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A7FCEF" w14:textId="338B90E8" w:rsidR="00641145" w:rsidRDefault="0016188E" w:rsidP="00AB6C4D">
      <w:r>
        <w:t xml:space="preserve"> </w:t>
      </w:r>
      <w:sdt>
        <w:sdtPr>
          <w:id w:val="-337773294"/>
          <w:docPartObj>
            <w:docPartGallery w:val="Cover Pages"/>
            <w:docPartUnique/>
          </w:docPartObj>
        </w:sdtPr>
        <w:sdtContent>
          <w:r w:rsidR="00EB791B">
            <w:rPr>
              <w:noProof/>
            </w:rPr>
            <mc:AlternateContent>
              <mc:Choice Requires="wps">
                <w:drawing>
                  <wp:anchor distT="0" distB="0" distL="114300" distR="114300" simplePos="0" relativeHeight="251655168" behindDoc="0" locked="0" layoutInCell="1" allowOverlap="1" wp14:anchorId="10FE3644" wp14:editId="03749152">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46"/>
                                  <w:gridCol w:w="5146"/>
                                </w:tblGrid>
                                <w:tr w:rsidR="00244A0C" w14:paraId="6741AB5F" w14:textId="77777777">
                                  <w:trPr>
                                    <w:jc w:val="center"/>
                                  </w:trPr>
                                  <w:tc>
                                    <w:tcPr>
                                      <w:tcW w:w="2568" w:type="pct"/>
                                      <w:vAlign w:val="center"/>
                                    </w:tcPr>
                                    <w:p w14:paraId="4FE76B4A" w14:textId="34D2D45B" w:rsidR="00244A0C" w:rsidRDefault="00244A0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0BD51D" w14:textId="0FC46B19" w:rsidR="00244A0C" w:rsidRDefault="00244A0C">
                                          <w:pPr>
                                            <w:pStyle w:val="NoSpacing"/>
                                            <w:spacing w:line="312" w:lineRule="auto"/>
                                            <w:jc w:val="right"/>
                                            <w:rPr>
                                              <w:caps/>
                                              <w:color w:val="191919" w:themeColor="text1" w:themeTint="E6"/>
                                              <w:sz w:val="72"/>
                                              <w:szCs w:val="72"/>
                                            </w:rPr>
                                          </w:pPr>
                                          <w:r>
                                            <w:rPr>
                                              <w:caps/>
                                              <w:color w:val="191919" w:themeColor="text1" w:themeTint="E6"/>
                                              <w:sz w:val="72"/>
                                              <w:szCs w:val="72"/>
                                            </w:rPr>
                                            <w:t>WORKPLACE CULTURE AND ITS IMPACT ON ORGANISATIONAL EFFICIENCY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CFBB491" w14:textId="1085D653" w:rsidR="00244A0C" w:rsidRDefault="00244A0C">
                                          <w:pPr>
                                            <w:jc w:val="right"/>
                                            <w:rPr>
                                              <w:sz w:val="24"/>
                                              <w:szCs w:val="24"/>
                                            </w:rPr>
                                          </w:pPr>
                                          <w:r>
                                            <w:rPr>
                                              <w:color w:val="000000" w:themeColor="text1"/>
                                              <w:sz w:val="24"/>
                                              <w:szCs w:val="24"/>
                                            </w:rPr>
                                            <w:t>BMSW 5005</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BF899F5" w14:textId="7631F6FA" w:rsidR="00244A0C" w:rsidRPr="00E041CF" w:rsidRDefault="00244A0C">
                                          <w:pPr>
                                            <w:pStyle w:val="NoSpacing"/>
                                            <w:rPr>
                                              <w:color w:val="ED7D31" w:themeColor="accent2"/>
                                              <w:sz w:val="32"/>
                                              <w:szCs w:val="32"/>
                                            </w:rPr>
                                          </w:pPr>
                                          <w:r w:rsidRPr="00E041CF">
                                            <w:rPr>
                                              <w:color w:val="ED7D31" w:themeColor="accent2"/>
                                              <w:sz w:val="32"/>
                                              <w:szCs w:val="32"/>
                                            </w:rPr>
                                            <w:t>JUNAYED AHMED – 1709372 (Cohort 1: Group 2)</w:t>
                                          </w:r>
                                        </w:p>
                                      </w:sdtContent>
                                    </w:sdt>
                                    <w:p w14:paraId="5B36FAD5" w14:textId="1FA29B36" w:rsidR="00244A0C" w:rsidRPr="000134A4" w:rsidRDefault="00244A0C">
                                      <w:pPr>
                                        <w:pStyle w:val="NoSpacing"/>
                                        <w:rPr>
                                          <w:sz w:val="32"/>
                                          <w:szCs w:val="32"/>
                                        </w:rPr>
                                      </w:pPr>
                                      <w:sdt>
                                        <w:sdtPr>
                                          <w:rPr>
                                            <w:color w:val="000000" w:themeColor="text1"/>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134A4">
                                            <w:rPr>
                                              <w:color w:val="000000" w:themeColor="text1"/>
                                              <w:sz w:val="32"/>
                                              <w:szCs w:val="32"/>
                                            </w:rPr>
                                            <w:t>LECTURER – DR ERIC OSEI</w:t>
                                          </w:r>
                                        </w:sdtContent>
                                      </w:sdt>
                                    </w:p>
                                  </w:tc>
                                </w:tr>
                              </w:tbl>
                              <w:p w14:paraId="5D584E3A" w14:textId="77777777" w:rsidR="00244A0C" w:rsidRDefault="00244A0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0FE3644" id="_x0000_t202" coordsize="21600,21600" o:spt="202" path="m,l,21600r21600,l21600,xe">
                    <v:stroke joinstyle="miter"/>
                    <v:path gradientshapeok="t" o:connecttype="rect"/>
                  </v:shapetype>
                  <v:shape id="Text Box 138" o:spid="_x0000_s1026" type="#_x0000_t202" style="position:absolute;margin-left:0;margin-top:0;width:134.85pt;height:302.4pt;z-index:25165516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46"/>
                            <w:gridCol w:w="5146"/>
                          </w:tblGrid>
                          <w:tr w:rsidR="00244A0C" w14:paraId="6741AB5F" w14:textId="77777777">
                            <w:trPr>
                              <w:jc w:val="center"/>
                            </w:trPr>
                            <w:tc>
                              <w:tcPr>
                                <w:tcW w:w="2568" w:type="pct"/>
                                <w:vAlign w:val="center"/>
                              </w:tcPr>
                              <w:p w14:paraId="4FE76B4A" w14:textId="34D2D45B" w:rsidR="00244A0C" w:rsidRDefault="00244A0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0BD51D" w14:textId="0FC46B19" w:rsidR="00244A0C" w:rsidRDefault="00244A0C">
                                    <w:pPr>
                                      <w:pStyle w:val="NoSpacing"/>
                                      <w:spacing w:line="312" w:lineRule="auto"/>
                                      <w:jc w:val="right"/>
                                      <w:rPr>
                                        <w:caps/>
                                        <w:color w:val="191919" w:themeColor="text1" w:themeTint="E6"/>
                                        <w:sz w:val="72"/>
                                        <w:szCs w:val="72"/>
                                      </w:rPr>
                                    </w:pPr>
                                    <w:r>
                                      <w:rPr>
                                        <w:caps/>
                                        <w:color w:val="191919" w:themeColor="text1" w:themeTint="E6"/>
                                        <w:sz w:val="72"/>
                                        <w:szCs w:val="72"/>
                                      </w:rPr>
                                      <w:t>WORKPLACE CULTURE AND ITS IMPACT ON ORGANISATIONAL EFFICIENCY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CFBB491" w14:textId="1085D653" w:rsidR="00244A0C" w:rsidRDefault="00244A0C">
                                    <w:pPr>
                                      <w:jc w:val="right"/>
                                      <w:rPr>
                                        <w:sz w:val="24"/>
                                        <w:szCs w:val="24"/>
                                      </w:rPr>
                                    </w:pPr>
                                    <w:r>
                                      <w:rPr>
                                        <w:color w:val="000000" w:themeColor="text1"/>
                                        <w:sz w:val="24"/>
                                        <w:szCs w:val="24"/>
                                      </w:rPr>
                                      <w:t>BMSW 5005</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BF899F5" w14:textId="7631F6FA" w:rsidR="00244A0C" w:rsidRPr="00E041CF" w:rsidRDefault="00244A0C">
                                    <w:pPr>
                                      <w:pStyle w:val="NoSpacing"/>
                                      <w:rPr>
                                        <w:color w:val="ED7D31" w:themeColor="accent2"/>
                                        <w:sz w:val="32"/>
                                        <w:szCs w:val="32"/>
                                      </w:rPr>
                                    </w:pPr>
                                    <w:r w:rsidRPr="00E041CF">
                                      <w:rPr>
                                        <w:color w:val="ED7D31" w:themeColor="accent2"/>
                                        <w:sz w:val="32"/>
                                        <w:szCs w:val="32"/>
                                      </w:rPr>
                                      <w:t>JUNAYED AHMED – 1709372 (Cohort 1: Group 2)</w:t>
                                    </w:r>
                                  </w:p>
                                </w:sdtContent>
                              </w:sdt>
                              <w:p w14:paraId="5B36FAD5" w14:textId="1FA29B36" w:rsidR="00244A0C" w:rsidRPr="000134A4" w:rsidRDefault="00244A0C">
                                <w:pPr>
                                  <w:pStyle w:val="NoSpacing"/>
                                  <w:rPr>
                                    <w:sz w:val="32"/>
                                    <w:szCs w:val="32"/>
                                  </w:rPr>
                                </w:pPr>
                                <w:sdt>
                                  <w:sdtPr>
                                    <w:rPr>
                                      <w:color w:val="000000" w:themeColor="text1"/>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134A4">
                                      <w:rPr>
                                        <w:color w:val="000000" w:themeColor="text1"/>
                                        <w:sz w:val="32"/>
                                        <w:szCs w:val="32"/>
                                      </w:rPr>
                                      <w:t>LECTURER – DR ERIC OSEI</w:t>
                                    </w:r>
                                  </w:sdtContent>
                                </w:sdt>
                              </w:p>
                            </w:tc>
                          </w:tr>
                        </w:tbl>
                        <w:p w14:paraId="5D584E3A" w14:textId="77777777" w:rsidR="00244A0C" w:rsidRDefault="00244A0C"/>
                      </w:txbxContent>
                    </v:textbox>
                    <w10:wrap anchorx="page" anchory="page"/>
                  </v:shape>
                </w:pict>
              </mc:Fallback>
            </mc:AlternateContent>
          </w:r>
          <w:r w:rsidR="00EB791B">
            <w:br w:type="page"/>
          </w:r>
        </w:sdtContent>
      </w:sdt>
    </w:p>
    <w:p w14:paraId="04382D06" w14:textId="3C9F680B" w:rsidR="00EB791B" w:rsidRDefault="00641145" w:rsidP="00AB6C4D">
      <w:pPr>
        <w:pStyle w:val="Heading1"/>
      </w:pPr>
      <w:bookmarkStart w:id="0" w:name="_Toc24125014"/>
      <w:r>
        <w:lastRenderedPageBreak/>
        <w:t>Executive Summary</w:t>
      </w:r>
      <w:bookmarkEnd w:id="0"/>
    </w:p>
    <w:p w14:paraId="61F05A0A" w14:textId="5CBB2D57" w:rsidR="00EB791B" w:rsidRDefault="00EB791B" w:rsidP="00AB6C4D"/>
    <w:p w14:paraId="13C74F2E" w14:textId="2BF97913" w:rsidR="00EB791B" w:rsidRPr="00B77CD2" w:rsidRDefault="00EB791B" w:rsidP="00B77CD2">
      <w:pPr>
        <w:spacing w:line="360" w:lineRule="auto"/>
        <w:jc w:val="both"/>
        <w:rPr>
          <w:rFonts w:ascii="Arial" w:hAnsi="Arial" w:cs="Arial"/>
        </w:rPr>
      </w:pPr>
      <w:r w:rsidRPr="00B77CD2">
        <w:rPr>
          <w:rFonts w:ascii="Arial" w:hAnsi="Arial" w:cs="Arial"/>
        </w:rPr>
        <w:t xml:space="preserve">There are many theories, in which suggest </w:t>
      </w:r>
      <w:r w:rsidR="000E1FD1" w:rsidRPr="00B77CD2">
        <w:rPr>
          <w:rFonts w:ascii="Arial" w:hAnsi="Arial" w:cs="Arial"/>
        </w:rPr>
        <w:t xml:space="preserve">how a business can grow. An analysis will give many ideas on how the business is looking from inside and out. By using a PESTLE analysis, one can view the political, economic, social, technological, legal and environmental side of things. These factors can be taken into great consideration to enhance one’s business, by seeking the advantages and disadvantages of the business. An internal analysis can also provide information on the performance </w:t>
      </w:r>
      <w:r w:rsidR="005C5CDC" w:rsidRPr="00B77CD2">
        <w:rPr>
          <w:rFonts w:ascii="Arial" w:hAnsi="Arial" w:cs="Arial"/>
        </w:rPr>
        <w:t xml:space="preserve">of an organisation, providing correct frameworks are used to identify the business’s approach, objectives and effectiveness. McKensy’s 7s framework gives </w:t>
      </w:r>
      <w:r w:rsidR="00FE717B" w:rsidRPr="00B77CD2">
        <w:rPr>
          <w:rFonts w:ascii="Arial" w:hAnsi="Arial" w:cs="Arial"/>
        </w:rPr>
        <w:t>detail</w:t>
      </w:r>
      <w:r w:rsidR="005C5CDC" w:rsidRPr="00B77CD2">
        <w:rPr>
          <w:rFonts w:ascii="Arial" w:hAnsi="Arial" w:cs="Arial"/>
        </w:rPr>
        <w:t xml:space="preserve"> to the business’s strategic planning</w:t>
      </w:r>
      <w:r w:rsidR="00507662" w:rsidRPr="00B77CD2">
        <w:rPr>
          <w:rFonts w:ascii="Arial" w:hAnsi="Arial" w:cs="Arial"/>
        </w:rPr>
        <w:t xml:space="preserve">, which can help identify the overall performance of the business and any competitive rivalries. </w:t>
      </w:r>
    </w:p>
    <w:p w14:paraId="4BFBF33D" w14:textId="1BAF551C" w:rsidR="00641145" w:rsidRPr="00B77CD2" w:rsidRDefault="00641145" w:rsidP="00B77CD2">
      <w:pPr>
        <w:spacing w:line="360" w:lineRule="auto"/>
        <w:jc w:val="both"/>
        <w:rPr>
          <w:rFonts w:ascii="Arial" w:hAnsi="Arial" w:cs="Arial"/>
        </w:rPr>
      </w:pPr>
    </w:p>
    <w:p w14:paraId="3060E6DE" w14:textId="1085A85F" w:rsidR="00641145" w:rsidRPr="00641145" w:rsidRDefault="00641145" w:rsidP="00AB6C4D"/>
    <w:p w14:paraId="6C71A8EE" w14:textId="5F6AA3E7" w:rsidR="00641145" w:rsidRPr="00641145" w:rsidRDefault="00641145" w:rsidP="00641145"/>
    <w:p w14:paraId="191EAF0F" w14:textId="492E99A2" w:rsidR="00641145" w:rsidRPr="00641145" w:rsidRDefault="00641145" w:rsidP="00641145"/>
    <w:p w14:paraId="1BC8A4C2" w14:textId="7B657632" w:rsidR="00641145" w:rsidRPr="00641145" w:rsidRDefault="00641145" w:rsidP="00641145"/>
    <w:p w14:paraId="7E74668E" w14:textId="528F424E" w:rsidR="00641145" w:rsidRPr="00641145" w:rsidRDefault="00641145" w:rsidP="00641145"/>
    <w:p w14:paraId="5CEF99C1" w14:textId="6EEA5EC5" w:rsidR="00641145" w:rsidRPr="00641145" w:rsidRDefault="00641145" w:rsidP="00641145"/>
    <w:p w14:paraId="3042ADB8" w14:textId="090F32F4" w:rsidR="00641145" w:rsidRPr="00641145" w:rsidRDefault="00641145" w:rsidP="00641145"/>
    <w:p w14:paraId="27227C94" w14:textId="71120D9C" w:rsidR="00641145" w:rsidRDefault="00641145" w:rsidP="00641145"/>
    <w:p w14:paraId="5CA0FD53" w14:textId="27234979" w:rsidR="00641145" w:rsidRDefault="00641145" w:rsidP="00641145"/>
    <w:p w14:paraId="0FC66527" w14:textId="333AD834" w:rsidR="00641145" w:rsidRDefault="00641145" w:rsidP="00641145"/>
    <w:p w14:paraId="7385050D" w14:textId="511FAC79" w:rsidR="00AB6C4D" w:rsidRDefault="00AB6C4D" w:rsidP="00641145"/>
    <w:p w14:paraId="47287566" w14:textId="762CA2EB" w:rsidR="00AB6C4D" w:rsidRDefault="00AB6C4D" w:rsidP="00641145"/>
    <w:p w14:paraId="2972FB8C" w14:textId="3B28EC2C" w:rsidR="00AB6C4D" w:rsidRDefault="00AB6C4D" w:rsidP="00641145"/>
    <w:p w14:paraId="2BF9244F" w14:textId="0FF2B9C0" w:rsidR="00AB6C4D" w:rsidRDefault="00AB6C4D" w:rsidP="00641145"/>
    <w:p w14:paraId="6DCCC66D" w14:textId="63E52EF8" w:rsidR="00AB6C4D" w:rsidRDefault="00AB6C4D" w:rsidP="00641145"/>
    <w:p w14:paraId="6A47C52B" w14:textId="5E640418" w:rsidR="00AB6C4D" w:rsidRDefault="00AB6C4D" w:rsidP="00641145"/>
    <w:p w14:paraId="3DFE0820" w14:textId="558A93AF" w:rsidR="00AB6C4D" w:rsidRDefault="00AB6C4D" w:rsidP="00641145"/>
    <w:p w14:paraId="4050752B" w14:textId="69ABCF3B" w:rsidR="00AB6C4D" w:rsidRDefault="00AB6C4D" w:rsidP="00641145"/>
    <w:p w14:paraId="7F39F7C0" w14:textId="77777777" w:rsidR="00AB6C4D" w:rsidRDefault="00AB6C4D" w:rsidP="00641145"/>
    <w:p w14:paraId="70DF1A15" w14:textId="39F89163" w:rsidR="00641145" w:rsidRDefault="00641145" w:rsidP="00641145"/>
    <w:sdt>
      <w:sdtPr>
        <w:rPr>
          <w:rFonts w:asciiTheme="minorHAnsi" w:eastAsiaTheme="minorHAnsi" w:hAnsiTheme="minorHAnsi" w:cstheme="minorBidi"/>
          <w:color w:val="auto"/>
          <w:sz w:val="22"/>
          <w:szCs w:val="22"/>
          <w:lang w:val="en-GB"/>
        </w:rPr>
        <w:id w:val="-2064402175"/>
        <w:docPartObj>
          <w:docPartGallery w:val="Table of Contents"/>
          <w:docPartUnique/>
        </w:docPartObj>
      </w:sdtPr>
      <w:sdtEndPr>
        <w:rPr>
          <w:b/>
          <w:bCs/>
          <w:noProof/>
        </w:rPr>
      </w:sdtEndPr>
      <w:sdtContent>
        <w:p w14:paraId="49CE744C" w14:textId="1F218485" w:rsidR="00641145" w:rsidRDefault="00641145">
          <w:pPr>
            <w:pStyle w:val="TOCHeading"/>
          </w:pPr>
          <w:r>
            <w:t>Contents</w:t>
          </w:r>
        </w:p>
        <w:p w14:paraId="6697B692" w14:textId="1AFD4D80" w:rsidR="00DF124D" w:rsidRDefault="006411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125014" w:history="1">
            <w:r w:rsidR="00DF124D" w:rsidRPr="00DB3299">
              <w:rPr>
                <w:rStyle w:val="Hyperlink"/>
                <w:noProof/>
              </w:rPr>
              <w:t>Executive Summary</w:t>
            </w:r>
            <w:r w:rsidR="00DF124D">
              <w:rPr>
                <w:noProof/>
                <w:webHidden/>
              </w:rPr>
              <w:tab/>
            </w:r>
            <w:r w:rsidR="00DF124D">
              <w:rPr>
                <w:noProof/>
                <w:webHidden/>
              </w:rPr>
              <w:fldChar w:fldCharType="begin"/>
            </w:r>
            <w:r w:rsidR="00DF124D">
              <w:rPr>
                <w:noProof/>
                <w:webHidden/>
              </w:rPr>
              <w:instrText xml:space="preserve"> PAGEREF _Toc24125014 \h </w:instrText>
            </w:r>
            <w:r w:rsidR="00DF124D">
              <w:rPr>
                <w:noProof/>
                <w:webHidden/>
              </w:rPr>
            </w:r>
            <w:r w:rsidR="00DF124D">
              <w:rPr>
                <w:noProof/>
                <w:webHidden/>
              </w:rPr>
              <w:fldChar w:fldCharType="separate"/>
            </w:r>
            <w:r w:rsidR="00DF124D">
              <w:rPr>
                <w:noProof/>
                <w:webHidden/>
              </w:rPr>
              <w:t>1</w:t>
            </w:r>
            <w:r w:rsidR="00DF124D">
              <w:rPr>
                <w:noProof/>
                <w:webHidden/>
              </w:rPr>
              <w:fldChar w:fldCharType="end"/>
            </w:r>
          </w:hyperlink>
        </w:p>
        <w:p w14:paraId="6543DB93" w14:textId="72110AEA" w:rsidR="00DF124D" w:rsidRDefault="00DF124D">
          <w:pPr>
            <w:pStyle w:val="TOC1"/>
            <w:tabs>
              <w:tab w:val="right" w:leader="dot" w:pos="9016"/>
            </w:tabs>
            <w:rPr>
              <w:rFonts w:eastAsiaTheme="minorEastAsia"/>
              <w:noProof/>
              <w:lang w:eastAsia="en-GB"/>
            </w:rPr>
          </w:pPr>
          <w:hyperlink w:anchor="_Toc24125015" w:history="1">
            <w:r w:rsidRPr="00DB3299">
              <w:rPr>
                <w:rStyle w:val="Hyperlink"/>
                <w:noProof/>
              </w:rPr>
              <w:t>Introduction</w:t>
            </w:r>
            <w:r>
              <w:rPr>
                <w:noProof/>
                <w:webHidden/>
              </w:rPr>
              <w:tab/>
            </w:r>
            <w:r>
              <w:rPr>
                <w:noProof/>
                <w:webHidden/>
              </w:rPr>
              <w:fldChar w:fldCharType="begin"/>
            </w:r>
            <w:r>
              <w:rPr>
                <w:noProof/>
                <w:webHidden/>
              </w:rPr>
              <w:instrText xml:space="preserve"> PAGEREF _Toc24125015 \h </w:instrText>
            </w:r>
            <w:r>
              <w:rPr>
                <w:noProof/>
                <w:webHidden/>
              </w:rPr>
            </w:r>
            <w:r>
              <w:rPr>
                <w:noProof/>
                <w:webHidden/>
              </w:rPr>
              <w:fldChar w:fldCharType="separate"/>
            </w:r>
            <w:r>
              <w:rPr>
                <w:noProof/>
                <w:webHidden/>
              </w:rPr>
              <w:t>3</w:t>
            </w:r>
            <w:r>
              <w:rPr>
                <w:noProof/>
                <w:webHidden/>
              </w:rPr>
              <w:fldChar w:fldCharType="end"/>
            </w:r>
          </w:hyperlink>
        </w:p>
        <w:p w14:paraId="774B7CC0" w14:textId="357092CF" w:rsidR="00DF124D" w:rsidRDefault="00DF124D">
          <w:pPr>
            <w:pStyle w:val="TOC1"/>
            <w:tabs>
              <w:tab w:val="right" w:leader="dot" w:pos="9016"/>
            </w:tabs>
            <w:rPr>
              <w:rFonts w:eastAsiaTheme="minorEastAsia"/>
              <w:noProof/>
              <w:lang w:eastAsia="en-GB"/>
            </w:rPr>
          </w:pPr>
          <w:hyperlink w:anchor="_Toc24125016" w:history="1">
            <w:r w:rsidRPr="00DB3299">
              <w:rPr>
                <w:rStyle w:val="Hyperlink"/>
                <w:noProof/>
              </w:rPr>
              <w:t>P.E.S.T.L.E.</w:t>
            </w:r>
            <w:r>
              <w:rPr>
                <w:noProof/>
                <w:webHidden/>
              </w:rPr>
              <w:tab/>
            </w:r>
            <w:r>
              <w:rPr>
                <w:noProof/>
                <w:webHidden/>
              </w:rPr>
              <w:fldChar w:fldCharType="begin"/>
            </w:r>
            <w:r>
              <w:rPr>
                <w:noProof/>
                <w:webHidden/>
              </w:rPr>
              <w:instrText xml:space="preserve"> PAGEREF _Toc24125016 \h </w:instrText>
            </w:r>
            <w:r>
              <w:rPr>
                <w:noProof/>
                <w:webHidden/>
              </w:rPr>
            </w:r>
            <w:r>
              <w:rPr>
                <w:noProof/>
                <w:webHidden/>
              </w:rPr>
              <w:fldChar w:fldCharType="separate"/>
            </w:r>
            <w:r>
              <w:rPr>
                <w:noProof/>
                <w:webHidden/>
              </w:rPr>
              <w:t>4</w:t>
            </w:r>
            <w:r>
              <w:rPr>
                <w:noProof/>
                <w:webHidden/>
              </w:rPr>
              <w:fldChar w:fldCharType="end"/>
            </w:r>
          </w:hyperlink>
        </w:p>
        <w:p w14:paraId="25FDD69A" w14:textId="5797F31F" w:rsidR="00DF124D" w:rsidRDefault="00DF124D">
          <w:pPr>
            <w:pStyle w:val="TOC1"/>
            <w:tabs>
              <w:tab w:val="right" w:leader="dot" w:pos="9016"/>
            </w:tabs>
            <w:rPr>
              <w:rFonts w:eastAsiaTheme="minorEastAsia"/>
              <w:noProof/>
              <w:lang w:eastAsia="en-GB"/>
            </w:rPr>
          </w:pPr>
          <w:hyperlink w:anchor="_Toc24125017" w:history="1">
            <w:r w:rsidRPr="00DB3299">
              <w:rPr>
                <w:rStyle w:val="Hyperlink"/>
                <w:noProof/>
              </w:rPr>
              <w:t>McKensy’s 7S Framework</w:t>
            </w:r>
            <w:r>
              <w:rPr>
                <w:noProof/>
                <w:webHidden/>
              </w:rPr>
              <w:tab/>
            </w:r>
            <w:r>
              <w:rPr>
                <w:noProof/>
                <w:webHidden/>
              </w:rPr>
              <w:fldChar w:fldCharType="begin"/>
            </w:r>
            <w:r>
              <w:rPr>
                <w:noProof/>
                <w:webHidden/>
              </w:rPr>
              <w:instrText xml:space="preserve"> PAGEREF _Toc24125017 \h </w:instrText>
            </w:r>
            <w:r>
              <w:rPr>
                <w:noProof/>
                <w:webHidden/>
              </w:rPr>
            </w:r>
            <w:r>
              <w:rPr>
                <w:noProof/>
                <w:webHidden/>
              </w:rPr>
              <w:fldChar w:fldCharType="separate"/>
            </w:r>
            <w:r>
              <w:rPr>
                <w:noProof/>
                <w:webHidden/>
              </w:rPr>
              <w:t>5</w:t>
            </w:r>
            <w:r>
              <w:rPr>
                <w:noProof/>
                <w:webHidden/>
              </w:rPr>
              <w:fldChar w:fldCharType="end"/>
            </w:r>
          </w:hyperlink>
        </w:p>
        <w:p w14:paraId="161E875F" w14:textId="28376C23" w:rsidR="00DF124D" w:rsidRDefault="00DF124D">
          <w:pPr>
            <w:pStyle w:val="TOC1"/>
            <w:tabs>
              <w:tab w:val="right" w:leader="dot" w:pos="9016"/>
            </w:tabs>
            <w:rPr>
              <w:rFonts w:eastAsiaTheme="minorEastAsia"/>
              <w:noProof/>
              <w:lang w:eastAsia="en-GB"/>
            </w:rPr>
          </w:pPr>
          <w:hyperlink w:anchor="_Toc24125018" w:history="1">
            <w:r w:rsidRPr="00DB3299">
              <w:rPr>
                <w:rStyle w:val="Hyperlink"/>
                <w:noProof/>
              </w:rPr>
              <w:t>Ethical Stance</w:t>
            </w:r>
            <w:r>
              <w:rPr>
                <w:noProof/>
                <w:webHidden/>
              </w:rPr>
              <w:tab/>
            </w:r>
            <w:r>
              <w:rPr>
                <w:noProof/>
                <w:webHidden/>
              </w:rPr>
              <w:fldChar w:fldCharType="begin"/>
            </w:r>
            <w:r>
              <w:rPr>
                <w:noProof/>
                <w:webHidden/>
              </w:rPr>
              <w:instrText xml:space="preserve"> PAGEREF _Toc24125018 \h </w:instrText>
            </w:r>
            <w:r>
              <w:rPr>
                <w:noProof/>
                <w:webHidden/>
              </w:rPr>
            </w:r>
            <w:r>
              <w:rPr>
                <w:noProof/>
                <w:webHidden/>
              </w:rPr>
              <w:fldChar w:fldCharType="separate"/>
            </w:r>
            <w:r>
              <w:rPr>
                <w:noProof/>
                <w:webHidden/>
              </w:rPr>
              <w:t>6</w:t>
            </w:r>
            <w:r>
              <w:rPr>
                <w:noProof/>
                <w:webHidden/>
              </w:rPr>
              <w:fldChar w:fldCharType="end"/>
            </w:r>
          </w:hyperlink>
        </w:p>
        <w:p w14:paraId="2C3C0E8C" w14:textId="006DD8D1" w:rsidR="00DF124D" w:rsidRDefault="00DF124D">
          <w:pPr>
            <w:pStyle w:val="TOC1"/>
            <w:tabs>
              <w:tab w:val="right" w:leader="dot" w:pos="9016"/>
            </w:tabs>
            <w:rPr>
              <w:rFonts w:eastAsiaTheme="minorEastAsia"/>
              <w:noProof/>
              <w:lang w:eastAsia="en-GB"/>
            </w:rPr>
          </w:pPr>
          <w:hyperlink w:anchor="_Toc24125019" w:history="1">
            <w:r w:rsidRPr="00DB3299">
              <w:rPr>
                <w:rStyle w:val="Hyperlink"/>
                <w:rFonts w:eastAsia="Times New Roman"/>
                <w:noProof/>
                <w:lang w:eastAsia="en-GB"/>
              </w:rPr>
              <w:t>Comparison of Culture</w:t>
            </w:r>
            <w:r>
              <w:rPr>
                <w:noProof/>
                <w:webHidden/>
              </w:rPr>
              <w:tab/>
            </w:r>
            <w:r>
              <w:rPr>
                <w:noProof/>
                <w:webHidden/>
              </w:rPr>
              <w:fldChar w:fldCharType="begin"/>
            </w:r>
            <w:r>
              <w:rPr>
                <w:noProof/>
                <w:webHidden/>
              </w:rPr>
              <w:instrText xml:space="preserve"> PAGEREF _Toc24125019 \h </w:instrText>
            </w:r>
            <w:r>
              <w:rPr>
                <w:noProof/>
                <w:webHidden/>
              </w:rPr>
            </w:r>
            <w:r>
              <w:rPr>
                <w:noProof/>
                <w:webHidden/>
              </w:rPr>
              <w:fldChar w:fldCharType="separate"/>
            </w:r>
            <w:r>
              <w:rPr>
                <w:noProof/>
                <w:webHidden/>
              </w:rPr>
              <w:t>7</w:t>
            </w:r>
            <w:r>
              <w:rPr>
                <w:noProof/>
                <w:webHidden/>
              </w:rPr>
              <w:fldChar w:fldCharType="end"/>
            </w:r>
          </w:hyperlink>
        </w:p>
        <w:p w14:paraId="1706CBD5" w14:textId="6CA73599" w:rsidR="00DF124D" w:rsidRDefault="00DF124D">
          <w:pPr>
            <w:pStyle w:val="TOC1"/>
            <w:tabs>
              <w:tab w:val="right" w:leader="dot" w:pos="9016"/>
            </w:tabs>
            <w:rPr>
              <w:rFonts w:eastAsiaTheme="minorEastAsia"/>
              <w:noProof/>
              <w:lang w:eastAsia="en-GB"/>
            </w:rPr>
          </w:pPr>
          <w:hyperlink w:anchor="_Toc24125020" w:history="1">
            <w:r w:rsidRPr="00DB3299">
              <w:rPr>
                <w:rStyle w:val="Hyperlink"/>
                <w:noProof/>
                <w:lang w:eastAsia="en-GB"/>
              </w:rPr>
              <w:t>Recommendations</w:t>
            </w:r>
            <w:r>
              <w:rPr>
                <w:noProof/>
                <w:webHidden/>
              </w:rPr>
              <w:tab/>
            </w:r>
            <w:r>
              <w:rPr>
                <w:noProof/>
                <w:webHidden/>
              </w:rPr>
              <w:fldChar w:fldCharType="begin"/>
            </w:r>
            <w:r>
              <w:rPr>
                <w:noProof/>
                <w:webHidden/>
              </w:rPr>
              <w:instrText xml:space="preserve"> PAGEREF _Toc24125020 \h </w:instrText>
            </w:r>
            <w:r>
              <w:rPr>
                <w:noProof/>
                <w:webHidden/>
              </w:rPr>
            </w:r>
            <w:r>
              <w:rPr>
                <w:noProof/>
                <w:webHidden/>
              </w:rPr>
              <w:fldChar w:fldCharType="separate"/>
            </w:r>
            <w:r>
              <w:rPr>
                <w:noProof/>
                <w:webHidden/>
              </w:rPr>
              <w:t>8</w:t>
            </w:r>
            <w:r>
              <w:rPr>
                <w:noProof/>
                <w:webHidden/>
              </w:rPr>
              <w:fldChar w:fldCharType="end"/>
            </w:r>
          </w:hyperlink>
        </w:p>
        <w:p w14:paraId="7AC65BFA" w14:textId="547BAE84" w:rsidR="00DF124D" w:rsidRDefault="00DF124D">
          <w:pPr>
            <w:pStyle w:val="TOC1"/>
            <w:tabs>
              <w:tab w:val="right" w:leader="dot" w:pos="9016"/>
            </w:tabs>
            <w:rPr>
              <w:rFonts w:eastAsiaTheme="minorEastAsia"/>
              <w:noProof/>
              <w:lang w:eastAsia="en-GB"/>
            </w:rPr>
          </w:pPr>
          <w:hyperlink w:anchor="_Toc24125021" w:history="1">
            <w:r w:rsidRPr="00DB3299">
              <w:rPr>
                <w:rStyle w:val="Hyperlink"/>
                <w:noProof/>
                <w:lang w:eastAsia="en-GB"/>
              </w:rPr>
              <w:t>Conclusion</w:t>
            </w:r>
            <w:r>
              <w:rPr>
                <w:noProof/>
                <w:webHidden/>
              </w:rPr>
              <w:tab/>
            </w:r>
            <w:r>
              <w:rPr>
                <w:noProof/>
                <w:webHidden/>
              </w:rPr>
              <w:fldChar w:fldCharType="begin"/>
            </w:r>
            <w:r>
              <w:rPr>
                <w:noProof/>
                <w:webHidden/>
              </w:rPr>
              <w:instrText xml:space="preserve"> PAGEREF _Toc24125021 \h </w:instrText>
            </w:r>
            <w:r>
              <w:rPr>
                <w:noProof/>
                <w:webHidden/>
              </w:rPr>
            </w:r>
            <w:r>
              <w:rPr>
                <w:noProof/>
                <w:webHidden/>
              </w:rPr>
              <w:fldChar w:fldCharType="separate"/>
            </w:r>
            <w:r>
              <w:rPr>
                <w:noProof/>
                <w:webHidden/>
              </w:rPr>
              <w:t>9</w:t>
            </w:r>
            <w:r>
              <w:rPr>
                <w:noProof/>
                <w:webHidden/>
              </w:rPr>
              <w:fldChar w:fldCharType="end"/>
            </w:r>
          </w:hyperlink>
        </w:p>
        <w:p w14:paraId="26C38F77" w14:textId="6D74AD29" w:rsidR="00DF124D" w:rsidRDefault="00DF124D">
          <w:pPr>
            <w:pStyle w:val="TOC1"/>
            <w:tabs>
              <w:tab w:val="right" w:leader="dot" w:pos="9016"/>
            </w:tabs>
            <w:rPr>
              <w:rFonts w:eastAsiaTheme="minorEastAsia"/>
              <w:noProof/>
              <w:lang w:eastAsia="en-GB"/>
            </w:rPr>
          </w:pPr>
          <w:hyperlink w:anchor="_Toc24125022" w:history="1">
            <w:r w:rsidRPr="00DB3299">
              <w:rPr>
                <w:rStyle w:val="Hyperlink"/>
                <w:noProof/>
              </w:rPr>
              <w:t>References</w:t>
            </w:r>
            <w:r>
              <w:rPr>
                <w:noProof/>
                <w:webHidden/>
              </w:rPr>
              <w:tab/>
            </w:r>
            <w:r>
              <w:rPr>
                <w:noProof/>
                <w:webHidden/>
              </w:rPr>
              <w:fldChar w:fldCharType="begin"/>
            </w:r>
            <w:r>
              <w:rPr>
                <w:noProof/>
                <w:webHidden/>
              </w:rPr>
              <w:instrText xml:space="preserve"> PAGEREF _Toc24125022 \h </w:instrText>
            </w:r>
            <w:r>
              <w:rPr>
                <w:noProof/>
                <w:webHidden/>
              </w:rPr>
            </w:r>
            <w:r>
              <w:rPr>
                <w:noProof/>
                <w:webHidden/>
              </w:rPr>
              <w:fldChar w:fldCharType="separate"/>
            </w:r>
            <w:r>
              <w:rPr>
                <w:noProof/>
                <w:webHidden/>
              </w:rPr>
              <w:t>10</w:t>
            </w:r>
            <w:r>
              <w:rPr>
                <w:noProof/>
                <w:webHidden/>
              </w:rPr>
              <w:fldChar w:fldCharType="end"/>
            </w:r>
          </w:hyperlink>
        </w:p>
        <w:p w14:paraId="10505191" w14:textId="376395A2" w:rsidR="00641145" w:rsidRDefault="00641145">
          <w:r>
            <w:rPr>
              <w:b/>
              <w:bCs/>
              <w:noProof/>
            </w:rPr>
            <w:fldChar w:fldCharType="end"/>
          </w:r>
        </w:p>
      </w:sdtContent>
    </w:sdt>
    <w:p w14:paraId="0FEE6340" w14:textId="3B8BE5A7" w:rsidR="00641145" w:rsidRDefault="00641145" w:rsidP="00641145"/>
    <w:p w14:paraId="00F604A0" w14:textId="791C1024" w:rsidR="00641145" w:rsidRPr="00641145" w:rsidRDefault="00641145" w:rsidP="00641145"/>
    <w:p w14:paraId="44A420C0" w14:textId="67894BE0" w:rsidR="00641145" w:rsidRPr="00641145" w:rsidRDefault="00641145" w:rsidP="00641145"/>
    <w:p w14:paraId="1930C052" w14:textId="7E4ECB7F" w:rsidR="00641145" w:rsidRPr="00641145" w:rsidRDefault="00641145" w:rsidP="00641145"/>
    <w:p w14:paraId="2FE1D2CE" w14:textId="0560F27F" w:rsidR="00641145" w:rsidRPr="00641145" w:rsidRDefault="00641145" w:rsidP="00641145"/>
    <w:p w14:paraId="73439473" w14:textId="02A30754" w:rsidR="00641145" w:rsidRPr="00641145" w:rsidRDefault="00641145" w:rsidP="00641145"/>
    <w:p w14:paraId="435CC542" w14:textId="5908411B" w:rsidR="00641145" w:rsidRPr="00641145" w:rsidRDefault="00641145" w:rsidP="00641145"/>
    <w:p w14:paraId="2CB68845" w14:textId="71968246" w:rsidR="00641145" w:rsidRPr="00641145" w:rsidRDefault="00641145" w:rsidP="00641145"/>
    <w:p w14:paraId="3610B503" w14:textId="39FCF80D" w:rsidR="00641145" w:rsidRPr="00641145" w:rsidRDefault="00641145" w:rsidP="00641145"/>
    <w:p w14:paraId="38C4DAE6" w14:textId="730E6AAA" w:rsidR="00641145" w:rsidRPr="00641145" w:rsidRDefault="00641145" w:rsidP="00641145"/>
    <w:p w14:paraId="0B1EF60B" w14:textId="3DD1C842" w:rsidR="00641145" w:rsidRPr="00641145" w:rsidRDefault="00641145" w:rsidP="00641145"/>
    <w:p w14:paraId="33FC51A9" w14:textId="71D59762" w:rsidR="00641145" w:rsidRPr="00641145" w:rsidRDefault="00641145" w:rsidP="00641145"/>
    <w:p w14:paraId="2A1D8662" w14:textId="49B93A23" w:rsidR="00641145" w:rsidRPr="00641145" w:rsidRDefault="00641145" w:rsidP="00641145"/>
    <w:p w14:paraId="61F83711" w14:textId="0A6565AA" w:rsidR="00641145" w:rsidRPr="00641145" w:rsidRDefault="00641145" w:rsidP="00641145"/>
    <w:p w14:paraId="6EF9E01B" w14:textId="0317523D" w:rsidR="00641145" w:rsidRPr="00641145" w:rsidRDefault="00641145" w:rsidP="00641145"/>
    <w:p w14:paraId="30BAAD53" w14:textId="049827B8" w:rsidR="00641145" w:rsidRPr="00641145" w:rsidRDefault="00641145" w:rsidP="00641145"/>
    <w:p w14:paraId="5C386ACD" w14:textId="7B6613B5" w:rsidR="00641145" w:rsidRPr="00641145" w:rsidRDefault="00641145" w:rsidP="00641145"/>
    <w:p w14:paraId="160F13C6" w14:textId="5B7640B6" w:rsidR="00641145" w:rsidRPr="00641145" w:rsidRDefault="00641145" w:rsidP="00641145"/>
    <w:p w14:paraId="629D5F48" w14:textId="4A5D2CD7" w:rsidR="00641145" w:rsidRPr="00641145" w:rsidRDefault="00641145" w:rsidP="00641145"/>
    <w:p w14:paraId="738E0C38" w14:textId="2B77B190" w:rsidR="00641145" w:rsidRPr="00641145" w:rsidRDefault="00641145" w:rsidP="00641145"/>
    <w:p w14:paraId="29E3A679" w14:textId="1D763C89" w:rsidR="00641145" w:rsidRPr="00641145" w:rsidRDefault="00641145" w:rsidP="00641145"/>
    <w:p w14:paraId="0B48453B" w14:textId="1CA688E0" w:rsidR="00641145" w:rsidRDefault="00641145" w:rsidP="00641145">
      <w:pPr>
        <w:pStyle w:val="Heading1"/>
      </w:pPr>
      <w:bookmarkStart w:id="1" w:name="_Toc24125015"/>
      <w:bookmarkStart w:id="2" w:name="_GoBack"/>
      <w:bookmarkEnd w:id="2"/>
      <w:r>
        <w:lastRenderedPageBreak/>
        <w:t>Introduction</w:t>
      </w:r>
      <w:bookmarkEnd w:id="1"/>
    </w:p>
    <w:p w14:paraId="3BDDAAFA" w14:textId="41F51C1A" w:rsidR="00507662" w:rsidRDefault="00507662" w:rsidP="00507662">
      <w:pPr>
        <w:rPr>
          <w:rFonts w:asciiTheme="majorHAnsi" w:eastAsiaTheme="majorEastAsia" w:hAnsiTheme="majorHAnsi" w:cstheme="majorBidi"/>
          <w:color w:val="2F5496" w:themeColor="accent1" w:themeShade="BF"/>
          <w:sz w:val="32"/>
          <w:szCs w:val="32"/>
        </w:rPr>
      </w:pPr>
    </w:p>
    <w:p w14:paraId="6B5D8393" w14:textId="77777777" w:rsidR="00244A0C" w:rsidRPr="00B77CD2" w:rsidRDefault="00507662" w:rsidP="00B77CD2">
      <w:pPr>
        <w:spacing w:line="360" w:lineRule="auto"/>
        <w:jc w:val="both"/>
        <w:rPr>
          <w:rFonts w:ascii="Arial" w:hAnsi="Arial" w:cs="Arial"/>
        </w:rPr>
      </w:pPr>
      <w:r w:rsidRPr="00B77CD2">
        <w:rPr>
          <w:rFonts w:ascii="Arial" w:hAnsi="Arial" w:cs="Arial"/>
        </w:rPr>
        <w:t>Safe House Plumbing is a small private company, that provides services such as remedial work and full</w:t>
      </w:r>
      <w:r w:rsidR="00F944CE" w:rsidRPr="00B77CD2">
        <w:rPr>
          <w:rFonts w:ascii="Arial" w:hAnsi="Arial" w:cs="Arial"/>
        </w:rPr>
        <w:t xml:space="preserve"> bathroom or kitchen</w:t>
      </w:r>
      <w:r w:rsidRPr="00B77CD2">
        <w:rPr>
          <w:rFonts w:ascii="Arial" w:hAnsi="Arial" w:cs="Arial"/>
        </w:rPr>
        <w:t xml:space="preserve"> installations. </w:t>
      </w:r>
      <w:r w:rsidR="006B52C0" w:rsidRPr="00B77CD2">
        <w:rPr>
          <w:rFonts w:ascii="Arial" w:hAnsi="Arial" w:cs="Arial"/>
        </w:rPr>
        <w:t xml:space="preserve">This </w:t>
      </w:r>
      <w:r w:rsidR="00244A0C" w:rsidRPr="00B77CD2">
        <w:rPr>
          <w:rFonts w:ascii="Arial" w:hAnsi="Arial" w:cs="Arial"/>
        </w:rPr>
        <w:t>includes</w:t>
      </w:r>
      <w:r w:rsidR="006B52C0" w:rsidRPr="00B77CD2">
        <w:rPr>
          <w:rFonts w:ascii="Arial" w:hAnsi="Arial" w:cs="Arial"/>
        </w:rPr>
        <w:t xml:space="preserve"> </w:t>
      </w:r>
      <w:r w:rsidR="00244A0C" w:rsidRPr="00B77CD2">
        <w:rPr>
          <w:rFonts w:ascii="Arial" w:hAnsi="Arial" w:cs="Arial"/>
        </w:rPr>
        <w:t xml:space="preserve">floor and wall tiling, </w:t>
      </w:r>
      <w:r w:rsidR="006B52C0" w:rsidRPr="00B77CD2">
        <w:rPr>
          <w:rFonts w:ascii="Arial" w:hAnsi="Arial" w:cs="Arial"/>
        </w:rPr>
        <w:t xml:space="preserve">boiler repair and installations, central heating repair and installation, drainage work indoors and outdoors, </w:t>
      </w:r>
      <w:r w:rsidR="00244A0C" w:rsidRPr="00B77CD2">
        <w:rPr>
          <w:rFonts w:ascii="Arial" w:hAnsi="Arial" w:cs="Arial"/>
        </w:rPr>
        <w:t xml:space="preserve">manual and </w:t>
      </w:r>
      <w:r w:rsidR="006B52C0" w:rsidRPr="00B77CD2">
        <w:rPr>
          <w:rFonts w:ascii="Arial" w:hAnsi="Arial" w:cs="Arial"/>
        </w:rPr>
        <w:t>electric shower installation, water heater installation and repair, unvented cylinder system installation and direct / indirect water system installations</w:t>
      </w:r>
      <w:r w:rsidR="00244A0C" w:rsidRPr="00B77CD2">
        <w:rPr>
          <w:rFonts w:ascii="Arial" w:hAnsi="Arial" w:cs="Arial"/>
        </w:rPr>
        <w:t xml:space="preserve">. The list is not limited to just these services, there are more work that the engineers are able to cover. </w:t>
      </w:r>
      <w:r w:rsidRPr="00B77CD2">
        <w:rPr>
          <w:rFonts w:ascii="Arial" w:hAnsi="Arial" w:cs="Arial"/>
        </w:rPr>
        <w:t xml:space="preserve">They have a free 24 hour call out service. Workplace culture is significant in their business, as it can affect productivity and efficiency. To assess the workplace culture, an analysis will be made using a variety of tools and current research. This will give </w:t>
      </w:r>
      <w:r w:rsidR="00F944CE" w:rsidRPr="00B77CD2">
        <w:rPr>
          <w:rFonts w:ascii="Arial" w:hAnsi="Arial" w:cs="Arial"/>
        </w:rPr>
        <w:t>greater</w:t>
      </w:r>
      <w:r w:rsidRPr="00B77CD2">
        <w:rPr>
          <w:rFonts w:ascii="Arial" w:hAnsi="Arial" w:cs="Arial"/>
        </w:rPr>
        <w:t xml:space="preserve"> detail of the business’s </w:t>
      </w:r>
      <w:r w:rsidR="00F944CE" w:rsidRPr="00B77CD2">
        <w:rPr>
          <w:rFonts w:ascii="Arial" w:hAnsi="Arial" w:cs="Arial"/>
        </w:rPr>
        <w:t>strengths</w:t>
      </w:r>
      <w:r w:rsidRPr="00B77CD2">
        <w:rPr>
          <w:rFonts w:ascii="Arial" w:hAnsi="Arial" w:cs="Arial"/>
        </w:rPr>
        <w:t xml:space="preserve"> and weakness. </w:t>
      </w:r>
      <w:r w:rsidR="00F944CE" w:rsidRPr="00B77CD2">
        <w:rPr>
          <w:rFonts w:ascii="Arial" w:hAnsi="Arial" w:cs="Arial"/>
        </w:rPr>
        <w:t>Any areas for improvement for Safe House Plumbing will be evident in this report.</w:t>
      </w:r>
    </w:p>
    <w:p w14:paraId="65389902" w14:textId="33E1CF1B" w:rsidR="006B52C0" w:rsidRPr="00B77CD2" w:rsidRDefault="00F944CE" w:rsidP="00B77CD2">
      <w:pPr>
        <w:spacing w:line="360" w:lineRule="auto"/>
        <w:jc w:val="both"/>
        <w:rPr>
          <w:rFonts w:ascii="Arial" w:hAnsi="Arial" w:cs="Arial"/>
        </w:rPr>
      </w:pPr>
      <w:r w:rsidRPr="00B77CD2">
        <w:rPr>
          <w:rFonts w:ascii="Arial" w:hAnsi="Arial" w:cs="Arial"/>
        </w:rPr>
        <w:t>The performance of the business can also be assessed, as performance is a key player in the industry. The performance of employees will impact the growth</w:t>
      </w:r>
      <w:r w:rsidR="00244A0C" w:rsidRPr="00B77CD2">
        <w:rPr>
          <w:rFonts w:ascii="Arial" w:hAnsi="Arial" w:cs="Arial"/>
        </w:rPr>
        <w:t xml:space="preserve"> of the business</w:t>
      </w:r>
      <w:r w:rsidRPr="00B77CD2">
        <w:rPr>
          <w:rFonts w:ascii="Arial" w:hAnsi="Arial" w:cs="Arial"/>
        </w:rPr>
        <w:t>, as they deal face to face with c</w:t>
      </w:r>
      <w:r w:rsidR="00BD0597" w:rsidRPr="00B77CD2">
        <w:rPr>
          <w:rFonts w:ascii="Arial" w:hAnsi="Arial" w:cs="Arial"/>
        </w:rPr>
        <w:t>ustomers</w:t>
      </w:r>
      <w:r w:rsidRPr="00B77CD2">
        <w:rPr>
          <w:rFonts w:ascii="Arial" w:hAnsi="Arial" w:cs="Arial"/>
        </w:rPr>
        <w:t xml:space="preserve">. This puts their reputation at risk, </w:t>
      </w:r>
      <w:r w:rsidR="001E49F3" w:rsidRPr="00B77CD2">
        <w:rPr>
          <w:rFonts w:ascii="Arial" w:hAnsi="Arial" w:cs="Arial"/>
        </w:rPr>
        <w:t>with</w:t>
      </w:r>
      <w:r w:rsidRPr="00B77CD2">
        <w:rPr>
          <w:rFonts w:ascii="Arial" w:hAnsi="Arial" w:cs="Arial"/>
        </w:rPr>
        <w:t xml:space="preserve"> a higher level of threat </w:t>
      </w:r>
      <w:r w:rsidR="001E49F3" w:rsidRPr="00B77CD2">
        <w:rPr>
          <w:rFonts w:ascii="Arial" w:hAnsi="Arial" w:cs="Arial"/>
        </w:rPr>
        <w:t>from rivalry comp</w:t>
      </w:r>
      <w:r w:rsidR="006B52C0" w:rsidRPr="00B77CD2">
        <w:rPr>
          <w:rFonts w:ascii="Arial" w:hAnsi="Arial" w:cs="Arial"/>
        </w:rPr>
        <w:t xml:space="preserve">anies. City Plumbing are a rivalry company, who provide a wider range of services to their customers. A comparison of both companies in regard to workplace culture and efficiency will be made at the end of this report. Recommendations will be </w:t>
      </w:r>
      <w:r w:rsidR="00B77CD2" w:rsidRPr="00B77CD2">
        <w:rPr>
          <w:rFonts w:ascii="Arial" w:hAnsi="Arial" w:cs="Arial"/>
        </w:rPr>
        <w:t>made for</w:t>
      </w:r>
      <w:r w:rsidR="006B52C0" w:rsidRPr="00B77CD2">
        <w:rPr>
          <w:rFonts w:ascii="Arial" w:hAnsi="Arial" w:cs="Arial"/>
        </w:rPr>
        <w:t xml:space="preserve"> Safe House Plumbing, to enhance their business profitability and performance. </w:t>
      </w:r>
    </w:p>
    <w:p w14:paraId="0E263852" w14:textId="77777777" w:rsidR="00F944CE" w:rsidRDefault="00F944CE">
      <w:r>
        <w:br w:type="page"/>
      </w:r>
    </w:p>
    <w:p w14:paraId="79D9CA17" w14:textId="4DAFB854" w:rsidR="00507662" w:rsidRDefault="00F944CE" w:rsidP="00F944CE">
      <w:pPr>
        <w:pStyle w:val="Heading1"/>
      </w:pPr>
      <w:bookmarkStart w:id="3" w:name="_Toc24125016"/>
      <w:r>
        <w:lastRenderedPageBreak/>
        <w:t>P.E.S.T.L.E.</w:t>
      </w:r>
      <w:bookmarkEnd w:id="3"/>
    </w:p>
    <w:p w14:paraId="693F5E3B" w14:textId="3F0EF6F8" w:rsidR="00F944CE" w:rsidRDefault="00F944CE" w:rsidP="00F944CE"/>
    <w:p w14:paraId="3C255366" w14:textId="1AF62983" w:rsidR="00F944CE" w:rsidRPr="00B77CD2" w:rsidRDefault="007B26FB" w:rsidP="00B77CD2">
      <w:pPr>
        <w:spacing w:line="360" w:lineRule="auto"/>
        <w:jc w:val="both"/>
        <w:rPr>
          <w:rFonts w:ascii="Arial" w:hAnsi="Arial" w:cs="Arial"/>
        </w:rPr>
      </w:pPr>
      <w:r w:rsidRPr="00B77CD2">
        <w:rPr>
          <w:rFonts w:ascii="Arial" w:hAnsi="Arial" w:cs="Arial"/>
        </w:rPr>
        <w:t xml:space="preserve">PESTLE analysis was founded in 1967, by </w:t>
      </w:r>
      <w:r w:rsidR="009F3684" w:rsidRPr="00B77CD2">
        <w:rPr>
          <w:rFonts w:ascii="Arial" w:hAnsi="Arial" w:cs="Arial"/>
        </w:rPr>
        <w:t>Ha</w:t>
      </w:r>
      <w:r w:rsidRPr="00B77CD2">
        <w:rPr>
          <w:rFonts w:ascii="Arial" w:hAnsi="Arial" w:cs="Arial"/>
        </w:rPr>
        <w:t>r</w:t>
      </w:r>
      <w:r w:rsidR="009F3684" w:rsidRPr="00B77CD2">
        <w:rPr>
          <w:rFonts w:ascii="Arial" w:hAnsi="Arial" w:cs="Arial"/>
        </w:rPr>
        <w:t>vard professor</w:t>
      </w:r>
      <w:r w:rsidRPr="00B77CD2">
        <w:rPr>
          <w:rFonts w:ascii="Arial" w:hAnsi="Arial" w:cs="Arial"/>
        </w:rPr>
        <w:t xml:space="preserve"> Francis Aguilar. It is mainly used to identify how external factors can influence a business </w:t>
      </w:r>
      <w:r w:rsidRPr="00B77CD2">
        <w:rPr>
          <w:rFonts w:ascii="Arial" w:hAnsi="Arial" w:cs="Arial"/>
          <w:color w:val="000000"/>
          <w:shd w:val="clear" w:color="auto" w:fill="FFFFFF"/>
        </w:rPr>
        <w:t>(Post, 2018).</w:t>
      </w:r>
      <w:r w:rsidRPr="00B77CD2">
        <w:rPr>
          <w:rFonts w:ascii="Arial" w:hAnsi="Arial" w:cs="Arial"/>
        </w:rPr>
        <w:t xml:space="preserve"> </w:t>
      </w:r>
      <w:r w:rsidR="00F944CE" w:rsidRPr="00B77CD2">
        <w:rPr>
          <w:rFonts w:ascii="Arial" w:hAnsi="Arial" w:cs="Arial"/>
        </w:rPr>
        <w:t xml:space="preserve">PESTLE stands for Political, Economic, Social, Technological, Legal and Environmental. These are used to analyse the </w:t>
      </w:r>
      <w:r w:rsidR="00B92069" w:rsidRPr="00B77CD2">
        <w:rPr>
          <w:rFonts w:ascii="Arial" w:hAnsi="Arial" w:cs="Arial"/>
        </w:rPr>
        <w:t xml:space="preserve">macro </w:t>
      </w:r>
      <w:r w:rsidR="00F944CE" w:rsidRPr="00B77CD2">
        <w:rPr>
          <w:rFonts w:ascii="Arial" w:hAnsi="Arial" w:cs="Arial"/>
        </w:rPr>
        <w:t>environment</w:t>
      </w:r>
      <w:r w:rsidR="00B92069" w:rsidRPr="00B77CD2">
        <w:rPr>
          <w:rFonts w:ascii="Arial" w:hAnsi="Arial" w:cs="Arial"/>
        </w:rPr>
        <w:t>al factors</w:t>
      </w:r>
      <w:r w:rsidR="00F944CE" w:rsidRPr="00B77CD2">
        <w:rPr>
          <w:rFonts w:ascii="Arial" w:hAnsi="Arial" w:cs="Arial"/>
        </w:rPr>
        <w:t>. They can all have some kind of an effect on a business</w:t>
      </w:r>
      <w:r w:rsidR="00B92069" w:rsidRPr="00B77CD2">
        <w:rPr>
          <w:rFonts w:ascii="Arial" w:hAnsi="Arial" w:cs="Arial"/>
        </w:rPr>
        <w:t xml:space="preserve"> </w:t>
      </w:r>
      <w:r w:rsidR="00F944CE" w:rsidRPr="00B77CD2">
        <w:rPr>
          <w:rFonts w:ascii="Arial" w:hAnsi="Arial" w:cs="Arial"/>
        </w:rPr>
        <w:t>therefore a lot of attention needs to be given</w:t>
      </w:r>
      <w:r w:rsidR="00B92069" w:rsidRPr="00B77CD2">
        <w:rPr>
          <w:rFonts w:ascii="Arial" w:hAnsi="Arial" w:cs="Arial"/>
        </w:rPr>
        <w:t xml:space="preserve"> to the business strategy. </w:t>
      </w:r>
    </w:p>
    <w:p w14:paraId="2213D065" w14:textId="25EC8527" w:rsidR="00F944CE" w:rsidRPr="00B77CD2" w:rsidRDefault="00F944CE" w:rsidP="00B77CD2">
      <w:pPr>
        <w:spacing w:line="360" w:lineRule="auto"/>
        <w:jc w:val="both"/>
        <w:rPr>
          <w:rFonts w:ascii="Arial" w:hAnsi="Arial" w:cs="Arial"/>
        </w:rPr>
      </w:pPr>
      <w:r w:rsidRPr="00B77CD2">
        <w:rPr>
          <w:rFonts w:ascii="Arial" w:hAnsi="Arial" w:cs="Arial"/>
        </w:rPr>
        <w:t xml:space="preserve">Political influences such as </w:t>
      </w:r>
      <w:r w:rsidR="00B92069" w:rsidRPr="00B77CD2">
        <w:rPr>
          <w:rFonts w:ascii="Arial" w:hAnsi="Arial" w:cs="Arial"/>
        </w:rPr>
        <w:t xml:space="preserve">policies and regulations are government lead activities. </w:t>
      </w:r>
      <w:r w:rsidR="00B10E7F" w:rsidRPr="00B77CD2">
        <w:rPr>
          <w:rFonts w:ascii="Arial" w:hAnsi="Arial" w:cs="Arial"/>
        </w:rPr>
        <w:t>This involves tax policy, trade restrictions and political stability. There are some areas where the government would intervene and some where they would not intervene, for example start up loans. Some companies may require capital support to get their business running. Safe House Plumbing were able to fund the business themselves, therefor did not seek aid. However, if they had sought help from the government, they would be paying back with interest and that can be a burden for anyone.</w:t>
      </w:r>
    </w:p>
    <w:p w14:paraId="3760A8D8" w14:textId="4FAA25CD" w:rsidR="00B10E7F" w:rsidRPr="00B77CD2" w:rsidRDefault="00B10E7F" w:rsidP="00B77CD2">
      <w:pPr>
        <w:spacing w:line="360" w:lineRule="auto"/>
        <w:jc w:val="both"/>
        <w:rPr>
          <w:rFonts w:ascii="Arial" w:hAnsi="Arial" w:cs="Arial"/>
        </w:rPr>
      </w:pPr>
      <w:r w:rsidRPr="00B77CD2">
        <w:rPr>
          <w:rFonts w:ascii="Arial" w:hAnsi="Arial" w:cs="Arial"/>
        </w:rPr>
        <w:t xml:space="preserve">Economic influence such as economic growth, inflation rates and interest rates can also affect a business especially in regard to decision making. Interest rates can affect profitability. </w:t>
      </w:r>
      <w:r w:rsidR="00BD0597" w:rsidRPr="00B77CD2">
        <w:rPr>
          <w:rFonts w:ascii="Arial" w:hAnsi="Arial" w:cs="Arial"/>
        </w:rPr>
        <w:t>When interests go up, the cost of service or goods will need to increase too to see any growth. However, this puts Safe House Plumbing at risk of losing their customers. This is where effective decision-making skills are required.</w:t>
      </w:r>
    </w:p>
    <w:p w14:paraId="112DA7BE" w14:textId="3EE9077E" w:rsidR="00BD0597" w:rsidRPr="00B77CD2" w:rsidRDefault="00BD0597" w:rsidP="00B77CD2">
      <w:pPr>
        <w:spacing w:line="360" w:lineRule="auto"/>
        <w:jc w:val="both"/>
        <w:rPr>
          <w:rFonts w:ascii="Arial" w:hAnsi="Arial" w:cs="Arial"/>
        </w:rPr>
      </w:pPr>
      <w:r w:rsidRPr="00B77CD2">
        <w:rPr>
          <w:rFonts w:ascii="Arial" w:hAnsi="Arial" w:cs="Arial"/>
        </w:rPr>
        <w:t>Social factors of the business can include culture, population, employment type</w:t>
      </w:r>
      <w:r w:rsidR="009F3684" w:rsidRPr="00B77CD2">
        <w:rPr>
          <w:rFonts w:ascii="Arial" w:hAnsi="Arial" w:cs="Arial"/>
        </w:rPr>
        <w:t>, home ownership</w:t>
      </w:r>
      <w:r w:rsidRPr="00B77CD2">
        <w:rPr>
          <w:rFonts w:ascii="Arial" w:hAnsi="Arial" w:cs="Arial"/>
        </w:rPr>
        <w:t xml:space="preserve"> and age. A high level of population may see a huge demand for plumbing services. Employment </w:t>
      </w:r>
      <w:r w:rsidR="009F3684" w:rsidRPr="00B77CD2">
        <w:rPr>
          <w:rFonts w:ascii="Arial" w:hAnsi="Arial" w:cs="Arial"/>
        </w:rPr>
        <w:t>status can</w:t>
      </w:r>
      <w:r w:rsidRPr="00B77CD2">
        <w:rPr>
          <w:rFonts w:ascii="Arial" w:hAnsi="Arial" w:cs="Arial"/>
        </w:rPr>
        <w:t xml:space="preserve"> impact the usage of services too. Someone of the lower class may not require the aid of Safe House Plumbing, as they cannot afford it. Rivalry companies may offer a lower price list</w:t>
      </w:r>
      <w:r w:rsidR="00C96E9B" w:rsidRPr="00B77CD2">
        <w:rPr>
          <w:rFonts w:ascii="Arial" w:hAnsi="Arial" w:cs="Arial"/>
        </w:rPr>
        <w:t xml:space="preserve">. Safe House Plumbing may need to change their business strategy to meet demands of all customers. </w:t>
      </w:r>
    </w:p>
    <w:p w14:paraId="5E031AFA" w14:textId="50B05F4A" w:rsidR="00C96E9B" w:rsidRPr="00B77CD2" w:rsidRDefault="00C96E9B" w:rsidP="00B77CD2">
      <w:pPr>
        <w:spacing w:line="360" w:lineRule="auto"/>
        <w:jc w:val="both"/>
        <w:rPr>
          <w:rFonts w:ascii="Arial" w:hAnsi="Arial" w:cs="Arial"/>
        </w:rPr>
      </w:pPr>
      <w:r w:rsidRPr="00B77CD2">
        <w:rPr>
          <w:rFonts w:ascii="Arial" w:hAnsi="Arial" w:cs="Arial"/>
        </w:rPr>
        <w:t>Technological factors include products and automation. With a higher investment in technology, Safe House Plumbing will increase the barrier to entry into the market. A new company will need to match this in order to gain customers. However, the operational cost and demand for product will need to be assessed.</w:t>
      </w:r>
    </w:p>
    <w:p w14:paraId="19447D04" w14:textId="1311E1AC" w:rsidR="00C96E9B" w:rsidRPr="00B77CD2" w:rsidRDefault="00C96E9B" w:rsidP="00B77CD2">
      <w:pPr>
        <w:spacing w:line="360" w:lineRule="auto"/>
        <w:jc w:val="both"/>
        <w:rPr>
          <w:rFonts w:ascii="Arial" w:hAnsi="Arial" w:cs="Arial"/>
        </w:rPr>
      </w:pPr>
      <w:r w:rsidRPr="00B77CD2">
        <w:rPr>
          <w:rFonts w:ascii="Arial" w:hAnsi="Arial" w:cs="Arial"/>
        </w:rPr>
        <w:t>Legal factors such as employment law, health and safety and discrimination law will need to be observed. It cannot be one rule for one, and another rule for another. All members of the business have to follow the legislation correctly. Safe House Plumbing ensure to maintain this through their activities.</w:t>
      </w:r>
    </w:p>
    <w:p w14:paraId="300B4679" w14:textId="7344A548" w:rsidR="00C96E9B" w:rsidRPr="00B77CD2" w:rsidRDefault="00C96E9B" w:rsidP="00B77CD2">
      <w:pPr>
        <w:spacing w:line="360" w:lineRule="auto"/>
        <w:jc w:val="both"/>
        <w:rPr>
          <w:rFonts w:ascii="Arial" w:hAnsi="Arial" w:cs="Arial"/>
        </w:rPr>
      </w:pPr>
      <w:r w:rsidRPr="00B77CD2">
        <w:rPr>
          <w:rFonts w:ascii="Arial" w:hAnsi="Arial" w:cs="Arial"/>
        </w:rPr>
        <w:lastRenderedPageBreak/>
        <w:t>Environmental influences such as the environment, weather and climate change can affect the running of a business. Plumbers sometimes have to travel to a different city to meet customer needs. They have to take into consideration the weather, as poor weather can cause delays which would look bad on the company.</w:t>
      </w:r>
      <w:r w:rsidR="009F3684" w:rsidRPr="00B77CD2">
        <w:rPr>
          <w:rFonts w:ascii="Arial" w:hAnsi="Arial" w:cs="Arial"/>
        </w:rPr>
        <w:t xml:space="preserve"> Safe House Plumbing are growing their awareness of environmental influences.</w:t>
      </w:r>
    </w:p>
    <w:p w14:paraId="112C6648" w14:textId="08DFD7AA" w:rsidR="007B26FB" w:rsidRPr="00B77CD2" w:rsidRDefault="007B26FB" w:rsidP="00B77CD2">
      <w:pPr>
        <w:spacing w:line="360" w:lineRule="auto"/>
        <w:jc w:val="both"/>
        <w:rPr>
          <w:rFonts w:ascii="Arial" w:hAnsi="Arial" w:cs="Arial"/>
        </w:rPr>
      </w:pPr>
    </w:p>
    <w:p w14:paraId="3113774E" w14:textId="77777777" w:rsidR="00B5774E" w:rsidRDefault="0040076E" w:rsidP="00B33D64">
      <w:pPr>
        <w:pStyle w:val="Heading1"/>
      </w:pPr>
      <w:bookmarkStart w:id="4" w:name="_Toc24125017"/>
      <w:r>
        <w:t>M</w:t>
      </w:r>
      <w:r w:rsidR="00B5774E">
        <w:t>cKensy’s 7S Framework</w:t>
      </w:r>
      <w:bookmarkEnd w:id="4"/>
    </w:p>
    <w:p w14:paraId="4707A7BF" w14:textId="77777777" w:rsidR="00B5774E" w:rsidRDefault="00B5774E" w:rsidP="00B33D64">
      <w:pPr>
        <w:pStyle w:val="Heading1"/>
      </w:pPr>
    </w:p>
    <w:p w14:paraId="48809BA9" w14:textId="243B6C3F" w:rsidR="00492B6B" w:rsidRPr="00B77CD2" w:rsidRDefault="00B5774E" w:rsidP="00B77CD2">
      <w:pPr>
        <w:spacing w:line="360" w:lineRule="auto"/>
        <w:jc w:val="both"/>
        <w:rPr>
          <w:rFonts w:ascii="Arial" w:hAnsi="Arial" w:cs="Arial"/>
          <w:color w:val="000000"/>
          <w:shd w:val="clear" w:color="auto" w:fill="FFFFFF"/>
        </w:rPr>
      </w:pPr>
      <w:r w:rsidRPr="00B77CD2">
        <w:rPr>
          <w:rFonts w:ascii="Arial" w:hAnsi="Arial" w:cs="Arial"/>
        </w:rPr>
        <w:t>McKensy</w:t>
      </w:r>
      <w:r w:rsidR="006852F2" w:rsidRPr="00B77CD2">
        <w:rPr>
          <w:rFonts w:ascii="Arial" w:hAnsi="Arial" w:cs="Arial"/>
        </w:rPr>
        <w:t>’s</w:t>
      </w:r>
      <w:r w:rsidR="005A407F" w:rsidRPr="00B77CD2">
        <w:rPr>
          <w:rFonts w:ascii="Arial" w:hAnsi="Arial" w:cs="Arial"/>
        </w:rPr>
        <w:t xml:space="preserve"> </w:t>
      </w:r>
      <w:r w:rsidR="009F5BE6" w:rsidRPr="00B77CD2">
        <w:rPr>
          <w:rFonts w:ascii="Arial" w:hAnsi="Arial" w:cs="Arial"/>
        </w:rPr>
        <w:t xml:space="preserve">7S framework </w:t>
      </w:r>
      <w:r w:rsidR="009C277E" w:rsidRPr="00B77CD2">
        <w:rPr>
          <w:rFonts w:ascii="Arial" w:hAnsi="Arial" w:cs="Arial"/>
        </w:rPr>
        <w:t xml:space="preserve">is a tool used to assess the </w:t>
      </w:r>
      <w:r w:rsidR="00200C81" w:rsidRPr="00B77CD2">
        <w:rPr>
          <w:rFonts w:ascii="Arial" w:hAnsi="Arial" w:cs="Arial"/>
        </w:rPr>
        <w:t xml:space="preserve">internal aspects of an organisation. It was founded by </w:t>
      </w:r>
      <w:r w:rsidR="005E3389" w:rsidRPr="00B77CD2">
        <w:rPr>
          <w:rFonts w:ascii="Arial" w:hAnsi="Arial" w:cs="Arial"/>
        </w:rPr>
        <w:t xml:space="preserve">McKensy’s two consultants in the early 1980s </w:t>
      </w:r>
      <w:r w:rsidR="00FD5424" w:rsidRPr="00B77CD2">
        <w:rPr>
          <w:rFonts w:ascii="Arial" w:hAnsi="Arial" w:cs="Arial"/>
          <w:color w:val="000000"/>
          <w:shd w:val="clear" w:color="auto" w:fill="FFFFFF"/>
        </w:rPr>
        <w:t>(Managementstudyguide.com, 2019)</w:t>
      </w:r>
      <w:r w:rsidR="00397EE4" w:rsidRPr="00B77CD2">
        <w:rPr>
          <w:rFonts w:ascii="Arial" w:hAnsi="Arial" w:cs="Arial"/>
          <w:color w:val="000000"/>
          <w:shd w:val="clear" w:color="auto" w:fill="FFFFFF"/>
        </w:rPr>
        <w:t>.</w:t>
      </w:r>
      <w:r w:rsidR="00446A53" w:rsidRPr="00B77CD2">
        <w:rPr>
          <w:rFonts w:ascii="Arial" w:hAnsi="Arial" w:cs="Arial"/>
          <w:color w:val="000000"/>
          <w:shd w:val="clear" w:color="auto" w:fill="FFFFFF"/>
        </w:rPr>
        <w:t xml:space="preserve"> </w:t>
      </w:r>
      <w:r w:rsidR="008274B4" w:rsidRPr="00B77CD2">
        <w:rPr>
          <w:rFonts w:ascii="Arial" w:hAnsi="Arial" w:cs="Arial"/>
          <w:color w:val="000000"/>
          <w:shd w:val="clear" w:color="auto" w:fill="FFFFFF"/>
        </w:rPr>
        <w:t>It is suggested that all 7 elements of the framework are interlinked with each other. When one collapses, the others are impacted by that.</w:t>
      </w:r>
    </w:p>
    <w:p w14:paraId="291603EF" w14:textId="5BF0B32E" w:rsidR="00492B6B" w:rsidRDefault="00492B6B" w:rsidP="00B5774E">
      <w:pPr>
        <w:rPr>
          <w:rFonts w:ascii="Arial" w:hAnsi="Arial" w:cs="Arial"/>
          <w:color w:val="000000"/>
          <w:sz w:val="20"/>
          <w:szCs w:val="20"/>
          <w:shd w:val="clear" w:color="auto" w:fill="FFFFFF"/>
        </w:rPr>
      </w:pPr>
    </w:p>
    <w:p w14:paraId="71538DAC" w14:textId="2A97840F" w:rsidR="00492B6B" w:rsidRPr="00DC7CF6" w:rsidRDefault="00577549" w:rsidP="00B5774E">
      <w:pPr>
        <w:rPr>
          <w:rFonts w:ascii="Arial" w:hAnsi="Arial" w:cs="Arial"/>
          <w:i/>
          <w:iCs/>
          <w:color w:val="000000"/>
          <w:sz w:val="20"/>
          <w:szCs w:val="20"/>
          <w:shd w:val="clear" w:color="auto" w:fill="FFFFFF"/>
        </w:rPr>
      </w:pPr>
      <w:r w:rsidRPr="00DC7CF6">
        <w:rPr>
          <w:rFonts w:ascii="Arial" w:hAnsi="Arial" w:cs="Arial"/>
          <w:i/>
          <w:iCs/>
          <w:color w:val="000000"/>
          <w:sz w:val="20"/>
          <w:szCs w:val="20"/>
          <w:shd w:val="clear" w:color="auto" w:fill="FFFFFF"/>
        </w:rPr>
        <w:t>Fig. 1</w:t>
      </w:r>
      <w:r w:rsidR="00E47DB3">
        <w:rPr>
          <w:rFonts w:ascii="Arial" w:hAnsi="Arial" w:cs="Arial"/>
          <w:i/>
          <w:iCs/>
          <w:color w:val="000000"/>
          <w:sz w:val="20"/>
          <w:szCs w:val="20"/>
          <w:shd w:val="clear" w:color="auto" w:fill="FFFFFF"/>
        </w:rPr>
        <w:t xml:space="preserve"> </w:t>
      </w:r>
      <w:r w:rsidR="00E47DB3">
        <w:rPr>
          <w:rFonts w:ascii="Arial" w:hAnsi="Arial" w:cs="Arial"/>
          <w:color w:val="000000"/>
          <w:sz w:val="20"/>
          <w:szCs w:val="20"/>
          <w:shd w:val="clear" w:color="auto" w:fill="FFFFFF"/>
        </w:rPr>
        <w:t>(Managementstudyguide.com, 2019).</w:t>
      </w:r>
    </w:p>
    <w:p w14:paraId="1D48293C" w14:textId="3C16CF97" w:rsidR="003276BA" w:rsidRDefault="00E47DB3" w:rsidP="00B5774E">
      <w:r>
        <w:rPr>
          <w:noProof/>
        </w:rPr>
        <w:drawing>
          <wp:anchor distT="0" distB="0" distL="114300" distR="114300" simplePos="0" relativeHeight="251660288" behindDoc="0" locked="0" layoutInCell="1" allowOverlap="1" wp14:anchorId="33B38BEC" wp14:editId="045170A0">
            <wp:simplePos x="0" y="0"/>
            <wp:positionH relativeFrom="margin">
              <wp:align>center</wp:align>
            </wp:positionH>
            <wp:positionV relativeFrom="paragraph">
              <wp:posOffset>38735</wp:posOffset>
            </wp:positionV>
            <wp:extent cx="4362450" cy="2838450"/>
            <wp:effectExtent l="0" t="0" r="0" b="0"/>
            <wp:wrapNone/>
            <wp:docPr id="1" name="Picture 1" descr="McKinsey 7S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Change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2450" cy="2838450"/>
                    </a:xfrm>
                    <a:prstGeom prst="rect">
                      <a:avLst/>
                    </a:prstGeom>
                    <a:noFill/>
                    <a:ln>
                      <a:noFill/>
                    </a:ln>
                  </pic:spPr>
                </pic:pic>
              </a:graphicData>
            </a:graphic>
            <wp14:sizeRelH relativeFrom="margin">
              <wp14:pctWidth>0</wp14:pctWidth>
            </wp14:sizeRelH>
          </wp:anchor>
        </w:drawing>
      </w:r>
    </w:p>
    <w:p w14:paraId="08EEC1C8" w14:textId="77777777" w:rsidR="003276BA" w:rsidRDefault="003276BA" w:rsidP="00B5774E"/>
    <w:p w14:paraId="1612AEC5" w14:textId="77777777" w:rsidR="003276BA" w:rsidRDefault="003276BA" w:rsidP="00B5774E"/>
    <w:p w14:paraId="2DAE59AC" w14:textId="77777777" w:rsidR="003276BA" w:rsidRDefault="003276BA" w:rsidP="00B5774E"/>
    <w:p w14:paraId="2D4FA74C" w14:textId="77777777" w:rsidR="003276BA" w:rsidRDefault="003276BA" w:rsidP="00B5774E"/>
    <w:p w14:paraId="02AD850C" w14:textId="77777777" w:rsidR="003276BA" w:rsidRDefault="003276BA" w:rsidP="00B5774E"/>
    <w:p w14:paraId="03F6533C" w14:textId="435A6E63" w:rsidR="003276BA" w:rsidRDefault="003276BA" w:rsidP="00B5774E"/>
    <w:p w14:paraId="7F4991A5" w14:textId="4465644C" w:rsidR="00E47DB3" w:rsidRDefault="00E47DB3" w:rsidP="00B5774E"/>
    <w:p w14:paraId="00C58D1B" w14:textId="77777777" w:rsidR="00E47DB3" w:rsidRDefault="00E47DB3" w:rsidP="00B5774E"/>
    <w:p w14:paraId="0F00E633" w14:textId="4A396E9F" w:rsidR="003276BA" w:rsidRDefault="003276BA" w:rsidP="00B5774E"/>
    <w:p w14:paraId="1855A22E" w14:textId="77777777" w:rsidR="004346C7" w:rsidRDefault="004346C7" w:rsidP="00B5774E"/>
    <w:p w14:paraId="443C976D" w14:textId="77777777" w:rsidR="004205D5" w:rsidRPr="00B77CD2" w:rsidRDefault="00577549" w:rsidP="00B77CD2">
      <w:pPr>
        <w:spacing w:line="360" w:lineRule="auto"/>
        <w:jc w:val="both"/>
        <w:rPr>
          <w:rFonts w:ascii="Arial" w:hAnsi="Arial" w:cs="Arial"/>
        </w:rPr>
      </w:pPr>
      <w:r w:rsidRPr="00B77CD2">
        <w:rPr>
          <w:rFonts w:ascii="Arial" w:hAnsi="Arial" w:cs="Arial"/>
        </w:rPr>
        <w:t xml:space="preserve">In this </w:t>
      </w:r>
      <w:r w:rsidR="00E47DB3" w:rsidRPr="00B77CD2">
        <w:rPr>
          <w:rFonts w:ascii="Arial" w:hAnsi="Arial" w:cs="Arial"/>
        </w:rPr>
        <w:t xml:space="preserve">picture, it can be said that </w:t>
      </w:r>
      <w:r w:rsidR="00450C4E" w:rsidRPr="00B77CD2">
        <w:rPr>
          <w:rFonts w:ascii="Arial" w:hAnsi="Arial" w:cs="Arial"/>
        </w:rPr>
        <w:t>Strategy, Structure and Systems</w:t>
      </w:r>
      <w:r w:rsidR="00BD21B2" w:rsidRPr="00B77CD2">
        <w:rPr>
          <w:rFonts w:ascii="Arial" w:hAnsi="Arial" w:cs="Arial"/>
        </w:rPr>
        <w:t xml:space="preserve"> are hard S, which means they are </w:t>
      </w:r>
      <w:r w:rsidR="00B258E6" w:rsidRPr="00B77CD2">
        <w:rPr>
          <w:rFonts w:ascii="Arial" w:hAnsi="Arial" w:cs="Arial"/>
        </w:rPr>
        <w:t>easier</w:t>
      </w:r>
      <w:r w:rsidR="00B26BF7" w:rsidRPr="00B77CD2">
        <w:rPr>
          <w:rFonts w:ascii="Arial" w:hAnsi="Arial" w:cs="Arial"/>
        </w:rPr>
        <w:t xml:space="preserve"> to iden</w:t>
      </w:r>
      <w:r w:rsidR="004D43FC" w:rsidRPr="00B77CD2">
        <w:rPr>
          <w:rFonts w:ascii="Arial" w:hAnsi="Arial" w:cs="Arial"/>
        </w:rPr>
        <w:t>tify and control</w:t>
      </w:r>
      <w:r w:rsidR="00B258E6" w:rsidRPr="00B77CD2">
        <w:rPr>
          <w:rFonts w:ascii="Arial" w:hAnsi="Arial" w:cs="Arial"/>
        </w:rPr>
        <w:t xml:space="preserve"> as they are directly linked to the manager. The soft S </w:t>
      </w:r>
      <w:r w:rsidR="005226EC" w:rsidRPr="00B77CD2">
        <w:rPr>
          <w:rFonts w:ascii="Arial" w:hAnsi="Arial" w:cs="Arial"/>
        </w:rPr>
        <w:t xml:space="preserve">are Shared Values, </w:t>
      </w:r>
      <w:r w:rsidR="004C21E3" w:rsidRPr="00B77CD2">
        <w:rPr>
          <w:rFonts w:ascii="Arial" w:hAnsi="Arial" w:cs="Arial"/>
        </w:rPr>
        <w:t>Skills, Staff and Style.</w:t>
      </w:r>
      <w:r w:rsidR="0026311F" w:rsidRPr="00B77CD2">
        <w:rPr>
          <w:rFonts w:ascii="Arial" w:hAnsi="Arial" w:cs="Arial"/>
        </w:rPr>
        <w:t xml:space="preserve"> They are harder to identify therefore harder to control.</w:t>
      </w:r>
      <w:r w:rsidR="00A17096" w:rsidRPr="00B77CD2">
        <w:rPr>
          <w:rFonts w:ascii="Arial" w:hAnsi="Arial" w:cs="Arial"/>
        </w:rPr>
        <w:t xml:space="preserve"> </w:t>
      </w:r>
      <w:r w:rsidR="004205D5" w:rsidRPr="00B77CD2">
        <w:rPr>
          <w:rFonts w:ascii="Arial" w:hAnsi="Arial" w:cs="Arial"/>
        </w:rPr>
        <w:t xml:space="preserve">These four areas are less </w:t>
      </w:r>
      <w:r w:rsidR="00A17096" w:rsidRPr="00B77CD2">
        <w:rPr>
          <w:rFonts w:ascii="Arial" w:hAnsi="Arial" w:cs="Arial"/>
        </w:rPr>
        <w:t>tangible</w:t>
      </w:r>
      <w:r w:rsidR="004205D5" w:rsidRPr="00B77CD2">
        <w:rPr>
          <w:rFonts w:ascii="Arial" w:hAnsi="Arial" w:cs="Arial"/>
        </w:rPr>
        <w:t>.</w:t>
      </w:r>
    </w:p>
    <w:p w14:paraId="07B7DD77" w14:textId="77777777" w:rsidR="00491A35" w:rsidRPr="00B77CD2" w:rsidRDefault="004205D5" w:rsidP="00B77CD2">
      <w:pPr>
        <w:spacing w:line="360" w:lineRule="auto"/>
        <w:jc w:val="both"/>
        <w:rPr>
          <w:rFonts w:ascii="Arial" w:hAnsi="Arial" w:cs="Arial"/>
        </w:rPr>
      </w:pPr>
      <w:r w:rsidRPr="00B77CD2">
        <w:rPr>
          <w:rFonts w:ascii="Arial" w:hAnsi="Arial" w:cs="Arial"/>
        </w:rPr>
        <w:t xml:space="preserve">A strategy is a plan for a business. This </w:t>
      </w:r>
      <w:r w:rsidR="006010AD" w:rsidRPr="00B77CD2">
        <w:rPr>
          <w:rFonts w:ascii="Arial" w:hAnsi="Arial" w:cs="Arial"/>
        </w:rPr>
        <w:t xml:space="preserve">includes a business’s </w:t>
      </w:r>
      <w:r w:rsidR="00A77B6F" w:rsidRPr="00B77CD2">
        <w:rPr>
          <w:rFonts w:ascii="Arial" w:hAnsi="Arial" w:cs="Arial"/>
        </w:rPr>
        <w:t xml:space="preserve">plan for goals, </w:t>
      </w:r>
      <w:r w:rsidR="002140BB" w:rsidRPr="00B77CD2">
        <w:rPr>
          <w:rFonts w:ascii="Arial" w:hAnsi="Arial" w:cs="Arial"/>
        </w:rPr>
        <w:t>employees</w:t>
      </w:r>
      <w:r w:rsidR="00A77B6F" w:rsidRPr="00B77CD2">
        <w:rPr>
          <w:rFonts w:ascii="Arial" w:hAnsi="Arial" w:cs="Arial"/>
        </w:rPr>
        <w:t xml:space="preserve"> and service. </w:t>
      </w:r>
      <w:r w:rsidR="002140BB" w:rsidRPr="00B77CD2">
        <w:rPr>
          <w:rFonts w:ascii="Arial" w:hAnsi="Arial" w:cs="Arial"/>
        </w:rPr>
        <w:t xml:space="preserve">Safe House </w:t>
      </w:r>
      <w:r w:rsidR="00B77144" w:rsidRPr="00B77CD2">
        <w:rPr>
          <w:rFonts w:ascii="Arial" w:hAnsi="Arial" w:cs="Arial"/>
        </w:rPr>
        <w:t>P</w:t>
      </w:r>
      <w:r w:rsidR="002140BB" w:rsidRPr="00B77CD2">
        <w:rPr>
          <w:rFonts w:ascii="Arial" w:hAnsi="Arial" w:cs="Arial"/>
        </w:rPr>
        <w:t xml:space="preserve">lumbing have a clear plan set out </w:t>
      </w:r>
      <w:r w:rsidR="00B77144" w:rsidRPr="00B77CD2">
        <w:rPr>
          <w:rFonts w:ascii="Arial" w:hAnsi="Arial" w:cs="Arial"/>
        </w:rPr>
        <w:t>for their business.</w:t>
      </w:r>
      <w:r w:rsidR="008A19E4" w:rsidRPr="00B77CD2">
        <w:rPr>
          <w:rFonts w:ascii="Arial" w:hAnsi="Arial" w:cs="Arial"/>
        </w:rPr>
        <w:t xml:space="preserve"> </w:t>
      </w:r>
      <w:r w:rsidR="00061D63" w:rsidRPr="00B77CD2">
        <w:rPr>
          <w:rFonts w:ascii="Arial" w:hAnsi="Arial" w:cs="Arial"/>
        </w:rPr>
        <w:t>This is also based on how they could have competitive advantage over their rival company.</w:t>
      </w:r>
      <w:r w:rsidR="003241C9" w:rsidRPr="00B77CD2">
        <w:rPr>
          <w:rFonts w:ascii="Arial" w:hAnsi="Arial" w:cs="Arial"/>
        </w:rPr>
        <w:t xml:space="preserve"> </w:t>
      </w:r>
      <w:r w:rsidR="00FF151E" w:rsidRPr="00B77CD2">
        <w:rPr>
          <w:rFonts w:ascii="Arial" w:hAnsi="Arial" w:cs="Arial"/>
        </w:rPr>
        <w:t xml:space="preserve">They have a clear </w:t>
      </w:r>
      <w:r w:rsidR="00FF151E" w:rsidRPr="00B77CD2">
        <w:rPr>
          <w:rFonts w:ascii="Arial" w:hAnsi="Arial" w:cs="Arial"/>
        </w:rPr>
        <w:lastRenderedPageBreak/>
        <w:t xml:space="preserve">plan of where they will be based, </w:t>
      </w:r>
      <w:r w:rsidR="00031B4F" w:rsidRPr="00B77CD2">
        <w:rPr>
          <w:rFonts w:ascii="Arial" w:hAnsi="Arial" w:cs="Arial"/>
        </w:rPr>
        <w:t>and w</w:t>
      </w:r>
      <w:r w:rsidR="00846C39" w:rsidRPr="00B77CD2">
        <w:rPr>
          <w:rFonts w:ascii="Arial" w:hAnsi="Arial" w:cs="Arial"/>
        </w:rPr>
        <w:t>hat</w:t>
      </w:r>
      <w:r w:rsidR="00031B4F" w:rsidRPr="00B77CD2">
        <w:rPr>
          <w:rFonts w:ascii="Arial" w:hAnsi="Arial" w:cs="Arial"/>
        </w:rPr>
        <w:t xml:space="preserve"> their target market is</w:t>
      </w:r>
      <w:r w:rsidR="00846C39" w:rsidRPr="00B77CD2">
        <w:rPr>
          <w:rFonts w:ascii="Arial" w:hAnsi="Arial" w:cs="Arial"/>
        </w:rPr>
        <w:t>.</w:t>
      </w:r>
      <w:r w:rsidR="005343A7" w:rsidRPr="00B77CD2">
        <w:rPr>
          <w:rFonts w:ascii="Arial" w:hAnsi="Arial" w:cs="Arial"/>
        </w:rPr>
        <w:t xml:space="preserve"> They </w:t>
      </w:r>
      <w:r w:rsidR="00F93BF6" w:rsidRPr="00B77CD2">
        <w:rPr>
          <w:rFonts w:ascii="Arial" w:hAnsi="Arial" w:cs="Arial"/>
        </w:rPr>
        <w:t xml:space="preserve">provide services to </w:t>
      </w:r>
      <w:r w:rsidR="00804F0E" w:rsidRPr="00B77CD2">
        <w:rPr>
          <w:rFonts w:ascii="Arial" w:hAnsi="Arial" w:cs="Arial"/>
        </w:rPr>
        <w:t xml:space="preserve">both commercial and </w:t>
      </w:r>
      <w:r w:rsidR="00F44BC2" w:rsidRPr="00B77CD2">
        <w:rPr>
          <w:rFonts w:ascii="Arial" w:hAnsi="Arial" w:cs="Arial"/>
        </w:rPr>
        <w:t>domestic properties.</w:t>
      </w:r>
    </w:p>
    <w:p w14:paraId="1539A0D1" w14:textId="313D7E35" w:rsidR="00E40886" w:rsidRPr="00B77CD2" w:rsidRDefault="003241C9" w:rsidP="00B77CD2">
      <w:pPr>
        <w:spacing w:line="360" w:lineRule="auto"/>
        <w:jc w:val="both"/>
        <w:rPr>
          <w:rFonts w:ascii="Arial" w:hAnsi="Arial" w:cs="Arial"/>
        </w:rPr>
      </w:pPr>
      <w:r w:rsidRPr="00B77CD2">
        <w:rPr>
          <w:rFonts w:ascii="Arial" w:hAnsi="Arial" w:cs="Arial"/>
        </w:rPr>
        <w:t>S</w:t>
      </w:r>
      <w:r w:rsidR="00D70E42" w:rsidRPr="00B77CD2">
        <w:rPr>
          <w:rFonts w:ascii="Arial" w:hAnsi="Arial" w:cs="Arial"/>
        </w:rPr>
        <w:t>t</w:t>
      </w:r>
      <w:r w:rsidR="00401F7D" w:rsidRPr="00B77CD2">
        <w:rPr>
          <w:rFonts w:ascii="Arial" w:hAnsi="Arial" w:cs="Arial"/>
        </w:rPr>
        <w:t xml:space="preserve">ructure </w:t>
      </w:r>
      <w:r w:rsidR="00F901D9" w:rsidRPr="00B77CD2">
        <w:rPr>
          <w:rFonts w:ascii="Arial" w:hAnsi="Arial" w:cs="Arial"/>
        </w:rPr>
        <w:t xml:space="preserve">is the division of an organisation in </w:t>
      </w:r>
      <w:r w:rsidR="00B63287" w:rsidRPr="00B77CD2">
        <w:rPr>
          <w:rFonts w:ascii="Arial" w:hAnsi="Arial" w:cs="Arial"/>
        </w:rPr>
        <w:t>an o</w:t>
      </w:r>
      <w:r w:rsidR="007B08D6" w:rsidRPr="00B77CD2">
        <w:rPr>
          <w:rFonts w:ascii="Arial" w:hAnsi="Arial" w:cs="Arial"/>
        </w:rPr>
        <w:t xml:space="preserve">perational level. </w:t>
      </w:r>
      <w:r w:rsidR="00DC17BC" w:rsidRPr="00B77CD2">
        <w:rPr>
          <w:rFonts w:ascii="Arial" w:hAnsi="Arial" w:cs="Arial"/>
        </w:rPr>
        <w:t xml:space="preserve">Safe House Plumbing are a small </w:t>
      </w:r>
      <w:r w:rsidR="00491A35" w:rsidRPr="00B77CD2">
        <w:rPr>
          <w:rFonts w:ascii="Arial" w:hAnsi="Arial" w:cs="Arial"/>
        </w:rPr>
        <w:t>company,</w:t>
      </w:r>
      <w:r w:rsidR="00DC17BC" w:rsidRPr="00B77CD2">
        <w:rPr>
          <w:rFonts w:ascii="Arial" w:hAnsi="Arial" w:cs="Arial"/>
        </w:rPr>
        <w:t xml:space="preserve"> so they have a simple </w:t>
      </w:r>
      <w:r w:rsidR="00491A35" w:rsidRPr="00B77CD2">
        <w:rPr>
          <w:rFonts w:ascii="Arial" w:hAnsi="Arial" w:cs="Arial"/>
        </w:rPr>
        <w:t>structure</w:t>
      </w:r>
      <w:r w:rsidR="007561E4" w:rsidRPr="00B77CD2">
        <w:rPr>
          <w:rFonts w:ascii="Arial" w:hAnsi="Arial" w:cs="Arial"/>
        </w:rPr>
        <w:t xml:space="preserve"> and follow a</w:t>
      </w:r>
      <w:r w:rsidR="00883B4C" w:rsidRPr="00B77CD2">
        <w:rPr>
          <w:rFonts w:ascii="Arial" w:hAnsi="Arial" w:cs="Arial"/>
        </w:rPr>
        <w:t xml:space="preserve"> top-down </w:t>
      </w:r>
      <w:r w:rsidR="00776568" w:rsidRPr="00B77CD2">
        <w:rPr>
          <w:rFonts w:ascii="Arial" w:hAnsi="Arial" w:cs="Arial"/>
        </w:rPr>
        <w:t>innovation</w:t>
      </w:r>
      <w:r w:rsidR="00137AAA" w:rsidRPr="00B77CD2">
        <w:rPr>
          <w:rFonts w:ascii="Arial" w:hAnsi="Arial" w:cs="Arial"/>
        </w:rPr>
        <w:t>.</w:t>
      </w:r>
      <w:r w:rsidR="00007D9B" w:rsidRPr="00B77CD2">
        <w:rPr>
          <w:rFonts w:ascii="Arial" w:hAnsi="Arial" w:cs="Arial"/>
        </w:rPr>
        <w:t xml:space="preserve"> </w:t>
      </w:r>
      <w:r w:rsidR="00B64702" w:rsidRPr="00B77CD2">
        <w:rPr>
          <w:rFonts w:ascii="Arial" w:hAnsi="Arial" w:cs="Arial"/>
        </w:rPr>
        <w:t xml:space="preserve">If </w:t>
      </w:r>
      <w:r w:rsidR="0015406E" w:rsidRPr="00B77CD2">
        <w:rPr>
          <w:rFonts w:ascii="Arial" w:hAnsi="Arial" w:cs="Arial"/>
        </w:rPr>
        <w:t xml:space="preserve">Safe House was to expand, their structure would need to be revisited to ensure </w:t>
      </w:r>
      <w:r w:rsidR="006628D7" w:rsidRPr="00B77CD2">
        <w:rPr>
          <w:rFonts w:ascii="Arial" w:hAnsi="Arial" w:cs="Arial"/>
        </w:rPr>
        <w:t xml:space="preserve">there are correct people in the right places. </w:t>
      </w:r>
    </w:p>
    <w:p w14:paraId="2925C2B7" w14:textId="77777777" w:rsidR="00860DB0" w:rsidRPr="00B77CD2" w:rsidRDefault="00661B67" w:rsidP="00B77CD2">
      <w:pPr>
        <w:spacing w:line="360" w:lineRule="auto"/>
        <w:jc w:val="both"/>
        <w:rPr>
          <w:rFonts w:ascii="Arial" w:hAnsi="Arial" w:cs="Arial"/>
        </w:rPr>
      </w:pPr>
      <w:r w:rsidRPr="00B77CD2">
        <w:rPr>
          <w:rFonts w:ascii="Arial" w:hAnsi="Arial" w:cs="Arial"/>
        </w:rPr>
        <w:t xml:space="preserve">Systems include </w:t>
      </w:r>
      <w:r w:rsidR="00F41B87" w:rsidRPr="00B77CD2">
        <w:rPr>
          <w:rFonts w:ascii="Arial" w:hAnsi="Arial" w:cs="Arial"/>
        </w:rPr>
        <w:t xml:space="preserve">processes and procedures </w:t>
      </w:r>
      <w:r w:rsidR="007477D9" w:rsidRPr="00B77CD2">
        <w:rPr>
          <w:rFonts w:ascii="Arial" w:hAnsi="Arial" w:cs="Arial"/>
        </w:rPr>
        <w:t xml:space="preserve">of the business. </w:t>
      </w:r>
      <w:r w:rsidR="0057393D" w:rsidRPr="00B77CD2">
        <w:rPr>
          <w:rFonts w:ascii="Arial" w:hAnsi="Arial" w:cs="Arial"/>
        </w:rPr>
        <w:t xml:space="preserve">Safe House </w:t>
      </w:r>
      <w:r w:rsidR="00B81496" w:rsidRPr="00B77CD2">
        <w:rPr>
          <w:rFonts w:ascii="Arial" w:hAnsi="Arial" w:cs="Arial"/>
        </w:rPr>
        <w:t>Plumbing have clear processes and procedures and as it is a small company</w:t>
      </w:r>
      <w:r w:rsidR="00DB168F" w:rsidRPr="00B77CD2">
        <w:rPr>
          <w:rFonts w:ascii="Arial" w:hAnsi="Arial" w:cs="Arial"/>
        </w:rPr>
        <w:t>, the systems are managed more efficiently.</w:t>
      </w:r>
    </w:p>
    <w:p w14:paraId="10559439" w14:textId="77777777" w:rsidR="009E79DB" w:rsidRPr="00B77CD2" w:rsidRDefault="002D053A" w:rsidP="00B77CD2">
      <w:pPr>
        <w:spacing w:line="360" w:lineRule="auto"/>
        <w:jc w:val="both"/>
        <w:rPr>
          <w:rFonts w:ascii="Arial" w:hAnsi="Arial" w:cs="Arial"/>
        </w:rPr>
      </w:pPr>
      <w:r w:rsidRPr="00B77CD2">
        <w:rPr>
          <w:rFonts w:ascii="Arial" w:hAnsi="Arial" w:cs="Arial"/>
        </w:rPr>
        <w:t xml:space="preserve">Staff </w:t>
      </w:r>
      <w:r w:rsidR="00BE3794" w:rsidRPr="00B77CD2">
        <w:rPr>
          <w:rFonts w:ascii="Arial" w:hAnsi="Arial" w:cs="Arial"/>
        </w:rPr>
        <w:t xml:space="preserve">can have great influence on the operations of a business. Their productivity and commitment can be seen through their work. </w:t>
      </w:r>
      <w:r w:rsidR="00862D92" w:rsidRPr="00B77CD2">
        <w:rPr>
          <w:rFonts w:ascii="Arial" w:hAnsi="Arial" w:cs="Arial"/>
        </w:rPr>
        <w:t>Safe House have limited number of staff a</w:t>
      </w:r>
      <w:r w:rsidR="005C3F53" w:rsidRPr="00B77CD2">
        <w:rPr>
          <w:rFonts w:ascii="Arial" w:hAnsi="Arial" w:cs="Arial"/>
        </w:rPr>
        <w:t xml:space="preserve">nd this can help </w:t>
      </w:r>
      <w:r w:rsidR="00862D92" w:rsidRPr="00B77CD2">
        <w:rPr>
          <w:rFonts w:ascii="Arial" w:hAnsi="Arial" w:cs="Arial"/>
        </w:rPr>
        <w:t xml:space="preserve">to manage their </w:t>
      </w:r>
      <w:r w:rsidR="00D56510" w:rsidRPr="00B77CD2">
        <w:rPr>
          <w:rFonts w:ascii="Arial" w:hAnsi="Arial" w:cs="Arial"/>
        </w:rPr>
        <w:t>workplace culture</w:t>
      </w:r>
      <w:r w:rsidR="00D96741" w:rsidRPr="00B77CD2">
        <w:rPr>
          <w:rFonts w:ascii="Arial" w:hAnsi="Arial" w:cs="Arial"/>
        </w:rPr>
        <w:t xml:space="preserve"> and performance. </w:t>
      </w:r>
    </w:p>
    <w:p w14:paraId="2B3D724B" w14:textId="66567CFE" w:rsidR="00B30F63" w:rsidRPr="00B77CD2" w:rsidRDefault="00116B19" w:rsidP="00B77CD2">
      <w:pPr>
        <w:spacing w:line="360" w:lineRule="auto"/>
        <w:jc w:val="both"/>
        <w:rPr>
          <w:rFonts w:ascii="Arial" w:hAnsi="Arial" w:cs="Arial"/>
        </w:rPr>
      </w:pPr>
      <w:r w:rsidRPr="00B77CD2">
        <w:rPr>
          <w:rFonts w:ascii="Arial" w:hAnsi="Arial" w:cs="Arial"/>
        </w:rPr>
        <w:t xml:space="preserve">Skilful people are a necessity in the plumbing industry. Without the correct skills, engineers can use their full potential to carry out tasks appropriately. </w:t>
      </w:r>
      <w:r w:rsidR="00420BD1" w:rsidRPr="00B77CD2">
        <w:rPr>
          <w:rFonts w:ascii="Arial" w:hAnsi="Arial" w:cs="Arial"/>
        </w:rPr>
        <w:t xml:space="preserve">Safe House Plumbing provide free training and </w:t>
      </w:r>
      <w:r w:rsidR="00B30F63" w:rsidRPr="00B77CD2">
        <w:rPr>
          <w:rFonts w:ascii="Arial" w:hAnsi="Arial" w:cs="Arial"/>
        </w:rPr>
        <w:t>undertake regular meetings. They only employ people with the correct skills.</w:t>
      </w:r>
    </w:p>
    <w:p w14:paraId="7E6A3208" w14:textId="77777777" w:rsidR="004A0D97" w:rsidRPr="00B77CD2" w:rsidRDefault="00521951" w:rsidP="00B77CD2">
      <w:pPr>
        <w:spacing w:line="360" w:lineRule="auto"/>
        <w:jc w:val="both"/>
        <w:rPr>
          <w:rFonts w:ascii="Arial" w:hAnsi="Arial" w:cs="Arial"/>
        </w:rPr>
      </w:pPr>
      <w:r w:rsidRPr="00B77CD2">
        <w:rPr>
          <w:rFonts w:ascii="Arial" w:hAnsi="Arial" w:cs="Arial"/>
        </w:rPr>
        <w:t xml:space="preserve">Style of leadership can impact workplace culture and efficiency. An autocratic leadership style </w:t>
      </w:r>
      <w:r w:rsidR="008B2B13" w:rsidRPr="00B77CD2">
        <w:rPr>
          <w:rFonts w:ascii="Arial" w:hAnsi="Arial" w:cs="Arial"/>
        </w:rPr>
        <w:t xml:space="preserve">does not consider other </w:t>
      </w:r>
      <w:r w:rsidR="00ED2350" w:rsidRPr="00B77CD2">
        <w:rPr>
          <w:rFonts w:ascii="Arial" w:hAnsi="Arial" w:cs="Arial"/>
        </w:rPr>
        <w:t>people’s</w:t>
      </w:r>
      <w:r w:rsidR="008B2B13" w:rsidRPr="00B77CD2">
        <w:rPr>
          <w:rFonts w:ascii="Arial" w:hAnsi="Arial" w:cs="Arial"/>
        </w:rPr>
        <w:t xml:space="preserve"> opinions. They </w:t>
      </w:r>
      <w:r w:rsidR="008A2F04" w:rsidRPr="00B77CD2">
        <w:rPr>
          <w:rFonts w:ascii="Arial" w:hAnsi="Arial" w:cs="Arial"/>
        </w:rPr>
        <w:t xml:space="preserve">run the business how they think is suitable. </w:t>
      </w:r>
      <w:r w:rsidR="00397D22" w:rsidRPr="00B77CD2">
        <w:rPr>
          <w:rFonts w:ascii="Arial" w:hAnsi="Arial" w:cs="Arial"/>
        </w:rPr>
        <w:t xml:space="preserve">Safe House </w:t>
      </w:r>
      <w:r w:rsidR="00ED2350" w:rsidRPr="00B77CD2">
        <w:rPr>
          <w:rFonts w:ascii="Arial" w:hAnsi="Arial" w:cs="Arial"/>
        </w:rPr>
        <w:t xml:space="preserve">Plumbing </w:t>
      </w:r>
      <w:r w:rsidR="004346C7" w:rsidRPr="00B77CD2">
        <w:rPr>
          <w:rFonts w:ascii="Arial" w:hAnsi="Arial" w:cs="Arial"/>
        </w:rPr>
        <w:t>follow an autocratic leadership style.</w:t>
      </w:r>
    </w:p>
    <w:p w14:paraId="02BD59FD" w14:textId="77777777" w:rsidR="004A0D97" w:rsidRDefault="004A0D97" w:rsidP="00B5774E"/>
    <w:p w14:paraId="6ED6B315" w14:textId="77777777" w:rsidR="00287577" w:rsidRDefault="00287577" w:rsidP="00287577">
      <w:pPr>
        <w:pStyle w:val="Heading1"/>
      </w:pPr>
      <w:bookmarkStart w:id="5" w:name="_Toc24125018"/>
      <w:r>
        <w:t>Ethical Stance</w:t>
      </w:r>
      <w:bookmarkEnd w:id="5"/>
    </w:p>
    <w:p w14:paraId="67BE01AD" w14:textId="77777777" w:rsidR="00287577" w:rsidRDefault="00287577" w:rsidP="00287577">
      <w:pPr>
        <w:pStyle w:val="Heading1"/>
      </w:pPr>
    </w:p>
    <w:p w14:paraId="43737026" w14:textId="77777777" w:rsidR="00F1201F" w:rsidRPr="00B77CD2" w:rsidRDefault="00287577" w:rsidP="00B77CD2">
      <w:pPr>
        <w:spacing w:line="360" w:lineRule="auto"/>
        <w:jc w:val="both"/>
        <w:rPr>
          <w:rFonts w:ascii="Arial" w:hAnsi="Arial" w:cs="Arial"/>
          <w:color w:val="000000"/>
          <w:shd w:val="clear" w:color="auto" w:fill="FFFFFF"/>
        </w:rPr>
      </w:pPr>
      <w:r w:rsidRPr="00B77CD2">
        <w:rPr>
          <w:rFonts w:ascii="Arial" w:hAnsi="Arial" w:cs="Arial"/>
        </w:rPr>
        <w:t xml:space="preserve">An ethical stance is the attractiveness of the company. It concerns behaviour and social responsibility. By performing well, they will attract more customers and help keep employees. This could improve profits and reduce turnover costs. Ethical stance is important for differentiating good from bad. If an organisation was not performing well, this would need to be addressed. This could be done through Organisation Health Index. An organisational health index is crucial for long term success. </w:t>
      </w:r>
      <w:r w:rsidR="00776568" w:rsidRPr="00B77CD2">
        <w:rPr>
          <w:rFonts w:ascii="Arial" w:hAnsi="Arial" w:cs="Arial"/>
          <w:color w:val="000000"/>
          <w:shd w:val="clear" w:color="auto" w:fill="FFFFFF"/>
        </w:rPr>
        <w:t xml:space="preserve">According to </w:t>
      </w:r>
      <w:bookmarkStart w:id="6" w:name="_Hlk24115841"/>
      <w:r w:rsidR="00776568" w:rsidRPr="00B77CD2">
        <w:rPr>
          <w:rFonts w:ascii="Arial" w:hAnsi="Arial" w:cs="Arial"/>
          <w:color w:val="000000"/>
          <w:shd w:val="clear" w:color="auto" w:fill="FFFFFF"/>
        </w:rPr>
        <w:t xml:space="preserve">Gagnon (2019), </w:t>
      </w:r>
      <w:bookmarkEnd w:id="6"/>
      <w:r w:rsidR="00776568" w:rsidRPr="00B77CD2">
        <w:rPr>
          <w:rFonts w:ascii="Arial" w:hAnsi="Arial" w:cs="Arial"/>
          <w:color w:val="000000"/>
          <w:shd w:val="clear" w:color="auto" w:fill="FFFFFF"/>
        </w:rPr>
        <w:t xml:space="preserve">most businesses perform better after improving their business health. The organisational health check includes the following: direction, innovation and learning, leadership style, co-ordination and control, capabilities, motivation, work environment, accountability and external orientation. According to Gagnon (2019), after undertaking organisational health checks, the majority of companies have improved mostly on their direction, innovation and learning and their leadership style. Co-ordination and control improved too. Safe House Plumbing could improve their leadership </w:t>
      </w:r>
      <w:r w:rsidR="00776568" w:rsidRPr="00B77CD2">
        <w:rPr>
          <w:rFonts w:ascii="Arial" w:hAnsi="Arial" w:cs="Arial"/>
          <w:color w:val="000000"/>
          <w:shd w:val="clear" w:color="auto" w:fill="FFFFFF"/>
        </w:rPr>
        <w:lastRenderedPageBreak/>
        <w:t xml:space="preserve">style and innovation. Working bottom-up may keep employees more satisfied and </w:t>
      </w:r>
      <w:r w:rsidR="00F1201F" w:rsidRPr="00B77CD2">
        <w:rPr>
          <w:rFonts w:ascii="Arial" w:hAnsi="Arial" w:cs="Arial"/>
          <w:color w:val="000000"/>
          <w:shd w:val="clear" w:color="auto" w:fill="FFFFFF"/>
        </w:rPr>
        <w:t xml:space="preserve">continue working for </w:t>
      </w:r>
      <w:r w:rsidR="00776568" w:rsidRPr="00B77CD2">
        <w:rPr>
          <w:rFonts w:ascii="Arial" w:hAnsi="Arial" w:cs="Arial"/>
          <w:color w:val="000000"/>
          <w:shd w:val="clear" w:color="auto" w:fill="FFFFFF"/>
        </w:rPr>
        <w:t>the company.</w:t>
      </w:r>
    </w:p>
    <w:p w14:paraId="142BAACB" w14:textId="24347B2E" w:rsidR="00F1201F" w:rsidRPr="00B77CD2" w:rsidRDefault="00F1201F"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 xml:space="preserve">With reference to Beers Silent Barriers, there could be a number of factors influencing a business performance. </w:t>
      </w:r>
      <w:r w:rsidR="008274B4" w:rsidRPr="00B77CD2">
        <w:rPr>
          <w:rFonts w:ascii="Arial" w:hAnsi="Arial" w:cs="Arial"/>
          <w:color w:val="000000"/>
          <w:shd w:val="clear" w:color="auto" w:fill="FFFFFF"/>
        </w:rPr>
        <w:t>Michael</w:t>
      </w:r>
      <w:r w:rsidRPr="00B77CD2">
        <w:rPr>
          <w:rFonts w:ascii="Arial" w:hAnsi="Arial" w:cs="Arial"/>
          <w:color w:val="000000"/>
          <w:shd w:val="clear" w:color="auto" w:fill="FFFFFF"/>
        </w:rPr>
        <w:t xml:space="preserve"> Beer, a professor at Harvard Business School suggested there are 6 common errors people keep making which causes performance difficulties (Esadeknowledge.com, 2019). The following are the six </w:t>
      </w:r>
      <w:r w:rsidR="008274B4" w:rsidRPr="00B77CD2">
        <w:rPr>
          <w:rFonts w:ascii="Arial" w:hAnsi="Arial" w:cs="Arial"/>
          <w:color w:val="000000"/>
          <w:shd w:val="clear" w:color="auto" w:fill="FFFFFF"/>
        </w:rPr>
        <w:t xml:space="preserve">silent </w:t>
      </w:r>
      <w:r w:rsidRPr="00B77CD2">
        <w:rPr>
          <w:rFonts w:ascii="Arial" w:hAnsi="Arial" w:cs="Arial"/>
          <w:color w:val="000000"/>
          <w:shd w:val="clear" w:color="auto" w:fill="FFFFFF"/>
        </w:rPr>
        <w:t>barriers</w:t>
      </w:r>
      <w:r w:rsidR="008274B4" w:rsidRPr="00B77CD2">
        <w:rPr>
          <w:rFonts w:ascii="Arial" w:hAnsi="Arial" w:cs="Arial"/>
          <w:color w:val="000000"/>
          <w:shd w:val="clear" w:color="auto" w:fill="FFFFFF"/>
        </w:rPr>
        <w:t>:</w:t>
      </w:r>
    </w:p>
    <w:p w14:paraId="7D50A332" w14:textId="77777777" w:rsidR="00F1201F" w:rsidRPr="00B77CD2" w:rsidRDefault="00F1201F" w:rsidP="00B77CD2">
      <w:pPr>
        <w:numPr>
          <w:ilvl w:val="0"/>
          <w:numId w:val="1"/>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Top-down or laissez-faire senior management style</w:t>
      </w:r>
    </w:p>
    <w:p w14:paraId="1991A2F0" w14:textId="77777777" w:rsidR="00F1201F" w:rsidRPr="00B77CD2" w:rsidRDefault="00F1201F" w:rsidP="00B77CD2">
      <w:pPr>
        <w:numPr>
          <w:ilvl w:val="0"/>
          <w:numId w:val="1"/>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Unclear strategy and conflicting priorities</w:t>
      </w:r>
    </w:p>
    <w:p w14:paraId="032488B7" w14:textId="77777777" w:rsidR="00F1201F" w:rsidRPr="00B77CD2" w:rsidRDefault="00F1201F" w:rsidP="00B77CD2">
      <w:pPr>
        <w:numPr>
          <w:ilvl w:val="0"/>
          <w:numId w:val="1"/>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An ineffective senior management team</w:t>
      </w:r>
    </w:p>
    <w:p w14:paraId="2B9D7873" w14:textId="77777777" w:rsidR="00F1201F" w:rsidRPr="00B77CD2" w:rsidRDefault="00F1201F" w:rsidP="00B77CD2">
      <w:pPr>
        <w:numPr>
          <w:ilvl w:val="0"/>
          <w:numId w:val="1"/>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Poor vertical communication</w:t>
      </w:r>
    </w:p>
    <w:p w14:paraId="53228E73" w14:textId="77777777" w:rsidR="00F1201F" w:rsidRPr="00B77CD2" w:rsidRDefault="00F1201F" w:rsidP="00B77CD2">
      <w:pPr>
        <w:numPr>
          <w:ilvl w:val="0"/>
          <w:numId w:val="1"/>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Poor coordination across functions, businesses or borders</w:t>
      </w:r>
    </w:p>
    <w:p w14:paraId="6FBFA4DF" w14:textId="69AE01CC" w:rsidR="00F1201F" w:rsidRPr="00B77CD2" w:rsidRDefault="00F1201F" w:rsidP="00B77CD2">
      <w:pPr>
        <w:numPr>
          <w:ilvl w:val="0"/>
          <w:numId w:val="1"/>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Inadequate down-the-line leadership skills and development</w:t>
      </w:r>
    </w:p>
    <w:p w14:paraId="5387DDC7" w14:textId="3AA6461C" w:rsidR="008274B4" w:rsidRPr="00B77CD2" w:rsidRDefault="008274B4" w:rsidP="00B77CD2">
      <w:pPr>
        <w:spacing w:after="0" w:line="360" w:lineRule="auto"/>
        <w:ind w:right="300"/>
        <w:jc w:val="both"/>
        <w:textAlignment w:val="baseline"/>
        <w:rPr>
          <w:rFonts w:ascii="Arial" w:hAnsi="Arial" w:cs="Arial"/>
          <w:color w:val="000000"/>
          <w:shd w:val="clear" w:color="auto" w:fill="FFFFFF"/>
        </w:rPr>
      </w:pPr>
      <w:r w:rsidRPr="00B77CD2">
        <w:rPr>
          <w:rFonts w:ascii="Arial" w:hAnsi="Arial" w:cs="Arial"/>
          <w:color w:val="000000"/>
          <w:shd w:val="clear" w:color="auto" w:fill="FFFFFF"/>
        </w:rPr>
        <w:t>(Truepoint.com, 2019).</w:t>
      </w:r>
    </w:p>
    <w:p w14:paraId="17DC730C" w14:textId="7F3642C9" w:rsidR="008274B4" w:rsidRPr="00B77CD2" w:rsidRDefault="008274B4" w:rsidP="00B77CD2">
      <w:pPr>
        <w:spacing w:after="0" w:line="360" w:lineRule="auto"/>
        <w:ind w:right="300"/>
        <w:jc w:val="both"/>
        <w:textAlignment w:val="baseline"/>
        <w:rPr>
          <w:rFonts w:ascii="Arial" w:hAnsi="Arial" w:cs="Arial"/>
          <w:color w:val="000000"/>
          <w:shd w:val="clear" w:color="auto" w:fill="FFFFFF"/>
        </w:rPr>
      </w:pPr>
    </w:p>
    <w:p w14:paraId="5FAD1865" w14:textId="4E66C86C" w:rsidR="008274B4" w:rsidRPr="00B77CD2" w:rsidRDefault="008274B4" w:rsidP="00B77CD2">
      <w:pPr>
        <w:spacing w:after="0" w:line="360" w:lineRule="auto"/>
        <w:ind w:right="300"/>
        <w:jc w:val="both"/>
        <w:textAlignment w:val="baseline"/>
        <w:rPr>
          <w:rFonts w:ascii="Arial" w:hAnsi="Arial" w:cs="Arial"/>
          <w:color w:val="000000"/>
          <w:shd w:val="clear" w:color="auto" w:fill="FFFFFF"/>
        </w:rPr>
      </w:pPr>
      <w:r w:rsidRPr="00B77CD2">
        <w:rPr>
          <w:rFonts w:ascii="Arial" w:hAnsi="Arial" w:cs="Arial"/>
          <w:color w:val="000000"/>
          <w:shd w:val="clear" w:color="auto" w:fill="FFFFFF"/>
        </w:rPr>
        <w:t xml:space="preserve">There is a way </w:t>
      </w:r>
      <w:r w:rsidR="00BC4DD7" w:rsidRPr="00B77CD2">
        <w:rPr>
          <w:rFonts w:ascii="Arial" w:hAnsi="Arial" w:cs="Arial"/>
          <w:color w:val="000000"/>
          <w:shd w:val="clear" w:color="auto" w:fill="FFFFFF"/>
        </w:rPr>
        <w:t>forward</w:t>
      </w:r>
      <w:r w:rsidRPr="00B77CD2">
        <w:rPr>
          <w:rFonts w:ascii="Arial" w:hAnsi="Arial" w:cs="Arial"/>
          <w:color w:val="000000"/>
          <w:shd w:val="clear" w:color="auto" w:fill="FFFFFF"/>
        </w:rPr>
        <w:t xml:space="preserve">. A way to get out. As these </w:t>
      </w:r>
      <w:r w:rsidR="00BC4DD7" w:rsidRPr="00B77CD2">
        <w:rPr>
          <w:rFonts w:ascii="Arial" w:hAnsi="Arial" w:cs="Arial"/>
          <w:color w:val="000000"/>
          <w:shd w:val="clear" w:color="auto" w:fill="FFFFFF"/>
        </w:rPr>
        <w:t>six barriers become a vicious circle, a business could create a circle to fight back. This could be done through the following:</w:t>
      </w:r>
    </w:p>
    <w:p w14:paraId="5823C680" w14:textId="77777777" w:rsidR="00BC4DD7" w:rsidRPr="00B77CD2" w:rsidRDefault="00BC4DD7" w:rsidP="00B77CD2">
      <w:pPr>
        <w:spacing w:after="0" w:line="360" w:lineRule="auto"/>
        <w:ind w:right="300"/>
        <w:jc w:val="both"/>
        <w:textAlignment w:val="baseline"/>
        <w:rPr>
          <w:rFonts w:ascii="Arial" w:hAnsi="Arial" w:cs="Arial"/>
          <w:color w:val="000000"/>
          <w:shd w:val="clear" w:color="auto" w:fill="FFFFFF"/>
        </w:rPr>
      </w:pPr>
    </w:p>
    <w:p w14:paraId="017E26CE" w14:textId="1BF4BC94" w:rsidR="00BC4DD7" w:rsidRPr="00B77CD2" w:rsidRDefault="00BC4DD7" w:rsidP="00B77CD2">
      <w:pPr>
        <w:numPr>
          <w:ilvl w:val="0"/>
          <w:numId w:val="2"/>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A better leadership style that considers views of others</w:t>
      </w:r>
    </w:p>
    <w:p w14:paraId="5FA36388" w14:textId="4527CA55" w:rsidR="00BC4DD7" w:rsidRPr="00B77CD2" w:rsidRDefault="00BC4DD7" w:rsidP="00B77CD2">
      <w:pPr>
        <w:numPr>
          <w:ilvl w:val="0"/>
          <w:numId w:val="2"/>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Better business strategy, with strong priorities</w:t>
      </w:r>
    </w:p>
    <w:p w14:paraId="1A2E492D" w14:textId="3D85311D" w:rsidR="00BC4DD7" w:rsidRPr="00B77CD2" w:rsidRDefault="00BC4DD7" w:rsidP="00B77CD2">
      <w:pPr>
        <w:numPr>
          <w:ilvl w:val="0"/>
          <w:numId w:val="2"/>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A highly skilled and efficient team</w:t>
      </w:r>
    </w:p>
    <w:p w14:paraId="7CBA1072" w14:textId="77777777" w:rsidR="00BC4DD7" w:rsidRPr="00B77CD2" w:rsidRDefault="00BC4DD7" w:rsidP="00B77CD2">
      <w:pPr>
        <w:numPr>
          <w:ilvl w:val="0"/>
          <w:numId w:val="2"/>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Open vertical communication</w:t>
      </w:r>
    </w:p>
    <w:p w14:paraId="0915E219" w14:textId="2F5BB97D" w:rsidR="00BC4DD7" w:rsidRPr="00B77CD2" w:rsidRDefault="00BC4DD7" w:rsidP="00B77CD2">
      <w:pPr>
        <w:numPr>
          <w:ilvl w:val="0"/>
          <w:numId w:val="2"/>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Effective management</w:t>
      </w:r>
    </w:p>
    <w:p w14:paraId="278F9627" w14:textId="5D36E572" w:rsidR="00BC4DD7" w:rsidRPr="00B77CD2" w:rsidRDefault="00BC4DD7" w:rsidP="00B77CD2">
      <w:pPr>
        <w:numPr>
          <w:ilvl w:val="0"/>
          <w:numId w:val="2"/>
        </w:numPr>
        <w:spacing w:after="0" w:line="360" w:lineRule="auto"/>
        <w:ind w:left="300"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Senior team players.</w:t>
      </w:r>
    </w:p>
    <w:p w14:paraId="1E0D4126" w14:textId="7D891682" w:rsidR="00BC4DD7" w:rsidRDefault="00BC4DD7" w:rsidP="00BC4DD7">
      <w:pPr>
        <w:spacing w:after="0" w:line="240" w:lineRule="auto"/>
        <w:ind w:right="300"/>
        <w:textAlignment w:val="baseline"/>
        <w:rPr>
          <w:rFonts w:ascii="Arial" w:eastAsia="Times New Roman" w:hAnsi="Arial" w:cs="Arial"/>
          <w:color w:val="000000"/>
          <w:sz w:val="20"/>
          <w:szCs w:val="20"/>
          <w:lang w:eastAsia="en-GB"/>
        </w:rPr>
      </w:pPr>
    </w:p>
    <w:p w14:paraId="438D3397" w14:textId="27F41B2F" w:rsidR="00BC4DD7" w:rsidRPr="00B77CD2" w:rsidRDefault="00BC4DD7" w:rsidP="00B77CD2">
      <w:pPr>
        <w:spacing w:after="0" w:line="360" w:lineRule="auto"/>
        <w:ind w:right="300"/>
        <w:jc w:val="both"/>
        <w:textAlignment w:val="baseline"/>
        <w:rPr>
          <w:rFonts w:ascii="Arial" w:eastAsia="Times New Roman" w:hAnsi="Arial" w:cs="Arial"/>
          <w:color w:val="000000"/>
          <w:lang w:eastAsia="en-GB"/>
        </w:rPr>
      </w:pPr>
      <w:r w:rsidRPr="00B77CD2">
        <w:rPr>
          <w:rFonts w:ascii="Arial" w:eastAsia="Times New Roman" w:hAnsi="Arial" w:cs="Arial"/>
          <w:color w:val="000000"/>
          <w:lang w:eastAsia="en-GB"/>
        </w:rPr>
        <w:t>If Safe House Plumbing members were to contemplate all of the above, then they would gain competitive advantage over other companies in the industry.</w:t>
      </w:r>
      <w:r w:rsidR="001E49F3" w:rsidRPr="00B77CD2">
        <w:rPr>
          <w:rFonts w:ascii="Arial" w:eastAsia="Times New Roman" w:hAnsi="Arial" w:cs="Arial"/>
          <w:color w:val="000000"/>
          <w:lang w:eastAsia="en-GB"/>
        </w:rPr>
        <w:t xml:space="preserve"> They could consider revising their leadership style and thoroughly check that their business strategy is not conflicting with priorities. </w:t>
      </w:r>
    </w:p>
    <w:p w14:paraId="10156210" w14:textId="1F5FC952" w:rsidR="00BC4DD7" w:rsidRPr="00B77CD2" w:rsidRDefault="00BC4DD7" w:rsidP="00B77CD2">
      <w:pPr>
        <w:spacing w:after="0" w:line="360" w:lineRule="auto"/>
        <w:ind w:right="300"/>
        <w:jc w:val="both"/>
        <w:textAlignment w:val="baseline"/>
        <w:rPr>
          <w:rFonts w:ascii="Arial" w:eastAsia="Times New Roman" w:hAnsi="Arial" w:cs="Arial"/>
          <w:color w:val="000000"/>
          <w:lang w:eastAsia="en-GB"/>
        </w:rPr>
      </w:pPr>
    </w:p>
    <w:p w14:paraId="38BB0989" w14:textId="7A698FD4" w:rsidR="00BC4DD7" w:rsidRDefault="00BC4DD7" w:rsidP="00BC4DD7">
      <w:pPr>
        <w:spacing w:after="0" w:line="240" w:lineRule="auto"/>
        <w:ind w:right="300"/>
        <w:textAlignment w:val="baseline"/>
        <w:rPr>
          <w:rFonts w:ascii="Arial" w:eastAsia="Times New Roman" w:hAnsi="Arial" w:cs="Arial"/>
          <w:color w:val="000000"/>
          <w:sz w:val="20"/>
          <w:szCs w:val="20"/>
          <w:lang w:eastAsia="en-GB"/>
        </w:rPr>
      </w:pPr>
    </w:p>
    <w:p w14:paraId="3EBFA7A9" w14:textId="29A6D0B1" w:rsidR="00BC4DD7" w:rsidRDefault="00BC4DD7" w:rsidP="00BC4DD7">
      <w:pPr>
        <w:pStyle w:val="Heading1"/>
        <w:rPr>
          <w:rFonts w:eastAsia="Times New Roman"/>
          <w:lang w:eastAsia="en-GB"/>
        </w:rPr>
      </w:pPr>
      <w:bookmarkStart w:id="7" w:name="_Toc24125019"/>
      <w:r>
        <w:rPr>
          <w:rFonts w:eastAsia="Times New Roman"/>
          <w:lang w:eastAsia="en-GB"/>
        </w:rPr>
        <w:t>Comparison of Culture</w:t>
      </w:r>
      <w:bookmarkEnd w:id="7"/>
    </w:p>
    <w:p w14:paraId="7FA0E9FE" w14:textId="5B3DB15A" w:rsidR="00BC4DD7" w:rsidRDefault="00BC4DD7" w:rsidP="00BC4DD7">
      <w:pPr>
        <w:rPr>
          <w:lang w:eastAsia="en-GB"/>
        </w:rPr>
      </w:pPr>
    </w:p>
    <w:p w14:paraId="68C9C21A" w14:textId="117559B1" w:rsidR="00BC4DD7" w:rsidRPr="00B77CD2" w:rsidRDefault="00AA4892" w:rsidP="00B77CD2">
      <w:pPr>
        <w:spacing w:line="360" w:lineRule="auto"/>
        <w:jc w:val="both"/>
        <w:rPr>
          <w:rFonts w:ascii="Arial" w:hAnsi="Arial" w:cs="Arial"/>
          <w:color w:val="000000"/>
          <w:shd w:val="clear" w:color="auto" w:fill="FFFFFF"/>
        </w:rPr>
      </w:pPr>
      <w:r w:rsidRPr="00B77CD2">
        <w:rPr>
          <w:rFonts w:ascii="Arial" w:hAnsi="Arial" w:cs="Arial"/>
          <w:lang w:eastAsia="en-GB"/>
        </w:rPr>
        <w:t xml:space="preserve">Organisational culture is how people interact with each other, the work they do, and how are outside of the work environment. This can have effect on rivalry competitors or even affect one’s own business. It also involves change, how prepared an organisation is for change. There are three types of culture: one that is actual culture- the actual way of the work they do, </w:t>
      </w:r>
      <w:r w:rsidRPr="00B77CD2">
        <w:rPr>
          <w:rFonts w:ascii="Arial" w:hAnsi="Arial" w:cs="Arial"/>
          <w:lang w:eastAsia="en-GB"/>
        </w:rPr>
        <w:lastRenderedPageBreak/>
        <w:t>the other is desired culture- the desired way of working and lastly, strategic culture- having a choice on which way to work that would best suit the company. Managers also play a part in organisational culture. The way they respond to workers and customers can have effect on the business. it could go either way. The managers could play a role model and demonstrate effectiveness in the business, or they could just stay silent in the business, allowing employees to do what they think is best for the company, in which its results could be negative</w:t>
      </w:r>
      <w:r w:rsidR="003816FA" w:rsidRPr="00B77CD2">
        <w:rPr>
          <w:rFonts w:ascii="Arial" w:hAnsi="Arial" w:cs="Arial"/>
          <w:lang w:eastAsia="en-GB"/>
        </w:rPr>
        <w:t xml:space="preserve"> </w:t>
      </w:r>
      <w:r w:rsidR="003816FA" w:rsidRPr="00B77CD2">
        <w:rPr>
          <w:rFonts w:ascii="Arial" w:hAnsi="Arial" w:cs="Arial"/>
          <w:color w:val="000000"/>
          <w:shd w:val="clear" w:color="auto" w:fill="FFFFFF"/>
        </w:rPr>
        <w:t>(Hofstede Insights, 2019).</w:t>
      </w:r>
    </w:p>
    <w:p w14:paraId="5DFE86DF" w14:textId="74519325" w:rsidR="003816FA" w:rsidRPr="00B77CD2" w:rsidRDefault="003816FA"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 xml:space="preserve">The employees at Safe House Plumbing are led by the manager. They have a strategic culture as Safe House Plumbing believe in flexibility. People do not want to work like robots however they must ensure their actions will not interfere with business. if there are any conflicts, then these problems will be </w:t>
      </w:r>
      <w:r w:rsidR="00E4165F" w:rsidRPr="00B77CD2">
        <w:rPr>
          <w:rFonts w:ascii="Arial" w:hAnsi="Arial" w:cs="Arial"/>
          <w:color w:val="000000"/>
          <w:shd w:val="clear" w:color="auto" w:fill="FFFFFF"/>
        </w:rPr>
        <w:t>dealt</w:t>
      </w:r>
      <w:r w:rsidRPr="00B77CD2">
        <w:rPr>
          <w:rFonts w:ascii="Arial" w:hAnsi="Arial" w:cs="Arial"/>
          <w:color w:val="000000"/>
          <w:shd w:val="clear" w:color="auto" w:fill="FFFFFF"/>
        </w:rPr>
        <w:t xml:space="preserve"> </w:t>
      </w:r>
      <w:r w:rsidR="00E4165F" w:rsidRPr="00B77CD2">
        <w:rPr>
          <w:rFonts w:ascii="Arial" w:hAnsi="Arial" w:cs="Arial"/>
          <w:color w:val="000000"/>
          <w:shd w:val="clear" w:color="auto" w:fill="FFFFFF"/>
        </w:rPr>
        <w:t xml:space="preserve">with </w:t>
      </w:r>
      <w:r w:rsidRPr="00B77CD2">
        <w:rPr>
          <w:rFonts w:ascii="Arial" w:hAnsi="Arial" w:cs="Arial"/>
          <w:color w:val="000000"/>
          <w:shd w:val="clear" w:color="auto" w:fill="FFFFFF"/>
        </w:rPr>
        <w:t xml:space="preserve">privately. When an engineer enters a home and a customer is not satisfied with some of the work the engineer has carried out, it is the managers role to step in. the engineer is not allowed to argue with the customer, but has to refer them to the manager. Engineers are to always remain polite, even if the customer is wrong. They are given training on how to deal with angry customers. If the engineer was to react negatively to the issues </w:t>
      </w:r>
      <w:r w:rsidR="00E4165F" w:rsidRPr="00B77CD2">
        <w:rPr>
          <w:rFonts w:ascii="Arial" w:hAnsi="Arial" w:cs="Arial"/>
          <w:color w:val="000000"/>
          <w:shd w:val="clear" w:color="auto" w:fill="FFFFFF"/>
        </w:rPr>
        <w:t>raised</w:t>
      </w:r>
      <w:r w:rsidRPr="00B77CD2">
        <w:rPr>
          <w:rFonts w:ascii="Arial" w:hAnsi="Arial" w:cs="Arial"/>
          <w:color w:val="000000"/>
          <w:shd w:val="clear" w:color="auto" w:fill="FFFFFF"/>
        </w:rPr>
        <w:t>, it will not be difficult for the customer to switch to a competitor company. Safe House Plumbing do not want to lose power over service user.</w:t>
      </w:r>
    </w:p>
    <w:p w14:paraId="22D6D1CF" w14:textId="0DFE44FB" w:rsidR="00E4165F" w:rsidRPr="00B77CD2" w:rsidRDefault="00E4165F"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 xml:space="preserve">City Plumbing is a rival company. They are too a small privately-owned business but have a bigger number of employees. Safe House Plumbing has competitive advantage over City Plumbing in one sense, as they provide quick and efficient call out service. They do not charge for the call out, however they charge diagnostic fee, but this is explained to them before diagnosing a problem. City Plumbing on the other hand do not have this advantage as they charge for call outs. City Plumbing provide more services, as they have a showroom for their business. They have more equipment than Safe House Plumbing. They also create designs for bathroom installations. City Plumbing have a variety of ways for advertising however, Safe House Plumbing have a limited amount. This can cause friction between the two companies, especially if one is seeing more profits. The pressure will be sky high for Safe House Plumbing, as they are yet to provide further services. </w:t>
      </w:r>
      <w:r w:rsidR="004C56AA" w:rsidRPr="00B77CD2">
        <w:rPr>
          <w:rFonts w:ascii="Arial" w:hAnsi="Arial" w:cs="Arial"/>
          <w:color w:val="000000"/>
          <w:shd w:val="clear" w:color="auto" w:fill="FFFFFF"/>
        </w:rPr>
        <w:t>The pressure dealt may result in a bad workplace culture so that is a risk to be avoided.</w:t>
      </w:r>
    </w:p>
    <w:p w14:paraId="6EA8FDFD" w14:textId="6424C493" w:rsidR="004C56AA" w:rsidRDefault="004C56AA" w:rsidP="00BC4DD7">
      <w:pPr>
        <w:rPr>
          <w:rFonts w:ascii="Arial" w:hAnsi="Arial" w:cs="Arial"/>
          <w:color w:val="000000"/>
          <w:sz w:val="20"/>
          <w:szCs w:val="20"/>
          <w:shd w:val="clear" w:color="auto" w:fill="FFFFFF"/>
        </w:rPr>
      </w:pPr>
    </w:p>
    <w:p w14:paraId="71962A5E" w14:textId="06175778" w:rsidR="004C56AA" w:rsidRDefault="004C56AA" w:rsidP="004C56AA">
      <w:pPr>
        <w:pStyle w:val="Heading1"/>
        <w:rPr>
          <w:lang w:eastAsia="en-GB"/>
        </w:rPr>
      </w:pPr>
      <w:bookmarkStart w:id="8" w:name="_Toc24125020"/>
      <w:r>
        <w:rPr>
          <w:lang w:eastAsia="en-GB"/>
        </w:rPr>
        <w:t>Recommendations</w:t>
      </w:r>
      <w:bookmarkEnd w:id="8"/>
    </w:p>
    <w:p w14:paraId="48834DE4" w14:textId="704FFF9D" w:rsidR="004C56AA" w:rsidRDefault="004C56AA" w:rsidP="004C56AA">
      <w:pPr>
        <w:rPr>
          <w:lang w:eastAsia="en-GB"/>
        </w:rPr>
      </w:pPr>
    </w:p>
    <w:p w14:paraId="480E176E" w14:textId="6DBAD748" w:rsidR="004C56AA" w:rsidRPr="00B77CD2" w:rsidRDefault="00B77CD2" w:rsidP="00B77CD2">
      <w:pPr>
        <w:spacing w:line="360" w:lineRule="auto"/>
        <w:jc w:val="both"/>
        <w:rPr>
          <w:rFonts w:ascii="Arial" w:hAnsi="Arial" w:cs="Arial"/>
        </w:rPr>
      </w:pPr>
      <w:r w:rsidRPr="00B77CD2">
        <w:rPr>
          <w:rFonts w:ascii="Arial" w:hAnsi="Arial" w:cs="Arial"/>
        </w:rPr>
        <w:t xml:space="preserve">The plumbing industry has a lot of larger companies, as demand for services is very high. Every property requires some sort of plumbing service. Not only are services used for emergencies such as a water leak, but nowadays people want luxury. They want sensory taps </w:t>
      </w:r>
      <w:r w:rsidRPr="00B77CD2">
        <w:rPr>
          <w:rFonts w:ascii="Arial" w:hAnsi="Arial" w:cs="Arial"/>
        </w:rPr>
        <w:lastRenderedPageBreak/>
        <w:t>and showers. Larger companies have larger orders, so they have their own manufacturing company and offer customers free plans according to customer desires. In this situation, it is very difficult for the smaller companies to survive, as the competition is very high.</w:t>
      </w:r>
      <w:r w:rsidRPr="00B77CD2">
        <w:rPr>
          <w:rFonts w:ascii="Arial" w:hAnsi="Arial" w:cs="Arial"/>
        </w:rPr>
        <w:t xml:space="preserve"> </w:t>
      </w:r>
      <w:r w:rsidR="004C56AA" w:rsidRPr="00B77CD2">
        <w:rPr>
          <w:rFonts w:ascii="Arial" w:hAnsi="Arial" w:cs="Arial"/>
          <w:lang w:eastAsia="en-GB"/>
        </w:rPr>
        <w:t xml:space="preserve">Safe House Plumbing are very much aware of other services that are available by other organisations. To match this, they may need to invest into bigger and better equipment. They need to raise the level of barrier to threat from other organisations and gain buyer power. Safe House Plumbing can advertise their business through more platforms, including google advertising, social media, leaflets, posters, and even billboards. They could also provide design ideas alongside full bathroom or kitchen installations. </w:t>
      </w:r>
      <w:r w:rsidR="005544A3" w:rsidRPr="00B77CD2">
        <w:rPr>
          <w:rFonts w:ascii="Arial" w:hAnsi="Arial" w:cs="Arial"/>
          <w:lang w:eastAsia="en-GB"/>
        </w:rPr>
        <w:t xml:space="preserve">Safe House Plumbing could have their own catalogue with ideas for kitchens or bathrooms. They could even have their own painter and paint supplies. </w:t>
      </w:r>
      <w:r w:rsidR="004C56AA" w:rsidRPr="00B77CD2">
        <w:rPr>
          <w:rFonts w:ascii="Arial" w:hAnsi="Arial" w:cs="Arial"/>
          <w:lang w:eastAsia="en-GB"/>
        </w:rPr>
        <w:t xml:space="preserve">Even with a showroom, Safe House Plumbing can build </w:t>
      </w:r>
      <w:r w:rsidR="005544A3" w:rsidRPr="00B77CD2">
        <w:rPr>
          <w:rFonts w:ascii="Arial" w:hAnsi="Arial" w:cs="Arial"/>
          <w:lang w:eastAsia="en-GB"/>
        </w:rPr>
        <w:t>a better</w:t>
      </w:r>
      <w:r w:rsidR="004C56AA" w:rsidRPr="00B77CD2">
        <w:rPr>
          <w:rFonts w:ascii="Arial" w:hAnsi="Arial" w:cs="Arial"/>
          <w:lang w:eastAsia="en-GB"/>
        </w:rPr>
        <w:t xml:space="preserve"> profile </w:t>
      </w:r>
      <w:r w:rsidR="005544A3" w:rsidRPr="00B77CD2">
        <w:rPr>
          <w:rFonts w:ascii="Arial" w:hAnsi="Arial" w:cs="Arial"/>
          <w:lang w:eastAsia="en-GB"/>
        </w:rPr>
        <w:t xml:space="preserve">for themselves </w:t>
      </w:r>
      <w:r w:rsidR="004C56AA" w:rsidRPr="00B77CD2">
        <w:rPr>
          <w:rFonts w:ascii="Arial" w:hAnsi="Arial" w:cs="Arial"/>
          <w:lang w:eastAsia="en-GB"/>
        </w:rPr>
        <w:t>and attract more customers.</w:t>
      </w:r>
      <w:r w:rsidR="005544A3" w:rsidRPr="00B77CD2">
        <w:rPr>
          <w:rFonts w:ascii="Arial" w:hAnsi="Arial" w:cs="Arial"/>
          <w:lang w:eastAsia="en-GB"/>
        </w:rPr>
        <w:t xml:space="preserve"> However, they will need to analyse the affordability and if there is demand for such services. </w:t>
      </w:r>
    </w:p>
    <w:p w14:paraId="71B8548D" w14:textId="47909025" w:rsidR="004C56AA" w:rsidRDefault="004C56AA" w:rsidP="004C56AA">
      <w:pPr>
        <w:rPr>
          <w:lang w:eastAsia="en-GB"/>
        </w:rPr>
      </w:pPr>
    </w:p>
    <w:p w14:paraId="0FF6BD14" w14:textId="242C3423" w:rsidR="004C56AA" w:rsidRDefault="004C56AA" w:rsidP="004C56AA">
      <w:pPr>
        <w:pStyle w:val="Heading1"/>
        <w:rPr>
          <w:lang w:eastAsia="en-GB"/>
        </w:rPr>
      </w:pPr>
      <w:bookmarkStart w:id="9" w:name="_Toc24125021"/>
      <w:r>
        <w:rPr>
          <w:lang w:eastAsia="en-GB"/>
        </w:rPr>
        <w:t>Conclusion</w:t>
      </w:r>
      <w:bookmarkEnd w:id="9"/>
    </w:p>
    <w:p w14:paraId="4ED8D72A" w14:textId="6FC345CA" w:rsidR="004C56AA" w:rsidRDefault="004C56AA" w:rsidP="004C56AA">
      <w:pPr>
        <w:rPr>
          <w:lang w:eastAsia="en-GB"/>
        </w:rPr>
      </w:pPr>
    </w:p>
    <w:p w14:paraId="315946ED" w14:textId="1760E7DE" w:rsidR="004C56AA" w:rsidRPr="00B77CD2" w:rsidRDefault="004C56AA" w:rsidP="00B77CD2">
      <w:pPr>
        <w:spacing w:line="360" w:lineRule="auto"/>
        <w:jc w:val="both"/>
        <w:rPr>
          <w:rFonts w:ascii="Arial" w:hAnsi="Arial" w:cs="Arial"/>
          <w:lang w:eastAsia="en-GB"/>
        </w:rPr>
      </w:pPr>
      <w:r w:rsidRPr="00B77CD2">
        <w:rPr>
          <w:rFonts w:ascii="Arial" w:hAnsi="Arial" w:cs="Arial"/>
          <w:lang w:eastAsia="en-GB"/>
        </w:rPr>
        <w:t xml:space="preserve">Safe House Plumbing need to maintain workplace culture in order to have better organisational efficiency. Workplace culture covers from attitude to performance from employees and customers. </w:t>
      </w:r>
      <w:r w:rsidR="00E914C0" w:rsidRPr="00B77CD2">
        <w:rPr>
          <w:rFonts w:ascii="Arial" w:hAnsi="Arial" w:cs="Arial"/>
          <w:lang w:eastAsia="en-GB"/>
        </w:rPr>
        <w:t>Maintaining a business requires a lot of time and attention. It is crucial to analyse different aspects of the business and its environment. A PESTLE analysis can identify external environmental factors and tools such as McKensy’s 7S framework can help identify the operational environment which is internal. Both of them combined will give enormous detail on the effectiveness on the strategy and structure of the business. safe House Plumbing are aware of their position in the plumbing industry. They note that there are much bigger organisations and any one of them can buy them out. Therefore, it is up to Safe House Plumbing as to how they will improve and expand their business.</w:t>
      </w:r>
      <w:r w:rsidR="00740542" w:rsidRPr="00B77CD2">
        <w:rPr>
          <w:rFonts w:ascii="Arial" w:hAnsi="Arial" w:cs="Arial"/>
          <w:lang w:eastAsia="en-GB"/>
        </w:rPr>
        <w:t xml:space="preserve"> Also, advertising through different platforms can bring a wider number of customers from a wider geographical area. Google and YouTube are typically used more so advertising through them would ensure it has been reached by potential customers. Even Facebook or Instagram can attract customers. Leadership style can have</w:t>
      </w:r>
      <w:r w:rsidR="005544A3" w:rsidRPr="00B77CD2">
        <w:rPr>
          <w:rFonts w:ascii="Arial" w:hAnsi="Arial" w:cs="Arial"/>
          <w:lang w:eastAsia="en-GB"/>
        </w:rPr>
        <w:t xml:space="preserve"> an</w:t>
      </w:r>
      <w:r w:rsidR="00740542" w:rsidRPr="00B77CD2">
        <w:rPr>
          <w:rFonts w:ascii="Arial" w:hAnsi="Arial" w:cs="Arial"/>
          <w:lang w:eastAsia="en-GB"/>
        </w:rPr>
        <w:t xml:space="preserve"> impact on employees. For better performance from the team, the leadership style should be of what would suit the company. </w:t>
      </w:r>
      <w:r w:rsidR="005544A3" w:rsidRPr="00B77CD2">
        <w:rPr>
          <w:rFonts w:ascii="Arial" w:hAnsi="Arial" w:cs="Arial"/>
          <w:lang w:eastAsia="en-GB"/>
        </w:rPr>
        <w:t>Someone with an autocratic style may be harder to approach so if there were any confusion over tasks, the employees may not discuss this with the leader. It would be harder to get points across and any opportunity for suitable changes may be ignored.</w:t>
      </w:r>
    </w:p>
    <w:p w14:paraId="0E6152CD" w14:textId="4D7B745B" w:rsidR="007B26FB" w:rsidRDefault="007B26FB" w:rsidP="00287577">
      <w:r>
        <w:br w:type="page"/>
      </w:r>
    </w:p>
    <w:p w14:paraId="42927D5B" w14:textId="23D4CDE1" w:rsidR="00C96E9B" w:rsidRDefault="007B26FB" w:rsidP="007B26FB">
      <w:pPr>
        <w:pStyle w:val="Heading1"/>
      </w:pPr>
      <w:bookmarkStart w:id="10" w:name="_Toc24125022"/>
      <w:r>
        <w:lastRenderedPageBreak/>
        <w:t>References</w:t>
      </w:r>
      <w:bookmarkEnd w:id="10"/>
    </w:p>
    <w:p w14:paraId="35EAE411" w14:textId="0F3C23EA" w:rsidR="007B26FB" w:rsidRDefault="007B26FB" w:rsidP="007B26FB"/>
    <w:p w14:paraId="1F334C36" w14:textId="7897609D" w:rsidR="00F1201F" w:rsidRPr="00B77CD2" w:rsidRDefault="00F1201F"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Esadeknowledge.com. (2019). </w:t>
      </w:r>
      <w:r w:rsidRPr="00B77CD2">
        <w:rPr>
          <w:rFonts w:ascii="Arial" w:hAnsi="Arial" w:cs="Arial"/>
          <w:i/>
          <w:iCs/>
          <w:color w:val="000000"/>
          <w:shd w:val="clear" w:color="auto" w:fill="FFFFFF"/>
        </w:rPr>
        <w:t>6 barriers to becoming a high-performance company - ESADE Knowledge</w:t>
      </w:r>
      <w:r w:rsidRPr="00B77CD2">
        <w:rPr>
          <w:rFonts w:ascii="Arial" w:hAnsi="Arial" w:cs="Arial"/>
          <w:color w:val="000000"/>
          <w:shd w:val="clear" w:color="auto" w:fill="FFFFFF"/>
        </w:rPr>
        <w:t>. [online] Available at: http://www.esadeknowledge.com/view/6-barriers-to-becoming-a-high-performance-company-170520 [Accessed 7 Nov. 2019].</w:t>
      </w:r>
    </w:p>
    <w:p w14:paraId="1ECBBFB9" w14:textId="77777777" w:rsidR="00F1201F" w:rsidRPr="00B77CD2" w:rsidRDefault="00F1201F" w:rsidP="00B77CD2">
      <w:pPr>
        <w:spacing w:line="360" w:lineRule="auto"/>
        <w:jc w:val="both"/>
        <w:rPr>
          <w:rFonts w:ascii="Arial" w:hAnsi="Arial" w:cs="Arial"/>
          <w:color w:val="000000"/>
          <w:shd w:val="clear" w:color="auto" w:fill="FFFFFF"/>
        </w:rPr>
      </w:pPr>
    </w:p>
    <w:p w14:paraId="491A5961" w14:textId="0DFF8631" w:rsidR="00776568" w:rsidRPr="00B77CD2" w:rsidRDefault="00776568"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Gagnon, C. (2019). </w:t>
      </w:r>
      <w:r w:rsidRPr="00B77CD2">
        <w:rPr>
          <w:rFonts w:ascii="Arial" w:hAnsi="Arial" w:cs="Arial"/>
          <w:i/>
          <w:iCs/>
          <w:color w:val="000000"/>
          <w:shd w:val="clear" w:color="auto" w:fill="FFFFFF"/>
        </w:rPr>
        <w:t>Organizational health: A fast track to performance improvement</w:t>
      </w:r>
      <w:r w:rsidRPr="00B77CD2">
        <w:rPr>
          <w:rFonts w:ascii="Arial" w:hAnsi="Arial" w:cs="Arial"/>
          <w:color w:val="000000"/>
          <w:shd w:val="clear" w:color="auto" w:fill="FFFFFF"/>
        </w:rPr>
        <w:t>. [online] McKinsey &amp; Company. Available at: https://www.mckinsey.com/business-functions/organization/our-insights/organizational-health-a-fast-track-to-performance-improvement [Accessed 7 Nov. 2019].</w:t>
      </w:r>
    </w:p>
    <w:p w14:paraId="42A70521" w14:textId="77777777" w:rsidR="00776568" w:rsidRPr="00B77CD2" w:rsidRDefault="00776568" w:rsidP="00B77CD2">
      <w:pPr>
        <w:spacing w:line="360" w:lineRule="auto"/>
        <w:jc w:val="both"/>
        <w:rPr>
          <w:rFonts w:ascii="Arial" w:hAnsi="Arial" w:cs="Arial"/>
          <w:color w:val="000000"/>
          <w:shd w:val="clear" w:color="auto" w:fill="FFFFFF"/>
        </w:rPr>
      </w:pPr>
    </w:p>
    <w:p w14:paraId="2A40527D" w14:textId="5FC51D44" w:rsidR="00A2692B" w:rsidRPr="00B77CD2" w:rsidRDefault="00A2692B" w:rsidP="00B77CD2">
      <w:pPr>
        <w:spacing w:line="360" w:lineRule="auto"/>
        <w:jc w:val="both"/>
        <w:rPr>
          <w:rFonts w:ascii="Arial" w:hAnsi="Arial" w:cs="Arial"/>
          <w:color w:val="000000"/>
          <w:shd w:val="clear" w:color="auto" w:fill="FFFFFF"/>
        </w:rPr>
      </w:pPr>
      <w:proofErr w:type="spellStart"/>
      <w:r w:rsidRPr="00B77CD2">
        <w:rPr>
          <w:rFonts w:ascii="Arial" w:hAnsi="Arial" w:cs="Arial"/>
          <w:color w:val="000000"/>
          <w:shd w:val="clear" w:color="auto" w:fill="FFFFFF"/>
        </w:rPr>
        <w:t>Hanafizadeh</w:t>
      </w:r>
      <w:proofErr w:type="spellEnd"/>
      <w:r w:rsidRPr="00B77CD2">
        <w:rPr>
          <w:rFonts w:ascii="Arial" w:hAnsi="Arial" w:cs="Arial"/>
          <w:color w:val="000000"/>
          <w:shd w:val="clear" w:color="auto" w:fill="FFFFFF"/>
        </w:rPr>
        <w:t xml:space="preserve">, P. and </w:t>
      </w:r>
      <w:proofErr w:type="spellStart"/>
      <w:r w:rsidRPr="00B77CD2">
        <w:rPr>
          <w:rFonts w:ascii="Arial" w:hAnsi="Arial" w:cs="Arial"/>
          <w:color w:val="000000"/>
          <w:shd w:val="clear" w:color="auto" w:fill="FFFFFF"/>
        </w:rPr>
        <w:t>Ravasan</w:t>
      </w:r>
      <w:proofErr w:type="spellEnd"/>
      <w:r w:rsidRPr="00B77CD2">
        <w:rPr>
          <w:rFonts w:ascii="Arial" w:hAnsi="Arial" w:cs="Arial"/>
          <w:color w:val="000000"/>
          <w:shd w:val="clear" w:color="auto" w:fill="FFFFFF"/>
        </w:rPr>
        <w:t xml:space="preserve">, A. (2011). </w:t>
      </w:r>
      <w:r w:rsidRPr="00B77CD2">
        <w:rPr>
          <w:rFonts w:ascii="Arial" w:hAnsi="Arial" w:cs="Arial"/>
          <w:i/>
          <w:iCs/>
          <w:color w:val="000000"/>
          <w:shd w:val="clear" w:color="auto" w:fill="FFFFFF"/>
        </w:rPr>
        <w:t>A McKinsey 7S Model-Based Framework for ERP Readiness Assessment.</w:t>
      </w:r>
      <w:r w:rsidRPr="00B77CD2">
        <w:rPr>
          <w:rFonts w:ascii="Arial" w:hAnsi="Arial" w:cs="Arial"/>
          <w:color w:val="000000"/>
          <w:shd w:val="clear" w:color="auto" w:fill="FFFFFF"/>
        </w:rPr>
        <w:t> </w:t>
      </w:r>
      <w:r w:rsidRPr="00B77CD2">
        <w:rPr>
          <w:rFonts w:ascii="Arial" w:hAnsi="Arial" w:cs="Arial"/>
          <w:i/>
          <w:iCs/>
          <w:color w:val="000000"/>
          <w:shd w:val="clear" w:color="auto" w:fill="FFFFFF"/>
        </w:rPr>
        <w:t>International Journal of Enterprise Information Systems</w:t>
      </w:r>
      <w:r w:rsidRPr="00B77CD2">
        <w:rPr>
          <w:rFonts w:ascii="Arial" w:hAnsi="Arial" w:cs="Arial"/>
          <w:color w:val="000000"/>
          <w:shd w:val="clear" w:color="auto" w:fill="FFFFFF"/>
        </w:rPr>
        <w:t>, 7(4), pp.23-63.</w:t>
      </w:r>
    </w:p>
    <w:p w14:paraId="280098CA" w14:textId="39F2441E" w:rsidR="003816FA" w:rsidRPr="00B77CD2" w:rsidRDefault="003816FA" w:rsidP="00B77CD2">
      <w:pPr>
        <w:spacing w:line="360" w:lineRule="auto"/>
        <w:jc w:val="both"/>
        <w:rPr>
          <w:rFonts w:ascii="Arial" w:hAnsi="Arial" w:cs="Arial"/>
          <w:color w:val="000000"/>
          <w:shd w:val="clear" w:color="auto" w:fill="FFFFFF"/>
        </w:rPr>
      </w:pPr>
    </w:p>
    <w:p w14:paraId="1E2BF85C" w14:textId="4E53D0D3" w:rsidR="003816FA" w:rsidRPr="00B77CD2" w:rsidRDefault="003816FA"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Hofstede Insights. (2019). </w:t>
      </w:r>
      <w:r w:rsidRPr="00B77CD2">
        <w:rPr>
          <w:rFonts w:ascii="Arial" w:hAnsi="Arial" w:cs="Arial"/>
          <w:i/>
          <w:iCs/>
          <w:color w:val="000000"/>
          <w:shd w:val="clear" w:color="auto" w:fill="FFFFFF"/>
        </w:rPr>
        <w:t>Organisational Culture - Hofstede Insights</w:t>
      </w:r>
      <w:r w:rsidRPr="00B77CD2">
        <w:rPr>
          <w:rFonts w:ascii="Arial" w:hAnsi="Arial" w:cs="Arial"/>
          <w:color w:val="000000"/>
          <w:shd w:val="clear" w:color="auto" w:fill="FFFFFF"/>
        </w:rPr>
        <w:t>. [online] Available at: https://www.hofstede-insights.com/models/organisational-culture/ [Accessed 8 Nov. 2019].</w:t>
      </w:r>
    </w:p>
    <w:p w14:paraId="27286A2C" w14:textId="547DDACC" w:rsidR="00397EE4" w:rsidRPr="00B77CD2" w:rsidRDefault="00397EE4" w:rsidP="00B77CD2">
      <w:pPr>
        <w:spacing w:line="360" w:lineRule="auto"/>
        <w:jc w:val="both"/>
        <w:rPr>
          <w:rFonts w:ascii="Arial" w:hAnsi="Arial" w:cs="Arial"/>
          <w:color w:val="000000"/>
          <w:shd w:val="clear" w:color="auto" w:fill="FFFFFF"/>
        </w:rPr>
      </w:pPr>
    </w:p>
    <w:p w14:paraId="7B3FA284" w14:textId="22FC4500" w:rsidR="00397EE4" w:rsidRPr="00B77CD2" w:rsidRDefault="00F8011A"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Managementstudyguide.com. (2019). </w:t>
      </w:r>
      <w:r w:rsidRPr="00B77CD2">
        <w:rPr>
          <w:rFonts w:ascii="Arial" w:hAnsi="Arial" w:cs="Arial"/>
          <w:i/>
          <w:iCs/>
          <w:color w:val="000000"/>
          <w:shd w:val="clear" w:color="auto" w:fill="FFFFFF"/>
        </w:rPr>
        <w:t>McKinsey 7S Change Model</w:t>
      </w:r>
      <w:r w:rsidRPr="00B77CD2">
        <w:rPr>
          <w:rFonts w:ascii="Arial" w:hAnsi="Arial" w:cs="Arial"/>
          <w:color w:val="000000"/>
          <w:shd w:val="clear" w:color="auto" w:fill="FFFFFF"/>
        </w:rPr>
        <w:t>. [online] Available at: https://www.managementstudyguide.com/mckinsey-7s-change-model.htm [Accessed 6 Nov. 2019].</w:t>
      </w:r>
    </w:p>
    <w:p w14:paraId="7973718D" w14:textId="77777777" w:rsidR="00A2692B" w:rsidRPr="00B77CD2" w:rsidRDefault="00A2692B" w:rsidP="00B77CD2">
      <w:pPr>
        <w:spacing w:line="360" w:lineRule="auto"/>
        <w:jc w:val="both"/>
        <w:rPr>
          <w:rFonts w:ascii="Arial" w:hAnsi="Arial" w:cs="Arial"/>
          <w:color w:val="000000"/>
          <w:shd w:val="clear" w:color="auto" w:fill="FFFFFF"/>
        </w:rPr>
      </w:pPr>
    </w:p>
    <w:p w14:paraId="113A8347" w14:textId="29D46D67" w:rsidR="007B26FB" w:rsidRPr="00B77CD2" w:rsidRDefault="007B26FB" w:rsidP="00B77CD2">
      <w:pPr>
        <w:spacing w:line="360" w:lineRule="auto"/>
        <w:jc w:val="both"/>
        <w:rPr>
          <w:rFonts w:ascii="Arial" w:hAnsi="Arial" w:cs="Arial"/>
          <w:color w:val="000000"/>
          <w:shd w:val="clear" w:color="auto" w:fill="FFFFFF"/>
        </w:rPr>
      </w:pPr>
      <w:r w:rsidRPr="00B77CD2">
        <w:rPr>
          <w:rFonts w:ascii="Arial" w:hAnsi="Arial" w:cs="Arial"/>
          <w:color w:val="000000"/>
          <w:shd w:val="clear" w:color="auto" w:fill="FFFFFF"/>
        </w:rPr>
        <w:t>Post, J. (2018). </w:t>
      </w:r>
      <w:r w:rsidRPr="00B77CD2">
        <w:rPr>
          <w:rFonts w:ascii="Arial" w:hAnsi="Arial" w:cs="Arial"/>
          <w:i/>
          <w:iCs/>
          <w:color w:val="000000"/>
          <w:shd w:val="clear" w:color="auto" w:fill="FFFFFF"/>
        </w:rPr>
        <w:t xml:space="preserve">What Is a PEST </w:t>
      </w:r>
      <w:proofErr w:type="gramStart"/>
      <w:r w:rsidRPr="00B77CD2">
        <w:rPr>
          <w:rFonts w:ascii="Arial" w:hAnsi="Arial" w:cs="Arial"/>
          <w:i/>
          <w:iCs/>
          <w:color w:val="000000"/>
          <w:shd w:val="clear" w:color="auto" w:fill="FFFFFF"/>
        </w:rPr>
        <w:t>Analysis?</w:t>
      </w:r>
      <w:r w:rsidRPr="00B77CD2">
        <w:rPr>
          <w:rFonts w:ascii="Arial" w:hAnsi="Arial" w:cs="Arial"/>
          <w:color w:val="000000"/>
          <w:shd w:val="clear" w:color="auto" w:fill="FFFFFF"/>
        </w:rPr>
        <w:t>.</w:t>
      </w:r>
      <w:proofErr w:type="gramEnd"/>
      <w:r w:rsidRPr="00B77CD2">
        <w:rPr>
          <w:rFonts w:ascii="Arial" w:hAnsi="Arial" w:cs="Arial"/>
          <w:color w:val="000000"/>
          <w:shd w:val="clear" w:color="auto" w:fill="FFFFFF"/>
        </w:rPr>
        <w:t xml:space="preserve"> [online] Business News Daily. Available at: https://www.businessnewsdaily.com/5512-pest-analysis-definition-examples-templates.html [Accessed 6 Nov. 2019].</w:t>
      </w:r>
    </w:p>
    <w:p w14:paraId="5575C46F" w14:textId="3316B272" w:rsidR="00F1201F" w:rsidRPr="00B77CD2" w:rsidRDefault="00F1201F" w:rsidP="00B77CD2">
      <w:pPr>
        <w:spacing w:line="360" w:lineRule="auto"/>
        <w:jc w:val="both"/>
        <w:rPr>
          <w:rFonts w:ascii="Arial" w:hAnsi="Arial" w:cs="Arial"/>
        </w:rPr>
      </w:pPr>
    </w:p>
    <w:p w14:paraId="08C88853" w14:textId="3F59261E" w:rsidR="008274B4" w:rsidRPr="00B77CD2" w:rsidRDefault="008274B4" w:rsidP="00B77CD2">
      <w:pPr>
        <w:spacing w:line="360" w:lineRule="auto"/>
        <w:jc w:val="both"/>
        <w:rPr>
          <w:rFonts w:ascii="Arial" w:hAnsi="Arial" w:cs="Arial"/>
        </w:rPr>
      </w:pPr>
      <w:r w:rsidRPr="00B77CD2">
        <w:rPr>
          <w:rFonts w:ascii="Arial" w:hAnsi="Arial" w:cs="Arial"/>
          <w:color w:val="000000"/>
          <w:shd w:val="clear" w:color="auto" w:fill="FFFFFF"/>
        </w:rPr>
        <w:t>Truepoint.com. (2019). </w:t>
      </w:r>
      <w:r w:rsidRPr="00B77CD2">
        <w:rPr>
          <w:rFonts w:ascii="Arial" w:hAnsi="Arial" w:cs="Arial"/>
          <w:i/>
          <w:iCs/>
          <w:color w:val="000000"/>
          <w:shd w:val="clear" w:color="auto" w:fill="FFFFFF"/>
        </w:rPr>
        <w:t xml:space="preserve">Six Silent Killers - </w:t>
      </w:r>
      <w:proofErr w:type="spellStart"/>
      <w:r w:rsidRPr="00B77CD2">
        <w:rPr>
          <w:rFonts w:ascii="Arial" w:hAnsi="Arial" w:cs="Arial"/>
          <w:i/>
          <w:iCs/>
          <w:color w:val="000000"/>
          <w:shd w:val="clear" w:color="auto" w:fill="FFFFFF"/>
        </w:rPr>
        <w:t>TruePoint</w:t>
      </w:r>
      <w:proofErr w:type="spellEnd"/>
      <w:r w:rsidRPr="00B77CD2">
        <w:rPr>
          <w:rFonts w:ascii="Arial" w:hAnsi="Arial" w:cs="Arial"/>
          <w:color w:val="000000"/>
          <w:shd w:val="clear" w:color="auto" w:fill="FFFFFF"/>
        </w:rPr>
        <w:t>. [online] Available at: https://www.truepoint.com/our-point-of-view/books/six-silent-killers/ [Accessed 7 Nov. 2019].</w:t>
      </w:r>
    </w:p>
    <w:sectPr w:rsidR="008274B4" w:rsidRPr="00B77CD2" w:rsidSect="00EB791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EEBAAB" w14:textId="77777777" w:rsidR="00244A0C" w:rsidRDefault="00244A0C" w:rsidP="00641145">
      <w:pPr>
        <w:spacing w:after="0" w:line="240" w:lineRule="auto"/>
      </w:pPr>
      <w:r>
        <w:separator/>
      </w:r>
    </w:p>
  </w:endnote>
  <w:endnote w:type="continuationSeparator" w:id="0">
    <w:p w14:paraId="5F4AAEE3" w14:textId="77777777" w:rsidR="00244A0C" w:rsidRDefault="00244A0C" w:rsidP="0064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469340" w14:textId="77777777" w:rsidR="00244A0C" w:rsidRDefault="00244A0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EBF0002" w14:textId="77777777" w:rsidR="00244A0C" w:rsidRDefault="00244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E4D22A" w14:textId="77777777" w:rsidR="00244A0C" w:rsidRDefault="00244A0C" w:rsidP="00641145">
      <w:pPr>
        <w:spacing w:after="0" w:line="240" w:lineRule="auto"/>
      </w:pPr>
      <w:r>
        <w:separator/>
      </w:r>
    </w:p>
  </w:footnote>
  <w:footnote w:type="continuationSeparator" w:id="0">
    <w:p w14:paraId="5D490531" w14:textId="77777777" w:rsidR="00244A0C" w:rsidRDefault="00244A0C" w:rsidP="00641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466DC"/>
    <w:multiLevelType w:val="multilevel"/>
    <w:tmpl w:val="CB1EF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A5305D"/>
    <w:multiLevelType w:val="multilevel"/>
    <w:tmpl w:val="55ECD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91B"/>
    <w:rsid w:val="00007D9B"/>
    <w:rsid w:val="000134A4"/>
    <w:rsid w:val="00017701"/>
    <w:rsid w:val="00031B4F"/>
    <w:rsid w:val="00061D63"/>
    <w:rsid w:val="000C0C39"/>
    <w:rsid w:val="000E1FD1"/>
    <w:rsid w:val="00116B19"/>
    <w:rsid w:val="00137AAA"/>
    <w:rsid w:val="0015406E"/>
    <w:rsid w:val="0016188E"/>
    <w:rsid w:val="001E49F3"/>
    <w:rsid w:val="00200C81"/>
    <w:rsid w:val="002140BB"/>
    <w:rsid w:val="00231F54"/>
    <w:rsid w:val="00244A0C"/>
    <w:rsid w:val="0026311F"/>
    <w:rsid w:val="00287577"/>
    <w:rsid w:val="0029180E"/>
    <w:rsid w:val="002D053A"/>
    <w:rsid w:val="003241C9"/>
    <w:rsid w:val="003276BA"/>
    <w:rsid w:val="003816FA"/>
    <w:rsid w:val="00397D22"/>
    <w:rsid w:val="00397EE4"/>
    <w:rsid w:val="0040076E"/>
    <w:rsid w:val="00401F7D"/>
    <w:rsid w:val="00416226"/>
    <w:rsid w:val="004205D5"/>
    <w:rsid w:val="00420BD1"/>
    <w:rsid w:val="004346C7"/>
    <w:rsid w:val="00446A53"/>
    <w:rsid w:val="00450C4E"/>
    <w:rsid w:val="00491A35"/>
    <w:rsid w:val="00492B6B"/>
    <w:rsid w:val="004A0D97"/>
    <w:rsid w:val="004C21E3"/>
    <w:rsid w:val="004C56AA"/>
    <w:rsid w:val="004D43FC"/>
    <w:rsid w:val="00507662"/>
    <w:rsid w:val="00521951"/>
    <w:rsid w:val="005226EC"/>
    <w:rsid w:val="005343A7"/>
    <w:rsid w:val="005544A3"/>
    <w:rsid w:val="0057393D"/>
    <w:rsid w:val="00577549"/>
    <w:rsid w:val="005A407F"/>
    <w:rsid w:val="005C3F53"/>
    <w:rsid w:val="005C5CDC"/>
    <w:rsid w:val="005E3389"/>
    <w:rsid w:val="006010AD"/>
    <w:rsid w:val="00632250"/>
    <w:rsid w:val="00641145"/>
    <w:rsid w:val="00654A7A"/>
    <w:rsid w:val="00661B67"/>
    <w:rsid w:val="006628D7"/>
    <w:rsid w:val="00664973"/>
    <w:rsid w:val="006852F2"/>
    <w:rsid w:val="006B52C0"/>
    <w:rsid w:val="006B6021"/>
    <w:rsid w:val="006E5E3B"/>
    <w:rsid w:val="00740542"/>
    <w:rsid w:val="007477D9"/>
    <w:rsid w:val="007561E4"/>
    <w:rsid w:val="00776568"/>
    <w:rsid w:val="007A71ED"/>
    <w:rsid w:val="007B08D6"/>
    <w:rsid w:val="007B26FB"/>
    <w:rsid w:val="007E71F4"/>
    <w:rsid w:val="00804F0E"/>
    <w:rsid w:val="008274B4"/>
    <w:rsid w:val="00846C39"/>
    <w:rsid w:val="00860DB0"/>
    <w:rsid w:val="00862D92"/>
    <w:rsid w:val="00883B4C"/>
    <w:rsid w:val="008A0F5F"/>
    <w:rsid w:val="008A19E4"/>
    <w:rsid w:val="008A2F04"/>
    <w:rsid w:val="008B2B13"/>
    <w:rsid w:val="0095659D"/>
    <w:rsid w:val="009C277E"/>
    <w:rsid w:val="009E79DB"/>
    <w:rsid w:val="009F3684"/>
    <w:rsid w:val="009F5BE6"/>
    <w:rsid w:val="00A17096"/>
    <w:rsid w:val="00A2692B"/>
    <w:rsid w:val="00A77B6F"/>
    <w:rsid w:val="00AA4892"/>
    <w:rsid w:val="00AB6C4D"/>
    <w:rsid w:val="00AC3CB7"/>
    <w:rsid w:val="00B10E7F"/>
    <w:rsid w:val="00B258E6"/>
    <w:rsid w:val="00B26BF7"/>
    <w:rsid w:val="00B30F63"/>
    <w:rsid w:val="00B33D64"/>
    <w:rsid w:val="00B5774E"/>
    <w:rsid w:val="00B63287"/>
    <w:rsid w:val="00B64702"/>
    <w:rsid w:val="00B77144"/>
    <w:rsid w:val="00B77CD2"/>
    <w:rsid w:val="00B81496"/>
    <w:rsid w:val="00B92069"/>
    <w:rsid w:val="00B972C6"/>
    <w:rsid w:val="00BC4DD7"/>
    <w:rsid w:val="00BD0597"/>
    <w:rsid w:val="00BD21B2"/>
    <w:rsid w:val="00BD3653"/>
    <w:rsid w:val="00BE17CD"/>
    <w:rsid w:val="00BE3794"/>
    <w:rsid w:val="00C34F76"/>
    <w:rsid w:val="00C3735E"/>
    <w:rsid w:val="00C7435D"/>
    <w:rsid w:val="00C96E9B"/>
    <w:rsid w:val="00D56510"/>
    <w:rsid w:val="00D6783B"/>
    <w:rsid w:val="00D70E42"/>
    <w:rsid w:val="00D96741"/>
    <w:rsid w:val="00DB168F"/>
    <w:rsid w:val="00DC17BC"/>
    <w:rsid w:val="00DC7CF6"/>
    <w:rsid w:val="00DF124D"/>
    <w:rsid w:val="00E041CF"/>
    <w:rsid w:val="00E40886"/>
    <w:rsid w:val="00E4165F"/>
    <w:rsid w:val="00E47DB3"/>
    <w:rsid w:val="00E914C0"/>
    <w:rsid w:val="00EB791B"/>
    <w:rsid w:val="00EC713B"/>
    <w:rsid w:val="00ED2350"/>
    <w:rsid w:val="00F1201F"/>
    <w:rsid w:val="00F41B87"/>
    <w:rsid w:val="00F44BC2"/>
    <w:rsid w:val="00F8011A"/>
    <w:rsid w:val="00F901D9"/>
    <w:rsid w:val="00F93BF6"/>
    <w:rsid w:val="00F944CE"/>
    <w:rsid w:val="00F96B94"/>
    <w:rsid w:val="00FC6B9E"/>
    <w:rsid w:val="00FD5424"/>
    <w:rsid w:val="00FE717B"/>
    <w:rsid w:val="00FF1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27F5"/>
  <w15:chartTrackingRefBased/>
  <w15:docId w15:val="{1959EB0A-4CBD-46A6-A283-340D4C022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9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79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791B"/>
    <w:rPr>
      <w:rFonts w:eastAsiaTheme="minorEastAsia"/>
      <w:lang w:val="en-US"/>
    </w:rPr>
  </w:style>
  <w:style w:type="character" w:customStyle="1" w:styleId="Heading1Char">
    <w:name w:val="Heading 1 Char"/>
    <w:basedOn w:val="DefaultParagraphFont"/>
    <w:link w:val="Heading1"/>
    <w:uiPriority w:val="9"/>
    <w:rsid w:val="00EB79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1145"/>
    <w:pPr>
      <w:outlineLvl w:val="9"/>
    </w:pPr>
    <w:rPr>
      <w:lang w:val="en-US"/>
    </w:rPr>
  </w:style>
  <w:style w:type="paragraph" w:styleId="TOC1">
    <w:name w:val="toc 1"/>
    <w:basedOn w:val="Normal"/>
    <w:next w:val="Normal"/>
    <w:autoRedefine/>
    <w:uiPriority w:val="39"/>
    <w:unhideWhenUsed/>
    <w:rsid w:val="00641145"/>
    <w:pPr>
      <w:spacing w:after="100"/>
    </w:pPr>
  </w:style>
  <w:style w:type="character" w:styleId="Hyperlink">
    <w:name w:val="Hyperlink"/>
    <w:basedOn w:val="DefaultParagraphFont"/>
    <w:uiPriority w:val="99"/>
    <w:unhideWhenUsed/>
    <w:rsid w:val="00641145"/>
    <w:rPr>
      <w:color w:val="0563C1" w:themeColor="hyperlink"/>
      <w:u w:val="single"/>
    </w:rPr>
  </w:style>
  <w:style w:type="paragraph" w:styleId="Header">
    <w:name w:val="header"/>
    <w:basedOn w:val="Normal"/>
    <w:link w:val="HeaderChar"/>
    <w:uiPriority w:val="99"/>
    <w:unhideWhenUsed/>
    <w:rsid w:val="0064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145"/>
  </w:style>
  <w:style w:type="paragraph" w:styleId="Footer">
    <w:name w:val="footer"/>
    <w:basedOn w:val="Normal"/>
    <w:link w:val="FooterChar"/>
    <w:uiPriority w:val="99"/>
    <w:unhideWhenUsed/>
    <w:rsid w:val="0064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1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0516494">
      <w:bodyDiv w:val="1"/>
      <w:marLeft w:val="0"/>
      <w:marRight w:val="0"/>
      <w:marTop w:val="0"/>
      <w:marBottom w:val="0"/>
      <w:divBdr>
        <w:top w:val="none" w:sz="0" w:space="0" w:color="auto"/>
        <w:left w:val="none" w:sz="0" w:space="0" w:color="auto"/>
        <w:bottom w:val="none" w:sz="0" w:space="0" w:color="auto"/>
        <w:right w:val="none" w:sz="0" w:space="0" w:color="auto"/>
      </w:divBdr>
    </w:div>
    <w:div w:id="1967081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2" ma:contentTypeDescription="Create a new document." ma:contentTypeScope="" ma:versionID="311437d1f06997cd797acf76c375b2d3">
  <xsd:schema xmlns:xsd="http://www.w3.org/2001/XMLSchema" xmlns:xs="http://www.w3.org/2001/XMLSchema" xmlns:p="http://schemas.microsoft.com/office/2006/metadata/properties" xmlns:ns3="31ae89d7-ea59-454b-a2c6-3fb7d47c95f6" targetNamespace="http://schemas.microsoft.com/office/2006/metadata/properties" ma:root="true" ma:fieldsID="88dfb0141f826b7dc99003ddc55164b6" ns3:_="">
    <xsd:import namespace="31ae89d7-ea59-454b-a2c6-3fb7d47c95f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4F898-4951-4DA0-87E3-033190FF8DF4}">
  <ds:schemaRefs>
    <ds:schemaRef ds:uri="http://schemas.microsoft.com/sharepoint/v3/contenttype/forms"/>
  </ds:schemaRefs>
</ds:datastoreItem>
</file>

<file path=customXml/itemProps2.xml><?xml version="1.0" encoding="utf-8"?>
<ds:datastoreItem xmlns:ds="http://schemas.openxmlformats.org/officeDocument/2006/customXml" ds:itemID="{67B073D8-B0BC-4853-8552-8A3F682E50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76F3D0-7AC9-4484-9548-0D1D36D6CD0E}">
  <ds:schemaRefs>
    <ds:schemaRef ds:uri="http://purl.org/dc/terms/"/>
    <ds:schemaRef ds:uri="http://schemas.openxmlformats.org/package/2006/metadata/core-properties"/>
    <ds:schemaRef ds:uri="31ae89d7-ea59-454b-a2c6-3fb7d47c95f6"/>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6E847AA5-001A-4CD8-9456-0DDDD9025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2757</Words>
  <Characters>15716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 5005</dc:subject>
  <dc:creator>JUNAYED AHMED – 1709372 (Cohort 1: Group 2)</dc:creator>
  <cp:keywords/>
  <dc:description/>
  <cp:lastModifiedBy>Shafia Bibi</cp:lastModifiedBy>
  <cp:revision>2</cp:revision>
  <dcterms:created xsi:type="dcterms:W3CDTF">2019-11-08T17:06:00Z</dcterms:created>
  <dcterms:modified xsi:type="dcterms:W3CDTF">2019-11-08T17:06:00Z</dcterms:modified>
  <cp:category>LECTURER – DR ERIC OSEI</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