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B2808C" w14:textId="77777777" w:rsidR="00201933" w:rsidRDefault="00201933" w:rsidP="00201933">
      <w:pPr>
        <w:jc w:val="center"/>
        <w:rPr>
          <w:rFonts w:ascii="Times New Roman" w:hAnsi="Times New Roman" w:cs="Times New Roman"/>
          <w:b/>
          <w:bCs/>
          <w:sz w:val="96"/>
          <w:szCs w:val="96"/>
        </w:rPr>
      </w:pPr>
    </w:p>
    <w:p w14:paraId="4DC9A939" w14:textId="64416452" w:rsidR="00E27D6F" w:rsidRDefault="00201933" w:rsidP="00201933">
      <w:pPr>
        <w:jc w:val="center"/>
        <w:rPr>
          <w:rFonts w:ascii="Times New Roman" w:hAnsi="Times New Roman" w:cs="Times New Roman"/>
          <w:b/>
          <w:bCs/>
          <w:sz w:val="96"/>
          <w:szCs w:val="96"/>
        </w:rPr>
      </w:pPr>
      <w:r w:rsidRPr="00201933">
        <w:rPr>
          <w:rFonts w:ascii="Times New Roman" w:hAnsi="Times New Roman" w:cs="Times New Roman"/>
          <w:b/>
          <w:bCs/>
          <w:sz w:val="96"/>
          <w:szCs w:val="96"/>
        </w:rPr>
        <w:t>HPRS 6905</w:t>
      </w:r>
    </w:p>
    <w:p w14:paraId="3188B1FF" w14:textId="77777777" w:rsidR="00201933" w:rsidRDefault="00201933" w:rsidP="00201933">
      <w:pPr>
        <w:jc w:val="center"/>
        <w:rPr>
          <w:rFonts w:ascii="Times New Roman" w:hAnsi="Times New Roman" w:cs="Times New Roman"/>
          <w:b/>
          <w:bCs/>
          <w:sz w:val="96"/>
          <w:szCs w:val="96"/>
        </w:rPr>
      </w:pPr>
    </w:p>
    <w:p w14:paraId="7A699C82" w14:textId="309AEAD9" w:rsidR="00201933" w:rsidRDefault="00201933" w:rsidP="00201933">
      <w:pPr>
        <w:jc w:val="center"/>
        <w:rPr>
          <w:rFonts w:ascii="Times New Roman" w:hAnsi="Times New Roman" w:cs="Times New Roman"/>
          <w:b/>
          <w:bCs/>
          <w:sz w:val="72"/>
          <w:szCs w:val="72"/>
        </w:rPr>
      </w:pPr>
      <w:r>
        <w:rPr>
          <w:rFonts w:ascii="Times New Roman" w:hAnsi="Times New Roman" w:cs="Times New Roman"/>
          <w:b/>
          <w:bCs/>
          <w:sz w:val="72"/>
          <w:szCs w:val="72"/>
        </w:rPr>
        <w:t>Assessment 2</w:t>
      </w:r>
    </w:p>
    <w:p w14:paraId="6BB62966" w14:textId="77777777" w:rsidR="00201933" w:rsidRDefault="00201933" w:rsidP="00201933">
      <w:pPr>
        <w:jc w:val="center"/>
        <w:rPr>
          <w:rFonts w:ascii="Times New Roman" w:hAnsi="Times New Roman" w:cs="Times New Roman"/>
          <w:b/>
          <w:bCs/>
          <w:sz w:val="72"/>
          <w:szCs w:val="72"/>
        </w:rPr>
      </w:pPr>
    </w:p>
    <w:p w14:paraId="20209046" w14:textId="36A0D2E5" w:rsidR="00201933" w:rsidRDefault="00201933" w:rsidP="00201933">
      <w:pPr>
        <w:jc w:val="center"/>
        <w:rPr>
          <w:rFonts w:ascii="Times New Roman" w:hAnsi="Times New Roman" w:cs="Times New Roman"/>
          <w:b/>
          <w:bCs/>
          <w:sz w:val="52"/>
          <w:szCs w:val="52"/>
        </w:rPr>
      </w:pPr>
      <w:r w:rsidRPr="00201933">
        <w:rPr>
          <w:rFonts w:ascii="Times New Roman" w:hAnsi="Times New Roman" w:cs="Times New Roman"/>
          <w:b/>
          <w:bCs/>
          <w:sz w:val="52"/>
          <w:szCs w:val="52"/>
        </w:rPr>
        <w:t>What is “ultimate concern” and is Tillich right that it is the best definition of religion?</w:t>
      </w:r>
    </w:p>
    <w:p w14:paraId="5C57246E" w14:textId="77777777" w:rsidR="00201933" w:rsidRDefault="00201933" w:rsidP="00201933">
      <w:pPr>
        <w:jc w:val="center"/>
        <w:rPr>
          <w:rFonts w:ascii="Times New Roman" w:hAnsi="Times New Roman" w:cs="Times New Roman"/>
          <w:b/>
          <w:bCs/>
          <w:sz w:val="52"/>
          <w:szCs w:val="52"/>
        </w:rPr>
      </w:pPr>
    </w:p>
    <w:p w14:paraId="04EB0CC9" w14:textId="4575ADF6" w:rsidR="00201933" w:rsidRDefault="00201933" w:rsidP="00201933">
      <w:pPr>
        <w:jc w:val="center"/>
        <w:rPr>
          <w:rFonts w:ascii="Times New Roman" w:hAnsi="Times New Roman" w:cs="Times New Roman"/>
          <w:b/>
          <w:bCs/>
          <w:sz w:val="52"/>
          <w:szCs w:val="52"/>
        </w:rPr>
      </w:pPr>
      <w:r>
        <w:rPr>
          <w:rFonts w:ascii="Times New Roman" w:hAnsi="Times New Roman" w:cs="Times New Roman"/>
          <w:b/>
          <w:bCs/>
          <w:sz w:val="52"/>
          <w:szCs w:val="52"/>
        </w:rPr>
        <w:t>by Leah Walker</w:t>
      </w:r>
    </w:p>
    <w:p w14:paraId="059B1F2B" w14:textId="6FFDEF8F" w:rsidR="00201933" w:rsidRDefault="00201933" w:rsidP="00201933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  <w:r>
        <w:rPr>
          <w:rFonts w:ascii="Times New Roman" w:hAnsi="Times New Roman" w:cs="Times New Roman"/>
          <w:b/>
          <w:bCs/>
          <w:sz w:val="48"/>
          <w:szCs w:val="48"/>
        </w:rPr>
        <w:t xml:space="preserve">Student I.D. </w:t>
      </w:r>
    </w:p>
    <w:p w14:paraId="5CF62A02" w14:textId="33DFDFAF" w:rsidR="00201933" w:rsidRDefault="00201933" w:rsidP="00201933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  <w:r>
        <w:rPr>
          <w:rFonts w:ascii="Times New Roman" w:hAnsi="Times New Roman" w:cs="Times New Roman"/>
          <w:b/>
          <w:bCs/>
          <w:sz w:val="48"/>
          <w:szCs w:val="48"/>
        </w:rPr>
        <w:t>2416700</w:t>
      </w:r>
    </w:p>
    <w:p w14:paraId="15097B22" w14:textId="77777777" w:rsidR="00201933" w:rsidRDefault="00201933" w:rsidP="00201933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5CEC355C" w14:textId="7AF7C632" w:rsidR="00201933" w:rsidRPr="00201933" w:rsidRDefault="00201933" w:rsidP="00201933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  <w:r>
        <w:rPr>
          <w:rFonts w:ascii="Times New Roman" w:hAnsi="Times New Roman" w:cs="Times New Roman"/>
          <w:b/>
          <w:bCs/>
          <w:sz w:val="48"/>
          <w:szCs w:val="48"/>
        </w:rPr>
        <w:t>2500 words</w:t>
      </w:r>
    </w:p>
    <w:p w14:paraId="5A69330E" w14:textId="77777777" w:rsidR="00201933" w:rsidRPr="00201933" w:rsidRDefault="00201933" w:rsidP="00201933">
      <w:pPr>
        <w:jc w:val="center"/>
        <w:rPr>
          <w:rFonts w:ascii="Times New Roman" w:hAnsi="Times New Roman" w:cs="Times New Roman"/>
          <w:b/>
          <w:bCs/>
          <w:sz w:val="52"/>
          <w:szCs w:val="52"/>
        </w:rPr>
      </w:pPr>
    </w:p>
    <w:p w14:paraId="2BA50231" w14:textId="77777777" w:rsidR="00CD04D9" w:rsidRDefault="00E242DC" w:rsidP="00B3213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There are many </w:t>
      </w:r>
      <w:r w:rsidR="00C87202">
        <w:rPr>
          <w:rFonts w:ascii="Times New Roman" w:hAnsi="Times New Roman" w:cs="Times New Roman"/>
          <w:sz w:val="24"/>
          <w:szCs w:val="24"/>
        </w:rPr>
        <w:t xml:space="preserve">prominent names associated with the </w:t>
      </w:r>
      <w:r w:rsidR="00BF44DD">
        <w:rPr>
          <w:rFonts w:ascii="Times New Roman" w:hAnsi="Times New Roman" w:cs="Times New Roman"/>
          <w:sz w:val="24"/>
          <w:szCs w:val="24"/>
        </w:rPr>
        <w:t xml:space="preserve">liberal religious theologies </w:t>
      </w:r>
      <w:r w:rsidR="00F80930">
        <w:rPr>
          <w:rFonts w:ascii="Times New Roman" w:hAnsi="Times New Roman" w:cs="Times New Roman"/>
          <w:sz w:val="24"/>
          <w:szCs w:val="24"/>
        </w:rPr>
        <w:t xml:space="preserve">of the </w:t>
      </w:r>
      <w:r w:rsidR="00290D67">
        <w:rPr>
          <w:rFonts w:ascii="Times New Roman" w:hAnsi="Times New Roman" w:cs="Times New Roman"/>
          <w:sz w:val="24"/>
          <w:szCs w:val="24"/>
        </w:rPr>
        <w:t>19</w:t>
      </w:r>
      <w:r w:rsidR="00290D67" w:rsidRPr="00290D67">
        <w:rPr>
          <w:rFonts w:ascii="Times New Roman" w:hAnsi="Times New Roman" w:cs="Times New Roman"/>
          <w:sz w:val="24"/>
          <w:szCs w:val="24"/>
        </w:rPr>
        <w:t>th</w:t>
      </w:r>
      <w:r w:rsidR="00290D67">
        <w:rPr>
          <w:rFonts w:ascii="Times New Roman" w:hAnsi="Times New Roman" w:cs="Times New Roman"/>
          <w:sz w:val="24"/>
          <w:szCs w:val="24"/>
        </w:rPr>
        <w:t xml:space="preserve"> and 20</w:t>
      </w:r>
      <w:r w:rsidR="00290D67" w:rsidRPr="00290D67">
        <w:rPr>
          <w:rFonts w:ascii="Times New Roman" w:hAnsi="Times New Roman" w:cs="Times New Roman"/>
          <w:sz w:val="24"/>
          <w:szCs w:val="24"/>
        </w:rPr>
        <w:t xml:space="preserve">th </w:t>
      </w:r>
      <w:r w:rsidR="00290D67">
        <w:rPr>
          <w:rFonts w:ascii="Times New Roman" w:hAnsi="Times New Roman" w:cs="Times New Roman"/>
          <w:sz w:val="24"/>
          <w:szCs w:val="24"/>
        </w:rPr>
        <w:t>centuries</w:t>
      </w:r>
      <w:r w:rsidR="00054337">
        <w:rPr>
          <w:rFonts w:ascii="Times New Roman" w:hAnsi="Times New Roman" w:cs="Times New Roman"/>
          <w:sz w:val="24"/>
          <w:szCs w:val="24"/>
        </w:rPr>
        <w:t xml:space="preserve">, all </w:t>
      </w:r>
      <w:r w:rsidR="00A03A8A">
        <w:rPr>
          <w:rFonts w:ascii="Times New Roman" w:hAnsi="Times New Roman" w:cs="Times New Roman"/>
          <w:sz w:val="24"/>
          <w:szCs w:val="24"/>
        </w:rPr>
        <w:t xml:space="preserve">responsible for </w:t>
      </w:r>
      <w:r w:rsidR="00054337">
        <w:rPr>
          <w:rFonts w:ascii="Times New Roman" w:hAnsi="Times New Roman" w:cs="Times New Roman"/>
          <w:sz w:val="24"/>
          <w:szCs w:val="24"/>
        </w:rPr>
        <w:t xml:space="preserve">bringing in </w:t>
      </w:r>
      <w:r w:rsidR="004557C9">
        <w:rPr>
          <w:rFonts w:ascii="Times New Roman" w:hAnsi="Times New Roman" w:cs="Times New Roman"/>
          <w:sz w:val="24"/>
          <w:szCs w:val="24"/>
        </w:rPr>
        <w:t xml:space="preserve">new ways to </w:t>
      </w:r>
      <w:r w:rsidR="00305D73">
        <w:rPr>
          <w:rFonts w:ascii="Times New Roman" w:hAnsi="Times New Roman" w:cs="Times New Roman"/>
          <w:sz w:val="24"/>
          <w:szCs w:val="24"/>
        </w:rPr>
        <w:t xml:space="preserve">explore </w:t>
      </w:r>
      <w:r w:rsidR="009463D3">
        <w:rPr>
          <w:rFonts w:ascii="Times New Roman" w:hAnsi="Times New Roman" w:cs="Times New Roman"/>
          <w:sz w:val="24"/>
          <w:szCs w:val="24"/>
        </w:rPr>
        <w:t>how</w:t>
      </w:r>
      <w:r w:rsidR="00305D73">
        <w:rPr>
          <w:rFonts w:ascii="Times New Roman" w:hAnsi="Times New Roman" w:cs="Times New Roman"/>
          <w:sz w:val="24"/>
          <w:szCs w:val="24"/>
        </w:rPr>
        <w:t xml:space="preserve"> God, Jesus and the Bible</w:t>
      </w:r>
      <w:r w:rsidR="00A111D3">
        <w:rPr>
          <w:rFonts w:ascii="Times New Roman" w:hAnsi="Times New Roman" w:cs="Times New Roman"/>
          <w:sz w:val="24"/>
          <w:szCs w:val="24"/>
        </w:rPr>
        <w:t xml:space="preserve"> could </w:t>
      </w:r>
      <w:r w:rsidR="00716211">
        <w:rPr>
          <w:rFonts w:ascii="Times New Roman" w:hAnsi="Times New Roman" w:cs="Times New Roman"/>
          <w:sz w:val="24"/>
          <w:szCs w:val="24"/>
        </w:rPr>
        <w:t xml:space="preserve">enrich our lives in ways we </w:t>
      </w:r>
      <w:r w:rsidR="00F153CD">
        <w:rPr>
          <w:rFonts w:ascii="Times New Roman" w:hAnsi="Times New Roman" w:cs="Times New Roman"/>
          <w:sz w:val="24"/>
          <w:szCs w:val="24"/>
        </w:rPr>
        <w:t xml:space="preserve">may not </w:t>
      </w:r>
      <w:r w:rsidR="006A2600">
        <w:rPr>
          <w:rFonts w:ascii="Times New Roman" w:hAnsi="Times New Roman" w:cs="Times New Roman"/>
          <w:sz w:val="24"/>
          <w:szCs w:val="24"/>
        </w:rPr>
        <w:t xml:space="preserve">have previously </w:t>
      </w:r>
      <w:r w:rsidR="00F153CD">
        <w:rPr>
          <w:rFonts w:ascii="Times New Roman" w:hAnsi="Times New Roman" w:cs="Times New Roman"/>
          <w:sz w:val="24"/>
          <w:szCs w:val="24"/>
        </w:rPr>
        <w:t>considered.</w:t>
      </w:r>
      <w:r w:rsidR="003B0CE9">
        <w:rPr>
          <w:rFonts w:ascii="Times New Roman" w:hAnsi="Times New Roman" w:cs="Times New Roman"/>
          <w:sz w:val="24"/>
          <w:szCs w:val="24"/>
        </w:rPr>
        <w:t xml:space="preserve">  </w:t>
      </w:r>
      <w:r w:rsidR="00F01901">
        <w:rPr>
          <w:rFonts w:ascii="Times New Roman" w:hAnsi="Times New Roman" w:cs="Times New Roman"/>
          <w:sz w:val="24"/>
          <w:szCs w:val="24"/>
        </w:rPr>
        <w:t xml:space="preserve">Their interpretations of the Bible were </w:t>
      </w:r>
      <w:r w:rsidR="00C76499">
        <w:rPr>
          <w:rFonts w:ascii="Times New Roman" w:hAnsi="Times New Roman" w:cs="Times New Roman"/>
          <w:sz w:val="24"/>
          <w:szCs w:val="24"/>
        </w:rPr>
        <w:t>ex</w:t>
      </w:r>
      <w:r w:rsidR="007B790F">
        <w:rPr>
          <w:rFonts w:ascii="Times New Roman" w:hAnsi="Times New Roman" w:cs="Times New Roman"/>
          <w:sz w:val="24"/>
          <w:szCs w:val="24"/>
        </w:rPr>
        <w:t>p</w:t>
      </w:r>
      <w:r w:rsidR="00C76499">
        <w:rPr>
          <w:rFonts w:ascii="Times New Roman" w:hAnsi="Times New Roman" w:cs="Times New Roman"/>
          <w:sz w:val="24"/>
          <w:szCs w:val="24"/>
        </w:rPr>
        <w:t>lained</w:t>
      </w:r>
      <w:r w:rsidR="001C1EC8">
        <w:rPr>
          <w:rFonts w:ascii="Times New Roman" w:hAnsi="Times New Roman" w:cs="Times New Roman"/>
          <w:sz w:val="24"/>
          <w:szCs w:val="24"/>
        </w:rPr>
        <w:t xml:space="preserve"> in a way which seemed more relevant to </w:t>
      </w:r>
      <w:r w:rsidR="00626CFD">
        <w:rPr>
          <w:rFonts w:ascii="Times New Roman" w:hAnsi="Times New Roman" w:cs="Times New Roman"/>
          <w:sz w:val="24"/>
          <w:szCs w:val="24"/>
        </w:rPr>
        <w:t>the experiences people were having during that period</w:t>
      </w:r>
      <w:r w:rsidR="00DE51C4">
        <w:rPr>
          <w:rFonts w:ascii="Times New Roman" w:hAnsi="Times New Roman" w:cs="Times New Roman"/>
          <w:sz w:val="24"/>
          <w:szCs w:val="24"/>
        </w:rPr>
        <w:t xml:space="preserve">, and were influenced by events, </w:t>
      </w:r>
      <w:r w:rsidR="00D75669">
        <w:rPr>
          <w:rFonts w:ascii="Times New Roman" w:hAnsi="Times New Roman" w:cs="Times New Roman"/>
          <w:sz w:val="24"/>
          <w:szCs w:val="24"/>
        </w:rPr>
        <w:t xml:space="preserve">social and </w:t>
      </w:r>
      <w:r w:rsidR="00B32131">
        <w:rPr>
          <w:rFonts w:ascii="Times New Roman" w:hAnsi="Times New Roman" w:cs="Times New Roman"/>
          <w:sz w:val="24"/>
          <w:szCs w:val="24"/>
        </w:rPr>
        <w:t>economic</w:t>
      </w:r>
      <w:r w:rsidR="00D75669">
        <w:rPr>
          <w:rFonts w:ascii="Times New Roman" w:hAnsi="Times New Roman" w:cs="Times New Roman"/>
          <w:sz w:val="24"/>
          <w:szCs w:val="24"/>
        </w:rPr>
        <w:t xml:space="preserve"> developments, </w:t>
      </w:r>
      <w:r w:rsidR="00E62EA7">
        <w:rPr>
          <w:rFonts w:ascii="Times New Roman" w:hAnsi="Times New Roman" w:cs="Times New Roman"/>
          <w:sz w:val="24"/>
          <w:szCs w:val="24"/>
        </w:rPr>
        <w:t xml:space="preserve">and the ever growing </w:t>
      </w:r>
      <w:r w:rsidR="00636E5D">
        <w:rPr>
          <w:rFonts w:ascii="Times New Roman" w:hAnsi="Times New Roman" w:cs="Times New Roman"/>
          <w:sz w:val="24"/>
          <w:szCs w:val="24"/>
        </w:rPr>
        <w:t>interests in ideas of ‘the self’.  One such theologian was Paul Tillich</w:t>
      </w:r>
      <w:r w:rsidR="00C42E89">
        <w:rPr>
          <w:rFonts w:ascii="Times New Roman" w:hAnsi="Times New Roman" w:cs="Times New Roman"/>
          <w:sz w:val="24"/>
          <w:szCs w:val="24"/>
        </w:rPr>
        <w:t>.  German born</w:t>
      </w:r>
      <w:r w:rsidR="00EE5416">
        <w:rPr>
          <w:rFonts w:ascii="Times New Roman" w:hAnsi="Times New Roman" w:cs="Times New Roman"/>
          <w:sz w:val="24"/>
          <w:szCs w:val="24"/>
        </w:rPr>
        <w:t xml:space="preserve"> in 18</w:t>
      </w:r>
      <w:r w:rsidR="00BB30DA">
        <w:rPr>
          <w:rFonts w:ascii="Times New Roman" w:hAnsi="Times New Roman" w:cs="Times New Roman"/>
          <w:sz w:val="24"/>
          <w:szCs w:val="24"/>
        </w:rPr>
        <w:t xml:space="preserve">86, </w:t>
      </w:r>
      <w:r w:rsidR="00E52393">
        <w:rPr>
          <w:rFonts w:ascii="Times New Roman" w:hAnsi="Times New Roman" w:cs="Times New Roman"/>
          <w:sz w:val="24"/>
          <w:szCs w:val="24"/>
        </w:rPr>
        <w:t xml:space="preserve">to a Lutheran pastoral </w:t>
      </w:r>
      <w:r w:rsidR="00457EEE">
        <w:rPr>
          <w:rFonts w:ascii="Times New Roman" w:hAnsi="Times New Roman" w:cs="Times New Roman"/>
          <w:sz w:val="24"/>
          <w:szCs w:val="24"/>
        </w:rPr>
        <w:t>family observance</w:t>
      </w:r>
      <w:r w:rsidR="007B790F">
        <w:rPr>
          <w:rFonts w:ascii="Times New Roman" w:hAnsi="Times New Roman" w:cs="Times New Roman"/>
          <w:sz w:val="24"/>
          <w:szCs w:val="24"/>
        </w:rPr>
        <w:t>;</w:t>
      </w:r>
      <w:r w:rsidR="00457EEE">
        <w:rPr>
          <w:rFonts w:ascii="Times New Roman" w:hAnsi="Times New Roman" w:cs="Times New Roman"/>
          <w:sz w:val="24"/>
          <w:szCs w:val="24"/>
        </w:rPr>
        <w:t xml:space="preserve"> </w:t>
      </w:r>
      <w:r w:rsidR="00C513C3">
        <w:rPr>
          <w:rFonts w:ascii="Times New Roman" w:hAnsi="Times New Roman" w:cs="Times New Roman"/>
          <w:sz w:val="24"/>
          <w:szCs w:val="24"/>
        </w:rPr>
        <w:t xml:space="preserve">which holds its belief in the three </w:t>
      </w:r>
      <w:r w:rsidR="00443F0E">
        <w:rPr>
          <w:rFonts w:ascii="Times New Roman" w:hAnsi="Times New Roman" w:cs="Times New Roman"/>
          <w:sz w:val="24"/>
          <w:szCs w:val="24"/>
        </w:rPr>
        <w:t>Solas of</w:t>
      </w:r>
      <w:r w:rsidR="009E78EC">
        <w:rPr>
          <w:rFonts w:ascii="Times New Roman" w:hAnsi="Times New Roman" w:cs="Times New Roman"/>
          <w:sz w:val="24"/>
          <w:szCs w:val="24"/>
        </w:rPr>
        <w:t xml:space="preserve"> ‘grace’, ‘faith’, and scripture</w:t>
      </w:r>
      <w:r w:rsidR="00212E8C">
        <w:rPr>
          <w:rFonts w:ascii="Times New Roman" w:hAnsi="Times New Roman" w:cs="Times New Roman"/>
          <w:sz w:val="24"/>
          <w:szCs w:val="24"/>
        </w:rPr>
        <w:t>,</w:t>
      </w:r>
      <w:r w:rsidR="007A2BBE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4A5DFA">
        <w:rPr>
          <w:rFonts w:ascii="Times New Roman" w:hAnsi="Times New Roman" w:cs="Times New Roman"/>
          <w:sz w:val="24"/>
          <w:szCs w:val="24"/>
        </w:rPr>
        <w:t xml:space="preserve"> Tillich </w:t>
      </w:r>
      <w:r w:rsidR="00386A17">
        <w:rPr>
          <w:rFonts w:ascii="Times New Roman" w:hAnsi="Times New Roman" w:cs="Times New Roman"/>
          <w:sz w:val="24"/>
          <w:szCs w:val="24"/>
        </w:rPr>
        <w:t>also studied</w:t>
      </w:r>
      <w:r w:rsidR="00D66680">
        <w:rPr>
          <w:rFonts w:ascii="Times New Roman" w:hAnsi="Times New Roman" w:cs="Times New Roman"/>
          <w:sz w:val="24"/>
          <w:szCs w:val="24"/>
        </w:rPr>
        <w:t xml:space="preserve"> the likes of Schleiermacher, Kant and Fi</w:t>
      </w:r>
      <w:r w:rsidR="00D44AD6">
        <w:rPr>
          <w:rFonts w:ascii="Times New Roman" w:hAnsi="Times New Roman" w:cs="Times New Roman"/>
          <w:sz w:val="24"/>
          <w:szCs w:val="24"/>
        </w:rPr>
        <w:t>chte.</w:t>
      </w:r>
    </w:p>
    <w:p w14:paraId="4FC2FAA7" w14:textId="77777777" w:rsidR="00F80F45" w:rsidRDefault="00D50F9E" w:rsidP="00B3213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A7018">
        <w:rPr>
          <w:rFonts w:ascii="Times New Roman" w:hAnsi="Times New Roman" w:cs="Times New Roman"/>
          <w:sz w:val="24"/>
          <w:szCs w:val="24"/>
        </w:rPr>
        <w:t xml:space="preserve">As was popular in </w:t>
      </w:r>
      <w:r w:rsidR="001C59FA">
        <w:rPr>
          <w:rFonts w:ascii="Times New Roman" w:hAnsi="Times New Roman" w:cs="Times New Roman"/>
          <w:sz w:val="24"/>
          <w:szCs w:val="24"/>
        </w:rPr>
        <w:t xml:space="preserve">his time, Romanticism </w:t>
      </w:r>
      <w:r w:rsidR="001C09A7">
        <w:rPr>
          <w:rFonts w:ascii="Times New Roman" w:hAnsi="Times New Roman" w:cs="Times New Roman"/>
          <w:sz w:val="24"/>
          <w:szCs w:val="24"/>
        </w:rPr>
        <w:t>also influenced his way of thinking</w:t>
      </w:r>
      <w:r w:rsidR="009E12D1">
        <w:rPr>
          <w:rFonts w:ascii="Times New Roman" w:hAnsi="Times New Roman" w:cs="Times New Roman"/>
          <w:sz w:val="24"/>
          <w:szCs w:val="24"/>
        </w:rPr>
        <w:t xml:space="preserve">; bringing in </w:t>
      </w:r>
      <w:r w:rsidR="005B38C2">
        <w:rPr>
          <w:rFonts w:ascii="Times New Roman" w:hAnsi="Times New Roman" w:cs="Times New Roman"/>
          <w:sz w:val="24"/>
          <w:szCs w:val="24"/>
        </w:rPr>
        <w:t xml:space="preserve">considerations for art, literature, nature, and </w:t>
      </w:r>
      <w:r w:rsidR="00BF0B82">
        <w:rPr>
          <w:rFonts w:ascii="Times New Roman" w:hAnsi="Times New Roman" w:cs="Times New Roman"/>
          <w:sz w:val="24"/>
          <w:szCs w:val="24"/>
        </w:rPr>
        <w:t xml:space="preserve">inner experience.  </w:t>
      </w:r>
      <w:r w:rsidR="00563AB8">
        <w:rPr>
          <w:rFonts w:ascii="Times New Roman" w:hAnsi="Times New Roman" w:cs="Times New Roman"/>
          <w:sz w:val="24"/>
          <w:szCs w:val="24"/>
        </w:rPr>
        <w:t xml:space="preserve">His chaplaincy during World War </w:t>
      </w:r>
      <w:r w:rsidR="00CD0CE3">
        <w:rPr>
          <w:rFonts w:ascii="Times New Roman" w:hAnsi="Times New Roman" w:cs="Times New Roman"/>
          <w:sz w:val="24"/>
          <w:szCs w:val="24"/>
        </w:rPr>
        <w:t xml:space="preserve">1 seemed to have </w:t>
      </w:r>
      <w:r w:rsidR="005370A3">
        <w:rPr>
          <w:rFonts w:ascii="Times New Roman" w:hAnsi="Times New Roman" w:cs="Times New Roman"/>
          <w:sz w:val="24"/>
          <w:szCs w:val="24"/>
        </w:rPr>
        <w:t xml:space="preserve">produced </w:t>
      </w:r>
      <w:r w:rsidR="00052446">
        <w:rPr>
          <w:rFonts w:ascii="Times New Roman" w:hAnsi="Times New Roman" w:cs="Times New Roman"/>
          <w:sz w:val="24"/>
          <w:szCs w:val="24"/>
        </w:rPr>
        <w:t xml:space="preserve">a distinct </w:t>
      </w:r>
      <w:r w:rsidR="008A7018">
        <w:rPr>
          <w:rFonts w:ascii="Times New Roman" w:hAnsi="Times New Roman" w:cs="Times New Roman"/>
          <w:sz w:val="24"/>
          <w:szCs w:val="24"/>
        </w:rPr>
        <w:t>effect</w:t>
      </w:r>
      <w:r w:rsidR="00052446">
        <w:rPr>
          <w:rFonts w:ascii="Times New Roman" w:hAnsi="Times New Roman" w:cs="Times New Roman"/>
          <w:sz w:val="24"/>
          <w:szCs w:val="24"/>
        </w:rPr>
        <w:t xml:space="preserve"> on the way in which he viewed </w:t>
      </w:r>
      <w:r w:rsidR="00F94D41">
        <w:rPr>
          <w:rFonts w:ascii="Times New Roman" w:hAnsi="Times New Roman" w:cs="Times New Roman"/>
          <w:sz w:val="24"/>
          <w:szCs w:val="24"/>
        </w:rPr>
        <w:t>society, religion and the self</w:t>
      </w:r>
      <w:r w:rsidR="00436BC3">
        <w:rPr>
          <w:rFonts w:ascii="Times New Roman" w:hAnsi="Times New Roman" w:cs="Times New Roman"/>
          <w:sz w:val="24"/>
          <w:szCs w:val="24"/>
        </w:rPr>
        <w:t xml:space="preserve">, and his post-war experiences </w:t>
      </w:r>
      <w:r w:rsidR="000F377B">
        <w:rPr>
          <w:rFonts w:ascii="Times New Roman" w:hAnsi="Times New Roman" w:cs="Times New Roman"/>
          <w:sz w:val="24"/>
          <w:szCs w:val="24"/>
        </w:rPr>
        <w:t>were a catalyst into religious philosophy and the</w:t>
      </w:r>
      <w:r w:rsidR="0024775D">
        <w:rPr>
          <w:rFonts w:ascii="Times New Roman" w:hAnsi="Times New Roman" w:cs="Times New Roman"/>
          <w:sz w:val="24"/>
          <w:szCs w:val="24"/>
        </w:rPr>
        <w:t xml:space="preserve">ology of culture.  </w:t>
      </w:r>
    </w:p>
    <w:p w14:paraId="534A4B8E" w14:textId="0B657EED" w:rsidR="00201933" w:rsidRDefault="00DC5D1B" w:rsidP="00B3213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His </w:t>
      </w:r>
      <w:r w:rsidR="00983467">
        <w:rPr>
          <w:rFonts w:ascii="Times New Roman" w:hAnsi="Times New Roman" w:cs="Times New Roman"/>
          <w:sz w:val="24"/>
          <w:szCs w:val="24"/>
        </w:rPr>
        <w:t xml:space="preserve">eventual emigration to the United States of America </w:t>
      </w:r>
      <w:r w:rsidR="00853B9B">
        <w:rPr>
          <w:rFonts w:ascii="Times New Roman" w:hAnsi="Times New Roman" w:cs="Times New Roman"/>
          <w:sz w:val="24"/>
          <w:szCs w:val="24"/>
        </w:rPr>
        <w:t>led him into teaching positions at seminar</w:t>
      </w:r>
      <w:r w:rsidR="00443C3C">
        <w:rPr>
          <w:rFonts w:ascii="Times New Roman" w:hAnsi="Times New Roman" w:cs="Times New Roman"/>
          <w:sz w:val="24"/>
          <w:szCs w:val="24"/>
        </w:rPr>
        <w:t>ies, schools and universit</w:t>
      </w:r>
      <w:r w:rsidR="009214DE">
        <w:rPr>
          <w:rFonts w:ascii="Times New Roman" w:hAnsi="Times New Roman" w:cs="Times New Roman"/>
          <w:sz w:val="24"/>
          <w:szCs w:val="24"/>
        </w:rPr>
        <w:t>ies</w:t>
      </w:r>
      <w:r w:rsidR="009372C0">
        <w:rPr>
          <w:rFonts w:ascii="Times New Roman" w:hAnsi="Times New Roman" w:cs="Times New Roman"/>
          <w:sz w:val="24"/>
          <w:szCs w:val="24"/>
        </w:rPr>
        <w:t xml:space="preserve">, and </w:t>
      </w:r>
      <w:r w:rsidR="00927399">
        <w:rPr>
          <w:rFonts w:ascii="Times New Roman" w:hAnsi="Times New Roman" w:cs="Times New Roman"/>
          <w:sz w:val="24"/>
          <w:szCs w:val="24"/>
        </w:rPr>
        <w:t>to publications of literature on theology.</w:t>
      </w:r>
      <w:r w:rsidR="005B0626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442520">
        <w:rPr>
          <w:rFonts w:ascii="Times New Roman" w:hAnsi="Times New Roman" w:cs="Times New Roman"/>
          <w:sz w:val="24"/>
          <w:szCs w:val="24"/>
        </w:rPr>
        <w:t xml:space="preserve">  The following essay will </w:t>
      </w:r>
      <w:r w:rsidR="003F0FC3">
        <w:rPr>
          <w:rFonts w:ascii="Times New Roman" w:hAnsi="Times New Roman" w:cs="Times New Roman"/>
          <w:sz w:val="24"/>
          <w:szCs w:val="24"/>
        </w:rPr>
        <w:t xml:space="preserve">examine how he </w:t>
      </w:r>
      <w:r w:rsidR="008756B6">
        <w:rPr>
          <w:rFonts w:ascii="Times New Roman" w:hAnsi="Times New Roman" w:cs="Times New Roman"/>
          <w:sz w:val="24"/>
          <w:szCs w:val="24"/>
        </w:rPr>
        <w:t>came to profess the significance of ‘ultimate concern’</w:t>
      </w:r>
      <w:r w:rsidR="00092606">
        <w:rPr>
          <w:rFonts w:ascii="Times New Roman" w:hAnsi="Times New Roman" w:cs="Times New Roman"/>
          <w:sz w:val="24"/>
          <w:szCs w:val="24"/>
        </w:rPr>
        <w:t xml:space="preserve">, and attempt to describe </w:t>
      </w:r>
      <w:r w:rsidR="003B41A0">
        <w:rPr>
          <w:rFonts w:ascii="Times New Roman" w:hAnsi="Times New Roman" w:cs="Times New Roman"/>
          <w:sz w:val="24"/>
          <w:szCs w:val="24"/>
        </w:rPr>
        <w:t>what he meant by the term.</w:t>
      </w:r>
    </w:p>
    <w:p w14:paraId="1B184719" w14:textId="77777777" w:rsidR="00007524" w:rsidRDefault="00007524" w:rsidP="00B3213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CD00522" w14:textId="5A2BCACD" w:rsidR="00007524" w:rsidRDefault="00602367" w:rsidP="00B32131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602367">
        <w:rPr>
          <w:rFonts w:ascii="Times New Roman" w:hAnsi="Times New Roman" w:cs="Times New Roman"/>
          <w:sz w:val="24"/>
          <w:szCs w:val="24"/>
          <w:u w:val="single"/>
        </w:rPr>
        <w:t>Tillich’s God</w:t>
      </w:r>
    </w:p>
    <w:p w14:paraId="3C6AA2BC" w14:textId="4D25E4A5" w:rsidR="00602367" w:rsidRDefault="00602367" w:rsidP="00B3213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Tillich had a very interesting perspective of God</w:t>
      </w:r>
      <w:r w:rsidR="00D960FB">
        <w:rPr>
          <w:rFonts w:ascii="Times New Roman" w:hAnsi="Times New Roman" w:cs="Times New Roman"/>
          <w:sz w:val="24"/>
          <w:szCs w:val="24"/>
        </w:rPr>
        <w:t xml:space="preserve">, which was in opposition to </w:t>
      </w:r>
      <w:r w:rsidR="00C74D00">
        <w:rPr>
          <w:rFonts w:ascii="Times New Roman" w:hAnsi="Times New Roman" w:cs="Times New Roman"/>
          <w:sz w:val="24"/>
          <w:szCs w:val="24"/>
        </w:rPr>
        <w:t xml:space="preserve">the classical </w:t>
      </w:r>
      <w:r w:rsidR="00CA5DB7">
        <w:rPr>
          <w:rFonts w:ascii="Times New Roman" w:hAnsi="Times New Roman" w:cs="Times New Roman"/>
          <w:sz w:val="24"/>
          <w:szCs w:val="24"/>
        </w:rPr>
        <w:t>interpretation</w:t>
      </w:r>
      <w:r w:rsidR="00435F24">
        <w:rPr>
          <w:rFonts w:ascii="Times New Roman" w:hAnsi="Times New Roman" w:cs="Times New Roman"/>
          <w:sz w:val="24"/>
          <w:szCs w:val="24"/>
        </w:rPr>
        <w:t>s of a</w:t>
      </w:r>
      <w:r w:rsidR="00EE22A9">
        <w:rPr>
          <w:rFonts w:ascii="Times New Roman" w:hAnsi="Times New Roman" w:cs="Times New Roman"/>
          <w:sz w:val="24"/>
          <w:szCs w:val="24"/>
        </w:rPr>
        <w:t xml:space="preserve"> </w:t>
      </w:r>
      <w:r w:rsidR="00C96393">
        <w:rPr>
          <w:rFonts w:ascii="Times New Roman" w:hAnsi="Times New Roman" w:cs="Times New Roman"/>
          <w:sz w:val="24"/>
          <w:szCs w:val="24"/>
        </w:rPr>
        <w:t>divine</w:t>
      </w:r>
      <w:r w:rsidR="000A6F6C">
        <w:rPr>
          <w:rFonts w:ascii="Times New Roman" w:hAnsi="Times New Roman" w:cs="Times New Roman"/>
          <w:sz w:val="24"/>
          <w:szCs w:val="24"/>
        </w:rPr>
        <w:t xml:space="preserve"> supreme being</w:t>
      </w:r>
      <w:r w:rsidR="002F57CA">
        <w:rPr>
          <w:rFonts w:ascii="Times New Roman" w:hAnsi="Times New Roman" w:cs="Times New Roman"/>
          <w:sz w:val="24"/>
          <w:szCs w:val="24"/>
        </w:rPr>
        <w:t xml:space="preserve">.  Tillich suggested that God was not </w:t>
      </w:r>
      <w:r w:rsidR="00EC4934">
        <w:rPr>
          <w:rFonts w:ascii="Times New Roman" w:hAnsi="Times New Roman" w:cs="Times New Roman"/>
          <w:sz w:val="24"/>
          <w:szCs w:val="24"/>
        </w:rPr>
        <w:t>a ‘being’ of any kind, but was instead being itself</w:t>
      </w:r>
      <w:r w:rsidR="00B923B5">
        <w:rPr>
          <w:rFonts w:ascii="Times New Roman" w:hAnsi="Times New Roman" w:cs="Times New Roman"/>
          <w:sz w:val="24"/>
          <w:szCs w:val="24"/>
        </w:rPr>
        <w:t>, a state out of which everything was produced</w:t>
      </w:r>
      <w:r w:rsidR="00CB7B68">
        <w:rPr>
          <w:rFonts w:ascii="Times New Roman" w:hAnsi="Times New Roman" w:cs="Times New Roman"/>
          <w:sz w:val="24"/>
          <w:szCs w:val="24"/>
        </w:rPr>
        <w:t xml:space="preserve">, with Jesus </w:t>
      </w:r>
      <w:r w:rsidR="002704CB">
        <w:rPr>
          <w:rFonts w:ascii="Times New Roman" w:hAnsi="Times New Roman" w:cs="Times New Roman"/>
          <w:sz w:val="24"/>
          <w:szCs w:val="24"/>
        </w:rPr>
        <w:t>as the ‘New Being’</w:t>
      </w:r>
      <w:r w:rsidR="00F12F51">
        <w:rPr>
          <w:rFonts w:ascii="Times New Roman" w:hAnsi="Times New Roman" w:cs="Times New Roman"/>
          <w:sz w:val="24"/>
          <w:szCs w:val="24"/>
        </w:rPr>
        <w:t>.</w:t>
      </w:r>
      <w:r w:rsidR="00F12F51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4F754B">
        <w:rPr>
          <w:rFonts w:ascii="Times New Roman" w:hAnsi="Times New Roman" w:cs="Times New Roman"/>
          <w:sz w:val="24"/>
          <w:szCs w:val="24"/>
        </w:rPr>
        <w:t xml:space="preserve">  </w:t>
      </w:r>
      <w:r w:rsidR="00B108B1">
        <w:rPr>
          <w:rFonts w:ascii="Times New Roman" w:hAnsi="Times New Roman" w:cs="Times New Roman"/>
          <w:sz w:val="24"/>
          <w:szCs w:val="24"/>
        </w:rPr>
        <w:t>He argued that seeing God as a being</w:t>
      </w:r>
      <w:r w:rsidR="00BD2CF1">
        <w:rPr>
          <w:rFonts w:ascii="Times New Roman" w:hAnsi="Times New Roman" w:cs="Times New Roman"/>
          <w:sz w:val="24"/>
          <w:szCs w:val="24"/>
        </w:rPr>
        <w:t>, and devoting oneself to the religious practices</w:t>
      </w:r>
      <w:r w:rsidR="00042CE1">
        <w:rPr>
          <w:rFonts w:ascii="Times New Roman" w:hAnsi="Times New Roman" w:cs="Times New Roman"/>
          <w:sz w:val="24"/>
          <w:szCs w:val="24"/>
        </w:rPr>
        <w:t xml:space="preserve"> and the </w:t>
      </w:r>
      <w:r w:rsidR="00241294">
        <w:rPr>
          <w:rFonts w:ascii="Times New Roman" w:hAnsi="Times New Roman" w:cs="Times New Roman"/>
          <w:sz w:val="24"/>
          <w:szCs w:val="24"/>
        </w:rPr>
        <w:t>‘</w:t>
      </w:r>
      <w:r w:rsidR="00042CE1">
        <w:rPr>
          <w:rFonts w:ascii="Times New Roman" w:hAnsi="Times New Roman" w:cs="Times New Roman"/>
          <w:sz w:val="24"/>
          <w:szCs w:val="24"/>
        </w:rPr>
        <w:t>places</w:t>
      </w:r>
      <w:r w:rsidR="00241294">
        <w:rPr>
          <w:rFonts w:ascii="Times New Roman" w:hAnsi="Times New Roman" w:cs="Times New Roman"/>
          <w:sz w:val="24"/>
          <w:szCs w:val="24"/>
        </w:rPr>
        <w:t xml:space="preserve">’ of worship, </w:t>
      </w:r>
      <w:r w:rsidR="00AB0B84">
        <w:rPr>
          <w:rFonts w:ascii="Times New Roman" w:hAnsi="Times New Roman" w:cs="Times New Roman"/>
          <w:sz w:val="24"/>
          <w:szCs w:val="24"/>
        </w:rPr>
        <w:t>resulted in a …’</w:t>
      </w:r>
      <w:r w:rsidR="00AB0B84" w:rsidRPr="00AB0B84">
        <w:rPr>
          <w:rFonts w:ascii="Times New Roman" w:hAnsi="Times New Roman" w:cs="Times New Roman"/>
          <w:sz w:val="24"/>
          <w:szCs w:val="24"/>
        </w:rPr>
        <w:t>narrowing of the scope of religiosity to a gray-haired man in the sky or to certain prescriptive behaviors and institutions, in other words, limited belief to tangible objects and rituals.</w:t>
      </w:r>
      <w:r w:rsidR="00EB01CB">
        <w:rPr>
          <w:rFonts w:ascii="Times New Roman" w:hAnsi="Times New Roman" w:cs="Times New Roman"/>
          <w:sz w:val="24"/>
          <w:szCs w:val="24"/>
        </w:rPr>
        <w:t>’</w:t>
      </w:r>
      <w:r w:rsidR="00EB01CB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E1370D">
        <w:rPr>
          <w:rFonts w:ascii="Times New Roman" w:hAnsi="Times New Roman" w:cs="Times New Roman"/>
          <w:sz w:val="24"/>
          <w:szCs w:val="24"/>
        </w:rPr>
        <w:t xml:space="preserve">  </w:t>
      </w:r>
      <w:r w:rsidR="00837FFB">
        <w:rPr>
          <w:rFonts w:ascii="Times New Roman" w:hAnsi="Times New Roman" w:cs="Times New Roman"/>
          <w:sz w:val="24"/>
          <w:szCs w:val="24"/>
        </w:rPr>
        <w:t>This seems to be his basis</w:t>
      </w:r>
      <w:r w:rsidR="00FB46F9">
        <w:rPr>
          <w:rFonts w:ascii="Times New Roman" w:hAnsi="Times New Roman" w:cs="Times New Roman"/>
          <w:sz w:val="24"/>
          <w:szCs w:val="24"/>
        </w:rPr>
        <w:t xml:space="preserve"> on which he describes his ‘ultimate concern’, </w:t>
      </w:r>
      <w:r w:rsidR="00B166CE">
        <w:rPr>
          <w:rFonts w:ascii="Times New Roman" w:hAnsi="Times New Roman" w:cs="Times New Roman"/>
          <w:sz w:val="24"/>
          <w:szCs w:val="24"/>
        </w:rPr>
        <w:t xml:space="preserve">or the understanding of what God </w:t>
      </w:r>
      <w:r w:rsidR="00747229">
        <w:rPr>
          <w:rFonts w:ascii="Times New Roman" w:hAnsi="Times New Roman" w:cs="Times New Roman"/>
          <w:sz w:val="24"/>
          <w:szCs w:val="24"/>
        </w:rPr>
        <w:t xml:space="preserve">really </w:t>
      </w:r>
      <w:r w:rsidR="00B166CE">
        <w:rPr>
          <w:rFonts w:ascii="Times New Roman" w:hAnsi="Times New Roman" w:cs="Times New Roman"/>
          <w:sz w:val="24"/>
          <w:szCs w:val="24"/>
        </w:rPr>
        <w:t>represents</w:t>
      </w:r>
      <w:r w:rsidR="0030211E">
        <w:rPr>
          <w:rFonts w:ascii="Times New Roman" w:hAnsi="Times New Roman" w:cs="Times New Roman"/>
          <w:sz w:val="24"/>
          <w:szCs w:val="24"/>
        </w:rPr>
        <w:t>, and our place as humans in that ‘ being’</w:t>
      </w:r>
      <w:r w:rsidR="00524B40">
        <w:rPr>
          <w:rFonts w:ascii="Times New Roman" w:hAnsi="Times New Roman" w:cs="Times New Roman"/>
          <w:sz w:val="24"/>
          <w:szCs w:val="24"/>
        </w:rPr>
        <w:t xml:space="preserve"> of which God is.</w:t>
      </w:r>
      <w:r w:rsidR="00B13AE5">
        <w:rPr>
          <w:rFonts w:ascii="Times New Roman" w:hAnsi="Times New Roman" w:cs="Times New Roman"/>
          <w:sz w:val="24"/>
          <w:szCs w:val="24"/>
        </w:rPr>
        <w:t xml:space="preserve"> </w:t>
      </w:r>
      <w:r w:rsidR="00795D8B">
        <w:rPr>
          <w:rFonts w:ascii="Times New Roman" w:hAnsi="Times New Roman" w:cs="Times New Roman"/>
          <w:sz w:val="24"/>
          <w:szCs w:val="24"/>
        </w:rPr>
        <w:t>T</w:t>
      </w:r>
      <w:r w:rsidR="00867E63">
        <w:rPr>
          <w:rFonts w:ascii="Times New Roman" w:hAnsi="Times New Roman" w:cs="Times New Roman"/>
          <w:sz w:val="24"/>
          <w:szCs w:val="24"/>
        </w:rPr>
        <w:t xml:space="preserve">o understand </w:t>
      </w:r>
      <w:r w:rsidR="00795D8B">
        <w:rPr>
          <w:rFonts w:ascii="Times New Roman" w:hAnsi="Times New Roman" w:cs="Times New Roman"/>
          <w:sz w:val="24"/>
          <w:szCs w:val="24"/>
        </w:rPr>
        <w:t>t</w:t>
      </w:r>
      <w:r w:rsidR="00867E63">
        <w:rPr>
          <w:rFonts w:ascii="Times New Roman" w:hAnsi="Times New Roman" w:cs="Times New Roman"/>
          <w:sz w:val="24"/>
          <w:szCs w:val="24"/>
        </w:rPr>
        <w:t xml:space="preserve">his concept </w:t>
      </w:r>
      <w:r w:rsidR="00795D8B">
        <w:rPr>
          <w:rFonts w:ascii="Times New Roman" w:hAnsi="Times New Roman" w:cs="Times New Roman"/>
          <w:sz w:val="24"/>
          <w:szCs w:val="24"/>
        </w:rPr>
        <w:t xml:space="preserve">better, it helps to </w:t>
      </w:r>
      <w:r w:rsidR="00D6615E">
        <w:rPr>
          <w:rFonts w:ascii="Times New Roman" w:hAnsi="Times New Roman" w:cs="Times New Roman"/>
          <w:sz w:val="24"/>
          <w:szCs w:val="24"/>
        </w:rPr>
        <w:t>consider the difference between ‘being’ as a noun, and ‘being’ as a verb</w:t>
      </w:r>
      <w:r w:rsidR="00F92C3D">
        <w:rPr>
          <w:rFonts w:ascii="Times New Roman" w:hAnsi="Times New Roman" w:cs="Times New Roman"/>
          <w:sz w:val="24"/>
          <w:szCs w:val="24"/>
        </w:rPr>
        <w:t>.</w:t>
      </w:r>
    </w:p>
    <w:p w14:paraId="7532A648" w14:textId="77777777" w:rsidR="00F8512D" w:rsidRDefault="00F8512D" w:rsidP="00B3213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A13C0F3" w14:textId="7968795E" w:rsidR="00F8512D" w:rsidRDefault="00B549E1" w:rsidP="00B32131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B549E1">
        <w:rPr>
          <w:rFonts w:ascii="Times New Roman" w:hAnsi="Times New Roman" w:cs="Times New Roman"/>
          <w:sz w:val="24"/>
          <w:szCs w:val="24"/>
          <w:u w:val="single"/>
        </w:rPr>
        <w:t>Influences</w:t>
      </w:r>
    </w:p>
    <w:p w14:paraId="4730D094" w14:textId="0CA3472C" w:rsidR="00B549E1" w:rsidRDefault="009A195E" w:rsidP="00B32131">
      <w:pPr>
        <w:jc w:val="both"/>
        <w:rPr>
          <w:rFonts w:ascii="Times New Roman" w:hAnsi="Times New Roman" w:cs="Times New Roman"/>
          <w:color w:val="EE0000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Growing up </w:t>
      </w:r>
      <w:r w:rsidR="00393DC9">
        <w:rPr>
          <w:rFonts w:ascii="Times New Roman" w:hAnsi="Times New Roman" w:cs="Times New Roman"/>
          <w:sz w:val="24"/>
          <w:szCs w:val="24"/>
        </w:rPr>
        <w:t>observing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81CF0">
        <w:rPr>
          <w:rFonts w:ascii="Times New Roman" w:hAnsi="Times New Roman" w:cs="Times New Roman"/>
          <w:sz w:val="24"/>
          <w:szCs w:val="24"/>
        </w:rPr>
        <w:t xml:space="preserve">Lutheran </w:t>
      </w:r>
      <w:r w:rsidR="00B65915">
        <w:rPr>
          <w:rFonts w:ascii="Times New Roman" w:hAnsi="Times New Roman" w:cs="Times New Roman"/>
          <w:sz w:val="24"/>
          <w:szCs w:val="24"/>
        </w:rPr>
        <w:t xml:space="preserve">faith, and with a father </w:t>
      </w:r>
      <w:r w:rsidR="00F73ACC">
        <w:rPr>
          <w:rFonts w:ascii="Times New Roman" w:hAnsi="Times New Roman" w:cs="Times New Roman"/>
          <w:sz w:val="24"/>
          <w:szCs w:val="24"/>
        </w:rPr>
        <w:t xml:space="preserve">who was a pastor </w:t>
      </w:r>
      <w:r w:rsidR="00520F75">
        <w:rPr>
          <w:rFonts w:ascii="Times New Roman" w:hAnsi="Times New Roman" w:cs="Times New Roman"/>
          <w:sz w:val="24"/>
          <w:szCs w:val="24"/>
        </w:rPr>
        <w:t xml:space="preserve">under the </w:t>
      </w:r>
      <w:r w:rsidR="00A46BE9">
        <w:rPr>
          <w:rFonts w:ascii="Times New Roman" w:hAnsi="Times New Roman" w:cs="Times New Roman"/>
          <w:sz w:val="24"/>
          <w:szCs w:val="24"/>
        </w:rPr>
        <w:t>Lutheran</w:t>
      </w:r>
      <w:r w:rsidR="00FB24D5">
        <w:rPr>
          <w:rFonts w:ascii="Times New Roman" w:hAnsi="Times New Roman" w:cs="Times New Roman"/>
          <w:sz w:val="24"/>
          <w:szCs w:val="24"/>
        </w:rPr>
        <w:t xml:space="preserve"> church, </w:t>
      </w:r>
      <w:r w:rsidR="00664AFE">
        <w:rPr>
          <w:rFonts w:ascii="Times New Roman" w:hAnsi="Times New Roman" w:cs="Times New Roman"/>
          <w:sz w:val="24"/>
          <w:szCs w:val="24"/>
        </w:rPr>
        <w:t>Tillich</w:t>
      </w:r>
      <w:r w:rsidR="000221B5">
        <w:rPr>
          <w:rFonts w:ascii="Times New Roman" w:hAnsi="Times New Roman" w:cs="Times New Roman"/>
          <w:sz w:val="24"/>
          <w:szCs w:val="24"/>
        </w:rPr>
        <w:t xml:space="preserve">’s understanding of faith </w:t>
      </w:r>
      <w:r w:rsidR="00197161">
        <w:rPr>
          <w:rFonts w:ascii="Times New Roman" w:hAnsi="Times New Roman" w:cs="Times New Roman"/>
          <w:sz w:val="24"/>
          <w:szCs w:val="24"/>
        </w:rPr>
        <w:t xml:space="preserve">was from a </w:t>
      </w:r>
      <w:r w:rsidR="002510F5">
        <w:rPr>
          <w:rFonts w:ascii="Times New Roman" w:hAnsi="Times New Roman" w:cs="Times New Roman"/>
          <w:sz w:val="24"/>
          <w:szCs w:val="24"/>
        </w:rPr>
        <w:t xml:space="preserve">three hundred year young </w:t>
      </w:r>
      <w:r w:rsidR="00197161">
        <w:rPr>
          <w:rFonts w:ascii="Times New Roman" w:hAnsi="Times New Roman" w:cs="Times New Roman"/>
          <w:sz w:val="24"/>
          <w:szCs w:val="24"/>
        </w:rPr>
        <w:lastRenderedPageBreak/>
        <w:t>protestant perspective</w:t>
      </w:r>
      <w:r w:rsidR="005B6FAE">
        <w:rPr>
          <w:rFonts w:ascii="Times New Roman" w:hAnsi="Times New Roman" w:cs="Times New Roman"/>
          <w:sz w:val="24"/>
          <w:szCs w:val="24"/>
        </w:rPr>
        <w:t xml:space="preserve"> – Lutheranism being </w:t>
      </w:r>
      <w:r w:rsidR="00833712">
        <w:rPr>
          <w:rFonts w:ascii="Times New Roman" w:hAnsi="Times New Roman" w:cs="Times New Roman"/>
          <w:sz w:val="24"/>
          <w:szCs w:val="24"/>
        </w:rPr>
        <w:t xml:space="preserve">the first </w:t>
      </w:r>
      <w:r w:rsidR="00954F16">
        <w:rPr>
          <w:rFonts w:ascii="Times New Roman" w:hAnsi="Times New Roman" w:cs="Times New Roman"/>
          <w:sz w:val="24"/>
          <w:szCs w:val="24"/>
        </w:rPr>
        <w:t>recognised protestant faith.</w:t>
      </w:r>
      <w:r w:rsidR="00954F16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206C33">
        <w:rPr>
          <w:rFonts w:ascii="Times New Roman" w:hAnsi="Times New Roman" w:cs="Times New Roman"/>
          <w:sz w:val="24"/>
          <w:szCs w:val="24"/>
        </w:rPr>
        <w:t xml:space="preserve">  At age eight however, he began to question </w:t>
      </w:r>
      <w:r w:rsidR="008808DE">
        <w:rPr>
          <w:rFonts w:ascii="Times New Roman" w:hAnsi="Times New Roman" w:cs="Times New Roman"/>
          <w:sz w:val="24"/>
          <w:szCs w:val="24"/>
        </w:rPr>
        <w:t xml:space="preserve">the ‘Infinite’, and by his teenage years it was a cause for </w:t>
      </w:r>
      <w:r w:rsidR="00547425">
        <w:rPr>
          <w:rFonts w:ascii="Times New Roman" w:hAnsi="Times New Roman" w:cs="Times New Roman"/>
          <w:sz w:val="24"/>
          <w:szCs w:val="24"/>
        </w:rPr>
        <w:t>anxiety.</w:t>
      </w:r>
      <w:r w:rsidR="0085239F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122DAC">
        <w:rPr>
          <w:rFonts w:ascii="Times New Roman" w:hAnsi="Times New Roman" w:cs="Times New Roman"/>
          <w:sz w:val="24"/>
          <w:szCs w:val="24"/>
        </w:rPr>
        <w:t xml:space="preserve">  </w:t>
      </w:r>
      <w:r w:rsidR="003654E3">
        <w:rPr>
          <w:rFonts w:ascii="Times New Roman" w:hAnsi="Times New Roman" w:cs="Times New Roman"/>
          <w:sz w:val="24"/>
          <w:szCs w:val="24"/>
        </w:rPr>
        <w:t>The next notable influence</w:t>
      </w:r>
      <w:r w:rsidR="00E271AA">
        <w:rPr>
          <w:rFonts w:ascii="Times New Roman" w:hAnsi="Times New Roman" w:cs="Times New Roman"/>
          <w:sz w:val="24"/>
          <w:szCs w:val="24"/>
        </w:rPr>
        <w:t xml:space="preserve"> upon Tillich came in the form of Romanticism</w:t>
      </w:r>
      <w:r w:rsidR="002C4C3B">
        <w:rPr>
          <w:rFonts w:ascii="Times New Roman" w:hAnsi="Times New Roman" w:cs="Times New Roman"/>
          <w:sz w:val="24"/>
          <w:szCs w:val="24"/>
        </w:rPr>
        <w:t xml:space="preserve">; </w:t>
      </w:r>
      <w:r w:rsidR="00897D39">
        <w:rPr>
          <w:rFonts w:ascii="Times New Roman" w:hAnsi="Times New Roman" w:cs="Times New Roman"/>
          <w:sz w:val="24"/>
          <w:szCs w:val="24"/>
        </w:rPr>
        <w:t xml:space="preserve">a movement which emerged from Europe during the </w:t>
      </w:r>
      <w:r w:rsidR="00624878">
        <w:rPr>
          <w:rFonts w:ascii="Times New Roman" w:hAnsi="Times New Roman" w:cs="Times New Roman"/>
          <w:sz w:val="24"/>
          <w:szCs w:val="24"/>
        </w:rPr>
        <w:t>end of the eighteenth century</w:t>
      </w:r>
      <w:r w:rsidR="00DF141E">
        <w:rPr>
          <w:rFonts w:ascii="Times New Roman" w:hAnsi="Times New Roman" w:cs="Times New Roman"/>
          <w:sz w:val="24"/>
          <w:szCs w:val="24"/>
        </w:rPr>
        <w:t xml:space="preserve">, </w:t>
      </w:r>
      <w:r w:rsidR="0019010E">
        <w:rPr>
          <w:rFonts w:ascii="Times New Roman" w:hAnsi="Times New Roman" w:cs="Times New Roman"/>
          <w:sz w:val="24"/>
          <w:szCs w:val="24"/>
        </w:rPr>
        <w:t xml:space="preserve">using </w:t>
      </w:r>
      <w:r w:rsidR="00EC3908">
        <w:rPr>
          <w:rFonts w:ascii="Times New Roman" w:hAnsi="Times New Roman" w:cs="Times New Roman"/>
          <w:sz w:val="24"/>
          <w:szCs w:val="24"/>
        </w:rPr>
        <w:t>emotion, spirituality, individualism and passion</w:t>
      </w:r>
      <w:r w:rsidR="00B76014">
        <w:rPr>
          <w:rFonts w:ascii="Times New Roman" w:hAnsi="Times New Roman" w:cs="Times New Roman"/>
          <w:sz w:val="24"/>
          <w:szCs w:val="24"/>
        </w:rPr>
        <w:t xml:space="preserve"> to </w:t>
      </w:r>
      <w:r w:rsidR="002F2C9D">
        <w:rPr>
          <w:rFonts w:ascii="Times New Roman" w:hAnsi="Times New Roman" w:cs="Times New Roman"/>
          <w:sz w:val="24"/>
          <w:szCs w:val="24"/>
        </w:rPr>
        <w:t>exami</w:t>
      </w:r>
      <w:r w:rsidR="00B76014">
        <w:rPr>
          <w:rFonts w:ascii="Times New Roman" w:hAnsi="Times New Roman" w:cs="Times New Roman"/>
          <w:sz w:val="24"/>
          <w:szCs w:val="24"/>
        </w:rPr>
        <w:t>ne</w:t>
      </w:r>
      <w:r w:rsidR="002F2C9D">
        <w:rPr>
          <w:rFonts w:ascii="Times New Roman" w:hAnsi="Times New Roman" w:cs="Times New Roman"/>
          <w:sz w:val="24"/>
          <w:szCs w:val="24"/>
        </w:rPr>
        <w:t xml:space="preserve"> art, literature</w:t>
      </w:r>
      <w:r w:rsidR="008070D9">
        <w:rPr>
          <w:rFonts w:ascii="Times New Roman" w:hAnsi="Times New Roman" w:cs="Times New Roman"/>
          <w:sz w:val="24"/>
          <w:szCs w:val="24"/>
        </w:rPr>
        <w:t xml:space="preserve">, music </w:t>
      </w:r>
      <w:r w:rsidR="004171E1">
        <w:rPr>
          <w:rFonts w:ascii="Times New Roman" w:hAnsi="Times New Roman" w:cs="Times New Roman"/>
          <w:sz w:val="24"/>
          <w:szCs w:val="24"/>
        </w:rPr>
        <w:t>and philosophy</w:t>
      </w:r>
      <w:r w:rsidR="00713897">
        <w:rPr>
          <w:rFonts w:ascii="Times New Roman" w:hAnsi="Times New Roman" w:cs="Times New Roman"/>
          <w:sz w:val="24"/>
          <w:szCs w:val="24"/>
        </w:rPr>
        <w:t>.</w:t>
      </w:r>
      <w:r w:rsidR="000A586A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6677A8">
        <w:rPr>
          <w:rFonts w:ascii="Times New Roman" w:hAnsi="Times New Roman" w:cs="Times New Roman"/>
          <w:sz w:val="24"/>
          <w:szCs w:val="24"/>
        </w:rPr>
        <w:t xml:space="preserve">  </w:t>
      </w:r>
      <w:r w:rsidR="000F070A">
        <w:rPr>
          <w:rFonts w:ascii="Times New Roman" w:hAnsi="Times New Roman" w:cs="Times New Roman"/>
          <w:sz w:val="24"/>
          <w:szCs w:val="24"/>
        </w:rPr>
        <w:t xml:space="preserve">The </w:t>
      </w:r>
      <w:r w:rsidR="001F57E6">
        <w:rPr>
          <w:rFonts w:ascii="Times New Roman" w:hAnsi="Times New Roman" w:cs="Times New Roman"/>
          <w:sz w:val="24"/>
          <w:szCs w:val="24"/>
        </w:rPr>
        <w:t xml:space="preserve">consideration of </w:t>
      </w:r>
      <w:r w:rsidR="00C5579A">
        <w:rPr>
          <w:rFonts w:ascii="Times New Roman" w:hAnsi="Times New Roman" w:cs="Times New Roman"/>
          <w:sz w:val="24"/>
          <w:szCs w:val="24"/>
        </w:rPr>
        <w:t xml:space="preserve">how </w:t>
      </w:r>
      <w:r w:rsidR="001F57E6">
        <w:rPr>
          <w:rFonts w:ascii="Times New Roman" w:hAnsi="Times New Roman" w:cs="Times New Roman"/>
          <w:sz w:val="24"/>
          <w:szCs w:val="24"/>
        </w:rPr>
        <w:t xml:space="preserve">Romanticism </w:t>
      </w:r>
      <w:r w:rsidR="00CD7E34">
        <w:rPr>
          <w:rFonts w:ascii="Times New Roman" w:hAnsi="Times New Roman" w:cs="Times New Roman"/>
          <w:sz w:val="24"/>
          <w:szCs w:val="24"/>
        </w:rPr>
        <w:t xml:space="preserve">could be part of </w:t>
      </w:r>
      <w:r w:rsidR="001F57E6">
        <w:rPr>
          <w:rFonts w:ascii="Times New Roman" w:hAnsi="Times New Roman" w:cs="Times New Roman"/>
          <w:sz w:val="24"/>
          <w:szCs w:val="24"/>
        </w:rPr>
        <w:t xml:space="preserve">theology </w:t>
      </w:r>
      <w:r w:rsidR="00C5579A">
        <w:rPr>
          <w:rFonts w:ascii="Times New Roman" w:hAnsi="Times New Roman" w:cs="Times New Roman"/>
          <w:sz w:val="24"/>
          <w:szCs w:val="24"/>
        </w:rPr>
        <w:t>seems to have</w:t>
      </w:r>
      <w:r w:rsidR="00CD7E34">
        <w:rPr>
          <w:rFonts w:ascii="Times New Roman" w:hAnsi="Times New Roman" w:cs="Times New Roman"/>
          <w:sz w:val="24"/>
          <w:szCs w:val="24"/>
        </w:rPr>
        <w:t xml:space="preserve"> been avoided</w:t>
      </w:r>
      <w:r w:rsidR="00C72C74">
        <w:rPr>
          <w:rFonts w:ascii="Times New Roman" w:hAnsi="Times New Roman" w:cs="Times New Roman"/>
          <w:sz w:val="24"/>
          <w:szCs w:val="24"/>
        </w:rPr>
        <w:t xml:space="preserve"> </w:t>
      </w:r>
      <w:r w:rsidR="003027AD">
        <w:rPr>
          <w:rFonts w:ascii="Times New Roman" w:hAnsi="Times New Roman" w:cs="Times New Roman"/>
          <w:sz w:val="24"/>
          <w:szCs w:val="24"/>
        </w:rPr>
        <w:t>by most</w:t>
      </w:r>
      <w:r w:rsidR="00AD43EF">
        <w:rPr>
          <w:rFonts w:ascii="Times New Roman" w:hAnsi="Times New Roman" w:cs="Times New Roman"/>
          <w:sz w:val="24"/>
          <w:szCs w:val="24"/>
        </w:rPr>
        <w:t>, but there were some who could see the value in its principles</w:t>
      </w:r>
      <w:r w:rsidR="00C97617">
        <w:rPr>
          <w:rFonts w:ascii="Times New Roman" w:hAnsi="Times New Roman" w:cs="Times New Roman"/>
          <w:sz w:val="24"/>
          <w:szCs w:val="24"/>
        </w:rPr>
        <w:t xml:space="preserve"> which will be discussed later.  </w:t>
      </w:r>
      <w:r w:rsidR="00B01B37">
        <w:rPr>
          <w:rFonts w:ascii="Times New Roman" w:hAnsi="Times New Roman" w:cs="Times New Roman"/>
          <w:sz w:val="24"/>
          <w:szCs w:val="24"/>
        </w:rPr>
        <w:t>Like many during this period</w:t>
      </w:r>
      <w:r w:rsidR="006F79DE">
        <w:rPr>
          <w:rFonts w:ascii="Times New Roman" w:hAnsi="Times New Roman" w:cs="Times New Roman"/>
          <w:sz w:val="24"/>
          <w:szCs w:val="24"/>
        </w:rPr>
        <w:t>, Tillich found himself on a path which he may not have intended</w:t>
      </w:r>
      <w:r w:rsidR="001558F1">
        <w:rPr>
          <w:rFonts w:ascii="Times New Roman" w:hAnsi="Times New Roman" w:cs="Times New Roman"/>
          <w:sz w:val="24"/>
          <w:szCs w:val="24"/>
        </w:rPr>
        <w:t xml:space="preserve"> due to World War 1.  He became </w:t>
      </w:r>
      <w:r w:rsidR="005D2622">
        <w:rPr>
          <w:rFonts w:ascii="Times New Roman" w:hAnsi="Times New Roman" w:cs="Times New Roman"/>
          <w:sz w:val="24"/>
          <w:szCs w:val="24"/>
        </w:rPr>
        <w:t xml:space="preserve">a </w:t>
      </w:r>
      <w:r w:rsidR="00FE3984">
        <w:rPr>
          <w:rFonts w:ascii="Times New Roman" w:hAnsi="Times New Roman" w:cs="Times New Roman"/>
          <w:sz w:val="24"/>
          <w:szCs w:val="24"/>
        </w:rPr>
        <w:t xml:space="preserve">German </w:t>
      </w:r>
      <w:r w:rsidR="005D2622">
        <w:rPr>
          <w:rFonts w:ascii="Times New Roman" w:hAnsi="Times New Roman" w:cs="Times New Roman"/>
          <w:sz w:val="24"/>
          <w:szCs w:val="24"/>
        </w:rPr>
        <w:t>military chaplain, and was exposed to experiences</w:t>
      </w:r>
      <w:r w:rsidR="00DC7A15">
        <w:rPr>
          <w:rFonts w:ascii="Times New Roman" w:hAnsi="Times New Roman" w:cs="Times New Roman"/>
          <w:sz w:val="24"/>
          <w:szCs w:val="24"/>
        </w:rPr>
        <w:t xml:space="preserve"> which undoubtedly changed his views on many things, including religion</w:t>
      </w:r>
      <w:r w:rsidR="00465CB9">
        <w:rPr>
          <w:rFonts w:ascii="Times New Roman" w:hAnsi="Times New Roman" w:cs="Times New Roman"/>
          <w:sz w:val="24"/>
          <w:szCs w:val="24"/>
        </w:rPr>
        <w:t xml:space="preserve">.  </w:t>
      </w:r>
      <w:r w:rsidR="000F50E9">
        <w:rPr>
          <w:rFonts w:ascii="Times New Roman" w:hAnsi="Times New Roman" w:cs="Times New Roman"/>
          <w:sz w:val="24"/>
          <w:szCs w:val="24"/>
        </w:rPr>
        <w:t xml:space="preserve">He </w:t>
      </w:r>
      <w:r w:rsidR="004E2915">
        <w:rPr>
          <w:rFonts w:ascii="Times New Roman" w:hAnsi="Times New Roman" w:cs="Times New Roman"/>
          <w:sz w:val="24"/>
          <w:szCs w:val="24"/>
        </w:rPr>
        <w:t xml:space="preserve">suffered during this period, not only with </w:t>
      </w:r>
      <w:r w:rsidR="004971E5">
        <w:rPr>
          <w:rFonts w:ascii="Times New Roman" w:hAnsi="Times New Roman" w:cs="Times New Roman"/>
          <w:sz w:val="24"/>
          <w:szCs w:val="24"/>
        </w:rPr>
        <w:t xml:space="preserve">the trauma of war, and crisis of faith, but also </w:t>
      </w:r>
      <w:r w:rsidR="008D0D1B">
        <w:rPr>
          <w:rFonts w:ascii="Times New Roman" w:hAnsi="Times New Roman" w:cs="Times New Roman"/>
          <w:sz w:val="24"/>
          <w:szCs w:val="24"/>
        </w:rPr>
        <w:t>with the understanding of the proponents of war</w:t>
      </w:r>
      <w:r w:rsidR="00704EEE">
        <w:rPr>
          <w:rFonts w:ascii="Times New Roman" w:hAnsi="Times New Roman" w:cs="Times New Roman"/>
          <w:sz w:val="24"/>
          <w:szCs w:val="24"/>
        </w:rPr>
        <w:t>.</w:t>
      </w:r>
    </w:p>
    <w:p w14:paraId="31A2981A" w14:textId="77777777" w:rsidR="00AA78BC" w:rsidRDefault="00AA78BC" w:rsidP="00B32131">
      <w:pPr>
        <w:jc w:val="both"/>
        <w:rPr>
          <w:rFonts w:ascii="Times New Roman" w:hAnsi="Times New Roman" w:cs="Times New Roman"/>
          <w:color w:val="EE0000"/>
          <w:sz w:val="24"/>
          <w:szCs w:val="24"/>
        </w:rPr>
      </w:pPr>
    </w:p>
    <w:p w14:paraId="565D2938" w14:textId="658DF039" w:rsidR="00AA78BC" w:rsidRDefault="00E76157" w:rsidP="00B32131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E76157">
        <w:rPr>
          <w:rFonts w:ascii="Times New Roman" w:hAnsi="Times New Roman" w:cs="Times New Roman"/>
          <w:sz w:val="24"/>
          <w:szCs w:val="24"/>
          <w:u w:val="single"/>
        </w:rPr>
        <w:t>Lutheran influence</w:t>
      </w:r>
    </w:p>
    <w:p w14:paraId="3B0F0F18" w14:textId="6B652A8C" w:rsidR="00E76157" w:rsidRDefault="00D56C03" w:rsidP="00B3213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Lutheran belief systems</w:t>
      </w:r>
      <w:r w:rsidR="00CC5474">
        <w:rPr>
          <w:rFonts w:ascii="Times New Roman" w:hAnsi="Times New Roman" w:cs="Times New Roman"/>
          <w:sz w:val="24"/>
          <w:szCs w:val="24"/>
        </w:rPr>
        <w:t xml:space="preserve"> that Tillich grew up with still hold significance</w:t>
      </w:r>
      <w:r w:rsidR="004B4624">
        <w:rPr>
          <w:rFonts w:ascii="Times New Roman" w:hAnsi="Times New Roman" w:cs="Times New Roman"/>
          <w:sz w:val="24"/>
          <w:szCs w:val="24"/>
        </w:rPr>
        <w:t>,</w:t>
      </w:r>
      <w:r w:rsidR="00CC5474">
        <w:rPr>
          <w:rFonts w:ascii="Times New Roman" w:hAnsi="Times New Roman" w:cs="Times New Roman"/>
          <w:sz w:val="24"/>
          <w:szCs w:val="24"/>
        </w:rPr>
        <w:t xml:space="preserve"> </w:t>
      </w:r>
      <w:r w:rsidR="004B4624">
        <w:rPr>
          <w:rFonts w:ascii="Times New Roman" w:hAnsi="Times New Roman" w:cs="Times New Roman"/>
          <w:sz w:val="24"/>
          <w:szCs w:val="24"/>
        </w:rPr>
        <w:t xml:space="preserve">it seems, in his modernist views.  </w:t>
      </w:r>
      <w:r w:rsidR="00417405">
        <w:rPr>
          <w:rFonts w:ascii="Times New Roman" w:hAnsi="Times New Roman" w:cs="Times New Roman"/>
          <w:sz w:val="24"/>
          <w:szCs w:val="24"/>
        </w:rPr>
        <w:t>It was already a system which had</w:t>
      </w:r>
      <w:r w:rsidR="00DD03AB">
        <w:rPr>
          <w:rFonts w:ascii="Times New Roman" w:hAnsi="Times New Roman" w:cs="Times New Roman"/>
          <w:sz w:val="24"/>
          <w:szCs w:val="24"/>
        </w:rPr>
        <w:t xml:space="preserve"> </w:t>
      </w:r>
      <w:r w:rsidR="005C6073">
        <w:rPr>
          <w:rFonts w:ascii="Times New Roman" w:hAnsi="Times New Roman" w:cs="Times New Roman"/>
          <w:sz w:val="24"/>
          <w:szCs w:val="24"/>
        </w:rPr>
        <w:t>‘</w:t>
      </w:r>
      <w:r w:rsidR="00DD03AB">
        <w:rPr>
          <w:rFonts w:ascii="Times New Roman" w:hAnsi="Times New Roman" w:cs="Times New Roman"/>
          <w:sz w:val="24"/>
          <w:szCs w:val="24"/>
        </w:rPr>
        <w:t>protested</w:t>
      </w:r>
      <w:r w:rsidR="005C6073">
        <w:rPr>
          <w:rFonts w:ascii="Times New Roman" w:hAnsi="Times New Roman" w:cs="Times New Roman"/>
          <w:sz w:val="24"/>
          <w:szCs w:val="24"/>
        </w:rPr>
        <w:t xml:space="preserve">’ against the </w:t>
      </w:r>
      <w:r w:rsidR="00AD5D56">
        <w:rPr>
          <w:rFonts w:ascii="Times New Roman" w:hAnsi="Times New Roman" w:cs="Times New Roman"/>
          <w:sz w:val="24"/>
          <w:szCs w:val="24"/>
        </w:rPr>
        <w:t xml:space="preserve">strict </w:t>
      </w:r>
      <w:r w:rsidR="00DC32C2">
        <w:rPr>
          <w:rFonts w:ascii="Times New Roman" w:hAnsi="Times New Roman" w:cs="Times New Roman"/>
          <w:sz w:val="24"/>
          <w:szCs w:val="24"/>
        </w:rPr>
        <w:t xml:space="preserve">papal </w:t>
      </w:r>
      <w:r w:rsidR="003306EE">
        <w:rPr>
          <w:rFonts w:ascii="Times New Roman" w:hAnsi="Times New Roman" w:cs="Times New Roman"/>
          <w:sz w:val="24"/>
          <w:szCs w:val="24"/>
        </w:rPr>
        <w:t>dogmatic principles of Catholicism</w:t>
      </w:r>
      <w:r w:rsidR="00E43533">
        <w:rPr>
          <w:rFonts w:ascii="Times New Roman" w:hAnsi="Times New Roman" w:cs="Times New Roman"/>
          <w:sz w:val="24"/>
          <w:szCs w:val="24"/>
        </w:rPr>
        <w:t xml:space="preserve">, </w:t>
      </w:r>
      <w:r w:rsidR="00AD5024">
        <w:rPr>
          <w:rFonts w:ascii="Times New Roman" w:hAnsi="Times New Roman" w:cs="Times New Roman"/>
          <w:sz w:val="24"/>
          <w:szCs w:val="24"/>
        </w:rPr>
        <w:t xml:space="preserve">and it seems that he was now also protesting </w:t>
      </w:r>
      <w:r w:rsidR="0085086D">
        <w:rPr>
          <w:rFonts w:ascii="Times New Roman" w:hAnsi="Times New Roman" w:cs="Times New Roman"/>
          <w:sz w:val="24"/>
          <w:szCs w:val="24"/>
        </w:rPr>
        <w:t>against his Lutheran background.</w:t>
      </w:r>
      <w:r w:rsidR="005B20D0">
        <w:rPr>
          <w:rFonts w:ascii="Times New Roman" w:hAnsi="Times New Roman" w:cs="Times New Roman"/>
          <w:sz w:val="24"/>
          <w:szCs w:val="24"/>
        </w:rPr>
        <w:t xml:space="preserve">  </w:t>
      </w:r>
      <w:r w:rsidR="00717822">
        <w:rPr>
          <w:rFonts w:ascii="Times New Roman" w:hAnsi="Times New Roman" w:cs="Times New Roman"/>
          <w:sz w:val="24"/>
          <w:szCs w:val="24"/>
        </w:rPr>
        <w:t xml:space="preserve">His </w:t>
      </w:r>
      <w:r w:rsidR="00184238">
        <w:rPr>
          <w:rFonts w:ascii="Times New Roman" w:hAnsi="Times New Roman" w:cs="Times New Roman"/>
          <w:sz w:val="24"/>
          <w:szCs w:val="24"/>
        </w:rPr>
        <w:t xml:space="preserve">concerns regarding </w:t>
      </w:r>
      <w:r w:rsidR="00E06571">
        <w:rPr>
          <w:rFonts w:ascii="Times New Roman" w:hAnsi="Times New Roman" w:cs="Times New Roman"/>
          <w:sz w:val="24"/>
          <w:szCs w:val="24"/>
        </w:rPr>
        <w:t>‘the infinite’</w:t>
      </w:r>
      <w:r w:rsidR="0053748C">
        <w:rPr>
          <w:rFonts w:ascii="Times New Roman" w:hAnsi="Times New Roman" w:cs="Times New Roman"/>
          <w:sz w:val="24"/>
          <w:szCs w:val="24"/>
        </w:rPr>
        <w:t xml:space="preserve"> was one of the areas he spent time considering</w:t>
      </w:r>
      <w:r w:rsidR="00557693">
        <w:rPr>
          <w:rFonts w:ascii="Times New Roman" w:hAnsi="Times New Roman" w:cs="Times New Roman"/>
          <w:sz w:val="24"/>
          <w:szCs w:val="24"/>
        </w:rPr>
        <w:t xml:space="preserve">, which may have been </w:t>
      </w:r>
      <w:r w:rsidR="00676AB7">
        <w:rPr>
          <w:rFonts w:ascii="Times New Roman" w:hAnsi="Times New Roman" w:cs="Times New Roman"/>
          <w:sz w:val="24"/>
          <w:szCs w:val="24"/>
        </w:rPr>
        <w:t xml:space="preserve">compounded by the loss of his mother, and later by </w:t>
      </w:r>
      <w:r w:rsidR="0026129E">
        <w:rPr>
          <w:rFonts w:ascii="Times New Roman" w:hAnsi="Times New Roman" w:cs="Times New Roman"/>
          <w:sz w:val="24"/>
          <w:szCs w:val="24"/>
        </w:rPr>
        <w:t>the death and destruction experienced during the war.</w:t>
      </w:r>
      <w:r w:rsidR="0089052C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F63021">
        <w:rPr>
          <w:rFonts w:ascii="Times New Roman" w:hAnsi="Times New Roman" w:cs="Times New Roman"/>
          <w:color w:val="C00000"/>
          <w:sz w:val="24"/>
          <w:szCs w:val="24"/>
        </w:rPr>
        <w:t xml:space="preserve"> </w:t>
      </w:r>
      <w:r w:rsidR="004675EF">
        <w:rPr>
          <w:rFonts w:ascii="Times New Roman" w:hAnsi="Times New Roman" w:cs="Times New Roman"/>
          <w:sz w:val="24"/>
          <w:szCs w:val="24"/>
        </w:rPr>
        <w:t>It seemed</w:t>
      </w:r>
      <w:r w:rsidR="00D35008">
        <w:rPr>
          <w:rFonts w:ascii="Times New Roman" w:hAnsi="Times New Roman" w:cs="Times New Roman"/>
          <w:sz w:val="24"/>
          <w:szCs w:val="24"/>
        </w:rPr>
        <w:t xml:space="preserve"> that he understood our dualistic </w:t>
      </w:r>
      <w:r w:rsidR="00920A68">
        <w:rPr>
          <w:rFonts w:ascii="Times New Roman" w:hAnsi="Times New Roman" w:cs="Times New Roman"/>
          <w:sz w:val="24"/>
          <w:szCs w:val="24"/>
        </w:rPr>
        <w:t xml:space="preserve">existence, and the mechanisms by which we </w:t>
      </w:r>
      <w:r w:rsidR="00C815FF">
        <w:rPr>
          <w:rFonts w:ascii="Times New Roman" w:hAnsi="Times New Roman" w:cs="Times New Roman"/>
          <w:sz w:val="24"/>
          <w:szCs w:val="24"/>
        </w:rPr>
        <w:t xml:space="preserve">experience; for example, we are only aware of </w:t>
      </w:r>
      <w:r w:rsidR="009F6B16">
        <w:rPr>
          <w:rFonts w:ascii="Times New Roman" w:hAnsi="Times New Roman" w:cs="Times New Roman"/>
          <w:sz w:val="24"/>
          <w:szCs w:val="24"/>
        </w:rPr>
        <w:t>what ‘up’ is because we are aware of there being a ‘down’</w:t>
      </w:r>
      <w:r w:rsidR="00656FFB">
        <w:rPr>
          <w:rFonts w:ascii="Times New Roman" w:hAnsi="Times New Roman" w:cs="Times New Roman"/>
          <w:sz w:val="24"/>
          <w:szCs w:val="24"/>
        </w:rPr>
        <w:t>, and vice versa.</w:t>
      </w:r>
      <w:r w:rsidR="000B0DA3">
        <w:rPr>
          <w:rFonts w:ascii="Times New Roman" w:hAnsi="Times New Roman" w:cs="Times New Roman"/>
          <w:sz w:val="24"/>
          <w:szCs w:val="24"/>
        </w:rPr>
        <w:t xml:space="preserve"> In his book </w:t>
      </w:r>
      <w:r w:rsidR="000B0DA3" w:rsidRPr="000B0DA3">
        <w:rPr>
          <w:rFonts w:ascii="Times New Roman" w:hAnsi="Times New Roman" w:cs="Times New Roman"/>
          <w:i/>
          <w:iCs/>
          <w:sz w:val="24"/>
          <w:szCs w:val="24"/>
        </w:rPr>
        <w:t>The Eternal Now</w:t>
      </w:r>
      <w:r w:rsidR="002C4FD1">
        <w:rPr>
          <w:rFonts w:ascii="Times New Roman" w:hAnsi="Times New Roman" w:cs="Times New Roman"/>
          <w:sz w:val="24"/>
          <w:szCs w:val="24"/>
        </w:rPr>
        <w:t>, he talks about an absent God. ‘</w:t>
      </w:r>
      <w:r w:rsidR="00854D71">
        <w:rPr>
          <w:rFonts w:ascii="Times New Roman" w:hAnsi="Times New Roman" w:cs="Times New Roman"/>
          <w:sz w:val="24"/>
          <w:szCs w:val="24"/>
        </w:rPr>
        <w:t>…we feel his absence as the empty space</w:t>
      </w:r>
      <w:r w:rsidR="00EA477B">
        <w:rPr>
          <w:rFonts w:ascii="Times New Roman" w:hAnsi="Times New Roman" w:cs="Times New Roman"/>
          <w:sz w:val="24"/>
          <w:szCs w:val="24"/>
        </w:rPr>
        <w:t xml:space="preserve"> that is left by something or someone</w:t>
      </w:r>
      <w:r w:rsidR="00EF56EC">
        <w:rPr>
          <w:rFonts w:ascii="Times New Roman" w:hAnsi="Times New Roman" w:cs="Times New Roman"/>
          <w:sz w:val="24"/>
          <w:szCs w:val="24"/>
        </w:rPr>
        <w:t xml:space="preserve"> that once belonged to us and has now vanished from our view</w:t>
      </w:r>
      <w:r w:rsidR="00596154">
        <w:rPr>
          <w:rFonts w:ascii="Times New Roman" w:hAnsi="Times New Roman" w:cs="Times New Roman"/>
          <w:sz w:val="24"/>
          <w:szCs w:val="24"/>
        </w:rPr>
        <w:t xml:space="preserve">.  God is always infinitely near </w:t>
      </w:r>
      <w:r w:rsidR="00980B65">
        <w:rPr>
          <w:rFonts w:ascii="Times New Roman" w:hAnsi="Times New Roman" w:cs="Times New Roman"/>
          <w:sz w:val="24"/>
          <w:szCs w:val="24"/>
        </w:rPr>
        <w:t>and infinitely far’.</w:t>
      </w:r>
      <w:r w:rsidR="007869F7">
        <w:rPr>
          <w:rFonts w:ascii="Times New Roman" w:hAnsi="Times New Roman" w:cs="Times New Roman"/>
          <w:sz w:val="24"/>
          <w:szCs w:val="24"/>
        </w:rPr>
        <w:t xml:space="preserve">  We are </w:t>
      </w:r>
      <w:r w:rsidR="00027943">
        <w:rPr>
          <w:rFonts w:ascii="Times New Roman" w:hAnsi="Times New Roman" w:cs="Times New Roman"/>
          <w:sz w:val="24"/>
          <w:szCs w:val="24"/>
        </w:rPr>
        <w:t>fully aware of Him only if we experience both of these aspects.</w:t>
      </w:r>
      <w:r w:rsidR="00980B65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DD3DB3">
        <w:rPr>
          <w:rFonts w:ascii="Times New Roman" w:hAnsi="Times New Roman" w:cs="Times New Roman"/>
          <w:sz w:val="24"/>
          <w:szCs w:val="24"/>
        </w:rPr>
        <w:t xml:space="preserve">  </w:t>
      </w:r>
      <w:r w:rsidR="007E4A4E">
        <w:rPr>
          <w:rFonts w:ascii="Times New Roman" w:hAnsi="Times New Roman" w:cs="Times New Roman"/>
          <w:sz w:val="24"/>
          <w:szCs w:val="24"/>
        </w:rPr>
        <w:t xml:space="preserve">This seems relevant to his ‘ultimate concern’ in that </w:t>
      </w:r>
      <w:r w:rsidR="00400BE9">
        <w:rPr>
          <w:rFonts w:ascii="Times New Roman" w:hAnsi="Times New Roman" w:cs="Times New Roman"/>
          <w:sz w:val="24"/>
          <w:szCs w:val="24"/>
        </w:rPr>
        <w:t>he appears to view faith as outside of finite boundaries</w:t>
      </w:r>
      <w:r w:rsidR="00A5398B">
        <w:rPr>
          <w:rFonts w:ascii="Times New Roman" w:hAnsi="Times New Roman" w:cs="Times New Roman"/>
          <w:sz w:val="24"/>
          <w:szCs w:val="24"/>
        </w:rPr>
        <w:t xml:space="preserve">, which is sported by the Lutheran faith, </w:t>
      </w:r>
      <w:r w:rsidR="007471CC">
        <w:rPr>
          <w:rFonts w:ascii="Times New Roman" w:hAnsi="Times New Roman" w:cs="Times New Roman"/>
          <w:sz w:val="24"/>
          <w:szCs w:val="24"/>
        </w:rPr>
        <w:t xml:space="preserve">but </w:t>
      </w:r>
      <w:r w:rsidR="00D30BD8">
        <w:rPr>
          <w:rFonts w:ascii="Times New Roman" w:hAnsi="Times New Roman" w:cs="Times New Roman"/>
          <w:sz w:val="24"/>
          <w:szCs w:val="24"/>
        </w:rPr>
        <w:t xml:space="preserve">frames it </w:t>
      </w:r>
      <w:r w:rsidR="000D6A49">
        <w:rPr>
          <w:rFonts w:ascii="Times New Roman" w:hAnsi="Times New Roman" w:cs="Times New Roman"/>
          <w:sz w:val="24"/>
          <w:szCs w:val="24"/>
        </w:rPr>
        <w:t xml:space="preserve">within </w:t>
      </w:r>
      <w:r w:rsidR="00925629">
        <w:rPr>
          <w:rFonts w:ascii="Times New Roman" w:hAnsi="Times New Roman" w:cs="Times New Roman"/>
          <w:sz w:val="24"/>
          <w:szCs w:val="24"/>
        </w:rPr>
        <w:t>acceptance</w:t>
      </w:r>
      <w:r w:rsidR="00335BCB">
        <w:rPr>
          <w:rFonts w:ascii="Times New Roman" w:hAnsi="Times New Roman" w:cs="Times New Roman"/>
          <w:sz w:val="24"/>
          <w:szCs w:val="24"/>
        </w:rPr>
        <w:t xml:space="preserve"> of the two states </w:t>
      </w:r>
      <w:r w:rsidR="00EC2257">
        <w:rPr>
          <w:rFonts w:ascii="Times New Roman" w:hAnsi="Times New Roman" w:cs="Times New Roman"/>
          <w:sz w:val="24"/>
          <w:szCs w:val="24"/>
        </w:rPr>
        <w:t>being equally relevant.</w:t>
      </w:r>
    </w:p>
    <w:p w14:paraId="36759030" w14:textId="77777777" w:rsidR="00892DC7" w:rsidRDefault="00892DC7" w:rsidP="00B3213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CC1714D" w14:textId="77777777" w:rsidR="00F654C8" w:rsidRDefault="00F654C8" w:rsidP="00B3213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3EEF9E8" w14:textId="77777777" w:rsidR="00F654C8" w:rsidRDefault="00F654C8" w:rsidP="00B3213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B3F3BCB" w14:textId="77777777" w:rsidR="00F654C8" w:rsidRDefault="00F654C8" w:rsidP="00B3213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C2B88BD" w14:textId="77777777" w:rsidR="00F654C8" w:rsidRDefault="00F654C8" w:rsidP="00B3213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7116E67" w14:textId="71111895" w:rsidR="0092321B" w:rsidRDefault="0092321B" w:rsidP="00B32131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92321B">
        <w:rPr>
          <w:rFonts w:ascii="Times New Roman" w:hAnsi="Times New Roman" w:cs="Times New Roman"/>
          <w:sz w:val="24"/>
          <w:szCs w:val="24"/>
          <w:u w:val="single"/>
        </w:rPr>
        <w:lastRenderedPageBreak/>
        <w:t>Romanticism</w:t>
      </w:r>
    </w:p>
    <w:p w14:paraId="26944D0A" w14:textId="77777777" w:rsidR="005D518B" w:rsidRDefault="002027DC" w:rsidP="00B32131">
      <w:pPr>
        <w:pStyle w:val="Heading2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r w:rsidRPr="00640053">
        <w:rPr>
          <w:rFonts w:ascii="Times New Roman" w:hAnsi="Times New Roman" w:cs="Times New Roman"/>
          <w:color w:val="auto"/>
          <w:sz w:val="24"/>
          <w:szCs w:val="24"/>
        </w:rPr>
        <w:t>Tillich</w:t>
      </w:r>
      <w:r w:rsidR="00B57E2E" w:rsidRPr="00640053">
        <w:rPr>
          <w:rFonts w:ascii="Times New Roman" w:hAnsi="Times New Roman" w:cs="Times New Roman"/>
          <w:color w:val="auto"/>
          <w:sz w:val="24"/>
          <w:szCs w:val="24"/>
        </w:rPr>
        <w:t xml:space="preserve">, like many of his era, </w:t>
      </w:r>
      <w:r w:rsidR="00514275" w:rsidRPr="00640053">
        <w:rPr>
          <w:rFonts w:ascii="Times New Roman" w:hAnsi="Times New Roman" w:cs="Times New Roman"/>
          <w:color w:val="auto"/>
          <w:sz w:val="24"/>
          <w:szCs w:val="24"/>
        </w:rPr>
        <w:t xml:space="preserve">became interested in Romanticism, </w:t>
      </w:r>
      <w:r w:rsidR="00570365" w:rsidRPr="00640053">
        <w:rPr>
          <w:rFonts w:ascii="Times New Roman" w:hAnsi="Times New Roman" w:cs="Times New Roman"/>
          <w:color w:val="auto"/>
          <w:sz w:val="24"/>
          <w:szCs w:val="24"/>
        </w:rPr>
        <w:t>a movement</w:t>
      </w:r>
      <w:r w:rsidR="004E3648" w:rsidRPr="00640053">
        <w:rPr>
          <w:rFonts w:ascii="Times New Roman" w:hAnsi="Times New Roman" w:cs="Times New Roman"/>
          <w:color w:val="auto"/>
          <w:sz w:val="24"/>
          <w:szCs w:val="24"/>
        </w:rPr>
        <w:t xml:space="preserve"> promoted </w:t>
      </w:r>
      <w:r w:rsidR="008412CD" w:rsidRPr="00640053">
        <w:rPr>
          <w:rFonts w:ascii="Times New Roman" w:hAnsi="Times New Roman" w:cs="Times New Roman"/>
          <w:color w:val="auto"/>
          <w:sz w:val="24"/>
          <w:szCs w:val="24"/>
        </w:rPr>
        <w:t>in Germany by</w:t>
      </w:r>
      <w:r w:rsidR="00714D1F" w:rsidRPr="00640053">
        <w:rPr>
          <w:rFonts w:ascii="Times New Roman" w:hAnsi="Times New Roman" w:cs="Times New Roman"/>
          <w:color w:val="auto"/>
          <w:sz w:val="24"/>
          <w:szCs w:val="24"/>
        </w:rPr>
        <w:t xml:space="preserve">, amongst others, Friedrich </w:t>
      </w:r>
      <w:r w:rsidR="001441E5" w:rsidRPr="00640053">
        <w:rPr>
          <w:rFonts w:ascii="Times New Roman" w:hAnsi="Times New Roman" w:cs="Times New Roman"/>
          <w:color w:val="auto"/>
          <w:sz w:val="24"/>
          <w:szCs w:val="24"/>
        </w:rPr>
        <w:t>Schlegel</w:t>
      </w:r>
      <w:r w:rsidR="007F79EE">
        <w:rPr>
          <w:rFonts w:ascii="Times New Roman" w:hAnsi="Times New Roman" w:cs="Times New Roman"/>
          <w:color w:val="auto"/>
          <w:sz w:val="24"/>
          <w:szCs w:val="24"/>
        </w:rPr>
        <w:t xml:space="preserve">, </w:t>
      </w:r>
      <w:r w:rsidR="001441E5" w:rsidRPr="00640053">
        <w:rPr>
          <w:rFonts w:ascii="Times New Roman" w:hAnsi="Times New Roman" w:cs="Times New Roman"/>
          <w:color w:val="auto"/>
          <w:sz w:val="24"/>
          <w:szCs w:val="24"/>
        </w:rPr>
        <w:t>Friedrich H</w:t>
      </w:r>
      <w:r w:rsidR="00AB2EA3" w:rsidRPr="00AB2EA3">
        <w:rPr>
          <w:rFonts w:ascii="Times New Roman" w:hAnsi="Times New Roman" w:cs="Times New Roman"/>
          <w:color w:val="auto"/>
          <w:sz w:val="24"/>
          <w:szCs w:val="24"/>
        </w:rPr>
        <w:t>ö</w:t>
      </w:r>
      <w:r w:rsidR="002F6D54">
        <w:rPr>
          <w:rFonts w:ascii="Times New Roman" w:hAnsi="Times New Roman" w:cs="Times New Roman"/>
          <w:color w:val="auto"/>
          <w:sz w:val="24"/>
          <w:szCs w:val="24"/>
        </w:rPr>
        <w:t>lderin</w:t>
      </w:r>
      <w:r w:rsidR="008518A3">
        <w:rPr>
          <w:rFonts w:ascii="Times New Roman" w:hAnsi="Times New Roman" w:cs="Times New Roman"/>
          <w:color w:val="auto"/>
          <w:sz w:val="24"/>
          <w:szCs w:val="24"/>
        </w:rPr>
        <w:t xml:space="preserve"> and Novalis.</w:t>
      </w:r>
      <w:r w:rsidR="008518A3">
        <w:rPr>
          <w:rStyle w:val="FootnoteReference"/>
          <w:rFonts w:ascii="Times New Roman" w:hAnsi="Times New Roman" w:cs="Times New Roman"/>
          <w:color w:val="auto"/>
          <w:sz w:val="24"/>
          <w:szCs w:val="24"/>
        </w:rPr>
        <w:footnoteReference w:id="10"/>
      </w:r>
      <w:r w:rsidR="004E59F5">
        <w:rPr>
          <w:rFonts w:ascii="Times New Roman" w:hAnsi="Times New Roman" w:cs="Times New Roman"/>
          <w:color w:val="auto"/>
          <w:sz w:val="24"/>
          <w:szCs w:val="24"/>
        </w:rPr>
        <w:t xml:space="preserve">  </w:t>
      </w:r>
      <w:r w:rsidR="0098300F">
        <w:rPr>
          <w:rFonts w:ascii="Times New Roman" w:hAnsi="Times New Roman" w:cs="Times New Roman"/>
          <w:color w:val="auto"/>
          <w:sz w:val="24"/>
          <w:szCs w:val="24"/>
        </w:rPr>
        <w:t xml:space="preserve">In his book </w:t>
      </w:r>
      <w:r w:rsidR="00E84AA0" w:rsidRPr="00E84AA0">
        <w:rPr>
          <w:rFonts w:ascii="Times New Roman" w:hAnsi="Times New Roman" w:cs="Times New Roman"/>
          <w:i/>
          <w:iCs/>
          <w:color w:val="auto"/>
          <w:sz w:val="24"/>
          <w:szCs w:val="24"/>
        </w:rPr>
        <w:t>The Courage To Be</w:t>
      </w:r>
      <w:r w:rsidR="00354C0D">
        <w:rPr>
          <w:rFonts w:ascii="Times New Roman" w:hAnsi="Times New Roman" w:cs="Times New Roman"/>
          <w:color w:val="auto"/>
          <w:sz w:val="24"/>
          <w:szCs w:val="24"/>
        </w:rPr>
        <w:t>, Tillich wrote that, ‘</w:t>
      </w:r>
      <w:r w:rsidR="004A13FC">
        <w:rPr>
          <w:rFonts w:ascii="Times New Roman" w:hAnsi="Times New Roman" w:cs="Times New Roman"/>
          <w:color w:val="auto"/>
          <w:sz w:val="24"/>
          <w:szCs w:val="24"/>
        </w:rPr>
        <w:t>…</w:t>
      </w:r>
      <w:r w:rsidR="004A13FC" w:rsidRPr="004A13FC">
        <w:rPr>
          <w:rFonts w:ascii="Times New Roman" w:hAnsi="Times New Roman" w:cs="Times New Roman"/>
          <w:color w:val="auto"/>
          <w:sz w:val="24"/>
          <w:szCs w:val="24"/>
        </w:rPr>
        <w:t>the romantic movement produced both a radical form of the courage to be as oneself and the (unfulfilled) desire for a radical form of the courage to be as a part.</w:t>
      </w:r>
      <w:r w:rsidR="00B9051D">
        <w:rPr>
          <w:rFonts w:ascii="Times New Roman" w:hAnsi="Times New Roman" w:cs="Times New Roman"/>
          <w:color w:val="auto"/>
          <w:sz w:val="24"/>
          <w:szCs w:val="24"/>
        </w:rPr>
        <w:t>’</w:t>
      </w:r>
      <w:r w:rsidR="00B9051D">
        <w:rPr>
          <w:rStyle w:val="FootnoteReference"/>
          <w:rFonts w:ascii="Times New Roman" w:hAnsi="Times New Roman" w:cs="Times New Roman"/>
          <w:color w:val="auto"/>
          <w:sz w:val="24"/>
          <w:szCs w:val="24"/>
        </w:rPr>
        <w:footnoteReference w:id="11"/>
      </w:r>
      <w:r w:rsidR="00662B3C">
        <w:rPr>
          <w:rFonts w:ascii="Times New Roman" w:hAnsi="Times New Roman" w:cs="Times New Roman"/>
          <w:color w:val="auto"/>
          <w:sz w:val="24"/>
          <w:szCs w:val="24"/>
        </w:rPr>
        <w:t xml:space="preserve">  This way of </w:t>
      </w:r>
      <w:r w:rsidR="00A13C47">
        <w:rPr>
          <w:rFonts w:ascii="Times New Roman" w:hAnsi="Times New Roman" w:cs="Times New Roman"/>
          <w:color w:val="auto"/>
          <w:sz w:val="24"/>
          <w:szCs w:val="24"/>
        </w:rPr>
        <w:t xml:space="preserve">considering oneself may </w:t>
      </w:r>
      <w:r w:rsidR="00D71D2F">
        <w:rPr>
          <w:rFonts w:ascii="Times New Roman" w:hAnsi="Times New Roman" w:cs="Times New Roman"/>
          <w:color w:val="auto"/>
          <w:sz w:val="24"/>
          <w:szCs w:val="24"/>
        </w:rPr>
        <w:t xml:space="preserve">have contributed to his sense of </w:t>
      </w:r>
      <w:r w:rsidR="00DC6384">
        <w:rPr>
          <w:rFonts w:ascii="Times New Roman" w:hAnsi="Times New Roman" w:cs="Times New Roman"/>
          <w:color w:val="auto"/>
          <w:sz w:val="24"/>
          <w:szCs w:val="24"/>
        </w:rPr>
        <w:t>recognising the self</w:t>
      </w:r>
      <w:r w:rsidR="006066EF">
        <w:rPr>
          <w:rFonts w:ascii="Times New Roman" w:hAnsi="Times New Roman" w:cs="Times New Roman"/>
          <w:color w:val="auto"/>
          <w:sz w:val="24"/>
          <w:szCs w:val="24"/>
        </w:rPr>
        <w:t xml:space="preserve">, whilst </w:t>
      </w:r>
      <w:r w:rsidR="00F06748">
        <w:rPr>
          <w:rFonts w:ascii="Times New Roman" w:hAnsi="Times New Roman" w:cs="Times New Roman"/>
          <w:color w:val="auto"/>
          <w:sz w:val="24"/>
          <w:szCs w:val="24"/>
        </w:rPr>
        <w:t>also semi-</w:t>
      </w:r>
      <w:r w:rsidR="006066EF">
        <w:rPr>
          <w:rFonts w:ascii="Times New Roman" w:hAnsi="Times New Roman" w:cs="Times New Roman"/>
          <w:color w:val="auto"/>
          <w:sz w:val="24"/>
          <w:szCs w:val="24"/>
        </w:rPr>
        <w:t xml:space="preserve">unconsciously being </w:t>
      </w:r>
      <w:r w:rsidR="00A93464">
        <w:rPr>
          <w:rFonts w:ascii="Times New Roman" w:hAnsi="Times New Roman" w:cs="Times New Roman"/>
          <w:color w:val="auto"/>
          <w:sz w:val="24"/>
          <w:szCs w:val="24"/>
        </w:rPr>
        <w:t>within being</w:t>
      </w:r>
      <w:r w:rsidR="00BF2116">
        <w:rPr>
          <w:rFonts w:ascii="Times New Roman" w:hAnsi="Times New Roman" w:cs="Times New Roman"/>
          <w:color w:val="auto"/>
          <w:sz w:val="24"/>
          <w:szCs w:val="24"/>
        </w:rPr>
        <w:t>; which is God.</w:t>
      </w:r>
      <w:r w:rsidR="000F7A7B">
        <w:rPr>
          <w:rFonts w:ascii="Times New Roman" w:hAnsi="Times New Roman" w:cs="Times New Roman"/>
          <w:color w:val="auto"/>
          <w:sz w:val="24"/>
          <w:szCs w:val="24"/>
        </w:rPr>
        <w:t xml:space="preserve">  </w:t>
      </w:r>
      <w:r w:rsidR="008307ED">
        <w:rPr>
          <w:rFonts w:ascii="Times New Roman" w:hAnsi="Times New Roman" w:cs="Times New Roman"/>
          <w:color w:val="auto"/>
          <w:sz w:val="24"/>
          <w:szCs w:val="24"/>
        </w:rPr>
        <w:t>Through Romanticism, Tillich also looked for answers in nature</w:t>
      </w:r>
      <w:r w:rsidR="006002E0">
        <w:rPr>
          <w:rFonts w:ascii="Times New Roman" w:hAnsi="Times New Roman" w:cs="Times New Roman"/>
          <w:color w:val="auto"/>
          <w:sz w:val="24"/>
          <w:szCs w:val="24"/>
        </w:rPr>
        <w:t>, emotions</w:t>
      </w:r>
      <w:r w:rsidR="0025765A">
        <w:rPr>
          <w:rFonts w:ascii="Times New Roman" w:hAnsi="Times New Roman" w:cs="Times New Roman"/>
          <w:color w:val="auto"/>
          <w:sz w:val="24"/>
          <w:szCs w:val="24"/>
        </w:rPr>
        <w:t>, mysticism</w:t>
      </w:r>
      <w:r w:rsidR="00750613">
        <w:rPr>
          <w:rFonts w:ascii="Times New Roman" w:hAnsi="Times New Roman" w:cs="Times New Roman"/>
          <w:color w:val="auto"/>
          <w:sz w:val="24"/>
          <w:szCs w:val="24"/>
        </w:rPr>
        <w:t xml:space="preserve">, and </w:t>
      </w:r>
      <w:r w:rsidR="00BD7598">
        <w:rPr>
          <w:rFonts w:ascii="Times New Roman" w:hAnsi="Times New Roman" w:cs="Times New Roman"/>
          <w:color w:val="auto"/>
          <w:sz w:val="24"/>
          <w:szCs w:val="24"/>
        </w:rPr>
        <w:t>one’s inner life</w:t>
      </w:r>
      <w:r w:rsidR="00182C24">
        <w:rPr>
          <w:rFonts w:ascii="Times New Roman" w:hAnsi="Times New Roman" w:cs="Times New Roman"/>
          <w:color w:val="auto"/>
          <w:sz w:val="24"/>
          <w:szCs w:val="24"/>
        </w:rPr>
        <w:t>;</w:t>
      </w:r>
      <w:r w:rsidR="0029247C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182C24">
        <w:rPr>
          <w:rFonts w:ascii="Times New Roman" w:hAnsi="Times New Roman" w:cs="Times New Roman"/>
          <w:color w:val="auto"/>
          <w:sz w:val="24"/>
          <w:szCs w:val="24"/>
        </w:rPr>
        <w:t>f</w:t>
      </w:r>
      <w:r w:rsidR="00A712F7">
        <w:rPr>
          <w:rFonts w:ascii="Times New Roman" w:hAnsi="Times New Roman" w:cs="Times New Roman"/>
          <w:color w:val="auto"/>
          <w:sz w:val="24"/>
          <w:szCs w:val="24"/>
        </w:rPr>
        <w:t>or Tillich, everything</w:t>
      </w:r>
      <w:r w:rsidR="00A87B83">
        <w:rPr>
          <w:rFonts w:ascii="Times New Roman" w:hAnsi="Times New Roman" w:cs="Times New Roman"/>
          <w:color w:val="auto"/>
          <w:sz w:val="24"/>
          <w:szCs w:val="24"/>
        </w:rPr>
        <w:t xml:space="preserve"> came from and is in being </w:t>
      </w:r>
      <w:r w:rsidR="00182C24">
        <w:rPr>
          <w:rFonts w:ascii="Times New Roman" w:hAnsi="Times New Roman" w:cs="Times New Roman"/>
          <w:color w:val="auto"/>
          <w:sz w:val="24"/>
          <w:szCs w:val="24"/>
        </w:rPr>
        <w:t>(</w:t>
      </w:r>
      <w:r w:rsidR="00A87B83">
        <w:rPr>
          <w:rFonts w:ascii="Times New Roman" w:hAnsi="Times New Roman" w:cs="Times New Roman"/>
          <w:color w:val="auto"/>
          <w:sz w:val="24"/>
          <w:szCs w:val="24"/>
        </w:rPr>
        <w:t xml:space="preserve">God), so in understanding </w:t>
      </w:r>
      <w:r w:rsidR="00253107">
        <w:rPr>
          <w:rFonts w:ascii="Times New Roman" w:hAnsi="Times New Roman" w:cs="Times New Roman"/>
          <w:color w:val="auto"/>
          <w:sz w:val="24"/>
          <w:szCs w:val="24"/>
        </w:rPr>
        <w:t>how these things function</w:t>
      </w:r>
      <w:r w:rsidR="00336B91">
        <w:rPr>
          <w:rFonts w:ascii="Times New Roman" w:hAnsi="Times New Roman" w:cs="Times New Roman"/>
          <w:color w:val="auto"/>
          <w:sz w:val="24"/>
          <w:szCs w:val="24"/>
        </w:rPr>
        <w:t xml:space="preserve">, </w:t>
      </w:r>
      <w:r w:rsidR="00D1702E">
        <w:rPr>
          <w:rFonts w:ascii="Times New Roman" w:hAnsi="Times New Roman" w:cs="Times New Roman"/>
          <w:color w:val="auto"/>
          <w:sz w:val="24"/>
          <w:szCs w:val="24"/>
        </w:rPr>
        <w:t xml:space="preserve">perhaps he felt </w:t>
      </w:r>
      <w:r w:rsidR="00644E46">
        <w:rPr>
          <w:rFonts w:ascii="Times New Roman" w:hAnsi="Times New Roman" w:cs="Times New Roman"/>
          <w:color w:val="auto"/>
          <w:sz w:val="24"/>
          <w:szCs w:val="24"/>
        </w:rPr>
        <w:t xml:space="preserve">they could be applied to </w:t>
      </w:r>
      <w:r w:rsidR="00945169">
        <w:rPr>
          <w:rFonts w:ascii="Times New Roman" w:hAnsi="Times New Roman" w:cs="Times New Roman"/>
          <w:color w:val="auto"/>
          <w:sz w:val="24"/>
          <w:szCs w:val="24"/>
        </w:rPr>
        <w:t>his understanding of faith</w:t>
      </w:r>
      <w:r w:rsidR="00AB4583">
        <w:rPr>
          <w:rFonts w:ascii="Times New Roman" w:hAnsi="Times New Roman" w:cs="Times New Roman"/>
          <w:color w:val="auto"/>
          <w:sz w:val="24"/>
          <w:szCs w:val="24"/>
        </w:rPr>
        <w:t xml:space="preserve">, and possibly discover if their ultimate concern aligned </w:t>
      </w:r>
      <w:r w:rsidR="00B33A66">
        <w:rPr>
          <w:rFonts w:ascii="Times New Roman" w:hAnsi="Times New Roman" w:cs="Times New Roman"/>
          <w:color w:val="auto"/>
          <w:sz w:val="24"/>
          <w:szCs w:val="24"/>
        </w:rPr>
        <w:t>with what he proposed.</w:t>
      </w:r>
      <w:r w:rsidR="00E630B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</w:p>
    <w:p w14:paraId="5BF66221" w14:textId="0EA3377C" w:rsidR="00601D20" w:rsidRPr="00640053" w:rsidRDefault="00E630B8" w:rsidP="00B32131">
      <w:pPr>
        <w:pStyle w:val="Heading2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 Later on, Tillich also</w:t>
      </w:r>
      <w:r w:rsidR="00062E19">
        <w:rPr>
          <w:rFonts w:ascii="Times New Roman" w:hAnsi="Times New Roman" w:cs="Times New Roman"/>
          <w:color w:val="auto"/>
          <w:sz w:val="24"/>
          <w:szCs w:val="24"/>
        </w:rPr>
        <w:t xml:space="preserve"> considered existentialism, </w:t>
      </w:r>
      <w:r w:rsidR="00B9746C">
        <w:rPr>
          <w:rFonts w:ascii="Times New Roman" w:hAnsi="Times New Roman" w:cs="Times New Roman"/>
          <w:color w:val="auto"/>
          <w:sz w:val="24"/>
          <w:szCs w:val="24"/>
        </w:rPr>
        <w:t>however, the ‘I exist therefore I am’ concept</w:t>
      </w:r>
      <w:r w:rsidR="00FB47F0">
        <w:rPr>
          <w:rFonts w:ascii="Times New Roman" w:hAnsi="Times New Roman" w:cs="Times New Roman"/>
          <w:color w:val="auto"/>
          <w:sz w:val="24"/>
          <w:szCs w:val="24"/>
        </w:rPr>
        <w:t xml:space="preserve"> did not seem to adequately account for the infinite</w:t>
      </w:r>
      <w:r w:rsidR="002F0004">
        <w:rPr>
          <w:rFonts w:ascii="Times New Roman" w:hAnsi="Times New Roman" w:cs="Times New Roman"/>
          <w:color w:val="auto"/>
          <w:sz w:val="24"/>
          <w:szCs w:val="24"/>
        </w:rPr>
        <w:t>.</w:t>
      </w:r>
      <w:r w:rsidR="00AF0116">
        <w:rPr>
          <w:rFonts w:ascii="Times New Roman" w:hAnsi="Times New Roman" w:cs="Times New Roman"/>
          <w:color w:val="auto"/>
          <w:sz w:val="24"/>
          <w:szCs w:val="24"/>
        </w:rPr>
        <w:t xml:space="preserve">  </w:t>
      </w:r>
      <w:r w:rsidR="005B59B9">
        <w:rPr>
          <w:rFonts w:ascii="Times New Roman" w:hAnsi="Times New Roman" w:cs="Times New Roman"/>
          <w:color w:val="auto"/>
          <w:sz w:val="24"/>
          <w:szCs w:val="24"/>
        </w:rPr>
        <w:t xml:space="preserve">He argued that </w:t>
      </w:r>
      <w:r w:rsidR="00D93D65">
        <w:rPr>
          <w:rFonts w:ascii="Times New Roman" w:hAnsi="Times New Roman" w:cs="Times New Roman"/>
          <w:color w:val="auto"/>
          <w:sz w:val="24"/>
          <w:szCs w:val="24"/>
        </w:rPr>
        <w:t xml:space="preserve">any kind of </w:t>
      </w:r>
      <w:r w:rsidR="00C120C8">
        <w:rPr>
          <w:rFonts w:ascii="Times New Roman" w:hAnsi="Times New Roman" w:cs="Times New Roman"/>
          <w:color w:val="auto"/>
          <w:sz w:val="24"/>
          <w:szCs w:val="24"/>
        </w:rPr>
        <w:t xml:space="preserve">gained </w:t>
      </w:r>
      <w:r w:rsidR="00D93D65">
        <w:rPr>
          <w:rFonts w:ascii="Times New Roman" w:hAnsi="Times New Roman" w:cs="Times New Roman"/>
          <w:color w:val="auto"/>
          <w:sz w:val="24"/>
          <w:szCs w:val="24"/>
        </w:rPr>
        <w:t xml:space="preserve">knowledge, </w:t>
      </w:r>
      <w:r w:rsidR="0057563E">
        <w:rPr>
          <w:rFonts w:ascii="Times New Roman" w:hAnsi="Times New Roman" w:cs="Times New Roman"/>
          <w:color w:val="auto"/>
          <w:sz w:val="24"/>
          <w:szCs w:val="24"/>
        </w:rPr>
        <w:t xml:space="preserve">even that derived from thought, </w:t>
      </w:r>
      <w:r w:rsidR="00D93D65">
        <w:rPr>
          <w:rFonts w:ascii="Times New Roman" w:hAnsi="Times New Roman" w:cs="Times New Roman"/>
          <w:color w:val="auto"/>
          <w:sz w:val="24"/>
          <w:szCs w:val="24"/>
        </w:rPr>
        <w:t xml:space="preserve">including religious knowledge, </w:t>
      </w:r>
      <w:r w:rsidR="000E2559">
        <w:rPr>
          <w:rFonts w:ascii="Times New Roman" w:hAnsi="Times New Roman" w:cs="Times New Roman"/>
          <w:color w:val="auto"/>
          <w:sz w:val="24"/>
          <w:szCs w:val="24"/>
        </w:rPr>
        <w:t>is a cognitive functioning</w:t>
      </w:r>
      <w:r w:rsidR="00173463">
        <w:rPr>
          <w:rFonts w:ascii="Times New Roman" w:hAnsi="Times New Roman" w:cs="Times New Roman"/>
          <w:color w:val="auto"/>
          <w:sz w:val="24"/>
          <w:szCs w:val="24"/>
        </w:rPr>
        <w:t xml:space="preserve"> which is limited </w:t>
      </w:r>
      <w:r w:rsidR="000138F4">
        <w:rPr>
          <w:rFonts w:ascii="Times New Roman" w:hAnsi="Times New Roman" w:cs="Times New Roman"/>
          <w:color w:val="auto"/>
          <w:sz w:val="24"/>
          <w:szCs w:val="24"/>
        </w:rPr>
        <w:t>to the physical.</w:t>
      </w:r>
      <w:r w:rsidR="00F300D5">
        <w:rPr>
          <w:rStyle w:val="FootnoteReference"/>
          <w:rFonts w:ascii="Times New Roman" w:hAnsi="Times New Roman" w:cs="Times New Roman"/>
          <w:color w:val="auto"/>
          <w:sz w:val="24"/>
          <w:szCs w:val="24"/>
        </w:rPr>
        <w:footnoteReference w:id="12"/>
      </w:r>
      <w:r w:rsidR="000138F4">
        <w:rPr>
          <w:rFonts w:ascii="Times New Roman" w:hAnsi="Times New Roman" w:cs="Times New Roman"/>
          <w:color w:val="auto"/>
          <w:sz w:val="24"/>
          <w:szCs w:val="24"/>
        </w:rPr>
        <w:t xml:space="preserve">  </w:t>
      </w:r>
      <w:r w:rsidR="00D2151F">
        <w:rPr>
          <w:rFonts w:ascii="Times New Roman" w:hAnsi="Times New Roman" w:cs="Times New Roman"/>
          <w:color w:val="auto"/>
          <w:sz w:val="24"/>
          <w:szCs w:val="24"/>
        </w:rPr>
        <w:t>He writes that, ‘</w:t>
      </w:r>
      <w:r w:rsidR="00D2151F" w:rsidRPr="00D2151F">
        <w:rPr>
          <w:rFonts w:ascii="Times New Roman" w:hAnsi="Times New Roman" w:cs="Times New Roman"/>
          <w:color w:val="auto"/>
          <w:sz w:val="24"/>
          <w:szCs w:val="24"/>
        </w:rPr>
        <w:t>You may have a precise</w:t>
      </w:r>
      <w:r w:rsidR="00D2151F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541C84" w:rsidRPr="00541C84">
        <w:rPr>
          <w:rFonts w:ascii="Times New Roman" w:hAnsi="Times New Roman" w:cs="Times New Roman"/>
          <w:color w:val="auto"/>
          <w:sz w:val="24"/>
          <w:szCs w:val="24"/>
        </w:rPr>
        <w:t>detached knowledge of another person, his psychological type and his calculable reactions, but in knowing this you do not know the person, his centered self, his knowledge of himself.</w:t>
      </w:r>
      <w:r w:rsidR="00C74C1F">
        <w:rPr>
          <w:rFonts w:ascii="Times New Roman" w:hAnsi="Times New Roman" w:cs="Times New Roman"/>
          <w:color w:val="auto"/>
          <w:sz w:val="24"/>
          <w:szCs w:val="24"/>
        </w:rPr>
        <w:t>’</w:t>
      </w:r>
      <w:r w:rsidR="00C74C1F">
        <w:rPr>
          <w:rStyle w:val="FootnoteReference"/>
          <w:rFonts w:ascii="Times New Roman" w:hAnsi="Times New Roman" w:cs="Times New Roman"/>
          <w:color w:val="auto"/>
          <w:sz w:val="24"/>
          <w:szCs w:val="24"/>
        </w:rPr>
        <w:footnoteReference w:id="13"/>
      </w:r>
      <w:r w:rsidR="007731BC">
        <w:rPr>
          <w:rFonts w:ascii="Times New Roman" w:hAnsi="Times New Roman" w:cs="Times New Roman"/>
          <w:color w:val="auto"/>
          <w:sz w:val="24"/>
          <w:szCs w:val="24"/>
        </w:rPr>
        <w:t xml:space="preserve">  </w:t>
      </w:r>
      <w:r w:rsidR="00191E91">
        <w:rPr>
          <w:rFonts w:ascii="Times New Roman" w:hAnsi="Times New Roman" w:cs="Times New Roman"/>
          <w:color w:val="auto"/>
          <w:sz w:val="24"/>
          <w:szCs w:val="24"/>
        </w:rPr>
        <w:t>This seems to suggest that</w:t>
      </w:r>
      <w:r w:rsidR="003D0995">
        <w:rPr>
          <w:rFonts w:ascii="Times New Roman" w:hAnsi="Times New Roman" w:cs="Times New Roman"/>
          <w:color w:val="auto"/>
          <w:sz w:val="24"/>
          <w:szCs w:val="24"/>
        </w:rPr>
        <w:t xml:space="preserve"> there is ‘more’</w:t>
      </w:r>
      <w:r w:rsidR="00D068E2">
        <w:rPr>
          <w:rFonts w:ascii="Times New Roman" w:hAnsi="Times New Roman" w:cs="Times New Roman"/>
          <w:color w:val="auto"/>
          <w:sz w:val="24"/>
          <w:szCs w:val="24"/>
        </w:rPr>
        <w:t>, more than knowing</w:t>
      </w:r>
      <w:r w:rsidR="00F928B3">
        <w:rPr>
          <w:rFonts w:ascii="Times New Roman" w:hAnsi="Times New Roman" w:cs="Times New Roman"/>
          <w:color w:val="auto"/>
          <w:sz w:val="24"/>
          <w:szCs w:val="24"/>
        </w:rPr>
        <w:t xml:space="preserve">, and that </w:t>
      </w:r>
      <w:r w:rsidR="00797496">
        <w:rPr>
          <w:rFonts w:ascii="Times New Roman" w:hAnsi="Times New Roman" w:cs="Times New Roman"/>
          <w:color w:val="auto"/>
          <w:sz w:val="24"/>
          <w:szCs w:val="24"/>
        </w:rPr>
        <w:t>this is perhaps</w:t>
      </w:r>
      <w:r w:rsidR="00C26686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797496">
        <w:rPr>
          <w:rFonts w:ascii="Times New Roman" w:hAnsi="Times New Roman" w:cs="Times New Roman"/>
          <w:color w:val="auto"/>
          <w:sz w:val="24"/>
          <w:szCs w:val="24"/>
        </w:rPr>
        <w:t xml:space="preserve"> reserved </w:t>
      </w:r>
      <w:r w:rsidR="00BF77CD">
        <w:rPr>
          <w:rFonts w:ascii="Times New Roman" w:hAnsi="Times New Roman" w:cs="Times New Roman"/>
          <w:color w:val="auto"/>
          <w:sz w:val="24"/>
          <w:szCs w:val="24"/>
        </w:rPr>
        <w:t xml:space="preserve">for </w:t>
      </w:r>
      <w:r w:rsidR="00D834A4">
        <w:rPr>
          <w:rFonts w:ascii="Times New Roman" w:hAnsi="Times New Roman" w:cs="Times New Roman"/>
          <w:color w:val="auto"/>
          <w:sz w:val="24"/>
          <w:szCs w:val="24"/>
        </w:rPr>
        <w:t>the Holy Father</w:t>
      </w:r>
      <w:r w:rsidR="00206C99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</w:p>
    <w:p w14:paraId="3F70C4BB" w14:textId="77777777" w:rsidR="00E9065A" w:rsidRDefault="00E9065A" w:rsidP="00B32131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052B0D37" w14:textId="77777777" w:rsidR="00066EAD" w:rsidRPr="0092321B" w:rsidRDefault="00066EAD" w:rsidP="00B32131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62BBCC12" w14:textId="77777777" w:rsidR="00660AC9" w:rsidRDefault="00660AC9" w:rsidP="00B3213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31043EE" w14:textId="4EE901E1" w:rsidR="00660AC9" w:rsidRDefault="00475E95" w:rsidP="00B32131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475E95">
        <w:rPr>
          <w:rFonts w:ascii="Times New Roman" w:hAnsi="Times New Roman" w:cs="Times New Roman"/>
          <w:sz w:val="24"/>
          <w:szCs w:val="24"/>
          <w:u w:val="single"/>
        </w:rPr>
        <w:t>Chaplaincy</w:t>
      </w:r>
    </w:p>
    <w:p w14:paraId="1D95FD33" w14:textId="758DCB1C" w:rsidR="00475E95" w:rsidRPr="00294DBA" w:rsidRDefault="00A65991" w:rsidP="00B3213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During World War 1, Tillich’s chaplaincy </w:t>
      </w:r>
      <w:r w:rsidR="00441F16">
        <w:rPr>
          <w:rFonts w:ascii="Times New Roman" w:hAnsi="Times New Roman" w:cs="Times New Roman"/>
          <w:sz w:val="24"/>
          <w:szCs w:val="24"/>
        </w:rPr>
        <w:t xml:space="preserve">exposed him to situations of </w:t>
      </w:r>
      <w:r w:rsidR="004D01DF">
        <w:rPr>
          <w:rFonts w:ascii="Times New Roman" w:hAnsi="Times New Roman" w:cs="Times New Roman"/>
          <w:sz w:val="24"/>
          <w:szCs w:val="24"/>
        </w:rPr>
        <w:t xml:space="preserve">trauma, </w:t>
      </w:r>
      <w:r w:rsidR="00AD6FC3">
        <w:rPr>
          <w:rFonts w:ascii="Times New Roman" w:hAnsi="Times New Roman" w:cs="Times New Roman"/>
          <w:sz w:val="24"/>
          <w:szCs w:val="24"/>
        </w:rPr>
        <w:t>morality, immediacy</w:t>
      </w:r>
      <w:r w:rsidR="007C72D8">
        <w:rPr>
          <w:rFonts w:ascii="Times New Roman" w:hAnsi="Times New Roman" w:cs="Times New Roman"/>
          <w:sz w:val="24"/>
          <w:szCs w:val="24"/>
        </w:rPr>
        <w:t>, and destruction</w:t>
      </w:r>
      <w:r w:rsidR="00483133">
        <w:rPr>
          <w:rFonts w:ascii="Times New Roman" w:hAnsi="Times New Roman" w:cs="Times New Roman"/>
          <w:sz w:val="24"/>
          <w:szCs w:val="24"/>
        </w:rPr>
        <w:t xml:space="preserve">, which </w:t>
      </w:r>
      <w:r w:rsidR="00331A2E">
        <w:rPr>
          <w:rFonts w:ascii="Times New Roman" w:hAnsi="Times New Roman" w:cs="Times New Roman"/>
          <w:sz w:val="24"/>
          <w:szCs w:val="24"/>
        </w:rPr>
        <w:t xml:space="preserve">was </w:t>
      </w:r>
      <w:r w:rsidR="00483133">
        <w:rPr>
          <w:rFonts w:ascii="Times New Roman" w:hAnsi="Times New Roman" w:cs="Times New Roman"/>
          <w:sz w:val="24"/>
          <w:szCs w:val="24"/>
        </w:rPr>
        <w:t>undoubtedly</w:t>
      </w:r>
      <w:r w:rsidR="00331A2E">
        <w:rPr>
          <w:rFonts w:ascii="Times New Roman" w:hAnsi="Times New Roman" w:cs="Times New Roman"/>
          <w:sz w:val="24"/>
          <w:szCs w:val="24"/>
        </w:rPr>
        <w:t xml:space="preserve"> extremely difficult to justify</w:t>
      </w:r>
      <w:r w:rsidR="00123CDE">
        <w:rPr>
          <w:rFonts w:ascii="Times New Roman" w:hAnsi="Times New Roman" w:cs="Times New Roman"/>
          <w:sz w:val="24"/>
          <w:szCs w:val="24"/>
        </w:rPr>
        <w:t xml:space="preserve"> to the soldiers</w:t>
      </w:r>
      <w:r w:rsidR="00331A2E">
        <w:rPr>
          <w:rFonts w:ascii="Times New Roman" w:hAnsi="Times New Roman" w:cs="Times New Roman"/>
          <w:sz w:val="24"/>
          <w:szCs w:val="24"/>
        </w:rPr>
        <w:t xml:space="preserve"> </w:t>
      </w:r>
      <w:r w:rsidR="00ED1E15">
        <w:rPr>
          <w:rFonts w:ascii="Times New Roman" w:hAnsi="Times New Roman" w:cs="Times New Roman"/>
          <w:sz w:val="24"/>
          <w:szCs w:val="24"/>
        </w:rPr>
        <w:t>in relation to God</w:t>
      </w:r>
      <w:r w:rsidR="00123CDE">
        <w:rPr>
          <w:rFonts w:ascii="Times New Roman" w:hAnsi="Times New Roman" w:cs="Times New Roman"/>
          <w:sz w:val="24"/>
          <w:szCs w:val="24"/>
        </w:rPr>
        <w:t xml:space="preserve">.  </w:t>
      </w:r>
      <w:r w:rsidR="00606CA0">
        <w:rPr>
          <w:rFonts w:ascii="Times New Roman" w:hAnsi="Times New Roman" w:cs="Times New Roman"/>
          <w:sz w:val="24"/>
          <w:szCs w:val="24"/>
        </w:rPr>
        <w:t xml:space="preserve">As was the </w:t>
      </w:r>
      <w:r w:rsidR="000606B7">
        <w:rPr>
          <w:rFonts w:ascii="Times New Roman" w:hAnsi="Times New Roman" w:cs="Times New Roman"/>
          <w:sz w:val="24"/>
          <w:szCs w:val="24"/>
        </w:rPr>
        <w:t>position by the Lutheran church, Tillich</w:t>
      </w:r>
      <w:r w:rsidR="007120AE">
        <w:rPr>
          <w:rFonts w:ascii="Times New Roman" w:hAnsi="Times New Roman" w:cs="Times New Roman"/>
          <w:sz w:val="24"/>
          <w:szCs w:val="24"/>
        </w:rPr>
        <w:t xml:space="preserve">’s </w:t>
      </w:r>
      <w:r w:rsidR="000606B7">
        <w:rPr>
          <w:rFonts w:ascii="Times New Roman" w:hAnsi="Times New Roman" w:cs="Times New Roman"/>
          <w:sz w:val="24"/>
          <w:szCs w:val="24"/>
        </w:rPr>
        <w:t>belie</w:t>
      </w:r>
      <w:r w:rsidR="007120AE">
        <w:rPr>
          <w:rFonts w:ascii="Times New Roman" w:hAnsi="Times New Roman" w:cs="Times New Roman"/>
          <w:sz w:val="24"/>
          <w:szCs w:val="24"/>
        </w:rPr>
        <w:t xml:space="preserve">f in </w:t>
      </w:r>
      <w:r w:rsidR="00CC3DFF">
        <w:rPr>
          <w:rFonts w:ascii="Times New Roman" w:hAnsi="Times New Roman" w:cs="Times New Roman"/>
          <w:sz w:val="24"/>
          <w:szCs w:val="24"/>
        </w:rPr>
        <w:t>‘</w:t>
      </w:r>
      <w:r w:rsidR="00CC3DFF" w:rsidRPr="00CC3DFF">
        <w:rPr>
          <w:rFonts w:ascii="Times New Roman" w:hAnsi="Times New Roman" w:cs="Times New Roman"/>
          <w:sz w:val="24"/>
          <w:szCs w:val="24"/>
        </w:rPr>
        <w:t>Simul iustus et peccator</w:t>
      </w:r>
      <w:r w:rsidR="00CC3DFF">
        <w:rPr>
          <w:rFonts w:ascii="Times New Roman" w:hAnsi="Times New Roman" w:cs="Times New Roman"/>
          <w:sz w:val="24"/>
          <w:szCs w:val="24"/>
        </w:rPr>
        <w:t>’</w:t>
      </w:r>
      <w:r w:rsidR="004746D3">
        <w:rPr>
          <w:rFonts w:ascii="Times New Roman" w:hAnsi="Times New Roman" w:cs="Times New Roman"/>
          <w:sz w:val="24"/>
          <w:szCs w:val="24"/>
        </w:rPr>
        <w:t xml:space="preserve"> (simultaneously justified and a sinner)</w:t>
      </w:r>
      <w:r w:rsidR="00A30C8D">
        <w:rPr>
          <w:rFonts w:ascii="Times New Roman" w:hAnsi="Times New Roman" w:cs="Times New Roman"/>
          <w:sz w:val="24"/>
          <w:szCs w:val="24"/>
        </w:rPr>
        <w:t>,</w:t>
      </w:r>
      <w:r w:rsidR="005D562A">
        <w:rPr>
          <w:rFonts w:ascii="Times New Roman" w:hAnsi="Times New Roman" w:cs="Times New Roman"/>
          <w:sz w:val="24"/>
          <w:szCs w:val="24"/>
        </w:rPr>
        <w:t xml:space="preserve"> </w:t>
      </w:r>
      <w:r w:rsidR="00A804A7">
        <w:rPr>
          <w:rFonts w:ascii="Times New Roman" w:hAnsi="Times New Roman" w:cs="Times New Roman"/>
          <w:sz w:val="24"/>
          <w:szCs w:val="24"/>
        </w:rPr>
        <w:t xml:space="preserve">would have no doubt assisted </w:t>
      </w:r>
      <w:r w:rsidR="00A6132A">
        <w:rPr>
          <w:rFonts w:ascii="Times New Roman" w:hAnsi="Times New Roman" w:cs="Times New Roman"/>
          <w:sz w:val="24"/>
          <w:szCs w:val="24"/>
        </w:rPr>
        <w:t xml:space="preserve">the soldiers who were struggling with concern </w:t>
      </w:r>
      <w:r w:rsidR="001D53A7">
        <w:rPr>
          <w:rFonts w:ascii="Times New Roman" w:hAnsi="Times New Roman" w:cs="Times New Roman"/>
          <w:sz w:val="24"/>
          <w:szCs w:val="24"/>
        </w:rPr>
        <w:t>over their souls</w:t>
      </w:r>
      <w:r w:rsidR="00141EBF">
        <w:rPr>
          <w:rFonts w:ascii="Times New Roman" w:hAnsi="Times New Roman" w:cs="Times New Roman"/>
          <w:sz w:val="24"/>
          <w:szCs w:val="24"/>
        </w:rPr>
        <w:t xml:space="preserve"> because of the killing they undertook</w:t>
      </w:r>
      <w:r w:rsidR="00D56097">
        <w:rPr>
          <w:rFonts w:ascii="Times New Roman" w:hAnsi="Times New Roman" w:cs="Times New Roman"/>
          <w:sz w:val="24"/>
          <w:szCs w:val="24"/>
        </w:rPr>
        <w:t>;</w:t>
      </w:r>
      <w:r w:rsidR="00F023E6">
        <w:rPr>
          <w:rFonts w:ascii="Times New Roman" w:hAnsi="Times New Roman" w:cs="Times New Roman"/>
          <w:sz w:val="24"/>
          <w:szCs w:val="24"/>
        </w:rPr>
        <w:t xml:space="preserve"> whether they believed in the cause or not.</w:t>
      </w:r>
      <w:r w:rsidR="009761E3">
        <w:rPr>
          <w:rFonts w:ascii="Times New Roman" w:hAnsi="Times New Roman" w:cs="Times New Roman"/>
          <w:sz w:val="24"/>
          <w:szCs w:val="24"/>
        </w:rPr>
        <w:t xml:space="preserve">  </w:t>
      </w:r>
      <w:r w:rsidR="003F7C23">
        <w:rPr>
          <w:rFonts w:ascii="Times New Roman" w:hAnsi="Times New Roman" w:cs="Times New Roman"/>
          <w:sz w:val="24"/>
          <w:szCs w:val="24"/>
        </w:rPr>
        <w:t xml:space="preserve">After the war, </w:t>
      </w:r>
      <w:r w:rsidR="009761E3">
        <w:rPr>
          <w:rFonts w:ascii="Times New Roman" w:hAnsi="Times New Roman" w:cs="Times New Roman"/>
          <w:sz w:val="24"/>
          <w:szCs w:val="24"/>
        </w:rPr>
        <w:t xml:space="preserve">Tillich </w:t>
      </w:r>
      <w:r w:rsidR="003F7C23">
        <w:rPr>
          <w:rFonts w:ascii="Times New Roman" w:hAnsi="Times New Roman" w:cs="Times New Roman"/>
          <w:sz w:val="24"/>
          <w:szCs w:val="24"/>
        </w:rPr>
        <w:t>began speaking</w:t>
      </w:r>
      <w:r w:rsidR="009761E3">
        <w:rPr>
          <w:rFonts w:ascii="Times New Roman" w:hAnsi="Times New Roman" w:cs="Times New Roman"/>
          <w:sz w:val="24"/>
          <w:szCs w:val="24"/>
        </w:rPr>
        <w:t xml:space="preserve"> out about the </w:t>
      </w:r>
      <w:r w:rsidR="00475A3A">
        <w:rPr>
          <w:rFonts w:ascii="Times New Roman" w:hAnsi="Times New Roman" w:cs="Times New Roman"/>
          <w:sz w:val="24"/>
          <w:szCs w:val="24"/>
        </w:rPr>
        <w:t>anti</w:t>
      </w:r>
      <w:r w:rsidR="001B346E">
        <w:rPr>
          <w:rFonts w:ascii="Times New Roman" w:hAnsi="Times New Roman" w:cs="Times New Roman"/>
          <w:sz w:val="24"/>
          <w:szCs w:val="24"/>
        </w:rPr>
        <w:t>semitism</w:t>
      </w:r>
      <w:r w:rsidR="00475A3A">
        <w:rPr>
          <w:rFonts w:ascii="Times New Roman" w:hAnsi="Times New Roman" w:cs="Times New Roman"/>
          <w:sz w:val="24"/>
          <w:szCs w:val="24"/>
        </w:rPr>
        <w:t xml:space="preserve"> </w:t>
      </w:r>
      <w:r w:rsidR="00767A73">
        <w:rPr>
          <w:rFonts w:ascii="Times New Roman" w:hAnsi="Times New Roman" w:cs="Times New Roman"/>
          <w:sz w:val="24"/>
          <w:szCs w:val="24"/>
        </w:rPr>
        <w:t>speech w</w:t>
      </w:r>
      <w:r w:rsidR="003F7C23">
        <w:rPr>
          <w:rFonts w:ascii="Times New Roman" w:hAnsi="Times New Roman" w:cs="Times New Roman"/>
          <w:sz w:val="24"/>
          <w:szCs w:val="24"/>
        </w:rPr>
        <w:t>hich</w:t>
      </w:r>
      <w:r w:rsidR="00767A73">
        <w:rPr>
          <w:rFonts w:ascii="Times New Roman" w:hAnsi="Times New Roman" w:cs="Times New Roman"/>
          <w:sz w:val="24"/>
          <w:szCs w:val="24"/>
        </w:rPr>
        <w:t xml:space="preserve"> had proliferated much of Germany</w:t>
      </w:r>
      <w:r w:rsidR="0072189D">
        <w:rPr>
          <w:rFonts w:ascii="Times New Roman" w:hAnsi="Times New Roman" w:cs="Times New Roman"/>
          <w:sz w:val="24"/>
          <w:szCs w:val="24"/>
        </w:rPr>
        <w:t xml:space="preserve">, </w:t>
      </w:r>
      <w:r w:rsidR="00FF529A">
        <w:rPr>
          <w:rFonts w:ascii="Times New Roman" w:hAnsi="Times New Roman" w:cs="Times New Roman"/>
          <w:sz w:val="24"/>
          <w:szCs w:val="24"/>
        </w:rPr>
        <w:t xml:space="preserve">eventually </w:t>
      </w:r>
      <w:r w:rsidR="0072189D">
        <w:rPr>
          <w:rFonts w:ascii="Times New Roman" w:hAnsi="Times New Roman" w:cs="Times New Roman"/>
          <w:sz w:val="24"/>
          <w:szCs w:val="24"/>
        </w:rPr>
        <w:t>leading to his dismissal from the Nazi regime</w:t>
      </w:r>
      <w:r w:rsidR="00FF529A">
        <w:rPr>
          <w:rFonts w:ascii="Times New Roman" w:hAnsi="Times New Roman" w:cs="Times New Roman"/>
          <w:sz w:val="24"/>
          <w:szCs w:val="24"/>
        </w:rPr>
        <w:t xml:space="preserve"> w</w:t>
      </w:r>
      <w:r w:rsidR="00F107A8">
        <w:rPr>
          <w:rFonts w:ascii="Times New Roman" w:hAnsi="Times New Roman" w:cs="Times New Roman"/>
          <w:sz w:val="24"/>
          <w:szCs w:val="24"/>
        </w:rPr>
        <w:t>h</w:t>
      </w:r>
      <w:r w:rsidR="00FF529A">
        <w:rPr>
          <w:rFonts w:ascii="Times New Roman" w:hAnsi="Times New Roman" w:cs="Times New Roman"/>
          <w:sz w:val="24"/>
          <w:szCs w:val="24"/>
        </w:rPr>
        <w:t xml:space="preserve">en Hitler came to power in </w:t>
      </w:r>
      <w:r w:rsidR="001D25B8">
        <w:rPr>
          <w:rFonts w:ascii="Times New Roman" w:hAnsi="Times New Roman" w:cs="Times New Roman"/>
          <w:sz w:val="24"/>
          <w:szCs w:val="24"/>
        </w:rPr>
        <w:t>193</w:t>
      </w:r>
      <w:r w:rsidR="00F107A8">
        <w:rPr>
          <w:rFonts w:ascii="Times New Roman" w:hAnsi="Times New Roman" w:cs="Times New Roman"/>
          <w:sz w:val="24"/>
          <w:szCs w:val="24"/>
        </w:rPr>
        <w:t>3</w:t>
      </w:r>
      <w:r w:rsidR="0092321B">
        <w:rPr>
          <w:rFonts w:ascii="Times New Roman" w:hAnsi="Times New Roman" w:cs="Times New Roman"/>
          <w:sz w:val="24"/>
          <w:szCs w:val="24"/>
        </w:rPr>
        <w:t xml:space="preserve">, and </w:t>
      </w:r>
      <w:r w:rsidR="00F107A8">
        <w:rPr>
          <w:rFonts w:ascii="Times New Roman" w:hAnsi="Times New Roman" w:cs="Times New Roman"/>
          <w:sz w:val="24"/>
          <w:szCs w:val="24"/>
        </w:rPr>
        <w:t xml:space="preserve">his </w:t>
      </w:r>
      <w:r w:rsidR="0092321B">
        <w:rPr>
          <w:rFonts w:ascii="Times New Roman" w:hAnsi="Times New Roman" w:cs="Times New Roman"/>
          <w:sz w:val="24"/>
          <w:szCs w:val="24"/>
        </w:rPr>
        <w:t>subsequent emigration to the United States.</w:t>
      </w:r>
      <w:r w:rsidR="00707E2E">
        <w:rPr>
          <w:rFonts w:ascii="Times New Roman" w:hAnsi="Times New Roman" w:cs="Times New Roman"/>
          <w:sz w:val="24"/>
          <w:szCs w:val="24"/>
        </w:rPr>
        <w:t xml:space="preserve"> </w:t>
      </w:r>
      <w:r w:rsidR="004F0A1D">
        <w:rPr>
          <w:rFonts w:ascii="Times New Roman" w:hAnsi="Times New Roman" w:cs="Times New Roman"/>
          <w:sz w:val="24"/>
          <w:szCs w:val="24"/>
        </w:rPr>
        <w:t>His support of the Jewish religion</w:t>
      </w:r>
      <w:r w:rsidR="00203D5B">
        <w:rPr>
          <w:rFonts w:ascii="Times New Roman" w:hAnsi="Times New Roman" w:cs="Times New Roman"/>
          <w:sz w:val="24"/>
          <w:szCs w:val="24"/>
        </w:rPr>
        <w:t>, or moreover, the Jewish people</w:t>
      </w:r>
      <w:r w:rsidR="00FF1089">
        <w:rPr>
          <w:rFonts w:ascii="Times New Roman" w:hAnsi="Times New Roman" w:cs="Times New Roman"/>
          <w:sz w:val="24"/>
          <w:szCs w:val="24"/>
        </w:rPr>
        <w:t xml:space="preserve"> could be seen as another element of </w:t>
      </w:r>
      <w:r w:rsidR="00545A3E">
        <w:rPr>
          <w:rFonts w:ascii="Times New Roman" w:hAnsi="Times New Roman" w:cs="Times New Roman"/>
          <w:sz w:val="24"/>
          <w:szCs w:val="24"/>
        </w:rPr>
        <w:t xml:space="preserve">ultimate concern, putting experience of faith before </w:t>
      </w:r>
      <w:r w:rsidR="00042A3C">
        <w:rPr>
          <w:rFonts w:ascii="Times New Roman" w:hAnsi="Times New Roman" w:cs="Times New Roman"/>
          <w:sz w:val="24"/>
          <w:szCs w:val="24"/>
        </w:rPr>
        <w:t>religion, and that we are all part of God’s ‘being’.</w:t>
      </w:r>
      <w:r w:rsidR="00CC4373">
        <w:rPr>
          <w:rFonts w:ascii="Times New Roman" w:hAnsi="Times New Roman" w:cs="Times New Roman"/>
          <w:sz w:val="24"/>
          <w:szCs w:val="24"/>
        </w:rPr>
        <w:t xml:space="preserve"> </w:t>
      </w:r>
      <w:r w:rsidR="004B4684">
        <w:rPr>
          <w:rFonts w:ascii="Times New Roman" w:hAnsi="Times New Roman" w:cs="Times New Roman"/>
          <w:sz w:val="24"/>
          <w:szCs w:val="24"/>
        </w:rPr>
        <w:t>He asserted that Christianity was born</w:t>
      </w:r>
      <w:r w:rsidR="003F07F2">
        <w:rPr>
          <w:rFonts w:ascii="Times New Roman" w:hAnsi="Times New Roman" w:cs="Times New Roman"/>
          <w:sz w:val="24"/>
          <w:szCs w:val="24"/>
        </w:rPr>
        <w:t xml:space="preserve">e </w:t>
      </w:r>
      <w:r w:rsidR="004B4684">
        <w:rPr>
          <w:rFonts w:ascii="Times New Roman" w:hAnsi="Times New Roman" w:cs="Times New Roman"/>
          <w:sz w:val="24"/>
          <w:szCs w:val="24"/>
        </w:rPr>
        <w:t>from Judaism</w:t>
      </w:r>
      <w:r w:rsidR="008E4D96">
        <w:rPr>
          <w:rFonts w:ascii="Times New Roman" w:hAnsi="Times New Roman" w:cs="Times New Roman"/>
          <w:sz w:val="24"/>
          <w:szCs w:val="24"/>
        </w:rPr>
        <w:t xml:space="preserve">, </w:t>
      </w:r>
      <w:r w:rsidR="00BD030A">
        <w:rPr>
          <w:rFonts w:ascii="Times New Roman" w:hAnsi="Times New Roman" w:cs="Times New Roman"/>
          <w:sz w:val="24"/>
          <w:szCs w:val="24"/>
        </w:rPr>
        <w:t xml:space="preserve">that Jesus </w:t>
      </w:r>
      <w:r w:rsidR="00C46806">
        <w:rPr>
          <w:rFonts w:ascii="Times New Roman" w:hAnsi="Times New Roman" w:cs="Times New Roman"/>
          <w:sz w:val="24"/>
          <w:szCs w:val="24"/>
        </w:rPr>
        <w:t xml:space="preserve">was born a Jew, and that Christianity </w:t>
      </w:r>
      <w:r w:rsidR="000F3B9A">
        <w:rPr>
          <w:rFonts w:ascii="Times New Roman" w:hAnsi="Times New Roman" w:cs="Times New Roman"/>
          <w:sz w:val="24"/>
          <w:szCs w:val="24"/>
        </w:rPr>
        <w:t xml:space="preserve">shares the Old Testament with </w:t>
      </w:r>
      <w:r w:rsidR="000F3B9A">
        <w:rPr>
          <w:rFonts w:ascii="Times New Roman" w:hAnsi="Times New Roman" w:cs="Times New Roman"/>
          <w:sz w:val="24"/>
          <w:szCs w:val="24"/>
        </w:rPr>
        <w:lastRenderedPageBreak/>
        <w:t>Judaism.</w:t>
      </w:r>
      <w:r w:rsidR="000F3B9A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D81746">
        <w:rPr>
          <w:rFonts w:ascii="Times New Roman" w:hAnsi="Times New Roman" w:cs="Times New Roman"/>
          <w:sz w:val="24"/>
          <w:szCs w:val="24"/>
        </w:rPr>
        <w:t xml:space="preserve">  </w:t>
      </w:r>
      <w:r w:rsidR="00D1469C">
        <w:rPr>
          <w:rFonts w:ascii="Times New Roman" w:hAnsi="Times New Roman" w:cs="Times New Roman"/>
          <w:sz w:val="24"/>
          <w:szCs w:val="24"/>
        </w:rPr>
        <w:t xml:space="preserve">It seems that </w:t>
      </w:r>
      <w:r w:rsidR="00B1097C">
        <w:rPr>
          <w:rFonts w:ascii="Times New Roman" w:hAnsi="Times New Roman" w:cs="Times New Roman"/>
          <w:sz w:val="24"/>
          <w:szCs w:val="24"/>
        </w:rPr>
        <w:t xml:space="preserve">Tillich’s ‘ultimate concern’ </w:t>
      </w:r>
      <w:r w:rsidR="00426AF7">
        <w:rPr>
          <w:rFonts w:ascii="Times New Roman" w:hAnsi="Times New Roman" w:cs="Times New Roman"/>
          <w:sz w:val="24"/>
          <w:szCs w:val="24"/>
        </w:rPr>
        <w:t>was less interested in doctrine an</w:t>
      </w:r>
      <w:r w:rsidR="005020C8">
        <w:rPr>
          <w:rFonts w:ascii="Times New Roman" w:hAnsi="Times New Roman" w:cs="Times New Roman"/>
          <w:sz w:val="24"/>
          <w:szCs w:val="24"/>
        </w:rPr>
        <w:t xml:space="preserve">d concentrated on existential </w:t>
      </w:r>
      <w:r w:rsidR="00155A5D">
        <w:rPr>
          <w:rFonts w:ascii="Times New Roman" w:hAnsi="Times New Roman" w:cs="Times New Roman"/>
          <w:sz w:val="24"/>
          <w:szCs w:val="24"/>
        </w:rPr>
        <w:t xml:space="preserve">experience, viewing therefore the Jewish people </w:t>
      </w:r>
      <w:r w:rsidR="00B02F33">
        <w:rPr>
          <w:rFonts w:ascii="Times New Roman" w:hAnsi="Times New Roman" w:cs="Times New Roman"/>
          <w:sz w:val="24"/>
          <w:szCs w:val="24"/>
        </w:rPr>
        <w:t xml:space="preserve">as existing in the same way as anyone </w:t>
      </w:r>
      <w:r w:rsidR="004645F7">
        <w:rPr>
          <w:rFonts w:ascii="Times New Roman" w:hAnsi="Times New Roman" w:cs="Times New Roman"/>
          <w:sz w:val="24"/>
          <w:szCs w:val="24"/>
        </w:rPr>
        <w:t>from any other faith</w:t>
      </w:r>
      <w:r w:rsidR="00EA6B04">
        <w:rPr>
          <w:rFonts w:ascii="Times New Roman" w:hAnsi="Times New Roman" w:cs="Times New Roman"/>
          <w:sz w:val="24"/>
          <w:szCs w:val="24"/>
        </w:rPr>
        <w:t>.</w:t>
      </w:r>
      <w:r w:rsidR="00D1469C">
        <w:rPr>
          <w:rFonts w:ascii="Times New Roman" w:hAnsi="Times New Roman" w:cs="Times New Roman"/>
          <w:sz w:val="24"/>
          <w:szCs w:val="24"/>
        </w:rPr>
        <w:t xml:space="preserve">  </w:t>
      </w:r>
      <w:r w:rsidR="003327F2">
        <w:rPr>
          <w:rFonts w:ascii="Times New Roman" w:hAnsi="Times New Roman" w:cs="Times New Roman"/>
          <w:sz w:val="24"/>
          <w:szCs w:val="24"/>
        </w:rPr>
        <w:t xml:space="preserve">However, he appears to maintain that </w:t>
      </w:r>
      <w:r w:rsidR="00852881">
        <w:rPr>
          <w:rFonts w:ascii="Times New Roman" w:hAnsi="Times New Roman" w:cs="Times New Roman"/>
          <w:sz w:val="24"/>
          <w:szCs w:val="24"/>
        </w:rPr>
        <w:t xml:space="preserve">existential questions could be answered </w:t>
      </w:r>
      <w:r w:rsidR="00D107E8">
        <w:rPr>
          <w:rFonts w:ascii="Times New Roman" w:hAnsi="Times New Roman" w:cs="Times New Roman"/>
          <w:sz w:val="24"/>
          <w:szCs w:val="24"/>
        </w:rPr>
        <w:t xml:space="preserve">by studying </w:t>
      </w:r>
      <w:r w:rsidR="00066EAD">
        <w:rPr>
          <w:rFonts w:ascii="Times New Roman" w:hAnsi="Times New Roman" w:cs="Times New Roman"/>
          <w:sz w:val="24"/>
          <w:szCs w:val="24"/>
        </w:rPr>
        <w:t>scripture.</w:t>
      </w:r>
      <w:r w:rsidR="009E04CE">
        <w:rPr>
          <w:rFonts w:ascii="Times New Roman" w:hAnsi="Times New Roman" w:cs="Times New Roman"/>
          <w:sz w:val="24"/>
          <w:szCs w:val="24"/>
        </w:rPr>
        <w:t xml:space="preserve">  </w:t>
      </w:r>
      <w:r w:rsidR="003F29FA">
        <w:rPr>
          <w:rFonts w:ascii="Times New Roman" w:hAnsi="Times New Roman" w:cs="Times New Roman"/>
          <w:sz w:val="24"/>
          <w:szCs w:val="24"/>
        </w:rPr>
        <w:t xml:space="preserve">Tillich’s view on Judaism was heavily influenced by </w:t>
      </w:r>
      <w:r w:rsidR="00BD1198" w:rsidRPr="00BD1198">
        <w:rPr>
          <w:rFonts w:ascii="Times New Roman" w:hAnsi="Times New Roman" w:cs="Times New Roman"/>
          <w:sz w:val="24"/>
          <w:szCs w:val="24"/>
        </w:rPr>
        <w:t>Schelling</w:t>
      </w:r>
      <w:r w:rsidR="00BD1198">
        <w:rPr>
          <w:rFonts w:ascii="Times New Roman" w:hAnsi="Times New Roman" w:cs="Times New Roman"/>
          <w:sz w:val="24"/>
          <w:szCs w:val="24"/>
        </w:rPr>
        <w:t xml:space="preserve">, </w:t>
      </w:r>
      <w:r w:rsidR="00CB530C">
        <w:rPr>
          <w:rFonts w:ascii="Times New Roman" w:hAnsi="Times New Roman" w:cs="Times New Roman"/>
          <w:sz w:val="24"/>
          <w:szCs w:val="24"/>
        </w:rPr>
        <w:t xml:space="preserve">who proposed the ‘three potencies’ of </w:t>
      </w:r>
      <w:r w:rsidR="00F82BD1" w:rsidRPr="00F82BD1">
        <w:rPr>
          <w:rFonts w:ascii="Times New Roman" w:hAnsi="Times New Roman" w:cs="Times New Roman"/>
          <w:i/>
          <w:iCs/>
          <w:sz w:val="24"/>
          <w:szCs w:val="24"/>
        </w:rPr>
        <w:t>subject</w:t>
      </w:r>
      <w:r w:rsidR="00F82BD1">
        <w:rPr>
          <w:rFonts w:ascii="Times New Roman" w:hAnsi="Times New Roman" w:cs="Times New Roman"/>
          <w:sz w:val="24"/>
          <w:szCs w:val="24"/>
        </w:rPr>
        <w:t xml:space="preserve">, </w:t>
      </w:r>
      <w:r w:rsidR="00F82BD1" w:rsidRPr="00F82BD1">
        <w:rPr>
          <w:rFonts w:ascii="Times New Roman" w:hAnsi="Times New Roman" w:cs="Times New Roman"/>
          <w:i/>
          <w:iCs/>
          <w:sz w:val="24"/>
          <w:szCs w:val="24"/>
        </w:rPr>
        <w:t xml:space="preserve">object </w:t>
      </w:r>
      <w:r w:rsidR="00F82BD1">
        <w:rPr>
          <w:rFonts w:ascii="Times New Roman" w:hAnsi="Times New Roman" w:cs="Times New Roman"/>
          <w:sz w:val="24"/>
          <w:szCs w:val="24"/>
        </w:rPr>
        <w:t xml:space="preserve">and </w:t>
      </w:r>
      <w:r w:rsidR="00F82BD1" w:rsidRPr="00F82BD1">
        <w:rPr>
          <w:rFonts w:ascii="Times New Roman" w:hAnsi="Times New Roman" w:cs="Times New Roman"/>
          <w:i/>
          <w:iCs/>
          <w:sz w:val="24"/>
          <w:szCs w:val="24"/>
        </w:rPr>
        <w:t>spirit</w:t>
      </w:r>
      <w:r w:rsidR="00294DBA">
        <w:rPr>
          <w:rFonts w:ascii="Times New Roman" w:hAnsi="Times New Roman" w:cs="Times New Roman"/>
          <w:sz w:val="24"/>
          <w:szCs w:val="24"/>
        </w:rPr>
        <w:t>, or as he describes as ‘</w:t>
      </w:r>
      <w:r w:rsidR="00E617E0">
        <w:rPr>
          <w:rFonts w:ascii="Times New Roman" w:hAnsi="Times New Roman" w:cs="Times New Roman"/>
          <w:sz w:val="24"/>
          <w:szCs w:val="24"/>
        </w:rPr>
        <w:t>what can be’, ‘what must be’, and ‘what ought to be’</w:t>
      </w:r>
      <w:r w:rsidR="002F312A">
        <w:rPr>
          <w:rFonts w:ascii="Times New Roman" w:hAnsi="Times New Roman" w:cs="Times New Roman"/>
          <w:sz w:val="24"/>
          <w:szCs w:val="24"/>
        </w:rPr>
        <w:t>.</w:t>
      </w:r>
      <w:r w:rsidR="00656AAC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4E7504">
        <w:rPr>
          <w:rFonts w:ascii="Times New Roman" w:hAnsi="Times New Roman" w:cs="Times New Roman"/>
          <w:sz w:val="24"/>
          <w:szCs w:val="24"/>
        </w:rPr>
        <w:t xml:space="preserve"> </w:t>
      </w:r>
      <w:r w:rsidR="002F312A">
        <w:rPr>
          <w:rFonts w:ascii="Times New Roman" w:hAnsi="Times New Roman" w:cs="Times New Roman"/>
          <w:sz w:val="24"/>
          <w:szCs w:val="24"/>
        </w:rPr>
        <w:t>A</w:t>
      </w:r>
      <w:r w:rsidR="00C43D98">
        <w:rPr>
          <w:rFonts w:ascii="Times New Roman" w:hAnsi="Times New Roman" w:cs="Times New Roman"/>
          <w:sz w:val="24"/>
          <w:szCs w:val="24"/>
        </w:rPr>
        <w:t xml:space="preserve">gain, </w:t>
      </w:r>
      <w:r w:rsidR="00375841">
        <w:rPr>
          <w:rFonts w:ascii="Times New Roman" w:hAnsi="Times New Roman" w:cs="Times New Roman"/>
          <w:sz w:val="24"/>
          <w:szCs w:val="24"/>
        </w:rPr>
        <w:t xml:space="preserve">the </w:t>
      </w:r>
      <w:r w:rsidR="005F61EB">
        <w:rPr>
          <w:rFonts w:ascii="Times New Roman" w:hAnsi="Times New Roman" w:cs="Times New Roman"/>
          <w:sz w:val="24"/>
          <w:szCs w:val="24"/>
        </w:rPr>
        <w:t>‘</w:t>
      </w:r>
      <w:r w:rsidR="00375841">
        <w:rPr>
          <w:rFonts w:ascii="Times New Roman" w:hAnsi="Times New Roman" w:cs="Times New Roman"/>
          <w:sz w:val="24"/>
          <w:szCs w:val="24"/>
        </w:rPr>
        <w:t>subject</w:t>
      </w:r>
      <w:r w:rsidR="005F61EB">
        <w:rPr>
          <w:rFonts w:ascii="Times New Roman" w:hAnsi="Times New Roman" w:cs="Times New Roman"/>
          <w:sz w:val="24"/>
          <w:szCs w:val="24"/>
        </w:rPr>
        <w:t>’</w:t>
      </w:r>
      <w:r w:rsidR="00375841">
        <w:rPr>
          <w:rFonts w:ascii="Times New Roman" w:hAnsi="Times New Roman" w:cs="Times New Roman"/>
          <w:sz w:val="24"/>
          <w:szCs w:val="24"/>
        </w:rPr>
        <w:t xml:space="preserve"> here in relation to a Jewish person</w:t>
      </w:r>
      <w:r w:rsidR="005835A7">
        <w:rPr>
          <w:rFonts w:ascii="Times New Roman" w:hAnsi="Times New Roman" w:cs="Times New Roman"/>
          <w:sz w:val="24"/>
          <w:szCs w:val="24"/>
        </w:rPr>
        <w:t xml:space="preserve">, as is for anyone, </w:t>
      </w:r>
      <w:r w:rsidR="00BB26C5">
        <w:rPr>
          <w:rFonts w:ascii="Times New Roman" w:hAnsi="Times New Roman" w:cs="Times New Roman"/>
          <w:sz w:val="24"/>
          <w:szCs w:val="24"/>
        </w:rPr>
        <w:t xml:space="preserve">seems to be </w:t>
      </w:r>
      <w:r w:rsidR="005F61EB">
        <w:rPr>
          <w:rFonts w:ascii="Times New Roman" w:hAnsi="Times New Roman" w:cs="Times New Roman"/>
          <w:sz w:val="24"/>
          <w:szCs w:val="24"/>
        </w:rPr>
        <w:t>their born out of ‘being’</w:t>
      </w:r>
      <w:r w:rsidR="00C43007">
        <w:rPr>
          <w:rFonts w:ascii="Times New Roman" w:hAnsi="Times New Roman" w:cs="Times New Roman"/>
          <w:sz w:val="24"/>
          <w:szCs w:val="24"/>
        </w:rPr>
        <w:t xml:space="preserve"> </w:t>
      </w:r>
      <w:r w:rsidR="0088541D">
        <w:rPr>
          <w:rFonts w:ascii="Times New Roman" w:hAnsi="Times New Roman" w:cs="Times New Roman"/>
          <w:sz w:val="24"/>
          <w:szCs w:val="24"/>
        </w:rPr>
        <w:t>in a state of tabula rasa</w:t>
      </w:r>
      <w:r w:rsidR="00022082">
        <w:rPr>
          <w:rFonts w:ascii="Times New Roman" w:hAnsi="Times New Roman" w:cs="Times New Roman"/>
          <w:sz w:val="24"/>
          <w:szCs w:val="24"/>
        </w:rPr>
        <w:t xml:space="preserve"> (blank state), </w:t>
      </w:r>
      <w:r w:rsidR="003839FA">
        <w:rPr>
          <w:rFonts w:ascii="Times New Roman" w:hAnsi="Times New Roman" w:cs="Times New Roman"/>
          <w:sz w:val="24"/>
          <w:szCs w:val="24"/>
        </w:rPr>
        <w:t xml:space="preserve">the </w:t>
      </w:r>
      <w:r w:rsidR="00022082">
        <w:rPr>
          <w:rFonts w:ascii="Times New Roman" w:hAnsi="Times New Roman" w:cs="Times New Roman"/>
          <w:sz w:val="24"/>
          <w:szCs w:val="24"/>
        </w:rPr>
        <w:t xml:space="preserve">‘object’ </w:t>
      </w:r>
      <w:r w:rsidR="003839FA">
        <w:rPr>
          <w:rFonts w:ascii="Times New Roman" w:hAnsi="Times New Roman" w:cs="Times New Roman"/>
          <w:sz w:val="24"/>
          <w:szCs w:val="24"/>
        </w:rPr>
        <w:t xml:space="preserve">is how </w:t>
      </w:r>
      <w:r w:rsidR="00CC0C55">
        <w:rPr>
          <w:rFonts w:ascii="Times New Roman" w:hAnsi="Times New Roman" w:cs="Times New Roman"/>
          <w:sz w:val="24"/>
          <w:szCs w:val="24"/>
        </w:rPr>
        <w:t xml:space="preserve">we are due to </w:t>
      </w:r>
      <w:r w:rsidR="007B7838">
        <w:rPr>
          <w:rFonts w:ascii="Times New Roman" w:hAnsi="Times New Roman" w:cs="Times New Roman"/>
          <w:sz w:val="24"/>
          <w:szCs w:val="24"/>
        </w:rPr>
        <w:t xml:space="preserve">things such as </w:t>
      </w:r>
      <w:r w:rsidR="00CC0C55">
        <w:rPr>
          <w:rFonts w:ascii="Times New Roman" w:hAnsi="Times New Roman" w:cs="Times New Roman"/>
          <w:sz w:val="24"/>
          <w:szCs w:val="24"/>
        </w:rPr>
        <w:t>conditioning, environment</w:t>
      </w:r>
      <w:r w:rsidR="007B7838">
        <w:rPr>
          <w:rFonts w:ascii="Times New Roman" w:hAnsi="Times New Roman" w:cs="Times New Roman"/>
          <w:sz w:val="24"/>
          <w:szCs w:val="24"/>
        </w:rPr>
        <w:t xml:space="preserve">, </w:t>
      </w:r>
      <w:r w:rsidR="00893F60">
        <w:rPr>
          <w:rFonts w:ascii="Times New Roman" w:hAnsi="Times New Roman" w:cs="Times New Roman"/>
          <w:sz w:val="24"/>
          <w:szCs w:val="24"/>
        </w:rPr>
        <w:t xml:space="preserve">and </w:t>
      </w:r>
      <w:r w:rsidR="005D59DF">
        <w:rPr>
          <w:rFonts w:ascii="Times New Roman" w:hAnsi="Times New Roman" w:cs="Times New Roman"/>
          <w:sz w:val="24"/>
          <w:szCs w:val="24"/>
        </w:rPr>
        <w:t xml:space="preserve">belief systems, and what we could become, or </w:t>
      </w:r>
      <w:r w:rsidR="000E6911">
        <w:rPr>
          <w:rFonts w:ascii="Times New Roman" w:hAnsi="Times New Roman" w:cs="Times New Roman"/>
          <w:sz w:val="24"/>
          <w:szCs w:val="24"/>
        </w:rPr>
        <w:t xml:space="preserve">ought to be, which is the possibility </w:t>
      </w:r>
      <w:r w:rsidR="00E20871">
        <w:rPr>
          <w:rFonts w:ascii="Times New Roman" w:hAnsi="Times New Roman" w:cs="Times New Roman"/>
          <w:sz w:val="24"/>
          <w:szCs w:val="24"/>
        </w:rPr>
        <w:t>of our development through ‘spirit’.</w:t>
      </w:r>
      <w:r w:rsidR="00893F60">
        <w:rPr>
          <w:rFonts w:ascii="Times New Roman" w:hAnsi="Times New Roman" w:cs="Times New Roman"/>
          <w:sz w:val="24"/>
          <w:szCs w:val="24"/>
        </w:rPr>
        <w:t xml:space="preserve">  Tillich did not seem to put a </w:t>
      </w:r>
      <w:r w:rsidR="003D73D4">
        <w:rPr>
          <w:rFonts w:ascii="Times New Roman" w:hAnsi="Times New Roman" w:cs="Times New Roman"/>
          <w:sz w:val="24"/>
          <w:szCs w:val="24"/>
        </w:rPr>
        <w:t xml:space="preserve">distinction between faiths, but rather an ‘ultimate concern’ in </w:t>
      </w:r>
      <w:r w:rsidR="00ED1648">
        <w:rPr>
          <w:rFonts w:ascii="Times New Roman" w:hAnsi="Times New Roman" w:cs="Times New Roman"/>
          <w:sz w:val="24"/>
          <w:szCs w:val="24"/>
        </w:rPr>
        <w:t>God</w:t>
      </w:r>
      <w:r w:rsidR="00EA4A9A">
        <w:rPr>
          <w:rFonts w:ascii="Times New Roman" w:hAnsi="Times New Roman" w:cs="Times New Roman"/>
          <w:sz w:val="24"/>
          <w:szCs w:val="24"/>
        </w:rPr>
        <w:t xml:space="preserve"> which transcends </w:t>
      </w:r>
      <w:r w:rsidR="0031736A">
        <w:rPr>
          <w:rFonts w:ascii="Times New Roman" w:hAnsi="Times New Roman" w:cs="Times New Roman"/>
          <w:sz w:val="24"/>
          <w:szCs w:val="24"/>
        </w:rPr>
        <w:t xml:space="preserve">limitations and divisions in </w:t>
      </w:r>
      <w:r w:rsidR="003212EA">
        <w:rPr>
          <w:rFonts w:ascii="Times New Roman" w:hAnsi="Times New Roman" w:cs="Times New Roman"/>
          <w:sz w:val="24"/>
          <w:szCs w:val="24"/>
        </w:rPr>
        <w:t>different religious beliefs.</w:t>
      </w:r>
      <w:r w:rsidR="00384636">
        <w:rPr>
          <w:rFonts w:ascii="Times New Roman" w:hAnsi="Times New Roman" w:cs="Times New Roman"/>
          <w:sz w:val="24"/>
          <w:szCs w:val="24"/>
        </w:rPr>
        <w:t xml:space="preserve">  Interestingly, </w:t>
      </w:r>
      <w:r w:rsidR="00D03B8D">
        <w:rPr>
          <w:rFonts w:ascii="Times New Roman" w:hAnsi="Times New Roman" w:cs="Times New Roman"/>
          <w:sz w:val="24"/>
          <w:szCs w:val="24"/>
        </w:rPr>
        <w:t>speaking on Romanticism</w:t>
      </w:r>
      <w:r w:rsidR="004230C0">
        <w:rPr>
          <w:rFonts w:ascii="Times New Roman" w:hAnsi="Times New Roman" w:cs="Times New Roman"/>
          <w:sz w:val="24"/>
          <w:szCs w:val="24"/>
        </w:rPr>
        <w:t xml:space="preserve">, which as we have discussed, was influential in the development of his </w:t>
      </w:r>
      <w:r w:rsidR="005D3C49">
        <w:rPr>
          <w:rFonts w:ascii="Times New Roman" w:hAnsi="Times New Roman" w:cs="Times New Roman"/>
          <w:sz w:val="24"/>
          <w:szCs w:val="24"/>
        </w:rPr>
        <w:t xml:space="preserve">system, </w:t>
      </w:r>
      <w:r w:rsidR="00384636">
        <w:rPr>
          <w:rFonts w:ascii="Times New Roman" w:hAnsi="Times New Roman" w:cs="Times New Roman"/>
          <w:sz w:val="24"/>
          <w:szCs w:val="24"/>
        </w:rPr>
        <w:t xml:space="preserve">Tillich wrote </w:t>
      </w:r>
      <w:r w:rsidR="005D3C49">
        <w:rPr>
          <w:rFonts w:ascii="Times New Roman" w:hAnsi="Times New Roman" w:cs="Times New Roman"/>
          <w:sz w:val="24"/>
          <w:szCs w:val="24"/>
        </w:rPr>
        <w:t xml:space="preserve">of it </w:t>
      </w:r>
      <w:r w:rsidR="000C54C6">
        <w:rPr>
          <w:rFonts w:ascii="Times New Roman" w:hAnsi="Times New Roman" w:cs="Times New Roman"/>
          <w:sz w:val="24"/>
          <w:szCs w:val="24"/>
        </w:rPr>
        <w:t>as</w:t>
      </w:r>
      <w:r w:rsidR="00384636">
        <w:rPr>
          <w:rFonts w:ascii="Times New Roman" w:hAnsi="Times New Roman" w:cs="Times New Roman"/>
          <w:sz w:val="24"/>
          <w:szCs w:val="24"/>
        </w:rPr>
        <w:t>, ‘</w:t>
      </w:r>
      <w:r w:rsidR="000C54C6">
        <w:rPr>
          <w:rFonts w:ascii="Times New Roman" w:hAnsi="Times New Roman" w:cs="Times New Roman"/>
          <w:sz w:val="24"/>
          <w:szCs w:val="24"/>
        </w:rPr>
        <w:t xml:space="preserve">an attempt to </w:t>
      </w:r>
      <w:r w:rsidR="00F112B1">
        <w:rPr>
          <w:rFonts w:ascii="Times New Roman" w:hAnsi="Times New Roman" w:cs="Times New Roman"/>
          <w:sz w:val="24"/>
          <w:szCs w:val="24"/>
        </w:rPr>
        <w:t xml:space="preserve">overcome the </w:t>
      </w:r>
      <w:r w:rsidR="0019179C">
        <w:rPr>
          <w:rFonts w:ascii="Times New Roman" w:hAnsi="Times New Roman" w:cs="Times New Roman"/>
          <w:sz w:val="24"/>
          <w:szCs w:val="24"/>
        </w:rPr>
        <w:t>subject-object structure of reality</w:t>
      </w:r>
      <w:r w:rsidR="00AA348B">
        <w:rPr>
          <w:rFonts w:ascii="Times New Roman" w:hAnsi="Times New Roman" w:cs="Times New Roman"/>
          <w:sz w:val="24"/>
          <w:szCs w:val="24"/>
        </w:rPr>
        <w:t>…’.</w:t>
      </w:r>
      <w:r w:rsidR="00AA348B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</w:p>
    <w:p w14:paraId="1864967D" w14:textId="77777777" w:rsidR="00066EAD" w:rsidRDefault="00066EAD" w:rsidP="00B3213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AEAD639" w14:textId="09E728CE" w:rsidR="00E9065A" w:rsidRDefault="00E9065A" w:rsidP="00B32131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E9065A">
        <w:rPr>
          <w:rFonts w:ascii="Times New Roman" w:hAnsi="Times New Roman" w:cs="Times New Roman"/>
          <w:sz w:val="24"/>
          <w:szCs w:val="24"/>
          <w:u w:val="single"/>
        </w:rPr>
        <w:t>Post-War influences</w:t>
      </w:r>
    </w:p>
    <w:p w14:paraId="386EC8B2" w14:textId="75AE27E9" w:rsidR="00B61D5E" w:rsidRDefault="00220B42" w:rsidP="00B3213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Although expressionism </w:t>
      </w:r>
      <w:r w:rsidR="0024436A">
        <w:rPr>
          <w:rFonts w:ascii="Times New Roman" w:hAnsi="Times New Roman" w:cs="Times New Roman"/>
          <w:sz w:val="24"/>
          <w:szCs w:val="24"/>
        </w:rPr>
        <w:t xml:space="preserve">emerged prior to </w:t>
      </w:r>
      <w:r w:rsidR="005D1788">
        <w:rPr>
          <w:rFonts w:ascii="Times New Roman" w:hAnsi="Times New Roman" w:cs="Times New Roman"/>
          <w:sz w:val="24"/>
          <w:szCs w:val="24"/>
        </w:rPr>
        <w:t xml:space="preserve">World War 1, it gained </w:t>
      </w:r>
      <w:r w:rsidR="00480785">
        <w:rPr>
          <w:rFonts w:ascii="Times New Roman" w:hAnsi="Times New Roman" w:cs="Times New Roman"/>
          <w:sz w:val="24"/>
          <w:szCs w:val="24"/>
        </w:rPr>
        <w:t>substantial t</w:t>
      </w:r>
      <w:r w:rsidR="005D1788">
        <w:rPr>
          <w:rFonts w:ascii="Times New Roman" w:hAnsi="Times New Roman" w:cs="Times New Roman"/>
          <w:sz w:val="24"/>
          <w:szCs w:val="24"/>
        </w:rPr>
        <w:t xml:space="preserve">raction </w:t>
      </w:r>
      <w:r w:rsidR="004309FA">
        <w:rPr>
          <w:rFonts w:ascii="Times New Roman" w:hAnsi="Times New Roman" w:cs="Times New Roman"/>
          <w:sz w:val="24"/>
          <w:szCs w:val="24"/>
        </w:rPr>
        <w:t xml:space="preserve">in </w:t>
      </w:r>
      <w:r w:rsidR="005D1788">
        <w:rPr>
          <w:rFonts w:ascii="Times New Roman" w:hAnsi="Times New Roman" w:cs="Times New Roman"/>
          <w:sz w:val="24"/>
          <w:szCs w:val="24"/>
        </w:rPr>
        <w:t>post-war</w:t>
      </w:r>
      <w:r w:rsidR="004309FA">
        <w:rPr>
          <w:rFonts w:ascii="Times New Roman" w:hAnsi="Times New Roman" w:cs="Times New Roman"/>
          <w:sz w:val="24"/>
          <w:szCs w:val="24"/>
        </w:rPr>
        <w:t xml:space="preserve"> Germany, </w:t>
      </w:r>
      <w:r w:rsidR="00B56A9B">
        <w:rPr>
          <w:rFonts w:ascii="Times New Roman" w:hAnsi="Times New Roman" w:cs="Times New Roman"/>
          <w:sz w:val="24"/>
          <w:szCs w:val="24"/>
        </w:rPr>
        <w:t xml:space="preserve"> until the start of the Nazi regime.</w:t>
      </w:r>
      <w:r w:rsidR="004049CD">
        <w:rPr>
          <w:rFonts w:ascii="Times New Roman" w:hAnsi="Times New Roman" w:cs="Times New Roman"/>
          <w:sz w:val="24"/>
          <w:szCs w:val="24"/>
        </w:rPr>
        <w:t xml:space="preserve">  </w:t>
      </w:r>
      <w:r w:rsidR="00134AF0">
        <w:rPr>
          <w:rFonts w:ascii="Times New Roman" w:hAnsi="Times New Roman" w:cs="Times New Roman"/>
          <w:sz w:val="24"/>
          <w:szCs w:val="24"/>
        </w:rPr>
        <w:t xml:space="preserve">Expressionism afforded a perspective </w:t>
      </w:r>
      <w:r w:rsidR="008060A7">
        <w:rPr>
          <w:rFonts w:ascii="Times New Roman" w:hAnsi="Times New Roman" w:cs="Times New Roman"/>
          <w:sz w:val="24"/>
          <w:szCs w:val="24"/>
        </w:rPr>
        <w:t xml:space="preserve">on inner thinking which </w:t>
      </w:r>
      <w:r w:rsidR="00251352">
        <w:rPr>
          <w:rFonts w:ascii="Times New Roman" w:hAnsi="Times New Roman" w:cs="Times New Roman"/>
          <w:sz w:val="24"/>
          <w:szCs w:val="24"/>
        </w:rPr>
        <w:t xml:space="preserve">allowed for </w:t>
      </w:r>
      <w:r w:rsidR="00723640">
        <w:rPr>
          <w:rFonts w:ascii="Times New Roman" w:hAnsi="Times New Roman" w:cs="Times New Roman"/>
          <w:sz w:val="24"/>
          <w:szCs w:val="24"/>
        </w:rPr>
        <w:t xml:space="preserve">an absence of </w:t>
      </w:r>
      <w:r w:rsidR="00752C26">
        <w:rPr>
          <w:rFonts w:ascii="Times New Roman" w:hAnsi="Times New Roman" w:cs="Times New Roman"/>
          <w:sz w:val="24"/>
          <w:szCs w:val="24"/>
        </w:rPr>
        <w:t xml:space="preserve">the </w:t>
      </w:r>
      <w:r w:rsidR="00723640">
        <w:rPr>
          <w:rFonts w:ascii="Times New Roman" w:hAnsi="Times New Roman" w:cs="Times New Roman"/>
          <w:sz w:val="24"/>
          <w:szCs w:val="24"/>
        </w:rPr>
        <w:t>definitive, concrete</w:t>
      </w:r>
      <w:r w:rsidR="00752C26">
        <w:rPr>
          <w:rFonts w:ascii="Times New Roman" w:hAnsi="Times New Roman" w:cs="Times New Roman"/>
          <w:sz w:val="24"/>
          <w:szCs w:val="24"/>
        </w:rPr>
        <w:t>, and absolute</w:t>
      </w:r>
      <w:r w:rsidR="00D54ECD">
        <w:rPr>
          <w:rFonts w:ascii="Times New Roman" w:hAnsi="Times New Roman" w:cs="Times New Roman"/>
          <w:sz w:val="24"/>
          <w:szCs w:val="24"/>
        </w:rPr>
        <w:t xml:space="preserve">.  It was abstract </w:t>
      </w:r>
      <w:r w:rsidR="00F05AD3">
        <w:rPr>
          <w:rFonts w:ascii="Times New Roman" w:hAnsi="Times New Roman" w:cs="Times New Roman"/>
          <w:sz w:val="24"/>
          <w:szCs w:val="24"/>
        </w:rPr>
        <w:t xml:space="preserve">not only in its art, but also blurred the lines </w:t>
      </w:r>
      <w:r w:rsidR="000A1BAE">
        <w:rPr>
          <w:rFonts w:ascii="Times New Roman" w:hAnsi="Times New Roman" w:cs="Times New Roman"/>
          <w:sz w:val="24"/>
          <w:szCs w:val="24"/>
        </w:rPr>
        <w:t>of conceptualism</w:t>
      </w:r>
      <w:r w:rsidR="0060302D">
        <w:rPr>
          <w:rFonts w:ascii="Times New Roman" w:hAnsi="Times New Roman" w:cs="Times New Roman"/>
          <w:sz w:val="24"/>
          <w:szCs w:val="24"/>
        </w:rPr>
        <w:t xml:space="preserve">, offering depth to understanding, in place of </w:t>
      </w:r>
      <w:r w:rsidR="00990879">
        <w:rPr>
          <w:rFonts w:ascii="Times New Roman" w:hAnsi="Times New Roman" w:cs="Times New Roman"/>
          <w:sz w:val="24"/>
          <w:szCs w:val="24"/>
        </w:rPr>
        <w:t>conformity and accept</w:t>
      </w:r>
      <w:r w:rsidR="00BF581C">
        <w:rPr>
          <w:rFonts w:ascii="Times New Roman" w:hAnsi="Times New Roman" w:cs="Times New Roman"/>
          <w:sz w:val="24"/>
          <w:szCs w:val="24"/>
        </w:rPr>
        <w:t>ed</w:t>
      </w:r>
      <w:r w:rsidR="00990879">
        <w:rPr>
          <w:rFonts w:ascii="Times New Roman" w:hAnsi="Times New Roman" w:cs="Times New Roman"/>
          <w:sz w:val="24"/>
          <w:szCs w:val="24"/>
        </w:rPr>
        <w:t xml:space="preserve"> thinking.</w:t>
      </w:r>
      <w:r w:rsidR="00BF581C">
        <w:rPr>
          <w:rFonts w:ascii="Times New Roman" w:hAnsi="Times New Roman" w:cs="Times New Roman"/>
          <w:sz w:val="24"/>
          <w:szCs w:val="24"/>
        </w:rPr>
        <w:t xml:space="preserve">  </w:t>
      </w:r>
      <w:r w:rsidR="00302438">
        <w:rPr>
          <w:rFonts w:ascii="Times New Roman" w:hAnsi="Times New Roman" w:cs="Times New Roman"/>
          <w:sz w:val="24"/>
          <w:szCs w:val="24"/>
        </w:rPr>
        <w:t>When discussing personality</w:t>
      </w:r>
      <w:r w:rsidR="009E39AC">
        <w:rPr>
          <w:rFonts w:ascii="Times New Roman" w:hAnsi="Times New Roman" w:cs="Times New Roman"/>
          <w:sz w:val="24"/>
          <w:szCs w:val="24"/>
        </w:rPr>
        <w:t>, which is very much</w:t>
      </w:r>
      <w:r w:rsidR="00C5559C">
        <w:rPr>
          <w:rFonts w:ascii="Times New Roman" w:hAnsi="Times New Roman" w:cs="Times New Roman"/>
          <w:sz w:val="24"/>
          <w:szCs w:val="24"/>
        </w:rPr>
        <w:t xml:space="preserve"> in line with expressionism, Tillich writes, ‘…</w:t>
      </w:r>
      <w:r w:rsidR="00CD7C04">
        <w:rPr>
          <w:rFonts w:ascii="Times New Roman" w:hAnsi="Times New Roman" w:cs="Times New Roman"/>
          <w:sz w:val="24"/>
          <w:szCs w:val="24"/>
        </w:rPr>
        <w:t xml:space="preserve">we must deny that man’s essential nature is </w:t>
      </w:r>
      <w:r w:rsidR="005569CD">
        <w:rPr>
          <w:rFonts w:ascii="Times New Roman" w:hAnsi="Times New Roman" w:cs="Times New Roman"/>
          <w:sz w:val="24"/>
          <w:szCs w:val="24"/>
        </w:rPr>
        <w:t>identical with the rational character of his mind.’</w:t>
      </w:r>
      <w:r w:rsidR="005569CD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9E39AC">
        <w:rPr>
          <w:rFonts w:ascii="Times New Roman" w:hAnsi="Times New Roman" w:cs="Times New Roman"/>
          <w:sz w:val="24"/>
          <w:szCs w:val="24"/>
        </w:rPr>
        <w:t xml:space="preserve"> </w:t>
      </w:r>
      <w:r w:rsidR="003E4D18">
        <w:rPr>
          <w:rFonts w:ascii="Times New Roman" w:hAnsi="Times New Roman" w:cs="Times New Roman"/>
          <w:sz w:val="24"/>
          <w:szCs w:val="24"/>
        </w:rPr>
        <w:t xml:space="preserve">This points to </w:t>
      </w:r>
      <w:r w:rsidR="001830E9">
        <w:rPr>
          <w:rFonts w:ascii="Times New Roman" w:hAnsi="Times New Roman" w:cs="Times New Roman"/>
          <w:sz w:val="24"/>
          <w:szCs w:val="24"/>
        </w:rPr>
        <w:t>an understanding that</w:t>
      </w:r>
      <w:r w:rsidR="00EF62C9">
        <w:rPr>
          <w:rFonts w:ascii="Times New Roman" w:hAnsi="Times New Roman" w:cs="Times New Roman"/>
          <w:sz w:val="24"/>
          <w:szCs w:val="24"/>
        </w:rPr>
        <w:t xml:space="preserve"> </w:t>
      </w:r>
      <w:r w:rsidR="00C70D4F">
        <w:rPr>
          <w:rFonts w:ascii="Times New Roman" w:hAnsi="Times New Roman" w:cs="Times New Roman"/>
          <w:sz w:val="24"/>
          <w:szCs w:val="24"/>
        </w:rPr>
        <w:t xml:space="preserve">a related </w:t>
      </w:r>
      <w:r w:rsidR="00EF62C9">
        <w:rPr>
          <w:rFonts w:ascii="Times New Roman" w:hAnsi="Times New Roman" w:cs="Times New Roman"/>
          <w:sz w:val="24"/>
          <w:szCs w:val="24"/>
        </w:rPr>
        <w:t xml:space="preserve">logic does not always </w:t>
      </w:r>
      <w:r w:rsidR="007B390D">
        <w:rPr>
          <w:rFonts w:ascii="Times New Roman" w:hAnsi="Times New Roman" w:cs="Times New Roman"/>
          <w:sz w:val="24"/>
          <w:szCs w:val="24"/>
        </w:rPr>
        <w:t xml:space="preserve">correlate with </w:t>
      </w:r>
      <w:r w:rsidR="007C4B88">
        <w:rPr>
          <w:rFonts w:ascii="Times New Roman" w:hAnsi="Times New Roman" w:cs="Times New Roman"/>
          <w:sz w:val="24"/>
          <w:szCs w:val="24"/>
        </w:rPr>
        <w:t>a person’s</w:t>
      </w:r>
      <w:r w:rsidR="007B390D">
        <w:rPr>
          <w:rFonts w:ascii="Times New Roman" w:hAnsi="Times New Roman" w:cs="Times New Roman"/>
          <w:sz w:val="24"/>
          <w:szCs w:val="24"/>
        </w:rPr>
        <w:t xml:space="preserve"> true nature</w:t>
      </w:r>
      <w:r w:rsidR="004515E8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7C4B88">
        <w:rPr>
          <w:rFonts w:ascii="Times New Roman" w:hAnsi="Times New Roman" w:cs="Times New Roman"/>
          <w:sz w:val="24"/>
          <w:szCs w:val="24"/>
        </w:rPr>
        <w:t xml:space="preserve"> -</w:t>
      </w:r>
      <w:r w:rsidR="00A03691">
        <w:rPr>
          <w:rFonts w:ascii="Times New Roman" w:hAnsi="Times New Roman" w:cs="Times New Roman"/>
          <w:sz w:val="24"/>
          <w:szCs w:val="24"/>
        </w:rPr>
        <w:t xml:space="preserve"> their state of being prior to conditioning.</w:t>
      </w:r>
      <w:r w:rsidR="00896ECE">
        <w:rPr>
          <w:rFonts w:ascii="Times New Roman" w:hAnsi="Times New Roman" w:cs="Times New Roman"/>
          <w:sz w:val="24"/>
          <w:szCs w:val="24"/>
        </w:rPr>
        <w:t xml:space="preserve">  As traditional religious practices follow </w:t>
      </w:r>
      <w:r w:rsidR="0068722C">
        <w:rPr>
          <w:rFonts w:ascii="Times New Roman" w:hAnsi="Times New Roman" w:cs="Times New Roman"/>
          <w:sz w:val="24"/>
          <w:szCs w:val="24"/>
        </w:rPr>
        <w:t xml:space="preserve">established, and accepted </w:t>
      </w:r>
      <w:r w:rsidR="00FB790D">
        <w:rPr>
          <w:rFonts w:ascii="Times New Roman" w:hAnsi="Times New Roman" w:cs="Times New Roman"/>
          <w:sz w:val="24"/>
          <w:szCs w:val="24"/>
        </w:rPr>
        <w:t xml:space="preserve">adherences to faith, Tillich suggests that </w:t>
      </w:r>
      <w:r w:rsidR="00531A9E">
        <w:rPr>
          <w:rFonts w:ascii="Times New Roman" w:hAnsi="Times New Roman" w:cs="Times New Roman"/>
          <w:sz w:val="24"/>
          <w:szCs w:val="24"/>
        </w:rPr>
        <w:t xml:space="preserve">ultimate concern is </w:t>
      </w:r>
      <w:r w:rsidR="00454438">
        <w:rPr>
          <w:rFonts w:ascii="Times New Roman" w:hAnsi="Times New Roman" w:cs="Times New Roman"/>
          <w:sz w:val="24"/>
          <w:szCs w:val="24"/>
        </w:rPr>
        <w:t>more easily understood outside of the church</w:t>
      </w:r>
      <w:r w:rsidR="009E3AD5">
        <w:rPr>
          <w:rFonts w:ascii="Times New Roman" w:hAnsi="Times New Roman" w:cs="Times New Roman"/>
          <w:sz w:val="24"/>
          <w:szCs w:val="24"/>
        </w:rPr>
        <w:t xml:space="preserve">, as the person’s true nature </w:t>
      </w:r>
      <w:r w:rsidR="00565DE9">
        <w:rPr>
          <w:rFonts w:ascii="Times New Roman" w:hAnsi="Times New Roman" w:cs="Times New Roman"/>
          <w:sz w:val="24"/>
          <w:szCs w:val="24"/>
        </w:rPr>
        <w:t>is able to be expressed</w:t>
      </w:r>
      <w:r w:rsidR="0048563E">
        <w:rPr>
          <w:rFonts w:ascii="Times New Roman" w:hAnsi="Times New Roman" w:cs="Times New Roman"/>
          <w:sz w:val="24"/>
          <w:szCs w:val="24"/>
        </w:rPr>
        <w:t xml:space="preserve"> without resistance.</w:t>
      </w:r>
      <w:r w:rsidR="00FB7873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</w:p>
    <w:p w14:paraId="7023783B" w14:textId="77777777" w:rsidR="00C544EB" w:rsidRDefault="00C544EB" w:rsidP="00B3213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0C370BD" w14:textId="1A8BC1A6" w:rsidR="00C544EB" w:rsidRDefault="00493CBE" w:rsidP="00B3213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describing ultimate concern, </w:t>
      </w:r>
      <w:r w:rsidR="00C544EB">
        <w:rPr>
          <w:rFonts w:ascii="Times New Roman" w:hAnsi="Times New Roman" w:cs="Times New Roman"/>
          <w:sz w:val="24"/>
          <w:szCs w:val="24"/>
        </w:rPr>
        <w:t>Tillich</w:t>
      </w:r>
      <w:r w:rsidR="0079527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references Deuteronomy </w:t>
      </w:r>
      <w:r w:rsidR="00CE7093">
        <w:rPr>
          <w:rFonts w:ascii="Times New Roman" w:hAnsi="Times New Roman" w:cs="Times New Roman"/>
          <w:sz w:val="24"/>
          <w:szCs w:val="24"/>
        </w:rPr>
        <w:t>6:5, ‘</w:t>
      </w:r>
      <w:r w:rsidR="00EE5F1C" w:rsidRPr="00EE5F1C">
        <w:rPr>
          <w:rFonts w:ascii="Times New Roman" w:hAnsi="Times New Roman" w:cs="Times New Roman"/>
          <w:sz w:val="24"/>
          <w:szCs w:val="24"/>
        </w:rPr>
        <w:t>“You shall love the Lord your God with all your heart, and with all your soul, and with all your might”</w:t>
      </w:r>
      <w:r w:rsidR="00D25E5C">
        <w:rPr>
          <w:rFonts w:ascii="Times New Roman" w:hAnsi="Times New Roman" w:cs="Times New Roman"/>
          <w:sz w:val="24"/>
          <w:szCs w:val="24"/>
        </w:rPr>
        <w:t xml:space="preserve">, </w:t>
      </w:r>
      <w:r w:rsidR="00205D48">
        <w:rPr>
          <w:rFonts w:ascii="Times New Roman" w:hAnsi="Times New Roman" w:cs="Times New Roman"/>
          <w:sz w:val="24"/>
          <w:szCs w:val="24"/>
        </w:rPr>
        <w:t xml:space="preserve">and </w:t>
      </w:r>
      <w:r w:rsidR="00290D1A">
        <w:rPr>
          <w:rFonts w:ascii="Times New Roman" w:hAnsi="Times New Roman" w:cs="Times New Roman"/>
          <w:sz w:val="24"/>
          <w:szCs w:val="24"/>
        </w:rPr>
        <w:t xml:space="preserve">states </w:t>
      </w:r>
      <w:r w:rsidR="00205D48">
        <w:rPr>
          <w:rFonts w:ascii="Times New Roman" w:hAnsi="Times New Roman" w:cs="Times New Roman"/>
          <w:sz w:val="24"/>
          <w:szCs w:val="24"/>
        </w:rPr>
        <w:t xml:space="preserve">that this is </w:t>
      </w:r>
      <w:r w:rsidR="00573A03">
        <w:rPr>
          <w:rFonts w:ascii="Times New Roman" w:hAnsi="Times New Roman" w:cs="Times New Roman"/>
          <w:sz w:val="24"/>
          <w:szCs w:val="24"/>
        </w:rPr>
        <w:t>what the term is explaining.</w:t>
      </w:r>
      <w:r w:rsidR="00573A03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B81DB8">
        <w:rPr>
          <w:rFonts w:ascii="Times New Roman" w:hAnsi="Times New Roman" w:cs="Times New Roman"/>
          <w:sz w:val="24"/>
          <w:szCs w:val="24"/>
        </w:rPr>
        <w:t xml:space="preserve">  </w:t>
      </w:r>
      <w:r w:rsidR="00FF3D59">
        <w:rPr>
          <w:rFonts w:ascii="Times New Roman" w:hAnsi="Times New Roman" w:cs="Times New Roman"/>
          <w:sz w:val="24"/>
          <w:szCs w:val="24"/>
        </w:rPr>
        <w:t xml:space="preserve">It seems </w:t>
      </w:r>
      <w:r w:rsidR="006C64C0">
        <w:rPr>
          <w:rFonts w:ascii="Times New Roman" w:hAnsi="Times New Roman" w:cs="Times New Roman"/>
          <w:sz w:val="24"/>
          <w:szCs w:val="24"/>
        </w:rPr>
        <w:t xml:space="preserve">here </w:t>
      </w:r>
      <w:r w:rsidR="00FF3D59">
        <w:rPr>
          <w:rFonts w:ascii="Times New Roman" w:hAnsi="Times New Roman" w:cs="Times New Roman"/>
          <w:sz w:val="24"/>
          <w:szCs w:val="24"/>
        </w:rPr>
        <w:t xml:space="preserve">that Tillich </w:t>
      </w:r>
      <w:r w:rsidR="006C64C0">
        <w:rPr>
          <w:rFonts w:ascii="Times New Roman" w:hAnsi="Times New Roman" w:cs="Times New Roman"/>
          <w:sz w:val="24"/>
          <w:szCs w:val="24"/>
        </w:rPr>
        <w:t>is explaining something beyond thought</w:t>
      </w:r>
      <w:r w:rsidR="002E1097">
        <w:rPr>
          <w:rFonts w:ascii="Times New Roman" w:hAnsi="Times New Roman" w:cs="Times New Roman"/>
          <w:sz w:val="24"/>
          <w:szCs w:val="24"/>
        </w:rPr>
        <w:t xml:space="preserve">.  </w:t>
      </w:r>
      <w:r w:rsidR="004E0FE3">
        <w:rPr>
          <w:rFonts w:ascii="Times New Roman" w:hAnsi="Times New Roman" w:cs="Times New Roman"/>
          <w:sz w:val="24"/>
          <w:szCs w:val="24"/>
        </w:rPr>
        <w:t xml:space="preserve">He also makes a distinction between the courage involved in </w:t>
      </w:r>
      <w:r w:rsidR="00325680">
        <w:rPr>
          <w:rFonts w:ascii="Times New Roman" w:hAnsi="Times New Roman" w:cs="Times New Roman"/>
          <w:sz w:val="24"/>
          <w:szCs w:val="24"/>
        </w:rPr>
        <w:t xml:space="preserve">what a person’s </w:t>
      </w:r>
      <w:r w:rsidR="004E0FE3">
        <w:rPr>
          <w:rFonts w:ascii="Times New Roman" w:hAnsi="Times New Roman" w:cs="Times New Roman"/>
          <w:sz w:val="24"/>
          <w:szCs w:val="24"/>
        </w:rPr>
        <w:lastRenderedPageBreak/>
        <w:t>ultimate concern</w:t>
      </w:r>
      <w:r w:rsidR="00325680">
        <w:rPr>
          <w:rFonts w:ascii="Times New Roman" w:hAnsi="Times New Roman" w:cs="Times New Roman"/>
          <w:sz w:val="24"/>
          <w:szCs w:val="24"/>
        </w:rPr>
        <w:t xml:space="preserve"> </w:t>
      </w:r>
      <w:r w:rsidR="00604528">
        <w:rPr>
          <w:rFonts w:ascii="Times New Roman" w:hAnsi="Times New Roman" w:cs="Times New Roman"/>
          <w:sz w:val="24"/>
          <w:szCs w:val="24"/>
        </w:rPr>
        <w:t xml:space="preserve">is.  If for example their ultimate concern is </w:t>
      </w:r>
      <w:r w:rsidR="007F53D1">
        <w:rPr>
          <w:rFonts w:ascii="Times New Roman" w:hAnsi="Times New Roman" w:cs="Times New Roman"/>
          <w:sz w:val="24"/>
          <w:szCs w:val="24"/>
        </w:rPr>
        <w:t xml:space="preserve">of a material nature, or of how </w:t>
      </w:r>
      <w:r w:rsidR="003C08A4">
        <w:rPr>
          <w:rFonts w:ascii="Times New Roman" w:hAnsi="Times New Roman" w:cs="Times New Roman"/>
          <w:sz w:val="24"/>
          <w:szCs w:val="24"/>
        </w:rPr>
        <w:t xml:space="preserve">they are viewed, there is a risk of failure within that finite </w:t>
      </w:r>
      <w:r w:rsidR="006164E2">
        <w:rPr>
          <w:rFonts w:ascii="Times New Roman" w:hAnsi="Times New Roman" w:cs="Times New Roman"/>
          <w:sz w:val="24"/>
          <w:szCs w:val="24"/>
        </w:rPr>
        <w:t>realm</w:t>
      </w:r>
      <w:r w:rsidR="00214E20">
        <w:rPr>
          <w:rFonts w:ascii="Times New Roman" w:hAnsi="Times New Roman" w:cs="Times New Roman"/>
          <w:sz w:val="24"/>
          <w:szCs w:val="24"/>
        </w:rPr>
        <w:t xml:space="preserve">, </w:t>
      </w:r>
      <w:r w:rsidR="004C71FE">
        <w:rPr>
          <w:rFonts w:ascii="Times New Roman" w:hAnsi="Times New Roman" w:cs="Times New Roman"/>
          <w:sz w:val="24"/>
          <w:szCs w:val="24"/>
        </w:rPr>
        <w:t xml:space="preserve">but </w:t>
      </w:r>
      <w:r w:rsidR="00C81E18">
        <w:rPr>
          <w:rFonts w:ascii="Times New Roman" w:hAnsi="Times New Roman" w:cs="Times New Roman"/>
          <w:sz w:val="24"/>
          <w:szCs w:val="24"/>
        </w:rPr>
        <w:t>it is just that,</w:t>
      </w:r>
      <w:r w:rsidR="00E40ACC">
        <w:rPr>
          <w:rFonts w:ascii="Times New Roman" w:hAnsi="Times New Roman" w:cs="Times New Roman"/>
          <w:sz w:val="24"/>
          <w:szCs w:val="24"/>
        </w:rPr>
        <w:t xml:space="preserve"> ‘</w:t>
      </w:r>
      <w:r w:rsidR="00C81E18">
        <w:rPr>
          <w:rFonts w:ascii="Times New Roman" w:hAnsi="Times New Roman" w:cs="Times New Roman"/>
          <w:sz w:val="24"/>
          <w:szCs w:val="24"/>
        </w:rPr>
        <w:t>finite’</w:t>
      </w:r>
      <w:r w:rsidR="00E40ACC">
        <w:rPr>
          <w:rFonts w:ascii="Times New Roman" w:hAnsi="Times New Roman" w:cs="Times New Roman"/>
          <w:sz w:val="24"/>
          <w:szCs w:val="24"/>
        </w:rPr>
        <w:t>,</w:t>
      </w:r>
      <w:r w:rsidR="00CF234D">
        <w:rPr>
          <w:rFonts w:ascii="Times New Roman" w:hAnsi="Times New Roman" w:cs="Times New Roman"/>
          <w:sz w:val="24"/>
          <w:szCs w:val="24"/>
        </w:rPr>
        <w:t xml:space="preserve"> there is a </w:t>
      </w:r>
      <w:r w:rsidR="003A5A20">
        <w:rPr>
          <w:rFonts w:ascii="Times New Roman" w:hAnsi="Times New Roman" w:cs="Times New Roman"/>
          <w:sz w:val="24"/>
          <w:szCs w:val="24"/>
        </w:rPr>
        <w:t>‘</w:t>
      </w:r>
      <w:r w:rsidR="00CF234D">
        <w:rPr>
          <w:rFonts w:ascii="Times New Roman" w:hAnsi="Times New Roman" w:cs="Times New Roman"/>
          <w:sz w:val="24"/>
          <w:szCs w:val="24"/>
        </w:rPr>
        <w:t>start</w:t>
      </w:r>
      <w:r w:rsidR="003A5A20">
        <w:rPr>
          <w:rFonts w:ascii="Times New Roman" w:hAnsi="Times New Roman" w:cs="Times New Roman"/>
          <w:sz w:val="24"/>
          <w:szCs w:val="24"/>
        </w:rPr>
        <w:t xml:space="preserve">’ and a ‘stop’, with </w:t>
      </w:r>
      <w:r w:rsidR="00557FB7">
        <w:rPr>
          <w:rFonts w:ascii="Times New Roman" w:hAnsi="Times New Roman" w:cs="Times New Roman"/>
          <w:sz w:val="24"/>
          <w:szCs w:val="24"/>
        </w:rPr>
        <w:t>opportunity to re-establish</w:t>
      </w:r>
      <w:r w:rsidR="00667C54">
        <w:rPr>
          <w:rFonts w:ascii="Times New Roman" w:hAnsi="Times New Roman" w:cs="Times New Roman"/>
          <w:sz w:val="24"/>
          <w:szCs w:val="24"/>
        </w:rPr>
        <w:t xml:space="preserve"> and start again,</w:t>
      </w:r>
      <w:r w:rsidR="00E40ACC">
        <w:rPr>
          <w:rFonts w:ascii="Times New Roman" w:hAnsi="Times New Roman" w:cs="Times New Roman"/>
          <w:sz w:val="24"/>
          <w:szCs w:val="24"/>
        </w:rPr>
        <w:t xml:space="preserve"> </w:t>
      </w:r>
      <w:r w:rsidR="00926F6E">
        <w:rPr>
          <w:rFonts w:ascii="Times New Roman" w:hAnsi="Times New Roman" w:cs="Times New Roman"/>
          <w:sz w:val="24"/>
          <w:szCs w:val="24"/>
        </w:rPr>
        <w:t>whereas to risk not considering faith as one’s ultimate concern</w:t>
      </w:r>
      <w:r w:rsidR="00C54C8C">
        <w:rPr>
          <w:rFonts w:ascii="Times New Roman" w:hAnsi="Times New Roman" w:cs="Times New Roman"/>
          <w:sz w:val="24"/>
          <w:szCs w:val="24"/>
        </w:rPr>
        <w:t xml:space="preserve">, is to </w:t>
      </w:r>
      <w:r w:rsidR="00EB6269">
        <w:rPr>
          <w:rFonts w:ascii="Times New Roman" w:hAnsi="Times New Roman" w:cs="Times New Roman"/>
          <w:sz w:val="24"/>
          <w:szCs w:val="24"/>
        </w:rPr>
        <w:t>lose</w:t>
      </w:r>
      <w:r w:rsidR="00960F3B">
        <w:rPr>
          <w:rFonts w:ascii="Times New Roman" w:hAnsi="Times New Roman" w:cs="Times New Roman"/>
          <w:sz w:val="24"/>
          <w:szCs w:val="24"/>
        </w:rPr>
        <w:t xml:space="preserve"> </w:t>
      </w:r>
      <w:r w:rsidR="004F2C60">
        <w:rPr>
          <w:rFonts w:ascii="Times New Roman" w:hAnsi="Times New Roman" w:cs="Times New Roman"/>
          <w:sz w:val="24"/>
          <w:szCs w:val="24"/>
        </w:rPr>
        <w:t>all that is you within being.</w:t>
      </w:r>
      <w:r w:rsidR="004E74CD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9420AE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13CDD2BA" w14:textId="77777777" w:rsidR="00643486" w:rsidRDefault="00643486" w:rsidP="00B3213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383794D" w14:textId="5DC2C59A" w:rsidR="007801D8" w:rsidRDefault="00C04B4E" w:rsidP="00FC7195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Whether ‘ultimate concern’ is the best definition of religion</w:t>
      </w:r>
      <w:r w:rsidR="00AC56F4">
        <w:rPr>
          <w:rFonts w:ascii="Times New Roman" w:hAnsi="Times New Roman" w:cs="Times New Roman"/>
          <w:sz w:val="24"/>
          <w:szCs w:val="24"/>
        </w:rPr>
        <w:t xml:space="preserve"> is a matter of opinion.  </w:t>
      </w:r>
      <w:r w:rsidR="00A91A15">
        <w:rPr>
          <w:rFonts w:ascii="Times New Roman" w:hAnsi="Times New Roman" w:cs="Times New Roman"/>
          <w:sz w:val="24"/>
          <w:szCs w:val="24"/>
        </w:rPr>
        <w:t>Ultimate concern in faith</w:t>
      </w:r>
      <w:r w:rsidR="00A73751">
        <w:rPr>
          <w:rFonts w:ascii="Times New Roman" w:hAnsi="Times New Roman" w:cs="Times New Roman"/>
          <w:sz w:val="24"/>
          <w:szCs w:val="24"/>
        </w:rPr>
        <w:t>, in God, the everlasting and infinite</w:t>
      </w:r>
      <w:r w:rsidR="00041A8A">
        <w:rPr>
          <w:rFonts w:ascii="Times New Roman" w:hAnsi="Times New Roman" w:cs="Times New Roman"/>
          <w:sz w:val="24"/>
          <w:szCs w:val="24"/>
        </w:rPr>
        <w:t xml:space="preserve"> would seem appropriate</w:t>
      </w:r>
      <w:r w:rsidR="00C51176">
        <w:rPr>
          <w:rFonts w:ascii="Times New Roman" w:hAnsi="Times New Roman" w:cs="Times New Roman"/>
          <w:sz w:val="24"/>
          <w:szCs w:val="24"/>
        </w:rPr>
        <w:t xml:space="preserve">, and if Tillich is correct, </w:t>
      </w:r>
      <w:r w:rsidR="00E176A5">
        <w:rPr>
          <w:rFonts w:ascii="Times New Roman" w:hAnsi="Times New Roman" w:cs="Times New Roman"/>
          <w:sz w:val="24"/>
          <w:szCs w:val="24"/>
        </w:rPr>
        <w:t>and we are beings within being, which is God, then ultimate concern</w:t>
      </w:r>
      <w:r w:rsidR="003D5C33">
        <w:rPr>
          <w:rFonts w:ascii="Times New Roman" w:hAnsi="Times New Roman" w:cs="Times New Roman"/>
          <w:sz w:val="24"/>
          <w:szCs w:val="24"/>
        </w:rPr>
        <w:t xml:space="preserve"> is a fitting description</w:t>
      </w:r>
      <w:r w:rsidR="0015223F">
        <w:rPr>
          <w:rFonts w:ascii="Times New Roman" w:hAnsi="Times New Roman" w:cs="Times New Roman"/>
          <w:sz w:val="24"/>
          <w:szCs w:val="24"/>
        </w:rPr>
        <w:t xml:space="preserve">.  </w:t>
      </w:r>
      <w:r w:rsidR="00841C3A">
        <w:rPr>
          <w:rFonts w:ascii="Times New Roman" w:hAnsi="Times New Roman" w:cs="Times New Roman"/>
          <w:sz w:val="24"/>
          <w:szCs w:val="24"/>
        </w:rPr>
        <w:t>‘</w:t>
      </w:r>
      <w:r w:rsidR="00933AEB">
        <w:rPr>
          <w:rFonts w:ascii="Times New Roman" w:hAnsi="Times New Roman" w:cs="Times New Roman"/>
          <w:sz w:val="24"/>
          <w:szCs w:val="24"/>
        </w:rPr>
        <w:t>Concern</w:t>
      </w:r>
      <w:r w:rsidR="00841C3A">
        <w:rPr>
          <w:rFonts w:ascii="Times New Roman" w:hAnsi="Times New Roman" w:cs="Times New Roman"/>
          <w:sz w:val="24"/>
          <w:szCs w:val="24"/>
        </w:rPr>
        <w:t xml:space="preserve">’, </w:t>
      </w:r>
      <w:r w:rsidR="00933AEB">
        <w:rPr>
          <w:rFonts w:ascii="Times New Roman" w:hAnsi="Times New Roman" w:cs="Times New Roman"/>
          <w:sz w:val="24"/>
          <w:szCs w:val="24"/>
        </w:rPr>
        <w:t xml:space="preserve"> however, implies thought, something which Tillich separates from </w:t>
      </w:r>
      <w:r w:rsidR="00A13D61">
        <w:rPr>
          <w:rFonts w:ascii="Times New Roman" w:hAnsi="Times New Roman" w:cs="Times New Roman"/>
          <w:sz w:val="24"/>
          <w:szCs w:val="24"/>
        </w:rPr>
        <w:t xml:space="preserve">infinite </w:t>
      </w:r>
      <w:r w:rsidR="00933AEB">
        <w:rPr>
          <w:rFonts w:ascii="Times New Roman" w:hAnsi="Times New Roman" w:cs="Times New Roman"/>
          <w:sz w:val="24"/>
          <w:szCs w:val="24"/>
        </w:rPr>
        <w:t>being</w:t>
      </w:r>
      <w:r w:rsidR="00A13D61">
        <w:rPr>
          <w:rFonts w:ascii="Times New Roman" w:hAnsi="Times New Roman" w:cs="Times New Roman"/>
          <w:sz w:val="24"/>
          <w:szCs w:val="24"/>
        </w:rPr>
        <w:t>, and</w:t>
      </w:r>
      <w:r w:rsidR="00281400">
        <w:rPr>
          <w:rFonts w:ascii="Times New Roman" w:hAnsi="Times New Roman" w:cs="Times New Roman"/>
          <w:sz w:val="24"/>
          <w:szCs w:val="24"/>
        </w:rPr>
        <w:t xml:space="preserve"> attributes to the physical</w:t>
      </w:r>
      <w:r w:rsidR="007817C8">
        <w:rPr>
          <w:rFonts w:ascii="Times New Roman" w:hAnsi="Times New Roman" w:cs="Times New Roman"/>
          <w:sz w:val="24"/>
          <w:szCs w:val="24"/>
        </w:rPr>
        <w:t>.</w:t>
      </w:r>
      <w:r w:rsidR="0015062A">
        <w:rPr>
          <w:rFonts w:ascii="Times New Roman" w:hAnsi="Times New Roman" w:cs="Times New Roman"/>
          <w:sz w:val="24"/>
          <w:szCs w:val="24"/>
        </w:rPr>
        <w:t xml:space="preserve">  </w:t>
      </w:r>
      <w:r w:rsidR="00883A43">
        <w:rPr>
          <w:rFonts w:ascii="Times New Roman" w:hAnsi="Times New Roman" w:cs="Times New Roman"/>
          <w:sz w:val="24"/>
          <w:szCs w:val="24"/>
        </w:rPr>
        <w:t xml:space="preserve">Likewise, ‘ultimate’ infers </w:t>
      </w:r>
      <w:r w:rsidR="00725068">
        <w:rPr>
          <w:rFonts w:ascii="Times New Roman" w:hAnsi="Times New Roman" w:cs="Times New Roman"/>
          <w:sz w:val="24"/>
          <w:szCs w:val="24"/>
        </w:rPr>
        <w:t>an end, which does not correlate with the infinite.</w:t>
      </w:r>
      <w:r w:rsidR="00C45C76">
        <w:rPr>
          <w:rFonts w:ascii="Times New Roman" w:hAnsi="Times New Roman" w:cs="Times New Roman"/>
          <w:sz w:val="24"/>
          <w:szCs w:val="24"/>
        </w:rPr>
        <w:t xml:space="preserve">  </w:t>
      </w:r>
      <w:r w:rsidR="002A4986">
        <w:rPr>
          <w:rFonts w:ascii="Times New Roman" w:hAnsi="Times New Roman" w:cs="Times New Roman"/>
          <w:sz w:val="24"/>
          <w:szCs w:val="24"/>
        </w:rPr>
        <w:t xml:space="preserve">Combined, the words also </w:t>
      </w:r>
      <w:r w:rsidR="00580C2D">
        <w:rPr>
          <w:rFonts w:ascii="Times New Roman" w:hAnsi="Times New Roman" w:cs="Times New Roman"/>
          <w:sz w:val="24"/>
          <w:szCs w:val="24"/>
        </w:rPr>
        <w:t xml:space="preserve">express ‘worry’, </w:t>
      </w:r>
      <w:r w:rsidR="00454423">
        <w:rPr>
          <w:rFonts w:ascii="Times New Roman" w:hAnsi="Times New Roman" w:cs="Times New Roman"/>
          <w:sz w:val="24"/>
          <w:szCs w:val="24"/>
        </w:rPr>
        <w:t>or ‘interest’</w:t>
      </w:r>
      <w:r w:rsidR="00BE391D">
        <w:rPr>
          <w:rFonts w:ascii="Times New Roman" w:hAnsi="Times New Roman" w:cs="Times New Roman"/>
          <w:sz w:val="24"/>
          <w:szCs w:val="24"/>
        </w:rPr>
        <w:t xml:space="preserve">, and it would seem that both may be </w:t>
      </w:r>
      <w:r w:rsidR="00DB6B1E">
        <w:rPr>
          <w:rFonts w:ascii="Times New Roman" w:hAnsi="Times New Roman" w:cs="Times New Roman"/>
          <w:sz w:val="24"/>
          <w:szCs w:val="24"/>
        </w:rPr>
        <w:t xml:space="preserve">applicable.  </w:t>
      </w:r>
      <w:r w:rsidR="000E1D6C">
        <w:rPr>
          <w:rFonts w:ascii="Times New Roman" w:hAnsi="Times New Roman" w:cs="Times New Roman"/>
          <w:sz w:val="24"/>
          <w:szCs w:val="24"/>
        </w:rPr>
        <w:t xml:space="preserve">However one wishes to </w:t>
      </w:r>
      <w:r w:rsidR="008C4D68">
        <w:rPr>
          <w:rFonts w:ascii="Times New Roman" w:hAnsi="Times New Roman" w:cs="Times New Roman"/>
          <w:sz w:val="24"/>
          <w:szCs w:val="24"/>
        </w:rPr>
        <w:t>consider the phrase, the theological work Tillich undertook to arrive at this term</w:t>
      </w:r>
      <w:r w:rsidR="00562B71">
        <w:rPr>
          <w:rFonts w:ascii="Times New Roman" w:hAnsi="Times New Roman" w:cs="Times New Roman"/>
          <w:sz w:val="24"/>
          <w:szCs w:val="24"/>
        </w:rPr>
        <w:t xml:space="preserve">, provides us with </w:t>
      </w:r>
      <w:r w:rsidR="009D4529">
        <w:rPr>
          <w:rFonts w:ascii="Times New Roman" w:hAnsi="Times New Roman" w:cs="Times New Roman"/>
          <w:sz w:val="24"/>
          <w:szCs w:val="24"/>
        </w:rPr>
        <w:t xml:space="preserve">wonderful perspectives on how we may consider </w:t>
      </w:r>
      <w:r w:rsidR="00FC7195">
        <w:rPr>
          <w:rFonts w:ascii="Times New Roman" w:hAnsi="Times New Roman" w:cs="Times New Roman"/>
          <w:sz w:val="24"/>
          <w:szCs w:val="24"/>
        </w:rPr>
        <w:t>faith.</w:t>
      </w:r>
    </w:p>
    <w:p w14:paraId="70C293BC" w14:textId="77777777" w:rsidR="003C1FE3" w:rsidRDefault="003C1FE3" w:rsidP="00FC71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FC18013" w14:textId="77777777" w:rsidR="003C1FE3" w:rsidRDefault="003C1FE3" w:rsidP="00FC71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34B4001" w14:textId="77777777" w:rsidR="003C1FE3" w:rsidRDefault="003C1FE3" w:rsidP="00FC71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CC8D512" w14:textId="77777777" w:rsidR="002F5316" w:rsidRDefault="002F5316" w:rsidP="00FC71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928CC05" w14:textId="77777777" w:rsidR="002F5316" w:rsidRDefault="002F5316" w:rsidP="00FC71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9F4A2BC" w14:textId="77777777" w:rsidR="002F5316" w:rsidRDefault="002F5316" w:rsidP="00FC71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A1D354E" w14:textId="77777777" w:rsidR="002F5316" w:rsidRDefault="002F5316" w:rsidP="00FC71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E310C94" w14:textId="77777777" w:rsidR="002F5316" w:rsidRDefault="002F5316" w:rsidP="00FC71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8FDFAB5" w14:textId="77777777" w:rsidR="002F5316" w:rsidRDefault="002F5316" w:rsidP="00FC71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981529C" w14:textId="77777777" w:rsidR="002F5316" w:rsidRDefault="002F5316" w:rsidP="00FC71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ED4B983" w14:textId="77777777" w:rsidR="002F5316" w:rsidRDefault="002F5316" w:rsidP="00FC71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28C6946" w14:textId="77777777" w:rsidR="002F5316" w:rsidRDefault="002F5316" w:rsidP="00FC71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B64678C" w14:textId="77777777" w:rsidR="002F5316" w:rsidRDefault="002F5316" w:rsidP="00FC71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6F785A2" w14:textId="77777777" w:rsidR="002F5316" w:rsidRDefault="002F5316" w:rsidP="00FC71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6B95558" w14:textId="77777777" w:rsidR="002F5316" w:rsidRDefault="002F5316" w:rsidP="00FC71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26D9BB9" w14:textId="77777777" w:rsidR="002F5316" w:rsidRDefault="002F5316" w:rsidP="00FC71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919F11D" w14:textId="77777777" w:rsidR="002F5316" w:rsidRDefault="002F5316" w:rsidP="00FC71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922D6C5" w14:textId="77777777" w:rsidR="002F5316" w:rsidRDefault="002F5316" w:rsidP="00FC71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3ECF0B2" w14:textId="77777777" w:rsidR="002F5316" w:rsidRDefault="002F5316" w:rsidP="00FC71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7B52EC1" w14:textId="77777777" w:rsidR="002F5316" w:rsidRDefault="002F5316" w:rsidP="00FC71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1FD00D3" w14:textId="55B30494" w:rsidR="002F5316" w:rsidRDefault="002F5316" w:rsidP="00FC7195">
      <w:pPr>
        <w:jc w:val="both"/>
        <w:rPr>
          <w:rFonts w:ascii="Times New Roman" w:hAnsi="Times New Roman" w:cs="Times New Roman"/>
          <w:sz w:val="24"/>
          <w:szCs w:val="24"/>
          <w:u w:val="double"/>
        </w:rPr>
      </w:pPr>
      <w:r w:rsidRPr="002F5316">
        <w:rPr>
          <w:rFonts w:ascii="Times New Roman" w:hAnsi="Times New Roman" w:cs="Times New Roman"/>
          <w:sz w:val="24"/>
          <w:szCs w:val="24"/>
          <w:u w:val="double"/>
        </w:rPr>
        <w:t>Bibliography</w:t>
      </w:r>
    </w:p>
    <w:p w14:paraId="52F1FBE3" w14:textId="120BBEC2" w:rsidR="002F5316" w:rsidRPr="002F5316" w:rsidRDefault="00524DFE" w:rsidP="00FC7195">
      <w:pPr>
        <w:jc w:val="both"/>
        <w:rPr>
          <w:rFonts w:ascii="Times New Roman" w:hAnsi="Times New Roman" w:cs="Times New Roman"/>
          <w:sz w:val="24"/>
          <w:szCs w:val="24"/>
          <w:u w:val="double"/>
        </w:rPr>
      </w:pPr>
      <w:r w:rsidRPr="00524DFE">
        <w:t>Choon-Seo</w:t>
      </w:r>
      <w:r>
        <w:t xml:space="preserve">, </w:t>
      </w:r>
      <w:r>
        <w:t>Koo,</w:t>
      </w:r>
      <w:r w:rsidR="00EC4BDC">
        <w:t xml:space="preserve"> </w:t>
      </w:r>
      <w:r>
        <w:t xml:space="preserve">Foreword in Charles Amarkwei, </w:t>
      </w:r>
      <w:r w:rsidRPr="00456212">
        <w:rPr>
          <w:i/>
          <w:iCs/>
        </w:rPr>
        <w:t>Paul Tillich and His System of Paradoxical Correlation: Forging a New Way for Science and Theology Relations</w:t>
      </w:r>
      <w:r>
        <w:t>, (Oregon: Wipf &amp; Stock, 2020)</w:t>
      </w:r>
    </w:p>
    <w:p w14:paraId="367A0859" w14:textId="07ABF59A" w:rsidR="00B32131" w:rsidRDefault="00C52550" w:rsidP="00E242DC">
      <w:r>
        <w:t>Danz</w:t>
      </w:r>
      <w:r w:rsidR="00132BFF">
        <w:t xml:space="preserve">, </w:t>
      </w:r>
      <w:r>
        <w:t xml:space="preserve">Christian, </w:t>
      </w:r>
      <w:r w:rsidR="00132BFF">
        <w:t>Dumas</w:t>
      </w:r>
      <w:r w:rsidR="00132BFF">
        <w:t xml:space="preserve">, </w:t>
      </w:r>
      <w:r>
        <w:t xml:space="preserve">Marc, </w:t>
      </w:r>
      <w:r w:rsidR="00132BFF" w:rsidRPr="005800D0">
        <w:t>Schüßler</w:t>
      </w:r>
      <w:r w:rsidR="00132BFF">
        <w:t xml:space="preserve">, </w:t>
      </w:r>
      <w:r>
        <w:t>Werner</w:t>
      </w:r>
      <w:r w:rsidRPr="005800D0">
        <w:t>,</w:t>
      </w:r>
      <w:r>
        <w:t xml:space="preserve"> </w:t>
      </w:r>
      <w:r w:rsidR="00132BFF">
        <w:t>Stenger</w:t>
      </w:r>
      <w:r w:rsidR="00132BFF">
        <w:t xml:space="preserve">, </w:t>
      </w:r>
      <w:r>
        <w:t xml:space="preserve">Mary Ann and </w:t>
      </w:r>
      <w:r w:rsidR="00132BFF">
        <w:t>Sturm</w:t>
      </w:r>
      <w:r w:rsidR="00132BFF">
        <w:t xml:space="preserve">, </w:t>
      </w:r>
      <w:r>
        <w:t xml:space="preserve">Erdmann, Eds.,  in </w:t>
      </w:r>
      <w:r w:rsidR="00132BFF">
        <w:t>Meditz</w:t>
      </w:r>
      <w:r w:rsidR="00132BFF">
        <w:t xml:space="preserve">, </w:t>
      </w:r>
      <w:r>
        <w:t xml:space="preserve">Robert E., </w:t>
      </w:r>
      <w:r w:rsidRPr="004758C5">
        <w:rPr>
          <w:i/>
          <w:iCs/>
        </w:rPr>
        <w:t>The Dialectic of the Holy: Paul Tillich’s Idea of Judaism Within the History of Religion</w:t>
      </w:r>
      <w:r>
        <w:t>, Vol. 7, (Berlin: De Gruyter, 2016)</w:t>
      </w:r>
    </w:p>
    <w:p w14:paraId="21904FA9" w14:textId="22A97A68" w:rsidR="008C4D25" w:rsidRDefault="008C4D25" w:rsidP="00E242DC">
      <w:r>
        <w:t>Finstuen</w:t>
      </w:r>
      <w:r>
        <w:t xml:space="preserve">, </w:t>
      </w:r>
      <w:r>
        <w:t xml:space="preserve">Andrew, </w:t>
      </w:r>
      <w:r w:rsidRPr="004A2D57">
        <w:rPr>
          <w:i/>
          <w:iCs/>
        </w:rPr>
        <w:t>Original Sin and Everyday Protestants: The Theology of Reinhold Niebuhr, Billy Graham, and Paul Tillich in an Age of Anxiety</w:t>
      </w:r>
      <w:r>
        <w:t>, (North Carolina: The University of North Carolina Press, 2009</w:t>
      </w:r>
    </w:p>
    <w:p w14:paraId="637F2E18" w14:textId="24A92BCF" w:rsidR="006F1036" w:rsidRDefault="006F1036" w:rsidP="00E242DC">
      <w:r>
        <w:t>Frank</w:t>
      </w:r>
      <w:r>
        <w:t xml:space="preserve">, </w:t>
      </w:r>
      <w:r>
        <w:t xml:space="preserve">Manfred, </w:t>
      </w:r>
      <w:r w:rsidRPr="003B795B">
        <w:rPr>
          <w:i/>
          <w:iCs/>
        </w:rPr>
        <w:t>The Philosophical Foundations of Early German Romanticism</w:t>
      </w:r>
      <w:r>
        <w:t>, (New York: State University of New York Press, 2004)</w:t>
      </w:r>
    </w:p>
    <w:p w14:paraId="5F57DBA8" w14:textId="13E8F497" w:rsidR="00BB6472" w:rsidRDefault="00FF41A2" w:rsidP="00E242DC">
      <w:r>
        <w:t>Gray</w:t>
      </w:r>
      <w:r>
        <w:t xml:space="preserve">, </w:t>
      </w:r>
      <w:r w:rsidR="00BB6472">
        <w:t>John ‘</w:t>
      </w:r>
      <w:r w:rsidR="00BB6472" w:rsidRPr="006A10DE">
        <w:t>Children of Two Worlds</w:t>
      </w:r>
      <w:r w:rsidR="00BB6472">
        <w:t xml:space="preserve">’ in </w:t>
      </w:r>
      <w:r w:rsidR="00BB6472" w:rsidRPr="00877B55">
        <w:t>Isaiah Berlin</w:t>
      </w:r>
      <w:r w:rsidR="00BB6472">
        <w:rPr>
          <w:i/>
          <w:iCs/>
        </w:rPr>
        <w:t xml:space="preserve">, </w:t>
      </w:r>
      <w:r w:rsidR="00BB6472" w:rsidRPr="00932520">
        <w:rPr>
          <w:i/>
          <w:iCs/>
        </w:rPr>
        <w:t>The Roots of Romanticism</w:t>
      </w:r>
      <w:r w:rsidR="00BB6472">
        <w:t>,2</w:t>
      </w:r>
      <w:r w:rsidR="00BB6472" w:rsidRPr="0034298D">
        <w:t xml:space="preserve">nd </w:t>
      </w:r>
      <w:r w:rsidR="00BB6472">
        <w:t>edition, ed. by Henry Hardy, (New Jersey: Princeton University Press, 2013)</w:t>
      </w:r>
    </w:p>
    <w:p w14:paraId="5E83C38B" w14:textId="172DADE0" w:rsidR="00F34B9C" w:rsidRDefault="00F34B9C" w:rsidP="00E242DC">
      <w:r>
        <w:t>Pauck</w:t>
      </w:r>
      <w:r>
        <w:t xml:space="preserve">, </w:t>
      </w:r>
      <w:r>
        <w:t>Wilhelm &amp; Pauck</w:t>
      </w:r>
      <w:r>
        <w:t xml:space="preserve">, </w:t>
      </w:r>
      <w:r>
        <w:t xml:space="preserve">Marion, </w:t>
      </w:r>
      <w:r w:rsidRPr="00985693">
        <w:rPr>
          <w:i/>
          <w:iCs/>
        </w:rPr>
        <w:t>Paul Tillich: His Life and Thought</w:t>
      </w:r>
      <w:r>
        <w:t>, (Oregon: Wipf and Stock Publishers, 2014)</w:t>
      </w:r>
    </w:p>
    <w:p w14:paraId="20B47D04" w14:textId="555BAE4D" w:rsidR="00817F5B" w:rsidRDefault="00817F5B" w:rsidP="00E242DC">
      <w:r w:rsidRPr="00AC20B0">
        <w:t>Slater</w:t>
      </w:r>
      <w:r>
        <w:t xml:space="preserve">, </w:t>
      </w:r>
      <w:r w:rsidRPr="00AC20B0">
        <w:t>Angus, ‘</w:t>
      </w:r>
      <w:r w:rsidRPr="00AC20B0">
        <w:rPr>
          <w:i/>
          <w:iCs/>
        </w:rPr>
        <w:t xml:space="preserve">Modern Christian Theology; </w:t>
      </w:r>
      <w:r>
        <w:rPr>
          <w:i/>
          <w:iCs/>
        </w:rPr>
        <w:t>Tillich</w:t>
      </w:r>
      <w:r w:rsidRPr="00AC20B0">
        <w:rPr>
          <w:i/>
          <w:iCs/>
        </w:rPr>
        <w:t xml:space="preserve"> 1’, </w:t>
      </w:r>
      <w:r w:rsidRPr="00AC20B0">
        <w:t xml:space="preserve">lecture from HPRS5905/6905, (University of Wales Trinity Saint David, June 2026), </w:t>
      </w:r>
      <w:hyperlink r:id="rId7" w:history="1">
        <w:r w:rsidRPr="00AC20B0">
          <w:rPr>
            <w:rStyle w:val="Hyperlink"/>
          </w:rPr>
          <w:t>4 - HPRS5905-6905 Modern Christian Theology - Ritschl 1.pdf</w:t>
        </w:r>
      </w:hyperlink>
      <w:r w:rsidRPr="00AC20B0">
        <w:t xml:space="preserve">, [accessed </w:t>
      </w:r>
      <w:r>
        <w:t>19 August</w:t>
      </w:r>
      <w:r w:rsidRPr="00AC20B0">
        <w:t xml:space="preserve"> 2026]</w:t>
      </w:r>
    </w:p>
    <w:p w14:paraId="340FC8A3" w14:textId="7716746D" w:rsidR="009258E2" w:rsidRDefault="009258E2" w:rsidP="00E242DC">
      <w:r>
        <w:t>Stjerna</w:t>
      </w:r>
      <w:r>
        <w:t xml:space="preserve">, </w:t>
      </w:r>
      <w:r>
        <w:t xml:space="preserve">Kirsi, </w:t>
      </w:r>
      <w:r w:rsidRPr="000E0F50">
        <w:rPr>
          <w:i/>
          <w:iCs/>
        </w:rPr>
        <w:t>Lutheran Theology: A Grammar of Faith</w:t>
      </w:r>
      <w:r>
        <w:t>, (Lindon: T&amp;T Clark, 2021)</w:t>
      </w:r>
    </w:p>
    <w:p w14:paraId="3DCDED20" w14:textId="6D8915A8" w:rsidR="00EF4A61" w:rsidRDefault="00EF4A61" w:rsidP="00E242DC">
      <w:r>
        <w:t>Tillich</w:t>
      </w:r>
      <w:r>
        <w:t xml:space="preserve">, </w:t>
      </w:r>
      <w:r>
        <w:t>Paul, Systematic Theology, (Chicago: The University of Chicago Press, 1951)</w:t>
      </w:r>
    </w:p>
    <w:p w14:paraId="2A8CD559" w14:textId="78C533D5" w:rsidR="00354702" w:rsidRDefault="00354702" w:rsidP="00E242DC">
      <w:r>
        <w:t>Tillich</w:t>
      </w:r>
      <w:r>
        <w:t xml:space="preserve">, </w:t>
      </w:r>
      <w:r>
        <w:t xml:space="preserve">Pail, </w:t>
      </w:r>
      <w:r w:rsidRPr="0015303C">
        <w:rPr>
          <w:i/>
          <w:iCs/>
        </w:rPr>
        <w:t xml:space="preserve">The Courage </w:t>
      </w:r>
      <w:proofErr w:type="gramStart"/>
      <w:r w:rsidRPr="0015303C">
        <w:rPr>
          <w:i/>
          <w:iCs/>
        </w:rPr>
        <w:t>To</w:t>
      </w:r>
      <w:proofErr w:type="gramEnd"/>
      <w:r w:rsidRPr="0015303C">
        <w:rPr>
          <w:i/>
          <w:iCs/>
        </w:rPr>
        <w:t xml:space="preserve"> Be,</w:t>
      </w:r>
      <w:r>
        <w:t xml:space="preserve"> (Connecticut: Yale University Press, 1952)</w:t>
      </w:r>
    </w:p>
    <w:p w14:paraId="45C8AED6" w14:textId="6121FE4E" w:rsidR="000E29DC" w:rsidRDefault="000E29DC" w:rsidP="00E242DC">
      <w:r>
        <w:t xml:space="preserve">Tillich, Paul, </w:t>
      </w:r>
      <w:r w:rsidRPr="00A546A4">
        <w:rPr>
          <w:i/>
          <w:iCs/>
        </w:rPr>
        <w:t>Love, Power, and Justice</w:t>
      </w:r>
      <w:r>
        <w:rPr>
          <w:i/>
          <w:iCs/>
        </w:rPr>
        <w:t>: Ontological Analyses and Ethical Applications</w:t>
      </w:r>
      <w:r>
        <w:t>, (London: Oxford University Press, 1954 ; repr.1974)</w:t>
      </w:r>
    </w:p>
    <w:p w14:paraId="44A489D2" w14:textId="7752904B" w:rsidR="00E255E7" w:rsidRDefault="00E255E7" w:rsidP="00E242DC">
      <w:r>
        <w:t>Tillich</w:t>
      </w:r>
      <w:r>
        <w:t xml:space="preserve">, </w:t>
      </w:r>
      <w:r>
        <w:t xml:space="preserve">Paul, </w:t>
      </w:r>
      <w:r w:rsidRPr="00D47C5D">
        <w:rPr>
          <w:i/>
          <w:iCs/>
        </w:rPr>
        <w:t>Dynamics of Faith</w:t>
      </w:r>
      <w:r>
        <w:t>, (New York: Harper &amp; Row, Publishers, 1957)</w:t>
      </w:r>
    </w:p>
    <w:p w14:paraId="286A9703" w14:textId="41A6C150" w:rsidR="00F45A3C" w:rsidRDefault="00F45A3C" w:rsidP="00E242DC">
      <w:r>
        <w:t>Tillich</w:t>
      </w:r>
      <w:r>
        <w:t xml:space="preserve">, </w:t>
      </w:r>
      <w:r>
        <w:t xml:space="preserve">Paul, </w:t>
      </w:r>
      <w:r w:rsidRPr="00492548">
        <w:rPr>
          <w:i/>
          <w:iCs/>
        </w:rPr>
        <w:t>The Eternal Now</w:t>
      </w:r>
      <w:r>
        <w:t>, (New York: Charles Scribner’s Sons, 1963)</w:t>
      </w:r>
    </w:p>
    <w:p w14:paraId="01B60D36" w14:textId="2A805D48" w:rsidR="00D22488" w:rsidRDefault="00596A19" w:rsidP="00E242DC">
      <w:r>
        <w:t>Tillich</w:t>
      </w:r>
      <w:r>
        <w:t xml:space="preserve">, </w:t>
      </w:r>
      <w:r w:rsidR="00D22488">
        <w:t xml:space="preserve">Paul,’ </w:t>
      </w:r>
      <w:r w:rsidR="00D22488" w:rsidRPr="00D6553E">
        <w:t>Religion and Culture by Paul Tillich: Lecture XXI</w:t>
      </w:r>
      <w:r w:rsidR="00D22488">
        <w:t>’,</w:t>
      </w:r>
      <w:r w:rsidR="00712BDB">
        <w:t xml:space="preserve"> (1955</w:t>
      </w:r>
      <w:r w:rsidR="0007641B">
        <w:t>-1956),</w:t>
      </w:r>
      <w:r w:rsidR="00D22488">
        <w:t xml:space="preserve"> trans. by </w:t>
      </w:r>
      <w:r w:rsidRPr="00E746DF">
        <w:t>Warren</w:t>
      </w:r>
      <w:r>
        <w:t xml:space="preserve">, </w:t>
      </w:r>
      <w:r w:rsidR="00D22488" w:rsidRPr="00E746DF">
        <w:t xml:space="preserve">JJ and </w:t>
      </w:r>
      <w:r w:rsidRPr="00E746DF">
        <w:t>Durst</w:t>
      </w:r>
      <w:r w:rsidR="00612500">
        <w:t xml:space="preserve">, </w:t>
      </w:r>
      <w:r w:rsidR="00D22488" w:rsidRPr="00E746DF">
        <w:t>Michaela</w:t>
      </w:r>
      <w:r w:rsidR="00D22488">
        <w:t>, (Vienna: [n.pub.], 2026 )</w:t>
      </w:r>
    </w:p>
    <w:p w14:paraId="5E01BB4D" w14:textId="7EC23BAA" w:rsidR="002F3554" w:rsidRDefault="002F3554" w:rsidP="00E242DC">
      <w:r w:rsidRPr="00606F36">
        <w:t>What Do Lutherans Believe: An Overview of Core Beliefs and Practices</w:t>
      </w:r>
      <w:r>
        <w:t xml:space="preserve">, </w:t>
      </w:r>
      <w:r w:rsidRPr="000169C6">
        <w:rPr>
          <w:i/>
          <w:iCs/>
        </w:rPr>
        <w:t>Our Saviour Live Love</w:t>
      </w:r>
      <w:r>
        <w:rPr>
          <w:i/>
          <w:iCs/>
        </w:rPr>
        <w:t xml:space="preserve">, </w:t>
      </w:r>
      <w:r>
        <w:t>(November 2024)</w:t>
      </w:r>
      <w:r>
        <w:rPr>
          <w:b/>
          <w:bCs/>
        </w:rPr>
        <w:t>,</w:t>
      </w:r>
      <w:r>
        <w:t xml:space="preserve"> </w:t>
      </w:r>
      <w:hyperlink r:id="rId8" w:history="1">
        <w:r w:rsidRPr="00A51034">
          <w:rPr>
            <w:rStyle w:val="Hyperlink"/>
          </w:rPr>
          <w:t>Exploring Core Lutheran Beliefs and Practices</w:t>
        </w:r>
      </w:hyperlink>
      <w:r>
        <w:t>, [accessed 2 August 2026]</w:t>
      </w:r>
    </w:p>
    <w:p w14:paraId="06518F0A" w14:textId="77777777" w:rsidR="009258E2" w:rsidRDefault="009258E2" w:rsidP="00E242DC">
      <w:pPr>
        <w:rPr>
          <w:rFonts w:ascii="Times New Roman" w:hAnsi="Times New Roman" w:cs="Times New Roman"/>
          <w:sz w:val="24"/>
          <w:szCs w:val="24"/>
        </w:rPr>
      </w:pPr>
    </w:p>
    <w:p w14:paraId="404C7CFD" w14:textId="77777777" w:rsidR="004C48B4" w:rsidRDefault="004C48B4" w:rsidP="00E242DC">
      <w:pPr>
        <w:rPr>
          <w:rFonts w:ascii="Times New Roman" w:hAnsi="Times New Roman" w:cs="Times New Roman"/>
          <w:sz w:val="24"/>
          <w:szCs w:val="24"/>
        </w:rPr>
      </w:pPr>
    </w:p>
    <w:p w14:paraId="7F872F00" w14:textId="6156E4B9" w:rsidR="004C48B4" w:rsidRPr="008D113D" w:rsidRDefault="004C48B4" w:rsidP="00E242DC">
      <w:pPr>
        <w:rPr>
          <w:rFonts w:ascii="Times New Roman" w:hAnsi="Times New Roman" w:cs="Times New Roman"/>
          <w:sz w:val="24"/>
          <w:szCs w:val="24"/>
        </w:rPr>
      </w:pPr>
    </w:p>
    <w:sectPr w:rsidR="004C48B4" w:rsidRPr="008D113D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D60489" w14:textId="77777777" w:rsidR="000774F9" w:rsidRDefault="000774F9" w:rsidP="00201933">
      <w:pPr>
        <w:spacing w:after="0" w:line="240" w:lineRule="auto"/>
      </w:pPr>
      <w:r>
        <w:separator/>
      </w:r>
    </w:p>
  </w:endnote>
  <w:endnote w:type="continuationSeparator" w:id="0">
    <w:p w14:paraId="3CC8627E" w14:textId="77777777" w:rsidR="000774F9" w:rsidRDefault="000774F9" w:rsidP="002019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788541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E133748" w14:textId="7E1C06BB" w:rsidR="00201933" w:rsidRDefault="0020193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EC7BE2" w14:textId="77777777" w:rsidR="00201933" w:rsidRDefault="0020193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863FBF" w14:textId="77777777" w:rsidR="000774F9" w:rsidRDefault="000774F9" w:rsidP="00201933">
      <w:pPr>
        <w:spacing w:after="0" w:line="240" w:lineRule="auto"/>
      </w:pPr>
      <w:r>
        <w:separator/>
      </w:r>
    </w:p>
  </w:footnote>
  <w:footnote w:type="continuationSeparator" w:id="0">
    <w:p w14:paraId="1E73D2CF" w14:textId="77777777" w:rsidR="000774F9" w:rsidRDefault="000774F9" w:rsidP="00201933">
      <w:pPr>
        <w:spacing w:after="0" w:line="240" w:lineRule="auto"/>
      </w:pPr>
      <w:r>
        <w:continuationSeparator/>
      </w:r>
    </w:p>
  </w:footnote>
  <w:footnote w:id="1">
    <w:p w14:paraId="16427365" w14:textId="7444DAAD" w:rsidR="007A2BBE" w:rsidRPr="00C72EC8" w:rsidRDefault="007A2BBE">
      <w:pPr>
        <w:pStyle w:val="FootnoteText"/>
        <w:rPr>
          <w:b/>
          <w:bCs/>
        </w:rPr>
      </w:pPr>
      <w:r>
        <w:rPr>
          <w:rStyle w:val="FootnoteReference"/>
        </w:rPr>
        <w:footnoteRef/>
      </w:r>
      <w:r w:rsidR="00CF15A4">
        <w:t xml:space="preserve"> </w:t>
      </w:r>
      <w:r w:rsidR="00606F36">
        <w:t>‘</w:t>
      </w:r>
      <w:r w:rsidR="00606F36" w:rsidRPr="00606F36">
        <w:t>What Do Lutherans Believe: An Overview of Core Beliefs and Practices</w:t>
      </w:r>
      <w:r w:rsidR="00606F36">
        <w:t xml:space="preserve">’, </w:t>
      </w:r>
      <w:r w:rsidR="000169C6" w:rsidRPr="000169C6">
        <w:rPr>
          <w:i/>
          <w:iCs/>
        </w:rPr>
        <w:t>Our Saviour Live Love</w:t>
      </w:r>
      <w:r w:rsidR="000169C6">
        <w:rPr>
          <w:i/>
          <w:iCs/>
        </w:rPr>
        <w:t>,</w:t>
      </w:r>
      <w:r w:rsidR="00AA5D31">
        <w:rPr>
          <w:i/>
          <w:iCs/>
        </w:rPr>
        <w:t xml:space="preserve"> </w:t>
      </w:r>
      <w:r w:rsidR="00C72EC8">
        <w:t>(</w:t>
      </w:r>
      <w:r w:rsidR="00AA5D31">
        <w:t>November 2024</w:t>
      </w:r>
      <w:r w:rsidR="00C72EC8">
        <w:t>)</w:t>
      </w:r>
      <w:r w:rsidR="00C72EC8">
        <w:rPr>
          <w:b/>
          <w:bCs/>
        </w:rPr>
        <w:t>,</w:t>
      </w:r>
      <w:r>
        <w:t xml:space="preserve"> </w:t>
      </w:r>
      <w:hyperlink r:id="rId1" w:history="1">
        <w:r w:rsidR="00A51034" w:rsidRPr="00A51034">
          <w:rPr>
            <w:rStyle w:val="Hyperlink"/>
          </w:rPr>
          <w:t>Exploring Core Lutheran Beliefs and Practices</w:t>
        </w:r>
      </w:hyperlink>
      <w:r w:rsidR="00C72EC8">
        <w:t xml:space="preserve">, [accessed </w:t>
      </w:r>
      <w:r w:rsidR="009E1B08">
        <w:t xml:space="preserve">2 </w:t>
      </w:r>
      <w:r w:rsidR="00706202">
        <w:t>August 2026].</w:t>
      </w:r>
    </w:p>
  </w:footnote>
  <w:footnote w:id="2">
    <w:p w14:paraId="033D70EB" w14:textId="55318D98" w:rsidR="005B0626" w:rsidRPr="00456212" w:rsidRDefault="005B06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11D1D">
        <w:t>Koo Choon-</w:t>
      </w:r>
      <w:proofErr w:type="spellStart"/>
      <w:r w:rsidR="00D11D1D">
        <w:t>Seo</w:t>
      </w:r>
      <w:r w:rsidR="009B3C3F">
        <w:t>,</w:t>
      </w:r>
      <w:r w:rsidR="0047485B">
        <w:t>Foreword</w:t>
      </w:r>
      <w:proofErr w:type="spellEnd"/>
      <w:r w:rsidR="009B3C3F">
        <w:t xml:space="preserve"> in </w:t>
      </w:r>
      <w:r w:rsidR="00EB0C05">
        <w:t xml:space="preserve">Charles Amarkwei, </w:t>
      </w:r>
      <w:r w:rsidR="0075023B" w:rsidRPr="00456212">
        <w:rPr>
          <w:i/>
          <w:iCs/>
        </w:rPr>
        <w:t xml:space="preserve">Paul Tillich and His System of </w:t>
      </w:r>
      <w:r w:rsidR="00921CD0" w:rsidRPr="00456212">
        <w:rPr>
          <w:i/>
          <w:iCs/>
        </w:rPr>
        <w:t>Paradoxical Correlation</w:t>
      </w:r>
      <w:r w:rsidR="00707E9F" w:rsidRPr="00456212">
        <w:rPr>
          <w:i/>
          <w:iCs/>
        </w:rPr>
        <w:t xml:space="preserve">: Forging a New Way for Science </w:t>
      </w:r>
      <w:r w:rsidR="00456212" w:rsidRPr="00456212">
        <w:rPr>
          <w:i/>
          <w:iCs/>
        </w:rPr>
        <w:t>and Theology Relations</w:t>
      </w:r>
      <w:r w:rsidR="00456212">
        <w:t>, (</w:t>
      </w:r>
      <w:r w:rsidR="00751D98">
        <w:t xml:space="preserve">Oregon: Wipf &amp; Stock, </w:t>
      </w:r>
      <w:r w:rsidR="009B4537">
        <w:t>2020), pp.15-20.</w:t>
      </w:r>
    </w:p>
  </w:footnote>
  <w:footnote w:id="3">
    <w:p w14:paraId="22529D13" w14:textId="5F5B88A0" w:rsidR="00F12F51" w:rsidRDefault="00F12F5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F7A84">
        <w:t xml:space="preserve">Andrew Finstuen, </w:t>
      </w:r>
      <w:r w:rsidR="00DE1E5C" w:rsidRPr="004A2D57">
        <w:rPr>
          <w:i/>
          <w:iCs/>
        </w:rPr>
        <w:t xml:space="preserve">Original Sin and Everyday </w:t>
      </w:r>
      <w:r w:rsidR="00F26735" w:rsidRPr="004A2D57">
        <w:rPr>
          <w:i/>
          <w:iCs/>
        </w:rPr>
        <w:t xml:space="preserve">Protestants: The Theology of </w:t>
      </w:r>
      <w:r w:rsidR="000A04DC" w:rsidRPr="004A2D57">
        <w:rPr>
          <w:i/>
          <w:iCs/>
        </w:rPr>
        <w:t>Reinhold Niebuhr</w:t>
      </w:r>
      <w:r w:rsidR="00D95DE9" w:rsidRPr="004A2D57">
        <w:rPr>
          <w:i/>
          <w:iCs/>
        </w:rPr>
        <w:t xml:space="preserve">, Billy Graham, </w:t>
      </w:r>
      <w:r w:rsidR="00FC7A46" w:rsidRPr="004A2D57">
        <w:rPr>
          <w:i/>
          <w:iCs/>
        </w:rPr>
        <w:t>and Paul Tillich</w:t>
      </w:r>
      <w:r w:rsidR="004A2D57" w:rsidRPr="004A2D57">
        <w:rPr>
          <w:i/>
          <w:iCs/>
        </w:rPr>
        <w:t xml:space="preserve"> in an Age of Anxiety</w:t>
      </w:r>
      <w:r w:rsidR="004A2D57">
        <w:t>, (</w:t>
      </w:r>
      <w:r w:rsidR="00AC231A">
        <w:t>North Carolina:</w:t>
      </w:r>
      <w:r w:rsidR="002A649F">
        <w:t xml:space="preserve"> The University of</w:t>
      </w:r>
      <w:r w:rsidR="00AC231A">
        <w:t xml:space="preserve"> North Carolina Press,</w:t>
      </w:r>
      <w:r w:rsidR="002A649F">
        <w:t xml:space="preserve"> </w:t>
      </w:r>
      <w:r w:rsidR="00426D92">
        <w:t>2009),</w:t>
      </w:r>
      <w:r w:rsidR="00AC231A">
        <w:t xml:space="preserve"> </w:t>
      </w:r>
      <w:r w:rsidR="00426D92">
        <w:t>p</w:t>
      </w:r>
      <w:r>
        <w:t>.64</w:t>
      </w:r>
      <w:r w:rsidR="00426D92">
        <w:t>.</w:t>
      </w:r>
    </w:p>
  </w:footnote>
  <w:footnote w:id="4">
    <w:p w14:paraId="46EFD2B5" w14:textId="46F84049" w:rsidR="00EB01CB" w:rsidRDefault="00EB01CB">
      <w:pPr>
        <w:pStyle w:val="FootnoteText"/>
      </w:pPr>
      <w:r>
        <w:rPr>
          <w:rStyle w:val="FootnoteReference"/>
        </w:rPr>
        <w:footnoteRef/>
      </w:r>
      <w:r>
        <w:t xml:space="preserve"> Ibid., p.</w:t>
      </w:r>
      <w:r w:rsidR="009F78E8">
        <w:t>158.</w:t>
      </w:r>
    </w:p>
  </w:footnote>
  <w:footnote w:id="5">
    <w:p w14:paraId="7D3DE077" w14:textId="142B982D" w:rsidR="00954F16" w:rsidRDefault="00954F1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A2571">
        <w:t xml:space="preserve">Kirsi Stjerna, </w:t>
      </w:r>
      <w:r w:rsidR="00B50B35" w:rsidRPr="000E0F50">
        <w:rPr>
          <w:i/>
          <w:iCs/>
        </w:rPr>
        <w:t xml:space="preserve">Lutheran Theology: A </w:t>
      </w:r>
      <w:r w:rsidR="000E0F50" w:rsidRPr="000E0F50">
        <w:rPr>
          <w:i/>
          <w:iCs/>
        </w:rPr>
        <w:t>G</w:t>
      </w:r>
      <w:r w:rsidR="00B50B35" w:rsidRPr="000E0F50">
        <w:rPr>
          <w:i/>
          <w:iCs/>
        </w:rPr>
        <w:t>rammar of Faith</w:t>
      </w:r>
      <w:r w:rsidR="00B50B35">
        <w:t xml:space="preserve">, </w:t>
      </w:r>
      <w:r w:rsidR="000E0F50">
        <w:t>(</w:t>
      </w:r>
      <w:r w:rsidR="00B72504">
        <w:t>Lindon: T&amp;T</w:t>
      </w:r>
      <w:r w:rsidR="00B20BFA">
        <w:t xml:space="preserve"> </w:t>
      </w:r>
      <w:r w:rsidR="00B72504">
        <w:t xml:space="preserve">Clark, </w:t>
      </w:r>
      <w:r w:rsidR="00B20BFA">
        <w:t>2021),p</w:t>
      </w:r>
      <w:r w:rsidR="002D6A56">
        <w:t>p.63-64</w:t>
      </w:r>
      <w:r w:rsidR="00B20BFA">
        <w:t>.</w:t>
      </w:r>
    </w:p>
  </w:footnote>
  <w:footnote w:id="6">
    <w:p w14:paraId="07786B73" w14:textId="393E974C" w:rsidR="0085239F" w:rsidRDefault="0085239F">
      <w:pPr>
        <w:pStyle w:val="FootnoteText"/>
      </w:pPr>
      <w:r>
        <w:rPr>
          <w:rStyle w:val="FootnoteReference"/>
        </w:rPr>
        <w:footnoteRef/>
      </w:r>
      <w:r>
        <w:t xml:space="preserve"> Andrew Finstuen, </w:t>
      </w:r>
      <w:r w:rsidRPr="004A2D57">
        <w:rPr>
          <w:i/>
          <w:iCs/>
        </w:rPr>
        <w:t>Original Sin and Everyday Protestants: The Theology of Reinhold Niebuhr, Billy Graham, and Paul Tillich in an Age of Anxiety</w:t>
      </w:r>
      <w:r>
        <w:t>, (North Carolina: The University of North Carolina Press, 2009), p</w:t>
      </w:r>
      <w:r w:rsidR="00833C39">
        <w:t>p. 52-53</w:t>
      </w:r>
    </w:p>
  </w:footnote>
  <w:footnote w:id="7">
    <w:p w14:paraId="34D89E6E" w14:textId="4D2E055B" w:rsidR="000A586A" w:rsidRDefault="000A586A">
      <w:pPr>
        <w:pStyle w:val="FootnoteText"/>
      </w:pPr>
      <w:r>
        <w:rPr>
          <w:rStyle w:val="FootnoteReference"/>
        </w:rPr>
        <w:footnoteRef/>
      </w:r>
      <w:r w:rsidR="006E6C5F">
        <w:t xml:space="preserve"> John Gray ‘</w:t>
      </w:r>
      <w:r w:rsidR="006A10DE" w:rsidRPr="006A10DE">
        <w:t>Children of Two Worlds</w:t>
      </w:r>
      <w:r w:rsidR="006E6C5F">
        <w:t>’</w:t>
      </w:r>
      <w:r w:rsidR="00BA1B5E">
        <w:t xml:space="preserve"> in </w:t>
      </w:r>
      <w:r w:rsidR="00877B55" w:rsidRPr="00877B55">
        <w:t>Isaiah Berlin</w:t>
      </w:r>
      <w:r w:rsidR="00DC77E6">
        <w:rPr>
          <w:i/>
          <w:iCs/>
        </w:rPr>
        <w:t xml:space="preserve">, </w:t>
      </w:r>
      <w:r w:rsidR="00BA1B5E" w:rsidRPr="00932520">
        <w:rPr>
          <w:i/>
          <w:iCs/>
        </w:rPr>
        <w:t>The Roots of Romanticism</w:t>
      </w:r>
      <w:r w:rsidR="00932520">
        <w:t>,</w:t>
      </w:r>
      <w:r w:rsidR="00B87376">
        <w:t>2</w:t>
      </w:r>
      <w:r w:rsidR="0034298D" w:rsidRPr="0034298D">
        <w:t xml:space="preserve">nd </w:t>
      </w:r>
      <w:r w:rsidR="0034298D">
        <w:t>edition,</w:t>
      </w:r>
      <w:r w:rsidR="00FF53BA">
        <w:t xml:space="preserve"> </w:t>
      </w:r>
      <w:r w:rsidR="00826328">
        <w:t xml:space="preserve">ed. by </w:t>
      </w:r>
      <w:r w:rsidR="00FF53BA">
        <w:t xml:space="preserve">Henry </w:t>
      </w:r>
      <w:r w:rsidR="00871EE8">
        <w:t>Hardy</w:t>
      </w:r>
      <w:r w:rsidR="00A17A9D">
        <w:t>,</w:t>
      </w:r>
      <w:r w:rsidR="00826328">
        <w:t xml:space="preserve"> </w:t>
      </w:r>
      <w:r w:rsidR="00514F4C">
        <w:t>(</w:t>
      </w:r>
      <w:r w:rsidR="009B7DBC">
        <w:t xml:space="preserve">New Jersey: </w:t>
      </w:r>
      <w:r w:rsidR="00E00122">
        <w:t xml:space="preserve">Princeton University Press, </w:t>
      </w:r>
      <w:r w:rsidR="009D7E75">
        <w:t>2013</w:t>
      </w:r>
      <w:r w:rsidR="00E57FD1">
        <w:t>), Foreword</w:t>
      </w:r>
      <w:r w:rsidR="006A10DE">
        <w:t>.</w:t>
      </w:r>
    </w:p>
  </w:footnote>
  <w:footnote w:id="8">
    <w:p w14:paraId="231E1C9F" w14:textId="20140EA0" w:rsidR="0089052C" w:rsidRDefault="0089052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C38D0">
        <w:t>Wilhelm Pauck</w:t>
      </w:r>
      <w:r w:rsidR="002D4FA4">
        <w:t xml:space="preserve"> &amp; Marion Pauck, </w:t>
      </w:r>
      <w:r w:rsidR="00F7357E" w:rsidRPr="00985693">
        <w:rPr>
          <w:i/>
          <w:iCs/>
        </w:rPr>
        <w:t>Paul Tillich: His Life and Thou</w:t>
      </w:r>
      <w:r w:rsidR="00985693" w:rsidRPr="00985693">
        <w:rPr>
          <w:i/>
          <w:iCs/>
        </w:rPr>
        <w:t>ght</w:t>
      </w:r>
      <w:r w:rsidR="00985693">
        <w:t>, (</w:t>
      </w:r>
      <w:r w:rsidR="000830EB">
        <w:t xml:space="preserve">Oregon: </w:t>
      </w:r>
      <w:r w:rsidR="00AA7D19">
        <w:t xml:space="preserve">Wipf and Stock Publishers, </w:t>
      </w:r>
      <w:r w:rsidR="008803A6">
        <w:t>2014),</w:t>
      </w:r>
      <w:r w:rsidR="002D4FA4">
        <w:t>p.2</w:t>
      </w:r>
    </w:p>
  </w:footnote>
  <w:footnote w:id="9">
    <w:p w14:paraId="58E252EB" w14:textId="432ED5F7" w:rsidR="00980B65" w:rsidRPr="00492548" w:rsidRDefault="00980B6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824AB">
        <w:t xml:space="preserve">Paul Tillich, </w:t>
      </w:r>
      <w:r w:rsidR="00492548" w:rsidRPr="00492548">
        <w:rPr>
          <w:i/>
          <w:iCs/>
        </w:rPr>
        <w:t>The Eternal Now</w:t>
      </w:r>
      <w:r w:rsidR="00492548">
        <w:t>, (</w:t>
      </w:r>
      <w:r w:rsidR="001C2C19">
        <w:t xml:space="preserve">New York: Charles Scribner’s Sons, </w:t>
      </w:r>
      <w:r w:rsidR="008D72C9">
        <w:t>1963), p.88.</w:t>
      </w:r>
    </w:p>
  </w:footnote>
  <w:footnote w:id="10">
    <w:p w14:paraId="5BD051B2" w14:textId="658F4DDD" w:rsidR="008518A3" w:rsidRDefault="008518A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D43A8">
        <w:t xml:space="preserve">Manfred Frank, </w:t>
      </w:r>
      <w:r w:rsidR="00147DAA" w:rsidRPr="003B795B">
        <w:rPr>
          <w:i/>
          <w:iCs/>
        </w:rPr>
        <w:t xml:space="preserve">The Philosophical Foundations </w:t>
      </w:r>
      <w:r w:rsidR="003B795B" w:rsidRPr="003B795B">
        <w:rPr>
          <w:i/>
          <w:iCs/>
        </w:rPr>
        <w:t>of Early German Romanticism</w:t>
      </w:r>
      <w:r w:rsidR="003B795B">
        <w:t>, (</w:t>
      </w:r>
      <w:r w:rsidR="009D0B29">
        <w:t xml:space="preserve">New York: </w:t>
      </w:r>
      <w:r w:rsidR="000729DB">
        <w:t xml:space="preserve">State University of New York Press, </w:t>
      </w:r>
      <w:r w:rsidR="005B060D">
        <w:t>2004), p.</w:t>
      </w:r>
      <w:r w:rsidR="00A1149B">
        <w:t>24.</w:t>
      </w:r>
    </w:p>
  </w:footnote>
  <w:footnote w:id="11">
    <w:p w14:paraId="799A9D0A" w14:textId="57D76FC1" w:rsidR="00B9051D" w:rsidRDefault="00B9051D">
      <w:pPr>
        <w:pStyle w:val="FootnoteText"/>
      </w:pPr>
      <w:r>
        <w:rPr>
          <w:rStyle w:val="FootnoteReference"/>
        </w:rPr>
        <w:footnoteRef/>
      </w:r>
      <w:r>
        <w:t xml:space="preserve"> Pail Tillich,</w:t>
      </w:r>
      <w:r w:rsidR="0015303C">
        <w:t xml:space="preserve"> </w:t>
      </w:r>
      <w:r w:rsidR="0015303C" w:rsidRPr="0015303C">
        <w:rPr>
          <w:i/>
          <w:iCs/>
        </w:rPr>
        <w:t xml:space="preserve">The Courage </w:t>
      </w:r>
      <w:proofErr w:type="gramStart"/>
      <w:r w:rsidR="0015303C" w:rsidRPr="0015303C">
        <w:rPr>
          <w:i/>
          <w:iCs/>
        </w:rPr>
        <w:t>To</w:t>
      </w:r>
      <w:proofErr w:type="gramEnd"/>
      <w:r w:rsidR="0015303C" w:rsidRPr="0015303C">
        <w:rPr>
          <w:i/>
          <w:iCs/>
        </w:rPr>
        <w:t xml:space="preserve"> Be,</w:t>
      </w:r>
      <w:r w:rsidR="0015303C">
        <w:t xml:space="preserve"> (Conne</w:t>
      </w:r>
      <w:r w:rsidR="0065010C">
        <w:t>c</w:t>
      </w:r>
      <w:r w:rsidR="0015303C">
        <w:t xml:space="preserve">ticut: </w:t>
      </w:r>
      <w:r w:rsidR="0065010C">
        <w:t>Yale University Press</w:t>
      </w:r>
      <w:r w:rsidR="002123FE">
        <w:t xml:space="preserve">, </w:t>
      </w:r>
      <w:r w:rsidR="009C33B0">
        <w:t>1952), p.118.</w:t>
      </w:r>
    </w:p>
  </w:footnote>
  <w:footnote w:id="12">
    <w:p w14:paraId="0CBCD438" w14:textId="3A5DF1A6" w:rsidR="00F300D5" w:rsidRDefault="00F300D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9529D">
        <w:t xml:space="preserve">Paul Tillich, </w:t>
      </w:r>
      <w:r w:rsidR="00067556">
        <w:t xml:space="preserve">Systematic Theology, </w:t>
      </w:r>
      <w:r w:rsidR="00921477">
        <w:t xml:space="preserve">(Chicago: </w:t>
      </w:r>
      <w:r w:rsidR="00264C3B">
        <w:t>The University of Chicago Press, 1951), p</w:t>
      </w:r>
      <w:r w:rsidR="0039529D">
        <w:t>.81</w:t>
      </w:r>
      <w:r w:rsidR="00264C3B">
        <w:t>.</w:t>
      </w:r>
    </w:p>
  </w:footnote>
  <w:footnote w:id="13">
    <w:p w14:paraId="3DAEFF06" w14:textId="219D9F30" w:rsidR="00C74C1F" w:rsidRDefault="00C74C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D588E" w:rsidRPr="00BD588E">
        <w:t xml:space="preserve">Pail Tillich, </w:t>
      </w:r>
      <w:r w:rsidR="00BD588E" w:rsidRPr="00BD588E">
        <w:rPr>
          <w:i/>
          <w:iCs/>
        </w:rPr>
        <w:t xml:space="preserve">The Courage </w:t>
      </w:r>
      <w:proofErr w:type="gramStart"/>
      <w:r w:rsidR="00BD588E" w:rsidRPr="00BD588E">
        <w:rPr>
          <w:i/>
          <w:iCs/>
        </w:rPr>
        <w:t>To</w:t>
      </w:r>
      <w:proofErr w:type="gramEnd"/>
      <w:r w:rsidR="00BD588E" w:rsidRPr="00BD588E">
        <w:rPr>
          <w:i/>
          <w:iCs/>
        </w:rPr>
        <w:t xml:space="preserve"> Be,</w:t>
      </w:r>
      <w:r w:rsidR="00BD588E" w:rsidRPr="00BD588E">
        <w:t xml:space="preserve"> (Connecticut: Yale University Press, 1952), p.</w:t>
      </w:r>
      <w:r>
        <w:t>125</w:t>
      </w:r>
      <w:r w:rsidR="00BD588E">
        <w:t>.</w:t>
      </w:r>
    </w:p>
  </w:footnote>
  <w:footnote w:id="14">
    <w:p w14:paraId="4A06CEEB" w14:textId="4DF636DE" w:rsidR="000F3B9A" w:rsidRDefault="000F3B9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4763E">
        <w:t xml:space="preserve"> Christian Danz, Marc Dumas, </w:t>
      </w:r>
      <w:r w:rsidR="005800D0">
        <w:t xml:space="preserve">Werner </w:t>
      </w:r>
      <w:r w:rsidR="005800D0" w:rsidRPr="005800D0">
        <w:t>Schüßler,</w:t>
      </w:r>
      <w:r w:rsidR="005800D0">
        <w:t xml:space="preserve"> </w:t>
      </w:r>
      <w:r w:rsidR="00306A0B">
        <w:t>Mary Ann Stenger</w:t>
      </w:r>
      <w:r w:rsidR="00C840A4">
        <w:t xml:space="preserve"> and Erdmann </w:t>
      </w:r>
      <w:r w:rsidR="00AD6CA1">
        <w:t xml:space="preserve">Sturm, Eds., </w:t>
      </w:r>
      <w:r w:rsidR="00306A0B">
        <w:t xml:space="preserve"> </w:t>
      </w:r>
      <w:r w:rsidR="00AA4E3A">
        <w:t xml:space="preserve">in </w:t>
      </w:r>
      <w:r w:rsidR="0013687C">
        <w:t xml:space="preserve">Robert E. Meditz, </w:t>
      </w:r>
      <w:r w:rsidR="00CA7C09" w:rsidRPr="004758C5">
        <w:rPr>
          <w:i/>
          <w:iCs/>
        </w:rPr>
        <w:t xml:space="preserve">The Dialectic of the Holy: Paul Tillich’s Idea of </w:t>
      </w:r>
      <w:r w:rsidR="004758C5" w:rsidRPr="004758C5">
        <w:rPr>
          <w:i/>
          <w:iCs/>
        </w:rPr>
        <w:t>Judaism Within the History of Religion</w:t>
      </w:r>
      <w:r w:rsidR="004758C5">
        <w:t xml:space="preserve">, </w:t>
      </w:r>
      <w:r w:rsidR="00261E13">
        <w:t>Vol. 7</w:t>
      </w:r>
      <w:r w:rsidR="000A1F29">
        <w:t xml:space="preserve">, </w:t>
      </w:r>
      <w:r w:rsidR="00F43406">
        <w:t xml:space="preserve">(Berlin: De </w:t>
      </w:r>
      <w:r w:rsidR="006A4063">
        <w:t>Gruyter, 2016), p.3.</w:t>
      </w:r>
    </w:p>
  </w:footnote>
  <w:footnote w:id="15">
    <w:p w14:paraId="516CBC1B" w14:textId="6D80E50C" w:rsidR="00656AAC" w:rsidRDefault="00656AAC">
      <w:pPr>
        <w:pStyle w:val="FootnoteText"/>
      </w:pPr>
      <w:r>
        <w:rPr>
          <w:rStyle w:val="FootnoteReference"/>
        </w:rPr>
        <w:footnoteRef/>
      </w:r>
      <w:r>
        <w:t xml:space="preserve"> Ibid., p.49.</w:t>
      </w:r>
    </w:p>
  </w:footnote>
  <w:footnote w:id="16">
    <w:p w14:paraId="5BB5EE27" w14:textId="752570C6" w:rsidR="00AA348B" w:rsidRDefault="00AA34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416FD">
        <w:t>Paul Tillich,</w:t>
      </w:r>
      <w:r w:rsidR="00847987">
        <w:t>’</w:t>
      </w:r>
      <w:r w:rsidR="006416FD">
        <w:t xml:space="preserve"> </w:t>
      </w:r>
      <w:r w:rsidR="00D6553E" w:rsidRPr="00D6553E">
        <w:t>Religion and Culture by Paul Tillich: Lecture XXI</w:t>
      </w:r>
      <w:r w:rsidR="00847987">
        <w:t xml:space="preserve">’, </w:t>
      </w:r>
      <w:r w:rsidR="00E746DF">
        <w:t xml:space="preserve">trans. by </w:t>
      </w:r>
      <w:r w:rsidR="00E746DF" w:rsidRPr="00E746DF">
        <w:t>JJ Warren and Michaela Durst</w:t>
      </w:r>
      <w:r w:rsidR="0012593B">
        <w:t xml:space="preserve">, </w:t>
      </w:r>
      <w:r w:rsidR="00F3474B">
        <w:t>(Vienna:</w:t>
      </w:r>
      <w:r w:rsidR="00093CF1">
        <w:t xml:space="preserve"> [n.pub.</w:t>
      </w:r>
      <w:r w:rsidR="00E21516">
        <w:t xml:space="preserve">], </w:t>
      </w:r>
      <w:r w:rsidR="000F7A7B">
        <w:t>2026</w:t>
      </w:r>
      <w:r w:rsidR="00F3474B">
        <w:t xml:space="preserve"> </w:t>
      </w:r>
      <w:r w:rsidR="003A33D2">
        <w:t>), p.2.</w:t>
      </w:r>
    </w:p>
  </w:footnote>
  <w:footnote w:id="17">
    <w:p w14:paraId="4108CDD8" w14:textId="44BC40C3" w:rsidR="005569CD" w:rsidRDefault="005569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26711">
        <w:t>Paul Ti</w:t>
      </w:r>
      <w:r w:rsidR="00D47C5D">
        <w:t xml:space="preserve">llich, </w:t>
      </w:r>
      <w:r w:rsidR="00D47C5D" w:rsidRPr="00D47C5D">
        <w:rPr>
          <w:i/>
          <w:iCs/>
        </w:rPr>
        <w:t>Dynamics of Faith</w:t>
      </w:r>
      <w:r w:rsidR="00D47C5D">
        <w:t>, (</w:t>
      </w:r>
      <w:r w:rsidR="00795310">
        <w:t xml:space="preserve">New York: </w:t>
      </w:r>
      <w:r w:rsidR="00AD1E4E">
        <w:t xml:space="preserve">Harper &amp; Row, Publishers, </w:t>
      </w:r>
      <w:r w:rsidR="002470AE">
        <w:t>1957),</w:t>
      </w:r>
      <w:r w:rsidR="00D47C5D">
        <w:t xml:space="preserve"> </w:t>
      </w:r>
      <w:r w:rsidR="002470AE">
        <w:t>p</w:t>
      </w:r>
      <w:r>
        <w:t>.</w:t>
      </w:r>
      <w:r w:rsidR="00A26711">
        <w:t>6.</w:t>
      </w:r>
    </w:p>
  </w:footnote>
  <w:footnote w:id="18">
    <w:p w14:paraId="353DFD7F" w14:textId="77AD3B97" w:rsidR="004515E8" w:rsidRDefault="004515E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546A4">
        <w:t xml:space="preserve">Paul Tillich, </w:t>
      </w:r>
      <w:r w:rsidR="00A546A4" w:rsidRPr="00A546A4">
        <w:rPr>
          <w:i/>
          <w:iCs/>
        </w:rPr>
        <w:t>Love, Power, and Justice</w:t>
      </w:r>
      <w:r w:rsidR="008A7A37">
        <w:rPr>
          <w:i/>
          <w:iCs/>
        </w:rPr>
        <w:t>:</w:t>
      </w:r>
      <w:r w:rsidR="000F1FA1">
        <w:rPr>
          <w:i/>
          <w:iCs/>
        </w:rPr>
        <w:t xml:space="preserve"> </w:t>
      </w:r>
      <w:r w:rsidR="008A7A37">
        <w:rPr>
          <w:i/>
          <w:iCs/>
        </w:rPr>
        <w:t xml:space="preserve">Ontological Analyses </w:t>
      </w:r>
      <w:r w:rsidR="00DB3FA6">
        <w:rPr>
          <w:i/>
          <w:iCs/>
        </w:rPr>
        <w:t>and Ethical Applications</w:t>
      </w:r>
      <w:r w:rsidR="00A546A4">
        <w:t>, (</w:t>
      </w:r>
      <w:r w:rsidR="00DB3FA6">
        <w:t xml:space="preserve">London: </w:t>
      </w:r>
      <w:r w:rsidR="00FD071E">
        <w:t>Oxford University Press, 1974),p</w:t>
      </w:r>
      <w:r w:rsidR="00777FA5">
        <w:t>.18</w:t>
      </w:r>
      <w:r w:rsidR="00FD071E">
        <w:t>.</w:t>
      </w:r>
    </w:p>
  </w:footnote>
  <w:footnote w:id="19">
    <w:p w14:paraId="0458F85A" w14:textId="43EA962D" w:rsidR="00FB7873" w:rsidRDefault="00FB787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C20B0" w:rsidRPr="00AC20B0">
        <w:t>Angus Slater, ‘</w:t>
      </w:r>
      <w:r w:rsidR="00AC20B0" w:rsidRPr="00AC20B0">
        <w:rPr>
          <w:i/>
          <w:iCs/>
        </w:rPr>
        <w:t xml:space="preserve">Modern Christian Theology; </w:t>
      </w:r>
      <w:r w:rsidR="00AD3CE4">
        <w:rPr>
          <w:i/>
          <w:iCs/>
        </w:rPr>
        <w:t>Tillich</w:t>
      </w:r>
      <w:r w:rsidR="00AC20B0" w:rsidRPr="00AC20B0">
        <w:rPr>
          <w:i/>
          <w:iCs/>
        </w:rPr>
        <w:t xml:space="preserve"> 1’, </w:t>
      </w:r>
      <w:r w:rsidR="00AC20B0" w:rsidRPr="00AC20B0">
        <w:t xml:space="preserve">lecture from HPRS5905/6905, (University of Wales Trinity Saint David, June 2026), </w:t>
      </w:r>
      <w:hyperlink r:id="rId2" w:history="1">
        <w:r w:rsidR="00AC20B0" w:rsidRPr="00AC20B0">
          <w:rPr>
            <w:rStyle w:val="Hyperlink"/>
          </w:rPr>
          <w:t>4 - HPRS5905-6905 Modern Christian Theology - Ritschl 1.pdf</w:t>
        </w:r>
      </w:hyperlink>
      <w:r w:rsidR="00AC20B0" w:rsidRPr="00AC20B0">
        <w:t xml:space="preserve">, [accessed </w:t>
      </w:r>
      <w:r w:rsidR="00AD3CE4">
        <w:t>19 August</w:t>
      </w:r>
      <w:r w:rsidR="00AC20B0" w:rsidRPr="00AC20B0">
        <w:t xml:space="preserve"> 2026].</w:t>
      </w:r>
    </w:p>
  </w:footnote>
  <w:footnote w:id="20">
    <w:p w14:paraId="67EA833A" w14:textId="041B4920" w:rsidR="00573A03" w:rsidRDefault="00573A0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E0EEC">
        <w:t xml:space="preserve">Paul Tillich, </w:t>
      </w:r>
      <w:r w:rsidR="00AE0EEC" w:rsidRPr="00D47C5D">
        <w:rPr>
          <w:i/>
          <w:iCs/>
        </w:rPr>
        <w:t>Dynamics of Faith</w:t>
      </w:r>
      <w:r w:rsidR="00AE0EEC">
        <w:t xml:space="preserve">, (New York: Harper &amp; Row, Publishers, 1957), </w:t>
      </w:r>
      <w:r w:rsidR="00290D1A">
        <w:t>p</w:t>
      </w:r>
      <w:r w:rsidR="00307817">
        <w:t>p.2-</w:t>
      </w:r>
      <w:r w:rsidR="00290D1A">
        <w:t>.3.</w:t>
      </w:r>
    </w:p>
  </w:footnote>
  <w:footnote w:id="21">
    <w:p w14:paraId="6532A56E" w14:textId="7A33B156" w:rsidR="004E74CD" w:rsidRDefault="004E74CD">
      <w:pPr>
        <w:pStyle w:val="FootnoteText"/>
      </w:pPr>
      <w:r>
        <w:rPr>
          <w:rStyle w:val="FootnoteReference"/>
        </w:rPr>
        <w:footnoteRef/>
      </w:r>
      <w:r>
        <w:t xml:space="preserve"> Ibid., pp.</w:t>
      </w:r>
      <w:r w:rsidR="007801D8">
        <w:t>17-18.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FF758DC" w14:textId="6198DF84" w:rsidR="00201933" w:rsidRDefault="00201933">
    <w:pPr>
      <w:pStyle w:val="Header"/>
    </w:pPr>
    <w:r>
      <w:t>Student I.D. 2416700</w:t>
    </w:r>
  </w:p>
  <w:p w14:paraId="59E5A461" w14:textId="77777777" w:rsidR="00201933" w:rsidRDefault="0020193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1933"/>
    <w:rsid w:val="00007524"/>
    <w:rsid w:val="000138F4"/>
    <w:rsid w:val="00014388"/>
    <w:rsid w:val="000169C6"/>
    <w:rsid w:val="00022082"/>
    <w:rsid w:val="000221B5"/>
    <w:rsid w:val="00023D6F"/>
    <w:rsid w:val="00027943"/>
    <w:rsid w:val="00027D6B"/>
    <w:rsid w:val="00034C24"/>
    <w:rsid w:val="00041A8A"/>
    <w:rsid w:val="00042A3C"/>
    <w:rsid w:val="00042CE1"/>
    <w:rsid w:val="000445AA"/>
    <w:rsid w:val="00052446"/>
    <w:rsid w:val="00054337"/>
    <w:rsid w:val="000606B7"/>
    <w:rsid w:val="00062E19"/>
    <w:rsid w:val="00066EAD"/>
    <w:rsid w:val="00067556"/>
    <w:rsid w:val="000729DB"/>
    <w:rsid w:val="0007641B"/>
    <w:rsid w:val="000774F9"/>
    <w:rsid w:val="000821C5"/>
    <w:rsid w:val="000824AB"/>
    <w:rsid w:val="000830EB"/>
    <w:rsid w:val="00092606"/>
    <w:rsid w:val="00093CF1"/>
    <w:rsid w:val="000A04DC"/>
    <w:rsid w:val="000A1BAE"/>
    <w:rsid w:val="000A1F29"/>
    <w:rsid w:val="000A586A"/>
    <w:rsid w:val="000A6F6C"/>
    <w:rsid w:val="000B0DA3"/>
    <w:rsid w:val="000C54C6"/>
    <w:rsid w:val="000D4782"/>
    <w:rsid w:val="000D6A49"/>
    <w:rsid w:val="000E0F50"/>
    <w:rsid w:val="000E1D6C"/>
    <w:rsid w:val="000E2559"/>
    <w:rsid w:val="000E29DC"/>
    <w:rsid w:val="000E6911"/>
    <w:rsid w:val="000F070A"/>
    <w:rsid w:val="000F1FA1"/>
    <w:rsid w:val="000F377B"/>
    <w:rsid w:val="000F3B9A"/>
    <w:rsid w:val="000F50E9"/>
    <w:rsid w:val="000F7A7B"/>
    <w:rsid w:val="00122DAC"/>
    <w:rsid w:val="00123CDE"/>
    <w:rsid w:val="0012593B"/>
    <w:rsid w:val="00132BFF"/>
    <w:rsid w:val="00134AF0"/>
    <w:rsid w:val="0013687C"/>
    <w:rsid w:val="00141EBF"/>
    <w:rsid w:val="001441E5"/>
    <w:rsid w:val="0014763E"/>
    <w:rsid w:val="00147DAA"/>
    <w:rsid w:val="0015062A"/>
    <w:rsid w:val="0015223F"/>
    <w:rsid w:val="0015303C"/>
    <w:rsid w:val="001558F1"/>
    <w:rsid w:val="00155A5D"/>
    <w:rsid w:val="00162978"/>
    <w:rsid w:val="00173463"/>
    <w:rsid w:val="00177027"/>
    <w:rsid w:val="00182C24"/>
    <w:rsid w:val="001830E9"/>
    <w:rsid w:val="00184238"/>
    <w:rsid w:val="001875EE"/>
    <w:rsid w:val="0019010E"/>
    <w:rsid w:val="0019179C"/>
    <w:rsid w:val="00191E91"/>
    <w:rsid w:val="00197161"/>
    <w:rsid w:val="00197CFD"/>
    <w:rsid w:val="001B346E"/>
    <w:rsid w:val="001C09A7"/>
    <w:rsid w:val="001C1EC8"/>
    <w:rsid w:val="001C2C19"/>
    <w:rsid w:val="001C59FA"/>
    <w:rsid w:val="001D25B8"/>
    <w:rsid w:val="001D53A7"/>
    <w:rsid w:val="001F57E6"/>
    <w:rsid w:val="00201933"/>
    <w:rsid w:val="002027DC"/>
    <w:rsid w:val="00203D5B"/>
    <w:rsid w:val="00205D48"/>
    <w:rsid w:val="00205F66"/>
    <w:rsid w:val="0020638D"/>
    <w:rsid w:val="00206C33"/>
    <w:rsid w:val="00206C99"/>
    <w:rsid w:val="002123FE"/>
    <w:rsid w:val="00212E8C"/>
    <w:rsid w:val="00214E20"/>
    <w:rsid w:val="00220B42"/>
    <w:rsid w:val="00241294"/>
    <w:rsid w:val="0024436A"/>
    <w:rsid w:val="002470AE"/>
    <w:rsid w:val="0024775D"/>
    <w:rsid w:val="002510F5"/>
    <w:rsid w:val="00251352"/>
    <w:rsid w:val="00253107"/>
    <w:rsid w:val="0025765A"/>
    <w:rsid w:val="0026129E"/>
    <w:rsid w:val="00261E13"/>
    <w:rsid w:val="00264C3B"/>
    <w:rsid w:val="00265919"/>
    <w:rsid w:val="002704CB"/>
    <w:rsid w:val="00281400"/>
    <w:rsid w:val="00290D1A"/>
    <w:rsid w:val="00290D67"/>
    <w:rsid w:val="0029247C"/>
    <w:rsid w:val="00294DBA"/>
    <w:rsid w:val="002A215F"/>
    <w:rsid w:val="002A2571"/>
    <w:rsid w:val="002A4986"/>
    <w:rsid w:val="002A649F"/>
    <w:rsid w:val="002B5CA1"/>
    <w:rsid w:val="002C4C3B"/>
    <w:rsid w:val="002C4FD1"/>
    <w:rsid w:val="002D4FA4"/>
    <w:rsid w:val="002D6A56"/>
    <w:rsid w:val="002E100E"/>
    <w:rsid w:val="002E1097"/>
    <w:rsid w:val="002F0004"/>
    <w:rsid w:val="002F00C6"/>
    <w:rsid w:val="002F2C9D"/>
    <w:rsid w:val="002F312A"/>
    <w:rsid w:val="002F3554"/>
    <w:rsid w:val="002F5316"/>
    <w:rsid w:val="002F57CA"/>
    <w:rsid w:val="002F6D54"/>
    <w:rsid w:val="0030211E"/>
    <w:rsid w:val="00302438"/>
    <w:rsid w:val="003027AD"/>
    <w:rsid w:val="00305D5C"/>
    <w:rsid w:val="00305D73"/>
    <w:rsid w:val="00306A0B"/>
    <w:rsid w:val="00307817"/>
    <w:rsid w:val="0031736A"/>
    <w:rsid w:val="003212EA"/>
    <w:rsid w:val="00325680"/>
    <w:rsid w:val="003306EE"/>
    <w:rsid w:val="00331A2E"/>
    <w:rsid w:val="003327F2"/>
    <w:rsid w:val="00335BCB"/>
    <w:rsid w:val="00336B91"/>
    <w:rsid w:val="0034298D"/>
    <w:rsid w:val="00354702"/>
    <w:rsid w:val="00354C0D"/>
    <w:rsid w:val="003654E3"/>
    <w:rsid w:val="00374C0D"/>
    <w:rsid w:val="00375841"/>
    <w:rsid w:val="00381CF0"/>
    <w:rsid w:val="003839FA"/>
    <w:rsid w:val="00384636"/>
    <w:rsid w:val="00386A17"/>
    <w:rsid w:val="00393DC9"/>
    <w:rsid w:val="0039529D"/>
    <w:rsid w:val="003A33D2"/>
    <w:rsid w:val="003A5A20"/>
    <w:rsid w:val="003B0CE9"/>
    <w:rsid w:val="003B41A0"/>
    <w:rsid w:val="003B795B"/>
    <w:rsid w:val="003C08A4"/>
    <w:rsid w:val="003C1FE3"/>
    <w:rsid w:val="003D0995"/>
    <w:rsid w:val="003D1368"/>
    <w:rsid w:val="003D5C33"/>
    <w:rsid w:val="003D73D4"/>
    <w:rsid w:val="003E4D18"/>
    <w:rsid w:val="003F07F2"/>
    <w:rsid w:val="003F0FC3"/>
    <w:rsid w:val="003F29FA"/>
    <w:rsid w:val="003F7C23"/>
    <w:rsid w:val="00400BE9"/>
    <w:rsid w:val="004049CD"/>
    <w:rsid w:val="004171E1"/>
    <w:rsid w:val="00417405"/>
    <w:rsid w:val="004230C0"/>
    <w:rsid w:val="00426AF7"/>
    <w:rsid w:val="00426D92"/>
    <w:rsid w:val="004309FA"/>
    <w:rsid w:val="00431A56"/>
    <w:rsid w:val="00435F24"/>
    <w:rsid w:val="00436BC3"/>
    <w:rsid w:val="00441F16"/>
    <w:rsid w:val="00442520"/>
    <w:rsid w:val="00443C3C"/>
    <w:rsid w:val="00443F0E"/>
    <w:rsid w:val="004515E8"/>
    <w:rsid w:val="00454423"/>
    <w:rsid w:val="00454438"/>
    <w:rsid w:val="004557C9"/>
    <w:rsid w:val="00456212"/>
    <w:rsid w:val="00457EEE"/>
    <w:rsid w:val="004645F7"/>
    <w:rsid w:val="00465CB9"/>
    <w:rsid w:val="004675EF"/>
    <w:rsid w:val="004746D3"/>
    <w:rsid w:val="0047485B"/>
    <w:rsid w:val="004758C5"/>
    <w:rsid w:val="00475A3A"/>
    <w:rsid w:val="00475E95"/>
    <w:rsid w:val="00480785"/>
    <w:rsid w:val="00483133"/>
    <w:rsid w:val="0048563E"/>
    <w:rsid w:val="00492548"/>
    <w:rsid w:val="00493CBE"/>
    <w:rsid w:val="004971E5"/>
    <w:rsid w:val="004A13FC"/>
    <w:rsid w:val="004A2D57"/>
    <w:rsid w:val="004A5DFA"/>
    <w:rsid w:val="004B4624"/>
    <w:rsid w:val="004B4684"/>
    <w:rsid w:val="004C48B4"/>
    <w:rsid w:val="004C71FE"/>
    <w:rsid w:val="004D01DF"/>
    <w:rsid w:val="004D736A"/>
    <w:rsid w:val="004E0FE3"/>
    <w:rsid w:val="004E2915"/>
    <w:rsid w:val="004E3648"/>
    <w:rsid w:val="004E59F5"/>
    <w:rsid w:val="004E74CD"/>
    <w:rsid w:val="004E7504"/>
    <w:rsid w:val="004E786F"/>
    <w:rsid w:val="004F0A1D"/>
    <w:rsid w:val="004F2C60"/>
    <w:rsid w:val="004F754B"/>
    <w:rsid w:val="004F7B16"/>
    <w:rsid w:val="005020C8"/>
    <w:rsid w:val="00514275"/>
    <w:rsid w:val="00514F4C"/>
    <w:rsid w:val="00520F75"/>
    <w:rsid w:val="00521B07"/>
    <w:rsid w:val="00524B40"/>
    <w:rsid w:val="00524DFE"/>
    <w:rsid w:val="00531A9E"/>
    <w:rsid w:val="005370A3"/>
    <w:rsid w:val="0053748C"/>
    <w:rsid w:val="00541C84"/>
    <w:rsid w:val="00545A3E"/>
    <w:rsid w:val="00547425"/>
    <w:rsid w:val="005569CD"/>
    <w:rsid w:val="00557693"/>
    <w:rsid w:val="00557FB7"/>
    <w:rsid w:val="00562B71"/>
    <w:rsid w:val="00563AB8"/>
    <w:rsid w:val="00563F75"/>
    <w:rsid w:val="00565DE9"/>
    <w:rsid w:val="00570365"/>
    <w:rsid w:val="00573A03"/>
    <w:rsid w:val="0057563E"/>
    <w:rsid w:val="005800D0"/>
    <w:rsid w:val="00580C2D"/>
    <w:rsid w:val="005835A7"/>
    <w:rsid w:val="00590F40"/>
    <w:rsid w:val="00592D6D"/>
    <w:rsid w:val="0059341E"/>
    <w:rsid w:val="00596154"/>
    <w:rsid w:val="00596A19"/>
    <w:rsid w:val="005B060D"/>
    <w:rsid w:val="005B0626"/>
    <w:rsid w:val="005B20D0"/>
    <w:rsid w:val="005B38C2"/>
    <w:rsid w:val="005B59B9"/>
    <w:rsid w:val="005B65D8"/>
    <w:rsid w:val="005B6FAE"/>
    <w:rsid w:val="005C2E56"/>
    <w:rsid w:val="005C6073"/>
    <w:rsid w:val="005D1788"/>
    <w:rsid w:val="005D2622"/>
    <w:rsid w:val="005D3C49"/>
    <w:rsid w:val="005D43A8"/>
    <w:rsid w:val="005D518B"/>
    <w:rsid w:val="005D562A"/>
    <w:rsid w:val="005D59DF"/>
    <w:rsid w:val="005F61EB"/>
    <w:rsid w:val="006002E0"/>
    <w:rsid w:val="00601D20"/>
    <w:rsid w:val="00602367"/>
    <w:rsid w:val="0060302D"/>
    <w:rsid w:val="00604528"/>
    <w:rsid w:val="006066EF"/>
    <w:rsid w:val="00606CA0"/>
    <w:rsid w:val="00606F36"/>
    <w:rsid w:val="00612500"/>
    <w:rsid w:val="006164E2"/>
    <w:rsid w:val="00616A1B"/>
    <w:rsid w:val="00624878"/>
    <w:rsid w:val="00626CFD"/>
    <w:rsid w:val="00633DCA"/>
    <w:rsid w:val="00636E5D"/>
    <w:rsid w:val="00640053"/>
    <w:rsid w:val="006416FD"/>
    <w:rsid w:val="00643486"/>
    <w:rsid w:val="00644E46"/>
    <w:rsid w:val="00647A65"/>
    <w:rsid w:val="0065010C"/>
    <w:rsid w:val="00656AAC"/>
    <w:rsid w:val="00656FFB"/>
    <w:rsid w:val="00660AC9"/>
    <w:rsid w:val="00662B3C"/>
    <w:rsid w:val="00664AFE"/>
    <w:rsid w:val="006677A8"/>
    <w:rsid w:val="00667C54"/>
    <w:rsid w:val="00676AB7"/>
    <w:rsid w:val="00684B4D"/>
    <w:rsid w:val="0068722C"/>
    <w:rsid w:val="006A10DE"/>
    <w:rsid w:val="006A2052"/>
    <w:rsid w:val="006A2600"/>
    <w:rsid w:val="006A4063"/>
    <w:rsid w:val="006C64C0"/>
    <w:rsid w:val="006E6C5F"/>
    <w:rsid w:val="006F1036"/>
    <w:rsid w:val="006F363F"/>
    <w:rsid w:val="006F52F8"/>
    <w:rsid w:val="006F79DE"/>
    <w:rsid w:val="00704EEE"/>
    <w:rsid w:val="00706202"/>
    <w:rsid w:val="00707E2E"/>
    <w:rsid w:val="00707E9F"/>
    <w:rsid w:val="0071062E"/>
    <w:rsid w:val="007120AE"/>
    <w:rsid w:val="00712BDB"/>
    <w:rsid w:val="00713897"/>
    <w:rsid w:val="00714D1F"/>
    <w:rsid w:val="00716211"/>
    <w:rsid w:val="00717822"/>
    <w:rsid w:val="007208E3"/>
    <w:rsid w:val="0072189D"/>
    <w:rsid w:val="00723640"/>
    <w:rsid w:val="00725068"/>
    <w:rsid w:val="00733E25"/>
    <w:rsid w:val="007471CC"/>
    <w:rsid w:val="00747229"/>
    <w:rsid w:val="0075023B"/>
    <w:rsid w:val="00750613"/>
    <w:rsid w:val="00751D98"/>
    <w:rsid w:val="00752C26"/>
    <w:rsid w:val="0075724D"/>
    <w:rsid w:val="0076002C"/>
    <w:rsid w:val="00767A73"/>
    <w:rsid w:val="007731BC"/>
    <w:rsid w:val="00777FA5"/>
    <w:rsid w:val="007801D8"/>
    <w:rsid w:val="007817C8"/>
    <w:rsid w:val="00785C27"/>
    <w:rsid w:val="007869F7"/>
    <w:rsid w:val="00786DBA"/>
    <w:rsid w:val="0079527C"/>
    <w:rsid w:val="00795310"/>
    <w:rsid w:val="00795D8B"/>
    <w:rsid w:val="00797496"/>
    <w:rsid w:val="007A2BBE"/>
    <w:rsid w:val="007B390D"/>
    <w:rsid w:val="007B7838"/>
    <w:rsid w:val="007B790F"/>
    <w:rsid w:val="007C38D0"/>
    <w:rsid w:val="007C4B88"/>
    <w:rsid w:val="007C72D8"/>
    <w:rsid w:val="007E4A4E"/>
    <w:rsid w:val="007F53D1"/>
    <w:rsid w:val="007F79EE"/>
    <w:rsid w:val="008060A7"/>
    <w:rsid w:val="008070D9"/>
    <w:rsid w:val="008178F7"/>
    <w:rsid w:val="00817F5B"/>
    <w:rsid w:val="00826328"/>
    <w:rsid w:val="008307ED"/>
    <w:rsid w:val="00833712"/>
    <w:rsid w:val="00833C39"/>
    <w:rsid w:val="00837FFB"/>
    <w:rsid w:val="008412CD"/>
    <w:rsid w:val="00841C3A"/>
    <w:rsid w:val="00847987"/>
    <w:rsid w:val="0085086D"/>
    <w:rsid w:val="008518A3"/>
    <w:rsid w:val="0085239F"/>
    <w:rsid w:val="00852881"/>
    <w:rsid w:val="00853B9B"/>
    <w:rsid w:val="00854D71"/>
    <w:rsid w:val="00867E63"/>
    <w:rsid w:val="00871EE8"/>
    <w:rsid w:val="008756B6"/>
    <w:rsid w:val="00877B55"/>
    <w:rsid w:val="008803A6"/>
    <w:rsid w:val="008808DE"/>
    <w:rsid w:val="00883A43"/>
    <w:rsid w:val="0088541D"/>
    <w:rsid w:val="0089052C"/>
    <w:rsid w:val="00892DC7"/>
    <w:rsid w:val="00893F60"/>
    <w:rsid w:val="00896ECE"/>
    <w:rsid w:val="00897D39"/>
    <w:rsid w:val="008A7018"/>
    <w:rsid w:val="008A7A37"/>
    <w:rsid w:val="008C4D25"/>
    <w:rsid w:val="008C4D68"/>
    <w:rsid w:val="008D0D1B"/>
    <w:rsid w:val="008D113D"/>
    <w:rsid w:val="008D72C9"/>
    <w:rsid w:val="008E4D96"/>
    <w:rsid w:val="00920A68"/>
    <w:rsid w:val="00921477"/>
    <w:rsid w:val="009214DE"/>
    <w:rsid w:val="00921CD0"/>
    <w:rsid w:val="0092321B"/>
    <w:rsid w:val="00925629"/>
    <w:rsid w:val="009258E2"/>
    <w:rsid w:val="00926F6E"/>
    <w:rsid w:val="00927399"/>
    <w:rsid w:val="00932520"/>
    <w:rsid w:val="00933AEB"/>
    <w:rsid w:val="009372C0"/>
    <w:rsid w:val="00940F7F"/>
    <w:rsid w:val="009420AE"/>
    <w:rsid w:val="00945169"/>
    <w:rsid w:val="009463D3"/>
    <w:rsid w:val="00954F16"/>
    <w:rsid w:val="00960F3B"/>
    <w:rsid w:val="00974312"/>
    <w:rsid w:val="009761E3"/>
    <w:rsid w:val="0097793E"/>
    <w:rsid w:val="00980B65"/>
    <w:rsid w:val="0098300F"/>
    <w:rsid w:val="00983467"/>
    <w:rsid w:val="00985693"/>
    <w:rsid w:val="00985A46"/>
    <w:rsid w:val="00990879"/>
    <w:rsid w:val="009A195E"/>
    <w:rsid w:val="009B3C3F"/>
    <w:rsid w:val="009B4537"/>
    <w:rsid w:val="009B7DBC"/>
    <w:rsid w:val="009C33B0"/>
    <w:rsid w:val="009D0B29"/>
    <w:rsid w:val="009D4529"/>
    <w:rsid w:val="009D7E75"/>
    <w:rsid w:val="009E04CE"/>
    <w:rsid w:val="009E12D1"/>
    <w:rsid w:val="009E1B08"/>
    <w:rsid w:val="009E39AC"/>
    <w:rsid w:val="009E3AD5"/>
    <w:rsid w:val="009E6333"/>
    <w:rsid w:val="009E78EC"/>
    <w:rsid w:val="009F6B16"/>
    <w:rsid w:val="009F78E8"/>
    <w:rsid w:val="00A03691"/>
    <w:rsid w:val="00A03A8A"/>
    <w:rsid w:val="00A111D3"/>
    <w:rsid w:val="00A1149B"/>
    <w:rsid w:val="00A13C47"/>
    <w:rsid w:val="00A13D61"/>
    <w:rsid w:val="00A17A9D"/>
    <w:rsid w:val="00A26711"/>
    <w:rsid w:val="00A30C8D"/>
    <w:rsid w:val="00A31412"/>
    <w:rsid w:val="00A46BE9"/>
    <w:rsid w:val="00A51034"/>
    <w:rsid w:val="00A5398B"/>
    <w:rsid w:val="00A546A4"/>
    <w:rsid w:val="00A6132A"/>
    <w:rsid w:val="00A65991"/>
    <w:rsid w:val="00A6759E"/>
    <w:rsid w:val="00A712F7"/>
    <w:rsid w:val="00A73751"/>
    <w:rsid w:val="00A804A7"/>
    <w:rsid w:val="00A87B83"/>
    <w:rsid w:val="00A90C00"/>
    <w:rsid w:val="00A91A15"/>
    <w:rsid w:val="00A93464"/>
    <w:rsid w:val="00AA348B"/>
    <w:rsid w:val="00AA4E3A"/>
    <w:rsid w:val="00AA5D31"/>
    <w:rsid w:val="00AA78BC"/>
    <w:rsid w:val="00AA7D19"/>
    <w:rsid w:val="00AB0B84"/>
    <w:rsid w:val="00AB2EA3"/>
    <w:rsid w:val="00AB4583"/>
    <w:rsid w:val="00AC0CF6"/>
    <w:rsid w:val="00AC20B0"/>
    <w:rsid w:val="00AC231A"/>
    <w:rsid w:val="00AC52D5"/>
    <w:rsid w:val="00AC56F4"/>
    <w:rsid w:val="00AD1E4E"/>
    <w:rsid w:val="00AD3CE4"/>
    <w:rsid w:val="00AD43EF"/>
    <w:rsid w:val="00AD5024"/>
    <w:rsid w:val="00AD5D56"/>
    <w:rsid w:val="00AD6CA1"/>
    <w:rsid w:val="00AD6FC3"/>
    <w:rsid w:val="00AE0EEC"/>
    <w:rsid w:val="00AE3CED"/>
    <w:rsid w:val="00AF0116"/>
    <w:rsid w:val="00AF2CF2"/>
    <w:rsid w:val="00AF7A84"/>
    <w:rsid w:val="00B01B37"/>
    <w:rsid w:val="00B02F33"/>
    <w:rsid w:val="00B108B1"/>
    <w:rsid w:val="00B1097C"/>
    <w:rsid w:val="00B13AE5"/>
    <w:rsid w:val="00B166CE"/>
    <w:rsid w:val="00B20BFA"/>
    <w:rsid w:val="00B31BD8"/>
    <w:rsid w:val="00B32131"/>
    <w:rsid w:val="00B33A66"/>
    <w:rsid w:val="00B40FB3"/>
    <w:rsid w:val="00B50B35"/>
    <w:rsid w:val="00B549E1"/>
    <w:rsid w:val="00B56A9B"/>
    <w:rsid w:val="00B57E2E"/>
    <w:rsid w:val="00B61D5E"/>
    <w:rsid w:val="00B65915"/>
    <w:rsid w:val="00B72504"/>
    <w:rsid w:val="00B76014"/>
    <w:rsid w:val="00B7684E"/>
    <w:rsid w:val="00B81DB8"/>
    <w:rsid w:val="00B865E2"/>
    <w:rsid w:val="00B87376"/>
    <w:rsid w:val="00B9051D"/>
    <w:rsid w:val="00B923B5"/>
    <w:rsid w:val="00B9746C"/>
    <w:rsid w:val="00BA1B5E"/>
    <w:rsid w:val="00BB26C5"/>
    <w:rsid w:val="00BB30DA"/>
    <w:rsid w:val="00BB6472"/>
    <w:rsid w:val="00BC0098"/>
    <w:rsid w:val="00BD030A"/>
    <w:rsid w:val="00BD1198"/>
    <w:rsid w:val="00BD2CF1"/>
    <w:rsid w:val="00BD3966"/>
    <w:rsid w:val="00BD588E"/>
    <w:rsid w:val="00BD7598"/>
    <w:rsid w:val="00BE391D"/>
    <w:rsid w:val="00BF0B82"/>
    <w:rsid w:val="00BF2116"/>
    <w:rsid w:val="00BF44DD"/>
    <w:rsid w:val="00BF581C"/>
    <w:rsid w:val="00BF77CD"/>
    <w:rsid w:val="00C04B4E"/>
    <w:rsid w:val="00C120C8"/>
    <w:rsid w:val="00C26686"/>
    <w:rsid w:val="00C42E89"/>
    <w:rsid w:val="00C43007"/>
    <w:rsid w:val="00C43D98"/>
    <w:rsid w:val="00C45C76"/>
    <w:rsid w:val="00C46806"/>
    <w:rsid w:val="00C51176"/>
    <w:rsid w:val="00C513C3"/>
    <w:rsid w:val="00C52550"/>
    <w:rsid w:val="00C544EB"/>
    <w:rsid w:val="00C54C8C"/>
    <w:rsid w:val="00C5559C"/>
    <w:rsid w:val="00C5579A"/>
    <w:rsid w:val="00C57E39"/>
    <w:rsid w:val="00C62F00"/>
    <w:rsid w:val="00C70D4F"/>
    <w:rsid w:val="00C72C74"/>
    <w:rsid w:val="00C72EC8"/>
    <w:rsid w:val="00C74C1F"/>
    <w:rsid w:val="00C74D00"/>
    <w:rsid w:val="00C76499"/>
    <w:rsid w:val="00C815FF"/>
    <w:rsid w:val="00C81E18"/>
    <w:rsid w:val="00C840A4"/>
    <w:rsid w:val="00C8541D"/>
    <w:rsid w:val="00C87202"/>
    <w:rsid w:val="00C96393"/>
    <w:rsid w:val="00C97617"/>
    <w:rsid w:val="00CA5DB7"/>
    <w:rsid w:val="00CA7C09"/>
    <w:rsid w:val="00CB0F94"/>
    <w:rsid w:val="00CB530C"/>
    <w:rsid w:val="00CB7B68"/>
    <w:rsid w:val="00CC0C55"/>
    <w:rsid w:val="00CC3DFF"/>
    <w:rsid w:val="00CC4373"/>
    <w:rsid w:val="00CC5474"/>
    <w:rsid w:val="00CD04D9"/>
    <w:rsid w:val="00CD0CE3"/>
    <w:rsid w:val="00CD7C04"/>
    <w:rsid w:val="00CD7E34"/>
    <w:rsid w:val="00CE7093"/>
    <w:rsid w:val="00CF15A4"/>
    <w:rsid w:val="00CF234D"/>
    <w:rsid w:val="00D03B8D"/>
    <w:rsid w:val="00D068E2"/>
    <w:rsid w:val="00D075B5"/>
    <w:rsid w:val="00D107E8"/>
    <w:rsid w:val="00D11D1D"/>
    <w:rsid w:val="00D1469C"/>
    <w:rsid w:val="00D1702E"/>
    <w:rsid w:val="00D2151F"/>
    <w:rsid w:val="00D22488"/>
    <w:rsid w:val="00D25E5C"/>
    <w:rsid w:val="00D30BD8"/>
    <w:rsid w:val="00D3473F"/>
    <w:rsid w:val="00D35008"/>
    <w:rsid w:val="00D41B08"/>
    <w:rsid w:val="00D44AD6"/>
    <w:rsid w:val="00D4740E"/>
    <w:rsid w:val="00D47C5D"/>
    <w:rsid w:val="00D50F9E"/>
    <w:rsid w:val="00D54ECD"/>
    <w:rsid w:val="00D56097"/>
    <w:rsid w:val="00D56C03"/>
    <w:rsid w:val="00D64AF2"/>
    <w:rsid w:val="00D6553E"/>
    <w:rsid w:val="00D6615E"/>
    <w:rsid w:val="00D66680"/>
    <w:rsid w:val="00D71D2F"/>
    <w:rsid w:val="00D75669"/>
    <w:rsid w:val="00D81664"/>
    <w:rsid w:val="00D81746"/>
    <w:rsid w:val="00D834A4"/>
    <w:rsid w:val="00D93D65"/>
    <w:rsid w:val="00D95DE9"/>
    <w:rsid w:val="00D960FB"/>
    <w:rsid w:val="00DB3FA6"/>
    <w:rsid w:val="00DB62CB"/>
    <w:rsid w:val="00DB6B1E"/>
    <w:rsid w:val="00DC32C2"/>
    <w:rsid w:val="00DC5D1B"/>
    <w:rsid w:val="00DC6384"/>
    <w:rsid w:val="00DC77E6"/>
    <w:rsid w:val="00DC7A15"/>
    <w:rsid w:val="00DD03AB"/>
    <w:rsid w:val="00DD3DB3"/>
    <w:rsid w:val="00DE1E5C"/>
    <w:rsid w:val="00DE51C4"/>
    <w:rsid w:val="00DF141E"/>
    <w:rsid w:val="00E00122"/>
    <w:rsid w:val="00E06571"/>
    <w:rsid w:val="00E1370D"/>
    <w:rsid w:val="00E176A5"/>
    <w:rsid w:val="00E20871"/>
    <w:rsid w:val="00E21516"/>
    <w:rsid w:val="00E242DC"/>
    <w:rsid w:val="00E255E7"/>
    <w:rsid w:val="00E271AA"/>
    <w:rsid w:val="00E27D6F"/>
    <w:rsid w:val="00E40ACC"/>
    <w:rsid w:val="00E43533"/>
    <w:rsid w:val="00E45B3D"/>
    <w:rsid w:val="00E52393"/>
    <w:rsid w:val="00E57FD1"/>
    <w:rsid w:val="00E617E0"/>
    <w:rsid w:val="00E62EA7"/>
    <w:rsid w:val="00E630B8"/>
    <w:rsid w:val="00E746DF"/>
    <w:rsid w:val="00E76157"/>
    <w:rsid w:val="00E84AA0"/>
    <w:rsid w:val="00E9065A"/>
    <w:rsid w:val="00E95CCC"/>
    <w:rsid w:val="00EA477B"/>
    <w:rsid w:val="00EA4A9A"/>
    <w:rsid w:val="00EA6B04"/>
    <w:rsid w:val="00EB01CB"/>
    <w:rsid w:val="00EB0C05"/>
    <w:rsid w:val="00EB6269"/>
    <w:rsid w:val="00EC2257"/>
    <w:rsid w:val="00EC3908"/>
    <w:rsid w:val="00EC4934"/>
    <w:rsid w:val="00EC4BDC"/>
    <w:rsid w:val="00ED1648"/>
    <w:rsid w:val="00ED19E5"/>
    <w:rsid w:val="00ED1E15"/>
    <w:rsid w:val="00EE22A9"/>
    <w:rsid w:val="00EE5416"/>
    <w:rsid w:val="00EE5F1C"/>
    <w:rsid w:val="00EF4A61"/>
    <w:rsid w:val="00EF56EC"/>
    <w:rsid w:val="00EF62C9"/>
    <w:rsid w:val="00F01901"/>
    <w:rsid w:val="00F023E6"/>
    <w:rsid w:val="00F05AD3"/>
    <w:rsid w:val="00F06748"/>
    <w:rsid w:val="00F0679A"/>
    <w:rsid w:val="00F107A8"/>
    <w:rsid w:val="00F112B1"/>
    <w:rsid w:val="00F12F51"/>
    <w:rsid w:val="00F13CD2"/>
    <w:rsid w:val="00F153CD"/>
    <w:rsid w:val="00F26735"/>
    <w:rsid w:val="00F300D5"/>
    <w:rsid w:val="00F3474B"/>
    <w:rsid w:val="00F34B9C"/>
    <w:rsid w:val="00F36149"/>
    <w:rsid w:val="00F414AF"/>
    <w:rsid w:val="00F43406"/>
    <w:rsid w:val="00F45A3C"/>
    <w:rsid w:val="00F63021"/>
    <w:rsid w:val="00F654C8"/>
    <w:rsid w:val="00F66B9D"/>
    <w:rsid w:val="00F7357E"/>
    <w:rsid w:val="00F73ACC"/>
    <w:rsid w:val="00F80930"/>
    <w:rsid w:val="00F80F45"/>
    <w:rsid w:val="00F82BD1"/>
    <w:rsid w:val="00F8512D"/>
    <w:rsid w:val="00F91D4D"/>
    <w:rsid w:val="00F928B3"/>
    <w:rsid w:val="00F92C3D"/>
    <w:rsid w:val="00F94D41"/>
    <w:rsid w:val="00FA12F5"/>
    <w:rsid w:val="00FA1C37"/>
    <w:rsid w:val="00FA24EF"/>
    <w:rsid w:val="00FB24D5"/>
    <w:rsid w:val="00FB46F9"/>
    <w:rsid w:val="00FB47F0"/>
    <w:rsid w:val="00FB7873"/>
    <w:rsid w:val="00FB790D"/>
    <w:rsid w:val="00FC2B23"/>
    <w:rsid w:val="00FC7195"/>
    <w:rsid w:val="00FC7A46"/>
    <w:rsid w:val="00FD071E"/>
    <w:rsid w:val="00FE3984"/>
    <w:rsid w:val="00FE4717"/>
    <w:rsid w:val="00FF1089"/>
    <w:rsid w:val="00FF3D59"/>
    <w:rsid w:val="00FF41A2"/>
    <w:rsid w:val="00FF529A"/>
    <w:rsid w:val="00FF53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45503"/>
  <w15:chartTrackingRefBased/>
  <w15:docId w15:val="{3DBD283B-067D-4EDF-B3D6-C9776B193A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19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019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19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19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19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19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19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19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19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19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019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19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19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19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19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19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19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19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019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019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19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019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019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019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019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019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19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19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0193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019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1933"/>
  </w:style>
  <w:style w:type="paragraph" w:styleId="Footer">
    <w:name w:val="footer"/>
    <w:basedOn w:val="Normal"/>
    <w:link w:val="FooterChar"/>
    <w:uiPriority w:val="99"/>
    <w:unhideWhenUsed/>
    <w:rsid w:val="002019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1933"/>
  </w:style>
  <w:style w:type="paragraph" w:styleId="FootnoteText">
    <w:name w:val="footnote text"/>
    <w:basedOn w:val="Normal"/>
    <w:link w:val="FootnoteTextChar"/>
    <w:uiPriority w:val="99"/>
    <w:semiHidden/>
    <w:unhideWhenUsed/>
    <w:rsid w:val="00F12F5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12F5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12F5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5103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103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ursaviorfl.org/what-do-lutherans-believe-an-overview-of-core-beliefs-and-practices/" TargetMode="External"/><Relationship Id="rId3" Type="http://schemas.openxmlformats.org/officeDocument/2006/relationships/settings" Target="settings.xml"/><Relationship Id="rId7" Type="http://schemas.openxmlformats.org/officeDocument/2006/relationships/hyperlink" Target="file:///C:\Users\allis\OneDrive\Escritorio\ass\4%20-%20HPRS5905-6905%20Modern%20Christian%20Theology%20-%20Ritschl%201.pdf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file:///C:\Users\allis\OneDrive\Escritorio\ass\4%20-%20HPRS5905-6905%20Modern%20Christian%20Theology%20-%20Ritschl%201.pdf" TargetMode="External"/><Relationship Id="rId1" Type="http://schemas.openxmlformats.org/officeDocument/2006/relationships/hyperlink" Target="https://oursaviorfl.org/what-do-lutherans-believe-an-overview-of-core-beliefs-and-practic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93CDD922-10CF-4D67-9243-BA99D13028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6669</TotalTime>
  <Pages>7</Pages>
  <Words>2108</Words>
  <Characters>12020</Characters>
  <Application>Microsoft Office Word</Application>
  <DocSecurity>0</DocSecurity>
  <Lines>100</Lines>
  <Paragraphs>28</Paragraphs>
  <ScaleCrop>false</ScaleCrop>
  <Company/>
  <LinksUpToDate>false</LinksUpToDate>
  <CharactersWithSpaces>14100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Walker</dc:creator>
  <cp:keywords/>
  <dc:description/>
  <cp:lastModifiedBy>Allison Hopkins</cp:lastModifiedBy>
  <cp:revision>717</cp:revision>
  <dcterms:created xsi:type="dcterms:W3CDTF">2026-07-26T19:48:00Z</dcterms:created>
  <dcterms:modified xsi:type="dcterms:W3CDTF">2026-08-09T11:15:00Z</dcterms:modified>
</cp:coreProperties>
</file>