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2486642"/>
        <w:docPartObj>
          <w:docPartGallery w:val="Cover Pages"/>
          <w:docPartUnique/>
        </w:docPartObj>
      </w:sdtPr>
      <w:sdtEndPr/>
      <w:sdtContent>
        <w:p w14:paraId="0157121D" w14:textId="572052C8" w:rsidR="00AA1A7D" w:rsidRPr="001C0AFE" w:rsidRDefault="00AA1A7D">
          <w:r w:rsidRPr="001C0AFE">
            <w:rPr>
              <w:noProof/>
            </w:rPr>
            <mc:AlternateContent>
              <mc:Choice Requires="wpg">
                <w:drawing>
                  <wp:anchor distT="0" distB="0" distL="114300" distR="114300" simplePos="0" relativeHeight="251661312" behindDoc="0" locked="0" layoutInCell="1" allowOverlap="1" wp14:anchorId="045E945E" wp14:editId="3B6E859C">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3BF8FCF" w14:textId="1CD420E7" w:rsidR="00AA1A7D" w:rsidRDefault="00AA1A7D">
                                      <w:pPr>
                                        <w:pStyle w:val="NoSpacing"/>
                                        <w:spacing w:after="240"/>
                                        <w:jc w:val="right"/>
                                        <w:rPr>
                                          <w:color w:val="0E2841" w:themeColor="text2"/>
                                          <w:spacing w:val="10"/>
                                          <w:sz w:val="36"/>
                                          <w:szCs w:val="36"/>
                                        </w:rPr>
                                      </w:pPr>
                                      <w:r>
                                        <w:rPr>
                                          <w:color w:val="0E2841" w:themeColor="text2"/>
                                          <w:spacing w:val="10"/>
                                          <w:sz w:val="36"/>
                                          <w:szCs w:val="36"/>
                                        </w:rPr>
                                        <w:t>Matthew Cole (2502634)</w:t>
                                      </w:r>
                                    </w:p>
                                  </w:sdtContent>
                                </w:sdt>
                                <w:p w14:paraId="56FCC6F3" w14:textId="647195B0" w:rsidR="00AA1A7D" w:rsidRDefault="009F24D7">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AA1A7D">
                                        <w:rPr>
                                          <w:color w:val="0E2841"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5E945E" id="Group 121"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3BF8FCF" w14:textId="1CD420E7" w:rsidR="00AA1A7D" w:rsidRDefault="00AA1A7D">
                                <w:pPr>
                                  <w:pStyle w:val="NoSpacing"/>
                                  <w:spacing w:after="240"/>
                                  <w:jc w:val="right"/>
                                  <w:rPr>
                                    <w:color w:val="0E2841" w:themeColor="text2"/>
                                    <w:spacing w:val="10"/>
                                    <w:sz w:val="36"/>
                                    <w:szCs w:val="36"/>
                                  </w:rPr>
                                </w:pPr>
                                <w:r>
                                  <w:rPr>
                                    <w:color w:val="0E2841" w:themeColor="text2"/>
                                    <w:spacing w:val="10"/>
                                    <w:sz w:val="36"/>
                                    <w:szCs w:val="36"/>
                                  </w:rPr>
                                  <w:t>Matthew Cole (2502634)</w:t>
                                </w:r>
                              </w:p>
                            </w:sdtContent>
                          </w:sdt>
                          <w:p w14:paraId="56FCC6F3" w14:textId="647195B0" w:rsidR="00AA1A7D" w:rsidRDefault="009F24D7">
                            <w:pPr>
                              <w:pStyle w:val="NoSpacing"/>
                              <w:jc w:val="right"/>
                              <w:rPr>
                                <w:color w:val="0E2841" w:themeColor="text2"/>
                                <w:spacing w:val="10"/>
                                <w:sz w:val="28"/>
                                <w:szCs w:val="28"/>
                              </w:rPr>
                            </w:pPr>
                            <w:sdt>
                              <w:sdtPr>
                                <w:rPr>
                                  <w:color w:val="0E2841"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AA1A7D">
                                  <w:rPr>
                                    <w:color w:val="0E2841" w:themeColor="text2"/>
                                    <w:spacing w:val="10"/>
                                    <w:sz w:val="28"/>
                                    <w:szCs w:val="28"/>
                                  </w:rPr>
                                  <w:t xml:space="preserve">     </w:t>
                                </w:r>
                              </w:sdtContent>
                            </w:sdt>
                          </w:p>
                        </w:txbxContent>
                      </v:textbox>
                    </v:shape>
                    <w10:wrap anchorx="page" anchory="page"/>
                  </v:group>
                </w:pict>
              </mc:Fallback>
            </mc:AlternateContent>
          </w:r>
          <w:r w:rsidRPr="001C0AFE">
            <w:rPr>
              <w:noProof/>
            </w:rPr>
            <mc:AlternateContent>
              <mc:Choice Requires="wpg">
                <w:drawing>
                  <wp:anchor distT="0" distB="0" distL="114300" distR="114300" simplePos="0" relativeHeight="251660288" behindDoc="0" locked="0" layoutInCell="1" allowOverlap="1" wp14:anchorId="1A087E24" wp14:editId="52DBD962">
                    <wp:simplePos x="0" y="0"/>
                    <wp:positionH relativeFrom="page">
                      <wp:align>left</wp:align>
                    </wp:positionH>
                    <wp:positionV relativeFrom="page">
                      <wp:align>top</wp:align>
                    </wp:positionV>
                    <wp:extent cx="6382512" cy="3401568"/>
                    <wp:effectExtent l="0" t="0" r="0" b="889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027A0E8" w14:textId="65248613" w:rsidR="00AA1A7D" w:rsidRDefault="00AA1A7D">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Construction Materials ACBA4016</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B54C7C9" w14:textId="2FF2403D" w:rsidR="00AA1A7D" w:rsidRDefault="00AA1A7D">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087E24" id="Group 125"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027A0E8" w14:textId="65248613" w:rsidR="00AA1A7D" w:rsidRDefault="00AA1A7D">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Construction Materials ACBA4016</w:t>
                                </w:r>
                              </w:p>
                            </w:sdtContent>
                          </w:sdt>
                          <w:sdt>
                            <w:sdtPr>
                              <w:rPr>
                                <w:rFonts w:asciiTheme="majorHAnsi" w:hAnsiTheme="majorHAnsi"/>
                                <w:caps/>
                                <w:color w:val="0E2841" w:themeColor="text2"/>
                                <w:sz w:val="96"/>
                                <w:szCs w:val="9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B54C7C9" w14:textId="2FF2403D" w:rsidR="00AA1A7D" w:rsidRDefault="00AA1A7D">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 xml:space="preserve">     </w:t>
                                </w:r>
                              </w:p>
                            </w:sdtContent>
                          </w:sdt>
                        </w:txbxContent>
                      </v:textbox>
                    </v:shape>
                    <w10:wrap anchorx="page" anchory="page"/>
                  </v:group>
                </w:pict>
              </mc:Fallback>
            </mc:AlternateContent>
          </w:r>
          <w:r w:rsidRPr="001C0AFE">
            <w:rPr>
              <w:noProof/>
            </w:rPr>
            <mc:AlternateContent>
              <mc:Choice Requires="wps">
                <w:drawing>
                  <wp:anchor distT="0" distB="0" distL="114300" distR="114300" simplePos="0" relativeHeight="251659264" behindDoc="1" locked="0" layoutInCell="1" allowOverlap="1" wp14:anchorId="572F682E" wp14:editId="50BC95E9">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B9C22C5"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31188CEE" w14:textId="594D3DEC" w:rsidR="00AA1A7D" w:rsidRPr="001C0AFE" w:rsidRDefault="00AA1A7D">
          <w:r w:rsidRPr="001C0AFE">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373349549"/>
        <w:docPartObj>
          <w:docPartGallery w:val="Table of Contents"/>
          <w:docPartUnique/>
        </w:docPartObj>
      </w:sdtPr>
      <w:sdtEndPr>
        <w:rPr>
          <w:noProof/>
        </w:rPr>
      </w:sdtEndPr>
      <w:sdtContent>
        <w:p w14:paraId="4AD967CB" w14:textId="5B7169A1" w:rsidR="00393FB5" w:rsidRPr="001C0AFE" w:rsidRDefault="00393FB5">
          <w:pPr>
            <w:pStyle w:val="TOCHeading"/>
            <w:rPr>
              <w:rFonts w:asciiTheme="minorHAnsi" w:hAnsiTheme="minorHAnsi"/>
            </w:rPr>
          </w:pPr>
          <w:r w:rsidRPr="001C0AFE">
            <w:rPr>
              <w:rFonts w:asciiTheme="minorHAnsi" w:hAnsiTheme="minorHAnsi"/>
            </w:rPr>
            <w:t>Table of Contents</w:t>
          </w:r>
        </w:p>
        <w:p w14:paraId="01486043" w14:textId="6359EBD3" w:rsidR="001515AB" w:rsidRDefault="00393FB5">
          <w:pPr>
            <w:pStyle w:val="TOC1"/>
            <w:tabs>
              <w:tab w:val="right" w:leader="dot" w:pos="9016"/>
            </w:tabs>
            <w:rPr>
              <w:rFonts w:eastAsiaTheme="minorEastAsia"/>
              <w:b w:val="0"/>
              <w:bCs w:val="0"/>
              <w:i w:val="0"/>
              <w:iCs w:val="0"/>
              <w:noProof/>
              <w:lang w:eastAsia="en-GB"/>
            </w:rPr>
          </w:pPr>
          <w:r w:rsidRPr="001C0AFE">
            <w:rPr>
              <w:b w:val="0"/>
              <w:bCs w:val="0"/>
            </w:rPr>
            <w:fldChar w:fldCharType="begin"/>
          </w:r>
          <w:r w:rsidRPr="001C0AFE">
            <w:instrText xml:space="preserve"> TOC \o "1-3" \h \z \u </w:instrText>
          </w:r>
          <w:r w:rsidRPr="001C0AFE">
            <w:rPr>
              <w:b w:val="0"/>
              <w:bCs w:val="0"/>
            </w:rPr>
            <w:fldChar w:fldCharType="separate"/>
          </w:r>
          <w:hyperlink w:anchor="_Toc225415749" w:history="1">
            <w:r w:rsidR="001515AB" w:rsidRPr="00073AD8">
              <w:rPr>
                <w:rStyle w:val="Hyperlink"/>
                <w:noProof/>
              </w:rPr>
              <w:t>Weavers Mill (Swansea) 1898 Introduction.</w:t>
            </w:r>
            <w:r w:rsidR="001515AB">
              <w:rPr>
                <w:noProof/>
                <w:webHidden/>
              </w:rPr>
              <w:tab/>
            </w:r>
            <w:r w:rsidR="001515AB">
              <w:rPr>
                <w:noProof/>
                <w:webHidden/>
              </w:rPr>
              <w:fldChar w:fldCharType="begin"/>
            </w:r>
            <w:r w:rsidR="001515AB">
              <w:rPr>
                <w:noProof/>
                <w:webHidden/>
              </w:rPr>
              <w:instrText xml:space="preserve"> PAGEREF _Toc225415749 \h </w:instrText>
            </w:r>
            <w:r w:rsidR="001515AB">
              <w:rPr>
                <w:noProof/>
                <w:webHidden/>
              </w:rPr>
            </w:r>
            <w:r w:rsidR="001515AB">
              <w:rPr>
                <w:noProof/>
                <w:webHidden/>
              </w:rPr>
              <w:fldChar w:fldCharType="separate"/>
            </w:r>
            <w:r w:rsidR="001515AB">
              <w:rPr>
                <w:noProof/>
                <w:webHidden/>
              </w:rPr>
              <w:t>2</w:t>
            </w:r>
            <w:r w:rsidR="001515AB">
              <w:rPr>
                <w:noProof/>
                <w:webHidden/>
              </w:rPr>
              <w:fldChar w:fldCharType="end"/>
            </w:r>
          </w:hyperlink>
        </w:p>
        <w:p w14:paraId="50A18876" w14:textId="4FBF30F5" w:rsidR="001515AB" w:rsidRDefault="001515AB">
          <w:pPr>
            <w:pStyle w:val="TOC1"/>
            <w:tabs>
              <w:tab w:val="right" w:leader="dot" w:pos="9016"/>
            </w:tabs>
            <w:rPr>
              <w:rFonts w:eastAsiaTheme="minorEastAsia"/>
              <w:b w:val="0"/>
              <w:bCs w:val="0"/>
              <w:i w:val="0"/>
              <w:iCs w:val="0"/>
              <w:noProof/>
              <w:lang w:eastAsia="en-GB"/>
            </w:rPr>
          </w:pPr>
          <w:hyperlink w:anchor="_Toc225415750" w:history="1">
            <w:r w:rsidRPr="00073AD8">
              <w:rPr>
                <w:rStyle w:val="Hyperlink"/>
                <w:noProof/>
              </w:rPr>
              <w:t>Method Of Construction</w:t>
            </w:r>
            <w:r>
              <w:rPr>
                <w:noProof/>
                <w:webHidden/>
              </w:rPr>
              <w:tab/>
            </w:r>
            <w:r>
              <w:rPr>
                <w:noProof/>
                <w:webHidden/>
              </w:rPr>
              <w:fldChar w:fldCharType="begin"/>
            </w:r>
            <w:r>
              <w:rPr>
                <w:noProof/>
                <w:webHidden/>
              </w:rPr>
              <w:instrText xml:space="preserve"> PAGEREF _Toc225415750 \h </w:instrText>
            </w:r>
            <w:r>
              <w:rPr>
                <w:noProof/>
                <w:webHidden/>
              </w:rPr>
            </w:r>
            <w:r>
              <w:rPr>
                <w:noProof/>
                <w:webHidden/>
              </w:rPr>
              <w:fldChar w:fldCharType="separate"/>
            </w:r>
            <w:r>
              <w:rPr>
                <w:noProof/>
                <w:webHidden/>
              </w:rPr>
              <w:t>3</w:t>
            </w:r>
            <w:r>
              <w:rPr>
                <w:noProof/>
                <w:webHidden/>
              </w:rPr>
              <w:fldChar w:fldCharType="end"/>
            </w:r>
          </w:hyperlink>
        </w:p>
        <w:p w14:paraId="5FFCF174" w14:textId="6DF54F4A" w:rsidR="001515AB" w:rsidRDefault="001515AB">
          <w:pPr>
            <w:pStyle w:val="TOC1"/>
            <w:tabs>
              <w:tab w:val="right" w:leader="dot" w:pos="9016"/>
            </w:tabs>
            <w:rPr>
              <w:rFonts w:eastAsiaTheme="minorEastAsia"/>
              <w:b w:val="0"/>
              <w:bCs w:val="0"/>
              <w:i w:val="0"/>
              <w:iCs w:val="0"/>
              <w:noProof/>
              <w:lang w:eastAsia="en-GB"/>
            </w:rPr>
          </w:pPr>
          <w:hyperlink w:anchor="_Toc225415751" w:history="1">
            <w:r w:rsidRPr="00073AD8">
              <w:rPr>
                <w:rStyle w:val="Hyperlink"/>
                <w:noProof/>
                <w:shd w:val="clear" w:color="auto" w:fill="FFFFFF"/>
              </w:rPr>
              <w:t>Analysing the framing materials</w:t>
            </w:r>
            <w:r>
              <w:rPr>
                <w:noProof/>
                <w:webHidden/>
              </w:rPr>
              <w:tab/>
            </w:r>
            <w:r>
              <w:rPr>
                <w:noProof/>
                <w:webHidden/>
              </w:rPr>
              <w:fldChar w:fldCharType="begin"/>
            </w:r>
            <w:r>
              <w:rPr>
                <w:noProof/>
                <w:webHidden/>
              </w:rPr>
              <w:instrText xml:space="preserve"> PAGEREF _Toc225415751 \h </w:instrText>
            </w:r>
            <w:r>
              <w:rPr>
                <w:noProof/>
                <w:webHidden/>
              </w:rPr>
            </w:r>
            <w:r>
              <w:rPr>
                <w:noProof/>
                <w:webHidden/>
              </w:rPr>
              <w:fldChar w:fldCharType="separate"/>
            </w:r>
            <w:r>
              <w:rPr>
                <w:noProof/>
                <w:webHidden/>
              </w:rPr>
              <w:t>5</w:t>
            </w:r>
            <w:r>
              <w:rPr>
                <w:noProof/>
                <w:webHidden/>
              </w:rPr>
              <w:fldChar w:fldCharType="end"/>
            </w:r>
          </w:hyperlink>
        </w:p>
        <w:p w14:paraId="05C7EB9A" w14:textId="66739365" w:rsidR="001515AB" w:rsidRDefault="001515AB">
          <w:pPr>
            <w:pStyle w:val="TOC1"/>
            <w:tabs>
              <w:tab w:val="right" w:leader="dot" w:pos="9016"/>
            </w:tabs>
            <w:rPr>
              <w:rFonts w:eastAsiaTheme="minorEastAsia"/>
              <w:b w:val="0"/>
              <w:bCs w:val="0"/>
              <w:i w:val="0"/>
              <w:iCs w:val="0"/>
              <w:noProof/>
              <w:lang w:eastAsia="en-GB"/>
            </w:rPr>
          </w:pPr>
          <w:hyperlink w:anchor="_Toc225415752" w:history="1">
            <w:r w:rsidRPr="00073AD8">
              <w:rPr>
                <w:rStyle w:val="Hyperlink"/>
                <w:noProof/>
                <w:shd w:val="clear" w:color="auto" w:fill="FFFFFF"/>
              </w:rPr>
              <w:t>Time, labour, programme and cost compared to steel building.</w:t>
            </w:r>
            <w:r>
              <w:rPr>
                <w:noProof/>
                <w:webHidden/>
              </w:rPr>
              <w:tab/>
            </w:r>
            <w:r>
              <w:rPr>
                <w:noProof/>
                <w:webHidden/>
              </w:rPr>
              <w:fldChar w:fldCharType="begin"/>
            </w:r>
            <w:r>
              <w:rPr>
                <w:noProof/>
                <w:webHidden/>
              </w:rPr>
              <w:instrText xml:space="preserve"> PAGEREF _Toc225415752 \h </w:instrText>
            </w:r>
            <w:r>
              <w:rPr>
                <w:noProof/>
                <w:webHidden/>
              </w:rPr>
            </w:r>
            <w:r>
              <w:rPr>
                <w:noProof/>
                <w:webHidden/>
              </w:rPr>
              <w:fldChar w:fldCharType="separate"/>
            </w:r>
            <w:r>
              <w:rPr>
                <w:noProof/>
                <w:webHidden/>
              </w:rPr>
              <w:t>5</w:t>
            </w:r>
            <w:r>
              <w:rPr>
                <w:noProof/>
                <w:webHidden/>
              </w:rPr>
              <w:fldChar w:fldCharType="end"/>
            </w:r>
          </w:hyperlink>
        </w:p>
        <w:p w14:paraId="61A61B1B" w14:textId="0FD908F9" w:rsidR="001515AB" w:rsidRDefault="001515AB">
          <w:pPr>
            <w:pStyle w:val="TOC1"/>
            <w:tabs>
              <w:tab w:val="right" w:leader="dot" w:pos="9016"/>
            </w:tabs>
            <w:rPr>
              <w:rFonts w:eastAsiaTheme="minorEastAsia"/>
              <w:b w:val="0"/>
              <w:bCs w:val="0"/>
              <w:i w:val="0"/>
              <w:iCs w:val="0"/>
              <w:noProof/>
              <w:lang w:eastAsia="en-GB"/>
            </w:rPr>
          </w:pPr>
          <w:hyperlink w:anchor="_Toc225415753" w:history="1">
            <w:r w:rsidRPr="00073AD8">
              <w:rPr>
                <w:rStyle w:val="Hyperlink"/>
                <w:noProof/>
              </w:rPr>
              <w:t>Ease of assembly and adaptability</w:t>
            </w:r>
            <w:r>
              <w:rPr>
                <w:noProof/>
                <w:webHidden/>
              </w:rPr>
              <w:tab/>
            </w:r>
            <w:r>
              <w:rPr>
                <w:noProof/>
                <w:webHidden/>
              </w:rPr>
              <w:fldChar w:fldCharType="begin"/>
            </w:r>
            <w:r>
              <w:rPr>
                <w:noProof/>
                <w:webHidden/>
              </w:rPr>
              <w:instrText xml:space="preserve"> PAGEREF _Toc225415753 \h </w:instrText>
            </w:r>
            <w:r>
              <w:rPr>
                <w:noProof/>
                <w:webHidden/>
              </w:rPr>
            </w:r>
            <w:r>
              <w:rPr>
                <w:noProof/>
                <w:webHidden/>
              </w:rPr>
              <w:fldChar w:fldCharType="separate"/>
            </w:r>
            <w:r>
              <w:rPr>
                <w:noProof/>
                <w:webHidden/>
              </w:rPr>
              <w:t>6</w:t>
            </w:r>
            <w:r>
              <w:rPr>
                <w:noProof/>
                <w:webHidden/>
              </w:rPr>
              <w:fldChar w:fldCharType="end"/>
            </w:r>
          </w:hyperlink>
        </w:p>
        <w:p w14:paraId="3C6AC26F" w14:textId="0FEBA12B" w:rsidR="001515AB" w:rsidRDefault="001515AB">
          <w:pPr>
            <w:pStyle w:val="TOC1"/>
            <w:tabs>
              <w:tab w:val="right" w:leader="dot" w:pos="9016"/>
            </w:tabs>
            <w:rPr>
              <w:rFonts w:eastAsiaTheme="minorEastAsia"/>
              <w:b w:val="0"/>
              <w:bCs w:val="0"/>
              <w:i w:val="0"/>
              <w:iCs w:val="0"/>
              <w:noProof/>
              <w:lang w:eastAsia="en-GB"/>
            </w:rPr>
          </w:pPr>
          <w:hyperlink w:anchor="_Toc225415754" w:history="1">
            <w:r w:rsidRPr="00073AD8">
              <w:rPr>
                <w:rStyle w:val="Hyperlink"/>
                <w:noProof/>
              </w:rPr>
              <w:t>Integration of building services.</w:t>
            </w:r>
            <w:r>
              <w:rPr>
                <w:noProof/>
                <w:webHidden/>
              </w:rPr>
              <w:tab/>
            </w:r>
            <w:r>
              <w:rPr>
                <w:noProof/>
                <w:webHidden/>
              </w:rPr>
              <w:fldChar w:fldCharType="begin"/>
            </w:r>
            <w:r>
              <w:rPr>
                <w:noProof/>
                <w:webHidden/>
              </w:rPr>
              <w:instrText xml:space="preserve"> PAGEREF _Toc225415754 \h </w:instrText>
            </w:r>
            <w:r>
              <w:rPr>
                <w:noProof/>
                <w:webHidden/>
              </w:rPr>
            </w:r>
            <w:r>
              <w:rPr>
                <w:noProof/>
                <w:webHidden/>
              </w:rPr>
              <w:fldChar w:fldCharType="separate"/>
            </w:r>
            <w:r>
              <w:rPr>
                <w:noProof/>
                <w:webHidden/>
              </w:rPr>
              <w:t>6</w:t>
            </w:r>
            <w:r>
              <w:rPr>
                <w:noProof/>
                <w:webHidden/>
              </w:rPr>
              <w:fldChar w:fldCharType="end"/>
            </w:r>
          </w:hyperlink>
        </w:p>
        <w:p w14:paraId="66B1FE2E" w14:textId="5E24E1F5" w:rsidR="001515AB" w:rsidRDefault="001515AB">
          <w:pPr>
            <w:pStyle w:val="TOC1"/>
            <w:tabs>
              <w:tab w:val="right" w:leader="dot" w:pos="9016"/>
            </w:tabs>
            <w:rPr>
              <w:rFonts w:eastAsiaTheme="minorEastAsia"/>
              <w:b w:val="0"/>
              <w:bCs w:val="0"/>
              <w:i w:val="0"/>
              <w:iCs w:val="0"/>
              <w:noProof/>
              <w:lang w:eastAsia="en-GB"/>
            </w:rPr>
          </w:pPr>
          <w:hyperlink w:anchor="_Toc225415755" w:history="1">
            <w:r w:rsidRPr="00073AD8">
              <w:rPr>
                <w:rStyle w:val="Hyperlink"/>
                <w:noProof/>
              </w:rPr>
              <w:t>Challenges at demolition / End of Life.</w:t>
            </w:r>
            <w:r>
              <w:rPr>
                <w:noProof/>
                <w:webHidden/>
              </w:rPr>
              <w:tab/>
            </w:r>
            <w:r>
              <w:rPr>
                <w:noProof/>
                <w:webHidden/>
              </w:rPr>
              <w:fldChar w:fldCharType="begin"/>
            </w:r>
            <w:r>
              <w:rPr>
                <w:noProof/>
                <w:webHidden/>
              </w:rPr>
              <w:instrText xml:space="preserve"> PAGEREF _Toc225415755 \h </w:instrText>
            </w:r>
            <w:r>
              <w:rPr>
                <w:noProof/>
                <w:webHidden/>
              </w:rPr>
            </w:r>
            <w:r>
              <w:rPr>
                <w:noProof/>
                <w:webHidden/>
              </w:rPr>
              <w:fldChar w:fldCharType="separate"/>
            </w:r>
            <w:r>
              <w:rPr>
                <w:noProof/>
                <w:webHidden/>
              </w:rPr>
              <w:t>7</w:t>
            </w:r>
            <w:r>
              <w:rPr>
                <w:noProof/>
                <w:webHidden/>
              </w:rPr>
              <w:fldChar w:fldCharType="end"/>
            </w:r>
          </w:hyperlink>
        </w:p>
        <w:p w14:paraId="55710D17" w14:textId="5F8E3BE0" w:rsidR="001515AB" w:rsidRDefault="001515AB">
          <w:pPr>
            <w:pStyle w:val="TOC1"/>
            <w:tabs>
              <w:tab w:val="right" w:leader="dot" w:pos="9016"/>
            </w:tabs>
            <w:rPr>
              <w:rFonts w:eastAsiaTheme="minorEastAsia"/>
              <w:b w:val="0"/>
              <w:bCs w:val="0"/>
              <w:i w:val="0"/>
              <w:iCs w:val="0"/>
              <w:noProof/>
              <w:lang w:eastAsia="en-GB"/>
            </w:rPr>
          </w:pPr>
          <w:hyperlink w:anchor="_Toc225415756" w:history="1">
            <w:r w:rsidRPr="00073AD8">
              <w:rPr>
                <w:rStyle w:val="Hyperlink"/>
                <w:noProof/>
              </w:rPr>
              <w:t>Negative impact of the concrete production process.</w:t>
            </w:r>
            <w:r>
              <w:rPr>
                <w:noProof/>
                <w:webHidden/>
              </w:rPr>
              <w:tab/>
            </w:r>
            <w:r>
              <w:rPr>
                <w:noProof/>
                <w:webHidden/>
              </w:rPr>
              <w:fldChar w:fldCharType="begin"/>
            </w:r>
            <w:r>
              <w:rPr>
                <w:noProof/>
                <w:webHidden/>
              </w:rPr>
              <w:instrText xml:space="preserve"> PAGEREF _Toc225415756 \h </w:instrText>
            </w:r>
            <w:r>
              <w:rPr>
                <w:noProof/>
                <w:webHidden/>
              </w:rPr>
            </w:r>
            <w:r>
              <w:rPr>
                <w:noProof/>
                <w:webHidden/>
              </w:rPr>
              <w:fldChar w:fldCharType="separate"/>
            </w:r>
            <w:r>
              <w:rPr>
                <w:noProof/>
                <w:webHidden/>
              </w:rPr>
              <w:t>8</w:t>
            </w:r>
            <w:r>
              <w:rPr>
                <w:noProof/>
                <w:webHidden/>
              </w:rPr>
              <w:fldChar w:fldCharType="end"/>
            </w:r>
          </w:hyperlink>
        </w:p>
        <w:p w14:paraId="6D101826" w14:textId="6E4E27C9" w:rsidR="001515AB" w:rsidRDefault="001515AB">
          <w:pPr>
            <w:pStyle w:val="TOC1"/>
            <w:tabs>
              <w:tab w:val="right" w:leader="dot" w:pos="9016"/>
            </w:tabs>
            <w:rPr>
              <w:rFonts w:eastAsiaTheme="minorEastAsia"/>
              <w:b w:val="0"/>
              <w:bCs w:val="0"/>
              <w:i w:val="0"/>
              <w:iCs w:val="0"/>
              <w:noProof/>
              <w:lang w:eastAsia="en-GB"/>
            </w:rPr>
          </w:pPr>
          <w:hyperlink w:anchor="_Toc225415757" w:history="1">
            <w:r w:rsidRPr="00073AD8">
              <w:rPr>
                <w:rStyle w:val="Hyperlink"/>
                <w:noProof/>
              </w:rPr>
              <w:t>Sieve Analysis.</w:t>
            </w:r>
            <w:r>
              <w:rPr>
                <w:noProof/>
                <w:webHidden/>
              </w:rPr>
              <w:tab/>
            </w:r>
            <w:r>
              <w:rPr>
                <w:noProof/>
                <w:webHidden/>
              </w:rPr>
              <w:fldChar w:fldCharType="begin"/>
            </w:r>
            <w:r>
              <w:rPr>
                <w:noProof/>
                <w:webHidden/>
              </w:rPr>
              <w:instrText xml:space="preserve"> PAGEREF _Toc225415757 \h </w:instrText>
            </w:r>
            <w:r>
              <w:rPr>
                <w:noProof/>
                <w:webHidden/>
              </w:rPr>
            </w:r>
            <w:r>
              <w:rPr>
                <w:noProof/>
                <w:webHidden/>
              </w:rPr>
              <w:fldChar w:fldCharType="separate"/>
            </w:r>
            <w:r>
              <w:rPr>
                <w:noProof/>
                <w:webHidden/>
              </w:rPr>
              <w:t>9</w:t>
            </w:r>
            <w:r>
              <w:rPr>
                <w:noProof/>
                <w:webHidden/>
              </w:rPr>
              <w:fldChar w:fldCharType="end"/>
            </w:r>
          </w:hyperlink>
        </w:p>
        <w:p w14:paraId="1D7B601E" w14:textId="44A71F4D" w:rsidR="001515AB" w:rsidRDefault="001515AB">
          <w:pPr>
            <w:pStyle w:val="TOC1"/>
            <w:tabs>
              <w:tab w:val="right" w:leader="dot" w:pos="9016"/>
            </w:tabs>
            <w:rPr>
              <w:rFonts w:eastAsiaTheme="minorEastAsia"/>
              <w:b w:val="0"/>
              <w:bCs w:val="0"/>
              <w:i w:val="0"/>
              <w:iCs w:val="0"/>
              <w:noProof/>
              <w:lang w:eastAsia="en-GB"/>
            </w:rPr>
          </w:pPr>
          <w:hyperlink w:anchor="_Toc225415758" w:history="1">
            <w:r w:rsidRPr="00073AD8">
              <w:rPr>
                <w:rStyle w:val="Hyperlink"/>
                <w:noProof/>
              </w:rPr>
              <w:t>References.</w:t>
            </w:r>
            <w:r>
              <w:rPr>
                <w:noProof/>
                <w:webHidden/>
              </w:rPr>
              <w:tab/>
            </w:r>
            <w:r>
              <w:rPr>
                <w:noProof/>
                <w:webHidden/>
              </w:rPr>
              <w:fldChar w:fldCharType="begin"/>
            </w:r>
            <w:r>
              <w:rPr>
                <w:noProof/>
                <w:webHidden/>
              </w:rPr>
              <w:instrText xml:space="preserve"> PAGEREF _Toc225415758 \h </w:instrText>
            </w:r>
            <w:r>
              <w:rPr>
                <w:noProof/>
                <w:webHidden/>
              </w:rPr>
            </w:r>
            <w:r>
              <w:rPr>
                <w:noProof/>
                <w:webHidden/>
              </w:rPr>
              <w:fldChar w:fldCharType="separate"/>
            </w:r>
            <w:r>
              <w:rPr>
                <w:noProof/>
                <w:webHidden/>
              </w:rPr>
              <w:t>10</w:t>
            </w:r>
            <w:r>
              <w:rPr>
                <w:noProof/>
                <w:webHidden/>
              </w:rPr>
              <w:fldChar w:fldCharType="end"/>
            </w:r>
          </w:hyperlink>
        </w:p>
        <w:p w14:paraId="2123318C" w14:textId="7E720D19" w:rsidR="001515AB" w:rsidRDefault="001515AB">
          <w:pPr>
            <w:pStyle w:val="TOC1"/>
            <w:tabs>
              <w:tab w:val="right" w:leader="dot" w:pos="9016"/>
            </w:tabs>
            <w:rPr>
              <w:rFonts w:eastAsiaTheme="minorEastAsia"/>
              <w:b w:val="0"/>
              <w:bCs w:val="0"/>
              <w:i w:val="0"/>
              <w:iCs w:val="0"/>
              <w:noProof/>
              <w:lang w:eastAsia="en-GB"/>
            </w:rPr>
          </w:pPr>
          <w:hyperlink w:anchor="_Toc225415759" w:history="1">
            <w:r w:rsidRPr="00073AD8">
              <w:rPr>
                <w:rStyle w:val="Hyperlink"/>
                <w:noProof/>
              </w:rPr>
              <w:t>Aggregate Suitability.</w:t>
            </w:r>
            <w:r>
              <w:rPr>
                <w:noProof/>
                <w:webHidden/>
              </w:rPr>
              <w:tab/>
            </w:r>
            <w:r>
              <w:rPr>
                <w:noProof/>
                <w:webHidden/>
              </w:rPr>
              <w:fldChar w:fldCharType="begin"/>
            </w:r>
            <w:r>
              <w:rPr>
                <w:noProof/>
                <w:webHidden/>
              </w:rPr>
              <w:instrText xml:space="preserve"> PAGEREF _Toc225415759 \h </w:instrText>
            </w:r>
            <w:r>
              <w:rPr>
                <w:noProof/>
                <w:webHidden/>
              </w:rPr>
            </w:r>
            <w:r>
              <w:rPr>
                <w:noProof/>
                <w:webHidden/>
              </w:rPr>
              <w:fldChar w:fldCharType="separate"/>
            </w:r>
            <w:r>
              <w:rPr>
                <w:noProof/>
                <w:webHidden/>
              </w:rPr>
              <w:t>12</w:t>
            </w:r>
            <w:r>
              <w:rPr>
                <w:noProof/>
                <w:webHidden/>
              </w:rPr>
              <w:fldChar w:fldCharType="end"/>
            </w:r>
          </w:hyperlink>
        </w:p>
        <w:p w14:paraId="116FBCA7" w14:textId="5E3088BF" w:rsidR="00393FB5" w:rsidRPr="001C0AFE" w:rsidRDefault="00393FB5">
          <w:r w:rsidRPr="001C0AFE">
            <w:rPr>
              <w:b/>
              <w:bCs/>
              <w:noProof/>
            </w:rPr>
            <w:fldChar w:fldCharType="end"/>
          </w:r>
        </w:p>
      </w:sdtContent>
    </w:sdt>
    <w:p w14:paraId="41C8BBE3" w14:textId="54B5B75C" w:rsidR="00393FB5" w:rsidRPr="001C0AFE" w:rsidRDefault="00D77202">
      <w:pPr>
        <w:rPr>
          <w:sz w:val="32"/>
          <w:szCs w:val="32"/>
          <w:u w:val="single"/>
        </w:rPr>
      </w:pPr>
      <w:r w:rsidRPr="001C0AFE">
        <w:rPr>
          <w:noProof/>
          <w:sz w:val="32"/>
          <w:szCs w:val="32"/>
        </w:rPr>
        <w:drawing>
          <wp:anchor distT="0" distB="0" distL="114300" distR="114300" simplePos="0" relativeHeight="251663360" behindDoc="0" locked="0" layoutInCell="1" allowOverlap="1" wp14:anchorId="13EBB72F" wp14:editId="2D7CD083">
            <wp:simplePos x="0" y="0"/>
            <wp:positionH relativeFrom="column">
              <wp:posOffset>756355</wp:posOffset>
            </wp:positionH>
            <wp:positionV relativeFrom="paragraph">
              <wp:posOffset>385445</wp:posOffset>
            </wp:positionV>
            <wp:extent cx="4358005" cy="2753995"/>
            <wp:effectExtent l="0" t="0" r="0" b="1905"/>
            <wp:wrapSquare wrapText="bothSides"/>
            <wp:docPr id="139864181" name="Picture 3" descr="A large building with a sig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64181" name="Picture 3" descr="A large building with a sign on i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358005" cy="2753995"/>
                    </a:xfrm>
                    <a:prstGeom prst="rect">
                      <a:avLst/>
                    </a:prstGeom>
                  </pic:spPr>
                </pic:pic>
              </a:graphicData>
            </a:graphic>
            <wp14:sizeRelH relativeFrom="page">
              <wp14:pctWidth>0</wp14:pctWidth>
            </wp14:sizeRelH>
            <wp14:sizeRelV relativeFrom="page">
              <wp14:pctHeight>0</wp14:pctHeight>
            </wp14:sizeRelV>
          </wp:anchor>
        </w:drawing>
      </w:r>
    </w:p>
    <w:p w14:paraId="4AFF9A90" w14:textId="76772AE6" w:rsidR="00393FB5" w:rsidRPr="001C0AFE" w:rsidRDefault="00296C38" w:rsidP="00B54530">
      <w:pPr>
        <w:tabs>
          <w:tab w:val="left" w:pos="782"/>
        </w:tabs>
        <w:rPr>
          <w:sz w:val="32"/>
          <w:szCs w:val="32"/>
          <w:u w:val="single"/>
        </w:rPr>
      </w:pPr>
      <w:r>
        <w:rPr>
          <w:noProof/>
          <w:sz w:val="32"/>
          <w:szCs w:val="32"/>
        </w:rPr>
        <mc:AlternateContent>
          <mc:Choice Requires="wps">
            <w:drawing>
              <wp:anchor distT="0" distB="0" distL="114300" distR="114300" simplePos="0" relativeHeight="251662336" behindDoc="0" locked="0" layoutInCell="1" allowOverlap="1" wp14:anchorId="55CA3045" wp14:editId="6FF2683F">
                <wp:simplePos x="0" y="0"/>
                <wp:positionH relativeFrom="column">
                  <wp:posOffset>-90310</wp:posOffset>
                </wp:positionH>
                <wp:positionV relativeFrom="paragraph">
                  <wp:posOffset>3235678</wp:posOffset>
                </wp:positionV>
                <wp:extent cx="6050844" cy="1761066"/>
                <wp:effectExtent l="0" t="0" r="7620" b="17145"/>
                <wp:wrapNone/>
                <wp:docPr id="911663979" name="Text Box 4"/>
                <wp:cNvGraphicFramePr/>
                <a:graphic xmlns:a="http://schemas.openxmlformats.org/drawingml/2006/main">
                  <a:graphicData uri="http://schemas.microsoft.com/office/word/2010/wordprocessingShape">
                    <wps:wsp>
                      <wps:cNvSpPr txBox="1"/>
                      <wps:spPr>
                        <a:xfrm>
                          <a:off x="0" y="0"/>
                          <a:ext cx="6050844" cy="1761066"/>
                        </a:xfrm>
                        <a:prstGeom prst="rect">
                          <a:avLst/>
                        </a:prstGeom>
                        <a:solidFill>
                          <a:schemeClr val="lt1"/>
                        </a:solidFill>
                        <a:ln w="6350">
                          <a:solidFill>
                            <a:prstClr val="black"/>
                          </a:solidFill>
                        </a:ln>
                      </wps:spPr>
                      <wps:txbx>
                        <w:txbxContent>
                          <w:p w14:paraId="55FCC9AB" w14:textId="5A6F9087" w:rsidR="00296C38" w:rsidRDefault="006F4258">
                            <w:pPr>
                              <w:rPr>
                                <w:rFonts w:ascii="Helvetica" w:hAnsi="Helvetica"/>
                                <w:b/>
                                <w:bCs/>
                                <w:color w:val="000000"/>
                                <w:sz w:val="42"/>
                                <w:szCs w:val="42"/>
                                <w:shd w:val="clear" w:color="auto" w:fill="F3F3F3"/>
                              </w:rPr>
                            </w:pPr>
                            <w:r>
                              <w:rPr>
                                <w:rFonts w:ascii="Helvetica" w:hAnsi="Helvetica"/>
                                <w:b/>
                                <w:bCs/>
                                <w:color w:val="000000"/>
                                <w:sz w:val="42"/>
                                <w:szCs w:val="42"/>
                                <w:shd w:val="clear" w:color="auto" w:fill="F3F3F3"/>
                              </w:rPr>
                              <w:t>We’ve had the Stone Age, the Bronze Age and the Iron Age. From the dawn of the twentieth century … is the Concrete Age.</w:t>
                            </w:r>
                          </w:p>
                          <w:p w14:paraId="7B41A96F" w14:textId="0244F3FD" w:rsidR="00583595" w:rsidRDefault="005B4760">
                            <w:r>
                              <w:rPr>
                                <w:rStyle w:val="Strong"/>
                                <w:rFonts w:ascii="Helvetica" w:hAnsi="Helvetica"/>
                                <w:color w:val="000000"/>
                                <w:sz w:val="27"/>
                                <w:szCs w:val="27"/>
                              </w:rPr>
                              <w:t>J Winn,</w:t>
                            </w:r>
                            <w:r>
                              <w:rPr>
                                <w:rFonts w:ascii="Helvetica" w:hAnsi="Helvetica"/>
                                <w:color w:val="000000"/>
                                <w:sz w:val="27"/>
                                <w:szCs w:val="27"/>
                                <w:shd w:val="clear" w:color="auto" w:fill="F3F3F3"/>
                              </w:rPr>
                              <w:t> ‘The Advent of the Concrete Age' (1906)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A3045" id="Text Box 4" o:spid="_x0000_s1036" type="#_x0000_t202" style="position:absolute;margin-left:-7.1pt;margin-top:254.8pt;width:476.45pt;height:138.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C5SPQIAAIQEAAAOAAAAZHJzL2Uyb0RvYy54bWysVE1v2zAMvQ/YfxB0X2xnSdo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" fillcolor="white [3201]" strokeweight=".5pt">
                <v:textbox>
                  <w:txbxContent>
                    <w:p w14:paraId="55FCC9AB" w14:textId="5A6F9087" w:rsidR="00296C38" w:rsidRDefault="006F4258">
                      <w:pPr>
                        <w:rPr>
                          <w:rFonts w:ascii="Helvetica" w:hAnsi="Helvetica"/>
                          <w:b/>
                          <w:bCs/>
                          <w:color w:val="000000"/>
                          <w:sz w:val="42"/>
                          <w:szCs w:val="42"/>
                          <w:shd w:val="clear" w:color="auto" w:fill="F3F3F3"/>
                        </w:rPr>
                      </w:pPr>
                      <w:r>
                        <w:rPr>
                          <w:rFonts w:ascii="Helvetica" w:hAnsi="Helvetica"/>
                          <w:b/>
                          <w:bCs/>
                          <w:color w:val="000000"/>
                          <w:sz w:val="42"/>
                          <w:szCs w:val="42"/>
                          <w:shd w:val="clear" w:color="auto" w:fill="F3F3F3"/>
                        </w:rPr>
                        <w:t>We’ve had the Stone Age, the Bronze Age and the Iron Age. From the dawn of the twentieth century … is the Concrete Age.</w:t>
                      </w:r>
                    </w:p>
                    <w:p w14:paraId="7B41A96F" w14:textId="0244F3FD" w:rsidR="00583595" w:rsidRDefault="005B4760">
                      <w:r>
                        <w:rPr>
                          <w:rStyle w:val="Strong"/>
                          <w:rFonts w:ascii="Helvetica" w:hAnsi="Helvetica"/>
                          <w:color w:val="000000"/>
                          <w:sz w:val="27"/>
                          <w:szCs w:val="27"/>
                        </w:rPr>
                        <w:t>J Winn,</w:t>
                      </w:r>
                      <w:r>
                        <w:rPr>
                          <w:rFonts w:ascii="Helvetica" w:hAnsi="Helvetica"/>
                          <w:color w:val="000000"/>
                          <w:sz w:val="27"/>
                          <w:szCs w:val="27"/>
                          <w:shd w:val="clear" w:color="auto" w:fill="F3F3F3"/>
                        </w:rPr>
                        <w:t> ‘The Advent of the Concrete Age' (1906)</w:t>
                      </w:r>
                    </w:p>
                  </w:txbxContent>
                </v:textbox>
              </v:shape>
            </w:pict>
          </mc:Fallback>
        </mc:AlternateContent>
      </w:r>
      <w:r w:rsidR="00393FB5" w:rsidRPr="001C0AFE">
        <w:rPr>
          <w:sz w:val="32"/>
          <w:szCs w:val="32"/>
        </w:rPr>
        <w:br w:type="page"/>
      </w:r>
    </w:p>
    <w:p w14:paraId="07602CA8" w14:textId="77777777" w:rsidR="00CB5641" w:rsidRDefault="00CB5641" w:rsidP="00E52887">
      <w:pPr>
        <w:pStyle w:val="Heading1"/>
        <w:rPr>
          <w:rFonts w:asciiTheme="minorHAnsi" w:hAnsiTheme="minorHAnsi"/>
        </w:rPr>
      </w:pPr>
    </w:p>
    <w:p w14:paraId="4AC79532" w14:textId="4396B30F" w:rsidR="00EF2A7B" w:rsidRPr="001C0AFE" w:rsidRDefault="00AA1A7D" w:rsidP="00E52887">
      <w:pPr>
        <w:pStyle w:val="Heading1"/>
        <w:rPr>
          <w:rFonts w:asciiTheme="minorHAnsi" w:hAnsiTheme="minorHAnsi"/>
        </w:rPr>
      </w:pPr>
      <w:bookmarkStart w:id="0" w:name="_Toc225415749"/>
      <w:r w:rsidRPr="001C0AFE">
        <w:rPr>
          <w:rFonts w:asciiTheme="minorHAnsi" w:hAnsiTheme="minorHAnsi"/>
        </w:rPr>
        <w:t>Weavers Mill (Swansea) 1898</w:t>
      </w:r>
      <w:r w:rsidR="00E52887" w:rsidRPr="001C0AFE">
        <w:rPr>
          <w:rFonts w:asciiTheme="minorHAnsi" w:hAnsiTheme="minorHAnsi"/>
        </w:rPr>
        <w:t xml:space="preserve"> Introduction.</w:t>
      </w:r>
      <w:bookmarkEnd w:id="0"/>
    </w:p>
    <w:p w14:paraId="03784FB3" w14:textId="77777777" w:rsidR="00AA1A7D" w:rsidRPr="001C0AFE" w:rsidRDefault="00AA1A7D"/>
    <w:p w14:paraId="0FCBBB84" w14:textId="2AE2A082" w:rsidR="00AA1A7D" w:rsidRPr="001C0AFE" w:rsidRDefault="00AA1A7D">
      <w:r w:rsidRPr="001C0AFE">
        <w:t>I have chosen the Weavers Mill building which was an industrial flour mill located close to the North Dock in Swansea, construction started on the building in 1897</w:t>
      </w:r>
      <w:r w:rsidR="00EF7967">
        <w:t xml:space="preserve"> </w:t>
      </w:r>
      <w:r w:rsidRPr="001C0AFE">
        <w:t>&amp; it opened in 1898 for Weaver &amp; Company.</w:t>
      </w:r>
    </w:p>
    <w:p w14:paraId="5173EF31" w14:textId="554DA8EE" w:rsidR="00AA1A7D" w:rsidRPr="001C0AFE" w:rsidRDefault="00AA1A7D">
      <w:r w:rsidRPr="001C0AFE">
        <w:t xml:space="preserve">Weaver &amp; </w:t>
      </w:r>
      <w:r w:rsidR="008051D1" w:rsidRPr="001C0AFE">
        <w:t>Company were</w:t>
      </w:r>
      <w:r w:rsidRPr="001C0AFE">
        <w:t xml:space="preserve"> a flour milling business who imported wheat from North America and Europe and re distributed wheat around the UK and further afield.</w:t>
      </w:r>
    </w:p>
    <w:p w14:paraId="5E7C00B1" w14:textId="36615300" w:rsidR="00AA1A7D" w:rsidRPr="001C0AFE" w:rsidRDefault="00AA1A7D">
      <w:r w:rsidRPr="001C0AFE">
        <w:t xml:space="preserve">The </w:t>
      </w:r>
      <w:r w:rsidR="00D04FFD" w:rsidRPr="001C0AFE">
        <w:t>Weaver’s</w:t>
      </w:r>
      <w:r w:rsidRPr="001C0AFE">
        <w:t xml:space="preserve"> Mill is historically significant as it is regarded as one of the first reinforced concrete framed building to be built in the UK. It used a complex but new innovative construction system </w:t>
      </w:r>
      <w:r w:rsidR="00ED31D0">
        <w:t>“</w:t>
      </w:r>
      <w:r w:rsidRPr="00ED31D0">
        <w:rPr>
          <w:i/>
          <w:iCs/>
        </w:rPr>
        <w:t>which was developed by the French engineer François Hennebique</w:t>
      </w:r>
      <w:r w:rsidR="00ED31D0">
        <w:rPr>
          <w:i/>
          <w:iCs/>
        </w:rPr>
        <w:t>”</w:t>
      </w:r>
      <w:r w:rsidRPr="00ED31D0">
        <w:rPr>
          <w:i/>
          <w:iCs/>
        </w:rPr>
        <w:t>.</w:t>
      </w:r>
      <w:r w:rsidRPr="001C0AFE">
        <w:t xml:space="preserve"> The building stood at six </w:t>
      </w:r>
      <w:r w:rsidR="00D04FFD" w:rsidRPr="001C0AFE">
        <w:t xml:space="preserve">stories </w:t>
      </w:r>
      <w:r w:rsidRPr="001C0AFE">
        <w:t xml:space="preserve">high and measured 80ft wide and 112ft long. It was a major industrial landmark within the </w:t>
      </w:r>
      <w:proofErr w:type="gramStart"/>
      <w:r w:rsidRPr="001C0AFE">
        <w:t>South West</w:t>
      </w:r>
      <w:proofErr w:type="gramEnd"/>
      <w:r w:rsidRPr="001C0AFE">
        <w:t xml:space="preserve"> Wales area and the largest to stand for nearly a century, the building was eventually demolished in 1984. It was demolished to make way for the new Sainsburys Supermarket which was built in the mid 1980’s.</w:t>
      </w:r>
    </w:p>
    <w:p w14:paraId="4648D362" w14:textId="19980E3B" w:rsidR="00AA1A7D" w:rsidRPr="001C0AFE" w:rsidRDefault="00AA1A7D">
      <w:r w:rsidRPr="001C0AFE">
        <w:t>The Original design of the Weaver’s mill was strongly influenced by the industrial requirements of flour production. The building had to support heavy machinery, large quantities of stored grain, and the efficient movement of the materials throughout the structure.</w:t>
      </w:r>
    </w:p>
    <w:p w14:paraId="75738B8F" w14:textId="795126E7" w:rsidR="00AA1A7D" w:rsidRPr="001C0AFE" w:rsidRDefault="0087478C">
      <w:r w:rsidRPr="001C0AFE">
        <w:t>Several of</w:t>
      </w:r>
      <w:r w:rsidR="00AA1A7D" w:rsidRPr="001C0AFE">
        <w:t xml:space="preserve"> the key design characteristics included the following: -</w:t>
      </w:r>
    </w:p>
    <w:p w14:paraId="38997664" w14:textId="3D48515D" w:rsidR="00AA1A7D" w:rsidRPr="001C0AFE" w:rsidRDefault="00AA1A7D">
      <w:r w:rsidRPr="001C0AFE">
        <w:t>Multi-storey reinforced concrete frame to support heavy milling equipment.</w:t>
      </w:r>
    </w:p>
    <w:p w14:paraId="4C1962AE" w14:textId="56F62DCF" w:rsidR="00AA1A7D" w:rsidRPr="001C0AFE" w:rsidRDefault="00AA1A7D">
      <w:r w:rsidRPr="001C0AFE">
        <w:t>A large open floor space which allowed for large machinery and large grain storage.</w:t>
      </w:r>
    </w:p>
    <w:p w14:paraId="2DB2479C" w14:textId="5EFE259F" w:rsidR="00AA1A7D" w:rsidRPr="001C0AFE" w:rsidRDefault="00AA1A7D">
      <w:r w:rsidRPr="001C0AFE">
        <w:t>A cantilever lower floor which projected approximately 10ft from above the loading bays to allow easy unloading of grain from ships and carts.</w:t>
      </w:r>
    </w:p>
    <w:p w14:paraId="342F0A0F" w14:textId="223ED1AA" w:rsidR="00AA1A7D" w:rsidRPr="001C0AFE" w:rsidRDefault="00AA1A7D">
      <w:r w:rsidRPr="001C0AFE">
        <w:t>A roof mounted reservoir capable of holding approximately 75,000 litres of water which was in place in the event of a fire and was also used for the milling operations which happened within the building.</w:t>
      </w:r>
    </w:p>
    <w:p w14:paraId="098F8FD1" w14:textId="2F2877EA" w:rsidR="00AA1A7D" w:rsidRPr="001C0AFE" w:rsidRDefault="00AA1A7D">
      <w:r w:rsidRPr="001C0AFE">
        <w:t>Its proximity to Swansea Docks was very useful to allow the imported Wheat to be transported directly into the mill via various transport methods.</w:t>
      </w:r>
    </w:p>
    <w:p w14:paraId="465C79BD" w14:textId="7AA78743" w:rsidR="00AA1A7D" w:rsidRPr="001C0AFE" w:rsidRDefault="00AA1A7D">
      <w:r w:rsidRPr="001C0AFE">
        <w:t>These design characteristics allowed the grain to be moved vertically throughout the building during the milling process, this was common within industrial flour mills worldwide.</w:t>
      </w:r>
    </w:p>
    <w:p w14:paraId="4CA3AF6A" w14:textId="77777777" w:rsidR="00AA1A7D" w:rsidRPr="001C0AFE" w:rsidRDefault="00AA1A7D"/>
    <w:p w14:paraId="4CCE0AA7" w14:textId="77777777" w:rsidR="00AA1A7D" w:rsidRPr="001C0AFE" w:rsidRDefault="00AA1A7D"/>
    <w:p w14:paraId="783667CD" w14:textId="1B3EE74D" w:rsidR="00AA1A7D" w:rsidRPr="001C0AFE" w:rsidRDefault="00AA1A7D" w:rsidP="00184A94">
      <w:pPr>
        <w:pStyle w:val="Heading1"/>
        <w:rPr>
          <w:rFonts w:asciiTheme="minorHAnsi" w:hAnsiTheme="minorHAnsi"/>
        </w:rPr>
      </w:pPr>
      <w:bookmarkStart w:id="1" w:name="_Toc225415750"/>
      <w:r w:rsidRPr="001C0AFE">
        <w:rPr>
          <w:rFonts w:asciiTheme="minorHAnsi" w:hAnsiTheme="minorHAnsi"/>
        </w:rPr>
        <w:t>Method Of Construction</w:t>
      </w:r>
      <w:bookmarkEnd w:id="1"/>
    </w:p>
    <w:p w14:paraId="71ADEE51" w14:textId="27F2CCA1" w:rsidR="00AA1A7D" w:rsidRPr="001C0AFE" w:rsidRDefault="00AA1A7D">
      <w:r w:rsidRPr="001C0AFE">
        <w:t>The Weavers Mill used the Hennebique reinforced concrete system, this method combined concrete with embedded steel reinforcement bars, at the time this was revolutionary and this design method allowed for much stronger, more fire resistant structures compared to traditional brick design or timber buildings, the construction method included a reinforced concrete frame, the structural system consisted of :-</w:t>
      </w:r>
    </w:p>
    <w:p w14:paraId="467AEAD8" w14:textId="09A4EEFB" w:rsidR="00AA1A7D" w:rsidRPr="001C0AFE" w:rsidRDefault="00AA1A7D">
      <w:r w:rsidRPr="001C0AFE">
        <w:t>Concrete columns</w:t>
      </w:r>
    </w:p>
    <w:p w14:paraId="5D316B2D" w14:textId="4B4794F3" w:rsidR="00AA1A7D" w:rsidRPr="001C0AFE" w:rsidRDefault="00AA1A7D">
      <w:r w:rsidRPr="001C0AFE">
        <w:t>Reinforced Beams</w:t>
      </w:r>
    </w:p>
    <w:p w14:paraId="2C0D527E" w14:textId="39841310" w:rsidR="00AA1A7D" w:rsidRPr="001C0AFE" w:rsidRDefault="00AA1A7D">
      <w:r w:rsidRPr="001C0AFE">
        <w:t>Large concrete floor slabs</w:t>
      </w:r>
    </w:p>
    <w:p w14:paraId="0BEE98E5" w14:textId="2E561711" w:rsidR="00AA1A7D" w:rsidRPr="001C0AFE" w:rsidRDefault="00AA1A7D">
      <w:r w:rsidRPr="001C0AFE">
        <w:t>The steel reinforcement bars were embedded within the concrete to increase the tensile strength whilst the concrete provided the compression strength that was required to support the structure, the materials used within the construction included cement, steel reinforcement and various aggregates amongst various other materials, these listed materials were used to produce a ferro-concrete.</w:t>
      </w:r>
    </w:p>
    <w:p w14:paraId="50543F88" w14:textId="793E6146" w:rsidR="00AA1A7D" w:rsidRPr="001C0AFE" w:rsidRDefault="00AA1A7D">
      <w:pPr>
        <w:rPr>
          <w:rFonts w:cs="Arial"/>
          <w:color w:val="0A0A0A"/>
          <w:shd w:val="clear" w:color="auto" w:fill="FFFFFF"/>
        </w:rPr>
      </w:pPr>
      <w:hyperlink r:id="rId8" w:history="1">
        <w:r w:rsidRPr="001C0AFE">
          <w:rPr>
            <w:rStyle w:val="Hyperlink"/>
            <w:rFonts w:cs="Arial"/>
            <w:i/>
            <w:iCs/>
            <w:shd w:val="clear" w:color="auto" w:fill="FFFFFF"/>
          </w:rPr>
          <w:t>Ferrocement</w:t>
        </w:r>
      </w:hyperlink>
      <w:r w:rsidRPr="001C0AFE">
        <w:rPr>
          <w:rFonts w:cs="Arial"/>
          <w:i/>
          <w:iCs/>
          <w:color w:val="0A0A0A"/>
          <w:shd w:val="clear" w:color="auto" w:fill="FFFFFF"/>
        </w:rPr>
        <w:t> (or ferro-concrete) is </w:t>
      </w:r>
      <w:r w:rsidRPr="001C0AFE">
        <w:rPr>
          <w:i/>
          <w:iCs/>
        </w:rPr>
        <w:t>a high-performance, thin-shell composite construction material made of wire mesh, closely spaced small-diameter steel rods, and rich Portland cement mortar</w:t>
      </w:r>
      <w:r w:rsidRPr="001C0AFE">
        <w:rPr>
          <w:rFonts w:cs="Arial"/>
          <w:i/>
          <w:iCs/>
          <w:color w:val="0A0A0A"/>
          <w:shd w:val="clear" w:color="auto" w:fill="FFFFFF"/>
        </w:rPr>
        <w:t>. It is highly versatile, durable, fire-resistant, and suitable for complex curved shapes, widely used for water tanks, boat hulls, and roofing, according to the </w:t>
      </w:r>
      <w:hyperlink r:id="rId9" w:tgtFrame="_blank" w:history="1">
        <w:r w:rsidRPr="001C0AFE">
          <w:rPr>
            <w:rStyle w:val="Hyperlink"/>
            <w:rFonts w:cs="Arial"/>
            <w:i/>
            <w:iCs/>
            <w:color w:val="1A0DAB"/>
            <w:shd w:val="clear" w:color="auto" w:fill="FFFFFF"/>
          </w:rPr>
          <w:t>Concrete Society</w:t>
        </w:r>
      </w:hyperlink>
      <w:r w:rsidRPr="001C0AFE">
        <w:rPr>
          <w:rFonts w:cs="Arial"/>
          <w:i/>
          <w:iCs/>
          <w:color w:val="0A0A0A"/>
          <w:shd w:val="clear" w:color="auto" w:fill="FFFFFF"/>
        </w:rPr>
        <w:t>.</w:t>
      </w:r>
      <w:r w:rsidRPr="001C0AFE">
        <w:rPr>
          <w:rFonts w:cs="Arial"/>
          <w:color w:val="0A0A0A"/>
          <w:shd w:val="clear" w:color="auto" w:fill="FFFFFF"/>
        </w:rPr>
        <w:t xml:space="preserve"> (CIOB 2026)</w:t>
      </w:r>
    </w:p>
    <w:p w14:paraId="0DC16B61" w14:textId="31007938" w:rsidR="00AA1A7D" w:rsidRPr="001C0AFE" w:rsidRDefault="00AA1A7D">
      <w:pPr>
        <w:rPr>
          <w:rFonts w:cs="Arial"/>
          <w:color w:val="0A0A0A"/>
          <w:shd w:val="clear" w:color="auto" w:fill="FFFFFF"/>
        </w:rPr>
      </w:pPr>
      <w:r w:rsidRPr="001C0AFE">
        <w:rPr>
          <w:rFonts w:cs="Arial"/>
          <w:color w:val="0A0A0A"/>
          <w:shd w:val="clear" w:color="auto" w:fill="FFFFFF"/>
        </w:rPr>
        <w:t>The structural advantages that the reinforced concrete frame allowed for a greater structural strength, it had a high resistance to fire, there were much larger internal spaces without many supporting walls or pillars this allowed for great support for heavy milling machinery, it is worth nothing that the building demonstrated its true strength during WW2 and survived bombing in 1941 where Swansea was heavily decimated by German bombers in what is known as the Swansea Blitz</w:t>
      </w:r>
    </w:p>
    <w:p w14:paraId="5C187E07" w14:textId="7C1CC824" w:rsidR="00AA1A7D" w:rsidRPr="001C0AFE" w:rsidRDefault="00AA1A7D">
      <w:pPr>
        <w:rPr>
          <w:rFonts w:cs="Arial"/>
          <w:color w:val="0A0A0A"/>
          <w:shd w:val="clear" w:color="auto" w:fill="FFFFFF"/>
        </w:rPr>
      </w:pPr>
      <w:r w:rsidRPr="001C0AFE">
        <w:rPr>
          <w:rFonts w:cs="Arial"/>
          <w:color w:val="0A0A0A"/>
          <w:shd w:val="clear" w:color="auto" w:fill="FFFFFF"/>
        </w:rPr>
        <w:t>The Weaver</w:t>
      </w:r>
      <w:r w:rsidR="008226E5" w:rsidRPr="001C0AFE">
        <w:rPr>
          <w:rFonts w:cs="Arial"/>
          <w:color w:val="0A0A0A"/>
          <w:shd w:val="clear" w:color="auto" w:fill="FFFFFF"/>
        </w:rPr>
        <w:t>’</w:t>
      </w:r>
      <w:r w:rsidRPr="001C0AFE">
        <w:rPr>
          <w:rFonts w:cs="Arial"/>
          <w:color w:val="0A0A0A"/>
          <w:shd w:val="clear" w:color="auto" w:fill="FFFFFF"/>
        </w:rPr>
        <w:t xml:space="preserve">s mill was considered by many to be a technological breakthrough in British construction, at the time most industrial buildings were built using brick or steel frames. the reinforced concrete system provided increased structural strength, improved fire resistance, reduced maintenance and a greater design flexibility. All of this helped to demonstrate the potential of reinforced concrete, </w:t>
      </w:r>
      <w:proofErr w:type="gramStart"/>
      <w:r w:rsidR="00C225E8" w:rsidRPr="001C0AFE">
        <w:rPr>
          <w:rFonts w:cs="Arial"/>
          <w:color w:val="0A0A0A"/>
          <w:shd w:val="clear" w:color="auto" w:fill="FFFFFF"/>
        </w:rPr>
        <w:t>later</w:t>
      </w:r>
      <w:r w:rsidRPr="001C0AFE">
        <w:rPr>
          <w:rFonts w:cs="Arial"/>
          <w:color w:val="0A0A0A"/>
          <w:shd w:val="clear" w:color="auto" w:fill="FFFFFF"/>
        </w:rPr>
        <w:t xml:space="preserve"> </w:t>
      </w:r>
      <w:r w:rsidR="0087478C">
        <w:rPr>
          <w:rFonts w:cs="Arial"/>
          <w:color w:val="0A0A0A"/>
          <w:shd w:val="clear" w:color="auto" w:fill="FFFFFF"/>
        </w:rPr>
        <w:t>on</w:t>
      </w:r>
      <w:proofErr w:type="gramEnd"/>
      <w:r w:rsidR="0087478C">
        <w:rPr>
          <w:rFonts w:cs="Arial"/>
          <w:color w:val="0A0A0A"/>
          <w:shd w:val="clear" w:color="auto" w:fill="FFFFFF"/>
        </w:rPr>
        <w:t xml:space="preserve"> </w:t>
      </w:r>
      <w:r w:rsidRPr="001C0AFE">
        <w:rPr>
          <w:rFonts w:cs="Arial"/>
          <w:color w:val="0A0A0A"/>
          <w:shd w:val="clear" w:color="auto" w:fill="FFFFFF"/>
        </w:rPr>
        <w:t>this became one of the most widely used construction methods and material used in modern day construction for large scale buildings.</w:t>
      </w:r>
    </w:p>
    <w:p w14:paraId="77B79D97" w14:textId="7E628264" w:rsidR="00AA1A7D" w:rsidRPr="001C0AFE" w:rsidRDefault="00AA1A7D">
      <w:pPr>
        <w:rPr>
          <w:rFonts w:cs="Arial"/>
          <w:color w:val="0A0A0A"/>
          <w:shd w:val="clear" w:color="auto" w:fill="FFFFFF"/>
        </w:rPr>
      </w:pPr>
      <w:r w:rsidRPr="001C0AFE">
        <w:rPr>
          <w:rFonts w:cs="Arial"/>
          <w:color w:val="0A0A0A"/>
          <w:shd w:val="clear" w:color="auto" w:fill="FFFFFF"/>
        </w:rPr>
        <w:lastRenderedPageBreak/>
        <w:t xml:space="preserve">In conclusion the Weavers Mill building represents an important development within the construction industry, built using at the time a pioneering Hennebique reinforcement concrete system, this </w:t>
      </w:r>
      <w:proofErr w:type="gramStart"/>
      <w:r w:rsidRPr="001C0AFE">
        <w:rPr>
          <w:rFonts w:cs="Arial"/>
          <w:color w:val="0A0A0A"/>
          <w:shd w:val="clear" w:color="auto" w:fill="FFFFFF"/>
        </w:rPr>
        <w:t>six storey</w:t>
      </w:r>
      <w:proofErr w:type="gramEnd"/>
      <w:r w:rsidRPr="001C0AFE">
        <w:rPr>
          <w:rFonts w:cs="Arial"/>
          <w:color w:val="0A0A0A"/>
          <w:shd w:val="clear" w:color="auto" w:fill="FFFFFF"/>
        </w:rPr>
        <w:t xml:space="preserve"> flour mill demonstrated the strength, durability and practicality of concrete framed structures. Its innovative design allows for it to support heavy industrial purposes whilst maintaining great fire resistance and wartime damage. Even though the building was demolished in 1984 it still to this day is remembered as a key example of reinforced concrete construction in the UK.</w:t>
      </w:r>
    </w:p>
    <w:p w14:paraId="19C0F709" w14:textId="045FE454" w:rsidR="00571962" w:rsidRPr="001C0AFE" w:rsidRDefault="00201256">
      <w:pPr>
        <w:rPr>
          <w:rFonts w:cs="Arial"/>
          <w:i/>
          <w:iCs/>
          <w:color w:val="0A0A0A"/>
          <w:shd w:val="clear" w:color="auto" w:fill="FFFFFF"/>
        </w:rPr>
      </w:pPr>
      <w:r w:rsidRPr="001C0AFE">
        <w:rPr>
          <w:i/>
          <w:iCs/>
          <w:color w:val="000000"/>
          <w:shd w:val="clear" w:color="auto" w:fill="FFFFFF"/>
        </w:rPr>
        <w:t>“</w:t>
      </w:r>
      <w:r w:rsidR="009C603D" w:rsidRPr="001C0AFE">
        <w:rPr>
          <w:i/>
          <w:iCs/>
          <w:color w:val="000000"/>
          <w:shd w:val="clear" w:color="auto" w:fill="FFFFFF"/>
        </w:rPr>
        <w:t xml:space="preserve">The first building in Britain to be built using reinforced concrete was Weaver’s Mill in Swansea, South Wales, completed in 1898. It used </w:t>
      </w:r>
      <w:proofErr w:type="spellStart"/>
      <w:r w:rsidR="009C603D" w:rsidRPr="001C0AFE">
        <w:rPr>
          <w:i/>
          <w:iCs/>
          <w:color w:val="000000"/>
          <w:shd w:val="clear" w:color="auto" w:fill="FFFFFF"/>
        </w:rPr>
        <w:t>Hennebique’s</w:t>
      </w:r>
      <w:proofErr w:type="spellEnd"/>
      <w:r w:rsidR="009C603D" w:rsidRPr="001C0AFE">
        <w:rPr>
          <w:i/>
          <w:iCs/>
          <w:color w:val="000000"/>
          <w:shd w:val="clear" w:color="auto" w:fill="FFFFFF"/>
        </w:rPr>
        <w:t xml:space="preserve"> system, which quickly became the most widely adopted method across Britain and Europe. </w:t>
      </w:r>
      <w:r w:rsidR="00882152" w:rsidRPr="001C0AFE">
        <w:rPr>
          <w:i/>
          <w:iCs/>
          <w:color w:val="000000"/>
          <w:shd w:val="clear" w:color="auto" w:fill="FFFFFF"/>
        </w:rPr>
        <w:t xml:space="preserve">(Science museum </w:t>
      </w:r>
      <w:r w:rsidR="001D70B3" w:rsidRPr="001C0AFE">
        <w:rPr>
          <w:i/>
          <w:iCs/>
          <w:color w:val="000000"/>
          <w:shd w:val="clear" w:color="auto" w:fill="FFFFFF"/>
        </w:rPr>
        <w:t>2021)</w:t>
      </w:r>
      <w:r w:rsidRPr="001C0AFE">
        <w:rPr>
          <w:i/>
          <w:iCs/>
          <w:color w:val="000000"/>
          <w:shd w:val="clear" w:color="auto" w:fill="FFFFFF"/>
        </w:rPr>
        <w:t>”</w:t>
      </w:r>
    </w:p>
    <w:p w14:paraId="24314059" w14:textId="77777777" w:rsidR="00AA1A7D" w:rsidRPr="001C0AFE" w:rsidRDefault="00AA1A7D">
      <w:pPr>
        <w:rPr>
          <w:rFonts w:cs="Arial"/>
          <w:color w:val="0A0A0A"/>
          <w:shd w:val="clear" w:color="auto" w:fill="FFFFFF"/>
        </w:rPr>
      </w:pPr>
      <w:r w:rsidRPr="001C0AFE">
        <w:rPr>
          <w:rFonts w:cs="Arial"/>
          <w:color w:val="0A0A0A"/>
          <w:shd w:val="clear" w:color="auto" w:fill="FFFFFF"/>
        </w:rPr>
        <w:br w:type="page"/>
      </w:r>
    </w:p>
    <w:p w14:paraId="299CC5F1" w14:textId="42F54531" w:rsidR="00AA1A7D" w:rsidRPr="001C0AFE" w:rsidRDefault="00AA1A7D" w:rsidP="006A489C">
      <w:pPr>
        <w:pStyle w:val="Heading1"/>
        <w:rPr>
          <w:rFonts w:asciiTheme="minorHAnsi" w:hAnsiTheme="minorHAnsi"/>
          <w:shd w:val="clear" w:color="auto" w:fill="FFFFFF"/>
        </w:rPr>
      </w:pPr>
      <w:bookmarkStart w:id="2" w:name="_Toc225415751"/>
      <w:r w:rsidRPr="001C0AFE">
        <w:rPr>
          <w:rFonts w:asciiTheme="minorHAnsi" w:hAnsiTheme="minorHAnsi"/>
          <w:shd w:val="clear" w:color="auto" w:fill="FFFFFF"/>
        </w:rPr>
        <w:lastRenderedPageBreak/>
        <w:t>Analysing the framing materials</w:t>
      </w:r>
      <w:bookmarkEnd w:id="2"/>
    </w:p>
    <w:p w14:paraId="01C4A43A" w14:textId="4C91BC92" w:rsidR="00AA1A7D" w:rsidRPr="001C0AFE" w:rsidRDefault="00AA1A7D">
      <w:pPr>
        <w:rPr>
          <w:rFonts w:cs="Arial"/>
          <w:color w:val="0A0A0A"/>
          <w:shd w:val="clear" w:color="auto" w:fill="FFFFFF"/>
        </w:rPr>
      </w:pPr>
      <w:r w:rsidRPr="001C0AFE">
        <w:rPr>
          <w:rFonts w:cs="Arial"/>
          <w:color w:val="0A0A0A"/>
          <w:shd w:val="clear" w:color="auto" w:fill="FFFFFF"/>
        </w:rPr>
        <w:t>Weavers Mill was constructed using the Hennebique reinforced concrete frame system, which combines concrete and embedded steel reinforcement bars. Concrete has very high compressive strength, this means it can support very heavy vertical loads perfect for things such as grain storage and industrial milling equipment. The steel reinforcement provides tensile strength, allowing the structure to resist bending and tension forces.</w:t>
      </w:r>
    </w:p>
    <w:p w14:paraId="194A4FC8" w14:textId="29AC6918" w:rsidR="00AA1A7D" w:rsidRPr="001C0AFE" w:rsidRDefault="00AA1A7D">
      <w:pPr>
        <w:rPr>
          <w:rFonts w:cs="Arial"/>
          <w:color w:val="0A0A0A"/>
          <w:shd w:val="clear" w:color="auto" w:fill="FFFFFF"/>
        </w:rPr>
      </w:pPr>
      <w:r w:rsidRPr="001C0AFE">
        <w:rPr>
          <w:rFonts w:cs="Arial"/>
          <w:color w:val="0A0A0A"/>
          <w:shd w:val="clear" w:color="auto" w:fill="FFFFFF"/>
        </w:rPr>
        <w:t>This structural system made the building significantly stronger than a building of similar design using traditional brick or timber methods which was common in the late 19</w:t>
      </w:r>
      <w:r w:rsidRPr="001C0AFE">
        <w:rPr>
          <w:rFonts w:cs="Arial"/>
          <w:color w:val="0A0A0A"/>
          <w:shd w:val="clear" w:color="auto" w:fill="FFFFFF"/>
          <w:vertAlign w:val="superscript"/>
        </w:rPr>
        <w:t>th</w:t>
      </w:r>
      <w:r w:rsidRPr="001C0AFE">
        <w:rPr>
          <w:rFonts w:cs="Arial"/>
          <w:color w:val="0A0A0A"/>
          <w:shd w:val="clear" w:color="auto" w:fill="FFFFFF"/>
        </w:rPr>
        <w:t xml:space="preserve"> century. The reinforced concrete columns and beams </w:t>
      </w:r>
      <w:proofErr w:type="gramStart"/>
      <w:r w:rsidRPr="001C0AFE">
        <w:rPr>
          <w:rFonts w:cs="Arial"/>
          <w:color w:val="0A0A0A"/>
          <w:shd w:val="clear" w:color="auto" w:fill="FFFFFF"/>
        </w:rPr>
        <w:t>were capable of carrying</w:t>
      </w:r>
      <w:proofErr w:type="gramEnd"/>
      <w:r w:rsidRPr="001C0AFE">
        <w:rPr>
          <w:rFonts w:cs="Arial"/>
          <w:color w:val="0A0A0A"/>
          <w:shd w:val="clear" w:color="auto" w:fill="FFFFFF"/>
        </w:rPr>
        <w:t xml:space="preserve"> the heavy loads that would have been generated by the heavy milling machinery and the large quantitates of stored grain across the multiple floors.</w:t>
      </w:r>
    </w:p>
    <w:p w14:paraId="361126FB" w14:textId="031D4365" w:rsidR="00AA1A7D" w:rsidRDefault="00AA1A7D">
      <w:pPr>
        <w:rPr>
          <w:rFonts w:cs="Arial"/>
          <w:color w:val="0A0A0A"/>
          <w:shd w:val="clear" w:color="auto" w:fill="FFFFFF"/>
        </w:rPr>
      </w:pPr>
      <w:r w:rsidRPr="001C0AFE">
        <w:rPr>
          <w:rFonts w:cs="Arial"/>
          <w:color w:val="0A0A0A"/>
          <w:shd w:val="clear" w:color="auto" w:fill="FFFFFF"/>
        </w:rPr>
        <w:t>In terms of durability, reinforced concrete offers strong resistance to fire, moisture &amp; weathering, these were important to the Weavers Mill due to the prominent location near Swansea docks, where the environment is exposed to salty sea air with high humidity. Unlike timber structures, reinforced concrete does not rot or burn easily which greatly improved the safety of the mill. The strength and durability of the concrete frame was demonstrated during WW2 bombing in 1941 when the building survived structural damage that destroyed many of Swansea’s surrounding buildings. This showed great resilience of the reinforced concrete construction under extreme situations including bombing.</w:t>
      </w:r>
    </w:p>
    <w:p w14:paraId="445DAFA3" w14:textId="77777777" w:rsidR="00A923FF" w:rsidRPr="001C0AFE" w:rsidRDefault="00A923FF">
      <w:pPr>
        <w:rPr>
          <w:rFonts w:cs="Arial"/>
          <w:color w:val="0A0A0A"/>
          <w:shd w:val="clear" w:color="auto" w:fill="FFFFFF"/>
        </w:rPr>
      </w:pPr>
    </w:p>
    <w:p w14:paraId="2016D448" w14:textId="354D0FC8" w:rsidR="00AA1A7D" w:rsidRPr="001C0AFE" w:rsidRDefault="00AA1A7D" w:rsidP="006A489C">
      <w:pPr>
        <w:pStyle w:val="Heading1"/>
        <w:rPr>
          <w:rFonts w:asciiTheme="minorHAnsi" w:hAnsiTheme="minorHAnsi"/>
          <w:shd w:val="clear" w:color="auto" w:fill="FFFFFF"/>
        </w:rPr>
      </w:pPr>
      <w:bookmarkStart w:id="3" w:name="_Toc225415752"/>
      <w:r w:rsidRPr="001C0AFE">
        <w:rPr>
          <w:rFonts w:asciiTheme="minorHAnsi" w:hAnsiTheme="minorHAnsi"/>
          <w:shd w:val="clear" w:color="auto" w:fill="FFFFFF"/>
        </w:rPr>
        <w:t>Time, labour, programme and cost compared to steel building.</w:t>
      </w:r>
      <w:bookmarkEnd w:id="3"/>
    </w:p>
    <w:p w14:paraId="3EE99BBF" w14:textId="6E374E55" w:rsidR="00AA1A7D" w:rsidRPr="001C0AFE" w:rsidRDefault="00AA1A7D">
      <w:pPr>
        <w:rPr>
          <w:rFonts w:cs="Arial"/>
          <w:color w:val="0A0A0A"/>
          <w:shd w:val="clear" w:color="auto" w:fill="FFFFFF"/>
        </w:rPr>
      </w:pPr>
      <w:r w:rsidRPr="001C0AFE">
        <w:rPr>
          <w:rFonts w:cs="Arial"/>
          <w:color w:val="0A0A0A"/>
          <w:shd w:val="clear" w:color="auto" w:fill="FFFFFF"/>
        </w:rPr>
        <w:t>Compared with steel framing, reinforced concrete construction generally requires more time to construct, as the concrete must be poured into form and allowed to cure before any additional structural loads can be applied. During the construction of Weaver’s Mill in the late 1800’s, rein forced concrete was still a relatively new technique in the UK, which in-turn likely increased the time and labour required.</w:t>
      </w:r>
    </w:p>
    <w:p w14:paraId="60E5A5CC" w14:textId="5F168A8F" w:rsidR="00AA1A7D" w:rsidRPr="001C0AFE" w:rsidRDefault="00AA1A7D">
      <w:pPr>
        <w:rPr>
          <w:rFonts w:cs="Arial"/>
          <w:color w:val="0A0A0A"/>
          <w:shd w:val="clear" w:color="auto" w:fill="FFFFFF"/>
        </w:rPr>
      </w:pPr>
      <w:r w:rsidRPr="001C0AFE">
        <w:rPr>
          <w:rFonts w:cs="Arial"/>
          <w:color w:val="0A0A0A"/>
          <w:shd w:val="clear" w:color="auto" w:fill="FFFFFF"/>
        </w:rPr>
        <w:t>However, reinforced concrete also provided cost advantages. Concrete materials such as cement, sand and aggregate were often cheaper and more readily available than structural steel. The Weaver’s Mill project imported materials from France for the Hennebique system, the long-term cost savings came from the buildings durability and low maintenance costs.</w:t>
      </w:r>
    </w:p>
    <w:p w14:paraId="51B1658D" w14:textId="6128AF70" w:rsidR="00AA1A7D" w:rsidRPr="001C0AFE" w:rsidRDefault="00AA1A7D">
      <w:pPr>
        <w:rPr>
          <w:rFonts w:cs="Arial"/>
          <w:color w:val="0A0A0A"/>
          <w:shd w:val="clear" w:color="auto" w:fill="FFFFFF"/>
        </w:rPr>
      </w:pPr>
      <w:r w:rsidRPr="001C0AFE">
        <w:rPr>
          <w:rFonts w:cs="Arial"/>
          <w:color w:val="0A0A0A"/>
          <w:shd w:val="clear" w:color="auto" w:fill="FFFFFF"/>
        </w:rPr>
        <w:lastRenderedPageBreak/>
        <w:t xml:space="preserve">Steel structures can be much quicker to assemble simple because </w:t>
      </w:r>
      <w:r w:rsidR="00DF3966" w:rsidRPr="001C0AFE">
        <w:rPr>
          <w:rFonts w:cs="Arial"/>
          <w:color w:val="0A0A0A"/>
          <w:shd w:val="clear" w:color="auto" w:fill="FFFFFF"/>
        </w:rPr>
        <w:t>prefabricated</w:t>
      </w:r>
      <w:r w:rsidRPr="001C0AFE">
        <w:rPr>
          <w:rFonts w:cs="Arial"/>
          <w:color w:val="0A0A0A"/>
          <w:shd w:val="clear" w:color="auto" w:fill="FFFFFF"/>
        </w:rPr>
        <w:t xml:space="preserve"> steel can be bolted together on site. The issue with steel is it requires additional fire protection and corrosion protection, especially in marine environments like the Swansea docks, reinforced concrete naturally provides excellent fire</w:t>
      </w:r>
      <w:r w:rsidR="00DF3966" w:rsidRPr="001C0AFE">
        <w:rPr>
          <w:rFonts w:cs="Arial"/>
          <w:color w:val="0A0A0A"/>
          <w:shd w:val="clear" w:color="auto" w:fill="FFFFFF"/>
        </w:rPr>
        <w:t>-</w:t>
      </w:r>
      <w:r w:rsidRPr="001C0AFE">
        <w:rPr>
          <w:rFonts w:cs="Arial"/>
          <w:color w:val="0A0A0A"/>
          <w:shd w:val="clear" w:color="auto" w:fill="FFFFFF"/>
        </w:rPr>
        <w:t>resistant capabilities and the steel reinforcement within the concrete cover.</w:t>
      </w:r>
    </w:p>
    <w:p w14:paraId="14BEA9E4" w14:textId="5CF94249" w:rsidR="00AA1A7D" w:rsidRPr="001C0AFE" w:rsidRDefault="00247F48">
      <w:pPr>
        <w:rPr>
          <w:rFonts w:cs="Arial"/>
          <w:color w:val="0A0A0A"/>
          <w:shd w:val="clear" w:color="auto" w:fill="FFFFFF"/>
        </w:rPr>
      </w:pPr>
      <w:r w:rsidRPr="001C0AFE">
        <w:rPr>
          <w:rFonts w:cs="Arial"/>
          <w:color w:val="0A0A0A"/>
          <w:shd w:val="clear" w:color="auto" w:fill="FFFFFF"/>
        </w:rPr>
        <w:t>Overall,</w:t>
      </w:r>
      <w:r w:rsidR="00AA1A7D" w:rsidRPr="001C0AFE">
        <w:rPr>
          <w:rFonts w:cs="Arial"/>
          <w:color w:val="0A0A0A"/>
          <w:shd w:val="clear" w:color="auto" w:fill="FFFFFF"/>
        </w:rPr>
        <w:t xml:space="preserve"> the steel framing could have reduced construction time, reinforced concrete offered lower long-term maintenance costs and improved fire resistance, </w:t>
      </w:r>
      <w:r w:rsidR="009737F1" w:rsidRPr="001C0AFE">
        <w:rPr>
          <w:rFonts w:cs="Arial"/>
          <w:color w:val="0A0A0A"/>
          <w:shd w:val="clear" w:color="auto" w:fill="FFFFFF"/>
        </w:rPr>
        <w:t>making</w:t>
      </w:r>
      <w:r w:rsidR="00AA1A7D" w:rsidRPr="001C0AFE">
        <w:rPr>
          <w:rFonts w:cs="Arial"/>
          <w:color w:val="0A0A0A"/>
          <w:shd w:val="clear" w:color="auto" w:fill="FFFFFF"/>
        </w:rPr>
        <w:t xml:space="preserve"> it a great suitable choice for an industrial flour mill.</w:t>
      </w:r>
    </w:p>
    <w:p w14:paraId="7B03F427" w14:textId="3D0584F8" w:rsidR="00AA1A7D" w:rsidRPr="001C0AFE" w:rsidRDefault="0001461E" w:rsidP="006A489C">
      <w:pPr>
        <w:pStyle w:val="Heading1"/>
        <w:rPr>
          <w:rFonts w:asciiTheme="minorHAnsi" w:hAnsiTheme="minorHAnsi"/>
          <w:sz w:val="24"/>
          <w:szCs w:val="24"/>
        </w:rPr>
      </w:pPr>
      <w:bookmarkStart w:id="4" w:name="_Toc225415753"/>
      <w:r w:rsidRPr="001C0AFE">
        <w:rPr>
          <w:rFonts w:asciiTheme="minorHAnsi" w:hAnsiTheme="minorHAnsi"/>
        </w:rPr>
        <w:t xml:space="preserve">Ease of </w:t>
      </w:r>
      <w:r w:rsidR="00E32686" w:rsidRPr="001C0AFE">
        <w:rPr>
          <w:rFonts w:asciiTheme="minorHAnsi" w:hAnsiTheme="minorHAnsi"/>
        </w:rPr>
        <w:t>a</w:t>
      </w:r>
      <w:r w:rsidRPr="001C0AFE">
        <w:rPr>
          <w:rFonts w:asciiTheme="minorHAnsi" w:hAnsiTheme="minorHAnsi"/>
        </w:rPr>
        <w:t xml:space="preserve">ssembly </w:t>
      </w:r>
      <w:r w:rsidR="00E32686" w:rsidRPr="001C0AFE">
        <w:rPr>
          <w:rFonts w:asciiTheme="minorHAnsi" w:hAnsiTheme="minorHAnsi"/>
        </w:rPr>
        <w:t>a</w:t>
      </w:r>
      <w:r w:rsidRPr="001C0AFE">
        <w:rPr>
          <w:rFonts w:asciiTheme="minorHAnsi" w:hAnsiTheme="minorHAnsi"/>
        </w:rPr>
        <w:t xml:space="preserve">nd </w:t>
      </w:r>
      <w:r w:rsidR="00E32686" w:rsidRPr="001C0AFE">
        <w:rPr>
          <w:rFonts w:asciiTheme="minorHAnsi" w:hAnsiTheme="minorHAnsi"/>
        </w:rPr>
        <w:t>a</w:t>
      </w:r>
      <w:r w:rsidRPr="001C0AFE">
        <w:rPr>
          <w:rFonts w:asciiTheme="minorHAnsi" w:hAnsiTheme="minorHAnsi"/>
        </w:rPr>
        <w:t>daptability</w:t>
      </w:r>
      <w:bookmarkEnd w:id="4"/>
    </w:p>
    <w:p w14:paraId="7E9F0289" w14:textId="17EE0D7D" w:rsidR="0001461E" w:rsidRPr="001C0AFE" w:rsidRDefault="0001461E">
      <w:r w:rsidRPr="001C0AFE">
        <w:t>The reinforced concrete frame used in</w:t>
      </w:r>
      <w:r w:rsidR="0085089E" w:rsidRPr="001C0AFE">
        <w:t xml:space="preserve"> Weaver’s Mill provided a regular grid structure of columns and beams, which created large open inte</w:t>
      </w:r>
      <w:r w:rsidR="00AB1CF0" w:rsidRPr="001C0AFE">
        <w:t>rnal floor spaces. This made the building suitable for industrial processes such as flour milling</w:t>
      </w:r>
      <w:r w:rsidR="00FA7651" w:rsidRPr="001C0AFE">
        <w:t>, where large machinery and grain handling systems needed to be installed.</w:t>
      </w:r>
    </w:p>
    <w:p w14:paraId="06F7EC48" w14:textId="6E92F96F" w:rsidR="00FC7903" w:rsidRPr="001C0AFE" w:rsidRDefault="00FC7903">
      <w:r w:rsidRPr="001C0AFE">
        <w:t xml:space="preserve">Concrete frames also allow a degree of flexibility </w:t>
      </w:r>
      <w:r w:rsidR="00C74069" w:rsidRPr="001C0AFE">
        <w:t xml:space="preserve">in building layout, as internal walls are generally non-load bearing. This means that the internal spaces </w:t>
      </w:r>
      <w:r w:rsidR="006E6D66" w:rsidRPr="001C0AFE">
        <w:t>can be modified or reconfigured during then life cycle of the building without affecting the main structural system.</w:t>
      </w:r>
    </w:p>
    <w:p w14:paraId="255A1666" w14:textId="77777777" w:rsidR="00B709CB" w:rsidRPr="001C0AFE" w:rsidRDefault="006E6D66">
      <w:r w:rsidRPr="001C0AFE">
        <w:t xml:space="preserve">However, compared with steel frames, reinforced concrete structures can be more difficult to alter of extend once constructed. Cutting or modifying </w:t>
      </w:r>
      <w:r w:rsidR="00E16927" w:rsidRPr="001C0AFE">
        <w:t xml:space="preserve">reinforced concrete elements requires </w:t>
      </w:r>
      <w:r w:rsidR="003F6C31" w:rsidRPr="001C0AFE">
        <w:t>specialist equipment</w:t>
      </w:r>
      <w:r w:rsidR="00B709CB" w:rsidRPr="001C0AFE">
        <w:t xml:space="preserve"> and can weaken the structural integrity if not done carefully.</w:t>
      </w:r>
    </w:p>
    <w:p w14:paraId="723D2977" w14:textId="22396F8B" w:rsidR="006E6D66" w:rsidRPr="001C0AFE" w:rsidRDefault="00B709CB">
      <w:r w:rsidRPr="001C0AFE">
        <w:t>In the case of Weaver’s Mill, the design worked well for its intended industrial use</w:t>
      </w:r>
      <w:r w:rsidR="00590E0F" w:rsidRPr="001C0AFE">
        <w:t xml:space="preserve">, but adapting the structure for different purposes later in its life may have been more challenging compared </w:t>
      </w:r>
      <w:r w:rsidR="00837052" w:rsidRPr="001C0AFE">
        <w:t>with a steel frame structure.</w:t>
      </w:r>
      <w:r w:rsidR="003F6C31" w:rsidRPr="001C0AFE">
        <w:t xml:space="preserve"> </w:t>
      </w:r>
    </w:p>
    <w:p w14:paraId="68811CD5" w14:textId="50E3601A" w:rsidR="00BC74AC" w:rsidRPr="001C0AFE" w:rsidRDefault="00BC74AC" w:rsidP="006A489C">
      <w:pPr>
        <w:pStyle w:val="Heading1"/>
        <w:rPr>
          <w:rFonts w:asciiTheme="minorHAnsi" w:hAnsiTheme="minorHAnsi"/>
        </w:rPr>
      </w:pPr>
      <w:bookmarkStart w:id="5" w:name="_Toc225415754"/>
      <w:r w:rsidRPr="001C0AFE">
        <w:rPr>
          <w:rFonts w:asciiTheme="minorHAnsi" w:hAnsiTheme="minorHAnsi"/>
        </w:rPr>
        <w:t xml:space="preserve">Integration </w:t>
      </w:r>
      <w:r w:rsidR="00E32686" w:rsidRPr="001C0AFE">
        <w:rPr>
          <w:rFonts w:asciiTheme="minorHAnsi" w:hAnsiTheme="minorHAnsi"/>
        </w:rPr>
        <w:t>o</w:t>
      </w:r>
      <w:r w:rsidRPr="001C0AFE">
        <w:rPr>
          <w:rFonts w:asciiTheme="minorHAnsi" w:hAnsiTheme="minorHAnsi"/>
        </w:rPr>
        <w:t xml:space="preserve">f </w:t>
      </w:r>
      <w:r w:rsidR="00E32686" w:rsidRPr="001C0AFE">
        <w:rPr>
          <w:rFonts w:asciiTheme="minorHAnsi" w:hAnsiTheme="minorHAnsi"/>
        </w:rPr>
        <w:t>b</w:t>
      </w:r>
      <w:r w:rsidRPr="001C0AFE">
        <w:rPr>
          <w:rFonts w:asciiTheme="minorHAnsi" w:hAnsiTheme="minorHAnsi"/>
        </w:rPr>
        <w:t>uilding services</w:t>
      </w:r>
      <w:r w:rsidR="00C01E7B" w:rsidRPr="001C0AFE">
        <w:rPr>
          <w:rFonts w:asciiTheme="minorHAnsi" w:hAnsiTheme="minorHAnsi"/>
        </w:rPr>
        <w:t>.</w:t>
      </w:r>
      <w:bookmarkEnd w:id="5"/>
    </w:p>
    <w:p w14:paraId="04D1034A" w14:textId="06E14560" w:rsidR="00BC74AC" w:rsidRPr="001C0AFE" w:rsidRDefault="00BC74AC">
      <w:r w:rsidRPr="001C0AFE">
        <w:t>The integration of building services such as electrical systems</w:t>
      </w:r>
      <w:r w:rsidR="00441819" w:rsidRPr="001C0AFE">
        <w:t>, ventilation, water supply and machinery systems an</w:t>
      </w:r>
      <w:r w:rsidR="007E5CF5" w:rsidRPr="001C0AFE">
        <w:t>d</w:t>
      </w:r>
      <w:r w:rsidR="00441819" w:rsidRPr="001C0AFE">
        <w:t xml:space="preserve"> present </w:t>
      </w:r>
      <w:r w:rsidR="007E5CF5" w:rsidRPr="001C0AFE">
        <w:t>developer’s</w:t>
      </w:r>
      <w:r w:rsidR="00441819" w:rsidRPr="001C0AFE">
        <w:t xml:space="preserve"> </w:t>
      </w:r>
      <w:r w:rsidR="00F043DD" w:rsidRPr="001C0AFE">
        <w:t>challenges in reinforced concrete framed buildings.</w:t>
      </w:r>
    </w:p>
    <w:p w14:paraId="6BA7F62F" w14:textId="2A61A0BE" w:rsidR="00F043DD" w:rsidRPr="001C0AFE" w:rsidRDefault="00F043DD">
      <w:r w:rsidRPr="001C0AFE">
        <w:t>Concrete structures are solid and require pre-</w:t>
      </w:r>
      <w:r w:rsidR="007276AE" w:rsidRPr="001C0AFE">
        <w:t>p</w:t>
      </w:r>
      <w:r w:rsidRPr="001C0AFE">
        <w:t>lanned openings, ducts and service routes</w:t>
      </w:r>
      <w:r w:rsidR="007276AE" w:rsidRPr="001C0AFE">
        <w:t xml:space="preserve"> during the design stage. If these are not </w:t>
      </w:r>
      <w:r w:rsidR="007E5CF5" w:rsidRPr="001C0AFE">
        <w:t>planned</w:t>
      </w:r>
      <w:r w:rsidR="007276AE" w:rsidRPr="001C0AFE">
        <w:t>, it can be difficu</w:t>
      </w:r>
      <w:r w:rsidR="009A343A" w:rsidRPr="001C0AFE">
        <w:t xml:space="preserve">lt to install services later because drilling or cutting </w:t>
      </w:r>
      <w:r w:rsidR="002E5DB6" w:rsidRPr="001C0AFE">
        <w:t>through reinforced concrete can sometimes damage reinforcement bars within th</w:t>
      </w:r>
      <w:r w:rsidR="007E5CF5" w:rsidRPr="001C0AFE">
        <w:t>e</w:t>
      </w:r>
      <w:r w:rsidR="002E5DB6" w:rsidRPr="001C0AFE">
        <w:t xml:space="preserve"> concrete in turn weakening the structure.</w:t>
      </w:r>
    </w:p>
    <w:p w14:paraId="10B00503" w14:textId="71CFE911" w:rsidR="006301D3" w:rsidRPr="001C0AFE" w:rsidRDefault="007E5CF5">
      <w:r w:rsidRPr="001C0AFE">
        <w:t xml:space="preserve">In </w:t>
      </w:r>
      <w:r w:rsidR="00040584" w:rsidRPr="001C0AFE">
        <w:t xml:space="preserve">Weaver’s Mill, the building required complex systems to support the flour milling process, including mechanical conveyors, grain elevators, dust extraction systems and </w:t>
      </w:r>
      <w:r w:rsidR="00040584" w:rsidRPr="001C0AFE">
        <w:lastRenderedPageBreak/>
        <w:t xml:space="preserve">water storage tanks. The roof mounted </w:t>
      </w:r>
      <w:r w:rsidR="0068510A" w:rsidRPr="001C0AFE">
        <w:t>reservoir with a capacity of approximately 75,000 litres</w:t>
      </w:r>
      <w:r w:rsidR="009747A2" w:rsidRPr="001C0AFE">
        <w:t xml:space="preserve"> was used for both operational and fire protection purposes.</w:t>
      </w:r>
    </w:p>
    <w:p w14:paraId="6DE96925" w14:textId="752FF302" w:rsidR="009747A2" w:rsidRDefault="009747A2">
      <w:r w:rsidRPr="001C0AFE">
        <w:t>To overcome the service integration challenges</w:t>
      </w:r>
      <w:r w:rsidR="004E650C" w:rsidRPr="001C0AFE">
        <w:t>, the services were often routed through service shafts, external piping</w:t>
      </w:r>
      <w:r w:rsidR="00AA0E7E" w:rsidRPr="001C0AFE">
        <w:t xml:space="preserve">, or spaces between structural members. Industrial buildings such as Weaver’s Mill were typically </w:t>
      </w:r>
      <w:r w:rsidR="0001073A" w:rsidRPr="001C0AFE">
        <w:t>designed with vertical systems to move grain between floors, this helped organise mechanical services efficiently within the structure.</w:t>
      </w:r>
    </w:p>
    <w:p w14:paraId="13E760DF" w14:textId="1FFCFF70" w:rsidR="00CE3F4A" w:rsidRPr="00CE3F4A" w:rsidRDefault="00CE3F4A">
      <w:pPr>
        <w:rPr>
          <w:i/>
          <w:iCs/>
        </w:rPr>
      </w:pPr>
      <w:r>
        <w:rPr>
          <w:i/>
          <w:iCs/>
        </w:rPr>
        <w:t>“</w:t>
      </w:r>
      <w:r w:rsidRPr="00CE3F4A">
        <w:rPr>
          <w:i/>
          <w:iCs/>
        </w:rPr>
        <w:t>It is a common occurrence for holes to be cast or cut into concrete elements to allow for the passage of services.</w:t>
      </w:r>
      <w:r>
        <w:rPr>
          <w:i/>
          <w:iCs/>
        </w:rPr>
        <w:t>”</w:t>
      </w:r>
      <w:r w:rsidR="00763812">
        <w:rPr>
          <w:i/>
          <w:iCs/>
        </w:rPr>
        <w:t xml:space="preserve"> </w:t>
      </w:r>
      <w:r w:rsidR="0098408C">
        <w:rPr>
          <w:i/>
          <w:iCs/>
        </w:rPr>
        <w:t>(Concrete Society 2026)</w:t>
      </w:r>
    </w:p>
    <w:p w14:paraId="1A57B14E" w14:textId="3DEAAF8B" w:rsidR="0001073A" w:rsidRPr="001C0AFE" w:rsidRDefault="00204B5F" w:rsidP="006A489C">
      <w:pPr>
        <w:pStyle w:val="Heading1"/>
        <w:rPr>
          <w:rFonts w:asciiTheme="minorHAnsi" w:hAnsiTheme="minorHAnsi"/>
        </w:rPr>
      </w:pPr>
      <w:bookmarkStart w:id="6" w:name="_Toc225415755"/>
      <w:r w:rsidRPr="001C0AFE">
        <w:rPr>
          <w:rFonts w:asciiTheme="minorHAnsi" w:hAnsiTheme="minorHAnsi"/>
        </w:rPr>
        <w:t xml:space="preserve">Challenges </w:t>
      </w:r>
      <w:r w:rsidR="00E32686" w:rsidRPr="001C0AFE">
        <w:rPr>
          <w:rFonts w:asciiTheme="minorHAnsi" w:hAnsiTheme="minorHAnsi"/>
        </w:rPr>
        <w:t>a</w:t>
      </w:r>
      <w:r w:rsidR="000257DB" w:rsidRPr="001C0AFE">
        <w:rPr>
          <w:rFonts w:asciiTheme="minorHAnsi" w:hAnsiTheme="minorHAnsi"/>
        </w:rPr>
        <w:t>t demolition / End of Life</w:t>
      </w:r>
      <w:r w:rsidR="00C01E7B" w:rsidRPr="001C0AFE">
        <w:rPr>
          <w:rFonts w:asciiTheme="minorHAnsi" w:hAnsiTheme="minorHAnsi"/>
        </w:rPr>
        <w:t>.</w:t>
      </w:r>
      <w:bookmarkEnd w:id="6"/>
    </w:p>
    <w:p w14:paraId="34BE4C39" w14:textId="3FAAFDC4" w:rsidR="000257DB" w:rsidRPr="001C0AFE" w:rsidRDefault="00514947">
      <w:r w:rsidRPr="001C0AFE">
        <w:t>Reinforced concrete buildings can present significant challenges which were very much demonstrated in the demolition of the Weaver’s Mill</w:t>
      </w:r>
      <w:r w:rsidR="005D4B1F" w:rsidRPr="001C0AFE">
        <w:t xml:space="preserve">, </w:t>
      </w:r>
      <w:r w:rsidR="00247F48" w:rsidRPr="001C0AFE">
        <w:t>unlike</w:t>
      </w:r>
      <w:r w:rsidR="005D4B1F" w:rsidRPr="001C0AFE">
        <w:t xml:space="preserve"> steel structures </w:t>
      </w:r>
      <w:r w:rsidR="00253825" w:rsidRPr="001C0AFE">
        <w:t>which can be dismantled and recycled relatively easily, reinforced concrete buildings</w:t>
      </w:r>
      <w:r w:rsidR="003362E6" w:rsidRPr="001C0AFE">
        <w:t xml:space="preserve"> require heavy machinery to break apart the concrete and separate the steel reinforcement. This makes demolition slower</w:t>
      </w:r>
      <w:r w:rsidR="00C1231D" w:rsidRPr="001C0AFE">
        <w:t>, much more expensive and more energy intensive</w:t>
      </w:r>
    </w:p>
    <w:p w14:paraId="4C7C3538" w14:textId="79FC1EC1" w:rsidR="00C1231D" w:rsidRPr="001C0AFE" w:rsidRDefault="00C1231D">
      <w:r w:rsidRPr="001C0AFE">
        <w:t>At the end of its operational lif</w:t>
      </w:r>
      <w:r w:rsidR="008F600F">
        <w:t>e</w:t>
      </w:r>
      <w:r w:rsidR="00603A6A" w:rsidRPr="001C0AFE">
        <w:t>, Weaver’s Mill was demolished in 1984, the demolition process took a long time due to the strength of the concrete and the reinforce</w:t>
      </w:r>
      <w:r w:rsidR="00B12E36" w:rsidRPr="001C0AFE">
        <w:t xml:space="preserve">d concrete structural elements. Another challenge with reinforced </w:t>
      </w:r>
      <w:r w:rsidR="0020633D" w:rsidRPr="001C0AFE">
        <w:t>concrete demolition is materials handling and recycling</w:t>
      </w:r>
      <w:r w:rsidR="003B427B" w:rsidRPr="001C0AFE">
        <w:t xml:space="preserve">, while </w:t>
      </w:r>
      <w:r w:rsidR="00202DE7" w:rsidRPr="001C0AFE">
        <w:t>steel reinforcement can be recycled, the difficulty is with the crushed concrete</w:t>
      </w:r>
      <w:r w:rsidR="00006ECE" w:rsidRPr="001C0AFE">
        <w:t xml:space="preserve"> as it is only really used as aggregate or fill material rather than being fully </w:t>
      </w:r>
      <w:r w:rsidR="003521A4" w:rsidRPr="001C0AFE">
        <w:t>recycled into new structural concrete.</w:t>
      </w:r>
    </w:p>
    <w:p w14:paraId="131B371F" w14:textId="5E165D40" w:rsidR="00564214" w:rsidRDefault="003521A4">
      <w:r w:rsidRPr="001C0AFE">
        <w:t xml:space="preserve">However the long lifespan of reinforced concrete buildings means they often remain in use </w:t>
      </w:r>
      <w:r w:rsidR="007757BC" w:rsidRPr="001C0AFE">
        <w:t>for many decades before demolition is required, Weaver’s Mill operated for nearly 90 years, demonstrating the lo</w:t>
      </w:r>
      <w:r w:rsidR="001F27B0" w:rsidRPr="001C0AFE">
        <w:t xml:space="preserve">ng service life of reinforced </w:t>
      </w:r>
      <w:r w:rsidR="00247F48" w:rsidRPr="001C0AFE">
        <w:t>concrete</w:t>
      </w:r>
      <w:r w:rsidR="001F27B0" w:rsidRPr="001C0AFE">
        <w:t xml:space="preserve"> structures.</w:t>
      </w:r>
    </w:p>
    <w:p w14:paraId="08839221" w14:textId="1D4095BD" w:rsidR="008F600F" w:rsidRPr="008F600F" w:rsidRDefault="008F600F">
      <w:pPr>
        <w:rPr>
          <w:i/>
          <w:iCs/>
        </w:rPr>
      </w:pPr>
      <w:r>
        <w:rPr>
          <w:i/>
          <w:iCs/>
        </w:rPr>
        <w:t>“</w:t>
      </w:r>
      <w:r w:rsidRPr="008F600F">
        <w:rPr>
          <w:i/>
          <w:iCs/>
        </w:rPr>
        <w:t>A column from the fifth floor of the original building was preserved by the </w:t>
      </w:r>
      <w:hyperlink r:id="rId10" w:tooltip="Science Museum, London" w:history="1">
        <w:r w:rsidRPr="008F600F">
          <w:rPr>
            <w:rStyle w:val="Hyperlink"/>
            <w:i/>
            <w:iCs/>
          </w:rPr>
          <w:t>Science Museum</w:t>
        </w:r>
      </w:hyperlink>
      <w:r w:rsidRPr="008F600F">
        <w:rPr>
          <w:i/>
          <w:iCs/>
        </w:rPr>
        <w:t>, with another piece going to </w:t>
      </w:r>
      <w:hyperlink r:id="rId11" w:tooltip="Amberley Museum &amp; Heritage Centre" w:history="1">
        <w:r w:rsidRPr="008F600F">
          <w:rPr>
            <w:rStyle w:val="Hyperlink"/>
            <w:i/>
            <w:iCs/>
          </w:rPr>
          <w:t>Amberley Museum</w:t>
        </w:r>
      </w:hyperlink>
      <w:r w:rsidRPr="008F600F">
        <w:rPr>
          <w:i/>
          <w:iCs/>
        </w:rPr>
        <w:t>. Another fragment lies by the side of the </w:t>
      </w:r>
      <w:hyperlink r:id="rId12" w:tooltip="River Tawe" w:history="1">
        <w:r w:rsidRPr="008F600F">
          <w:rPr>
            <w:rStyle w:val="Hyperlink"/>
            <w:i/>
            <w:iCs/>
          </w:rPr>
          <w:t>River Tawe</w:t>
        </w:r>
      </w:hyperlink>
      <w:r w:rsidRPr="008F600F">
        <w:rPr>
          <w:i/>
          <w:iCs/>
        </w:rPr>
        <w:t>, where a plaque commemorates Hennebique and his achievement</w:t>
      </w:r>
      <w:r>
        <w:rPr>
          <w:i/>
          <w:iCs/>
        </w:rPr>
        <w:t xml:space="preserve">” (Wikipedia </w:t>
      </w:r>
      <w:r w:rsidR="00852B70">
        <w:rPr>
          <w:i/>
          <w:iCs/>
        </w:rPr>
        <w:t>2025)</w:t>
      </w:r>
    </w:p>
    <w:p w14:paraId="7A439D51" w14:textId="77777777" w:rsidR="00564214" w:rsidRPr="001C0AFE" w:rsidRDefault="00564214">
      <w:r w:rsidRPr="001C0AFE">
        <w:br w:type="page"/>
      </w:r>
    </w:p>
    <w:p w14:paraId="735797A6" w14:textId="6F5D4920" w:rsidR="003521A4" w:rsidRPr="001C0AFE" w:rsidRDefault="00EF293C" w:rsidP="006A489C">
      <w:pPr>
        <w:pStyle w:val="Heading1"/>
        <w:rPr>
          <w:rFonts w:asciiTheme="minorHAnsi" w:hAnsiTheme="minorHAnsi"/>
        </w:rPr>
      </w:pPr>
      <w:bookmarkStart w:id="7" w:name="_Toc225415756"/>
      <w:r w:rsidRPr="001C0AFE">
        <w:rPr>
          <w:rFonts w:asciiTheme="minorHAnsi" w:hAnsiTheme="minorHAnsi"/>
        </w:rPr>
        <w:lastRenderedPageBreak/>
        <w:t xml:space="preserve">Negative </w:t>
      </w:r>
      <w:r w:rsidR="00E32686" w:rsidRPr="001C0AFE">
        <w:rPr>
          <w:rFonts w:asciiTheme="minorHAnsi" w:hAnsiTheme="minorHAnsi"/>
        </w:rPr>
        <w:t>i</w:t>
      </w:r>
      <w:r w:rsidRPr="001C0AFE">
        <w:rPr>
          <w:rFonts w:asciiTheme="minorHAnsi" w:hAnsiTheme="minorHAnsi"/>
        </w:rPr>
        <w:t xml:space="preserve">mpact </w:t>
      </w:r>
      <w:r w:rsidR="00E32686" w:rsidRPr="001C0AFE">
        <w:rPr>
          <w:rFonts w:asciiTheme="minorHAnsi" w:hAnsiTheme="minorHAnsi"/>
        </w:rPr>
        <w:t>o</w:t>
      </w:r>
      <w:r w:rsidRPr="001C0AFE">
        <w:rPr>
          <w:rFonts w:asciiTheme="minorHAnsi" w:hAnsiTheme="minorHAnsi"/>
        </w:rPr>
        <w:t xml:space="preserve">f </w:t>
      </w:r>
      <w:r w:rsidR="00E32686" w:rsidRPr="001C0AFE">
        <w:rPr>
          <w:rFonts w:asciiTheme="minorHAnsi" w:hAnsiTheme="minorHAnsi"/>
        </w:rPr>
        <w:t>t</w:t>
      </w:r>
      <w:r w:rsidRPr="001C0AFE">
        <w:rPr>
          <w:rFonts w:asciiTheme="minorHAnsi" w:hAnsiTheme="minorHAnsi"/>
        </w:rPr>
        <w:t xml:space="preserve">he </w:t>
      </w:r>
      <w:r w:rsidR="00E32686" w:rsidRPr="001C0AFE">
        <w:rPr>
          <w:rFonts w:asciiTheme="minorHAnsi" w:hAnsiTheme="minorHAnsi"/>
        </w:rPr>
        <w:t>c</w:t>
      </w:r>
      <w:r w:rsidRPr="001C0AFE">
        <w:rPr>
          <w:rFonts w:asciiTheme="minorHAnsi" w:hAnsiTheme="minorHAnsi"/>
        </w:rPr>
        <w:t xml:space="preserve">oncrete production </w:t>
      </w:r>
      <w:r w:rsidR="00E32686" w:rsidRPr="001C0AFE">
        <w:rPr>
          <w:rFonts w:asciiTheme="minorHAnsi" w:hAnsiTheme="minorHAnsi"/>
        </w:rPr>
        <w:t>p</w:t>
      </w:r>
      <w:r w:rsidRPr="001C0AFE">
        <w:rPr>
          <w:rFonts w:asciiTheme="minorHAnsi" w:hAnsiTheme="minorHAnsi"/>
        </w:rPr>
        <w:t>rocess</w:t>
      </w:r>
      <w:r w:rsidR="00C01E7B" w:rsidRPr="001C0AFE">
        <w:rPr>
          <w:rFonts w:asciiTheme="minorHAnsi" w:hAnsiTheme="minorHAnsi"/>
        </w:rPr>
        <w:t>.</w:t>
      </w:r>
      <w:bookmarkEnd w:id="7"/>
    </w:p>
    <w:p w14:paraId="03D80EE6" w14:textId="254D9E17" w:rsidR="00EF293C" w:rsidRPr="001C0AFE" w:rsidRDefault="00EF293C">
      <w:r w:rsidRPr="001C0AFE">
        <w:t xml:space="preserve">The production of concrete has several negative environmental </w:t>
      </w:r>
      <w:r w:rsidR="006116A8" w:rsidRPr="001C0AFE">
        <w:t xml:space="preserve">and community impacts, mainly due to the </w:t>
      </w:r>
      <w:r w:rsidR="005E559E" w:rsidRPr="001C0AFE">
        <w:t>manufacture of cement</w:t>
      </w:r>
      <w:r w:rsidR="00875187" w:rsidRPr="001C0AFE">
        <w:t xml:space="preserve">. Cement </w:t>
      </w:r>
      <w:r w:rsidR="00A13636" w:rsidRPr="001C0AFE">
        <w:t>production requires limestone</w:t>
      </w:r>
      <w:r w:rsidR="005A0091" w:rsidRPr="001C0AFE">
        <w:t xml:space="preserve"> and other</w:t>
      </w:r>
      <w:r w:rsidR="00B8790E" w:rsidRPr="001C0AFE">
        <w:t xml:space="preserve"> materials to be heated in large kilns at extremely high temperatures. This process uses large amounts of energy and releases significant </w:t>
      </w:r>
      <w:r w:rsidR="00B57EBE" w:rsidRPr="001C0AFE">
        <w:t>quantities of carbon dioxide</w:t>
      </w:r>
      <w:r w:rsidR="00871B75" w:rsidRPr="001C0AFE">
        <w:t xml:space="preserve"> into the atmosphere, contributing to global warming </w:t>
      </w:r>
      <w:r w:rsidR="00DD7503" w:rsidRPr="001C0AFE">
        <w:t>and climate change.</w:t>
      </w:r>
    </w:p>
    <w:p w14:paraId="540483AA" w14:textId="322E8B1B" w:rsidR="00DD7503" w:rsidRPr="001C0AFE" w:rsidRDefault="00DD7503">
      <w:r w:rsidRPr="001C0AFE">
        <w:t xml:space="preserve">Another major impact is the </w:t>
      </w:r>
      <w:r w:rsidR="00A06C0F" w:rsidRPr="001C0AFE">
        <w:t>quarrying</w:t>
      </w:r>
      <w:r w:rsidRPr="001C0AFE">
        <w:t xml:space="preserve"> of the raw materials such as limestone, sand and gravel</w:t>
      </w:r>
      <w:r w:rsidR="00A06C0F" w:rsidRPr="001C0AFE">
        <w:t>. Quarrying can damage landscapes</w:t>
      </w:r>
      <w:r w:rsidR="00EF6609" w:rsidRPr="001C0AFE">
        <w:t>, destroy natural landscapes and reduce biodiversity. It can also cause dust and noise pollution</w:t>
      </w:r>
      <w:r w:rsidR="00490C3E" w:rsidRPr="001C0AFE">
        <w:t>, which may affect nearby communities.</w:t>
      </w:r>
    </w:p>
    <w:p w14:paraId="693A93F1" w14:textId="1A199F82" w:rsidR="00490C3E" w:rsidRPr="001C0AFE" w:rsidRDefault="00490C3E">
      <w:r w:rsidRPr="001C0AFE">
        <w:t>Transportation of raw materials and finished concrete also produces vehicle emissions</w:t>
      </w:r>
      <w:r w:rsidR="00C92B98" w:rsidRPr="001C0AFE">
        <w:t xml:space="preserve">, increasing air pollution. In addition, cement plants and concrete production facilities can create </w:t>
      </w:r>
      <w:r w:rsidR="00A202F6" w:rsidRPr="001C0AFE">
        <w:t>dust particles that may affect nearby communities.</w:t>
      </w:r>
    </w:p>
    <w:p w14:paraId="4A36196A" w14:textId="305222B4" w:rsidR="006B6D26" w:rsidRPr="001C0AFE" w:rsidRDefault="00CA1CF4">
      <w:r w:rsidRPr="001C0AFE">
        <w:t xml:space="preserve">Concrete production also requires large amounts of water, which can place pressure on local water sources. For these reasons </w:t>
      </w:r>
      <w:r w:rsidR="00053C34" w:rsidRPr="001C0AFE">
        <w:t xml:space="preserve">the construction industry is increasingly developing more sustainable alternatives </w:t>
      </w:r>
      <w:r w:rsidR="00F62756" w:rsidRPr="001C0AFE">
        <w:t>such as low carbon cement and recycle</w:t>
      </w:r>
      <w:r w:rsidR="00EB6468" w:rsidRPr="001C0AFE">
        <w:t>d aggregates to reduce environmental impact.</w:t>
      </w:r>
    </w:p>
    <w:p w14:paraId="2CF87D0C" w14:textId="37C81BE6" w:rsidR="002E1EEF" w:rsidRPr="001C0AFE" w:rsidRDefault="001C0AFE" w:rsidP="002E1EEF">
      <w:pPr>
        <w:pStyle w:val="NormalWeb"/>
        <w:shd w:val="clear" w:color="auto" w:fill="FFFFFF"/>
        <w:spacing w:before="0" w:beforeAutospacing="0" w:after="360" w:afterAutospacing="0"/>
        <w:rPr>
          <w:rFonts w:asciiTheme="minorHAnsi" w:hAnsiTheme="minorHAnsi" w:cs="Arial"/>
          <w:i/>
          <w:iCs/>
          <w:color w:val="000000"/>
        </w:rPr>
      </w:pPr>
      <w:r w:rsidRPr="001C0AFE">
        <w:rPr>
          <w:rFonts w:asciiTheme="minorHAnsi" w:hAnsiTheme="minorHAnsi" w:cs="Arial"/>
          <w:i/>
          <w:iCs/>
          <w:color w:val="000000"/>
        </w:rPr>
        <w:t>“</w:t>
      </w:r>
      <w:r w:rsidR="002E1EEF" w:rsidRPr="001C0AFE">
        <w:rPr>
          <w:rFonts w:asciiTheme="minorHAnsi" w:hAnsiTheme="minorHAnsi" w:cs="Arial"/>
          <w:i/>
          <w:iCs/>
          <w:color w:val="000000"/>
        </w:rPr>
        <w:t>Concrete is now the most widely used manufactured material on the planet. It has shaped so much of our built environment, but this comes at a massive environmental cost.</w:t>
      </w:r>
    </w:p>
    <w:p w14:paraId="53E1ED54" w14:textId="77777777" w:rsidR="002E1EEF" w:rsidRPr="001C0AFE" w:rsidRDefault="002E1EEF" w:rsidP="002E1EEF">
      <w:pPr>
        <w:pStyle w:val="NormalWeb"/>
        <w:shd w:val="clear" w:color="auto" w:fill="FFFFFF"/>
        <w:spacing w:before="0" w:beforeAutospacing="0" w:after="360" w:afterAutospacing="0"/>
        <w:rPr>
          <w:rFonts w:asciiTheme="minorHAnsi" w:hAnsiTheme="minorHAnsi" w:cs="Arial"/>
          <w:i/>
          <w:iCs/>
          <w:color w:val="000000"/>
        </w:rPr>
      </w:pPr>
      <w:r w:rsidRPr="001C0AFE">
        <w:rPr>
          <w:rFonts w:asciiTheme="minorHAnsi" w:hAnsiTheme="minorHAnsi" w:cs="Arial"/>
          <w:i/>
          <w:iCs/>
          <w:color w:val="000000"/>
        </w:rPr>
        <w:t>Cement is the key ingredient that makes concrete such a useful building material, and we use over 4 billion tonnes of it globally every year. Cement production alone generates around 2.5 billion tonnes of carbon dioxide (CO2) per year—about 8% of the global total.</w:t>
      </w:r>
    </w:p>
    <w:p w14:paraId="1D5AA3A8" w14:textId="4AD8620F" w:rsidR="002E1EEF" w:rsidRPr="001C0AFE" w:rsidRDefault="002E1EEF" w:rsidP="002E1EEF">
      <w:pPr>
        <w:pStyle w:val="NormalWeb"/>
        <w:shd w:val="clear" w:color="auto" w:fill="FFFFFF"/>
        <w:spacing w:before="0" w:beforeAutospacing="0" w:after="360" w:afterAutospacing="0"/>
        <w:rPr>
          <w:rFonts w:asciiTheme="minorHAnsi" w:hAnsiTheme="minorHAnsi" w:cs="Arial"/>
          <w:i/>
          <w:iCs/>
          <w:color w:val="000000"/>
        </w:rPr>
      </w:pPr>
      <w:r w:rsidRPr="001C0AFE">
        <w:rPr>
          <w:rFonts w:asciiTheme="minorHAnsi" w:hAnsiTheme="minorHAnsi" w:cs="Arial"/>
          <w:i/>
          <w:iCs/>
          <w:color w:val="000000"/>
        </w:rPr>
        <w:t>Making cement requires the use of long rotating kilns the length of two football pitches, which are heated to around 1,500°C. The chemical process which turns the raw materials of limestone and clay into cement also releases high levels of CO2.</w:t>
      </w:r>
      <w:r w:rsidR="001C0AFE" w:rsidRPr="001C0AFE">
        <w:rPr>
          <w:rFonts w:asciiTheme="minorHAnsi" w:hAnsiTheme="minorHAnsi" w:cs="Arial"/>
          <w:i/>
          <w:iCs/>
          <w:color w:val="000000"/>
        </w:rPr>
        <w:t>”</w:t>
      </w:r>
      <w:r w:rsidR="001C0AFE">
        <w:rPr>
          <w:rFonts w:asciiTheme="minorHAnsi" w:hAnsiTheme="minorHAnsi" w:cs="Arial"/>
          <w:i/>
          <w:iCs/>
          <w:color w:val="000000"/>
        </w:rPr>
        <w:t xml:space="preserve"> </w:t>
      </w:r>
      <w:r w:rsidR="00963A79">
        <w:rPr>
          <w:rFonts w:asciiTheme="minorHAnsi" w:hAnsiTheme="minorHAnsi" w:cs="Arial"/>
          <w:i/>
          <w:iCs/>
          <w:color w:val="000000"/>
        </w:rPr>
        <w:t>(</w:t>
      </w:r>
      <w:r w:rsidR="001C0AFE">
        <w:rPr>
          <w:rFonts w:asciiTheme="minorHAnsi" w:hAnsiTheme="minorHAnsi" w:cs="Arial"/>
          <w:i/>
          <w:iCs/>
          <w:color w:val="000000"/>
        </w:rPr>
        <w:t>Science Museum</w:t>
      </w:r>
      <w:r w:rsidR="00963A79">
        <w:rPr>
          <w:rFonts w:asciiTheme="minorHAnsi" w:hAnsiTheme="minorHAnsi" w:cs="Arial"/>
          <w:i/>
          <w:iCs/>
          <w:color w:val="000000"/>
        </w:rPr>
        <w:t xml:space="preserve"> 2021)</w:t>
      </w:r>
    </w:p>
    <w:p w14:paraId="2481961E" w14:textId="77777777" w:rsidR="002E1EEF" w:rsidRPr="001C0AFE" w:rsidRDefault="002E1EEF"/>
    <w:p w14:paraId="5A0A28BC" w14:textId="77777777" w:rsidR="006B6D26" w:rsidRPr="001C0AFE" w:rsidRDefault="006B6D26">
      <w:r w:rsidRPr="001C0AFE">
        <w:br w:type="page"/>
      </w:r>
    </w:p>
    <w:p w14:paraId="115C8236" w14:textId="11249122" w:rsidR="000257DB" w:rsidRPr="001C0AFE" w:rsidRDefault="00DF3966" w:rsidP="005A5906">
      <w:pPr>
        <w:pStyle w:val="Heading1"/>
        <w:rPr>
          <w:rFonts w:asciiTheme="minorHAnsi" w:hAnsiTheme="minorHAnsi"/>
        </w:rPr>
      </w:pPr>
      <w:bookmarkStart w:id="8" w:name="_Toc225415757"/>
      <w:r w:rsidRPr="001C0AFE">
        <w:rPr>
          <w:rFonts w:asciiTheme="minorHAnsi" w:hAnsiTheme="minorHAnsi"/>
        </w:rPr>
        <w:lastRenderedPageBreak/>
        <w:t>Sieve Analysis.</w:t>
      </w:r>
      <w:bookmarkEnd w:id="8"/>
    </w:p>
    <w:tbl>
      <w:tblPr>
        <w:tblStyle w:val="TableGrid"/>
        <w:tblW w:w="0" w:type="auto"/>
        <w:tblLook w:val="04A0" w:firstRow="1" w:lastRow="0" w:firstColumn="1" w:lastColumn="0" w:noHBand="0" w:noVBand="1"/>
      </w:tblPr>
      <w:tblGrid>
        <w:gridCol w:w="2254"/>
        <w:gridCol w:w="2254"/>
        <w:gridCol w:w="2254"/>
        <w:gridCol w:w="2254"/>
      </w:tblGrid>
      <w:tr w:rsidR="00603C67" w:rsidRPr="001C0AFE" w14:paraId="5038406C" w14:textId="77777777" w:rsidTr="00603C67">
        <w:tc>
          <w:tcPr>
            <w:tcW w:w="2254" w:type="dxa"/>
          </w:tcPr>
          <w:p w14:paraId="38A90BDB" w14:textId="7CB0D148" w:rsidR="00603C67" w:rsidRPr="001C0AFE" w:rsidRDefault="00FD1837">
            <w:r w:rsidRPr="001C0AFE">
              <w:t xml:space="preserve">Sieve </w:t>
            </w:r>
            <w:r w:rsidR="002978F5" w:rsidRPr="001C0AFE">
              <w:t>Size (mm)</w:t>
            </w:r>
          </w:p>
        </w:tc>
        <w:tc>
          <w:tcPr>
            <w:tcW w:w="2254" w:type="dxa"/>
          </w:tcPr>
          <w:p w14:paraId="4838B09E" w14:textId="4CB5D8FD" w:rsidR="00603C67" w:rsidRPr="001C0AFE" w:rsidRDefault="002978F5">
            <w:r w:rsidRPr="001C0AFE">
              <w:t>Mass (g)</w:t>
            </w:r>
          </w:p>
        </w:tc>
        <w:tc>
          <w:tcPr>
            <w:tcW w:w="2254" w:type="dxa"/>
          </w:tcPr>
          <w:p w14:paraId="41DC71FE" w14:textId="5016F71A" w:rsidR="00603C67" w:rsidRPr="001C0AFE" w:rsidRDefault="002978F5">
            <w:r w:rsidRPr="001C0AFE">
              <w:t>% on sieve</w:t>
            </w:r>
          </w:p>
        </w:tc>
        <w:tc>
          <w:tcPr>
            <w:tcW w:w="2254" w:type="dxa"/>
          </w:tcPr>
          <w:p w14:paraId="410DF9E3" w14:textId="6CF87F2D" w:rsidR="00603C67" w:rsidRPr="001C0AFE" w:rsidRDefault="002978F5">
            <w:r w:rsidRPr="001C0AFE">
              <w:t>% passing</w:t>
            </w:r>
          </w:p>
        </w:tc>
      </w:tr>
      <w:tr w:rsidR="00603C67" w:rsidRPr="001C0AFE" w14:paraId="27087FDF" w14:textId="77777777" w:rsidTr="00603C67">
        <w:tc>
          <w:tcPr>
            <w:tcW w:w="2254" w:type="dxa"/>
          </w:tcPr>
          <w:p w14:paraId="190C499A" w14:textId="188728D9" w:rsidR="00603C67" w:rsidRPr="001C0AFE" w:rsidRDefault="00DA330B" w:rsidP="001636D1">
            <w:pPr>
              <w:jc w:val="center"/>
            </w:pPr>
            <w:r w:rsidRPr="001C0AFE">
              <w:t>125</w:t>
            </w:r>
          </w:p>
        </w:tc>
        <w:tc>
          <w:tcPr>
            <w:tcW w:w="2254" w:type="dxa"/>
          </w:tcPr>
          <w:p w14:paraId="07704EAC" w14:textId="0E3E1688" w:rsidR="001636D1" w:rsidRPr="001C0AFE" w:rsidRDefault="001636D1" w:rsidP="00AC1496">
            <w:pPr>
              <w:jc w:val="center"/>
            </w:pPr>
            <w:r w:rsidRPr="001C0AFE">
              <w:t>0</w:t>
            </w:r>
          </w:p>
        </w:tc>
        <w:tc>
          <w:tcPr>
            <w:tcW w:w="2254" w:type="dxa"/>
          </w:tcPr>
          <w:p w14:paraId="7A86D906" w14:textId="4B9D4E40" w:rsidR="00603C67" w:rsidRPr="001C0AFE" w:rsidRDefault="00AC1496" w:rsidP="00306103">
            <w:pPr>
              <w:jc w:val="center"/>
            </w:pPr>
            <w:r w:rsidRPr="001C0AFE">
              <w:t>0</w:t>
            </w:r>
          </w:p>
        </w:tc>
        <w:tc>
          <w:tcPr>
            <w:tcW w:w="2254" w:type="dxa"/>
          </w:tcPr>
          <w:p w14:paraId="2240B265" w14:textId="529E29DF" w:rsidR="00603C67" w:rsidRPr="001C0AFE" w:rsidRDefault="00306103" w:rsidP="004139E3">
            <w:pPr>
              <w:jc w:val="center"/>
            </w:pPr>
            <w:r w:rsidRPr="001C0AFE">
              <w:t>100</w:t>
            </w:r>
          </w:p>
        </w:tc>
      </w:tr>
      <w:tr w:rsidR="00603C67" w:rsidRPr="001C0AFE" w14:paraId="24FB3393" w14:textId="77777777" w:rsidTr="00603C67">
        <w:tc>
          <w:tcPr>
            <w:tcW w:w="2254" w:type="dxa"/>
          </w:tcPr>
          <w:p w14:paraId="0C1E43D0" w14:textId="1436DA50" w:rsidR="00603C67" w:rsidRPr="001C0AFE" w:rsidRDefault="00DA330B" w:rsidP="001636D1">
            <w:pPr>
              <w:jc w:val="center"/>
            </w:pPr>
            <w:r w:rsidRPr="001C0AFE">
              <w:t>75</w:t>
            </w:r>
          </w:p>
        </w:tc>
        <w:tc>
          <w:tcPr>
            <w:tcW w:w="2254" w:type="dxa"/>
          </w:tcPr>
          <w:p w14:paraId="001C4614" w14:textId="7EF306F7" w:rsidR="00603C67" w:rsidRPr="001C0AFE" w:rsidRDefault="001636D1" w:rsidP="00AC1496">
            <w:pPr>
              <w:jc w:val="center"/>
            </w:pPr>
            <w:r w:rsidRPr="001C0AFE">
              <w:t>0</w:t>
            </w:r>
          </w:p>
        </w:tc>
        <w:tc>
          <w:tcPr>
            <w:tcW w:w="2254" w:type="dxa"/>
          </w:tcPr>
          <w:p w14:paraId="57B913A1" w14:textId="6CCFC178" w:rsidR="00603C67" w:rsidRPr="001C0AFE" w:rsidRDefault="00AC1496" w:rsidP="00306103">
            <w:pPr>
              <w:jc w:val="center"/>
            </w:pPr>
            <w:r w:rsidRPr="001C0AFE">
              <w:t>0</w:t>
            </w:r>
          </w:p>
        </w:tc>
        <w:tc>
          <w:tcPr>
            <w:tcW w:w="2254" w:type="dxa"/>
          </w:tcPr>
          <w:p w14:paraId="7232E153" w14:textId="0611803C" w:rsidR="00603C67" w:rsidRPr="001C0AFE" w:rsidRDefault="00306103" w:rsidP="004139E3">
            <w:pPr>
              <w:jc w:val="center"/>
            </w:pPr>
            <w:r w:rsidRPr="001C0AFE">
              <w:t>100</w:t>
            </w:r>
          </w:p>
        </w:tc>
      </w:tr>
      <w:tr w:rsidR="00603C67" w:rsidRPr="001C0AFE" w14:paraId="7735777C" w14:textId="77777777" w:rsidTr="00603C67">
        <w:tc>
          <w:tcPr>
            <w:tcW w:w="2254" w:type="dxa"/>
          </w:tcPr>
          <w:p w14:paraId="53F662FF" w14:textId="1761DB7F" w:rsidR="00603C67" w:rsidRPr="001C0AFE" w:rsidRDefault="00DA330B" w:rsidP="001636D1">
            <w:pPr>
              <w:jc w:val="center"/>
            </w:pPr>
            <w:r w:rsidRPr="001C0AFE">
              <w:t>63</w:t>
            </w:r>
          </w:p>
        </w:tc>
        <w:tc>
          <w:tcPr>
            <w:tcW w:w="2254" w:type="dxa"/>
          </w:tcPr>
          <w:p w14:paraId="2E40AD40" w14:textId="4C5F2E56" w:rsidR="00603C67" w:rsidRPr="001C0AFE" w:rsidRDefault="001636D1" w:rsidP="00AC1496">
            <w:pPr>
              <w:jc w:val="center"/>
            </w:pPr>
            <w:r w:rsidRPr="001C0AFE">
              <w:t>0</w:t>
            </w:r>
          </w:p>
        </w:tc>
        <w:tc>
          <w:tcPr>
            <w:tcW w:w="2254" w:type="dxa"/>
          </w:tcPr>
          <w:p w14:paraId="02433736" w14:textId="793DF8B9" w:rsidR="00603C67" w:rsidRPr="001C0AFE" w:rsidRDefault="00AC1496" w:rsidP="00306103">
            <w:pPr>
              <w:jc w:val="center"/>
            </w:pPr>
            <w:r w:rsidRPr="001C0AFE">
              <w:t>0</w:t>
            </w:r>
          </w:p>
        </w:tc>
        <w:tc>
          <w:tcPr>
            <w:tcW w:w="2254" w:type="dxa"/>
          </w:tcPr>
          <w:p w14:paraId="67A9C69E" w14:textId="2C64BFBC" w:rsidR="00603C67" w:rsidRPr="001C0AFE" w:rsidRDefault="00306103" w:rsidP="004139E3">
            <w:pPr>
              <w:jc w:val="center"/>
            </w:pPr>
            <w:r w:rsidRPr="001C0AFE">
              <w:t>100</w:t>
            </w:r>
          </w:p>
        </w:tc>
      </w:tr>
      <w:tr w:rsidR="00603C67" w:rsidRPr="001C0AFE" w14:paraId="1A92B828" w14:textId="77777777" w:rsidTr="00603C67">
        <w:tc>
          <w:tcPr>
            <w:tcW w:w="2254" w:type="dxa"/>
          </w:tcPr>
          <w:p w14:paraId="5935C9F4" w14:textId="202E65F7" w:rsidR="00603C67" w:rsidRPr="001C0AFE" w:rsidRDefault="00DA330B" w:rsidP="001636D1">
            <w:pPr>
              <w:jc w:val="center"/>
            </w:pPr>
            <w:r w:rsidRPr="001C0AFE">
              <w:t>37.5</w:t>
            </w:r>
          </w:p>
        </w:tc>
        <w:tc>
          <w:tcPr>
            <w:tcW w:w="2254" w:type="dxa"/>
          </w:tcPr>
          <w:p w14:paraId="7F9183DB" w14:textId="5F004D6D" w:rsidR="00603C67" w:rsidRPr="001C0AFE" w:rsidRDefault="001636D1" w:rsidP="00AC1496">
            <w:pPr>
              <w:jc w:val="center"/>
            </w:pPr>
            <w:r w:rsidRPr="001C0AFE">
              <w:t>120</w:t>
            </w:r>
          </w:p>
        </w:tc>
        <w:tc>
          <w:tcPr>
            <w:tcW w:w="2254" w:type="dxa"/>
          </w:tcPr>
          <w:p w14:paraId="0C7C702F" w14:textId="229A4A90" w:rsidR="00603C67" w:rsidRPr="001C0AFE" w:rsidRDefault="00AC1496" w:rsidP="00306103">
            <w:pPr>
              <w:jc w:val="center"/>
            </w:pPr>
            <w:r w:rsidRPr="001C0AFE">
              <w:t>9.6</w:t>
            </w:r>
          </w:p>
        </w:tc>
        <w:tc>
          <w:tcPr>
            <w:tcW w:w="2254" w:type="dxa"/>
          </w:tcPr>
          <w:p w14:paraId="1CE865B6" w14:textId="02EC95E5" w:rsidR="00603C67" w:rsidRPr="001C0AFE" w:rsidRDefault="00306103" w:rsidP="004139E3">
            <w:pPr>
              <w:jc w:val="center"/>
            </w:pPr>
            <w:r w:rsidRPr="001C0AFE">
              <w:t>90.4</w:t>
            </w:r>
          </w:p>
        </w:tc>
      </w:tr>
      <w:tr w:rsidR="00603C67" w:rsidRPr="001C0AFE" w14:paraId="6808D1CA" w14:textId="77777777" w:rsidTr="00603C67">
        <w:tc>
          <w:tcPr>
            <w:tcW w:w="2254" w:type="dxa"/>
          </w:tcPr>
          <w:p w14:paraId="09AFA37C" w14:textId="2F0A6B81" w:rsidR="00603C67" w:rsidRPr="001C0AFE" w:rsidRDefault="008B39E4" w:rsidP="001636D1">
            <w:pPr>
              <w:jc w:val="center"/>
            </w:pPr>
            <w:r w:rsidRPr="001C0AFE">
              <w:t>20</w:t>
            </w:r>
          </w:p>
        </w:tc>
        <w:tc>
          <w:tcPr>
            <w:tcW w:w="2254" w:type="dxa"/>
          </w:tcPr>
          <w:p w14:paraId="321F946E" w14:textId="135E5415" w:rsidR="00603C67" w:rsidRPr="001C0AFE" w:rsidRDefault="001636D1" w:rsidP="00AC1496">
            <w:pPr>
              <w:jc w:val="center"/>
            </w:pPr>
            <w:r w:rsidRPr="001C0AFE">
              <w:t>137</w:t>
            </w:r>
          </w:p>
        </w:tc>
        <w:tc>
          <w:tcPr>
            <w:tcW w:w="2254" w:type="dxa"/>
          </w:tcPr>
          <w:p w14:paraId="008E0546" w14:textId="70C4B853" w:rsidR="00603C67" w:rsidRPr="001C0AFE" w:rsidRDefault="00AC1496" w:rsidP="00306103">
            <w:pPr>
              <w:jc w:val="center"/>
            </w:pPr>
            <w:r w:rsidRPr="001C0AFE">
              <w:t>10.96</w:t>
            </w:r>
          </w:p>
        </w:tc>
        <w:tc>
          <w:tcPr>
            <w:tcW w:w="2254" w:type="dxa"/>
          </w:tcPr>
          <w:p w14:paraId="636D0294" w14:textId="53924F22" w:rsidR="00603C67" w:rsidRPr="001C0AFE" w:rsidRDefault="00306103" w:rsidP="004139E3">
            <w:pPr>
              <w:jc w:val="center"/>
            </w:pPr>
            <w:r w:rsidRPr="001C0AFE">
              <w:t>79.44</w:t>
            </w:r>
          </w:p>
        </w:tc>
      </w:tr>
      <w:tr w:rsidR="00603C67" w:rsidRPr="001C0AFE" w14:paraId="1A6847C1" w14:textId="77777777" w:rsidTr="00603C67">
        <w:tc>
          <w:tcPr>
            <w:tcW w:w="2254" w:type="dxa"/>
          </w:tcPr>
          <w:p w14:paraId="35651883" w14:textId="3DCB053C" w:rsidR="00603C67" w:rsidRPr="001C0AFE" w:rsidRDefault="008B39E4" w:rsidP="001636D1">
            <w:pPr>
              <w:jc w:val="center"/>
            </w:pPr>
            <w:r w:rsidRPr="001C0AFE">
              <w:t>10</w:t>
            </w:r>
          </w:p>
        </w:tc>
        <w:tc>
          <w:tcPr>
            <w:tcW w:w="2254" w:type="dxa"/>
          </w:tcPr>
          <w:p w14:paraId="026A232C" w14:textId="2CEB2D5B" w:rsidR="00603C67" w:rsidRPr="001C0AFE" w:rsidRDefault="001636D1" w:rsidP="00AC1496">
            <w:pPr>
              <w:jc w:val="center"/>
            </w:pPr>
            <w:r w:rsidRPr="001C0AFE">
              <w:t>143</w:t>
            </w:r>
          </w:p>
        </w:tc>
        <w:tc>
          <w:tcPr>
            <w:tcW w:w="2254" w:type="dxa"/>
          </w:tcPr>
          <w:p w14:paraId="3CD410B2" w14:textId="6182BCEE" w:rsidR="00603C67" w:rsidRPr="001C0AFE" w:rsidRDefault="00AC1496" w:rsidP="00306103">
            <w:pPr>
              <w:jc w:val="center"/>
            </w:pPr>
            <w:r w:rsidRPr="001C0AFE">
              <w:t>11.44</w:t>
            </w:r>
          </w:p>
        </w:tc>
        <w:tc>
          <w:tcPr>
            <w:tcW w:w="2254" w:type="dxa"/>
          </w:tcPr>
          <w:p w14:paraId="2E9161F9" w14:textId="21EE9617" w:rsidR="00603C67" w:rsidRPr="001C0AFE" w:rsidRDefault="004139E3" w:rsidP="004139E3">
            <w:pPr>
              <w:jc w:val="center"/>
            </w:pPr>
            <w:r w:rsidRPr="001C0AFE">
              <w:t>68</w:t>
            </w:r>
          </w:p>
        </w:tc>
      </w:tr>
      <w:tr w:rsidR="00603C67" w:rsidRPr="001C0AFE" w14:paraId="6D5B5EC0" w14:textId="77777777" w:rsidTr="00603C67">
        <w:trPr>
          <w:trHeight w:val="383"/>
        </w:trPr>
        <w:tc>
          <w:tcPr>
            <w:tcW w:w="2254" w:type="dxa"/>
          </w:tcPr>
          <w:p w14:paraId="2D9576BB" w14:textId="3094B2AD" w:rsidR="00603C67" w:rsidRPr="001C0AFE" w:rsidRDefault="008B39E4" w:rsidP="001636D1">
            <w:pPr>
              <w:jc w:val="center"/>
            </w:pPr>
            <w:r w:rsidRPr="001C0AFE">
              <w:t>6.3</w:t>
            </w:r>
          </w:p>
        </w:tc>
        <w:tc>
          <w:tcPr>
            <w:tcW w:w="2254" w:type="dxa"/>
          </w:tcPr>
          <w:p w14:paraId="59F89F93" w14:textId="2A4C23CF" w:rsidR="00603C67" w:rsidRPr="001C0AFE" w:rsidRDefault="001636D1" w:rsidP="00AC1496">
            <w:pPr>
              <w:jc w:val="center"/>
            </w:pPr>
            <w:r w:rsidRPr="001C0AFE">
              <w:t>105</w:t>
            </w:r>
          </w:p>
        </w:tc>
        <w:tc>
          <w:tcPr>
            <w:tcW w:w="2254" w:type="dxa"/>
          </w:tcPr>
          <w:p w14:paraId="320EBAB9" w14:textId="527DC3B7" w:rsidR="00603C67" w:rsidRPr="001C0AFE" w:rsidRDefault="00AC1496" w:rsidP="00306103">
            <w:pPr>
              <w:jc w:val="center"/>
            </w:pPr>
            <w:r w:rsidRPr="001C0AFE">
              <w:t>8.4</w:t>
            </w:r>
          </w:p>
        </w:tc>
        <w:tc>
          <w:tcPr>
            <w:tcW w:w="2254" w:type="dxa"/>
          </w:tcPr>
          <w:p w14:paraId="7A1E0965" w14:textId="4B173186" w:rsidR="00603C67" w:rsidRPr="001C0AFE" w:rsidRDefault="004139E3" w:rsidP="004139E3">
            <w:pPr>
              <w:jc w:val="center"/>
            </w:pPr>
            <w:r w:rsidRPr="001C0AFE">
              <w:t>59.6</w:t>
            </w:r>
          </w:p>
        </w:tc>
      </w:tr>
      <w:tr w:rsidR="009E7FCA" w:rsidRPr="001C0AFE" w14:paraId="3902C276" w14:textId="77777777" w:rsidTr="00603C67">
        <w:trPr>
          <w:trHeight w:val="383"/>
        </w:trPr>
        <w:tc>
          <w:tcPr>
            <w:tcW w:w="2254" w:type="dxa"/>
          </w:tcPr>
          <w:p w14:paraId="70558CEE" w14:textId="5397758E" w:rsidR="009E7FCA" w:rsidRPr="001C0AFE" w:rsidRDefault="00F35D05" w:rsidP="001636D1">
            <w:pPr>
              <w:jc w:val="center"/>
            </w:pPr>
            <w:r w:rsidRPr="001C0AFE">
              <w:t>3.35</w:t>
            </w:r>
          </w:p>
        </w:tc>
        <w:tc>
          <w:tcPr>
            <w:tcW w:w="2254" w:type="dxa"/>
          </w:tcPr>
          <w:p w14:paraId="1D0C677F" w14:textId="0418E1EE" w:rsidR="009E7FCA" w:rsidRPr="001C0AFE" w:rsidRDefault="001636D1" w:rsidP="00AC1496">
            <w:pPr>
              <w:jc w:val="center"/>
            </w:pPr>
            <w:r w:rsidRPr="001C0AFE">
              <w:t>45</w:t>
            </w:r>
          </w:p>
        </w:tc>
        <w:tc>
          <w:tcPr>
            <w:tcW w:w="2254" w:type="dxa"/>
          </w:tcPr>
          <w:p w14:paraId="7FEB2F4D" w14:textId="3E228618" w:rsidR="009E7FCA" w:rsidRPr="001C0AFE" w:rsidRDefault="00AC1496" w:rsidP="00306103">
            <w:pPr>
              <w:jc w:val="center"/>
            </w:pPr>
            <w:r w:rsidRPr="001C0AFE">
              <w:t>3.6</w:t>
            </w:r>
          </w:p>
        </w:tc>
        <w:tc>
          <w:tcPr>
            <w:tcW w:w="2254" w:type="dxa"/>
          </w:tcPr>
          <w:p w14:paraId="7C8297B4" w14:textId="7FC48CD8" w:rsidR="009E7FCA" w:rsidRPr="001C0AFE" w:rsidRDefault="004139E3" w:rsidP="004139E3">
            <w:pPr>
              <w:jc w:val="center"/>
            </w:pPr>
            <w:r w:rsidRPr="001C0AFE">
              <w:t>56</w:t>
            </w:r>
          </w:p>
        </w:tc>
      </w:tr>
      <w:tr w:rsidR="009E7FCA" w:rsidRPr="001C0AFE" w14:paraId="665FFDBB" w14:textId="77777777" w:rsidTr="00603C67">
        <w:trPr>
          <w:trHeight w:val="383"/>
        </w:trPr>
        <w:tc>
          <w:tcPr>
            <w:tcW w:w="2254" w:type="dxa"/>
          </w:tcPr>
          <w:p w14:paraId="39EAFC43" w14:textId="7485B933" w:rsidR="009E7FCA" w:rsidRPr="001C0AFE" w:rsidRDefault="00F35D05" w:rsidP="001636D1">
            <w:pPr>
              <w:jc w:val="center"/>
            </w:pPr>
            <w:r w:rsidRPr="001C0AFE">
              <w:t>2</w:t>
            </w:r>
          </w:p>
        </w:tc>
        <w:tc>
          <w:tcPr>
            <w:tcW w:w="2254" w:type="dxa"/>
          </w:tcPr>
          <w:p w14:paraId="06DC768D" w14:textId="6DD9ADB9" w:rsidR="009E7FCA" w:rsidRPr="001C0AFE" w:rsidRDefault="001636D1" w:rsidP="00AC1496">
            <w:pPr>
              <w:jc w:val="center"/>
            </w:pPr>
            <w:r w:rsidRPr="001C0AFE">
              <w:t>130</w:t>
            </w:r>
          </w:p>
        </w:tc>
        <w:tc>
          <w:tcPr>
            <w:tcW w:w="2254" w:type="dxa"/>
          </w:tcPr>
          <w:p w14:paraId="52BCBB64" w14:textId="40E66763" w:rsidR="009E7FCA" w:rsidRPr="001C0AFE" w:rsidRDefault="00AC1496" w:rsidP="00306103">
            <w:pPr>
              <w:jc w:val="center"/>
            </w:pPr>
            <w:r w:rsidRPr="001C0AFE">
              <w:t>10.4</w:t>
            </w:r>
          </w:p>
        </w:tc>
        <w:tc>
          <w:tcPr>
            <w:tcW w:w="2254" w:type="dxa"/>
          </w:tcPr>
          <w:p w14:paraId="2D6DBFB3" w14:textId="4737A453" w:rsidR="009E7FCA" w:rsidRPr="001C0AFE" w:rsidRDefault="004139E3" w:rsidP="004139E3">
            <w:pPr>
              <w:jc w:val="center"/>
            </w:pPr>
            <w:r w:rsidRPr="001C0AFE">
              <w:t>45,6</w:t>
            </w:r>
          </w:p>
        </w:tc>
      </w:tr>
      <w:tr w:rsidR="009E7FCA" w:rsidRPr="001C0AFE" w14:paraId="51B49919" w14:textId="77777777" w:rsidTr="00603C67">
        <w:trPr>
          <w:trHeight w:val="383"/>
        </w:trPr>
        <w:tc>
          <w:tcPr>
            <w:tcW w:w="2254" w:type="dxa"/>
          </w:tcPr>
          <w:p w14:paraId="662A6E2B" w14:textId="491ED9F4" w:rsidR="009E7FCA" w:rsidRPr="001C0AFE" w:rsidRDefault="00F35D05" w:rsidP="001636D1">
            <w:pPr>
              <w:jc w:val="center"/>
            </w:pPr>
            <w:r w:rsidRPr="001C0AFE">
              <w:t>1.18</w:t>
            </w:r>
          </w:p>
        </w:tc>
        <w:tc>
          <w:tcPr>
            <w:tcW w:w="2254" w:type="dxa"/>
          </w:tcPr>
          <w:p w14:paraId="04D14F8D" w14:textId="0BE5B8FC" w:rsidR="009E7FCA" w:rsidRPr="001C0AFE" w:rsidRDefault="001636D1" w:rsidP="00AC1496">
            <w:pPr>
              <w:jc w:val="center"/>
            </w:pPr>
            <w:r w:rsidRPr="001C0AFE">
              <w:t>63</w:t>
            </w:r>
          </w:p>
        </w:tc>
        <w:tc>
          <w:tcPr>
            <w:tcW w:w="2254" w:type="dxa"/>
          </w:tcPr>
          <w:p w14:paraId="6CE58539" w14:textId="6C61FDE6" w:rsidR="009E7FCA" w:rsidRPr="001C0AFE" w:rsidRDefault="00AC1496" w:rsidP="00306103">
            <w:pPr>
              <w:jc w:val="center"/>
            </w:pPr>
            <w:r w:rsidRPr="001C0AFE">
              <w:t>5.04</w:t>
            </w:r>
          </w:p>
        </w:tc>
        <w:tc>
          <w:tcPr>
            <w:tcW w:w="2254" w:type="dxa"/>
          </w:tcPr>
          <w:p w14:paraId="3C34D3F8" w14:textId="5B75E9EE" w:rsidR="009E7FCA" w:rsidRPr="001C0AFE" w:rsidRDefault="004139E3" w:rsidP="004139E3">
            <w:pPr>
              <w:jc w:val="center"/>
            </w:pPr>
            <w:r w:rsidRPr="001C0AFE">
              <w:t>40.56</w:t>
            </w:r>
          </w:p>
        </w:tc>
      </w:tr>
      <w:tr w:rsidR="009E7FCA" w:rsidRPr="001C0AFE" w14:paraId="3D858489" w14:textId="77777777" w:rsidTr="00603C67">
        <w:trPr>
          <w:trHeight w:val="383"/>
        </w:trPr>
        <w:tc>
          <w:tcPr>
            <w:tcW w:w="2254" w:type="dxa"/>
          </w:tcPr>
          <w:p w14:paraId="18624347" w14:textId="3F9C4C38" w:rsidR="009E7FCA" w:rsidRPr="001C0AFE" w:rsidRDefault="00F35D05" w:rsidP="001636D1">
            <w:pPr>
              <w:jc w:val="center"/>
            </w:pPr>
            <w:r w:rsidRPr="001C0AFE">
              <w:t>0.6</w:t>
            </w:r>
          </w:p>
        </w:tc>
        <w:tc>
          <w:tcPr>
            <w:tcW w:w="2254" w:type="dxa"/>
          </w:tcPr>
          <w:p w14:paraId="0CBBC38D" w14:textId="50B68319" w:rsidR="009E7FCA" w:rsidRPr="001C0AFE" w:rsidRDefault="001636D1" w:rsidP="00AC1496">
            <w:pPr>
              <w:jc w:val="center"/>
            </w:pPr>
            <w:r w:rsidRPr="001C0AFE">
              <w:t>105</w:t>
            </w:r>
          </w:p>
        </w:tc>
        <w:tc>
          <w:tcPr>
            <w:tcW w:w="2254" w:type="dxa"/>
          </w:tcPr>
          <w:p w14:paraId="1A49BA03" w14:textId="0E0BF83E" w:rsidR="009E7FCA" w:rsidRPr="001C0AFE" w:rsidRDefault="00AC1496" w:rsidP="00306103">
            <w:pPr>
              <w:jc w:val="center"/>
            </w:pPr>
            <w:r w:rsidRPr="001C0AFE">
              <w:t>8.4</w:t>
            </w:r>
          </w:p>
        </w:tc>
        <w:tc>
          <w:tcPr>
            <w:tcW w:w="2254" w:type="dxa"/>
          </w:tcPr>
          <w:p w14:paraId="1971CB00" w14:textId="4F512D62" w:rsidR="009E7FCA" w:rsidRPr="001C0AFE" w:rsidRDefault="004139E3" w:rsidP="004139E3">
            <w:pPr>
              <w:jc w:val="center"/>
            </w:pPr>
            <w:r w:rsidRPr="001C0AFE">
              <w:t>32.16</w:t>
            </w:r>
          </w:p>
        </w:tc>
      </w:tr>
      <w:tr w:rsidR="008254D1" w:rsidRPr="001C0AFE" w14:paraId="43EAC674" w14:textId="77777777" w:rsidTr="00603C67">
        <w:trPr>
          <w:trHeight w:val="383"/>
        </w:trPr>
        <w:tc>
          <w:tcPr>
            <w:tcW w:w="2254" w:type="dxa"/>
          </w:tcPr>
          <w:p w14:paraId="18DA94A9" w14:textId="6A24CD5E" w:rsidR="008254D1" w:rsidRPr="001C0AFE" w:rsidRDefault="00F35D05" w:rsidP="001636D1">
            <w:pPr>
              <w:jc w:val="center"/>
            </w:pPr>
            <w:r w:rsidRPr="001C0AFE">
              <w:t>0.3</w:t>
            </w:r>
          </w:p>
        </w:tc>
        <w:tc>
          <w:tcPr>
            <w:tcW w:w="2254" w:type="dxa"/>
          </w:tcPr>
          <w:p w14:paraId="1485E134" w14:textId="6D8AF7BC" w:rsidR="008254D1" w:rsidRPr="001C0AFE" w:rsidRDefault="00AC1496" w:rsidP="00AC1496">
            <w:pPr>
              <w:jc w:val="center"/>
            </w:pPr>
            <w:r w:rsidRPr="001C0AFE">
              <w:t>102</w:t>
            </w:r>
          </w:p>
        </w:tc>
        <w:tc>
          <w:tcPr>
            <w:tcW w:w="2254" w:type="dxa"/>
          </w:tcPr>
          <w:p w14:paraId="6F1D3824" w14:textId="467A4B97" w:rsidR="008254D1" w:rsidRPr="001C0AFE" w:rsidRDefault="00AC1496" w:rsidP="00306103">
            <w:pPr>
              <w:jc w:val="center"/>
            </w:pPr>
            <w:r w:rsidRPr="001C0AFE">
              <w:t>8.16</w:t>
            </w:r>
          </w:p>
        </w:tc>
        <w:tc>
          <w:tcPr>
            <w:tcW w:w="2254" w:type="dxa"/>
          </w:tcPr>
          <w:p w14:paraId="4EFFBC61" w14:textId="544FA4DE" w:rsidR="008254D1" w:rsidRPr="001C0AFE" w:rsidRDefault="004139E3" w:rsidP="004139E3">
            <w:pPr>
              <w:jc w:val="center"/>
            </w:pPr>
            <w:r w:rsidRPr="001C0AFE">
              <w:t>24</w:t>
            </w:r>
          </w:p>
        </w:tc>
      </w:tr>
      <w:tr w:rsidR="008254D1" w:rsidRPr="001C0AFE" w14:paraId="666C4554" w14:textId="77777777" w:rsidTr="00603C67">
        <w:trPr>
          <w:trHeight w:val="383"/>
        </w:trPr>
        <w:tc>
          <w:tcPr>
            <w:tcW w:w="2254" w:type="dxa"/>
          </w:tcPr>
          <w:p w14:paraId="20CC3B97" w14:textId="20E784DD" w:rsidR="008254D1" w:rsidRPr="001C0AFE" w:rsidRDefault="00F35D05" w:rsidP="001636D1">
            <w:pPr>
              <w:jc w:val="center"/>
            </w:pPr>
            <w:r w:rsidRPr="001C0AFE">
              <w:t>0.212</w:t>
            </w:r>
          </w:p>
        </w:tc>
        <w:tc>
          <w:tcPr>
            <w:tcW w:w="2254" w:type="dxa"/>
          </w:tcPr>
          <w:p w14:paraId="5616D576" w14:textId="6B7F53F7" w:rsidR="008254D1" w:rsidRPr="001C0AFE" w:rsidRDefault="00AC1496" w:rsidP="00AC1496">
            <w:pPr>
              <w:jc w:val="center"/>
            </w:pPr>
            <w:r w:rsidRPr="001C0AFE">
              <w:t>109</w:t>
            </w:r>
          </w:p>
        </w:tc>
        <w:tc>
          <w:tcPr>
            <w:tcW w:w="2254" w:type="dxa"/>
          </w:tcPr>
          <w:p w14:paraId="45080641" w14:textId="5857B7A3" w:rsidR="008254D1" w:rsidRPr="001C0AFE" w:rsidRDefault="00306103" w:rsidP="00306103">
            <w:pPr>
              <w:jc w:val="center"/>
            </w:pPr>
            <w:r w:rsidRPr="001C0AFE">
              <w:t>8.72</w:t>
            </w:r>
          </w:p>
        </w:tc>
        <w:tc>
          <w:tcPr>
            <w:tcW w:w="2254" w:type="dxa"/>
          </w:tcPr>
          <w:p w14:paraId="5FE4C527" w14:textId="7AC3A6C0" w:rsidR="008254D1" w:rsidRPr="001C0AFE" w:rsidRDefault="004139E3" w:rsidP="004139E3">
            <w:pPr>
              <w:jc w:val="center"/>
            </w:pPr>
            <w:r w:rsidRPr="001C0AFE">
              <w:t>15.28</w:t>
            </w:r>
          </w:p>
        </w:tc>
      </w:tr>
      <w:tr w:rsidR="008254D1" w:rsidRPr="001C0AFE" w14:paraId="686A77AF" w14:textId="77777777" w:rsidTr="00603C67">
        <w:trPr>
          <w:trHeight w:val="383"/>
        </w:trPr>
        <w:tc>
          <w:tcPr>
            <w:tcW w:w="2254" w:type="dxa"/>
          </w:tcPr>
          <w:p w14:paraId="02898FF6" w14:textId="6CE0D378" w:rsidR="008254D1" w:rsidRPr="001C0AFE" w:rsidRDefault="00E37F8D" w:rsidP="001636D1">
            <w:pPr>
              <w:jc w:val="center"/>
            </w:pPr>
            <w:r w:rsidRPr="001C0AFE">
              <w:t>0.15</w:t>
            </w:r>
          </w:p>
        </w:tc>
        <w:tc>
          <w:tcPr>
            <w:tcW w:w="2254" w:type="dxa"/>
          </w:tcPr>
          <w:p w14:paraId="7264783A" w14:textId="3AE4FD67" w:rsidR="008254D1" w:rsidRPr="001C0AFE" w:rsidRDefault="00AC1496" w:rsidP="00AC1496">
            <w:pPr>
              <w:jc w:val="center"/>
            </w:pPr>
            <w:r w:rsidRPr="001C0AFE">
              <w:t>98</w:t>
            </w:r>
          </w:p>
        </w:tc>
        <w:tc>
          <w:tcPr>
            <w:tcW w:w="2254" w:type="dxa"/>
          </w:tcPr>
          <w:p w14:paraId="13653B31" w14:textId="55F21B25" w:rsidR="008254D1" w:rsidRPr="001C0AFE" w:rsidRDefault="00306103" w:rsidP="00306103">
            <w:pPr>
              <w:jc w:val="center"/>
            </w:pPr>
            <w:r w:rsidRPr="001C0AFE">
              <w:t>7.84</w:t>
            </w:r>
          </w:p>
        </w:tc>
        <w:tc>
          <w:tcPr>
            <w:tcW w:w="2254" w:type="dxa"/>
          </w:tcPr>
          <w:p w14:paraId="2D9C836B" w14:textId="2E021605" w:rsidR="008254D1" w:rsidRPr="001C0AFE" w:rsidRDefault="004139E3" w:rsidP="004139E3">
            <w:pPr>
              <w:jc w:val="center"/>
            </w:pPr>
            <w:r w:rsidRPr="001C0AFE">
              <w:t>7.44</w:t>
            </w:r>
          </w:p>
        </w:tc>
      </w:tr>
      <w:tr w:rsidR="008254D1" w:rsidRPr="001C0AFE" w14:paraId="063B3C07" w14:textId="77777777" w:rsidTr="00603C67">
        <w:trPr>
          <w:trHeight w:val="383"/>
        </w:trPr>
        <w:tc>
          <w:tcPr>
            <w:tcW w:w="2254" w:type="dxa"/>
          </w:tcPr>
          <w:p w14:paraId="577E7048" w14:textId="081DA3D9" w:rsidR="008254D1" w:rsidRPr="001C0AFE" w:rsidRDefault="001636D1" w:rsidP="001636D1">
            <w:pPr>
              <w:jc w:val="center"/>
            </w:pPr>
            <w:r w:rsidRPr="001C0AFE">
              <w:t>0.063</w:t>
            </w:r>
          </w:p>
        </w:tc>
        <w:tc>
          <w:tcPr>
            <w:tcW w:w="2254" w:type="dxa"/>
          </w:tcPr>
          <w:p w14:paraId="28A64FBA" w14:textId="35990D3B" w:rsidR="008254D1" w:rsidRPr="001C0AFE" w:rsidRDefault="00AC1496" w:rsidP="00AC1496">
            <w:pPr>
              <w:jc w:val="center"/>
            </w:pPr>
            <w:r w:rsidRPr="001C0AFE">
              <w:t>55</w:t>
            </w:r>
          </w:p>
        </w:tc>
        <w:tc>
          <w:tcPr>
            <w:tcW w:w="2254" w:type="dxa"/>
          </w:tcPr>
          <w:p w14:paraId="0F4D56AF" w14:textId="7F3EDFA0" w:rsidR="008254D1" w:rsidRPr="001C0AFE" w:rsidRDefault="00306103" w:rsidP="00306103">
            <w:pPr>
              <w:jc w:val="center"/>
            </w:pPr>
            <w:r w:rsidRPr="001C0AFE">
              <w:t>4.4</w:t>
            </w:r>
          </w:p>
        </w:tc>
        <w:tc>
          <w:tcPr>
            <w:tcW w:w="2254" w:type="dxa"/>
          </w:tcPr>
          <w:p w14:paraId="25032F53" w14:textId="5EE7AD08" w:rsidR="008254D1" w:rsidRPr="001C0AFE" w:rsidRDefault="004139E3" w:rsidP="004139E3">
            <w:pPr>
              <w:jc w:val="center"/>
            </w:pPr>
            <w:r w:rsidRPr="001C0AFE">
              <w:t>3.04</w:t>
            </w:r>
          </w:p>
        </w:tc>
      </w:tr>
    </w:tbl>
    <w:p w14:paraId="52C785EC" w14:textId="79815578" w:rsidR="001D67F8" w:rsidRPr="001C0AFE" w:rsidRDefault="001D67F8" w:rsidP="001D67F8"/>
    <w:p w14:paraId="71B8C784" w14:textId="77777777" w:rsidR="001D67F8" w:rsidRPr="001C0AFE" w:rsidRDefault="001D67F8">
      <w:r w:rsidRPr="001C0AFE">
        <w:br w:type="page"/>
      </w:r>
    </w:p>
    <w:p w14:paraId="19EB78AD" w14:textId="6337F25A" w:rsidR="00980729" w:rsidRPr="001C0AFE" w:rsidRDefault="001D67F8" w:rsidP="001D67F8">
      <w:pPr>
        <w:pStyle w:val="Heading1"/>
        <w:rPr>
          <w:rFonts w:asciiTheme="minorHAnsi" w:hAnsiTheme="minorHAnsi"/>
        </w:rPr>
      </w:pPr>
      <w:bookmarkStart w:id="9" w:name="_Toc225415758"/>
      <w:r w:rsidRPr="001C0AFE">
        <w:rPr>
          <w:rFonts w:asciiTheme="minorHAnsi" w:hAnsiTheme="minorHAnsi"/>
        </w:rPr>
        <w:lastRenderedPageBreak/>
        <w:t>References.</w:t>
      </w:r>
      <w:bookmarkEnd w:id="9"/>
    </w:p>
    <w:p w14:paraId="5BCE5EC2" w14:textId="4B68D486" w:rsidR="001D67F8" w:rsidRPr="001C0AFE" w:rsidRDefault="001D67F8" w:rsidP="001D67F8">
      <w:r w:rsidRPr="001C0AFE">
        <w:t>CIOB</w:t>
      </w:r>
      <w:r w:rsidR="005A70DD" w:rsidRPr="001C0AFE">
        <w:t xml:space="preserve"> (2026) Desig</w:t>
      </w:r>
      <w:r w:rsidR="001340CB" w:rsidRPr="001C0AFE">
        <w:t>ning Buildings</w:t>
      </w:r>
      <w:r w:rsidR="00256563" w:rsidRPr="001C0AFE">
        <w:t xml:space="preserve">, Ferro-Cement. Available at </w:t>
      </w:r>
      <w:hyperlink r:id="rId13" w:history="1">
        <w:r w:rsidR="00E84C16" w:rsidRPr="001C0AFE">
          <w:rPr>
            <w:rStyle w:val="Hyperlink"/>
          </w:rPr>
          <w:t>https://www.ciob.org</w:t>
        </w:r>
      </w:hyperlink>
      <w:r w:rsidR="00E84C16" w:rsidRPr="001C0AFE">
        <w:t xml:space="preserve"> (Accessed 18</w:t>
      </w:r>
      <w:r w:rsidR="00E84C16" w:rsidRPr="001C0AFE">
        <w:rPr>
          <w:vertAlign w:val="superscript"/>
        </w:rPr>
        <w:t>th</w:t>
      </w:r>
      <w:r w:rsidR="00E84C16" w:rsidRPr="001C0AFE">
        <w:t xml:space="preserve"> March 2026)</w:t>
      </w:r>
    </w:p>
    <w:p w14:paraId="047C0787" w14:textId="3B32DD58" w:rsidR="00CA105C" w:rsidRDefault="00CA105C" w:rsidP="001D67F8">
      <w:r w:rsidRPr="001C0AFE">
        <w:t xml:space="preserve">Science Museum (2021) </w:t>
      </w:r>
      <w:r w:rsidR="002F320F" w:rsidRPr="001C0AFE">
        <w:t xml:space="preserve">Building </w:t>
      </w:r>
      <w:proofErr w:type="gramStart"/>
      <w:r w:rsidR="002F320F" w:rsidRPr="001C0AFE">
        <w:t>The</w:t>
      </w:r>
      <w:proofErr w:type="gramEnd"/>
      <w:r w:rsidR="002F320F" w:rsidRPr="001C0AFE">
        <w:t xml:space="preserve"> Modern World: Concrete </w:t>
      </w:r>
      <w:proofErr w:type="gramStart"/>
      <w:r w:rsidR="002F320F" w:rsidRPr="001C0AFE">
        <w:t>And</w:t>
      </w:r>
      <w:proofErr w:type="gramEnd"/>
      <w:r w:rsidR="002F320F" w:rsidRPr="001C0AFE">
        <w:t xml:space="preserve"> Our Environment</w:t>
      </w:r>
      <w:r w:rsidR="003D48A2" w:rsidRPr="001C0AFE">
        <w:t xml:space="preserve">. Available at </w:t>
      </w:r>
      <w:hyperlink r:id="rId14" w:history="1">
        <w:r w:rsidR="003D48A2" w:rsidRPr="001C0AFE">
          <w:rPr>
            <w:rStyle w:val="Hyperlink"/>
          </w:rPr>
          <w:t>https://sciencemuseum.org.uk</w:t>
        </w:r>
      </w:hyperlink>
      <w:r w:rsidR="003D48A2" w:rsidRPr="001C0AFE">
        <w:t xml:space="preserve"> </w:t>
      </w:r>
      <w:r w:rsidR="00885A84" w:rsidRPr="001C0AFE">
        <w:t>(accessed 18</w:t>
      </w:r>
      <w:r w:rsidR="00885A84" w:rsidRPr="001C0AFE">
        <w:rPr>
          <w:vertAlign w:val="superscript"/>
        </w:rPr>
        <w:t>th</w:t>
      </w:r>
      <w:r w:rsidR="00885A84" w:rsidRPr="001C0AFE">
        <w:t xml:space="preserve"> March 2026)</w:t>
      </w:r>
    </w:p>
    <w:p w14:paraId="60E1F8B7" w14:textId="77777777" w:rsidR="00134C3E" w:rsidRDefault="00134C3E" w:rsidP="00134C3E">
      <w:r w:rsidRPr="001C0AFE">
        <w:t xml:space="preserve">Science Museum (2021) Building </w:t>
      </w:r>
      <w:proofErr w:type="gramStart"/>
      <w:r w:rsidRPr="001C0AFE">
        <w:t>The</w:t>
      </w:r>
      <w:proofErr w:type="gramEnd"/>
      <w:r w:rsidRPr="001C0AFE">
        <w:t xml:space="preserve"> Modern World: Concrete </w:t>
      </w:r>
      <w:proofErr w:type="gramStart"/>
      <w:r w:rsidRPr="001C0AFE">
        <w:t>And</w:t>
      </w:r>
      <w:proofErr w:type="gramEnd"/>
      <w:r w:rsidRPr="001C0AFE">
        <w:t xml:space="preserve"> Our Environment. Available at </w:t>
      </w:r>
      <w:hyperlink r:id="rId15" w:history="1">
        <w:r w:rsidRPr="001C0AFE">
          <w:rPr>
            <w:rStyle w:val="Hyperlink"/>
          </w:rPr>
          <w:t>https://sciencemuseum.org.uk</w:t>
        </w:r>
      </w:hyperlink>
      <w:r w:rsidRPr="001C0AFE">
        <w:t xml:space="preserve"> (accessed 18</w:t>
      </w:r>
      <w:r w:rsidRPr="001C0AFE">
        <w:rPr>
          <w:vertAlign w:val="superscript"/>
        </w:rPr>
        <w:t>th</w:t>
      </w:r>
      <w:r w:rsidRPr="001C0AFE">
        <w:t xml:space="preserve"> March 2026)</w:t>
      </w:r>
    </w:p>
    <w:p w14:paraId="152E9A85" w14:textId="77777777" w:rsidR="007F7411" w:rsidRDefault="007F7411" w:rsidP="007F7411">
      <w:r w:rsidRPr="001C0AFE">
        <w:t xml:space="preserve">Science Museum (2021) Building </w:t>
      </w:r>
      <w:proofErr w:type="gramStart"/>
      <w:r w:rsidRPr="001C0AFE">
        <w:t>The</w:t>
      </w:r>
      <w:proofErr w:type="gramEnd"/>
      <w:r w:rsidRPr="001C0AFE">
        <w:t xml:space="preserve"> Modern World: Concrete </w:t>
      </w:r>
      <w:proofErr w:type="gramStart"/>
      <w:r w:rsidRPr="001C0AFE">
        <w:t>And</w:t>
      </w:r>
      <w:proofErr w:type="gramEnd"/>
      <w:r w:rsidRPr="001C0AFE">
        <w:t xml:space="preserve"> Our Environment. Available at </w:t>
      </w:r>
      <w:hyperlink r:id="rId16" w:history="1">
        <w:r w:rsidRPr="001C0AFE">
          <w:rPr>
            <w:rStyle w:val="Hyperlink"/>
          </w:rPr>
          <w:t>https://sciencemuseum.org.uk</w:t>
        </w:r>
      </w:hyperlink>
      <w:r w:rsidRPr="001C0AFE">
        <w:t xml:space="preserve"> (accessed 18</w:t>
      </w:r>
      <w:r w:rsidRPr="001C0AFE">
        <w:rPr>
          <w:vertAlign w:val="superscript"/>
        </w:rPr>
        <w:t>th</w:t>
      </w:r>
      <w:r w:rsidRPr="001C0AFE">
        <w:t xml:space="preserve"> March 2026)</w:t>
      </w:r>
    </w:p>
    <w:p w14:paraId="2F15F979" w14:textId="3CA3E0FF" w:rsidR="00AB0B18" w:rsidRDefault="00AB0B18" w:rsidP="00AB0B18">
      <w:r w:rsidRPr="00AB0B18">
        <w:t>J Winn</w:t>
      </w:r>
      <w:r w:rsidRPr="00AB0B18">
        <w:rPr>
          <w:b/>
          <w:bCs/>
        </w:rPr>
        <w:t>,</w:t>
      </w:r>
      <w:r w:rsidRPr="00AB0B18">
        <w:t> ‘The Advent of the Concrete Age' (1906)</w:t>
      </w:r>
      <w:r w:rsidR="001507AD">
        <w:t xml:space="preserve"> Available at </w:t>
      </w:r>
      <w:hyperlink r:id="rId17" w:history="1">
        <w:r w:rsidR="001507AD" w:rsidRPr="001C0AFE">
          <w:rPr>
            <w:rStyle w:val="Hyperlink"/>
          </w:rPr>
          <w:t>https://sciencemuseum.org.uk</w:t>
        </w:r>
      </w:hyperlink>
      <w:r>
        <w:t xml:space="preserve"> (accessed 18</w:t>
      </w:r>
      <w:r w:rsidRPr="00AB0B18">
        <w:rPr>
          <w:vertAlign w:val="superscript"/>
        </w:rPr>
        <w:t>th</w:t>
      </w:r>
      <w:r>
        <w:t xml:space="preserve"> </w:t>
      </w:r>
      <w:r w:rsidR="00B92512">
        <w:t>M</w:t>
      </w:r>
      <w:r>
        <w:t>arch 2026)</w:t>
      </w:r>
    </w:p>
    <w:p w14:paraId="602BC00A" w14:textId="49C92D7C" w:rsidR="00852B70" w:rsidRDefault="00414A60" w:rsidP="00AB0B18">
      <w:r>
        <w:t xml:space="preserve">Weaver Building Swansea (2026) </w:t>
      </w:r>
      <w:r w:rsidR="001507AD">
        <w:t>A</w:t>
      </w:r>
      <w:r w:rsidR="00B92512">
        <w:t xml:space="preserve">vailable at </w:t>
      </w:r>
      <w:hyperlink r:id="rId18" w:history="1">
        <w:r w:rsidR="00B92512" w:rsidRPr="00CF0410">
          <w:rPr>
            <w:rStyle w:val="Hyperlink"/>
          </w:rPr>
          <w:t>https://en.wikipedia.org/wiki/Weaver_building</w:t>
        </w:r>
      </w:hyperlink>
      <w:r w:rsidR="00B92512">
        <w:t xml:space="preserve"> (accessed 23rd March 2026)</w:t>
      </w:r>
    </w:p>
    <w:p w14:paraId="43BEF873" w14:textId="277A2861" w:rsidR="003437C5" w:rsidRDefault="003437C5" w:rsidP="003437C5">
      <w:r w:rsidRPr="003437C5">
        <w:t>Integration of building services</w:t>
      </w:r>
      <w:r>
        <w:t xml:space="preserve"> </w:t>
      </w:r>
      <w:r w:rsidR="002D28F5">
        <w:t>(</w:t>
      </w:r>
      <w:r>
        <w:t>2026</w:t>
      </w:r>
      <w:r w:rsidR="002D28F5">
        <w:t>)</w:t>
      </w:r>
      <w:r>
        <w:t xml:space="preserve"> </w:t>
      </w:r>
      <w:r w:rsidR="001507AD">
        <w:t>A</w:t>
      </w:r>
      <w:r>
        <w:t xml:space="preserve">vailable at </w:t>
      </w:r>
      <w:hyperlink r:id="rId19" w:history="1">
        <w:r w:rsidRPr="00CF0410">
          <w:rPr>
            <w:rStyle w:val="Hyperlink"/>
          </w:rPr>
          <w:t>https://www.concrete.org.uk/fingertips/integration-of-building-services/</w:t>
        </w:r>
      </w:hyperlink>
      <w:r>
        <w:t xml:space="preserve"> (accessed </w:t>
      </w:r>
      <w:r w:rsidR="00461B71">
        <w:t>23</w:t>
      </w:r>
      <w:r w:rsidR="00461B71" w:rsidRPr="00461B71">
        <w:rPr>
          <w:vertAlign w:val="superscript"/>
        </w:rPr>
        <w:t>rd</w:t>
      </w:r>
      <w:r w:rsidR="00461B71">
        <w:t xml:space="preserve"> March 2026</w:t>
      </w:r>
    </w:p>
    <w:p w14:paraId="3367B137" w14:textId="0B2BEFAF" w:rsidR="00086AB6" w:rsidRDefault="00086AB6" w:rsidP="003437C5">
      <w:r w:rsidRPr="00086AB6">
        <w:t>Francois Hennebique</w:t>
      </w:r>
      <w:r>
        <w:t xml:space="preserve"> </w:t>
      </w:r>
      <w:r w:rsidR="002D28F5">
        <w:t xml:space="preserve">(2026) </w:t>
      </w:r>
      <w:r w:rsidR="001507AD">
        <w:t>A</w:t>
      </w:r>
      <w:r w:rsidR="002D28F5">
        <w:t xml:space="preserve">vailable at </w:t>
      </w:r>
      <w:hyperlink r:id="rId20" w:history="1">
        <w:r w:rsidR="00F96151" w:rsidRPr="00CF0410">
          <w:rPr>
            <w:rStyle w:val="Hyperlink"/>
          </w:rPr>
          <w:t>http://www.swanseadocks.co.uk/docksnewsite/weavers.html</w:t>
        </w:r>
      </w:hyperlink>
      <w:r w:rsidR="00F96151">
        <w:t xml:space="preserve"> (Accessed 23rd March 2026)</w:t>
      </w:r>
    </w:p>
    <w:p w14:paraId="5CA5C566" w14:textId="77777777" w:rsidR="000654B7" w:rsidRDefault="000654B7">
      <w:pPr>
        <w:rPr>
          <w:noProof/>
        </w:rPr>
      </w:pPr>
      <w:r>
        <w:rPr>
          <w:noProof/>
        </w:rPr>
        <w:br w:type="page"/>
      </w:r>
    </w:p>
    <w:p w14:paraId="5CCCC6EA" w14:textId="5E92CC2B" w:rsidR="00404773" w:rsidRPr="003437C5" w:rsidRDefault="00DA7C37" w:rsidP="003437C5">
      <w:r>
        <w:rPr>
          <w:noProof/>
        </w:rPr>
        <w:lastRenderedPageBreak/>
        <w:drawing>
          <wp:inline distT="0" distB="0" distL="0" distR="0" wp14:anchorId="64A1A446" wp14:editId="2C7829D0">
            <wp:extent cx="9196210" cy="6495218"/>
            <wp:effectExtent l="4445" t="0" r="3175" b="3175"/>
            <wp:docPr id="357534437" name="Picture 9"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534437" name="Picture 9" descr="A graph with a line going up&#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9252635" cy="6535071"/>
                    </a:xfrm>
                    <a:prstGeom prst="rect">
                      <a:avLst/>
                    </a:prstGeom>
                  </pic:spPr>
                </pic:pic>
              </a:graphicData>
            </a:graphic>
          </wp:inline>
        </w:drawing>
      </w:r>
    </w:p>
    <w:p w14:paraId="104E2DB2" w14:textId="53768D73" w:rsidR="003437C5" w:rsidRDefault="006F1E0A" w:rsidP="00767AEA">
      <w:pPr>
        <w:pStyle w:val="Heading1"/>
      </w:pPr>
      <w:bookmarkStart w:id="10" w:name="_Toc225415759"/>
      <w:r>
        <w:lastRenderedPageBreak/>
        <w:t>Aggregate Suitability.</w:t>
      </w:r>
      <w:bookmarkEnd w:id="10"/>
    </w:p>
    <w:p w14:paraId="192CCC15" w14:textId="448BD193" w:rsidR="002E6395" w:rsidRPr="002E6395" w:rsidRDefault="002E6395" w:rsidP="002E6395">
      <w:r>
        <w:t xml:space="preserve">The Analysis demonstrates that the sample </w:t>
      </w:r>
      <w:r w:rsidR="00D04B78">
        <w:t xml:space="preserve">contains a wide range of different sized particles, this clearly demonstrates </w:t>
      </w:r>
      <w:r w:rsidR="00681ECA">
        <w:t xml:space="preserve">a well graded aggregate. This shows that it is suitable for concrete </w:t>
      </w:r>
      <w:r w:rsidR="00850362">
        <w:t>as the smaller particles will fill the voids between the larger particles</w:t>
      </w:r>
      <w:r w:rsidR="00AD4FC0">
        <w:t>. This sample would be suitable for in with concrete production.</w:t>
      </w:r>
    </w:p>
    <w:p w14:paraId="2E14D4C2" w14:textId="77777777" w:rsidR="00204936" w:rsidRDefault="00204936" w:rsidP="00AB0B18"/>
    <w:p w14:paraId="02618A68" w14:textId="77777777" w:rsidR="00D00013" w:rsidRPr="00AB0B18" w:rsidRDefault="00D00013" w:rsidP="00AB0B18"/>
    <w:p w14:paraId="48D8C290" w14:textId="77777777" w:rsidR="00387523" w:rsidRPr="001C0AFE" w:rsidRDefault="00387523" w:rsidP="007F7411"/>
    <w:p w14:paraId="34D8783A" w14:textId="77777777" w:rsidR="007F7411" w:rsidRPr="001C0AFE" w:rsidRDefault="007F7411" w:rsidP="00134C3E"/>
    <w:p w14:paraId="7168E9E5" w14:textId="77777777" w:rsidR="00134C3E" w:rsidRPr="001C0AFE" w:rsidRDefault="00134C3E" w:rsidP="001D67F8"/>
    <w:p w14:paraId="6F2EDD41" w14:textId="77777777" w:rsidR="00CB5641" w:rsidRDefault="00CB5641" w:rsidP="001D67F8"/>
    <w:p w14:paraId="4C5DD34A" w14:textId="77777777" w:rsidR="00296C38" w:rsidRPr="001C0AFE" w:rsidRDefault="00296C38" w:rsidP="001D67F8"/>
    <w:sectPr w:rsidR="00296C38" w:rsidRPr="001C0AFE" w:rsidSect="00AA1A7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B30F4" w14:textId="77777777" w:rsidR="009F24D7" w:rsidRDefault="009F24D7" w:rsidP="006A489C">
      <w:pPr>
        <w:spacing w:after="0" w:line="240" w:lineRule="auto"/>
      </w:pPr>
      <w:r>
        <w:separator/>
      </w:r>
    </w:p>
  </w:endnote>
  <w:endnote w:type="continuationSeparator" w:id="0">
    <w:p w14:paraId="71572BE3" w14:textId="77777777" w:rsidR="009F24D7" w:rsidRDefault="009F24D7" w:rsidP="006A4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7CC88" w14:textId="77777777" w:rsidR="009F24D7" w:rsidRDefault="009F24D7" w:rsidP="006A489C">
      <w:pPr>
        <w:spacing w:after="0" w:line="240" w:lineRule="auto"/>
      </w:pPr>
      <w:r>
        <w:separator/>
      </w:r>
    </w:p>
  </w:footnote>
  <w:footnote w:type="continuationSeparator" w:id="0">
    <w:p w14:paraId="08964523" w14:textId="77777777" w:rsidR="009F24D7" w:rsidRDefault="009F24D7" w:rsidP="006A48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A7D"/>
    <w:rsid w:val="00006ECE"/>
    <w:rsid w:val="0001073A"/>
    <w:rsid w:val="0001461E"/>
    <w:rsid w:val="000257DB"/>
    <w:rsid w:val="00040584"/>
    <w:rsid w:val="00053C34"/>
    <w:rsid w:val="000654B7"/>
    <w:rsid w:val="00086AB6"/>
    <w:rsid w:val="001340CB"/>
    <w:rsid w:val="00134C3E"/>
    <w:rsid w:val="001422A5"/>
    <w:rsid w:val="001507AD"/>
    <w:rsid w:val="001515AB"/>
    <w:rsid w:val="001636D1"/>
    <w:rsid w:val="00184A94"/>
    <w:rsid w:val="001917B1"/>
    <w:rsid w:val="001B431E"/>
    <w:rsid w:val="001C0AFE"/>
    <w:rsid w:val="001D67F8"/>
    <w:rsid w:val="001D70B3"/>
    <w:rsid w:val="001F27B0"/>
    <w:rsid w:val="00201256"/>
    <w:rsid w:val="00202DE7"/>
    <w:rsid w:val="00204936"/>
    <w:rsid w:val="00204B5F"/>
    <w:rsid w:val="0020633D"/>
    <w:rsid w:val="00247F48"/>
    <w:rsid w:val="00253825"/>
    <w:rsid w:val="00256563"/>
    <w:rsid w:val="002746D9"/>
    <w:rsid w:val="00293D8F"/>
    <w:rsid w:val="00296C38"/>
    <w:rsid w:val="002978F5"/>
    <w:rsid w:val="002D28F5"/>
    <w:rsid w:val="002E1EEF"/>
    <w:rsid w:val="002E5DB6"/>
    <w:rsid w:val="002E6395"/>
    <w:rsid w:val="002F320F"/>
    <w:rsid w:val="00306103"/>
    <w:rsid w:val="003362E6"/>
    <w:rsid w:val="003437C5"/>
    <w:rsid w:val="003521A4"/>
    <w:rsid w:val="003570A3"/>
    <w:rsid w:val="00385519"/>
    <w:rsid w:val="00387523"/>
    <w:rsid w:val="00393FB5"/>
    <w:rsid w:val="003B427B"/>
    <w:rsid w:val="003D48A2"/>
    <w:rsid w:val="003F6C31"/>
    <w:rsid w:val="00404773"/>
    <w:rsid w:val="004139E3"/>
    <w:rsid w:val="00414A60"/>
    <w:rsid w:val="0042711D"/>
    <w:rsid w:val="004322C8"/>
    <w:rsid w:val="00441819"/>
    <w:rsid w:val="00461B71"/>
    <w:rsid w:val="00490C3E"/>
    <w:rsid w:val="004E650C"/>
    <w:rsid w:val="00514947"/>
    <w:rsid w:val="0053671F"/>
    <w:rsid w:val="00564214"/>
    <w:rsid w:val="00571962"/>
    <w:rsid w:val="00583595"/>
    <w:rsid w:val="00590E0F"/>
    <w:rsid w:val="005A0091"/>
    <w:rsid w:val="005A5906"/>
    <w:rsid w:val="005A70DD"/>
    <w:rsid w:val="005B4760"/>
    <w:rsid w:val="005D4B1F"/>
    <w:rsid w:val="005D6517"/>
    <w:rsid w:val="005E559E"/>
    <w:rsid w:val="00603A6A"/>
    <w:rsid w:val="00603C67"/>
    <w:rsid w:val="006116A8"/>
    <w:rsid w:val="006301D3"/>
    <w:rsid w:val="0066173A"/>
    <w:rsid w:val="00681ECA"/>
    <w:rsid w:val="0068510A"/>
    <w:rsid w:val="006A489C"/>
    <w:rsid w:val="006B6D26"/>
    <w:rsid w:val="006E6D66"/>
    <w:rsid w:val="006F1E0A"/>
    <w:rsid w:val="006F4258"/>
    <w:rsid w:val="007276AE"/>
    <w:rsid w:val="0075446A"/>
    <w:rsid w:val="00763812"/>
    <w:rsid w:val="00767AEA"/>
    <w:rsid w:val="007757BC"/>
    <w:rsid w:val="007E5CF5"/>
    <w:rsid w:val="007F0B88"/>
    <w:rsid w:val="007F7411"/>
    <w:rsid w:val="008051D1"/>
    <w:rsid w:val="008226E5"/>
    <w:rsid w:val="008254D1"/>
    <w:rsid w:val="0083507B"/>
    <w:rsid w:val="00837052"/>
    <w:rsid w:val="00850362"/>
    <w:rsid w:val="0085089E"/>
    <w:rsid w:val="00852B70"/>
    <w:rsid w:val="00871B75"/>
    <w:rsid w:val="0087478C"/>
    <w:rsid w:val="00875187"/>
    <w:rsid w:val="00882152"/>
    <w:rsid w:val="00885A84"/>
    <w:rsid w:val="008A5555"/>
    <w:rsid w:val="008B39E4"/>
    <w:rsid w:val="008F600F"/>
    <w:rsid w:val="009019FE"/>
    <w:rsid w:val="00963A79"/>
    <w:rsid w:val="009737F1"/>
    <w:rsid w:val="009747A2"/>
    <w:rsid w:val="00980729"/>
    <w:rsid w:val="0098408C"/>
    <w:rsid w:val="009A343A"/>
    <w:rsid w:val="009C603D"/>
    <w:rsid w:val="009E7FCA"/>
    <w:rsid w:val="009F24D7"/>
    <w:rsid w:val="00A06C0F"/>
    <w:rsid w:val="00A13636"/>
    <w:rsid w:val="00A202F6"/>
    <w:rsid w:val="00A31840"/>
    <w:rsid w:val="00A56267"/>
    <w:rsid w:val="00A74C89"/>
    <w:rsid w:val="00A923FF"/>
    <w:rsid w:val="00AA0E7E"/>
    <w:rsid w:val="00AA1A7D"/>
    <w:rsid w:val="00AB0B18"/>
    <w:rsid w:val="00AB1CF0"/>
    <w:rsid w:val="00AC1496"/>
    <w:rsid w:val="00AD0628"/>
    <w:rsid w:val="00AD4FC0"/>
    <w:rsid w:val="00B12E36"/>
    <w:rsid w:val="00B54530"/>
    <w:rsid w:val="00B57EBE"/>
    <w:rsid w:val="00B709CB"/>
    <w:rsid w:val="00B839C8"/>
    <w:rsid w:val="00B8790E"/>
    <w:rsid w:val="00B92512"/>
    <w:rsid w:val="00BB369C"/>
    <w:rsid w:val="00BB7446"/>
    <w:rsid w:val="00BC74AC"/>
    <w:rsid w:val="00C01E7B"/>
    <w:rsid w:val="00C1231D"/>
    <w:rsid w:val="00C225E8"/>
    <w:rsid w:val="00C74069"/>
    <w:rsid w:val="00C77EF9"/>
    <w:rsid w:val="00C92B98"/>
    <w:rsid w:val="00CA105C"/>
    <w:rsid w:val="00CA1CF4"/>
    <w:rsid w:val="00CB5641"/>
    <w:rsid w:val="00CE3F4A"/>
    <w:rsid w:val="00CF06D1"/>
    <w:rsid w:val="00D00013"/>
    <w:rsid w:val="00D04B78"/>
    <w:rsid w:val="00D04FFD"/>
    <w:rsid w:val="00D13487"/>
    <w:rsid w:val="00D77202"/>
    <w:rsid w:val="00D85042"/>
    <w:rsid w:val="00DA330B"/>
    <w:rsid w:val="00DA7C37"/>
    <w:rsid w:val="00DD7503"/>
    <w:rsid w:val="00DF3966"/>
    <w:rsid w:val="00E16927"/>
    <w:rsid w:val="00E32686"/>
    <w:rsid w:val="00E37F8D"/>
    <w:rsid w:val="00E52887"/>
    <w:rsid w:val="00E84C16"/>
    <w:rsid w:val="00EB6468"/>
    <w:rsid w:val="00EC7825"/>
    <w:rsid w:val="00ED31D0"/>
    <w:rsid w:val="00EF293C"/>
    <w:rsid w:val="00EF2A7B"/>
    <w:rsid w:val="00EF6609"/>
    <w:rsid w:val="00EF7967"/>
    <w:rsid w:val="00F043DD"/>
    <w:rsid w:val="00F0793E"/>
    <w:rsid w:val="00F20460"/>
    <w:rsid w:val="00F24D3D"/>
    <w:rsid w:val="00F35D05"/>
    <w:rsid w:val="00F62756"/>
    <w:rsid w:val="00F96151"/>
    <w:rsid w:val="00F97F1B"/>
    <w:rsid w:val="00FA7651"/>
    <w:rsid w:val="00FC7903"/>
    <w:rsid w:val="00FD1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8F33E"/>
  <w15:chartTrackingRefBased/>
  <w15:docId w15:val="{5FDFFCCC-F841-F142-A3B8-BE17E1C77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A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1A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A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A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A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A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A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A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A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A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1A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A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A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A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A7D"/>
    <w:rPr>
      <w:rFonts w:eastAsiaTheme="majorEastAsia" w:cstheme="majorBidi"/>
      <w:color w:val="272727" w:themeColor="text1" w:themeTint="D8"/>
    </w:rPr>
  </w:style>
  <w:style w:type="paragraph" w:styleId="Title">
    <w:name w:val="Title"/>
    <w:basedOn w:val="Normal"/>
    <w:next w:val="Normal"/>
    <w:link w:val="TitleChar"/>
    <w:uiPriority w:val="10"/>
    <w:qFormat/>
    <w:rsid w:val="00AA1A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A7D"/>
    <w:pPr>
      <w:spacing w:before="160"/>
      <w:jc w:val="center"/>
    </w:pPr>
    <w:rPr>
      <w:i/>
      <w:iCs/>
      <w:color w:val="404040" w:themeColor="text1" w:themeTint="BF"/>
    </w:rPr>
  </w:style>
  <w:style w:type="character" w:customStyle="1" w:styleId="QuoteChar">
    <w:name w:val="Quote Char"/>
    <w:basedOn w:val="DefaultParagraphFont"/>
    <w:link w:val="Quote"/>
    <w:uiPriority w:val="29"/>
    <w:rsid w:val="00AA1A7D"/>
    <w:rPr>
      <w:i/>
      <w:iCs/>
      <w:color w:val="404040" w:themeColor="text1" w:themeTint="BF"/>
    </w:rPr>
  </w:style>
  <w:style w:type="paragraph" w:styleId="ListParagraph">
    <w:name w:val="List Paragraph"/>
    <w:basedOn w:val="Normal"/>
    <w:uiPriority w:val="34"/>
    <w:qFormat/>
    <w:rsid w:val="00AA1A7D"/>
    <w:pPr>
      <w:ind w:left="720"/>
      <w:contextualSpacing/>
    </w:pPr>
  </w:style>
  <w:style w:type="character" w:styleId="IntenseEmphasis">
    <w:name w:val="Intense Emphasis"/>
    <w:basedOn w:val="DefaultParagraphFont"/>
    <w:uiPriority w:val="21"/>
    <w:qFormat/>
    <w:rsid w:val="00AA1A7D"/>
    <w:rPr>
      <w:i/>
      <w:iCs/>
      <w:color w:val="0F4761" w:themeColor="accent1" w:themeShade="BF"/>
    </w:rPr>
  </w:style>
  <w:style w:type="paragraph" w:styleId="IntenseQuote">
    <w:name w:val="Intense Quote"/>
    <w:basedOn w:val="Normal"/>
    <w:next w:val="Normal"/>
    <w:link w:val="IntenseQuoteChar"/>
    <w:uiPriority w:val="30"/>
    <w:qFormat/>
    <w:rsid w:val="00AA1A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A7D"/>
    <w:rPr>
      <w:i/>
      <w:iCs/>
      <w:color w:val="0F4761" w:themeColor="accent1" w:themeShade="BF"/>
    </w:rPr>
  </w:style>
  <w:style w:type="character" w:styleId="IntenseReference">
    <w:name w:val="Intense Reference"/>
    <w:basedOn w:val="DefaultParagraphFont"/>
    <w:uiPriority w:val="32"/>
    <w:qFormat/>
    <w:rsid w:val="00AA1A7D"/>
    <w:rPr>
      <w:b/>
      <w:bCs/>
      <w:smallCaps/>
      <w:color w:val="0F4761" w:themeColor="accent1" w:themeShade="BF"/>
      <w:spacing w:val="5"/>
    </w:rPr>
  </w:style>
  <w:style w:type="paragraph" w:styleId="NoSpacing">
    <w:name w:val="No Spacing"/>
    <w:link w:val="NoSpacingChar"/>
    <w:uiPriority w:val="1"/>
    <w:qFormat/>
    <w:rsid w:val="00AA1A7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A1A7D"/>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AA1A7D"/>
    <w:rPr>
      <w:color w:val="0000FF"/>
      <w:u w:val="single"/>
    </w:rPr>
  </w:style>
  <w:style w:type="table" w:styleId="TableGrid">
    <w:name w:val="Table Grid"/>
    <w:basedOn w:val="TableNormal"/>
    <w:uiPriority w:val="39"/>
    <w:rsid w:val="00AD0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A555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A5555"/>
    <w:pPr>
      <w:spacing w:before="120" w:after="0"/>
    </w:pPr>
    <w:rPr>
      <w:b/>
      <w:bCs/>
      <w:i/>
      <w:iCs/>
    </w:rPr>
  </w:style>
  <w:style w:type="paragraph" w:styleId="TOC2">
    <w:name w:val="toc 2"/>
    <w:basedOn w:val="Normal"/>
    <w:next w:val="Normal"/>
    <w:autoRedefine/>
    <w:uiPriority w:val="39"/>
    <w:semiHidden/>
    <w:unhideWhenUsed/>
    <w:rsid w:val="008A5555"/>
    <w:pPr>
      <w:spacing w:before="120" w:after="0"/>
      <w:ind w:left="240"/>
    </w:pPr>
    <w:rPr>
      <w:b/>
      <w:bCs/>
      <w:sz w:val="22"/>
      <w:szCs w:val="22"/>
    </w:rPr>
  </w:style>
  <w:style w:type="paragraph" w:styleId="TOC3">
    <w:name w:val="toc 3"/>
    <w:basedOn w:val="Normal"/>
    <w:next w:val="Normal"/>
    <w:autoRedefine/>
    <w:uiPriority w:val="39"/>
    <w:semiHidden/>
    <w:unhideWhenUsed/>
    <w:rsid w:val="008A5555"/>
    <w:pPr>
      <w:spacing w:after="0"/>
      <w:ind w:left="480"/>
    </w:pPr>
    <w:rPr>
      <w:sz w:val="20"/>
      <w:szCs w:val="20"/>
    </w:rPr>
  </w:style>
  <w:style w:type="paragraph" w:styleId="TOC4">
    <w:name w:val="toc 4"/>
    <w:basedOn w:val="Normal"/>
    <w:next w:val="Normal"/>
    <w:autoRedefine/>
    <w:uiPriority w:val="39"/>
    <w:semiHidden/>
    <w:unhideWhenUsed/>
    <w:rsid w:val="008A5555"/>
    <w:pPr>
      <w:spacing w:after="0"/>
      <w:ind w:left="720"/>
    </w:pPr>
    <w:rPr>
      <w:sz w:val="20"/>
      <w:szCs w:val="20"/>
    </w:rPr>
  </w:style>
  <w:style w:type="paragraph" w:styleId="TOC5">
    <w:name w:val="toc 5"/>
    <w:basedOn w:val="Normal"/>
    <w:next w:val="Normal"/>
    <w:autoRedefine/>
    <w:uiPriority w:val="39"/>
    <w:semiHidden/>
    <w:unhideWhenUsed/>
    <w:rsid w:val="008A5555"/>
    <w:pPr>
      <w:spacing w:after="0"/>
      <w:ind w:left="960"/>
    </w:pPr>
    <w:rPr>
      <w:sz w:val="20"/>
      <w:szCs w:val="20"/>
    </w:rPr>
  </w:style>
  <w:style w:type="paragraph" w:styleId="TOC6">
    <w:name w:val="toc 6"/>
    <w:basedOn w:val="Normal"/>
    <w:next w:val="Normal"/>
    <w:autoRedefine/>
    <w:uiPriority w:val="39"/>
    <w:semiHidden/>
    <w:unhideWhenUsed/>
    <w:rsid w:val="008A5555"/>
    <w:pPr>
      <w:spacing w:after="0"/>
      <w:ind w:left="1200"/>
    </w:pPr>
    <w:rPr>
      <w:sz w:val="20"/>
      <w:szCs w:val="20"/>
    </w:rPr>
  </w:style>
  <w:style w:type="paragraph" w:styleId="TOC7">
    <w:name w:val="toc 7"/>
    <w:basedOn w:val="Normal"/>
    <w:next w:val="Normal"/>
    <w:autoRedefine/>
    <w:uiPriority w:val="39"/>
    <w:semiHidden/>
    <w:unhideWhenUsed/>
    <w:rsid w:val="008A5555"/>
    <w:pPr>
      <w:spacing w:after="0"/>
      <w:ind w:left="1440"/>
    </w:pPr>
    <w:rPr>
      <w:sz w:val="20"/>
      <w:szCs w:val="20"/>
    </w:rPr>
  </w:style>
  <w:style w:type="paragraph" w:styleId="TOC8">
    <w:name w:val="toc 8"/>
    <w:basedOn w:val="Normal"/>
    <w:next w:val="Normal"/>
    <w:autoRedefine/>
    <w:uiPriority w:val="39"/>
    <w:semiHidden/>
    <w:unhideWhenUsed/>
    <w:rsid w:val="008A5555"/>
    <w:pPr>
      <w:spacing w:after="0"/>
      <w:ind w:left="1680"/>
    </w:pPr>
    <w:rPr>
      <w:sz w:val="20"/>
      <w:szCs w:val="20"/>
    </w:rPr>
  </w:style>
  <w:style w:type="paragraph" w:styleId="TOC9">
    <w:name w:val="toc 9"/>
    <w:basedOn w:val="Normal"/>
    <w:next w:val="Normal"/>
    <w:autoRedefine/>
    <w:uiPriority w:val="39"/>
    <w:semiHidden/>
    <w:unhideWhenUsed/>
    <w:rsid w:val="008A5555"/>
    <w:pPr>
      <w:spacing w:after="0"/>
      <w:ind w:left="1920"/>
    </w:pPr>
    <w:rPr>
      <w:sz w:val="20"/>
      <w:szCs w:val="20"/>
    </w:rPr>
  </w:style>
  <w:style w:type="paragraph" w:styleId="Header">
    <w:name w:val="header"/>
    <w:basedOn w:val="Normal"/>
    <w:link w:val="HeaderChar"/>
    <w:uiPriority w:val="99"/>
    <w:unhideWhenUsed/>
    <w:rsid w:val="006A4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89C"/>
  </w:style>
  <w:style w:type="paragraph" w:styleId="Footer">
    <w:name w:val="footer"/>
    <w:basedOn w:val="Normal"/>
    <w:link w:val="FooterChar"/>
    <w:uiPriority w:val="99"/>
    <w:unhideWhenUsed/>
    <w:rsid w:val="006A4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89C"/>
  </w:style>
  <w:style w:type="character" w:styleId="UnresolvedMention">
    <w:name w:val="Unresolved Mention"/>
    <w:basedOn w:val="DefaultParagraphFont"/>
    <w:uiPriority w:val="99"/>
    <w:semiHidden/>
    <w:unhideWhenUsed/>
    <w:rsid w:val="00E84C16"/>
    <w:rPr>
      <w:color w:val="605E5C"/>
      <w:shd w:val="clear" w:color="auto" w:fill="E1DFDD"/>
    </w:rPr>
  </w:style>
  <w:style w:type="paragraph" w:styleId="NormalWeb">
    <w:name w:val="Normal (Web)"/>
    <w:basedOn w:val="Normal"/>
    <w:uiPriority w:val="99"/>
    <w:semiHidden/>
    <w:unhideWhenUsed/>
    <w:rsid w:val="002E1EE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B476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Ferrocement&amp;sca_esv=ae95eeef493796b7&amp;rlz=1C5AJCO_enGB1198GB1198&amp;ei=jcO7adF7pM6Fsg_8urrRCA&amp;biw=1469&amp;bih=745&amp;ved=2ahUKEwjUieeO16uTAxU_XEEAHYgnF6AQgK4QegQIARAD&amp;uact=5&amp;oq=ferro+concrete&amp;gs_lp=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-kSwgcGMC4yLjE0yAdBgAgA&amp;sclient=gws-wiz-serp&amp;mstk=AUtExfCB7K7ye1HucojEzQxAyONRnYwpotwT-DHqyUExZGlo5fahyK1qVainWEwaMTv82Pg9ncYAYDL4G5amoOfpwb6Id2L215c1IIgzXhrWgx_DaVuHoBVlvTHiUB7dXCgqScg&amp;csui=3" TargetMode="External"/><Relationship Id="rId13" Type="http://schemas.openxmlformats.org/officeDocument/2006/relationships/hyperlink" Target="https://www.ciob.org" TargetMode="External"/><Relationship Id="rId18" Type="http://schemas.openxmlformats.org/officeDocument/2006/relationships/hyperlink" Target="https://en.wikipedia.org/wiki/Weaver_building" TargetMode="External"/><Relationship Id="rId3" Type="http://schemas.openxmlformats.org/officeDocument/2006/relationships/settings" Target="settings.xml"/><Relationship Id="rId21" Type="http://schemas.openxmlformats.org/officeDocument/2006/relationships/image" Target="media/image2.jpg"/><Relationship Id="rId7" Type="http://schemas.openxmlformats.org/officeDocument/2006/relationships/image" Target="media/image1.jpg"/><Relationship Id="rId12" Type="http://schemas.openxmlformats.org/officeDocument/2006/relationships/hyperlink" Target="https://en.wikipedia.org/wiki/River_Tawe" TargetMode="External"/><Relationship Id="rId17" Type="http://schemas.openxmlformats.org/officeDocument/2006/relationships/hyperlink" Target="https://sciencemuseum.org.uk" TargetMode="External"/><Relationship Id="rId2" Type="http://schemas.openxmlformats.org/officeDocument/2006/relationships/styles" Target="styles.xml"/><Relationship Id="rId16" Type="http://schemas.openxmlformats.org/officeDocument/2006/relationships/hyperlink" Target="https://sciencemuseum.org.uk" TargetMode="External"/><Relationship Id="rId20" Type="http://schemas.openxmlformats.org/officeDocument/2006/relationships/hyperlink" Target="http://www.swanseadocks.co.uk/docksnewsite/weavers.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Amberley_Museum_%26_Heritage_Centre" TargetMode="External"/><Relationship Id="rId5" Type="http://schemas.openxmlformats.org/officeDocument/2006/relationships/footnotes" Target="footnotes.xml"/><Relationship Id="rId15" Type="http://schemas.openxmlformats.org/officeDocument/2006/relationships/hyperlink" Target="https://sciencemuseum.org.uk" TargetMode="External"/><Relationship Id="rId23" Type="http://schemas.openxmlformats.org/officeDocument/2006/relationships/theme" Target="theme/theme1.xml"/><Relationship Id="rId10" Type="http://schemas.openxmlformats.org/officeDocument/2006/relationships/hyperlink" Target="https://en.wikipedia.org/wiki/Science_Museum,_London" TargetMode="External"/><Relationship Id="rId19" Type="http://schemas.openxmlformats.org/officeDocument/2006/relationships/hyperlink" Target="https://www.concrete.org.uk/fingertips/integration-of-building-services/" TargetMode="External"/><Relationship Id="rId4" Type="http://schemas.openxmlformats.org/officeDocument/2006/relationships/webSettings" Target="webSettings.xml"/><Relationship Id="rId9" Type="http://schemas.openxmlformats.org/officeDocument/2006/relationships/hyperlink" Target="https://www.concrete.org.uk/fingertips/what-is-ferrocement/" TargetMode="External"/><Relationship Id="rId14" Type="http://schemas.openxmlformats.org/officeDocument/2006/relationships/hyperlink" Target="https://sciencemuseum.org.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067092-B3E1-564C-BE28-3CD064D0C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13</Pages>
  <Words>2854</Words>
  <Characters>16415</Characters>
  <Application>Microsoft Office Word</Application>
  <DocSecurity>0</DocSecurity>
  <Lines>381</Lines>
  <Paragraphs>196</Paragraphs>
  <ScaleCrop>false</ScaleCrop>
  <Company/>
  <LinksUpToDate>false</LinksUpToDate>
  <CharactersWithSpaces>19073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Construction Materials ACBA4016</dc:subject>
  <dc:creator>Matthew Cole (2502634)</dc:creator>
  <cp:keywords/>
  <dc:description/>
  <cp:lastModifiedBy>Matthew Cole (2502634)</cp:lastModifiedBy>
  <cp:revision>42</cp:revision>
  <dcterms:created xsi:type="dcterms:W3CDTF">2026-03-25T10:33:00Z</dcterms:created>
  <dcterms:modified xsi:type="dcterms:W3CDTF">2026-03-26T11:09:00Z</dcterms:modified>
</cp:coreProperties>
</file>