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4A546A" w:rsidP="4BE5BA8A" w:rsidRDefault="004A546A" w14:paraId="77ADA173" w14:textId="4F281238">
      <w:pPr>
        <w:pStyle w:val="Normal"/>
      </w:pPr>
      <w:r w:rsidR="11AC2F6D">
        <w:drawing>
          <wp:inline wp14:editId="1A00384F" wp14:anchorId="01E60508">
            <wp:extent cx="4619625" cy="2000250"/>
            <wp:effectExtent l="0" t="0" r="0" b="0"/>
            <wp:docPr id="1049477515" name="" title=""/>
            <wp:cNvGraphicFramePr>
              <a:graphicFrameLocks noChangeAspect="1"/>
            </wp:cNvGraphicFramePr>
            <a:graphic>
              <a:graphicData uri="http://schemas.openxmlformats.org/drawingml/2006/picture">
                <pic:pic>
                  <pic:nvPicPr>
                    <pic:cNvPr id="0" name=""/>
                    <pic:cNvPicPr/>
                  </pic:nvPicPr>
                  <pic:blipFill>
                    <a:blip r:embed="R7427a01beb42488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619625" cy="2000250"/>
                    </a:xfrm>
                    <a:prstGeom prst="rect">
                      <a:avLst/>
                    </a:prstGeom>
                  </pic:spPr>
                </pic:pic>
              </a:graphicData>
            </a:graphic>
          </wp:inline>
        </w:drawing>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1511CE86" wp14:editId="33D16E5C">
                <wp:extent xmlns:wp="http://schemas.openxmlformats.org/drawingml/2006/wordprocessingDrawing" cx="6158230" cy="1001395"/>
                <wp:effectExtent xmlns:wp="http://schemas.openxmlformats.org/drawingml/2006/wordprocessingDrawing" l="0" t="0" r="13970" b="27305"/>
                <wp:docPr xmlns:wp="http://schemas.openxmlformats.org/drawingml/2006/wordprocessingDrawing" id="323874814"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6158230" cy="1001395"/>
                        </a:xfrm>
                        <a:prstGeom prst="rect">
                          <a:avLst/>
                        </a:prstGeom>
                        <a:solidFill>
                          <a:schemeClr val="lt1"/>
                        </a:solidFill>
                        <a:ln>
                          <a:solidFill>
                            <a:srgbClr val="000000"/>
                          </a:solidFill>
                        </a:ln>
                      </wps:spPr>
                      <wps:txbx>
                        <w:txbxContent xmlns:w="http://schemas.openxmlformats.org/wordprocessingml/2006/main">
                          <w:p w:rsidR="006F7A08" w:rsidP="006F7A08" w:rsidRDefault="006F7A08">
                            <w:pPr>
                              <w:rPr>
                                <w:rFonts w:ascii="Calibri" w:hAnsi="Calibri" w:cs="Calibri"/>
                                <w:color w:val="000000"/>
                                <w:lang w:val="en-US"/>
                              </w:rPr>
                            </w:pPr>
                            <w:r>
                              <w:rPr>
                                <w:rFonts w:ascii="Calibri" w:hAnsi="Calibri" w:cs="Calibri"/>
                                <w:color w:val="000000"/>
                                <w:lang w:val="en-US"/>
                              </w:rPr>
                              <w:t xml:space="preserve">EVIDENCE OF LEARNING </w:t>
                            </w:r>
                          </w:p>
                          <w:p w:rsidR="006F7A08" w:rsidP="006F7A08" w:rsidRDefault="006F7A08">
                            <w:pPr>
                              <w:rPr>
                                <w:rFonts w:ascii="Calibri" w:hAnsi="Calibri" w:cs="Calibri"/>
                                <w:color w:val="000000"/>
                                <w:lang w:val="en-US"/>
                              </w:rPr>
                            </w:pPr>
                            <w:r>
                              <w:rPr>
                                <w:rFonts w:ascii="Calibri" w:hAnsi="Calibri" w:cs="Calibri"/>
                                <w:color w:val="000000"/>
                                <w:lang w:val="en-US"/>
                              </w:rPr>
                              <w:t>E PORTFOLIO</w:t>
                            </w:r>
                          </w:p>
                          <w:p w:rsidR="006F7A08" w:rsidP="006F7A08" w:rsidRDefault="006F7A08">
                            <w:pPr>
                              <w:rPr>
                                <w:rFonts w:ascii="Calibri" w:hAnsi="Calibri" w:cs="Calibri"/>
                                <w:color w:val="000000"/>
                                <w:lang w:val="en-US"/>
                              </w:rPr>
                            </w:pPr>
                            <w:r>
                              <w:rPr>
                                <w:rFonts w:ascii="Calibri" w:hAnsi="Calibri" w:cs="Calibri"/>
                                <w:color w:val="000000"/>
                                <w:lang w:val="en-US"/>
                              </w:rPr>
                              <w:t>Learning in the Digital Era- BMPL4007</w:t>
                            </w:r>
                          </w:p>
                        </w:txbxContent>
                      </wps:txbx>
                      <wps:bodyPr anchor="t"/>
                    </wps:wsp>
                  </a:graphicData>
                </a:graphic>
              </wp:inline>
            </w:drawing>
          </mc:Choice>
          <mc:Fallback xmlns:a="http://schemas.openxmlformats.org/drawingml/2006/main" xmlns:mc="http://schemas.openxmlformats.org/markup-compatibility/2006"/>
        </mc:AlternateContent>
      </w:r>
    </w:p>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rsidR="004A546A" w:rsidP="4BE5BA8A" w:rsidRDefault="004A546A" w14:paraId="66413BF6" w14:textId="763D66EE">
          <w:pPr>
            <w:pStyle w:val="Normal"/>
          </w:pPr>
          <w:r w:rsidR="3701152A">
            <w:rPr/>
            <w:t>Anna Sorea</w:t>
          </w:r>
        </w:p>
        <w:p w:rsidR="004A546A" w:rsidP="134DEFFE" w:rsidRDefault="004A546A" w14:paraId="3B36E732" w14:textId="0E3AB821">
          <w:pPr>
            <w:rPr>
              <w:rFonts w:eastAsia="等线" w:eastAsiaTheme="minorEastAsia"/>
              <w:color w:val="2F5496" w:themeColor="accent1" w:themeTint="FF" w:themeShade="BF"/>
              <w:sz w:val="24"/>
              <w:szCs w:val="24"/>
              <w:lang w:val="en-US"/>
            </w:rPr>
          </w:pPr>
          <w:r w:rsidR="3701152A">
            <w:rPr/>
            <w:t>Student number 2242166</w:t>
          </w:r>
          <w:r w:rsidRPr="134DEFFE">
            <w:rPr>
              <w:rFonts w:eastAsia="等线" w:eastAsiaTheme="minorEastAsia"/>
              <w:color w:val="2F5496" w:themeColor="accent1" w:themeTint="FF" w:themeShade="BF"/>
              <w:sz w:val="24"/>
              <w:szCs w:val="24"/>
              <w:lang w:val="en-US"/>
            </w:rPr>
            <w:br w:type="page"/>
          </w:r>
        </w:p>
      </w:sdtContent>
    </w:sdt>
    <w:p w:rsidR="004A546A" w:rsidP="4BE5BA8A" w:rsidRDefault="004A546A" w14:paraId="6A7DDFA7" w14:textId="6F9D4AB8">
      <w:pPr>
        <w:spacing w:after="160" w:line="259" w:lineRule="auto"/>
        <w:rPr>
          <w:rFonts w:ascii="Calibri" w:hAnsi="Calibri" w:eastAsia="Calibri" w:cs="Calibri"/>
          <w:b w:val="1"/>
          <w:bCs w:val="1"/>
          <w:i w:val="0"/>
          <w:iCs w:val="0"/>
          <w:caps w:val="0"/>
          <w:smallCaps w:val="0"/>
          <w:noProof w:val="0"/>
          <w:color w:val="2F5496" w:themeColor="accent1" w:themeTint="FF" w:themeShade="BF"/>
          <w:sz w:val="32"/>
          <w:szCs w:val="32"/>
          <w:lang w:val="en-US"/>
        </w:rPr>
      </w:pPr>
    </w:p>
    <w:p w:rsidR="175CBFD7" w:rsidP="1061F29A" w:rsidRDefault="175CBFD7" w14:paraId="266C7FA2" w14:textId="7EF9FCBE">
      <w:pPr>
        <w:pStyle w:val="Heading1"/>
        <w:spacing w:before="120" w:after="120" w:line="259" w:lineRule="auto"/>
      </w:pPr>
      <w:r w:rsidR="175CBFD7">
        <w:rPr/>
        <w:t>Task 1- Preparing for Higher Education</w:t>
      </w:r>
    </w:p>
    <w:p w:rsidR="1061F29A" w:rsidP="1061F29A" w:rsidRDefault="1061F29A" w14:paraId="743B0A3F" w14:textId="2B58FCAD">
      <w:pPr>
        <w:pStyle w:val="Normal"/>
      </w:pPr>
    </w:p>
    <w:p w:rsidR="004A546A" w:rsidP="3CF2EAEF" w:rsidRDefault="004A546A" w14:paraId="7766847B" w14:textId="5E832C3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David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Benigson</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CEO</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founder of New Digital Age confirms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 his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online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article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that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digital</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media literacy</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is the</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most valuable skill for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people</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nowadays.</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Everyone should have at least a basic understanding of how the media works and be able to find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a credible a</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nd reliable source of information</w:t>
      </w:r>
      <w:r w:rsidRPr="3CF2EAEF" w:rsidR="04AA78B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04AA78B3">
        <w:rPr>
          <w:rFonts w:ascii="Calibri" w:hAnsi="Calibri" w:eastAsia="Calibri" w:cs="Calibri"/>
          <w:b w:val="0"/>
          <w:bCs w:val="0"/>
          <w:i w:val="0"/>
          <w:iCs w:val="0"/>
          <w:caps w:val="0"/>
          <w:smallCaps w:val="0"/>
          <w:noProof w:val="0"/>
          <w:color w:val="000000" w:themeColor="text1" w:themeTint="FF" w:themeShade="FF"/>
          <w:sz w:val="22"/>
          <w:szCs w:val="22"/>
          <w:lang w:val="en-US"/>
        </w:rPr>
        <w:t>Benigson</w:t>
      </w:r>
      <w:r w:rsidRPr="3CF2EAEF" w:rsidR="04AA78B3">
        <w:rPr>
          <w:rFonts w:ascii="Calibri" w:hAnsi="Calibri" w:eastAsia="Calibri" w:cs="Calibri"/>
          <w:b w:val="0"/>
          <w:bCs w:val="0"/>
          <w:i w:val="0"/>
          <w:iCs w:val="0"/>
          <w:caps w:val="0"/>
          <w:smallCaps w:val="0"/>
          <w:noProof w:val="0"/>
          <w:color w:val="000000" w:themeColor="text1" w:themeTint="FF" w:themeShade="FF"/>
          <w:sz w:val="22"/>
          <w:szCs w:val="22"/>
          <w:lang w:val="en-US"/>
        </w:rPr>
        <w:t>, 2023).</w:t>
      </w:r>
    </w:p>
    <w:p w:rsidR="004A546A" w:rsidP="3CF2EAEF" w:rsidRDefault="004A546A" w14:paraId="3DFB6EEF" w14:textId="37D22056">
      <w:pPr>
        <w:spacing w:after="160" w:line="259" w:lineRule="auto"/>
        <w:rPr>
          <w:rFonts w:ascii="Calibri" w:hAnsi="Calibri" w:eastAsia="Calibri" w:cs="Calibri"/>
          <w:b w:val="0"/>
          <w:bCs w:val="0"/>
          <w:i w:val="0"/>
          <w:iCs w:val="0"/>
          <w:caps w:val="0"/>
          <w:smallCaps w:val="0"/>
          <w:noProof w:val="0"/>
          <w:color w:val="343840"/>
          <w:sz w:val="22"/>
          <w:szCs w:val="22"/>
          <w:lang w:val="en-US"/>
        </w:rPr>
      </w:pP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Benigson</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also says that p</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eople should make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full</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use of the opportunities presented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by both traditional and new communications services</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It helps them to manage content and to protect themselves from the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risks which are associated with using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digital media</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the online</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world. </w:t>
      </w:r>
      <w:r w:rsidRPr="3CF2EAEF" w:rsidR="58798D48">
        <w:rPr>
          <w:rFonts w:ascii="Calibri" w:hAnsi="Calibri" w:eastAsia="Calibri" w:cs="Calibri"/>
          <w:b w:val="0"/>
          <w:bCs w:val="0"/>
          <w:i w:val="0"/>
          <w:iCs w:val="0"/>
          <w:caps w:val="0"/>
          <w:smallCaps w:val="0"/>
          <w:noProof w:val="0"/>
          <w:color w:val="343840"/>
          <w:sz w:val="22"/>
          <w:szCs w:val="22"/>
          <w:lang w:val="en-US"/>
        </w:rPr>
        <w:t xml:space="preserve">According to </w:t>
      </w:r>
      <w:r w:rsidRPr="3CF2EAEF" w:rsidR="58798D48">
        <w:rPr>
          <w:rFonts w:ascii="Calibri" w:hAnsi="Calibri" w:eastAsia="Calibri" w:cs="Calibri"/>
          <w:b w:val="0"/>
          <w:bCs w:val="0"/>
          <w:i w:val="0"/>
          <w:iCs w:val="0"/>
          <w:caps w:val="0"/>
          <w:smallCaps w:val="0"/>
          <w:noProof w:val="0"/>
          <w:color w:val="343840"/>
          <w:sz w:val="22"/>
          <w:szCs w:val="22"/>
          <w:lang w:val="en-US"/>
        </w:rPr>
        <w:t>Benigson’s</w:t>
      </w:r>
      <w:r w:rsidRPr="3CF2EAEF" w:rsidR="58798D48">
        <w:rPr>
          <w:rFonts w:ascii="Calibri" w:hAnsi="Calibri" w:eastAsia="Calibri" w:cs="Calibri"/>
          <w:b w:val="0"/>
          <w:bCs w:val="0"/>
          <w:i w:val="0"/>
          <w:iCs w:val="0"/>
          <w:caps w:val="0"/>
          <w:smallCaps w:val="0"/>
          <w:noProof w:val="0"/>
          <w:color w:val="343840"/>
          <w:sz w:val="22"/>
          <w:szCs w:val="22"/>
          <w:lang w:val="en-US"/>
        </w:rPr>
        <w:t xml:space="preserve"> research </w:t>
      </w:r>
      <w:r w:rsidRPr="3CF2EAEF" w:rsidR="58798D48">
        <w:rPr>
          <w:rFonts w:ascii="Calibri" w:hAnsi="Calibri" w:eastAsia="Calibri" w:cs="Calibri"/>
          <w:b w:val="0"/>
          <w:bCs w:val="0"/>
          <w:i w:val="0"/>
          <w:iCs w:val="0"/>
          <w:caps w:val="0"/>
          <w:smallCaps w:val="0"/>
          <w:noProof w:val="0"/>
          <w:color w:val="343840"/>
          <w:sz w:val="22"/>
          <w:szCs w:val="22"/>
          <w:lang w:val="en-US"/>
        </w:rPr>
        <w:t>d</w:t>
      </w:r>
      <w:r w:rsidRPr="3CF2EAEF" w:rsidR="58798D48">
        <w:rPr>
          <w:rFonts w:ascii="Calibri" w:hAnsi="Calibri" w:eastAsia="Calibri" w:cs="Calibri"/>
          <w:b w:val="0"/>
          <w:bCs w:val="0"/>
          <w:i w:val="0"/>
          <w:iCs w:val="0"/>
          <w:caps w:val="0"/>
          <w:smallCaps w:val="0"/>
          <w:noProof w:val="0"/>
          <w:color w:val="343840"/>
          <w:sz w:val="22"/>
          <w:szCs w:val="22"/>
          <w:lang w:val="en-US"/>
        </w:rPr>
        <w:t xml:space="preserve">igital media literacy is </w:t>
      </w:r>
      <w:r w:rsidRPr="3CF2EAEF" w:rsidR="58798D48">
        <w:rPr>
          <w:rFonts w:ascii="Calibri" w:hAnsi="Calibri" w:eastAsia="Calibri" w:cs="Calibri"/>
          <w:b w:val="0"/>
          <w:bCs w:val="0"/>
          <w:i w:val="0"/>
          <w:iCs w:val="0"/>
          <w:caps w:val="0"/>
          <w:smallCaps w:val="0"/>
          <w:noProof w:val="0"/>
          <w:color w:val="343840"/>
          <w:sz w:val="22"/>
          <w:szCs w:val="22"/>
          <w:lang w:val="en-US"/>
        </w:rPr>
        <w:t xml:space="preserve">a </w:t>
      </w:r>
      <w:r w:rsidRPr="3CF2EAEF" w:rsidR="58798D48">
        <w:rPr>
          <w:rFonts w:ascii="Calibri" w:hAnsi="Calibri" w:eastAsia="Calibri" w:cs="Calibri"/>
          <w:b w:val="0"/>
          <w:bCs w:val="0"/>
          <w:i w:val="0"/>
          <w:iCs w:val="0"/>
          <w:caps w:val="0"/>
          <w:smallCaps w:val="0"/>
          <w:noProof w:val="0"/>
          <w:color w:val="343840"/>
          <w:sz w:val="22"/>
          <w:szCs w:val="22"/>
          <w:lang w:val="en-US"/>
        </w:rPr>
        <w:t>c</w:t>
      </w:r>
      <w:r w:rsidRPr="3CF2EAEF" w:rsidR="58798D48">
        <w:rPr>
          <w:rFonts w:ascii="Calibri" w:hAnsi="Calibri" w:eastAsia="Calibri" w:cs="Calibri"/>
          <w:b w:val="0"/>
          <w:bCs w:val="0"/>
          <w:i w:val="0"/>
          <w:iCs w:val="0"/>
          <w:caps w:val="0"/>
          <w:smallCaps w:val="0"/>
          <w:noProof w:val="0"/>
          <w:color w:val="343840"/>
          <w:sz w:val="22"/>
          <w:szCs w:val="22"/>
          <w:lang w:val="en-US"/>
        </w:rPr>
        <w:t xml:space="preserve">ombination of </w:t>
      </w:r>
      <w:r w:rsidRPr="3CF2EAEF" w:rsidR="58798D48">
        <w:rPr>
          <w:rFonts w:ascii="Calibri" w:hAnsi="Calibri" w:eastAsia="Calibri" w:cs="Calibri"/>
          <w:b w:val="0"/>
          <w:bCs w:val="0"/>
          <w:i w:val="0"/>
          <w:iCs w:val="0"/>
          <w:caps w:val="0"/>
          <w:smallCaps w:val="0"/>
          <w:noProof w:val="0"/>
          <w:color w:val="343840"/>
          <w:sz w:val="22"/>
          <w:szCs w:val="22"/>
          <w:lang w:val="en-US"/>
        </w:rPr>
        <w:t>media literacy layered with digital literacy</w:t>
      </w:r>
      <w:r w:rsidRPr="3CF2EAEF" w:rsidR="75F904E2">
        <w:rPr>
          <w:rFonts w:ascii="Calibri" w:hAnsi="Calibri" w:eastAsia="Calibri" w:cs="Calibri"/>
          <w:b w:val="0"/>
          <w:bCs w:val="0"/>
          <w:i w:val="0"/>
          <w:iCs w:val="0"/>
          <w:caps w:val="0"/>
          <w:smallCaps w:val="0"/>
          <w:noProof w:val="0"/>
          <w:color w:val="343840"/>
          <w:sz w:val="22"/>
          <w:szCs w:val="22"/>
          <w:lang w:val="en-US"/>
        </w:rPr>
        <w:t xml:space="preserve"> (</w:t>
      </w:r>
      <w:r w:rsidRPr="3CF2EAEF" w:rsidR="75F904E2">
        <w:rPr>
          <w:rFonts w:ascii="Calibri" w:hAnsi="Calibri" w:eastAsia="Calibri" w:cs="Calibri"/>
          <w:b w:val="0"/>
          <w:bCs w:val="0"/>
          <w:i w:val="0"/>
          <w:iCs w:val="0"/>
          <w:caps w:val="0"/>
          <w:smallCaps w:val="0"/>
          <w:noProof w:val="0"/>
          <w:color w:val="343840"/>
          <w:sz w:val="22"/>
          <w:szCs w:val="22"/>
          <w:lang w:val="en-US"/>
        </w:rPr>
        <w:t>Benigson</w:t>
      </w:r>
      <w:r w:rsidRPr="3CF2EAEF" w:rsidR="75F904E2">
        <w:rPr>
          <w:rFonts w:ascii="Calibri" w:hAnsi="Calibri" w:eastAsia="Calibri" w:cs="Calibri"/>
          <w:b w:val="0"/>
          <w:bCs w:val="0"/>
          <w:i w:val="0"/>
          <w:iCs w:val="0"/>
          <w:caps w:val="0"/>
          <w:smallCaps w:val="0"/>
          <w:noProof w:val="0"/>
          <w:color w:val="343840"/>
          <w:sz w:val="22"/>
          <w:szCs w:val="22"/>
          <w:lang w:val="en-US"/>
        </w:rPr>
        <w:t>, 2023).</w:t>
      </w:r>
    </w:p>
    <w:p w:rsidR="004A546A" w:rsidP="1061F29A" w:rsidRDefault="004A546A" w14:paraId="2175F1CB" w14:textId="5FE0555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061F29A" w:rsidR="58798D48">
        <w:rPr>
          <w:rFonts w:ascii="Calibri" w:hAnsi="Calibri" w:eastAsia="Calibri" w:cs="Calibri"/>
          <w:b w:val="0"/>
          <w:bCs w:val="0"/>
          <w:i w:val="0"/>
          <w:iCs w:val="0"/>
          <w:caps w:val="0"/>
          <w:smallCaps w:val="0"/>
          <w:noProof w:val="0"/>
          <w:color w:val="000000" w:themeColor="text1" w:themeTint="FF" w:themeShade="FF"/>
          <w:sz w:val="22"/>
          <w:szCs w:val="22"/>
          <w:lang w:val="en-US"/>
        </w:rPr>
        <w:t>A</w:t>
      </w:r>
      <w:r w:rsidRPr="1061F29A" w:rsidR="58798D48">
        <w:rPr>
          <w:rFonts w:ascii="Calibri" w:hAnsi="Calibri" w:eastAsia="Calibri" w:cs="Calibri"/>
          <w:b w:val="0"/>
          <w:bCs w:val="0"/>
          <w:i w:val="0"/>
          <w:iCs w:val="0"/>
          <w:caps w:val="0"/>
          <w:smallCaps w:val="0"/>
          <w:noProof w:val="0"/>
          <w:color w:val="000000" w:themeColor="text1" w:themeTint="FF" w:themeShade="FF"/>
          <w:sz w:val="22"/>
          <w:szCs w:val="22"/>
          <w:lang w:val="en-US"/>
        </w:rPr>
        <w:t>ll university s</w:t>
      </w:r>
      <w:r w:rsidRPr="1061F29A" w:rsidR="58798D48">
        <w:rPr>
          <w:rFonts w:ascii="Calibri" w:hAnsi="Calibri" w:eastAsia="Calibri" w:cs="Calibri"/>
          <w:b w:val="0"/>
          <w:bCs w:val="0"/>
          <w:i w:val="0"/>
          <w:iCs w:val="0"/>
          <w:caps w:val="0"/>
          <w:smallCaps w:val="0"/>
          <w:noProof w:val="0"/>
          <w:color w:val="000000" w:themeColor="text1" w:themeTint="FF" w:themeShade="FF"/>
          <w:sz w:val="22"/>
          <w:szCs w:val="22"/>
          <w:lang w:val="en-US"/>
        </w:rPr>
        <w:t>tudents will have to learn how to use e</w:t>
      </w:r>
      <w:r w:rsidRPr="1061F29A"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ssential digital skills </w:t>
      </w:r>
      <w:r w:rsidRPr="1061F29A" w:rsidR="58798D48">
        <w:rPr>
          <w:rFonts w:ascii="Calibri" w:hAnsi="Calibri" w:eastAsia="Calibri" w:cs="Calibri"/>
          <w:b w:val="0"/>
          <w:bCs w:val="0"/>
          <w:i w:val="0"/>
          <w:iCs w:val="0"/>
          <w:caps w:val="0"/>
          <w:smallCaps w:val="0"/>
          <w:noProof w:val="0"/>
          <w:color w:val="000000" w:themeColor="text1" w:themeTint="FF" w:themeShade="FF"/>
          <w:sz w:val="22"/>
          <w:szCs w:val="22"/>
          <w:lang w:val="en-US"/>
        </w:rPr>
        <w:t>while</w:t>
      </w:r>
      <w:r w:rsidRPr="1061F29A"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preparing for </w:t>
      </w:r>
      <w:r w:rsidRPr="1061F29A"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their </w:t>
      </w:r>
      <w:r w:rsidRPr="1061F29A"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higher education </w:t>
      </w:r>
      <w:r w:rsidRPr="1061F29A" w:rsidR="58798D48">
        <w:rPr>
          <w:rFonts w:ascii="Calibri" w:hAnsi="Calibri" w:eastAsia="Calibri" w:cs="Calibri"/>
          <w:b w:val="0"/>
          <w:bCs w:val="0"/>
          <w:i w:val="0"/>
          <w:iCs w:val="0"/>
          <w:caps w:val="0"/>
          <w:smallCaps w:val="0"/>
          <w:noProof w:val="0"/>
          <w:color w:val="000000" w:themeColor="text1" w:themeTint="FF" w:themeShade="FF"/>
          <w:sz w:val="22"/>
          <w:szCs w:val="22"/>
          <w:lang w:val="en-US"/>
        </w:rPr>
        <w:t>and figure out their learning preferences</w:t>
      </w:r>
      <w:r w:rsidRPr="1061F29A" w:rsidR="58798D48">
        <w:rPr>
          <w:rFonts w:ascii="Calibri" w:hAnsi="Calibri" w:eastAsia="Calibri" w:cs="Calibri"/>
          <w:b w:val="0"/>
          <w:bCs w:val="0"/>
          <w:i w:val="0"/>
          <w:iCs w:val="0"/>
          <w:caps w:val="0"/>
          <w:smallCaps w:val="0"/>
          <w:noProof w:val="0"/>
          <w:color w:val="000000" w:themeColor="text1" w:themeTint="FF" w:themeShade="FF"/>
          <w:sz w:val="22"/>
          <w:szCs w:val="22"/>
          <w:lang w:val="en-US"/>
        </w:rPr>
        <w:t>.</w:t>
      </w:r>
      <w:r w:rsidRPr="1061F29A" w:rsidR="0AFF4CE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6355349C" w:rsidP="1061F29A" w:rsidRDefault="6355349C" w14:paraId="660561B6" w14:textId="3DC9BEF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61F29A" w:rsidR="6355349C">
        <w:rPr>
          <w:rFonts w:ascii="Calibri" w:hAnsi="Calibri" w:eastAsia="Calibri" w:cs="Calibri"/>
          <w:b w:val="0"/>
          <w:bCs w:val="0"/>
          <w:i w:val="0"/>
          <w:iCs w:val="0"/>
          <w:caps w:val="0"/>
          <w:smallCaps w:val="0"/>
          <w:noProof w:val="0"/>
          <w:color w:val="000000" w:themeColor="text1" w:themeTint="FF" w:themeShade="FF"/>
          <w:sz w:val="22"/>
          <w:szCs w:val="22"/>
          <w:lang w:val="en-US"/>
        </w:rPr>
        <w:t>A</w:t>
      </w:r>
      <w:r w:rsidRPr="1061F29A" w:rsidR="24B04F6B">
        <w:rPr>
          <w:rFonts w:ascii="Calibri" w:hAnsi="Calibri" w:eastAsia="Calibri" w:cs="Calibri"/>
          <w:b w:val="0"/>
          <w:bCs w:val="0"/>
          <w:i w:val="0"/>
          <w:iCs w:val="0"/>
          <w:caps w:val="0"/>
          <w:smallCaps w:val="0"/>
          <w:noProof w:val="0"/>
          <w:color w:val="000000" w:themeColor="text1" w:themeTint="FF" w:themeShade="FF"/>
          <w:sz w:val="22"/>
          <w:szCs w:val="22"/>
          <w:lang w:val="en-US"/>
        </w:rPr>
        <w:t>cademic credentials are still seen as a significant dimension of employability</w:t>
      </w:r>
      <w:r w:rsidRPr="1061F29A" w:rsidR="1D7A270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hence </w:t>
      </w:r>
      <w:r w:rsidRPr="1061F29A" w:rsidR="24B04F6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students increasingly see the need </w:t>
      </w:r>
      <w:r w:rsidRPr="1061F29A" w:rsidR="69BBCB00">
        <w:rPr>
          <w:rFonts w:ascii="Calibri" w:hAnsi="Calibri" w:eastAsia="Calibri" w:cs="Calibri"/>
          <w:b w:val="0"/>
          <w:bCs w:val="0"/>
          <w:i w:val="0"/>
          <w:iCs w:val="0"/>
          <w:caps w:val="0"/>
          <w:smallCaps w:val="0"/>
          <w:noProof w:val="0"/>
          <w:color w:val="000000" w:themeColor="text1" w:themeTint="FF" w:themeShade="FF"/>
          <w:sz w:val="22"/>
          <w:szCs w:val="22"/>
          <w:lang w:val="en-US"/>
        </w:rPr>
        <w:t>to add</w:t>
      </w:r>
      <w:r w:rsidRPr="1061F29A" w:rsidR="24B04F6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61F29A" w:rsidR="48760405">
        <w:rPr>
          <w:rFonts w:ascii="Calibri" w:hAnsi="Calibri" w:eastAsia="Calibri" w:cs="Calibri"/>
          <w:b w:val="0"/>
          <w:bCs w:val="0"/>
          <w:i w:val="0"/>
          <w:iCs w:val="0"/>
          <w:caps w:val="0"/>
          <w:smallCaps w:val="0"/>
          <w:noProof w:val="0"/>
          <w:color w:val="000000" w:themeColor="text1" w:themeTint="FF" w:themeShade="FF"/>
          <w:sz w:val="22"/>
          <w:szCs w:val="22"/>
          <w:lang w:val="en-US"/>
        </w:rPr>
        <w:t>value</w:t>
      </w:r>
      <w:r w:rsidRPr="1061F29A" w:rsidR="24B04F6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61F29A" w:rsidR="1905D9CD">
        <w:rPr>
          <w:rFonts w:ascii="Calibri" w:hAnsi="Calibri" w:eastAsia="Calibri" w:cs="Calibri"/>
          <w:b w:val="0"/>
          <w:bCs w:val="0"/>
          <w:i w:val="0"/>
          <w:iCs w:val="0"/>
          <w:caps w:val="0"/>
          <w:smallCaps w:val="0"/>
          <w:noProof w:val="0"/>
          <w:color w:val="000000" w:themeColor="text1" w:themeTint="FF" w:themeShade="FF"/>
          <w:sz w:val="22"/>
          <w:szCs w:val="22"/>
          <w:lang w:val="en-US"/>
        </w:rPr>
        <w:t>in order to</w:t>
      </w:r>
      <w:r w:rsidRPr="1061F29A" w:rsidR="1905D9C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improve their </w:t>
      </w:r>
      <w:r w:rsidRPr="1061F29A" w:rsidR="24B04F6B">
        <w:rPr>
          <w:rFonts w:ascii="Calibri" w:hAnsi="Calibri" w:eastAsia="Calibri" w:cs="Calibri"/>
          <w:b w:val="0"/>
          <w:bCs w:val="0"/>
          <w:i w:val="0"/>
          <w:iCs w:val="0"/>
          <w:caps w:val="0"/>
          <w:smallCaps w:val="0"/>
          <w:noProof w:val="0"/>
          <w:color w:val="000000" w:themeColor="text1" w:themeTint="FF" w:themeShade="FF"/>
          <w:sz w:val="22"/>
          <w:szCs w:val="22"/>
          <w:lang w:val="en-US"/>
        </w:rPr>
        <w:t>labour</w:t>
      </w:r>
      <w:r w:rsidRPr="1061F29A" w:rsidR="24B04F6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market</w:t>
      </w:r>
      <w:r w:rsidRPr="1061F29A" w:rsidR="63D966B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61F29A" w:rsidR="21EF0EFB">
        <w:rPr>
          <w:rFonts w:ascii="Calibri" w:hAnsi="Calibri" w:eastAsia="Calibri" w:cs="Calibri"/>
          <w:b w:val="0"/>
          <w:bCs w:val="0"/>
          <w:i w:val="0"/>
          <w:iCs w:val="0"/>
          <w:caps w:val="0"/>
          <w:smallCaps w:val="0"/>
          <w:noProof w:val="0"/>
          <w:color w:val="000000" w:themeColor="text1" w:themeTint="FF" w:themeShade="FF"/>
          <w:sz w:val="22"/>
          <w:szCs w:val="22"/>
          <w:lang w:val="en-US"/>
        </w:rPr>
        <w:t>Tomlinson, 2008).</w:t>
      </w:r>
    </w:p>
    <w:p w:rsidR="0AFF4CEF" w:rsidP="1061F29A" w:rsidRDefault="0AFF4CEF" w14:paraId="2E819EF4" w14:textId="4F037C42">
      <w:pPr>
        <w:pStyle w:val="Normal"/>
        <w:spacing w:after="160" w:line="259" w:lineRule="auto"/>
        <w:rPr>
          <w:rFonts w:ascii="Calibri" w:hAnsi="Calibri" w:eastAsia="Calibri" w:cs="Calibri"/>
          <w:b w:val="0"/>
          <w:bCs w:val="0"/>
          <w:i w:val="1"/>
          <w:iCs w:val="1"/>
          <w:caps w:val="0"/>
          <w:smallCaps w:val="0"/>
          <w:noProof w:val="0"/>
          <w:color w:val="000000" w:themeColor="text1" w:themeTint="FF" w:themeShade="FF"/>
          <w:sz w:val="22"/>
          <w:szCs w:val="22"/>
          <w:lang w:val="en-US"/>
        </w:rPr>
      </w:pPr>
      <w:r w:rsidRPr="1061F29A" w:rsidR="0AFF4CEF">
        <w:rPr>
          <w:rFonts w:ascii="Calibri" w:hAnsi="Calibri" w:eastAsia="Calibri" w:cs="Calibri"/>
          <w:b w:val="0"/>
          <w:bCs w:val="0"/>
          <w:i w:val="0"/>
          <w:iCs w:val="0"/>
          <w:caps w:val="0"/>
          <w:smallCaps w:val="0"/>
          <w:noProof w:val="0"/>
          <w:color w:val="000000" w:themeColor="text1" w:themeTint="FF" w:themeShade="FF"/>
          <w:sz w:val="22"/>
          <w:szCs w:val="22"/>
          <w:lang w:val="en-US"/>
        </w:rPr>
        <w:t>“</w:t>
      </w:r>
      <w:r w:rsidRPr="1061F29A" w:rsidR="0AFF4CEF">
        <w:rPr>
          <w:rFonts w:ascii="Calibri" w:hAnsi="Calibri" w:eastAsia="Calibri" w:cs="Calibri"/>
          <w:b w:val="0"/>
          <w:bCs w:val="0"/>
          <w:i w:val="1"/>
          <w:iCs w:val="1"/>
          <w:caps w:val="0"/>
          <w:smallCaps w:val="0"/>
          <w:noProof w:val="0"/>
          <w:color w:val="000000" w:themeColor="text1" w:themeTint="FF" w:themeShade="FF"/>
          <w:sz w:val="22"/>
          <w:szCs w:val="22"/>
          <w:lang w:val="en-US"/>
        </w:rPr>
        <w:t>Literacy is more than the ability to decode words and digital literacy is more than the ability to use a computer” (</w:t>
      </w:r>
      <w:r w:rsidRPr="1061F29A" w:rsidR="3202B76D">
        <w:rPr>
          <w:rFonts w:ascii="Calibri" w:hAnsi="Calibri" w:eastAsia="Calibri" w:cs="Calibri"/>
          <w:b w:val="0"/>
          <w:bCs w:val="0"/>
          <w:i w:val="1"/>
          <w:iCs w:val="1"/>
          <w:caps w:val="0"/>
          <w:smallCaps w:val="0"/>
          <w:noProof w:val="0"/>
          <w:color w:val="000000" w:themeColor="text1" w:themeTint="FF" w:themeShade="FF"/>
          <w:sz w:val="22"/>
          <w:szCs w:val="22"/>
          <w:lang w:val="en-US"/>
        </w:rPr>
        <w:t>Mantiri</w:t>
      </w:r>
      <w:r w:rsidRPr="1061F29A" w:rsidR="3202B76D">
        <w:rPr>
          <w:rFonts w:ascii="Calibri" w:hAnsi="Calibri" w:eastAsia="Calibri" w:cs="Calibri"/>
          <w:b w:val="0"/>
          <w:bCs w:val="0"/>
          <w:i w:val="1"/>
          <w:iCs w:val="1"/>
          <w:caps w:val="0"/>
          <w:smallCaps w:val="0"/>
          <w:noProof w:val="0"/>
          <w:color w:val="000000" w:themeColor="text1" w:themeTint="FF" w:themeShade="FF"/>
          <w:sz w:val="22"/>
          <w:szCs w:val="22"/>
          <w:lang w:val="en-US"/>
        </w:rPr>
        <w:t>, 2019).</w:t>
      </w:r>
      <w:r w:rsidRPr="1061F29A" w:rsidR="5D3D3507">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w:t>
      </w:r>
    </w:p>
    <w:p w:rsidR="5D3D3507" w:rsidP="1061F29A" w:rsidRDefault="5D3D3507" w14:paraId="66B7DDBE" w14:textId="114056C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61F29A" w:rsidR="5D3D3507">
        <w:rPr>
          <w:rFonts w:ascii="Calibri" w:hAnsi="Calibri" w:eastAsia="Calibri" w:cs="Calibri"/>
          <w:b w:val="0"/>
          <w:bCs w:val="0"/>
          <w:i w:val="0"/>
          <w:iCs w:val="0"/>
          <w:caps w:val="0"/>
          <w:smallCaps w:val="0"/>
          <w:noProof w:val="0"/>
          <w:color w:val="000000" w:themeColor="text1" w:themeTint="FF" w:themeShade="FF"/>
          <w:sz w:val="22"/>
          <w:szCs w:val="22"/>
          <w:lang w:val="en-US"/>
        </w:rPr>
        <w:t>Digital learning presents better positive effects on learning motivation and learning outcome than traditional teaching does (</w:t>
      </w:r>
      <w:r w:rsidRPr="1061F29A" w:rsidR="0D480D5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Lin, </w:t>
      </w:r>
      <w:r w:rsidRPr="1061F29A" w:rsidR="0D480D51">
        <w:rPr>
          <w:rFonts w:ascii="Calibri" w:hAnsi="Calibri" w:eastAsia="Calibri" w:cs="Calibri"/>
          <w:b w:val="0"/>
          <w:bCs w:val="0"/>
          <w:i w:val="0"/>
          <w:iCs w:val="0"/>
          <w:caps w:val="0"/>
          <w:smallCaps w:val="0"/>
          <w:noProof w:val="0"/>
          <w:color w:val="000000" w:themeColor="text1" w:themeTint="FF" w:themeShade="FF"/>
          <w:sz w:val="22"/>
          <w:szCs w:val="22"/>
          <w:lang w:val="en-US"/>
        </w:rPr>
        <w:t>Chen</w:t>
      </w:r>
      <w:r w:rsidRPr="1061F29A" w:rsidR="0D480D5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Liu, 2017).</w:t>
      </w:r>
    </w:p>
    <w:p w:rsidR="004A546A" w:rsidP="3CF2EAEF" w:rsidRDefault="004A546A" w14:paraId="52A8D128" w14:textId="3AA3DBF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CF2EAEF" w:rsidR="58798D48">
        <w:rPr>
          <w:rFonts w:ascii="Calibri" w:hAnsi="Calibri" w:eastAsia="Calibri" w:cs="Calibri"/>
          <w:b w:val="0"/>
          <w:bCs w:val="0"/>
          <w:i w:val="1"/>
          <w:iCs w:val="1"/>
          <w:caps w:val="0"/>
          <w:smallCaps w:val="0"/>
          <w:noProof w:val="0"/>
          <w:color w:val="000000" w:themeColor="text1" w:themeTint="FF" w:themeShade="FF"/>
          <w:sz w:val="22"/>
          <w:szCs w:val="22"/>
          <w:lang w:val="en-US"/>
        </w:rPr>
        <w:t>“</w:t>
      </w:r>
      <w:r w:rsidRPr="3CF2EAEF" w:rsidR="58798D48">
        <w:rPr>
          <w:rFonts w:ascii="Calibri" w:hAnsi="Calibri" w:eastAsia="Calibri" w:cs="Calibri"/>
          <w:b w:val="0"/>
          <w:bCs w:val="0"/>
          <w:i w:val="1"/>
          <w:iCs w:val="1"/>
          <w:caps w:val="0"/>
          <w:smallCaps w:val="0"/>
          <w:noProof w:val="0"/>
          <w:color w:val="000000" w:themeColor="text1" w:themeTint="FF" w:themeShade="FF"/>
          <w:sz w:val="22"/>
          <w:szCs w:val="22"/>
          <w:lang w:val="en-US"/>
        </w:rPr>
        <w:t xml:space="preserve">Digital literacy is the skills, knowledge and understanding that enables critical, creative, </w:t>
      </w:r>
      <w:r w:rsidRPr="3CF2EAEF" w:rsidR="58798D48">
        <w:rPr>
          <w:rFonts w:ascii="Calibri" w:hAnsi="Calibri" w:eastAsia="Calibri" w:cs="Calibri"/>
          <w:b w:val="0"/>
          <w:bCs w:val="0"/>
          <w:i w:val="1"/>
          <w:iCs w:val="1"/>
          <w:caps w:val="0"/>
          <w:smallCaps w:val="0"/>
          <w:noProof w:val="0"/>
          <w:color w:val="000000" w:themeColor="text1" w:themeTint="FF" w:themeShade="FF"/>
          <w:sz w:val="22"/>
          <w:szCs w:val="22"/>
          <w:lang w:val="en-US"/>
        </w:rPr>
        <w:t>discerning and safe practices when engaging with digital technologies in all areas of life</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1AA73F10">
        <w:rPr>
          <w:rFonts w:ascii="Calibri" w:hAnsi="Calibri" w:eastAsia="Calibri" w:cs="Calibri"/>
          <w:b w:val="0"/>
          <w:bCs w:val="0"/>
          <w:i w:val="0"/>
          <w:iCs w:val="0"/>
          <w:caps w:val="0"/>
          <w:smallCaps w:val="0"/>
          <w:noProof w:val="0"/>
          <w:color w:val="000000" w:themeColor="text1" w:themeTint="FF" w:themeShade="FF"/>
          <w:sz w:val="22"/>
          <w:szCs w:val="22"/>
          <w:lang w:val="en-US"/>
        </w:rPr>
        <w:t>(</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Hague &amp; Payton</w:t>
      </w:r>
      <w:r w:rsidRPr="3CF2EAEF" w:rsidR="47387D8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2010).</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004A546A" w:rsidP="3CF2EAEF" w:rsidRDefault="004A546A" w14:paraId="79C6C785" w14:textId="5B4C56E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CF2EAEF" w:rsidR="493837B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Hague </w:t>
      </w:r>
      <w:r w:rsidRPr="3CF2EAEF" w:rsidR="5C4C0AE1">
        <w:rPr>
          <w:rFonts w:ascii="Calibri" w:hAnsi="Calibri" w:eastAsia="Calibri" w:cs="Calibri"/>
          <w:b w:val="0"/>
          <w:bCs w:val="0"/>
          <w:i w:val="0"/>
          <w:iCs w:val="0"/>
          <w:caps w:val="0"/>
          <w:smallCaps w:val="0"/>
          <w:noProof w:val="0"/>
          <w:color w:val="000000" w:themeColor="text1" w:themeTint="FF" w:themeShade="FF"/>
          <w:sz w:val="22"/>
          <w:szCs w:val="22"/>
          <w:lang w:val="en-US"/>
        </w:rPr>
        <w:t>and</w:t>
      </w:r>
      <w:r w:rsidRPr="3CF2EAEF" w:rsidR="493837B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Payton (2010)</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have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also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explained</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that by being digitally literate</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students are able to use digital communication tools</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that enables them to complete their tasks effectively</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allows them to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present it to</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others.</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Hague and Payton </w:t>
      </w:r>
      <w:r w:rsidRPr="3CF2EAEF" w:rsidR="0AA5938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(2010)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pro</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ved</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i</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mportance of supporting all people to effectively engage with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all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possibilities that technology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offers as well as </w:t>
      </w:r>
      <w:r w:rsidRPr="3CF2EAEF" w:rsidR="2CB16CF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expanding</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role of digital technology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and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the</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way it ca</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n affect their lives</w:t>
      </w:r>
      <w:r w:rsidRPr="3CF2EAEF" w:rsidR="58798D48">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004A546A" w:rsidP="1061F29A" w:rsidRDefault="004A546A" w14:paraId="43736B25" w14:textId="5F73D4B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061F29A" w:rsidR="643E874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image below displays some essential skills </w:t>
      </w:r>
      <w:r w:rsidRPr="1061F29A" w:rsidR="643E874E">
        <w:rPr>
          <w:rFonts w:ascii="Calibri" w:hAnsi="Calibri" w:eastAsia="Calibri" w:cs="Calibri"/>
          <w:b w:val="0"/>
          <w:bCs w:val="0"/>
          <w:i w:val="0"/>
          <w:iCs w:val="0"/>
          <w:caps w:val="0"/>
          <w:smallCaps w:val="0"/>
          <w:noProof w:val="0"/>
          <w:color w:val="000000" w:themeColor="text1" w:themeTint="FF" w:themeShade="FF"/>
          <w:sz w:val="22"/>
          <w:szCs w:val="22"/>
          <w:lang w:val="en-US"/>
        </w:rPr>
        <w:t>required</w:t>
      </w:r>
      <w:r w:rsidRPr="1061F29A" w:rsidR="643E874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become an effective digital learner</w:t>
      </w:r>
      <w:r w:rsidRPr="1061F29A" w:rsidR="051E91B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61F29A" w:rsidR="643E874E">
        <w:rPr>
          <w:rFonts w:ascii="Calibri" w:hAnsi="Calibri" w:eastAsia="Calibri" w:cs="Calibri"/>
          <w:b w:val="0"/>
          <w:bCs w:val="0"/>
          <w:i w:val="0"/>
          <w:iCs w:val="0"/>
          <w:caps w:val="0"/>
          <w:smallCaps w:val="0"/>
          <w:noProof w:val="0"/>
          <w:color w:val="000000" w:themeColor="text1" w:themeTint="FF" w:themeShade="FF"/>
          <w:sz w:val="22"/>
          <w:szCs w:val="22"/>
          <w:lang w:val="en-US"/>
        </w:rPr>
        <w:t>Hague &amp; Payton</w:t>
      </w:r>
      <w:r w:rsidRPr="1061F29A" w:rsidR="76EC556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61F29A" w:rsidR="643E874E">
        <w:rPr>
          <w:rFonts w:ascii="Calibri" w:hAnsi="Calibri" w:eastAsia="Calibri" w:cs="Calibri"/>
          <w:b w:val="0"/>
          <w:bCs w:val="0"/>
          <w:i w:val="0"/>
          <w:iCs w:val="0"/>
          <w:caps w:val="0"/>
          <w:smallCaps w:val="0"/>
          <w:noProof w:val="0"/>
          <w:color w:val="000000" w:themeColor="text1" w:themeTint="FF" w:themeShade="FF"/>
          <w:sz w:val="22"/>
          <w:szCs w:val="22"/>
          <w:lang w:val="en-US"/>
        </w:rPr>
        <w:t>2010).</w:t>
      </w:r>
    </w:p>
    <w:p w:rsidR="004A546A" w:rsidP="4BE5BA8A" w:rsidRDefault="004A546A" w14:paraId="5CC4A5E6" w14:textId="12DF6EF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04A546A" w:rsidP="4BE5BA8A" w:rsidRDefault="004A546A" w14:paraId="31077FB8" w14:textId="191EACCA">
      <w:pPr>
        <w:spacing w:after="160" w:line="259" w:lineRule="auto"/>
        <w:rPr>
          <w:rFonts w:ascii="Calibri" w:hAnsi="Calibri" w:eastAsia="Calibri" w:cs="Calibri"/>
          <w:b w:val="0"/>
          <w:bCs w:val="0"/>
          <w:i w:val="0"/>
          <w:iCs w:val="0"/>
          <w:caps w:val="0"/>
          <w:smallCaps w:val="0"/>
          <w:noProof w:val="0"/>
          <w:color w:val="FF0000"/>
          <w:sz w:val="22"/>
          <w:szCs w:val="22"/>
          <w:lang w:val="en-GB"/>
        </w:rPr>
      </w:pPr>
      <w:r w:rsidRPr="4BE5BA8A" w:rsidR="643E874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643E874E">
        <w:drawing>
          <wp:inline wp14:editId="10146F36" wp14:anchorId="2EDC3BEA">
            <wp:extent cx="3305175" cy="2743200"/>
            <wp:effectExtent l="0" t="0" r="0" b="0"/>
            <wp:docPr id="1474847891" name="" title=""/>
            <wp:cNvGraphicFramePr>
              <a:graphicFrameLocks noChangeAspect="1"/>
            </wp:cNvGraphicFramePr>
            <a:graphic>
              <a:graphicData uri="http://schemas.openxmlformats.org/drawingml/2006/picture">
                <pic:pic>
                  <pic:nvPicPr>
                    <pic:cNvPr id="0" name=""/>
                    <pic:cNvPicPr/>
                  </pic:nvPicPr>
                  <pic:blipFill>
                    <a:blip r:embed="R4585746e70ef4b6b">
                      <a:extLst>
                        <a:ext xmlns:a="http://schemas.openxmlformats.org/drawingml/2006/main" uri="{28A0092B-C50C-407E-A947-70E740481C1C}">
                          <a14:useLocalDpi val="0"/>
                        </a:ext>
                      </a:extLst>
                    </a:blip>
                    <a:stretch>
                      <a:fillRect/>
                    </a:stretch>
                  </pic:blipFill>
                  <pic:spPr>
                    <a:xfrm>
                      <a:off x="0" y="0"/>
                      <a:ext cx="3305175" cy="2743200"/>
                    </a:xfrm>
                    <a:prstGeom prst="rect">
                      <a:avLst/>
                    </a:prstGeom>
                  </pic:spPr>
                </pic:pic>
              </a:graphicData>
            </a:graphic>
          </wp:inline>
        </w:drawing>
      </w:r>
    </w:p>
    <w:p w:rsidR="004A546A" w:rsidP="4BE5BA8A" w:rsidRDefault="004A546A" w14:paraId="06CED11E" w14:textId="3897CA23">
      <w:pPr>
        <w:pStyle w:val="Normal"/>
      </w:pPr>
    </w:p>
    <w:p w:rsidR="004A546A" w:rsidP="4BE5BA8A" w:rsidRDefault="004A546A" w14:paraId="06DCEF86" w14:textId="46026833">
      <w:pPr>
        <w:pStyle w:val="Heading1"/>
        <w:spacing w:before="120" w:after="120"/>
      </w:pPr>
      <w:r w:rsidR="135DB380">
        <w:rPr/>
        <w:t xml:space="preserve">Task 2- </w:t>
      </w:r>
      <w:r w:rsidR="135DB380">
        <w:rPr/>
        <w:t>Mind</w:t>
      </w:r>
      <w:r w:rsidR="02373F56">
        <w:rPr/>
        <w:t xml:space="preserve"> </w:t>
      </w:r>
      <w:r w:rsidR="135DB380">
        <w:rPr/>
        <w:t>map</w:t>
      </w:r>
    </w:p>
    <w:p w:rsidR="004A546A" w:rsidP="4BE5BA8A" w:rsidRDefault="004A546A" w14:paraId="0CDE14C4" w14:textId="0E241EB2">
      <w:pPr>
        <w:pStyle w:val="Heading1"/>
        <w:spacing w:before="120" w:after="120"/>
      </w:pPr>
    </w:p>
    <w:p w:rsidR="004A546A" w:rsidP="4BE5BA8A" w:rsidRDefault="004A546A" w14:paraId="66E1E239" w14:textId="09877363">
      <w:pPr>
        <w:pStyle w:val="Normal"/>
      </w:pPr>
      <w:r w:rsidR="76C464BB">
        <w:drawing>
          <wp:inline wp14:editId="7D913D8B" wp14:anchorId="280239F5">
            <wp:extent cx="6629400" cy="3045989"/>
            <wp:effectExtent l="0" t="0" r="0" b="0"/>
            <wp:docPr id="206804195" name="" title=""/>
            <wp:cNvGraphicFramePr>
              <a:graphicFrameLocks noChangeAspect="1"/>
            </wp:cNvGraphicFramePr>
            <a:graphic>
              <a:graphicData uri="http://schemas.openxmlformats.org/drawingml/2006/picture">
                <pic:pic>
                  <pic:nvPicPr>
                    <pic:cNvPr id="0" name=""/>
                    <pic:cNvPicPr/>
                  </pic:nvPicPr>
                  <pic:blipFill>
                    <a:blip r:embed="R401e51fa3130472e">
                      <a:extLst>
                        <a:ext xmlns:a="http://schemas.openxmlformats.org/drawingml/2006/main" uri="{28A0092B-C50C-407E-A947-70E740481C1C}">
                          <a14:useLocalDpi val="0"/>
                        </a:ext>
                      </a:extLst>
                    </a:blip>
                    <a:stretch>
                      <a:fillRect/>
                    </a:stretch>
                  </pic:blipFill>
                  <pic:spPr>
                    <a:xfrm>
                      <a:off x="0" y="0"/>
                      <a:ext cx="6629400" cy="3045989"/>
                    </a:xfrm>
                    <a:prstGeom prst="rect">
                      <a:avLst/>
                    </a:prstGeom>
                  </pic:spPr>
                </pic:pic>
              </a:graphicData>
            </a:graphic>
          </wp:inline>
        </w:drawing>
      </w:r>
    </w:p>
    <w:p w:rsidR="004A546A" w:rsidP="4BE5BA8A" w:rsidRDefault="004A546A" w14:paraId="558DA99C" w14:textId="4DBF47ED">
      <w:pPr>
        <w:pStyle w:val="Normal"/>
      </w:pPr>
      <w:r w:rsidR="34823B30">
        <w:drawing>
          <wp:inline wp14:editId="51E46D62" wp14:anchorId="4A6D3B29">
            <wp:extent cx="6429375" cy="2614612"/>
            <wp:effectExtent l="0" t="0" r="0" b="0"/>
            <wp:docPr id="1416411921" name="" title=""/>
            <wp:cNvGraphicFramePr>
              <a:graphicFrameLocks noChangeAspect="1"/>
            </wp:cNvGraphicFramePr>
            <a:graphic>
              <a:graphicData uri="http://schemas.openxmlformats.org/drawingml/2006/picture">
                <pic:pic>
                  <pic:nvPicPr>
                    <pic:cNvPr id="0" name=""/>
                    <pic:cNvPicPr/>
                  </pic:nvPicPr>
                  <pic:blipFill>
                    <a:blip r:embed="R2e46728e2e4a43b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429375" cy="2614612"/>
                    </a:xfrm>
                    <a:prstGeom prst="rect">
                      <a:avLst/>
                    </a:prstGeom>
                  </pic:spPr>
                </pic:pic>
              </a:graphicData>
            </a:graphic>
          </wp:inline>
        </w:drawing>
      </w:r>
    </w:p>
    <w:p w:rsidR="3B367BE3" w:rsidP="1061F29A" w:rsidRDefault="3B367BE3" w14:paraId="314289DF" w14:textId="19759EB4">
      <w:pPr>
        <w:pStyle w:val="Heading1"/>
        <w:spacing w:before="120" w:after="120"/>
      </w:pPr>
      <w:r w:rsidR="3B367BE3">
        <w:rPr/>
        <w:t>Task 3- Presentation Link</w:t>
      </w:r>
      <w:r w:rsidR="1B5791DE">
        <w:rPr/>
        <w:t xml:space="preserve"> </w:t>
      </w:r>
    </w:p>
    <w:p w:rsidR="1061F29A" w:rsidP="1061F29A" w:rsidRDefault="1061F29A" w14:paraId="6A16E954" w14:textId="35AB1618">
      <w:pPr>
        <w:pStyle w:val="Normal"/>
      </w:pPr>
    </w:p>
    <w:p w:rsidR="0642733A" w:rsidP="1061F29A" w:rsidRDefault="0642733A" w14:paraId="50BA5219" w14:textId="3075B703">
      <w:pPr>
        <w:pStyle w:val="Normal"/>
      </w:pPr>
      <w:hyperlink r:id="R07cbccbe47f24f33">
        <w:r w:rsidRPr="1061F29A" w:rsidR="0642733A">
          <w:rPr>
            <w:rStyle w:val="Hyperlink"/>
          </w:rPr>
          <w:t>https://clipchamp.com/watch/gX5X9VQ7UDf</w:t>
        </w:r>
      </w:hyperlink>
      <w:r w:rsidR="0642733A">
        <w:rPr/>
        <w:t xml:space="preserve"> </w:t>
      </w:r>
    </w:p>
    <w:p w:rsidR="134DEFFE" w:rsidP="134DEFFE" w:rsidRDefault="134DEFFE" w14:paraId="7BD63C07" w14:textId="4FB15A14">
      <w:pPr>
        <w:pStyle w:val="Normal"/>
      </w:pPr>
    </w:p>
    <w:p w:rsidR="134DEFFE" w:rsidP="3CF2EAEF" w:rsidRDefault="134DEFFE" w14:paraId="640AD468" w14:textId="55439426">
      <w:pPr>
        <w:pStyle w:val="Normal"/>
        <w:rPr>
          <w:rFonts w:ascii="Calibri" w:hAnsi="Calibri" w:eastAsia="Calibri" w:cs="Calibri"/>
          <w:noProof w:val="0"/>
          <w:sz w:val="22"/>
          <w:szCs w:val="22"/>
          <w:lang w:val="en-GB"/>
        </w:rPr>
      </w:pPr>
      <w:hyperlink r:id="Rc71ba2dbb5aa43b0">
        <w:r w:rsidRPr="3CF2EAEF" w:rsidR="462DC31C">
          <w:rPr>
            <w:rStyle w:val="Hyperlink"/>
            <w:rFonts w:ascii="Calibri" w:hAnsi="Calibri" w:eastAsia="Calibri" w:cs="Calibri"/>
            <w:noProof w:val="0"/>
            <w:sz w:val="22"/>
            <w:szCs w:val="22"/>
            <w:lang w:val="en-GB"/>
          </w:rPr>
          <w:t>Video Anna Sorea.pptx</w:t>
        </w:r>
      </w:hyperlink>
    </w:p>
    <w:p w:rsidR="134DEFFE" w:rsidP="134DEFFE" w:rsidRDefault="134DEFFE" w14:paraId="3DEED208" w14:textId="1D4976EC">
      <w:pPr>
        <w:pStyle w:val="Normal"/>
      </w:pPr>
    </w:p>
    <w:p w:rsidR="134DEFFE" w:rsidP="134DEFFE" w:rsidRDefault="134DEFFE" w14:paraId="4471FB10" w14:textId="526F1EF6">
      <w:pPr>
        <w:pStyle w:val="Normal"/>
      </w:pPr>
    </w:p>
    <w:p w:rsidR="383D7A73" w:rsidP="134DEFFE" w:rsidRDefault="383D7A73" w14:paraId="084E77F7" w14:textId="67C08E78">
      <w:pPr>
        <w:pStyle w:val="Heading1"/>
        <w:spacing w:before="120" w:after="120"/>
      </w:pPr>
      <w:r w:rsidR="201C605D">
        <w:rPr/>
        <w:t xml:space="preserve">Task 4- </w:t>
      </w:r>
      <w:r w:rsidR="4AA1C843">
        <w:rPr/>
        <w:t xml:space="preserve">Reflection </w:t>
      </w:r>
    </w:p>
    <w:p w:rsidR="3CF2EAEF" w:rsidP="3CF2EAEF" w:rsidRDefault="3CF2EAEF" w14:paraId="1E225EEF" w14:textId="61285C31">
      <w:pPr>
        <w:pStyle w:val="Normal"/>
      </w:pPr>
    </w:p>
    <w:p w:rsidR="75E66C91" w:rsidP="3CF2EAEF" w:rsidRDefault="75E66C91" w14:paraId="4F42F93E" w14:textId="1EA2C57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When I decided to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start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stud</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ying online,</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didn’t</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know how hard it is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for the students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to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juggle all other responsibilities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such as</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being a mum,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wife</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a</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n active</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digital learner</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at the same time</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At the beginning I was</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really</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struggling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with</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referencing, finding resources and information.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didn’t</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know which information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would</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be</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considered</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as</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credible,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didn’t</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know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how to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support my findings and how to reference</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my resources</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 a correct format. Academic writing and thinking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were</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completely new to me</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 had to learn how to work as a group and learn how to become an online le</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arner.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Having an open mind to new possibilities in front of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me,</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 decided to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go ahead and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face</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new challenge</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t</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ook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the first step towards my new career</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my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new future</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Here I am,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 digital learner and a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future</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police officer</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75E66C91" w:rsidP="3CF2EAEF" w:rsidRDefault="75E66C91" w14:paraId="7AB66F0B" w14:textId="2E91791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The first</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class of my studying was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very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exciting</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but at the same time I was feeling very anxious</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That day was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very special</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me,</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I will never forget those mixed feelings which were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going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through</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my head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at</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that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time.</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 had a million questions to ask myself and started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panicking about</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manag</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ing</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meet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all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deadlines, whether I would cope with the stress involved and many more.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 was also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very happy</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start something new in my life,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meet new people and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meet a new challenge</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 could see that most of the other students had similar feelings to mine. I could see that on their faces.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I was worried about time management while studying</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at the same time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delighted</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with the new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opportunities that are waiting for me around the corner.</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75E66C91" w:rsidP="3CF2EAEF" w:rsidRDefault="75E66C91" w14:paraId="198241C9" w14:textId="1B5D55B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thing</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that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was</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good and worked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really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well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for me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was the fact that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our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lecturer</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allowed all the students from my class to prepare a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draft for each task related to our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first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essay.</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It helped me a lot to produce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good quality</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work</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be more relaxed about the deadlines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and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stress less</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Having this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opportunity motivated me to work harder.</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Lecturer notes to my first draft had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huge impact</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to the quality of my writing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and helped me immensely in improving my work.</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Being able to prepare drafts</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has also contributed positively to the group’s work</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ethic and task understanding in general.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thing</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that clearly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didn’t</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work</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quite well was my referencing method</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therefore I still nee</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d</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work</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hard</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making notes and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expand</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my research. </w:t>
      </w:r>
    </w:p>
    <w:p w:rsidR="75E66C91" w:rsidP="3CF2EAEF" w:rsidRDefault="75E66C91" w14:paraId="0F0754BF" w14:textId="311E222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 think the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reason why</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my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initial</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presentation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didn’t</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go well was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because</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Power Point is not my strongest point</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 discovered that when I am working by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myself,</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 en</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joy working in areas that match my streng</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ths.</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didn’t</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think it through</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well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enough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therefore it ended up costing me far more time to prepare than originally planned and expec</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ted</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 had to stress and rush through to rewrite all the slides from scratch as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the first</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version of my presentatio</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n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wasn</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’t</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my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satisfaction,</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I was struggling to use Power Point tools</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I thi</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nk that the fact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haven</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’t</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planned how to write and structure all the sections led me to this situation</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75E66C91" w:rsidP="3CF2EAEF" w:rsidRDefault="75E66C91" w14:paraId="1D6E03AF" w14:textId="4254205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reason why</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it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didn’t</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work was that I had no plan for what it needed to look like.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 believe that if I had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made an effort</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discuss this task with my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classmates first</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and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ask for</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their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opinion and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advice it would</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have helped</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to</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improve the quality of my presentation</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gave me more ideas of how to prepare it</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more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professional mode.</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75E66C91" w:rsidP="3CF2EAEF" w:rsidRDefault="75E66C91" w14:paraId="2E2B03E0" w14:textId="0BF9A74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Individuals are afraid of challeng</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ing the consensus hence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group thinking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is always a great support and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important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thing</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consider (</w:t>
      </w:r>
      <w:r w:rsidRPr="3CF2EAEF" w:rsidR="3E5B3E06">
        <w:rPr>
          <w:rFonts w:ascii="Calibri" w:hAnsi="Calibri" w:eastAsia="Calibri" w:cs="Calibri"/>
          <w:b w:val="0"/>
          <w:bCs w:val="0"/>
          <w:i w:val="0"/>
          <w:iCs w:val="0"/>
          <w:caps w:val="0"/>
          <w:smallCaps w:val="0"/>
          <w:noProof w:val="0"/>
          <w:color w:val="000000" w:themeColor="text1" w:themeTint="FF" w:themeShade="FF"/>
          <w:sz w:val="22"/>
          <w:szCs w:val="22"/>
          <w:lang w:val="en-US"/>
        </w:rPr>
        <w:t>Janis</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1991).</w:t>
      </w:r>
    </w:p>
    <w:p w:rsidR="75E66C91" w:rsidP="1061F29A" w:rsidRDefault="75E66C91" w14:paraId="3186833E" w14:textId="03475F5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061F29A" w:rsidR="713D5948">
        <w:rPr>
          <w:rFonts w:ascii="Calibri" w:hAnsi="Calibri" w:eastAsia="Calibri" w:cs="Calibri"/>
          <w:b w:val="0"/>
          <w:bCs w:val="0"/>
          <w:i w:val="0"/>
          <w:iCs w:val="0"/>
          <w:caps w:val="0"/>
          <w:smallCaps w:val="0"/>
          <w:noProof w:val="0"/>
          <w:color w:val="000000" w:themeColor="text1" w:themeTint="FF" w:themeShade="FF"/>
          <w:sz w:val="22"/>
          <w:szCs w:val="22"/>
          <w:lang w:val="en-US"/>
        </w:rPr>
        <w:t>According to Janis</w:t>
      </w:r>
      <w:r w:rsidRPr="1061F29A" w:rsidR="4A13946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61F29A" w:rsidR="0BD4F9EF">
        <w:rPr>
          <w:rFonts w:ascii="Calibri" w:hAnsi="Calibri" w:eastAsia="Calibri" w:cs="Calibri"/>
          <w:b w:val="0"/>
          <w:bCs w:val="0"/>
          <w:i w:val="0"/>
          <w:iCs w:val="0"/>
          <w:caps w:val="0"/>
          <w:smallCaps w:val="0"/>
          <w:noProof w:val="0"/>
          <w:color w:val="000000" w:themeColor="text1" w:themeTint="FF" w:themeShade="FF"/>
          <w:sz w:val="22"/>
          <w:szCs w:val="22"/>
          <w:lang w:val="en-US"/>
        </w:rPr>
        <w:t>(2008)</w:t>
      </w:r>
      <w:r w:rsidRPr="1061F29A" w:rsidR="713D594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research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being aware of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group</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thinking</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 the future </w:t>
      </w:r>
      <w:r w:rsidRPr="1061F29A" w:rsidR="4C52DCD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is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very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helpful</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wh</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ile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mak</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ing</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decisions</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61F29A" w:rsidR="60B76F9A">
        <w:rPr>
          <w:rFonts w:ascii="Calibri" w:hAnsi="Calibri" w:eastAsia="Calibri" w:cs="Calibri"/>
          <w:b w:val="0"/>
          <w:bCs w:val="0"/>
          <w:i w:val="0"/>
          <w:iCs w:val="0"/>
          <w:caps w:val="0"/>
          <w:smallCaps w:val="0"/>
          <w:noProof w:val="0"/>
          <w:color w:val="000000" w:themeColor="text1" w:themeTint="FF" w:themeShade="FF"/>
          <w:sz w:val="22"/>
          <w:szCs w:val="22"/>
          <w:lang w:val="en-US"/>
        </w:rPr>
        <w:t>Janis, 2008</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75E66C91" w:rsidP="3CF2EAEF" w:rsidRDefault="75E66C91" w14:paraId="33CB1490" w14:textId="65B03C0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E</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ach individual</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h</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a</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 certain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strengths</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weaknesses which they can discuss with their classmates and bring to a grou</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p to support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each other (Belbin</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e.g.,</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2</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010).</w:t>
      </w:r>
      <w:r w:rsidRPr="3CF2EAEF"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75E66C91" w:rsidP="1061F29A" w:rsidRDefault="75E66C91" w14:paraId="7ECFD26F" w14:textId="01F916F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I learned that by improving my knowledge related to certain Microsoft programs I will be able to complete tasks more efficientl</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y</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Discussing</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tasks with</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other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s</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tudents wi</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ll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help</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me understand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instructions much better</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allow me to plan</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my work</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ahead and prepare a draft of my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ideas</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Having done this would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likely have</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made it possible to put the sections together and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submit</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my presentation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without rewriting</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it</w:t>
      </w:r>
      <w:r w:rsidRPr="1061F29A" w:rsidR="73E5B73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(Turner and </w:t>
      </w:r>
      <w:r w:rsidRPr="1061F29A" w:rsidR="73E5B730">
        <w:rPr>
          <w:rFonts w:ascii="Calibri" w:hAnsi="Calibri" w:eastAsia="Calibri" w:cs="Calibri"/>
          <w:b w:val="0"/>
          <w:bCs w:val="0"/>
          <w:i w:val="0"/>
          <w:iCs w:val="0"/>
          <w:caps w:val="0"/>
          <w:smallCaps w:val="0"/>
          <w:noProof w:val="0"/>
          <w:color w:val="000000" w:themeColor="text1" w:themeTint="FF" w:themeShade="FF"/>
          <w:sz w:val="22"/>
          <w:szCs w:val="22"/>
          <w:lang w:val="en-US"/>
        </w:rPr>
        <w:t>Pratkanis</w:t>
      </w:r>
      <w:r w:rsidRPr="1061F29A" w:rsidR="73E5B730">
        <w:rPr>
          <w:rFonts w:ascii="Calibri" w:hAnsi="Calibri" w:eastAsia="Calibri" w:cs="Calibri"/>
          <w:b w:val="0"/>
          <w:bCs w:val="0"/>
          <w:i w:val="0"/>
          <w:iCs w:val="0"/>
          <w:caps w:val="0"/>
          <w:smallCaps w:val="0"/>
          <w:noProof w:val="0"/>
          <w:color w:val="000000" w:themeColor="text1" w:themeTint="FF" w:themeShade="FF"/>
          <w:sz w:val="22"/>
          <w:szCs w:val="22"/>
          <w:lang w:val="en-US"/>
        </w:rPr>
        <w:t>, 1998).</w:t>
      </w:r>
    </w:p>
    <w:p w:rsidR="75E66C91" w:rsidP="1061F29A" w:rsidRDefault="75E66C91" w14:paraId="65B3F2D3" w14:textId="4AD3378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After my first experience with presentations and academic writing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am now more confident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to handle the situation much better next time. My refe</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rencing method and research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ideas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ha</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ve</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now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improved but it is still a long way for me to work on it</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learn more to achieve my goals</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61F29A" w:rsidR="350A768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 started reading lots of </w:t>
      </w:r>
      <w:r w:rsidRPr="1061F29A" w:rsidR="350A7683">
        <w:rPr>
          <w:rFonts w:ascii="Calibri" w:hAnsi="Calibri" w:eastAsia="Calibri" w:cs="Calibri"/>
          <w:b w:val="0"/>
          <w:bCs w:val="0"/>
          <w:i w:val="0"/>
          <w:iCs w:val="0"/>
          <w:caps w:val="0"/>
          <w:smallCaps w:val="0"/>
          <w:noProof w:val="0"/>
          <w:color w:val="000000" w:themeColor="text1" w:themeTint="FF" w:themeShade="FF"/>
          <w:sz w:val="22"/>
          <w:szCs w:val="22"/>
          <w:lang w:val="en-US"/>
        </w:rPr>
        <w:t>different materials</w:t>
      </w:r>
      <w:r w:rsidRPr="1061F29A" w:rsidR="350A768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61F29A" w:rsidR="350A7683">
        <w:rPr>
          <w:rFonts w:ascii="Calibri" w:hAnsi="Calibri" w:eastAsia="Calibri" w:cs="Calibri"/>
          <w:b w:val="0"/>
          <w:bCs w:val="0"/>
          <w:i w:val="0"/>
          <w:iCs w:val="0"/>
          <w:caps w:val="0"/>
          <w:smallCaps w:val="0"/>
          <w:noProof w:val="0"/>
          <w:color w:val="000000" w:themeColor="text1" w:themeTint="FF" w:themeShade="FF"/>
          <w:sz w:val="22"/>
          <w:szCs w:val="22"/>
          <w:lang w:val="en-US"/>
        </w:rPr>
        <w:t>regarding</w:t>
      </w:r>
      <w:r w:rsidRPr="1061F29A" w:rsidR="350A768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referencing styles (</w:t>
      </w:r>
      <w:r w:rsidRPr="1061F29A" w:rsidR="145CE91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William, </w:t>
      </w:r>
      <w:r w:rsidRPr="1061F29A" w:rsidR="145CE91C">
        <w:rPr>
          <w:rFonts w:ascii="Calibri" w:hAnsi="Calibri" w:eastAsia="Calibri" w:cs="Calibri"/>
          <w:b w:val="0"/>
          <w:bCs w:val="0"/>
          <w:i w:val="0"/>
          <w:iCs w:val="0"/>
          <w:caps w:val="0"/>
          <w:smallCaps w:val="0"/>
          <w:noProof w:val="0"/>
          <w:color w:val="000000" w:themeColor="text1" w:themeTint="FF" w:themeShade="FF"/>
          <w:sz w:val="22"/>
          <w:szCs w:val="22"/>
          <w:lang w:val="en-US"/>
        </w:rPr>
        <w:t>Elkin</w:t>
      </w:r>
      <w:r w:rsidRPr="1061F29A" w:rsidR="145CE91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Ortega, 2013).</w:t>
      </w:r>
    </w:p>
    <w:p w:rsidR="75E66C91" w:rsidP="1061F29A" w:rsidRDefault="75E66C91" w14:paraId="4240C554" w14:textId="0E3B229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To improve my experience as a digital learner and start doing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things</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differently</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 have n</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ow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purcha</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sed</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some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academic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books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which I am hoping</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w:t>
      </w:r>
      <w:r w:rsidRPr="1061F29A" w:rsidR="75E66C91">
        <w:rPr>
          <w:rFonts w:ascii="Calibri" w:hAnsi="Calibri" w:eastAsia="Calibri" w:cs="Calibri"/>
          <w:b w:val="0"/>
          <w:bCs w:val="0"/>
          <w:i w:val="0"/>
          <w:iCs w:val="0"/>
          <w:caps w:val="0"/>
          <w:smallCaps w:val="0"/>
          <w:noProof w:val="0"/>
          <w:color w:val="000000" w:themeColor="text1" w:themeTint="FF" w:themeShade="FF"/>
          <w:sz w:val="22"/>
          <w:szCs w:val="22"/>
          <w:lang w:val="en-US"/>
        </w:rPr>
        <w:t>help me avoid mistakes in future.</w:t>
      </w:r>
    </w:p>
    <w:p w:rsidR="3CF2EAEF" w:rsidP="3CF2EAEF" w:rsidRDefault="3CF2EAEF" w14:paraId="3195A794" w14:textId="187F8667">
      <w:pPr>
        <w:pStyle w:val="Normal"/>
      </w:pPr>
    </w:p>
    <w:p w:rsidR="2E24BB5F" w:rsidP="3CF2EAEF" w:rsidRDefault="2E24BB5F" w14:paraId="154310DE" w14:textId="517983D2">
      <w:pPr>
        <w:pStyle w:val="Heading1"/>
        <w:spacing w:before="120" w:after="120"/>
      </w:pPr>
      <w:r w:rsidR="2E24BB5F">
        <w:rPr/>
        <w:t xml:space="preserve">Task 5- </w:t>
      </w:r>
      <w:r w:rsidR="2026BF02">
        <w:rPr/>
        <w:t>Personal De</w:t>
      </w:r>
      <w:r w:rsidR="2026BF02">
        <w:rPr/>
        <w:t xml:space="preserve">velopment Plan </w:t>
      </w:r>
    </w:p>
    <w:p w:rsidR="3CF2EAEF" w:rsidP="3CF2EAEF" w:rsidRDefault="3CF2EAEF" w14:paraId="22B6EA62" w14:textId="1F8CC609">
      <w:pPr>
        <w:pStyle w:val="Normal"/>
      </w:pPr>
    </w:p>
    <w:tbl>
      <w:tblPr>
        <w:tblStyle w:val="TableGrid"/>
        <w:tblW w:w="0" w:type="auto"/>
        <w:tblLayout w:type="fixed"/>
        <w:tblLook w:val="04A0" w:firstRow="1" w:lastRow="0" w:firstColumn="1" w:lastColumn="0" w:noHBand="0" w:noVBand="1"/>
      </w:tblPr>
      <w:tblGrid>
        <w:gridCol w:w="1803"/>
        <w:gridCol w:w="853"/>
        <w:gridCol w:w="950"/>
        <w:gridCol w:w="882"/>
        <w:gridCol w:w="921"/>
        <w:gridCol w:w="1803"/>
        <w:gridCol w:w="1803"/>
      </w:tblGrid>
      <w:tr w:rsidR="3CF2EAEF" w:rsidTr="735FE5C1" w14:paraId="10A17CF2">
        <w:trPr>
          <w:trHeight w:val="300"/>
        </w:trPr>
        <w:tc>
          <w:tcPr>
            <w:tcW w:w="2656" w:type="dxa"/>
            <w:gridSpan w:val="2"/>
            <w:tcBorders>
              <w:top w:val="single" w:sz="8"/>
              <w:left w:val="single" w:sz="8"/>
              <w:bottom w:val="single" w:sz="8"/>
              <w:right w:val="single" w:sz="8"/>
            </w:tcBorders>
            <w:shd w:val="clear" w:color="auto" w:fill="D9E2F3" w:themeFill="accent1" w:themeFillTint="33"/>
            <w:tcMar>
              <w:left w:w="108" w:type="dxa"/>
              <w:right w:w="108" w:type="dxa"/>
            </w:tcMar>
            <w:vAlign w:val="top"/>
          </w:tcPr>
          <w:p w:rsidR="3CF2EAEF" w:rsidP="3CF2EAEF" w:rsidRDefault="3CF2EAEF" w14:paraId="01CE95D8" w14:textId="09005A7A">
            <w:pPr>
              <w:spacing w:before="0" w:beforeAutospacing="off" w:after="0" w:afterAutospacing="off"/>
              <w:jc w:val="center"/>
            </w:pPr>
            <w:r w:rsidRPr="3CF2EAEF" w:rsidR="3CF2EAEF">
              <w:rPr>
                <w:rFonts w:ascii="Arial" w:hAnsi="Arial" w:eastAsia="Arial" w:cs="Arial"/>
                <w:b w:val="1"/>
                <w:bCs w:val="1"/>
                <w:color w:val="000000" w:themeColor="text1" w:themeTint="FF" w:themeShade="FF"/>
                <w:sz w:val="24"/>
                <w:szCs w:val="24"/>
              </w:rPr>
              <w:t>Student Name</w:t>
            </w:r>
          </w:p>
        </w:tc>
        <w:tc>
          <w:tcPr>
            <w:tcW w:w="1832" w:type="dxa"/>
            <w:gridSpan w:val="2"/>
            <w:tcBorders>
              <w:top w:val="single" w:sz="8"/>
              <w:left w:val="nil"/>
              <w:bottom w:val="single" w:sz="8"/>
              <w:right w:val="single" w:sz="8"/>
            </w:tcBorders>
            <w:shd w:val="clear" w:color="auto" w:fill="D9E2F3" w:themeFill="accent1" w:themeFillTint="33"/>
            <w:tcMar>
              <w:left w:w="108" w:type="dxa"/>
              <w:right w:w="108" w:type="dxa"/>
            </w:tcMar>
            <w:vAlign w:val="top"/>
          </w:tcPr>
          <w:p w:rsidR="3CF2EAEF" w:rsidP="3CF2EAEF" w:rsidRDefault="3CF2EAEF" w14:paraId="3BEBDFBB" w14:textId="69872E75">
            <w:pPr>
              <w:spacing w:before="0" w:beforeAutospacing="off" w:after="0" w:afterAutospacing="off"/>
              <w:jc w:val="center"/>
            </w:pPr>
            <w:r w:rsidRPr="3CF2EAEF" w:rsidR="3CF2EAEF">
              <w:rPr>
                <w:rFonts w:ascii="Arial" w:hAnsi="Arial" w:eastAsia="Arial" w:cs="Arial"/>
                <w:b w:val="1"/>
                <w:bCs w:val="1"/>
                <w:color w:val="000000" w:themeColor="text1" w:themeTint="FF" w:themeShade="FF"/>
                <w:sz w:val="24"/>
                <w:szCs w:val="24"/>
              </w:rPr>
              <w:t>Student Number</w:t>
            </w:r>
          </w:p>
        </w:tc>
        <w:tc>
          <w:tcPr>
            <w:tcW w:w="2724" w:type="dxa"/>
            <w:gridSpan w:val="2"/>
            <w:tcBorders>
              <w:top w:val="single" w:sz="8"/>
              <w:left w:val="nil"/>
              <w:bottom w:val="single" w:sz="8"/>
              <w:right w:val="single" w:sz="8"/>
            </w:tcBorders>
            <w:shd w:val="clear" w:color="auto" w:fill="D9E2F3" w:themeFill="accent1" w:themeFillTint="33"/>
            <w:tcMar>
              <w:left w:w="108" w:type="dxa"/>
              <w:right w:w="108" w:type="dxa"/>
            </w:tcMar>
            <w:vAlign w:val="top"/>
          </w:tcPr>
          <w:p w:rsidR="3CF2EAEF" w:rsidP="3CF2EAEF" w:rsidRDefault="3CF2EAEF" w14:paraId="73B70B84" w14:textId="2F1D52C0">
            <w:pPr>
              <w:spacing w:before="0" w:beforeAutospacing="off" w:after="0" w:afterAutospacing="off"/>
              <w:jc w:val="center"/>
            </w:pPr>
            <w:r w:rsidRPr="3CF2EAEF" w:rsidR="3CF2EAEF">
              <w:rPr>
                <w:rFonts w:ascii="Arial" w:hAnsi="Arial" w:eastAsia="Arial" w:cs="Arial"/>
                <w:b w:val="1"/>
                <w:bCs w:val="1"/>
                <w:color w:val="000000" w:themeColor="text1" w:themeTint="FF" w:themeShade="FF"/>
                <w:sz w:val="24"/>
                <w:szCs w:val="24"/>
              </w:rPr>
              <w:t>Module</w:t>
            </w:r>
          </w:p>
        </w:tc>
        <w:tc>
          <w:tcPr>
            <w:tcW w:w="1803" w:type="dxa"/>
            <w:tcBorders>
              <w:top w:val="single" w:sz="8"/>
              <w:left w:val="nil"/>
              <w:bottom w:val="single" w:sz="8"/>
              <w:right w:val="single" w:sz="8"/>
            </w:tcBorders>
            <w:shd w:val="clear" w:color="auto" w:fill="D9E2F3" w:themeFill="accent1" w:themeFillTint="33"/>
            <w:tcMar>
              <w:left w:w="108" w:type="dxa"/>
              <w:right w:w="108" w:type="dxa"/>
            </w:tcMar>
            <w:vAlign w:val="top"/>
          </w:tcPr>
          <w:p w:rsidR="3CF2EAEF" w:rsidP="3CF2EAEF" w:rsidRDefault="3CF2EAEF" w14:paraId="2E1AD6F1" w14:textId="571A1C36">
            <w:pPr>
              <w:spacing w:before="0" w:beforeAutospacing="off" w:after="0" w:afterAutospacing="off"/>
              <w:jc w:val="center"/>
            </w:pPr>
            <w:r w:rsidRPr="3CF2EAEF" w:rsidR="3CF2EAEF">
              <w:rPr>
                <w:rFonts w:ascii="Arial" w:hAnsi="Arial" w:eastAsia="Arial" w:cs="Arial"/>
                <w:b w:val="1"/>
                <w:bCs w:val="1"/>
                <w:color w:val="000000" w:themeColor="text1" w:themeTint="FF" w:themeShade="FF"/>
                <w:sz w:val="24"/>
                <w:szCs w:val="24"/>
              </w:rPr>
              <w:t>Code</w:t>
            </w:r>
          </w:p>
        </w:tc>
      </w:tr>
      <w:tr w:rsidR="3CF2EAEF" w:rsidTr="735FE5C1" w14:paraId="300483AF">
        <w:trPr>
          <w:trHeight w:val="300"/>
        </w:trPr>
        <w:tc>
          <w:tcPr>
            <w:tcW w:w="2656" w:type="dxa"/>
            <w:gridSpan w:val="2"/>
            <w:tcBorders>
              <w:top w:val="single" w:sz="8"/>
              <w:left w:val="single" w:sz="8"/>
              <w:bottom w:val="single" w:sz="8"/>
              <w:right w:val="single" w:sz="8"/>
            </w:tcBorders>
            <w:shd w:val="clear" w:color="auto" w:fill="D9E2F3" w:themeFill="accent1" w:themeFillTint="33"/>
            <w:tcMar>
              <w:left w:w="108" w:type="dxa"/>
              <w:right w:w="108" w:type="dxa"/>
            </w:tcMar>
            <w:vAlign w:val="top"/>
          </w:tcPr>
          <w:p w:rsidR="3CF2EAEF" w:rsidP="3CF2EAEF" w:rsidRDefault="3CF2EAEF" w14:paraId="65A0CBB5" w14:textId="03DFE204">
            <w:pPr>
              <w:spacing w:before="0" w:beforeAutospacing="off" w:after="0" w:afterAutospacing="off"/>
            </w:pPr>
            <w:r w:rsidRPr="3CF2EAEF" w:rsidR="3CF2EAEF">
              <w:rPr>
                <w:rFonts w:ascii="Arial" w:hAnsi="Arial" w:eastAsia="Arial" w:cs="Arial"/>
                <w:color w:val="000000" w:themeColor="text1" w:themeTint="FF" w:themeShade="FF"/>
                <w:sz w:val="24"/>
                <w:szCs w:val="24"/>
              </w:rPr>
              <w:t>Anna Sorea</w:t>
            </w:r>
          </w:p>
        </w:tc>
        <w:tc>
          <w:tcPr>
            <w:tcW w:w="1832" w:type="dxa"/>
            <w:gridSpan w:val="2"/>
            <w:tcBorders>
              <w:top w:val="single" w:sz="8"/>
              <w:left w:val="nil"/>
              <w:bottom w:val="single" w:sz="8"/>
              <w:right w:val="single" w:sz="8"/>
            </w:tcBorders>
            <w:shd w:val="clear" w:color="auto" w:fill="D9E2F3" w:themeFill="accent1" w:themeFillTint="33"/>
            <w:tcMar>
              <w:left w:w="108" w:type="dxa"/>
              <w:right w:w="108" w:type="dxa"/>
            </w:tcMar>
            <w:vAlign w:val="top"/>
          </w:tcPr>
          <w:p w:rsidR="3CF2EAEF" w:rsidP="3CF2EAEF" w:rsidRDefault="3CF2EAEF" w14:paraId="350E3E13" w14:textId="0F4A637D">
            <w:pPr>
              <w:spacing w:before="0" w:beforeAutospacing="off" w:after="0" w:afterAutospacing="off"/>
            </w:pPr>
            <w:r w:rsidRPr="3CF2EAEF" w:rsidR="3CF2EAEF">
              <w:rPr>
                <w:rFonts w:ascii="Arial" w:hAnsi="Arial" w:eastAsia="Arial" w:cs="Arial"/>
                <w:color w:val="000000" w:themeColor="text1" w:themeTint="FF" w:themeShade="FF"/>
                <w:sz w:val="24"/>
                <w:szCs w:val="24"/>
              </w:rPr>
              <w:t>2242166</w:t>
            </w:r>
          </w:p>
        </w:tc>
        <w:tc>
          <w:tcPr>
            <w:tcW w:w="2724" w:type="dxa"/>
            <w:gridSpan w:val="2"/>
            <w:tcBorders>
              <w:top w:val="single" w:sz="8"/>
              <w:left w:val="nil"/>
              <w:bottom w:val="single" w:sz="8"/>
              <w:right w:val="single" w:sz="8"/>
            </w:tcBorders>
            <w:shd w:val="clear" w:color="auto" w:fill="D9E2F3" w:themeFill="accent1" w:themeFillTint="33"/>
            <w:tcMar>
              <w:left w:w="108" w:type="dxa"/>
              <w:right w:w="108" w:type="dxa"/>
            </w:tcMar>
            <w:vAlign w:val="top"/>
          </w:tcPr>
          <w:p w:rsidR="3CF2EAEF" w:rsidP="3CF2EAEF" w:rsidRDefault="3CF2EAEF" w14:paraId="479BC52A" w14:textId="15CB4B69">
            <w:pPr>
              <w:spacing w:before="0" w:beforeAutospacing="off" w:after="0" w:afterAutospacing="off"/>
            </w:pPr>
            <w:r w:rsidRPr="3CF2EAEF" w:rsidR="3CF2EAEF">
              <w:rPr>
                <w:rFonts w:ascii="Arial" w:hAnsi="Arial" w:eastAsia="Arial" w:cs="Arial"/>
                <w:color w:val="000000" w:themeColor="text1" w:themeTint="FF" w:themeShade="FF"/>
                <w:sz w:val="24"/>
                <w:szCs w:val="24"/>
              </w:rPr>
              <w:t>Learning in the Digital Era</w:t>
            </w:r>
          </w:p>
        </w:tc>
        <w:tc>
          <w:tcPr>
            <w:tcW w:w="1803" w:type="dxa"/>
            <w:tcBorders>
              <w:top w:val="single" w:sz="8"/>
              <w:left w:val="nil"/>
              <w:bottom w:val="single" w:sz="8"/>
              <w:right w:val="single" w:sz="8"/>
            </w:tcBorders>
            <w:shd w:val="clear" w:color="auto" w:fill="D9E2F3" w:themeFill="accent1" w:themeFillTint="33"/>
            <w:tcMar>
              <w:left w:w="108" w:type="dxa"/>
              <w:right w:w="108" w:type="dxa"/>
            </w:tcMar>
            <w:vAlign w:val="top"/>
          </w:tcPr>
          <w:p w:rsidR="3CF2EAEF" w:rsidP="3CF2EAEF" w:rsidRDefault="3CF2EAEF" w14:paraId="5800A869" w14:textId="0ED4EA8F">
            <w:pPr>
              <w:spacing w:before="0" w:beforeAutospacing="off" w:after="0" w:afterAutospacing="off"/>
            </w:pPr>
            <w:r w:rsidRPr="3CF2EAEF" w:rsidR="3CF2EAEF">
              <w:rPr>
                <w:rFonts w:ascii="Arial" w:hAnsi="Arial" w:eastAsia="Arial" w:cs="Arial"/>
                <w:color w:val="000000" w:themeColor="text1" w:themeTint="FF" w:themeShade="FF"/>
                <w:sz w:val="24"/>
                <w:szCs w:val="24"/>
              </w:rPr>
              <w:t>BMPL4007</w:t>
            </w:r>
          </w:p>
          <w:p w:rsidR="3CF2EAEF" w:rsidP="3CF2EAEF" w:rsidRDefault="3CF2EAEF" w14:paraId="63095A63" w14:textId="74233B31">
            <w:pPr>
              <w:spacing w:before="0" w:beforeAutospacing="off" w:after="0" w:afterAutospacing="off"/>
            </w:pPr>
            <w:r w:rsidRPr="3CF2EAEF" w:rsidR="3CF2EAEF">
              <w:rPr>
                <w:rFonts w:ascii="Arial" w:hAnsi="Arial" w:eastAsia="Arial" w:cs="Arial"/>
                <w:color w:val="000000" w:themeColor="text1" w:themeTint="FF" w:themeShade="FF"/>
                <w:sz w:val="24"/>
                <w:szCs w:val="24"/>
              </w:rPr>
              <w:t>BMPS4009</w:t>
            </w:r>
          </w:p>
        </w:tc>
      </w:tr>
      <w:tr w:rsidR="3CF2EAEF" w:rsidTr="735FE5C1" w14:paraId="01B55943">
        <w:trPr>
          <w:trHeight w:val="300"/>
        </w:trPr>
        <w:tc>
          <w:tcPr>
            <w:tcW w:w="2656" w:type="dxa"/>
            <w:gridSpan w:val="2"/>
            <w:tcBorders>
              <w:top w:val="single" w:sz="8"/>
              <w:left w:val="single" w:sz="8"/>
              <w:bottom w:val="single" w:sz="8"/>
              <w:right w:val="single" w:sz="8"/>
            </w:tcBorders>
            <w:shd w:val="clear" w:color="auto" w:fill="D9E2F3" w:themeFill="accent1" w:themeFillTint="33"/>
            <w:tcMar>
              <w:left w:w="108" w:type="dxa"/>
              <w:right w:w="108" w:type="dxa"/>
            </w:tcMar>
            <w:vAlign w:val="top"/>
          </w:tcPr>
          <w:p w:rsidR="3CF2EAEF" w:rsidP="3CF2EAEF" w:rsidRDefault="3CF2EAEF" w14:paraId="5ABD4AA0" w14:textId="40DEBC23">
            <w:pPr>
              <w:spacing w:before="0" w:beforeAutospacing="off" w:after="0" w:afterAutospacing="off"/>
            </w:pPr>
            <w:r w:rsidRPr="3CF2EAEF" w:rsidR="3CF2EAEF">
              <w:rPr>
                <w:rFonts w:ascii="Arial" w:hAnsi="Arial" w:eastAsia="Arial" w:cs="Arial"/>
                <w:sz w:val="24"/>
                <w:szCs w:val="24"/>
              </w:rPr>
              <w:t xml:space="preserve"> </w:t>
            </w:r>
          </w:p>
        </w:tc>
        <w:tc>
          <w:tcPr>
            <w:tcW w:w="1832" w:type="dxa"/>
            <w:gridSpan w:val="2"/>
            <w:tcBorders>
              <w:top w:val="single" w:sz="8"/>
              <w:left w:val="nil"/>
              <w:bottom w:val="single" w:sz="8"/>
              <w:right w:val="single" w:sz="8"/>
            </w:tcBorders>
            <w:shd w:val="clear" w:color="auto" w:fill="D9E2F3" w:themeFill="accent1" w:themeFillTint="33"/>
            <w:tcMar>
              <w:left w:w="108" w:type="dxa"/>
              <w:right w:w="108" w:type="dxa"/>
            </w:tcMar>
            <w:vAlign w:val="top"/>
          </w:tcPr>
          <w:p w:rsidR="3CF2EAEF" w:rsidP="3CF2EAEF" w:rsidRDefault="3CF2EAEF" w14:paraId="0C19EA8F" w14:textId="4EA30980">
            <w:pPr>
              <w:spacing w:before="0" w:beforeAutospacing="off" w:after="0" w:afterAutospacing="off"/>
            </w:pPr>
            <w:r w:rsidRPr="3CF2EAEF" w:rsidR="3CF2EAEF">
              <w:rPr>
                <w:rFonts w:ascii="Arial" w:hAnsi="Arial" w:eastAsia="Arial" w:cs="Arial"/>
                <w:sz w:val="24"/>
                <w:szCs w:val="24"/>
              </w:rPr>
              <w:t xml:space="preserve"> </w:t>
            </w:r>
          </w:p>
        </w:tc>
        <w:tc>
          <w:tcPr>
            <w:tcW w:w="2724" w:type="dxa"/>
            <w:gridSpan w:val="2"/>
            <w:tcBorders>
              <w:top w:val="single" w:sz="8"/>
              <w:left w:val="nil"/>
              <w:bottom w:val="single" w:sz="8"/>
              <w:right w:val="single" w:sz="8"/>
            </w:tcBorders>
            <w:shd w:val="clear" w:color="auto" w:fill="D9E2F3" w:themeFill="accent1" w:themeFillTint="33"/>
            <w:tcMar>
              <w:left w:w="108" w:type="dxa"/>
              <w:right w:w="108" w:type="dxa"/>
            </w:tcMar>
            <w:vAlign w:val="top"/>
          </w:tcPr>
          <w:p w:rsidR="3CF2EAEF" w:rsidP="3CF2EAEF" w:rsidRDefault="3CF2EAEF" w14:paraId="647E1F8A" w14:textId="37AEFC12">
            <w:pPr>
              <w:spacing w:before="0" w:beforeAutospacing="off" w:after="0" w:afterAutospacing="off"/>
            </w:pPr>
            <w:r w:rsidRPr="3CF2EAEF" w:rsidR="3CF2EAEF">
              <w:rPr>
                <w:rFonts w:ascii="Arial" w:hAnsi="Arial" w:eastAsia="Arial" w:cs="Arial"/>
                <w:sz w:val="24"/>
                <w:szCs w:val="24"/>
              </w:rPr>
              <w:t xml:space="preserve"> </w:t>
            </w:r>
          </w:p>
        </w:tc>
        <w:tc>
          <w:tcPr>
            <w:tcW w:w="1803" w:type="dxa"/>
            <w:tcBorders>
              <w:top w:val="single" w:sz="8"/>
              <w:left w:val="nil"/>
              <w:bottom w:val="single" w:sz="8"/>
              <w:right w:val="single" w:sz="8"/>
            </w:tcBorders>
            <w:shd w:val="clear" w:color="auto" w:fill="D9E2F3" w:themeFill="accent1" w:themeFillTint="33"/>
            <w:tcMar>
              <w:left w:w="108" w:type="dxa"/>
              <w:right w:w="108" w:type="dxa"/>
            </w:tcMar>
            <w:vAlign w:val="top"/>
          </w:tcPr>
          <w:p w:rsidR="3CF2EAEF" w:rsidP="3CF2EAEF" w:rsidRDefault="3CF2EAEF" w14:paraId="3DB121E0" w14:textId="1F00F387">
            <w:pPr>
              <w:spacing w:before="0" w:beforeAutospacing="off" w:after="0" w:afterAutospacing="off"/>
            </w:pPr>
            <w:r w:rsidRPr="3CF2EAEF" w:rsidR="3CF2EAEF">
              <w:rPr>
                <w:rFonts w:ascii="Arial" w:hAnsi="Arial" w:eastAsia="Arial" w:cs="Arial"/>
                <w:sz w:val="24"/>
                <w:szCs w:val="24"/>
              </w:rPr>
              <w:t xml:space="preserve"> </w:t>
            </w:r>
          </w:p>
        </w:tc>
      </w:tr>
      <w:tr w:rsidR="3CF2EAEF" w:rsidTr="735FE5C1" w14:paraId="05339D69">
        <w:trPr>
          <w:trHeight w:val="300"/>
        </w:trPr>
        <w:tc>
          <w:tcPr>
            <w:tcW w:w="1803" w:type="dxa"/>
            <w:tcBorders>
              <w:top w:val="single" w:sz="8"/>
              <w:left w:val="single" w:sz="8"/>
              <w:bottom w:val="single" w:sz="8"/>
              <w:right w:val="single" w:sz="8"/>
            </w:tcBorders>
            <w:shd w:val="clear" w:color="auto" w:fill="C5E0B3" w:themeFill="accent6" w:themeFillTint="66"/>
            <w:tcMar>
              <w:left w:w="108" w:type="dxa"/>
              <w:right w:w="108" w:type="dxa"/>
            </w:tcMar>
            <w:vAlign w:val="top"/>
          </w:tcPr>
          <w:p w:rsidR="3CF2EAEF" w:rsidP="3CF2EAEF" w:rsidRDefault="3CF2EAEF" w14:paraId="3733B5E0" w14:textId="55943AFC">
            <w:pPr>
              <w:spacing w:before="0" w:beforeAutospacing="off" w:after="0" w:afterAutospacing="off"/>
              <w:jc w:val="center"/>
            </w:pPr>
            <w:r w:rsidRPr="3CF2EAEF" w:rsidR="3CF2EAEF">
              <w:rPr>
                <w:rFonts w:ascii="Arial" w:hAnsi="Arial" w:eastAsia="Arial" w:cs="Arial"/>
                <w:b w:val="1"/>
                <w:bCs w:val="1"/>
                <w:color w:val="000000" w:themeColor="text1" w:themeTint="FF" w:themeShade="FF"/>
                <w:sz w:val="24"/>
                <w:szCs w:val="24"/>
              </w:rPr>
              <w:t>What goals do I want to achieve?</w:t>
            </w:r>
          </w:p>
          <w:p w:rsidR="3CF2EAEF" w:rsidP="3CF2EAEF" w:rsidRDefault="3CF2EAEF" w14:paraId="7297863E" w14:textId="3E82CB1B">
            <w:pPr>
              <w:spacing w:before="0" w:beforeAutospacing="off" w:after="0" w:afterAutospacing="off"/>
            </w:pPr>
            <w:r w:rsidRPr="3CF2EAEF" w:rsidR="3CF2EAEF">
              <w:rPr>
                <w:rFonts w:ascii="Arial" w:hAnsi="Arial" w:eastAsia="Arial" w:cs="Arial"/>
                <w:sz w:val="24"/>
                <w:szCs w:val="24"/>
              </w:rPr>
              <w:t xml:space="preserve"> </w:t>
            </w:r>
          </w:p>
        </w:tc>
        <w:tc>
          <w:tcPr>
            <w:tcW w:w="1803" w:type="dxa"/>
            <w:gridSpan w:val="2"/>
            <w:tcBorders>
              <w:top w:val="nil" w:sz="8"/>
              <w:left w:val="single" w:sz="8"/>
              <w:bottom w:val="single" w:sz="8"/>
              <w:right w:val="single" w:sz="8"/>
            </w:tcBorders>
            <w:shd w:val="clear" w:color="auto" w:fill="C5E0B3" w:themeFill="accent6" w:themeFillTint="66"/>
            <w:tcMar>
              <w:left w:w="108" w:type="dxa"/>
              <w:right w:w="108" w:type="dxa"/>
            </w:tcMar>
            <w:vAlign w:val="top"/>
          </w:tcPr>
          <w:p w:rsidR="3CF2EAEF" w:rsidP="3CF2EAEF" w:rsidRDefault="3CF2EAEF" w14:paraId="49393ED1" w14:textId="4F7C3519">
            <w:pPr>
              <w:spacing w:before="0" w:beforeAutospacing="off" w:after="0" w:afterAutospacing="off"/>
              <w:jc w:val="center"/>
            </w:pPr>
            <w:r w:rsidRPr="3CF2EAEF" w:rsidR="3CF2EAEF">
              <w:rPr>
                <w:rFonts w:ascii="Arial" w:hAnsi="Arial" w:eastAsia="Arial" w:cs="Arial"/>
                <w:b w:val="1"/>
                <w:bCs w:val="1"/>
                <w:color w:val="000000" w:themeColor="text1" w:themeTint="FF" w:themeShade="FF"/>
                <w:sz w:val="24"/>
                <w:szCs w:val="24"/>
              </w:rPr>
              <w:t>How will I measure my progress?</w:t>
            </w:r>
          </w:p>
          <w:p w:rsidR="3CF2EAEF" w:rsidP="3CF2EAEF" w:rsidRDefault="3CF2EAEF" w14:paraId="39ED7FA3" w14:textId="2DE6515C">
            <w:pPr>
              <w:spacing w:before="0" w:beforeAutospacing="off" w:after="0" w:afterAutospacing="off"/>
              <w:jc w:val="center"/>
            </w:pPr>
            <w:r w:rsidRPr="3CF2EAEF" w:rsidR="3CF2EAEF">
              <w:rPr>
                <w:rFonts w:ascii="Arial" w:hAnsi="Arial" w:eastAsia="Arial" w:cs="Arial"/>
                <w:b w:val="1"/>
                <w:bCs w:val="1"/>
                <w:sz w:val="24"/>
                <w:szCs w:val="24"/>
              </w:rPr>
              <w:t xml:space="preserve"> </w:t>
            </w:r>
          </w:p>
          <w:p w:rsidR="3CF2EAEF" w:rsidP="3CF2EAEF" w:rsidRDefault="3CF2EAEF" w14:paraId="7292C63B" w14:textId="5BC1B00D">
            <w:pPr>
              <w:spacing w:before="0" w:beforeAutospacing="off" w:after="0" w:afterAutospacing="off"/>
            </w:pPr>
            <w:r w:rsidRPr="3CF2EAEF" w:rsidR="3CF2EAEF">
              <w:rPr>
                <w:rFonts w:ascii="Arial" w:hAnsi="Arial" w:eastAsia="Arial" w:cs="Arial"/>
                <w:b w:val="1"/>
                <w:bCs w:val="1"/>
                <w:sz w:val="24"/>
                <w:szCs w:val="24"/>
              </w:rPr>
              <w:t xml:space="preserve"> </w:t>
            </w:r>
          </w:p>
        </w:tc>
        <w:tc>
          <w:tcPr>
            <w:tcW w:w="1803" w:type="dxa"/>
            <w:gridSpan w:val="2"/>
            <w:tcBorders>
              <w:top w:val="nil" w:sz="8"/>
              <w:left w:val="nil"/>
              <w:bottom w:val="single" w:sz="8"/>
              <w:right w:val="single" w:sz="8"/>
            </w:tcBorders>
            <w:shd w:val="clear" w:color="auto" w:fill="C5E0B3" w:themeFill="accent6" w:themeFillTint="66"/>
            <w:tcMar>
              <w:left w:w="108" w:type="dxa"/>
              <w:right w:w="108" w:type="dxa"/>
            </w:tcMar>
            <w:vAlign w:val="top"/>
          </w:tcPr>
          <w:p w:rsidR="3CF2EAEF" w:rsidP="3CF2EAEF" w:rsidRDefault="3CF2EAEF" w14:paraId="6B4BBD28" w14:textId="60855443">
            <w:pPr>
              <w:spacing w:before="0" w:beforeAutospacing="off" w:after="0" w:afterAutospacing="off"/>
              <w:jc w:val="center"/>
            </w:pPr>
            <w:r w:rsidRPr="3CF2EAEF" w:rsidR="3CF2EAEF">
              <w:rPr>
                <w:rFonts w:ascii="Arial" w:hAnsi="Arial" w:eastAsia="Arial" w:cs="Arial"/>
                <w:b w:val="1"/>
                <w:bCs w:val="1"/>
                <w:color w:val="000000" w:themeColor="text1" w:themeTint="FF" w:themeShade="FF"/>
                <w:sz w:val="24"/>
                <w:szCs w:val="24"/>
              </w:rPr>
              <w:t>What resources or support will I need?</w:t>
            </w:r>
          </w:p>
          <w:p w:rsidR="3CF2EAEF" w:rsidP="3CF2EAEF" w:rsidRDefault="3CF2EAEF" w14:paraId="693F18E6" w14:textId="708D2CE1">
            <w:pPr>
              <w:spacing w:before="0" w:beforeAutospacing="off" w:after="0" w:afterAutospacing="off"/>
            </w:pPr>
            <w:r w:rsidRPr="3CF2EAEF" w:rsidR="3CF2EAEF">
              <w:rPr>
                <w:rFonts w:ascii="Arial" w:hAnsi="Arial" w:eastAsia="Arial" w:cs="Arial"/>
                <w:sz w:val="24"/>
                <w:szCs w:val="24"/>
              </w:rPr>
              <w:t xml:space="preserve"> </w:t>
            </w:r>
          </w:p>
        </w:tc>
        <w:tc>
          <w:tcPr>
            <w:tcW w:w="1803" w:type="dxa"/>
            <w:tcBorders>
              <w:top w:val="nil" w:sz="8"/>
              <w:left w:val="nil"/>
              <w:bottom w:val="single" w:sz="8"/>
              <w:right w:val="single" w:sz="8"/>
            </w:tcBorders>
            <w:shd w:val="clear" w:color="auto" w:fill="C5E0B3" w:themeFill="accent6" w:themeFillTint="66"/>
            <w:tcMar>
              <w:left w:w="108" w:type="dxa"/>
              <w:right w:w="108" w:type="dxa"/>
            </w:tcMar>
            <w:vAlign w:val="top"/>
          </w:tcPr>
          <w:p w:rsidR="3CF2EAEF" w:rsidP="3CF2EAEF" w:rsidRDefault="3CF2EAEF" w14:paraId="74489E95" w14:textId="4CD1C642">
            <w:pPr>
              <w:spacing w:before="0" w:beforeAutospacing="off" w:after="0" w:afterAutospacing="off"/>
              <w:jc w:val="center"/>
            </w:pPr>
            <w:r w:rsidRPr="3CF2EAEF" w:rsidR="3CF2EAEF">
              <w:rPr>
                <w:rFonts w:ascii="Arial" w:hAnsi="Arial" w:eastAsia="Arial" w:cs="Arial"/>
                <w:b w:val="1"/>
                <w:bCs w:val="1"/>
                <w:color w:val="000000" w:themeColor="text1" w:themeTint="FF" w:themeShade="FF"/>
                <w:sz w:val="24"/>
                <w:szCs w:val="24"/>
              </w:rPr>
              <w:t>How is the objective relevant to my personal aspirations?</w:t>
            </w:r>
          </w:p>
          <w:p w:rsidR="3CF2EAEF" w:rsidP="3CF2EAEF" w:rsidRDefault="3CF2EAEF" w14:paraId="2FD2FF4C" w14:textId="7108ED00">
            <w:pPr>
              <w:spacing w:before="0" w:beforeAutospacing="off" w:after="0" w:afterAutospacing="off"/>
            </w:pPr>
            <w:r w:rsidRPr="3CF2EAEF" w:rsidR="3CF2EAEF">
              <w:rPr>
                <w:rFonts w:ascii="Arial" w:hAnsi="Arial" w:eastAsia="Arial" w:cs="Arial"/>
                <w:b w:val="1"/>
                <w:bCs w:val="1"/>
                <w:sz w:val="24"/>
                <w:szCs w:val="24"/>
              </w:rPr>
              <w:t xml:space="preserve"> </w:t>
            </w:r>
          </w:p>
        </w:tc>
        <w:tc>
          <w:tcPr>
            <w:tcW w:w="1803" w:type="dxa"/>
            <w:tcBorders>
              <w:top w:val="single" w:sz="8"/>
              <w:left w:val="single" w:sz="8"/>
              <w:bottom w:val="single" w:sz="8"/>
              <w:right w:val="single" w:sz="8"/>
            </w:tcBorders>
            <w:shd w:val="clear" w:color="auto" w:fill="C5E0B3" w:themeFill="accent6" w:themeFillTint="66"/>
            <w:tcMar>
              <w:left w:w="108" w:type="dxa"/>
              <w:right w:w="108" w:type="dxa"/>
            </w:tcMar>
            <w:vAlign w:val="top"/>
          </w:tcPr>
          <w:p w:rsidR="3CF2EAEF" w:rsidP="3CF2EAEF" w:rsidRDefault="3CF2EAEF" w14:paraId="3AB7D7D2" w14:textId="4FFBE0E2">
            <w:pPr>
              <w:spacing w:before="0" w:beforeAutospacing="off" w:after="0" w:afterAutospacing="off"/>
              <w:jc w:val="center"/>
            </w:pPr>
            <w:r w:rsidRPr="3CF2EAEF" w:rsidR="3CF2EAEF">
              <w:rPr>
                <w:rFonts w:ascii="Arial" w:hAnsi="Arial" w:eastAsia="Arial" w:cs="Arial"/>
                <w:b w:val="1"/>
                <w:bCs w:val="1"/>
                <w:color w:val="000000" w:themeColor="text1" w:themeTint="FF" w:themeShade="FF"/>
                <w:sz w:val="24"/>
                <w:szCs w:val="24"/>
              </w:rPr>
              <w:t>What is the timeframe for the achievement of my goals?</w:t>
            </w:r>
          </w:p>
          <w:p w:rsidR="3CF2EAEF" w:rsidP="3CF2EAEF" w:rsidRDefault="3CF2EAEF" w14:paraId="6C586464" w14:textId="54ED192E">
            <w:pPr>
              <w:spacing w:before="0" w:beforeAutospacing="off" w:after="0" w:afterAutospacing="off"/>
            </w:pPr>
            <w:r w:rsidRPr="3CF2EAEF" w:rsidR="3CF2EAEF">
              <w:rPr>
                <w:rFonts w:ascii="Arial" w:hAnsi="Arial" w:eastAsia="Arial" w:cs="Arial"/>
                <w:sz w:val="24"/>
                <w:szCs w:val="24"/>
              </w:rPr>
              <w:t xml:space="preserve"> </w:t>
            </w:r>
          </w:p>
        </w:tc>
      </w:tr>
      <w:tr w:rsidR="3CF2EAEF" w:rsidTr="735FE5C1" w14:paraId="48B2E698">
        <w:trPr>
          <w:trHeight w:val="300"/>
        </w:trPr>
        <w:tc>
          <w:tcPr>
            <w:tcW w:w="1803" w:type="dxa"/>
            <w:tcBorders>
              <w:top w:val="single" w:sz="8"/>
              <w:left w:val="single" w:sz="8"/>
              <w:bottom w:val="single" w:sz="8"/>
              <w:right w:val="single" w:sz="8"/>
            </w:tcBorders>
            <w:shd w:val="clear" w:color="auto" w:fill="F7CAAC" w:themeFill="accent2" w:themeFillTint="66"/>
            <w:tcMar>
              <w:left w:w="108" w:type="dxa"/>
              <w:right w:w="108" w:type="dxa"/>
            </w:tcMar>
            <w:vAlign w:val="top"/>
          </w:tcPr>
          <w:p w:rsidR="3CF2EAEF" w:rsidP="3CF2EAEF" w:rsidRDefault="3CF2EAEF" w14:paraId="17533059" w14:textId="3D08B39D">
            <w:pPr>
              <w:spacing w:before="0" w:beforeAutospacing="off" w:after="0" w:afterAutospacing="off"/>
              <w:jc w:val="center"/>
            </w:pPr>
            <w:r w:rsidRPr="3CF2EAEF" w:rsidR="3CF2EAEF">
              <w:rPr>
                <w:rFonts w:ascii="Arial" w:hAnsi="Arial" w:eastAsia="Arial" w:cs="Arial"/>
                <w:b w:val="1"/>
                <w:bCs w:val="1"/>
                <w:color w:val="000000" w:themeColor="text1" w:themeTint="FF" w:themeShade="FF"/>
                <w:sz w:val="22"/>
                <w:szCs w:val="22"/>
              </w:rPr>
              <w:t>Specific</w:t>
            </w:r>
          </w:p>
        </w:tc>
        <w:tc>
          <w:tcPr>
            <w:tcW w:w="1803" w:type="dxa"/>
            <w:gridSpan w:val="2"/>
            <w:tcBorders>
              <w:top w:val="single" w:sz="8"/>
              <w:left w:val="single" w:sz="8"/>
              <w:bottom w:val="single" w:sz="8"/>
              <w:right w:val="single" w:sz="8"/>
            </w:tcBorders>
            <w:shd w:val="clear" w:color="auto" w:fill="F7CAAC" w:themeFill="accent2" w:themeFillTint="66"/>
            <w:tcMar>
              <w:left w:w="108" w:type="dxa"/>
              <w:right w:w="108" w:type="dxa"/>
            </w:tcMar>
            <w:vAlign w:val="top"/>
          </w:tcPr>
          <w:p w:rsidR="3CF2EAEF" w:rsidP="3CF2EAEF" w:rsidRDefault="3CF2EAEF" w14:paraId="073A4092" w14:textId="42508DE4">
            <w:pPr>
              <w:spacing w:before="0" w:beforeAutospacing="off" w:after="0" w:afterAutospacing="off"/>
              <w:jc w:val="center"/>
            </w:pPr>
            <w:r w:rsidRPr="3CF2EAEF" w:rsidR="3CF2EAEF">
              <w:rPr>
                <w:rFonts w:ascii="Arial" w:hAnsi="Arial" w:eastAsia="Arial" w:cs="Arial"/>
                <w:b w:val="1"/>
                <w:bCs w:val="1"/>
                <w:color w:val="000000" w:themeColor="text1" w:themeTint="FF" w:themeShade="FF"/>
                <w:sz w:val="22"/>
                <w:szCs w:val="22"/>
              </w:rPr>
              <w:t>Measurable</w:t>
            </w:r>
          </w:p>
        </w:tc>
        <w:tc>
          <w:tcPr>
            <w:tcW w:w="1803" w:type="dxa"/>
            <w:gridSpan w:val="2"/>
            <w:tcBorders>
              <w:top w:val="single" w:sz="8"/>
              <w:left w:val="nil"/>
              <w:bottom w:val="single" w:sz="8"/>
              <w:right w:val="single" w:sz="8"/>
            </w:tcBorders>
            <w:shd w:val="clear" w:color="auto" w:fill="F7CAAC" w:themeFill="accent2" w:themeFillTint="66"/>
            <w:tcMar>
              <w:left w:w="108" w:type="dxa"/>
              <w:right w:w="108" w:type="dxa"/>
            </w:tcMar>
            <w:vAlign w:val="top"/>
          </w:tcPr>
          <w:p w:rsidR="3CF2EAEF" w:rsidP="3CF2EAEF" w:rsidRDefault="3CF2EAEF" w14:paraId="2F968BFA" w14:textId="439650E0">
            <w:pPr>
              <w:spacing w:before="0" w:beforeAutospacing="off" w:after="0" w:afterAutospacing="off"/>
              <w:jc w:val="center"/>
            </w:pPr>
            <w:r w:rsidRPr="3CF2EAEF" w:rsidR="3CF2EAEF">
              <w:rPr>
                <w:rFonts w:ascii="Arial" w:hAnsi="Arial" w:eastAsia="Arial" w:cs="Arial"/>
                <w:b w:val="1"/>
                <w:bCs w:val="1"/>
                <w:color w:val="000000" w:themeColor="text1" w:themeTint="FF" w:themeShade="FF"/>
                <w:sz w:val="22"/>
                <w:szCs w:val="22"/>
              </w:rPr>
              <w:t>Achievable</w:t>
            </w:r>
          </w:p>
        </w:tc>
        <w:tc>
          <w:tcPr>
            <w:tcW w:w="1803" w:type="dxa"/>
            <w:tcBorders>
              <w:top w:val="single" w:sz="8"/>
              <w:left w:val="nil"/>
              <w:bottom w:val="single" w:sz="8"/>
              <w:right w:val="single" w:sz="8"/>
            </w:tcBorders>
            <w:shd w:val="clear" w:color="auto" w:fill="F7CAAC" w:themeFill="accent2" w:themeFillTint="66"/>
            <w:tcMar>
              <w:left w:w="108" w:type="dxa"/>
              <w:right w:w="108" w:type="dxa"/>
            </w:tcMar>
            <w:vAlign w:val="top"/>
          </w:tcPr>
          <w:p w:rsidR="3CF2EAEF" w:rsidP="3CF2EAEF" w:rsidRDefault="3CF2EAEF" w14:paraId="76EAAF5B" w14:textId="699E34B6">
            <w:pPr>
              <w:spacing w:before="0" w:beforeAutospacing="off" w:after="0" w:afterAutospacing="off"/>
              <w:jc w:val="center"/>
            </w:pPr>
            <w:r w:rsidRPr="3CF2EAEF" w:rsidR="3CF2EAEF">
              <w:rPr>
                <w:rFonts w:ascii="Arial" w:hAnsi="Arial" w:eastAsia="Arial" w:cs="Arial"/>
                <w:b w:val="1"/>
                <w:bCs w:val="1"/>
                <w:color w:val="000000" w:themeColor="text1" w:themeTint="FF" w:themeShade="FF"/>
                <w:sz w:val="22"/>
                <w:szCs w:val="22"/>
              </w:rPr>
              <w:t>Relevant</w:t>
            </w:r>
          </w:p>
        </w:tc>
        <w:tc>
          <w:tcPr>
            <w:tcW w:w="1803" w:type="dxa"/>
            <w:tcBorders>
              <w:top w:val="single" w:sz="8"/>
              <w:left w:val="single" w:sz="8"/>
              <w:bottom w:val="single" w:sz="8"/>
              <w:right w:val="single" w:sz="8"/>
            </w:tcBorders>
            <w:shd w:val="clear" w:color="auto" w:fill="F7CAAC" w:themeFill="accent2" w:themeFillTint="66"/>
            <w:tcMar>
              <w:left w:w="108" w:type="dxa"/>
              <w:right w:w="108" w:type="dxa"/>
            </w:tcMar>
            <w:vAlign w:val="top"/>
          </w:tcPr>
          <w:p w:rsidR="3CF2EAEF" w:rsidP="3CF2EAEF" w:rsidRDefault="3CF2EAEF" w14:paraId="78B1EF52" w14:textId="56132125">
            <w:pPr>
              <w:spacing w:before="0" w:beforeAutospacing="off" w:after="0" w:afterAutospacing="off"/>
              <w:jc w:val="center"/>
            </w:pPr>
            <w:r w:rsidRPr="3CF2EAEF" w:rsidR="3CF2EAEF">
              <w:rPr>
                <w:rFonts w:ascii="Arial" w:hAnsi="Arial" w:eastAsia="Arial" w:cs="Arial"/>
                <w:b w:val="1"/>
                <w:bCs w:val="1"/>
                <w:color w:val="000000" w:themeColor="text1" w:themeTint="FF" w:themeShade="FF"/>
                <w:sz w:val="22"/>
                <w:szCs w:val="22"/>
              </w:rPr>
              <w:t>Timebound</w:t>
            </w:r>
          </w:p>
        </w:tc>
      </w:tr>
      <w:tr w:rsidR="3CF2EAEF" w:rsidTr="735FE5C1" w14:paraId="1E2696A8">
        <w:trPr>
          <w:trHeight w:val="3900"/>
        </w:trPr>
        <w:tc>
          <w:tcPr>
            <w:tcW w:w="1803" w:type="dxa"/>
            <w:tcBorders>
              <w:top w:val="single" w:sz="8"/>
              <w:left w:val="single" w:sz="8"/>
              <w:bottom w:val="single" w:sz="8"/>
              <w:right w:val="single" w:sz="8"/>
            </w:tcBorders>
            <w:tcMar>
              <w:left w:w="108" w:type="dxa"/>
              <w:right w:w="108" w:type="dxa"/>
            </w:tcMar>
            <w:vAlign w:val="top"/>
          </w:tcPr>
          <w:p w:rsidR="3CF2EAEF" w:rsidP="3CF2EAEF" w:rsidRDefault="3CF2EAEF" w14:paraId="28E761B7" w14:textId="089DA4CA">
            <w:pPr>
              <w:spacing w:before="0" w:beforeAutospacing="off" w:after="0" w:afterAutospacing="off"/>
            </w:pPr>
            <w:r w:rsidRPr="3CF2EAEF" w:rsidR="3CF2EAEF">
              <w:rPr>
                <w:rFonts w:ascii="Arial" w:hAnsi="Arial" w:eastAsia="Arial" w:cs="Arial"/>
                <w:strike w:val="0"/>
                <w:dstrike w:val="0"/>
                <w:sz w:val="22"/>
                <w:szCs w:val="22"/>
                <w:u w:val="none"/>
              </w:rPr>
              <w:t xml:space="preserve"> </w:t>
            </w:r>
          </w:p>
          <w:p w:rsidR="3CF2EAEF" w:rsidP="3CF2EAEF" w:rsidRDefault="3CF2EAEF" w14:paraId="37BE19D8" w14:textId="3A12025B">
            <w:pPr>
              <w:spacing w:before="0" w:beforeAutospacing="off" w:after="0" w:afterAutospacing="off"/>
            </w:pPr>
            <w:r w:rsidRPr="3CF2EAEF" w:rsidR="3CF2EAEF">
              <w:rPr>
                <w:rFonts w:ascii="Arial" w:hAnsi="Arial" w:eastAsia="Arial" w:cs="Arial"/>
                <w:sz w:val="22"/>
                <w:szCs w:val="22"/>
              </w:rPr>
              <w:t>Prepare for JRFT physical fitness test to be able to join Police.</w:t>
            </w:r>
          </w:p>
          <w:p w:rsidR="3CF2EAEF" w:rsidP="3CF2EAEF" w:rsidRDefault="3CF2EAEF" w14:paraId="5417C0E6" w14:textId="1E349848">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2AD34602" w14:textId="1F8ED2AC">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28C1558F" w14:textId="169D6E84">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200947C3" w14:textId="1F812BA8">
            <w:pPr>
              <w:spacing w:before="0" w:beforeAutospacing="off" w:after="0" w:afterAutospacing="off"/>
            </w:pPr>
            <w:r w:rsidRPr="3CF2EAEF" w:rsidR="3CF2EAEF">
              <w:rPr>
                <w:rFonts w:ascii="Arial" w:hAnsi="Arial" w:eastAsia="Arial" w:cs="Arial"/>
                <w:sz w:val="22"/>
                <w:szCs w:val="22"/>
              </w:rPr>
              <w:t xml:space="preserve"> </w:t>
            </w:r>
          </w:p>
        </w:tc>
        <w:tc>
          <w:tcPr>
            <w:tcW w:w="1803" w:type="dxa"/>
            <w:gridSpan w:val="2"/>
            <w:tcBorders>
              <w:top w:val="single" w:sz="8"/>
              <w:left w:val="single" w:sz="8"/>
              <w:bottom w:val="single" w:sz="8"/>
              <w:right w:val="single" w:sz="8"/>
            </w:tcBorders>
            <w:tcMar>
              <w:left w:w="108" w:type="dxa"/>
              <w:right w:w="108" w:type="dxa"/>
            </w:tcMar>
            <w:vAlign w:val="top"/>
          </w:tcPr>
          <w:p w:rsidR="3CF2EAEF" w:rsidP="3CF2EAEF" w:rsidRDefault="3CF2EAEF" w14:paraId="61CB0882" w14:textId="482D12B1">
            <w:pPr>
              <w:spacing w:before="0" w:beforeAutospacing="off" w:after="0" w:afterAutospacing="off"/>
            </w:pPr>
            <w:r w:rsidRPr="3CF2EAEF" w:rsidR="3CF2EAEF">
              <w:rPr>
                <w:rFonts w:ascii="Arial" w:hAnsi="Arial" w:eastAsia="Arial" w:cs="Arial"/>
                <w:strike w:val="0"/>
                <w:dstrike w:val="0"/>
                <w:sz w:val="22"/>
                <w:szCs w:val="22"/>
                <w:u w:val="none"/>
              </w:rPr>
              <w:t xml:space="preserve"> </w:t>
            </w:r>
          </w:p>
          <w:p w:rsidR="3CF2EAEF" w:rsidP="3CF2EAEF" w:rsidRDefault="3CF2EAEF" w14:paraId="72B460DB" w14:textId="58F23B6F">
            <w:pPr>
              <w:spacing w:before="0" w:beforeAutospacing="off" w:after="0" w:afterAutospacing="off"/>
            </w:pPr>
            <w:r w:rsidRPr="3CF2EAEF" w:rsidR="3CF2EAEF">
              <w:rPr>
                <w:rFonts w:ascii="Arial" w:hAnsi="Arial" w:eastAsia="Arial" w:cs="Arial"/>
                <w:sz w:val="22"/>
                <w:szCs w:val="22"/>
              </w:rPr>
              <w:t xml:space="preserve">Police officers must pass a job-related fitness test (JRFT), which is an aerobics test based on the psychological demands and physical aspects of the job. </w:t>
            </w:r>
          </w:p>
          <w:p w:rsidR="3CF2EAEF" w:rsidP="3CF2EAEF" w:rsidRDefault="3CF2EAEF" w14:paraId="5A71586B" w14:textId="5619EBD1">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679EF07A" w14:textId="00D36A54">
            <w:pPr>
              <w:spacing w:before="0" w:beforeAutospacing="off" w:after="0" w:afterAutospacing="off"/>
            </w:pPr>
            <w:r w:rsidRPr="3CF2EAEF" w:rsidR="3CF2EAEF">
              <w:rPr>
                <w:rFonts w:ascii="Arial" w:hAnsi="Arial" w:eastAsia="Arial" w:cs="Arial"/>
                <w:sz w:val="22"/>
                <w:szCs w:val="22"/>
              </w:rPr>
              <w:t xml:space="preserve">In order to pass the test a score of at least 5.4 for the bleep test is required (College of Policing, 2021). </w:t>
            </w:r>
          </w:p>
          <w:p w:rsidR="3CF2EAEF" w:rsidP="3CF2EAEF" w:rsidRDefault="3CF2EAEF" w14:paraId="4B93028E" w14:textId="101E48FE">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4F5C5F80" w14:textId="4434F7C0">
            <w:pPr>
              <w:spacing w:before="0" w:beforeAutospacing="off" w:after="0" w:afterAutospacing="off"/>
            </w:pPr>
            <w:r w:rsidRPr="3CF2EAEF" w:rsidR="3CF2EAEF">
              <w:rPr>
                <w:rFonts w:ascii="Arial" w:hAnsi="Arial" w:eastAsia="Arial" w:cs="Arial"/>
                <w:sz w:val="22"/>
                <w:szCs w:val="22"/>
              </w:rPr>
              <w:t xml:space="preserve">To be able to achieve that score I am planning to prepare a strict schedule of my daily training sessions at the local gym and measure my progress daily using the bleep test. </w:t>
            </w:r>
          </w:p>
          <w:p w:rsidR="3CF2EAEF" w:rsidP="3CF2EAEF" w:rsidRDefault="3CF2EAEF" w14:paraId="2F312706" w14:textId="14EE51A8">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28D24B6B" w14:textId="38098873">
            <w:pPr>
              <w:spacing w:before="0" w:beforeAutospacing="off" w:after="0" w:afterAutospacing="off"/>
            </w:pPr>
            <w:r w:rsidRPr="3CF2EAEF" w:rsidR="3CF2EAEF">
              <w:rPr>
                <w:rFonts w:ascii="Arial" w:hAnsi="Arial" w:eastAsia="Arial" w:cs="Arial"/>
                <w:sz w:val="22"/>
                <w:szCs w:val="22"/>
              </w:rPr>
              <w:t xml:space="preserve">My Mixed Training Plan: </w:t>
            </w:r>
          </w:p>
          <w:p w:rsidR="3CF2EAEF" w:rsidP="3CF2EAEF" w:rsidRDefault="3CF2EAEF" w14:paraId="5B0DA21A" w14:textId="5253B6B5">
            <w:pPr>
              <w:pStyle w:val="Normal"/>
              <w:spacing w:before="0" w:beforeAutospacing="off" w:after="0" w:afterAutospacing="off"/>
              <w:rPr>
                <w:rFonts w:ascii="Arial" w:hAnsi="Arial" w:eastAsia="Arial" w:cs="Arial"/>
                <w:sz w:val="22"/>
                <w:szCs w:val="22"/>
              </w:rPr>
            </w:pPr>
          </w:p>
          <w:p w:rsidR="3CF2EAEF" w:rsidP="3CF2EAEF" w:rsidRDefault="3CF2EAEF" w14:paraId="7E9CBC44" w14:textId="235A5894">
            <w:pPr>
              <w:spacing w:before="0" w:beforeAutospacing="off" w:after="0" w:afterAutospacing="off"/>
              <w:rPr>
                <w:rFonts w:ascii="Arial" w:hAnsi="Arial" w:eastAsia="Arial" w:cs="Arial"/>
              </w:rPr>
            </w:pPr>
            <w:r w:rsidRPr="3CF2EAEF" w:rsidR="3CF2EAEF">
              <w:rPr>
                <w:rFonts w:ascii="Arial" w:hAnsi="Arial" w:eastAsia="Arial" w:cs="Arial"/>
              </w:rPr>
              <w:t>Steady running: warm up 5 mins, followed by 15-20 mins of running at a steady pace, then a cool down</w:t>
            </w:r>
          </w:p>
          <w:p w:rsidR="3CF2EAEF" w:rsidP="3CF2EAEF" w:rsidRDefault="3CF2EAEF" w14:paraId="654C2F2E" w14:textId="4FDCFFAD">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32A906C4" w14:textId="23647285">
            <w:pPr>
              <w:pStyle w:val="Normal"/>
              <w:spacing w:before="0" w:beforeAutospacing="off" w:after="0" w:afterAutospacing="off"/>
              <w:ind w:left="0"/>
              <w:rPr>
                <w:rFonts w:ascii="Arial" w:hAnsi="Arial" w:eastAsia="Arial" w:cs="Arial"/>
              </w:rPr>
            </w:pPr>
            <w:r w:rsidRPr="3CF2EAEF" w:rsidR="3CF2EAEF">
              <w:rPr>
                <w:rFonts w:ascii="Arial" w:hAnsi="Arial" w:eastAsia="Arial" w:cs="Arial"/>
              </w:rPr>
              <w:t xml:space="preserve">Interval training: warm up 5 mins, 30 secs hard sprint, 30 secs walking x 10, cool down </w:t>
            </w:r>
          </w:p>
          <w:p w:rsidR="3CF2EAEF" w:rsidP="3CF2EAEF" w:rsidRDefault="3CF2EAEF" w14:paraId="078A5C12" w14:textId="31C4EA09">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52AB8B19" w14:textId="630DBC90">
            <w:pPr>
              <w:spacing w:before="0" w:beforeAutospacing="off" w:after="0" w:afterAutospacing="off"/>
            </w:pPr>
            <w:r w:rsidRPr="3CF2EAEF" w:rsidR="3CF2EAEF">
              <w:rPr>
                <w:rFonts w:ascii="Arial" w:hAnsi="Arial" w:eastAsia="Arial" w:cs="Arial"/>
                <w:sz w:val="22"/>
                <w:szCs w:val="22"/>
              </w:rPr>
              <w:t xml:space="preserve">(Ministry of Defence Police, 2023) </w:t>
            </w:r>
          </w:p>
          <w:p w:rsidR="3CF2EAEF" w:rsidP="3CF2EAEF" w:rsidRDefault="3CF2EAEF" w14:paraId="682E40CD" w14:textId="09534A84">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05A6CDBA" w14:textId="3B39D3D2">
            <w:pPr>
              <w:spacing w:before="0" w:beforeAutospacing="off" w:after="0" w:afterAutospacing="off"/>
            </w:pPr>
            <w:r w:rsidRPr="3CF2EAEF" w:rsidR="3CF2EAEF">
              <w:rPr>
                <w:rFonts w:ascii="Arial" w:hAnsi="Arial" w:eastAsia="Arial" w:cs="Arial"/>
                <w:sz w:val="22"/>
                <w:szCs w:val="22"/>
              </w:rPr>
              <w:t xml:space="preserve">I am also planning to change my diet in order to eat healthier which will help me achieve my goals sooner and prepare me better for the police officer role in future. For the start the plan is 5 fruits and 5 vegetables per day, no chocolate, no crisps, no sugar. </w:t>
            </w:r>
          </w:p>
        </w:tc>
        <w:tc>
          <w:tcPr>
            <w:tcW w:w="1803" w:type="dxa"/>
            <w:gridSpan w:val="2"/>
            <w:tcBorders>
              <w:top w:val="single" w:sz="8"/>
              <w:left w:val="nil"/>
              <w:bottom w:val="single" w:sz="8"/>
              <w:right w:val="single" w:sz="8"/>
            </w:tcBorders>
            <w:tcMar>
              <w:left w:w="108" w:type="dxa"/>
              <w:right w:w="108" w:type="dxa"/>
            </w:tcMar>
            <w:vAlign w:val="top"/>
          </w:tcPr>
          <w:p w:rsidR="3CF2EAEF" w:rsidP="3CF2EAEF" w:rsidRDefault="3CF2EAEF" w14:paraId="04F2F42D" w14:textId="40E1D9EE">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17B3AC2A" w14:textId="1AB35858">
            <w:pPr>
              <w:spacing w:before="0" w:beforeAutospacing="off" w:after="0" w:afterAutospacing="off"/>
            </w:pPr>
            <w:r w:rsidRPr="3CF2EAEF" w:rsidR="3CF2EAEF">
              <w:rPr>
                <w:rFonts w:ascii="Arial" w:hAnsi="Arial" w:eastAsia="Arial" w:cs="Arial"/>
                <w:sz w:val="22"/>
                <w:szCs w:val="22"/>
              </w:rPr>
              <w:t xml:space="preserve">I am putting plans into action by measuring my achievements with the bleep test guide. </w:t>
            </w:r>
          </w:p>
          <w:p w:rsidR="3CF2EAEF" w:rsidP="3CF2EAEF" w:rsidRDefault="3CF2EAEF" w14:paraId="7CBE50C6" w14:textId="03F09792">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137A3687" w14:textId="2CB191D7">
            <w:pPr>
              <w:spacing w:before="0" w:beforeAutospacing="off" w:after="0" w:afterAutospacing="off"/>
            </w:pPr>
            <w:r w:rsidRPr="3CF2EAEF" w:rsidR="3CF2EAEF">
              <w:rPr>
                <w:rFonts w:ascii="Arial" w:hAnsi="Arial" w:eastAsia="Arial" w:cs="Arial"/>
                <w:sz w:val="22"/>
                <w:szCs w:val="22"/>
              </w:rPr>
              <w:t>I started getting friendly with Couch to 5K free running plan which is for beginners. This plan is provided by Public Health England (PHE) and the BBC so it will surely help me to keep active and take positive steps for my health and fitness (Public Health England, 2021).</w:t>
            </w:r>
          </w:p>
          <w:p w:rsidR="3CF2EAEF" w:rsidP="3CF2EAEF" w:rsidRDefault="3CF2EAEF" w14:paraId="7FBFF0C6" w14:textId="4D59B522">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7168FF4D" w14:textId="333B5992">
            <w:pPr>
              <w:spacing w:before="0" w:beforeAutospacing="off" w:after="0" w:afterAutospacing="off"/>
            </w:pPr>
            <w:r w:rsidRPr="3CF2EAEF" w:rsidR="3CF2EAEF">
              <w:rPr>
                <w:rFonts w:ascii="Arial" w:hAnsi="Arial" w:eastAsia="Arial" w:cs="Arial"/>
                <w:sz w:val="22"/>
                <w:szCs w:val="22"/>
              </w:rPr>
              <w:t>I have purchased a membership package at my local gym in order to help me get fit, get my body used with the strict exercise program while preparing for the JRFT test.</w:t>
            </w:r>
          </w:p>
          <w:p w:rsidR="3CF2EAEF" w:rsidP="3CF2EAEF" w:rsidRDefault="3CF2EAEF" w14:paraId="5074E49D" w14:textId="4142AF47">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5F6CE10D" w14:textId="42720CE5">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0513ADB9" w14:textId="61554D88">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2596B602" w14:textId="20056B80">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177CF766" w14:textId="5174F7A7">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668EBF0F" w14:textId="516906E7">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2767E1A8" w14:textId="13657A43">
            <w:pPr>
              <w:spacing w:before="0" w:beforeAutospacing="off" w:after="0" w:afterAutospacing="off"/>
            </w:pPr>
            <w:r w:rsidRPr="3CF2EAEF" w:rsidR="3CF2EAEF">
              <w:rPr>
                <w:rFonts w:ascii="Arial" w:hAnsi="Arial" w:eastAsia="Arial" w:cs="Arial"/>
                <w:sz w:val="22"/>
                <w:szCs w:val="22"/>
              </w:rPr>
              <w:t xml:space="preserve"> </w:t>
            </w:r>
          </w:p>
        </w:tc>
        <w:tc>
          <w:tcPr>
            <w:tcW w:w="1803" w:type="dxa"/>
            <w:tcBorders>
              <w:top w:val="single" w:sz="8"/>
              <w:left w:val="nil"/>
              <w:bottom w:val="single" w:sz="8"/>
              <w:right w:val="single" w:sz="8"/>
            </w:tcBorders>
            <w:tcMar>
              <w:left w:w="108" w:type="dxa"/>
              <w:right w:w="108" w:type="dxa"/>
            </w:tcMar>
            <w:vAlign w:val="top"/>
          </w:tcPr>
          <w:p w:rsidR="3CF2EAEF" w:rsidP="3CF2EAEF" w:rsidRDefault="3CF2EAEF" w14:paraId="320B68CE" w14:textId="2198036D">
            <w:pPr>
              <w:spacing w:before="0" w:beforeAutospacing="off" w:after="0" w:afterAutospacing="off"/>
            </w:pPr>
            <w:r w:rsidRPr="3CF2EAEF" w:rsidR="3CF2EAEF">
              <w:rPr>
                <w:rFonts w:ascii="Arial" w:hAnsi="Arial" w:eastAsia="Arial" w:cs="Arial"/>
                <w:strike w:val="0"/>
                <w:dstrike w:val="0"/>
                <w:sz w:val="22"/>
                <w:szCs w:val="22"/>
                <w:u w:val="none"/>
              </w:rPr>
              <w:t xml:space="preserve"> </w:t>
            </w:r>
          </w:p>
          <w:p w:rsidR="3CF2EAEF" w:rsidP="3CF2EAEF" w:rsidRDefault="3CF2EAEF" w14:paraId="409D690A" w14:textId="7BF9AF57">
            <w:pPr>
              <w:spacing w:before="0" w:beforeAutospacing="off" w:after="0" w:afterAutospacing="off"/>
            </w:pPr>
            <w:r w:rsidRPr="3CF2EAEF" w:rsidR="3CF2EAEF">
              <w:rPr>
                <w:rFonts w:ascii="Arial" w:hAnsi="Arial" w:eastAsia="Arial" w:cs="Arial"/>
                <w:sz w:val="22"/>
                <w:szCs w:val="22"/>
              </w:rPr>
              <w:t xml:space="preserve">Physical fitness is something that officers must maintain during their employment through working out and eating healthily (College of policing, 2021). </w:t>
            </w:r>
          </w:p>
          <w:p w:rsidR="3CF2EAEF" w:rsidP="3CF2EAEF" w:rsidRDefault="3CF2EAEF" w14:paraId="32BBA4B9" w14:textId="7EC7E848">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77DA24C4" w14:textId="58F683F4">
            <w:pPr>
              <w:spacing w:before="0" w:beforeAutospacing="off" w:after="0" w:afterAutospacing="off"/>
            </w:pPr>
            <w:r w:rsidRPr="3CF2EAEF" w:rsidR="3CF2EAEF">
              <w:rPr>
                <w:rFonts w:ascii="Arial" w:hAnsi="Arial" w:eastAsia="Arial" w:cs="Arial"/>
                <w:sz w:val="22"/>
                <w:szCs w:val="22"/>
              </w:rPr>
              <w:t>Future police officers must be able to pass JRFT test in order to be accepted into Police profession. Job related fitness test is a legal requirement for each applicant trying to join Police.</w:t>
            </w:r>
          </w:p>
          <w:p w:rsidR="3CF2EAEF" w:rsidP="3CF2EAEF" w:rsidRDefault="3CF2EAEF" w14:paraId="1F67EF26" w14:textId="12B911FD">
            <w:pPr>
              <w:spacing w:before="0" w:beforeAutospacing="off" w:after="0" w:afterAutospacing="off"/>
            </w:pPr>
            <w:r w:rsidRPr="3CF2EAEF" w:rsidR="3CF2EAEF">
              <w:rPr>
                <w:rFonts w:ascii="Arial" w:hAnsi="Arial" w:eastAsia="Arial" w:cs="Arial"/>
                <w:strike w:val="0"/>
                <w:dstrike w:val="0"/>
                <w:sz w:val="22"/>
                <w:szCs w:val="22"/>
                <w:u w:val="none"/>
              </w:rPr>
              <w:t xml:space="preserve"> </w:t>
            </w:r>
          </w:p>
          <w:p w:rsidR="3CF2EAEF" w:rsidP="3CF2EAEF" w:rsidRDefault="3CF2EAEF" w14:paraId="34B95A2D" w14:textId="04A50790">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13FC302F" w14:textId="5B0EBFBA">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45732043" w14:textId="76549D09">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0AEA0823" w14:textId="1881E859">
            <w:pPr>
              <w:spacing w:before="0" w:beforeAutospacing="off" w:after="0" w:afterAutospacing="off"/>
            </w:pPr>
            <w:r w:rsidRPr="3CF2EAEF" w:rsidR="3CF2EAEF">
              <w:rPr>
                <w:rFonts w:ascii="Arial" w:hAnsi="Arial" w:eastAsia="Arial" w:cs="Arial"/>
                <w:sz w:val="22"/>
                <w:szCs w:val="22"/>
              </w:rPr>
              <w:t xml:space="preserve"> </w:t>
            </w:r>
          </w:p>
        </w:tc>
        <w:tc>
          <w:tcPr>
            <w:tcW w:w="1803" w:type="dxa"/>
            <w:tcBorders>
              <w:top w:val="single" w:sz="8"/>
              <w:left w:val="single" w:sz="8"/>
              <w:bottom w:val="single" w:sz="8"/>
              <w:right w:val="single" w:sz="8"/>
            </w:tcBorders>
            <w:tcMar>
              <w:left w:w="108" w:type="dxa"/>
              <w:right w:w="108" w:type="dxa"/>
            </w:tcMar>
            <w:vAlign w:val="top"/>
          </w:tcPr>
          <w:p w:rsidR="3CF2EAEF" w:rsidP="3CF2EAEF" w:rsidRDefault="3CF2EAEF" w14:paraId="152AE3FB" w14:textId="25BCF19D">
            <w:pPr>
              <w:spacing w:before="0" w:beforeAutospacing="off" w:after="0" w:afterAutospacing="off"/>
            </w:pPr>
            <w:r w:rsidRPr="3CF2EAEF" w:rsidR="3CF2EAEF">
              <w:rPr>
                <w:rFonts w:ascii="Arial" w:hAnsi="Arial" w:eastAsia="Arial" w:cs="Arial"/>
                <w:strike w:val="0"/>
                <w:dstrike w:val="0"/>
                <w:sz w:val="22"/>
                <w:szCs w:val="22"/>
                <w:u w:val="none"/>
              </w:rPr>
              <w:t xml:space="preserve"> </w:t>
            </w:r>
          </w:p>
          <w:p w:rsidR="3CF2EAEF" w:rsidP="3CF2EAEF" w:rsidRDefault="3CF2EAEF" w14:paraId="1CE1ECC4" w14:textId="0F13B720">
            <w:pPr>
              <w:spacing w:before="0" w:beforeAutospacing="off" w:after="0" w:afterAutospacing="off"/>
            </w:pPr>
            <w:r w:rsidRPr="3CF2EAEF" w:rsidR="3CF2EAEF">
              <w:rPr>
                <w:rFonts w:ascii="Arial" w:hAnsi="Arial" w:eastAsia="Arial" w:cs="Arial"/>
                <w:sz w:val="22"/>
                <w:szCs w:val="22"/>
              </w:rPr>
              <w:t xml:space="preserve">I aim to apply to the Police in 2026, as soon as I finish my studies in Policing Profession at UWTSD. </w:t>
            </w:r>
          </w:p>
          <w:p w:rsidR="3CF2EAEF" w:rsidP="3CF2EAEF" w:rsidRDefault="3CF2EAEF" w14:paraId="3CB01423" w14:textId="6E5CC85B">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11561B0B" w14:textId="30202779">
            <w:pPr>
              <w:spacing w:before="0" w:beforeAutospacing="off" w:after="0" w:afterAutospacing="off"/>
            </w:pPr>
            <w:r w:rsidRPr="3CF2EAEF" w:rsidR="3CF2EAEF">
              <w:rPr>
                <w:rFonts w:ascii="Arial" w:hAnsi="Arial" w:eastAsia="Arial" w:cs="Arial"/>
                <w:sz w:val="22"/>
                <w:szCs w:val="22"/>
              </w:rPr>
              <w:t xml:space="preserve">I intend to achieve my goals by the end of 2025. </w:t>
            </w:r>
          </w:p>
          <w:p w:rsidR="3CF2EAEF" w:rsidP="3CF2EAEF" w:rsidRDefault="3CF2EAEF" w14:paraId="0880873D" w14:textId="0B36A2CC">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75F1A3E2" w14:textId="229BD108">
            <w:pPr>
              <w:spacing w:before="0" w:beforeAutospacing="off" w:after="0" w:afterAutospacing="off"/>
            </w:pPr>
            <w:r w:rsidRPr="3CF2EAEF" w:rsidR="3CF2EAEF">
              <w:rPr>
                <w:rFonts w:ascii="Arial" w:hAnsi="Arial" w:eastAsia="Arial" w:cs="Arial"/>
                <w:sz w:val="22"/>
                <w:szCs w:val="22"/>
              </w:rPr>
              <w:t xml:space="preserve">Monthly reviews of the progress and weekly timetables to set which will help me to monitor my achievements and improve my weaknesses. </w:t>
            </w:r>
            <w:r w:rsidRPr="3CF2EAEF" w:rsidR="3CF2EAEF">
              <w:rPr>
                <w:rFonts w:ascii="Arial" w:hAnsi="Arial" w:eastAsia="Arial" w:cs="Arial"/>
                <w:sz w:val="22"/>
                <w:szCs w:val="22"/>
              </w:rPr>
              <w:t xml:space="preserve"> </w:t>
            </w:r>
          </w:p>
          <w:p w:rsidR="3CF2EAEF" w:rsidP="3CF2EAEF" w:rsidRDefault="3CF2EAEF" w14:paraId="3388F9CC" w14:textId="7146A590">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2B4AD883" w14:textId="1A73A668">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51D699B8" w14:textId="5F4A5897">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4DDC0DAB" w14:textId="258D929C">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783D295F" w14:textId="04B4766D">
            <w:pPr>
              <w:spacing w:before="0" w:beforeAutospacing="off" w:after="0" w:afterAutospacing="off"/>
            </w:pPr>
            <w:r w:rsidRPr="3CF2EAEF" w:rsidR="3CF2EAEF">
              <w:rPr>
                <w:rFonts w:ascii="Arial" w:hAnsi="Arial" w:eastAsia="Arial" w:cs="Arial"/>
                <w:sz w:val="22"/>
                <w:szCs w:val="22"/>
              </w:rPr>
              <w:t xml:space="preserve"> </w:t>
            </w:r>
          </w:p>
          <w:p w:rsidR="3CF2EAEF" w:rsidP="3CF2EAEF" w:rsidRDefault="3CF2EAEF" w14:paraId="52F36A49" w14:textId="225C5EE9">
            <w:pPr>
              <w:spacing w:before="0" w:beforeAutospacing="off" w:after="0" w:afterAutospacing="off"/>
            </w:pPr>
            <w:r w:rsidRPr="3CF2EAEF" w:rsidR="3CF2EAEF">
              <w:rPr>
                <w:rFonts w:ascii="Arial" w:hAnsi="Arial" w:eastAsia="Arial" w:cs="Arial"/>
                <w:sz w:val="22"/>
                <w:szCs w:val="22"/>
              </w:rPr>
              <w:t xml:space="preserve"> </w:t>
            </w:r>
          </w:p>
        </w:tc>
      </w:tr>
    </w:tbl>
    <w:p w:rsidR="78C14032" w:rsidP="3CF2EAEF" w:rsidRDefault="78C14032" w14:paraId="131F3CBB" w14:textId="05C0AB40">
      <w:pPr>
        <w:pStyle w:val="Normal"/>
      </w:pPr>
      <w:r>
        <w:br/>
      </w:r>
    </w:p>
    <w:p w:rsidR="2EE0AD9E" w:rsidP="3CF2EAEF" w:rsidRDefault="2EE0AD9E" w14:paraId="74C7CF7E" w14:textId="7097E66C">
      <w:pPr>
        <w:pStyle w:val="Heading1"/>
        <w:spacing w:before="120" w:after="120"/>
      </w:pPr>
      <w:r w:rsidR="2EE0AD9E">
        <w:rPr/>
        <w:t>Task 6- References List</w:t>
      </w:r>
    </w:p>
    <w:p w:rsidR="4B31DB53" w:rsidP="735FE5C1" w:rsidRDefault="4B31DB53" w14:paraId="26D1B399" w14:textId="31FA7A16">
      <w:pPr>
        <w:pStyle w:val="Normal"/>
        <w:spacing w:before="120" w:after="120"/>
      </w:pPr>
    </w:p>
    <w:p w:rsidR="4B31DB53" w:rsidP="3CF2EAEF" w:rsidRDefault="4B31DB53" w14:paraId="5103B6B7" w14:textId="671C296E">
      <w:pPr>
        <w:pStyle w:val="ListParagraph"/>
        <w:numPr>
          <w:ilvl w:val="0"/>
          <w:numId w:val="21"/>
        </w:numPr>
        <w:rPr/>
      </w:pPr>
      <w:r w:rsidR="4B31DB53">
        <w:rPr/>
        <w:t>Benigson</w:t>
      </w:r>
      <w:r w:rsidR="12056D78">
        <w:rPr/>
        <w:t>, D.</w:t>
      </w:r>
      <w:r w:rsidR="4B31DB53">
        <w:rPr/>
        <w:t xml:space="preserve"> </w:t>
      </w:r>
      <w:r w:rsidR="2F7F9BDC">
        <w:rPr/>
        <w:t>(</w:t>
      </w:r>
      <w:r w:rsidR="4B31DB53">
        <w:rPr/>
        <w:t>2023</w:t>
      </w:r>
      <w:r w:rsidR="302BA278">
        <w:rPr/>
        <w:t>)</w:t>
      </w:r>
      <w:r w:rsidR="4B31DB53">
        <w:rPr/>
        <w:t xml:space="preserve">, </w:t>
      </w:r>
      <w:r w:rsidR="4B31DB53">
        <w:rPr/>
        <w:t>Digital media literacy: The most valuable skill for the digital age - New Digital Age</w:t>
      </w:r>
      <w:r w:rsidR="78761E3C">
        <w:rPr/>
        <w:t>.</w:t>
      </w:r>
    </w:p>
    <w:p w:rsidR="1829807A" w:rsidP="735FE5C1" w:rsidRDefault="1829807A" w14:paraId="2E9A4E7B" w14:textId="5C35444E">
      <w:pPr>
        <w:pStyle w:val="ListParagraph"/>
        <w:numPr>
          <w:ilvl w:val="0"/>
          <w:numId w:val="21"/>
        </w:numPr>
        <w:rPr/>
      </w:pPr>
      <w:r w:rsidR="1829807A">
        <w:rPr/>
        <w:t>Bloom</w:t>
      </w:r>
      <w:r w:rsidR="1829807A">
        <w:rPr/>
        <w:t>, B.</w:t>
      </w:r>
      <w:r w:rsidR="1829807A">
        <w:rPr/>
        <w:t xml:space="preserve"> (1956), </w:t>
      </w:r>
      <w:r w:rsidR="1829807A">
        <w:rPr/>
        <w:t xml:space="preserve">Bloom’s </w:t>
      </w:r>
      <w:r w:rsidR="1829807A">
        <w:rPr/>
        <w:t>T</w:t>
      </w:r>
      <w:r w:rsidR="1829807A">
        <w:rPr/>
        <w:t>axonomy</w:t>
      </w:r>
      <w:r w:rsidR="71DC22FA">
        <w:rPr/>
        <w:t>.</w:t>
      </w:r>
      <w:r w:rsidR="1829807A">
        <w:rPr/>
        <w:t xml:space="preserve"> </w:t>
      </w:r>
    </w:p>
    <w:p w:rsidR="1829807A" w:rsidP="735FE5C1" w:rsidRDefault="1829807A" w14:paraId="1F01984E" w14:textId="6F477773">
      <w:pPr>
        <w:pStyle w:val="ListParagraph"/>
        <w:numPr>
          <w:ilvl w:val="0"/>
          <w:numId w:val="21"/>
        </w:numPr>
        <w:rPr/>
      </w:pPr>
      <w:r w:rsidR="1829807A">
        <w:rPr/>
        <w:t>Belbin</w:t>
      </w:r>
      <w:r w:rsidR="1829807A">
        <w:rPr/>
        <w:t xml:space="preserve"> (</w:t>
      </w:r>
      <w:r w:rsidR="1829807A">
        <w:rPr/>
        <w:t>2010</w:t>
      </w:r>
      <w:r w:rsidR="1829807A">
        <w:rPr/>
        <w:t>)</w:t>
      </w:r>
      <w:r w:rsidR="1829807A">
        <w:rPr/>
        <w:t>, Groupthink</w:t>
      </w:r>
      <w:r w:rsidR="1829807A">
        <w:rPr/>
        <w:t>, Team roles at work</w:t>
      </w:r>
      <w:r w:rsidR="07671566">
        <w:rPr/>
        <w:t>.</w:t>
      </w:r>
    </w:p>
    <w:p w:rsidR="1829807A" w:rsidP="735FE5C1" w:rsidRDefault="1829807A" w14:paraId="73357DA6" w14:textId="2AEC135B">
      <w:pPr>
        <w:pStyle w:val="ListParagraph"/>
        <w:numPr>
          <w:ilvl w:val="0"/>
          <w:numId w:val="21"/>
        </w:numPr>
        <w:rPr/>
      </w:pPr>
      <w:r w:rsidR="1829807A">
        <w:rPr/>
        <w:t>College o Policing</w:t>
      </w:r>
      <w:r w:rsidR="1829807A">
        <w:rPr/>
        <w:t xml:space="preserve"> (</w:t>
      </w:r>
      <w:r w:rsidR="1829807A">
        <w:rPr/>
        <w:t>2021</w:t>
      </w:r>
      <w:r w:rsidR="1829807A">
        <w:rPr/>
        <w:t>)</w:t>
      </w:r>
      <w:r w:rsidR="1829807A">
        <w:rPr/>
        <w:t>, Job-related fitness standards</w:t>
      </w:r>
      <w:r w:rsidR="1829807A">
        <w:rPr/>
        <w:t xml:space="preserve"> </w:t>
      </w:r>
      <w:r w:rsidR="1829807A">
        <w:rPr/>
        <w:t>https://www.college.police.uk/support-forces/health-safety-welfare/job-related-fitness-standards</w:t>
      </w:r>
      <w:r w:rsidR="1829807A">
        <w:rPr/>
        <w:t xml:space="preserve"> </w:t>
      </w:r>
      <w:r w:rsidR="1829807A">
        <w:rPr/>
        <w:t xml:space="preserve"> </w:t>
      </w:r>
      <w:r w:rsidR="1829807A">
        <w:rPr/>
        <w:t xml:space="preserve"> </w:t>
      </w:r>
    </w:p>
    <w:p w:rsidR="1829807A" w:rsidP="735FE5C1" w:rsidRDefault="1829807A" w14:paraId="1618228C" w14:textId="42EC9098">
      <w:pPr>
        <w:pStyle w:val="ListParagraph"/>
        <w:numPr>
          <w:ilvl w:val="0"/>
          <w:numId w:val="21"/>
        </w:numPr>
        <w:rPr/>
      </w:pPr>
      <w:r w:rsidR="1829807A">
        <w:rPr/>
        <w:t>College of Policing</w:t>
      </w:r>
      <w:r w:rsidR="1829807A">
        <w:rPr/>
        <w:t xml:space="preserve"> (</w:t>
      </w:r>
      <w:r w:rsidR="1829807A">
        <w:rPr/>
        <w:t>2021</w:t>
      </w:r>
      <w:r w:rsidR="1829807A">
        <w:rPr/>
        <w:t>)</w:t>
      </w:r>
      <w:r w:rsidR="1829807A">
        <w:rPr/>
        <w:t>, Implementation guidance for fitness</w:t>
      </w:r>
      <w:r w:rsidR="1829807A">
        <w:rPr/>
        <w:t xml:space="preserve"> testing</w:t>
      </w:r>
      <w:r w:rsidR="7BB4D707">
        <w:rPr/>
        <w:t>.</w:t>
      </w:r>
    </w:p>
    <w:p w:rsidR="1829807A" w:rsidP="735FE5C1" w:rsidRDefault="1829807A" w14:paraId="580077DE" w14:textId="5FFE5DA4">
      <w:pPr>
        <w:pStyle w:val="Normal"/>
        <w:ind w:left="0"/>
      </w:pPr>
      <w:r w:rsidR="1829807A">
        <w:rPr/>
        <w:t xml:space="preserve">              </w:t>
      </w:r>
      <w:r w:rsidR="1829807A">
        <w:rPr/>
        <w:t>https://assets.college.police.uk/s3fs-public/2021-08/jrft-implmentation-guidance-2021.pdf</w:t>
      </w:r>
      <w:r w:rsidR="1829807A">
        <w:rPr/>
        <w:t xml:space="preserve"> </w:t>
      </w:r>
      <w:r w:rsidR="1829807A">
        <w:rPr/>
        <w:t xml:space="preserve"> </w:t>
      </w:r>
    </w:p>
    <w:p w:rsidR="1829807A" w:rsidP="735FE5C1" w:rsidRDefault="1829807A" w14:paraId="76D804C6" w14:textId="29EA81EE">
      <w:pPr>
        <w:pStyle w:val="ListParagraph"/>
        <w:numPr>
          <w:ilvl w:val="0"/>
          <w:numId w:val="27"/>
        </w:numPr>
        <w:rPr/>
      </w:pPr>
      <w:r w:rsidR="1829807A">
        <w:rPr/>
        <w:t>Dunbar</w:t>
      </w:r>
      <w:r w:rsidR="1829807A">
        <w:rPr/>
        <w:t>,</w:t>
      </w:r>
      <w:r w:rsidR="1829807A">
        <w:rPr/>
        <w:t xml:space="preserve"> R.</w:t>
      </w:r>
      <w:r w:rsidR="1829807A">
        <w:rPr/>
        <w:t xml:space="preserve"> (2021), </w:t>
      </w:r>
      <w:r w:rsidR="1829807A">
        <w:rPr/>
        <w:t>University of Oxford</w:t>
      </w:r>
      <w:r w:rsidR="1829807A">
        <w:rPr/>
        <w:t xml:space="preserve">, </w:t>
      </w:r>
      <w:r w:rsidR="1829807A">
        <w:rPr/>
        <w:t>How</w:t>
      </w:r>
      <w:r w:rsidR="1829807A">
        <w:rPr/>
        <w:t xml:space="preserve"> many friends can we have, S</w:t>
      </w:r>
      <w:r w:rsidR="1829807A">
        <w:rPr/>
        <w:t>cience Study Journal, p 169-173</w:t>
      </w:r>
      <w:r w:rsidR="47546811">
        <w:rPr/>
        <w:t>.</w:t>
      </w:r>
    </w:p>
    <w:p w:rsidR="72041B16" w:rsidP="3CF2EAEF" w:rsidRDefault="72041B16" w14:paraId="2B281EFF" w14:textId="20CAB9B0">
      <w:pPr>
        <w:pStyle w:val="Normal"/>
      </w:pPr>
      <w:r w:rsidR="4B31DB53">
        <w:rPr/>
        <w:t xml:space="preserve"> </w:t>
      </w:r>
      <w:r w:rsidR="770078F1">
        <w:rPr/>
        <w:t xml:space="preserve">     -       </w:t>
      </w:r>
      <w:r w:rsidR="4B31DB53">
        <w:rPr/>
        <w:t>Hague</w:t>
      </w:r>
      <w:r w:rsidR="7C3F106D">
        <w:rPr/>
        <w:t>,</w:t>
      </w:r>
      <w:r w:rsidR="4B31DB53">
        <w:rPr/>
        <w:t xml:space="preserve"> </w:t>
      </w:r>
      <w:r w:rsidR="4B31DB53">
        <w:rPr/>
        <w:t xml:space="preserve">C. </w:t>
      </w:r>
      <w:r w:rsidR="4B31DB53">
        <w:rPr/>
        <w:t>&amp; Payton</w:t>
      </w:r>
      <w:r w:rsidR="2B79FDED">
        <w:rPr/>
        <w:t>,</w:t>
      </w:r>
      <w:r w:rsidR="4B31DB53">
        <w:rPr/>
        <w:t xml:space="preserve"> </w:t>
      </w:r>
      <w:r w:rsidR="4B31DB53">
        <w:rPr/>
        <w:t>S.</w:t>
      </w:r>
      <w:r w:rsidR="7DCE7DCD">
        <w:rPr/>
        <w:t xml:space="preserve"> (</w:t>
      </w:r>
      <w:r w:rsidR="4B31DB53">
        <w:rPr/>
        <w:t>2010</w:t>
      </w:r>
      <w:r w:rsidR="15BF0607">
        <w:rPr/>
        <w:t>)</w:t>
      </w:r>
      <w:r w:rsidR="4B31DB53">
        <w:rPr/>
        <w:t xml:space="preserve">, </w:t>
      </w:r>
      <w:r w:rsidR="4B31DB53">
        <w:rPr/>
        <w:t>Digital literacy across the curriculum</w:t>
      </w:r>
      <w:r w:rsidR="7BBADE4B">
        <w:rPr/>
        <w:t xml:space="preserve">, </w:t>
      </w:r>
    </w:p>
    <w:p w:rsidR="72041B16" w:rsidP="3CF2EAEF" w:rsidRDefault="72041B16" w14:paraId="27C55489" w14:textId="06D369C3">
      <w:pPr>
        <w:pStyle w:val="Normal"/>
      </w:pPr>
      <w:r w:rsidR="4209280E">
        <w:rPr/>
        <w:t xml:space="preserve">              </w:t>
      </w:r>
      <w:r w:rsidR="7BBADE4B">
        <w:rPr/>
        <w:t>(Vol. 4, No.1, p 1-63)</w:t>
      </w:r>
      <w:r w:rsidR="59C42280">
        <w:rPr/>
        <w:t>.</w:t>
      </w:r>
      <w:r w:rsidR="7BBADE4B">
        <w:rPr/>
        <w:t xml:space="preserve"> </w:t>
      </w:r>
      <w:r w:rsidR="62F7D3D1">
        <w:rPr/>
        <w:t>B</w:t>
      </w:r>
      <w:r w:rsidR="7BBADE4B">
        <w:rPr/>
        <w:t>ristol</w:t>
      </w:r>
      <w:r w:rsidR="5B197A96">
        <w:rPr/>
        <w:t xml:space="preserve">: </w:t>
      </w:r>
      <w:r w:rsidR="7BBADE4B">
        <w:rPr/>
        <w:t>Futerelab</w:t>
      </w:r>
      <w:r w:rsidR="34630745">
        <w:rPr/>
        <w:t>.</w:t>
      </w:r>
      <w:r w:rsidR="21BC4583">
        <w:rPr/>
        <w:t xml:space="preserve"> </w:t>
      </w:r>
    </w:p>
    <w:p w:rsidR="21BC4583" w:rsidP="735FE5C1" w:rsidRDefault="21BC4583" w14:paraId="45354E97" w14:textId="3A860457">
      <w:pPr>
        <w:pStyle w:val="ListParagraph"/>
        <w:numPr>
          <w:ilvl w:val="0"/>
          <w:numId w:val="28"/>
        </w:numPr>
        <w:rPr/>
      </w:pPr>
      <w:r w:rsidR="21BC4583">
        <w:rPr/>
        <w:t>Janis</w:t>
      </w:r>
      <w:r w:rsidR="4B51A8F3">
        <w:rPr/>
        <w:t xml:space="preserve">, I.L. </w:t>
      </w:r>
      <w:r w:rsidR="21BC4583">
        <w:rPr/>
        <w:t>(</w:t>
      </w:r>
      <w:r w:rsidR="21BC4583">
        <w:rPr/>
        <w:t>1991</w:t>
      </w:r>
      <w:r w:rsidR="21BC4583">
        <w:rPr/>
        <w:t>)</w:t>
      </w:r>
      <w:r w:rsidR="21BC4583">
        <w:rPr/>
        <w:t xml:space="preserve">, Victims of Groupthink, </w:t>
      </w:r>
      <w:r w:rsidR="21BC4583">
        <w:rPr/>
        <w:t>Political Psychology</w:t>
      </w:r>
      <w:r w:rsidR="37DB4E2A">
        <w:rPr/>
        <w:t>.</w:t>
      </w:r>
      <w:r w:rsidR="69C60281">
        <w:rPr/>
        <w:t xml:space="preserve"> </w:t>
      </w:r>
    </w:p>
    <w:p w:rsidR="69C60281" w:rsidP="1061F29A" w:rsidRDefault="69C60281" w14:paraId="0503C3C9" w14:textId="32C6E3B5">
      <w:pPr>
        <w:pStyle w:val="ListParagraph"/>
        <w:numPr>
          <w:ilvl w:val="0"/>
          <w:numId w:val="28"/>
        </w:numPr>
        <w:rPr/>
      </w:pPr>
      <w:r w:rsidR="69C60281">
        <w:rPr/>
        <w:t>Janis</w:t>
      </w:r>
      <w:r w:rsidR="7F9C0490">
        <w:rPr/>
        <w:t xml:space="preserve">, I.L. </w:t>
      </w:r>
      <w:r w:rsidR="69C60281">
        <w:rPr/>
        <w:t xml:space="preserve">(2008), </w:t>
      </w:r>
      <w:r w:rsidR="36ED1632">
        <w:rPr/>
        <w:t>Groupthink. IEEE Engineering Management Review, 36(1</w:t>
      </w:r>
      <w:r w:rsidR="163F88CB">
        <w:rPr/>
        <w:t>), p.36.</w:t>
      </w:r>
      <w:r w:rsidR="70ECE10D">
        <w:rPr/>
        <w:t xml:space="preserve"> </w:t>
      </w:r>
    </w:p>
    <w:p w:rsidR="2230D234" w:rsidP="1061F29A" w:rsidRDefault="2230D234" w14:paraId="7BD15219" w14:textId="38DD2B39">
      <w:pPr>
        <w:pStyle w:val="ListParagraph"/>
        <w:numPr>
          <w:ilvl w:val="0"/>
          <w:numId w:val="28"/>
        </w:numPr>
        <w:rPr/>
      </w:pPr>
      <w:r w:rsidR="2230D234">
        <w:rPr/>
        <w:t>Lin, M.H., Chen, H.C. and Liu, K.S (2017). A study of the</w:t>
      </w:r>
      <w:r w:rsidR="34E0633E">
        <w:rPr/>
        <w:t xml:space="preserve"> effects of digital learning on learning motivation and learning outcome. Eurasia Journal of </w:t>
      </w:r>
      <w:r w:rsidR="673C4DC9">
        <w:rPr/>
        <w:t>Mathematics, Science and Technology Education 13, no.7, p. 3553-3564</w:t>
      </w:r>
    </w:p>
    <w:p w:rsidR="70ECE10D" w:rsidP="1061F29A" w:rsidRDefault="70ECE10D" w14:paraId="2283C844" w14:textId="61C4059B">
      <w:pPr>
        <w:pStyle w:val="ListParagraph"/>
        <w:numPr>
          <w:ilvl w:val="0"/>
          <w:numId w:val="28"/>
        </w:numPr>
        <w:rPr/>
      </w:pPr>
      <w:r w:rsidR="70ECE10D">
        <w:rPr/>
        <w:t>Mantiri</w:t>
      </w:r>
      <w:r w:rsidR="70ECE10D">
        <w:rPr/>
        <w:t>, O. (2019), Digital literacy in ESL classroom. Universal Journal of Educational</w:t>
      </w:r>
      <w:r w:rsidR="17BBC06A">
        <w:rPr/>
        <w:t xml:space="preserve"> Research, 7(5), p.1301-1305.</w:t>
      </w:r>
    </w:p>
    <w:p w:rsidR="21BC4583" w:rsidP="735FE5C1" w:rsidRDefault="21BC4583" w14:paraId="1934472C" w14:textId="1D55F48B">
      <w:pPr>
        <w:pStyle w:val="ListParagraph"/>
        <w:numPr>
          <w:ilvl w:val="0"/>
          <w:numId w:val="28"/>
        </w:numPr>
        <w:rPr/>
      </w:pPr>
      <w:r w:rsidR="21BC4583">
        <w:rPr/>
        <w:t>McCallum</w:t>
      </w:r>
      <w:r w:rsidR="21BC4583">
        <w:rPr/>
        <w:t>,</w:t>
      </w:r>
      <w:r w:rsidR="21BC4583">
        <w:rPr/>
        <w:t xml:space="preserve"> T.</w:t>
      </w:r>
      <w:r w:rsidR="21BC4583">
        <w:rPr/>
        <w:t xml:space="preserve"> (</w:t>
      </w:r>
      <w:r w:rsidR="21BC4583">
        <w:rPr/>
        <w:t>2018</w:t>
      </w:r>
      <w:r w:rsidR="21BC4583">
        <w:rPr/>
        <w:t>)</w:t>
      </w:r>
      <w:r w:rsidR="21BC4583">
        <w:rPr/>
        <w:t>, We are the</w:t>
      </w:r>
      <w:r w:rsidR="21BC4583">
        <w:rPr/>
        <w:t xml:space="preserve"> </w:t>
      </w:r>
      <w:r w:rsidR="21BC4583">
        <w:rPr/>
        <w:t>sum total</w:t>
      </w:r>
      <w:r w:rsidR="21BC4583">
        <w:rPr/>
        <w:t xml:space="preserve"> </w:t>
      </w:r>
      <w:r w:rsidR="21BC4583">
        <w:rPr/>
        <w:t>of our experiences</w:t>
      </w:r>
      <w:r w:rsidR="5250EBFB">
        <w:rPr/>
        <w:t>.</w:t>
      </w:r>
      <w:r w:rsidR="21BC4583">
        <w:rPr/>
        <w:t xml:space="preserve"> </w:t>
      </w:r>
    </w:p>
    <w:p w:rsidR="21BC4583" w:rsidP="735FE5C1" w:rsidRDefault="21BC4583" w14:paraId="5D3F21D7" w14:textId="156422B6">
      <w:pPr>
        <w:pStyle w:val="Normal"/>
        <w:ind w:left="0"/>
      </w:pPr>
      <w:r w:rsidR="21BC4583">
        <w:rPr/>
        <w:t xml:space="preserve">               https://</w:t>
      </w:r>
      <w:r w:rsidR="21BC4583">
        <w:rPr/>
        <w:t>www.tommccallum.com</w:t>
      </w:r>
      <w:r w:rsidR="21BC4583">
        <w:rPr/>
        <w:t xml:space="preserve"> </w:t>
      </w:r>
      <w:r w:rsidR="21BC4583">
        <w:rPr/>
        <w:t xml:space="preserve"> </w:t>
      </w:r>
    </w:p>
    <w:p w:rsidR="21BC4583" w:rsidP="735FE5C1" w:rsidRDefault="21BC4583" w14:paraId="4ECC352F" w14:textId="24188187">
      <w:pPr>
        <w:pStyle w:val="ListParagraph"/>
        <w:numPr>
          <w:ilvl w:val="0"/>
          <w:numId w:val="29"/>
        </w:numPr>
        <w:rPr/>
      </w:pPr>
      <w:r w:rsidR="21BC4583">
        <w:rPr/>
        <w:t>Ministry of Defence Police</w:t>
      </w:r>
      <w:r w:rsidR="21BC4583">
        <w:rPr/>
        <w:t xml:space="preserve"> (</w:t>
      </w:r>
      <w:r w:rsidR="21BC4583">
        <w:rPr/>
        <w:t>2020</w:t>
      </w:r>
      <w:r w:rsidR="21BC4583">
        <w:rPr/>
        <w:t>)</w:t>
      </w:r>
      <w:r w:rsidR="21BC4583">
        <w:rPr/>
        <w:t xml:space="preserve">, Fitness, Be </w:t>
      </w:r>
      <w:r w:rsidR="21BC4583">
        <w:rPr/>
        <w:t>MDP fit</w:t>
      </w:r>
      <w:r w:rsidR="21BC4583">
        <w:rPr/>
        <w:t xml:space="preserve"> for the</w:t>
      </w:r>
      <w:r w:rsidR="21BC4583">
        <w:rPr/>
        <w:t xml:space="preserve"> job</w:t>
      </w:r>
      <w:r w:rsidR="512DFC6E">
        <w:rPr/>
        <w:t>.</w:t>
      </w:r>
      <w:r w:rsidR="21BC4583">
        <w:rPr/>
        <w:t xml:space="preserve"> </w:t>
      </w:r>
      <w:r w:rsidR="21BC4583">
        <w:rPr/>
        <w:t>https://www.mod.police.uk/fitness</w:t>
      </w:r>
    </w:p>
    <w:p w:rsidR="21BC4583" w:rsidP="735FE5C1" w:rsidRDefault="21BC4583" w14:paraId="7EB5DC5B" w14:textId="475A4E44">
      <w:pPr>
        <w:pStyle w:val="ListParagraph"/>
        <w:numPr>
          <w:ilvl w:val="0"/>
          <w:numId w:val="29"/>
        </w:numPr>
        <w:rPr/>
      </w:pPr>
      <w:r w:rsidR="21BC4583">
        <w:rPr/>
        <w:t>Mendilow</w:t>
      </w:r>
      <w:r w:rsidR="21BC4583">
        <w:rPr/>
        <w:t>,</w:t>
      </w:r>
      <w:r w:rsidR="21BC4583">
        <w:rPr/>
        <w:t xml:space="preserve"> </w:t>
      </w:r>
      <w:r w:rsidR="21BC4583">
        <w:rPr/>
        <w:t>A</w:t>
      </w:r>
      <w:r w:rsidR="21BC4583">
        <w:rPr/>
        <w:t>.A</w:t>
      </w:r>
      <w:r w:rsidR="21BC4583">
        <w:rPr/>
        <w:t xml:space="preserve">. </w:t>
      </w:r>
      <w:r w:rsidR="21BC4583">
        <w:rPr/>
        <w:t>(</w:t>
      </w:r>
      <w:r w:rsidR="21BC4583">
        <w:rPr/>
        <w:t>1965</w:t>
      </w:r>
      <w:r w:rsidR="21BC4583">
        <w:rPr/>
        <w:t>)</w:t>
      </w:r>
      <w:r w:rsidR="21BC4583">
        <w:rPr/>
        <w:t>, Time and the</w:t>
      </w:r>
      <w:r w:rsidR="21BC4583">
        <w:rPr/>
        <w:t xml:space="preserve"> </w:t>
      </w:r>
      <w:r w:rsidR="21BC4583">
        <w:rPr/>
        <w:t>N</w:t>
      </w:r>
      <w:r w:rsidR="21BC4583">
        <w:rPr/>
        <w:t>ovel</w:t>
      </w:r>
      <w:r w:rsidR="21BC4583">
        <w:rPr/>
        <w:t>: Introduction by J. Isaacs. P. Nevill.</w:t>
      </w:r>
      <w:r w:rsidR="21BC4583">
        <w:rPr/>
        <w:t xml:space="preserve"> </w:t>
      </w:r>
      <w:r w:rsidR="21BC4583">
        <w:rPr/>
        <w:t xml:space="preserve"> </w:t>
      </w:r>
    </w:p>
    <w:p w:rsidR="21BC4583" w:rsidP="735FE5C1" w:rsidRDefault="21BC4583" w14:paraId="19E17DD9" w14:textId="62641587">
      <w:pPr>
        <w:pStyle w:val="ListParagraph"/>
        <w:numPr>
          <w:ilvl w:val="0"/>
          <w:numId w:val="29"/>
        </w:numPr>
        <w:rPr/>
      </w:pPr>
      <w:r w:rsidR="21BC4583">
        <w:rPr/>
        <w:t>Public Health England</w:t>
      </w:r>
      <w:r w:rsidR="21BC4583">
        <w:rPr/>
        <w:t xml:space="preserve"> (</w:t>
      </w:r>
      <w:r w:rsidR="21BC4583">
        <w:rPr/>
        <w:t>2021</w:t>
      </w:r>
      <w:r w:rsidR="21BC4583">
        <w:rPr/>
        <w:t>)</w:t>
      </w:r>
      <w:r w:rsidR="21BC4583">
        <w:rPr/>
        <w:t>, Couch to 5K app hits 5 million</w:t>
      </w:r>
      <w:r w:rsidR="21BC4583">
        <w:rPr/>
        <w:t xml:space="preserve"> downloads</w:t>
      </w:r>
      <w:r w:rsidR="753BB67D">
        <w:rPr/>
        <w:t>.</w:t>
      </w:r>
      <w:r w:rsidR="21BC4583">
        <w:rPr/>
        <w:t xml:space="preserve"> </w:t>
      </w:r>
      <w:r w:rsidR="21BC4583">
        <w:rPr/>
        <w:t>https://www.gov.uk/government/news/couch-to-5k-app-hits-5-million-downloads</w:t>
      </w:r>
      <w:r w:rsidR="21BC4583">
        <w:rPr/>
        <w:t xml:space="preserve"> </w:t>
      </w:r>
      <w:r w:rsidR="21BC4583">
        <w:rPr/>
        <w:t xml:space="preserve"> </w:t>
      </w:r>
      <w:r w:rsidR="21BC4583">
        <w:rPr/>
        <w:t xml:space="preserve"> </w:t>
      </w:r>
      <w:r w:rsidR="21BC4583">
        <w:rPr/>
        <w:t xml:space="preserve"> </w:t>
      </w:r>
    </w:p>
    <w:p w:rsidR="226EDD95" w:rsidP="3CF2EAEF" w:rsidRDefault="226EDD95" w14:paraId="6E29334C" w14:textId="70B4C78D">
      <w:pPr>
        <w:pStyle w:val="ListParagraph"/>
        <w:numPr>
          <w:ilvl w:val="0"/>
          <w:numId w:val="17"/>
        </w:numPr>
        <w:rPr/>
      </w:pPr>
      <w:r w:rsidR="226EDD95">
        <w:rPr/>
        <w:t>Qazimi</w:t>
      </w:r>
      <w:r w:rsidR="101CA605">
        <w:rPr/>
        <w:t xml:space="preserve">, </w:t>
      </w:r>
      <w:r w:rsidR="226EDD95">
        <w:rPr/>
        <w:t>Sh.</w:t>
      </w:r>
      <w:r w:rsidR="68B9A21B">
        <w:rPr/>
        <w:t xml:space="preserve"> (</w:t>
      </w:r>
      <w:r w:rsidR="226EDD95">
        <w:rPr/>
        <w:t>2014</w:t>
      </w:r>
      <w:r w:rsidR="3BA09E61">
        <w:rPr/>
        <w:t>)</w:t>
      </w:r>
      <w:r w:rsidR="226EDD95">
        <w:rPr/>
        <w:t>, European Journal of Social Sciences Education and Research, Sense of</w:t>
      </w:r>
      <w:r w:rsidR="226EDD95">
        <w:rPr/>
        <w:t xml:space="preserve"> </w:t>
      </w:r>
      <w:r w:rsidR="226EDD95">
        <w:rPr/>
        <w:t>place and place identity</w:t>
      </w:r>
      <w:r w:rsidR="7B858496">
        <w:rPr/>
        <w:t>.</w:t>
      </w:r>
    </w:p>
    <w:p w:rsidR="226EDD95" w:rsidP="3CF2EAEF" w:rsidRDefault="226EDD95" w14:paraId="5B4B8C84" w14:textId="60B892AE">
      <w:pPr>
        <w:pStyle w:val="Normal"/>
        <w:ind w:left="0"/>
      </w:pPr>
      <w:r w:rsidR="46AC9F6B">
        <w:rPr/>
        <w:t xml:space="preserve">              </w:t>
      </w:r>
      <w:r w:rsidR="4EF75795">
        <w:rPr/>
        <w:t>https://</w:t>
      </w:r>
      <w:r w:rsidR="226EDD95">
        <w:rPr/>
        <w:t>www.revistia.c</w:t>
      </w:r>
      <w:r w:rsidR="226EDD95">
        <w:rPr/>
        <w:t>om/files/articles/ejser_v1_i1_14/ShukranQ.pdf</w:t>
      </w:r>
      <w:r w:rsidR="226EDD95">
        <w:rPr/>
        <w:t xml:space="preserve"> </w:t>
      </w:r>
    </w:p>
    <w:p w:rsidR="5F4E9E62" w:rsidP="735FE5C1" w:rsidRDefault="5F4E9E62" w14:paraId="47DA2448" w14:textId="13A6E4B6">
      <w:pPr>
        <w:pStyle w:val="ListParagraph"/>
        <w:numPr>
          <w:ilvl w:val="0"/>
          <w:numId w:val="30"/>
        </w:numPr>
        <w:rPr/>
      </w:pPr>
      <w:r w:rsidR="5F4E9E62">
        <w:rPr/>
        <w:t>The University of Edinburgh</w:t>
      </w:r>
      <w:r w:rsidR="5F4E9E62">
        <w:rPr/>
        <w:t xml:space="preserve"> (</w:t>
      </w:r>
      <w:r w:rsidR="5F4E9E62">
        <w:rPr/>
        <w:t>2021</w:t>
      </w:r>
      <w:r w:rsidR="5F4E9E62">
        <w:rPr/>
        <w:t>)</w:t>
      </w:r>
      <w:r w:rsidR="5F4E9E62">
        <w:rPr/>
        <w:t>, Reflection</w:t>
      </w:r>
      <w:r w:rsidR="5F4E9E62">
        <w:rPr/>
        <w:t xml:space="preserve"> Toolkit</w:t>
      </w:r>
      <w:r w:rsidR="501EBE50">
        <w:rPr/>
        <w:t>.</w:t>
      </w:r>
      <w:r w:rsidR="5F4E9E62">
        <w:rPr/>
        <w:t xml:space="preserve"> </w:t>
      </w:r>
      <w:r w:rsidR="5F4E9E62">
        <w:rPr/>
        <w:t>https://www.ed.ac.uk/reflection/reflectors-toolkit/reflecting-on-experience/gibbs-</w:t>
      </w:r>
      <w:r w:rsidR="5F4E9E62">
        <w:rPr/>
        <w:t xml:space="preserve"> </w:t>
      </w:r>
      <w:r w:rsidR="5F4E9E62">
        <w:rPr/>
        <w:t>reflective-cycle</w:t>
      </w:r>
      <w:r w:rsidR="5F4E9E62">
        <w:rPr/>
        <w:t xml:space="preserve"> </w:t>
      </w:r>
      <w:r w:rsidR="5F4E9E62">
        <w:rPr/>
        <w:t xml:space="preserve"> </w:t>
      </w:r>
      <w:r w:rsidR="5F4E9E62">
        <w:rPr/>
        <w:t xml:space="preserve"> </w:t>
      </w:r>
    </w:p>
    <w:p w:rsidR="56BF7888" w:rsidP="1061F29A" w:rsidRDefault="56BF7888" w14:paraId="1BD81B05" w14:textId="3A9AC706">
      <w:pPr>
        <w:pStyle w:val="ListParagraph"/>
        <w:numPr>
          <w:ilvl w:val="0"/>
          <w:numId w:val="30"/>
        </w:numPr>
        <w:rPr/>
      </w:pPr>
      <w:r w:rsidR="56BF7888">
        <w:rPr/>
        <w:t xml:space="preserve">Tomlinson, M. (2008). The degree is not enough. </w:t>
      </w:r>
      <w:r w:rsidR="10B6AADF">
        <w:rPr/>
        <w:t>Students'</w:t>
      </w:r>
      <w:r w:rsidR="56BF7888">
        <w:rPr/>
        <w:t xml:space="preserve"> </w:t>
      </w:r>
      <w:r w:rsidR="56BF7888">
        <w:rPr/>
        <w:t>perceptions</w:t>
      </w:r>
      <w:r w:rsidR="56BF7888">
        <w:rPr/>
        <w:t xml:space="preserve"> of the role of higher education cred</w:t>
      </w:r>
      <w:r w:rsidR="6AA3BAF9">
        <w:rPr/>
        <w:t xml:space="preserve">entials for graduate work and </w:t>
      </w:r>
      <w:r w:rsidR="237D2FD5">
        <w:rPr/>
        <w:t>employability</w:t>
      </w:r>
      <w:r w:rsidR="6AA3BAF9">
        <w:rPr/>
        <w:t>. British Journal of sociology of education, 29(1), p.</w:t>
      </w:r>
      <w:r w:rsidR="6D4BB77C">
        <w:rPr/>
        <w:t xml:space="preserve"> 49-61</w:t>
      </w:r>
    </w:p>
    <w:p w:rsidR="226EDD95" w:rsidP="3CF2EAEF" w:rsidRDefault="226EDD95" w14:paraId="0A55D635" w14:textId="40F59536">
      <w:pPr>
        <w:pStyle w:val="ListParagraph"/>
        <w:numPr>
          <w:ilvl w:val="0"/>
          <w:numId w:val="19"/>
        </w:numPr>
        <w:rPr/>
      </w:pPr>
      <w:r w:rsidR="226EDD95">
        <w:rPr/>
        <w:t>Turner</w:t>
      </w:r>
      <w:r w:rsidR="60B51D57">
        <w:rPr/>
        <w:t>,</w:t>
      </w:r>
      <w:r w:rsidR="226EDD95">
        <w:rPr/>
        <w:t xml:space="preserve"> J. C., &amp; Tajfel</w:t>
      </w:r>
      <w:r w:rsidR="013862A0">
        <w:rPr/>
        <w:t>,</w:t>
      </w:r>
      <w:r w:rsidR="226EDD95">
        <w:rPr/>
        <w:t xml:space="preserve"> H. (1986)</w:t>
      </w:r>
      <w:r w:rsidR="2E3EBCC4">
        <w:rPr/>
        <w:t>,</w:t>
      </w:r>
      <w:r w:rsidR="226EDD95">
        <w:rPr/>
        <w:t xml:space="preserve"> The social identity theory of intergroup</w:t>
      </w:r>
      <w:r w:rsidR="226EDD95">
        <w:rPr/>
        <w:t xml:space="preserve"> </w:t>
      </w:r>
      <w:r w:rsidR="219B96EB">
        <w:rPr/>
        <w:t>behaviour</w:t>
      </w:r>
      <w:r w:rsidR="226EDD95">
        <w:rPr/>
        <w:t xml:space="preserve">. Psychology of intergroup relations, </w:t>
      </w:r>
      <w:r w:rsidR="117A388D">
        <w:rPr/>
        <w:t xml:space="preserve">p. </w:t>
      </w:r>
      <w:r w:rsidR="226EDD95">
        <w:rPr/>
        <w:t>7-</w:t>
      </w:r>
      <w:r w:rsidR="226EDD95">
        <w:rPr/>
        <w:t>24.</w:t>
      </w:r>
      <w:r w:rsidR="226EDD95">
        <w:rPr/>
        <w:t xml:space="preserve"> </w:t>
      </w:r>
    </w:p>
    <w:p w:rsidR="226EDD95" w:rsidP="1061F29A" w:rsidRDefault="226EDD95" w14:paraId="5AF98828" w14:textId="06F04F5F">
      <w:pPr>
        <w:pStyle w:val="ListParagraph"/>
        <w:numPr>
          <w:ilvl w:val="0"/>
          <w:numId w:val="20"/>
        </w:numPr>
        <w:rPr/>
      </w:pPr>
      <w:r w:rsidR="226EDD95">
        <w:rPr/>
        <w:t>Tajfel</w:t>
      </w:r>
      <w:r w:rsidR="0A3A41C3">
        <w:rPr/>
        <w:t>,</w:t>
      </w:r>
      <w:r w:rsidR="226EDD95">
        <w:rPr/>
        <w:t xml:space="preserve"> H.</w:t>
      </w:r>
      <w:r w:rsidR="0E550CB1">
        <w:rPr/>
        <w:t xml:space="preserve"> (</w:t>
      </w:r>
      <w:r w:rsidR="226EDD95">
        <w:rPr/>
        <w:t>1979</w:t>
      </w:r>
      <w:r w:rsidR="64723C2E">
        <w:rPr/>
        <w:t>)</w:t>
      </w:r>
      <w:r w:rsidR="226EDD95">
        <w:rPr/>
        <w:t xml:space="preserve">, </w:t>
      </w:r>
      <w:r w:rsidR="2772DB63">
        <w:rPr/>
        <w:t xml:space="preserve">Individuals and groups in social psychology. British Journal of social and clinical psychology, 18(2), </w:t>
      </w:r>
      <w:r w:rsidR="0D2BE460">
        <w:rPr/>
        <w:t>p. 183-190.</w:t>
      </w:r>
      <w:r w:rsidR="6AAF60BC">
        <w:rPr/>
        <w:t xml:space="preserve"> </w:t>
      </w:r>
    </w:p>
    <w:p w:rsidR="46EF2F23" w:rsidP="1061F29A" w:rsidRDefault="46EF2F23" w14:paraId="375687DB" w14:textId="057145EC">
      <w:pPr>
        <w:pStyle w:val="ListParagraph"/>
        <w:numPr>
          <w:ilvl w:val="0"/>
          <w:numId w:val="20"/>
        </w:numPr>
        <w:rPr/>
      </w:pPr>
      <w:r w:rsidR="46EF2F23">
        <w:rPr/>
        <w:t xml:space="preserve">Turner, M.E. and </w:t>
      </w:r>
      <w:r w:rsidR="46EF2F23">
        <w:rPr/>
        <w:t>Pratkanis</w:t>
      </w:r>
      <w:r w:rsidR="46EF2F23">
        <w:rPr/>
        <w:t>, A.R. (1998). Twenty-five years of groupthink theory and re</w:t>
      </w:r>
      <w:r w:rsidR="5E7FF089">
        <w:rPr/>
        <w:t xml:space="preserve">search: Lessons from the evaluation of a theory. Organizational </w:t>
      </w:r>
      <w:r w:rsidR="3A5C589D">
        <w:rPr/>
        <w:t>behaviour</w:t>
      </w:r>
      <w:r w:rsidR="5E7FF089">
        <w:rPr/>
        <w:t xml:space="preserve"> and human decision pro</w:t>
      </w:r>
      <w:r w:rsidR="7D787C39">
        <w:rPr/>
        <w:t>cesses, 73 (2-3), p. 105-115</w:t>
      </w:r>
    </w:p>
    <w:p w:rsidR="1E8EF4C6" w:rsidP="3CF2EAEF" w:rsidRDefault="1E8EF4C6" w14:paraId="6BC504C1" w14:textId="4C656BFC">
      <w:pPr>
        <w:pStyle w:val="Normal"/>
      </w:pPr>
      <w:r w:rsidR="36845BCE">
        <w:rPr/>
        <w:t xml:space="preserve">       </w:t>
      </w:r>
      <w:r w:rsidR="226EDD95">
        <w:rPr/>
        <w:t xml:space="preserve"> </w:t>
      </w:r>
      <w:r w:rsidR="186A0B9A">
        <w:rPr/>
        <w:t xml:space="preserve">-   </w:t>
      </w:r>
      <w:r w:rsidR="00B3B52E">
        <w:rPr/>
        <w:t xml:space="preserve">  </w:t>
      </w:r>
      <w:r w:rsidR="6913905B">
        <w:rPr/>
        <w:t xml:space="preserve">University of Wales Trinity Saint David </w:t>
      </w:r>
      <w:r w:rsidR="26DFB320">
        <w:rPr/>
        <w:t xml:space="preserve">(2023), </w:t>
      </w:r>
      <w:r w:rsidR="226EDD95">
        <w:rPr/>
        <w:t>Learning in the Digital Era, Unit 2</w:t>
      </w:r>
      <w:r w:rsidR="4FBDA543">
        <w:rPr/>
        <w:t>.</w:t>
      </w:r>
    </w:p>
    <w:p w:rsidR="256CA64A" w:rsidP="735FE5C1" w:rsidRDefault="256CA64A" w14:paraId="34F440CD" w14:textId="28166EBD">
      <w:pPr>
        <w:pStyle w:val="ListParagraph"/>
        <w:numPr>
          <w:ilvl w:val="0"/>
          <w:numId w:val="24"/>
        </w:numPr>
        <w:rPr/>
      </w:pPr>
      <w:r w:rsidR="256CA64A">
        <w:rPr/>
        <w:t>U</w:t>
      </w:r>
      <w:r w:rsidR="52EE48B8">
        <w:rPr/>
        <w:t>niversity of Wales Trinity Saint David</w:t>
      </w:r>
      <w:r w:rsidR="256CA64A">
        <w:rPr/>
        <w:t xml:space="preserve"> (2023),</w:t>
      </w:r>
      <w:r w:rsidR="256CA64A">
        <w:rPr/>
        <w:t xml:space="preserve"> Learning in the Digital Era, Unit 1</w:t>
      </w:r>
      <w:r w:rsidR="7B35ADE8">
        <w:rPr/>
        <w:t>.</w:t>
      </w:r>
      <w:r w:rsidR="256CA64A">
        <w:rPr/>
        <w:t xml:space="preserve"> </w:t>
      </w:r>
      <w:r w:rsidR="256CA64A">
        <w:rPr/>
        <w:t xml:space="preserve"> </w:t>
      </w:r>
    </w:p>
    <w:p w:rsidR="15093DA0" w:rsidP="1061F29A" w:rsidRDefault="15093DA0" w14:paraId="4057109B" w14:textId="58995F68">
      <w:pPr>
        <w:pStyle w:val="ListParagraph"/>
        <w:numPr>
          <w:ilvl w:val="0"/>
          <w:numId w:val="24"/>
        </w:numPr>
        <w:rPr/>
      </w:pPr>
      <w:r w:rsidR="15093DA0">
        <w:rPr/>
        <w:t xml:space="preserve">William, H., Elkin, J. and Ortega, M. (2013). Creating a new Harvard referencing guide </w:t>
      </w:r>
      <w:r w:rsidR="0F26D95E">
        <w:rPr/>
        <w:t>of the University of Lincoln. SCONUL Focus, 59, p. 51-53</w:t>
      </w:r>
    </w:p>
    <w:p w:rsidR="3CF2EAEF" w:rsidP="3CF2EAEF" w:rsidRDefault="3CF2EAEF" w14:paraId="4EFADA3F" w14:textId="46905E93">
      <w:pPr>
        <w:pStyle w:val="Normal"/>
        <w:ind w:left="0"/>
      </w:pPr>
    </w:p>
    <w:p w:rsidR="3CF2EAEF" w:rsidP="3CF2EAEF" w:rsidRDefault="3CF2EAEF" w14:paraId="5A8C72A7" w14:textId="299210BF">
      <w:pPr>
        <w:pStyle w:val="Normal"/>
      </w:pPr>
    </w:p>
    <w:p w:rsidR="3CF2EAEF" w:rsidP="3CF2EAEF" w:rsidRDefault="3CF2EAEF" w14:paraId="303A4BE7" w14:textId="2FE9333D">
      <w:pPr>
        <w:pStyle w:val="Normal"/>
      </w:pPr>
    </w:p>
    <w:p w:rsidR="3CF2EAEF" w:rsidP="3CF2EAEF" w:rsidRDefault="3CF2EAEF" w14:paraId="28F46221" w14:textId="243EB920">
      <w:pPr>
        <w:pStyle w:val="Normal"/>
      </w:pPr>
    </w:p>
    <w:p w:rsidR="3CF2EAEF" w:rsidP="3CF2EAEF" w:rsidRDefault="3CF2EAEF" w14:paraId="1531E022" w14:textId="6A7BDE9F">
      <w:pPr>
        <w:pStyle w:val="Normal"/>
      </w:pPr>
    </w:p>
    <w:p w:rsidR="3CF2EAEF" w:rsidP="3CF2EAEF" w:rsidRDefault="3CF2EAEF" w14:paraId="515BEC0A" w14:textId="2302FB88">
      <w:pPr>
        <w:pStyle w:val="Normal"/>
      </w:pPr>
    </w:p>
    <w:p w:rsidR="3CF2EAEF" w:rsidP="3CF2EAEF" w:rsidRDefault="3CF2EAEF" w14:paraId="6791F72A" w14:textId="4361E621">
      <w:pPr>
        <w:pStyle w:val="Normal"/>
      </w:pPr>
    </w:p>
    <w:p w:rsidR="3CF2EAEF" w:rsidP="3CF2EAEF" w:rsidRDefault="3CF2EAEF" w14:paraId="138C66E0" w14:textId="7FC343CB">
      <w:pPr>
        <w:pStyle w:val="Normal"/>
      </w:pPr>
    </w:p>
    <w:p w:rsidR="3CF2EAEF" w:rsidP="3CF2EAEF" w:rsidRDefault="3CF2EAEF" w14:paraId="49AA949B" w14:textId="6BDA4C4A">
      <w:pPr>
        <w:pStyle w:val="Normal"/>
      </w:pPr>
    </w:p>
    <w:p w:rsidR="3CF2EAEF" w:rsidP="3CF2EAEF" w:rsidRDefault="3CF2EAEF" w14:paraId="72EA6FD2" w14:textId="7B7CB840">
      <w:pPr>
        <w:pStyle w:val="Normal"/>
      </w:pPr>
    </w:p>
    <w:p w:rsidR="3CF2EAEF" w:rsidP="3CF2EAEF" w:rsidRDefault="3CF2EAEF" w14:paraId="13A78F22" w14:textId="0A315CD9">
      <w:pPr>
        <w:pStyle w:val="Normal"/>
      </w:pPr>
    </w:p>
    <w:p w:rsidR="3CF2EAEF" w:rsidP="3CF2EAEF" w:rsidRDefault="3CF2EAEF" w14:paraId="3C3701A2" w14:textId="491A780F">
      <w:pPr>
        <w:pStyle w:val="Normal"/>
      </w:pPr>
    </w:p>
    <w:p w:rsidR="3CF2EAEF" w:rsidP="3CF2EAEF" w:rsidRDefault="3CF2EAEF" w14:paraId="05BFFA42" w14:textId="431CED43">
      <w:pPr>
        <w:pStyle w:val="Normal"/>
      </w:pPr>
    </w:p>
    <w:p w:rsidR="3CF2EAEF" w:rsidP="3CF2EAEF" w:rsidRDefault="3CF2EAEF" w14:paraId="0963EEDB" w14:textId="746914AF">
      <w:pPr>
        <w:pStyle w:val="Normal"/>
      </w:pPr>
    </w:p>
    <w:p w:rsidR="3CF2EAEF" w:rsidP="3CF2EAEF" w:rsidRDefault="3CF2EAEF" w14:paraId="3BEFD5BC" w14:textId="5CC00E98">
      <w:pPr>
        <w:pStyle w:val="Normal"/>
      </w:pPr>
    </w:p>
    <w:p w:rsidR="3CF2EAEF" w:rsidP="3CF2EAEF" w:rsidRDefault="3CF2EAEF" w14:paraId="1BF658CE" w14:textId="1D656376">
      <w:pPr>
        <w:pStyle w:val="Normal"/>
      </w:pPr>
    </w:p>
    <w:p w:rsidR="3CF2EAEF" w:rsidP="3CF2EAEF" w:rsidRDefault="3CF2EAEF" w14:paraId="4E474C58" w14:textId="50FD9145">
      <w:pPr>
        <w:pStyle w:val="Normal"/>
      </w:pPr>
    </w:p>
    <w:p w:rsidR="3CF2EAEF" w:rsidP="3CF2EAEF" w:rsidRDefault="3CF2EAEF" w14:paraId="43F55FCB" w14:textId="78714F5E">
      <w:pPr>
        <w:pStyle w:val="Normal"/>
      </w:pPr>
    </w:p>
    <w:p w:rsidR="3CF2EAEF" w:rsidP="3CF2EAEF" w:rsidRDefault="3CF2EAEF" w14:paraId="747A1512" w14:textId="4C7FCA7A">
      <w:pPr>
        <w:pStyle w:val="Normal"/>
      </w:pPr>
    </w:p>
    <w:p w:rsidR="3CF2EAEF" w:rsidP="3CF2EAEF" w:rsidRDefault="3CF2EAEF" w14:paraId="768B06F5" w14:textId="2561AE98">
      <w:pPr>
        <w:pStyle w:val="Normal"/>
      </w:pPr>
    </w:p>
    <w:p w:rsidR="3CF2EAEF" w:rsidP="3CF2EAEF" w:rsidRDefault="3CF2EAEF" w14:paraId="3DA4EE56" w14:textId="62F7B4E0">
      <w:pPr>
        <w:pStyle w:val="Normal"/>
      </w:pPr>
    </w:p>
    <w:p w:rsidR="3CF2EAEF" w:rsidP="3CF2EAEF" w:rsidRDefault="3CF2EAEF" w14:paraId="206DAD1F" w14:textId="4C261C4C">
      <w:pPr>
        <w:pStyle w:val="Normal"/>
      </w:pPr>
    </w:p>
    <w:p w:rsidR="3CF2EAEF" w:rsidP="3CF2EAEF" w:rsidRDefault="3CF2EAEF" w14:paraId="234C5CF3" w14:textId="50CF0DA7">
      <w:pPr>
        <w:pStyle w:val="Normal"/>
      </w:pPr>
    </w:p>
    <w:p w:rsidR="3CF2EAEF" w:rsidP="3CF2EAEF" w:rsidRDefault="3CF2EAEF" w14:paraId="3E7E6AED" w14:textId="55DB332C">
      <w:pPr>
        <w:pStyle w:val="Normal"/>
      </w:pPr>
    </w:p>
    <w:p w:rsidR="134DEFFE" w:rsidP="134DEFFE" w:rsidRDefault="134DEFFE" w14:paraId="2CBC5035" w14:textId="572668F9">
      <w:pPr>
        <w:pStyle w:val="Normal"/>
      </w:pPr>
    </w:p>
    <w:p w:rsidR="134DEFFE" w:rsidP="134DEFFE" w:rsidRDefault="134DEFFE" w14:paraId="6EB50D8B" w14:textId="6FBDCA4E">
      <w:pPr>
        <w:pStyle w:val="Normal"/>
      </w:pPr>
    </w:p>
    <w:p w:rsidR="004A546A" w:rsidP="4BE5BA8A" w:rsidRDefault="004A546A" w14:paraId="77F08032" w14:textId="2E081B1E">
      <w:pPr>
        <w:pStyle w:val="Heading1"/>
        <w:spacing w:before="120" w:after="120"/>
      </w:pPr>
    </w:p>
    <w:p w:rsidR="004A546A" w:rsidP="4BE5BA8A" w:rsidRDefault="004A546A" w14:paraId="01EB9342" w14:textId="442B0BD9">
      <w:pPr>
        <w:pStyle w:val="Heading1"/>
        <w:spacing w:before="120" w:after="120"/>
      </w:pPr>
    </w:p>
    <w:p w:rsidR="004A546A" w:rsidP="4BE5BA8A" w:rsidRDefault="004A546A" w14:paraId="5821F046" w14:textId="40C340B5">
      <w:pPr>
        <w:pStyle w:val="Heading1"/>
        <w:spacing w:before="120" w:after="120"/>
      </w:pPr>
    </w:p>
    <w:p w:rsidR="004A546A" w:rsidP="4BE5BA8A" w:rsidRDefault="004A546A" w14:paraId="00CFE6B0" w14:textId="1513A642">
      <w:pPr>
        <w:pStyle w:val="Heading1"/>
        <w:spacing w:before="120" w:after="120"/>
      </w:pPr>
    </w:p>
    <w:p w:rsidR="004A546A" w:rsidP="4BE5BA8A" w:rsidRDefault="004A546A" w14:paraId="04A44D0F" w14:textId="4D750398">
      <w:pPr>
        <w:pStyle w:val="Heading1"/>
        <w:spacing w:before="120" w:after="120"/>
      </w:pPr>
    </w:p>
    <w:p w:rsidR="004A546A" w:rsidP="4BE5BA8A" w:rsidRDefault="004A546A" w14:paraId="1E7F3DD5" w14:textId="07E4C0BA">
      <w:pPr>
        <w:pStyle w:val="Heading1"/>
        <w:spacing w:before="120" w:after="120"/>
      </w:pPr>
    </w:p>
    <w:p w:rsidR="004A546A" w:rsidP="4BE5BA8A" w:rsidRDefault="004A546A" w14:paraId="75A71585" w14:textId="579DF053">
      <w:pPr>
        <w:pStyle w:val="Heading1"/>
        <w:spacing w:before="120" w:after="120"/>
      </w:pPr>
    </w:p>
    <w:p w:rsidR="004A546A" w:rsidP="4BE5BA8A" w:rsidRDefault="004A546A" w14:paraId="7E64069B" w14:textId="697E72BB">
      <w:pPr>
        <w:pStyle w:val="Heading1"/>
        <w:spacing w:before="120" w:after="120"/>
      </w:pPr>
    </w:p>
    <w:p w:rsidR="004A546A" w:rsidP="4BE5BA8A" w:rsidRDefault="004A546A" w14:paraId="5AF210CE" w14:textId="1B80E3B9">
      <w:pPr>
        <w:pStyle w:val="Heading1"/>
        <w:spacing w:before="120" w:after="120"/>
      </w:pPr>
    </w:p>
    <w:p w:rsidR="004A546A" w:rsidP="4BE5BA8A" w:rsidRDefault="004A546A" w14:paraId="67CCB520" w14:textId="492C8EFD">
      <w:pPr>
        <w:pStyle w:val="Heading1"/>
        <w:spacing w:before="120" w:after="120"/>
      </w:pPr>
    </w:p>
    <w:p w:rsidR="004A546A" w:rsidP="4BE5BA8A" w:rsidRDefault="004A546A" w14:paraId="5060604B" w14:textId="5716733E">
      <w:pPr>
        <w:pStyle w:val="Heading1"/>
        <w:spacing w:before="120" w:after="120"/>
      </w:pPr>
    </w:p>
    <w:p w:rsidR="004A546A" w:rsidP="4BE5BA8A" w:rsidRDefault="004A546A" w14:paraId="1E4ED5F4" w14:textId="155927C5">
      <w:pPr>
        <w:pStyle w:val="Heading1"/>
        <w:spacing w:before="120" w:after="120"/>
      </w:pPr>
    </w:p>
    <w:p w:rsidR="004A546A" w:rsidP="4BE5BA8A" w:rsidRDefault="004A546A" w14:paraId="71626DFC" w14:textId="4D197B8E">
      <w:pPr>
        <w:pStyle w:val="Heading1"/>
        <w:spacing w:before="120" w:after="120"/>
      </w:pPr>
    </w:p>
    <w:p w:rsidR="004A546A" w:rsidP="4BE5BA8A" w:rsidRDefault="004A546A" w14:paraId="66BBF73D" w14:textId="77710345">
      <w:pPr>
        <w:pStyle w:val="Heading1"/>
        <w:spacing w:before="120" w:after="120"/>
      </w:pPr>
    </w:p>
    <w:p w:rsidR="004A546A" w:rsidP="4BE5BA8A" w:rsidRDefault="004A546A" w14:paraId="4C11FEDB" w14:textId="03DD4730">
      <w:pPr>
        <w:pStyle w:val="Heading1"/>
        <w:spacing w:before="120" w:after="120"/>
      </w:pPr>
    </w:p>
    <w:p w:rsidR="004A546A" w:rsidP="4BE5BA8A" w:rsidRDefault="004A546A" w14:paraId="6C3C9A25" w14:textId="2D3C71D4">
      <w:pPr>
        <w:pStyle w:val="Heading1"/>
        <w:spacing w:before="120" w:after="120"/>
      </w:pPr>
    </w:p>
    <w:p w:rsidR="004A546A" w:rsidP="4BE5BA8A" w:rsidRDefault="004A546A" w14:paraId="03A9F0BB" w14:textId="053AC171">
      <w:pPr>
        <w:pStyle w:val="Heading1"/>
        <w:spacing w:before="120" w:after="120"/>
      </w:pPr>
    </w:p>
    <w:p w:rsidR="004A546A" w:rsidP="4BE5BA8A" w:rsidRDefault="004A546A" w14:paraId="700810CC" w14:textId="3026B676">
      <w:pPr>
        <w:pStyle w:val="Heading1"/>
        <w:spacing w:before="120" w:after="120"/>
      </w:pPr>
    </w:p>
    <w:p w:rsidR="004A546A" w:rsidP="4BE5BA8A" w:rsidRDefault="004A546A" w14:paraId="103017AF" w14:textId="725A63B2">
      <w:pPr>
        <w:pStyle w:val="Heading1"/>
        <w:spacing w:before="120" w:after="120"/>
      </w:pPr>
    </w:p>
    <w:p w:rsidR="004A546A" w:rsidP="4BE5BA8A" w:rsidRDefault="004A546A" w14:paraId="22E77868" w14:textId="42AEE1F5">
      <w:pPr>
        <w:pStyle w:val="Heading1"/>
        <w:spacing w:before="120" w:after="120"/>
      </w:pPr>
    </w:p>
    <w:p w:rsidR="004A546A" w:rsidP="4BE5BA8A" w:rsidRDefault="004A546A" w14:paraId="23C22A43" w14:textId="562199FE">
      <w:pPr>
        <w:pStyle w:val="Heading1"/>
        <w:spacing w:before="120" w:after="120"/>
      </w:pPr>
    </w:p>
    <w:p w:rsidR="004A546A" w:rsidP="4BE5BA8A" w:rsidRDefault="004A546A" w14:paraId="3EEA8346" w14:textId="467B269D">
      <w:pPr>
        <w:pStyle w:val="Heading1"/>
        <w:spacing w:before="120" w:after="120"/>
      </w:pPr>
    </w:p>
    <w:p w:rsidR="004A546A" w:rsidP="4BE5BA8A" w:rsidRDefault="004A546A" w14:paraId="40C4B971" w14:textId="3E92CAC7">
      <w:pPr>
        <w:pStyle w:val="Heading1"/>
        <w:spacing w:before="120" w:after="120"/>
      </w:pPr>
    </w:p>
    <w:p w:rsidR="004A546A" w:rsidP="4BE5BA8A" w:rsidRDefault="004A546A" w14:paraId="7E5E271F" w14:textId="77984899">
      <w:pPr>
        <w:pStyle w:val="Heading1"/>
        <w:spacing w:before="120" w:after="120"/>
      </w:pPr>
    </w:p>
    <w:p w:rsidR="004A546A" w:rsidP="4BE5BA8A" w:rsidRDefault="004A546A" w14:paraId="1DFEF3D6" w14:textId="267E4AF4">
      <w:pPr>
        <w:pStyle w:val="Heading1"/>
        <w:spacing w:before="120" w:after="120"/>
      </w:pPr>
    </w:p>
    <w:p w:rsidR="004A546A" w:rsidP="4BE5BA8A" w:rsidRDefault="004A546A" w14:paraId="25236C18" w14:textId="1C9F6087">
      <w:pPr>
        <w:pStyle w:val="Heading1"/>
        <w:spacing w:before="120" w:after="120"/>
      </w:pPr>
    </w:p>
    <w:p w:rsidR="004A546A" w:rsidP="4BE5BA8A" w:rsidRDefault="004A546A" w14:paraId="243CB7AA" w14:textId="13FF6E6C">
      <w:pPr>
        <w:pStyle w:val="Heading1"/>
        <w:spacing w:before="120" w:after="120"/>
      </w:pPr>
    </w:p>
    <w:p w:rsidR="004A546A" w:rsidP="4BE5BA8A" w:rsidRDefault="004A546A" w14:paraId="48E3D932" w14:textId="3438D7E1">
      <w:pPr>
        <w:pStyle w:val="Heading1"/>
        <w:spacing w:before="120" w:after="120"/>
      </w:pPr>
    </w:p>
    <w:p w:rsidR="004A546A" w:rsidP="4BE5BA8A" w:rsidRDefault="004A546A" w14:paraId="351134EC" w14:textId="72F51194">
      <w:pPr>
        <w:pStyle w:val="Heading1"/>
        <w:spacing w:before="120" w:after="120"/>
      </w:pPr>
    </w:p>
    <w:p w:rsidR="004A546A" w:rsidP="4BE5BA8A" w:rsidRDefault="004A546A" w14:paraId="7EFBF71A" w14:textId="024C0086">
      <w:pPr>
        <w:pStyle w:val="Heading1"/>
        <w:spacing w:before="120" w:after="120"/>
      </w:pPr>
    </w:p>
    <w:p w:rsidR="004A546A" w:rsidP="3CF2EAEF" w:rsidRDefault="004A546A" w14:paraId="7595D659" w14:textId="4CA89821">
      <w:pPr>
        <w:pStyle w:val="Normal"/>
        <w:spacing w:before="120" w:after="120" w:line="259" w:lineRule="auto"/>
      </w:pPr>
    </w:p>
    <w:p w:rsidR="004A546A" w:rsidP="4BE5BA8A" w:rsidRDefault="004A546A" w14:paraId="6A146203" w14:textId="4F9FEA4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04A546A" w:rsidP="4BE5BA8A" w:rsidRDefault="004A546A" w14:paraId="25466E5B" w14:textId="22A83B5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04A546A" w:rsidP="4BE5BA8A" w:rsidRDefault="004A546A" w14:paraId="044FD395" w14:textId="13271DF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04A546A" w:rsidP="4BE5BA8A" w:rsidRDefault="004A546A" w14:paraId="04A6292D" w14:textId="1B88300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04A546A" w:rsidP="4BE5BA8A" w:rsidRDefault="004A546A" w14:paraId="579C9551" w14:textId="067A7F6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0BB053A" w:rsidP="4BE5BA8A" w:rsidRDefault="00BB053A" w14:paraId="1CA8B3AD" w14:textId="14F9B259">
      <w:pPr>
        <w:pStyle w:val="Normal"/>
      </w:pPr>
    </w:p>
    <w:p w:rsidR="00BB053A" w:rsidP="00BC063B" w:rsidRDefault="00BB053A" w14:paraId="500F2F35" w14:textId="77777777">
      <w:pPr>
        <w:pStyle w:val="Title"/>
        <w:rPr>
          <w:rFonts w:ascii="Arial" w:hAnsi="Arial" w:cs="Arial"/>
        </w:rPr>
      </w:pPr>
    </w:p>
    <w:p w:rsidR="00BB053A" w:rsidP="00BC063B" w:rsidRDefault="00BB053A" w14:paraId="2C9B16A8" w14:textId="77777777">
      <w:pPr>
        <w:pStyle w:val="Title"/>
        <w:rPr>
          <w:rFonts w:ascii="Arial" w:hAnsi="Arial" w:cs="Arial"/>
        </w:rPr>
      </w:pPr>
    </w:p>
    <w:p w:rsidR="00BB053A" w:rsidP="00BC063B" w:rsidRDefault="00BB053A" w14:paraId="09AB8A4B" w14:textId="77777777">
      <w:pPr>
        <w:pStyle w:val="Title"/>
        <w:rPr>
          <w:rFonts w:ascii="Arial" w:hAnsi="Arial" w:cs="Arial"/>
        </w:rPr>
      </w:pPr>
    </w:p>
    <w:p w:rsidR="00BB053A" w:rsidP="00BC063B" w:rsidRDefault="00BB053A" w14:paraId="348783CF" w14:textId="77777777">
      <w:pPr>
        <w:pStyle w:val="Title"/>
        <w:rPr>
          <w:rFonts w:ascii="Arial" w:hAnsi="Arial" w:cs="Arial"/>
        </w:rPr>
      </w:pPr>
    </w:p>
    <w:p w:rsidR="00BB053A" w:rsidP="00BC063B" w:rsidRDefault="00BB053A" w14:paraId="031B7BFC" w14:textId="77777777">
      <w:pPr>
        <w:pStyle w:val="Title"/>
        <w:rPr>
          <w:rFonts w:ascii="Arial" w:hAnsi="Arial" w:cs="Arial"/>
        </w:rPr>
      </w:pPr>
    </w:p>
    <w:p w:rsidR="00BB053A" w:rsidP="00BC063B" w:rsidRDefault="00BB053A" w14:paraId="76A6A5EC" w14:textId="77777777">
      <w:pPr>
        <w:pStyle w:val="Title"/>
        <w:rPr>
          <w:rFonts w:ascii="Arial" w:hAnsi="Arial" w:cs="Arial"/>
        </w:rPr>
      </w:pPr>
    </w:p>
    <w:p w:rsidR="00BB053A" w:rsidP="00BC063B" w:rsidRDefault="00BB053A" w14:paraId="76896FBA" w14:textId="77777777">
      <w:pPr>
        <w:pStyle w:val="Title"/>
        <w:rPr>
          <w:rFonts w:ascii="Arial" w:hAnsi="Arial" w:cs="Arial"/>
        </w:rPr>
      </w:pPr>
    </w:p>
    <w:p w:rsidR="00BB053A" w:rsidP="00BC063B" w:rsidRDefault="00BB053A" w14:paraId="60A5CDF5" w14:textId="77777777">
      <w:pPr>
        <w:pStyle w:val="Title"/>
        <w:rPr>
          <w:rFonts w:ascii="Arial" w:hAnsi="Arial" w:cs="Arial"/>
        </w:rPr>
      </w:pPr>
    </w:p>
    <w:p w:rsidR="00BB053A" w:rsidP="00BC063B" w:rsidRDefault="00BB053A" w14:paraId="14E49758" w14:textId="77777777">
      <w:pPr>
        <w:pStyle w:val="Title"/>
        <w:rPr>
          <w:rFonts w:ascii="Arial" w:hAnsi="Arial" w:cs="Arial"/>
        </w:rPr>
      </w:pPr>
    </w:p>
    <w:p w:rsidR="00BB053A" w:rsidP="00BC063B" w:rsidRDefault="00BB053A" w14:paraId="1E1BD960" w14:textId="77777777">
      <w:pPr>
        <w:pStyle w:val="Title"/>
        <w:rPr>
          <w:rFonts w:ascii="Arial" w:hAnsi="Arial" w:cs="Arial"/>
        </w:rPr>
      </w:pPr>
    </w:p>
    <w:p w:rsidR="000C6331" w:rsidP="00BC063B" w:rsidRDefault="000C6331" w14:paraId="1541584A" w14:textId="77777777">
      <w:pPr>
        <w:pStyle w:val="Title"/>
        <w:rPr>
          <w:rFonts w:ascii="Arial" w:hAnsi="Arial" w:cs="Arial"/>
        </w:rPr>
        <w:sectPr w:rsidR="000C6331" w:rsidSect="003C1DD6">
          <w:pgSz w:w="11906" w:h="16838" w:orient="portrait"/>
          <w:pgMar w:top="1440" w:right="1440" w:bottom="1440" w:left="1440" w:header="708" w:footer="708" w:gutter="0"/>
          <w:pgNumType w:start="0"/>
          <w:cols w:space="708"/>
          <w:titlePg/>
          <w:docGrid w:linePitch="360"/>
        </w:sectPr>
      </w:pPr>
    </w:p>
    <w:p w:rsidRPr="00E17ED1" w:rsidR="00620B67" w:rsidP="00620B67" w:rsidRDefault="00620B67" w14:paraId="32E675A9" w14:textId="77777777">
      <w:pPr>
        <w:rPr>
          <w:rFonts w:ascii="Arial" w:hAnsi="Arial" w:cs="Arial"/>
        </w:rPr>
      </w:pPr>
    </w:p>
    <w:p w:rsidR="00294AA2" w:rsidRDefault="00294AA2" w14:paraId="78602A33" w14:textId="77777777">
      <w:pPr>
        <w:rPr>
          <w:rFonts w:ascii="Arial" w:hAnsi="Arial" w:cs="Arial"/>
          <w:sz w:val="24"/>
          <w:szCs w:val="24"/>
        </w:rPr>
        <w:sectPr w:rsidR="00294AA2" w:rsidSect="004E634D">
          <w:pgSz w:w="16838" w:h="11906" w:orient="landscape"/>
          <w:pgMar w:top="1440" w:right="1440" w:bottom="1440" w:left="1440" w:header="708" w:footer="708" w:gutter="0"/>
          <w:cols w:space="708"/>
          <w:docGrid w:linePitch="360"/>
        </w:sectPr>
      </w:pPr>
    </w:p>
    <w:p w:rsidR="00485930" w:rsidP="00294AA2" w:rsidRDefault="00294AA2" w14:paraId="747CC784" w14:textId="2B1213E5">
      <w:pPr>
        <w:pStyle w:val="Heading1"/>
      </w:pPr>
    </w:p>
    <w:p w:rsidRPr="00294AA2" w:rsidR="00294AA2" w:rsidP="00294AA2" w:rsidRDefault="00294AA2" w14:paraId="0063F486" w14:textId="77777777"/>
    <w:sectPr w:rsidRPr="00294AA2" w:rsidR="00294AA2" w:rsidSect="00294AA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E333B" w:rsidP="004E333B" w:rsidRDefault="004E333B" w14:paraId="06F6BD8E" w14:textId="77777777">
      <w:pPr>
        <w:spacing w:after="0" w:line="240" w:lineRule="auto"/>
      </w:pPr>
      <w:r>
        <w:separator/>
      </w:r>
    </w:p>
  </w:endnote>
  <w:endnote w:type="continuationSeparator" w:id="0">
    <w:p w:rsidR="004E333B" w:rsidP="004E333B" w:rsidRDefault="004E333B" w14:paraId="1CB45FA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E333B" w:rsidP="004E333B" w:rsidRDefault="004E333B" w14:paraId="29F87C70" w14:textId="77777777">
      <w:pPr>
        <w:spacing w:after="0" w:line="240" w:lineRule="auto"/>
      </w:pPr>
      <w:r>
        <w:separator/>
      </w:r>
    </w:p>
  </w:footnote>
  <w:footnote w:type="continuationSeparator" w:id="0">
    <w:p w:rsidR="004E333B" w:rsidP="004E333B" w:rsidRDefault="004E333B" w14:paraId="7E8FDB6C"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9">
    <w:nsid w:val="3d8cbc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1a887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2b5b6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be70f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3757c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4c0f5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308cd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f23c8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74914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59b4c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cc7e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405e5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868db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137e9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1e9f5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4f853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46947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bb119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b6fdb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e8bc3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4a538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f6bea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c59dc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7c7a2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91a2c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17b80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c2e60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cd27e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a5bb6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C216E3B"/>
    <w:multiLevelType w:val="hybridMultilevel"/>
    <w:tmpl w:val="B90A39B2"/>
    <w:lvl w:ilvl="0" w:tplc="62FE055A">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2013100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E29"/>
    <w:rsid w:val="00044627"/>
    <w:rsid w:val="0006184B"/>
    <w:rsid w:val="000767EF"/>
    <w:rsid w:val="000803A2"/>
    <w:rsid w:val="000863D3"/>
    <w:rsid w:val="000941CC"/>
    <w:rsid w:val="000A1797"/>
    <w:rsid w:val="000A6859"/>
    <w:rsid w:val="000B1576"/>
    <w:rsid w:val="000C6331"/>
    <w:rsid w:val="000E41DC"/>
    <w:rsid w:val="000F5F62"/>
    <w:rsid w:val="00103C7B"/>
    <w:rsid w:val="00112652"/>
    <w:rsid w:val="00120A6D"/>
    <w:rsid w:val="00131F54"/>
    <w:rsid w:val="0013722F"/>
    <w:rsid w:val="00141925"/>
    <w:rsid w:val="00143525"/>
    <w:rsid w:val="001456ED"/>
    <w:rsid w:val="001610EB"/>
    <w:rsid w:val="00166C52"/>
    <w:rsid w:val="00172468"/>
    <w:rsid w:val="00174A6F"/>
    <w:rsid w:val="00176B94"/>
    <w:rsid w:val="00191596"/>
    <w:rsid w:val="00193818"/>
    <w:rsid w:val="001B29A5"/>
    <w:rsid w:val="001B7CCB"/>
    <w:rsid w:val="001D0C3B"/>
    <w:rsid w:val="001E1FB4"/>
    <w:rsid w:val="00210AD4"/>
    <w:rsid w:val="00260276"/>
    <w:rsid w:val="0026266E"/>
    <w:rsid w:val="00274323"/>
    <w:rsid w:val="002820EE"/>
    <w:rsid w:val="0028225C"/>
    <w:rsid w:val="00292B14"/>
    <w:rsid w:val="00294AA2"/>
    <w:rsid w:val="00297082"/>
    <w:rsid w:val="002B7532"/>
    <w:rsid w:val="002C569F"/>
    <w:rsid w:val="002D3502"/>
    <w:rsid w:val="002F3F46"/>
    <w:rsid w:val="002F4B8F"/>
    <w:rsid w:val="0030171E"/>
    <w:rsid w:val="00324663"/>
    <w:rsid w:val="00335202"/>
    <w:rsid w:val="00341029"/>
    <w:rsid w:val="00341FE3"/>
    <w:rsid w:val="003454C0"/>
    <w:rsid w:val="00350510"/>
    <w:rsid w:val="0035721B"/>
    <w:rsid w:val="0035AB7B"/>
    <w:rsid w:val="00372BFD"/>
    <w:rsid w:val="003864F3"/>
    <w:rsid w:val="003932E9"/>
    <w:rsid w:val="003A2116"/>
    <w:rsid w:val="003A65EE"/>
    <w:rsid w:val="003B1E2E"/>
    <w:rsid w:val="003C1DD6"/>
    <w:rsid w:val="003D6904"/>
    <w:rsid w:val="003E356E"/>
    <w:rsid w:val="003F11B7"/>
    <w:rsid w:val="003F31CA"/>
    <w:rsid w:val="00400BE2"/>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34F3"/>
    <w:rsid w:val="004D6009"/>
    <w:rsid w:val="004E333B"/>
    <w:rsid w:val="004E634D"/>
    <w:rsid w:val="004F4C33"/>
    <w:rsid w:val="004F5959"/>
    <w:rsid w:val="00503DBA"/>
    <w:rsid w:val="00507FE5"/>
    <w:rsid w:val="00514DD9"/>
    <w:rsid w:val="00520FD6"/>
    <w:rsid w:val="005214E7"/>
    <w:rsid w:val="00527117"/>
    <w:rsid w:val="00531267"/>
    <w:rsid w:val="005424CA"/>
    <w:rsid w:val="005518A8"/>
    <w:rsid w:val="00554233"/>
    <w:rsid w:val="00557D6E"/>
    <w:rsid w:val="00564D15"/>
    <w:rsid w:val="0058038D"/>
    <w:rsid w:val="005C30F7"/>
    <w:rsid w:val="005D0A17"/>
    <w:rsid w:val="005E7A37"/>
    <w:rsid w:val="005F63B1"/>
    <w:rsid w:val="006044C0"/>
    <w:rsid w:val="00620B67"/>
    <w:rsid w:val="00630E1D"/>
    <w:rsid w:val="00651538"/>
    <w:rsid w:val="00652F53"/>
    <w:rsid w:val="00656B91"/>
    <w:rsid w:val="00676A00"/>
    <w:rsid w:val="0069686D"/>
    <w:rsid w:val="006A0868"/>
    <w:rsid w:val="006A0AA1"/>
    <w:rsid w:val="006F3E49"/>
    <w:rsid w:val="00703F7B"/>
    <w:rsid w:val="00715316"/>
    <w:rsid w:val="007170A2"/>
    <w:rsid w:val="00733F36"/>
    <w:rsid w:val="00744941"/>
    <w:rsid w:val="00746DC0"/>
    <w:rsid w:val="00753907"/>
    <w:rsid w:val="007641FA"/>
    <w:rsid w:val="0076603F"/>
    <w:rsid w:val="0077330E"/>
    <w:rsid w:val="007747BA"/>
    <w:rsid w:val="007861B9"/>
    <w:rsid w:val="0079563B"/>
    <w:rsid w:val="007975E7"/>
    <w:rsid w:val="007B7824"/>
    <w:rsid w:val="007D1A7D"/>
    <w:rsid w:val="007D5225"/>
    <w:rsid w:val="007E0771"/>
    <w:rsid w:val="007E5169"/>
    <w:rsid w:val="007F2671"/>
    <w:rsid w:val="00811605"/>
    <w:rsid w:val="00811EB5"/>
    <w:rsid w:val="00842A42"/>
    <w:rsid w:val="0084362C"/>
    <w:rsid w:val="00854F88"/>
    <w:rsid w:val="00861F55"/>
    <w:rsid w:val="0087179B"/>
    <w:rsid w:val="00874D88"/>
    <w:rsid w:val="00875149"/>
    <w:rsid w:val="00884468"/>
    <w:rsid w:val="008C1CBE"/>
    <w:rsid w:val="009149AC"/>
    <w:rsid w:val="00922B59"/>
    <w:rsid w:val="00924807"/>
    <w:rsid w:val="00940A91"/>
    <w:rsid w:val="00946E1A"/>
    <w:rsid w:val="009501F8"/>
    <w:rsid w:val="00956893"/>
    <w:rsid w:val="00967106"/>
    <w:rsid w:val="00993556"/>
    <w:rsid w:val="00997982"/>
    <w:rsid w:val="009A33DE"/>
    <w:rsid w:val="009C0DC1"/>
    <w:rsid w:val="009C1E86"/>
    <w:rsid w:val="009D190B"/>
    <w:rsid w:val="009D5466"/>
    <w:rsid w:val="009D5AB5"/>
    <w:rsid w:val="009F32ED"/>
    <w:rsid w:val="00A02A65"/>
    <w:rsid w:val="00A0730F"/>
    <w:rsid w:val="00A405A7"/>
    <w:rsid w:val="00A44B45"/>
    <w:rsid w:val="00A45640"/>
    <w:rsid w:val="00A547B8"/>
    <w:rsid w:val="00A7555E"/>
    <w:rsid w:val="00AB2485"/>
    <w:rsid w:val="00AB5B5D"/>
    <w:rsid w:val="00AB7068"/>
    <w:rsid w:val="00AE434C"/>
    <w:rsid w:val="00B1225B"/>
    <w:rsid w:val="00B3B52E"/>
    <w:rsid w:val="00B428E4"/>
    <w:rsid w:val="00B50F75"/>
    <w:rsid w:val="00B905A2"/>
    <w:rsid w:val="00BA182A"/>
    <w:rsid w:val="00BB053A"/>
    <w:rsid w:val="00BB446F"/>
    <w:rsid w:val="00BC063B"/>
    <w:rsid w:val="00BD6EA7"/>
    <w:rsid w:val="00BD703C"/>
    <w:rsid w:val="00C11374"/>
    <w:rsid w:val="00C12F98"/>
    <w:rsid w:val="00C215D4"/>
    <w:rsid w:val="00C3310A"/>
    <w:rsid w:val="00C35839"/>
    <w:rsid w:val="00C3649D"/>
    <w:rsid w:val="00C73950"/>
    <w:rsid w:val="00C74A12"/>
    <w:rsid w:val="00C757E1"/>
    <w:rsid w:val="00C76DEA"/>
    <w:rsid w:val="00C86BDB"/>
    <w:rsid w:val="00C95544"/>
    <w:rsid w:val="00CB7D7B"/>
    <w:rsid w:val="00CD1342"/>
    <w:rsid w:val="00CE1769"/>
    <w:rsid w:val="00D02601"/>
    <w:rsid w:val="00D041EB"/>
    <w:rsid w:val="00D26A25"/>
    <w:rsid w:val="00D3219C"/>
    <w:rsid w:val="00D425D0"/>
    <w:rsid w:val="00D4446B"/>
    <w:rsid w:val="00D5532F"/>
    <w:rsid w:val="00D566A2"/>
    <w:rsid w:val="00D65EC6"/>
    <w:rsid w:val="00D75DE8"/>
    <w:rsid w:val="00D80BAB"/>
    <w:rsid w:val="00DA647F"/>
    <w:rsid w:val="00DA7569"/>
    <w:rsid w:val="00DB4F5B"/>
    <w:rsid w:val="00DD1EA4"/>
    <w:rsid w:val="00DD375D"/>
    <w:rsid w:val="00DE4649"/>
    <w:rsid w:val="00DE589D"/>
    <w:rsid w:val="00DF77B3"/>
    <w:rsid w:val="00E145FD"/>
    <w:rsid w:val="00E17ED1"/>
    <w:rsid w:val="00E2234C"/>
    <w:rsid w:val="00E22CE7"/>
    <w:rsid w:val="00E272A2"/>
    <w:rsid w:val="00E34ED0"/>
    <w:rsid w:val="00E36ADD"/>
    <w:rsid w:val="00E40C73"/>
    <w:rsid w:val="00E60783"/>
    <w:rsid w:val="00E7426F"/>
    <w:rsid w:val="00E75BDA"/>
    <w:rsid w:val="00E91BDB"/>
    <w:rsid w:val="00E954D2"/>
    <w:rsid w:val="00E97F28"/>
    <w:rsid w:val="00ED2BF8"/>
    <w:rsid w:val="00ED5F75"/>
    <w:rsid w:val="00EE2E8F"/>
    <w:rsid w:val="00EE5C9F"/>
    <w:rsid w:val="00EF3AAF"/>
    <w:rsid w:val="00F12475"/>
    <w:rsid w:val="00F426C2"/>
    <w:rsid w:val="00F50D50"/>
    <w:rsid w:val="00F6262E"/>
    <w:rsid w:val="00F772F1"/>
    <w:rsid w:val="00FA6427"/>
    <w:rsid w:val="00FB4E7B"/>
    <w:rsid w:val="00FD2A25"/>
    <w:rsid w:val="00FE344C"/>
    <w:rsid w:val="00FE59D3"/>
    <w:rsid w:val="0108588B"/>
    <w:rsid w:val="013862A0"/>
    <w:rsid w:val="01C42C42"/>
    <w:rsid w:val="01D1F196"/>
    <w:rsid w:val="01E5C6D4"/>
    <w:rsid w:val="0211A0CA"/>
    <w:rsid w:val="02373F56"/>
    <w:rsid w:val="02474006"/>
    <w:rsid w:val="02A428EC"/>
    <w:rsid w:val="03476CE0"/>
    <w:rsid w:val="0433D9C5"/>
    <w:rsid w:val="04AA78B3"/>
    <w:rsid w:val="051D6796"/>
    <w:rsid w:val="051E91B5"/>
    <w:rsid w:val="05470163"/>
    <w:rsid w:val="05BEEA21"/>
    <w:rsid w:val="05D37EF7"/>
    <w:rsid w:val="05DBC9AE"/>
    <w:rsid w:val="05DBC9AE"/>
    <w:rsid w:val="05E41560"/>
    <w:rsid w:val="0642733A"/>
    <w:rsid w:val="07671566"/>
    <w:rsid w:val="0818272E"/>
    <w:rsid w:val="08F5E8D3"/>
    <w:rsid w:val="09033CE4"/>
    <w:rsid w:val="09136A70"/>
    <w:rsid w:val="0917298F"/>
    <w:rsid w:val="0921E537"/>
    <w:rsid w:val="09CE05C1"/>
    <w:rsid w:val="0A3A41C3"/>
    <w:rsid w:val="0AA5938E"/>
    <w:rsid w:val="0AC499F0"/>
    <w:rsid w:val="0AFF4CEF"/>
    <w:rsid w:val="0B024CDF"/>
    <w:rsid w:val="0BD4F9EF"/>
    <w:rsid w:val="0C606A51"/>
    <w:rsid w:val="0C606A51"/>
    <w:rsid w:val="0C6D81DB"/>
    <w:rsid w:val="0C7F5AA5"/>
    <w:rsid w:val="0C89B3C5"/>
    <w:rsid w:val="0D2BE460"/>
    <w:rsid w:val="0D480D51"/>
    <w:rsid w:val="0E3A6E14"/>
    <w:rsid w:val="0E550CB1"/>
    <w:rsid w:val="0F26D95E"/>
    <w:rsid w:val="0F7A2E6C"/>
    <w:rsid w:val="0F82ABF4"/>
    <w:rsid w:val="0FA21932"/>
    <w:rsid w:val="0FB6FB67"/>
    <w:rsid w:val="101CA605"/>
    <w:rsid w:val="1061F29A"/>
    <w:rsid w:val="1090F869"/>
    <w:rsid w:val="10B6AADF"/>
    <w:rsid w:val="111E7C55"/>
    <w:rsid w:val="117A388D"/>
    <w:rsid w:val="11AC2F6D"/>
    <w:rsid w:val="12056D78"/>
    <w:rsid w:val="1262ECFB"/>
    <w:rsid w:val="1262ECFB"/>
    <w:rsid w:val="1294839D"/>
    <w:rsid w:val="12B1A87E"/>
    <w:rsid w:val="12B1CF2E"/>
    <w:rsid w:val="12EE9C29"/>
    <w:rsid w:val="1308712E"/>
    <w:rsid w:val="134DEFFE"/>
    <w:rsid w:val="135DB380"/>
    <w:rsid w:val="13766276"/>
    <w:rsid w:val="14389B7A"/>
    <w:rsid w:val="144C3EC9"/>
    <w:rsid w:val="145CE91C"/>
    <w:rsid w:val="148A6C8A"/>
    <w:rsid w:val="15093DA0"/>
    <w:rsid w:val="1511CE86"/>
    <w:rsid w:val="15BF0607"/>
    <w:rsid w:val="163F88CB"/>
    <w:rsid w:val="16577726"/>
    <w:rsid w:val="175CBFD7"/>
    <w:rsid w:val="17A194A4"/>
    <w:rsid w:val="17BBC06A"/>
    <w:rsid w:val="17F0B490"/>
    <w:rsid w:val="1829807A"/>
    <w:rsid w:val="186A0B9A"/>
    <w:rsid w:val="18B5D03F"/>
    <w:rsid w:val="18E219A3"/>
    <w:rsid w:val="1905D9CD"/>
    <w:rsid w:val="1928FE38"/>
    <w:rsid w:val="1932DC86"/>
    <w:rsid w:val="19CFD697"/>
    <w:rsid w:val="19FFFD62"/>
    <w:rsid w:val="1A64C1A7"/>
    <w:rsid w:val="1AA73F10"/>
    <w:rsid w:val="1B5791DE"/>
    <w:rsid w:val="1C009208"/>
    <w:rsid w:val="1C4C3CF5"/>
    <w:rsid w:val="1C6BF01C"/>
    <w:rsid w:val="1D004D45"/>
    <w:rsid w:val="1D6FB4BB"/>
    <w:rsid w:val="1D7A2709"/>
    <w:rsid w:val="1E439576"/>
    <w:rsid w:val="1E439576"/>
    <w:rsid w:val="1E8EF4C6"/>
    <w:rsid w:val="1F83F10F"/>
    <w:rsid w:val="1FA0BD44"/>
    <w:rsid w:val="201C605D"/>
    <w:rsid w:val="2026BF02"/>
    <w:rsid w:val="20451E1A"/>
    <w:rsid w:val="2055E8B7"/>
    <w:rsid w:val="208AA0EE"/>
    <w:rsid w:val="208BC2E8"/>
    <w:rsid w:val="21699C3A"/>
    <w:rsid w:val="219B96EB"/>
    <w:rsid w:val="21BC4583"/>
    <w:rsid w:val="21EF0EFB"/>
    <w:rsid w:val="222408D7"/>
    <w:rsid w:val="22279349"/>
    <w:rsid w:val="2230D234"/>
    <w:rsid w:val="226EDD95"/>
    <w:rsid w:val="22D85E06"/>
    <w:rsid w:val="230DBEE1"/>
    <w:rsid w:val="237D2FD5"/>
    <w:rsid w:val="23B985DD"/>
    <w:rsid w:val="23BFD938"/>
    <w:rsid w:val="23C7C6BE"/>
    <w:rsid w:val="23F92913"/>
    <w:rsid w:val="240368E6"/>
    <w:rsid w:val="24B04F6B"/>
    <w:rsid w:val="25304427"/>
    <w:rsid w:val="256CA64A"/>
    <w:rsid w:val="2599ED85"/>
    <w:rsid w:val="26925512"/>
    <w:rsid w:val="26C5580D"/>
    <w:rsid w:val="26DFB320"/>
    <w:rsid w:val="26ED0851"/>
    <w:rsid w:val="2735BDE6"/>
    <w:rsid w:val="274344AF"/>
    <w:rsid w:val="2772DB63"/>
    <w:rsid w:val="2921D671"/>
    <w:rsid w:val="2929ADB3"/>
    <w:rsid w:val="295002CA"/>
    <w:rsid w:val="2A197CD1"/>
    <w:rsid w:val="2A6740B8"/>
    <w:rsid w:val="2A880CF1"/>
    <w:rsid w:val="2AE36FEB"/>
    <w:rsid w:val="2B1B8CB9"/>
    <w:rsid w:val="2B79FDED"/>
    <w:rsid w:val="2B989B5E"/>
    <w:rsid w:val="2BFDEACF"/>
    <w:rsid w:val="2CB16CFD"/>
    <w:rsid w:val="2CF4C092"/>
    <w:rsid w:val="2DBA73B9"/>
    <w:rsid w:val="2E24BB5F"/>
    <w:rsid w:val="2E3EBCC4"/>
    <w:rsid w:val="2ED03C20"/>
    <w:rsid w:val="2EE0AD9E"/>
    <w:rsid w:val="2EECEDF4"/>
    <w:rsid w:val="2F293F4F"/>
    <w:rsid w:val="2F7F9BDC"/>
    <w:rsid w:val="302BA278"/>
    <w:rsid w:val="3047E536"/>
    <w:rsid w:val="31BBF9A4"/>
    <w:rsid w:val="3202B76D"/>
    <w:rsid w:val="326493F2"/>
    <w:rsid w:val="34630745"/>
    <w:rsid w:val="34823B30"/>
    <w:rsid w:val="34BDA903"/>
    <w:rsid w:val="34E0633E"/>
    <w:rsid w:val="350A7683"/>
    <w:rsid w:val="354FB0E2"/>
    <w:rsid w:val="35664D8D"/>
    <w:rsid w:val="35C5859E"/>
    <w:rsid w:val="36845BCE"/>
    <w:rsid w:val="36EA15CC"/>
    <w:rsid w:val="36ED1632"/>
    <w:rsid w:val="3701152A"/>
    <w:rsid w:val="3719E585"/>
    <w:rsid w:val="375FE075"/>
    <w:rsid w:val="37DB4E2A"/>
    <w:rsid w:val="383D7A73"/>
    <w:rsid w:val="3854817A"/>
    <w:rsid w:val="387F0BEC"/>
    <w:rsid w:val="38941001"/>
    <w:rsid w:val="38FADEAB"/>
    <w:rsid w:val="3A1ADC4D"/>
    <w:rsid w:val="3A2EDDC8"/>
    <w:rsid w:val="3A385DEA"/>
    <w:rsid w:val="3A385DEA"/>
    <w:rsid w:val="3A5C589D"/>
    <w:rsid w:val="3A98F6C1"/>
    <w:rsid w:val="3ACBDEC0"/>
    <w:rsid w:val="3AD31CF9"/>
    <w:rsid w:val="3B367BE3"/>
    <w:rsid w:val="3B4A4431"/>
    <w:rsid w:val="3BA09E61"/>
    <w:rsid w:val="3C62D6EE"/>
    <w:rsid w:val="3CF2EAEF"/>
    <w:rsid w:val="3D527D0F"/>
    <w:rsid w:val="3DFB3725"/>
    <w:rsid w:val="3E5B3E06"/>
    <w:rsid w:val="3F035185"/>
    <w:rsid w:val="3FC0FA80"/>
    <w:rsid w:val="40C659E1"/>
    <w:rsid w:val="413CDECA"/>
    <w:rsid w:val="418F42D9"/>
    <w:rsid w:val="41E23B63"/>
    <w:rsid w:val="4209280E"/>
    <w:rsid w:val="42BA8A7E"/>
    <w:rsid w:val="43B97717"/>
    <w:rsid w:val="43D064B5"/>
    <w:rsid w:val="43EC2B7D"/>
    <w:rsid w:val="444FA166"/>
    <w:rsid w:val="45554778"/>
    <w:rsid w:val="45596AAC"/>
    <w:rsid w:val="45B32D5F"/>
    <w:rsid w:val="462DC31C"/>
    <w:rsid w:val="46AC9F6B"/>
    <w:rsid w:val="46C9EDC8"/>
    <w:rsid w:val="46EF2F23"/>
    <w:rsid w:val="46F117D9"/>
    <w:rsid w:val="471F4432"/>
    <w:rsid w:val="47218423"/>
    <w:rsid w:val="47387D8C"/>
    <w:rsid w:val="47546811"/>
    <w:rsid w:val="479D102A"/>
    <w:rsid w:val="47B5FF3B"/>
    <w:rsid w:val="4835BCA9"/>
    <w:rsid w:val="48760405"/>
    <w:rsid w:val="4894BF7C"/>
    <w:rsid w:val="493837B9"/>
    <w:rsid w:val="4938E08B"/>
    <w:rsid w:val="49410662"/>
    <w:rsid w:val="4A139465"/>
    <w:rsid w:val="4AA1C843"/>
    <w:rsid w:val="4AD4B0EC"/>
    <w:rsid w:val="4B0C3CBD"/>
    <w:rsid w:val="4B2099C3"/>
    <w:rsid w:val="4B31DB53"/>
    <w:rsid w:val="4B4052E4"/>
    <w:rsid w:val="4B51A8F3"/>
    <w:rsid w:val="4BE5BA8A"/>
    <w:rsid w:val="4BF51335"/>
    <w:rsid w:val="4C0D8F8F"/>
    <w:rsid w:val="4C52DCD9"/>
    <w:rsid w:val="4C70814D"/>
    <w:rsid w:val="4C70814D"/>
    <w:rsid w:val="4CDC2345"/>
    <w:rsid w:val="4D258582"/>
    <w:rsid w:val="4E1C25F0"/>
    <w:rsid w:val="4E47696D"/>
    <w:rsid w:val="4EF75795"/>
    <w:rsid w:val="4FBDA543"/>
    <w:rsid w:val="501EBE50"/>
    <w:rsid w:val="50A405DA"/>
    <w:rsid w:val="512DFC6E"/>
    <w:rsid w:val="51A908A3"/>
    <w:rsid w:val="5250EBFB"/>
    <w:rsid w:val="52E5B89A"/>
    <w:rsid w:val="52E687E2"/>
    <w:rsid w:val="52E7401D"/>
    <w:rsid w:val="52EE48B8"/>
    <w:rsid w:val="54CAC820"/>
    <w:rsid w:val="5573D9FC"/>
    <w:rsid w:val="55777BFC"/>
    <w:rsid w:val="561E28A4"/>
    <w:rsid w:val="566AFF28"/>
    <w:rsid w:val="56BF7888"/>
    <w:rsid w:val="56CC67C8"/>
    <w:rsid w:val="571249C3"/>
    <w:rsid w:val="571249C3"/>
    <w:rsid w:val="58798D48"/>
    <w:rsid w:val="58E44434"/>
    <w:rsid w:val="59C42280"/>
    <w:rsid w:val="59E81ED2"/>
    <w:rsid w:val="5A59C86E"/>
    <w:rsid w:val="5A74F644"/>
    <w:rsid w:val="5B197A96"/>
    <w:rsid w:val="5C4C0AE1"/>
    <w:rsid w:val="5D3D3507"/>
    <w:rsid w:val="5DC6BEA4"/>
    <w:rsid w:val="5E2F6C3F"/>
    <w:rsid w:val="5E58EEFF"/>
    <w:rsid w:val="5E7650D4"/>
    <w:rsid w:val="5E7FF089"/>
    <w:rsid w:val="5EB61649"/>
    <w:rsid w:val="5EB61649"/>
    <w:rsid w:val="5EFD100E"/>
    <w:rsid w:val="5EFD100E"/>
    <w:rsid w:val="5F4E9E62"/>
    <w:rsid w:val="60B51D57"/>
    <w:rsid w:val="60B76F9A"/>
    <w:rsid w:val="61522943"/>
    <w:rsid w:val="6243ACBF"/>
    <w:rsid w:val="626B67D9"/>
    <w:rsid w:val="62A88BCF"/>
    <w:rsid w:val="62D9C9E1"/>
    <w:rsid w:val="62F7D3D1"/>
    <w:rsid w:val="6355349C"/>
    <w:rsid w:val="6365790F"/>
    <w:rsid w:val="63D7A46E"/>
    <w:rsid w:val="63D966BE"/>
    <w:rsid w:val="643E874E"/>
    <w:rsid w:val="64723C2E"/>
    <w:rsid w:val="653165ED"/>
    <w:rsid w:val="65B255CC"/>
    <w:rsid w:val="673C4DC9"/>
    <w:rsid w:val="681F2CBC"/>
    <w:rsid w:val="68B9A21B"/>
    <w:rsid w:val="6900A964"/>
    <w:rsid w:val="6913905B"/>
    <w:rsid w:val="69622B2C"/>
    <w:rsid w:val="699C391E"/>
    <w:rsid w:val="69BBCB00"/>
    <w:rsid w:val="69C60281"/>
    <w:rsid w:val="69EE8F98"/>
    <w:rsid w:val="6AA3BAF9"/>
    <w:rsid w:val="6AAF60BC"/>
    <w:rsid w:val="6C3E793B"/>
    <w:rsid w:val="6CD77BE0"/>
    <w:rsid w:val="6D10C123"/>
    <w:rsid w:val="6D4BB77C"/>
    <w:rsid w:val="6D7EE0C3"/>
    <w:rsid w:val="6D7EE0C3"/>
    <w:rsid w:val="6DE7017E"/>
    <w:rsid w:val="6E052BBF"/>
    <w:rsid w:val="6E33BDBA"/>
    <w:rsid w:val="6E737F12"/>
    <w:rsid w:val="6E94F226"/>
    <w:rsid w:val="6E94F226"/>
    <w:rsid w:val="6EF48BCA"/>
    <w:rsid w:val="6F1FA535"/>
    <w:rsid w:val="6FEE5731"/>
    <w:rsid w:val="700F4F73"/>
    <w:rsid w:val="70E5EDFA"/>
    <w:rsid w:val="70E61BCC"/>
    <w:rsid w:val="70ECE10D"/>
    <w:rsid w:val="713D5948"/>
    <w:rsid w:val="71AB1FD4"/>
    <w:rsid w:val="71AEA111"/>
    <w:rsid w:val="71B63E25"/>
    <w:rsid w:val="71DC22FA"/>
    <w:rsid w:val="72041B16"/>
    <w:rsid w:val="735FE5C1"/>
    <w:rsid w:val="73E5B730"/>
    <w:rsid w:val="74E28DC5"/>
    <w:rsid w:val="74E641D3"/>
    <w:rsid w:val="753BB67D"/>
    <w:rsid w:val="75A7210D"/>
    <w:rsid w:val="75E66C91"/>
    <w:rsid w:val="75F904E2"/>
    <w:rsid w:val="7621F565"/>
    <w:rsid w:val="7688EC6E"/>
    <w:rsid w:val="76C464BB"/>
    <w:rsid w:val="76EC5568"/>
    <w:rsid w:val="770078F1"/>
    <w:rsid w:val="77764466"/>
    <w:rsid w:val="77A99ADC"/>
    <w:rsid w:val="77CB6244"/>
    <w:rsid w:val="78580CEA"/>
    <w:rsid w:val="78761E3C"/>
    <w:rsid w:val="78C14032"/>
    <w:rsid w:val="78DEC1CF"/>
    <w:rsid w:val="791214C7"/>
    <w:rsid w:val="7929A892"/>
    <w:rsid w:val="79584C0D"/>
    <w:rsid w:val="7A039CB4"/>
    <w:rsid w:val="7A73D5B5"/>
    <w:rsid w:val="7AA9BCDC"/>
    <w:rsid w:val="7AB3A029"/>
    <w:rsid w:val="7AB3A029"/>
    <w:rsid w:val="7B35ADE8"/>
    <w:rsid w:val="7B4B7156"/>
    <w:rsid w:val="7B51CF49"/>
    <w:rsid w:val="7B858496"/>
    <w:rsid w:val="7BB4D707"/>
    <w:rsid w:val="7BBADE4B"/>
    <w:rsid w:val="7C3F106D"/>
    <w:rsid w:val="7C4E0FC4"/>
    <w:rsid w:val="7CFE8072"/>
    <w:rsid w:val="7D1255B0"/>
    <w:rsid w:val="7D787C39"/>
    <w:rsid w:val="7DCE7DCD"/>
    <w:rsid w:val="7E9ED8E0"/>
    <w:rsid w:val="7EE0B41B"/>
    <w:rsid w:val="7F0D3AE8"/>
    <w:rsid w:val="7F9C049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hAnsi="Arial" w:eastAsia="Times New Roman" w:cs="Times New Roman"/>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4E634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2Char" w:customStyle="1">
    <w:name w:val="Heading 2 Char"/>
    <w:basedOn w:val="DefaultParagraphFont"/>
    <w:link w:val="Heading2"/>
    <w:rsid w:val="004E634D"/>
    <w:rPr>
      <w:rFonts w:ascii="Arial" w:hAnsi="Arial" w:eastAsia="Times New Roman"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C063B"/>
    <w:rPr>
      <w:rFonts w:asciiTheme="majorHAnsi" w:hAnsiTheme="majorHAnsi" w:eastAsiaTheme="majorEastAsia"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styleId="Heading1Char" w:customStyle="1">
    <w:name w:val="Heading 1 Char"/>
    <w:basedOn w:val="DefaultParagraphFont"/>
    <w:link w:val="Heading1"/>
    <w:uiPriority w:val="9"/>
    <w:rsid w:val="000F5F62"/>
    <w:rPr>
      <w:rFonts w:asciiTheme="majorHAnsi" w:hAnsiTheme="majorHAnsi" w:eastAsiaTheme="majorEastAsia"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styleId="HeaderChar" w:customStyle="1">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styleId="FooterChar" w:customStyle="1">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3C1DD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customXml" Target="../customXml/item2.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image" Target="/media/image.jpg" Id="R7427a01beb424889" /><Relationship Type="http://schemas.openxmlformats.org/officeDocument/2006/relationships/image" Target="/media/image3.png" Id="R4585746e70ef4b6b" /><Relationship Type="http://schemas.openxmlformats.org/officeDocument/2006/relationships/image" Target="/media/image4.png" Id="R401e51fa3130472e" /><Relationship Type="http://schemas.openxmlformats.org/officeDocument/2006/relationships/glossaryDocument" Target="glossary/document.xml" Id="R879d9afb64214d86" /><Relationship Type="http://schemas.openxmlformats.org/officeDocument/2006/relationships/image" Target="/media/image6.png" Id="R2e46728e2e4a43b9" /><Relationship Type="http://schemas.openxmlformats.org/officeDocument/2006/relationships/hyperlink" Target="https://uowtsd-my.sharepoint.com/:p:/r/personal/2242166_student_uwtsd_ac_uk/Documents/Video%20Anna%20Sorea.pptx?d=w64b394a71a6f4fb992a4d715bd8151c6&amp;csf=1&amp;web=1&amp;e=DfnUul" TargetMode="External" Id="Rc71ba2dbb5aa43b0" /><Relationship Type="http://schemas.openxmlformats.org/officeDocument/2006/relationships/hyperlink" Target="https://clipchamp.com/watch/gX5X9VQ7UDf" TargetMode="External" Id="R07cbccbe47f24f3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603a1db-0015-4017-b3dc-68cc0dc4e981}"/>
      </w:docPartPr>
      <w:docPartBody>
        <w:p w14:paraId="09A7F92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4" ma:contentTypeDescription="Create a new document." ma:contentTypeScope="" ma:versionID="92b6bb30660f1360fe4fdcc2727aff4c">
  <xsd:schema xmlns:xsd="http://www.w3.org/2001/XMLSchema" xmlns:xs="http://www.w3.org/2001/XMLSchema" xmlns:p="http://schemas.microsoft.com/office/2006/metadata/properties" xmlns:ns2="53dee7a5-4bb4-4d39-8e6b-0cf7ae7cfb67" targetNamespace="http://schemas.microsoft.com/office/2006/metadata/properties" ma:root="true" ma:fieldsID="f5de69ff7e571bb926039d96b446623f" ns2:_="">
    <xsd:import namespace="53dee7a5-4bb4-4d39-8e6b-0cf7ae7cfb6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043F83-401E-472A-98F8-6586D276A291}"/>
</file>

<file path=customXml/itemProps3.xml><?xml version="1.0" encoding="utf-8"?>
<ds:datastoreItem xmlns:ds="http://schemas.openxmlformats.org/officeDocument/2006/customXml" ds:itemID="{C4A97548-FF21-4391-BB00-377F344575E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Personal Development Plan</dc:title>
  <dc:subject>Learning in the Digital Era – BMPL4007/BMPS4009</dc:subject>
  <dc:creator>Name</dc:creator>
  <keywords/>
  <dc:description/>
  <lastModifiedBy>Anna Sorea (2242166)</lastModifiedBy>
  <revision>17</revision>
  <dcterms:created xsi:type="dcterms:W3CDTF">2022-05-17T07:51:00.0000000Z</dcterms:created>
  <dcterms:modified xsi:type="dcterms:W3CDTF">2023-07-07T21:22:55.0268686Z</dcterms:modified>
</coreProperties>
</file>