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704EB" w14:textId="77777777" w:rsidR="009A1F2E" w:rsidRPr="00F5207B" w:rsidRDefault="009A1F2E" w:rsidP="009A1F2E">
      <w:pPr>
        <w:rPr>
          <w:rFonts w:ascii="Calibri" w:hAnsi="Calibri" w:cs="Calibri"/>
          <w:b/>
          <w:bCs/>
        </w:rPr>
      </w:pPr>
      <w:r w:rsidRPr="00F5207B">
        <w:rPr>
          <w:rFonts w:ascii="Calibri" w:hAnsi="Calibri" w:cs="Calibri"/>
          <w:b/>
          <w:bCs/>
        </w:rPr>
        <w:t>1-Hour Tutorial Plan for MSc Public Health Students</w:t>
      </w:r>
    </w:p>
    <w:p w14:paraId="5CA474A6" w14:textId="77777777" w:rsidR="009A1F2E" w:rsidRPr="00F5207B" w:rsidRDefault="009A1F2E" w:rsidP="009A1F2E">
      <w:pPr>
        <w:rPr>
          <w:rFonts w:ascii="Calibri" w:hAnsi="Calibri" w:cs="Calibri"/>
        </w:rPr>
      </w:pPr>
      <w:r w:rsidRPr="00F5207B">
        <w:rPr>
          <w:rFonts w:ascii="Calibri" w:hAnsi="Calibri" w:cs="Calibri"/>
          <w:b/>
          <w:bCs/>
        </w:rPr>
        <w:t>Topic:</w:t>
      </w:r>
      <w:r w:rsidRPr="00F5207B">
        <w:rPr>
          <w:rFonts w:ascii="Calibri" w:hAnsi="Calibri" w:cs="Calibri"/>
        </w:rPr>
        <w:t xml:space="preserve"> System Re-engineering and Patient Safety</w:t>
      </w:r>
      <w:r w:rsidRPr="00F5207B">
        <w:rPr>
          <w:rFonts w:ascii="Calibri" w:hAnsi="Calibri" w:cs="Calibri"/>
        </w:rPr>
        <w:br/>
      </w:r>
      <w:r w:rsidRPr="00F5207B">
        <w:rPr>
          <w:rFonts w:ascii="Calibri" w:hAnsi="Calibri" w:cs="Calibri"/>
          <w:b/>
          <w:bCs/>
        </w:rPr>
        <w:t>Format:</w:t>
      </w:r>
      <w:r w:rsidRPr="00F5207B">
        <w:rPr>
          <w:rFonts w:ascii="Calibri" w:hAnsi="Calibri" w:cs="Calibri"/>
        </w:rPr>
        <w:t xml:space="preserve"> Group-based critical analysis with class discussion</w:t>
      </w:r>
    </w:p>
    <w:p w14:paraId="2C1BF6DF" w14:textId="77777777" w:rsidR="009A1F2E" w:rsidRPr="00F5207B" w:rsidRDefault="009A1F2E" w:rsidP="009A1F2E">
      <w:pPr>
        <w:rPr>
          <w:rFonts w:ascii="Calibri" w:hAnsi="Calibri" w:cs="Calibri"/>
          <w:b/>
          <w:bCs/>
        </w:rPr>
      </w:pPr>
      <w:r w:rsidRPr="00F5207B">
        <w:rPr>
          <w:rFonts w:ascii="Calibri" w:hAnsi="Calibri" w:cs="Calibri"/>
          <w:b/>
          <w:bCs/>
        </w:rPr>
        <w:t>0–10 min – Introduction and Warm-Up</w:t>
      </w:r>
    </w:p>
    <w:p w14:paraId="47DA9870" w14:textId="77777777" w:rsidR="009A1F2E" w:rsidRPr="00F5207B" w:rsidRDefault="009A1F2E" w:rsidP="009A1F2E">
      <w:pPr>
        <w:rPr>
          <w:rFonts w:ascii="Calibri" w:hAnsi="Calibri" w:cs="Calibri"/>
        </w:rPr>
      </w:pPr>
      <w:r w:rsidRPr="00F5207B">
        <w:rPr>
          <w:rFonts w:ascii="Calibri" w:hAnsi="Calibri" w:cs="Calibri"/>
        </w:rPr>
        <w:t>Introduce the topic: System Re-engineering and Patient Safety</w:t>
      </w:r>
      <w:r w:rsidRPr="00F5207B">
        <w:rPr>
          <w:rFonts w:ascii="Calibri" w:hAnsi="Calibri" w:cs="Calibri"/>
        </w:rPr>
        <w:br/>
        <w:t xml:space="preserve">Explain that the session will be interactive and focused on </w:t>
      </w:r>
      <w:proofErr w:type="spellStart"/>
      <w:r w:rsidRPr="00F5207B">
        <w:rPr>
          <w:rFonts w:ascii="Calibri" w:hAnsi="Calibri" w:cs="Calibri"/>
        </w:rPr>
        <w:t>analyzing</w:t>
      </w:r>
      <w:proofErr w:type="spellEnd"/>
      <w:r w:rsidRPr="00F5207B">
        <w:rPr>
          <w:rFonts w:ascii="Calibri" w:hAnsi="Calibri" w:cs="Calibri"/>
        </w:rPr>
        <w:t xml:space="preserve"> real cases of diagnostic and treatment errors</w:t>
      </w:r>
      <w:r w:rsidRPr="00F5207B">
        <w:rPr>
          <w:rFonts w:ascii="Calibri" w:hAnsi="Calibri" w:cs="Calibri"/>
        </w:rPr>
        <w:br/>
        <w:t>Learning outcomes:</w:t>
      </w:r>
      <w:r w:rsidRPr="00F5207B">
        <w:rPr>
          <w:rFonts w:ascii="Calibri" w:hAnsi="Calibri" w:cs="Calibri"/>
        </w:rPr>
        <w:br/>
        <w:t>• Understand how diagnostic and treatment errors occur</w:t>
      </w:r>
      <w:r w:rsidRPr="00F5207B">
        <w:rPr>
          <w:rFonts w:ascii="Calibri" w:hAnsi="Calibri" w:cs="Calibri"/>
        </w:rPr>
        <w:br/>
        <w:t>• Apply Kahneman’s System 1 and System 2 thinking to clinical decisions</w:t>
      </w:r>
      <w:r w:rsidRPr="00F5207B">
        <w:rPr>
          <w:rFonts w:ascii="Calibri" w:hAnsi="Calibri" w:cs="Calibri"/>
        </w:rPr>
        <w:br/>
        <w:t xml:space="preserve">• Use the Swiss Cheese Model and Root Cause Analysis (Fishbone, 5 Whys) to </w:t>
      </w:r>
      <w:proofErr w:type="spellStart"/>
      <w:r w:rsidRPr="00F5207B">
        <w:rPr>
          <w:rFonts w:ascii="Calibri" w:hAnsi="Calibri" w:cs="Calibri"/>
        </w:rPr>
        <w:t>analyze</w:t>
      </w:r>
      <w:proofErr w:type="spellEnd"/>
      <w:r w:rsidRPr="00F5207B">
        <w:rPr>
          <w:rFonts w:ascii="Calibri" w:hAnsi="Calibri" w:cs="Calibri"/>
        </w:rPr>
        <w:t xml:space="preserve"> system failures</w:t>
      </w:r>
      <w:r w:rsidRPr="00F5207B">
        <w:rPr>
          <w:rFonts w:ascii="Calibri" w:hAnsi="Calibri" w:cs="Calibri"/>
        </w:rPr>
        <w:br/>
        <w:t>• Reflect on the role of Just Culture in improving patient safety</w:t>
      </w:r>
    </w:p>
    <w:p w14:paraId="2816C8D8" w14:textId="77777777" w:rsidR="009A1F2E" w:rsidRPr="00F5207B" w:rsidRDefault="009A1F2E" w:rsidP="009A1F2E">
      <w:pPr>
        <w:rPr>
          <w:rFonts w:ascii="Calibri" w:hAnsi="Calibri" w:cs="Calibri"/>
        </w:rPr>
      </w:pPr>
      <w:r w:rsidRPr="00F5207B">
        <w:rPr>
          <w:rFonts w:ascii="Calibri" w:hAnsi="Calibri" w:cs="Calibri"/>
        </w:rPr>
        <w:t>Warm-up question for students: Think of an everyday situation where you made a quick judgment (System 1) that later turned out to be wrong. How might this relate to decision-making in healthcare? (1–2 volunteers share)</w:t>
      </w:r>
    </w:p>
    <w:p w14:paraId="0D23DD3D" w14:textId="77777777" w:rsidR="009A1F2E" w:rsidRPr="00F5207B" w:rsidRDefault="009A1F2E" w:rsidP="009A1F2E">
      <w:pPr>
        <w:rPr>
          <w:rFonts w:ascii="Calibri" w:hAnsi="Calibri" w:cs="Calibri"/>
          <w:b/>
          <w:bCs/>
        </w:rPr>
      </w:pPr>
      <w:r w:rsidRPr="00F5207B">
        <w:rPr>
          <w:rFonts w:ascii="Calibri" w:hAnsi="Calibri" w:cs="Calibri"/>
          <w:b/>
          <w:bCs/>
        </w:rPr>
        <w:t>10–25 min – Case Study 1 (Diagnostic Error)</w:t>
      </w:r>
    </w:p>
    <w:p w14:paraId="33EB2DAD" w14:textId="77777777" w:rsidR="009A1F2E" w:rsidRPr="00F5207B" w:rsidRDefault="009A1F2E" w:rsidP="009A1F2E">
      <w:pPr>
        <w:rPr>
          <w:rFonts w:ascii="Calibri" w:hAnsi="Calibri" w:cs="Calibri"/>
        </w:rPr>
      </w:pPr>
      <w:r w:rsidRPr="00F5207B">
        <w:rPr>
          <w:rFonts w:ascii="Calibri" w:hAnsi="Calibri" w:cs="Calibri"/>
        </w:rPr>
        <w:t>Case Study</w:t>
      </w:r>
      <w:r w:rsidRPr="00F5207B">
        <w:rPr>
          <w:rFonts w:ascii="Calibri" w:hAnsi="Calibri" w:cs="Calibri"/>
        </w:rPr>
        <w:br/>
        <w:t>A 55-year-old woman visits her GP with shortness of breath and back pain. The doctor, feeling pressed for time, quickly assumes it is anxiety and prescribes a sedative without further tests. The next day, the woman is hospitalized with a pulmonary embolism.</w:t>
      </w:r>
    </w:p>
    <w:p w14:paraId="60440862" w14:textId="77777777" w:rsidR="009A1F2E" w:rsidRPr="00F5207B" w:rsidRDefault="009A1F2E" w:rsidP="009A1F2E">
      <w:pPr>
        <w:rPr>
          <w:rFonts w:ascii="Calibri" w:hAnsi="Calibri" w:cs="Calibri"/>
        </w:rPr>
      </w:pPr>
      <w:r w:rsidRPr="00F5207B">
        <w:rPr>
          <w:rFonts w:ascii="Calibri" w:hAnsi="Calibri" w:cs="Calibri"/>
        </w:rPr>
        <w:t>Group Questions</w:t>
      </w:r>
    </w:p>
    <w:p w14:paraId="2D027CD5" w14:textId="77777777" w:rsidR="009A1F2E" w:rsidRPr="00F5207B" w:rsidRDefault="009A1F2E" w:rsidP="009A1F2E">
      <w:pPr>
        <w:numPr>
          <w:ilvl w:val="0"/>
          <w:numId w:val="2"/>
        </w:numPr>
        <w:rPr>
          <w:rFonts w:ascii="Calibri" w:hAnsi="Calibri" w:cs="Calibri"/>
        </w:rPr>
      </w:pPr>
      <w:r w:rsidRPr="00F5207B">
        <w:rPr>
          <w:rFonts w:ascii="Calibri" w:hAnsi="Calibri" w:cs="Calibri"/>
        </w:rPr>
        <w:t>Which system of thinking did the doctor use (System 1 or System 2)? What are the risks of using this system in this scenario?</w:t>
      </w:r>
    </w:p>
    <w:p w14:paraId="537BBA10" w14:textId="77777777" w:rsidR="009A1F2E" w:rsidRPr="00F5207B" w:rsidRDefault="009A1F2E" w:rsidP="009A1F2E">
      <w:pPr>
        <w:numPr>
          <w:ilvl w:val="0"/>
          <w:numId w:val="2"/>
        </w:numPr>
        <w:rPr>
          <w:rFonts w:ascii="Calibri" w:hAnsi="Calibri" w:cs="Calibri"/>
        </w:rPr>
      </w:pPr>
      <w:r w:rsidRPr="00F5207B">
        <w:rPr>
          <w:rFonts w:ascii="Calibri" w:hAnsi="Calibri" w:cs="Calibri"/>
        </w:rPr>
        <w:t>What “holes in the cheese” (system weaknesses) might have lined up to allow this error? Which were active failures and which were latent conditions?</w:t>
      </w:r>
    </w:p>
    <w:p w14:paraId="4C9DEAFA" w14:textId="77777777" w:rsidR="009A1F2E" w:rsidRPr="00F5207B" w:rsidRDefault="009A1F2E" w:rsidP="009A1F2E">
      <w:pPr>
        <w:numPr>
          <w:ilvl w:val="0"/>
          <w:numId w:val="2"/>
        </w:numPr>
        <w:rPr>
          <w:rFonts w:ascii="Calibri" w:hAnsi="Calibri" w:cs="Calibri"/>
        </w:rPr>
      </w:pPr>
      <w:r w:rsidRPr="00F5207B">
        <w:rPr>
          <w:rFonts w:ascii="Calibri" w:hAnsi="Calibri" w:cs="Calibri"/>
        </w:rPr>
        <w:t>Use the 5 Whys technique to identify the root causes of this error. Optionally, sketch a Fishbone diagram to categorize them (e.g. People, Process, Environment, Systems).</w:t>
      </w:r>
    </w:p>
    <w:p w14:paraId="614C59A0" w14:textId="77777777" w:rsidR="009A1F2E" w:rsidRPr="00F5207B" w:rsidRDefault="009A1F2E" w:rsidP="009A1F2E">
      <w:pPr>
        <w:numPr>
          <w:ilvl w:val="0"/>
          <w:numId w:val="2"/>
        </w:numPr>
        <w:rPr>
          <w:rFonts w:ascii="Calibri" w:hAnsi="Calibri" w:cs="Calibri"/>
        </w:rPr>
      </w:pPr>
      <w:r w:rsidRPr="00F5207B">
        <w:rPr>
          <w:rFonts w:ascii="Calibri" w:hAnsi="Calibri" w:cs="Calibri"/>
        </w:rPr>
        <w:t>If this hospital had a Just Culture, how should the team respond? How would this differ from a blame culture?</w:t>
      </w:r>
    </w:p>
    <w:p w14:paraId="4917430A" w14:textId="77777777" w:rsidR="009A1F2E" w:rsidRPr="00F5207B" w:rsidRDefault="009A1F2E" w:rsidP="009A1F2E">
      <w:pPr>
        <w:numPr>
          <w:ilvl w:val="0"/>
          <w:numId w:val="2"/>
        </w:numPr>
        <w:rPr>
          <w:rFonts w:ascii="Calibri" w:hAnsi="Calibri" w:cs="Calibri"/>
        </w:rPr>
      </w:pPr>
      <w:r w:rsidRPr="00F5207B">
        <w:rPr>
          <w:rFonts w:ascii="Calibri" w:hAnsi="Calibri" w:cs="Calibri"/>
        </w:rPr>
        <w:t>Suggest one or two changes that could prevent a similar error in the future.</w:t>
      </w:r>
    </w:p>
    <w:p w14:paraId="1C73B066" w14:textId="77777777" w:rsidR="009A1F2E" w:rsidRPr="00F5207B" w:rsidRDefault="009A1F2E" w:rsidP="009A1F2E">
      <w:pPr>
        <w:rPr>
          <w:rFonts w:ascii="Calibri" w:hAnsi="Calibri" w:cs="Calibri"/>
        </w:rPr>
      </w:pPr>
      <w:r w:rsidRPr="00F5207B">
        <w:rPr>
          <w:rFonts w:ascii="Calibri" w:hAnsi="Calibri" w:cs="Calibri"/>
        </w:rPr>
        <w:t>Students discuss in small groups for 10 minutes. Tutor circulates. Each group briefly shares key points for 5 minutes.</w:t>
      </w:r>
    </w:p>
    <w:p w14:paraId="1D4303C3" w14:textId="77777777" w:rsidR="009A1F2E" w:rsidRPr="00F5207B" w:rsidRDefault="009A1F2E" w:rsidP="009A1F2E">
      <w:pPr>
        <w:rPr>
          <w:rFonts w:ascii="Calibri" w:hAnsi="Calibri" w:cs="Calibri"/>
          <w:b/>
          <w:bCs/>
        </w:rPr>
      </w:pPr>
      <w:r w:rsidRPr="00F5207B">
        <w:rPr>
          <w:rFonts w:ascii="Calibri" w:hAnsi="Calibri" w:cs="Calibri"/>
          <w:b/>
          <w:bCs/>
        </w:rPr>
        <w:t>25–40 min – Case Study 2 (Treatment Error)</w:t>
      </w:r>
    </w:p>
    <w:p w14:paraId="2EF406FD" w14:textId="77777777" w:rsidR="009A1F2E" w:rsidRPr="00F5207B" w:rsidRDefault="009A1F2E" w:rsidP="009A1F2E">
      <w:pPr>
        <w:rPr>
          <w:rFonts w:ascii="Calibri" w:hAnsi="Calibri" w:cs="Calibri"/>
        </w:rPr>
      </w:pPr>
      <w:r w:rsidRPr="00F5207B">
        <w:rPr>
          <w:rFonts w:ascii="Calibri" w:hAnsi="Calibri" w:cs="Calibri"/>
        </w:rPr>
        <w:lastRenderedPageBreak/>
        <w:t>Case Study</w:t>
      </w:r>
      <w:r w:rsidRPr="00F5207B">
        <w:rPr>
          <w:rFonts w:ascii="Calibri" w:hAnsi="Calibri" w:cs="Calibri"/>
        </w:rPr>
        <w:br/>
        <w:t>In 2021, The Guardian reported an incident where a woman underwent an invasive gynaecological procedure intended for another patient, due to a mix-up in patient identification at an outpatient clinic. This was one of 472 serious healthcare incidents in England between 2019 and 2020, nearly half involving procedures performed on the wrong patient or body part.</w:t>
      </w:r>
    </w:p>
    <w:p w14:paraId="62BCE5C2" w14:textId="77777777" w:rsidR="009A1F2E" w:rsidRPr="00F5207B" w:rsidRDefault="009A1F2E" w:rsidP="009A1F2E">
      <w:pPr>
        <w:rPr>
          <w:rFonts w:ascii="Calibri" w:hAnsi="Calibri" w:cs="Calibri"/>
        </w:rPr>
      </w:pPr>
      <w:r w:rsidRPr="00F5207B">
        <w:rPr>
          <w:rFonts w:ascii="Calibri" w:hAnsi="Calibri" w:cs="Calibri"/>
        </w:rPr>
        <w:t>Group Questions</w:t>
      </w:r>
    </w:p>
    <w:p w14:paraId="03C7391E" w14:textId="77777777" w:rsidR="009A1F2E" w:rsidRPr="00F5207B" w:rsidRDefault="009A1F2E" w:rsidP="009A1F2E">
      <w:pPr>
        <w:numPr>
          <w:ilvl w:val="0"/>
          <w:numId w:val="3"/>
        </w:numPr>
        <w:rPr>
          <w:rFonts w:ascii="Calibri" w:hAnsi="Calibri" w:cs="Calibri"/>
        </w:rPr>
      </w:pPr>
      <w:r w:rsidRPr="00F5207B">
        <w:rPr>
          <w:rFonts w:ascii="Calibri" w:hAnsi="Calibri" w:cs="Calibri"/>
        </w:rPr>
        <w:t>What kind of system failures can you identify here? Think about communication, processes, and organizational culture.</w:t>
      </w:r>
    </w:p>
    <w:p w14:paraId="0CE6EE1F" w14:textId="77777777" w:rsidR="009A1F2E" w:rsidRPr="00F5207B" w:rsidRDefault="009A1F2E" w:rsidP="009A1F2E">
      <w:pPr>
        <w:numPr>
          <w:ilvl w:val="0"/>
          <w:numId w:val="3"/>
        </w:numPr>
        <w:rPr>
          <w:rFonts w:ascii="Calibri" w:hAnsi="Calibri" w:cs="Calibri"/>
        </w:rPr>
      </w:pPr>
      <w:r w:rsidRPr="00F5207B">
        <w:rPr>
          <w:rFonts w:ascii="Calibri" w:hAnsi="Calibri" w:cs="Calibri"/>
        </w:rPr>
        <w:t>How might the Swiss Cheese Model explain this error?</w:t>
      </w:r>
    </w:p>
    <w:p w14:paraId="1249D3E9" w14:textId="77777777" w:rsidR="009A1F2E" w:rsidRPr="00F5207B" w:rsidRDefault="009A1F2E" w:rsidP="009A1F2E">
      <w:pPr>
        <w:numPr>
          <w:ilvl w:val="0"/>
          <w:numId w:val="3"/>
        </w:numPr>
        <w:rPr>
          <w:rFonts w:ascii="Calibri" w:hAnsi="Calibri" w:cs="Calibri"/>
        </w:rPr>
      </w:pPr>
      <w:r w:rsidRPr="00F5207B">
        <w:rPr>
          <w:rFonts w:ascii="Calibri" w:hAnsi="Calibri" w:cs="Calibri"/>
        </w:rPr>
        <w:t>Use the Fishbone diagram categories (People, Process, Environment, Systems) to identify possible root causes.</w:t>
      </w:r>
    </w:p>
    <w:p w14:paraId="35535169" w14:textId="77777777" w:rsidR="009A1F2E" w:rsidRPr="00F5207B" w:rsidRDefault="009A1F2E" w:rsidP="009A1F2E">
      <w:pPr>
        <w:numPr>
          <w:ilvl w:val="0"/>
          <w:numId w:val="3"/>
        </w:numPr>
        <w:rPr>
          <w:rFonts w:ascii="Calibri" w:hAnsi="Calibri" w:cs="Calibri"/>
        </w:rPr>
      </w:pPr>
      <w:r w:rsidRPr="00F5207B">
        <w:rPr>
          <w:rFonts w:ascii="Calibri" w:hAnsi="Calibri" w:cs="Calibri"/>
        </w:rPr>
        <w:t>What policy or systemic changes could reduce the likelihood of this error?</w:t>
      </w:r>
    </w:p>
    <w:p w14:paraId="5866F2B9" w14:textId="77777777" w:rsidR="009A1F2E" w:rsidRPr="00F5207B" w:rsidRDefault="009A1F2E" w:rsidP="009A1F2E">
      <w:pPr>
        <w:numPr>
          <w:ilvl w:val="0"/>
          <w:numId w:val="3"/>
        </w:numPr>
        <w:rPr>
          <w:rFonts w:ascii="Calibri" w:hAnsi="Calibri" w:cs="Calibri"/>
        </w:rPr>
      </w:pPr>
      <w:r w:rsidRPr="00F5207B">
        <w:rPr>
          <w:rFonts w:ascii="Calibri" w:hAnsi="Calibri" w:cs="Calibri"/>
        </w:rPr>
        <w:t>How could a Just Culture approach support staff and prevent recurrence?</w:t>
      </w:r>
    </w:p>
    <w:p w14:paraId="007A8B49" w14:textId="77777777" w:rsidR="009A1F2E" w:rsidRPr="00F5207B" w:rsidRDefault="009A1F2E" w:rsidP="009A1F2E">
      <w:pPr>
        <w:rPr>
          <w:rFonts w:ascii="Calibri" w:hAnsi="Calibri" w:cs="Calibri"/>
        </w:rPr>
      </w:pPr>
      <w:r w:rsidRPr="00F5207B">
        <w:rPr>
          <w:rFonts w:ascii="Calibri" w:hAnsi="Calibri" w:cs="Calibri"/>
        </w:rPr>
        <w:t>Groups discuss for 10 minutes. Then class discussion for 5 minutes.</w:t>
      </w:r>
    </w:p>
    <w:p w14:paraId="783E2E75" w14:textId="77777777" w:rsidR="009A1F2E" w:rsidRPr="00F5207B" w:rsidRDefault="009A1F2E" w:rsidP="009A1F2E">
      <w:pPr>
        <w:rPr>
          <w:rFonts w:ascii="Calibri" w:hAnsi="Calibri" w:cs="Calibri"/>
          <w:b/>
          <w:bCs/>
        </w:rPr>
      </w:pPr>
      <w:r w:rsidRPr="00F5207B">
        <w:rPr>
          <w:rFonts w:ascii="Calibri" w:hAnsi="Calibri" w:cs="Calibri"/>
          <w:b/>
          <w:bCs/>
        </w:rPr>
        <w:t>40–55 min – Integration Activity: Linking Theory to Practice</w:t>
      </w:r>
    </w:p>
    <w:p w14:paraId="04892E87" w14:textId="584C1639" w:rsidR="009A1F2E" w:rsidRPr="00F5207B" w:rsidRDefault="009A1F2E" w:rsidP="009A1F2E">
      <w:pPr>
        <w:rPr>
          <w:rFonts w:ascii="Calibri" w:hAnsi="Calibri" w:cs="Calibri"/>
        </w:rPr>
      </w:pPr>
      <w:r w:rsidRPr="00F5207B">
        <w:rPr>
          <w:rFonts w:ascii="Calibri" w:hAnsi="Calibri" w:cs="Calibri"/>
        </w:rPr>
        <w:t xml:space="preserve">Whole-class activity led by </w:t>
      </w:r>
      <w:r w:rsidR="00F5207B">
        <w:rPr>
          <w:rFonts w:ascii="Calibri" w:hAnsi="Calibri" w:cs="Calibri"/>
        </w:rPr>
        <w:t>Lecturer</w:t>
      </w:r>
      <w:r w:rsidRPr="00F5207B">
        <w:rPr>
          <w:rFonts w:ascii="Calibri" w:hAnsi="Calibri" w:cs="Calibri"/>
        </w:rPr>
        <w:br/>
        <w:t>• Compare Case Study 1 and Case Study 2. What common patterns emerge?</w:t>
      </w:r>
      <w:r w:rsidRPr="00F5207B">
        <w:rPr>
          <w:rFonts w:ascii="Calibri" w:hAnsi="Calibri" w:cs="Calibri"/>
        </w:rPr>
        <w:br/>
        <w:t>• How do System 1 vs System 2 thinking, Swiss Cheese Model, and Just Culture connect across both cases?</w:t>
      </w:r>
      <w:r w:rsidRPr="00F5207B">
        <w:rPr>
          <w:rFonts w:ascii="Calibri" w:hAnsi="Calibri" w:cs="Calibri"/>
        </w:rPr>
        <w:br/>
        <w:t>• Which root causes are similar across diagnostic and treatment errors?</w:t>
      </w:r>
      <w:r w:rsidRPr="00F5207B">
        <w:rPr>
          <w:rFonts w:ascii="Calibri" w:hAnsi="Calibri" w:cs="Calibri"/>
        </w:rPr>
        <w:br/>
        <w:t>• How can public health policy and health system reforms address these issues at scale (e.g. checklists, reporting systems, training, safety culture)?</w:t>
      </w:r>
    </w:p>
    <w:p w14:paraId="1DCA9EFA" w14:textId="77777777" w:rsidR="009A1F2E" w:rsidRPr="00F5207B" w:rsidRDefault="009A1F2E" w:rsidP="009A1F2E">
      <w:pPr>
        <w:rPr>
          <w:rFonts w:ascii="Calibri" w:hAnsi="Calibri" w:cs="Calibri"/>
          <w:b/>
          <w:bCs/>
        </w:rPr>
      </w:pPr>
      <w:r w:rsidRPr="00F5207B">
        <w:rPr>
          <w:rFonts w:ascii="Calibri" w:hAnsi="Calibri" w:cs="Calibri"/>
          <w:b/>
          <w:bCs/>
        </w:rPr>
        <w:t>55–60 min – Reflection and Wrap-Up</w:t>
      </w:r>
    </w:p>
    <w:p w14:paraId="01419D90" w14:textId="77777777" w:rsidR="009A1F2E" w:rsidRPr="00F5207B" w:rsidRDefault="009A1F2E" w:rsidP="009A1F2E">
      <w:pPr>
        <w:rPr>
          <w:rFonts w:ascii="Calibri" w:hAnsi="Calibri" w:cs="Calibri"/>
        </w:rPr>
      </w:pPr>
      <w:r w:rsidRPr="00F5207B">
        <w:rPr>
          <w:rFonts w:ascii="Calibri" w:hAnsi="Calibri" w:cs="Calibri"/>
        </w:rPr>
        <w:t>Reflection question for students: What is one key insight from today’s session that you can apply in your future public health work?</w:t>
      </w:r>
    </w:p>
    <w:p w14:paraId="21219B75" w14:textId="77777777" w:rsidR="009E0F2B" w:rsidRPr="00F5207B" w:rsidRDefault="009E0F2B">
      <w:pPr>
        <w:rPr>
          <w:rFonts w:ascii="Calibri" w:hAnsi="Calibri" w:cs="Calibri"/>
        </w:rPr>
      </w:pPr>
    </w:p>
    <w:sectPr w:rsidR="009E0F2B" w:rsidRPr="00F520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11E55"/>
    <w:multiLevelType w:val="multilevel"/>
    <w:tmpl w:val="C49C1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140ADB"/>
    <w:multiLevelType w:val="multilevel"/>
    <w:tmpl w:val="2AE2A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F009EA"/>
    <w:multiLevelType w:val="multilevel"/>
    <w:tmpl w:val="21089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9468726">
    <w:abstractNumId w:val="2"/>
  </w:num>
  <w:num w:numId="2" w16cid:durableId="1149977834">
    <w:abstractNumId w:val="1"/>
  </w:num>
  <w:num w:numId="3" w16cid:durableId="454370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F2B"/>
    <w:rsid w:val="00347602"/>
    <w:rsid w:val="009A1F2E"/>
    <w:rsid w:val="009E0F2B"/>
    <w:rsid w:val="00D329AB"/>
    <w:rsid w:val="00F5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601EC"/>
  <w15:chartTrackingRefBased/>
  <w15:docId w15:val="{139DC046-AF16-4852-9F69-1E4EAF869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F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F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F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F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F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F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F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F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F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F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F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F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F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F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F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F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F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F2B"/>
    <w:rPr>
      <w:rFonts w:eastAsiaTheme="majorEastAsia" w:cstheme="majorBidi"/>
      <w:color w:val="272727" w:themeColor="text1" w:themeTint="D8"/>
    </w:rPr>
  </w:style>
  <w:style w:type="paragraph" w:styleId="Title">
    <w:name w:val="Title"/>
    <w:basedOn w:val="Normal"/>
    <w:next w:val="Normal"/>
    <w:link w:val="TitleChar"/>
    <w:uiPriority w:val="10"/>
    <w:qFormat/>
    <w:rsid w:val="009E0F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F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F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F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F2B"/>
    <w:pPr>
      <w:spacing w:before="160"/>
      <w:jc w:val="center"/>
    </w:pPr>
    <w:rPr>
      <w:i/>
      <w:iCs/>
      <w:color w:val="404040" w:themeColor="text1" w:themeTint="BF"/>
    </w:rPr>
  </w:style>
  <w:style w:type="character" w:customStyle="1" w:styleId="QuoteChar">
    <w:name w:val="Quote Char"/>
    <w:basedOn w:val="DefaultParagraphFont"/>
    <w:link w:val="Quote"/>
    <w:uiPriority w:val="29"/>
    <w:rsid w:val="009E0F2B"/>
    <w:rPr>
      <w:i/>
      <w:iCs/>
      <w:color w:val="404040" w:themeColor="text1" w:themeTint="BF"/>
    </w:rPr>
  </w:style>
  <w:style w:type="paragraph" w:styleId="ListParagraph">
    <w:name w:val="List Paragraph"/>
    <w:basedOn w:val="Normal"/>
    <w:uiPriority w:val="34"/>
    <w:qFormat/>
    <w:rsid w:val="009E0F2B"/>
    <w:pPr>
      <w:ind w:left="720"/>
      <w:contextualSpacing/>
    </w:pPr>
  </w:style>
  <w:style w:type="character" w:styleId="IntenseEmphasis">
    <w:name w:val="Intense Emphasis"/>
    <w:basedOn w:val="DefaultParagraphFont"/>
    <w:uiPriority w:val="21"/>
    <w:qFormat/>
    <w:rsid w:val="009E0F2B"/>
    <w:rPr>
      <w:i/>
      <w:iCs/>
      <w:color w:val="0F4761" w:themeColor="accent1" w:themeShade="BF"/>
    </w:rPr>
  </w:style>
  <w:style w:type="paragraph" w:styleId="IntenseQuote">
    <w:name w:val="Intense Quote"/>
    <w:basedOn w:val="Normal"/>
    <w:next w:val="Normal"/>
    <w:link w:val="IntenseQuoteChar"/>
    <w:uiPriority w:val="30"/>
    <w:qFormat/>
    <w:rsid w:val="009E0F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F2B"/>
    <w:rPr>
      <w:i/>
      <w:iCs/>
      <w:color w:val="0F4761" w:themeColor="accent1" w:themeShade="BF"/>
    </w:rPr>
  </w:style>
  <w:style w:type="character" w:styleId="IntenseReference">
    <w:name w:val="Intense Reference"/>
    <w:basedOn w:val="DefaultParagraphFont"/>
    <w:uiPriority w:val="32"/>
    <w:qFormat/>
    <w:rsid w:val="009E0F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181101">
      <w:bodyDiv w:val="1"/>
      <w:marLeft w:val="0"/>
      <w:marRight w:val="0"/>
      <w:marTop w:val="0"/>
      <w:marBottom w:val="0"/>
      <w:divBdr>
        <w:top w:val="none" w:sz="0" w:space="0" w:color="auto"/>
        <w:left w:val="none" w:sz="0" w:space="0" w:color="auto"/>
        <w:bottom w:val="none" w:sz="0" w:space="0" w:color="auto"/>
        <w:right w:val="none" w:sz="0" w:space="0" w:color="auto"/>
      </w:divBdr>
    </w:div>
    <w:div w:id="175165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533</Words>
  <Characters>3044</Characters>
  <Application>Microsoft Office Word</Application>
  <DocSecurity>0</DocSecurity>
  <Lines>25</Lines>
  <Paragraphs>7</Paragraphs>
  <ScaleCrop>false</ScaleCrop>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Khan</dc:creator>
  <cp:keywords/>
  <dc:description/>
  <cp:lastModifiedBy>Fahad Khan</cp:lastModifiedBy>
  <cp:revision>3</cp:revision>
  <dcterms:created xsi:type="dcterms:W3CDTF">2025-09-22T22:10:00Z</dcterms:created>
  <dcterms:modified xsi:type="dcterms:W3CDTF">2025-09-30T05:25:00Z</dcterms:modified>
</cp:coreProperties>
</file>