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362C" w:rsidRDefault="0051362C" w:rsidP="0051362C"/>
    <w:p w:rsidR="0051362C" w:rsidRDefault="0051362C" w:rsidP="0051362C">
      <w:pPr>
        <w:rPr>
          <w:b/>
        </w:rPr>
      </w:pPr>
      <w:r w:rsidRPr="0051362C">
        <w:rPr>
          <w:b/>
        </w:rPr>
        <w:t>Thomas</w:t>
      </w:r>
      <w:r>
        <w:rPr>
          <w:b/>
        </w:rPr>
        <w:t xml:space="preserve"> 52% mark</w:t>
      </w:r>
    </w:p>
    <w:p w:rsidR="0051362C" w:rsidRDefault="0051362C" w:rsidP="0051362C">
      <w:pPr>
        <w:rPr>
          <w:b/>
        </w:rPr>
      </w:pPr>
      <w:proofErr w:type="spellStart"/>
      <w:r>
        <w:rPr>
          <w:b/>
        </w:rPr>
        <w:t>Turnitin</w:t>
      </w:r>
      <w:proofErr w:type="spellEnd"/>
      <w:r>
        <w:rPr>
          <w:b/>
        </w:rPr>
        <w:t xml:space="preserve"> match 2%</w:t>
      </w:r>
    </w:p>
    <w:p w:rsidR="0051362C" w:rsidRPr="0051362C" w:rsidRDefault="0051362C" w:rsidP="0051362C">
      <w:pPr>
        <w:rPr>
          <w:b/>
        </w:rPr>
      </w:pPr>
      <w:r>
        <w:rPr>
          <w:b/>
        </w:rPr>
        <w:t>Starting line - Today the economy …</w:t>
      </w:r>
    </w:p>
    <w:p w:rsidR="0051362C" w:rsidRDefault="0051362C" w:rsidP="0051362C">
      <w:r>
        <w:t xml:space="preserve">I AM DISAPPOINTED WITH THIS ASSIGNMENT </w:t>
      </w:r>
      <w:proofErr w:type="gramStart"/>
      <w:r>
        <w:t>THOMAS !</w:t>
      </w:r>
      <w:proofErr w:type="gramEnd"/>
      <w:r>
        <w:t xml:space="preserve"> This assignment does not sufficiently deal with the theory and apply it appropriately to the issues that you were supposed to be analysing and </w:t>
      </w:r>
      <w:proofErr w:type="gramStart"/>
      <w:r>
        <w:t>discussing  Another</w:t>
      </w:r>
      <w:proofErr w:type="gramEnd"/>
      <w:r>
        <w:t xml:space="preserve"> problem for me is that your assignment is not written in a traditional report style, therefore an executive summary is missing and the st</w:t>
      </w:r>
      <w:r>
        <w:t>yle generally is inappropriate.</w:t>
      </w:r>
    </w:p>
    <w:p w:rsidR="0051362C" w:rsidRDefault="0051362C" w:rsidP="0051362C">
      <w:r>
        <w:t>However, your report has the inclusion of a range of research-informed literature, including sources retrieved independently. Referencing conventio</w:t>
      </w:r>
      <w:r>
        <w:t>ns mostly consistently applied.</w:t>
      </w:r>
    </w:p>
    <w:p w:rsidR="0051362C" w:rsidRDefault="0051362C" w:rsidP="0051362C">
      <w:r>
        <w:t xml:space="preserve">Knowledge is not robust and only a limited understanding of the </w:t>
      </w:r>
      <w:r>
        <w:t xml:space="preserve">field of study is in evidence. </w:t>
      </w:r>
    </w:p>
    <w:p w:rsidR="0051362C" w:rsidRDefault="0051362C" w:rsidP="0051362C">
      <w:r>
        <w:t xml:space="preserve">I would have liked to have seen greater criticality when examining CSR literature. For example, you could have considered that a responsible Facebook may only happen when it demonstrates genuine willingness to add corporate responsible dimensions and stakeholder engagement to their value propositions. This would occur when Facebook opts for responsible managerial practices that are integral to their overall corporate strategy. These strategic behaviours create opportunities for them to improve the well-being of stakeholders as they reduce negative externalities on the environment.  The negative externalities can be eliminated by developing integrated approaches that are driven by ethical and sustainability principles. The collection of data on Facebook (and other organisations) through digital portals is viewed by Facebook and other </w:t>
      </w:r>
      <w:proofErr w:type="spellStart"/>
      <w:r>
        <w:t>organisationsas</w:t>
      </w:r>
      <w:proofErr w:type="spellEnd"/>
      <w:r>
        <w:t xml:space="preserve"> an opportunity to create value, leverage competitive advantage, and maximise productivity and efficiencies in service and product delivery. As a condition of accessing digital media, individuals implicitly agree to allow the collection of data they generate while on a site, as well as content on the devices used to access the sites, unless steps are taken to limit such access. The growth in the amount of data collected has increased exponentially and has vastly outpaced awareness of or concerns about privacy; liability; ownership; property rights; and ethical issues that are emerging as individuals become aware of the consequences of trading privacy for access. While dominant in the professional press, academia has only just begun to investigate ethical issues in the age of big data. The key ethical considerations and areas in critical need of research and development moving forward could have been more pronounced in </w:t>
      </w:r>
      <w:r>
        <w:t>your report.</w:t>
      </w:r>
    </w:p>
    <w:p w:rsidR="0051362C" w:rsidRDefault="0051362C" w:rsidP="0051362C">
      <w:r>
        <w:t xml:space="preserve">I would have liked you to have </w:t>
      </w:r>
      <w:r>
        <w:t xml:space="preserve">applied Carroll to this topic. </w:t>
      </w:r>
    </w:p>
    <w:p w:rsidR="0051362C" w:rsidRDefault="0051362C" w:rsidP="0051362C">
      <w:r>
        <w:t xml:space="preserve">I would say that Carroll’s is one of the most influential models of CSR.  Carroll’s pyramid of CSR has both reflected, and helped to perpetuate, a business-centric notion of CSR which implies that economic responsibilities take precedence over legal and ethical responsibilities. The pyramid provides a framework for descriptive analysis that strives for universality in the model. Carroll’s pyramid is also very simplistic and static, failing to capture </w:t>
      </w:r>
      <w:proofErr w:type="gramStart"/>
      <w:r>
        <w:t>the  complexity</w:t>
      </w:r>
      <w:proofErr w:type="gramEnd"/>
      <w:r>
        <w:t xml:space="preserve">  of  CSR  in  practice.  For example,  Crane  and  Matten  (2004) believe that the main limitation of the model is that it “does not adequately  address  the  problem  of  what  should  happen  when  two  or  more responsibilities are in conflict”(p.44). In fact, Carroll reports an “interesting  finding”  in  his  original empirical  study,  namely  that  “the  more  economically  oriented  a  firm  is,  the  less  emphasis  it  places  on  ethical  legal,  and  discretionary  issues”  (461).  However</w:t>
      </w:r>
      <w:proofErr w:type="gramStart"/>
      <w:r>
        <w:t>,  he</w:t>
      </w:r>
      <w:proofErr w:type="gramEnd"/>
      <w:r>
        <w:t xml:space="preserve">  fails  to  suggest how to resolve such conflicts. </w:t>
      </w:r>
    </w:p>
    <w:p w:rsidR="0051362C" w:rsidRDefault="0051362C" w:rsidP="0051362C"/>
    <w:p w:rsidR="0051362C" w:rsidRDefault="0051362C" w:rsidP="0051362C"/>
    <w:p w:rsidR="0051362C" w:rsidRDefault="0051362C" w:rsidP="0051362C"/>
    <w:p w:rsidR="0051362C" w:rsidRDefault="0051362C" w:rsidP="0051362C"/>
    <w:p w:rsidR="0051362C" w:rsidRDefault="0051362C" w:rsidP="0051362C"/>
    <w:p w:rsidR="0051362C" w:rsidRDefault="0051362C" w:rsidP="0051362C"/>
    <w:p w:rsidR="0051362C" w:rsidRDefault="0051362C" w:rsidP="0051362C">
      <w:r>
        <w:t xml:space="preserve"> </w:t>
      </w:r>
    </w:p>
    <w:p w:rsidR="0051362C" w:rsidRDefault="0051362C" w:rsidP="0051362C"/>
    <w:p w:rsidR="0051362C" w:rsidRDefault="0051362C" w:rsidP="0051362C">
      <w:r>
        <w:t xml:space="preserve">There is evidence of some logical, analytical thinking and synthesis with some awareness of different stances to support the argument. Referring to an earlier point, because a report structure has not been used, there is no valid </w:t>
      </w:r>
      <w:r>
        <w:t>conclusions or recommendations.</w:t>
      </w:r>
    </w:p>
    <w:p w:rsidR="0051362C" w:rsidRDefault="0051362C" w:rsidP="0051362C">
      <w:r>
        <w:t>Some appreciation of the context of the assignment only.</w:t>
      </w:r>
    </w:p>
    <w:p w:rsidR="0051362C" w:rsidRDefault="0051362C" w:rsidP="0051362C">
      <w:pPr>
        <w:rPr>
          <w:b/>
        </w:rPr>
      </w:pPr>
      <w:r>
        <w:rPr>
          <w:b/>
        </w:rPr>
        <w:t>Sarah 75% mark</w:t>
      </w:r>
    </w:p>
    <w:p w:rsidR="0051362C" w:rsidRDefault="0051362C" w:rsidP="0051362C">
      <w:pPr>
        <w:rPr>
          <w:b/>
        </w:rPr>
      </w:pPr>
      <w:proofErr w:type="spellStart"/>
      <w:r>
        <w:rPr>
          <w:b/>
        </w:rPr>
        <w:t>Turnitin</w:t>
      </w:r>
      <w:proofErr w:type="spellEnd"/>
      <w:r>
        <w:rPr>
          <w:b/>
        </w:rPr>
        <w:t xml:space="preserve"> match 8%</w:t>
      </w:r>
    </w:p>
    <w:p w:rsidR="0051362C" w:rsidRPr="0051362C" w:rsidRDefault="0051362C" w:rsidP="0051362C">
      <w:pPr>
        <w:rPr>
          <w:b/>
        </w:rPr>
      </w:pPr>
      <w:r>
        <w:rPr>
          <w:b/>
        </w:rPr>
        <w:t>Starting line – Table of contents – Executive summary</w:t>
      </w:r>
    </w:p>
    <w:p w:rsidR="0051362C" w:rsidRDefault="0051362C" w:rsidP="0051362C">
      <w:r>
        <w:t>You have used a comprehensive range of research informed literature embedded in the work. Excellent selection of relevant and credible sources. High-level referencin</w:t>
      </w:r>
      <w:r>
        <w:t>g skills, consistently applied.</w:t>
      </w:r>
    </w:p>
    <w:p w:rsidR="0051362C" w:rsidRDefault="0051362C" w:rsidP="0051362C">
      <w:r>
        <w:t>You have shown very good knowledge and understanding of the main concepts and key theories. Clear awareness of challenges to established views and the limitations of t</w:t>
      </w:r>
      <w:r>
        <w:t>he knowledge base.</w:t>
      </w:r>
    </w:p>
    <w:p w:rsidR="0051362C" w:rsidRDefault="0051362C" w:rsidP="0051362C">
      <w:r>
        <w:t>You have presented logical work, supported by evaluated evidence. Good quality analysis with persuasive, conclusion</w:t>
      </w:r>
      <w:r>
        <w:t>s, justifiable recommendations.</w:t>
      </w:r>
    </w:p>
    <w:p w:rsidR="0051362C" w:rsidRDefault="0051362C" w:rsidP="0051362C">
      <w:r>
        <w:t>The context of the application is well considered, with extensive use of relevant examp</w:t>
      </w:r>
      <w:r>
        <w:t>les with reference to Facebook.</w:t>
      </w:r>
    </w:p>
    <w:p w:rsidR="0051362C" w:rsidRDefault="0051362C" w:rsidP="0051362C">
      <w:r>
        <w:t>You have communicated professionally and, confidently in a suitable format. The report is coherent, very fluent and is presented professionally. No i</w:t>
      </w:r>
      <w:r>
        <w:t xml:space="preserve">ssues identified with </w:t>
      </w:r>
      <w:proofErr w:type="spellStart"/>
      <w:r>
        <w:t>turnitin</w:t>
      </w:r>
      <w:proofErr w:type="spellEnd"/>
      <w:r>
        <w:t>.</w:t>
      </w:r>
    </w:p>
    <w:p w:rsidR="0051362C" w:rsidRDefault="0051362C" w:rsidP="0051362C">
      <w:r>
        <w:t xml:space="preserve">Ian Jackson: An excellent piece of work. Well deserving </w:t>
      </w:r>
      <w:r>
        <w:t>of the mark and classification.</w:t>
      </w:r>
    </w:p>
    <w:p w:rsidR="0051362C" w:rsidRPr="0051362C" w:rsidRDefault="0051362C" w:rsidP="0051362C">
      <w:pPr>
        <w:rPr>
          <w:b/>
        </w:rPr>
      </w:pPr>
      <w:r w:rsidRPr="0051362C">
        <w:rPr>
          <w:b/>
        </w:rPr>
        <w:t xml:space="preserve">Ben </w:t>
      </w:r>
      <w:r>
        <w:rPr>
          <w:b/>
        </w:rPr>
        <w:t>30</w:t>
      </w:r>
      <w:r w:rsidRPr="0051362C">
        <w:rPr>
          <w:b/>
        </w:rPr>
        <w:t>% mark</w:t>
      </w:r>
    </w:p>
    <w:p w:rsidR="0051362C" w:rsidRDefault="0051362C" w:rsidP="0051362C">
      <w:pPr>
        <w:rPr>
          <w:b/>
        </w:rPr>
      </w:pPr>
      <w:proofErr w:type="spellStart"/>
      <w:r w:rsidRPr="0051362C">
        <w:rPr>
          <w:b/>
        </w:rPr>
        <w:t>Turnitin</w:t>
      </w:r>
      <w:proofErr w:type="spellEnd"/>
      <w:r w:rsidRPr="0051362C">
        <w:rPr>
          <w:b/>
        </w:rPr>
        <w:t xml:space="preserve"> match </w:t>
      </w:r>
      <w:r>
        <w:rPr>
          <w:b/>
        </w:rPr>
        <w:t>61</w:t>
      </w:r>
      <w:r w:rsidRPr="0051362C">
        <w:rPr>
          <w:b/>
        </w:rPr>
        <w:t>%</w:t>
      </w:r>
    </w:p>
    <w:p w:rsidR="0051362C" w:rsidRPr="0051362C" w:rsidRDefault="0051362C" w:rsidP="0051362C">
      <w:pPr>
        <w:rPr>
          <w:b/>
        </w:rPr>
      </w:pPr>
      <w:r>
        <w:rPr>
          <w:b/>
        </w:rPr>
        <w:t>Starting line – T</w:t>
      </w:r>
      <w:bookmarkStart w:id="0" w:name="_GoBack"/>
      <w:bookmarkEnd w:id="0"/>
      <w:r>
        <w:rPr>
          <w:b/>
        </w:rPr>
        <w:t xml:space="preserve">his essay will critically evaluate how ethical/CSR models </w:t>
      </w:r>
    </w:p>
    <w:p w:rsidR="0051362C" w:rsidRPr="0051362C" w:rsidRDefault="0051362C" w:rsidP="0051362C">
      <w:r w:rsidRPr="0051362C">
        <w:t xml:space="preserve">Ben, there is a 61% </w:t>
      </w:r>
      <w:proofErr w:type="spellStart"/>
      <w:r w:rsidRPr="0051362C">
        <w:t>turnitin</w:t>
      </w:r>
      <w:proofErr w:type="spellEnd"/>
      <w:r w:rsidRPr="0051362C">
        <w:t xml:space="preserve"> match herald I cannot believe that you submitted your work like this, especially not when you have the opportunity to use the </w:t>
      </w:r>
      <w:proofErr w:type="spellStart"/>
      <w:r w:rsidRPr="0051362C">
        <w:t>turnitin</w:t>
      </w:r>
      <w:proofErr w:type="spellEnd"/>
      <w:r w:rsidRPr="0051362C">
        <w:t xml:space="preserve"> check. Whilst you make some effort to reference this is completely unacceptable to me. Also you have not focused on the assignment instructions which specifically are as follows:  TO CRITICALLY EVALUATE HOW CSR MODELS CAN RELATE TO SOCIAL MEDIA SITES. YOU ARE REQUIRED TO ANALYSE THE CSR OF SOCIAL MEDIA COMPANIES AND ESTABLISH THEIR RESPONSIBILITIES. You do not have enough focus on </w:t>
      </w:r>
      <w:r w:rsidRPr="0051362C">
        <w:lastRenderedPageBreak/>
        <w:t xml:space="preserve">social media sites/companies and your section on the use of CSR in </w:t>
      </w:r>
      <w:proofErr w:type="gramStart"/>
      <w:r w:rsidRPr="0051362C">
        <w:t>marketing  misplaced</w:t>
      </w:r>
      <w:proofErr w:type="gramEnd"/>
      <w:r w:rsidRPr="0051362C">
        <w:t>. Disappointing Ben.</w:t>
      </w:r>
    </w:p>
    <w:p w:rsidR="0051362C" w:rsidRPr="0051362C" w:rsidRDefault="0051362C" w:rsidP="0051362C"/>
    <w:p w:rsidR="0051362C" w:rsidRPr="0051362C" w:rsidRDefault="0051362C" w:rsidP="0051362C"/>
    <w:p w:rsidR="0051362C" w:rsidRPr="0051362C" w:rsidRDefault="0051362C" w:rsidP="0051362C"/>
    <w:p w:rsidR="0051362C" w:rsidRPr="0051362C" w:rsidRDefault="0051362C" w:rsidP="0051362C"/>
    <w:p w:rsidR="0051362C" w:rsidRPr="0051362C" w:rsidRDefault="0051362C" w:rsidP="0051362C"/>
    <w:p w:rsidR="0051362C" w:rsidRPr="0051362C" w:rsidRDefault="0051362C" w:rsidP="0051362C">
      <w:r w:rsidRPr="0051362C">
        <w:t xml:space="preserve">Ian Jackson:  This work is deserving of the mark and classification given by the first marker. The high </w:t>
      </w:r>
      <w:proofErr w:type="spellStart"/>
      <w:r w:rsidRPr="0051362C">
        <w:t>turnitin</w:t>
      </w:r>
      <w:proofErr w:type="spellEnd"/>
      <w:r w:rsidRPr="0051362C">
        <w:t xml:space="preserve"> match was noted and is clearly poor referencing as opposed to plagiarism but it could have been tidied up.</w:t>
      </w:r>
    </w:p>
    <w:p w:rsidR="0051362C" w:rsidRPr="0051362C" w:rsidRDefault="0051362C" w:rsidP="0051362C">
      <w:pPr>
        <w:rPr>
          <w:b/>
        </w:rPr>
      </w:pPr>
    </w:p>
    <w:p w:rsidR="0051362C" w:rsidRPr="0051362C" w:rsidRDefault="0051362C" w:rsidP="0051362C">
      <w:pPr>
        <w:rPr>
          <w:b/>
        </w:rPr>
      </w:pPr>
    </w:p>
    <w:p w:rsidR="0051362C" w:rsidRPr="0051362C" w:rsidRDefault="0051362C" w:rsidP="0051362C">
      <w:pPr>
        <w:rPr>
          <w:b/>
        </w:rPr>
      </w:pPr>
    </w:p>
    <w:p w:rsidR="0051362C" w:rsidRPr="0051362C" w:rsidRDefault="0051362C" w:rsidP="0051362C">
      <w:pPr>
        <w:rPr>
          <w:b/>
        </w:rPr>
      </w:pPr>
    </w:p>
    <w:p w:rsidR="0051362C" w:rsidRPr="0051362C" w:rsidRDefault="0051362C" w:rsidP="0051362C">
      <w:pPr>
        <w:rPr>
          <w:b/>
        </w:rPr>
      </w:pPr>
    </w:p>
    <w:p w:rsidR="0051362C" w:rsidRPr="0051362C" w:rsidRDefault="0051362C" w:rsidP="0051362C">
      <w:pPr>
        <w:rPr>
          <w:b/>
        </w:rPr>
      </w:pPr>
    </w:p>
    <w:p w:rsidR="0051362C" w:rsidRPr="0051362C" w:rsidRDefault="0051362C" w:rsidP="0051362C">
      <w:pPr>
        <w:rPr>
          <w:b/>
        </w:rPr>
      </w:pPr>
    </w:p>
    <w:p w:rsidR="0051362C" w:rsidRPr="0051362C" w:rsidRDefault="0051362C" w:rsidP="0051362C">
      <w:pPr>
        <w:rPr>
          <w:b/>
        </w:rPr>
      </w:pPr>
      <w:r w:rsidRPr="0051362C">
        <w:rPr>
          <w:b/>
        </w:rPr>
        <w:t xml:space="preserve"> </w:t>
      </w:r>
    </w:p>
    <w:p w:rsidR="0051362C" w:rsidRPr="0051362C" w:rsidRDefault="0051362C" w:rsidP="0051362C">
      <w:pPr>
        <w:rPr>
          <w:b/>
        </w:rPr>
      </w:pPr>
    </w:p>
    <w:p w:rsidR="0051362C" w:rsidRDefault="0051362C" w:rsidP="0051362C"/>
    <w:p w:rsidR="0051362C" w:rsidRDefault="0051362C" w:rsidP="0051362C"/>
    <w:p w:rsidR="0051362C" w:rsidRDefault="0051362C" w:rsidP="0051362C">
      <w:r>
        <w:t xml:space="preserve"> </w:t>
      </w:r>
    </w:p>
    <w:p w:rsidR="0051362C" w:rsidRDefault="0051362C" w:rsidP="0051362C">
      <w:r>
        <w:t xml:space="preserve"> </w:t>
      </w:r>
    </w:p>
    <w:p w:rsidR="0051362C" w:rsidRDefault="0051362C" w:rsidP="0051362C"/>
    <w:p w:rsidR="0051362C" w:rsidRDefault="0051362C" w:rsidP="0051362C"/>
    <w:p w:rsidR="0051362C" w:rsidRDefault="0051362C" w:rsidP="0051362C"/>
    <w:p w:rsidR="00732E06" w:rsidRDefault="00732E06"/>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62C"/>
    <w:rsid w:val="00000199"/>
    <w:rsid w:val="00004B38"/>
    <w:rsid w:val="00010A3F"/>
    <w:rsid w:val="000153BF"/>
    <w:rsid w:val="00050D8D"/>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362C"/>
    <w:rsid w:val="0051531D"/>
    <w:rsid w:val="00515409"/>
    <w:rsid w:val="00523962"/>
    <w:rsid w:val="0052729B"/>
    <w:rsid w:val="00567276"/>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D712EB-98E5-4C1D-9DAF-821E98F68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672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27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891</Words>
  <Characters>5080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cp:lastPrinted>2019-04-04T07:33:00Z</cp:lastPrinted>
  <dcterms:created xsi:type="dcterms:W3CDTF">2019-04-04T07:36:00Z</dcterms:created>
  <dcterms:modified xsi:type="dcterms:W3CDTF">2019-04-04T07:36:00Z</dcterms:modified>
</cp:coreProperties>
</file>