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B43027"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C44AB79" w:rsidR="00DB116D" w:rsidRPr="00B43027" w:rsidRDefault="00B43027" w:rsidP="00E51AAC">
            <w:pPr>
              <w:spacing w:before="120" w:after="120"/>
              <w:jc w:val="both"/>
              <w:rPr>
                <w:rFonts w:ascii="Arial" w:hAnsi="Arial" w:cs="Arial"/>
                <w:b/>
                <w:sz w:val="22"/>
                <w:szCs w:val="22"/>
              </w:rPr>
            </w:pPr>
            <w:r w:rsidRPr="00B43027">
              <w:rPr>
                <w:rFonts w:ascii="Arial" w:hAnsi="Arial" w:cs="Arial"/>
                <w:b/>
                <w:sz w:val="22"/>
                <w:szCs w:val="22"/>
              </w:rPr>
              <w:t>HNC / HND / BSc Civil En</w:t>
            </w:r>
            <w:r>
              <w:rPr>
                <w:rFonts w:ascii="Arial" w:hAnsi="Arial" w:cs="Arial"/>
                <w:b/>
                <w:sz w:val="22"/>
                <w:szCs w:val="22"/>
              </w:rPr>
              <w:t>gineering / Construction Management / Quantity Surveying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7D86AAB" w:rsidR="008F1308" w:rsidRPr="00A406E5" w:rsidRDefault="00B43027" w:rsidP="00E51AAC">
            <w:pPr>
              <w:spacing w:before="120" w:after="120"/>
              <w:jc w:val="both"/>
              <w:rPr>
                <w:rFonts w:ascii="Arial" w:hAnsi="Arial" w:cs="Arial"/>
                <w:b/>
                <w:sz w:val="22"/>
                <w:szCs w:val="22"/>
              </w:rPr>
            </w:pPr>
            <w:r>
              <w:rPr>
                <w:rFonts w:ascii="Arial" w:hAnsi="Arial" w:cs="Arial"/>
                <w:b/>
                <w:sz w:val="22"/>
                <w:szCs w:val="22"/>
              </w:rPr>
              <w:t>Law for the Built Environment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7E33FFC" w:rsidR="00B84B5B" w:rsidRPr="00A406E5" w:rsidRDefault="00B43027" w:rsidP="00152E9D">
            <w:pPr>
              <w:spacing w:before="120" w:after="120"/>
              <w:jc w:val="both"/>
              <w:rPr>
                <w:rFonts w:ascii="Arial" w:hAnsi="Arial" w:cs="Arial"/>
                <w:b/>
                <w:sz w:val="22"/>
                <w:szCs w:val="22"/>
              </w:rPr>
            </w:pPr>
            <w:r>
              <w:rPr>
                <w:rFonts w:ascii="Arial" w:hAnsi="Arial" w:cs="Arial"/>
                <w:b/>
                <w:sz w:val="22"/>
                <w:szCs w:val="22"/>
              </w:rPr>
              <w:t>ACBA4024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8660FBB" w:rsidR="00B84B5B" w:rsidRPr="00A406E5" w:rsidRDefault="00B43027"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60ED572" w:rsidR="00DB116D" w:rsidRPr="00A406E5" w:rsidRDefault="00B43027" w:rsidP="00E51AA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5CB1410" w:rsidR="00DB116D" w:rsidRPr="00A406E5" w:rsidRDefault="00B43027" w:rsidP="00E51AAC">
            <w:pPr>
              <w:spacing w:before="120" w:after="120"/>
              <w:jc w:val="both"/>
              <w:rPr>
                <w:rFonts w:ascii="Arial" w:hAnsi="Arial" w:cs="Arial"/>
                <w:b/>
                <w:sz w:val="22"/>
                <w:szCs w:val="22"/>
              </w:rPr>
            </w:pPr>
            <w:r>
              <w:rPr>
                <w:rFonts w:ascii="Arial" w:hAnsi="Arial" w:cs="Arial"/>
                <w:b/>
                <w:sz w:val="22"/>
                <w:szCs w:val="22"/>
              </w:rPr>
              <w:t>Gavin Traylor</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10CEDE80" w:rsidR="00DB116D" w:rsidRPr="00A406E5" w:rsidRDefault="00862D87" w:rsidP="005F0579">
            <w:pPr>
              <w:spacing w:before="120" w:after="120"/>
              <w:jc w:val="both"/>
              <w:rPr>
                <w:rFonts w:ascii="Arial" w:hAnsi="Arial" w:cs="Arial"/>
                <w:b/>
                <w:sz w:val="22"/>
                <w:szCs w:val="22"/>
              </w:rPr>
            </w:pPr>
            <w:r>
              <w:rPr>
                <w:rFonts w:ascii="Arial" w:hAnsi="Arial" w:cs="Arial"/>
                <w:b/>
                <w:sz w:val="22"/>
                <w:szCs w:val="22"/>
              </w:rPr>
              <w:t>Legal implications of a construction scenario</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32EE7FA" w:rsidR="00DB116D" w:rsidRPr="00A406E5" w:rsidRDefault="005652F3" w:rsidP="00E51AAC">
            <w:pPr>
              <w:spacing w:before="120" w:after="120"/>
              <w:jc w:val="both"/>
              <w:rPr>
                <w:rFonts w:ascii="Arial" w:hAnsi="Arial" w:cs="Arial"/>
                <w:b/>
                <w:sz w:val="22"/>
                <w:szCs w:val="22"/>
              </w:rPr>
            </w:pPr>
            <w:r>
              <w:rPr>
                <w:rFonts w:ascii="Arial" w:hAnsi="Arial" w:cs="Arial"/>
                <w:b/>
                <w:sz w:val="22"/>
                <w:szCs w:val="22"/>
              </w:rPr>
              <w:t>5 mins per person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40EACF9" w:rsidR="00B84B5B" w:rsidRPr="00A406E5" w:rsidRDefault="005652F3" w:rsidP="005F0579">
            <w:pPr>
              <w:spacing w:before="120" w:after="120"/>
              <w:jc w:val="both"/>
              <w:rPr>
                <w:rFonts w:ascii="Arial" w:hAnsi="Arial" w:cs="Arial"/>
                <w:b/>
                <w:sz w:val="22"/>
                <w:szCs w:val="22"/>
              </w:rPr>
            </w:pPr>
            <w:r>
              <w:rPr>
                <w:rFonts w:ascii="Arial" w:hAnsi="Arial" w:cs="Arial"/>
                <w:b/>
                <w:sz w:val="22"/>
                <w:szCs w:val="22"/>
              </w:rPr>
              <w:t xml:space="preserve">23 January 2025 </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112BF2F" w:rsidR="00B84B5B" w:rsidRPr="00A406E5" w:rsidRDefault="005652F3" w:rsidP="005F0579">
            <w:pPr>
              <w:spacing w:before="120" w:after="120"/>
              <w:jc w:val="both"/>
              <w:rPr>
                <w:rFonts w:ascii="Arial" w:hAnsi="Arial" w:cs="Arial"/>
                <w:b/>
                <w:sz w:val="22"/>
                <w:szCs w:val="22"/>
              </w:rPr>
            </w:pPr>
            <w:r>
              <w:rPr>
                <w:rFonts w:ascii="Arial" w:hAnsi="Arial" w:cs="Arial"/>
                <w:b/>
                <w:sz w:val="22"/>
                <w:szCs w:val="22"/>
              </w:rPr>
              <w:t>20 February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0CA38AF6"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5652F3">
              <w:rPr>
                <w:rFonts w:ascii="Arial" w:hAnsi="Arial" w:cs="Arial"/>
                <w:b/>
                <w:sz w:val="22"/>
                <w:szCs w:val="22"/>
              </w:rPr>
              <w:t>Group slides onto Teams</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6C333E0A" w14:textId="636D0D68" w:rsidR="00862D87" w:rsidRPr="002C1557" w:rsidRDefault="00862D87" w:rsidP="00862D87">
            <w:pPr>
              <w:pStyle w:val="bullet"/>
              <w:numPr>
                <w:ilvl w:val="0"/>
                <w:numId w:val="18"/>
              </w:numPr>
              <w:overflowPunct/>
              <w:autoSpaceDE/>
              <w:autoSpaceDN/>
              <w:adjustRightInd/>
              <w:spacing w:before="240"/>
              <w:textAlignment w:val="auto"/>
              <w:rPr>
                <w:rFonts w:ascii="Arial" w:hAnsi="Arial" w:cs="Arial"/>
                <w:sz w:val="22"/>
                <w:szCs w:val="22"/>
              </w:rPr>
            </w:pPr>
            <w:r>
              <w:rPr>
                <w:rFonts w:ascii="Arial" w:hAnsi="Arial" w:cs="Arial"/>
                <w:sz w:val="22"/>
                <w:szCs w:val="22"/>
              </w:rPr>
              <w:t>U</w:t>
            </w:r>
            <w:r w:rsidRPr="002C1557">
              <w:rPr>
                <w:rFonts w:ascii="Arial" w:hAnsi="Arial" w:cs="Arial"/>
                <w:sz w:val="22"/>
                <w:szCs w:val="22"/>
              </w:rPr>
              <w:t>nderstand and apply relevant legislative and compliance frameworks associated with the construction industry</w:t>
            </w:r>
            <w:r>
              <w:rPr>
                <w:rFonts w:ascii="Arial" w:hAnsi="Arial" w:cs="Arial"/>
                <w:sz w:val="22"/>
                <w:szCs w:val="22"/>
              </w:rPr>
              <w:t>;</w:t>
            </w:r>
          </w:p>
          <w:p w14:paraId="04DFE89E" w14:textId="780215B1" w:rsidR="00862D87" w:rsidRPr="00862D87" w:rsidRDefault="00862D87" w:rsidP="00862D87">
            <w:pPr>
              <w:pStyle w:val="ListParagraph"/>
              <w:numPr>
                <w:ilvl w:val="0"/>
                <w:numId w:val="18"/>
              </w:numPr>
              <w:rPr>
                <w:rFonts w:ascii="Arial" w:hAnsi="Arial" w:cs="Arial"/>
                <w:sz w:val="22"/>
                <w:szCs w:val="22"/>
              </w:rPr>
            </w:pPr>
            <w:r>
              <w:rPr>
                <w:rFonts w:ascii="Arial" w:hAnsi="Arial" w:cs="Arial"/>
                <w:sz w:val="22"/>
                <w:szCs w:val="22"/>
              </w:rPr>
              <w:t>A</w:t>
            </w:r>
            <w:r w:rsidRPr="00862D87">
              <w:rPr>
                <w:rFonts w:ascii="Arial" w:hAnsi="Arial" w:cs="Arial"/>
                <w:sz w:val="22"/>
                <w:szCs w:val="22"/>
              </w:rPr>
              <w:t>pply this knowledge to a basic scenario</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2BA461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862D8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B1B0FE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862D87">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D99B1B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862D87">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C5D198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62D8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8BAA67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62D87">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C765E7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62D8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4C27328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62D8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69AE1BE3" w14:textId="77777777" w:rsidR="00862D87" w:rsidRDefault="00862D87" w:rsidP="00862D87">
      <w:pPr>
        <w:ind w:left="720"/>
        <w:jc w:val="both"/>
        <w:rPr>
          <w:rFonts w:ascii="Arial" w:hAnsi="Arial" w:cs="Arial"/>
          <w:sz w:val="24"/>
          <w:szCs w:val="24"/>
        </w:rPr>
      </w:pPr>
      <w:r>
        <w:rPr>
          <w:rFonts w:ascii="Arial" w:hAnsi="Arial" w:cs="Arial"/>
          <w:sz w:val="24"/>
          <w:szCs w:val="24"/>
        </w:rPr>
        <w:t xml:space="preserve">Scenarios often arise that cause issues within a construction contract.  Within your group, you are to consider ONE of the following scenarios in full.  You are to consider your role is administering the contract between a contractor and client; therefore, you must explain the legal implications in respect of both parties.  </w:t>
      </w:r>
    </w:p>
    <w:p w14:paraId="5770D0F8" w14:textId="77777777" w:rsidR="00862D87" w:rsidRDefault="00862D87" w:rsidP="00862D87">
      <w:pPr>
        <w:ind w:left="720"/>
        <w:jc w:val="both"/>
        <w:rPr>
          <w:rFonts w:ascii="Arial" w:hAnsi="Arial" w:cs="Arial"/>
          <w:sz w:val="24"/>
          <w:szCs w:val="24"/>
        </w:rPr>
      </w:pPr>
    </w:p>
    <w:p w14:paraId="1E0D9D73" w14:textId="3D256EB3" w:rsidR="00862D87" w:rsidRDefault="00ED72E4" w:rsidP="00862D87">
      <w:pPr>
        <w:pStyle w:val="ListParagraph"/>
        <w:numPr>
          <w:ilvl w:val="0"/>
          <w:numId w:val="19"/>
        </w:numPr>
        <w:jc w:val="both"/>
        <w:rPr>
          <w:rFonts w:ascii="Arial" w:hAnsi="Arial" w:cs="Arial"/>
          <w:sz w:val="24"/>
          <w:szCs w:val="24"/>
        </w:rPr>
      </w:pPr>
      <w:r>
        <w:rPr>
          <w:rFonts w:ascii="Arial" w:hAnsi="Arial" w:cs="Arial"/>
          <w:sz w:val="24"/>
          <w:szCs w:val="24"/>
        </w:rPr>
        <w:t>An invasive species has been found on site</w:t>
      </w:r>
      <w:r w:rsidR="00D120C0">
        <w:rPr>
          <w:rFonts w:ascii="Arial" w:hAnsi="Arial" w:cs="Arial"/>
          <w:sz w:val="24"/>
          <w:szCs w:val="24"/>
        </w:rPr>
        <w:t>, despite a ground survey being undertaken during the winter</w:t>
      </w:r>
      <w:r w:rsidR="00862D87">
        <w:rPr>
          <w:rFonts w:ascii="Arial" w:hAnsi="Arial" w:cs="Arial"/>
          <w:sz w:val="24"/>
          <w:szCs w:val="24"/>
        </w:rPr>
        <w:t>.</w:t>
      </w:r>
      <w:r w:rsidR="00D120C0">
        <w:rPr>
          <w:rFonts w:ascii="Arial" w:hAnsi="Arial" w:cs="Arial"/>
          <w:sz w:val="24"/>
          <w:szCs w:val="24"/>
        </w:rPr>
        <w:t xml:space="preserve">  You must define which invasive species has been found.</w:t>
      </w:r>
    </w:p>
    <w:p w14:paraId="0B5E1913" w14:textId="457C4F5A" w:rsidR="00862D87" w:rsidRDefault="00E21A27" w:rsidP="00862D87">
      <w:pPr>
        <w:pStyle w:val="ListParagraph"/>
        <w:numPr>
          <w:ilvl w:val="0"/>
          <w:numId w:val="19"/>
        </w:numPr>
        <w:jc w:val="both"/>
        <w:rPr>
          <w:rFonts w:ascii="Arial" w:hAnsi="Arial" w:cs="Arial"/>
          <w:sz w:val="24"/>
          <w:szCs w:val="24"/>
        </w:rPr>
      </w:pPr>
      <w:r>
        <w:rPr>
          <w:rFonts w:ascii="Arial" w:hAnsi="Arial" w:cs="Arial"/>
          <w:sz w:val="24"/>
          <w:szCs w:val="24"/>
        </w:rPr>
        <w:t xml:space="preserve">How the Building Safety Act </w:t>
      </w:r>
      <w:r w:rsidR="00491068">
        <w:rPr>
          <w:rFonts w:ascii="Arial" w:hAnsi="Arial" w:cs="Arial"/>
          <w:sz w:val="24"/>
          <w:szCs w:val="24"/>
        </w:rPr>
        <w:t xml:space="preserve">2022 has increased the </w:t>
      </w:r>
      <w:r w:rsidR="00114B27">
        <w:rPr>
          <w:rFonts w:ascii="Arial" w:hAnsi="Arial" w:cs="Arial"/>
          <w:sz w:val="24"/>
          <w:szCs w:val="24"/>
        </w:rPr>
        <w:t>scope of duty of care under the Defective Premises Act 1972</w:t>
      </w:r>
      <w:r w:rsidR="007D4719">
        <w:rPr>
          <w:rFonts w:ascii="Arial" w:hAnsi="Arial" w:cs="Arial"/>
          <w:sz w:val="24"/>
          <w:szCs w:val="24"/>
        </w:rPr>
        <w:t>, even where a defect</w:t>
      </w:r>
      <w:r w:rsidR="00496CDB">
        <w:rPr>
          <w:rFonts w:ascii="Arial" w:hAnsi="Arial" w:cs="Arial"/>
          <w:sz w:val="24"/>
          <w:szCs w:val="24"/>
        </w:rPr>
        <w:t xml:space="preserve"> causes no immediate physical damage. </w:t>
      </w:r>
    </w:p>
    <w:p w14:paraId="33F4AEA4" w14:textId="72DC5C2E" w:rsidR="00862D87" w:rsidRPr="00D120C0" w:rsidRDefault="00D120C0" w:rsidP="00D120C0">
      <w:pPr>
        <w:pStyle w:val="ListParagraph"/>
        <w:numPr>
          <w:ilvl w:val="0"/>
          <w:numId w:val="19"/>
        </w:numPr>
        <w:jc w:val="both"/>
        <w:rPr>
          <w:rFonts w:ascii="Arial" w:hAnsi="Arial" w:cs="Arial"/>
          <w:sz w:val="24"/>
          <w:szCs w:val="24"/>
        </w:rPr>
      </w:pPr>
      <w:r>
        <w:rPr>
          <w:rFonts w:ascii="Arial" w:hAnsi="Arial" w:cs="Arial"/>
          <w:sz w:val="24"/>
          <w:szCs w:val="24"/>
        </w:rPr>
        <w:t>The plot of land for a project is across from another, privately owned plot.  Land law allows for an application to be made to grant access – this should be described in full detail.</w:t>
      </w:r>
    </w:p>
    <w:p w14:paraId="4CDCA105" w14:textId="77777777" w:rsidR="00862D87" w:rsidRDefault="00862D87" w:rsidP="00862D87">
      <w:pPr>
        <w:ind w:left="720"/>
        <w:jc w:val="both"/>
        <w:rPr>
          <w:rFonts w:ascii="Arial" w:hAnsi="Arial" w:cs="Arial"/>
          <w:sz w:val="24"/>
          <w:szCs w:val="24"/>
        </w:rPr>
      </w:pPr>
    </w:p>
    <w:p w14:paraId="510E0C5D" w14:textId="310E68E0" w:rsidR="00D120C0" w:rsidRDefault="00D120C0" w:rsidP="00862D87">
      <w:pPr>
        <w:ind w:left="720"/>
        <w:jc w:val="both"/>
        <w:rPr>
          <w:rFonts w:ascii="Arial" w:hAnsi="Arial" w:cs="Arial"/>
          <w:sz w:val="24"/>
          <w:szCs w:val="24"/>
        </w:rPr>
      </w:pPr>
      <w:r>
        <w:rPr>
          <w:rFonts w:ascii="Arial" w:hAnsi="Arial" w:cs="Arial"/>
          <w:sz w:val="24"/>
          <w:szCs w:val="24"/>
        </w:rPr>
        <w:t>As a group, you are required to outline the assumptions you make around the scenarios set above as part of your presentation.</w:t>
      </w:r>
    </w:p>
    <w:p w14:paraId="62DBB0D7" w14:textId="77777777" w:rsidR="00D120C0" w:rsidRDefault="00D120C0" w:rsidP="00862D87">
      <w:pPr>
        <w:ind w:left="720"/>
        <w:jc w:val="both"/>
        <w:rPr>
          <w:rFonts w:ascii="Arial" w:hAnsi="Arial" w:cs="Arial"/>
          <w:sz w:val="24"/>
          <w:szCs w:val="24"/>
        </w:rPr>
      </w:pPr>
    </w:p>
    <w:p w14:paraId="471A15AE" w14:textId="22FD1A03" w:rsidR="00862D87" w:rsidRDefault="00862D87" w:rsidP="00862D87">
      <w:pPr>
        <w:ind w:left="720"/>
        <w:jc w:val="both"/>
        <w:rPr>
          <w:rFonts w:ascii="Arial" w:hAnsi="Arial" w:cs="Arial"/>
          <w:sz w:val="24"/>
          <w:szCs w:val="24"/>
        </w:rPr>
      </w:pPr>
      <w:r>
        <w:rPr>
          <w:rFonts w:ascii="Arial" w:hAnsi="Arial" w:cs="Arial"/>
          <w:sz w:val="24"/>
          <w:szCs w:val="24"/>
        </w:rPr>
        <w:t>For this assessment, you will be required to present in groups.  Groups are to be identified to the module tutor as quickly as possible, certainly no later than 07 November 2024.  Each group should have 5 members maximum.  Each group member will be required to present for a max of 5</w:t>
      </w:r>
      <w:r w:rsidRPr="00985331">
        <w:rPr>
          <w:rFonts w:ascii="Arial" w:hAnsi="Arial" w:cs="Arial"/>
          <w:sz w:val="24"/>
          <w:szCs w:val="24"/>
        </w:rPr>
        <w:t xml:space="preserve"> minutes</w:t>
      </w:r>
      <w:r>
        <w:rPr>
          <w:rFonts w:ascii="Arial" w:hAnsi="Arial" w:cs="Arial"/>
          <w:sz w:val="24"/>
          <w:szCs w:val="24"/>
        </w:rPr>
        <w:t>.  It is imperative that you work together as a group to agree and prepare the differing aspects of the presentation – the marks allocated will relate to the overall group presentation.  Tutorials will occur within module delivery at a date to be defined by the module tutor to provide some formative feedback on work to date; these sessions are mandatory.</w:t>
      </w:r>
    </w:p>
    <w:p w14:paraId="4EBE9E62" w14:textId="77777777" w:rsidR="00862D87" w:rsidRDefault="00862D87" w:rsidP="00862D87">
      <w:pPr>
        <w:ind w:left="720"/>
        <w:jc w:val="both"/>
        <w:rPr>
          <w:rFonts w:ascii="Arial" w:hAnsi="Arial" w:cs="Arial"/>
          <w:sz w:val="24"/>
          <w:szCs w:val="24"/>
        </w:rPr>
      </w:pPr>
    </w:p>
    <w:p w14:paraId="01CEFE35" w14:textId="4FDAB81D" w:rsidR="00862D87" w:rsidRDefault="00862D87" w:rsidP="00862D87">
      <w:pPr>
        <w:ind w:left="720"/>
        <w:jc w:val="both"/>
        <w:rPr>
          <w:rFonts w:ascii="Arial" w:hAnsi="Arial" w:cs="Arial"/>
          <w:sz w:val="24"/>
          <w:szCs w:val="24"/>
        </w:rPr>
      </w:pPr>
      <w:r>
        <w:rPr>
          <w:rFonts w:ascii="Arial" w:hAnsi="Arial" w:cs="Arial"/>
          <w:sz w:val="24"/>
          <w:szCs w:val="24"/>
        </w:rPr>
        <w:t xml:space="preserve">The presentations will occur on </w:t>
      </w:r>
      <w:r>
        <w:rPr>
          <w:rFonts w:ascii="Arial" w:hAnsi="Arial" w:cs="Arial"/>
          <w:b/>
          <w:sz w:val="24"/>
          <w:szCs w:val="24"/>
        </w:rPr>
        <w:t>Thursday</w:t>
      </w:r>
      <w:r w:rsidRPr="00BD0730">
        <w:rPr>
          <w:rFonts w:ascii="Arial" w:hAnsi="Arial" w:cs="Arial"/>
          <w:b/>
          <w:sz w:val="24"/>
          <w:szCs w:val="24"/>
        </w:rPr>
        <w:t xml:space="preserve"> </w:t>
      </w:r>
      <w:r>
        <w:rPr>
          <w:rFonts w:ascii="Arial" w:hAnsi="Arial" w:cs="Arial"/>
          <w:b/>
          <w:sz w:val="24"/>
          <w:szCs w:val="24"/>
        </w:rPr>
        <w:t>23 January 2025 (TBC)</w:t>
      </w:r>
      <w:r>
        <w:rPr>
          <w:rFonts w:ascii="Arial" w:hAnsi="Arial" w:cs="Arial"/>
          <w:bCs/>
          <w:sz w:val="24"/>
          <w:szCs w:val="24"/>
        </w:rPr>
        <w:t xml:space="preserve"> during the scheduled timeslot of the module</w:t>
      </w:r>
      <w:r>
        <w:rPr>
          <w:rFonts w:ascii="Arial" w:hAnsi="Arial" w:cs="Arial"/>
          <w:sz w:val="24"/>
          <w:szCs w:val="24"/>
        </w:rPr>
        <w:t xml:space="preserve">.  Timings will be issued closer to the time. They will be in person events staged in the IQ building. </w:t>
      </w:r>
    </w:p>
    <w:p w14:paraId="7CFADA3E" w14:textId="77777777" w:rsidR="00862D87" w:rsidRDefault="00862D87" w:rsidP="00862D87">
      <w:pPr>
        <w:ind w:left="720"/>
        <w:jc w:val="both"/>
        <w:rPr>
          <w:rFonts w:ascii="Arial" w:hAnsi="Arial" w:cs="Arial"/>
          <w:sz w:val="24"/>
          <w:szCs w:val="24"/>
        </w:rPr>
      </w:pPr>
    </w:p>
    <w:p w14:paraId="3E93760F" w14:textId="77777777" w:rsidR="00862D87" w:rsidRPr="004F0E28" w:rsidRDefault="00862D87" w:rsidP="00862D87">
      <w:pPr>
        <w:ind w:left="720"/>
        <w:jc w:val="both"/>
        <w:rPr>
          <w:rFonts w:ascii="Arial" w:hAnsi="Arial" w:cs="Arial"/>
          <w:sz w:val="24"/>
          <w:szCs w:val="24"/>
        </w:rPr>
      </w:pPr>
      <w:r>
        <w:rPr>
          <w:rFonts w:ascii="Arial" w:hAnsi="Arial" w:cs="Arial"/>
          <w:sz w:val="24"/>
          <w:szCs w:val="24"/>
        </w:rPr>
        <w:t>As a group, you can choose the method of presentation that is best suited to you all that is in person on the day.  Please be prepared to provide a copy / link to the work on the day of your presentation.  An audio recording will also be taken of the entire group presentation.  This will be required by the External Examiner.</w:t>
      </w:r>
    </w:p>
    <w:p w14:paraId="3A24FFD5" w14:textId="77777777" w:rsidR="00862D87" w:rsidRDefault="00862D87" w:rsidP="00862D87">
      <w:pPr>
        <w:ind w:left="720"/>
        <w:jc w:val="both"/>
        <w:rPr>
          <w:rFonts w:ascii="Arial" w:hAnsi="Arial" w:cs="Arial"/>
          <w:sz w:val="24"/>
          <w:szCs w:val="24"/>
        </w:rPr>
      </w:pPr>
    </w:p>
    <w:p w14:paraId="30EBF263" w14:textId="387754D0" w:rsidR="00152E9D" w:rsidRPr="00A406E5" w:rsidRDefault="00862D87" w:rsidP="00862D87">
      <w:pPr>
        <w:ind w:left="720"/>
        <w:rPr>
          <w:rFonts w:ascii="Arial" w:hAnsi="Arial" w:cs="Arial"/>
          <w:sz w:val="24"/>
          <w:szCs w:val="24"/>
        </w:rPr>
      </w:pPr>
      <w:r>
        <w:rPr>
          <w:rFonts w:ascii="Arial" w:hAnsi="Arial" w:cs="Arial"/>
          <w:sz w:val="24"/>
          <w:szCs w:val="24"/>
        </w:rPr>
        <w:t>It is important that you are able to describe the above with reference to case law (where this is relevant), and how this has helped to inform practices within the construction sector.</w:t>
      </w: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0BBDEB3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20C0">
        <w:rPr>
          <w:rFonts w:ascii="Arial" w:hAnsi="Arial" w:cs="Arial"/>
          <w:i/>
          <w:sz w:val="22"/>
          <w:szCs w:val="22"/>
        </w:rPr>
        <w:t>You must demonstrate wider reading around the subject, as well as where your information has come from.  In doing so, you must demonstrate that you know where to search for information, that it is credible and that it relates to the topic area.  Your reference list should not just include web-related information.</w:t>
      </w:r>
      <w:r w:rsidR="00BB1A05">
        <w:rPr>
          <w:rFonts w:ascii="Arial" w:hAnsi="Arial" w:cs="Arial"/>
          <w:i/>
          <w:sz w:val="22"/>
          <w:szCs w:val="22"/>
        </w:rPr>
        <w:t xml:space="preserve">  You must demonstrate appropriate use of Harvard referencing.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0B1C8C8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A05">
        <w:rPr>
          <w:rFonts w:ascii="Arial" w:hAnsi="Arial" w:cs="Arial"/>
          <w:i/>
          <w:sz w:val="22"/>
          <w:szCs w:val="22"/>
        </w:rPr>
        <w:t>You must show that you understand the issues around the topic of law covered within the work.  Your group response must cover the appropriate legal framework as outlined during the taught sessions.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A5027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A05">
        <w:rPr>
          <w:rFonts w:ascii="Arial" w:hAnsi="Arial" w:cs="Arial"/>
          <w:i/>
          <w:sz w:val="22"/>
          <w:szCs w:val="22"/>
        </w:rPr>
        <w:t>In this section, provide reference to fact, but then how this applies to the scenario in question.  Ask yourself the questions outlined above; if your response does not cover any of these then it is not responded to adequately.</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2E39AC2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A05">
        <w:rPr>
          <w:rFonts w:ascii="Arial" w:hAnsi="Arial" w:cs="Arial"/>
          <w:i/>
          <w:sz w:val="22"/>
          <w:szCs w:val="22"/>
        </w:rPr>
        <w:t>You must demonstrate that you understand the various concepts of law relevant to the work.  Using case law is a requirement of achieving full marks in this work; it is imperative that there is demonstration on how this case law relates to the aspect of law in question.  If case law does not exist, you must try to utilise an example from a similar case study.</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1A29DB81" w14:textId="77777777" w:rsidR="00BB1A05" w:rsidRPr="00A406E5" w:rsidRDefault="008042F0" w:rsidP="00BB1A0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B1A05">
        <w:rPr>
          <w:rFonts w:ascii="Arial" w:hAnsi="Arial" w:cs="Arial"/>
          <w:i/>
          <w:sz w:val="22"/>
          <w:szCs w:val="22"/>
        </w:rPr>
        <w:t>The work must be well presented and display a group ethic.  This is a presentation, but you are still expected to demonstrate good academic practice throughout.  You will be timed to ensure you adhere to this element of the work.</w:t>
      </w:r>
    </w:p>
    <w:p w14:paraId="39ECDDE3" w14:textId="52D6A38D" w:rsidR="00C01A3F" w:rsidRPr="00A406E5" w:rsidRDefault="00C01A3F"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61BE042F" w:rsidR="00152E9D" w:rsidRPr="00A406E5" w:rsidRDefault="00BB1A0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6BDC32D8" w:rsidR="00152E9D" w:rsidRPr="00A406E5" w:rsidRDefault="00BB1A0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44D346B3" w:rsidR="00152E9D" w:rsidRPr="00A406E5" w:rsidRDefault="00BB1A0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180EE696" w:rsidR="00152E9D" w:rsidRPr="00A406E5" w:rsidRDefault="00BB1A0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2DDFE27D" w:rsidR="00152E9D" w:rsidRPr="00A406E5" w:rsidRDefault="00BB1A0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3D3E3A"/>
    <w:multiLevelType w:val="hybridMultilevel"/>
    <w:tmpl w:val="EA461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E90D35"/>
    <w:multiLevelType w:val="hybridMultilevel"/>
    <w:tmpl w:val="CF601A2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7"/>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1698695083">
    <w:abstractNumId w:val="18"/>
  </w:num>
  <w:num w:numId="18" w16cid:durableId="567889036">
    <w:abstractNumId w:val="13"/>
  </w:num>
  <w:num w:numId="19" w16cid:durableId="5581315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4B27"/>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1068"/>
    <w:rsid w:val="00496CD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2F3"/>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12E"/>
    <w:rsid w:val="00691EA9"/>
    <w:rsid w:val="006934D4"/>
    <w:rsid w:val="006A6DC3"/>
    <w:rsid w:val="006B6BF5"/>
    <w:rsid w:val="006D49ED"/>
    <w:rsid w:val="006D55CE"/>
    <w:rsid w:val="006D637A"/>
    <w:rsid w:val="006D6F24"/>
    <w:rsid w:val="006F0F95"/>
    <w:rsid w:val="006F45BF"/>
    <w:rsid w:val="006F60E0"/>
    <w:rsid w:val="00702F71"/>
    <w:rsid w:val="00722F34"/>
    <w:rsid w:val="007366DF"/>
    <w:rsid w:val="00757839"/>
    <w:rsid w:val="00770C81"/>
    <w:rsid w:val="00791024"/>
    <w:rsid w:val="00793F0A"/>
    <w:rsid w:val="007A2657"/>
    <w:rsid w:val="007C682C"/>
    <w:rsid w:val="007D2385"/>
    <w:rsid w:val="007D4719"/>
    <w:rsid w:val="007D5DE2"/>
    <w:rsid w:val="007F214F"/>
    <w:rsid w:val="00800069"/>
    <w:rsid w:val="008042F0"/>
    <w:rsid w:val="008310A0"/>
    <w:rsid w:val="00835D29"/>
    <w:rsid w:val="00842E7F"/>
    <w:rsid w:val="00852933"/>
    <w:rsid w:val="008566E5"/>
    <w:rsid w:val="008566FE"/>
    <w:rsid w:val="0086223A"/>
    <w:rsid w:val="00862D87"/>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43027"/>
    <w:rsid w:val="00B50EA8"/>
    <w:rsid w:val="00B64082"/>
    <w:rsid w:val="00B72325"/>
    <w:rsid w:val="00B81AD3"/>
    <w:rsid w:val="00B829D8"/>
    <w:rsid w:val="00B84B5B"/>
    <w:rsid w:val="00B86446"/>
    <w:rsid w:val="00BA1176"/>
    <w:rsid w:val="00BB1A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20C0"/>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1A27"/>
    <w:rsid w:val="00E230E0"/>
    <w:rsid w:val="00E27F15"/>
    <w:rsid w:val="00E51AAC"/>
    <w:rsid w:val="00E66CC0"/>
    <w:rsid w:val="00E728A9"/>
    <w:rsid w:val="00E807D9"/>
    <w:rsid w:val="00EA0F4E"/>
    <w:rsid w:val="00EA295B"/>
    <w:rsid w:val="00EA3B9B"/>
    <w:rsid w:val="00EA6801"/>
    <w:rsid w:val="00EB4F96"/>
    <w:rsid w:val="00ED7072"/>
    <w:rsid w:val="00ED72E4"/>
    <w:rsid w:val="00EE223F"/>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62D8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62D87"/>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4D45D-7EBF-40FC-A5CC-8127A53C1A3C}">
  <ds:schemaRefs>
    <ds:schemaRef ds:uri="http://schemas.microsoft.com/office/2006/metadata/properties"/>
    <ds:schemaRef ds:uri="http://purl.org/dc/elements/1.1/"/>
    <ds:schemaRef ds:uri="http://schemas.microsoft.com/office/infopath/2007/PartnerControls"/>
    <ds:schemaRef ds:uri="http://purl.org/dc/terms/"/>
    <ds:schemaRef ds:uri="http://schemas.microsoft.com/office/2006/documentManagement/types"/>
    <ds:schemaRef ds:uri="http://purl.org/dc/dcmitype/"/>
    <ds:schemaRef ds:uri="92c24619-d6d5-42cf-b618-23d930ad9f20"/>
    <ds:schemaRef ds:uri="http://schemas.openxmlformats.org/package/2006/metadata/core-properties"/>
    <ds:schemaRef ds:uri="8ee9550b-f5f4-4dde-bce5-39f4ba45c2f1"/>
    <ds:schemaRef ds:uri="http://www.w3.org/XML/1998/namespace"/>
  </ds:schemaRefs>
</ds:datastoreItem>
</file>

<file path=customXml/itemProps2.xml><?xml version="1.0" encoding="utf-8"?>
<ds:datastoreItem xmlns:ds="http://schemas.openxmlformats.org/officeDocument/2006/customXml" ds:itemID="{C477834A-40B4-4E41-971A-D6EA477E76E1}">
  <ds:schemaRefs>
    <ds:schemaRef ds:uri="http://schemas.microsoft.com/sharepoint/v3/contenttype/forms"/>
  </ds:schemaRefs>
</ds:datastoreItem>
</file>

<file path=customXml/itemProps3.xml><?xml version="1.0" encoding="utf-8"?>
<ds:datastoreItem xmlns:ds="http://schemas.openxmlformats.org/officeDocument/2006/customXml" ds:itemID="{CF4746E6-DF1B-406A-B0E3-484CD0A87B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10</Pages>
  <Words>3408</Words>
  <Characters>19856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23218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Lara Hopkinson</cp:lastModifiedBy>
  <cp:revision>8</cp:revision>
  <cp:lastPrinted>2014-10-10T07:42:00Z</cp:lastPrinted>
  <dcterms:created xsi:type="dcterms:W3CDTF">2024-06-20T10:06:00Z</dcterms:created>
  <dcterms:modified xsi:type="dcterms:W3CDTF">2024-09-19T09:41:00Z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