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817BD2" w14:textId="77777777" w:rsidR="00CE2396" w:rsidRDefault="00CE2396">
      <w:pPr>
        <w:spacing w:after="0"/>
        <w:ind w:left="-1440" w:right="10460"/>
      </w:pPr>
    </w:p>
    <w:tbl>
      <w:tblPr>
        <w:tblStyle w:val="TableGrid"/>
        <w:tblW w:w="10151" w:type="dxa"/>
        <w:tblInd w:w="-517" w:type="dxa"/>
        <w:tblCellMar>
          <w:top w:w="167" w:type="dxa"/>
          <w:left w:w="115" w:type="dxa"/>
          <w:bottom w:w="185" w:type="dxa"/>
          <w:right w:w="115" w:type="dxa"/>
        </w:tblCellMar>
        <w:tblLook w:val="04A0" w:firstRow="1" w:lastRow="0" w:firstColumn="1" w:lastColumn="0" w:noHBand="0" w:noVBand="1"/>
      </w:tblPr>
      <w:tblGrid>
        <w:gridCol w:w="4930"/>
        <w:gridCol w:w="5221"/>
      </w:tblGrid>
      <w:tr w:rsidR="00CE2396" w14:paraId="6F3585E9" w14:textId="77777777" w:rsidTr="00FE33C1">
        <w:trPr>
          <w:trHeight w:val="2555"/>
        </w:trPr>
        <w:tc>
          <w:tcPr>
            <w:tcW w:w="4930" w:type="dxa"/>
            <w:tcBorders>
              <w:top w:val="single" w:sz="4" w:space="0" w:color="000000"/>
              <w:left w:val="single" w:sz="4" w:space="0" w:color="000000"/>
              <w:bottom w:val="single" w:sz="4" w:space="0" w:color="000000"/>
              <w:right w:val="single" w:sz="4" w:space="0" w:color="000000"/>
            </w:tcBorders>
            <w:vAlign w:val="bottom"/>
          </w:tcPr>
          <w:p w14:paraId="4677D43F" w14:textId="77777777" w:rsidR="00CE2396" w:rsidRDefault="005B3839">
            <w:pPr>
              <w:spacing w:after="387"/>
            </w:pPr>
            <w:r>
              <w:rPr>
                <w:noProof/>
              </w:rPr>
              <w:drawing>
                <wp:inline distT="0" distB="0" distL="0" distR="0" wp14:anchorId="3672CBCE" wp14:editId="6D01762D">
                  <wp:extent cx="2984904" cy="1300091"/>
                  <wp:effectExtent l="0" t="0" r="0" b="0"/>
                  <wp:docPr id="8" name="Picture 8"/>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5"/>
                          <a:stretch>
                            <a:fillRect/>
                          </a:stretch>
                        </pic:blipFill>
                        <pic:spPr>
                          <a:xfrm>
                            <a:off x="0" y="0"/>
                            <a:ext cx="2984904" cy="1300091"/>
                          </a:xfrm>
                          <a:prstGeom prst="rect">
                            <a:avLst/>
                          </a:prstGeom>
                        </pic:spPr>
                      </pic:pic>
                    </a:graphicData>
                  </a:graphic>
                </wp:inline>
              </w:drawing>
            </w:r>
          </w:p>
          <w:p w14:paraId="7E164E1F" w14:textId="77777777" w:rsidR="00CE2396" w:rsidRDefault="005B3839">
            <w:pPr>
              <w:spacing w:line="257" w:lineRule="auto"/>
            </w:pPr>
            <w:r>
              <w:rPr>
                <w:rFonts w:ascii="Times New Roman" w:eastAsia="Times New Roman" w:hAnsi="Times New Roman" w:cs="Times New Roman"/>
                <w:b/>
                <w:sz w:val="28"/>
              </w:rPr>
              <w:t>Component One: Student Journal (learning log) 750 words +/- 10%</w:t>
            </w:r>
          </w:p>
          <w:p w14:paraId="38C00847" w14:textId="77777777" w:rsidR="00CE2396" w:rsidRDefault="005B3839">
            <w:r>
              <w:rPr>
                <w:rFonts w:ascii="Times New Roman" w:eastAsia="Times New Roman" w:hAnsi="Times New Roman" w:cs="Times New Roman"/>
                <w:b/>
                <w:sz w:val="28"/>
              </w:rPr>
              <w:t xml:space="preserve">Contribution to Overall Module </w:t>
            </w:r>
          </w:p>
          <w:p w14:paraId="3A0A5FF0" w14:textId="77777777" w:rsidR="00CE2396" w:rsidRDefault="005B3839">
            <w:r>
              <w:rPr>
                <w:rFonts w:ascii="Times New Roman" w:eastAsia="Times New Roman" w:hAnsi="Times New Roman" w:cs="Times New Roman"/>
                <w:b/>
                <w:sz w:val="28"/>
              </w:rPr>
              <w:t>Assessment: 25%</w:t>
            </w:r>
          </w:p>
        </w:tc>
        <w:tc>
          <w:tcPr>
            <w:tcW w:w="5221" w:type="dxa"/>
            <w:tcBorders>
              <w:top w:val="single" w:sz="4" w:space="0" w:color="000000"/>
              <w:left w:val="single" w:sz="4" w:space="0" w:color="000000"/>
              <w:bottom w:val="single" w:sz="4" w:space="0" w:color="000000"/>
              <w:right w:val="single" w:sz="4" w:space="0" w:color="000000"/>
            </w:tcBorders>
          </w:tcPr>
          <w:p w14:paraId="3B0F535A" w14:textId="34E2627C" w:rsidR="00CE2396" w:rsidRPr="009D0697" w:rsidRDefault="005B3839">
            <w:pPr>
              <w:spacing w:after="214" w:line="258" w:lineRule="auto"/>
              <w:ind w:right="720"/>
              <w:rPr>
                <w:sz w:val="24"/>
                <w:szCs w:val="28"/>
              </w:rPr>
            </w:pPr>
            <w:r w:rsidRPr="009D0697">
              <w:rPr>
                <w:rFonts w:ascii="Arial" w:eastAsia="Arial" w:hAnsi="Arial" w:cs="Arial"/>
                <w:b/>
                <w:sz w:val="24"/>
                <w:szCs w:val="28"/>
              </w:rPr>
              <w:t>Student No:</w:t>
            </w:r>
            <w:r w:rsidRPr="009D0697">
              <w:rPr>
                <w:rFonts w:ascii="Arial" w:eastAsia="Arial" w:hAnsi="Arial" w:cs="Arial"/>
                <w:b/>
                <w:sz w:val="24"/>
                <w:szCs w:val="28"/>
              </w:rPr>
              <w:tab/>
            </w:r>
            <w:r w:rsidR="005B4B9B">
              <w:rPr>
                <w:rFonts w:ascii="Arial" w:eastAsia="Arial" w:hAnsi="Arial" w:cs="Arial"/>
                <w:b/>
                <w:sz w:val="24"/>
                <w:szCs w:val="28"/>
              </w:rPr>
              <w:t xml:space="preserve">Silvia Alina Canalos    </w:t>
            </w:r>
            <w:r w:rsidR="00860424">
              <w:rPr>
                <w:rFonts w:ascii="Arial" w:eastAsia="Arial" w:hAnsi="Arial" w:cs="Arial"/>
                <w:b/>
                <w:sz w:val="24"/>
                <w:szCs w:val="28"/>
              </w:rPr>
              <w:t xml:space="preserve">    </w:t>
            </w:r>
            <w:r w:rsidR="005B4B9B">
              <w:rPr>
                <w:rFonts w:ascii="Arial" w:eastAsia="Arial" w:hAnsi="Arial" w:cs="Arial"/>
                <w:b/>
                <w:sz w:val="24"/>
                <w:szCs w:val="28"/>
              </w:rPr>
              <w:t>2233691</w:t>
            </w:r>
          </w:p>
          <w:p w14:paraId="55FD8361" w14:textId="495356DA" w:rsidR="00CE2396" w:rsidRPr="009D0697" w:rsidRDefault="005B3839" w:rsidP="00BE42D2">
            <w:pPr>
              <w:spacing w:line="360" w:lineRule="auto"/>
              <w:rPr>
                <w:b/>
                <w:bCs/>
                <w:sz w:val="24"/>
                <w:szCs w:val="28"/>
              </w:rPr>
            </w:pPr>
            <w:r w:rsidRPr="009D0697">
              <w:rPr>
                <w:rFonts w:ascii="Arial" w:eastAsia="Arial" w:hAnsi="Arial" w:cs="Arial"/>
                <w:b/>
                <w:bCs/>
                <w:sz w:val="24"/>
                <w:szCs w:val="28"/>
              </w:rPr>
              <w:t xml:space="preserve">Module </w:t>
            </w:r>
            <w:r w:rsidR="00BE42D2" w:rsidRPr="009D0697">
              <w:rPr>
                <w:rFonts w:ascii="Arial" w:eastAsia="Arial" w:hAnsi="Arial" w:cs="Arial"/>
                <w:b/>
                <w:bCs/>
                <w:sz w:val="24"/>
                <w:szCs w:val="28"/>
              </w:rPr>
              <w:t xml:space="preserve">    </w:t>
            </w:r>
          </w:p>
          <w:p w14:paraId="4FBD62BB" w14:textId="08694185" w:rsidR="00CE2396" w:rsidRPr="009D0697" w:rsidRDefault="005B3839" w:rsidP="00BE42D2">
            <w:pPr>
              <w:spacing w:line="360" w:lineRule="auto"/>
              <w:rPr>
                <w:rFonts w:ascii="Arial" w:eastAsia="Arial" w:hAnsi="Arial" w:cs="Arial"/>
                <w:b/>
                <w:bCs/>
                <w:sz w:val="24"/>
                <w:szCs w:val="28"/>
              </w:rPr>
            </w:pPr>
            <w:r w:rsidRPr="009D0697">
              <w:rPr>
                <w:rFonts w:ascii="Arial" w:eastAsia="Arial" w:hAnsi="Arial" w:cs="Arial"/>
                <w:b/>
                <w:bCs/>
                <w:sz w:val="24"/>
                <w:szCs w:val="28"/>
              </w:rPr>
              <w:t>Title:</w:t>
            </w:r>
            <w:r w:rsidR="00BE42D2" w:rsidRPr="009D0697">
              <w:rPr>
                <w:rFonts w:ascii="Arial" w:eastAsia="Arial" w:hAnsi="Arial" w:cs="Arial"/>
                <w:b/>
                <w:bCs/>
                <w:sz w:val="24"/>
                <w:szCs w:val="28"/>
              </w:rPr>
              <w:t xml:space="preserve"> </w:t>
            </w:r>
            <w:r w:rsidR="00BE42D2" w:rsidRPr="009D0697">
              <w:rPr>
                <w:rFonts w:ascii="Arial" w:eastAsia="Arial" w:hAnsi="Arial" w:cs="Arial"/>
                <w:sz w:val="24"/>
                <w:szCs w:val="28"/>
              </w:rPr>
              <w:t>Hotel Administration and Front Office</w:t>
            </w:r>
          </w:p>
          <w:p w14:paraId="3EF78BAE" w14:textId="66CC217A" w:rsidR="00BE42D2" w:rsidRPr="009D0697" w:rsidRDefault="00BE42D2" w:rsidP="00BE42D2">
            <w:pPr>
              <w:spacing w:line="360" w:lineRule="auto"/>
              <w:rPr>
                <w:rFonts w:ascii="Arial" w:eastAsia="Arial" w:hAnsi="Arial" w:cs="Arial"/>
                <w:b/>
                <w:bCs/>
                <w:sz w:val="24"/>
                <w:szCs w:val="28"/>
              </w:rPr>
            </w:pPr>
            <w:r w:rsidRPr="009D0697">
              <w:rPr>
                <w:rFonts w:ascii="Arial" w:eastAsia="Arial" w:hAnsi="Arial" w:cs="Arial"/>
                <w:b/>
                <w:bCs/>
                <w:sz w:val="24"/>
                <w:szCs w:val="28"/>
              </w:rPr>
              <w:t>Module code:</w:t>
            </w:r>
            <w:r w:rsidR="00230784" w:rsidRPr="009D0697">
              <w:rPr>
                <w:rFonts w:ascii="Arial" w:eastAsia="Arial" w:hAnsi="Arial" w:cs="Arial"/>
                <w:b/>
                <w:bCs/>
                <w:sz w:val="24"/>
                <w:szCs w:val="28"/>
              </w:rPr>
              <w:t xml:space="preserve"> </w:t>
            </w:r>
            <w:r w:rsidR="00230784" w:rsidRPr="009D0697">
              <w:rPr>
                <w:rFonts w:ascii="Arial" w:eastAsia="Arial" w:hAnsi="Arial" w:cs="Arial"/>
                <w:sz w:val="24"/>
                <w:szCs w:val="28"/>
              </w:rPr>
              <w:t>BMIH4004</w:t>
            </w:r>
          </w:p>
          <w:p w14:paraId="79A5F85A" w14:textId="37B356C9" w:rsidR="00BE42D2" w:rsidRPr="009D0697" w:rsidRDefault="00BE42D2" w:rsidP="00BE42D2">
            <w:pPr>
              <w:spacing w:line="360" w:lineRule="auto"/>
              <w:rPr>
                <w:sz w:val="24"/>
                <w:szCs w:val="28"/>
              </w:rPr>
            </w:pPr>
            <w:r w:rsidRPr="009D0697">
              <w:rPr>
                <w:rFonts w:ascii="Arial" w:eastAsia="Arial" w:hAnsi="Arial" w:cs="Arial"/>
                <w:b/>
                <w:bCs/>
                <w:sz w:val="24"/>
                <w:szCs w:val="28"/>
              </w:rPr>
              <w:t>Lecturer:</w:t>
            </w:r>
            <w:r w:rsidR="005B4B9B">
              <w:rPr>
                <w:rFonts w:ascii="Arial" w:eastAsia="Arial" w:hAnsi="Arial" w:cs="Arial"/>
                <w:b/>
                <w:bCs/>
                <w:sz w:val="24"/>
                <w:szCs w:val="28"/>
              </w:rPr>
              <w:t xml:space="preserve"> Neil Dyer</w:t>
            </w:r>
          </w:p>
        </w:tc>
      </w:tr>
      <w:tr w:rsidR="00CE2396" w14:paraId="246E6946" w14:textId="77777777" w:rsidTr="00FE33C1">
        <w:trPr>
          <w:trHeight w:val="5823"/>
        </w:trPr>
        <w:tc>
          <w:tcPr>
            <w:tcW w:w="10151" w:type="dxa"/>
            <w:gridSpan w:val="2"/>
            <w:tcBorders>
              <w:top w:val="single" w:sz="4" w:space="0" w:color="000000"/>
              <w:left w:val="single" w:sz="4" w:space="0" w:color="000000"/>
              <w:bottom w:val="single" w:sz="4" w:space="0" w:color="000000"/>
              <w:right w:val="single" w:sz="4" w:space="0" w:color="000000"/>
            </w:tcBorders>
          </w:tcPr>
          <w:p w14:paraId="17D8C4C1" w14:textId="77777777" w:rsidR="00A6336C" w:rsidRDefault="00A6336C" w:rsidP="00A6336C">
            <w:pPr>
              <w:spacing w:line="360" w:lineRule="auto"/>
              <w:jc w:val="center"/>
              <w:rPr>
                <w:rFonts w:ascii="Arial" w:hAnsi="Arial" w:cs="Arial"/>
                <w:b/>
                <w:bCs/>
                <w:sz w:val="24"/>
                <w:szCs w:val="24"/>
              </w:rPr>
            </w:pPr>
            <w:r w:rsidRPr="00E57516">
              <w:rPr>
                <w:rFonts w:ascii="Arial" w:hAnsi="Arial" w:cs="Arial"/>
                <w:b/>
                <w:bCs/>
                <w:sz w:val="24"/>
                <w:szCs w:val="24"/>
              </w:rPr>
              <w:t>Key skills in Hotel Front Office Management</w:t>
            </w:r>
          </w:p>
          <w:p w14:paraId="7200D9CE" w14:textId="77777777" w:rsidR="00A6336C" w:rsidRDefault="00A6336C" w:rsidP="00A6336C">
            <w:pPr>
              <w:spacing w:line="360" w:lineRule="auto"/>
              <w:jc w:val="center"/>
              <w:rPr>
                <w:rFonts w:ascii="Arial" w:hAnsi="Arial" w:cs="Arial"/>
                <w:b/>
                <w:bCs/>
                <w:sz w:val="24"/>
                <w:szCs w:val="24"/>
              </w:rPr>
            </w:pPr>
          </w:p>
          <w:p w14:paraId="25B0AECC" w14:textId="77777777" w:rsidR="00A6336C" w:rsidRPr="00E57516" w:rsidRDefault="00A6336C" w:rsidP="00A6336C">
            <w:pPr>
              <w:pStyle w:val="ListParagraph"/>
              <w:numPr>
                <w:ilvl w:val="0"/>
                <w:numId w:val="1"/>
              </w:numPr>
              <w:spacing w:line="360" w:lineRule="auto"/>
              <w:jc w:val="both"/>
              <w:rPr>
                <w:rFonts w:ascii="Arial" w:hAnsi="Arial" w:cs="Arial"/>
                <w:b/>
                <w:bCs/>
                <w:sz w:val="24"/>
                <w:szCs w:val="24"/>
              </w:rPr>
            </w:pPr>
            <w:r w:rsidRPr="00E57516">
              <w:rPr>
                <w:rFonts w:ascii="Arial" w:hAnsi="Arial" w:cs="Arial"/>
                <w:b/>
                <w:bCs/>
                <w:sz w:val="24"/>
                <w:szCs w:val="24"/>
              </w:rPr>
              <w:t>Introduction</w:t>
            </w:r>
          </w:p>
          <w:p w14:paraId="062E7E70" w14:textId="77777777" w:rsidR="00A6336C" w:rsidRDefault="00A6336C" w:rsidP="00A6336C">
            <w:pPr>
              <w:spacing w:line="360" w:lineRule="auto"/>
              <w:jc w:val="both"/>
              <w:rPr>
                <w:rFonts w:ascii="Arial" w:hAnsi="Arial" w:cs="Arial"/>
                <w:sz w:val="24"/>
                <w:szCs w:val="24"/>
              </w:rPr>
            </w:pPr>
            <w:r w:rsidRPr="00E57516">
              <w:rPr>
                <w:rFonts w:ascii="Arial" w:hAnsi="Arial" w:cs="Arial"/>
                <w:sz w:val="24"/>
                <w:szCs w:val="24"/>
              </w:rPr>
              <w:t>In the hospitality industry, the hotel front desk is an essential point for visitor interactions and operational administration. By utilising Kolb's Experiential Learning Cycle</w:t>
            </w:r>
            <w:r>
              <w:rPr>
                <w:rFonts w:ascii="Arial" w:hAnsi="Arial" w:cs="Arial"/>
                <w:sz w:val="24"/>
                <w:szCs w:val="24"/>
              </w:rPr>
              <w:t xml:space="preserve">, </w:t>
            </w:r>
            <w:r w:rsidRPr="00E57516">
              <w:rPr>
                <w:rFonts w:ascii="Arial" w:hAnsi="Arial" w:cs="Arial"/>
                <w:sz w:val="24"/>
                <w:szCs w:val="24"/>
              </w:rPr>
              <w:t>this journal examines the key abilities that are necessary for effective hotel front office operations. Through the integration of personal experiences and, this reflective paper aims to highlight the practical implementation of essential skills and their importance in boosting both visitor satisfaction and operational effectiveness.</w:t>
            </w:r>
          </w:p>
          <w:p w14:paraId="40B53640" w14:textId="77777777" w:rsidR="00A6336C" w:rsidRDefault="00A6336C" w:rsidP="00A6336C">
            <w:pPr>
              <w:pStyle w:val="ListParagraph"/>
              <w:numPr>
                <w:ilvl w:val="0"/>
                <w:numId w:val="1"/>
              </w:numPr>
              <w:spacing w:line="360" w:lineRule="auto"/>
              <w:jc w:val="both"/>
              <w:rPr>
                <w:rFonts w:ascii="Arial" w:hAnsi="Arial" w:cs="Arial"/>
                <w:b/>
                <w:bCs/>
                <w:sz w:val="24"/>
                <w:szCs w:val="24"/>
              </w:rPr>
            </w:pPr>
            <w:r w:rsidRPr="00E57516">
              <w:rPr>
                <w:rFonts w:ascii="Arial" w:hAnsi="Arial" w:cs="Arial"/>
                <w:b/>
                <w:bCs/>
                <w:sz w:val="24"/>
                <w:szCs w:val="24"/>
              </w:rPr>
              <w:t xml:space="preserve">Kolb’s Experiential Learning Cycle </w:t>
            </w:r>
          </w:p>
          <w:p w14:paraId="02EF0B7F" w14:textId="6FBFDFE5" w:rsidR="00A6336C" w:rsidRDefault="00A6336C" w:rsidP="00A6336C">
            <w:pPr>
              <w:spacing w:line="360" w:lineRule="auto"/>
              <w:jc w:val="both"/>
              <w:rPr>
                <w:rFonts w:ascii="Arial" w:hAnsi="Arial" w:cs="Arial"/>
                <w:sz w:val="24"/>
                <w:szCs w:val="24"/>
              </w:rPr>
            </w:pPr>
            <w:r w:rsidRPr="002C1FDB">
              <w:rPr>
                <w:rFonts w:ascii="Arial" w:hAnsi="Arial" w:cs="Arial"/>
                <w:sz w:val="24"/>
                <w:szCs w:val="24"/>
              </w:rPr>
              <w:t>The experiential learning style theory proposed by Kolb is often portrayed as a four-stage learning cycle in which the learner examines every aspect. Is composed from four steps as Concrete Experience, Reflective Observation, Abstract Conceptualization and Active Experimentation</w:t>
            </w:r>
            <w:r w:rsidR="00117C7F">
              <w:rPr>
                <w:rFonts w:ascii="Arial" w:hAnsi="Arial" w:cs="Arial"/>
                <w:sz w:val="24"/>
                <w:szCs w:val="24"/>
              </w:rPr>
              <w:t xml:space="preserve"> (Azar, </w:t>
            </w:r>
            <w:proofErr w:type="spellStart"/>
            <w:r w:rsidR="00117C7F">
              <w:rPr>
                <w:rFonts w:ascii="Arial" w:hAnsi="Arial" w:cs="Arial"/>
                <w:sz w:val="24"/>
                <w:szCs w:val="24"/>
              </w:rPr>
              <w:t>Albattat</w:t>
            </w:r>
            <w:proofErr w:type="spellEnd"/>
            <w:r w:rsidR="00117C7F">
              <w:rPr>
                <w:rFonts w:ascii="Arial" w:hAnsi="Arial" w:cs="Arial"/>
                <w:sz w:val="24"/>
                <w:szCs w:val="24"/>
              </w:rPr>
              <w:t xml:space="preserve">, and </w:t>
            </w:r>
            <w:proofErr w:type="spellStart"/>
            <w:r w:rsidR="00DF49C4">
              <w:rPr>
                <w:rFonts w:ascii="Arial" w:hAnsi="Arial" w:cs="Arial"/>
                <w:sz w:val="24"/>
                <w:szCs w:val="24"/>
              </w:rPr>
              <w:t>Kamruddin</w:t>
            </w:r>
            <w:proofErr w:type="spellEnd"/>
            <w:r w:rsidR="00DF49C4">
              <w:rPr>
                <w:rFonts w:ascii="Arial" w:hAnsi="Arial" w:cs="Arial"/>
                <w:sz w:val="24"/>
                <w:szCs w:val="24"/>
              </w:rPr>
              <w:t>, 2020).</w:t>
            </w:r>
          </w:p>
          <w:p w14:paraId="2798BD3D" w14:textId="77777777" w:rsidR="00A6336C" w:rsidRDefault="00A6336C" w:rsidP="00A6336C">
            <w:pPr>
              <w:pStyle w:val="ListParagraph"/>
              <w:numPr>
                <w:ilvl w:val="1"/>
                <w:numId w:val="1"/>
              </w:numPr>
              <w:spacing w:line="360" w:lineRule="auto"/>
              <w:jc w:val="both"/>
              <w:rPr>
                <w:rFonts w:ascii="Arial" w:hAnsi="Arial" w:cs="Arial"/>
                <w:b/>
                <w:bCs/>
                <w:sz w:val="24"/>
                <w:szCs w:val="24"/>
              </w:rPr>
            </w:pPr>
            <w:r w:rsidRPr="002C1FDB">
              <w:rPr>
                <w:rFonts w:ascii="Arial" w:hAnsi="Arial" w:cs="Arial"/>
                <w:b/>
                <w:bCs/>
                <w:sz w:val="24"/>
                <w:szCs w:val="24"/>
              </w:rPr>
              <w:t>Concrete Experience</w:t>
            </w:r>
          </w:p>
          <w:p w14:paraId="29A0862F" w14:textId="0CE7D7A3" w:rsidR="00A6336C" w:rsidRDefault="00A6336C" w:rsidP="00A6336C">
            <w:pPr>
              <w:spacing w:line="360" w:lineRule="auto"/>
              <w:jc w:val="both"/>
              <w:rPr>
                <w:rFonts w:ascii="Arial" w:hAnsi="Arial" w:cs="Arial"/>
                <w:sz w:val="24"/>
                <w:szCs w:val="24"/>
              </w:rPr>
            </w:pPr>
            <w:r w:rsidRPr="003D601F">
              <w:rPr>
                <w:rFonts w:ascii="Arial" w:hAnsi="Arial" w:cs="Arial"/>
                <w:sz w:val="24"/>
                <w:szCs w:val="24"/>
              </w:rPr>
              <w:t>Throughout my placement at the Ibis London Stratford hotel, I was faced with a difficult circumstance that occurred within the busiest time of the tourist. As a result, the hotel was completely occupied, and the front desk received a huge number of visitor requests and inquiries. This situation, which mirrors the challenges described by Bardi (2011), put my multitasking, customer service, and crisis management skills to the test.</w:t>
            </w:r>
            <w:r>
              <w:rPr>
                <w:rFonts w:ascii="Arial" w:hAnsi="Arial" w:cs="Arial"/>
                <w:sz w:val="24"/>
                <w:szCs w:val="24"/>
              </w:rPr>
              <w:t xml:space="preserve"> </w:t>
            </w:r>
            <w:r w:rsidRPr="003D601F">
              <w:rPr>
                <w:rFonts w:ascii="Arial" w:hAnsi="Arial" w:cs="Arial"/>
                <w:sz w:val="24"/>
                <w:szCs w:val="24"/>
              </w:rPr>
              <w:t xml:space="preserve">The front office became full of activities, with people checking in and out, making particular demands, and requesting for local information. The circumstance reflected </w:t>
            </w:r>
            <w:proofErr w:type="spellStart"/>
            <w:r w:rsidRPr="003D601F">
              <w:rPr>
                <w:rFonts w:ascii="Arial" w:hAnsi="Arial" w:cs="Arial"/>
                <w:sz w:val="24"/>
                <w:szCs w:val="24"/>
              </w:rPr>
              <w:t>Tewan</w:t>
            </w:r>
            <w:proofErr w:type="spellEnd"/>
            <w:r w:rsidRPr="003D601F">
              <w:rPr>
                <w:rFonts w:ascii="Arial" w:hAnsi="Arial" w:cs="Arial"/>
                <w:sz w:val="24"/>
                <w:szCs w:val="24"/>
              </w:rPr>
              <w:t xml:space="preserve"> (2009) viewpoint on the </w:t>
            </w:r>
            <w:r w:rsidRPr="003D601F">
              <w:rPr>
                <w:rFonts w:ascii="Arial" w:hAnsi="Arial" w:cs="Arial"/>
                <w:sz w:val="24"/>
                <w:szCs w:val="24"/>
              </w:rPr>
              <w:lastRenderedPageBreak/>
              <w:t>front office as the centre of hotel operations, where employees need to be skilled at balancing a variety of responsibilities whilst offering excellent customer service.</w:t>
            </w:r>
          </w:p>
          <w:p w14:paraId="0E488C53" w14:textId="77777777" w:rsidR="00A6336C" w:rsidRDefault="00A6336C" w:rsidP="00A6336C">
            <w:pPr>
              <w:pStyle w:val="ListParagraph"/>
              <w:numPr>
                <w:ilvl w:val="1"/>
                <w:numId w:val="1"/>
              </w:numPr>
              <w:spacing w:line="360" w:lineRule="auto"/>
              <w:jc w:val="both"/>
              <w:rPr>
                <w:rFonts w:ascii="Arial" w:hAnsi="Arial" w:cs="Arial"/>
                <w:b/>
                <w:bCs/>
                <w:sz w:val="24"/>
                <w:szCs w:val="24"/>
              </w:rPr>
            </w:pPr>
            <w:r w:rsidRPr="003D601F">
              <w:rPr>
                <w:rFonts w:ascii="Arial" w:hAnsi="Arial" w:cs="Arial"/>
                <w:b/>
                <w:bCs/>
                <w:sz w:val="24"/>
                <w:szCs w:val="24"/>
              </w:rPr>
              <w:t>Reflective Observation</w:t>
            </w:r>
          </w:p>
          <w:p w14:paraId="103BF810" w14:textId="42F6DB73" w:rsidR="00A6336C" w:rsidRDefault="00A6336C" w:rsidP="00A6336C">
            <w:pPr>
              <w:spacing w:line="360" w:lineRule="auto"/>
              <w:jc w:val="both"/>
              <w:rPr>
                <w:rFonts w:ascii="Arial" w:hAnsi="Arial" w:cs="Arial"/>
                <w:sz w:val="24"/>
                <w:szCs w:val="24"/>
              </w:rPr>
            </w:pPr>
            <w:r w:rsidRPr="00D5308F">
              <w:rPr>
                <w:rFonts w:ascii="Arial" w:hAnsi="Arial" w:cs="Arial"/>
                <w:sz w:val="24"/>
                <w:szCs w:val="24"/>
              </w:rPr>
              <w:t>When reflecting  on this challenging event, I can see a few important skills that were essential to handling the circumstances well. The three most important ones were flexibility, problem-solving, and communication. In connection with Bardi</w:t>
            </w:r>
            <w:r w:rsidR="00BB43B1">
              <w:rPr>
                <w:rFonts w:ascii="Arial" w:hAnsi="Arial" w:cs="Arial"/>
                <w:sz w:val="24"/>
                <w:szCs w:val="24"/>
              </w:rPr>
              <w:t xml:space="preserve"> </w:t>
            </w:r>
            <w:r w:rsidRPr="00D5308F">
              <w:rPr>
                <w:rFonts w:ascii="Arial" w:hAnsi="Arial" w:cs="Arial"/>
                <w:sz w:val="24"/>
                <w:szCs w:val="24"/>
              </w:rPr>
              <w:t>(2011) focus on communication as a vital ability in front office management, it was important to have straightforward interactions with visitors as well as coworkers.</w:t>
            </w:r>
            <w:r>
              <w:rPr>
                <w:rFonts w:ascii="Arial" w:hAnsi="Arial" w:cs="Arial"/>
                <w:sz w:val="24"/>
                <w:szCs w:val="24"/>
              </w:rPr>
              <w:t xml:space="preserve"> </w:t>
            </w:r>
            <w:r w:rsidRPr="00D5308F">
              <w:rPr>
                <w:rFonts w:ascii="Arial" w:hAnsi="Arial" w:cs="Arial"/>
                <w:sz w:val="24"/>
                <w:szCs w:val="24"/>
              </w:rPr>
              <w:t xml:space="preserve">It was also important to have the quick problem-solving and situational adaptation skills. This experience confirmed </w:t>
            </w:r>
            <w:proofErr w:type="spellStart"/>
            <w:r w:rsidRPr="00D5308F">
              <w:rPr>
                <w:rFonts w:ascii="Arial" w:hAnsi="Arial" w:cs="Arial"/>
                <w:sz w:val="24"/>
                <w:szCs w:val="24"/>
              </w:rPr>
              <w:t>Tewan</w:t>
            </w:r>
            <w:proofErr w:type="spellEnd"/>
            <w:r w:rsidR="00CC7953">
              <w:rPr>
                <w:rFonts w:ascii="Arial" w:hAnsi="Arial" w:cs="Arial"/>
                <w:sz w:val="24"/>
                <w:szCs w:val="24"/>
              </w:rPr>
              <w:t xml:space="preserve"> </w:t>
            </w:r>
            <w:r w:rsidRPr="00D5308F">
              <w:rPr>
                <w:rFonts w:ascii="Arial" w:hAnsi="Arial" w:cs="Arial"/>
                <w:sz w:val="24"/>
                <w:szCs w:val="24"/>
              </w:rPr>
              <w:t>(2009) results, which highlight the value of flexibility and problem-solving skills in front office operations. Improving opportunities were also highlighted by the reflection process, specifically in the areas of stress management and more effective work delegation.</w:t>
            </w:r>
          </w:p>
          <w:p w14:paraId="67A84238" w14:textId="77777777" w:rsidR="00A6336C" w:rsidRPr="00D5308F" w:rsidRDefault="00A6336C" w:rsidP="00A6336C">
            <w:pPr>
              <w:pStyle w:val="ListParagraph"/>
              <w:numPr>
                <w:ilvl w:val="1"/>
                <w:numId w:val="1"/>
              </w:numPr>
              <w:spacing w:line="360" w:lineRule="auto"/>
              <w:jc w:val="both"/>
              <w:rPr>
                <w:rFonts w:ascii="Arial" w:hAnsi="Arial" w:cs="Arial"/>
                <w:b/>
                <w:bCs/>
                <w:sz w:val="24"/>
                <w:szCs w:val="24"/>
              </w:rPr>
            </w:pPr>
            <w:r w:rsidRPr="00D5308F">
              <w:rPr>
                <w:rFonts w:ascii="Arial" w:hAnsi="Arial" w:cs="Arial"/>
                <w:b/>
                <w:bCs/>
                <w:sz w:val="24"/>
                <w:szCs w:val="24"/>
              </w:rPr>
              <w:t>Abstract Conceptualization</w:t>
            </w:r>
          </w:p>
          <w:p w14:paraId="3D015854" w14:textId="5C6903C5" w:rsidR="00A6336C" w:rsidRDefault="00A6336C" w:rsidP="00A6336C">
            <w:pPr>
              <w:spacing w:line="360" w:lineRule="auto"/>
              <w:jc w:val="both"/>
              <w:rPr>
                <w:rFonts w:ascii="Arial" w:hAnsi="Arial" w:cs="Arial"/>
                <w:sz w:val="24"/>
                <w:szCs w:val="24"/>
              </w:rPr>
            </w:pPr>
            <w:proofErr w:type="spellStart"/>
            <w:r w:rsidRPr="00D5308F">
              <w:rPr>
                <w:rFonts w:ascii="Arial" w:hAnsi="Arial" w:cs="Arial"/>
                <w:sz w:val="24"/>
                <w:szCs w:val="24"/>
              </w:rPr>
              <w:t>Corgel</w:t>
            </w:r>
            <w:proofErr w:type="spellEnd"/>
            <w:r w:rsidR="00CC7953">
              <w:rPr>
                <w:rFonts w:ascii="Arial" w:hAnsi="Arial" w:cs="Arial"/>
                <w:sz w:val="24"/>
                <w:szCs w:val="24"/>
              </w:rPr>
              <w:t xml:space="preserve">, Sturma and Verma </w:t>
            </w:r>
            <w:r w:rsidRPr="00D5308F">
              <w:rPr>
                <w:rFonts w:ascii="Arial" w:hAnsi="Arial" w:cs="Arial"/>
                <w:sz w:val="24"/>
                <w:szCs w:val="24"/>
              </w:rPr>
              <w:t>(2011) talk about how important it is to think strategically in the hotel industry, particularly when it comes to making the best use of resources and providing better customer service. This fits with the need for problem-solving skills and the ability to change that was seen during the experience</w:t>
            </w:r>
            <w:r>
              <w:rPr>
                <w:rFonts w:ascii="Arial" w:hAnsi="Arial" w:cs="Arial"/>
                <w:sz w:val="24"/>
                <w:szCs w:val="24"/>
              </w:rPr>
              <w:t xml:space="preserve"> of the placement. </w:t>
            </w:r>
            <w:r w:rsidRPr="00D5308F">
              <w:rPr>
                <w:rFonts w:ascii="Arial" w:hAnsi="Arial" w:cs="Arial"/>
                <w:sz w:val="24"/>
                <w:szCs w:val="24"/>
              </w:rPr>
              <w:t>Tesone (2010) additionally discusses about how management styles and cultural awareness can affect how well operations run.</w:t>
            </w:r>
            <w:r>
              <w:rPr>
                <w:rFonts w:ascii="Arial" w:hAnsi="Arial" w:cs="Arial"/>
                <w:sz w:val="24"/>
                <w:szCs w:val="24"/>
              </w:rPr>
              <w:t xml:space="preserve"> </w:t>
            </w:r>
            <w:r w:rsidRPr="00D5308F">
              <w:rPr>
                <w:rFonts w:ascii="Arial" w:hAnsi="Arial" w:cs="Arial"/>
                <w:sz w:val="24"/>
                <w:szCs w:val="24"/>
              </w:rPr>
              <w:t>This matches with my experience because I think that being more understanding and sensitive to other cultures would have made exchanges with guests better.</w:t>
            </w:r>
            <w:r>
              <w:rPr>
                <w:rFonts w:ascii="Arial" w:hAnsi="Arial" w:cs="Arial"/>
                <w:sz w:val="24"/>
                <w:szCs w:val="24"/>
              </w:rPr>
              <w:t xml:space="preserve"> </w:t>
            </w:r>
            <w:r w:rsidRPr="00D5308F">
              <w:rPr>
                <w:rFonts w:ascii="Arial" w:hAnsi="Arial" w:cs="Arial"/>
                <w:sz w:val="24"/>
                <w:szCs w:val="24"/>
              </w:rPr>
              <w:t xml:space="preserve">Johnston, Clark, and </w:t>
            </w:r>
            <w:proofErr w:type="spellStart"/>
            <w:r w:rsidRPr="00D5308F">
              <w:rPr>
                <w:rFonts w:ascii="Arial" w:hAnsi="Arial" w:cs="Arial"/>
                <w:sz w:val="24"/>
                <w:szCs w:val="24"/>
              </w:rPr>
              <w:t>Shulver</w:t>
            </w:r>
            <w:proofErr w:type="spellEnd"/>
            <w:r w:rsidRPr="00D5308F">
              <w:rPr>
                <w:rFonts w:ascii="Arial" w:hAnsi="Arial" w:cs="Arial"/>
                <w:sz w:val="24"/>
                <w:szCs w:val="24"/>
              </w:rPr>
              <w:t xml:space="preserve"> (2012) stress how important service quality management is to the profitability of a hotel business and how pleased its guests are. Based on what they said, it seems that competent front office management requires a structured approach to service quality that is based on extensive knowledge and strategic planning.</w:t>
            </w:r>
          </w:p>
          <w:p w14:paraId="77A65D43" w14:textId="77777777" w:rsidR="00A6336C" w:rsidRDefault="00A6336C" w:rsidP="00A6336C">
            <w:pPr>
              <w:pStyle w:val="ListParagraph"/>
              <w:numPr>
                <w:ilvl w:val="1"/>
                <w:numId w:val="1"/>
              </w:numPr>
              <w:spacing w:line="360" w:lineRule="auto"/>
              <w:jc w:val="both"/>
              <w:rPr>
                <w:rFonts w:ascii="Arial" w:hAnsi="Arial" w:cs="Arial"/>
                <w:b/>
                <w:bCs/>
                <w:sz w:val="24"/>
                <w:szCs w:val="24"/>
              </w:rPr>
            </w:pPr>
            <w:r w:rsidRPr="00D5308F">
              <w:rPr>
                <w:rFonts w:ascii="Arial" w:hAnsi="Arial" w:cs="Arial"/>
                <w:b/>
                <w:bCs/>
                <w:sz w:val="24"/>
                <w:szCs w:val="24"/>
              </w:rPr>
              <w:t>Active Experimentation</w:t>
            </w:r>
          </w:p>
          <w:p w14:paraId="4454CFDF" w14:textId="71207094" w:rsidR="00A6336C" w:rsidRDefault="00A6336C" w:rsidP="00A6336C">
            <w:pPr>
              <w:spacing w:line="360" w:lineRule="auto"/>
              <w:jc w:val="both"/>
              <w:rPr>
                <w:rFonts w:ascii="Arial" w:hAnsi="Arial" w:cs="Arial"/>
                <w:sz w:val="24"/>
                <w:szCs w:val="24"/>
              </w:rPr>
            </w:pPr>
            <w:r w:rsidRPr="00D5308F">
              <w:rPr>
                <w:rFonts w:ascii="Arial" w:hAnsi="Arial" w:cs="Arial"/>
                <w:sz w:val="24"/>
                <w:szCs w:val="24"/>
              </w:rPr>
              <w:t xml:space="preserve">Based on these thoughts and theory concepts, it is possible to come up with a number of plans for future practise. First, </w:t>
            </w:r>
            <w:proofErr w:type="spellStart"/>
            <w:r w:rsidRPr="00D5308F">
              <w:rPr>
                <w:rFonts w:ascii="Arial" w:hAnsi="Arial" w:cs="Arial"/>
                <w:sz w:val="24"/>
                <w:szCs w:val="24"/>
              </w:rPr>
              <w:t>Corgel</w:t>
            </w:r>
            <w:proofErr w:type="spellEnd"/>
            <w:r w:rsidRPr="00D5308F">
              <w:rPr>
                <w:rFonts w:ascii="Arial" w:hAnsi="Arial" w:cs="Arial"/>
                <w:sz w:val="24"/>
                <w:szCs w:val="24"/>
              </w:rPr>
              <w:t xml:space="preserve"> et al. (2011) state that taking a more direct approach to guest service can make a big difference in how guests feel. This could mean figuring out what guests want ahead of time and tailoring services to their needs based on their profiles. Second, using a management style that is open and adaptable, like the one Tesone (2010) talks about, would probably make the team more attentive and productive, especially during busy times.</w:t>
            </w:r>
            <w:r w:rsidRPr="00CE37B3">
              <w:t xml:space="preserve"> </w:t>
            </w:r>
            <w:r w:rsidRPr="00CE37B3">
              <w:rPr>
                <w:rFonts w:ascii="Arial" w:hAnsi="Arial" w:cs="Arial"/>
                <w:sz w:val="24"/>
                <w:szCs w:val="24"/>
              </w:rPr>
              <w:t>Lastly, using a planned approach to service quality management, as suggested by Johnston</w:t>
            </w:r>
            <w:r w:rsidR="00614F09">
              <w:rPr>
                <w:rFonts w:ascii="Arial" w:hAnsi="Arial" w:cs="Arial"/>
                <w:sz w:val="24"/>
                <w:szCs w:val="24"/>
              </w:rPr>
              <w:t xml:space="preserve">, Clark and </w:t>
            </w:r>
            <w:proofErr w:type="spellStart"/>
            <w:r w:rsidR="00614F09">
              <w:rPr>
                <w:rFonts w:ascii="Arial" w:hAnsi="Arial" w:cs="Arial"/>
                <w:sz w:val="24"/>
                <w:szCs w:val="24"/>
              </w:rPr>
              <w:t>Shulver</w:t>
            </w:r>
            <w:proofErr w:type="spellEnd"/>
            <w:r w:rsidRPr="00CE37B3">
              <w:rPr>
                <w:rFonts w:ascii="Arial" w:hAnsi="Arial" w:cs="Arial"/>
                <w:sz w:val="24"/>
                <w:szCs w:val="24"/>
              </w:rPr>
              <w:t xml:space="preserve"> (2012), can help keep guests satisfied all the time. This could include giving staff </w:t>
            </w:r>
            <w:r w:rsidRPr="00CE37B3">
              <w:rPr>
                <w:rFonts w:ascii="Arial" w:hAnsi="Arial" w:cs="Arial"/>
                <w:sz w:val="24"/>
                <w:szCs w:val="24"/>
              </w:rPr>
              <w:lastRenderedPageBreak/>
              <w:t>frequent training regarding how to provide outstanding service and talk to guests in an appropriate manner.</w:t>
            </w:r>
          </w:p>
          <w:p w14:paraId="04B773A9" w14:textId="77777777" w:rsidR="00A6336C" w:rsidRDefault="00A6336C" w:rsidP="00A6336C">
            <w:pPr>
              <w:pStyle w:val="ListParagraph"/>
              <w:numPr>
                <w:ilvl w:val="0"/>
                <w:numId w:val="1"/>
              </w:numPr>
              <w:spacing w:line="360" w:lineRule="auto"/>
              <w:jc w:val="both"/>
              <w:rPr>
                <w:rFonts w:ascii="Arial" w:hAnsi="Arial" w:cs="Arial"/>
                <w:b/>
                <w:bCs/>
                <w:sz w:val="24"/>
                <w:szCs w:val="24"/>
              </w:rPr>
            </w:pPr>
            <w:r w:rsidRPr="00CE37B3">
              <w:rPr>
                <w:rFonts w:ascii="Arial" w:hAnsi="Arial" w:cs="Arial"/>
                <w:b/>
                <w:bCs/>
                <w:sz w:val="24"/>
                <w:szCs w:val="24"/>
              </w:rPr>
              <w:t>Conclusion</w:t>
            </w:r>
          </w:p>
          <w:p w14:paraId="735F272A" w14:textId="2C6F811B" w:rsidR="00CE2396" w:rsidRPr="00A63AAE" w:rsidRDefault="00A6336C" w:rsidP="00A6336C">
            <w:pPr>
              <w:spacing w:line="360" w:lineRule="auto"/>
              <w:jc w:val="both"/>
              <w:rPr>
                <w:rFonts w:ascii="Arial" w:hAnsi="Arial" w:cs="Arial"/>
                <w:sz w:val="24"/>
                <w:szCs w:val="24"/>
              </w:rPr>
            </w:pPr>
            <w:r w:rsidRPr="00CE37B3">
              <w:rPr>
                <w:rFonts w:ascii="Arial" w:hAnsi="Arial" w:cs="Arial"/>
                <w:sz w:val="24"/>
                <w:szCs w:val="24"/>
              </w:rPr>
              <w:t>In conclusion, Kolb's Learning Cycle has helped me think about how important it is to have a variety of  skills when managing the front desk of a hotel. Blending practical expertise with classroom knowledge is a way to keep improving as a staff member and make sure that operations work efficiently</w:t>
            </w:r>
            <w:r w:rsidR="00F905AC">
              <w:rPr>
                <w:rFonts w:ascii="Arial" w:hAnsi="Arial" w:cs="Arial"/>
                <w:sz w:val="24"/>
                <w:szCs w:val="24"/>
              </w:rPr>
              <w:t xml:space="preserve"> (Azar, </w:t>
            </w:r>
            <w:proofErr w:type="spellStart"/>
            <w:r w:rsidR="00F905AC">
              <w:rPr>
                <w:rFonts w:ascii="Arial" w:hAnsi="Arial" w:cs="Arial"/>
                <w:sz w:val="24"/>
                <w:szCs w:val="24"/>
              </w:rPr>
              <w:t>Albattat</w:t>
            </w:r>
            <w:proofErr w:type="spellEnd"/>
            <w:r w:rsidR="00F905AC">
              <w:rPr>
                <w:rFonts w:ascii="Arial" w:hAnsi="Arial" w:cs="Arial"/>
                <w:sz w:val="24"/>
                <w:szCs w:val="24"/>
              </w:rPr>
              <w:t xml:space="preserve">, and </w:t>
            </w:r>
            <w:proofErr w:type="spellStart"/>
            <w:r w:rsidR="00F905AC">
              <w:rPr>
                <w:rFonts w:ascii="Arial" w:hAnsi="Arial" w:cs="Arial"/>
                <w:sz w:val="24"/>
                <w:szCs w:val="24"/>
              </w:rPr>
              <w:t>Kamruddin</w:t>
            </w:r>
            <w:proofErr w:type="spellEnd"/>
            <w:r w:rsidR="00F905AC">
              <w:rPr>
                <w:rFonts w:ascii="Arial" w:hAnsi="Arial" w:cs="Arial"/>
                <w:sz w:val="24"/>
                <w:szCs w:val="24"/>
              </w:rPr>
              <w:t>, 2020).</w:t>
            </w:r>
            <w:r w:rsidRPr="00CE37B3">
              <w:rPr>
                <w:rFonts w:ascii="Arial" w:hAnsi="Arial" w:cs="Arial"/>
                <w:sz w:val="24"/>
                <w:szCs w:val="24"/>
              </w:rPr>
              <w:t xml:space="preserve"> Adopting this habit of reflection can help me have more pleased guests, run a business more smoothly, and find greater fulfilment in the job as a service worker.</w:t>
            </w:r>
          </w:p>
        </w:tc>
      </w:tr>
    </w:tbl>
    <w:p w14:paraId="3AC97560" w14:textId="77777777" w:rsidR="00CE2396" w:rsidRDefault="00CE2396">
      <w:pPr>
        <w:spacing w:after="0"/>
        <w:ind w:left="-1440" w:right="4"/>
      </w:pPr>
    </w:p>
    <w:tbl>
      <w:tblPr>
        <w:tblStyle w:val="TableGrid"/>
        <w:tblW w:w="9683" w:type="dxa"/>
        <w:tblInd w:w="0" w:type="dxa"/>
        <w:tblCellMar>
          <w:top w:w="55" w:type="dxa"/>
          <w:left w:w="115" w:type="dxa"/>
          <w:bottom w:w="179" w:type="dxa"/>
          <w:right w:w="115" w:type="dxa"/>
        </w:tblCellMar>
        <w:tblLook w:val="04A0" w:firstRow="1" w:lastRow="0" w:firstColumn="1" w:lastColumn="0" w:noHBand="0" w:noVBand="1"/>
      </w:tblPr>
      <w:tblGrid>
        <w:gridCol w:w="9683"/>
      </w:tblGrid>
      <w:tr w:rsidR="00CE2396" w14:paraId="71252014" w14:textId="77777777" w:rsidTr="00561DCC">
        <w:trPr>
          <w:trHeight w:val="2363"/>
        </w:trPr>
        <w:tc>
          <w:tcPr>
            <w:tcW w:w="9683" w:type="dxa"/>
            <w:tcBorders>
              <w:top w:val="single" w:sz="4" w:space="0" w:color="000000"/>
              <w:left w:val="single" w:sz="4" w:space="0" w:color="000000"/>
              <w:bottom w:val="single" w:sz="4" w:space="0" w:color="000000"/>
              <w:right w:val="single" w:sz="4" w:space="0" w:color="000000"/>
            </w:tcBorders>
            <w:vAlign w:val="bottom"/>
          </w:tcPr>
          <w:p w14:paraId="5DA8C0A2" w14:textId="77777777" w:rsidR="00CE2396" w:rsidRDefault="005B3839">
            <w:pPr>
              <w:spacing w:after="387"/>
            </w:pPr>
            <w:r>
              <w:rPr>
                <w:noProof/>
              </w:rPr>
              <w:drawing>
                <wp:inline distT="0" distB="0" distL="0" distR="0" wp14:anchorId="6D129C54" wp14:editId="7E0443FD">
                  <wp:extent cx="2984904" cy="1300091"/>
                  <wp:effectExtent l="0" t="0" r="0" b="0"/>
                  <wp:docPr id="164" name="Picture 164"/>
                  <wp:cNvGraphicFramePr/>
                  <a:graphic xmlns:a="http://schemas.openxmlformats.org/drawingml/2006/main">
                    <a:graphicData uri="http://schemas.openxmlformats.org/drawingml/2006/picture">
                      <pic:pic xmlns:pic="http://schemas.openxmlformats.org/drawingml/2006/picture">
                        <pic:nvPicPr>
                          <pic:cNvPr id="164" name="Picture 164"/>
                          <pic:cNvPicPr/>
                        </pic:nvPicPr>
                        <pic:blipFill>
                          <a:blip r:embed="rId5"/>
                          <a:stretch>
                            <a:fillRect/>
                          </a:stretch>
                        </pic:blipFill>
                        <pic:spPr>
                          <a:xfrm>
                            <a:off x="0" y="0"/>
                            <a:ext cx="2984904" cy="1300091"/>
                          </a:xfrm>
                          <a:prstGeom prst="rect">
                            <a:avLst/>
                          </a:prstGeom>
                        </pic:spPr>
                      </pic:pic>
                    </a:graphicData>
                  </a:graphic>
                </wp:inline>
              </w:drawing>
            </w:r>
          </w:p>
          <w:p w14:paraId="2DF3021C" w14:textId="77777777" w:rsidR="00CE2396" w:rsidRDefault="005B3839">
            <w:pPr>
              <w:spacing w:after="157"/>
            </w:pPr>
            <w:r>
              <w:rPr>
                <w:rFonts w:ascii="Times New Roman" w:eastAsia="Times New Roman" w:hAnsi="Times New Roman" w:cs="Times New Roman"/>
                <w:b/>
                <w:sz w:val="28"/>
              </w:rPr>
              <w:t xml:space="preserve">Component Two </w:t>
            </w:r>
          </w:p>
          <w:p w14:paraId="5EA4BE4B" w14:textId="77777777" w:rsidR="00CE2396" w:rsidRDefault="005B3839">
            <w:r>
              <w:rPr>
                <w:rFonts w:ascii="Times New Roman" w:eastAsia="Times New Roman" w:hAnsi="Times New Roman" w:cs="Times New Roman"/>
                <w:b/>
                <w:sz w:val="28"/>
              </w:rPr>
              <w:t>Contribution to Overall Module Assessment: 25%</w:t>
            </w:r>
          </w:p>
        </w:tc>
      </w:tr>
      <w:tr w:rsidR="00CE2396" w14:paraId="6EDC2CEC" w14:textId="77777777" w:rsidTr="00561DCC">
        <w:trPr>
          <w:trHeight w:val="288"/>
        </w:trPr>
        <w:tc>
          <w:tcPr>
            <w:tcW w:w="9683" w:type="dxa"/>
            <w:tcBorders>
              <w:top w:val="single" w:sz="4" w:space="0" w:color="000000"/>
              <w:left w:val="single" w:sz="4" w:space="0" w:color="000000"/>
              <w:bottom w:val="single" w:sz="4" w:space="0" w:color="000000"/>
              <w:right w:val="single" w:sz="4" w:space="0" w:color="000000"/>
            </w:tcBorders>
          </w:tcPr>
          <w:p w14:paraId="3F8B1F1D" w14:textId="77777777" w:rsidR="00CE2396" w:rsidRDefault="005B3839">
            <w:pPr>
              <w:rPr>
                <w:rFonts w:ascii="Arial" w:eastAsia="Arial" w:hAnsi="Arial" w:cs="Arial"/>
                <w:b/>
                <w:sz w:val="24"/>
              </w:rPr>
            </w:pPr>
            <w:r>
              <w:rPr>
                <w:rFonts w:ascii="Arial" w:eastAsia="Arial" w:hAnsi="Arial" w:cs="Arial"/>
                <w:b/>
                <w:sz w:val="24"/>
              </w:rPr>
              <w:t>Trip Advisor Review Response 150 words +/-10%</w:t>
            </w:r>
          </w:p>
          <w:p w14:paraId="3AF2BDE1" w14:textId="77777777" w:rsidR="00F47869" w:rsidRDefault="00F47869">
            <w:pPr>
              <w:rPr>
                <w:rFonts w:eastAsia="Arial"/>
                <w:b/>
              </w:rPr>
            </w:pPr>
          </w:p>
          <w:p w14:paraId="6798DB94" w14:textId="77777777" w:rsidR="00F47869" w:rsidRPr="00F47869" w:rsidRDefault="00F47869" w:rsidP="00F47869">
            <w:pPr>
              <w:spacing w:line="360" w:lineRule="auto"/>
              <w:jc w:val="both"/>
              <w:rPr>
                <w:rFonts w:ascii="Arial" w:eastAsia="Arial" w:hAnsi="Arial" w:cs="Arial"/>
                <w:b/>
                <w:sz w:val="24"/>
                <w:szCs w:val="24"/>
              </w:rPr>
            </w:pPr>
          </w:p>
          <w:p w14:paraId="13EC8CD6" w14:textId="77777777" w:rsidR="00F47869" w:rsidRPr="00F47869" w:rsidRDefault="00F47869" w:rsidP="00F47869">
            <w:pPr>
              <w:spacing w:line="360" w:lineRule="auto"/>
              <w:jc w:val="both"/>
              <w:rPr>
                <w:rFonts w:ascii="Arial" w:hAnsi="Arial" w:cs="Arial"/>
                <w:sz w:val="24"/>
                <w:szCs w:val="24"/>
              </w:rPr>
            </w:pPr>
            <w:r w:rsidRPr="00F47869">
              <w:rPr>
                <w:rFonts w:ascii="Arial" w:hAnsi="Arial" w:cs="Arial"/>
                <w:sz w:val="24"/>
                <w:szCs w:val="24"/>
              </w:rPr>
              <w:t>Dear </w:t>
            </w:r>
            <w:proofErr w:type="spellStart"/>
            <w:r w:rsidRPr="00F47869">
              <w:rPr>
                <w:rFonts w:ascii="Arial" w:hAnsi="Arial" w:cs="Arial"/>
                <w:sz w:val="24"/>
                <w:szCs w:val="24"/>
              </w:rPr>
              <w:t>Ilvijaskerskane</w:t>
            </w:r>
            <w:proofErr w:type="spellEnd"/>
            <w:r w:rsidRPr="00F47869">
              <w:rPr>
                <w:rFonts w:ascii="Arial" w:hAnsi="Arial" w:cs="Arial"/>
                <w:sz w:val="24"/>
                <w:szCs w:val="24"/>
              </w:rPr>
              <w:t>,</w:t>
            </w:r>
          </w:p>
          <w:p w14:paraId="74E397C6" w14:textId="77777777" w:rsidR="00F47869" w:rsidRPr="00F47869" w:rsidRDefault="00F47869" w:rsidP="00F47869">
            <w:pPr>
              <w:spacing w:line="360" w:lineRule="auto"/>
              <w:jc w:val="both"/>
              <w:rPr>
                <w:rFonts w:ascii="Arial" w:hAnsi="Arial" w:cs="Arial"/>
                <w:sz w:val="24"/>
                <w:szCs w:val="24"/>
              </w:rPr>
            </w:pPr>
          </w:p>
          <w:p w14:paraId="5A42834F" w14:textId="77777777" w:rsidR="00F47869" w:rsidRPr="00F47869" w:rsidRDefault="00F47869" w:rsidP="00F47869">
            <w:pPr>
              <w:spacing w:line="360" w:lineRule="auto"/>
              <w:jc w:val="both"/>
              <w:rPr>
                <w:rFonts w:ascii="Arial" w:hAnsi="Arial" w:cs="Arial"/>
                <w:sz w:val="24"/>
                <w:szCs w:val="24"/>
              </w:rPr>
            </w:pPr>
            <w:r w:rsidRPr="00F47869">
              <w:rPr>
                <w:rFonts w:ascii="Arial" w:hAnsi="Arial" w:cs="Arial"/>
                <w:sz w:val="24"/>
                <w:szCs w:val="24"/>
              </w:rPr>
              <w:t xml:space="preserve">Your kind words regarding your exceptional stay at the Ibis London Stratford are appreciated by the TripAdvisor community. Your statement that your stay with us was memorable fills us with great pleasure. Your complimentary remarks regarding the pleasant attitude and courtesy of our staff are sincerely valued, and we are thrilled that our hotel functioned as an ideal starting point for your exploration of the city of London. It is </w:t>
            </w:r>
            <w:r w:rsidRPr="00F47869">
              <w:rPr>
                <w:rFonts w:ascii="Arial" w:hAnsi="Arial" w:cs="Arial"/>
                <w:sz w:val="24"/>
                <w:szCs w:val="24"/>
              </w:rPr>
              <w:lastRenderedPageBreak/>
              <w:t>satisfying to learn that your breakfast was excellent and that the efforts of our staff significantly enhanced your stay.</w:t>
            </w:r>
          </w:p>
          <w:p w14:paraId="44B45B9E" w14:textId="77777777" w:rsidR="00F47869" w:rsidRPr="00F47869" w:rsidRDefault="00F47869" w:rsidP="00F47869">
            <w:pPr>
              <w:spacing w:line="360" w:lineRule="auto"/>
              <w:jc w:val="both"/>
              <w:rPr>
                <w:rFonts w:ascii="Arial" w:hAnsi="Arial" w:cs="Arial"/>
                <w:sz w:val="24"/>
                <w:szCs w:val="24"/>
              </w:rPr>
            </w:pPr>
          </w:p>
          <w:p w14:paraId="562BA825" w14:textId="77777777" w:rsidR="00F47869" w:rsidRPr="00F47869" w:rsidRDefault="00F47869" w:rsidP="00F47869">
            <w:pPr>
              <w:spacing w:line="360" w:lineRule="auto"/>
              <w:jc w:val="both"/>
              <w:rPr>
                <w:rFonts w:ascii="Arial" w:hAnsi="Arial" w:cs="Arial"/>
                <w:sz w:val="24"/>
                <w:szCs w:val="24"/>
              </w:rPr>
            </w:pPr>
            <w:r w:rsidRPr="00F47869">
              <w:rPr>
                <w:rFonts w:ascii="Arial" w:hAnsi="Arial" w:cs="Arial"/>
                <w:sz w:val="24"/>
                <w:szCs w:val="24"/>
              </w:rPr>
              <w:t>Ibis London Stratford is committed to delivering outstanding service, and your positive feedback serves as confirmation of our team's hard work. We are delighted that our performance has been recognised, and we look forward to the opportunity to offer another outstanding stay to you and your family.</w:t>
            </w:r>
          </w:p>
          <w:p w14:paraId="63DE74EC" w14:textId="77777777" w:rsidR="00F47869" w:rsidRPr="00F47869" w:rsidRDefault="00F47869" w:rsidP="00F47869">
            <w:pPr>
              <w:spacing w:line="360" w:lineRule="auto"/>
              <w:jc w:val="both"/>
              <w:rPr>
                <w:rFonts w:ascii="Arial" w:hAnsi="Arial" w:cs="Arial"/>
                <w:sz w:val="24"/>
                <w:szCs w:val="24"/>
              </w:rPr>
            </w:pPr>
          </w:p>
          <w:p w14:paraId="2CC2D722" w14:textId="77777777" w:rsidR="00F47869" w:rsidRDefault="00F47869" w:rsidP="00F47869">
            <w:pPr>
              <w:spacing w:line="360" w:lineRule="auto"/>
              <w:jc w:val="both"/>
              <w:rPr>
                <w:rFonts w:ascii="Arial" w:hAnsi="Arial" w:cs="Arial"/>
                <w:sz w:val="24"/>
                <w:szCs w:val="24"/>
              </w:rPr>
            </w:pPr>
            <w:r w:rsidRPr="00F47869">
              <w:rPr>
                <w:rFonts w:ascii="Arial" w:hAnsi="Arial" w:cs="Arial"/>
                <w:sz w:val="24"/>
                <w:szCs w:val="24"/>
              </w:rPr>
              <w:t>Once more, we appreciate your recommendation of our services. Your support is extremely valuable to us.</w:t>
            </w:r>
          </w:p>
          <w:p w14:paraId="348C0CDB" w14:textId="77777777" w:rsidR="00F47869" w:rsidRDefault="00F47869" w:rsidP="00F47869">
            <w:pPr>
              <w:spacing w:line="360" w:lineRule="auto"/>
              <w:jc w:val="both"/>
            </w:pPr>
          </w:p>
          <w:p w14:paraId="1A009CA7" w14:textId="77777777" w:rsidR="00C04630" w:rsidRPr="00243104" w:rsidRDefault="00C04630" w:rsidP="00F47869">
            <w:pPr>
              <w:spacing w:line="360" w:lineRule="auto"/>
              <w:jc w:val="both"/>
              <w:rPr>
                <w:rFonts w:ascii="Arial" w:hAnsi="Arial" w:cs="Arial"/>
                <w:sz w:val="24"/>
                <w:szCs w:val="24"/>
              </w:rPr>
            </w:pPr>
            <w:r w:rsidRPr="00243104">
              <w:rPr>
                <w:rFonts w:ascii="Arial" w:hAnsi="Arial" w:cs="Arial"/>
                <w:sz w:val="24"/>
                <w:szCs w:val="24"/>
              </w:rPr>
              <w:t>Warm Regards,</w:t>
            </w:r>
          </w:p>
          <w:p w14:paraId="56C97FEB" w14:textId="77777777" w:rsidR="00C04630" w:rsidRPr="00243104" w:rsidRDefault="00C04630" w:rsidP="00F47869">
            <w:pPr>
              <w:spacing w:line="360" w:lineRule="auto"/>
              <w:jc w:val="both"/>
              <w:rPr>
                <w:rFonts w:ascii="Arial" w:hAnsi="Arial" w:cs="Arial"/>
                <w:sz w:val="24"/>
                <w:szCs w:val="24"/>
              </w:rPr>
            </w:pPr>
          </w:p>
          <w:p w14:paraId="28D8E942" w14:textId="77777777" w:rsidR="005A24FE" w:rsidRDefault="00B238B7" w:rsidP="00F47869">
            <w:pPr>
              <w:spacing w:line="360" w:lineRule="auto"/>
              <w:jc w:val="both"/>
              <w:rPr>
                <w:rFonts w:ascii="Arial" w:hAnsi="Arial" w:cs="Arial"/>
                <w:sz w:val="24"/>
                <w:szCs w:val="24"/>
              </w:rPr>
            </w:pPr>
            <w:r>
              <w:rPr>
                <w:rFonts w:ascii="Arial" w:hAnsi="Arial" w:cs="Arial"/>
                <w:sz w:val="24"/>
                <w:szCs w:val="24"/>
              </w:rPr>
              <w:t>Silvia C</w:t>
            </w:r>
            <w:r w:rsidR="005A24FE">
              <w:rPr>
                <w:rFonts w:ascii="Arial" w:hAnsi="Arial" w:cs="Arial"/>
                <w:sz w:val="24"/>
                <w:szCs w:val="24"/>
              </w:rPr>
              <w:t>.</w:t>
            </w:r>
          </w:p>
          <w:p w14:paraId="1FBDBBCC" w14:textId="72F7D5FB" w:rsidR="00A70A14" w:rsidRPr="00243104" w:rsidRDefault="00A70A14" w:rsidP="00F47869">
            <w:pPr>
              <w:spacing w:line="360" w:lineRule="auto"/>
              <w:jc w:val="both"/>
              <w:rPr>
                <w:rFonts w:ascii="Arial" w:hAnsi="Arial" w:cs="Arial"/>
                <w:sz w:val="24"/>
                <w:szCs w:val="24"/>
              </w:rPr>
            </w:pPr>
            <w:r>
              <w:rPr>
                <w:rFonts w:ascii="Arial" w:hAnsi="Arial" w:cs="Arial"/>
                <w:sz w:val="24"/>
                <w:szCs w:val="24"/>
              </w:rPr>
              <w:t xml:space="preserve">Line </w:t>
            </w:r>
            <w:r w:rsidR="00436517">
              <w:rPr>
                <w:rFonts w:ascii="Arial" w:hAnsi="Arial" w:cs="Arial"/>
                <w:sz w:val="24"/>
                <w:szCs w:val="24"/>
              </w:rPr>
              <w:t>Manager</w:t>
            </w:r>
          </w:p>
          <w:p w14:paraId="384CA17E" w14:textId="04BCF8C8" w:rsidR="00C04630" w:rsidRDefault="00C04630" w:rsidP="00F47869">
            <w:pPr>
              <w:spacing w:line="360" w:lineRule="auto"/>
              <w:jc w:val="both"/>
            </w:pPr>
            <w:r w:rsidRPr="00243104">
              <w:rPr>
                <w:rFonts w:ascii="Arial" w:hAnsi="Arial" w:cs="Arial"/>
                <w:sz w:val="24"/>
                <w:szCs w:val="24"/>
              </w:rPr>
              <w:t>Ibis London Stratford</w:t>
            </w:r>
          </w:p>
        </w:tc>
      </w:tr>
      <w:tr w:rsidR="00CE2396" w14:paraId="11C3625A" w14:textId="77777777" w:rsidTr="00561DCC">
        <w:trPr>
          <w:trHeight w:val="6242"/>
        </w:trPr>
        <w:tc>
          <w:tcPr>
            <w:tcW w:w="9683" w:type="dxa"/>
            <w:tcBorders>
              <w:top w:val="single" w:sz="4" w:space="0" w:color="000000"/>
              <w:left w:val="single" w:sz="4" w:space="0" w:color="000000"/>
              <w:bottom w:val="single" w:sz="4" w:space="0" w:color="000000"/>
              <w:right w:val="single" w:sz="4" w:space="0" w:color="000000"/>
            </w:tcBorders>
          </w:tcPr>
          <w:p w14:paraId="0FB444E3" w14:textId="16276CE1" w:rsidR="00CE2396" w:rsidRDefault="004B472A">
            <w:r w:rsidRPr="004B472A">
              <w:rPr>
                <w:noProof/>
              </w:rPr>
              <w:lastRenderedPageBreak/>
              <w:drawing>
                <wp:inline distT="0" distB="0" distL="0" distR="0" wp14:anchorId="0188B48E" wp14:editId="748363A1">
                  <wp:extent cx="5727700" cy="2432050"/>
                  <wp:effectExtent l="0" t="0" r="6350" b="6350"/>
                  <wp:docPr id="579577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577261" name=""/>
                          <pic:cNvPicPr/>
                        </pic:nvPicPr>
                        <pic:blipFill>
                          <a:blip r:embed="rId6"/>
                          <a:stretch>
                            <a:fillRect/>
                          </a:stretch>
                        </pic:blipFill>
                        <pic:spPr>
                          <a:xfrm>
                            <a:off x="0" y="0"/>
                            <a:ext cx="5727700" cy="2432050"/>
                          </a:xfrm>
                          <a:prstGeom prst="rect">
                            <a:avLst/>
                          </a:prstGeom>
                        </pic:spPr>
                      </pic:pic>
                    </a:graphicData>
                  </a:graphic>
                </wp:inline>
              </w:drawing>
            </w:r>
          </w:p>
        </w:tc>
      </w:tr>
    </w:tbl>
    <w:p w14:paraId="0FA0DEC8" w14:textId="77777777" w:rsidR="00CE2396" w:rsidRDefault="00CE2396">
      <w:pPr>
        <w:spacing w:after="0"/>
        <w:ind w:left="-1440" w:right="4"/>
      </w:pPr>
    </w:p>
    <w:tbl>
      <w:tblPr>
        <w:tblStyle w:val="TableGrid"/>
        <w:tblW w:w="9634" w:type="dxa"/>
        <w:tblInd w:w="0" w:type="dxa"/>
        <w:tblCellMar>
          <w:top w:w="55" w:type="dxa"/>
          <w:left w:w="115" w:type="dxa"/>
          <w:right w:w="115" w:type="dxa"/>
        </w:tblCellMar>
        <w:tblLook w:val="04A0" w:firstRow="1" w:lastRow="0" w:firstColumn="1" w:lastColumn="0" w:noHBand="0" w:noVBand="1"/>
      </w:tblPr>
      <w:tblGrid>
        <w:gridCol w:w="9634"/>
      </w:tblGrid>
      <w:tr w:rsidR="00CE2396" w14:paraId="78CD855A" w14:textId="77777777" w:rsidTr="00CE5DCA">
        <w:trPr>
          <w:trHeight w:val="77"/>
        </w:trPr>
        <w:tc>
          <w:tcPr>
            <w:tcW w:w="9634" w:type="dxa"/>
            <w:tcBorders>
              <w:top w:val="single" w:sz="4" w:space="0" w:color="000000"/>
              <w:left w:val="single" w:sz="4" w:space="0" w:color="000000"/>
              <w:bottom w:val="single" w:sz="4" w:space="0" w:color="000000"/>
              <w:right w:val="single" w:sz="4" w:space="0" w:color="000000"/>
            </w:tcBorders>
          </w:tcPr>
          <w:p w14:paraId="648FDE35" w14:textId="77777777" w:rsidR="00CE2396" w:rsidRDefault="00CE2396"/>
          <w:p w14:paraId="298F4818" w14:textId="3FDF04EB" w:rsidR="00CE5DCA" w:rsidRDefault="00CE5DCA"/>
        </w:tc>
      </w:tr>
      <w:tr w:rsidR="00CE2396" w14:paraId="2E386B2B" w14:textId="77777777" w:rsidTr="00CE5DCA">
        <w:trPr>
          <w:trHeight w:val="460"/>
        </w:trPr>
        <w:tc>
          <w:tcPr>
            <w:tcW w:w="9634" w:type="dxa"/>
            <w:tcBorders>
              <w:top w:val="single" w:sz="4" w:space="0" w:color="000000"/>
              <w:left w:val="single" w:sz="4" w:space="0" w:color="000000"/>
              <w:bottom w:val="single" w:sz="4" w:space="0" w:color="000000"/>
              <w:right w:val="single" w:sz="4" w:space="0" w:color="000000"/>
            </w:tcBorders>
          </w:tcPr>
          <w:p w14:paraId="678969FE" w14:textId="77777777" w:rsidR="00CE2396" w:rsidRDefault="005B3839">
            <w:pPr>
              <w:rPr>
                <w:rFonts w:ascii="Arial" w:eastAsia="Arial" w:hAnsi="Arial" w:cs="Arial"/>
                <w:b/>
                <w:sz w:val="24"/>
              </w:rPr>
            </w:pPr>
            <w:r>
              <w:rPr>
                <w:rFonts w:ascii="Arial" w:eastAsia="Arial" w:hAnsi="Arial" w:cs="Arial"/>
                <w:b/>
                <w:sz w:val="24"/>
              </w:rPr>
              <w:lastRenderedPageBreak/>
              <w:t>Letter of complaint response 500 words +/- 1-%</w:t>
            </w:r>
          </w:p>
          <w:p w14:paraId="224F7F35" w14:textId="77777777" w:rsidR="00CE5DCA" w:rsidRDefault="00CE5DCA">
            <w:pPr>
              <w:rPr>
                <w:rFonts w:ascii="Arial" w:eastAsia="Arial" w:hAnsi="Arial" w:cs="Arial"/>
                <w:b/>
                <w:sz w:val="24"/>
              </w:rPr>
            </w:pPr>
          </w:p>
          <w:p w14:paraId="7F81B637" w14:textId="77777777" w:rsidR="00CE5DCA" w:rsidRDefault="00CE5DCA"/>
        </w:tc>
      </w:tr>
      <w:tr w:rsidR="00CE2396" w14:paraId="153A3AC8" w14:textId="77777777" w:rsidTr="00F45B6A">
        <w:trPr>
          <w:trHeight w:val="8441"/>
        </w:trPr>
        <w:tc>
          <w:tcPr>
            <w:tcW w:w="9634" w:type="dxa"/>
            <w:tcBorders>
              <w:top w:val="single" w:sz="4" w:space="0" w:color="000000"/>
              <w:left w:val="single" w:sz="4" w:space="0" w:color="000000"/>
              <w:bottom w:val="single" w:sz="4" w:space="0" w:color="000000"/>
              <w:right w:val="single" w:sz="4" w:space="0" w:color="000000"/>
            </w:tcBorders>
          </w:tcPr>
          <w:p w14:paraId="19B698A3" w14:textId="77777777" w:rsidR="00F45B6A" w:rsidRPr="00F45B6A" w:rsidRDefault="00F45B6A" w:rsidP="00F45B6A">
            <w:pPr>
              <w:spacing w:line="360" w:lineRule="auto"/>
              <w:jc w:val="both"/>
              <w:rPr>
                <w:rFonts w:ascii="Arial" w:hAnsi="Arial" w:cs="Arial"/>
                <w:sz w:val="24"/>
                <w:szCs w:val="24"/>
              </w:rPr>
            </w:pPr>
            <w:r w:rsidRPr="00F45B6A">
              <w:rPr>
                <w:rFonts w:ascii="Arial" w:hAnsi="Arial" w:cs="Arial"/>
                <w:sz w:val="24"/>
                <w:szCs w:val="24"/>
              </w:rPr>
              <w:t>Mr Ronald Federick</w:t>
            </w:r>
          </w:p>
          <w:p w14:paraId="70C47866" w14:textId="77777777" w:rsidR="00F45B6A" w:rsidRPr="00F45B6A" w:rsidRDefault="00F45B6A" w:rsidP="00F45B6A">
            <w:pPr>
              <w:spacing w:line="360" w:lineRule="auto"/>
              <w:jc w:val="both"/>
              <w:rPr>
                <w:rFonts w:ascii="Arial" w:hAnsi="Arial" w:cs="Arial"/>
                <w:sz w:val="24"/>
                <w:szCs w:val="24"/>
              </w:rPr>
            </w:pPr>
            <w:r w:rsidRPr="00F45B6A">
              <w:rPr>
                <w:rFonts w:ascii="Arial" w:hAnsi="Arial" w:cs="Arial"/>
                <w:sz w:val="24"/>
                <w:szCs w:val="24"/>
              </w:rPr>
              <w:t xml:space="preserve">17 Trinity court, Swansea </w:t>
            </w:r>
          </w:p>
          <w:p w14:paraId="6978BCED" w14:textId="2CC36148" w:rsidR="00F45B6A" w:rsidRPr="00F45B6A" w:rsidRDefault="00F45B6A" w:rsidP="00F45B6A">
            <w:pPr>
              <w:spacing w:line="360" w:lineRule="auto"/>
              <w:jc w:val="both"/>
              <w:rPr>
                <w:rFonts w:ascii="Arial" w:hAnsi="Arial" w:cs="Arial"/>
                <w:sz w:val="24"/>
                <w:szCs w:val="24"/>
              </w:rPr>
            </w:pPr>
            <w:r w:rsidRPr="00F45B6A">
              <w:rPr>
                <w:rFonts w:ascii="Arial" w:hAnsi="Arial" w:cs="Arial"/>
                <w:sz w:val="24"/>
                <w:szCs w:val="24"/>
              </w:rPr>
              <w:t>SA1 2AR</w:t>
            </w:r>
          </w:p>
          <w:p w14:paraId="63332ACF" w14:textId="77777777" w:rsidR="00F45B6A" w:rsidRDefault="00F45B6A" w:rsidP="00F45B6A">
            <w:pPr>
              <w:spacing w:line="360" w:lineRule="auto"/>
              <w:jc w:val="both"/>
            </w:pPr>
          </w:p>
          <w:p w14:paraId="7DE8A054" w14:textId="7A0FF81D" w:rsidR="00507FE8" w:rsidRPr="00436517" w:rsidRDefault="00507FE8" w:rsidP="00F45B6A">
            <w:pPr>
              <w:spacing w:line="360" w:lineRule="auto"/>
              <w:jc w:val="both"/>
              <w:rPr>
                <w:rFonts w:ascii="Arial" w:hAnsi="Arial" w:cs="Arial"/>
                <w:sz w:val="24"/>
                <w:szCs w:val="24"/>
              </w:rPr>
            </w:pPr>
            <w:r w:rsidRPr="00436517">
              <w:rPr>
                <w:rFonts w:ascii="Arial" w:hAnsi="Arial" w:cs="Arial"/>
                <w:sz w:val="24"/>
                <w:szCs w:val="24"/>
              </w:rPr>
              <w:t>Dear </w:t>
            </w:r>
            <w:proofErr w:type="gramStart"/>
            <w:r w:rsidRPr="00436517">
              <w:rPr>
                <w:rFonts w:ascii="Arial" w:hAnsi="Arial" w:cs="Arial"/>
                <w:sz w:val="24"/>
                <w:szCs w:val="24"/>
              </w:rPr>
              <w:t>Mr.</w:t>
            </w:r>
            <w:proofErr w:type="gramEnd"/>
            <w:r w:rsidRPr="00436517">
              <w:rPr>
                <w:rFonts w:ascii="Arial" w:hAnsi="Arial" w:cs="Arial"/>
                <w:sz w:val="24"/>
                <w:szCs w:val="24"/>
              </w:rPr>
              <w:t xml:space="preserve"> Federick,</w:t>
            </w:r>
          </w:p>
          <w:p w14:paraId="3B15B03A" w14:textId="1B1DF35E" w:rsidR="00507FE8" w:rsidRPr="00436517" w:rsidRDefault="00507FE8" w:rsidP="00F45B6A">
            <w:pPr>
              <w:spacing w:line="360" w:lineRule="auto"/>
              <w:jc w:val="both"/>
              <w:rPr>
                <w:rFonts w:ascii="Arial" w:hAnsi="Arial" w:cs="Arial"/>
                <w:sz w:val="24"/>
                <w:szCs w:val="24"/>
              </w:rPr>
            </w:pPr>
            <w:r w:rsidRPr="00436517">
              <w:rPr>
                <w:rFonts w:ascii="Arial" w:hAnsi="Arial" w:cs="Arial"/>
                <w:sz w:val="24"/>
                <w:szCs w:val="24"/>
              </w:rPr>
              <w:t>In response to your letter dated September 1, 2023, concerning your recent vacation at our establishment, I am writing to you today. Please accept my sincere apologies in advance for the difficulties that you experienced throughout your visit. Our hotel aims to deliver an outstanding experience to every guest. However, it is apparent from your feedback that we failed to meet this expectation in your particular situation.</w:t>
            </w:r>
          </w:p>
          <w:p w14:paraId="56F173F9" w14:textId="77777777" w:rsidR="00CE2396" w:rsidRPr="00436517" w:rsidRDefault="00507FE8" w:rsidP="00F45B6A">
            <w:pPr>
              <w:spacing w:line="360" w:lineRule="auto"/>
              <w:jc w:val="both"/>
              <w:rPr>
                <w:rFonts w:ascii="Arial" w:hAnsi="Arial" w:cs="Arial"/>
                <w:sz w:val="24"/>
                <w:szCs w:val="24"/>
              </w:rPr>
            </w:pPr>
            <w:r w:rsidRPr="00436517">
              <w:rPr>
                <w:rFonts w:ascii="Arial" w:hAnsi="Arial" w:cs="Arial"/>
                <w:sz w:val="24"/>
                <w:szCs w:val="24"/>
              </w:rPr>
              <w:t>Regarding your complaint about the quality of the breakfast, we wish to express our sincere apologies for the failure to satisfy your expected standards.</w:t>
            </w:r>
            <w:r w:rsidR="00D41135" w:rsidRPr="00436517">
              <w:rPr>
                <w:rFonts w:ascii="Arial" w:hAnsi="Arial" w:cs="Arial"/>
                <w:sz w:val="24"/>
                <w:szCs w:val="24"/>
              </w:rPr>
              <w:t xml:space="preserve"> We recognise that breakfast is a crucial component of the visitor experience, so hearing that yours was inadequate saddens us. In order to guarantee that every meal delivered is of the highest standard in terms of flavour and temperature, we decided to act right away to resolve this issue with our culinary staff.</w:t>
            </w:r>
          </w:p>
          <w:p w14:paraId="75FD4019" w14:textId="77777777" w:rsidR="002D603C" w:rsidRPr="00436517" w:rsidRDefault="002D603C" w:rsidP="00F45B6A">
            <w:pPr>
              <w:spacing w:line="360" w:lineRule="auto"/>
              <w:jc w:val="both"/>
              <w:rPr>
                <w:rFonts w:ascii="Arial" w:hAnsi="Arial" w:cs="Arial"/>
                <w:sz w:val="24"/>
                <w:szCs w:val="24"/>
              </w:rPr>
            </w:pPr>
            <w:r w:rsidRPr="00436517">
              <w:rPr>
                <w:rFonts w:ascii="Arial" w:hAnsi="Arial" w:cs="Arial"/>
                <w:sz w:val="24"/>
                <w:szCs w:val="24"/>
              </w:rPr>
              <w:t>We are just as worried about the loud disturbance you reported. We always want our visitors to have a calm and enjoyable stay, therefore we are sorry that this was not the case for you. In order to avoid such circumstances in the future, we are evaluating our room distribution procedures and giving our employees further training to help them deal with such scenarios.</w:t>
            </w:r>
          </w:p>
          <w:p w14:paraId="1F58399E" w14:textId="77777777" w:rsidR="00965DD9" w:rsidRPr="00436517" w:rsidRDefault="00965DD9" w:rsidP="00F45B6A">
            <w:pPr>
              <w:spacing w:line="360" w:lineRule="auto"/>
              <w:jc w:val="both"/>
              <w:rPr>
                <w:rFonts w:ascii="Arial" w:hAnsi="Arial" w:cs="Arial"/>
                <w:sz w:val="24"/>
                <w:szCs w:val="24"/>
              </w:rPr>
            </w:pPr>
            <w:r w:rsidRPr="00436517">
              <w:rPr>
                <w:rFonts w:ascii="Arial" w:hAnsi="Arial" w:cs="Arial"/>
                <w:sz w:val="24"/>
                <w:szCs w:val="24"/>
              </w:rPr>
              <w:t>We truly apologise for the state of your room's cleanliness. The circumstances you detailed are unacceptable and do not meet our exacting requirements for housekeeping. In order to guarantee that every accommodation satisfies the highest standards of hygiene and cleanliness, we have carried out an extensive investigation into this issue and have taken the necessary actions with our housekeeping service.</w:t>
            </w:r>
          </w:p>
          <w:p w14:paraId="4BDE0967" w14:textId="77777777" w:rsidR="0005151D" w:rsidRPr="00436517" w:rsidRDefault="0005151D" w:rsidP="00F45B6A">
            <w:pPr>
              <w:spacing w:line="360" w:lineRule="auto"/>
              <w:jc w:val="both"/>
              <w:rPr>
                <w:rFonts w:ascii="Arial" w:hAnsi="Arial" w:cs="Arial"/>
                <w:sz w:val="24"/>
                <w:szCs w:val="24"/>
              </w:rPr>
            </w:pPr>
            <w:r w:rsidRPr="00436517">
              <w:rPr>
                <w:rFonts w:ascii="Arial" w:hAnsi="Arial" w:cs="Arial"/>
                <w:sz w:val="24"/>
                <w:szCs w:val="24"/>
              </w:rPr>
              <w:t>We are very thankful that you choose to notify us about these issues. Your input is really helpful to us as we work to improve both the visitor experience and our offerings. We would like to extend our apology for the difficulties caused and demonstrate our dedication to providing exceptional service by providing you with a complimentary stay in one of our deluxe rooms on the next visit. Furthermore, we would be happy to offer you a complementary meal in our restaurant, where we are sure you will discover exceptional quality and service.</w:t>
            </w:r>
          </w:p>
          <w:p w14:paraId="15BFE97B" w14:textId="77777777" w:rsidR="00681760" w:rsidRPr="00436517" w:rsidRDefault="00681760" w:rsidP="00F45B6A">
            <w:pPr>
              <w:spacing w:line="360" w:lineRule="auto"/>
              <w:jc w:val="both"/>
              <w:rPr>
                <w:rFonts w:ascii="Arial" w:hAnsi="Arial" w:cs="Arial"/>
                <w:sz w:val="24"/>
                <w:szCs w:val="24"/>
              </w:rPr>
            </w:pPr>
            <w:r w:rsidRPr="00436517">
              <w:rPr>
                <w:rFonts w:ascii="Arial" w:hAnsi="Arial" w:cs="Arial"/>
                <w:sz w:val="24"/>
                <w:szCs w:val="24"/>
              </w:rPr>
              <w:lastRenderedPageBreak/>
              <w:t>Although we are aware that winning back your trust may take some time, we are determined to do all in our power to make sure the next time you are with us is delightful and meets up the high standards that you and all of our visitors have a right to expect. We appreciate the support you provide and really hope that this event will not make you think twice about staying at our hotel in the future.</w:t>
            </w:r>
          </w:p>
          <w:p w14:paraId="2414111F" w14:textId="77777777" w:rsidR="008F1DCE" w:rsidRPr="00436517" w:rsidRDefault="008F1DCE" w:rsidP="00F45B6A">
            <w:pPr>
              <w:spacing w:line="360" w:lineRule="auto"/>
              <w:jc w:val="both"/>
              <w:rPr>
                <w:rFonts w:ascii="Arial" w:hAnsi="Arial" w:cs="Arial"/>
                <w:sz w:val="24"/>
                <w:szCs w:val="24"/>
              </w:rPr>
            </w:pPr>
            <w:r w:rsidRPr="00436517">
              <w:rPr>
                <w:rFonts w:ascii="Arial" w:hAnsi="Arial" w:cs="Arial"/>
                <w:sz w:val="24"/>
                <w:szCs w:val="24"/>
              </w:rPr>
              <w:t>Thank you once more for your honest remarks. We are eager to have the chance to greet you once more at our hotel and to show you how committed we are to providing excellent service and visitor satisfaction.</w:t>
            </w:r>
          </w:p>
          <w:p w14:paraId="5B15EFD1" w14:textId="77777777" w:rsidR="008F1DCE" w:rsidRPr="00436517" w:rsidRDefault="008F1DCE" w:rsidP="00F45B6A">
            <w:pPr>
              <w:spacing w:line="360" w:lineRule="auto"/>
              <w:jc w:val="both"/>
              <w:rPr>
                <w:rFonts w:ascii="Arial" w:hAnsi="Arial" w:cs="Arial"/>
                <w:sz w:val="24"/>
                <w:szCs w:val="24"/>
              </w:rPr>
            </w:pPr>
          </w:p>
          <w:p w14:paraId="4CA0C1E4" w14:textId="77777777" w:rsidR="008F1DCE" w:rsidRPr="00436517" w:rsidRDefault="00A70A14" w:rsidP="00F45B6A">
            <w:pPr>
              <w:spacing w:line="360" w:lineRule="auto"/>
              <w:jc w:val="both"/>
              <w:rPr>
                <w:rFonts w:ascii="Arial" w:hAnsi="Arial" w:cs="Arial"/>
                <w:sz w:val="24"/>
                <w:szCs w:val="24"/>
              </w:rPr>
            </w:pPr>
            <w:r w:rsidRPr="00436517">
              <w:rPr>
                <w:rFonts w:ascii="Arial" w:hAnsi="Arial" w:cs="Arial"/>
                <w:sz w:val="24"/>
                <w:szCs w:val="24"/>
              </w:rPr>
              <w:t xml:space="preserve">Your sincerely, </w:t>
            </w:r>
          </w:p>
          <w:p w14:paraId="0EE5A28A" w14:textId="7CBDBE97" w:rsidR="00A70A14" w:rsidRPr="00436517" w:rsidRDefault="00FC6731" w:rsidP="00F45B6A">
            <w:pPr>
              <w:spacing w:line="360" w:lineRule="auto"/>
              <w:jc w:val="both"/>
              <w:rPr>
                <w:rFonts w:ascii="Arial" w:hAnsi="Arial" w:cs="Arial"/>
                <w:sz w:val="24"/>
                <w:szCs w:val="24"/>
              </w:rPr>
            </w:pPr>
            <w:r>
              <w:rPr>
                <w:rFonts w:ascii="Arial" w:hAnsi="Arial" w:cs="Arial"/>
                <w:sz w:val="24"/>
                <w:szCs w:val="24"/>
              </w:rPr>
              <w:t>Silvia C.</w:t>
            </w:r>
          </w:p>
          <w:p w14:paraId="580FE39B" w14:textId="77777777" w:rsidR="00A70A14" w:rsidRPr="00436517" w:rsidRDefault="00A70A14" w:rsidP="00F45B6A">
            <w:pPr>
              <w:spacing w:line="360" w:lineRule="auto"/>
              <w:jc w:val="both"/>
              <w:rPr>
                <w:rFonts w:ascii="Arial" w:hAnsi="Arial" w:cs="Arial"/>
                <w:sz w:val="24"/>
                <w:szCs w:val="24"/>
              </w:rPr>
            </w:pPr>
            <w:r w:rsidRPr="00436517">
              <w:rPr>
                <w:rFonts w:ascii="Arial" w:hAnsi="Arial" w:cs="Arial"/>
                <w:sz w:val="24"/>
                <w:szCs w:val="24"/>
              </w:rPr>
              <w:t>Line Manager</w:t>
            </w:r>
          </w:p>
          <w:p w14:paraId="45742EF5" w14:textId="222A8474" w:rsidR="00A70A14" w:rsidRPr="00436517" w:rsidRDefault="00A70A14" w:rsidP="00F45B6A">
            <w:pPr>
              <w:spacing w:line="360" w:lineRule="auto"/>
              <w:jc w:val="both"/>
              <w:rPr>
                <w:rFonts w:ascii="Arial" w:hAnsi="Arial" w:cs="Arial"/>
                <w:sz w:val="24"/>
                <w:szCs w:val="24"/>
              </w:rPr>
            </w:pPr>
            <w:r w:rsidRPr="00436517">
              <w:rPr>
                <w:rFonts w:ascii="Arial" w:hAnsi="Arial" w:cs="Arial"/>
                <w:sz w:val="24"/>
                <w:szCs w:val="24"/>
              </w:rPr>
              <w:t>Ibis London Stratford</w:t>
            </w:r>
          </w:p>
        </w:tc>
      </w:tr>
    </w:tbl>
    <w:p w14:paraId="6199D24E" w14:textId="77777777" w:rsidR="00030D29" w:rsidRDefault="00030D29">
      <w:pPr>
        <w:spacing w:after="157"/>
        <w:ind w:left="-5" w:hanging="10"/>
        <w:rPr>
          <w:rFonts w:ascii="Times New Roman" w:eastAsia="Times New Roman" w:hAnsi="Times New Roman" w:cs="Times New Roman"/>
          <w:b/>
          <w:sz w:val="28"/>
        </w:rPr>
      </w:pPr>
    </w:p>
    <w:p w14:paraId="78634758" w14:textId="77777777" w:rsidR="00030D29" w:rsidRDefault="00030D29">
      <w:pPr>
        <w:spacing w:after="157"/>
        <w:ind w:left="-5" w:hanging="10"/>
        <w:rPr>
          <w:rFonts w:ascii="Times New Roman" w:eastAsia="Times New Roman" w:hAnsi="Times New Roman" w:cs="Times New Roman"/>
          <w:b/>
          <w:sz w:val="28"/>
        </w:rPr>
      </w:pPr>
    </w:p>
    <w:p w14:paraId="75EDD2F6" w14:textId="35B59408" w:rsidR="00CE2396" w:rsidRDefault="005B3839">
      <w:pPr>
        <w:spacing w:after="157"/>
        <w:ind w:left="-5" w:hanging="10"/>
      </w:pPr>
      <w:r>
        <w:rPr>
          <w:rFonts w:ascii="Times New Roman" w:eastAsia="Times New Roman" w:hAnsi="Times New Roman" w:cs="Times New Roman"/>
          <w:b/>
          <w:sz w:val="28"/>
        </w:rPr>
        <w:t>Component Three:</w:t>
      </w:r>
    </w:p>
    <w:p w14:paraId="3FC30C12" w14:textId="77777777" w:rsidR="00CE2396" w:rsidRDefault="005B3839">
      <w:pPr>
        <w:spacing w:after="157"/>
        <w:ind w:left="-5" w:hanging="10"/>
      </w:pPr>
      <w:r>
        <w:rPr>
          <w:rFonts w:ascii="Times New Roman" w:eastAsia="Times New Roman" w:hAnsi="Times New Roman" w:cs="Times New Roman"/>
          <w:b/>
          <w:sz w:val="28"/>
        </w:rPr>
        <w:t xml:space="preserve">Contribution to Overall Module Assessment: 50% </w:t>
      </w:r>
      <w:r>
        <w:rPr>
          <w:rFonts w:ascii="Times New Roman" w:eastAsia="Times New Roman" w:hAnsi="Times New Roman" w:cs="Times New Roman"/>
          <w:b/>
          <w:i/>
          <w:sz w:val="28"/>
        </w:rPr>
        <w:t>(1000 words  +/- 10%)</w:t>
      </w:r>
    </w:p>
    <w:p w14:paraId="38B2ED2D" w14:textId="77777777" w:rsidR="00CE2396" w:rsidRDefault="005B3839">
      <w:pPr>
        <w:spacing w:after="162"/>
        <w:rPr>
          <w:rFonts w:ascii="Times New Roman" w:eastAsia="Times New Roman" w:hAnsi="Times New Roman" w:cs="Times New Roman"/>
          <w:sz w:val="28"/>
        </w:rPr>
      </w:pPr>
      <w:r>
        <w:rPr>
          <w:rFonts w:ascii="Times New Roman" w:eastAsia="Times New Roman" w:hAnsi="Times New Roman" w:cs="Times New Roman"/>
          <w:sz w:val="28"/>
        </w:rPr>
        <w:t xml:space="preserve">Writing in essay format </w:t>
      </w:r>
    </w:p>
    <w:p w14:paraId="750D1B93" w14:textId="77777777" w:rsidR="00030D29" w:rsidRDefault="00030D29">
      <w:pPr>
        <w:spacing w:after="162"/>
      </w:pPr>
    </w:p>
    <w:p w14:paraId="5FDC4F9D" w14:textId="77777777" w:rsidR="00030D29" w:rsidRDefault="00030D29">
      <w:pPr>
        <w:spacing w:after="162"/>
      </w:pPr>
    </w:p>
    <w:p w14:paraId="3A5F59A0" w14:textId="77777777" w:rsidR="00030D29" w:rsidRDefault="00030D29">
      <w:pPr>
        <w:spacing w:after="162"/>
      </w:pPr>
    </w:p>
    <w:p w14:paraId="0BB368BB" w14:textId="77777777" w:rsidR="00030D29" w:rsidRDefault="00030D29">
      <w:pPr>
        <w:spacing w:after="162"/>
      </w:pPr>
    </w:p>
    <w:p w14:paraId="3FDFEC5E" w14:textId="77777777" w:rsidR="00030D29" w:rsidRDefault="00030D29">
      <w:pPr>
        <w:spacing w:after="162"/>
      </w:pPr>
    </w:p>
    <w:p w14:paraId="011FC7F7" w14:textId="77777777" w:rsidR="00030D29" w:rsidRDefault="00030D29">
      <w:pPr>
        <w:spacing w:after="162"/>
      </w:pPr>
    </w:p>
    <w:p w14:paraId="2B695CBE" w14:textId="77777777" w:rsidR="00030D29" w:rsidRDefault="00030D29">
      <w:pPr>
        <w:spacing w:after="162"/>
      </w:pPr>
    </w:p>
    <w:tbl>
      <w:tblPr>
        <w:tblStyle w:val="TableGrid"/>
        <w:tblW w:w="9348" w:type="dxa"/>
        <w:tblInd w:w="-161" w:type="dxa"/>
        <w:tblCellMar>
          <w:left w:w="115" w:type="dxa"/>
          <w:bottom w:w="281" w:type="dxa"/>
          <w:right w:w="115" w:type="dxa"/>
        </w:tblCellMar>
        <w:tblLook w:val="04A0" w:firstRow="1" w:lastRow="0" w:firstColumn="1" w:lastColumn="0" w:noHBand="0" w:noVBand="1"/>
      </w:tblPr>
      <w:tblGrid>
        <w:gridCol w:w="9348"/>
      </w:tblGrid>
      <w:tr w:rsidR="00CE2396" w14:paraId="46D61709" w14:textId="77777777">
        <w:trPr>
          <w:trHeight w:val="934"/>
        </w:trPr>
        <w:tc>
          <w:tcPr>
            <w:tcW w:w="9348" w:type="dxa"/>
            <w:tcBorders>
              <w:top w:val="single" w:sz="4" w:space="0" w:color="000000"/>
              <w:left w:val="single" w:sz="4" w:space="0" w:color="000000"/>
              <w:bottom w:val="single" w:sz="4" w:space="0" w:color="000000"/>
              <w:right w:val="single" w:sz="4" w:space="0" w:color="000000"/>
            </w:tcBorders>
            <w:vAlign w:val="bottom"/>
          </w:tcPr>
          <w:p w14:paraId="43419AA2" w14:textId="77777777" w:rsidR="00CE2396" w:rsidRDefault="005B3839">
            <w:r>
              <w:rPr>
                <w:rFonts w:ascii="Times New Roman" w:eastAsia="Times New Roman" w:hAnsi="Times New Roman" w:cs="Times New Roman"/>
                <w:b/>
                <w:i/>
                <w:sz w:val="28"/>
              </w:rPr>
              <w:lastRenderedPageBreak/>
              <w:t xml:space="preserve">Element 1 – Pre-Arrival </w:t>
            </w:r>
          </w:p>
        </w:tc>
      </w:tr>
      <w:tr w:rsidR="00CE2396" w14:paraId="62B8E481" w14:textId="77777777" w:rsidTr="00030D29">
        <w:trPr>
          <w:trHeight w:val="7503"/>
        </w:trPr>
        <w:tc>
          <w:tcPr>
            <w:tcW w:w="9348" w:type="dxa"/>
            <w:tcBorders>
              <w:top w:val="single" w:sz="4" w:space="0" w:color="000000"/>
              <w:left w:val="single" w:sz="4" w:space="0" w:color="000000"/>
              <w:bottom w:val="single" w:sz="4" w:space="0" w:color="000000"/>
              <w:right w:val="single" w:sz="4" w:space="0" w:color="000000"/>
            </w:tcBorders>
          </w:tcPr>
          <w:p w14:paraId="1E3E9A79" w14:textId="1B9B8D5B" w:rsidR="00CE2396" w:rsidRPr="00030D29" w:rsidRDefault="00B67338" w:rsidP="00030D29">
            <w:pPr>
              <w:spacing w:line="360" w:lineRule="auto"/>
              <w:jc w:val="both"/>
              <w:rPr>
                <w:rFonts w:ascii="Arial" w:hAnsi="Arial" w:cs="Arial"/>
                <w:sz w:val="24"/>
                <w:szCs w:val="24"/>
              </w:rPr>
            </w:pPr>
            <w:r w:rsidRPr="00030D29">
              <w:rPr>
                <w:rFonts w:ascii="Arial" w:hAnsi="Arial" w:cs="Arial"/>
                <w:sz w:val="24"/>
                <w:szCs w:val="24"/>
              </w:rPr>
              <w:t>In hotel management, the pre-arrival phase is critical to determining the total experience of the client. This stage covers all pre-arrival communications among the hotel and the visitor, including personalised services and reservation procedures (Bardi, 2011). In addition to being used for bookings, the reservation system is a crucial tool for obtaining visitor preferences, which is necessary for providing individualised service (</w:t>
            </w:r>
            <w:proofErr w:type="spellStart"/>
            <w:r w:rsidRPr="00030D29">
              <w:rPr>
                <w:rFonts w:ascii="Arial" w:hAnsi="Arial" w:cs="Arial"/>
                <w:sz w:val="24"/>
                <w:szCs w:val="24"/>
              </w:rPr>
              <w:t>Tewan</w:t>
            </w:r>
            <w:proofErr w:type="spellEnd"/>
            <w:r w:rsidRPr="00030D29">
              <w:rPr>
                <w:rFonts w:ascii="Arial" w:hAnsi="Arial" w:cs="Arial"/>
                <w:sz w:val="24"/>
                <w:szCs w:val="24"/>
              </w:rPr>
              <w:t>, 2009).</w:t>
            </w:r>
            <w:r w:rsidR="00BF5F7A" w:rsidRPr="00030D29">
              <w:rPr>
                <w:rFonts w:ascii="Arial" w:hAnsi="Arial" w:cs="Arial"/>
                <w:sz w:val="24"/>
                <w:szCs w:val="24"/>
              </w:rPr>
              <w:t xml:space="preserve"> Digital technology plays a critical role in enhancing the pre-arrival experience in the hotel business nowadays. To simplify the booking process while building a connection with visitors, online booking systems, smartphone applications, and email interactions are utilised (Tesone, 2010). In addition to being practical, these technologies supply hotels with data that allows them to give individualised services.</w:t>
            </w:r>
            <w:r w:rsidR="00DF76F1" w:rsidRPr="00030D29">
              <w:rPr>
                <w:rFonts w:ascii="Arial" w:hAnsi="Arial" w:cs="Arial"/>
                <w:sz w:val="24"/>
                <w:szCs w:val="24"/>
              </w:rPr>
              <w:t xml:space="preserve"> Furthermore, the pre-arrival period presents hotels with chances to increase their income via upselling. Understanding the requirements of visitors allows hotel chains to suggest extra services or packages, consequently boosting guest satisfaction and profits (Hammer, 2016).</w:t>
            </w:r>
            <w:r w:rsidR="00030D29" w:rsidRPr="00030D29">
              <w:rPr>
                <w:rFonts w:ascii="Arial" w:hAnsi="Arial" w:cs="Arial"/>
                <w:sz w:val="24"/>
                <w:szCs w:val="24"/>
              </w:rPr>
              <w:t xml:space="preserve"> Effective communication is critical throughout this phase. Building a positive expectation for the visitors' stay and encouraging trust through timely and transparent communication are both possible (</w:t>
            </w:r>
            <w:proofErr w:type="spellStart"/>
            <w:r w:rsidR="002A79F4">
              <w:rPr>
                <w:rFonts w:ascii="Arial" w:hAnsi="Arial" w:cs="Arial"/>
                <w:sz w:val="24"/>
                <w:szCs w:val="24"/>
              </w:rPr>
              <w:t>Fanthorne</w:t>
            </w:r>
            <w:proofErr w:type="spellEnd"/>
            <w:r w:rsidR="00030D29" w:rsidRPr="00030D29">
              <w:rPr>
                <w:rFonts w:ascii="Arial" w:hAnsi="Arial" w:cs="Arial"/>
                <w:sz w:val="24"/>
                <w:szCs w:val="24"/>
              </w:rPr>
              <w:t>, 20</w:t>
            </w:r>
            <w:r w:rsidR="003D1147">
              <w:rPr>
                <w:rFonts w:ascii="Arial" w:hAnsi="Arial" w:cs="Arial"/>
                <w:sz w:val="24"/>
                <w:szCs w:val="24"/>
              </w:rPr>
              <w:t>04</w:t>
            </w:r>
            <w:r w:rsidR="00030D29" w:rsidRPr="00030D29">
              <w:rPr>
                <w:rFonts w:ascii="Arial" w:hAnsi="Arial" w:cs="Arial"/>
                <w:sz w:val="24"/>
                <w:szCs w:val="24"/>
              </w:rPr>
              <w:t>). The impact of this preliminary acquaintance on the visitors' evaluation of the hotel is critical.</w:t>
            </w:r>
          </w:p>
        </w:tc>
      </w:tr>
      <w:tr w:rsidR="00CE2396" w14:paraId="5DAF939A" w14:textId="77777777">
        <w:trPr>
          <w:trHeight w:val="888"/>
        </w:trPr>
        <w:tc>
          <w:tcPr>
            <w:tcW w:w="9348" w:type="dxa"/>
            <w:tcBorders>
              <w:top w:val="single" w:sz="4" w:space="0" w:color="000000"/>
              <w:left w:val="single" w:sz="4" w:space="0" w:color="000000"/>
              <w:bottom w:val="single" w:sz="4" w:space="0" w:color="000000"/>
              <w:right w:val="single" w:sz="4" w:space="0" w:color="000000"/>
            </w:tcBorders>
            <w:vAlign w:val="center"/>
          </w:tcPr>
          <w:p w14:paraId="6A230CD1" w14:textId="77777777" w:rsidR="00CE2396" w:rsidRDefault="005B3839">
            <w:r>
              <w:rPr>
                <w:rFonts w:ascii="Times New Roman" w:eastAsia="Times New Roman" w:hAnsi="Times New Roman" w:cs="Times New Roman"/>
                <w:b/>
                <w:i/>
                <w:sz w:val="28"/>
              </w:rPr>
              <w:t xml:space="preserve">Element 2 – Arrival </w:t>
            </w:r>
          </w:p>
        </w:tc>
      </w:tr>
      <w:tr w:rsidR="00CE2396" w14:paraId="2A93347E" w14:textId="77777777">
        <w:trPr>
          <w:trHeight w:val="2218"/>
        </w:trPr>
        <w:tc>
          <w:tcPr>
            <w:tcW w:w="9348" w:type="dxa"/>
            <w:tcBorders>
              <w:top w:val="single" w:sz="4" w:space="0" w:color="000000"/>
              <w:left w:val="single" w:sz="4" w:space="0" w:color="000000"/>
              <w:bottom w:val="single" w:sz="4" w:space="0" w:color="000000"/>
              <w:right w:val="single" w:sz="4" w:space="0" w:color="000000"/>
            </w:tcBorders>
          </w:tcPr>
          <w:p w14:paraId="33BE6771" w14:textId="673AEC81" w:rsidR="00CE2396" w:rsidRPr="009B1131" w:rsidRDefault="005C19A5" w:rsidP="009B1131">
            <w:pPr>
              <w:spacing w:line="360" w:lineRule="auto"/>
              <w:jc w:val="both"/>
              <w:rPr>
                <w:rFonts w:ascii="Arial" w:hAnsi="Arial" w:cs="Arial"/>
                <w:sz w:val="24"/>
                <w:szCs w:val="24"/>
              </w:rPr>
            </w:pPr>
            <w:r w:rsidRPr="009B1131">
              <w:rPr>
                <w:rFonts w:ascii="Arial" w:hAnsi="Arial" w:cs="Arial"/>
                <w:sz w:val="24"/>
                <w:szCs w:val="24"/>
              </w:rPr>
              <w:t>The primary focus changes during the arrival phase of a hotel guest's experience to the guest's physical ascent into the hotel setting. This phase creates the atmosphere for the duration of the stay. The arrival stage comprises the check-in procedure, which signifies the initial direct engagement among the visitor and the front desk staff of the hotel (Fallon and Rutherford, 2011). The relationship thus formed provides the hotel with a chance of creating a memorable initial impact, surpassing its status as a simple transaction.</w:t>
            </w:r>
            <w:r w:rsidR="00285B52" w:rsidRPr="009B1131">
              <w:rPr>
                <w:rFonts w:ascii="Arial" w:hAnsi="Arial" w:cs="Arial"/>
                <w:sz w:val="24"/>
                <w:szCs w:val="24"/>
              </w:rPr>
              <w:t xml:space="preserve"> During this phase, staff training is of the vital. Vallen and Vallen (2014) stress the crucial role of adequately trained personnel in performing check-in protocols, managing visitor expectations, and responding to initial inquiries. The level of attention, courtesy, and efficiency displayed by the staff has a direct influence on how the visitor </w:t>
            </w:r>
            <w:r w:rsidR="00285B52" w:rsidRPr="009B1131">
              <w:rPr>
                <w:rFonts w:ascii="Arial" w:hAnsi="Arial" w:cs="Arial"/>
                <w:sz w:val="24"/>
                <w:szCs w:val="24"/>
              </w:rPr>
              <w:lastRenderedPageBreak/>
              <w:t>perceives the hotel.</w:t>
            </w:r>
            <w:r w:rsidR="0093221B" w:rsidRPr="009B1131">
              <w:rPr>
                <w:rFonts w:ascii="Arial" w:hAnsi="Arial" w:cs="Arial"/>
                <w:sz w:val="24"/>
                <w:szCs w:val="24"/>
              </w:rPr>
              <w:t xml:space="preserve"> In addition, this stage often involves attending to any special needs or accommodations that the client may possess. According to Wood (2013), effectively managing such inquiries is essential in order to guarantee complete guest satisfaction. Successful guest service necessitates knowledge of the visitor's requirements and the capacity to react quickly and effectively meet those needs.</w:t>
            </w:r>
            <w:r w:rsidR="00620368" w:rsidRPr="009B1131">
              <w:rPr>
                <w:rFonts w:ascii="Arial" w:hAnsi="Arial" w:cs="Arial"/>
                <w:sz w:val="24"/>
                <w:szCs w:val="24"/>
              </w:rPr>
              <w:t xml:space="preserve"> With the evolution of technology, the arrival stage has gone through substantial transformation within hotel operations. The volume of technology being utilised to improve and speed up check-in procedures is growing. According to Johnston, Clark, and </w:t>
            </w:r>
            <w:proofErr w:type="spellStart"/>
            <w:r w:rsidR="00620368" w:rsidRPr="009B1131">
              <w:rPr>
                <w:rFonts w:ascii="Arial" w:hAnsi="Arial" w:cs="Arial"/>
                <w:sz w:val="24"/>
                <w:szCs w:val="24"/>
              </w:rPr>
              <w:t>Shulver</w:t>
            </w:r>
            <w:proofErr w:type="spellEnd"/>
            <w:r w:rsidR="00620368" w:rsidRPr="009B1131">
              <w:rPr>
                <w:rFonts w:ascii="Arial" w:hAnsi="Arial" w:cs="Arial"/>
                <w:sz w:val="24"/>
                <w:szCs w:val="24"/>
              </w:rPr>
              <w:t xml:space="preserve"> (2012), an increasing number of hotels have adopted digital check-in tools, such as mobile applications and self-service kiosks, to improve the check-in process for visitors by reducing the amount of time and work required.</w:t>
            </w:r>
            <w:r w:rsidR="009B1131" w:rsidRPr="009B1131">
              <w:rPr>
                <w:rFonts w:ascii="Arial" w:hAnsi="Arial" w:cs="Arial"/>
                <w:sz w:val="24"/>
                <w:szCs w:val="24"/>
              </w:rPr>
              <w:t xml:space="preserve"> Last not least, this stage incorporates the creating of the atmosphere for the visit of the guest. As stated by Fallon and Rutherford (2011), the initial perceptions of guests are greatly influenced by the setting, the ambiance, and the whole welcoming experience. The establishment's reception area's appearance, sanitation, and warm hospitality all play a role in the creation of a pleasant and inviting environment.</w:t>
            </w:r>
          </w:p>
        </w:tc>
      </w:tr>
      <w:tr w:rsidR="00CE2396" w14:paraId="0E06EE05" w14:textId="77777777">
        <w:trPr>
          <w:trHeight w:val="886"/>
        </w:trPr>
        <w:tc>
          <w:tcPr>
            <w:tcW w:w="9348" w:type="dxa"/>
            <w:tcBorders>
              <w:top w:val="single" w:sz="4" w:space="0" w:color="000000"/>
              <w:left w:val="single" w:sz="4" w:space="0" w:color="000000"/>
              <w:bottom w:val="single" w:sz="4" w:space="0" w:color="000000"/>
              <w:right w:val="single" w:sz="4" w:space="0" w:color="000000"/>
            </w:tcBorders>
            <w:vAlign w:val="center"/>
          </w:tcPr>
          <w:p w14:paraId="6C518277" w14:textId="77777777" w:rsidR="00CE2396" w:rsidRDefault="005B3839">
            <w:r>
              <w:rPr>
                <w:rFonts w:ascii="Times New Roman" w:eastAsia="Times New Roman" w:hAnsi="Times New Roman" w:cs="Times New Roman"/>
                <w:b/>
                <w:i/>
                <w:sz w:val="28"/>
              </w:rPr>
              <w:lastRenderedPageBreak/>
              <w:t xml:space="preserve">Element 3 – Duration of stay </w:t>
            </w:r>
          </w:p>
        </w:tc>
      </w:tr>
      <w:tr w:rsidR="00CE2396" w14:paraId="1FEC02AA" w14:textId="77777777">
        <w:trPr>
          <w:trHeight w:val="2218"/>
        </w:trPr>
        <w:tc>
          <w:tcPr>
            <w:tcW w:w="9348" w:type="dxa"/>
            <w:tcBorders>
              <w:top w:val="single" w:sz="4" w:space="0" w:color="000000"/>
              <w:left w:val="single" w:sz="4" w:space="0" w:color="000000"/>
              <w:bottom w:val="single" w:sz="4" w:space="0" w:color="000000"/>
              <w:right w:val="single" w:sz="4" w:space="0" w:color="000000"/>
            </w:tcBorders>
          </w:tcPr>
          <w:p w14:paraId="3AE5E0C0" w14:textId="60E1A445" w:rsidR="00CE2396" w:rsidRPr="000D31FD" w:rsidRDefault="007C272F" w:rsidP="000D31FD">
            <w:pPr>
              <w:spacing w:line="360" w:lineRule="auto"/>
              <w:jc w:val="both"/>
              <w:rPr>
                <w:rFonts w:ascii="Arial" w:hAnsi="Arial" w:cs="Arial"/>
                <w:sz w:val="24"/>
                <w:szCs w:val="24"/>
              </w:rPr>
            </w:pPr>
            <w:r w:rsidRPr="000D31FD">
              <w:rPr>
                <w:rFonts w:ascii="Arial" w:hAnsi="Arial" w:cs="Arial"/>
                <w:sz w:val="24"/>
                <w:szCs w:val="24"/>
              </w:rPr>
              <w:t>The length of the visitor's stay is a key phase in the life cycle of a hotel guest, accentuating the importance of consistent service excellence and guest satisfaction. According to Fallon and Rutherford (2011), this stage is marked by a focus on providing superior, continuous services, including but not limited to room service and maintenance. Managing these services is critical for answering the requirements of guests and maintaining their comfort during their entire stay.</w:t>
            </w:r>
            <w:r w:rsidR="000D31FD" w:rsidRPr="000D31FD">
              <w:rPr>
                <w:rFonts w:ascii="Arial" w:hAnsi="Arial" w:cs="Arial"/>
                <w:sz w:val="24"/>
                <w:szCs w:val="24"/>
              </w:rPr>
              <w:t xml:space="preserve"> The most important component of this stage, as suggested by  Johnston, Clark, and </w:t>
            </w:r>
            <w:proofErr w:type="spellStart"/>
            <w:r w:rsidR="000D31FD" w:rsidRPr="000D31FD">
              <w:rPr>
                <w:rFonts w:ascii="Arial" w:hAnsi="Arial" w:cs="Arial"/>
                <w:sz w:val="24"/>
                <w:szCs w:val="24"/>
              </w:rPr>
              <w:t>Shulver</w:t>
            </w:r>
            <w:proofErr w:type="spellEnd"/>
            <w:r w:rsidR="000D31FD" w:rsidRPr="000D31FD">
              <w:rPr>
                <w:rFonts w:ascii="Arial" w:hAnsi="Arial" w:cs="Arial"/>
                <w:sz w:val="24"/>
                <w:szCs w:val="24"/>
              </w:rPr>
              <w:t xml:space="preserve"> (2012), is the continuous engagement among hotel guests and personnel. This comprises adherence to fundamental service standards, active involvement, in which personnel anticipate the particular requirements of customers and deliver customised attention. The level of service has the capacity to substantially increase the experience and delight of guests.</w:t>
            </w:r>
            <w:r w:rsidR="00865DCF">
              <w:t xml:space="preserve"> </w:t>
            </w:r>
            <w:r w:rsidR="00865DCF" w:rsidRPr="00865DCF">
              <w:rPr>
                <w:rFonts w:ascii="Arial" w:hAnsi="Arial" w:cs="Arial"/>
                <w:sz w:val="24"/>
                <w:szCs w:val="24"/>
              </w:rPr>
              <w:t xml:space="preserve">Furthermore, effective resource management is required during the course of the visitor's stay to ensure that all hotel amenities and services operate effectively and without disruption. Vallen and Vallen (2014) highlight the importance of keeping a superior level of hygiene and operational efficiency across all hotel sections, including </w:t>
            </w:r>
            <w:r w:rsidR="00865DCF" w:rsidRPr="00865DCF">
              <w:rPr>
                <w:rFonts w:ascii="Arial" w:hAnsi="Arial" w:cs="Arial"/>
                <w:sz w:val="24"/>
                <w:szCs w:val="24"/>
              </w:rPr>
              <w:lastRenderedPageBreak/>
              <w:t>guest rooms and public spaces.</w:t>
            </w:r>
            <w:r w:rsidR="00F90D0F">
              <w:t xml:space="preserve"> </w:t>
            </w:r>
            <w:r w:rsidR="00F90D0F" w:rsidRPr="00F90D0F">
              <w:rPr>
                <w:rFonts w:ascii="Arial" w:hAnsi="Arial" w:cs="Arial"/>
                <w:sz w:val="24"/>
                <w:szCs w:val="24"/>
              </w:rPr>
              <w:t xml:space="preserve">The incorporation of technology to improve the visitor experience has become a vital component during this period. Numerous hotels currently provide digital amenities, including applications for requesting services, technology in the room to manipulate room settings, and online concierge services (Wood, 2013). </w:t>
            </w:r>
            <w:r w:rsidR="00F90D0F">
              <w:rPr>
                <w:rFonts w:ascii="Arial" w:hAnsi="Arial" w:cs="Arial"/>
                <w:sz w:val="24"/>
                <w:szCs w:val="24"/>
              </w:rPr>
              <w:t>Therefore, i</w:t>
            </w:r>
            <w:r w:rsidR="00F90D0F" w:rsidRPr="00F90D0F">
              <w:rPr>
                <w:rFonts w:ascii="Arial" w:hAnsi="Arial" w:cs="Arial"/>
                <w:sz w:val="24"/>
                <w:szCs w:val="24"/>
              </w:rPr>
              <w:t>mprovements in technology support the aim of improving guest comfort and maximising hotel operations.</w:t>
            </w:r>
          </w:p>
        </w:tc>
      </w:tr>
      <w:tr w:rsidR="00CE2396" w14:paraId="6FC2AAF2" w14:textId="77777777">
        <w:trPr>
          <w:trHeight w:val="886"/>
        </w:trPr>
        <w:tc>
          <w:tcPr>
            <w:tcW w:w="9348" w:type="dxa"/>
            <w:tcBorders>
              <w:top w:val="single" w:sz="4" w:space="0" w:color="000000"/>
              <w:left w:val="single" w:sz="4" w:space="0" w:color="000000"/>
              <w:bottom w:val="single" w:sz="4" w:space="0" w:color="000000"/>
              <w:right w:val="single" w:sz="4" w:space="0" w:color="000000"/>
            </w:tcBorders>
            <w:vAlign w:val="center"/>
          </w:tcPr>
          <w:p w14:paraId="3C2EF03A" w14:textId="77777777" w:rsidR="00CE2396" w:rsidRDefault="005B3839">
            <w:r>
              <w:rPr>
                <w:rFonts w:ascii="Times New Roman" w:eastAsia="Times New Roman" w:hAnsi="Times New Roman" w:cs="Times New Roman"/>
                <w:b/>
                <w:i/>
                <w:sz w:val="28"/>
              </w:rPr>
              <w:lastRenderedPageBreak/>
              <w:t xml:space="preserve">Element 4 – Departure </w:t>
            </w:r>
          </w:p>
        </w:tc>
      </w:tr>
      <w:tr w:rsidR="00CE2396" w14:paraId="19F8382E" w14:textId="77777777" w:rsidTr="001C2BB9">
        <w:trPr>
          <w:trHeight w:val="10370"/>
        </w:trPr>
        <w:tc>
          <w:tcPr>
            <w:tcW w:w="9348" w:type="dxa"/>
            <w:tcBorders>
              <w:top w:val="single" w:sz="4" w:space="0" w:color="000000"/>
              <w:left w:val="single" w:sz="4" w:space="0" w:color="000000"/>
              <w:bottom w:val="single" w:sz="4" w:space="0" w:color="000000"/>
              <w:right w:val="single" w:sz="4" w:space="0" w:color="000000"/>
            </w:tcBorders>
          </w:tcPr>
          <w:p w14:paraId="1A2509DE" w14:textId="5206C01C" w:rsidR="00CE2396" w:rsidRPr="0097409A" w:rsidRDefault="00380DCB" w:rsidP="0097409A">
            <w:pPr>
              <w:spacing w:line="360" w:lineRule="auto"/>
              <w:jc w:val="both"/>
              <w:rPr>
                <w:rFonts w:ascii="Arial" w:hAnsi="Arial" w:cs="Arial"/>
                <w:color w:val="auto"/>
                <w:sz w:val="24"/>
                <w:szCs w:val="24"/>
              </w:rPr>
            </w:pPr>
            <w:r w:rsidRPr="0097409A">
              <w:rPr>
                <w:rFonts w:ascii="Arial" w:hAnsi="Arial" w:cs="Arial"/>
                <w:color w:val="auto"/>
                <w:sz w:val="24"/>
                <w:szCs w:val="24"/>
              </w:rPr>
              <w:t>As with every other phase in the hotel visitor cycle, the departure phase is crucial because it offers the guest an unforgettable opinion. As stated by Fallon and Rutherford (2011), the departure procedure contains the hotel's last chances to make sure that the guest is satisfied and will return, in addition to the obvious action of checking out. During this phase, it is necessary to obtain visitor feedback and address any unanticipated demands that may develop.</w:t>
            </w:r>
            <w:r w:rsidR="009439E5" w:rsidRPr="0097409A">
              <w:rPr>
                <w:rFonts w:ascii="Arial" w:hAnsi="Arial" w:cs="Arial"/>
                <w:color w:val="auto"/>
                <w:sz w:val="24"/>
                <w:szCs w:val="24"/>
              </w:rPr>
              <w:t xml:space="preserve"> Moreover, the necessity of simplified and effective check-out processes has been stated by Vallen and Vallen (2014). The goal is to ensure a comfortable and effective process, consequently minimising any possible concern for the visitor. In order to better manage this procedure, numerous hotels have adopted digital billing and fast check-out systems (Johnston, Clark, and </w:t>
            </w:r>
            <w:proofErr w:type="spellStart"/>
            <w:r w:rsidR="009439E5" w:rsidRPr="0097409A">
              <w:rPr>
                <w:rFonts w:ascii="Arial" w:hAnsi="Arial" w:cs="Arial"/>
                <w:color w:val="auto"/>
                <w:sz w:val="24"/>
                <w:szCs w:val="24"/>
              </w:rPr>
              <w:t>Shulver</w:t>
            </w:r>
            <w:proofErr w:type="spellEnd"/>
            <w:r w:rsidR="009439E5" w:rsidRPr="0097409A">
              <w:rPr>
                <w:rFonts w:ascii="Arial" w:hAnsi="Arial" w:cs="Arial"/>
                <w:color w:val="auto"/>
                <w:sz w:val="24"/>
                <w:szCs w:val="24"/>
              </w:rPr>
              <w:t>, 2012). At the same time, these advancements help visitors save time, but they also reduce the load on the front desk personnel.</w:t>
            </w:r>
            <w:r w:rsidR="00AA6742" w:rsidRPr="0097409A">
              <w:rPr>
                <w:rFonts w:ascii="Arial" w:hAnsi="Arial" w:cs="Arial"/>
                <w:color w:val="auto"/>
                <w:sz w:val="24"/>
                <w:szCs w:val="24"/>
              </w:rPr>
              <w:t xml:space="preserve"> Additionally, post-departure involvement is a crucial part of this stage. Wood (2013) indicates the importance of conducting follow-up interactions, including satisfaction surveys and appreciation emails, in order to collect feedback and build an emotional connection with the visitor. By adding visitor feedback into service improvement processes, this practise significantly improves the development of lasting guest relationships.</w:t>
            </w:r>
            <w:r w:rsidR="008A2497" w:rsidRPr="0097409A">
              <w:rPr>
                <w:rFonts w:ascii="Arial" w:hAnsi="Arial" w:cs="Arial"/>
                <w:color w:val="auto"/>
                <w:sz w:val="24"/>
                <w:szCs w:val="24"/>
              </w:rPr>
              <w:t xml:space="preserve"> Furthermore, it is very important that any issues or complaints mentioned at the time of check-out be treated with the highest prudence. Effectively handling any issues at this stage has the capability to transform what could be a disappointing experience into a positive one, which may increase visitor loyalty, as suggested by Fallon and Rutherford (2011).</w:t>
            </w:r>
          </w:p>
        </w:tc>
      </w:tr>
    </w:tbl>
    <w:p w14:paraId="62900ED5" w14:textId="77777777" w:rsidR="00CE2396" w:rsidRDefault="00CE2396">
      <w:pPr>
        <w:spacing w:after="0"/>
        <w:ind w:left="-1440" w:right="10460"/>
      </w:pPr>
    </w:p>
    <w:tbl>
      <w:tblPr>
        <w:tblStyle w:val="TableGrid"/>
        <w:tblW w:w="9196" w:type="dxa"/>
        <w:tblInd w:w="-85" w:type="dxa"/>
        <w:tblCellMar>
          <w:top w:w="107" w:type="dxa"/>
          <w:left w:w="85" w:type="dxa"/>
          <w:right w:w="115" w:type="dxa"/>
        </w:tblCellMar>
        <w:tblLook w:val="04A0" w:firstRow="1" w:lastRow="0" w:firstColumn="1" w:lastColumn="0" w:noHBand="0" w:noVBand="1"/>
      </w:tblPr>
      <w:tblGrid>
        <w:gridCol w:w="9196"/>
      </w:tblGrid>
      <w:tr w:rsidR="00CE2396" w14:paraId="4F7ABFD8" w14:textId="77777777">
        <w:trPr>
          <w:trHeight w:val="447"/>
        </w:trPr>
        <w:tc>
          <w:tcPr>
            <w:tcW w:w="9196" w:type="dxa"/>
            <w:tcBorders>
              <w:top w:val="single" w:sz="4" w:space="0" w:color="000000"/>
              <w:left w:val="single" w:sz="4" w:space="0" w:color="000000"/>
              <w:bottom w:val="single" w:sz="4" w:space="0" w:color="000000"/>
              <w:right w:val="single" w:sz="4" w:space="0" w:color="000000"/>
            </w:tcBorders>
          </w:tcPr>
          <w:p w14:paraId="13925450" w14:textId="77777777" w:rsidR="00CE2396" w:rsidRPr="00B036DF" w:rsidRDefault="005B3839">
            <w:pPr>
              <w:rPr>
                <w:rFonts w:ascii="Arial" w:eastAsia="Times New Roman" w:hAnsi="Arial" w:cs="Arial"/>
                <w:b/>
                <w:sz w:val="32"/>
              </w:rPr>
            </w:pPr>
            <w:r w:rsidRPr="00B036DF">
              <w:rPr>
                <w:rFonts w:ascii="Arial" w:eastAsia="Times New Roman" w:hAnsi="Arial" w:cs="Arial"/>
                <w:b/>
                <w:sz w:val="32"/>
              </w:rPr>
              <w:t xml:space="preserve">References </w:t>
            </w:r>
          </w:p>
          <w:p w14:paraId="32FE3751" w14:textId="77777777" w:rsidR="00B036DF" w:rsidRPr="00B036DF" w:rsidRDefault="00B036DF">
            <w:pPr>
              <w:rPr>
                <w:rFonts w:ascii="Arial" w:eastAsia="Times New Roman" w:hAnsi="Arial" w:cs="Arial"/>
                <w:b/>
                <w:sz w:val="32"/>
              </w:rPr>
            </w:pPr>
          </w:p>
          <w:p w14:paraId="6F48F107" w14:textId="3981F10B" w:rsidR="00DF49C4" w:rsidRPr="005B3839" w:rsidRDefault="00DF49C4" w:rsidP="005B3839">
            <w:pPr>
              <w:spacing w:line="360" w:lineRule="auto"/>
              <w:jc w:val="both"/>
              <w:rPr>
                <w:rFonts w:ascii="Arial" w:hAnsi="Arial" w:cs="Arial"/>
                <w:color w:val="222222"/>
                <w:sz w:val="24"/>
                <w:szCs w:val="24"/>
                <w:shd w:val="clear" w:color="auto" w:fill="FFFFFF"/>
              </w:rPr>
            </w:pPr>
            <w:r w:rsidRPr="005B3839">
              <w:rPr>
                <w:rFonts w:ascii="Arial" w:hAnsi="Arial" w:cs="Arial"/>
                <w:color w:val="222222"/>
                <w:sz w:val="24"/>
                <w:szCs w:val="24"/>
                <w:shd w:val="clear" w:color="auto" w:fill="FFFFFF"/>
              </w:rPr>
              <w:t xml:space="preserve">Azar, A.S., </w:t>
            </w:r>
            <w:proofErr w:type="spellStart"/>
            <w:r w:rsidRPr="005B3839">
              <w:rPr>
                <w:rFonts w:ascii="Arial" w:hAnsi="Arial" w:cs="Arial"/>
                <w:color w:val="222222"/>
                <w:sz w:val="24"/>
                <w:szCs w:val="24"/>
                <w:shd w:val="clear" w:color="auto" w:fill="FFFFFF"/>
              </w:rPr>
              <w:t>Albattat</w:t>
            </w:r>
            <w:proofErr w:type="spellEnd"/>
            <w:r w:rsidRPr="005B3839">
              <w:rPr>
                <w:rFonts w:ascii="Arial" w:hAnsi="Arial" w:cs="Arial"/>
                <w:color w:val="222222"/>
                <w:sz w:val="24"/>
                <w:szCs w:val="24"/>
                <w:shd w:val="clear" w:color="auto" w:fill="FFFFFF"/>
              </w:rPr>
              <w:t>, A. and Kamaruddin, A.Y., 2020. The effectiveness of hospitality experiential learning from academic and industry perspectives. Journal of Critical Reviews, 7(12), pp.296-301.</w:t>
            </w:r>
          </w:p>
          <w:p w14:paraId="0A63B170" w14:textId="77777777" w:rsidR="00497F1B" w:rsidRPr="005B3839" w:rsidRDefault="00497F1B" w:rsidP="005B3839">
            <w:pPr>
              <w:spacing w:line="360" w:lineRule="auto"/>
              <w:jc w:val="both"/>
              <w:rPr>
                <w:rFonts w:ascii="Arial" w:hAnsi="Arial" w:cs="Arial"/>
                <w:color w:val="222222"/>
                <w:sz w:val="24"/>
                <w:szCs w:val="24"/>
                <w:shd w:val="clear" w:color="auto" w:fill="FFFFFF"/>
              </w:rPr>
            </w:pPr>
          </w:p>
          <w:p w14:paraId="24A8B301" w14:textId="1B4A4421" w:rsidR="00497F1B" w:rsidRPr="005B3839" w:rsidRDefault="00497F1B" w:rsidP="005B3839">
            <w:pPr>
              <w:spacing w:line="360" w:lineRule="auto"/>
              <w:jc w:val="both"/>
              <w:rPr>
                <w:rFonts w:ascii="Arial" w:hAnsi="Arial" w:cs="Arial"/>
                <w:sz w:val="24"/>
                <w:szCs w:val="24"/>
              </w:rPr>
            </w:pPr>
            <w:r w:rsidRPr="005B3839">
              <w:rPr>
                <w:rFonts w:ascii="Arial" w:hAnsi="Arial" w:cs="Arial"/>
                <w:sz w:val="24"/>
                <w:szCs w:val="24"/>
              </w:rPr>
              <w:t>Bardi, J. (2011) Hotel Front Office Management, Wiley, London.</w:t>
            </w:r>
          </w:p>
          <w:p w14:paraId="17257B5E" w14:textId="77777777" w:rsidR="00CC7953" w:rsidRPr="005B3839" w:rsidRDefault="00CC7953" w:rsidP="005B3839">
            <w:pPr>
              <w:spacing w:line="360" w:lineRule="auto"/>
              <w:jc w:val="both"/>
              <w:rPr>
                <w:rFonts w:ascii="Arial" w:hAnsi="Arial" w:cs="Arial"/>
                <w:sz w:val="24"/>
                <w:szCs w:val="24"/>
              </w:rPr>
            </w:pPr>
          </w:p>
          <w:p w14:paraId="0E733B73" w14:textId="552FB1F9" w:rsidR="00CC7953" w:rsidRPr="005B3839" w:rsidRDefault="00CC7953" w:rsidP="005B3839">
            <w:pPr>
              <w:spacing w:line="360" w:lineRule="auto"/>
              <w:jc w:val="both"/>
              <w:rPr>
                <w:rFonts w:ascii="Arial" w:hAnsi="Arial" w:cs="Arial"/>
                <w:sz w:val="24"/>
                <w:szCs w:val="24"/>
              </w:rPr>
            </w:pPr>
            <w:proofErr w:type="spellStart"/>
            <w:r w:rsidRPr="005B3839">
              <w:rPr>
                <w:rFonts w:ascii="Arial" w:hAnsi="Arial" w:cs="Arial"/>
                <w:sz w:val="24"/>
                <w:szCs w:val="24"/>
              </w:rPr>
              <w:t>Corgel</w:t>
            </w:r>
            <w:proofErr w:type="spellEnd"/>
            <w:r w:rsidRPr="005B3839">
              <w:rPr>
                <w:rFonts w:ascii="Arial" w:hAnsi="Arial" w:cs="Arial"/>
                <w:sz w:val="24"/>
                <w:szCs w:val="24"/>
              </w:rPr>
              <w:t>, JB, Sturman, MC &amp; Verma, R. (2011) The Cornell School of Hotel Administration on Hospitality: Cutting Edge Thinking and Practice, John Wiley &amp; Sons, Incorporated, Hoboken.</w:t>
            </w:r>
          </w:p>
          <w:p w14:paraId="743466E8" w14:textId="77777777" w:rsidR="00A829F1" w:rsidRPr="005B3839" w:rsidRDefault="00A829F1" w:rsidP="005B3839">
            <w:pPr>
              <w:spacing w:line="360" w:lineRule="auto"/>
              <w:jc w:val="both"/>
              <w:rPr>
                <w:rFonts w:ascii="Arial" w:hAnsi="Arial" w:cs="Arial"/>
                <w:sz w:val="24"/>
                <w:szCs w:val="24"/>
              </w:rPr>
            </w:pPr>
          </w:p>
          <w:p w14:paraId="15211D8B" w14:textId="41A0DB49" w:rsidR="00A829F1" w:rsidRPr="005B3839" w:rsidRDefault="00A829F1" w:rsidP="005B3839">
            <w:pPr>
              <w:spacing w:line="360" w:lineRule="auto"/>
              <w:jc w:val="both"/>
              <w:rPr>
                <w:rFonts w:ascii="Arial" w:hAnsi="Arial" w:cs="Arial"/>
                <w:sz w:val="24"/>
                <w:szCs w:val="24"/>
              </w:rPr>
            </w:pPr>
            <w:r w:rsidRPr="005B3839">
              <w:rPr>
                <w:rFonts w:ascii="Arial" w:hAnsi="Arial" w:cs="Arial"/>
                <w:sz w:val="24"/>
                <w:szCs w:val="24"/>
              </w:rPr>
              <w:t>Fallon, M. &amp; Rutherford, D. (2011) Hotel Management and Operations, Wiley, London</w:t>
            </w:r>
          </w:p>
          <w:p w14:paraId="161E3083" w14:textId="77777777" w:rsidR="003D1147" w:rsidRPr="005B3839" w:rsidRDefault="003D1147" w:rsidP="005B3839">
            <w:pPr>
              <w:spacing w:line="360" w:lineRule="auto"/>
              <w:jc w:val="both"/>
              <w:rPr>
                <w:rFonts w:ascii="Arial" w:hAnsi="Arial" w:cs="Arial"/>
                <w:sz w:val="24"/>
                <w:szCs w:val="24"/>
              </w:rPr>
            </w:pPr>
          </w:p>
          <w:p w14:paraId="3853BD13" w14:textId="2230D107" w:rsidR="003D1147" w:rsidRPr="005B3839" w:rsidRDefault="003D1147" w:rsidP="005B3839">
            <w:pPr>
              <w:spacing w:line="360" w:lineRule="auto"/>
              <w:jc w:val="both"/>
              <w:rPr>
                <w:rFonts w:ascii="Arial" w:hAnsi="Arial" w:cs="Arial"/>
                <w:sz w:val="24"/>
                <w:szCs w:val="24"/>
              </w:rPr>
            </w:pPr>
            <w:proofErr w:type="spellStart"/>
            <w:r w:rsidRPr="005B3839">
              <w:rPr>
                <w:rFonts w:ascii="Arial" w:hAnsi="Arial" w:cs="Arial"/>
                <w:sz w:val="24"/>
                <w:szCs w:val="24"/>
              </w:rPr>
              <w:t>Fanthorne</w:t>
            </w:r>
            <w:proofErr w:type="spellEnd"/>
            <w:r w:rsidRPr="005B3839">
              <w:rPr>
                <w:rFonts w:ascii="Arial" w:hAnsi="Arial" w:cs="Arial"/>
                <w:sz w:val="24"/>
                <w:szCs w:val="24"/>
              </w:rPr>
              <w:t>, C (2004) Work Placements – Survival Guide for Students Macmillan, Basingstoke</w:t>
            </w:r>
          </w:p>
          <w:p w14:paraId="2649A22F" w14:textId="77777777" w:rsidR="001B4CD9" w:rsidRPr="005B3839" w:rsidRDefault="001B4CD9" w:rsidP="005B3839">
            <w:pPr>
              <w:spacing w:line="360" w:lineRule="auto"/>
              <w:jc w:val="both"/>
              <w:rPr>
                <w:rFonts w:ascii="Arial" w:hAnsi="Arial" w:cs="Arial"/>
                <w:sz w:val="24"/>
                <w:szCs w:val="24"/>
              </w:rPr>
            </w:pPr>
          </w:p>
          <w:p w14:paraId="2F360DFC" w14:textId="6F189DA8" w:rsidR="001B4CD9" w:rsidRPr="005B3839" w:rsidRDefault="001B4CD9" w:rsidP="005B3839">
            <w:pPr>
              <w:spacing w:line="360" w:lineRule="auto"/>
              <w:jc w:val="both"/>
              <w:rPr>
                <w:rFonts w:ascii="Arial" w:hAnsi="Arial" w:cs="Arial"/>
                <w:sz w:val="24"/>
                <w:szCs w:val="24"/>
              </w:rPr>
            </w:pPr>
            <w:r w:rsidRPr="005B3839">
              <w:rPr>
                <w:rFonts w:ascii="Arial" w:hAnsi="Arial" w:cs="Arial"/>
                <w:sz w:val="24"/>
                <w:szCs w:val="24"/>
              </w:rPr>
              <w:t xml:space="preserve">Hammer, J. (2016) Revenue superstar! The simple rules of hotel revenue management. Great Britain: Amazon. Solomon, M. (2018) The Heart of Hospitality. New York: </w:t>
            </w:r>
            <w:proofErr w:type="spellStart"/>
            <w:r w:rsidRPr="005B3839">
              <w:rPr>
                <w:rFonts w:ascii="Arial" w:hAnsi="Arial" w:cs="Arial"/>
                <w:sz w:val="24"/>
                <w:szCs w:val="24"/>
              </w:rPr>
              <w:t>SelectBooks</w:t>
            </w:r>
            <w:proofErr w:type="spellEnd"/>
            <w:r w:rsidRPr="005B3839">
              <w:rPr>
                <w:rFonts w:ascii="Arial" w:hAnsi="Arial" w:cs="Arial"/>
                <w:sz w:val="24"/>
                <w:szCs w:val="24"/>
              </w:rPr>
              <w:t>, Inc.</w:t>
            </w:r>
          </w:p>
          <w:p w14:paraId="52AD15DB" w14:textId="77777777" w:rsidR="002646BC" w:rsidRPr="005B3839" w:rsidRDefault="002646BC" w:rsidP="005B3839">
            <w:pPr>
              <w:spacing w:line="360" w:lineRule="auto"/>
              <w:jc w:val="both"/>
              <w:rPr>
                <w:rFonts w:ascii="Arial" w:hAnsi="Arial" w:cs="Arial"/>
                <w:sz w:val="24"/>
                <w:szCs w:val="24"/>
              </w:rPr>
            </w:pPr>
          </w:p>
          <w:p w14:paraId="20814AF6" w14:textId="71D8902C" w:rsidR="002646BC" w:rsidRPr="005B3839" w:rsidRDefault="002646BC" w:rsidP="005B3839">
            <w:pPr>
              <w:spacing w:line="360" w:lineRule="auto"/>
              <w:jc w:val="both"/>
              <w:rPr>
                <w:rFonts w:ascii="Arial" w:hAnsi="Arial" w:cs="Arial"/>
                <w:sz w:val="24"/>
                <w:szCs w:val="24"/>
              </w:rPr>
            </w:pPr>
            <w:r w:rsidRPr="005B3839">
              <w:rPr>
                <w:rFonts w:ascii="Arial" w:hAnsi="Arial" w:cs="Arial"/>
                <w:sz w:val="24"/>
                <w:szCs w:val="24"/>
              </w:rPr>
              <w:t xml:space="preserve">Johnston, R Clark, G. </w:t>
            </w:r>
            <w:proofErr w:type="spellStart"/>
            <w:r w:rsidRPr="005B3839">
              <w:rPr>
                <w:rFonts w:ascii="Arial" w:hAnsi="Arial" w:cs="Arial"/>
                <w:sz w:val="24"/>
                <w:szCs w:val="24"/>
              </w:rPr>
              <w:t>Shulver</w:t>
            </w:r>
            <w:proofErr w:type="spellEnd"/>
            <w:r w:rsidRPr="005B3839">
              <w:rPr>
                <w:rFonts w:ascii="Arial" w:hAnsi="Arial" w:cs="Arial"/>
                <w:sz w:val="24"/>
                <w:szCs w:val="24"/>
              </w:rPr>
              <w:t>, M. (2012) Service Operations Management, Pearson, London</w:t>
            </w:r>
          </w:p>
          <w:p w14:paraId="0A57494D" w14:textId="77777777" w:rsidR="002646BC" w:rsidRPr="005B3839" w:rsidRDefault="002646BC" w:rsidP="005B3839">
            <w:pPr>
              <w:spacing w:line="360" w:lineRule="auto"/>
              <w:jc w:val="both"/>
              <w:rPr>
                <w:rFonts w:ascii="Arial" w:hAnsi="Arial" w:cs="Arial"/>
                <w:sz w:val="24"/>
                <w:szCs w:val="24"/>
              </w:rPr>
            </w:pPr>
          </w:p>
          <w:p w14:paraId="14D46B85" w14:textId="0775FB15" w:rsidR="002646BC" w:rsidRPr="005B3839" w:rsidRDefault="002646BC" w:rsidP="005B3839">
            <w:pPr>
              <w:spacing w:line="360" w:lineRule="auto"/>
              <w:jc w:val="both"/>
              <w:rPr>
                <w:rFonts w:ascii="Arial" w:hAnsi="Arial" w:cs="Arial"/>
                <w:sz w:val="24"/>
                <w:szCs w:val="24"/>
              </w:rPr>
            </w:pPr>
            <w:r w:rsidRPr="005B3839">
              <w:rPr>
                <w:rFonts w:ascii="Arial" w:hAnsi="Arial" w:cs="Arial"/>
                <w:sz w:val="24"/>
                <w:szCs w:val="24"/>
              </w:rPr>
              <w:t>Tesone, D. (2010) Principles of management for the hospitality industry. London: Routledge.</w:t>
            </w:r>
          </w:p>
          <w:p w14:paraId="11A89C1E" w14:textId="77777777" w:rsidR="00BB43B1" w:rsidRPr="005B3839" w:rsidRDefault="00BB43B1" w:rsidP="005B3839">
            <w:pPr>
              <w:spacing w:line="360" w:lineRule="auto"/>
              <w:jc w:val="both"/>
              <w:rPr>
                <w:rFonts w:ascii="Arial" w:hAnsi="Arial" w:cs="Arial"/>
                <w:sz w:val="24"/>
                <w:szCs w:val="24"/>
                <w:shd w:val="clear" w:color="auto" w:fill="FFFFFF"/>
              </w:rPr>
            </w:pPr>
          </w:p>
          <w:p w14:paraId="3A2F7C3B" w14:textId="3B3F5D52" w:rsidR="00BB43B1" w:rsidRPr="005B3839" w:rsidRDefault="00BB43B1" w:rsidP="005B3839">
            <w:pPr>
              <w:spacing w:line="360" w:lineRule="auto"/>
              <w:jc w:val="both"/>
              <w:rPr>
                <w:rFonts w:ascii="Arial" w:hAnsi="Arial" w:cs="Arial"/>
                <w:sz w:val="24"/>
                <w:szCs w:val="24"/>
              </w:rPr>
            </w:pPr>
            <w:proofErr w:type="spellStart"/>
            <w:r w:rsidRPr="005B3839">
              <w:rPr>
                <w:rFonts w:ascii="Arial" w:hAnsi="Arial" w:cs="Arial"/>
                <w:sz w:val="24"/>
                <w:szCs w:val="24"/>
              </w:rPr>
              <w:t>Tewan</w:t>
            </w:r>
            <w:proofErr w:type="spellEnd"/>
            <w:r w:rsidRPr="005B3839">
              <w:rPr>
                <w:rFonts w:ascii="Arial" w:hAnsi="Arial" w:cs="Arial"/>
                <w:sz w:val="24"/>
                <w:szCs w:val="24"/>
              </w:rPr>
              <w:t>, J. (2009) Hotel Front Office: Operations and Management, Oxford Higher Education Press</w:t>
            </w:r>
          </w:p>
          <w:p w14:paraId="10B66497" w14:textId="77777777" w:rsidR="00482D62" w:rsidRPr="005B3839" w:rsidRDefault="00482D62" w:rsidP="005B3839">
            <w:pPr>
              <w:spacing w:line="360" w:lineRule="auto"/>
              <w:jc w:val="both"/>
              <w:rPr>
                <w:rFonts w:ascii="Arial" w:hAnsi="Arial" w:cs="Arial"/>
                <w:sz w:val="24"/>
                <w:szCs w:val="24"/>
                <w:shd w:val="clear" w:color="auto" w:fill="FFFFFF"/>
              </w:rPr>
            </w:pPr>
          </w:p>
          <w:p w14:paraId="16CEC94E" w14:textId="3E189ACF" w:rsidR="00482D62" w:rsidRPr="005B3839" w:rsidRDefault="00482D62" w:rsidP="005B3839">
            <w:pPr>
              <w:spacing w:line="360" w:lineRule="auto"/>
              <w:jc w:val="both"/>
              <w:rPr>
                <w:rFonts w:ascii="Arial" w:hAnsi="Arial" w:cs="Arial"/>
                <w:sz w:val="24"/>
                <w:szCs w:val="24"/>
              </w:rPr>
            </w:pPr>
            <w:r w:rsidRPr="005B3839">
              <w:rPr>
                <w:rFonts w:ascii="Arial" w:hAnsi="Arial" w:cs="Arial"/>
                <w:sz w:val="24"/>
                <w:szCs w:val="24"/>
              </w:rPr>
              <w:t>Vallen, G.K. &amp; Vallen, Jerome J. (2014) Check-in check-out : managing hotel operations Ninth edition.; Pearson new international</w:t>
            </w:r>
          </w:p>
          <w:p w14:paraId="52704459" w14:textId="77777777" w:rsidR="00482D62" w:rsidRPr="005B3839" w:rsidRDefault="00482D62" w:rsidP="005B3839">
            <w:pPr>
              <w:spacing w:line="360" w:lineRule="auto"/>
              <w:jc w:val="both"/>
              <w:rPr>
                <w:rFonts w:ascii="Arial" w:hAnsi="Arial" w:cs="Arial"/>
                <w:sz w:val="24"/>
                <w:szCs w:val="24"/>
              </w:rPr>
            </w:pPr>
          </w:p>
          <w:p w14:paraId="325A77C4" w14:textId="5CF866EF" w:rsidR="00482D62" w:rsidRPr="005B3839" w:rsidRDefault="00482D62" w:rsidP="005B3839">
            <w:pPr>
              <w:spacing w:line="360" w:lineRule="auto"/>
              <w:jc w:val="both"/>
              <w:rPr>
                <w:rFonts w:ascii="Arial" w:hAnsi="Arial" w:cs="Arial"/>
                <w:color w:val="222222"/>
                <w:sz w:val="24"/>
                <w:szCs w:val="24"/>
                <w:shd w:val="clear" w:color="auto" w:fill="FFFFFF"/>
              </w:rPr>
            </w:pPr>
            <w:r w:rsidRPr="005B3839">
              <w:rPr>
                <w:rFonts w:ascii="Arial" w:hAnsi="Arial" w:cs="Arial"/>
                <w:sz w:val="24"/>
                <w:szCs w:val="24"/>
              </w:rPr>
              <w:t>Wood, R. (2013) Key Concepts in Hospitality Management, Sage, London</w:t>
            </w:r>
          </w:p>
          <w:p w14:paraId="5E3578FB" w14:textId="77777777" w:rsidR="00B036DF" w:rsidRPr="005B3839" w:rsidRDefault="00B036DF" w:rsidP="005B3839">
            <w:pPr>
              <w:spacing w:line="360" w:lineRule="auto"/>
              <w:jc w:val="both"/>
              <w:rPr>
                <w:rFonts w:ascii="Arial" w:eastAsia="Times New Roman" w:hAnsi="Arial" w:cs="Arial"/>
                <w:b/>
                <w:sz w:val="24"/>
                <w:szCs w:val="24"/>
              </w:rPr>
            </w:pPr>
          </w:p>
          <w:p w14:paraId="5D4BB2E4" w14:textId="2BEF39C1" w:rsidR="00B036DF" w:rsidRPr="005B3839" w:rsidRDefault="00B036DF" w:rsidP="005B3839">
            <w:pPr>
              <w:pStyle w:val="NormalWeb"/>
              <w:spacing w:before="0" w:beforeAutospacing="0" w:after="0" w:afterAutospacing="0" w:line="360" w:lineRule="auto"/>
              <w:jc w:val="both"/>
              <w:rPr>
                <w:rFonts w:ascii="Arial" w:hAnsi="Arial" w:cs="Arial"/>
                <w:color w:val="000000"/>
              </w:rPr>
            </w:pPr>
            <w:r w:rsidRPr="005B3839">
              <w:rPr>
                <w:rFonts w:ascii="Arial" w:hAnsi="Arial" w:cs="Arial"/>
                <w:color w:val="000000"/>
              </w:rPr>
              <w:t xml:space="preserve">www.tripadvisor.co.uk. (n.d.). REVIEW: Great, 100% recommend - ibis London Stratford, London - </w:t>
            </w:r>
            <w:proofErr w:type="spellStart"/>
            <w:r w:rsidRPr="005B3839">
              <w:rPr>
                <w:rFonts w:ascii="Arial" w:hAnsi="Arial" w:cs="Arial"/>
                <w:color w:val="000000"/>
              </w:rPr>
              <w:t>Tripadvisor</w:t>
            </w:r>
            <w:proofErr w:type="spellEnd"/>
            <w:r w:rsidRPr="005B3839">
              <w:rPr>
                <w:rFonts w:ascii="Arial" w:hAnsi="Arial" w:cs="Arial"/>
                <w:color w:val="000000"/>
              </w:rPr>
              <w:t>. [online] Available at: https://www.tripadvisor.co.uk/ShowUserReviews-g186338-d219544-r826231906-Ibis_London_Stratford-London_England.html [Accessed 1 Nov. 2023].</w:t>
            </w:r>
          </w:p>
          <w:p w14:paraId="3C1AC79E" w14:textId="77777777" w:rsidR="00B036DF" w:rsidRPr="005B3839" w:rsidRDefault="00B036DF" w:rsidP="005B3839">
            <w:pPr>
              <w:pStyle w:val="NormalWeb"/>
              <w:spacing w:line="360" w:lineRule="auto"/>
              <w:jc w:val="both"/>
              <w:rPr>
                <w:rFonts w:ascii="Arial" w:hAnsi="Arial" w:cs="Arial"/>
                <w:color w:val="000000"/>
              </w:rPr>
            </w:pPr>
            <w:r w:rsidRPr="005B3839">
              <w:rPr>
                <w:rFonts w:ascii="Arial" w:hAnsi="Arial" w:cs="Arial"/>
                <w:color w:val="000000"/>
              </w:rPr>
              <w:t>‌</w:t>
            </w:r>
          </w:p>
          <w:p w14:paraId="4B95DE37" w14:textId="77777777" w:rsidR="00B036DF" w:rsidRDefault="00B036DF"/>
        </w:tc>
      </w:tr>
    </w:tbl>
    <w:p w14:paraId="331E8F78" w14:textId="77777777" w:rsidR="005B3839" w:rsidRDefault="005B3839"/>
    <w:sectPr w:rsidR="005B3839">
      <w:pgSz w:w="11900" w:h="16820"/>
      <w:pgMar w:top="1086" w:right="1440" w:bottom="1063"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CD052C"/>
    <w:multiLevelType w:val="multilevel"/>
    <w:tmpl w:val="41002AE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12215931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2396"/>
    <w:rsid w:val="00030D29"/>
    <w:rsid w:val="0005151D"/>
    <w:rsid w:val="000D31FD"/>
    <w:rsid w:val="00107E1B"/>
    <w:rsid w:val="00117C7F"/>
    <w:rsid w:val="001B4CD9"/>
    <w:rsid w:val="001C2BB9"/>
    <w:rsid w:val="00230784"/>
    <w:rsid w:val="00243104"/>
    <w:rsid w:val="002646BC"/>
    <w:rsid w:val="00285B52"/>
    <w:rsid w:val="002A79F4"/>
    <w:rsid w:val="002D603C"/>
    <w:rsid w:val="00380DCB"/>
    <w:rsid w:val="003D1147"/>
    <w:rsid w:val="00436517"/>
    <w:rsid w:val="00482D62"/>
    <w:rsid w:val="00497F1B"/>
    <w:rsid w:val="004B472A"/>
    <w:rsid w:val="00507FE8"/>
    <w:rsid w:val="00561DCC"/>
    <w:rsid w:val="005A24FE"/>
    <w:rsid w:val="005B06FA"/>
    <w:rsid w:val="005B3839"/>
    <w:rsid w:val="005B4B9B"/>
    <w:rsid w:val="005C19A5"/>
    <w:rsid w:val="00614F09"/>
    <w:rsid w:val="00620368"/>
    <w:rsid w:val="00681760"/>
    <w:rsid w:val="006954E8"/>
    <w:rsid w:val="007C272F"/>
    <w:rsid w:val="00860424"/>
    <w:rsid w:val="00865DCF"/>
    <w:rsid w:val="008A2497"/>
    <w:rsid w:val="008F1DCE"/>
    <w:rsid w:val="0093221B"/>
    <w:rsid w:val="009439E5"/>
    <w:rsid w:val="00965DD9"/>
    <w:rsid w:val="0097409A"/>
    <w:rsid w:val="009B1131"/>
    <w:rsid w:val="009D0697"/>
    <w:rsid w:val="00A6336C"/>
    <w:rsid w:val="00A63AAE"/>
    <w:rsid w:val="00A70A14"/>
    <w:rsid w:val="00A727A1"/>
    <w:rsid w:val="00A829F1"/>
    <w:rsid w:val="00AA6742"/>
    <w:rsid w:val="00B036DF"/>
    <w:rsid w:val="00B238B7"/>
    <w:rsid w:val="00B67338"/>
    <w:rsid w:val="00BB43B1"/>
    <w:rsid w:val="00BE42D2"/>
    <w:rsid w:val="00BF5F7A"/>
    <w:rsid w:val="00C04630"/>
    <w:rsid w:val="00C44141"/>
    <w:rsid w:val="00CC7953"/>
    <w:rsid w:val="00CE2396"/>
    <w:rsid w:val="00CE5DCA"/>
    <w:rsid w:val="00D41135"/>
    <w:rsid w:val="00D74107"/>
    <w:rsid w:val="00DF49C4"/>
    <w:rsid w:val="00DF76F1"/>
    <w:rsid w:val="00F45B6A"/>
    <w:rsid w:val="00F47869"/>
    <w:rsid w:val="00F905AC"/>
    <w:rsid w:val="00F90D0F"/>
    <w:rsid w:val="00FC6731"/>
    <w:rsid w:val="00FE33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420C3"/>
  <w15:docId w15:val="{E9D14797-6C99-42C0-8E6D-E0DC54BFA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A6336C"/>
    <w:pPr>
      <w:ind w:left="720"/>
      <w:contextualSpacing/>
    </w:pPr>
    <w:rPr>
      <w:rFonts w:asciiTheme="minorHAnsi" w:eastAsiaTheme="minorHAnsi" w:hAnsiTheme="minorHAnsi" w:cstheme="minorBidi"/>
      <w:color w:val="auto"/>
      <w:lang w:eastAsia="en-US"/>
    </w:rPr>
  </w:style>
  <w:style w:type="paragraph" w:styleId="NormalWeb">
    <w:name w:val="Normal (Web)"/>
    <w:basedOn w:val="Normal"/>
    <w:uiPriority w:val="99"/>
    <w:semiHidden/>
    <w:unhideWhenUsed/>
    <w:rsid w:val="00B036DF"/>
    <w:pPr>
      <w:spacing w:before="100" w:beforeAutospacing="1" w:after="100" w:afterAutospacing="1" w:line="240" w:lineRule="auto"/>
    </w:pPr>
    <w:rPr>
      <w:rFonts w:ascii="Times New Roman" w:eastAsia="Times New Roman" w:hAnsi="Times New Roman" w:cs="Times New Roman"/>
      <w:color w:val="auto"/>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41458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2365</TotalTime>
  <Pages>11</Pages>
  <Words>2737</Words>
  <Characters>15602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cp:lastModifiedBy>silvia canalos</cp:lastModifiedBy>
  <cp:revision>64</cp:revision>
  <dcterms:created xsi:type="dcterms:W3CDTF">2023-11-11T13:45:00Z</dcterms:created>
  <dcterms:modified xsi:type="dcterms:W3CDTF">2023-11-13T09:26:00Z</dcterms:modified>
</cp:coreProperties>
</file>