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EC888" w14:textId="5BF88682" w:rsidR="001F40AA" w:rsidRDefault="0042671C">
      <w:pPr>
        <w:rPr>
          <w:b/>
          <w:bCs/>
          <w:sz w:val="32"/>
          <w:szCs w:val="32"/>
          <w:u w:val="single"/>
        </w:rPr>
      </w:pPr>
      <w:r w:rsidRPr="0042671C">
        <w:rPr>
          <w:b/>
          <w:bCs/>
          <w:sz w:val="32"/>
          <w:szCs w:val="32"/>
          <w:u w:val="single"/>
        </w:rPr>
        <w:t>ECIE6003 Classroom Management – Resource Pack</w:t>
      </w:r>
    </w:p>
    <w:p w14:paraId="717DA6AD" w14:textId="77777777" w:rsidR="00A07974" w:rsidRPr="00A07974" w:rsidRDefault="00A07974">
      <w:pPr>
        <w:rPr>
          <w:b/>
          <w:bCs/>
          <w:sz w:val="32"/>
          <w:szCs w:val="32"/>
          <w:u w:val="single"/>
        </w:rPr>
      </w:pPr>
    </w:p>
    <w:p w14:paraId="2F23CEE7" w14:textId="155BA3D6" w:rsidR="00C6125F" w:rsidRPr="004A7F07" w:rsidRDefault="00C6125F">
      <w:pPr>
        <w:rPr>
          <w:sz w:val="24"/>
          <w:szCs w:val="32"/>
        </w:rPr>
      </w:pPr>
      <w:r w:rsidRPr="004A7F07">
        <w:rPr>
          <w:sz w:val="24"/>
          <w:szCs w:val="32"/>
        </w:rPr>
        <w:t xml:space="preserve">The resource is an information booklet for supply teachers working in a comprehensive school in South Wales. </w:t>
      </w:r>
      <w:r w:rsidR="00C9486B" w:rsidRPr="004A7F07">
        <w:rPr>
          <w:sz w:val="24"/>
          <w:szCs w:val="32"/>
        </w:rPr>
        <w:t>The sections that provide information on school procedure and classroom management are</w:t>
      </w:r>
      <w:r w:rsidR="004975F0">
        <w:rPr>
          <w:sz w:val="24"/>
          <w:szCs w:val="32"/>
        </w:rPr>
        <w:t xml:space="preserve"> below</w:t>
      </w:r>
      <w:r w:rsidR="000E77E6">
        <w:rPr>
          <w:sz w:val="24"/>
          <w:szCs w:val="32"/>
        </w:rPr>
        <w:t>.</w:t>
      </w:r>
    </w:p>
    <w:p w14:paraId="453B64B8" w14:textId="77777777" w:rsidR="00C9486B" w:rsidRDefault="00C9486B" w:rsidP="00C9486B">
      <w:pPr>
        <w:spacing w:line="276" w:lineRule="auto"/>
        <w:jc w:val="center"/>
        <w:rPr>
          <w:rFonts w:ascii="Calibri" w:eastAsia="Calibri" w:hAnsi="Calibri"/>
          <w:b/>
          <w:sz w:val="28"/>
          <w:u w:val="single"/>
        </w:rPr>
      </w:pPr>
      <w:r>
        <w:rPr>
          <w:rFonts w:ascii="Calibri" w:eastAsia="Calibri" w:hAnsi="Calibri"/>
          <w:b/>
          <w:sz w:val="28"/>
          <w:u w:val="single"/>
        </w:rPr>
        <w:t>ON CALL SYSTEM</w:t>
      </w:r>
    </w:p>
    <w:p w14:paraId="1293BA64" w14:textId="77777777" w:rsidR="00C9486B" w:rsidRPr="006B04D9" w:rsidRDefault="00C9486B" w:rsidP="00C9486B">
      <w:pPr>
        <w:spacing w:line="276" w:lineRule="auto"/>
        <w:jc w:val="center"/>
        <w:rPr>
          <w:rFonts w:ascii="Calibri" w:eastAsia="Calibri" w:hAnsi="Calibri"/>
          <w:b/>
          <w:sz w:val="28"/>
          <w:u w:val="single"/>
        </w:rPr>
      </w:pPr>
    </w:p>
    <w:p w14:paraId="4862561C" w14:textId="5E9D22D1" w:rsidR="00C9486B" w:rsidRDefault="00C9486B" w:rsidP="00C9486B">
      <w:pPr>
        <w:tabs>
          <w:tab w:val="left" w:pos="142"/>
        </w:tabs>
        <w:rPr>
          <w:rFonts w:ascii="Calibri" w:eastAsia="Times New Roman" w:hAnsi="Calibri"/>
          <w:b/>
          <w:color w:val="000000"/>
          <w:lang w:eastAsia="en-GB"/>
        </w:rPr>
      </w:pPr>
      <w:r w:rsidRPr="003A3887">
        <w:rPr>
          <w:rFonts w:ascii="Calibri" w:eastAsia="Times New Roman" w:hAnsi="Calibri" w:cs="Arial"/>
          <w:lang w:eastAsia="en-GB"/>
        </w:rPr>
        <w:t>The On Call system is staffed by the Headship Team, TAC Team</w:t>
      </w:r>
      <w:r w:rsidR="00304DFC">
        <w:rPr>
          <w:rFonts w:ascii="Calibri" w:eastAsia="Times New Roman" w:hAnsi="Calibri" w:cs="Arial"/>
          <w:lang w:eastAsia="en-GB"/>
        </w:rPr>
        <w:t xml:space="preserve"> (Team Around t</w:t>
      </w:r>
      <w:r w:rsidR="00910776">
        <w:rPr>
          <w:rFonts w:ascii="Calibri" w:eastAsia="Times New Roman" w:hAnsi="Calibri" w:cs="Arial"/>
          <w:lang w:eastAsia="en-GB"/>
        </w:rPr>
        <w:t>h</w:t>
      </w:r>
      <w:r w:rsidR="00304DFC">
        <w:rPr>
          <w:rFonts w:ascii="Calibri" w:eastAsia="Times New Roman" w:hAnsi="Calibri" w:cs="Arial"/>
          <w:lang w:eastAsia="en-GB"/>
        </w:rPr>
        <w:t>e Child)</w:t>
      </w:r>
      <w:r w:rsidRPr="003A3887">
        <w:rPr>
          <w:rFonts w:ascii="Calibri" w:eastAsia="Times New Roman" w:hAnsi="Calibri" w:cs="Arial"/>
          <w:lang w:eastAsia="en-GB"/>
        </w:rPr>
        <w:t xml:space="preserve"> and Progress Managers</w:t>
      </w:r>
      <w:r w:rsidR="00910776">
        <w:rPr>
          <w:rFonts w:ascii="Calibri" w:eastAsia="Times New Roman" w:hAnsi="Calibri" w:cs="Arial"/>
          <w:lang w:eastAsia="en-GB"/>
        </w:rPr>
        <w:t xml:space="preserve"> (Heads of Year</w:t>
      </w:r>
      <w:r w:rsidR="009B0525">
        <w:rPr>
          <w:rFonts w:ascii="Calibri" w:eastAsia="Times New Roman" w:hAnsi="Calibri" w:cs="Arial"/>
          <w:lang w:eastAsia="en-GB"/>
        </w:rPr>
        <w:t>)</w:t>
      </w:r>
      <w:r w:rsidRPr="003A3887">
        <w:rPr>
          <w:rFonts w:ascii="Calibri" w:eastAsia="Times New Roman" w:hAnsi="Calibri" w:cs="Arial"/>
          <w:lang w:eastAsia="en-GB"/>
        </w:rPr>
        <w:t xml:space="preserve">.  </w:t>
      </w:r>
      <w:r w:rsidRPr="003A3887">
        <w:rPr>
          <w:rFonts w:ascii="Calibri" w:eastAsia="Times New Roman" w:hAnsi="Calibri"/>
          <w:color w:val="000000"/>
          <w:lang w:eastAsia="en-GB"/>
        </w:rPr>
        <w:t xml:space="preserve">A rota has been set up to remove pupils immediately from lessons </w:t>
      </w:r>
      <w:r w:rsidR="009B0525">
        <w:rPr>
          <w:rFonts w:ascii="Calibri" w:eastAsia="Times New Roman" w:hAnsi="Calibri"/>
          <w:color w:val="000000"/>
          <w:lang w:eastAsia="en-GB"/>
        </w:rPr>
        <w:t>if they</w:t>
      </w:r>
      <w:r w:rsidRPr="003A3887">
        <w:rPr>
          <w:rFonts w:ascii="Calibri" w:eastAsia="Times New Roman" w:hAnsi="Calibri"/>
          <w:color w:val="000000"/>
          <w:lang w:eastAsia="en-GB"/>
        </w:rPr>
        <w:t xml:space="preserve"> are disrupting the learning of others. A member of senior staff will be available every lesson to </w:t>
      </w:r>
      <w:r w:rsidRPr="00134351">
        <w:rPr>
          <w:rFonts w:ascii="Calibri" w:eastAsia="Times New Roman" w:hAnsi="Calibri"/>
          <w:color w:val="000000"/>
          <w:lang w:eastAsia="en-GB"/>
        </w:rPr>
        <w:t>support teachers</w:t>
      </w:r>
      <w:r w:rsidRPr="003A3887">
        <w:rPr>
          <w:rFonts w:ascii="Calibri" w:eastAsia="Times New Roman" w:hAnsi="Calibri"/>
          <w:color w:val="000000"/>
          <w:lang w:eastAsia="en-GB"/>
        </w:rPr>
        <w:t xml:space="preserve"> who are experiencing problems or issues with one or more pupils within the lesson</w:t>
      </w:r>
      <w:r w:rsidRPr="00134351">
        <w:rPr>
          <w:rFonts w:ascii="Calibri" w:eastAsia="Times New Roman" w:hAnsi="Calibri"/>
          <w:color w:val="000000"/>
          <w:lang w:eastAsia="en-GB"/>
        </w:rPr>
        <w:t xml:space="preserve">.  </w:t>
      </w:r>
      <w:r w:rsidRPr="00134351">
        <w:rPr>
          <w:rFonts w:ascii="Calibri" w:eastAsia="Times New Roman" w:hAnsi="Calibri"/>
          <w:b/>
          <w:color w:val="000000"/>
          <w:lang w:eastAsia="en-GB"/>
        </w:rPr>
        <w:t>If you have any issues in lessons where you need support from senior staff please call the school office immediately.  Every room you will be teaching in will have a phone on, look for reception on the LED screen and press the button to the right of it, this will ring through to the office for you to request on call.  When ringing please state the room you are in and who needs removing from the class</w:t>
      </w:r>
      <w:r w:rsidR="00D873E2">
        <w:rPr>
          <w:rFonts w:ascii="Calibri" w:eastAsia="Times New Roman" w:hAnsi="Calibri"/>
          <w:b/>
          <w:color w:val="000000"/>
          <w:lang w:eastAsia="en-GB"/>
        </w:rPr>
        <w:t xml:space="preserve"> </w:t>
      </w:r>
      <w:sdt>
        <w:sdtPr>
          <w:rPr>
            <w:rFonts w:ascii="Calibri" w:eastAsia="Times New Roman" w:hAnsi="Calibri"/>
            <w:b/>
            <w:color w:val="000000"/>
            <w:lang w:eastAsia="en-GB"/>
          </w:rPr>
          <w:id w:val="-449783797"/>
          <w:citation/>
        </w:sdtPr>
        <w:sdtContent>
          <w:r w:rsidR="00675A8A">
            <w:rPr>
              <w:rFonts w:ascii="Calibri" w:eastAsia="Times New Roman" w:hAnsi="Calibri"/>
              <w:b/>
              <w:color w:val="000000"/>
              <w:lang w:eastAsia="en-GB"/>
            </w:rPr>
            <w:fldChar w:fldCharType="begin"/>
          </w:r>
          <w:r w:rsidR="00675A8A">
            <w:rPr>
              <w:rFonts w:ascii="Calibri" w:eastAsia="Times New Roman" w:hAnsi="Calibri"/>
              <w:b/>
              <w:color w:val="000000"/>
              <w:lang w:eastAsia="en-GB"/>
            </w:rPr>
            <w:instrText xml:space="preserve"> CITATION Ysg24 \l 2057 </w:instrText>
          </w:r>
          <w:r w:rsidR="00675A8A">
            <w:rPr>
              <w:rFonts w:ascii="Calibri" w:eastAsia="Times New Roman" w:hAnsi="Calibri"/>
              <w:b/>
              <w:color w:val="000000"/>
              <w:lang w:eastAsia="en-GB"/>
            </w:rPr>
            <w:fldChar w:fldCharType="separate"/>
          </w:r>
          <w:r w:rsidR="00675A8A" w:rsidRPr="00675A8A">
            <w:rPr>
              <w:rFonts w:ascii="Calibri" w:eastAsia="Times New Roman" w:hAnsi="Calibri"/>
              <w:noProof/>
              <w:color w:val="000000"/>
              <w:lang w:eastAsia="en-GB"/>
            </w:rPr>
            <w:t>(Ysgol Gyfun Pontarddulais Comprehensive School, 2024)</w:t>
          </w:r>
          <w:r w:rsidR="00675A8A">
            <w:rPr>
              <w:rFonts w:ascii="Calibri" w:eastAsia="Times New Roman" w:hAnsi="Calibri"/>
              <w:b/>
              <w:color w:val="000000"/>
              <w:lang w:eastAsia="en-GB"/>
            </w:rPr>
            <w:fldChar w:fldCharType="end"/>
          </w:r>
        </w:sdtContent>
      </w:sdt>
      <w:r w:rsidR="00040C79">
        <w:rPr>
          <w:rFonts w:ascii="Calibri" w:eastAsia="Times New Roman" w:hAnsi="Calibri"/>
          <w:b/>
          <w:color w:val="000000"/>
          <w:lang w:eastAsia="en-GB"/>
        </w:rPr>
        <w:t>.</w:t>
      </w:r>
    </w:p>
    <w:p w14:paraId="7F8E4A75" w14:textId="77777777" w:rsidR="00C9486B" w:rsidRDefault="00C9486B" w:rsidP="00C9486B">
      <w:pPr>
        <w:pStyle w:val="BodyText"/>
        <w:rPr>
          <w:rFonts w:ascii="Calibri" w:hAnsi="Calibri"/>
          <w:b/>
          <w:sz w:val="28"/>
          <w:szCs w:val="24"/>
          <w:u w:val="single"/>
        </w:rPr>
      </w:pPr>
    </w:p>
    <w:p w14:paraId="10CB65FD" w14:textId="77777777" w:rsidR="00C9486B" w:rsidRDefault="00C9486B" w:rsidP="00C9486B">
      <w:pPr>
        <w:pStyle w:val="BodyText"/>
        <w:jc w:val="center"/>
        <w:rPr>
          <w:rFonts w:ascii="Calibri" w:hAnsi="Calibri"/>
          <w:b/>
          <w:sz w:val="28"/>
          <w:szCs w:val="24"/>
          <w:u w:val="single"/>
        </w:rPr>
      </w:pPr>
    </w:p>
    <w:p w14:paraId="76E63376" w14:textId="77777777" w:rsidR="00C9486B" w:rsidRDefault="00C9486B" w:rsidP="00C9486B">
      <w:pPr>
        <w:tabs>
          <w:tab w:val="left" w:pos="142"/>
        </w:tabs>
        <w:jc w:val="center"/>
        <w:rPr>
          <w:rFonts w:ascii="Calibri" w:hAnsi="Calibri" w:cs="Arial"/>
          <w:b/>
          <w:sz w:val="28"/>
          <w:u w:val="single"/>
        </w:rPr>
      </w:pPr>
      <w:r>
        <w:rPr>
          <w:rFonts w:ascii="Calibri" w:hAnsi="Calibri" w:cs="Arial"/>
          <w:b/>
          <w:sz w:val="28"/>
          <w:u w:val="single"/>
        </w:rPr>
        <w:t>CODE OF CONDUCT FOR STAFF</w:t>
      </w:r>
    </w:p>
    <w:p w14:paraId="78513A30" w14:textId="77777777" w:rsidR="00C9486B" w:rsidRPr="003F4031" w:rsidRDefault="00C9486B" w:rsidP="00C9486B">
      <w:pPr>
        <w:tabs>
          <w:tab w:val="left" w:pos="142"/>
        </w:tabs>
        <w:jc w:val="center"/>
        <w:rPr>
          <w:rFonts w:ascii="Calibri" w:hAnsi="Calibri" w:cs="Arial"/>
          <w:b/>
          <w:sz w:val="28"/>
          <w:u w:val="single"/>
        </w:rPr>
      </w:pPr>
    </w:p>
    <w:p w14:paraId="5F323B3F" w14:textId="063B1BD9" w:rsidR="00C9486B" w:rsidRPr="00607FC2" w:rsidRDefault="00C9486B" w:rsidP="00C9486B">
      <w:pPr>
        <w:overflowPunct w:val="0"/>
        <w:autoSpaceDE w:val="0"/>
        <w:autoSpaceDN w:val="0"/>
        <w:adjustRightInd w:val="0"/>
        <w:ind w:right="-327"/>
        <w:textAlignment w:val="baseline"/>
        <w:rPr>
          <w:rFonts w:ascii="Calibri" w:eastAsia="Times New Roman" w:hAnsi="Calibri"/>
          <w:lang w:eastAsia="en-GB"/>
        </w:rPr>
      </w:pPr>
      <w:r w:rsidRPr="003A3887">
        <w:rPr>
          <w:rFonts w:ascii="Calibri" w:eastAsia="Times New Roman" w:hAnsi="Calibri"/>
          <w:lang w:eastAsia="en-GB"/>
        </w:rPr>
        <w:t>Staff are not permitted to use mobile phones around the school</w:t>
      </w:r>
      <w:r>
        <w:rPr>
          <w:rFonts w:ascii="Calibri" w:eastAsia="Times New Roman" w:hAnsi="Calibri"/>
          <w:lang w:eastAsia="en-GB"/>
        </w:rPr>
        <w:t xml:space="preserve"> or in lessons</w:t>
      </w:r>
      <w:r w:rsidRPr="003A3887">
        <w:rPr>
          <w:rFonts w:ascii="Calibri" w:eastAsia="Times New Roman" w:hAnsi="Calibri"/>
          <w:lang w:eastAsia="en-GB"/>
        </w:rPr>
        <w:t xml:space="preserve"> and should only use them in private areas such as the staff room.</w:t>
      </w:r>
      <w:r>
        <w:rPr>
          <w:rFonts w:ascii="Calibri" w:eastAsia="Times New Roman" w:hAnsi="Calibri"/>
          <w:lang w:eastAsia="en-GB"/>
        </w:rPr>
        <w:t xml:space="preserve"> Staff should dress in smart and appropriate clothing with no trainers or jeans to be worn. Pupils and staff are not permitted to wear any facial piercings in school</w:t>
      </w:r>
      <w:r w:rsidR="00040C79">
        <w:rPr>
          <w:rFonts w:ascii="Calibri" w:eastAsia="Times New Roman" w:hAnsi="Calibri"/>
          <w:lang w:eastAsia="en-GB"/>
        </w:rPr>
        <w:t xml:space="preserve"> </w:t>
      </w:r>
      <w:sdt>
        <w:sdtPr>
          <w:rPr>
            <w:rFonts w:ascii="Calibri" w:eastAsia="Times New Roman" w:hAnsi="Calibri"/>
            <w:lang w:eastAsia="en-GB"/>
          </w:rPr>
          <w:id w:val="662516234"/>
          <w:citation/>
        </w:sdtPr>
        <w:sdtContent>
          <w:r w:rsidR="00040C79">
            <w:rPr>
              <w:rFonts w:ascii="Calibri" w:eastAsia="Times New Roman" w:hAnsi="Calibri"/>
              <w:lang w:eastAsia="en-GB"/>
            </w:rPr>
            <w:fldChar w:fldCharType="begin"/>
          </w:r>
          <w:r w:rsidR="00040C79">
            <w:rPr>
              <w:rFonts w:ascii="Calibri" w:eastAsia="Times New Roman" w:hAnsi="Calibri"/>
              <w:lang w:eastAsia="en-GB"/>
            </w:rPr>
            <w:instrText xml:space="preserve"> CITATION Ysg24 \l 2057 </w:instrText>
          </w:r>
          <w:r w:rsidR="00040C79">
            <w:rPr>
              <w:rFonts w:ascii="Calibri" w:eastAsia="Times New Roman" w:hAnsi="Calibri"/>
              <w:lang w:eastAsia="en-GB"/>
            </w:rPr>
            <w:fldChar w:fldCharType="separate"/>
          </w:r>
          <w:r w:rsidR="00040C79" w:rsidRPr="00040C79">
            <w:rPr>
              <w:rFonts w:ascii="Calibri" w:eastAsia="Times New Roman" w:hAnsi="Calibri"/>
              <w:noProof/>
              <w:lang w:eastAsia="en-GB"/>
            </w:rPr>
            <w:t>(Ysgol Gyfun Pontarddulais Comprehensive School, 2024)</w:t>
          </w:r>
          <w:r w:rsidR="00040C79">
            <w:rPr>
              <w:rFonts w:ascii="Calibri" w:eastAsia="Times New Roman" w:hAnsi="Calibri"/>
              <w:lang w:eastAsia="en-GB"/>
            </w:rPr>
            <w:fldChar w:fldCharType="end"/>
          </w:r>
        </w:sdtContent>
      </w:sdt>
      <w:r w:rsidR="00040C79">
        <w:rPr>
          <w:rFonts w:ascii="Calibri" w:eastAsia="Times New Roman" w:hAnsi="Calibri"/>
          <w:lang w:eastAsia="en-GB"/>
        </w:rPr>
        <w:t>.</w:t>
      </w:r>
    </w:p>
    <w:p w14:paraId="2517CAD0" w14:textId="77777777" w:rsidR="00C9486B" w:rsidRDefault="00C9486B" w:rsidP="00C9486B">
      <w:pPr>
        <w:jc w:val="center"/>
        <w:rPr>
          <w:rFonts w:ascii="Calibri" w:eastAsia="Times New Roman" w:hAnsi="Calibri"/>
          <w:b/>
          <w:sz w:val="28"/>
          <w:szCs w:val="28"/>
          <w:u w:val="single"/>
          <w:lang w:eastAsia="en-GB"/>
        </w:rPr>
      </w:pPr>
    </w:p>
    <w:p w14:paraId="0848651D" w14:textId="77777777" w:rsidR="00C9486B" w:rsidRPr="003F4031" w:rsidRDefault="00C9486B" w:rsidP="00C9486B">
      <w:pPr>
        <w:jc w:val="center"/>
        <w:rPr>
          <w:rFonts w:ascii="Calibri" w:eastAsia="Times New Roman" w:hAnsi="Calibri"/>
          <w:b/>
          <w:sz w:val="28"/>
          <w:szCs w:val="28"/>
          <w:u w:val="single"/>
          <w:lang w:eastAsia="en-GB"/>
        </w:rPr>
      </w:pPr>
      <w:r w:rsidRPr="003F4031">
        <w:rPr>
          <w:rFonts w:ascii="Calibri" w:eastAsia="Times New Roman" w:hAnsi="Calibri"/>
          <w:b/>
          <w:sz w:val="28"/>
          <w:szCs w:val="28"/>
          <w:u w:val="single"/>
          <w:lang w:eastAsia="en-GB"/>
        </w:rPr>
        <w:t>CLASSROOM EXPECTATIONS FOR TEACHERS</w:t>
      </w:r>
    </w:p>
    <w:p w14:paraId="5C5BCF4B" w14:textId="77777777" w:rsidR="00C9486B" w:rsidRPr="003F4031" w:rsidRDefault="00C9486B" w:rsidP="00C9486B">
      <w:pPr>
        <w:jc w:val="both"/>
        <w:rPr>
          <w:rFonts w:ascii="Calibri" w:eastAsia="Times New Roman" w:hAnsi="Calibri"/>
          <w:b/>
          <w:lang w:eastAsia="en-GB"/>
        </w:rPr>
      </w:pPr>
    </w:p>
    <w:p w14:paraId="492C4E35" w14:textId="77777777" w:rsidR="00C9486B" w:rsidRPr="003A3887" w:rsidRDefault="00C9486B" w:rsidP="00C9486B">
      <w:pPr>
        <w:numPr>
          <w:ilvl w:val="0"/>
          <w:numId w:val="2"/>
        </w:numPr>
        <w:spacing w:after="0" w:line="240" w:lineRule="auto"/>
        <w:jc w:val="both"/>
        <w:rPr>
          <w:rFonts w:ascii="Calibri" w:eastAsia="Times New Roman" w:hAnsi="Calibri"/>
          <w:lang w:eastAsia="en-GB"/>
        </w:rPr>
      </w:pPr>
      <w:r w:rsidRPr="003A3887">
        <w:rPr>
          <w:rFonts w:ascii="Calibri" w:eastAsia="Times New Roman" w:hAnsi="Calibri"/>
          <w:lang w:eastAsia="en-GB"/>
        </w:rPr>
        <w:t>Pupils stand with books and planners in front of them at the start of the lesson.</w:t>
      </w:r>
    </w:p>
    <w:p w14:paraId="43C1188D" w14:textId="77777777" w:rsidR="00C9486B" w:rsidRPr="003A3887" w:rsidRDefault="00C9486B" w:rsidP="00C9486B">
      <w:pPr>
        <w:numPr>
          <w:ilvl w:val="0"/>
          <w:numId w:val="2"/>
        </w:numPr>
        <w:spacing w:after="0" w:line="240" w:lineRule="auto"/>
        <w:jc w:val="both"/>
        <w:rPr>
          <w:rFonts w:ascii="Calibri" w:eastAsia="Times New Roman" w:hAnsi="Calibri"/>
          <w:lang w:eastAsia="en-GB"/>
        </w:rPr>
      </w:pPr>
      <w:r w:rsidRPr="003A3887">
        <w:rPr>
          <w:rFonts w:ascii="Calibri" w:eastAsia="Times New Roman" w:hAnsi="Calibri"/>
          <w:lang w:eastAsia="en-GB"/>
        </w:rPr>
        <w:t>Call a register while pupils stand.</w:t>
      </w:r>
    </w:p>
    <w:p w14:paraId="61D7B622" w14:textId="77777777" w:rsidR="00C9486B" w:rsidRPr="003A3887" w:rsidRDefault="00C9486B" w:rsidP="00C9486B">
      <w:pPr>
        <w:numPr>
          <w:ilvl w:val="0"/>
          <w:numId w:val="2"/>
        </w:numPr>
        <w:spacing w:after="0" w:line="240" w:lineRule="auto"/>
        <w:jc w:val="both"/>
        <w:rPr>
          <w:rFonts w:ascii="Calibri" w:eastAsia="Times New Roman" w:hAnsi="Calibri"/>
          <w:lang w:eastAsia="en-GB"/>
        </w:rPr>
      </w:pPr>
      <w:r w:rsidRPr="003A3887">
        <w:rPr>
          <w:rFonts w:ascii="Calibri" w:eastAsia="Times New Roman" w:hAnsi="Calibri"/>
          <w:lang w:eastAsia="en-GB"/>
        </w:rPr>
        <w:t>Pupils sit when teacher tell them to.</w:t>
      </w:r>
    </w:p>
    <w:p w14:paraId="2B73192F" w14:textId="77777777" w:rsidR="00C9486B" w:rsidRPr="003A3887" w:rsidRDefault="00C9486B" w:rsidP="00C9486B">
      <w:pPr>
        <w:numPr>
          <w:ilvl w:val="0"/>
          <w:numId w:val="2"/>
        </w:numPr>
        <w:spacing w:after="0" w:line="240" w:lineRule="auto"/>
        <w:jc w:val="both"/>
        <w:rPr>
          <w:rFonts w:ascii="Calibri" w:eastAsia="Times New Roman" w:hAnsi="Calibri"/>
          <w:lang w:eastAsia="en-GB"/>
        </w:rPr>
      </w:pPr>
      <w:r w:rsidRPr="003A3887">
        <w:rPr>
          <w:rFonts w:ascii="Calibri" w:eastAsia="Times New Roman" w:hAnsi="Calibri"/>
          <w:lang w:eastAsia="en-GB"/>
        </w:rPr>
        <w:t>Tell the class the objectives of the lesson.</w:t>
      </w:r>
    </w:p>
    <w:p w14:paraId="7999E9F3" w14:textId="77777777" w:rsidR="00C9486B" w:rsidRPr="003A3887" w:rsidRDefault="00C9486B" w:rsidP="00C9486B">
      <w:pPr>
        <w:numPr>
          <w:ilvl w:val="0"/>
          <w:numId w:val="2"/>
        </w:numPr>
        <w:spacing w:after="0" w:line="240" w:lineRule="auto"/>
        <w:jc w:val="both"/>
        <w:rPr>
          <w:rFonts w:ascii="Calibri" w:eastAsia="Times New Roman" w:hAnsi="Calibri"/>
          <w:lang w:eastAsia="en-GB"/>
        </w:rPr>
      </w:pPr>
      <w:r w:rsidRPr="003A3887">
        <w:rPr>
          <w:rFonts w:ascii="Calibri" w:eastAsia="Times New Roman" w:hAnsi="Calibri"/>
          <w:lang w:eastAsia="en-GB"/>
        </w:rPr>
        <w:t>While the class are working walk around to check understanding.</w:t>
      </w:r>
    </w:p>
    <w:p w14:paraId="20B1133A" w14:textId="77777777" w:rsidR="00C9486B" w:rsidRPr="003A3887" w:rsidRDefault="00C9486B" w:rsidP="00C9486B">
      <w:pPr>
        <w:numPr>
          <w:ilvl w:val="0"/>
          <w:numId w:val="2"/>
        </w:numPr>
        <w:spacing w:after="0" w:line="240" w:lineRule="auto"/>
        <w:jc w:val="both"/>
        <w:rPr>
          <w:rFonts w:ascii="Calibri" w:eastAsia="Times New Roman" w:hAnsi="Calibri"/>
          <w:lang w:eastAsia="en-GB"/>
        </w:rPr>
      </w:pPr>
      <w:r w:rsidRPr="003A3887">
        <w:rPr>
          <w:rFonts w:ascii="Calibri" w:eastAsia="Times New Roman" w:hAnsi="Calibri"/>
          <w:lang w:eastAsia="en-GB"/>
        </w:rPr>
        <w:t>If you involve children in discussion, involve as many children as possible.</w:t>
      </w:r>
    </w:p>
    <w:p w14:paraId="443B6CF7" w14:textId="77777777" w:rsidR="00C9486B" w:rsidRPr="003A3887" w:rsidRDefault="00C9486B" w:rsidP="00C9486B">
      <w:pPr>
        <w:numPr>
          <w:ilvl w:val="0"/>
          <w:numId w:val="2"/>
        </w:numPr>
        <w:spacing w:after="0" w:line="240" w:lineRule="auto"/>
        <w:rPr>
          <w:rFonts w:ascii="Calibri" w:eastAsia="Times New Roman" w:hAnsi="Calibri"/>
          <w:lang w:eastAsia="en-GB"/>
        </w:rPr>
      </w:pPr>
      <w:r w:rsidRPr="003A3887">
        <w:rPr>
          <w:rFonts w:ascii="Calibri" w:eastAsia="Times New Roman" w:hAnsi="Calibri"/>
          <w:lang w:eastAsia="en-GB"/>
        </w:rPr>
        <w:t xml:space="preserve">Conclude the lesson with a summary of the learning objectives. </w:t>
      </w:r>
    </w:p>
    <w:p w14:paraId="36D011DA" w14:textId="77777777" w:rsidR="00C9486B" w:rsidRPr="003A3887" w:rsidRDefault="00C9486B" w:rsidP="00C9486B">
      <w:pPr>
        <w:numPr>
          <w:ilvl w:val="0"/>
          <w:numId w:val="2"/>
        </w:numPr>
        <w:spacing w:after="0" w:line="240" w:lineRule="auto"/>
        <w:rPr>
          <w:rFonts w:ascii="Calibri" w:eastAsia="Times New Roman" w:hAnsi="Calibri"/>
          <w:b/>
          <w:lang w:eastAsia="en-GB"/>
        </w:rPr>
      </w:pPr>
      <w:r w:rsidRPr="003A3887">
        <w:rPr>
          <w:rFonts w:ascii="Calibri" w:eastAsia="Times New Roman" w:hAnsi="Calibri"/>
          <w:lang w:eastAsia="en-GB"/>
        </w:rPr>
        <w:t>Children stand behind their chairs before being dismissed from the room.</w:t>
      </w:r>
    </w:p>
    <w:p w14:paraId="6749B508" w14:textId="6B14332C" w:rsidR="00C9486B" w:rsidRPr="003A3887" w:rsidRDefault="00C9486B" w:rsidP="00C9486B">
      <w:pPr>
        <w:numPr>
          <w:ilvl w:val="0"/>
          <w:numId w:val="2"/>
        </w:numPr>
        <w:spacing w:after="0" w:line="240" w:lineRule="auto"/>
        <w:rPr>
          <w:rFonts w:ascii="Calibri" w:eastAsia="Times New Roman" w:hAnsi="Calibri"/>
          <w:b/>
          <w:lang w:eastAsia="en-GB"/>
        </w:rPr>
      </w:pPr>
      <w:r w:rsidRPr="003A3887">
        <w:rPr>
          <w:rFonts w:ascii="Calibri" w:eastAsia="Times New Roman" w:hAnsi="Calibri"/>
          <w:lang w:eastAsia="en-GB"/>
        </w:rPr>
        <w:t>A brief note outlining any positive or negative comments is always welcomed by teachers</w:t>
      </w:r>
      <w:r w:rsidR="00040C79">
        <w:rPr>
          <w:rFonts w:ascii="Calibri" w:eastAsia="Times New Roman" w:hAnsi="Calibri"/>
          <w:lang w:eastAsia="en-GB"/>
        </w:rPr>
        <w:t xml:space="preserve"> </w:t>
      </w:r>
      <w:sdt>
        <w:sdtPr>
          <w:rPr>
            <w:rFonts w:ascii="Calibri" w:eastAsia="Times New Roman" w:hAnsi="Calibri"/>
            <w:lang w:eastAsia="en-GB"/>
          </w:rPr>
          <w:id w:val="-667475667"/>
          <w:citation/>
        </w:sdtPr>
        <w:sdtContent>
          <w:r w:rsidR="00040C79">
            <w:rPr>
              <w:rFonts w:ascii="Calibri" w:eastAsia="Times New Roman" w:hAnsi="Calibri"/>
              <w:lang w:eastAsia="en-GB"/>
            </w:rPr>
            <w:fldChar w:fldCharType="begin"/>
          </w:r>
          <w:r w:rsidR="00040C79">
            <w:rPr>
              <w:rFonts w:ascii="Calibri" w:eastAsia="Times New Roman" w:hAnsi="Calibri"/>
              <w:lang w:eastAsia="en-GB"/>
            </w:rPr>
            <w:instrText xml:space="preserve"> CITATION Ysg24 \l 2057 </w:instrText>
          </w:r>
          <w:r w:rsidR="00040C79">
            <w:rPr>
              <w:rFonts w:ascii="Calibri" w:eastAsia="Times New Roman" w:hAnsi="Calibri"/>
              <w:lang w:eastAsia="en-GB"/>
            </w:rPr>
            <w:fldChar w:fldCharType="separate"/>
          </w:r>
          <w:r w:rsidR="00040C79" w:rsidRPr="00040C79">
            <w:rPr>
              <w:rFonts w:ascii="Calibri" w:eastAsia="Times New Roman" w:hAnsi="Calibri"/>
              <w:noProof/>
              <w:lang w:eastAsia="en-GB"/>
            </w:rPr>
            <w:t>(Ysgol Gyfun Pontarddulais Comprehensive School, 2024)</w:t>
          </w:r>
          <w:r w:rsidR="00040C79">
            <w:rPr>
              <w:rFonts w:ascii="Calibri" w:eastAsia="Times New Roman" w:hAnsi="Calibri"/>
              <w:lang w:eastAsia="en-GB"/>
            </w:rPr>
            <w:fldChar w:fldCharType="end"/>
          </w:r>
        </w:sdtContent>
      </w:sdt>
      <w:r w:rsidRPr="003A3887">
        <w:rPr>
          <w:rFonts w:ascii="Calibri" w:eastAsia="Times New Roman" w:hAnsi="Calibri"/>
          <w:lang w:eastAsia="en-GB"/>
        </w:rPr>
        <w:t>.</w:t>
      </w:r>
    </w:p>
    <w:p w14:paraId="11B2CFC6" w14:textId="77777777" w:rsidR="00C9486B" w:rsidRDefault="00C9486B" w:rsidP="00C9486B">
      <w:pPr>
        <w:jc w:val="center"/>
        <w:rPr>
          <w:rFonts w:ascii="Calibri" w:eastAsia="Times New Roman" w:hAnsi="Calibri"/>
          <w:b/>
          <w:snapToGrid w:val="0"/>
          <w:color w:val="000000"/>
          <w:sz w:val="28"/>
          <w:szCs w:val="28"/>
          <w:u w:val="single"/>
        </w:rPr>
      </w:pPr>
    </w:p>
    <w:p w14:paraId="13D98692" w14:textId="77777777" w:rsidR="00C9486B" w:rsidRPr="003F4031" w:rsidRDefault="00C9486B" w:rsidP="00C9486B">
      <w:pPr>
        <w:jc w:val="center"/>
        <w:rPr>
          <w:rFonts w:ascii="Calibri" w:eastAsia="Times New Roman" w:hAnsi="Calibri"/>
          <w:snapToGrid w:val="0"/>
          <w:color w:val="000000"/>
          <w:sz w:val="28"/>
          <w:szCs w:val="28"/>
          <w:u w:val="single"/>
        </w:rPr>
      </w:pPr>
      <w:r w:rsidRPr="003F4031">
        <w:rPr>
          <w:rFonts w:ascii="Calibri" w:eastAsia="Times New Roman" w:hAnsi="Calibri"/>
          <w:b/>
          <w:snapToGrid w:val="0"/>
          <w:color w:val="000000"/>
          <w:sz w:val="28"/>
          <w:szCs w:val="28"/>
          <w:u w:val="single"/>
        </w:rPr>
        <w:lastRenderedPageBreak/>
        <w:t>CLASSROOM EXPECTATIONS</w:t>
      </w:r>
      <w:r w:rsidRPr="003F4031">
        <w:rPr>
          <w:rFonts w:ascii="Calibri" w:eastAsia="Times New Roman" w:hAnsi="Calibri"/>
          <w:snapToGrid w:val="0"/>
          <w:color w:val="000000"/>
          <w:sz w:val="28"/>
          <w:szCs w:val="28"/>
          <w:u w:val="single"/>
        </w:rPr>
        <w:t xml:space="preserve"> </w:t>
      </w:r>
      <w:r w:rsidRPr="003F4031">
        <w:rPr>
          <w:rFonts w:ascii="Calibri" w:eastAsia="Times New Roman" w:hAnsi="Calibri"/>
          <w:b/>
          <w:snapToGrid w:val="0"/>
          <w:color w:val="000000"/>
          <w:sz w:val="28"/>
          <w:szCs w:val="28"/>
          <w:u w:val="single"/>
        </w:rPr>
        <w:t>FOR PUPILS</w:t>
      </w:r>
    </w:p>
    <w:p w14:paraId="1B0C45E4" w14:textId="77777777" w:rsidR="00C9486B" w:rsidRPr="003A3887" w:rsidRDefault="00C9486B" w:rsidP="00C9486B">
      <w:pPr>
        <w:numPr>
          <w:ilvl w:val="0"/>
          <w:numId w:val="1"/>
        </w:numPr>
        <w:spacing w:after="200" w:line="276" w:lineRule="auto"/>
        <w:rPr>
          <w:rFonts w:ascii="Calibri" w:eastAsia="Times New Roman" w:hAnsi="Calibri"/>
          <w:snapToGrid w:val="0"/>
          <w:color w:val="000000"/>
          <w:u w:val="single"/>
        </w:rPr>
      </w:pPr>
      <w:r w:rsidRPr="003A3887">
        <w:rPr>
          <w:rFonts w:ascii="Calibri" w:eastAsia="Times New Roman" w:hAnsi="Calibri"/>
          <w:snapToGrid w:val="0"/>
          <w:color w:val="000000"/>
          <w:u w:val="single"/>
        </w:rPr>
        <w:t>Start of Lessons</w:t>
      </w:r>
    </w:p>
    <w:p w14:paraId="40E1EDCE"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Enter rooms sensibly and go straight to your workplace.</w:t>
      </w:r>
    </w:p>
    <w:p w14:paraId="366CD798"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Take off and put away any outdoor coats or jackets (not on tables).</w:t>
      </w:r>
    </w:p>
    <w:p w14:paraId="0897C14E"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Take out books, pens and equipment and put bags away (not on tables).</w:t>
      </w:r>
    </w:p>
    <w:p w14:paraId="40DF9412"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Stand and wait for the teacher to call the register.</w:t>
      </w:r>
    </w:p>
    <w:p w14:paraId="5C403BFF" w14:textId="79375D06"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Sit down when asked by the teacher</w:t>
      </w:r>
      <w:r w:rsidR="00040C79">
        <w:rPr>
          <w:rFonts w:ascii="Calibri" w:eastAsia="Times New Roman" w:hAnsi="Calibri"/>
          <w:snapToGrid w:val="0"/>
          <w:color w:val="000000"/>
        </w:rPr>
        <w:t xml:space="preserve"> </w:t>
      </w:r>
      <w:sdt>
        <w:sdtPr>
          <w:rPr>
            <w:rFonts w:ascii="Calibri" w:eastAsia="Times New Roman" w:hAnsi="Calibri"/>
            <w:snapToGrid w:val="0"/>
            <w:color w:val="000000"/>
          </w:rPr>
          <w:id w:val="-1271162100"/>
          <w:citation/>
        </w:sdtPr>
        <w:sdtContent>
          <w:r w:rsidR="00040C79">
            <w:rPr>
              <w:rFonts w:ascii="Calibri" w:eastAsia="Times New Roman" w:hAnsi="Calibri"/>
              <w:snapToGrid w:val="0"/>
              <w:color w:val="000000"/>
            </w:rPr>
            <w:fldChar w:fldCharType="begin"/>
          </w:r>
          <w:r w:rsidR="00040C79">
            <w:rPr>
              <w:rFonts w:ascii="Calibri" w:eastAsia="Times New Roman" w:hAnsi="Calibri"/>
              <w:snapToGrid w:val="0"/>
              <w:color w:val="000000"/>
            </w:rPr>
            <w:instrText xml:space="preserve"> CITATION Ysg24 \l 2057 </w:instrText>
          </w:r>
          <w:r w:rsidR="00040C79">
            <w:rPr>
              <w:rFonts w:ascii="Calibri" w:eastAsia="Times New Roman" w:hAnsi="Calibri"/>
              <w:snapToGrid w:val="0"/>
              <w:color w:val="000000"/>
            </w:rPr>
            <w:fldChar w:fldCharType="separate"/>
          </w:r>
          <w:r w:rsidR="00040C79" w:rsidRPr="00040C79">
            <w:rPr>
              <w:rFonts w:ascii="Calibri" w:eastAsia="Times New Roman" w:hAnsi="Calibri"/>
              <w:noProof/>
              <w:color w:val="000000"/>
            </w:rPr>
            <w:t>(Ysgol Gyfun Pontarddulais Comprehensive School, 2024)</w:t>
          </w:r>
          <w:r w:rsidR="00040C79">
            <w:rPr>
              <w:rFonts w:ascii="Calibri" w:eastAsia="Times New Roman" w:hAnsi="Calibri"/>
              <w:snapToGrid w:val="0"/>
              <w:color w:val="000000"/>
            </w:rPr>
            <w:fldChar w:fldCharType="end"/>
          </w:r>
        </w:sdtContent>
      </w:sdt>
      <w:r w:rsidRPr="003A3887">
        <w:rPr>
          <w:rFonts w:ascii="Calibri" w:eastAsia="Times New Roman" w:hAnsi="Calibri"/>
          <w:snapToGrid w:val="0"/>
          <w:color w:val="000000"/>
        </w:rPr>
        <w:t>.</w:t>
      </w:r>
    </w:p>
    <w:p w14:paraId="274A8E17" w14:textId="77777777" w:rsidR="00C9486B" w:rsidRPr="003A3887" w:rsidRDefault="00C9486B" w:rsidP="00C9486B">
      <w:pPr>
        <w:rPr>
          <w:rFonts w:ascii="Calibri" w:eastAsia="Times New Roman" w:hAnsi="Calibri"/>
          <w:snapToGrid w:val="0"/>
          <w:color w:val="000000"/>
        </w:rPr>
      </w:pPr>
    </w:p>
    <w:p w14:paraId="7239C3C5" w14:textId="77777777" w:rsidR="00C9486B" w:rsidRPr="003A3887" w:rsidRDefault="00C9486B" w:rsidP="00C9486B">
      <w:pPr>
        <w:numPr>
          <w:ilvl w:val="0"/>
          <w:numId w:val="1"/>
        </w:numPr>
        <w:spacing w:after="200" w:line="276" w:lineRule="auto"/>
        <w:rPr>
          <w:rFonts w:ascii="Calibri" w:eastAsia="Times New Roman" w:hAnsi="Calibri"/>
          <w:snapToGrid w:val="0"/>
          <w:color w:val="000000"/>
          <w:u w:val="single"/>
        </w:rPr>
      </w:pPr>
      <w:r w:rsidRPr="003A3887">
        <w:rPr>
          <w:rFonts w:ascii="Calibri" w:eastAsia="Times New Roman" w:hAnsi="Calibri"/>
          <w:snapToGrid w:val="0"/>
          <w:color w:val="000000"/>
          <w:u w:val="single"/>
        </w:rPr>
        <w:t>During Lessons</w:t>
      </w:r>
    </w:p>
    <w:p w14:paraId="2D185E58"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When your teacher talks to the whole class, remain silent and concentrate.</w:t>
      </w:r>
    </w:p>
    <w:p w14:paraId="1AE82086"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You are expected to work sensibly with your classmates; do not distract or annoy them.</w:t>
      </w:r>
    </w:p>
    <w:p w14:paraId="56348441"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Eating, drinking and chewing gum is not allowed in lessons.</w:t>
      </w:r>
    </w:p>
    <w:p w14:paraId="37C287B5"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MP3 players/mobile phones are not allowed; they will be confiscated.</w:t>
      </w:r>
    </w:p>
    <w:p w14:paraId="3CDCF947" w14:textId="41F803DA"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You may not leave a lesson without permission from your teacher</w:t>
      </w:r>
      <w:r w:rsidR="00040C79">
        <w:rPr>
          <w:rFonts w:ascii="Calibri" w:eastAsia="Times New Roman" w:hAnsi="Calibri"/>
          <w:snapToGrid w:val="0"/>
          <w:color w:val="000000"/>
        </w:rPr>
        <w:t xml:space="preserve"> </w:t>
      </w:r>
      <w:sdt>
        <w:sdtPr>
          <w:rPr>
            <w:rFonts w:ascii="Calibri" w:eastAsia="Times New Roman" w:hAnsi="Calibri"/>
            <w:snapToGrid w:val="0"/>
            <w:color w:val="000000"/>
          </w:rPr>
          <w:id w:val="2009405387"/>
          <w:citation/>
        </w:sdtPr>
        <w:sdtContent>
          <w:r w:rsidR="00040C79">
            <w:rPr>
              <w:rFonts w:ascii="Calibri" w:eastAsia="Times New Roman" w:hAnsi="Calibri"/>
              <w:snapToGrid w:val="0"/>
              <w:color w:val="000000"/>
            </w:rPr>
            <w:fldChar w:fldCharType="begin"/>
          </w:r>
          <w:r w:rsidR="00040C79">
            <w:rPr>
              <w:rFonts w:ascii="Calibri" w:eastAsia="Times New Roman" w:hAnsi="Calibri"/>
              <w:snapToGrid w:val="0"/>
              <w:color w:val="000000"/>
            </w:rPr>
            <w:instrText xml:space="preserve"> CITATION Ysg24 \l 2057 </w:instrText>
          </w:r>
          <w:r w:rsidR="00040C79">
            <w:rPr>
              <w:rFonts w:ascii="Calibri" w:eastAsia="Times New Roman" w:hAnsi="Calibri"/>
              <w:snapToGrid w:val="0"/>
              <w:color w:val="000000"/>
            </w:rPr>
            <w:fldChar w:fldCharType="separate"/>
          </w:r>
          <w:r w:rsidR="00040C79" w:rsidRPr="00040C79">
            <w:rPr>
              <w:rFonts w:ascii="Calibri" w:eastAsia="Times New Roman" w:hAnsi="Calibri"/>
              <w:noProof/>
              <w:color w:val="000000"/>
            </w:rPr>
            <w:t>(Ysgol Gyfun Pontarddulais Comprehensive School, 2024)</w:t>
          </w:r>
          <w:r w:rsidR="00040C79">
            <w:rPr>
              <w:rFonts w:ascii="Calibri" w:eastAsia="Times New Roman" w:hAnsi="Calibri"/>
              <w:snapToGrid w:val="0"/>
              <w:color w:val="000000"/>
            </w:rPr>
            <w:fldChar w:fldCharType="end"/>
          </w:r>
        </w:sdtContent>
      </w:sdt>
      <w:r w:rsidRPr="003A3887">
        <w:rPr>
          <w:rFonts w:ascii="Calibri" w:eastAsia="Times New Roman" w:hAnsi="Calibri"/>
          <w:snapToGrid w:val="0"/>
          <w:color w:val="000000"/>
        </w:rPr>
        <w:t>.</w:t>
      </w:r>
    </w:p>
    <w:p w14:paraId="0454006C" w14:textId="77777777" w:rsidR="00C9486B" w:rsidRPr="003A3887" w:rsidRDefault="00C9486B" w:rsidP="00C9486B">
      <w:pPr>
        <w:rPr>
          <w:rFonts w:ascii="Calibri" w:eastAsia="Times New Roman" w:hAnsi="Calibri"/>
          <w:snapToGrid w:val="0"/>
          <w:color w:val="000000"/>
        </w:rPr>
      </w:pPr>
    </w:p>
    <w:p w14:paraId="25A0EABB" w14:textId="77777777" w:rsidR="00C9486B" w:rsidRPr="003A3887" w:rsidRDefault="00C9486B" w:rsidP="00C9486B">
      <w:pPr>
        <w:numPr>
          <w:ilvl w:val="0"/>
          <w:numId w:val="1"/>
        </w:numPr>
        <w:spacing w:after="200" w:line="276" w:lineRule="auto"/>
        <w:rPr>
          <w:rFonts w:ascii="Calibri" w:eastAsia="Times New Roman" w:hAnsi="Calibri"/>
          <w:snapToGrid w:val="0"/>
          <w:color w:val="000000"/>
          <w:u w:val="single"/>
        </w:rPr>
      </w:pPr>
      <w:r w:rsidRPr="003A3887">
        <w:rPr>
          <w:rFonts w:ascii="Calibri" w:eastAsia="Times New Roman" w:hAnsi="Calibri"/>
          <w:snapToGrid w:val="0"/>
          <w:color w:val="000000"/>
          <w:u w:val="single"/>
        </w:rPr>
        <w:t>End of Lessons</w:t>
      </w:r>
    </w:p>
    <w:p w14:paraId="2959C3F4"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The bell is not a signal for you; it is for the information of your teacher.</w:t>
      </w:r>
    </w:p>
    <w:p w14:paraId="73BF2E12"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You should begin to pack away or put on outdoor wear when your teacher tells you to do so.</w:t>
      </w:r>
    </w:p>
    <w:p w14:paraId="08575EDB" w14:textId="673DBC9F"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Only when your teacher finally tells you to go may you leave the classroom</w:t>
      </w:r>
      <w:r w:rsidR="00B01BED">
        <w:rPr>
          <w:rFonts w:ascii="Calibri" w:eastAsia="Times New Roman" w:hAnsi="Calibri"/>
          <w:snapToGrid w:val="0"/>
          <w:color w:val="000000"/>
        </w:rPr>
        <w:t xml:space="preserve"> </w:t>
      </w:r>
      <w:sdt>
        <w:sdtPr>
          <w:rPr>
            <w:rFonts w:ascii="Calibri" w:eastAsia="Times New Roman" w:hAnsi="Calibri"/>
            <w:snapToGrid w:val="0"/>
            <w:color w:val="000000"/>
          </w:rPr>
          <w:id w:val="303664742"/>
          <w:citation/>
        </w:sdtPr>
        <w:sdtContent>
          <w:r w:rsidR="00B01BED">
            <w:rPr>
              <w:rFonts w:ascii="Calibri" w:eastAsia="Times New Roman" w:hAnsi="Calibri"/>
              <w:snapToGrid w:val="0"/>
              <w:color w:val="000000"/>
            </w:rPr>
            <w:fldChar w:fldCharType="begin"/>
          </w:r>
          <w:r w:rsidR="00B01BED">
            <w:rPr>
              <w:rFonts w:ascii="Calibri" w:eastAsia="Times New Roman" w:hAnsi="Calibri"/>
              <w:snapToGrid w:val="0"/>
              <w:color w:val="000000"/>
            </w:rPr>
            <w:instrText xml:space="preserve"> CITATION Ysg24 \l 2057 </w:instrText>
          </w:r>
          <w:r w:rsidR="00B01BED">
            <w:rPr>
              <w:rFonts w:ascii="Calibri" w:eastAsia="Times New Roman" w:hAnsi="Calibri"/>
              <w:snapToGrid w:val="0"/>
              <w:color w:val="000000"/>
            </w:rPr>
            <w:fldChar w:fldCharType="separate"/>
          </w:r>
          <w:r w:rsidR="00B01BED" w:rsidRPr="00B01BED">
            <w:rPr>
              <w:rFonts w:ascii="Calibri" w:eastAsia="Times New Roman" w:hAnsi="Calibri"/>
              <w:noProof/>
              <w:color w:val="000000"/>
            </w:rPr>
            <w:t>(Ysgol Gyfun Pontarddulais Comprehensive School, 2024)</w:t>
          </w:r>
          <w:r w:rsidR="00B01BED">
            <w:rPr>
              <w:rFonts w:ascii="Calibri" w:eastAsia="Times New Roman" w:hAnsi="Calibri"/>
              <w:snapToGrid w:val="0"/>
              <w:color w:val="000000"/>
            </w:rPr>
            <w:fldChar w:fldCharType="end"/>
          </w:r>
        </w:sdtContent>
      </w:sdt>
      <w:r w:rsidRPr="003A3887">
        <w:rPr>
          <w:rFonts w:ascii="Calibri" w:eastAsia="Times New Roman" w:hAnsi="Calibri"/>
          <w:snapToGrid w:val="0"/>
          <w:color w:val="000000"/>
        </w:rPr>
        <w:t>.</w:t>
      </w:r>
    </w:p>
    <w:p w14:paraId="1ADEA3D8" w14:textId="77777777" w:rsidR="00C9486B" w:rsidRPr="003A3887" w:rsidRDefault="00C9486B" w:rsidP="00C9486B">
      <w:pPr>
        <w:ind w:left="720"/>
        <w:rPr>
          <w:rFonts w:ascii="Calibri" w:eastAsia="Times New Roman" w:hAnsi="Calibri"/>
          <w:snapToGrid w:val="0"/>
          <w:color w:val="000000"/>
        </w:rPr>
      </w:pPr>
    </w:p>
    <w:p w14:paraId="6A40565B" w14:textId="77777777" w:rsidR="00C9486B" w:rsidRPr="003A3887" w:rsidRDefault="00C9486B" w:rsidP="00C9486B">
      <w:pPr>
        <w:tabs>
          <w:tab w:val="left" w:pos="630"/>
        </w:tabs>
        <w:ind w:left="720"/>
        <w:rPr>
          <w:rFonts w:ascii="Calibri" w:eastAsia="Times New Roman" w:hAnsi="Calibri"/>
          <w:snapToGrid w:val="0"/>
          <w:color w:val="000000"/>
        </w:rPr>
      </w:pPr>
      <w:r w:rsidRPr="003A3887">
        <w:rPr>
          <w:rFonts w:ascii="Calibri" w:eastAsia="Times New Roman" w:hAnsi="Calibri"/>
          <w:b/>
          <w:snapToGrid w:val="0"/>
          <w:color w:val="000000"/>
        </w:rPr>
        <w:t>Finally, but most importantly</w:t>
      </w:r>
    </w:p>
    <w:p w14:paraId="413DC670"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There is no excuse for blatant disrespect or insolence towards teachers.</w:t>
      </w:r>
    </w:p>
    <w:p w14:paraId="79F2874F" w14:textId="77777777" w:rsidR="00C9486B" w:rsidRPr="003A3887" w:rsidRDefault="00C9486B" w:rsidP="00C9486B">
      <w:pPr>
        <w:ind w:left="720"/>
        <w:rPr>
          <w:rFonts w:ascii="Calibri" w:eastAsia="Times New Roman" w:hAnsi="Calibri"/>
          <w:snapToGrid w:val="0"/>
          <w:color w:val="000000"/>
        </w:rPr>
      </w:pPr>
      <w:r w:rsidRPr="003A3887">
        <w:rPr>
          <w:rFonts w:ascii="Calibri" w:eastAsia="Times New Roman" w:hAnsi="Calibri"/>
          <w:snapToGrid w:val="0"/>
          <w:color w:val="000000"/>
        </w:rPr>
        <w:t>Any reasonable request from a teacher should be carried out without argument.</w:t>
      </w:r>
    </w:p>
    <w:p w14:paraId="683DCC9F" w14:textId="1D9869A2" w:rsidR="00C9486B" w:rsidRPr="003A3887" w:rsidRDefault="00C9486B" w:rsidP="00C9486B">
      <w:pPr>
        <w:tabs>
          <w:tab w:val="left" w:pos="540"/>
        </w:tabs>
        <w:ind w:left="720"/>
        <w:rPr>
          <w:rFonts w:ascii="Calibri" w:eastAsia="Times New Roman" w:hAnsi="Calibri"/>
          <w:snapToGrid w:val="0"/>
          <w:color w:val="000000"/>
        </w:rPr>
      </w:pPr>
      <w:r w:rsidRPr="003A3887">
        <w:rPr>
          <w:rFonts w:ascii="Calibri" w:eastAsia="Times New Roman" w:hAnsi="Calibri"/>
          <w:snapToGrid w:val="0"/>
          <w:color w:val="000000"/>
        </w:rPr>
        <w:t>Breaking either of these basic rules will be treated as a serious matter</w:t>
      </w:r>
      <w:r w:rsidR="00B01BED">
        <w:rPr>
          <w:rFonts w:ascii="Calibri" w:eastAsia="Times New Roman" w:hAnsi="Calibri"/>
          <w:snapToGrid w:val="0"/>
          <w:color w:val="000000"/>
        </w:rPr>
        <w:t xml:space="preserve"> </w:t>
      </w:r>
      <w:sdt>
        <w:sdtPr>
          <w:rPr>
            <w:rFonts w:ascii="Calibri" w:eastAsia="Times New Roman" w:hAnsi="Calibri"/>
            <w:snapToGrid w:val="0"/>
            <w:color w:val="000000"/>
          </w:rPr>
          <w:id w:val="-1089530008"/>
          <w:citation/>
        </w:sdtPr>
        <w:sdtContent>
          <w:r w:rsidR="00B01BED">
            <w:rPr>
              <w:rFonts w:ascii="Calibri" w:eastAsia="Times New Roman" w:hAnsi="Calibri"/>
              <w:snapToGrid w:val="0"/>
              <w:color w:val="000000"/>
            </w:rPr>
            <w:fldChar w:fldCharType="begin"/>
          </w:r>
          <w:r w:rsidR="00B01BED">
            <w:rPr>
              <w:rFonts w:ascii="Calibri" w:eastAsia="Times New Roman" w:hAnsi="Calibri"/>
              <w:snapToGrid w:val="0"/>
              <w:color w:val="000000"/>
            </w:rPr>
            <w:instrText xml:space="preserve"> CITATION Ysg24 \l 2057 </w:instrText>
          </w:r>
          <w:r w:rsidR="00B01BED">
            <w:rPr>
              <w:rFonts w:ascii="Calibri" w:eastAsia="Times New Roman" w:hAnsi="Calibri"/>
              <w:snapToGrid w:val="0"/>
              <w:color w:val="000000"/>
            </w:rPr>
            <w:fldChar w:fldCharType="separate"/>
          </w:r>
          <w:r w:rsidR="00B01BED" w:rsidRPr="00B01BED">
            <w:rPr>
              <w:rFonts w:ascii="Calibri" w:eastAsia="Times New Roman" w:hAnsi="Calibri"/>
              <w:noProof/>
              <w:color w:val="000000"/>
            </w:rPr>
            <w:t>(Ysgol Gyfun Pontarddulais Comprehensive School, 2024)</w:t>
          </w:r>
          <w:r w:rsidR="00B01BED">
            <w:rPr>
              <w:rFonts w:ascii="Calibri" w:eastAsia="Times New Roman" w:hAnsi="Calibri"/>
              <w:snapToGrid w:val="0"/>
              <w:color w:val="000000"/>
            </w:rPr>
            <w:fldChar w:fldCharType="end"/>
          </w:r>
        </w:sdtContent>
      </w:sdt>
      <w:r w:rsidRPr="003A3887">
        <w:rPr>
          <w:rFonts w:ascii="Calibri" w:eastAsia="Times New Roman" w:hAnsi="Calibri"/>
          <w:snapToGrid w:val="0"/>
          <w:color w:val="000000"/>
        </w:rPr>
        <w:t>.</w:t>
      </w:r>
    </w:p>
    <w:p w14:paraId="0582706B" w14:textId="77777777" w:rsidR="00C9486B" w:rsidRDefault="00C9486B">
      <w:pPr>
        <w:rPr>
          <w:sz w:val="32"/>
          <w:szCs w:val="32"/>
        </w:rPr>
      </w:pPr>
    </w:p>
    <w:p w14:paraId="38CBE40B" w14:textId="77777777" w:rsidR="00C9486B" w:rsidRDefault="00C9486B">
      <w:pPr>
        <w:rPr>
          <w:sz w:val="32"/>
          <w:szCs w:val="32"/>
        </w:rPr>
      </w:pPr>
    </w:p>
    <w:p w14:paraId="7EFE1767" w14:textId="71DFC342" w:rsidR="00BD62D9" w:rsidRPr="004A7F07" w:rsidRDefault="00BD62D9">
      <w:pPr>
        <w:rPr>
          <w:sz w:val="24"/>
          <w:szCs w:val="24"/>
        </w:rPr>
      </w:pPr>
      <w:r w:rsidRPr="004A7F07">
        <w:rPr>
          <w:sz w:val="24"/>
          <w:szCs w:val="24"/>
        </w:rPr>
        <w:lastRenderedPageBreak/>
        <w:t xml:space="preserve">The reason for </w:t>
      </w:r>
      <w:r w:rsidR="00B01BED">
        <w:rPr>
          <w:sz w:val="24"/>
          <w:szCs w:val="24"/>
        </w:rPr>
        <w:t>choosing these guidelines</w:t>
      </w:r>
      <w:r w:rsidRPr="004A7F07">
        <w:rPr>
          <w:sz w:val="24"/>
          <w:szCs w:val="24"/>
        </w:rPr>
        <w:t xml:space="preserve"> is that when a member of staff from outside of the setting comes to the school, </w:t>
      </w:r>
      <w:r w:rsidR="002B1C28">
        <w:rPr>
          <w:sz w:val="24"/>
          <w:szCs w:val="24"/>
        </w:rPr>
        <w:t>it</w:t>
      </w:r>
      <w:r w:rsidRPr="004A7F07">
        <w:rPr>
          <w:sz w:val="24"/>
          <w:szCs w:val="24"/>
        </w:rPr>
        <w:t xml:space="preserve"> what they are handed as their introduction to the school </w:t>
      </w:r>
      <w:r w:rsidR="00E121FA" w:rsidRPr="004A7F07">
        <w:rPr>
          <w:sz w:val="24"/>
          <w:szCs w:val="24"/>
        </w:rPr>
        <w:t>and the policies that the school uses. Firstly, the ‘on call’</w:t>
      </w:r>
      <w:r w:rsidR="008105C2" w:rsidRPr="004A7F07">
        <w:rPr>
          <w:sz w:val="24"/>
          <w:szCs w:val="24"/>
        </w:rPr>
        <w:t xml:space="preserve"> procedure is a vital tool for a supply teacher as working in an unfamiliar environment</w:t>
      </w:r>
      <w:r w:rsidR="00FD3800">
        <w:rPr>
          <w:sz w:val="24"/>
          <w:szCs w:val="24"/>
        </w:rPr>
        <w:t xml:space="preserve"> may </w:t>
      </w:r>
      <w:r w:rsidR="00663BBF">
        <w:rPr>
          <w:sz w:val="24"/>
          <w:szCs w:val="24"/>
        </w:rPr>
        <w:t xml:space="preserve">cause them to feel isolated and vulnerable </w:t>
      </w:r>
      <w:sdt>
        <w:sdtPr>
          <w:rPr>
            <w:sz w:val="24"/>
            <w:szCs w:val="24"/>
          </w:rPr>
          <w:id w:val="1597290512"/>
          <w:citation/>
        </w:sdtPr>
        <w:sdtContent>
          <w:r w:rsidR="00577EEA">
            <w:rPr>
              <w:sz w:val="24"/>
              <w:szCs w:val="24"/>
            </w:rPr>
            <w:fldChar w:fldCharType="begin"/>
          </w:r>
          <w:r w:rsidR="00577EEA">
            <w:rPr>
              <w:sz w:val="24"/>
              <w:szCs w:val="24"/>
            </w:rPr>
            <w:instrText xml:space="preserve"> CITATION Mas43 \l 2057 </w:instrText>
          </w:r>
          <w:r w:rsidR="00577EEA">
            <w:rPr>
              <w:sz w:val="24"/>
              <w:szCs w:val="24"/>
            </w:rPr>
            <w:fldChar w:fldCharType="separate"/>
          </w:r>
          <w:r w:rsidR="00577EEA" w:rsidRPr="00577EEA">
            <w:rPr>
              <w:noProof/>
              <w:sz w:val="24"/>
              <w:szCs w:val="24"/>
            </w:rPr>
            <w:t>(Maslow, 1943)</w:t>
          </w:r>
          <w:r w:rsidR="00577EEA">
            <w:rPr>
              <w:sz w:val="24"/>
              <w:szCs w:val="24"/>
            </w:rPr>
            <w:fldChar w:fldCharType="end"/>
          </w:r>
        </w:sdtContent>
      </w:sdt>
      <w:r w:rsidR="00052E5D">
        <w:rPr>
          <w:sz w:val="24"/>
          <w:szCs w:val="24"/>
        </w:rPr>
        <w:t>.</w:t>
      </w:r>
      <w:r w:rsidR="008105C2" w:rsidRPr="004A7F07">
        <w:rPr>
          <w:sz w:val="24"/>
          <w:szCs w:val="24"/>
        </w:rPr>
        <w:t xml:space="preserve"> </w:t>
      </w:r>
      <w:r w:rsidR="00052E5D">
        <w:rPr>
          <w:sz w:val="24"/>
          <w:szCs w:val="24"/>
        </w:rPr>
        <w:t>Being</w:t>
      </w:r>
      <w:r w:rsidR="008105C2" w:rsidRPr="004A7F07">
        <w:rPr>
          <w:sz w:val="24"/>
          <w:szCs w:val="24"/>
        </w:rPr>
        <w:t xml:space="preserve"> responsib</w:t>
      </w:r>
      <w:r w:rsidR="00052E5D">
        <w:rPr>
          <w:sz w:val="24"/>
          <w:szCs w:val="24"/>
        </w:rPr>
        <w:t>le</w:t>
      </w:r>
      <w:r w:rsidR="008105C2" w:rsidRPr="004A7F07">
        <w:rPr>
          <w:sz w:val="24"/>
          <w:szCs w:val="24"/>
        </w:rPr>
        <w:t xml:space="preserve"> </w:t>
      </w:r>
      <w:r w:rsidR="00052E5D">
        <w:rPr>
          <w:sz w:val="24"/>
          <w:szCs w:val="24"/>
        </w:rPr>
        <w:t>for</w:t>
      </w:r>
      <w:r w:rsidR="008105C2" w:rsidRPr="004A7F07">
        <w:rPr>
          <w:sz w:val="24"/>
          <w:szCs w:val="24"/>
        </w:rPr>
        <w:t xml:space="preserve"> up to thirty</w:t>
      </w:r>
      <w:r w:rsidR="00663BBF">
        <w:rPr>
          <w:sz w:val="24"/>
          <w:szCs w:val="24"/>
        </w:rPr>
        <w:t xml:space="preserve"> </w:t>
      </w:r>
      <w:r w:rsidR="000E77E6">
        <w:rPr>
          <w:sz w:val="24"/>
          <w:szCs w:val="24"/>
        </w:rPr>
        <w:t>unknown</w:t>
      </w:r>
      <w:r w:rsidR="008105C2" w:rsidRPr="004A7F07">
        <w:rPr>
          <w:sz w:val="24"/>
          <w:szCs w:val="24"/>
        </w:rPr>
        <w:t xml:space="preserve"> pupils in a classroom may be intimidating</w:t>
      </w:r>
      <w:r w:rsidR="006D591C">
        <w:rPr>
          <w:sz w:val="24"/>
          <w:szCs w:val="24"/>
        </w:rPr>
        <w:t xml:space="preserve"> </w:t>
      </w:r>
      <w:sdt>
        <w:sdtPr>
          <w:rPr>
            <w:sz w:val="24"/>
            <w:szCs w:val="24"/>
          </w:rPr>
          <w:id w:val="-1531638642"/>
          <w:citation/>
        </w:sdtPr>
        <w:sdtContent>
          <w:r w:rsidR="00577EEA">
            <w:rPr>
              <w:sz w:val="24"/>
              <w:szCs w:val="24"/>
            </w:rPr>
            <w:fldChar w:fldCharType="begin"/>
          </w:r>
          <w:r w:rsidR="00577EEA">
            <w:rPr>
              <w:sz w:val="24"/>
              <w:szCs w:val="24"/>
            </w:rPr>
            <w:instrText xml:space="preserve"> CITATION Mas43 \l 2057 </w:instrText>
          </w:r>
          <w:r w:rsidR="00577EEA">
            <w:rPr>
              <w:sz w:val="24"/>
              <w:szCs w:val="24"/>
            </w:rPr>
            <w:fldChar w:fldCharType="separate"/>
          </w:r>
          <w:r w:rsidR="00577EEA" w:rsidRPr="00577EEA">
            <w:rPr>
              <w:noProof/>
              <w:sz w:val="24"/>
              <w:szCs w:val="24"/>
            </w:rPr>
            <w:t>(Maslow, 1943)</w:t>
          </w:r>
          <w:r w:rsidR="00577EEA">
            <w:rPr>
              <w:sz w:val="24"/>
              <w:szCs w:val="24"/>
            </w:rPr>
            <w:fldChar w:fldCharType="end"/>
          </w:r>
        </w:sdtContent>
      </w:sdt>
      <w:r w:rsidR="008105C2" w:rsidRPr="004A7F07">
        <w:rPr>
          <w:sz w:val="24"/>
          <w:szCs w:val="24"/>
        </w:rPr>
        <w:t xml:space="preserve">. The ‘on call’ procedure means that the teacher has the option to have a pupil removed from the classroom or support from a senior member of management once all other classroom sanctions have been exhausted. </w:t>
      </w:r>
      <w:r w:rsidR="00052E5D">
        <w:rPr>
          <w:sz w:val="24"/>
          <w:szCs w:val="24"/>
        </w:rPr>
        <w:t>The positive behaviour policy has not been included as it would be too lengthy, however, pupils would be given a warning and then asked to move seats if the disruption continues</w:t>
      </w:r>
      <w:r w:rsidR="00BA7B0C">
        <w:rPr>
          <w:sz w:val="24"/>
          <w:szCs w:val="24"/>
        </w:rPr>
        <w:t xml:space="preserve"> if this is used </w:t>
      </w:r>
      <w:sdt>
        <w:sdtPr>
          <w:rPr>
            <w:sz w:val="24"/>
            <w:szCs w:val="24"/>
          </w:rPr>
          <w:id w:val="-55244212"/>
          <w:citation/>
        </w:sdtPr>
        <w:sdtContent>
          <w:r w:rsidR="000F50B3">
            <w:rPr>
              <w:sz w:val="24"/>
              <w:szCs w:val="24"/>
            </w:rPr>
            <w:fldChar w:fldCharType="begin"/>
          </w:r>
          <w:r w:rsidR="000F50B3">
            <w:rPr>
              <w:sz w:val="24"/>
              <w:szCs w:val="24"/>
            </w:rPr>
            <w:instrText xml:space="preserve"> CITATION Pon23 \l 2057 </w:instrText>
          </w:r>
          <w:r w:rsidR="000F50B3">
            <w:rPr>
              <w:sz w:val="24"/>
              <w:szCs w:val="24"/>
            </w:rPr>
            <w:fldChar w:fldCharType="separate"/>
          </w:r>
          <w:r w:rsidR="000F50B3" w:rsidRPr="000F50B3">
            <w:rPr>
              <w:noProof/>
              <w:sz w:val="24"/>
              <w:szCs w:val="24"/>
            </w:rPr>
            <w:t>(Pontardduais Comprehensive School, 2023)</w:t>
          </w:r>
          <w:r w:rsidR="000F50B3">
            <w:rPr>
              <w:sz w:val="24"/>
              <w:szCs w:val="24"/>
            </w:rPr>
            <w:fldChar w:fldCharType="end"/>
          </w:r>
        </w:sdtContent>
      </w:sdt>
      <w:r w:rsidR="00052E5D">
        <w:rPr>
          <w:sz w:val="24"/>
          <w:szCs w:val="24"/>
        </w:rPr>
        <w:t xml:space="preserve">.  </w:t>
      </w:r>
      <w:r w:rsidR="008105C2" w:rsidRPr="004A7F07">
        <w:rPr>
          <w:sz w:val="24"/>
          <w:szCs w:val="24"/>
        </w:rPr>
        <w:t xml:space="preserve">Pupils who are expecting their normal teacher to be in the classroom who then find a supply teacher </w:t>
      </w:r>
      <w:r w:rsidR="002926D7">
        <w:rPr>
          <w:sz w:val="24"/>
          <w:szCs w:val="24"/>
        </w:rPr>
        <w:t>in their place</w:t>
      </w:r>
      <w:r w:rsidR="008105C2" w:rsidRPr="004A7F07">
        <w:rPr>
          <w:sz w:val="24"/>
          <w:szCs w:val="24"/>
        </w:rPr>
        <w:t xml:space="preserve"> may experience different emotions. Some</w:t>
      </w:r>
      <w:r w:rsidR="00BA7B0C">
        <w:rPr>
          <w:sz w:val="24"/>
          <w:szCs w:val="24"/>
        </w:rPr>
        <w:t xml:space="preserve"> pupils</w:t>
      </w:r>
      <w:r w:rsidR="008105C2" w:rsidRPr="004A7F07">
        <w:rPr>
          <w:sz w:val="24"/>
          <w:szCs w:val="24"/>
        </w:rPr>
        <w:t xml:space="preserve"> may be elated at the possibility of ‘wrong-footing’ the teacher </w:t>
      </w:r>
      <w:r w:rsidR="00BA7B0C">
        <w:rPr>
          <w:sz w:val="24"/>
          <w:szCs w:val="24"/>
        </w:rPr>
        <w:t>who</w:t>
      </w:r>
      <w:r w:rsidR="00740BD8" w:rsidRPr="004A7F07">
        <w:rPr>
          <w:sz w:val="24"/>
          <w:szCs w:val="24"/>
        </w:rPr>
        <w:t xml:space="preserve"> </w:t>
      </w:r>
      <w:r w:rsidR="007E3C84">
        <w:rPr>
          <w:sz w:val="24"/>
          <w:szCs w:val="24"/>
        </w:rPr>
        <w:t>is</w:t>
      </w:r>
      <w:r w:rsidR="00740BD8" w:rsidRPr="004A7F07">
        <w:rPr>
          <w:sz w:val="24"/>
          <w:szCs w:val="24"/>
        </w:rPr>
        <w:t xml:space="preserve"> not yet familiar with school routines and how the classroom is normally run</w:t>
      </w:r>
      <w:r w:rsidR="00BA7B0C">
        <w:rPr>
          <w:sz w:val="24"/>
          <w:szCs w:val="24"/>
        </w:rPr>
        <w:t xml:space="preserve"> </w:t>
      </w:r>
      <w:sdt>
        <w:sdtPr>
          <w:rPr>
            <w:sz w:val="24"/>
            <w:szCs w:val="24"/>
          </w:rPr>
          <w:id w:val="2071840215"/>
          <w:citation/>
        </w:sdtPr>
        <w:sdtContent>
          <w:r w:rsidR="006F4BF1">
            <w:rPr>
              <w:sz w:val="24"/>
              <w:szCs w:val="24"/>
            </w:rPr>
            <w:fldChar w:fldCharType="begin"/>
          </w:r>
          <w:r w:rsidR="006F4BF1">
            <w:rPr>
              <w:sz w:val="24"/>
              <w:szCs w:val="24"/>
            </w:rPr>
            <w:instrText xml:space="preserve"> CITATION ABa05 \l 2057 </w:instrText>
          </w:r>
          <w:r w:rsidR="006F4BF1">
            <w:rPr>
              <w:sz w:val="24"/>
              <w:szCs w:val="24"/>
            </w:rPr>
            <w:fldChar w:fldCharType="separate"/>
          </w:r>
          <w:r w:rsidR="006F4BF1" w:rsidRPr="006F4BF1">
            <w:rPr>
              <w:noProof/>
              <w:sz w:val="24"/>
              <w:szCs w:val="24"/>
            </w:rPr>
            <w:t>(Bandura, 2005)</w:t>
          </w:r>
          <w:r w:rsidR="006F4BF1">
            <w:rPr>
              <w:sz w:val="24"/>
              <w:szCs w:val="24"/>
            </w:rPr>
            <w:fldChar w:fldCharType="end"/>
          </w:r>
        </w:sdtContent>
      </w:sdt>
      <w:r w:rsidR="00740BD8" w:rsidRPr="004A7F07">
        <w:rPr>
          <w:sz w:val="24"/>
          <w:szCs w:val="24"/>
        </w:rPr>
        <w:t>. They will be looking for opportunities to undermine the teacher and give false information to avoid completing set work</w:t>
      </w:r>
      <w:r w:rsidR="0046302C">
        <w:rPr>
          <w:sz w:val="24"/>
          <w:szCs w:val="24"/>
        </w:rPr>
        <w:t xml:space="preserve"> as Dreikurs identifies </w:t>
      </w:r>
      <w:r w:rsidR="00AC27F3">
        <w:rPr>
          <w:sz w:val="24"/>
          <w:szCs w:val="24"/>
        </w:rPr>
        <w:t>as Power and Contro</w:t>
      </w:r>
      <w:r w:rsidR="00A24612">
        <w:rPr>
          <w:sz w:val="24"/>
          <w:szCs w:val="24"/>
        </w:rPr>
        <w:t>l</w:t>
      </w:r>
      <w:r w:rsidR="00AC27F3">
        <w:rPr>
          <w:sz w:val="24"/>
          <w:szCs w:val="24"/>
        </w:rPr>
        <w:t xml:space="preserve"> in his four </w:t>
      </w:r>
      <w:r w:rsidR="00A24612">
        <w:rPr>
          <w:sz w:val="24"/>
          <w:szCs w:val="24"/>
        </w:rPr>
        <w:t>Goals of Misbehaviour</w:t>
      </w:r>
      <w:r w:rsidR="00AC27F3">
        <w:rPr>
          <w:sz w:val="24"/>
          <w:szCs w:val="24"/>
        </w:rPr>
        <w:t xml:space="preserve"> </w:t>
      </w:r>
      <w:sdt>
        <w:sdtPr>
          <w:rPr>
            <w:sz w:val="24"/>
            <w:szCs w:val="24"/>
          </w:rPr>
          <w:id w:val="-1539048742"/>
          <w:citation/>
        </w:sdtPr>
        <w:sdtContent>
          <w:r w:rsidR="00A24612">
            <w:rPr>
              <w:sz w:val="24"/>
              <w:szCs w:val="24"/>
            </w:rPr>
            <w:fldChar w:fldCharType="begin"/>
          </w:r>
          <w:r w:rsidR="00A24612">
            <w:rPr>
              <w:sz w:val="24"/>
              <w:szCs w:val="24"/>
            </w:rPr>
            <w:instrText xml:space="preserve"> CITATION Dre91 \l 2057 </w:instrText>
          </w:r>
          <w:r w:rsidR="00A24612">
            <w:rPr>
              <w:sz w:val="24"/>
              <w:szCs w:val="24"/>
            </w:rPr>
            <w:fldChar w:fldCharType="separate"/>
          </w:r>
          <w:r w:rsidR="00A24612" w:rsidRPr="00A24612">
            <w:rPr>
              <w:noProof/>
              <w:sz w:val="24"/>
              <w:szCs w:val="24"/>
            </w:rPr>
            <w:t>(Dreikurs, 1991)</w:t>
          </w:r>
          <w:r w:rsidR="00A24612">
            <w:rPr>
              <w:sz w:val="24"/>
              <w:szCs w:val="24"/>
            </w:rPr>
            <w:fldChar w:fldCharType="end"/>
          </w:r>
        </w:sdtContent>
      </w:sdt>
      <w:r w:rsidR="00740BD8" w:rsidRPr="004A7F07">
        <w:rPr>
          <w:sz w:val="24"/>
          <w:szCs w:val="24"/>
        </w:rPr>
        <w:t>. Other pupils may feel insecure as they do not have a relationship with the supply teacher</w:t>
      </w:r>
      <w:r w:rsidR="006D591C">
        <w:rPr>
          <w:sz w:val="24"/>
          <w:szCs w:val="24"/>
        </w:rPr>
        <w:t xml:space="preserve"> </w:t>
      </w:r>
      <w:sdt>
        <w:sdtPr>
          <w:rPr>
            <w:sz w:val="24"/>
            <w:szCs w:val="24"/>
          </w:rPr>
          <w:id w:val="980584330"/>
          <w:citation/>
        </w:sdtPr>
        <w:sdtContent>
          <w:r w:rsidR="006F4BF1">
            <w:rPr>
              <w:sz w:val="24"/>
              <w:szCs w:val="24"/>
            </w:rPr>
            <w:fldChar w:fldCharType="begin"/>
          </w:r>
          <w:r w:rsidR="006F4BF1">
            <w:rPr>
              <w:sz w:val="24"/>
              <w:szCs w:val="24"/>
            </w:rPr>
            <w:instrText xml:space="preserve"> CITATION Rog51 \l 2057 </w:instrText>
          </w:r>
          <w:r w:rsidR="006F4BF1">
            <w:rPr>
              <w:sz w:val="24"/>
              <w:szCs w:val="24"/>
            </w:rPr>
            <w:fldChar w:fldCharType="separate"/>
          </w:r>
          <w:r w:rsidR="006F4BF1" w:rsidRPr="006F4BF1">
            <w:rPr>
              <w:noProof/>
              <w:sz w:val="24"/>
              <w:szCs w:val="24"/>
            </w:rPr>
            <w:t>(Rogers, 1951)</w:t>
          </w:r>
          <w:r w:rsidR="006F4BF1">
            <w:rPr>
              <w:sz w:val="24"/>
              <w:szCs w:val="24"/>
            </w:rPr>
            <w:fldChar w:fldCharType="end"/>
          </w:r>
        </w:sdtContent>
      </w:sdt>
      <w:r w:rsidR="00740BD8" w:rsidRPr="004A7F07">
        <w:rPr>
          <w:sz w:val="24"/>
          <w:szCs w:val="24"/>
        </w:rPr>
        <w:t xml:space="preserve">. This may cause them to </w:t>
      </w:r>
      <w:r w:rsidR="00BA7B0C">
        <w:rPr>
          <w:sz w:val="24"/>
          <w:szCs w:val="24"/>
        </w:rPr>
        <w:t>feel</w:t>
      </w:r>
      <w:r w:rsidR="00740BD8" w:rsidRPr="004A7F07">
        <w:rPr>
          <w:sz w:val="24"/>
          <w:szCs w:val="24"/>
        </w:rPr>
        <w:t xml:space="preserve"> vulnerable and emotional</w:t>
      </w:r>
      <w:r w:rsidR="0008476B">
        <w:rPr>
          <w:sz w:val="24"/>
          <w:szCs w:val="24"/>
        </w:rPr>
        <w:t xml:space="preserve"> </w:t>
      </w:r>
      <w:sdt>
        <w:sdtPr>
          <w:rPr>
            <w:sz w:val="24"/>
            <w:szCs w:val="24"/>
          </w:rPr>
          <w:id w:val="2093432323"/>
          <w:citation/>
        </w:sdtPr>
        <w:sdtContent>
          <w:r w:rsidR="005C3943">
            <w:rPr>
              <w:sz w:val="24"/>
              <w:szCs w:val="24"/>
            </w:rPr>
            <w:fldChar w:fldCharType="begin"/>
          </w:r>
          <w:r w:rsidR="005C3943">
            <w:rPr>
              <w:sz w:val="24"/>
              <w:szCs w:val="24"/>
            </w:rPr>
            <w:instrText xml:space="preserve"> CITATION Mas43 \l 2057 </w:instrText>
          </w:r>
          <w:r w:rsidR="005C3943">
            <w:rPr>
              <w:sz w:val="24"/>
              <w:szCs w:val="24"/>
            </w:rPr>
            <w:fldChar w:fldCharType="separate"/>
          </w:r>
          <w:r w:rsidR="005C3943" w:rsidRPr="005C3943">
            <w:rPr>
              <w:noProof/>
              <w:sz w:val="24"/>
              <w:szCs w:val="24"/>
            </w:rPr>
            <w:t>(Maslow, 1943)</w:t>
          </w:r>
          <w:r w:rsidR="005C3943">
            <w:rPr>
              <w:sz w:val="24"/>
              <w:szCs w:val="24"/>
            </w:rPr>
            <w:fldChar w:fldCharType="end"/>
          </w:r>
        </w:sdtContent>
      </w:sdt>
      <w:r w:rsidR="00740BD8" w:rsidRPr="004A7F07">
        <w:rPr>
          <w:sz w:val="24"/>
          <w:szCs w:val="24"/>
        </w:rPr>
        <w:t xml:space="preserve"> which could lead to withdrawn behaviour</w:t>
      </w:r>
      <w:r w:rsidR="005C3943">
        <w:rPr>
          <w:sz w:val="24"/>
          <w:szCs w:val="24"/>
        </w:rPr>
        <w:t xml:space="preserve"> demonstrating </w:t>
      </w:r>
      <w:proofErr w:type="spellStart"/>
      <w:r w:rsidR="005C3943">
        <w:rPr>
          <w:sz w:val="24"/>
          <w:szCs w:val="24"/>
        </w:rPr>
        <w:t>Dreikur’s</w:t>
      </w:r>
      <w:proofErr w:type="spellEnd"/>
      <w:r w:rsidR="005C3943">
        <w:rPr>
          <w:sz w:val="24"/>
          <w:szCs w:val="24"/>
        </w:rPr>
        <w:t xml:space="preserve"> </w:t>
      </w:r>
      <w:r w:rsidR="004E6DE1">
        <w:rPr>
          <w:sz w:val="24"/>
          <w:szCs w:val="24"/>
        </w:rPr>
        <w:t>H</w:t>
      </w:r>
      <w:r w:rsidR="005C3943">
        <w:rPr>
          <w:sz w:val="24"/>
          <w:szCs w:val="24"/>
        </w:rPr>
        <w:t xml:space="preserve">elplessness and </w:t>
      </w:r>
      <w:r w:rsidR="004E6DE1">
        <w:rPr>
          <w:sz w:val="24"/>
          <w:szCs w:val="24"/>
        </w:rPr>
        <w:t>I</w:t>
      </w:r>
      <w:r w:rsidR="005C3943">
        <w:rPr>
          <w:sz w:val="24"/>
          <w:szCs w:val="24"/>
        </w:rPr>
        <w:t>nadequacy theory</w:t>
      </w:r>
      <w:r w:rsidR="00891875">
        <w:rPr>
          <w:sz w:val="24"/>
          <w:szCs w:val="24"/>
        </w:rPr>
        <w:t xml:space="preserve"> </w:t>
      </w:r>
      <w:sdt>
        <w:sdtPr>
          <w:rPr>
            <w:sz w:val="24"/>
            <w:szCs w:val="24"/>
          </w:rPr>
          <w:id w:val="1637759288"/>
          <w:citation/>
        </w:sdtPr>
        <w:sdtContent>
          <w:r w:rsidR="00891875">
            <w:rPr>
              <w:sz w:val="24"/>
              <w:szCs w:val="24"/>
            </w:rPr>
            <w:fldChar w:fldCharType="begin"/>
          </w:r>
          <w:r w:rsidR="00891875">
            <w:rPr>
              <w:sz w:val="24"/>
              <w:szCs w:val="24"/>
            </w:rPr>
            <w:instrText xml:space="preserve"> CITATION Dre91 \l 2057 </w:instrText>
          </w:r>
          <w:r w:rsidR="00891875">
            <w:rPr>
              <w:sz w:val="24"/>
              <w:szCs w:val="24"/>
            </w:rPr>
            <w:fldChar w:fldCharType="separate"/>
          </w:r>
          <w:r w:rsidR="00891875" w:rsidRPr="00891875">
            <w:rPr>
              <w:noProof/>
              <w:sz w:val="24"/>
              <w:szCs w:val="24"/>
            </w:rPr>
            <w:t>(Dreikurs, 1991)</w:t>
          </w:r>
          <w:r w:rsidR="00891875">
            <w:rPr>
              <w:sz w:val="24"/>
              <w:szCs w:val="24"/>
            </w:rPr>
            <w:fldChar w:fldCharType="end"/>
          </w:r>
        </w:sdtContent>
      </w:sdt>
      <w:r w:rsidR="00740BD8" w:rsidRPr="004A7F07">
        <w:rPr>
          <w:sz w:val="24"/>
          <w:szCs w:val="24"/>
        </w:rPr>
        <w:t>. For pupil’s with neurodivergence, the absence of their usual teacher will be out of their routine meaning that they are dysregulated before entering the classroom</w:t>
      </w:r>
      <w:r w:rsidR="00BA7B0C">
        <w:rPr>
          <w:sz w:val="24"/>
          <w:szCs w:val="24"/>
        </w:rPr>
        <w:t xml:space="preserve"> </w:t>
      </w:r>
      <w:sdt>
        <w:sdtPr>
          <w:rPr>
            <w:sz w:val="24"/>
            <w:szCs w:val="24"/>
          </w:rPr>
          <w:id w:val="1387453964"/>
          <w:citation/>
        </w:sdtPr>
        <w:sdtContent>
          <w:r w:rsidR="006F4BF1">
            <w:rPr>
              <w:sz w:val="24"/>
              <w:szCs w:val="24"/>
            </w:rPr>
            <w:fldChar w:fldCharType="begin"/>
          </w:r>
          <w:r w:rsidR="006F4BF1">
            <w:rPr>
              <w:sz w:val="24"/>
              <w:szCs w:val="24"/>
            </w:rPr>
            <w:instrText xml:space="preserve"> CITATION ABa05 \l 2057 </w:instrText>
          </w:r>
          <w:r w:rsidR="006F4BF1">
            <w:rPr>
              <w:sz w:val="24"/>
              <w:szCs w:val="24"/>
            </w:rPr>
            <w:fldChar w:fldCharType="separate"/>
          </w:r>
          <w:r w:rsidR="006F4BF1" w:rsidRPr="006F4BF1">
            <w:rPr>
              <w:noProof/>
              <w:sz w:val="24"/>
              <w:szCs w:val="24"/>
            </w:rPr>
            <w:t>(Bandura, 2005)</w:t>
          </w:r>
          <w:r w:rsidR="006F4BF1">
            <w:rPr>
              <w:sz w:val="24"/>
              <w:szCs w:val="24"/>
            </w:rPr>
            <w:fldChar w:fldCharType="end"/>
          </w:r>
        </w:sdtContent>
      </w:sdt>
      <w:r w:rsidR="00740BD8" w:rsidRPr="004A7F07">
        <w:rPr>
          <w:sz w:val="24"/>
          <w:szCs w:val="24"/>
        </w:rPr>
        <w:t xml:space="preserve">. The behaviour of </w:t>
      </w:r>
      <w:r w:rsidR="00052E5D">
        <w:rPr>
          <w:sz w:val="24"/>
          <w:szCs w:val="24"/>
        </w:rPr>
        <w:t>their</w:t>
      </w:r>
      <w:r w:rsidR="00740BD8" w:rsidRPr="004A7F07">
        <w:rPr>
          <w:sz w:val="24"/>
          <w:szCs w:val="24"/>
        </w:rPr>
        <w:t xml:space="preserve"> p</w:t>
      </w:r>
      <w:r w:rsidR="00052E5D">
        <w:rPr>
          <w:sz w:val="24"/>
          <w:szCs w:val="24"/>
        </w:rPr>
        <w:t>eer</w:t>
      </w:r>
      <w:r w:rsidR="00740BD8" w:rsidRPr="004A7F07">
        <w:rPr>
          <w:sz w:val="24"/>
          <w:szCs w:val="24"/>
        </w:rPr>
        <w:t xml:space="preserve">s </w:t>
      </w:r>
      <w:r w:rsidR="004C46D0">
        <w:rPr>
          <w:sz w:val="24"/>
          <w:szCs w:val="24"/>
        </w:rPr>
        <w:t>will be</w:t>
      </w:r>
      <w:r w:rsidR="00740BD8" w:rsidRPr="004A7F07">
        <w:rPr>
          <w:sz w:val="24"/>
          <w:szCs w:val="24"/>
        </w:rPr>
        <w:t xml:space="preserve"> different from usual </w:t>
      </w:r>
      <w:r w:rsidR="006164EC">
        <w:rPr>
          <w:sz w:val="24"/>
          <w:szCs w:val="24"/>
        </w:rPr>
        <w:t>and may</w:t>
      </w:r>
      <w:r w:rsidR="00740BD8" w:rsidRPr="004A7F07">
        <w:rPr>
          <w:sz w:val="24"/>
          <w:szCs w:val="24"/>
        </w:rPr>
        <w:t xml:space="preserve"> cause even further dysregulation leaving the pupil unable to concentrate or even struggle to stay in the classroom </w:t>
      </w:r>
      <w:r w:rsidR="00766B29">
        <w:rPr>
          <w:sz w:val="24"/>
          <w:szCs w:val="24"/>
        </w:rPr>
        <w:t xml:space="preserve">for </w:t>
      </w:r>
      <w:r w:rsidR="00740BD8" w:rsidRPr="004A7F07">
        <w:rPr>
          <w:sz w:val="24"/>
          <w:szCs w:val="24"/>
        </w:rPr>
        <w:t>the entirety of the le</w:t>
      </w:r>
      <w:r w:rsidR="007249CB" w:rsidRPr="004A7F07">
        <w:rPr>
          <w:sz w:val="24"/>
          <w:szCs w:val="24"/>
        </w:rPr>
        <w:t>sson</w:t>
      </w:r>
      <w:r w:rsidR="00360792">
        <w:rPr>
          <w:sz w:val="24"/>
          <w:szCs w:val="24"/>
        </w:rPr>
        <w:t xml:space="preserve"> which could </w:t>
      </w:r>
      <w:r w:rsidR="00CD0FA5">
        <w:rPr>
          <w:sz w:val="24"/>
          <w:szCs w:val="24"/>
        </w:rPr>
        <w:t>show itself as active</w:t>
      </w:r>
      <w:r w:rsidR="00952FEF">
        <w:rPr>
          <w:sz w:val="24"/>
          <w:szCs w:val="24"/>
        </w:rPr>
        <w:t xml:space="preserve"> or passive</w:t>
      </w:r>
      <w:r w:rsidR="00CD0FA5">
        <w:rPr>
          <w:sz w:val="24"/>
          <w:szCs w:val="24"/>
        </w:rPr>
        <w:t xml:space="preserve"> </w:t>
      </w:r>
      <w:r w:rsidR="00952FEF">
        <w:rPr>
          <w:sz w:val="24"/>
          <w:szCs w:val="24"/>
        </w:rPr>
        <w:t>attention getting</w:t>
      </w:r>
      <w:r w:rsidR="00766B29">
        <w:rPr>
          <w:sz w:val="24"/>
          <w:szCs w:val="24"/>
        </w:rPr>
        <w:t xml:space="preserve"> </w:t>
      </w:r>
      <w:sdt>
        <w:sdtPr>
          <w:rPr>
            <w:sz w:val="24"/>
            <w:szCs w:val="24"/>
          </w:rPr>
          <w:id w:val="425852081"/>
          <w:citation/>
        </w:sdtPr>
        <w:sdtContent>
          <w:r w:rsidR="00766B29">
            <w:rPr>
              <w:sz w:val="24"/>
              <w:szCs w:val="24"/>
            </w:rPr>
            <w:fldChar w:fldCharType="begin"/>
          </w:r>
          <w:r w:rsidR="00766B29">
            <w:rPr>
              <w:sz w:val="24"/>
              <w:szCs w:val="24"/>
            </w:rPr>
            <w:instrText xml:space="preserve"> CITATION Dre91 \l 2057 </w:instrText>
          </w:r>
          <w:r w:rsidR="00766B29">
            <w:rPr>
              <w:sz w:val="24"/>
              <w:szCs w:val="24"/>
            </w:rPr>
            <w:fldChar w:fldCharType="separate"/>
          </w:r>
          <w:r w:rsidR="00766B29" w:rsidRPr="00766B29">
            <w:rPr>
              <w:noProof/>
              <w:sz w:val="24"/>
              <w:szCs w:val="24"/>
            </w:rPr>
            <w:t>(Dreikurs, 1991)</w:t>
          </w:r>
          <w:r w:rsidR="00766B29">
            <w:rPr>
              <w:sz w:val="24"/>
              <w:szCs w:val="24"/>
            </w:rPr>
            <w:fldChar w:fldCharType="end"/>
          </w:r>
        </w:sdtContent>
      </w:sdt>
      <w:r w:rsidR="005D55C3">
        <w:rPr>
          <w:sz w:val="24"/>
          <w:szCs w:val="24"/>
        </w:rPr>
        <w:t>.</w:t>
      </w:r>
      <w:r w:rsidR="00952FEF">
        <w:rPr>
          <w:sz w:val="24"/>
          <w:szCs w:val="24"/>
        </w:rPr>
        <w:t xml:space="preserve"> </w:t>
      </w:r>
      <w:r w:rsidR="005D55C3">
        <w:rPr>
          <w:sz w:val="24"/>
          <w:szCs w:val="24"/>
        </w:rPr>
        <w:t>This</w:t>
      </w:r>
      <w:r w:rsidR="00952FEF">
        <w:rPr>
          <w:sz w:val="24"/>
          <w:szCs w:val="24"/>
        </w:rPr>
        <w:t xml:space="preserve"> could be pencil tapping</w:t>
      </w:r>
      <w:r w:rsidR="00D21295">
        <w:rPr>
          <w:sz w:val="24"/>
          <w:szCs w:val="24"/>
        </w:rPr>
        <w:t xml:space="preserve"> or distracting others or </w:t>
      </w:r>
      <w:r w:rsidR="007A5C39">
        <w:rPr>
          <w:sz w:val="24"/>
          <w:szCs w:val="24"/>
        </w:rPr>
        <w:t xml:space="preserve">being </w:t>
      </w:r>
      <w:r w:rsidR="00E75406">
        <w:rPr>
          <w:sz w:val="24"/>
          <w:szCs w:val="24"/>
        </w:rPr>
        <w:t>slow to follow instructions and need</w:t>
      </w:r>
      <w:r w:rsidR="007A5C39">
        <w:rPr>
          <w:sz w:val="24"/>
          <w:szCs w:val="24"/>
        </w:rPr>
        <w:t>ing</w:t>
      </w:r>
      <w:r w:rsidR="00E75406">
        <w:rPr>
          <w:sz w:val="24"/>
          <w:szCs w:val="24"/>
        </w:rPr>
        <w:t xml:space="preserve"> constant prompts </w:t>
      </w:r>
      <w:sdt>
        <w:sdtPr>
          <w:rPr>
            <w:sz w:val="24"/>
            <w:szCs w:val="24"/>
          </w:rPr>
          <w:id w:val="1780597537"/>
          <w:citation/>
        </w:sdtPr>
        <w:sdtContent>
          <w:r w:rsidR="0020145F">
            <w:rPr>
              <w:sz w:val="24"/>
              <w:szCs w:val="24"/>
            </w:rPr>
            <w:fldChar w:fldCharType="begin"/>
          </w:r>
          <w:r w:rsidR="0020145F">
            <w:rPr>
              <w:sz w:val="24"/>
              <w:szCs w:val="24"/>
            </w:rPr>
            <w:instrText xml:space="preserve"> CITATION Dre91 \l 2057 </w:instrText>
          </w:r>
          <w:r w:rsidR="0020145F">
            <w:rPr>
              <w:sz w:val="24"/>
              <w:szCs w:val="24"/>
            </w:rPr>
            <w:fldChar w:fldCharType="separate"/>
          </w:r>
          <w:r w:rsidR="0020145F" w:rsidRPr="0020145F">
            <w:rPr>
              <w:noProof/>
              <w:sz w:val="24"/>
              <w:szCs w:val="24"/>
            </w:rPr>
            <w:t>(Dreikurs, 1991)</w:t>
          </w:r>
          <w:r w:rsidR="0020145F">
            <w:rPr>
              <w:sz w:val="24"/>
              <w:szCs w:val="24"/>
            </w:rPr>
            <w:fldChar w:fldCharType="end"/>
          </w:r>
        </w:sdtContent>
      </w:sdt>
      <w:r w:rsidR="007249CB" w:rsidRPr="004A7F07">
        <w:rPr>
          <w:sz w:val="24"/>
          <w:szCs w:val="24"/>
        </w:rPr>
        <w:t>.</w:t>
      </w:r>
      <w:r w:rsidR="004A7F07" w:rsidRPr="004A7F07">
        <w:rPr>
          <w:sz w:val="24"/>
          <w:szCs w:val="24"/>
        </w:rPr>
        <w:t xml:space="preserve"> The ‘on call’ system gives provision to the supply teacher for behaviour management</w:t>
      </w:r>
      <w:r w:rsidR="00BA7B0C">
        <w:rPr>
          <w:sz w:val="24"/>
          <w:szCs w:val="24"/>
        </w:rPr>
        <w:t xml:space="preserve"> within the classroom</w:t>
      </w:r>
      <w:r w:rsidR="004A7F07" w:rsidRPr="004A7F07">
        <w:rPr>
          <w:sz w:val="24"/>
          <w:szCs w:val="24"/>
        </w:rPr>
        <w:t xml:space="preserve"> but there is no procedure or guidance in place of how to support this kind of pupil who would not need a sanction, but some extra support</w:t>
      </w:r>
      <w:r w:rsidR="0062794C">
        <w:rPr>
          <w:sz w:val="24"/>
          <w:szCs w:val="24"/>
        </w:rPr>
        <w:t xml:space="preserve"> </w:t>
      </w:r>
      <w:sdt>
        <w:sdtPr>
          <w:rPr>
            <w:sz w:val="24"/>
            <w:szCs w:val="24"/>
          </w:rPr>
          <w:id w:val="534697993"/>
          <w:citation/>
        </w:sdtPr>
        <w:sdtContent>
          <w:r w:rsidR="0062794C">
            <w:rPr>
              <w:sz w:val="24"/>
              <w:szCs w:val="24"/>
            </w:rPr>
            <w:fldChar w:fldCharType="begin"/>
          </w:r>
          <w:r w:rsidR="0062794C">
            <w:rPr>
              <w:sz w:val="24"/>
              <w:szCs w:val="24"/>
            </w:rPr>
            <w:instrText xml:space="preserve"> CITATION Rog51 \l 2057 </w:instrText>
          </w:r>
          <w:r w:rsidR="0062794C">
            <w:rPr>
              <w:sz w:val="24"/>
              <w:szCs w:val="24"/>
            </w:rPr>
            <w:fldChar w:fldCharType="separate"/>
          </w:r>
          <w:r w:rsidR="0062794C" w:rsidRPr="0062794C">
            <w:rPr>
              <w:noProof/>
              <w:sz w:val="24"/>
              <w:szCs w:val="24"/>
            </w:rPr>
            <w:t>(Rogers, 1951)</w:t>
          </w:r>
          <w:r w:rsidR="0062794C">
            <w:rPr>
              <w:sz w:val="24"/>
              <w:szCs w:val="24"/>
            </w:rPr>
            <w:fldChar w:fldCharType="end"/>
          </w:r>
        </w:sdtContent>
      </w:sdt>
      <w:r w:rsidR="004A7F07" w:rsidRPr="004A7F07">
        <w:rPr>
          <w:sz w:val="24"/>
          <w:szCs w:val="24"/>
        </w:rPr>
        <w:t xml:space="preserve"> or ‘time-out’ to regulate their emotions</w:t>
      </w:r>
      <w:r w:rsidR="00BA7B0C">
        <w:rPr>
          <w:sz w:val="24"/>
          <w:szCs w:val="24"/>
        </w:rPr>
        <w:t xml:space="preserve"> </w:t>
      </w:r>
      <w:sdt>
        <w:sdtPr>
          <w:rPr>
            <w:sz w:val="24"/>
            <w:szCs w:val="24"/>
          </w:rPr>
          <w:id w:val="-236016310"/>
          <w:citation/>
        </w:sdtPr>
        <w:sdtContent>
          <w:r w:rsidR="004C3186">
            <w:rPr>
              <w:sz w:val="24"/>
              <w:szCs w:val="24"/>
            </w:rPr>
            <w:fldChar w:fldCharType="begin"/>
          </w:r>
          <w:r w:rsidR="004C3186">
            <w:rPr>
              <w:sz w:val="24"/>
              <w:szCs w:val="24"/>
            </w:rPr>
            <w:instrText xml:space="preserve"> CITATION Mas43 \l 2057 </w:instrText>
          </w:r>
          <w:r w:rsidR="004C3186">
            <w:rPr>
              <w:sz w:val="24"/>
              <w:szCs w:val="24"/>
            </w:rPr>
            <w:fldChar w:fldCharType="separate"/>
          </w:r>
          <w:r w:rsidR="004C3186" w:rsidRPr="004C3186">
            <w:rPr>
              <w:noProof/>
              <w:sz w:val="24"/>
              <w:szCs w:val="24"/>
            </w:rPr>
            <w:t>(Maslow, 1943)</w:t>
          </w:r>
          <w:r w:rsidR="004C3186">
            <w:rPr>
              <w:sz w:val="24"/>
              <w:szCs w:val="24"/>
            </w:rPr>
            <w:fldChar w:fldCharType="end"/>
          </w:r>
        </w:sdtContent>
      </w:sdt>
      <w:r w:rsidR="004A7F07" w:rsidRPr="004A7F07">
        <w:rPr>
          <w:sz w:val="24"/>
          <w:szCs w:val="24"/>
        </w:rPr>
        <w:t>.</w:t>
      </w:r>
    </w:p>
    <w:p w14:paraId="4E1210A1" w14:textId="7C157992" w:rsidR="00E7529E" w:rsidRPr="004A7F07" w:rsidRDefault="00D37E67">
      <w:pPr>
        <w:rPr>
          <w:b/>
          <w:bCs/>
          <w:sz w:val="24"/>
          <w:szCs w:val="24"/>
          <w:u w:val="single"/>
        </w:rPr>
      </w:pPr>
      <w:r w:rsidRPr="004A7F07">
        <w:rPr>
          <w:b/>
          <w:bCs/>
          <w:sz w:val="24"/>
          <w:szCs w:val="24"/>
          <w:u w:val="single"/>
        </w:rPr>
        <w:t>The Code of Conduct for Staff</w:t>
      </w:r>
    </w:p>
    <w:p w14:paraId="5EE5CB9A" w14:textId="6BADEF34" w:rsidR="00D37E67" w:rsidRDefault="00D37E67">
      <w:pPr>
        <w:rPr>
          <w:sz w:val="24"/>
          <w:szCs w:val="24"/>
        </w:rPr>
      </w:pPr>
      <w:r w:rsidRPr="004A7F07">
        <w:rPr>
          <w:sz w:val="24"/>
          <w:szCs w:val="24"/>
        </w:rPr>
        <w:t>As mobile phones are not allowed to be used by pupils, the code of conduct enforces the rule for teacher’s and staff’s mobile phones not to be visible when in the classroom. This gives pupils a feeling of ‘fair-mindedness’ as staff using mobile phones in a visible way could be interpreted as hypocritical</w:t>
      </w:r>
      <w:r w:rsidR="00BA7B0C">
        <w:rPr>
          <w:sz w:val="24"/>
          <w:szCs w:val="24"/>
        </w:rPr>
        <w:t xml:space="preserve"> </w:t>
      </w:r>
      <w:sdt>
        <w:sdtPr>
          <w:rPr>
            <w:sz w:val="24"/>
            <w:szCs w:val="24"/>
          </w:rPr>
          <w:id w:val="-29340533"/>
          <w:citation/>
        </w:sdtPr>
        <w:sdtContent>
          <w:r w:rsidR="009C175F">
            <w:rPr>
              <w:sz w:val="24"/>
              <w:szCs w:val="24"/>
            </w:rPr>
            <w:fldChar w:fldCharType="begin"/>
          </w:r>
          <w:r w:rsidR="009C175F">
            <w:rPr>
              <w:sz w:val="24"/>
              <w:szCs w:val="24"/>
            </w:rPr>
            <w:instrText xml:space="preserve"> CITATION LSV78 \l 2057 </w:instrText>
          </w:r>
          <w:r w:rsidR="009C175F">
            <w:rPr>
              <w:sz w:val="24"/>
              <w:szCs w:val="24"/>
            </w:rPr>
            <w:fldChar w:fldCharType="separate"/>
          </w:r>
          <w:r w:rsidR="009C175F" w:rsidRPr="009C175F">
            <w:rPr>
              <w:noProof/>
              <w:sz w:val="24"/>
              <w:szCs w:val="24"/>
            </w:rPr>
            <w:t>(L.S Vygotsky, 1978)</w:t>
          </w:r>
          <w:r w:rsidR="009C175F">
            <w:rPr>
              <w:sz w:val="24"/>
              <w:szCs w:val="24"/>
            </w:rPr>
            <w:fldChar w:fldCharType="end"/>
          </w:r>
        </w:sdtContent>
      </w:sdt>
      <w:r w:rsidR="00970450">
        <w:rPr>
          <w:sz w:val="24"/>
          <w:szCs w:val="24"/>
        </w:rPr>
        <w:t xml:space="preserve"> and cause </w:t>
      </w:r>
      <w:r w:rsidR="00B05B59">
        <w:rPr>
          <w:sz w:val="24"/>
          <w:szCs w:val="24"/>
        </w:rPr>
        <w:t>loss of trust</w:t>
      </w:r>
      <w:r w:rsidR="00056C61">
        <w:rPr>
          <w:sz w:val="24"/>
          <w:szCs w:val="24"/>
        </w:rPr>
        <w:t xml:space="preserve"> </w:t>
      </w:r>
      <w:sdt>
        <w:sdtPr>
          <w:rPr>
            <w:sz w:val="24"/>
            <w:szCs w:val="24"/>
          </w:rPr>
          <w:id w:val="685722770"/>
          <w:citation/>
        </w:sdtPr>
        <w:sdtContent>
          <w:r w:rsidR="00F365C0">
            <w:rPr>
              <w:sz w:val="24"/>
              <w:szCs w:val="24"/>
            </w:rPr>
            <w:fldChar w:fldCharType="begin"/>
          </w:r>
          <w:r w:rsidR="00F365C0">
            <w:rPr>
              <w:sz w:val="24"/>
              <w:szCs w:val="24"/>
            </w:rPr>
            <w:instrText xml:space="preserve"> CITATION Stu24 \l 2057 </w:instrText>
          </w:r>
          <w:r w:rsidR="00F365C0">
            <w:rPr>
              <w:sz w:val="24"/>
              <w:szCs w:val="24"/>
            </w:rPr>
            <w:fldChar w:fldCharType="separate"/>
          </w:r>
          <w:r w:rsidR="00F365C0" w:rsidRPr="00F365C0">
            <w:rPr>
              <w:noProof/>
              <w:sz w:val="24"/>
              <w:szCs w:val="24"/>
            </w:rPr>
            <w:t>(Study.com, 2024)</w:t>
          </w:r>
          <w:r w:rsidR="00F365C0">
            <w:rPr>
              <w:sz w:val="24"/>
              <w:szCs w:val="24"/>
            </w:rPr>
            <w:fldChar w:fldCharType="end"/>
          </w:r>
        </w:sdtContent>
      </w:sdt>
      <w:r w:rsidR="00F365C0">
        <w:rPr>
          <w:sz w:val="24"/>
          <w:szCs w:val="24"/>
        </w:rPr>
        <w:t>?</w:t>
      </w:r>
      <w:r w:rsidRPr="004A7F07">
        <w:rPr>
          <w:sz w:val="24"/>
          <w:szCs w:val="24"/>
        </w:rPr>
        <w:t>. The expectation of staff to look smart gives pupils the encouragement to take pride in their own appearance and to look smart in their uniform</w:t>
      </w:r>
      <w:r w:rsidR="00FC4921">
        <w:rPr>
          <w:sz w:val="24"/>
          <w:szCs w:val="24"/>
        </w:rPr>
        <w:t xml:space="preserve"> </w:t>
      </w:r>
      <w:sdt>
        <w:sdtPr>
          <w:rPr>
            <w:sz w:val="24"/>
            <w:szCs w:val="24"/>
          </w:rPr>
          <w:id w:val="-334455629"/>
          <w:citation/>
        </w:sdtPr>
        <w:sdtContent>
          <w:r w:rsidR="00F12C3E">
            <w:rPr>
              <w:sz w:val="24"/>
              <w:szCs w:val="24"/>
            </w:rPr>
            <w:fldChar w:fldCharType="begin"/>
          </w:r>
          <w:r w:rsidR="00F12C3E">
            <w:rPr>
              <w:sz w:val="24"/>
              <w:szCs w:val="24"/>
            </w:rPr>
            <w:instrText xml:space="preserve"> CITATION ABa05 \l 2057 </w:instrText>
          </w:r>
          <w:r w:rsidR="00F12C3E">
            <w:rPr>
              <w:sz w:val="24"/>
              <w:szCs w:val="24"/>
            </w:rPr>
            <w:fldChar w:fldCharType="separate"/>
          </w:r>
          <w:r w:rsidR="00F12C3E" w:rsidRPr="00F12C3E">
            <w:rPr>
              <w:noProof/>
              <w:sz w:val="24"/>
              <w:szCs w:val="24"/>
            </w:rPr>
            <w:t>(Bandura, 2005)</w:t>
          </w:r>
          <w:r w:rsidR="00F12C3E">
            <w:rPr>
              <w:sz w:val="24"/>
              <w:szCs w:val="24"/>
            </w:rPr>
            <w:fldChar w:fldCharType="end"/>
          </w:r>
        </w:sdtContent>
      </w:sdt>
      <w:r w:rsidRPr="004A7F07">
        <w:rPr>
          <w:sz w:val="24"/>
          <w:szCs w:val="24"/>
        </w:rPr>
        <w:t>. Lastly, pupils are not allowed to wear any facial piercings in school and staff not being permitted to wear them</w:t>
      </w:r>
      <w:r w:rsidR="001C1C27" w:rsidRPr="004A7F07">
        <w:rPr>
          <w:sz w:val="24"/>
          <w:szCs w:val="24"/>
        </w:rPr>
        <w:t>. The request for staff not to wear them gives an even-handedness and a sense of equality when staff request for a pupil to remove them</w:t>
      </w:r>
      <w:r w:rsidR="00FC4921">
        <w:rPr>
          <w:sz w:val="24"/>
          <w:szCs w:val="24"/>
        </w:rPr>
        <w:t xml:space="preserve"> </w:t>
      </w:r>
      <w:sdt>
        <w:sdtPr>
          <w:rPr>
            <w:sz w:val="24"/>
            <w:szCs w:val="24"/>
          </w:rPr>
          <w:id w:val="-794373720"/>
          <w:citation/>
        </w:sdtPr>
        <w:sdtContent>
          <w:r w:rsidR="00F12C3E">
            <w:rPr>
              <w:sz w:val="24"/>
              <w:szCs w:val="24"/>
            </w:rPr>
            <w:fldChar w:fldCharType="begin"/>
          </w:r>
          <w:r w:rsidR="00F12C3E">
            <w:rPr>
              <w:sz w:val="24"/>
              <w:szCs w:val="24"/>
            </w:rPr>
            <w:instrText xml:space="preserve"> CITATION ABa05 \l 2057 </w:instrText>
          </w:r>
          <w:r w:rsidR="00F12C3E">
            <w:rPr>
              <w:sz w:val="24"/>
              <w:szCs w:val="24"/>
            </w:rPr>
            <w:fldChar w:fldCharType="separate"/>
          </w:r>
          <w:r w:rsidR="00F12C3E" w:rsidRPr="00F12C3E">
            <w:rPr>
              <w:noProof/>
              <w:sz w:val="24"/>
              <w:szCs w:val="24"/>
            </w:rPr>
            <w:t>(Bandura, 2005)</w:t>
          </w:r>
          <w:r w:rsidR="00F12C3E">
            <w:rPr>
              <w:sz w:val="24"/>
              <w:szCs w:val="24"/>
            </w:rPr>
            <w:fldChar w:fldCharType="end"/>
          </w:r>
        </w:sdtContent>
      </w:sdt>
      <w:r w:rsidR="001C1C27" w:rsidRPr="004A7F07">
        <w:rPr>
          <w:sz w:val="24"/>
          <w:szCs w:val="24"/>
        </w:rPr>
        <w:t>.</w:t>
      </w:r>
    </w:p>
    <w:p w14:paraId="44981A6B" w14:textId="77777777" w:rsidR="00176423" w:rsidRPr="004A7F07" w:rsidRDefault="00176423">
      <w:pPr>
        <w:rPr>
          <w:sz w:val="24"/>
          <w:szCs w:val="24"/>
        </w:rPr>
      </w:pPr>
    </w:p>
    <w:p w14:paraId="491C81A4" w14:textId="72CD111B" w:rsidR="001C1C27" w:rsidRPr="004A7F07" w:rsidRDefault="001C1C27">
      <w:pPr>
        <w:rPr>
          <w:b/>
          <w:sz w:val="24"/>
          <w:szCs w:val="24"/>
          <w:u w:val="single"/>
        </w:rPr>
      </w:pPr>
      <w:r w:rsidRPr="004A7F07">
        <w:rPr>
          <w:b/>
          <w:sz w:val="24"/>
          <w:szCs w:val="24"/>
          <w:u w:val="single"/>
        </w:rPr>
        <w:lastRenderedPageBreak/>
        <w:t>Classroom Expectations for Teachers</w:t>
      </w:r>
    </w:p>
    <w:p w14:paraId="401633EB" w14:textId="77777777" w:rsidR="004A7F07" w:rsidRPr="004A7F07" w:rsidRDefault="004A7F07">
      <w:pPr>
        <w:rPr>
          <w:sz w:val="24"/>
          <w:szCs w:val="24"/>
        </w:rPr>
      </w:pPr>
    </w:p>
    <w:p w14:paraId="7B0F8B68" w14:textId="0EB9A7B2" w:rsidR="001C1C27" w:rsidRDefault="004A7F07">
      <w:pPr>
        <w:rPr>
          <w:sz w:val="24"/>
          <w:szCs w:val="24"/>
        </w:rPr>
      </w:pPr>
      <w:r>
        <w:rPr>
          <w:sz w:val="24"/>
          <w:szCs w:val="24"/>
        </w:rPr>
        <w:t>For teachers to feel confident to deliver cover work to pupils in an unfamiliar environment knowledge of the</w:t>
      </w:r>
      <w:r w:rsidR="00FC4921">
        <w:rPr>
          <w:sz w:val="24"/>
          <w:szCs w:val="24"/>
        </w:rPr>
        <w:t xml:space="preserve"> school</w:t>
      </w:r>
      <w:r>
        <w:rPr>
          <w:sz w:val="24"/>
          <w:szCs w:val="24"/>
        </w:rPr>
        <w:t xml:space="preserve"> routine and</w:t>
      </w:r>
      <w:r w:rsidR="00FC4921">
        <w:rPr>
          <w:sz w:val="24"/>
          <w:szCs w:val="24"/>
        </w:rPr>
        <w:t xml:space="preserve"> classroom</w:t>
      </w:r>
      <w:r>
        <w:rPr>
          <w:sz w:val="24"/>
          <w:szCs w:val="24"/>
        </w:rPr>
        <w:t xml:space="preserve"> expectations is key. </w:t>
      </w:r>
      <w:r w:rsidR="00FE7F9E">
        <w:rPr>
          <w:sz w:val="24"/>
          <w:szCs w:val="24"/>
        </w:rPr>
        <w:t>By adopting the expectations set by the school, the teacher already has control over the class</w:t>
      </w:r>
      <w:r w:rsidR="00FC4921">
        <w:rPr>
          <w:sz w:val="24"/>
          <w:szCs w:val="24"/>
        </w:rPr>
        <w:t xml:space="preserve"> </w:t>
      </w:r>
      <w:sdt>
        <w:sdtPr>
          <w:rPr>
            <w:sz w:val="24"/>
            <w:szCs w:val="24"/>
          </w:rPr>
          <w:id w:val="-188529595"/>
          <w:citation/>
        </w:sdtPr>
        <w:sdtContent>
          <w:r w:rsidR="003101CC">
            <w:rPr>
              <w:sz w:val="24"/>
              <w:szCs w:val="24"/>
            </w:rPr>
            <w:fldChar w:fldCharType="begin"/>
          </w:r>
          <w:r w:rsidR="003101CC">
            <w:rPr>
              <w:sz w:val="24"/>
              <w:szCs w:val="24"/>
            </w:rPr>
            <w:instrText xml:space="preserve"> CITATION BFS84 \l 2057 </w:instrText>
          </w:r>
          <w:r w:rsidR="003101CC">
            <w:rPr>
              <w:sz w:val="24"/>
              <w:szCs w:val="24"/>
            </w:rPr>
            <w:fldChar w:fldCharType="separate"/>
          </w:r>
          <w:r w:rsidR="003101CC" w:rsidRPr="003101CC">
            <w:rPr>
              <w:noProof/>
              <w:sz w:val="24"/>
              <w:szCs w:val="24"/>
            </w:rPr>
            <w:t>(Skinner, 1984)</w:t>
          </w:r>
          <w:r w:rsidR="003101CC">
            <w:rPr>
              <w:sz w:val="24"/>
              <w:szCs w:val="24"/>
            </w:rPr>
            <w:fldChar w:fldCharType="end"/>
          </w:r>
        </w:sdtContent>
      </w:sdt>
      <w:r w:rsidR="00FE7F9E">
        <w:rPr>
          <w:sz w:val="24"/>
          <w:szCs w:val="24"/>
        </w:rPr>
        <w:t>. Pupils feel</w:t>
      </w:r>
      <w:r w:rsidR="00473A8C">
        <w:rPr>
          <w:sz w:val="24"/>
          <w:szCs w:val="24"/>
        </w:rPr>
        <w:t xml:space="preserve"> </w:t>
      </w:r>
      <w:r w:rsidR="00FE7F9E">
        <w:rPr>
          <w:sz w:val="24"/>
          <w:szCs w:val="24"/>
        </w:rPr>
        <w:t>secur</w:t>
      </w:r>
      <w:r w:rsidR="00473A8C">
        <w:rPr>
          <w:sz w:val="24"/>
          <w:szCs w:val="24"/>
        </w:rPr>
        <w:t>e and safe</w:t>
      </w:r>
      <w:r w:rsidR="00FE7F9E">
        <w:rPr>
          <w:sz w:val="24"/>
          <w:szCs w:val="24"/>
        </w:rPr>
        <w:t xml:space="preserve"> </w:t>
      </w:r>
      <w:sdt>
        <w:sdtPr>
          <w:rPr>
            <w:sz w:val="24"/>
            <w:szCs w:val="24"/>
          </w:rPr>
          <w:id w:val="1591046969"/>
          <w:citation/>
        </w:sdtPr>
        <w:sdtContent>
          <w:r w:rsidR="003101CC">
            <w:rPr>
              <w:sz w:val="24"/>
              <w:szCs w:val="24"/>
            </w:rPr>
            <w:fldChar w:fldCharType="begin"/>
          </w:r>
          <w:r w:rsidR="003101CC">
            <w:rPr>
              <w:sz w:val="24"/>
              <w:szCs w:val="24"/>
            </w:rPr>
            <w:instrText xml:space="preserve"> CITATION Mas43 \l 2057 </w:instrText>
          </w:r>
          <w:r w:rsidR="003101CC">
            <w:rPr>
              <w:sz w:val="24"/>
              <w:szCs w:val="24"/>
            </w:rPr>
            <w:fldChar w:fldCharType="separate"/>
          </w:r>
          <w:r w:rsidR="003101CC" w:rsidRPr="003101CC">
            <w:rPr>
              <w:noProof/>
              <w:sz w:val="24"/>
              <w:szCs w:val="24"/>
            </w:rPr>
            <w:t>(Maslow, 1943)</w:t>
          </w:r>
          <w:r w:rsidR="003101CC">
            <w:rPr>
              <w:sz w:val="24"/>
              <w:szCs w:val="24"/>
            </w:rPr>
            <w:fldChar w:fldCharType="end"/>
          </w:r>
        </w:sdtContent>
      </w:sdt>
      <w:r w:rsidR="00B44046">
        <w:rPr>
          <w:sz w:val="24"/>
          <w:szCs w:val="24"/>
        </w:rPr>
        <w:t>,</w:t>
      </w:r>
      <w:r w:rsidR="00FC4921">
        <w:rPr>
          <w:sz w:val="24"/>
          <w:szCs w:val="24"/>
        </w:rPr>
        <w:t xml:space="preserve"> </w:t>
      </w:r>
      <w:r w:rsidR="00FE7F9E">
        <w:rPr>
          <w:sz w:val="24"/>
          <w:szCs w:val="24"/>
        </w:rPr>
        <w:t xml:space="preserve">and the authority of the teacher sets boundaries </w:t>
      </w:r>
      <w:r w:rsidR="00051A36">
        <w:rPr>
          <w:sz w:val="24"/>
          <w:szCs w:val="24"/>
        </w:rPr>
        <w:t>for</w:t>
      </w:r>
      <w:r w:rsidR="00FE7F9E">
        <w:rPr>
          <w:sz w:val="24"/>
          <w:szCs w:val="24"/>
        </w:rPr>
        <w:t xml:space="preserve"> the class</w:t>
      </w:r>
      <w:r w:rsidR="00FC4921">
        <w:rPr>
          <w:sz w:val="24"/>
          <w:szCs w:val="24"/>
        </w:rPr>
        <w:t xml:space="preserve"> </w:t>
      </w:r>
      <w:sdt>
        <w:sdtPr>
          <w:rPr>
            <w:sz w:val="24"/>
            <w:szCs w:val="24"/>
          </w:rPr>
          <w:id w:val="-1092622908"/>
          <w:citation/>
        </w:sdtPr>
        <w:sdtContent>
          <w:r w:rsidR="0047602D">
            <w:rPr>
              <w:sz w:val="24"/>
              <w:szCs w:val="24"/>
            </w:rPr>
            <w:fldChar w:fldCharType="begin"/>
          </w:r>
          <w:r w:rsidR="0047602D">
            <w:rPr>
              <w:sz w:val="24"/>
              <w:szCs w:val="24"/>
            </w:rPr>
            <w:instrText xml:space="preserve"> CITATION Eri80 \l 2057 </w:instrText>
          </w:r>
          <w:r w:rsidR="0047602D">
            <w:rPr>
              <w:sz w:val="24"/>
              <w:szCs w:val="24"/>
            </w:rPr>
            <w:fldChar w:fldCharType="separate"/>
          </w:r>
          <w:r w:rsidR="0047602D" w:rsidRPr="0047602D">
            <w:rPr>
              <w:noProof/>
              <w:sz w:val="24"/>
              <w:szCs w:val="24"/>
            </w:rPr>
            <w:t>(Erikson, 1980)</w:t>
          </w:r>
          <w:r w:rsidR="0047602D">
            <w:rPr>
              <w:sz w:val="24"/>
              <w:szCs w:val="24"/>
            </w:rPr>
            <w:fldChar w:fldCharType="end"/>
          </w:r>
        </w:sdtContent>
      </w:sdt>
      <w:r w:rsidR="00FE7F9E">
        <w:rPr>
          <w:sz w:val="24"/>
          <w:szCs w:val="24"/>
        </w:rPr>
        <w:t>. Asking pupils to stand until the register is taken and waiting for permission to sit lets pupils know that the teacher’s role is to provide instructions from the outset</w:t>
      </w:r>
      <w:r w:rsidR="00FC4921">
        <w:rPr>
          <w:sz w:val="24"/>
          <w:szCs w:val="24"/>
        </w:rPr>
        <w:t xml:space="preserve"> </w:t>
      </w:r>
      <w:sdt>
        <w:sdtPr>
          <w:rPr>
            <w:sz w:val="24"/>
            <w:szCs w:val="24"/>
          </w:rPr>
          <w:id w:val="620964695"/>
          <w:citation/>
        </w:sdtPr>
        <w:sdtContent>
          <w:r w:rsidR="003101CC">
            <w:rPr>
              <w:sz w:val="24"/>
              <w:szCs w:val="24"/>
            </w:rPr>
            <w:fldChar w:fldCharType="begin"/>
          </w:r>
          <w:r w:rsidR="003101CC">
            <w:rPr>
              <w:sz w:val="24"/>
              <w:szCs w:val="24"/>
            </w:rPr>
            <w:instrText xml:space="preserve"> CITATION BFS84 \l 2057 </w:instrText>
          </w:r>
          <w:r w:rsidR="003101CC">
            <w:rPr>
              <w:sz w:val="24"/>
              <w:szCs w:val="24"/>
            </w:rPr>
            <w:fldChar w:fldCharType="separate"/>
          </w:r>
          <w:r w:rsidR="003101CC" w:rsidRPr="003101CC">
            <w:rPr>
              <w:noProof/>
              <w:sz w:val="24"/>
              <w:szCs w:val="24"/>
            </w:rPr>
            <w:t>(Skinner, 1984)</w:t>
          </w:r>
          <w:r w:rsidR="003101CC">
            <w:rPr>
              <w:sz w:val="24"/>
              <w:szCs w:val="24"/>
            </w:rPr>
            <w:fldChar w:fldCharType="end"/>
          </w:r>
        </w:sdtContent>
      </w:sdt>
      <w:r w:rsidR="00FE7F9E">
        <w:rPr>
          <w:sz w:val="24"/>
          <w:szCs w:val="24"/>
        </w:rPr>
        <w:t>.</w:t>
      </w:r>
      <w:r w:rsidR="00B44046">
        <w:rPr>
          <w:sz w:val="24"/>
          <w:szCs w:val="24"/>
        </w:rPr>
        <w:t xml:space="preserve"> It enforces </w:t>
      </w:r>
      <w:r w:rsidR="00B17C53">
        <w:rPr>
          <w:sz w:val="24"/>
          <w:szCs w:val="24"/>
        </w:rPr>
        <w:t xml:space="preserve">tenets for teachers for classroom behaviour </w:t>
      </w:r>
      <w:r w:rsidR="008A7164">
        <w:rPr>
          <w:sz w:val="24"/>
          <w:szCs w:val="24"/>
        </w:rPr>
        <w:t>according</w:t>
      </w:r>
      <w:r w:rsidR="00B17C53">
        <w:rPr>
          <w:sz w:val="24"/>
          <w:szCs w:val="24"/>
        </w:rPr>
        <w:t xml:space="preserve"> to</w:t>
      </w:r>
      <w:r w:rsidR="008A7164">
        <w:rPr>
          <w:sz w:val="24"/>
          <w:szCs w:val="24"/>
        </w:rPr>
        <w:t xml:space="preserve"> </w:t>
      </w:r>
      <w:proofErr w:type="spellStart"/>
      <w:r w:rsidR="00B17C53">
        <w:rPr>
          <w:sz w:val="24"/>
          <w:szCs w:val="24"/>
        </w:rPr>
        <w:t>Ginott</w:t>
      </w:r>
      <w:proofErr w:type="spellEnd"/>
      <w:r w:rsidR="00F70F4D">
        <w:rPr>
          <w:sz w:val="24"/>
          <w:szCs w:val="24"/>
        </w:rPr>
        <w:t>,</w:t>
      </w:r>
      <w:r w:rsidR="00FE7F9E">
        <w:rPr>
          <w:sz w:val="24"/>
          <w:szCs w:val="24"/>
        </w:rPr>
        <w:t xml:space="preserve"> </w:t>
      </w:r>
      <w:r w:rsidR="008A7164">
        <w:rPr>
          <w:sz w:val="24"/>
          <w:szCs w:val="24"/>
        </w:rPr>
        <w:t>inviting student co-operation</w:t>
      </w:r>
      <w:r w:rsidR="0038340D">
        <w:rPr>
          <w:sz w:val="24"/>
          <w:szCs w:val="24"/>
        </w:rPr>
        <w:t xml:space="preserve"> and clear expectations</w:t>
      </w:r>
      <w:r w:rsidR="008C29A6">
        <w:rPr>
          <w:sz w:val="24"/>
          <w:szCs w:val="24"/>
        </w:rPr>
        <w:t xml:space="preserve"> </w:t>
      </w:r>
      <w:sdt>
        <w:sdtPr>
          <w:rPr>
            <w:sz w:val="24"/>
            <w:szCs w:val="24"/>
          </w:rPr>
          <w:id w:val="-1927573250"/>
          <w:citation/>
        </w:sdtPr>
        <w:sdtContent>
          <w:r w:rsidR="00014F59">
            <w:rPr>
              <w:sz w:val="24"/>
              <w:szCs w:val="24"/>
            </w:rPr>
            <w:fldChar w:fldCharType="begin"/>
          </w:r>
          <w:r w:rsidR="00014F59">
            <w:rPr>
              <w:sz w:val="24"/>
              <w:szCs w:val="24"/>
            </w:rPr>
            <w:instrText xml:space="preserve"> CITATION Stu24 \l 2057 </w:instrText>
          </w:r>
          <w:r w:rsidR="00014F59">
            <w:rPr>
              <w:sz w:val="24"/>
              <w:szCs w:val="24"/>
            </w:rPr>
            <w:fldChar w:fldCharType="separate"/>
          </w:r>
          <w:r w:rsidR="00014F59" w:rsidRPr="00014F59">
            <w:rPr>
              <w:noProof/>
              <w:sz w:val="24"/>
              <w:szCs w:val="24"/>
            </w:rPr>
            <w:t>(Study.com, 2024)</w:t>
          </w:r>
          <w:r w:rsidR="00014F59">
            <w:rPr>
              <w:sz w:val="24"/>
              <w:szCs w:val="24"/>
            </w:rPr>
            <w:fldChar w:fldCharType="end"/>
          </w:r>
        </w:sdtContent>
      </w:sdt>
      <w:r w:rsidR="00634DC6">
        <w:rPr>
          <w:sz w:val="24"/>
          <w:szCs w:val="24"/>
        </w:rPr>
        <w:t xml:space="preserve">. </w:t>
      </w:r>
      <w:r w:rsidR="00FE7F9E">
        <w:rPr>
          <w:sz w:val="24"/>
          <w:szCs w:val="24"/>
        </w:rPr>
        <w:t>Once the objectives for the lesson are given, the teacher is expected to walk around the class to check for understanding</w:t>
      </w:r>
      <w:r w:rsidR="00CE1943">
        <w:rPr>
          <w:sz w:val="24"/>
          <w:szCs w:val="24"/>
        </w:rPr>
        <w:t xml:space="preserve">. </w:t>
      </w:r>
      <w:r w:rsidR="007233DB">
        <w:rPr>
          <w:sz w:val="24"/>
          <w:szCs w:val="24"/>
        </w:rPr>
        <w:t>T</w:t>
      </w:r>
      <w:r w:rsidR="00FE7F9E">
        <w:rPr>
          <w:sz w:val="24"/>
          <w:szCs w:val="24"/>
        </w:rPr>
        <w:t xml:space="preserve">his gives an opportunity to provide any differentiated work to pupils who are struggling and to discuss any </w:t>
      </w:r>
      <w:r w:rsidR="003637FB">
        <w:rPr>
          <w:sz w:val="24"/>
          <w:szCs w:val="24"/>
        </w:rPr>
        <w:t>problems and guide</w:t>
      </w:r>
      <w:r w:rsidR="00FE7F9E">
        <w:rPr>
          <w:sz w:val="24"/>
          <w:szCs w:val="24"/>
        </w:rPr>
        <w:t xml:space="preserve"> the pupils </w:t>
      </w:r>
      <w:r w:rsidR="001F5A74">
        <w:rPr>
          <w:sz w:val="24"/>
          <w:szCs w:val="24"/>
        </w:rPr>
        <w:t xml:space="preserve">where needed </w:t>
      </w:r>
      <w:sdt>
        <w:sdtPr>
          <w:rPr>
            <w:sz w:val="24"/>
            <w:szCs w:val="24"/>
          </w:rPr>
          <w:id w:val="-1908999120"/>
          <w:citation/>
        </w:sdtPr>
        <w:sdtContent>
          <w:r w:rsidR="003101CC">
            <w:rPr>
              <w:sz w:val="24"/>
              <w:szCs w:val="24"/>
            </w:rPr>
            <w:fldChar w:fldCharType="begin"/>
          </w:r>
          <w:r w:rsidR="003101CC">
            <w:rPr>
              <w:sz w:val="24"/>
              <w:szCs w:val="24"/>
            </w:rPr>
            <w:instrText xml:space="preserve"> CITATION LSV78 \l 2057 </w:instrText>
          </w:r>
          <w:r w:rsidR="003101CC">
            <w:rPr>
              <w:sz w:val="24"/>
              <w:szCs w:val="24"/>
            </w:rPr>
            <w:fldChar w:fldCharType="separate"/>
          </w:r>
          <w:r w:rsidR="003101CC" w:rsidRPr="003101CC">
            <w:rPr>
              <w:noProof/>
              <w:sz w:val="24"/>
              <w:szCs w:val="24"/>
            </w:rPr>
            <w:t>(L.S Vygotsky, 1978)</w:t>
          </w:r>
          <w:r w:rsidR="003101CC">
            <w:rPr>
              <w:sz w:val="24"/>
              <w:szCs w:val="24"/>
            </w:rPr>
            <w:fldChar w:fldCharType="end"/>
          </w:r>
        </w:sdtContent>
      </w:sdt>
      <w:r w:rsidR="001F5A74">
        <w:rPr>
          <w:sz w:val="24"/>
          <w:szCs w:val="24"/>
        </w:rPr>
        <w:t xml:space="preserve"> </w:t>
      </w:r>
      <w:sdt>
        <w:sdtPr>
          <w:rPr>
            <w:sz w:val="24"/>
            <w:szCs w:val="24"/>
          </w:rPr>
          <w:id w:val="-836537068"/>
          <w:citation/>
        </w:sdtPr>
        <w:sdtContent>
          <w:r w:rsidR="001F5A74">
            <w:rPr>
              <w:sz w:val="24"/>
              <w:szCs w:val="24"/>
            </w:rPr>
            <w:fldChar w:fldCharType="begin"/>
          </w:r>
          <w:r w:rsidR="001F5A74">
            <w:rPr>
              <w:sz w:val="24"/>
              <w:szCs w:val="24"/>
            </w:rPr>
            <w:instrText xml:space="preserve"> CITATION Phi24 \l 2057 </w:instrText>
          </w:r>
          <w:r w:rsidR="001F5A74">
            <w:rPr>
              <w:sz w:val="24"/>
              <w:szCs w:val="24"/>
            </w:rPr>
            <w:fldChar w:fldCharType="separate"/>
          </w:r>
          <w:r w:rsidR="001F5A74" w:rsidRPr="001F5A74">
            <w:rPr>
              <w:noProof/>
              <w:sz w:val="24"/>
              <w:szCs w:val="24"/>
            </w:rPr>
            <w:t>(Phillips, 2024)</w:t>
          </w:r>
          <w:r w:rsidR="001F5A74">
            <w:rPr>
              <w:sz w:val="24"/>
              <w:szCs w:val="24"/>
            </w:rPr>
            <w:fldChar w:fldCharType="end"/>
          </w:r>
        </w:sdtContent>
      </w:sdt>
      <w:r w:rsidR="007233DB">
        <w:rPr>
          <w:sz w:val="24"/>
          <w:szCs w:val="24"/>
        </w:rPr>
        <w:t>. An opportunity to prais</w:t>
      </w:r>
      <w:r w:rsidR="001E4505">
        <w:rPr>
          <w:sz w:val="24"/>
          <w:szCs w:val="24"/>
        </w:rPr>
        <w:t>e</w:t>
      </w:r>
      <w:r w:rsidR="00177FBB">
        <w:rPr>
          <w:sz w:val="24"/>
          <w:szCs w:val="24"/>
        </w:rPr>
        <w:t xml:space="preserve"> pupil</w:t>
      </w:r>
      <w:r w:rsidR="001E4505">
        <w:rPr>
          <w:sz w:val="24"/>
          <w:szCs w:val="24"/>
        </w:rPr>
        <w:t>’s</w:t>
      </w:r>
      <w:r w:rsidR="00177FBB">
        <w:rPr>
          <w:sz w:val="24"/>
          <w:szCs w:val="24"/>
        </w:rPr>
        <w:t xml:space="preserve"> effort</w:t>
      </w:r>
      <w:r w:rsidR="00F17512">
        <w:rPr>
          <w:sz w:val="24"/>
          <w:szCs w:val="24"/>
        </w:rPr>
        <w:t xml:space="preserve"> presents itself</w:t>
      </w:r>
      <w:r w:rsidR="002027B6">
        <w:rPr>
          <w:sz w:val="24"/>
          <w:szCs w:val="24"/>
        </w:rPr>
        <w:t xml:space="preserve"> here which </w:t>
      </w:r>
      <w:r w:rsidR="007A2B41">
        <w:rPr>
          <w:sz w:val="24"/>
          <w:szCs w:val="24"/>
        </w:rPr>
        <w:t>validating the pupil</w:t>
      </w:r>
      <w:r w:rsidR="007B0A1F">
        <w:rPr>
          <w:sz w:val="24"/>
          <w:szCs w:val="24"/>
        </w:rPr>
        <w:t>’</w:t>
      </w:r>
      <w:r w:rsidR="007A2B41">
        <w:rPr>
          <w:sz w:val="24"/>
          <w:szCs w:val="24"/>
        </w:rPr>
        <w:t xml:space="preserve">s effort </w:t>
      </w:r>
      <w:sdt>
        <w:sdtPr>
          <w:rPr>
            <w:sz w:val="24"/>
            <w:szCs w:val="24"/>
          </w:rPr>
          <w:id w:val="2045165066"/>
          <w:citation/>
        </w:sdtPr>
        <w:sdtContent>
          <w:r w:rsidR="007A2B41">
            <w:rPr>
              <w:sz w:val="24"/>
              <w:szCs w:val="24"/>
            </w:rPr>
            <w:fldChar w:fldCharType="begin"/>
          </w:r>
          <w:r w:rsidR="007A2B41">
            <w:rPr>
              <w:sz w:val="24"/>
              <w:szCs w:val="24"/>
            </w:rPr>
            <w:instrText xml:space="preserve"> CITATION Stu24 \l 2057 </w:instrText>
          </w:r>
          <w:r w:rsidR="007A2B41">
            <w:rPr>
              <w:sz w:val="24"/>
              <w:szCs w:val="24"/>
            </w:rPr>
            <w:fldChar w:fldCharType="separate"/>
          </w:r>
          <w:r w:rsidR="007A2B41" w:rsidRPr="007A2B41">
            <w:rPr>
              <w:noProof/>
              <w:sz w:val="24"/>
              <w:szCs w:val="24"/>
            </w:rPr>
            <w:t>(Study.com, 2024)</w:t>
          </w:r>
          <w:r w:rsidR="007A2B41">
            <w:rPr>
              <w:sz w:val="24"/>
              <w:szCs w:val="24"/>
            </w:rPr>
            <w:fldChar w:fldCharType="end"/>
          </w:r>
        </w:sdtContent>
      </w:sdt>
      <w:r w:rsidR="007B0A1F">
        <w:rPr>
          <w:sz w:val="24"/>
          <w:szCs w:val="24"/>
        </w:rPr>
        <w:t>.</w:t>
      </w:r>
      <w:r w:rsidR="00FE7F9E">
        <w:rPr>
          <w:sz w:val="24"/>
          <w:szCs w:val="24"/>
        </w:rPr>
        <w:t xml:space="preserve"> </w:t>
      </w:r>
      <w:r w:rsidR="007B0A1F">
        <w:rPr>
          <w:sz w:val="24"/>
          <w:szCs w:val="24"/>
        </w:rPr>
        <w:t>I</w:t>
      </w:r>
      <w:r w:rsidR="00FE7F9E">
        <w:rPr>
          <w:sz w:val="24"/>
          <w:szCs w:val="24"/>
        </w:rPr>
        <w:t xml:space="preserve">nvolving other children in these discussions will create an inclusive environment and give different perspectives </w:t>
      </w:r>
      <w:r w:rsidR="008F2C47">
        <w:rPr>
          <w:sz w:val="24"/>
          <w:szCs w:val="24"/>
        </w:rPr>
        <w:t>on the work itself</w:t>
      </w:r>
      <w:r w:rsidR="00FC4921">
        <w:rPr>
          <w:sz w:val="24"/>
          <w:szCs w:val="24"/>
        </w:rPr>
        <w:t xml:space="preserve"> </w:t>
      </w:r>
      <w:sdt>
        <w:sdtPr>
          <w:rPr>
            <w:sz w:val="24"/>
            <w:szCs w:val="24"/>
          </w:rPr>
          <w:id w:val="-1293207091"/>
          <w:citation/>
        </w:sdtPr>
        <w:sdtContent>
          <w:r w:rsidR="00921726">
            <w:rPr>
              <w:sz w:val="24"/>
              <w:szCs w:val="24"/>
            </w:rPr>
            <w:fldChar w:fldCharType="begin"/>
          </w:r>
          <w:r w:rsidR="00921726">
            <w:rPr>
              <w:sz w:val="24"/>
              <w:szCs w:val="24"/>
            </w:rPr>
            <w:instrText xml:space="preserve"> CITATION Bru76 \l 2057 </w:instrText>
          </w:r>
          <w:r w:rsidR="00921726">
            <w:rPr>
              <w:sz w:val="24"/>
              <w:szCs w:val="24"/>
            </w:rPr>
            <w:fldChar w:fldCharType="separate"/>
          </w:r>
          <w:r w:rsidR="00921726" w:rsidRPr="00921726">
            <w:rPr>
              <w:noProof/>
              <w:sz w:val="24"/>
              <w:szCs w:val="24"/>
            </w:rPr>
            <w:t>(Bruner, 1976)</w:t>
          </w:r>
          <w:r w:rsidR="00921726">
            <w:rPr>
              <w:sz w:val="24"/>
              <w:szCs w:val="24"/>
            </w:rPr>
            <w:fldChar w:fldCharType="end"/>
          </w:r>
        </w:sdtContent>
      </w:sdt>
      <w:r w:rsidR="008F2C47">
        <w:rPr>
          <w:sz w:val="24"/>
          <w:szCs w:val="24"/>
        </w:rPr>
        <w:t>.</w:t>
      </w:r>
      <w:r w:rsidR="00336CDB">
        <w:rPr>
          <w:sz w:val="24"/>
          <w:szCs w:val="24"/>
        </w:rPr>
        <w:t xml:space="preserve"> </w:t>
      </w:r>
      <w:r w:rsidR="008F2C47">
        <w:rPr>
          <w:sz w:val="24"/>
          <w:szCs w:val="24"/>
        </w:rPr>
        <w:t xml:space="preserve"> Standing behind their chairs at the end of the lesson gives the teacher a chance to check that the classroom is tidy and ready for the next class while also providing pupils with any feedback that seems necessary</w:t>
      </w:r>
      <w:r w:rsidR="006612B2">
        <w:rPr>
          <w:sz w:val="24"/>
          <w:szCs w:val="24"/>
        </w:rPr>
        <w:t xml:space="preserve"> </w:t>
      </w:r>
      <w:sdt>
        <w:sdtPr>
          <w:rPr>
            <w:sz w:val="24"/>
            <w:szCs w:val="24"/>
          </w:rPr>
          <w:id w:val="737515116"/>
          <w:citation/>
        </w:sdtPr>
        <w:sdtContent>
          <w:r w:rsidR="008B5856">
            <w:rPr>
              <w:sz w:val="24"/>
              <w:szCs w:val="24"/>
            </w:rPr>
            <w:fldChar w:fldCharType="begin"/>
          </w:r>
          <w:r w:rsidR="008B5856">
            <w:rPr>
              <w:sz w:val="24"/>
              <w:szCs w:val="24"/>
            </w:rPr>
            <w:instrText xml:space="preserve"> CITATION LSV78 \l 2057 </w:instrText>
          </w:r>
          <w:r w:rsidR="008B5856">
            <w:rPr>
              <w:sz w:val="24"/>
              <w:szCs w:val="24"/>
            </w:rPr>
            <w:fldChar w:fldCharType="separate"/>
          </w:r>
          <w:r w:rsidR="008B5856" w:rsidRPr="008B5856">
            <w:rPr>
              <w:noProof/>
              <w:sz w:val="24"/>
              <w:szCs w:val="24"/>
            </w:rPr>
            <w:t>(L.S Vygotsky, 1978)</w:t>
          </w:r>
          <w:r w:rsidR="008B5856">
            <w:rPr>
              <w:sz w:val="24"/>
              <w:szCs w:val="24"/>
            </w:rPr>
            <w:fldChar w:fldCharType="end"/>
          </w:r>
        </w:sdtContent>
      </w:sdt>
      <w:r w:rsidR="008F2C47">
        <w:rPr>
          <w:sz w:val="24"/>
          <w:szCs w:val="24"/>
        </w:rPr>
        <w:t>.</w:t>
      </w:r>
      <w:r w:rsidR="00FC4921">
        <w:rPr>
          <w:sz w:val="24"/>
          <w:szCs w:val="24"/>
        </w:rPr>
        <w:t xml:space="preserve"> It also helps to regulate the pupils by giving a familiar routine before walking to the next class </w:t>
      </w:r>
      <w:sdt>
        <w:sdtPr>
          <w:rPr>
            <w:sz w:val="24"/>
            <w:szCs w:val="24"/>
          </w:rPr>
          <w:id w:val="240758696"/>
          <w:citation/>
        </w:sdtPr>
        <w:sdtContent>
          <w:r w:rsidR="00CF25E0">
            <w:rPr>
              <w:sz w:val="24"/>
              <w:szCs w:val="24"/>
            </w:rPr>
            <w:fldChar w:fldCharType="begin"/>
          </w:r>
          <w:r w:rsidR="00CF25E0">
            <w:rPr>
              <w:sz w:val="24"/>
              <w:szCs w:val="24"/>
            </w:rPr>
            <w:instrText xml:space="preserve"> CITATION BFS84 \l 2057 </w:instrText>
          </w:r>
          <w:r w:rsidR="00CF25E0">
            <w:rPr>
              <w:sz w:val="24"/>
              <w:szCs w:val="24"/>
            </w:rPr>
            <w:fldChar w:fldCharType="separate"/>
          </w:r>
          <w:r w:rsidR="00CF25E0" w:rsidRPr="00CF25E0">
            <w:rPr>
              <w:noProof/>
              <w:sz w:val="24"/>
              <w:szCs w:val="24"/>
            </w:rPr>
            <w:t>(Skinner, 1984)</w:t>
          </w:r>
          <w:r w:rsidR="00CF25E0">
            <w:rPr>
              <w:sz w:val="24"/>
              <w:szCs w:val="24"/>
            </w:rPr>
            <w:fldChar w:fldCharType="end"/>
          </w:r>
        </w:sdtContent>
      </w:sdt>
      <w:r w:rsidR="00FC4921">
        <w:rPr>
          <w:sz w:val="24"/>
          <w:szCs w:val="24"/>
        </w:rPr>
        <w:t>.</w:t>
      </w:r>
    </w:p>
    <w:p w14:paraId="6CFF88DC" w14:textId="223250D7" w:rsidR="008F2C47" w:rsidRDefault="008F2C47">
      <w:pPr>
        <w:rPr>
          <w:sz w:val="24"/>
          <w:szCs w:val="24"/>
        </w:rPr>
      </w:pPr>
    </w:p>
    <w:p w14:paraId="7F5417C0" w14:textId="47967300" w:rsidR="008F2C47" w:rsidRDefault="008F2C47">
      <w:pPr>
        <w:rPr>
          <w:b/>
          <w:sz w:val="24"/>
          <w:szCs w:val="24"/>
          <w:u w:val="single"/>
        </w:rPr>
      </w:pPr>
      <w:r w:rsidRPr="008F2C47">
        <w:rPr>
          <w:b/>
          <w:sz w:val="24"/>
          <w:szCs w:val="24"/>
          <w:u w:val="single"/>
        </w:rPr>
        <w:t>Classroom Expectations for Pupils</w:t>
      </w:r>
    </w:p>
    <w:p w14:paraId="6ABAC950" w14:textId="0375F9A4" w:rsidR="006D591C" w:rsidRDefault="00327F2F">
      <w:pPr>
        <w:rPr>
          <w:bCs/>
          <w:sz w:val="24"/>
          <w:szCs w:val="24"/>
        </w:rPr>
      </w:pPr>
      <w:r w:rsidRPr="00327F2F">
        <w:rPr>
          <w:bCs/>
          <w:sz w:val="24"/>
          <w:szCs w:val="24"/>
        </w:rPr>
        <w:t>It is important for pupils to have structure and routine</w:t>
      </w:r>
      <w:r w:rsidR="00FC4921">
        <w:rPr>
          <w:bCs/>
          <w:sz w:val="24"/>
          <w:szCs w:val="24"/>
        </w:rPr>
        <w:t xml:space="preserve"> </w:t>
      </w:r>
      <w:sdt>
        <w:sdtPr>
          <w:rPr>
            <w:bCs/>
            <w:sz w:val="24"/>
            <w:szCs w:val="24"/>
          </w:rPr>
          <w:id w:val="-373076554"/>
          <w:citation/>
        </w:sdtPr>
        <w:sdtContent>
          <w:r w:rsidR="00CF25E0">
            <w:rPr>
              <w:bCs/>
              <w:sz w:val="24"/>
              <w:szCs w:val="24"/>
            </w:rPr>
            <w:fldChar w:fldCharType="begin"/>
          </w:r>
          <w:r w:rsidR="00CF25E0">
            <w:rPr>
              <w:bCs/>
              <w:sz w:val="24"/>
              <w:szCs w:val="24"/>
            </w:rPr>
            <w:instrText xml:space="preserve"> CITATION BFS84 \l 2057 </w:instrText>
          </w:r>
          <w:r w:rsidR="00CF25E0">
            <w:rPr>
              <w:bCs/>
              <w:sz w:val="24"/>
              <w:szCs w:val="24"/>
            </w:rPr>
            <w:fldChar w:fldCharType="separate"/>
          </w:r>
          <w:r w:rsidR="00CF25E0" w:rsidRPr="00CF25E0">
            <w:rPr>
              <w:noProof/>
              <w:sz w:val="24"/>
              <w:szCs w:val="24"/>
            </w:rPr>
            <w:t>(Skinner, 1984)</w:t>
          </w:r>
          <w:r w:rsidR="00CF25E0">
            <w:rPr>
              <w:bCs/>
              <w:sz w:val="24"/>
              <w:szCs w:val="24"/>
            </w:rPr>
            <w:fldChar w:fldCharType="end"/>
          </w:r>
        </w:sdtContent>
      </w:sdt>
      <w:r w:rsidRPr="00327F2F">
        <w:rPr>
          <w:bCs/>
          <w:sz w:val="24"/>
          <w:szCs w:val="24"/>
        </w:rPr>
        <w:t xml:space="preserve"> so that they know what is expected of them throughout the school day</w:t>
      </w:r>
      <w:r>
        <w:rPr>
          <w:bCs/>
          <w:sz w:val="24"/>
          <w:szCs w:val="24"/>
        </w:rPr>
        <w:t xml:space="preserve">. </w:t>
      </w:r>
      <w:proofErr w:type="gramStart"/>
      <w:r>
        <w:rPr>
          <w:bCs/>
          <w:sz w:val="24"/>
          <w:szCs w:val="24"/>
        </w:rPr>
        <w:t>For the purpose of</w:t>
      </w:r>
      <w:proofErr w:type="gramEnd"/>
      <w:r>
        <w:rPr>
          <w:bCs/>
          <w:sz w:val="24"/>
          <w:szCs w:val="24"/>
        </w:rPr>
        <w:t xml:space="preserve"> the resource, the expectations have been outlined to enable the supply teacher to</w:t>
      </w:r>
      <w:r w:rsidR="00E82EF2">
        <w:rPr>
          <w:bCs/>
          <w:sz w:val="24"/>
          <w:szCs w:val="24"/>
        </w:rPr>
        <w:t xml:space="preserve"> </w:t>
      </w:r>
      <w:r w:rsidR="00FC4921">
        <w:rPr>
          <w:bCs/>
          <w:sz w:val="24"/>
          <w:szCs w:val="24"/>
        </w:rPr>
        <w:t>deliver the lesson</w:t>
      </w:r>
      <w:r w:rsidR="00E82EF2">
        <w:rPr>
          <w:bCs/>
          <w:sz w:val="24"/>
          <w:szCs w:val="24"/>
        </w:rPr>
        <w:t xml:space="preserve"> in the way that every class is structured through</w:t>
      </w:r>
      <w:r w:rsidR="00FC4921">
        <w:rPr>
          <w:bCs/>
          <w:sz w:val="24"/>
          <w:szCs w:val="24"/>
        </w:rPr>
        <w:t>out</w:t>
      </w:r>
      <w:r w:rsidR="00E82EF2">
        <w:rPr>
          <w:bCs/>
          <w:sz w:val="24"/>
          <w:szCs w:val="24"/>
        </w:rPr>
        <w:t xml:space="preserve"> the school</w:t>
      </w:r>
      <w:r w:rsidR="00972CCE">
        <w:rPr>
          <w:bCs/>
          <w:sz w:val="24"/>
          <w:szCs w:val="24"/>
        </w:rPr>
        <w:t xml:space="preserve"> </w:t>
      </w:r>
      <w:sdt>
        <w:sdtPr>
          <w:rPr>
            <w:bCs/>
            <w:sz w:val="24"/>
            <w:szCs w:val="24"/>
          </w:rPr>
          <w:id w:val="-1473133489"/>
          <w:citation/>
        </w:sdtPr>
        <w:sdtContent>
          <w:r w:rsidR="009F219C">
            <w:rPr>
              <w:bCs/>
              <w:sz w:val="24"/>
              <w:szCs w:val="24"/>
            </w:rPr>
            <w:fldChar w:fldCharType="begin"/>
          </w:r>
          <w:r w:rsidR="009F219C">
            <w:rPr>
              <w:bCs/>
              <w:sz w:val="24"/>
              <w:szCs w:val="24"/>
            </w:rPr>
            <w:instrText xml:space="preserve"> CITATION Stu24 \l 2057 </w:instrText>
          </w:r>
          <w:r w:rsidR="009F219C">
            <w:rPr>
              <w:bCs/>
              <w:sz w:val="24"/>
              <w:szCs w:val="24"/>
            </w:rPr>
            <w:fldChar w:fldCharType="separate"/>
          </w:r>
          <w:r w:rsidR="009F219C" w:rsidRPr="009F219C">
            <w:rPr>
              <w:noProof/>
              <w:sz w:val="24"/>
              <w:szCs w:val="24"/>
            </w:rPr>
            <w:t>(Study.com, 2024)</w:t>
          </w:r>
          <w:r w:rsidR="009F219C">
            <w:rPr>
              <w:bCs/>
              <w:sz w:val="24"/>
              <w:szCs w:val="24"/>
            </w:rPr>
            <w:fldChar w:fldCharType="end"/>
          </w:r>
        </w:sdtContent>
      </w:sdt>
      <w:r w:rsidR="00E82EF2">
        <w:rPr>
          <w:bCs/>
          <w:sz w:val="24"/>
          <w:szCs w:val="24"/>
        </w:rPr>
        <w:t>. Once completing the register, the teacher asks the class to sit which enforces the roles within the classroom and sets the dynamic of instructor and pupil on the outset</w:t>
      </w:r>
      <w:r w:rsidR="00FC4921">
        <w:rPr>
          <w:bCs/>
          <w:sz w:val="24"/>
          <w:szCs w:val="24"/>
        </w:rPr>
        <w:t xml:space="preserve"> </w:t>
      </w:r>
      <w:sdt>
        <w:sdtPr>
          <w:rPr>
            <w:bCs/>
            <w:sz w:val="24"/>
            <w:szCs w:val="24"/>
          </w:rPr>
          <w:id w:val="1319692810"/>
          <w:citation/>
        </w:sdtPr>
        <w:sdtContent>
          <w:r w:rsidR="00CF25E0">
            <w:rPr>
              <w:bCs/>
              <w:sz w:val="24"/>
              <w:szCs w:val="24"/>
            </w:rPr>
            <w:fldChar w:fldCharType="begin"/>
          </w:r>
          <w:r w:rsidR="00CF25E0">
            <w:rPr>
              <w:bCs/>
              <w:sz w:val="24"/>
              <w:szCs w:val="24"/>
            </w:rPr>
            <w:instrText xml:space="preserve"> CITATION Eri80 \l 2057 </w:instrText>
          </w:r>
          <w:r w:rsidR="00CF25E0">
            <w:rPr>
              <w:bCs/>
              <w:sz w:val="24"/>
              <w:szCs w:val="24"/>
            </w:rPr>
            <w:fldChar w:fldCharType="separate"/>
          </w:r>
          <w:r w:rsidR="00CF25E0" w:rsidRPr="00CF25E0">
            <w:rPr>
              <w:noProof/>
              <w:sz w:val="24"/>
              <w:szCs w:val="24"/>
            </w:rPr>
            <w:t>(Erikson, 1980)</w:t>
          </w:r>
          <w:r w:rsidR="00CF25E0">
            <w:rPr>
              <w:bCs/>
              <w:sz w:val="24"/>
              <w:szCs w:val="24"/>
            </w:rPr>
            <w:fldChar w:fldCharType="end"/>
          </w:r>
        </w:sdtContent>
      </w:sdt>
      <w:r w:rsidR="00E82EF2">
        <w:rPr>
          <w:bCs/>
          <w:sz w:val="24"/>
          <w:szCs w:val="24"/>
        </w:rPr>
        <w:t>. The teacher has the option to prompt pupils to take out any equipment and put bags on the floor or provide praise when it is done without prompt</w:t>
      </w:r>
      <w:r w:rsidR="006A18EF">
        <w:rPr>
          <w:bCs/>
          <w:sz w:val="24"/>
          <w:szCs w:val="24"/>
        </w:rPr>
        <w:t xml:space="preserve"> </w:t>
      </w:r>
      <w:r w:rsidR="00107A76">
        <w:rPr>
          <w:bCs/>
          <w:sz w:val="24"/>
          <w:szCs w:val="24"/>
        </w:rPr>
        <w:t>especially</w:t>
      </w:r>
      <w:r w:rsidR="00760684">
        <w:rPr>
          <w:bCs/>
          <w:sz w:val="24"/>
          <w:szCs w:val="24"/>
        </w:rPr>
        <w:t xml:space="preserve"> to</w:t>
      </w:r>
      <w:r w:rsidR="00107A76">
        <w:rPr>
          <w:bCs/>
          <w:sz w:val="24"/>
          <w:szCs w:val="24"/>
        </w:rPr>
        <w:t xml:space="preserve"> any</w:t>
      </w:r>
      <w:r w:rsidR="00760684">
        <w:rPr>
          <w:bCs/>
          <w:sz w:val="24"/>
          <w:szCs w:val="24"/>
        </w:rPr>
        <w:t xml:space="preserve"> pupils</w:t>
      </w:r>
      <w:r w:rsidR="00107A76">
        <w:rPr>
          <w:bCs/>
          <w:sz w:val="24"/>
          <w:szCs w:val="24"/>
        </w:rPr>
        <w:t xml:space="preserve"> who are quietly meeting expectations </w:t>
      </w:r>
      <w:r w:rsidR="00ED105E">
        <w:rPr>
          <w:bCs/>
          <w:sz w:val="24"/>
          <w:szCs w:val="24"/>
        </w:rPr>
        <w:t>expected and</w:t>
      </w:r>
      <w:r w:rsidR="00107A76">
        <w:rPr>
          <w:bCs/>
          <w:sz w:val="24"/>
          <w:szCs w:val="24"/>
        </w:rPr>
        <w:t xml:space="preserve"> may</w:t>
      </w:r>
      <w:r w:rsidR="007742CB">
        <w:rPr>
          <w:bCs/>
          <w:sz w:val="24"/>
          <w:szCs w:val="24"/>
        </w:rPr>
        <w:t xml:space="preserve"> feel </w:t>
      </w:r>
      <w:r w:rsidR="00741076">
        <w:rPr>
          <w:bCs/>
          <w:sz w:val="24"/>
          <w:szCs w:val="24"/>
        </w:rPr>
        <w:t xml:space="preserve">inadequate and will benefit from this </w:t>
      </w:r>
      <w:r w:rsidR="00267758">
        <w:rPr>
          <w:bCs/>
          <w:sz w:val="24"/>
          <w:szCs w:val="24"/>
        </w:rPr>
        <w:t xml:space="preserve">recognition </w:t>
      </w:r>
      <w:r w:rsidR="00741076">
        <w:rPr>
          <w:bCs/>
          <w:sz w:val="24"/>
          <w:szCs w:val="24"/>
        </w:rPr>
        <w:t xml:space="preserve">according to Dreikurs </w:t>
      </w:r>
      <w:sdt>
        <w:sdtPr>
          <w:rPr>
            <w:bCs/>
            <w:sz w:val="24"/>
            <w:szCs w:val="24"/>
          </w:rPr>
          <w:id w:val="1571237679"/>
          <w:citation/>
        </w:sdtPr>
        <w:sdtContent>
          <w:r w:rsidR="00741076">
            <w:rPr>
              <w:bCs/>
              <w:sz w:val="24"/>
              <w:szCs w:val="24"/>
            </w:rPr>
            <w:fldChar w:fldCharType="begin"/>
          </w:r>
          <w:r w:rsidR="00741076">
            <w:rPr>
              <w:bCs/>
              <w:sz w:val="24"/>
              <w:szCs w:val="24"/>
            </w:rPr>
            <w:instrText xml:space="preserve"> CITATION Dre91 \l 2057 </w:instrText>
          </w:r>
          <w:r w:rsidR="00741076">
            <w:rPr>
              <w:bCs/>
              <w:sz w:val="24"/>
              <w:szCs w:val="24"/>
            </w:rPr>
            <w:fldChar w:fldCharType="separate"/>
          </w:r>
          <w:r w:rsidR="00741076" w:rsidRPr="00741076">
            <w:rPr>
              <w:noProof/>
              <w:sz w:val="24"/>
              <w:szCs w:val="24"/>
            </w:rPr>
            <w:t>(Dreikurs, 1991)</w:t>
          </w:r>
          <w:r w:rsidR="00741076">
            <w:rPr>
              <w:bCs/>
              <w:sz w:val="24"/>
              <w:szCs w:val="24"/>
            </w:rPr>
            <w:fldChar w:fldCharType="end"/>
          </w:r>
        </w:sdtContent>
      </w:sdt>
      <w:r w:rsidR="00E82EF2">
        <w:rPr>
          <w:bCs/>
          <w:sz w:val="24"/>
          <w:szCs w:val="24"/>
        </w:rPr>
        <w:t>. The resource lists</w:t>
      </w:r>
      <w:r w:rsidR="009A0D92">
        <w:rPr>
          <w:bCs/>
          <w:sz w:val="24"/>
          <w:szCs w:val="24"/>
        </w:rPr>
        <w:t xml:space="preserve"> expectations for pupil</w:t>
      </w:r>
      <w:r w:rsidR="00E82EF2">
        <w:rPr>
          <w:bCs/>
          <w:sz w:val="24"/>
          <w:szCs w:val="24"/>
        </w:rPr>
        <w:t xml:space="preserve"> behaviour and contraband items which simplifies the job of the teacher </w:t>
      </w:r>
      <w:r w:rsidR="00790D3C">
        <w:rPr>
          <w:bCs/>
          <w:sz w:val="24"/>
          <w:szCs w:val="24"/>
        </w:rPr>
        <w:t xml:space="preserve">by </w:t>
      </w:r>
      <w:r w:rsidR="00E82EF2">
        <w:rPr>
          <w:bCs/>
          <w:sz w:val="24"/>
          <w:szCs w:val="24"/>
        </w:rPr>
        <w:t xml:space="preserve">informing them of when they can </w:t>
      </w:r>
      <w:r w:rsidR="00011D10">
        <w:rPr>
          <w:bCs/>
          <w:sz w:val="24"/>
          <w:szCs w:val="24"/>
        </w:rPr>
        <w:t>sanction</w:t>
      </w:r>
      <w:r w:rsidR="00E82EF2">
        <w:rPr>
          <w:bCs/>
          <w:sz w:val="24"/>
          <w:szCs w:val="24"/>
        </w:rPr>
        <w:t xml:space="preserve"> pupils who are breaking the school rules</w:t>
      </w:r>
      <w:r w:rsidR="00011D10">
        <w:rPr>
          <w:bCs/>
          <w:sz w:val="24"/>
          <w:szCs w:val="24"/>
        </w:rPr>
        <w:t xml:space="preserve"> </w:t>
      </w:r>
      <w:sdt>
        <w:sdtPr>
          <w:rPr>
            <w:bCs/>
            <w:sz w:val="24"/>
            <w:szCs w:val="24"/>
          </w:rPr>
          <w:id w:val="2021279222"/>
          <w:citation/>
        </w:sdtPr>
        <w:sdtContent>
          <w:r w:rsidR="00011D10">
            <w:rPr>
              <w:bCs/>
              <w:sz w:val="24"/>
              <w:szCs w:val="24"/>
            </w:rPr>
            <w:fldChar w:fldCharType="begin"/>
          </w:r>
          <w:r w:rsidR="00011D10">
            <w:rPr>
              <w:bCs/>
              <w:sz w:val="24"/>
              <w:szCs w:val="24"/>
            </w:rPr>
            <w:instrText xml:space="preserve"> CITATION BFS84 \l 2057 </w:instrText>
          </w:r>
          <w:r w:rsidR="00011D10">
            <w:rPr>
              <w:bCs/>
              <w:sz w:val="24"/>
              <w:szCs w:val="24"/>
            </w:rPr>
            <w:fldChar w:fldCharType="separate"/>
          </w:r>
          <w:r w:rsidR="00011D10" w:rsidRPr="00011D10">
            <w:rPr>
              <w:noProof/>
              <w:sz w:val="24"/>
              <w:szCs w:val="24"/>
            </w:rPr>
            <w:t>(Skinner, 1984)</w:t>
          </w:r>
          <w:r w:rsidR="00011D10">
            <w:rPr>
              <w:bCs/>
              <w:sz w:val="24"/>
              <w:szCs w:val="24"/>
            </w:rPr>
            <w:fldChar w:fldCharType="end"/>
          </w:r>
        </w:sdtContent>
      </w:sdt>
      <w:r w:rsidR="00E82EF2">
        <w:rPr>
          <w:bCs/>
          <w:sz w:val="24"/>
          <w:szCs w:val="24"/>
        </w:rPr>
        <w:t>. The expectation for pupils concludes with the reiteration that the teacher has responsibility over</w:t>
      </w:r>
      <w:r w:rsidR="00D25A72">
        <w:rPr>
          <w:bCs/>
          <w:sz w:val="24"/>
          <w:szCs w:val="24"/>
        </w:rPr>
        <w:t xml:space="preserve"> them and that pupils must abide by </w:t>
      </w:r>
      <w:r w:rsidR="00C100A5">
        <w:rPr>
          <w:bCs/>
          <w:sz w:val="24"/>
          <w:szCs w:val="24"/>
        </w:rPr>
        <w:t xml:space="preserve">them </w:t>
      </w:r>
      <w:sdt>
        <w:sdtPr>
          <w:rPr>
            <w:bCs/>
            <w:sz w:val="24"/>
            <w:szCs w:val="24"/>
          </w:rPr>
          <w:id w:val="-1748559849"/>
          <w:citation/>
        </w:sdtPr>
        <w:sdtContent>
          <w:r w:rsidR="00C100A5">
            <w:rPr>
              <w:bCs/>
              <w:sz w:val="24"/>
              <w:szCs w:val="24"/>
            </w:rPr>
            <w:fldChar w:fldCharType="begin"/>
          </w:r>
          <w:r w:rsidR="00C100A5">
            <w:rPr>
              <w:bCs/>
              <w:sz w:val="24"/>
              <w:szCs w:val="24"/>
            </w:rPr>
            <w:instrText xml:space="preserve"> CITATION BFS84 \l 2057 </w:instrText>
          </w:r>
          <w:r w:rsidR="00C100A5">
            <w:rPr>
              <w:bCs/>
              <w:sz w:val="24"/>
              <w:szCs w:val="24"/>
            </w:rPr>
            <w:fldChar w:fldCharType="separate"/>
          </w:r>
          <w:r w:rsidR="00C100A5" w:rsidRPr="00C100A5">
            <w:rPr>
              <w:noProof/>
              <w:sz w:val="24"/>
              <w:szCs w:val="24"/>
            </w:rPr>
            <w:t>(Skinner, 1984)</w:t>
          </w:r>
          <w:r w:rsidR="00C100A5">
            <w:rPr>
              <w:bCs/>
              <w:sz w:val="24"/>
              <w:szCs w:val="24"/>
            </w:rPr>
            <w:fldChar w:fldCharType="end"/>
          </w:r>
        </w:sdtContent>
      </w:sdt>
      <w:r w:rsidR="00C100A5">
        <w:rPr>
          <w:bCs/>
          <w:sz w:val="24"/>
          <w:szCs w:val="24"/>
        </w:rPr>
        <w:t>.</w:t>
      </w:r>
      <w:r w:rsidR="00E82EF2">
        <w:rPr>
          <w:bCs/>
          <w:sz w:val="24"/>
          <w:szCs w:val="24"/>
        </w:rPr>
        <w:t xml:space="preserve"> The resource</w:t>
      </w:r>
      <w:r w:rsidR="006D591C">
        <w:rPr>
          <w:bCs/>
          <w:sz w:val="24"/>
          <w:szCs w:val="24"/>
        </w:rPr>
        <w:t xml:space="preserve"> itemises each action that is </w:t>
      </w:r>
      <w:r w:rsidR="005527E2">
        <w:rPr>
          <w:bCs/>
          <w:sz w:val="24"/>
          <w:szCs w:val="24"/>
        </w:rPr>
        <w:t xml:space="preserve">to be </w:t>
      </w:r>
      <w:r w:rsidR="006D591C">
        <w:rPr>
          <w:bCs/>
          <w:sz w:val="24"/>
          <w:szCs w:val="24"/>
        </w:rPr>
        <w:t xml:space="preserve">completed </w:t>
      </w:r>
      <w:r w:rsidR="005527E2">
        <w:rPr>
          <w:bCs/>
          <w:sz w:val="24"/>
          <w:szCs w:val="24"/>
        </w:rPr>
        <w:t xml:space="preserve">by pupils </w:t>
      </w:r>
      <w:r w:rsidR="006D591C">
        <w:rPr>
          <w:bCs/>
          <w:sz w:val="24"/>
          <w:szCs w:val="24"/>
        </w:rPr>
        <w:t>before leaving</w:t>
      </w:r>
      <w:r w:rsidR="000D360A">
        <w:rPr>
          <w:bCs/>
          <w:sz w:val="24"/>
          <w:szCs w:val="24"/>
        </w:rPr>
        <w:t xml:space="preserve"> the classroom reinforcing the </w:t>
      </w:r>
      <w:r w:rsidR="000A6F57">
        <w:rPr>
          <w:bCs/>
          <w:sz w:val="24"/>
          <w:szCs w:val="24"/>
        </w:rPr>
        <w:t xml:space="preserve">routine that </w:t>
      </w:r>
      <w:r w:rsidR="00B87D7A">
        <w:rPr>
          <w:bCs/>
          <w:sz w:val="24"/>
          <w:szCs w:val="24"/>
        </w:rPr>
        <w:t>the school adheres to</w:t>
      </w:r>
      <w:r w:rsidR="00CE750C">
        <w:rPr>
          <w:bCs/>
          <w:sz w:val="24"/>
          <w:szCs w:val="24"/>
        </w:rPr>
        <w:t xml:space="preserve"> minimising </w:t>
      </w:r>
      <w:r w:rsidR="003B589A">
        <w:rPr>
          <w:bCs/>
          <w:sz w:val="24"/>
          <w:szCs w:val="24"/>
        </w:rPr>
        <w:t>disorganisation and opportunities for misbehaviour</w:t>
      </w:r>
      <w:r w:rsidR="00D70BF4">
        <w:rPr>
          <w:bCs/>
          <w:sz w:val="24"/>
          <w:szCs w:val="24"/>
        </w:rPr>
        <w:t xml:space="preserve"> </w:t>
      </w:r>
      <w:sdt>
        <w:sdtPr>
          <w:rPr>
            <w:bCs/>
            <w:sz w:val="24"/>
            <w:szCs w:val="24"/>
          </w:rPr>
          <w:id w:val="1170605613"/>
          <w:citation/>
        </w:sdtPr>
        <w:sdtContent>
          <w:r w:rsidR="00D70BF4">
            <w:rPr>
              <w:bCs/>
              <w:sz w:val="24"/>
              <w:szCs w:val="24"/>
            </w:rPr>
            <w:fldChar w:fldCharType="begin"/>
          </w:r>
          <w:r w:rsidR="00D70BF4">
            <w:rPr>
              <w:bCs/>
              <w:sz w:val="24"/>
              <w:szCs w:val="24"/>
            </w:rPr>
            <w:instrText xml:space="preserve"> CITATION BFS84 \l 2057 </w:instrText>
          </w:r>
          <w:r w:rsidR="00D70BF4">
            <w:rPr>
              <w:bCs/>
              <w:sz w:val="24"/>
              <w:szCs w:val="24"/>
            </w:rPr>
            <w:fldChar w:fldCharType="separate"/>
          </w:r>
          <w:r w:rsidR="00D70BF4" w:rsidRPr="00D70BF4">
            <w:rPr>
              <w:noProof/>
              <w:sz w:val="24"/>
              <w:szCs w:val="24"/>
            </w:rPr>
            <w:t>(Skinner, 1984)</w:t>
          </w:r>
          <w:r w:rsidR="00D70BF4">
            <w:rPr>
              <w:bCs/>
              <w:sz w:val="24"/>
              <w:szCs w:val="24"/>
            </w:rPr>
            <w:fldChar w:fldCharType="end"/>
          </w:r>
        </w:sdtContent>
      </w:sdt>
      <w:r w:rsidR="00B87D7A">
        <w:rPr>
          <w:bCs/>
          <w:sz w:val="24"/>
          <w:szCs w:val="24"/>
        </w:rPr>
        <w:t>.</w:t>
      </w:r>
    </w:p>
    <w:p w14:paraId="677ECE4A" w14:textId="641BD1D3" w:rsidR="0028746F" w:rsidRDefault="006D591C">
      <w:pPr>
        <w:rPr>
          <w:bCs/>
          <w:sz w:val="24"/>
          <w:szCs w:val="24"/>
        </w:rPr>
      </w:pPr>
      <w:r>
        <w:rPr>
          <w:bCs/>
          <w:sz w:val="24"/>
          <w:szCs w:val="24"/>
        </w:rPr>
        <w:lastRenderedPageBreak/>
        <w:t xml:space="preserve">The final paragraph stipulates the overarching expectation of all pupils </w:t>
      </w:r>
      <w:r w:rsidR="00922281">
        <w:rPr>
          <w:bCs/>
          <w:sz w:val="24"/>
          <w:szCs w:val="24"/>
        </w:rPr>
        <w:t xml:space="preserve">for a democratic classroom </w:t>
      </w:r>
      <w:r>
        <w:rPr>
          <w:bCs/>
          <w:sz w:val="24"/>
          <w:szCs w:val="24"/>
        </w:rPr>
        <w:t>and the potential consequences to pupils if any disrespect or insolence is shown</w:t>
      </w:r>
      <w:r w:rsidR="0028746F">
        <w:rPr>
          <w:bCs/>
          <w:sz w:val="24"/>
          <w:szCs w:val="24"/>
        </w:rPr>
        <w:t xml:space="preserve"> </w:t>
      </w:r>
      <w:r w:rsidR="00EE1C10">
        <w:rPr>
          <w:bCs/>
          <w:sz w:val="24"/>
          <w:szCs w:val="24"/>
        </w:rPr>
        <w:t>to the teacher or each other</w:t>
      </w:r>
      <w:sdt>
        <w:sdtPr>
          <w:rPr>
            <w:bCs/>
            <w:sz w:val="24"/>
            <w:szCs w:val="24"/>
          </w:rPr>
          <w:id w:val="-538359999"/>
          <w:citation/>
        </w:sdtPr>
        <w:sdtContent>
          <w:r w:rsidR="0028746F">
            <w:rPr>
              <w:bCs/>
              <w:sz w:val="24"/>
              <w:szCs w:val="24"/>
            </w:rPr>
            <w:fldChar w:fldCharType="begin"/>
          </w:r>
          <w:r w:rsidR="0028746F">
            <w:rPr>
              <w:bCs/>
              <w:sz w:val="24"/>
              <w:szCs w:val="24"/>
            </w:rPr>
            <w:instrText xml:space="preserve"> CITATION Dre91 \l 2057 </w:instrText>
          </w:r>
          <w:r w:rsidR="0028746F">
            <w:rPr>
              <w:bCs/>
              <w:sz w:val="24"/>
              <w:szCs w:val="24"/>
            </w:rPr>
            <w:fldChar w:fldCharType="separate"/>
          </w:r>
          <w:r w:rsidR="0028746F" w:rsidRPr="0028746F">
            <w:rPr>
              <w:noProof/>
              <w:sz w:val="24"/>
              <w:szCs w:val="24"/>
            </w:rPr>
            <w:t>(Dreikurs, 1991)</w:t>
          </w:r>
          <w:r w:rsidR="0028746F">
            <w:rPr>
              <w:bCs/>
              <w:sz w:val="24"/>
              <w:szCs w:val="24"/>
            </w:rPr>
            <w:fldChar w:fldCharType="end"/>
          </w:r>
        </w:sdtContent>
      </w:sdt>
      <w:r>
        <w:rPr>
          <w:bCs/>
          <w:sz w:val="24"/>
          <w:szCs w:val="24"/>
        </w:rPr>
        <w:t>.</w:t>
      </w:r>
    </w:p>
    <w:p w14:paraId="29717F76" w14:textId="06F34240" w:rsidR="00EE1C10" w:rsidRDefault="00E429DA">
      <w:pPr>
        <w:rPr>
          <w:bCs/>
          <w:sz w:val="24"/>
          <w:szCs w:val="24"/>
        </w:rPr>
      </w:pPr>
      <w:r>
        <w:rPr>
          <w:bCs/>
          <w:sz w:val="24"/>
          <w:szCs w:val="24"/>
        </w:rPr>
        <w:t>Overall</w:t>
      </w:r>
      <w:r w:rsidR="003C016D">
        <w:rPr>
          <w:bCs/>
          <w:sz w:val="24"/>
          <w:szCs w:val="24"/>
        </w:rPr>
        <w:t>,</w:t>
      </w:r>
      <w:r>
        <w:rPr>
          <w:bCs/>
          <w:sz w:val="24"/>
          <w:szCs w:val="24"/>
        </w:rPr>
        <w:t xml:space="preserve"> the resource is fit for purpose in that it </w:t>
      </w:r>
      <w:r w:rsidR="001E637D">
        <w:rPr>
          <w:bCs/>
          <w:sz w:val="24"/>
          <w:szCs w:val="24"/>
        </w:rPr>
        <w:t xml:space="preserve">provides the supply </w:t>
      </w:r>
      <w:r w:rsidR="00725661">
        <w:rPr>
          <w:bCs/>
          <w:sz w:val="24"/>
          <w:szCs w:val="24"/>
        </w:rPr>
        <w:t>teacher</w:t>
      </w:r>
      <w:r w:rsidR="001E637D">
        <w:rPr>
          <w:bCs/>
          <w:sz w:val="24"/>
          <w:szCs w:val="24"/>
        </w:rPr>
        <w:t xml:space="preserve"> with</w:t>
      </w:r>
      <w:r w:rsidR="00F663C3">
        <w:rPr>
          <w:bCs/>
          <w:sz w:val="24"/>
          <w:szCs w:val="24"/>
        </w:rPr>
        <w:t xml:space="preserve"> thorough</w:t>
      </w:r>
      <w:r w:rsidR="00725661">
        <w:rPr>
          <w:bCs/>
          <w:sz w:val="24"/>
          <w:szCs w:val="24"/>
        </w:rPr>
        <w:t xml:space="preserve"> information regarding the </w:t>
      </w:r>
      <w:r w:rsidR="00B9137E">
        <w:rPr>
          <w:bCs/>
          <w:sz w:val="24"/>
          <w:szCs w:val="24"/>
        </w:rPr>
        <w:t xml:space="preserve">policies and procedures of the school </w:t>
      </w:r>
      <w:sdt>
        <w:sdtPr>
          <w:rPr>
            <w:bCs/>
            <w:sz w:val="24"/>
            <w:szCs w:val="24"/>
          </w:rPr>
          <w:id w:val="848066570"/>
          <w:citation/>
        </w:sdtPr>
        <w:sdtContent>
          <w:r w:rsidR="003C016D">
            <w:rPr>
              <w:bCs/>
              <w:sz w:val="24"/>
              <w:szCs w:val="24"/>
            </w:rPr>
            <w:fldChar w:fldCharType="begin"/>
          </w:r>
          <w:r w:rsidR="003C016D">
            <w:rPr>
              <w:bCs/>
              <w:sz w:val="24"/>
              <w:szCs w:val="24"/>
            </w:rPr>
            <w:instrText xml:space="preserve"> CITATION Ysg24 \l 2057 </w:instrText>
          </w:r>
          <w:r w:rsidR="003C016D">
            <w:rPr>
              <w:bCs/>
              <w:sz w:val="24"/>
              <w:szCs w:val="24"/>
            </w:rPr>
            <w:fldChar w:fldCharType="separate"/>
          </w:r>
          <w:r w:rsidR="003C016D" w:rsidRPr="003C016D">
            <w:rPr>
              <w:noProof/>
              <w:sz w:val="24"/>
              <w:szCs w:val="24"/>
            </w:rPr>
            <w:t>(Ysgol Gyfun Pontarddulais Comprehensive School, 2024)</w:t>
          </w:r>
          <w:r w:rsidR="003C016D">
            <w:rPr>
              <w:bCs/>
              <w:sz w:val="24"/>
              <w:szCs w:val="24"/>
            </w:rPr>
            <w:fldChar w:fldCharType="end"/>
          </w:r>
        </w:sdtContent>
      </w:sdt>
      <w:r w:rsidR="003C016D">
        <w:rPr>
          <w:bCs/>
          <w:sz w:val="24"/>
          <w:szCs w:val="24"/>
        </w:rPr>
        <w:t xml:space="preserve">. </w:t>
      </w:r>
      <w:r w:rsidR="00934B00">
        <w:rPr>
          <w:bCs/>
          <w:sz w:val="24"/>
          <w:szCs w:val="24"/>
        </w:rPr>
        <w:t xml:space="preserve">The on-call system provides support to </w:t>
      </w:r>
      <w:r w:rsidR="004174B9">
        <w:rPr>
          <w:bCs/>
          <w:sz w:val="24"/>
          <w:szCs w:val="24"/>
        </w:rPr>
        <w:t xml:space="preserve">teachers needing guidance and support </w:t>
      </w:r>
      <w:r w:rsidR="008118F2">
        <w:rPr>
          <w:bCs/>
          <w:sz w:val="24"/>
          <w:szCs w:val="24"/>
        </w:rPr>
        <w:t>permitting</w:t>
      </w:r>
      <w:r w:rsidR="004174B9">
        <w:rPr>
          <w:bCs/>
          <w:sz w:val="24"/>
          <w:szCs w:val="24"/>
        </w:rPr>
        <w:t xml:space="preserve"> them to make decisions confidently </w:t>
      </w:r>
      <w:r w:rsidR="006F17CB">
        <w:rPr>
          <w:bCs/>
          <w:sz w:val="24"/>
          <w:szCs w:val="24"/>
        </w:rPr>
        <w:t xml:space="preserve">and therefore </w:t>
      </w:r>
      <w:r w:rsidR="00B71955">
        <w:rPr>
          <w:bCs/>
          <w:sz w:val="24"/>
          <w:szCs w:val="24"/>
        </w:rPr>
        <w:t xml:space="preserve">promoting a safe </w:t>
      </w:r>
      <w:sdt>
        <w:sdtPr>
          <w:rPr>
            <w:bCs/>
            <w:sz w:val="24"/>
            <w:szCs w:val="24"/>
          </w:rPr>
          <w:id w:val="514504938"/>
          <w:citation/>
        </w:sdtPr>
        <w:sdtContent>
          <w:r w:rsidR="00B71955">
            <w:rPr>
              <w:bCs/>
              <w:sz w:val="24"/>
              <w:szCs w:val="24"/>
            </w:rPr>
            <w:fldChar w:fldCharType="begin"/>
          </w:r>
          <w:r w:rsidR="00B71955">
            <w:rPr>
              <w:bCs/>
              <w:sz w:val="24"/>
              <w:szCs w:val="24"/>
            </w:rPr>
            <w:instrText xml:space="preserve"> CITATION Mas43 \l 2057 </w:instrText>
          </w:r>
          <w:r w:rsidR="00B71955">
            <w:rPr>
              <w:bCs/>
              <w:sz w:val="24"/>
              <w:szCs w:val="24"/>
            </w:rPr>
            <w:fldChar w:fldCharType="separate"/>
          </w:r>
          <w:r w:rsidR="00B71955" w:rsidRPr="00B71955">
            <w:rPr>
              <w:noProof/>
              <w:sz w:val="24"/>
              <w:szCs w:val="24"/>
            </w:rPr>
            <w:t>(Maslow, 1943)</w:t>
          </w:r>
          <w:r w:rsidR="00B71955">
            <w:rPr>
              <w:bCs/>
              <w:sz w:val="24"/>
              <w:szCs w:val="24"/>
            </w:rPr>
            <w:fldChar w:fldCharType="end"/>
          </w:r>
        </w:sdtContent>
      </w:sdt>
      <w:r w:rsidR="00B10D3C">
        <w:rPr>
          <w:bCs/>
          <w:sz w:val="24"/>
          <w:szCs w:val="24"/>
        </w:rPr>
        <w:t xml:space="preserve"> and productive environment conducive to learning </w:t>
      </w:r>
      <w:sdt>
        <w:sdtPr>
          <w:rPr>
            <w:bCs/>
            <w:sz w:val="24"/>
            <w:szCs w:val="24"/>
          </w:rPr>
          <w:id w:val="-2094543368"/>
          <w:citation/>
        </w:sdtPr>
        <w:sdtContent>
          <w:r w:rsidR="00EA14E2">
            <w:rPr>
              <w:bCs/>
              <w:sz w:val="24"/>
              <w:szCs w:val="24"/>
            </w:rPr>
            <w:fldChar w:fldCharType="begin"/>
          </w:r>
          <w:r w:rsidR="00EA14E2">
            <w:rPr>
              <w:bCs/>
              <w:sz w:val="24"/>
              <w:szCs w:val="24"/>
            </w:rPr>
            <w:instrText xml:space="preserve"> CITATION Dre91 \l 2057 </w:instrText>
          </w:r>
          <w:r w:rsidR="00EA14E2">
            <w:rPr>
              <w:bCs/>
              <w:sz w:val="24"/>
              <w:szCs w:val="24"/>
            </w:rPr>
            <w:fldChar w:fldCharType="separate"/>
          </w:r>
          <w:r w:rsidR="00EA14E2" w:rsidRPr="00EA14E2">
            <w:rPr>
              <w:noProof/>
              <w:sz w:val="24"/>
              <w:szCs w:val="24"/>
            </w:rPr>
            <w:t>(Dreikurs, 1991)</w:t>
          </w:r>
          <w:r w:rsidR="00EA14E2">
            <w:rPr>
              <w:bCs/>
              <w:sz w:val="24"/>
              <w:szCs w:val="24"/>
            </w:rPr>
            <w:fldChar w:fldCharType="end"/>
          </w:r>
        </w:sdtContent>
      </w:sdt>
      <w:r w:rsidR="004F71C1">
        <w:rPr>
          <w:bCs/>
          <w:sz w:val="24"/>
          <w:szCs w:val="24"/>
        </w:rPr>
        <w:t>.</w:t>
      </w:r>
      <w:r w:rsidR="00355C39">
        <w:rPr>
          <w:bCs/>
          <w:sz w:val="24"/>
          <w:szCs w:val="24"/>
        </w:rPr>
        <w:t xml:space="preserve"> Although there is a lack of advice on</w:t>
      </w:r>
      <w:r w:rsidR="002E0D43">
        <w:rPr>
          <w:bCs/>
          <w:sz w:val="24"/>
          <w:szCs w:val="24"/>
        </w:rPr>
        <w:t xml:space="preserve"> how to manage or support pupils who are emotionally dysregulated rather than</w:t>
      </w:r>
      <w:r w:rsidR="00F00727">
        <w:rPr>
          <w:bCs/>
          <w:sz w:val="24"/>
          <w:szCs w:val="24"/>
        </w:rPr>
        <w:t xml:space="preserve"> demonstrating unsafe or insubordinate behaviour such as pastoral or ALNCO </w:t>
      </w:r>
      <w:r w:rsidR="00F87314">
        <w:rPr>
          <w:bCs/>
          <w:sz w:val="24"/>
          <w:szCs w:val="24"/>
        </w:rPr>
        <w:t>contacts.</w:t>
      </w:r>
      <w:r w:rsidR="004F71C1">
        <w:rPr>
          <w:bCs/>
          <w:sz w:val="24"/>
          <w:szCs w:val="24"/>
        </w:rPr>
        <w:t xml:space="preserve"> The code of conduct allows for </w:t>
      </w:r>
      <w:r w:rsidR="00E673B1">
        <w:rPr>
          <w:bCs/>
          <w:sz w:val="24"/>
          <w:szCs w:val="24"/>
        </w:rPr>
        <w:t xml:space="preserve">promotion of </w:t>
      </w:r>
      <w:r w:rsidR="00F87314">
        <w:rPr>
          <w:bCs/>
          <w:sz w:val="24"/>
          <w:szCs w:val="24"/>
        </w:rPr>
        <w:t>pupil’s</w:t>
      </w:r>
      <w:r w:rsidR="00E673B1">
        <w:rPr>
          <w:bCs/>
          <w:sz w:val="24"/>
          <w:szCs w:val="24"/>
        </w:rPr>
        <w:t xml:space="preserve"> social approval by having rules that everyone </w:t>
      </w:r>
      <w:r w:rsidR="00470959">
        <w:rPr>
          <w:bCs/>
          <w:sz w:val="24"/>
          <w:szCs w:val="24"/>
        </w:rPr>
        <w:t>must</w:t>
      </w:r>
      <w:r w:rsidR="00E673B1">
        <w:rPr>
          <w:bCs/>
          <w:sz w:val="24"/>
          <w:szCs w:val="24"/>
        </w:rPr>
        <w:t xml:space="preserve"> follow</w:t>
      </w:r>
      <w:r w:rsidR="00470959">
        <w:rPr>
          <w:bCs/>
          <w:sz w:val="24"/>
          <w:szCs w:val="24"/>
        </w:rPr>
        <w:t xml:space="preserve">, promoting a sense of belonging </w:t>
      </w:r>
      <w:sdt>
        <w:sdtPr>
          <w:rPr>
            <w:bCs/>
            <w:sz w:val="24"/>
            <w:szCs w:val="24"/>
          </w:rPr>
          <w:id w:val="-627551196"/>
          <w:citation/>
        </w:sdtPr>
        <w:sdtContent>
          <w:r w:rsidR="00470959">
            <w:rPr>
              <w:bCs/>
              <w:sz w:val="24"/>
              <w:szCs w:val="24"/>
            </w:rPr>
            <w:fldChar w:fldCharType="begin"/>
          </w:r>
          <w:r w:rsidR="00470959">
            <w:rPr>
              <w:bCs/>
              <w:sz w:val="24"/>
              <w:szCs w:val="24"/>
            </w:rPr>
            <w:instrText xml:space="preserve"> CITATION Dre91 \l 2057 </w:instrText>
          </w:r>
          <w:r w:rsidR="00470959">
            <w:rPr>
              <w:bCs/>
              <w:sz w:val="24"/>
              <w:szCs w:val="24"/>
            </w:rPr>
            <w:fldChar w:fldCharType="separate"/>
          </w:r>
          <w:r w:rsidR="00470959" w:rsidRPr="00470959">
            <w:rPr>
              <w:noProof/>
              <w:sz w:val="24"/>
              <w:szCs w:val="24"/>
            </w:rPr>
            <w:t>(Dreikurs, 1991)</w:t>
          </w:r>
          <w:r w:rsidR="00470959">
            <w:rPr>
              <w:bCs/>
              <w:sz w:val="24"/>
              <w:szCs w:val="24"/>
            </w:rPr>
            <w:fldChar w:fldCharType="end"/>
          </w:r>
        </w:sdtContent>
      </w:sdt>
      <w:r w:rsidR="00355C39">
        <w:rPr>
          <w:bCs/>
          <w:sz w:val="24"/>
          <w:szCs w:val="24"/>
        </w:rPr>
        <w:t>. The expectations for teachers</w:t>
      </w:r>
      <w:r w:rsidR="00F87314">
        <w:rPr>
          <w:bCs/>
          <w:sz w:val="24"/>
          <w:szCs w:val="24"/>
        </w:rPr>
        <w:t xml:space="preserve"> and pupils </w:t>
      </w:r>
      <w:r w:rsidR="00A82398">
        <w:rPr>
          <w:bCs/>
          <w:sz w:val="24"/>
          <w:szCs w:val="24"/>
        </w:rPr>
        <w:t>provide</w:t>
      </w:r>
      <w:r w:rsidR="00F87314">
        <w:rPr>
          <w:bCs/>
          <w:sz w:val="24"/>
          <w:szCs w:val="24"/>
        </w:rPr>
        <w:t xml:space="preserve"> </w:t>
      </w:r>
      <w:r w:rsidR="002623BA">
        <w:rPr>
          <w:bCs/>
          <w:sz w:val="24"/>
          <w:szCs w:val="24"/>
        </w:rPr>
        <w:t>the familiar routine</w:t>
      </w:r>
      <w:r w:rsidR="00F87314">
        <w:rPr>
          <w:bCs/>
          <w:sz w:val="24"/>
          <w:szCs w:val="24"/>
        </w:rPr>
        <w:t xml:space="preserve"> for entering and exiting the classroom for both roles which </w:t>
      </w:r>
      <w:r w:rsidR="009D674F">
        <w:rPr>
          <w:bCs/>
          <w:sz w:val="24"/>
          <w:szCs w:val="24"/>
        </w:rPr>
        <w:t>the teacher to offer</w:t>
      </w:r>
      <w:r w:rsidR="00074759">
        <w:rPr>
          <w:bCs/>
          <w:sz w:val="24"/>
          <w:szCs w:val="24"/>
        </w:rPr>
        <w:t xml:space="preserve"> guidance, feedback </w:t>
      </w:r>
      <w:r w:rsidR="00A82398">
        <w:rPr>
          <w:bCs/>
          <w:sz w:val="24"/>
          <w:szCs w:val="24"/>
        </w:rPr>
        <w:t xml:space="preserve">and praise </w:t>
      </w:r>
      <w:sdt>
        <w:sdtPr>
          <w:rPr>
            <w:bCs/>
            <w:sz w:val="24"/>
            <w:szCs w:val="24"/>
          </w:rPr>
          <w:id w:val="1557276855"/>
          <w:citation/>
        </w:sdtPr>
        <w:sdtContent>
          <w:r w:rsidR="00A82398">
            <w:rPr>
              <w:bCs/>
              <w:sz w:val="24"/>
              <w:szCs w:val="24"/>
            </w:rPr>
            <w:fldChar w:fldCharType="begin"/>
          </w:r>
          <w:r w:rsidR="00A82398">
            <w:rPr>
              <w:bCs/>
              <w:sz w:val="24"/>
              <w:szCs w:val="24"/>
            </w:rPr>
            <w:instrText xml:space="preserve"> CITATION Stu24 \l 2057 </w:instrText>
          </w:r>
          <w:r w:rsidR="00A82398">
            <w:rPr>
              <w:bCs/>
              <w:sz w:val="24"/>
              <w:szCs w:val="24"/>
            </w:rPr>
            <w:fldChar w:fldCharType="separate"/>
          </w:r>
          <w:r w:rsidR="00A82398" w:rsidRPr="00A82398">
            <w:rPr>
              <w:noProof/>
              <w:sz w:val="24"/>
              <w:szCs w:val="24"/>
            </w:rPr>
            <w:t>(Study.com, 2024)</w:t>
          </w:r>
          <w:r w:rsidR="00A82398">
            <w:rPr>
              <w:bCs/>
              <w:sz w:val="24"/>
              <w:szCs w:val="24"/>
            </w:rPr>
            <w:fldChar w:fldCharType="end"/>
          </w:r>
        </w:sdtContent>
      </w:sdt>
    </w:p>
    <w:p w14:paraId="4A2CC329" w14:textId="77777777" w:rsidR="00176423" w:rsidRDefault="00176423">
      <w:pPr>
        <w:rPr>
          <w:bCs/>
          <w:sz w:val="24"/>
          <w:szCs w:val="24"/>
        </w:rPr>
      </w:pPr>
    </w:p>
    <w:sdt>
      <w:sdtPr>
        <w:id w:val="-9859320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E65C811" w14:textId="6BF2F498" w:rsidR="00176423" w:rsidRDefault="00176423">
          <w:pPr>
            <w:pStyle w:val="Heading1"/>
          </w:pPr>
          <w:r>
            <w:t>References</w:t>
          </w:r>
        </w:p>
        <w:sdt>
          <w:sdtPr>
            <w:id w:val="-573587230"/>
            <w:bibliography/>
          </w:sdtPr>
          <w:sdtContent>
            <w:p w14:paraId="5895E858" w14:textId="77777777" w:rsidR="00176423" w:rsidRDefault="00176423" w:rsidP="00176423">
              <w:pPr>
                <w:pStyle w:val="Bibliography"/>
                <w:rPr>
                  <w:noProof/>
                  <w:sz w:val="24"/>
                  <w:szCs w:val="24"/>
                  <w:lang w:val="en-US"/>
                </w:rPr>
              </w:pPr>
              <w:r>
                <w:fldChar w:fldCharType="begin"/>
              </w:r>
              <w:r>
                <w:instrText xml:space="preserve"> BIBLIOGRAPHY </w:instrText>
              </w:r>
              <w:r>
                <w:fldChar w:fldCharType="separate"/>
              </w:r>
              <w:r>
                <w:rPr>
                  <w:noProof/>
                  <w:lang w:val="en-US"/>
                </w:rPr>
                <w:t xml:space="preserve">Bandura, A., 2005. Social Cognitive Theory: An Agentic Perspective. </w:t>
              </w:r>
              <w:r>
                <w:rPr>
                  <w:i/>
                  <w:iCs/>
                  <w:noProof/>
                  <w:lang w:val="en-US"/>
                </w:rPr>
                <w:t xml:space="preserve">Psychology: the Journal of the Hellenic Psychological Society, </w:t>
              </w:r>
              <w:r>
                <w:rPr>
                  <w:noProof/>
                  <w:lang w:val="en-US"/>
                </w:rPr>
                <w:t>12(3), pp. 313-333.</w:t>
              </w:r>
            </w:p>
            <w:p w14:paraId="09FF6B97" w14:textId="77777777" w:rsidR="00176423" w:rsidRDefault="00176423" w:rsidP="00176423">
              <w:pPr>
                <w:pStyle w:val="Bibliography"/>
                <w:rPr>
                  <w:noProof/>
                  <w:lang w:val="en-US"/>
                </w:rPr>
              </w:pPr>
              <w:r>
                <w:rPr>
                  <w:noProof/>
                  <w:lang w:val="en-US"/>
                </w:rPr>
                <w:t xml:space="preserve">Bruner, W. &amp;. R., 1976. The Role of Tutoring in Problem Solving. </w:t>
              </w:r>
              <w:r>
                <w:rPr>
                  <w:i/>
                  <w:iCs/>
                  <w:noProof/>
                  <w:lang w:val="en-US"/>
                </w:rPr>
                <w:t xml:space="preserve">J. Child Psychol. Psychiat, </w:t>
              </w:r>
              <w:r>
                <w:rPr>
                  <w:noProof/>
                  <w:lang w:val="en-US"/>
                </w:rPr>
                <w:t>Volume 17, pp. 88-100.</w:t>
              </w:r>
            </w:p>
            <w:p w14:paraId="26CF22D9" w14:textId="77777777" w:rsidR="00176423" w:rsidRDefault="00176423" w:rsidP="00176423">
              <w:pPr>
                <w:pStyle w:val="Bibliography"/>
                <w:rPr>
                  <w:noProof/>
                  <w:lang w:val="en-US"/>
                </w:rPr>
              </w:pPr>
              <w:r>
                <w:rPr>
                  <w:noProof/>
                  <w:lang w:val="en-US"/>
                </w:rPr>
                <w:t xml:space="preserve">Dreikurs, R. &amp;. S. V., 1991. </w:t>
              </w:r>
              <w:r>
                <w:rPr>
                  <w:i/>
                  <w:iCs/>
                  <w:noProof/>
                  <w:lang w:val="en-US"/>
                </w:rPr>
                <w:t xml:space="preserve">Children: The Challenge. </w:t>
              </w:r>
              <w:r>
                <w:rPr>
                  <w:noProof/>
                  <w:lang w:val="en-US"/>
                </w:rPr>
                <w:t>New York: Penguin.</w:t>
              </w:r>
            </w:p>
            <w:p w14:paraId="7378B200" w14:textId="77777777" w:rsidR="00176423" w:rsidRDefault="00176423" w:rsidP="00176423">
              <w:pPr>
                <w:pStyle w:val="Bibliography"/>
                <w:rPr>
                  <w:noProof/>
                  <w:lang w:val="en-US"/>
                </w:rPr>
              </w:pPr>
              <w:r>
                <w:rPr>
                  <w:noProof/>
                  <w:lang w:val="en-US"/>
                </w:rPr>
                <w:t xml:space="preserve">Erikson, E. H., 1980. </w:t>
              </w:r>
              <w:r>
                <w:rPr>
                  <w:i/>
                  <w:iCs/>
                  <w:noProof/>
                  <w:lang w:val="en-US"/>
                </w:rPr>
                <w:t xml:space="preserve">Identity and the Life Cycle. </w:t>
              </w:r>
              <w:r>
                <w:rPr>
                  <w:noProof/>
                  <w:lang w:val="en-US"/>
                </w:rPr>
                <w:t>52 ed. New York: W.W. Norton &amp; Company.</w:t>
              </w:r>
            </w:p>
            <w:p w14:paraId="78519BAA" w14:textId="77777777" w:rsidR="00176423" w:rsidRDefault="00176423" w:rsidP="00176423">
              <w:pPr>
                <w:pStyle w:val="Bibliography"/>
                <w:rPr>
                  <w:noProof/>
                  <w:lang w:val="en-US"/>
                </w:rPr>
              </w:pPr>
              <w:r>
                <w:rPr>
                  <w:noProof/>
                  <w:lang w:val="en-US"/>
                </w:rPr>
                <w:t xml:space="preserve">L.S Vygotsky, M. C., 1978. </w:t>
              </w:r>
              <w:r>
                <w:rPr>
                  <w:i/>
                  <w:iCs/>
                  <w:noProof/>
                  <w:lang w:val="en-US"/>
                </w:rPr>
                <w:t xml:space="preserve">Mind in Society: Development of Higher Psychological Processes. </w:t>
              </w:r>
              <w:r>
                <w:rPr>
                  <w:noProof/>
                  <w:lang w:val="en-US"/>
                </w:rPr>
                <w:t>Harvard: Harvard University Press.</w:t>
              </w:r>
            </w:p>
            <w:p w14:paraId="6DCDB7B9" w14:textId="77777777" w:rsidR="00176423" w:rsidRDefault="00176423" w:rsidP="00176423">
              <w:pPr>
                <w:pStyle w:val="Bibliography"/>
                <w:rPr>
                  <w:noProof/>
                  <w:lang w:val="en-US"/>
                </w:rPr>
              </w:pPr>
              <w:r>
                <w:rPr>
                  <w:noProof/>
                  <w:lang w:val="en-US"/>
                </w:rPr>
                <w:t xml:space="preserve">Maslow, A., 1943. </w:t>
              </w:r>
              <w:r>
                <w:rPr>
                  <w:i/>
                  <w:iCs/>
                  <w:noProof/>
                  <w:lang w:val="en-US"/>
                </w:rPr>
                <w:t xml:space="preserve">Motivation and Personality. </w:t>
              </w:r>
              <w:r>
                <w:rPr>
                  <w:noProof/>
                  <w:lang w:val="en-US"/>
                </w:rPr>
                <w:t>s.l.:Harper &amp; Row, Publishers, inc.</w:t>
              </w:r>
            </w:p>
            <w:p w14:paraId="080E34DD" w14:textId="77777777" w:rsidR="00176423" w:rsidRDefault="00176423" w:rsidP="00176423">
              <w:pPr>
                <w:pStyle w:val="Bibliography"/>
                <w:rPr>
                  <w:noProof/>
                  <w:lang w:val="en-US"/>
                </w:rPr>
              </w:pPr>
              <w:r>
                <w:rPr>
                  <w:noProof/>
                  <w:lang w:val="en-US"/>
                </w:rPr>
                <w:t xml:space="preserve">Phillips, K., 2024. </w:t>
              </w:r>
              <w:r>
                <w:rPr>
                  <w:i/>
                  <w:iCs/>
                  <w:noProof/>
                  <w:lang w:val="en-US"/>
                </w:rPr>
                <w:t xml:space="preserve">Ginott for the classroom, </w:t>
              </w:r>
              <w:r>
                <w:rPr>
                  <w:noProof/>
                  <w:lang w:val="en-US"/>
                </w:rPr>
                <w:t>s.l.: YouTube.</w:t>
              </w:r>
            </w:p>
            <w:p w14:paraId="240EB11E" w14:textId="77777777" w:rsidR="00176423" w:rsidRDefault="00176423" w:rsidP="00176423">
              <w:pPr>
                <w:pStyle w:val="Bibliography"/>
                <w:rPr>
                  <w:noProof/>
                  <w:lang w:val="en-US"/>
                </w:rPr>
              </w:pPr>
              <w:r>
                <w:rPr>
                  <w:noProof/>
                  <w:lang w:val="en-US"/>
                </w:rPr>
                <w:t xml:space="preserve">Pontardduais Comprehensive School, 2023. </w:t>
              </w:r>
              <w:r>
                <w:rPr>
                  <w:i/>
                  <w:iCs/>
                  <w:noProof/>
                  <w:lang w:val="en-US"/>
                </w:rPr>
                <w:t xml:space="preserve">Positive Behaviour Policy. </w:t>
              </w:r>
              <w:r>
                <w:rPr>
                  <w:noProof/>
                  <w:lang w:val="en-US"/>
                </w:rPr>
                <w:t xml:space="preserve">[Online] </w:t>
              </w:r>
              <w:r>
                <w:rPr>
                  <w:noProof/>
                  <w:lang w:val="en-US"/>
                </w:rPr>
                <w:br/>
                <w:t xml:space="preserve">Available at: </w:t>
              </w:r>
              <w:r>
                <w:rPr>
                  <w:noProof/>
                  <w:u w:val="single"/>
                  <w:lang w:val="en-US"/>
                </w:rPr>
                <w:t>https://pontcomp.co.uk/wp-content/uploads/2023/05/Positive-Behaviour-Policy-min.pdf</w:t>
              </w:r>
              <w:r>
                <w:rPr>
                  <w:noProof/>
                  <w:lang w:val="en-US"/>
                </w:rPr>
                <w:br/>
                <w:t>[Accessed 25 February 2024].</w:t>
              </w:r>
            </w:p>
            <w:p w14:paraId="62AD9387" w14:textId="77777777" w:rsidR="00176423" w:rsidRDefault="00176423" w:rsidP="00176423">
              <w:pPr>
                <w:pStyle w:val="Bibliography"/>
                <w:rPr>
                  <w:noProof/>
                  <w:lang w:val="en-US"/>
                </w:rPr>
              </w:pPr>
              <w:r>
                <w:rPr>
                  <w:noProof/>
                  <w:lang w:val="en-US"/>
                </w:rPr>
                <w:t xml:space="preserve">Rogers, C. R., 1951. </w:t>
              </w:r>
              <w:r>
                <w:rPr>
                  <w:i/>
                  <w:iCs/>
                  <w:noProof/>
                  <w:lang w:val="en-US"/>
                </w:rPr>
                <w:t xml:space="preserve">Client Centered Therapy. </w:t>
              </w:r>
              <w:r>
                <w:rPr>
                  <w:noProof/>
                  <w:lang w:val="en-US"/>
                </w:rPr>
                <w:t>17 ed. London: Constable.</w:t>
              </w:r>
            </w:p>
            <w:p w14:paraId="380194C2" w14:textId="77777777" w:rsidR="00176423" w:rsidRDefault="00176423" w:rsidP="00176423">
              <w:pPr>
                <w:pStyle w:val="Bibliography"/>
                <w:rPr>
                  <w:noProof/>
                  <w:lang w:val="en-US"/>
                </w:rPr>
              </w:pPr>
              <w:r>
                <w:rPr>
                  <w:noProof/>
                  <w:lang w:val="en-US"/>
                </w:rPr>
                <w:t xml:space="preserve">Skinner, B. F., 1984. The Evolution of Behaviour. </w:t>
              </w:r>
              <w:r>
                <w:rPr>
                  <w:i/>
                  <w:iCs/>
                  <w:noProof/>
                  <w:lang w:val="en-US"/>
                </w:rPr>
                <w:t xml:space="preserve">The Journal of the Experimental Analysis of Behaviour, </w:t>
              </w:r>
              <w:r>
                <w:rPr>
                  <w:noProof/>
                  <w:lang w:val="en-US"/>
                </w:rPr>
                <w:t>March.41(2).</w:t>
              </w:r>
            </w:p>
            <w:p w14:paraId="2FB4B3D7" w14:textId="77777777" w:rsidR="00176423" w:rsidRDefault="00176423" w:rsidP="00176423">
              <w:pPr>
                <w:pStyle w:val="Bibliography"/>
                <w:rPr>
                  <w:noProof/>
                  <w:lang w:val="en-US"/>
                </w:rPr>
              </w:pPr>
              <w:r>
                <w:rPr>
                  <w:noProof/>
                  <w:lang w:val="en-US"/>
                </w:rPr>
                <w:t xml:space="preserve">Study.com, 2024. </w:t>
              </w:r>
              <w:r>
                <w:rPr>
                  <w:i/>
                  <w:iCs/>
                  <w:noProof/>
                  <w:lang w:val="en-US"/>
                </w:rPr>
                <w:t xml:space="preserve">Ginott's Congruent Communication thoery in Classrooms, </w:t>
              </w:r>
              <w:r>
                <w:rPr>
                  <w:noProof/>
                  <w:lang w:val="en-US"/>
                </w:rPr>
                <w:t>s.l.: s.n.</w:t>
              </w:r>
            </w:p>
            <w:p w14:paraId="4263FF05" w14:textId="77777777" w:rsidR="00176423" w:rsidRDefault="00176423" w:rsidP="00176423">
              <w:pPr>
                <w:pStyle w:val="Bibliography"/>
                <w:rPr>
                  <w:noProof/>
                  <w:lang w:val="en-US"/>
                </w:rPr>
              </w:pPr>
              <w:r>
                <w:rPr>
                  <w:noProof/>
                  <w:lang w:val="en-US"/>
                </w:rPr>
                <w:t xml:space="preserve">Ysgol Gyfun Pontarddulais Comprehensive School, 2024. </w:t>
              </w:r>
              <w:r>
                <w:rPr>
                  <w:i/>
                  <w:iCs/>
                  <w:noProof/>
                  <w:lang w:val="en-US"/>
                </w:rPr>
                <w:t xml:space="preserve">Information for Supply Teachers, </w:t>
              </w:r>
              <w:r>
                <w:rPr>
                  <w:noProof/>
                  <w:lang w:val="en-US"/>
                </w:rPr>
                <w:t>s.l.: s.n.</w:t>
              </w:r>
            </w:p>
            <w:p w14:paraId="31B905A0" w14:textId="47F0622B" w:rsidR="00176423" w:rsidRDefault="00176423" w:rsidP="00176423">
              <w:r>
                <w:rPr>
                  <w:b/>
                  <w:bCs/>
                  <w:noProof/>
                </w:rPr>
                <w:fldChar w:fldCharType="end"/>
              </w:r>
            </w:p>
          </w:sdtContent>
        </w:sdt>
      </w:sdtContent>
    </w:sdt>
    <w:p w14:paraId="0983379A" w14:textId="77777777" w:rsidR="00176423" w:rsidRDefault="00176423">
      <w:pPr>
        <w:rPr>
          <w:bCs/>
          <w:sz w:val="24"/>
          <w:szCs w:val="24"/>
        </w:rPr>
      </w:pPr>
    </w:p>
    <w:p w14:paraId="12841177" w14:textId="26F3C442" w:rsidR="005D29CE" w:rsidRPr="00327F2F" w:rsidRDefault="00E82EF2">
      <w:pPr>
        <w:rPr>
          <w:bCs/>
          <w:sz w:val="24"/>
          <w:szCs w:val="24"/>
        </w:rPr>
      </w:pPr>
      <w:r>
        <w:rPr>
          <w:bCs/>
          <w:sz w:val="24"/>
          <w:szCs w:val="24"/>
        </w:rPr>
        <w:t xml:space="preserve">  </w:t>
      </w:r>
    </w:p>
    <w:sectPr w:rsidR="005D29CE" w:rsidRPr="00327F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53C1C7" w14:textId="77777777" w:rsidR="00EB5BC4" w:rsidRDefault="00EB5BC4" w:rsidP="00EB5BC4">
      <w:pPr>
        <w:spacing w:after="0" w:line="240" w:lineRule="auto"/>
      </w:pPr>
      <w:r>
        <w:separator/>
      </w:r>
    </w:p>
  </w:endnote>
  <w:endnote w:type="continuationSeparator" w:id="0">
    <w:p w14:paraId="75E8D07A" w14:textId="77777777" w:rsidR="00EB5BC4" w:rsidRDefault="00EB5BC4" w:rsidP="00EB5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28256F" w14:textId="77777777" w:rsidR="00EB5BC4" w:rsidRDefault="00EB5BC4" w:rsidP="00EB5BC4">
      <w:pPr>
        <w:spacing w:after="0" w:line="240" w:lineRule="auto"/>
      </w:pPr>
      <w:r>
        <w:separator/>
      </w:r>
    </w:p>
  </w:footnote>
  <w:footnote w:type="continuationSeparator" w:id="0">
    <w:p w14:paraId="66E49928" w14:textId="77777777" w:rsidR="00EB5BC4" w:rsidRDefault="00EB5BC4" w:rsidP="00EB5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F90FE9"/>
    <w:multiLevelType w:val="hybridMultilevel"/>
    <w:tmpl w:val="F0FCB27E"/>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3FB0342"/>
    <w:multiLevelType w:val="hybridMultilevel"/>
    <w:tmpl w:val="3FE819C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456678834">
    <w:abstractNumId w:val="0"/>
  </w:num>
  <w:num w:numId="2" w16cid:durableId="3201591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71C"/>
    <w:rsid w:val="00011D10"/>
    <w:rsid w:val="00014F59"/>
    <w:rsid w:val="00040C79"/>
    <w:rsid w:val="00051A36"/>
    <w:rsid w:val="00052E5D"/>
    <w:rsid w:val="00056C61"/>
    <w:rsid w:val="00074759"/>
    <w:rsid w:val="0008476B"/>
    <w:rsid w:val="00096113"/>
    <w:rsid w:val="000A6F57"/>
    <w:rsid w:val="000D360A"/>
    <w:rsid w:val="000E77E6"/>
    <w:rsid w:val="000F50B3"/>
    <w:rsid w:val="00107A76"/>
    <w:rsid w:val="0012517B"/>
    <w:rsid w:val="00134351"/>
    <w:rsid w:val="00176423"/>
    <w:rsid w:val="00177FBB"/>
    <w:rsid w:val="001C1C27"/>
    <w:rsid w:val="001E4505"/>
    <w:rsid w:val="001E637D"/>
    <w:rsid w:val="001F40AA"/>
    <w:rsid w:val="001F5A74"/>
    <w:rsid w:val="0020145F"/>
    <w:rsid w:val="002027B6"/>
    <w:rsid w:val="00204F69"/>
    <w:rsid w:val="00212676"/>
    <w:rsid w:val="002623BA"/>
    <w:rsid w:val="00267758"/>
    <w:rsid w:val="0028746F"/>
    <w:rsid w:val="002926D7"/>
    <w:rsid w:val="002B1C28"/>
    <w:rsid w:val="002E0D43"/>
    <w:rsid w:val="00304DFC"/>
    <w:rsid w:val="003101CC"/>
    <w:rsid w:val="00327F2F"/>
    <w:rsid w:val="00336CDB"/>
    <w:rsid w:val="00355C39"/>
    <w:rsid w:val="00360792"/>
    <w:rsid w:val="003637FB"/>
    <w:rsid w:val="0038340D"/>
    <w:rsid w:val="003B589A"/>
    <w:rsid w:val="003C016D"/>
    <w:rsid w:val="004174B9"/>
    <w:rsid w:val="0042671C"/>
    <w:rsid w:val="0046302C"/>
    <w:rsid w:val="00470959"/>
    <w:rsid w:val="00473A8C"/>
    <w:rsid w:val="0047602D"/>
    <w:rsid w:val="004975F0"/>
    <w:rsid w:val="004A7F07"/>
    <w:rsid w:val="004C3186"/>
    <w:rsid w:val="004C46D0"/>
    <w:rsid w:val="004E6DE1"/>
    <w:rsid w:val="004F71C1"/>
    <w:rsid w:val="005527E2"/>
    <w:rsid w:val="00553FB6"/>
    <w:rsid w:val="00577EEA"/>
    <w:rsid w:val="005C3943"/>
    <w:rsid w:val="005D29CE"/>
    <w:rsid w:val="005D55C3"/>
    <w:rsid w:val="006164EC"/>
    <w:rsid w:val="00620196"/>
    <w:rsid w:val="0062794C"/>
    <w:rsid w:val="00634DC6"/>
    <w:rsid w:val="00640118"/>
    <w:rsid w:val="006612B2"/>
    <w:rsid w:val="00663BBF"/>
    <w:rsid w:val="00675A8A"/>
    <w:rsid w:val="006A18EF"/>
    <w:rsid w:val="006D591C"/>
    <w:rsid w:val="006F17CB"/>
    <w:rsid w:val="006F4BF1"/>
    <w:rsid w:val="007233DB"/>
    <w:rsid w:val="007249CB"/>
    <w:rsid w:val="00725661"/>
    <w:rsid w:val="00740BD8"/>
    <w:rsid w:val="00741076"/>
    <w:rsid w:val="00760684"/>
    <w:rsid w:val="00766B29"/>
    <w:rsid w:val="007742CB"/>
    <w:rsid w:val="00790D3C"/>
    <w:rsid w:val="007A2B41"/>
    <w:rsid w:val="007A5C39"/>
    <w:rsid w:val="007B0A1F"/>
    <w:rsid w:val="007E3C84"/>
    <w:rsid w:val="008105C2"/>
    <w:rsid w:val="008118F2"/>
    <w:rsid w:val="00891875"/>
    <w:rsid w:val="008A7164"/>
    <w:rsid w:val="008B5856"/>
    <w:rsid w:val="008C29A6"/>
    <w:rsid w:val="008F2C47"/>
    <w:rsid w:val="00910776"/>
    <w:rsid w:val="00914181"/>
    <w:rsid w:val="00921726"/>
    <w:rsid w:val="00922281"/>
    <w:rsid w:val="00934B00"/>
    <w:rsid w:val="00952FEF"/>
    <w:rsid w:val="00970450"/>
    <w:rsid w:val="00972CCE"/>
    <w:rsid w:val="009930A3"/>
    <w:rsid w:val="009A0D92"/>
    <w:rsid w:val="009B0525"/>
    <w:rsid w:val="009C175F"/>
    <w:rsid w:val="009D674F"/>
    <w:rsid w:val="009F219C"/>
    <w:rsid w:val="00A07974"/>
    <w:rsid w:val="00A24612"/>
    <w:rsid w:val="00A82398"/>
    <w:rsid w:val="00AC27F3"/>
    <w:rsid w:val="00B01BED"/>
    <w:rsid w:val="00B05B59"/>
    <w:rsid w:val="00B10D3C"/>
    <w:rsid w:val="00B17C53"/>
    <w:rsid w:val="00B44046"/>
    <w:rsid w:val="00B71955"/>
    <w:rsid w:val="00B82C81"/>
    <w:rsid w:val="00B87D7A"/>
    <w:rsid w:val="00B9137E"/>
    <w:rsid w:val="00BA7B0C"/>
    <w:rsid w:val="00BD62D9"/>
    <w:rsid w:val="00C100A5"/>
    <w:rsid w:val="00C6125F"/>
    <w:rsid w:val="00C9486B"/>
    <w:rsid w:val="00CD0FA5"/>
    <w:rsid w:val="00CE1256"/>
    <w:rsid w:val="00CE1943"/>
    <w:rsid w:val="00CE750C"/>
    <w:rsid w:val="00CF25E0"/>
    <w:rsid w:val="00D21295"/>
    <w:rsid w:val="00D25A72"/>
    <w:rsid w:val="00D37E67"/>
    <w:rsid w:val="00D70BF4"/>
    <w:rsid w:val="00D873E2"/>
    <w:rsid w:val="00E00B95"/>
    <w:rsid w:val="00E121FA"/>
    <w:rsid w:val="00E429DA"/>
    <w:rsid w:val="00E673B1"/>
    <w:rsid w:val="00E7529E"/>
    <w:rsid w:val="00E75406"/>
    <w:rsid w:val="00E82EF2"/>
    <w:rsid w:val="00EA14E2"/>
    <w:rsid w:val="00EB5BC4"/>
    <w:rsid w:val="00ED105E"/>
    <w:rsid w:val="00EE1C10"/>
    <w:rsid w:val="00F00727"/>
    <w:rsid w:val="00F12C3E"/>
    <w:rsid w:val="00F17512"/>
    <w:rsid w:val="00F365C0"/>
    <w:rsid w:val="00F663C3"/>
    <w:rsid w:val="00F70F4D"/>
    <w:rsid w:val="00F8658D"/>
    <w:rsid w:val="00F87314"/>
    <w:rsid w:val="00FC4921"/>
    <w:rsid w:val="00FD3800"/>
    <w:rsid w:val="00FE7F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3830DA"/>
  <w15:chartTrackingRefBased/>
  <w15:docId w15:val="{880B9CA9-3BBD-4571-BD84-01CC5E872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42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C9486B"/>
    <w:pPr>
      <w:spacing w:after="0" w:line="240" w:lineRule="auto"/>
    </w:pPr>
    <w:rPr>
      <w:rFonts w:ascii="Times New Roman" w:eastAsia="Times New Roman" w:hAnsi="Times New Roman" w:cs="Times New Roman"/>
      <w:snapToGrid w:val="0"/>
      <w:color w:val="000000"/>
      <w:sz w:val="24"/>
      <w:szCs w:val="20"/>
    </w:rPr>
  </w:style>
  <w:style w:type="character" w:customStyle="1" w:styleId="BodyTextChar">
    <w:name w:val="Body Text Char"/>
    <w:basedOn w:val="DefaultParagraphFont"/>
    <w:link w:val="BodyText"/>
    <w:rsid w:val="00C9486B"/>
    <w:rPr>
      <w:rFonts w:ascii="Times New Roman" w:eastAsia="Times New Roman" w:hAnsi="Times New Roman" w:cs="Times New Roman"/>
      <w:snapToGrid w:val="0"/>
      <w:color w:val="000000"/>
      <w:sz w:val="24"/>
      <w:szCs w:val="20"/>
    </w:rPr>
  </w:style>
  <w:style w:type="paragraph" w:styleId="Header">
    <w:name w:val="header"/>
    <w:basedOn w:val="Normal"/>
    <w:link w:val="HeaderChar"/>
    <w:uiPriority w:val="99"/>
    <w:unhideWhenUsed/>
    <w:rsid w:val="00EB5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BC4"/>
  </w:style>
  <w:style w:type="paragraph" w:styleId="Footer">
    <w:name w:val="footer"/>
    <w:basedOn w:val="Normal"/>
    <w:link w:val="FooterChar"/>
    <w:uiPriority w:val="99"/>
    <w:unhideWhenUsed/>
    <w:rsid w:val="00EB5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BC4"/>
  </w:style>
  <w:style w:type="character" w:customStyle="1" w:styleId="Heading1Char">
    <w:name w:val="Heading 1 Char"/>
    <w:basedOn w:val="DefaultParagraphFont"/>
    <w:link w:val="Heading1"/>
    <w:uiPriority w:val="9"/>
    <w:rsid w:val="0017642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764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7219">
      <w:bodyDiv w:val="1"/>
      <w:marLeft w:val="0"/>
      <w:marRight w:val="0"/>
      <w:marTop w:val="0"/>
      <w:marBottom w:val="0"/>
      <w:divBdr>
        <w:top w:val="none" w:sz="0" w:space="0" w:color="auto"/>
        <w:left w:val="none" w:sz="0" w:space="0" w:color="auto"/>
        <w:bottom w:val="none" w:sz="0" w:space="0" w:color="auto"/>
        <w:right w:val="none" w:sz="0" w:space="0" w:color="auto"/>
      </w:divBdr>
    </w:div>
    <w:div w:id="22218568">
      <w:bodyDiv w:val="1"/>
      <w:marLeft w:val="0"/>
      <w:marRight w:val="0"/>
      <w:marTop w:val="0"/>
      <w:marBottom w:val="0"/>
      <w:divBdr>
        <w:top w:val="none" w:sz="0" w:space="0" w:color="auto"/>
        <w:left w:val="none" w:sz="0" w:space="0" w:color="auto"/>
        <w:bottom w:val="none" w:sz="0" w:space="0" w:color="auto"/>
        <w:right w:val="none" w:sz="0" w:space="0" w:color="auto"/>
      </w:divBdr>
    </w:div>
    <w:div w:id="38020878">
      <w:bodyDiv w:val="1"/>
      <w:marLeft w:val="0"/>
      <w:marRight w:val="0"/>
      <w:marTop w:val="0"/>
      <w:marBottom w:val="0"/>
      <w:divBdr>
        <w:top w:val="none" w:sz="0" w:space="0" w:color="auto"/>
        <w:left w:val="none" w:sz="0" w:space="0" w:color="auto"/>
        <w:bottom w:val="none" w:sz="0" w:space="0" w:color="auto"/>
        <w:right w:val="none" w:sz="0" w:space="0" w:color="auto"/>
      </w:divBdr>
    </w:div>
    <w:div w:id="86464182">
      <w:bodyDiv w:val="1"/>
      <w:marLeft w:val="0"/>
      <w:marRight w:val="0"/>
      <w:marTop w:val="0"/>
      <w:marBottom w:val="0"/>
      <w:divBdr>
        <w:top w:val="none" w:sz="0" w:space="0" w:color="auto"/>
        <w:left w:val="none" w:sz="0" w:space="0" w:color="auto"/>
        <w:bottom w:val="none" w:sz="0" w:space="0" w:color="auto"/>
        <w:right w:val="none" w:sz="0" w:space="0" w:color="auto"/>
      </w:divBdr>
    </w:div>
    <w:div w:id="110901208">
      <w:bodyDiv w:val="1"/>
      <w:marLeft w:val="0"/>
      <w:marRight w:val="0"/>
      <w:marTop w:val="0"/>
      <w:marBottom w:val="0"/>
      <w:divBdr>
        <w:top w:val="none" w:sz="0" w:space="0" w:color="auto"/>
        <w:left w:val="none" w:sz="0" w:space="0" w:color="auto"/>
        <w:bottom w:val="none" w:sz="0" w:space="0" w:color="auto"/>
        <w:right w:val="none" w:sz="0" w:space="0" w:color="auto"/>
      </w:divBdr>
    </w:div>
    <w:div w:id="215513709">
      <w:bodyDiv w:val="1"/>
      <w:marLeft w:val="0"/>
      <w:marRight w:val="0"/>
      <w:marTop w:val="0"/>
      <w:marBottom w:val="0"/>
      <w:divBdr>
        <w:top w:val="none" w:sz="0" w:space="0" w:color="auto"/>
        <w:left w:val="none" w:sz="0" w:space="0" w:color="auto"/>
        <w:bottom w:val="none" w:sz="0" w:space="0" w:color="auto"/>
        <w:right w:val="none" w:sz="0" w:space="0" w:color="auto"/>
      </w:divBdr>
    </w:div>
    <w:div w:id="379281764">
      <w:bodyDiv w:val="1"/>
      <w:marLeft w:val="0"/>
      <w:marRight w:val="0"/>
      <w:marTop w:val="0"/>
      <w:marBottom w:val="0"/>
      <w:divBdr>
        <w:top w:val="none" w:sz="0" w:space="0" w:color="auto"/>
        <w:left w:val="none" w:sz="0" w:space="0" w:color="auto"/>
        <w:bottom w:val="none" w:sz="0" w:space="0" w:color="auto"/>
        <w:right w:val="none" w:sz="0" w:space="0" w:color="auto"/>
      </w:divBdr>
    </w:div>
    <w:div w:id="385644284">
      <w:bodyDiv w:val="1"/>
      <w:marLeft w:val="0"/>
      <w:marRight w:val="0"/>
      <w:marTop w:val="0"/>
      <w:marBottom w:val="0"/>
      <w:divBdr>
        <w:top w:val="none" w:sz="0" w:space="0" w:color="auto"/>
        <w:left w:val="none" w:sz="0" w:space="0" w:color="auto"/>
        <w:bottom w:val="none" w:sz="0" w:space="0" w:color="auto"/>
        <w:right w:val="none" w:sz="0" w:space="0" w:color="auto"/>
      </w:divBdr>
    </w:div>
    <w:div w:id="390353515">
      <w:bodyDiv w:val="1"/>
      <w:marLeft w:val="0"/>
      <w:marRight w:val="0"/>
      <w:marTop w:val="0"/>
      <w:marBottom w:val="0"/>
      <w:divBdr>
        <w:top w:val="none" w:sz="0" w:space="0" w:color="auto"/>
        <w:left w:val="none" w:sz="0" w:space="0" w:color="auto"/>
        <w:bottom w:val="none" w:sz="0" w:space="0" w:color="auto"/>
        <w:right w:val="none" w:sz="0" w:space="0" w:color="auto"/>
      </w:divBdr>
    </w:div>
    <w:div w:id="405078328">
      <w:bodyDiv w:val="1"/>
      <w:marLeft w:val="0"/>
      <w:marRight w:val="0"/>
      <w:marTop w:val="0"/>
      <w:marBottom w:val="0"/>
      <w:divBdr>
        <w:top w:val="none" w:sz="0" w:space="0" w:color="auto"/>
        <w:left w:val="none" w:sz="0" w:space="0" w:color="auto"/>
        <w:bottom w:val="none" w:sz="0" w:space="0" w:color="auto"/>
        <w:right w:val="none" w:sz="0" w:space="0" w:color="auto"/>
      </w:divBdr>
    </w:div>
    <w:div w:id="425687488">
      <w:bodyDiv w:val="1"/>
      <w:marLeft w:val="0"/>
      <w:marRight w:val="0"/>
      <w:marTop w:val="0"/>
      <w:marBottom w:val="0"/>
      <w:divBdr>
        <w:top w:val="none" w:sz="0" w:space="0" w:color="auto"/>
        <w:left w:val="none" w:sz="0" w:space="0" w:color="auto"/>
        <w:bottom w:val="none" w:sz="0" w:space="0" w:color="auto"/>
        <w:right w:val="none" w:sz="0" w:space="0" w:color="auto"/>
      </w:divBdr>
    </w:div>
    <w:div w:id="433794549">
      <w:bodyDiv w:val="1"/>
      <w:marLeft w:val="0"/>
      <w:marRight w:val="0"/>
      <w:marTop w:val="0"/>
      <w:marBottom w:val="0"/>
      <w:divBdr>
        <w:top w:val="none" w:sz="0" w:space="0" w:color="auto"/>
        <w:left w:val="none" w:sz="0" w:space="0" w:color="auto"/>
        <w:bottom w:val="none" w:sz="0" w:space="0" w:color="auto"/>
        <w:right w:val="none" w:sz="0" w:space="0" w:color="auto"/>
      </w:divBdr>
    </w:div>
    <w:div w:id="540243277">
      <w:bodyDiv w:val="1"/>
      <w:marLeft w:val="0"/>
      <w:marRight w:val="0"/>
      <w:marTop w:val="0"/>
      <w:marBottom w:val="0"/>
      <w:divBdr>
        <w:top w:val="none" w:sz="0" w:space="0" w:color="auto"/>
        <w:left w:val="none" w:sz="0" w:space="0" w:color="auto"/>
        <w:bottom w:val="none" w:sz="0" w:space="0" w:color="auto"/>
        <w:right w:val="none" w:sz="0" w:space="0" w:color="auto"/>
      </w:divBdr>
    </w:div>
    <w:div w:id="603153353">
      <w:bodyDiv w:val="1"/>
      <w:marLeft w:val="0"/>
      <w:marRight w:val="0"/>
      <w:marTop w:val="0"/>
      <w:marBottom w:val="0"/>
      <w:divBdr>
        <w:top w:val="none" w:sz="0" w:space="0" w:color="auto"/>
        <w:left w:val="none" w:sz="0" w:space="0" w:color="auto"/>
        <w:bottom w:val="none" w:sz="0" w:space="0" w:color="auto"/>
        <w:right w:val="none" w:sz="0" w:space="0" w:color="auto"/>
      </w:divBdr>
    </w:div>
    <w:div w:id="622883148">
      <w:bodyDiv w:val="1"/>
      <w:marLeft w:val="0"/>
      <w:marRight w:val="0"/>
      <w:marTop w:val="0"/>
      <w:marBottom w:val="0"/>
      <w:divBdr>
        <w:top w:val="none" w:sz="0" w:space="0" w:color="auto"/>
        <w:left w:val="none" w:sz="0" w:space="0" w:color="auto"/>
        <w:bottom w:val="none" w:sz="0" w:space="0" w:color="auto"/>
        <w:right w:val="none" w:sz="0" w:space="0" w:color="auto"/>
      </w:divBdr>
    </w:div>
    <w:div w:id="639385924">
      <w:bodyDiv w:val="1"/>
      <w:marLeft w:val="0"/>
      <w:marRight w:val="0"/>
      <w:marTop w:val="0"/>
      <w:marBottom w:val="0"/>
      <w:divBdr>
        <w:top w:val="none" w:sz="0" w:space="0" w:color="auto"/>
        <w:left w:val="none" w:sz="0" w:space="0" w:color="auto"/>
        <w:bottom w:val="none" w:sz="0" w:space="0" w:color="auto"/>
        <w:right w:val="none" w:sz="0" w:space="0" w:color="auto"/>
      </w:divBdr>
    </w:div>
    <w:div w:id="641926470">
      <w:bodyDiv w:val="1"/>
      <w:marLeft w:val="0"/>
      <w:marRight w:val="0"/>
      <w:marTop w:val="0"/>
      <w:marBottom w:val="0"/>
      <w:divBdr>
        <w:top w:val="none" w:sz="0" w:space="0" w:color="auto"/>
        <w:left w:val="none" w:sz="0" w:space="0" w:color="auto"/>
        <w:bottom w:val="none" w:sz="0" w:space="0" w:color="auto"/>
        <w:right w:val="none" w:sz="0" w:space="0" w:color="auto"/>
      </w:divBdr>
    </w:div>
    <w:div w:id="703791433">
      <w:bodyDiv w:val="1"/>
      <w:marLeft w:val="0"/>
      <w:marRight w:val="0"/>
      <w:marTop w:val="0"/>
      <w:marBottom w:val="0"/>
      <w:divBdr>
        <w:top w:val="none" w:sz="0" w:space="0" w:color="auto"/>
        <w:left w:val="none" w:sz="0" w:space="0" w:color="auto"/>
        <w:bottom w:val="none" w:sz="0" w:space="0" w:color="auto"/>
        <w:right w:val="none" w:sz="0" w:space="0" w:color="auto"/>
      </w:divBdr>
    </w:div>
    <w:div w:id="734012584">
      <w:bodyDiv w:val="1"/>
      <w:marLeft w:val="0"/>
      <w:marRight w:val="0"/>
      <w:marTop w:val="0"/>
      <w:marBottom w:val="0"/>
      <w:divBdr>
        <w:top w:val="none" w:sz="0" w:space="0" w:color="auto"/>
        <w:left w:val="none" w:sz="0" w:space="0" w:color="auto"/>
        <w:bottom w:val="none" w:sz="0" w:space="0" w:color="auto"/>
        <w:right w:val="none" w:sz="0" w:space="0" w:color="auto"/>
      </w:divBdr>
    </w:div>
    <w:div w:id="810366586">
      <w:bodyDiv w:val="1"/>
      <w:marLeft w:val="0"/>
      <w:marRight w:val="0"/>
      <w:marTop w:val="0"/>
      <w:marBottom w:val="0"/>
      <w:divBdr>
        <w:top w:val="none" w:sz="0" w:space="0" w:color="auto"/>
        <w:left w:val="none" w:sz="0" w:space="0" w:color="auto"/>
        <w:bottom w:val="none" w:sz="0" w:space="0" w:color="auto"/>
        <w:right w:val="none" w:sz="0" w:space="0" w:color="auto"/>
      </w:divBdr>
    </w:div>
    <w:div w:id="843322842">
      <w:bodyDiv w:val="1"/>
      <w:marLeft w:val="0"/>
      <w:marRight w:val="0"/>
      <w:marTop w:val="0"/>
      <w:marBottom w:val="0"/>
      <w:divBdr>
        <w:top w:val="none" w:sz="0" w:space="0" w:color="auto"/>
        <w:left w:val="none" w:sz="0" w:space="0" w:color="auto"/>
        <w:bottom w:val="none" w:sz="0" w:space="0" w:color="auto"/>
        <w:right w:val="none" w:sz="0" w:space="0" w:color="auto"/>
      </w:divBdr>
    </w:div>
    <w:div w:id="847451137">
      <w:bodyDiv w:val="1"/>
      <w:marLeft w:val="0"/>
      <w:marRight w:val="0"/>
      <w:marTop w:val="0"/>
      <w:marBottom w:val="0"/>
      <w:divBdr>
        <w:top w:val="none" w:sz="0" w:space="0" w:color="auto"/>
        <w:left w:val="none" w:sz="0" w:space="0" w:color="auto"/>
        <w:bottom w:val="none" w:sz="0" w:space="0" w:color="auto"/>
        <w:right w:val="none" w:sz="0" w:space="0" w:color="auto"/>
      </w:divBdr>
    </w:div>
    <w:div w:id="884486637">
      <w:bodyDiv w:val="1"/>
      <w:marLeft w:val="0"/>
      <w:marRight w:val="0"/>
      <w:marTop w:val="0"/>
      <w:marBottom w:val="0"/>
      <w:divBdr>
        <w:top w:val="none" w:sz="0" w:space="0" w:color="auto"/>
        <w:left w:val="none" w:sz="0" w:space="0" w:color="auto"/>
        <w:bottom w:val="none" w:sz="0" w:space="0" w:color="auto"/>
        <w:right w:val="none" w:sz="0" w:space="0" w:color="auto"/>
      </w:divBdr>
    </w:div>
    <w:div w:id="886263553">
      <w:bodyDiv w:val="1"/>
      <w:marLeft w:val="0"/>
      <w:marRight w:val="0"/>
      <w:marTop w:val="0"/>
      <w:marBottom w:val="0"/>
      <w:divBdr>
        <w:top w:val="none" w:sz="0" w:space="0" w:color="auto"/>
        <w:left w:val="none" w:sz="0" w:space="0" w:color="auto"/>
        <w:bottom w:val="none" w:sz="0" w:space="0" w:color="auto"/>
        <w:right w:val="none" w:sz="0" w:space="0" w:color="auto"/>
      </w:divBdr>
    </w:div>
    <w:div w:id="930507845">
      <w:bodyDiv w:val="1"/>
      <w:marLeft w:val="0"/>
      <w:marRight w:val="0"/>
      <w:marTop w:val="0"/>
      <w:marBottom w:val="0"/>
      <w:divBdr>
        <w:top w:val="none" w:sz="0" w:space="0" w:color="auto"/>
        <w:left w:val="none" w:sz="0" w:space="0" w:color="auto"/>
        <w:bottom w:val="none" w:sz="0" w:space="0" w:color="auto"/>
        <w:right w:val="none" w:sz="0" w:space="0" w:color="auto"/>
      </w:divBdr>
    </w:div>
    <w:div w:id="953245262">
      <w:bodyDiv w:val="1"/>
      <w:marLeft w:val="0"/>
      <w:marRight w:val="0"/>
      <w:marTop w:val="0"/>
      <w:marBottom w:val="0"/>
      <w:divBdr>
        <w:top w:val="none" w:sz="0" w:space="0" w:color="auto"/>
        <w:left w:val="none" w:sz="0" w:space="0" w:color="auto"/>
        <w:bottom w:val="none" w:sz="0" w:space="0" w:color="auto"/>
        <w:right w:val="none" w:sz="0" w:space="0" w:color="auto"/>
      </w:divBdr>
    </w:div>
    <w:div w:id="953712249">
      <w:bodyDiv w:val="1"/>
      <w:marLeft w:val="0"/>
      <w:marRight w:val="0"/>
      <w:marTop w:val="0"/>
      <w:marBottom w:val="0"/>
      <w:divBdr>
        <w:top w:val="none" w:sz="0" w:space="0" w:color="auto"/>
        <w:left w:val="none" w:sz="0" w:space="0" w:color="auto"/>
        <w:bottom w:val="none" w:sz="0" w:space="0" w:color="auto"/>
        <w:right w:val="none" w:sz="0" w:space="0" w:color="auto"/>
      </w:divBdr>
    </w:div>
    <w:div w:id="1024138038">
      <w:bodyDiv w:val="1"/>
      <w:marLeft w:val="0"/>
      <w:marRight w:val="0"/>
      <w:marTop w:val="0"/>
      <w:marBottom w:val="0"/>
      <w:divBdr>
        <w:top w:val="none" w:sz="0" w:space="0" w:color="auto"/>
        <w:left w:val="none" w:sz="0" w:space="0" w:color="auto"/>
        <w:bottom w:val="none" w:sz="0" w:space="0" w:color="auto"/>
        <w:right w:val="none" w:sz="0" w:space="0" w:color="auto"/>
      </w:divBdr>
    </w:div>
    <w:div w:id="1089541181">
      <w:bodyDiv w:val="1"/>
      <w:marLeft w:val="0"/>
      <w:marRight w:val="0"/>
      <w:marTop w:val="0"/>
      <w:marBottom w:val="0"/>
      <w:divBdr>
        <w:top w:val="none" w:sz="0" w:space="0" w:color="auto"/>
        <w:left w:val="none" w:sz="0" w:space="0" w:color="auto"/>
        <w:bottom w:val="none" w:sz="0" w:space="0" w:color="auto"/>
        <w:right w:val="none" w:sz="0" w:space="0" w:color="auto"/>
      </w:divBdr>
    </w:div>
    <w:div w:id="1091387656">
      <w:bodyDiv w:val="1"/>
      <w:marLeft w:val="0"/>
      <w:marRight w:val="0"/>
      <w:marTop w:val="0"/>
      <w:marBottom w:val="0"/>
      <w:divBdr>
        <w:top w:val="none" w:sz="0" w:space="0" w:color="auto"/>
        <w:left w:val="none" w:sz="0" w:space="0" w:color="auto"/>
        <w:bottom w:val="none" w:sz="0" w:space="0" w:color="auto"/>
        <w:right w:val="none" w:sz="0" w:space="0" w:color="auto"/>
      </w:divBdr>
    </w:div>
    <w:div w:id="1130703902">
      <w:bodyDiv w:val="1"/>
      <w:marLeft w:val="0"/>
      <w:marRight w:val="0"/>
      <w:marTop w:val="0"/>
      <w:marBottom w:val="0"/>
      <w:divBdr>
        <w:top w:val="none" w:sz="0" w:space="0" w:color="auto"/>
        <w:left w:val="none" w:sz="0" w:space="0" w:color="auto"/>
        <w:bottom w:val="none" w:sz="0" w:space="0" w:color="auto"/>
        <w:right w:val="none" w:sz="0" w:space="0" w:color="auto"/>
      </w:divBdr>
    </w:div>
    <w:div w:id="1140339107">
      <w:bodyDiv w:val="1"/>
      <w:marLeft w:val="0"/>
      <w:marRight w:val="0"/>
      <w:marTop w:val="0"/>
      <w:marBottom w:val="0"/>
      <w:divBdr>
        <w:top w:val="none" w:sz="0" w:space="0" w:color="auto"/>
        <w:left w:val="none" w:sz="0" w:space="0" w:color="auto"/>
        <w:bottom w:val="none" w:sz="0" w:space="0" w:color="auto"/>
        <w:right w:val="none" w:sz="0" w:space="0" w:color="auto"/>
      </w:divBdr>
    </w:div>
    <w:div w:id="1150369886">
      <w:bodyDiv w:val="1"/>
      <w:marLeft w:val="0"/>
      <w:marRight w:val="0"/>
      <w:marTop w:val="0"/>
      <w:marBottom w:val="0"/>
      <w:divBdr>
        <w:top w:val="none" w:sz="0" w:space="0" w:color="auto"/>
        <w:left w:val="none" w:sz="0" w:space="0" w:color="auto"/>
        <w:bottom w:val="none" w:sz="0" w:space="0" w:color="auto"/>
        <w:right w:val="none" w:sz="0" w:space="0" w:color="auto"/>
      </w:divBdr>
    </w:div>
    <w:div w:id="1165558619">
      <w:bodyDiv w:val="1"/>
      <w:marLeft w:val="0"/>
      <w:marRight w:val="0"/>
      <w:marTop w:val="0"/>
      <w:marBottom w:val="0"/>
      <w:divBdr>
        <w:top w:val="none" w:sz="0" w:space="0" w:color="auto"/>
        <w:left w:val="none" w:sz="0" w:space="0" w:color="auto"/>
        <w:bottom w:val="none" w:sz="0" w:space="0" w:color="auto"/>
        <w:right w:val="none" w:sz="0" w:space="0" w:color="auto"/>
      </w:divBdr>
    </w:div>
    <w:div w:id="1165978916">
      <w:bodyDiv w:val="1"/>
      <w:marLeft w:val="0"/>
      <w:marRight w:val="0"/>
      <w:marTop w:val="0"/>
      <w:marBottom w:val="0"/>
      <w:divBdr>
        <w:top w:val="none" w:sz="0" w:space="0" w:color="auto"/>
        <w:left w:val="none" w:sz="0" w:space="0" w:color="auto"/>
        <w:bottom w:val="none" w:sz="0" w:space="0" w:color="auto"/>
        <w:right w:val="none" w:sz="0" w:space="0" w:color="auto"/>
      </w:divBdr>
    </w:div>
    <w:div w:id="1167744541">
      <w:bodyDiv w:val="1"/>
      <w:marLeft w:val="0"/>
      <w:marRight w:val="0"/>
      <w:marTop w:val="0"/>
      <w:marBottom w:val="0"/>
      <w:divBdr>
        <w:top w:val="none" w:sz="0" w:space="0" w:color="auto"/>
        <w:left w:val="none" w:sz="0" w:space="0" w:color="auto"/>
        <w:bottom w:val="none" w:sz="0" w:space="0" w:color="auto"/>
        <w:right w:val="none" w:sz="0" w:space="0" w:color="auto"/>
      </w:divBdr>
    </w:div>
    <w:div w:id="1268271676">
      <w:bodyDiv w:val="1"/>
      <w:marLeft w:val="0"/>
      <w:marRight w:val="0"/>
      <w:marTop w:val="0"/>
      <w:marBottom w:val="0"/>
      <w:divBdr>
        <w:top w:val="none" w:sz="0" w:space="0" w:color="auto"/>
        <w:left w:val="none" w:sz="0" w:space="0" w:color="auto"/>
        <w:bottom w:val="none" w:sz="0" w:space="0" w:color="auto"/>
        <w:right w:val="none" w:sz="0" w:space="0" w:color="auto"/>
      </w:divBdr>
    </w:div>
    <w:div w:id="1269463609">
      <w:bodyDiv w:val="1"/>
      <w:marLeft w:val="0"/>
      <w:marRight w:val="0"/>
      <w:marTop w:val="0"/>
      <w:marBottom w:val="0"/>
      <w:divBdr>
        <w:top w:val="none" w:sz="0" w:space="0" w:color="auto"/>
        <w:left w:val="none" w:sz="0" w:space="0" w:color="auto"/>
        <w:bottom w:val="none" w:sz="0" w:space="0" w:color="auto"/>
        <w:right w:val="none" w:sz="0" w:space="0" w:color="auto"/>
      </w:divBdr>
    </w:div>
    <w:div w:id="1291785629">
      <w:bodyDiv w:val="1"/>
      <w:marLeft w:val="0"/>
      <w:marRight w:val="0"/>
      <w:marTop w:val="0"/>
      <w:marBottom w:val="0"/>
      <w:divBdr>
        <w:top w:val="none" w:sz="0" w:space="0" w:color="auto"/>
        <w:left w:val="none" w:sz="0" w:space="0" w:color="auto"/>
        <w:bottom w:val="none" w:sz="0" w:space="0" w:color="auto"/>
        <w:right w:val="none" w:sz="0" w:space="0" w:color="auto"/>
      </w:divBdr>
    </w:div>
    <w:div w:id="1303461149">
      <w:bodyDiv w:val="1"/>
      <w:marLeft w:val="0"/>
      <w:marRight w:val="0"/>
      <w:marTop w:val="0"/>
      <w:marBottom w:val="0"/>
      <w:divBdr>
        <w:top w:val="none" w:sz="0" w:space="0" w:color="auto"/>
        <w:left w:val="none" w:sz="0" w:space="0" w:color="auto"/>
        <w:bottom w:val="none" w:sz="0" w:space="0" w:color="auto"/>
        <w:right w:val="none" w:sz="0" w:space="0" w:color="auto"/>
      </w:divBdr>
    </w:div>
    <w:div w:id="1371026835">
      <w:bodyDiv w:val="1"/>
      <w:marLeft w:val="0"/>
      <w:marRight w:val="0"/>
      <w:marTop w:val="0"/>
      <w:marBottom w:val="0"/>
      <w:divBdr>
        <w:top w:val="none" w:sz="0" w:space="0" w:color="auto"/>
        <w:left w:val="none" w:sz="0" w:space="0" w:color="auto"/>
        <w:bottom w:val="none" w:sz="0" w:space="0" w:color="auto"/>
        <w:right w:val="none" w:sz="0" w:space="0" w:color="auto"/>
      </w:divBdr>
    </w:div>
    <w:div w:id="1427384380">
      <w:bodyDiv w:val="1"/>
      <w:marLeft w:val="0"/>
      <w:marRight w:val="0"/>
      <w:marTop w:val="0"/>
      <w:marBottom w:val="0"/>
      <w:divBdr>
        <w:top w:val="none" w:sz="0" w:space="0" w:color="auto"/>
        <w:left w:val="none" w:sz="0" w:space="0" w:color="auto"/>
        <w:bottom w:val="none" w:sz="0" w:space="0" w:color="auto"/>
        <w:right w:val="none" w:sz="0" w:space="0" w:color="auto"/>
      </w:divBdr>
    </w:div>
    <w:div w:id="1556820829">
      <w:bodyDiv w:val="1"/>
      <w:marLeft w:val="0"/>
      <w:marRight w:val="0"/>
      <w:marTop w:val="0"/>
      <w:marBottom w:val="0"/>
      <w:divBdr>
        <w:top w:val="none" w:sz="0" w:space="0" w:color="auto"/>
        <w:left w:val="none" w:sz="0" w:space="0" w:color="auto"/>
        <w:bottom w:val="none" w:sz="0" w:space="0" w:color="auto"/>
        <w:right w:val="none" w:sz="0" w:space="0" w:color="auto"/>
      </w:divBdr>
    </w:div>
    <w:div w:id="1570651718">
      <w:bodyDiv w:val="1"/>
      <w:marLeft w:val="0"/>
      <w:marRight w:val="0"/>
      <w:marTop w:val="0"/>
      <w:marBottom w:val="0"/>
      <w:divBdr>
        <w:top w:val="none" w:sz="0" w:space="0" w:color="auto"/>
        <w:left w:val="none" w:sz="0" w:space="0" w:color="auto"/>
        <w:bottom w:val="none" w:sz="0" w:space="0" w:color="auto"/>
        <w:right w:val="none" w:sz="0" w:space="0" w:color="auto"/>
      </w:divBdr>
    </w:div>
    <w:div w:id="1655644570">
      <w:bodyDiv w:val="1"/>
      <w:marLeft w:val="0"/>
      <w:marRight w:val="0"/>
      <w:marTop w:val="0"/>
      <w:marBottom w:val="0"/>
      <w:divBdr>
        <w:top w:val="none" w:sz="0" w:space="0" w:color="auto"/>
        <w:left w:val="none" w:sz="0" w:space="0" w:color="auto"/>
        <w:bottom w:val="none" w:sz="0" w:space="0" w:color="auto"/>
        <w:right w:val="none" w:sz="0" w:space="0" w:color="auto"/>
      </w:divBdr>
    </w:div>
    <w:div w:id="1752775900">
      <w:bodyDiv w:val="1"/>
      <w:marLeft w:val="0"/>
      <w:marRight w:val="0"/>
      <w:marTop w:val="0"/>
      <w:marBottom w:val="0"/>
      <w:divBdr>
        <w:top w:val="none" w:sz="0" w:space="0" w:color="auto"/>
        <w:left w:val="none" w:sz="0" w:space="0" w:color="auto"/>
        <w:bottom w:val="none" w:sz="0" w:space="0" w:color="auto"/>
        <w:right w:val="none" w:sz="0" w:space="0" w:color="auto"/>
      </w:divBdr>
    </w:div>
    <w:div w:id="1819954977">
      <w:bodyDiv w:val="1"/>
      <w:marLeft w:val="0"/>
      <w:marRight w:val="0"/>
      <w:marTop w:val="0"/>
      <w:marBottom w:val="0"/>
      <w:divBdr>
        <w:top w:val="none" w:sz="0" w:space="0" w:color="auto"/>
        <w:left w:val="none" w:sz="0" w:space="0" w:color="auto"/>
        <w:bottom w:val="none" w:sz="0" w:space="0" w:color="auto"/>
        <w:right w:val="none" w:sz="0" w:space="0" w:color="auto"/>
      </w:divBdr>
    </w:div>
    <w:div w:id="1838298711">
      <w:bodyDiv w:val="1"/>
      <w:marLeft w:val="0"/>
      <w:marRight w:val="0"/>
      <w:marTop w:val="0"/>
      <w:marBottom w:val="0"/>
      <w:divBdr>
        <w:top w:val="none" w:sz="0" w:space="0" w:color="auto"/>
        <w:left w:val="none" w:sz="0" w:space="0" w:color="auto"/>
        <w:bottom w:val="none" w:sz="0" w:space="0" w:color="auto"/>
        <w:right w:val="none" w:sz="0" w:space="0" w:color="auto"/>
      </w:divBdr>
    </w:div>
    <w:div w:id="1973052016">
      <w:bodyDiv w:val="1"/>
      <w:marLeft w:val="0"/>
      <w:marRight w:val="0"/>
      <w:marTop w:val="0"/>
      <w:marBottom w:val="0"/>
      <w:divBdr>
        <w:top w:val="none" w:sz="0" w:space="0" w:color="auto"/>
        <w:left w:val="none" w:sz="0" w:space="0" w:color="auto"/>
        <w:bottom w:val="none" w:sz="0" w:space="0" w:color="auto"/>
        <w:right w:val="none" w:sz="0" w:space="0" w:color="auto"/>
      </w:divBdr>
    </w:div>
    <w:div w:id="2009676908">
      <w:bodyDiv w:val="1"/>
      <w:marLeft w:val="0"/>
      <w:marRight w:val="0"/>
      <w:marTop w:val="0"/>
      <w:marBottom w:val="0"/>
      <w:divBdr>
        <w:top w:val="none" w:sz="0" w:space="0" w:color="auto"/>
        <w:left w:val="none" w:sz="0" w:space="0" w:color="auto"/>
        <w:bottom w:val="none" w:sz="0" w:space="0" w:color="auto"/>
        <w:right w:val="none" w:sz="0" w:space="0" w:color="auto"/>
      </w:divBdr>
    </w:div>
    <w:div w:id="2016757907">
      <w:bodyDiv w:val="1"/>
      <w:marLeft w:val="0"/>
      <w:marRight w:val="0"/>
      <w:marTop w:val="0"/>
      <w:marBottom w:val="0"/>
      <w:divBdr>
        <w:top w:val="none" w:sz="0" w:space="0" w:color="auto"/>
        <w:left w:val="none" w:sz="0" w:space="0" w:color="auto"/>
        <w:bottom w:val="none" w:sz="0" w:space="0" w:color="auto"/>
        <w:right w:val="none" w:sz="0" w:space="0" w:color="auto"/>
      </w:divBdr>
    </w:div>
    <w:div w:id="2123499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Ysg24</b:Tag>
    <b:SourceType>Report</b:SourceType>
    <b:Guid>{31FEDDD5-D4C2-417C-9132-1E152A5510EA}</b:Guid>
    <b:Title>Information for Supply Teachers</b:Title>
    <b:Year>2024</b:Year>
    <b:Author>
      <b:Author>
        <b:Corporate>Ysgol Gyfun Pontarddulais Comprehensive School</b:Corporate>
      </b:Author>
    </b:Author>
    <b:YearAccessed>2024</b:YearAccessed>
    <b:MonthAccessed>October</b:MonthAccessed>
    <b:DayAccessed>01</b:DayAccessed>
    <b:RefOrder>1</b:RefOrder>
  </b:Source>
  <b:Source>
    <b:Tag>Pon23</b:Tag>
    <b:SourceType>DocumentFromInternetSite</b:SourceType>
    <b:Guid>{EDE60769-42A0-432A-B2BF-51EBA1EF642A}</b:Guid>
    <b:Author>
      <b:Author>
        <b:Corporate>Pontardduais Comprehensive School</b:Corporate>
      </b:Author>
    </b:Author>
    <b:Title>Positive Behaviour Policy</b:Title>
    <b:Year>2023</b:Year>
    <b:YearAccessed>2024</b:YearAccessed>
    <b:MonthAccessed>February</b:MonthAccessed>
    <b:DayAccessed>25</b:DayAccessed>
    <b:URL>https://pontcomp.co.uk/wp-content/uploads/2023/05/Positive-Behaviour-Policy-min.pdf</b:URL>
    <b:RefOrder>3</b:RefOrder>
  </b:Source>
  <b:Source>
    <b:Tag>Mas43</b:Tag>
    <b:SourceType>Book</b:SourceType>
    <b:Guid>{5BA6729A-1341-4E77-8B9B-006EB664AB18}</b:Guid>
    <b:Author>
      <b:Author>
        <b:NameList>
          <b:Person>
            <b:Last>Maslow</b:Last>
            <b:First>Abraham</b:First>
          </b:Person>
        </b:NameList>
      </b:Author>
    </b:Author>
    <b:Title>Motivation and Personality</b:Title>
    <b:Year>1943</b:Year>
    <b:Publisher>Harper &amp; Row, Publishers, inc</b:Publisher>
    <b:RefOrder>2</b:RefOrder>
  </b:Source>
  <b:Source>
    <b:Tag>LSV78</b:Tag>
    <b:SourceType>Book</b:SourceType>
    <b:Guid>{23977CD7-A875-45C2-8A03-07329906C93A}</b:Guid>
    <b:Title>Mind in Society: Development of Higher Psychological Processes</b:Title>
    <b:Year>1978</b:Year>
    <b:City>Harvard</b:City>
    <b:Publisher>Harvard University Press</b:Publisher>
    <b:YearAccessed>2022</b:YearAccessed>
    <b:MonthAccessed>10</b:MonthAccessed>
    <b:DayAccessed>05</b:DayAccessed>
    <b:URL>https://books.google.co.uk/books?id=u2PP6b0ddtoC&amp;printsec=frontcover#v=onepage&amp;q&amp;f=false</b:URL>
    <b:Author>
      <b:Author>
        <b:NameList>
          <b:Person>
            <b:Last>L.S Vygotsky</b:Last>
            <b:First>Michael</b:First>
            <b:Middle>Cole</b:Middle>
          </b:Person>
        </b:NameList>
      </b:Author>
    </b:Author>
    <b:RefOrder>7</b:RefOrder>
  </b:Source>
  <b:Source>
    <b:Tag>ABa05</b:Tag>
    <b:SourceType>JournalArticle</b:SourceType>
    <b:Guid>{3E00A695-99B6-40DC-94AB-3A60838A23E2}</b:Guid>
    <b:Title>Social Cognitive Theory: An Agentic Perspective</b:Title>
    <b:Year>2005</b:Year>
    <b:Author>
      <b:Author>
        <b:NameList>
          <b:Person>
            <b:Last>Bandura</b:Last>
            <b:First>A</b:First>
          </b:Person>
        </b:NameList>
      </b:Author>
    </b:Author>
    <b:JournalName>Psychology: the Journal of the Hellenic Psychological Society</b:JournalName>
    <b:Pages>313-333</b:Pages>
    <b:Volume>12</b:Volume>
    <b:Issue>3</b:Issue>
    <b:RefOrder>4</b:RefOrder>
  </b:Source>
  <b:Source>
    <b:Tag>BFS84</b:Tag>
    <b:SourceType>JournalArticle</b:SourceType>
    <b:Guid>{C73645DF-3145-4D8E-92A6-4DB6F4ADBD96}</b:Guid>
    <b:Title>The Evolution of Behaviour</b:Title>
    <b:Year>1984</b:Year>
    <b:Volume>41</b:Volume>
    <b:Month>March</b:Month>
    <b:Author>
      <b:Author>
        <b:NameList>
          <b:Person>
            <b:Last>Skinner</b:Last>
            <b:First>B</b:First>
            <b:Middle>F</b:Middle>
          </b:Person>
        </b:NameList>
      </b:Author>
    </b:Author>
    <b:JournalName>The Journal of the Experimental Analysis of Behaviour</b:JournalName>
    <b:Issue>2</b:Issue>
    <b:RefOrder>9</b:RefOrder>
  </b:Source>
  <b:Source>
    <b:Tag>Eri80</b:Tag>
    <b:SourceType>Book</b:SourceType>
    <b:Guid>{97EDB0DA-B0A4-4EB5-B67D-496CCCABD4D2}</b:Guid>
    <b:Title>Identity and the Life Cycle</b:Title>
    <b:Year>1980</b:Year>
    <b:Publisher>W.W. Norton &amp; Company</b:Publisher>
    <b:City>New York</b:City>
    <b:Author>
      <b:Author>
        <b:NameList>
          <b:Person>
            <b:Last>Erikson</b:Last>
            <b:First>Erik</b:First>
            <b:Middle>H.</b:Middle>
          </b:Person>
        </b:NameList>
      </b:Author>
    </b:Author>
    <b:Edition>52</b:Edition>
    <b:RefOrder>10</b:RefOrder>
  </b:Source>
  <b:Source>
    <b:Tag>Rog51</b:Tag>
    <b:SourceType>Book</b:SourceType>
    <b:Guid>{4C9A6AEC-2FB7-4246-8415-4CCFB2EE661A}</b:Guid>
    <b:Title>Client Centered Therapy</b:Title>
    <b:City>London</b:City>
    <b:Publisher>Constable</b:Publisher>
    <b:Year>1951</b:Year>
    <b:Author>
      <b:Author>
        <b:NameList>
          <b:Person>
            <b:Last>Rogers</b:Last>
            <b:First>Carl</b:First>
            <b:Middle>R</b:Middle>
          </b:Person>
        </b:NameList>
      </b:Author>
    </b:Author>
    <b:BookTitle>Client Centered Therapy</b:BookTitle>
    <b:Pages>384,385</b:Pages>
    <b:Edition>17</b:Edition>
    <b:RefOrder>6</b:RefOrder>
  </b:Source>
  <b:Source>
    <b:Tag>Bru76</b:Tag>
    <b:SourceType>JournalArticle</b:SourceType>
    <b:Guid>{DC2EBEFB-F41F-44A1-8317-9B8C659DD1FF}</b:Guid>
    <b:Title>The Role of Tutoring in Problem Solving</b:Title>
    <b:Year>1976</b:Year>
    <b:URL>https://acamh.onlinelibrary.wiley.com/doi/pdf/10.1111/j.1469-7610.1976.tb00381.x</b:URL>
    <b:Author>
      <b:Author>
        <b:NameList>
          <b:Person>
            <b:Last>Bruner</b:Last>
            <b:First>Wood</b:First>
            <b:Middle>&amp; Ross</b:Middle>
          </b:Person>
        </b:NameList>
      </b:Author>
    </b:Author>
    <b:JournalName>J. Child Psychol. Psychiat</b:JournalName>
    <b:Pages>88-100</b:Pages>
    <b:Volume>17</b:Volume>
    <b:RefOrder>12</b:RefOrder>
  </b:Source>
  <b:Source>
    <b:Tag>Dre91</b:Tag>
    <b:SourceType>Book</b:SourceType>
    <b:Guid>{A23BD89A-DB5B-4F7D-9272-625820375B39}</b:Guid>
    <b:Title>Children: The Challenge</b:Title>
    <b:Year>1991</b:Year>
    <b:Author>
      <b:Author>
        <b:NameList>
          <b:Person>
            <b:Last>Dreikurs</b:Last>
            <b:First>R</b:First>
            <b:Middle>&amp; Soltz, V</b:Middle>
          </b:Person>
        </b:NameList>
      </b:Author>
    </b:Author>
    <b:City>New York</b:City>
    <b:Publisher>Penguin</b:Publisher>
    <b:RefOrder>5</b:RefOrder>
  </b:Source>
  <b:Source>
    <b:Tag>Phi24</b:Tag>
    <b:SourceType>ElectronicSource</b:SourceType>
    <b:Guid>{F05F9D25-C550-425D-8E4C-5CCBF599D4F0}</b:Guid>
    <b:Title>Ginott for the classroom</b:Title>
    <b:Year>2024</b:Year>
    <b:Publisher>YouTube</b:Publisher>
    <b:Author>
      <b:Author>
        <b:NameList>
          <b:Person>
            <b:Last>Phillips</b:Last>
            <b:First>Kelly</b:First>
          </b:Person>
        </b:NameList>
      </b:Author>
    </b:Author>
    <b:Medium>Video</b:Medium>
    <b:YearAccessed>2024</b:YearAccessed>
    <b:MonthAccessed>October</b:MonthAccessed>
    <b:DayAccessed>28</b:DayAccessed>
    <b:URL>https://www.youtube.com/watch?v=waJpa4L6QGU</b:URL>
    <b:RefOrder>11</b:RefOrder>
  </b:Source>
  <b:Source>
    <b:Tag>Stu24</b:Tag>
    <b:SourceType>ElectronicSource</b:SourceType>
    <b:Guid>{6426C59E-255D-4018-BFB7-54C70669676A}</b:Guid>
    <b:Author>
      <b:Author>
        <b:Corporate>Study.com</b:Corporate>
      </b:Author>
    </b:Author>
    <b:Title>Ginott's Congruent Communication thoery in Classrooms</b:Title>
    <b:Year>2024</b:Year>
    <b:YearAccessed>2024</b:YearAccessed>
    <b:MonthAccessed>October</b:MonthAccessed>
    <b:DayAccessed>30</b:DayAccessed>
    <b:URL>https://study.com/academy/lesson/ginotts-congruent-communication-theory-in-classrooms.html#:~:text=Haim%20Ginott%27s%20congruent%20communication%20theory,without%20the%20use%20of%20punishment.</b:URL>
    <b:RefOrder>8</b:RefOrder>
  </b:Source>
</b:Sources>
</file>

<file path=customXml/itemProps1.xml><?xml version="1.0" encoding="utf-8"?>
<ds:datastoreItem xmlns:ds="http://schemas.openxmlformats.org/officeDocument/2006/customXml" ds:itemID="{A36703BB-2DA0-4C8F-B676-D95373C3C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2129</Words>
  <Characters>12139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C Teed</dc:creator>
  <cp:keywords/>
  <dc:description/>
  <cp:lastModifiedBy>Charlotte Teed (2109160)</cp:lastModifiedBy>
  <cp:revision>2</cp:revision>
  <dcterms:created xsi:type="dcterms:W3CDTF">2024-10-30T19:22:00Z</dcterms:created>
  <dcterms:modified xsi:type="dcterms:W3CDTF">2024-10-30T19:22:00Z</dcterms:modified>
</cp:coreProperties>
</file>