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1487ED95">
      <w:r w:rsidRPr="7912D1A9" w:rsidR="69C331A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Shegufta Noreen</w:t>
      </w:r>
    </w:p>
    <w:p w:rsidR="69C331A0" w:rsidRDefault="69C331A0" w14:paraId="090B4245" w14:textId="26966892">
      <w:r w:rsidRPr="7912D1A9" w:rsidR="69C331A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2432272</w:t>
      </w:r>
    </w:p>
    <w:p w:rsidR="69C331A0" w:rsidRDefault="69C331A0" w14:paraId="0FB61EB3" w14:textId="2514A52C">
      <w:r w:rsidRPr="7912D1A9" w:rsidR="69C331A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Protecting and supporting families in health and social care</w:t>
      </w:r>
    </w:p>
    <w:p w:rsidR="69C331A0" w:rsidRDefault="69C331A0" w14:paraId="195F4B5B" w14:textId="38F5BA40">
      <w:r w:rsidRPr="7912D1A9" w:rsidR="69C331A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Module BMHP5021</w:t>
      </w:r>
    </w:p>
    <w:p w:rsidR="7912D1A9" w:rsidP="7912D1A9" w:rsidRDefault="7912D1A9" w14:paraId="36C7966D" w14:textId="319FCCD4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2D5E5276" w:rsidRDefault="2D5E5276" w14:paraId="57D49710" w14:textId="147803F4">
      <w:r w:rsidRPr="7912D1A9" w:rsidR="2D5E527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GROUP DISCUSSION </w:t>
      </w:r>
    </w:p>
    <w:p w:rsidR="2D5E5276" w:rsidRDefault="2D5E5276" w14:paraId="6F281467" w14:textId="7611AD2A">
      <w:r w:rsidRPr="7912D1A9" w:rsidR="2D5E527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CHILD A</w:t>
      </w:r>
    </w:p>
    <w:p w:rsidR="2D5E5276" w:rsidRDefault="2D5E5276" w14:paraId="548FDABF" w14:textId="351992BE">
      <w:r w:rsidRPr="7912D1A9" w:rsidR="2D5E527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REFERENCES</w:t>
      </w:r>
    </w:p>
    <w:p w:rsidR="6196FEAF" w:rsidP="7912D1A9" w:rsidRDefault="6196FEAF" w14:paraId="13FBD327" w14:textId="61D6B314">
      <w:pPr>
        <w:pStyle w:val="Normal"/>
      </w:pPr>
      <w:r w:rsidRPr="7912D1A9" w:rsidR="6196FE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Lyu, J.Y., Hu, B., Wittenberg, R. and King, D., 2025. The relationships between informal and formal social care for older people in England: A comparison before and after the Care Act 2014. In </w:t>
      </w:r>
      <w:r w:rsidRPr="7912D1A9" w:rsidR="6196FE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Advances in Family Caregiving Policy and Research</w:t>
      </w:r>
      <w:r w:rsidRPr="7912D1A9" w:rsidR="6196FE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(pp. 109-126). </w:t>
      </w:r>
      <w:r w:rsidRPr="7912D1A9" w:rsidR="4A9CF9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Routledge https</w:t>
      </w:r>
      <w:r w:rsidRPr="7912D1A9" w:rsidR="053318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hyperlink r:id="R9a927cf8f2a248cf">
        <w:r w:rsidRPr="7912D1A9" w:rsidR="4BBD64DE">
          <w:rPr>
            <w:rStyle w:val="Hyperlink"/>
            <w:noProof w:val="0"/>
            <w:sz w:val="22"/>
            <w:szCs w:val="22"/>
            <w:lang w:val="en-GB"/>
          </w:rPr>
          <w:t>care</w:t>
        </w:r>
        <w:r w:rsidRPr="7912D1A9" w:rsidR="4BBD64DE">
          <w:rPr>
            <w:rStyle w:val="Hyperlink"/>
            <w:noProof w:val="0"/>
            <w:lang w:val="en-GB"/>
          </w:rPr>
          <w:t xml:space="preserve"> act 2014 social work - Google Scholar</w:t>
        </w:r>
      </w:hyperlink>
      <w:r w:rsidRPr="7912D1A9" w:rsidR="053318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</w:t>
      </w:r>
      <w:r w:rsidRPr="7912D1A9" w:rsidR="6196FE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accessed october,16,2026)</w:t>
      </w:r>
    </w:p>
    <w:p w:rsidR="4ED5671C" w:rsidP="7912D1A9" w:rsidRDefault="4ED5671C" w14:paraId="13C33BCC" w14:textId="510875B4">
      <w:pPr>
        <w:pStyle w:val="Normal"/>
      </w:pPr>
      <w:r w:rsidRPr="7912D1A9" w:rsidR="4ED567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Higgins, A.N.D.Y., 2019. Understanding the public’s priorities for policing. </w:t>
      </w:r>
      <w:r w:rsidRPr="7912D1A9" w:rsidR="4ED5671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Retrieved </w:t>
      </w:r>
      <w:r w:rsidRPr="7912D1A9" w:rsidR="4ED5671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June</w:t>
      </w:r>
      <w:r w:rsidRPr="7912D1A9" w:rsidR="4ED567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</w:t>
      </w:r>
      <w:r w:rsidRPr="7912D1A9" w:rsidR="4ED567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7912D1A9" w:rsidR="4ED5671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17</w:t>
      </w:r>
      <w:r w:rsidRPr="7912D1A9" w:rsidR="4ED567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 p.2021.</w:t>
      </w:r>
      <w:hyperlink r:id="Rde37c01407624a97">
        <w:r w:rsidRPr="7912D1A9" w:rsidR="75302B92">
          <w:rPr>
            <w:rStyle w:val="Hyperlink"/>
            <w:noProof w:val="0"/>
            <w:lang w:val="en-GB"/>
          </w:rPr>
          <w:t>hmicfrs policing - Google Scholar</w:t>
        </w:r>
      </w:hyperlink>
      <w:r w:rsidRPr="7912D1A9" w:rsidR="75302B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(acessed,0ctober,16,2026)</w:t>
      </w:r>
    </w:p>
    <w:p w:rsidR="2303E6B6" w:rsidP="7912D1A9" w:rsidRDefault="2303E6B6" w14:paraId="4FBE85E9" w14:textId="0CF8B36A">
      <w:pPr>
        <w:pStyle w:val="Normal"/>
      </w:pPr>
      <w:r w:rsidRPr="7912D1A9" w:rsidR="2303E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Liddle, C. and Gray, P., 2025. Family matters: Report 2025.</w:t>
      </w:r>
      <w:hyperlink r:id="R3f14eff88dfb4dc8">
        <w:r w:rsidRPr="7912D1A9" w:rsidR="2303E6B6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GB"/>
          </w:rPr>
          <w:t>keeping children safe act 2025 - Google Scholar(acssesed,october,16,2026</w:t>
        </w:r>
        <w:r w:rsidRPr="7912D1A9" w:rsidR="349CB3A0">
          <w:rPr>
            <w:rStyle w:val="Hyperlink"/>
            <w:rFonts w:ascii="Arial" w:hAnsi="Arial" w:eastAsia="Arial" w:cs="Arial" w:asciiTheme="minorAscii" w:hAnsiTheme="minorAscii" w:eastAsiaTheme="minorAscii" w:cstheme="minorAscii"/>
            <w:noProof w:val="0"/>
            <w:sz w:val="22"/>
            <w:szCs w:val="22"/>
            <w:lang w:val="en-GB"/>
          </w:rPr>
          <w:t>)</w:t>
        </w:r>
      </w:hyperlink>
    </w:p>
    <w:p w:rsidR="22F40C5D" w:rsidP="7912D1A9" w:rsidRDefault="22F40C5D" w14:paraId="10D340B3" w14:textId="3192EDD0">
      <w:pPr>
        <w:pStyle w:val="Normal"/>
        <w:rPr>
          <w:b w:val="0"/>
          <w:bCs w:val="0"/>
          <w:i w:val="0"/>
          <w:iCs w:val="0"/>
          <w:caps w:val="1"/>
          <w:strike w:val="0"/>
          <w:dstrike w:val="0"/>
          <w:noProof w:val="0"/>
          <w:color w:val="444444"/>
          <w:u w:val="none"/>
          <w:lang w:val="en-GB"/>
        </w:rPr>
      </w:pPr>
      <w:r w:rsidRPr="7912D1A9" w:rsidR="22F40C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Evans, S., 2026. </w:t>
      </w:r>
      <w:r w:rsidRPr="7912D1A9" w:rsidR="22F40C5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Keeping Children Safe: An exploration of strategies and practice for the implementation of protective behaviours education in early childhood education and care settings</w:t>
      </w:r>
      <w:r w:rsidRPr="7912D1A9" w:rsidR="22F40C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(Doctoral dissertation, </w:t>
      </w:r>
      <w:hyperlink r:id="Rd8e2418b17954958">
        <w:r w:rsidRPr="7912D1A9" w:rsidR="520AA66D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(accessed, october,16,2026)</w:t>
        </w:r>
      </w:hyperlink>
      <w:r w:rsidRPr="7912D1A9" w:rsidR="22F40C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University of Southern Queensland</w:t>
      </w:r>
      <w:r w:rsidRPr="7912D1A9" w:rsidR="6E892A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</w:t>
      </w:r>
    </w:p>
    <w:p w:rsidR="7912D1A9" w:rsidP="7912D1A9" w:rsidRDefault="7912D1A9" w14:paraId="063F4893" w14:textId="7C5DFC0C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666666"/>
          <w:sz w:val="24"/>
          <w:szCs w:val="24"/>
          <w:lang w:val="en-GB"/>
        </w:rPr>
      </w:pPr>
    </w:p>
    <w:p w:rsidR="2C6DFC98" w:rsidP="7912D1A9" w:rsidRDefault="2C6DFC98" w14:paraId="02C7F337" w14:textId="0C489F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7912D1A9" w:rsidR="2C6DFC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Reid, K., 2008. The education welfare service: The case for a review in England. </w:t>
      </w:r>
      <w:r w:rsidRPr="7912D1A9" w:rsidR="2C6DFC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Educational Studies</w:t>
      </w:r>
      <w:r w:rsidRPr="7912D1A9" w:rsidR="2C6DFC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7912D1A9" w:rsidR="2C6DFC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34</w:t>
      </w:r>
      <w:r w:rsidRPr="7912D1A9" w:rsidR="2C6DFC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(3), pp.17</w:t>
      </w:r>
      <w:r w:rsidRPr="7912D1A9" w:rsidR="799A54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(ACCSESED,0CTOBER,16,2026)</w:t>
      </w:r>
      <w:hyperlink r:id="Rf4a1aadeaf5747a1">
        <w:r w:rsidRPr="7912D1A9" w:rsidR="799A54D2">
          <w:rPr>
            <w:rStyle w:val="Hyperlink"/>
            <w:noProof w:val="0"/>
            <w:lang w:val="en-GB"/>
          </w:rPr>
          <w:t>16LA children act 2004 - Google Scholar</w:t>
        </w:r>
      </w:hyperlink>
    </w:p>
    <w:p w:rsidR="0FB59376" w:rsidP="7912D1A9" w:rsidRDefault="0FB59376" w14:paraId="0E7BDFE1" w14:textId="3AC9DE30">
      <w:pPr>
        <w:pStyle w:val="Normal"/>
      </w:pPr>
      <w:r w:rsidRPr="7912D1A9" w:rsidR="0FB593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Campey, S., 2025. HORIZONS EDUCATION TRUST. </w:t>
      </w:r>
      <w:r w:rsidRPr="7912D1A9" w:rsidR="0FB593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Policy</w:t>
      </w:r>
      <w:r w:rsidRPr="7912D1A9" w:rsidR="0FB593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  <w:hyperlink r:id="Radcc4d02e73a442e">
        <w:r w:rsidRPr="7912D1A9" w:rsidR="0FB59376">
          <w:rPr>
            <w:rStyle w:val="Hyperlink"/>
            <w:noProof w:val="0"/>
            <w:lang w:val="en-GB"/>
          </w:rPr>
          <w:t>16LA children act 2004 - Google Scholar</w:t>
        </w:r>
      </w:hyperlink>
      <w:r w:rsidRPr="7912D1A9" w:rsidR="737FC1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(ACCSESED,0CTOBER,16,2026)</w:t>
      </w:r>
    </w:p>
    <w:p w:rsidR="1E40F327" w:rsidP="7912D1A9" w:rsidRDefault="1E40F327" w14:paraId="25867BD0" w14:textId="38222406">
      <w:pPr>
        <w:pStyle w:val="Normal"/>
      </w:pPr>
      <w:r w:rsidRPr="7912D1A9" w:rsidR="1E40F3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Bekaert, S., Seemungal, F. and Nott, E., 2022. The domestic abuse act 2021 England and Wales: Implications for nurses. </w:t>
      </w:r>
      <w:r w:rsidRPr="7912D1A9" w:rsidR="1E40F3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British Journal of Nursing</w:t>
      </w:r>
      <w:r w:rsidRPr="7912D1A9" w:rsidR="1E40F3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7912D1A9" w:rsidR="1E40F3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31</w:t>
      </w:r>
      <w:r w:rsidRPr="7912D1A9" w:rsidR="1E40F3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(20), pp.1046-1050</w:t>
      </w:r>
      <w:r w:rsidRPr="7912D1A9" w:rsidR="20BD94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</w:t>
      </w:r>
      <w:r w:rsidRPr="7912D1A9" w:rsidR="20BD94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ACCSESSED, OCTOBER</w:t>
      </w:r>
      <w:r w:rsidRPr="7912D1A9" w:rsidR="20BD94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,16,2026)</w:t>
      </w:r>
    </w:p>
    <w:p w:rsidR="1E40F327" w:rsidP="7912D1A9" w:rsidRDefault="1E40F327" w14:paraId="2094A25E" w14:textId="196390BC">
      <w:pPr>
        <w:pStyle w:val="Normal"/>
      </w:pPr>
      <w:r w:rsidRPr="7912D1A9" w:rsidR="1E40F3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. </w:t>
      </w:r>
      <w:r w:rsidRPr="7912D1A9" w:rsidR="1E40F3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Suniega</w:t>
      </w:r>
      <w:r w:rsidRPr="7912D1A9" w:rsidR="1E40F3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E.A., Krenek, L. and Stewart, G., 2022. Child abuse: approach and management. </w:t>
      </w:r>
      <w:r w:rsidRPr="7912D1A9" w:rsidR="1E40F3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American family physician</w:t>
      </w:r>
      <w:r w:rsidRPr="7912D1A9" w:rsidR="1E40F3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7912D1A9" w:rsidR="1E40F3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105</w:t>
      </w:r>
      <w:r w:rsidRPr="7912D1A9" w:rsidR="1E40F3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(5), pp.521-528.</w:t>
      </w:r>
      <w:r w:rsidRPr="7912D1A9" w:rsidR="3AFEA7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Gray, A.D., 2024</w:t>
      </w:r>
      <w:r w:rsidRPr="7912D1A9" w:rsidR="159389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</w:t>
      </w:r>
      <w:r w:rsidRPr="7912D1A9" w:rsidR="482879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accessed</w:t>
      </w:r>
      <w:r w:rsidRPr="7912D1A9" w:rsidR="3F27AB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 october</w:t>
      </w:r>
      <w:r w:rsidRPr="7912D1A9" w:rsidR="159389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,16,2026)</w:t>
      </w:r>
    </w:p>
    <w:p w:rsidR="3AFEA76B" w:rsidP="7912D1A9" w:rsidRDefault="3AFEA76B" w14:paraId="7EEFD625" w14:textId="574225A2">
      <w:pPr>
        <w:pStyle w:val="Normal"/>
      </w:pPr>
      <w:r w:rsidRPr="7912D1A9" w:rsidR="3AFEA7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. Domestic Abuse Act. In </w:t>
      </w:r>
      <w:r w:rsidRPr="7912D1A9" w:rsidR="2EFCA7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Encyclopaedia</w:t>
      </w:r>
      <w:r w:rsidRPr="7912D1A9" w:rsidR="3AFEA76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of Domestic Violence</w:t>
      </w:r>
      <w:r w:rsidRPr="7912D1A9" w:rsidR="3AFEA7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(pp. 1-11). Cham: Springer International </w:t>
      </w:r>
      <w:r w:rsidRPr="7912D1A9" w:rsidR="0F6B35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Publishing. (</w:t>
      </w:r>
      <w:r w:rsidRPr="7912D1A9" w:rsidR="53E827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accessed</w:t>
      </w:r>
      <w:r w:rsidRPr="7912D1A9" w:rsidR="7D2E81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 october</w:t>
      </w:r>
      <w:r w:rsidRPr="7912D1A9" w:rsidR="0F6B35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,16,2026) </w:t>
      </w:r>
      <w:hyperlink r:id="Rd9db7262b89441a0">
        <w:r w:rsidRPr="7912D1A9" w:rsidR="0F6B350F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https://scholar.google.co.uk/scholar?hl=en&amp;as_sdt=0%2C5&amp;q=CHILD+ABUSE+ACT+2021&amp;btnG=#d=gs_cit&amp;t=1792192283841&amp;u=%2Fscholar%3Fq%3Dinfo%3A</w:t>
        </w:r>
      </w:hyperlink>
    </w:p>
    <w:p w:rsidR="0EAD3897" w:rsidP="7912D1A9" w:rsidRDefault="0EAD3897" w14:paraId="2D7CEE3D" w14:textId="2CC986D2">
      <w:pPr>
        <w:pStyle w:val="Normal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7912D1A9" w:rsidR="0EAD38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Archer, L., DeWitt, J., Osborne, J., Dillon, J., Willis, B. and Wong, B., 2012. Science aspirations, capital, and family habitus: How families shape children’s engagement and identification with science. </w:t>
      </w:r>
      <w:r w:rsidRPr="7912D1A9" w:rsidR="0EAD389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American educational research journal</w:t>
      </w:r>
      <w:r w:rsidRPr="7912D1A9" w:rsidR="0EAD38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7912D1A9" w:rsidR="0EAD389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49</w:t>
      </w:r>
      <w:r w:rsidRPr="7912D1A9" w:rsidR="0EAD38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(5), pp.881-908.</w:t>
      </w:r>
      <w:hyperlink r:id="R75b3fa99cf644036">
        <w:r w:rsidRPr="7912D1A9" w:rsidR="5CEA33A1">
          <w:rPr>
            <w:rStyle w:val="Hyperlink"/>
            <w:noProof w:val="0"/>
            <w:lang w:val="en-GB"/>
          </w:rPr>
          <w:t>scie think child think parent think family 2011 - Google Scholar(accsessed,october,16,2026)</w:t>
        </w:r>
      </w:hyperlink>
    </w:p>
    <w:p w:rsidR="7912D1A9" w:rsidP="7912D1A9" w:rsidRDefault="7912D1A9" w14:paraId="326360AE" w14:textId="7A70BB4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912D1A9" w:rsidP="7912D1A9" w:rsidRDefault="7912D1A9" w14:paraId="2CC418F4" w14:textId="19B0A5F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912D1A9" w:rsidP="7912D1A9" w:rsidRDefault="7912D1A9" w14:paraId="7E6DA308" w14:textId="5BB9A65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912D1A9" w:rsidP="7912D1A9" w:rsidRDefault="7912D1A9" w14:paraId="2979F0B6" w14:textId="04144C7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912D1A9" w:rsidP="7912D1A9" w:rsidRDefault="7912D1A9" w14:paraId="076B65E4" w14:textId="78B491E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912D1A9" w:rsidP="7912D1A9" w:rsidRDefault="7912D1A9" w14:paraId="267EDB51" w14:textId="1E1AD5B9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7912D1A9" w:rsidP="7912D1A9" w:rsidRDefault="7912D1A9" w14:paraId="358EAC6C" w14:textId="1EE3DD7D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7912D1A9" w:rsidP="7912D1A9" w:rsidRDefault="7912D1A9" w14:paraId="2DD2AE20" w14:textId="607A590F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A6EAC9D"/>
    <w:rsid w:val="0352E891"/>
    <w:rsid w:val="0425D2B4"/>
    <w:rsid w:val="05331889"/>
    <w:rsid w:val="08E1ED14"/>
    <w:rsid w:val="0D099EF9"/>
    <w:rsid w:val="0E39A093"/>
    <w:rsid w:val="0EAD3897"/>
    <w:rsid w:val="0F6B350F"/>
    <w:rsid w:val="0FB59376"/>
    <w:rsid w:val="11ECBBFE"/>
    <w:rsid w:val="1572C0C6"/>
    <w:rsid w:val="15938931"/>
    <w:rsid w:val="168C9DFB"/>
    <w:rsid w:val="1A2DB48C"/>
    <w:rsid w:val="1CA6463B"/>
    <w:rsid w:val="1D6A421E"/>
    <w:rsid w:val="1E40F327"/>
    <w:rsid w:val="20BD9415"/>
    <w:rsid w:val="22734C64"/>
    <w:rsid w:val="22F40C5D"/>
    <w:rsid w:val="2303E6B6"/>
    <w:rsid w:val="23976D05"/>
    <w:rsid w:val="24C8D4D7"/>
    <w:rsid w:val="29C455EB"/>
    <w:rsid w:val="2B1E9D4A"/>
    <w:rsid w:val="2C0BF9EA"/>
    <w:rsid w:val="2C4DDF7A"/>
    <w:rsid w:val="2C6DFC98"/>
    <w:rsid w:val="2CCE796C"/>
    <w:rsid w:val="2D5E5276"/>
    <w:rsid w:val="2EFCA726"/>
    <w:rsid w:val="310A84D3"/>
    <w:rsid w:val="344F2ADB"/>
    <w:rsid w:val="3460C15C"/>
    <w:rsid w:val="349CB3A0"/>
    <w:rsid w:val="369D0FB9"/>
    <w:rsid w:val="3825326A"/>
    <w:rsid w:val="39613C50"/>
    <w:rsid w:val="3A6EAC9D"/>
    <w:rsid w:val="3AFEA76B"/>
    <w:rsid w:val="3F27AB42"/>
    <w:rsid w:val="42C0127F"/>
    <w:rsid w:val="44356605"/>
    <w:rsid w:val="45A2D672"/>
    <w:rsid w:val="460961CE"/>
    <w:rsid w:val="462144FA"/>
    <w:rsid w:val="4828792F"/>
    <w:rsid w:val="4956ED36"/>
    <w:rsid w:val="497EA972"/>
    <w:rsid w:val="4A9CF98D"/>
    <w:rsid w:val="4B9B3354"/>
    <w:rsid w:val="4BBD64DE"/>
    <w:rsid w:val="4C5C8088"/>
    <w:rsid w:val="4D55D852"/>
    <w:rsid w:val="4E717462"/>
    <w:rsid w:val="4ED5671C"/>
    <w:rsid w:val="4FA24501"/>
    <w:rsid w:val="5002D2AE"/>
    <w:rsid w:val="520AA66D"/>
    <w:rsid w:val="53E8270C"/>
    <w:rsid w:val="5B6B3756"/>
    <w:rsid w:val="5C229D69"/>
    <w:rsid w:val="5CB37BF5"/>
    <w:rsid w:val="5CEA33A1"/>
    <w:rsid w:val="5E1057CF"/>
    <w:rsid w:val="5F47226D"/>
    <w:rsid w:val="5FBAC225"/>
    <w:rsid w:val="6196FEAF"/>
    <w:rsid w:val="626100DA"/>
    <w:rsid w:val="649AE616"/>
    <w:rsid w:val="64F681E6"/>
    <w:rsid w:val="67E4DB6D"/>
    <w:rsid w:val="69C331A0"/>
    <w:rsid w:val="6E421C45"/>
    <w:rsid w:val="6E892A90"/>
    <w:rsid w:val="6F8F5FC8"/>
    <w:rsid w:val="734F03A2"/>
    <w:rsid w:val="737FC1FA"/>
    <w:rsid w:val="74369569"/>
    <w:rsid w:val="75302B92"/>
    <w:rsid w:val="7608F963"/>
    <w:rsid w:val="76CACC70"/>
    <w:rsid w:val="7912D1A9"/>
    <w:rsid w:val="799A54D2"/>
    <w:rsid w:val="7C8CEAAC"/>
    <w:rsid w:val="7D2E81E0"/>
    <w:rsid w:val="7E18524E"/>
    <w:rsid w:val="7EC5D9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9DF94B"/>
  <w15:chartTrackingRefBased/>
  <w15:docId w15:val="{89F4E2E9-5FA7-4436-8C85-FD57356FD87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912D1A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scholar.google.co.uk/scholar?hl=en&amp;as_sdt=0%2C5&amp;q=care+act+2014+social+work&amp;oq=CARE+ACT+2014" TargetMode="External" Id="R9a927cf8f2a248cf" /><Relationship Type="http://schemas.openxmlformats.org/officeDocument/2006/relationships/hyperlink" Target="https://scholar.google.co.uk/scholar?hl=en&amp;as_sdt=0%2C5&amp;q=hmicfrs+policing&amp;oq=hmicfr" TargetMode="External" Id="Rde37c01407624a97" /><Relationship Type="http://schemas.openxmlformats.org/officeDocument/2006/relationships/hyperlink" Target="https://scholar.google.co.uk/scholar?hl=en&amp;as_sdt=0%2C5&amp;q=keeping+children+safe+act+2025&amp;btnG=" TargetMode="External" Id="R3f14eff88dfb4dc8" /><Relationship Type="http://schemas.openxmlformats.org/officeDocument/2006/relationships/hyperlink" Target="https://scholar.google.co.uk/scholar?hl=en&amp;as_sdt=0%2C5&amp;q=16LA+children+act+2004&amp;btnG=" TargetMode="External" Id="Rd8e2418b17954958" /><Relationship Type="http://schemas.openxmlformats.org/officeDocument/2006/relationships/hyperlink" Target="https://scholar.google.co.uk/scholar?hl=en&amp;as_sdt=0%2C5&amp;q=16LA+children+act+2004&amp;btnG=" TargetMode="External" Id="Rf4a1aadeaf5747a1" /><Relationship Type="http://schemas.openxmlformats.org/officeDocument/2006/relationships/hyperlink" Target="https://scholar.google.co.uk/scholar?hl=en&amp;as_sdt=0%2C5&amp;q=16LA+children+act+2004&amp;btnG=" TargetMode="External" Id="Radcc4d02e73a442e" /><Relationship Type="http://schemas.openxmlformats.org/officeDocument/2006/relationships/hyperlink" Target="https://scholar.google.co.uk/scholar?hl=en&amp;as_sdt=0%2C5&amp;q=CHILD+ABUSE+ACT+2021&amp;btnG=#d=gs_cit&amp;t=1792192283841&amp;u=%2Fscholar%3Fq%3Dinfo%3A" TargetMode="External" Id="Rd9db7262b89441a0" /><Relationship Type="http://schemas.openxmlformats.org/officeDocument/2006/relationships/hyperlink" Target="https://scholar.google.co.uk/scholar?hl=en&amp;as_sdt=0%2C5&amp;q=scie+think+child+think+parent+think+family+2011&amp;btnG=" TargetMode="External" Id="R75b3fa99cf64403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Shegufta Noreen (2432272)</dc:creator>
  <keywords/>
  <dc:description/>
  <lastModifiedBy>Shegufta Noreen (2432272)</lastModifiedBy>
  <revision>2</revision>
  <dcterms:created xsi:type="dcterms:W3CDTF">2026-10-16T22:32:20.8702653Z</dcterms:created>
  <dcterms:modified xsi:type="dcterms:W3CDTF">2026-10-16T23:22:57.3477083Z</dcterms:modified>
</coreProperties>
</file>