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
        <w:rPr>
          <w:sz w:val="24"/>
        </w:rPr>
        <w:t>Student Name: Katerina Sugarova</w:t>
        <w:br/>
        <w:t>Student Number: 2220482</w:t>
        <w:br/>
        <w:t>UWTSD</w:t>
        <w:br/>
      </w:r>
    </w:p>
    <w:p>
      <w:pPr>
        <w:pStyle w:val="Heading1"/>
      </w:pPr>
      <w:r>
        <w:t>The Parable of the Good Samaritan</w:t>
      </w:r>
    </w:p>
    <w:p>
      <w:r>
        <w:t>The Parable of the Good Samaritan is one of the most well-known stories told by Jesus, found in Luke 10:25–37. It begins when a lawyer asks Jesus what he must do to inherit eternal life. Jesus replies by asking what the Law says, and the man answers, “Love the Lord your God with all your heart and with all your soul and with all your strength and with all your mind; and, Love your neighbour as yourself” (Luke 10:27, NIV). Jesus agrees with him and then tells a story to show what it truly means to love one’s neighbour.</w:t>
        <w:br/>
        <w:br/>
        <w:t>In the parable, a man is travelling from Jerusalem to Jericho when he is attacked by robbers, beaten, and left half-dead on the road. A priest and then a Levite come by, but both avoid the man. Finally, a Samaritan stops to help. He cleans and bandages the man’s wounds, places him on his own animal, and takes him to an inn to recover. The Samaritan even promises to pay any extra costs for his care. The key point of the parable comes when Jesus asks which of the three men acted as a neighbour. The lawyer answers, “The one who had mercy on him” (Luke 10:36, NIV). Jesus finishes by saying, “Go and do likewise” (Luke 10:37, NIV).</w:t>
        <w:br/>
        <w:br/>
        <w:t>Understanding the background of the parable helps make sense of its message. At that time, Jews and Samaritans did not get along and often looked down on each other. By choosing a Samaritan as the hero of the story, Jesus shocked his audience and challenged them to see that compassion matters more than status or group identity. As R. T. France notes, “The parable’s force lies precisely in its reversal of social expectations, making the despised Samaritan the moral exemplar.”¹ This story shows that love and mercy are at the heart of God’s command, not just religious rules.</w:t>
        <w:br/>
        <w:br/>
        <w:t>The Good Samaritan also reminds believers that faith must be active. The priest and Levite, who would be seen as holy people, did nothing to help. The Samaritan, however, acted with kindness and care. N. T. Wright explains that “Faith is expressed in concrete deeds of compassion and love for one’s neighbour, reflecting God’s own character.”² In other words, it is not enough to know what the Bible says; Christians are called to live it out through action.</w:t>
        <w:br/>
        <w:br/>
        <w:t>Many people see this parable as a model for helping others and showing mercy in daily life. Churches, charities, and individuals have used the story as inspiration for social care and community support. It continues to shape Christian thought about love, kindness, and responsibility toward others. Some believers connect it to ideas of social justice, seeing the Samaritan as a picture of what it means to care for people who are ignored or forgotten.</w:t>
        <w:br/>
        <w:br/>
        <w:t>In summary, the Parable of the Good Samaritan teaches that real love for God must be shown through mercy toward others. Jesus used a surprising example—a Samaritan—to teach that anyone in need is our neighbour. The story continues to challenge people today to act with compassion, no matter who the person is. This timeless message reminds believers that following Jesus is not only about belief but also about showing love in practical ways.</w:t>
      </w:r>
    </w:p>
    <w:p>
      <w:pPr>
        <w:pStyle w:val="Heading2"/>
      </w:pPr>
      <w:r>
        <w:t>Footnotes (MHRA style)</w:t>
      </w:r>
    </w:p>
    <w:p>
      <w:r>
        <w:t>1. R. T. France, The Gospel of Luke (Grand Rapids: Eerdmans, 1998), p. 389.</w:t>
      </w:r>
    </w:p>
    <w:p>
      <w:r>
        <w:t>2. N. T. Wright, Luke for Everyone (London: SPCK, 2001), p. 74.</w:t>
      </w:r>
    </w:p>
    <w:p>
      <w:r>
        <w:t>3. Luke 10:27, New International Version.</w:t>
      </w:r>
    </w:p>
    <w:p>
      <w:r>
        <w:t>4. Luke 10:36, New International Version.</w:t>
      </w:r>
    </w:p>
    <w:p>
      <w:r>
        <w:t>5. Luke 10:37, New International Version.</w:t>
      </w:r>
    </w:p>
    <w:p>
      <w:pPr>
        <w:pStyle w:val="Heading2"/>
      </w:pPr>
      <w:r>
        <w:t>Bibliography (MHRA style)</w:t>
      </w:r>
    </w:p>
    <w:p>
      <w:r>
        <w:t>France, R. T., The Gospel of Luke (Grand Rapids: Eerdmans, 1998)</w:t>
      </w:r>
    </w:p>
    <w:p>
      <w:r>
        <w:t>Wright, N. T., Luke for Everyone (London: SPCK, 2001)</w:t>
      </w:r>
    </w:p>
    <w:p>
      <w:r>
        <w:t>The Holy Bible, New International Version (Grand Rapids: Zondervan, 2011)</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