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rPr>
          <w:rFonts w:ascii="Arial" w:hAnsi="Arial" w:cs="Arial"/>
          <w:sz w:val="22"/>
          <w:szCs w:val="22"/>
        </w:rPr>
        <w:id w:val="-1325969918"/>
        <w:docPartObj>
          <w:docPartGallery w:val="Cover Pages"/>
          <w:docPartUnique/>
        </w:docPartObj>
      </w:sdtPr>
      <w:sdtEndPr/>
      <w:sdtContent>
        <w:p w14:paraId="069FD9B6" w14:textId="6AE63F11" w:rsidR="00BB409D" w:rsidRPr="005237CB" w:rsidRDefault="00BB409D" w:rsidP="00AE05A0">
          <w:pPr>
            <w:spacing w:line="360" w:lineRule="auto"/>
            <w:rPr>
              <w:rFonts w:ascii="Arial" w:hAnsi="Arial" w:cs="Arial"/>
              <w:sz w:val="22"/>
              <w:szCs w:val="22"/>
            </w:rPr>
          </w:pPr>
          <w:r w:rsidRPr="005237CB">
            <w:rPr>
              <w:rFonts w:ascii="Arial" w:hAnsi="Arial" w:cs="Arial"/>
              <w:noProof/>
              <w:sz w:val="22"/>
              <w:szCs w:val="22"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4EBE9E2E" wp14:editId="2962D6D7">
                    <wp:simplePos x="0" y="0"/>
                    <wp:positionH relativeFrom="page">
                      <wp:posOffset>3448685</wp:posOffset>
                    </wp:positionH>
                    <wp:positionV relativeFrom="page">
                      <wp:posOffset>464820</wp:posOffset>
                    </wp:positionV>
                    <wp:extent cx="2875915" cy="2679032"/>
                    <wp:effectExtent l="0" t="0" r="0" b="1270"/>
                    <wp:wrapNone/>
                    <wp:docPr id="467" name="Rectangle 467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875915" cy="2679032"/>
                            </a:xfrm>
                            <a:prstGeom prst="rect">
                              <a:avLst/>
                            </a:prstGeom>
                            <a:solidFill>
                              <a:schemeClr val="tx2"/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36E36798" w14:textId="3C19A323" w:rsidR="00BB409D" w:rsidRDefault="007D32E0">
                                <w:pPr>
                                  <w:spacing w:before="240"/>
                                  <w:jc w:val="center"/>
                                  <w:rPr>
                                    <w:color w:val="FFFFFF" w:themeColor="background1"/>
                                    <w:sz w:val="56"/>
                                    <w:szCs w:val="56"/>
                                  </w:rPr>
                                </w:pPr>
                                <w:sdt>
                                  <w:sdtPr>
                                    <w:rPr>
                                      <w:color w:val="FFFFFF" w:themeColor="background1"/>
                                      <w:sz w:val="56"/>
                                      <w:szCs w:val="56"/>
                                    </w:rPr>
                                    <w:alias w:val="Abstract"/>
                                    <w:id w:val="8276291"/>
                                    <w:dataBinding w:prefixMappings="xmlns:ns0='http://schemas.microsoft.com/office/2006/coverPageProps'" w:xpath="/ns0:CoverPageProperties[1]/ns0:Abstract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BB409D" w:rsidRPr="00BB409D">
                                      <w:rPr>
                                        <w:color w:val="FFFFFF" w:themeColor="background1"/>
                                        <w:sz w:val="56"/>
                                        <w:szCs w:val="56"/>
                                      </w:rPr>
                                      <w:t xml:space="preserve">Complementary Therapies </w:t>
                                    </w:r>
                                  </w:sdtContent>
                                </w:sdt>
                              </w:p>
                              <w:p w14:paraId="3E9456F9" w14:textId="42C84717" w:rsidR="00BB409D" w:rsidRPr="00BB409D" w:rsidRDefault="00BB409D">
                                <w:pPr>
                                  <w:spacing w:before="240"/>
                                  <w:jc w:val="center"/>
                                  <w:rPr>
                                    <w:color w:val="FFFFFF" w:themeColor="background1"/>
                                    <w:sz w:val="52"/>
                                    <w:szCs w:val="52"/>
                                  </w:rPr>
                                </w:pPr>
                                <w:r w:rsidRPr="00BB409D">
                                  <w:rPr>
                                    <w:color w:val="FFFFFF" w:themeColor="background1"/>
                                    <w:sz w:val="52"/>
                                    <w:szCs w:val="52"/>
                                  </w:rPr>
                                  <w:t>BMHP5001_BIRM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82880" tIns="182880" rIns="182880" bIns="36576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37000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rect w14:anchorId="4EBE9E2E" id="Rectangle 467" o:spid="_x0000_s1026" style="position:absolute;margin-left:271.55pt;margin-top:36.6pt;width:226.45pt;height:210.95pt;z-index:251660288;visibility:visible;mso-wrap-style:square;mso-width-percent:37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370;mso-height-percent:0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" fillcolor="#44546a [3215]" stroked="f" strokeweight="1pt">
                    <v:textbox inset="14.4pt,14.4pt,14.4pt,28.8pt">
                      <w:txbxContent>
                        <w:p w14:paraId="36E36798" w14:textId="3C19A323" w:rsidR="00BB409D" w:rsidRDefault="00626761">
                          <w:pPr>
                            <w:spacing w:before="240"/>
                            <w:jc w:val="center"/>
                            <w:rPr>
                              <w:color w:val="FFFFFF" w:themeColor="background1"/>
                              <w:sz w:val="56"/>
                              <w:szCs w:val="56"/>
                            </w:rPr>
                          </w:pPr>
                          <w:sdt>
                            <w:sdtPr>
                              <w:rPr>
                                <w:color w:val="FFFFFF" w:themeColor="background1"/>
                                <w:sz w:val="56"/>
                                <w:szCs w:val="56"/>
                              </w:rPr>
                              <w:alias w:val="Abstract"/>
                              <w:id w:val="8276291"/>
                              <w:dataBinding w:prefixMappings="xmlns:ns0='http://schemas.microsoft.com/office/2006/coverPageProps'" w:xpath="/ns0:CoverPageProperties[1]/ns0:Abstract[1]" w:storeItemID="{55AF091B-3C7A-41E3-B477-F2FDAA23CFDA}"/>
                              <w:text/>
                            </w:sdtPr>
                            <w:sdtEndPr/>
                            <w:sdtContent>
                              <w:r w:rsidR="00BB409D" w:rsidRPr="00BB409D">
                                <w:rPr>
                                  <w:color w:val="FFFFFF" w:themeColor="background1"/>
                                  <w:sz w:val="56"/>
                                  <w:szCs w:val="56"/>
                                </w:rPr>
                                <w:t xml:space="preserve">Complementary Therapies </w:t>
                              </w:r>
                            </w:sdtContent>
                          </w:sdt>
                        </w:p>
                        <w:p w14:paraId="3E9456F9" w14:textId="42C84717" w:rsidR="00BB409D" w:rsidRPr="00BB409D" w:rsidRDefault="00BB409D">
                          <w:pPr>
                            <w:spacing w:before="240"/>
                            <w:jc w:val="center"/>
                            <w:rPr>
                              <w:color w:val="FFFFFF" w:themeColor="background1"/>
                              <w:sz w:val="52"/>
                              <w:szCs w:val="52"/>
                            </w:rPr>
                          </w:pPr>
                          <w:r w:rsidRPr="00BB409D">
                            <w:rPr>
                              <w:color w:val="FFFFFF" w:themeColor="background1"/>
                              <w:sz w:val="52"/>
                              <w:szCs w:val="52"/>
                            </w:rPr>
                            <w:t>BMHP5001_BIRM</w:t>
                          </w:r>
                        </w:p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 w:rsidRPr="005237CB">
            <w:rPr>
              <w:rFonts w:ascii="Arial" w:hAnsi="Arial" w:cs="Arial"/>
              <w:noProof/>
              <w:sz w:val="22"/>
              <w:szCs w:val="22"/>
            </w:rPr>
            <mc:AlternateContent>
              <mc:Choice Requires="wps">
                <w:drawing>
                  <wp:anchor distT="0" distB="0" distL="114300" distR="114300" simplePos="0" relativeHeight="251664384" behindDoc="0" locked="0" layoutInCell="1" allowOverlap="1" wp14:anchorId="3D6FC381" wp14:editId="03AC0209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66000</wp14:pctPosVOffset>
                        </wp:positionV>
                      </mc:Choice>
                      <mc:Fallback>
                        <wp:positionV relativeFrom="page">
                          <wp:posOffset>7056755</wp:posOffset>
                        </wp:positionV>
                      </mc:Fallback>
                    </mc:AlternateContent>
                    <wp:extent cx="2797810" cy="268605"/>
                    <wp:effectExtent l="0" t="0" r="0" b="0"/>
                    <wp:wrapSquare wrapText="bothSides"/>
                    <wp:docPr id="465" name="Text Box 46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797810" cy="26860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txbx>
                            <w:txbxContent>
                              <w:p w14:paraId="328A3E31" w14:textId="71EB71D2" w:rsidR="00BB409D" w:rsidRDefault="007D32E0">
                                <w:pPr>
                                  <w:pStyle w:val="NoSpacing"/>
                                  <w:rPr>
                                    <w:noProof/>
                                    <w:color w:val="44546A" w:themeColor="text2"/>
                                  </w:rPr>
                                </w:pPr>
                                <w:sdt>
                                  <w:sdtPr>
                                    <w:rPr>
                                      <w:noProof/>
                                      <w:color w:val="44546A" w:themeColor="text2"/>
                                    </w:rPr>
                                    <w:alias w:val="Author"/>
                                    <w:id w:val="15524260"/>
      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BB409D">
                                      <w:rPr>
                                        <w:noProof/>
                                        <w:color w:val="44546A" w:themeColor="text2"/>
                                      </w:rPr>
                                      <w:t>Tahseen Akhtar (1907552)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36000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D6FC381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65" o:spid="_x0000_s1027" type="#_x0000_t202" style="position:absolute;margin-left:0;margin-top:0;width:220.3pt;height:21.15pt;z-index:251664384;visibility:visible;mso-wrap-style:square;mso-width-percent:360;mso-height-percent:0;mso-left-percent:455;mso-top-percent:660;mso-wrap-distance-left:9pt;mso-wrap-distance-top:0;mso-wrap-distance-right:9pt;mso-wrap-distance-bottom:0;mso-position-horizontal-relative:page;mso-position-vertical-relative:page;mso-width-percent:360;mso-height-percent:0;mso-left-percent:455;mso-top-percent:660;mso-width-relative:page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" filled="f" stroked="f" strokeweight=".5pt">
                    <v:textbox style="mso-fit-shape-to-text:t">
                      <w:txbxContent>
                        <w:p w14:paraId="328A3E31" w14:textId="71EB71D2" w:rsidR="00BB409D" w:rsidRDefault="00626761">
                          <w:pPr>
                            <w:pStyle w:val="NoSpacing"/>
                            <w:rPr>
                              <w:noProof/>
                              <w:color w:val="44546A" w:themeColor="text2"/>
                            </w:rPr>
                          </w:pPr>
                          <w:sdt>
                            <w:sdtPr>
                              <w:rPr>
                                <w:noProof/>
                                <w:color w:val="44546A" w:themeColor="text2"/>
                              </w:rPr>
                              <w:alias w:val="Author"/>
                              <w:id w:val="15524260"/>
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<w:text/>
                            </w:sdtPr>
                            <w:sdtEndPr/>
                            <w:sdtContent>
                              <w:r w:rsidR="00BB409D">
                                <w:rPr>
                                  <w:noProof/>
                                  <w:color w:val="44546A" w:themeColor="text2"/>
                                </w:rPr>
                                <w:t>Tahseen Akhtar (1907552)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Pr="005237CB">
            <w:rPr>
              <w:rFonts w:ascii="Arial" w:hAnsi="Arial" w:cs="Arial"/>
              <w:noProof/>
              <w:sz w:val="22"/>
              <w:szCs w:val="22"/>
            </w:rPr>
            <mc:AlternateContent>
              <mc:Choice Requires="wps">
                <w:drawing>
                  <wp:anchor distT="0" distB="0" distL="114300" distR="114300" simplePos="0" relativeHeight="251663360" behindDoc="1" locked="0" layoutInCell="1" allowOverlap="1" wp14:anchorId="78D6C265" wp14:editId="173EFE7F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7383780" cy="9555480"/>
                    <wp:effectExtent l="0" t="0" r="7620" b="7620"/>
                    <wp:wrapNone/>
                    <wp:docPr id="466" name="Rectangle 466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>
                            <a:xfrm>
                              <a:off x="0" y="0"/>
                              <a:ext cx="7383780" cy="9555480"/>
                            </a:xfrm>
                            <a:prstGeom prst="rect">
                              <a:avLst/>
                            </a:prstGeom>
                            <a:gradFill>
                              <a:gsLst>
                                <a:gs pos="0">
                                  <a:schemeClr val="accent1">
                                    <a:lumMod val="20000"/>
                                    <a:lumOff val="80000"/>
                                  </a:schemeClr>
                                </a:gs>
                                <a:gs pos="100000">
                                  <a:schemeClr val="accent1">
                                    <a:lumMod val="60000"/>
                                    <a:lumOff val="40000"/>
                                  </a:schemeClr>
                                </a:gs>
                              </a:gsLst>
                            </a:gra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003">
                              <a:schemeClr val="lt2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6F9F10EE" w14:textId="77777777" w:rsidR="00BB409D" w:rsidRDefault="00BB409D"/>
                            </w:txbxContent>
                          </wps:txbx>
                          <wps:bodyPr rot="0" spcFirstLastPara="0" vertOverflow="overflow" horzOverflow="overflow" vert="horz" wrap="square" lIns="274320" tIns="45720" rIns="27432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95000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rect w14:anchorId="78D6C265" id="Rectangle 466" o:spid="_x0000_s1028" style="position:absolute;margin-left:0;margin-top:0;width:581.4pt;height:752.4pt;z-index:-251653120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" fillcolor="#d9e2f3 [660]" stroked="f" strokeweight="1pt">
                    <v:fill color2="#8eaadb [1940]" rotate="t" focus="100%" type="gradient">
                      <o:fill v:ext="view" type="gradientUnscaled"/>
                    </v:fill>
                    <v:textbox inset="21.6pt,,21.6pt">
                      <w:txbxContent>
                        <w:p w14:paraId="6F9F10EE" w14:textId="77777777" w:rsidR="00BB409D" w:rsidRDefault="00BB409D"/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 w:rsidRPr="005237CB">
            <w:rPr>
              <w:rFonts w:ascii="Arial" w:hAnsi="Arial" w:cs="Arial"/>
              <w:noProof/>
              <w:sz w:val="22"/>
              <w:szCs w:val="22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50929E3B" wp14:editId="6192116A">
                    <wp:simplePos x="0" y="0"/>
                    <mc:AlternateContent>
                      <mc:Choice Requires="wp14">
                        <wp:positionH relativeFrom="page">
                          <wp14:pctPosHOffset>44000</wp14:pctPosHOffset>
                        </wp:positionH>
                      </mc:Choice>
                      <mc:Fallback>
                        <wp:positionH relativeFrom="page">
                          <wp:posOffset>3326130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2500</wp14:pctPosVOffset>
                        </wp:positionV>
                      </mc:Choice>
                      <mc:Fallback>
                        <wp:positionV relativeFrom="page">
                          <wp:posOffset>266700</wp:posOffset>
                        </wp:positionV>
                      </mc:Fallback>
                    </mc:AlternateContent>
                    <wp:extent cx="3108960" cy="7488000"/>
                    <wp:effectExtent l="0" t="0" r="11430" b="17780"/>
                    <wp:wrapNone/>
                    <wp:docPr id="468" name="Rectangle 46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3108960" cy="7488000"/>
                            </a:xfrm>
                            <a:prstGeom prst="rect">
                              <a:avLst/>
                            </a:prstGeom>
                            <a:solidFill>
                              <a:schemeClr val="bg1"/>
                            </a:solidFill>
                            <a:ln w="15875">
                              <a:solidFill>
                                <a:schemeClr val="bg2">
                                  <a:lumMod val="50000"/>
                                </a:schemeClr>
                              </a:solidFill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non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40000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rect w14:anchorId="0AF870E7" id="Rectangle 468" o:spid="_x0000_s1026" style="position:absolute;margin-left:0;margin-top:0;width:244.8pt;height:589.6pt;z-index:251659264;visibility:visible;mso-wrap-style:none;mso-width-percent:400;mso-height-percent:0;mso-left-percent:440;mso-top-percent:25;mso-wrap-distance-left:9pt;mso-wrap-distance-top:0;mso-wrap-distance-right:9pt;mso-wrap-distance-bottom:0;mso-position-horizontal-relative:page;mso-position-vertical-relative:page;mso-width-percent:400;mso-height-percent:0;mso-left-percent:440;mso-top-percent:25;mso-width-relative:page;mso-height-relative:page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" fillcolor="white [3212]" strokecolor="#747070 [1614]" strokeweight="1.25pt">
                    <w10:wrap anchorx="page" anchory="page"/>
                  </v:rect>
                </w:pict>
              </mc:Fallback>
            </mc:AlternateContent>
          </w:r>
          <w:r w:rsidRPr="005237CB">
            <w:rPr>
              <w:rFonts w:ascii="Arial" w:hAnsi="Arial" w:cs="Arial"/>
              <w:noProof/>
              <w:sz w:val="22"/>
              <w:szCs w:val="22"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0CCF2EF2" wp14:editId="0348B6D6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3439795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69000</wp14:pctPosVOffset>
                        </wp:positionV>
                      </mc:Choice>
                      <mc:Fallback>
                        <wp:positionV relativeFrom="page">
                          <wp:posOffset>7377430</wp:posOffset>
                        </wp:positionV>
                      </mc:Fallback>
                    </mc:AlternateContent>
                    <wp:extent cx="2875915" cy="118745"/>
                    <wp:effectExtent l="0" t="0" r="0" b="0"/>
                    <wp:wrapNone/>
                    <wp:docPr id="469" name="Rectangle 46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875915" cy="118745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37000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rect w14:anchorId="2DB53BBC" id="Rectangle 469" o:spid="_x0000_s1026" style="position:absolute;margin-left:0;margin-top:0;width:226.45pt;height:9.35pt;z-index:251662336;visibility:visible;mso-wrap-style:square;mso-width-percent:370;mso-height-percent:0;mso-left-percent:455;mso-top-percent:690;mso-wrap-distance-left:9pt;mso-wrap-distance-top:0;mso-wrap-distance-right:9pt;mso-wrap-distance-bottom:0;mso-position-horizontal-relative:page;mso-position-vertical-relative:page;mso-width-percent:370;mso-height-percent:0;mso-left-percent:455;mso-top-percent:690;mso-width-relative:page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" fillcolor="#4472c4 [3204]" stroked="f" strokeweight="1pt">
                    <w10:wrap anchorx="page" anchory="page"/>
                  </v:rect>
                </w:pict>
              </mc:Fallback>
            </mc:AlternateContent>
          </w:r>
        </w:p>
        <w:p w14:paraId="197CEDB2" w14:textId="77777777" w:rsidR="00792115" w:rsidRPr="005237CB" w:rsidRDefault="00BB409D" w:rsidP="00AE05A0">
          <w:pPr>
            <w:spacing w:line="360" w:lineRule="auto"/>
            <w:rPr>
              <w:rFonts w:ascii="Arial" w:hAnsi="Arial" w:cs="Arial"/>
              <w:sz w:val="22"/>
              <w:szCs w:val="22"/>
            </w:rPr>
          </w:pPr>
          <w:r w:rsidRPr="005237CB">
            <w:rPr>
              <w:rFonts w:ascii="Arial" w:hAnsi="Arial" w:cs="Arial"/>
              <w:noProof/>
              <w:sz w:val="22"/>
              <w:szCs w:val="22"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179AD6B5" wp14:editId="430A948D">
                    <wp:simplePos x="0" y="0"/>
                    <wp:positionH relativeFrom="page">
                      <wp:posOffset>3513221</wp:posOffset>
                    </wp:positionH>
                    <wp:positionV relativeFrom="page">
                      <wp:posOffset>2999873</wp:posOffset>
                    </wp:positionV>
                    <wp:extent cx="2797810" cy="3320715"/>
                    <wp:effectExtent l="0" t="0" r="0" b="0"/>
                    <wp:wrapSquare wrapText="bothSides"/>
                    <wp:docPr id="470" name="Text Box 47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797810" cy="332071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txbx>
                            <w:txbxContent>
                              <w:p w14:paraId="4145736B" w14:textId="21F51B27" w:rsidR="00BB409D" w:rsidRDefault="00BB409D">
                                <w:pPr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4472C4" w:themeColor="accent1"/>
                                    <w:sz w:val="44"/>
                                    <w:szCs w:val="44"/>
                                  </w:rPr>
                                </w:pPr>
                              </w:p>
                              <w:p w14:paraId="766F725C" w14:textId="60B77B97" w:rsidR="00BB409D" w:rsidRPr="00BB409D" w:rsidRDefault="00BB409D">
                                <w:pPr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4472C4" w:themeColor="accent1"/>
                                    <w:sz w:val="40"/>
                                    <w:szCs w:val="40"/>
                                  </w:rPr>
                                </w:pPr>
                                <w:r w:rsidRPr="00BB409D"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4472C4" w:themeColor="accent1"/>
                                    <w:sz w:val="40"/>
                                    <w:szCs w:val="40"/>
                                  </w:rPr>
                                  <w:t xml:space="preserve">Tahseen Akhtar </w:t>
                                </w:r>
                              </w:p>
                              <w:p w14:paraId="7A0D4BC9" w14:textId="4D2DEECC" w:rsidR="00BB409D" w:rsidRPr="00BB409D" w:rsidRDefault="00BB409D">
                                <w:pPr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4472C4" w:themeColor="accent1"/>
                                    <w:sz w:val="40"/>
                                    <w:szCs w:val="40"/>
                                  </w:rPr>
                                </w:pPr>
                                <w:r w:rsidRPr="00BB409D"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4472C4" w:themeColor="accent1"/>
                                    <w:sz w:val="40"/>
                                    <w:szCs w:val="40"/>
                                  </w:rPr>
                                  <w:t xml:space="preserve">(1907552) </w:t>
                                </w:r>
                              </w:p>
                              <w:p w14:paraId="762EF055" w14:textId="01C6E01F" w:rsidR="00BB409D" w:rsidRPr="00BB409D" w:rsidRDefault="00BB409D">
                                <w:pPr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4472C4" w:themeColor="accent1"/>
                                    <w:sz w:val="40"/>
                                    <w:szCs w:val="40"/>
                                  </w:rPr>
                                </w:pPr>
                              </w:p>
                              <w:p w14:paraId="4590C6D3" w14:textId="1F46C28A" w:rsidR="00BB409D" w:rsidRPr="00BB409D" w:rsidRDefault="00BB409D">
                                <w:pPr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4472C4" w:themeColor="accent1"/>
                                    <w:sz w:val="40"/>
                                    <w:szCs w:val="40"/>
                                  </w:rPr>
                                </w:pPr>
                                <w:r w:rsidRPr="00BB409D"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4472C4" w:themeColor="accent1"/>
                                    <w:sz w:val="40"/>
                                    <w:szCs w:val="40"/>
                                  </w:rPr>
                                  <w:t>Lecturer:</w:t>
                                </w:r>
                              </w:p>
                              <w:p w14:paraId="5D531BFA" w14:textId="77777777" w:rsidR="00BB409D" w:rsidRDefault="00BB409D">
                                <w:pPr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4472C4" w:themeColor="accent1"/>
                                    <w:sz w:val="40"/>
                                    <w:szCs w:val="40"/>
                                  </w:rPr>
                                </w:pPr>
                                <w:r w:rsidRPr="00BB409D"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4472C4" w:themeColor="accent1"/>
                                    <w:sz w:val="40"/>
                                    <w:szCs w:val="40"/>
                                  </w:rPr>
                                  <w:t>Dr. Mark Gallagher-Read</w:t>
                                </w:r>
                              </w:p>
                              <w:p w14:paraId="3F255266" w14:textId="77777777" w:rsidR="00BB409D" w:rsidRDefault="00BB409D">
                                <w:pPr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4472C4" w:themeColor="accent1"/>
                                    <w:sz w:val="40"/>
                                    <w:szCs w:val="40"/>
                                  </w:rPr>
                                </w:pPr>
                              </w:p>
                              <w:p w14:paraId="78A1EC50" w14:textId="7B45F9EB" w:rsidR="00BB409D" w:rsidRPr="00BB409D" w:rsidRDefault="00BB409D" w:rsidP="00BB409D">
                                <w:pPr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bCs/>
                                    <w:noProof/>
                                    <w:color w:val="4472C4" w:themeColor="accent1"/>
                                    <w:sz w:val="40"/>
                                    <w:szCs w:val="40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4472C4" w:themeColor="accent1"/>
                                    <w:sz w:val="40"/>
                                    <w:szCs w:val="40"/>
                                  </w:rPr>
                                  <w:t>SUPPORTING PAPER-</w:t>
                                </w:r>
                                <w:r w:rsidRPr="00BB409D"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bCs/>
                                    <w:noProof/>
                                    <w:color w:val="4472C4" w:themeColor="accent1"/>
                                    <w:sz w:val="40"/>
                                    <w:szCs w:val="40"/>
                                  </w:rPr>
                                  <w:t>HOMEOPATHY</w:t>
                                </w:r>
                              </w:p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noProof/>
                                    <w:color w:val="44546A" w:themeColor="text2"/>
                                    <w:sz w:val="32"/>
                                    <w:szCs w:val="32"/>
                                  </w:rPr>
                                  <w:alias w:val="Subtitle"/>
                                  <w:id w:val="15524255"/>
                                  <w:showingPlcHdr/>
      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06468AE9" w14:textId="02A07E3E" w:rsidR="00BB409D" w:rsidRDefault="00BB409D">
                                    <w:pPr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44546A" w:themeColor="text2"/>
                                        <w:sz w:val="32"/>
                                        <w:szCs w:val="40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noProof/>
                                        <w:color w:val="44546A" w:themeColor="text2"/>
                                        <w:sz w:val="32"/>
                                        <w:szCs w:val="32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36000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179AD6B5" id="Text Box 470" o:spid="_x0000_s1029" type="#_x0000_t202" style="position:absolute;margin-left:276.65pt;margin-top:236.2pt;width:220.3pt;height:261.45pt;z-index:251661312;visibility:visible;mso-wrap-style:square;mso-width-percent:36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36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" filled="f" stroked="f" strokeweight=".5pt">
                    <v:textbox>
                      <w:txbxContent>
                        <w:p w14:paraId="4145736B" w14:textId="21F51B27" w:rsidR="00BB409D" w:rsidRDefault="00BB409D">
                          <w:pPr>
                            <w:rPr>
                              <w:rFonts w:asciiTheme="majorHAnsi" w:eastAsiaTheme="majorEastAsia" w:hAnsiTheme="majorHAnsi" w:cstheme="majorBidi"/>
                              <w:noProof/>
                              <w:color w:val="4472C4" w:themeColor="accent1"/>
                              <w:sz w:val="44"/>
                              <w:szCs w:val="44"/>
                            </w:rPr>
                          </w:pPr>
                        </w:p>
                        <w:p w14:paraId="766F725C" w14:textId="60B77B97" w:rsidR="00BB409D" w:rsidRPr="00BB409D" w:rsidRDefault="00BB409D">
                          <w:pPr>
                            <w:rPr>
                              <w:rFonts w:asciiTheme="majorHAnsi" w:eastAsiaTheme="majorEastAsia" w:hAnsiTheme="majorHAnsi" w:cstheme="majorBidi"/>
                              <w:noProof/>
                              <w:color w:val="4472C4" w:themeColor="accent1"/>
                              <w:sz w:val="40"/>
                              <w:szCs w:val="40"/>
                            </w:rPr>
                          </w:pPr>
                          <w:r w:rsidRPr="00BB409D">
                            <w:rPr>
                              <w:rFonts w:asciiTheme="majorHAnsi" w:eastAsiaTheme="majorEastAsia" w:hAnsiTheme="majorHAnsi" w:cstheme="majorBidi"/>
                              <w:noProof/>
                              <w:color w:val="4472C4" w:themeColor="accent1"/>
                              <w:sz w:val="40"/>
                              <w:szCs w:val="40"/>
                            </w:rPr>
                            <w:t xml:space="preserve">Tahseen Akhtar </w:t>
                          </w:r>
                        </w:p>
                        <w:p w14:paraId="7A0D4BC9" w14:textId="4D2DEECC" w:rsidR="00BB409D" w:rsidRPr="00BB409D" w:rsidRDefault="00BB409D">
                          <w:pPr>
                            <w:rPr>
                              <w:rFonts w:asciiTheme="majorHAnsi" w:eastAsiaTheme="majorEastAsia" w:hAnsiTheme="majorHAnsi" w:cstheme="majorBidi"/>
                              <w:noProof/>
                              <w:color w:val="4472C4" w:themeColor="accent1"/>
                              <w:sz w:val="40"/>
                              <w:szCs w:val="40"/>
                            </w:rPr>
                          </w:pPr>
                          <w:r w:rsidRPr="00BB409D">
                            <w:rPr>
                              <w:rFonts w:asciiTheme="majorHAnsi" w:eastAsiaTheme="majorEastAsia" w:hAnsiTheme="majorHAnsi" w:cstheme="majorBidi"/>
                              <w:noProof/>
                              <w:color w:val="4472C4" w:themeColor="accent1"/>
                              <w:sz w:val="40"/>
                              <w:szCs w:val="40"/>
                            </w:rPr>
                            <w:t xml:space="preserve">(1907552) </w:t>
                          </w:r>
                        </w:p>
                        <w:p w14:paraId="762EF055" w14:textId="01C6E01F" w:rsidR="00BB409D" w:rsidRPr="00BB409D" w:rsidRDefault="00BB409D">
                          <w:pPr>
                            <w:rPr>
                              <w:rFonts w:asciiTheme="majorHAnsi" w:eastAsiaTheme="majorEastAsia" w:hAnsiTheme="majorHAnsi" w:cstheme="majorBidi"/>
                              <w:noProof/>
                              <w:color w:val="4472C4" w:themeColor="accent1"/>
                              <w:sz w:val="40"/>
                              <w:szCs w:val="40"/>
                            </w:rPr>
                          </w:pPr>
                        </w:p>
                        <w:p w14:paraId="4590C6D3" w14:textId="1F46C28A" w:rsidR="00BB409D" w:rsidRPr="00BB409D" w:rsidRDefault="00BB409D">
                          <w:pPr>
                            <w:rPr>
                              <w:rFonts w:asciiTheme="majorHAnsi" w:eastAsiaTheme="majorEastAsia" w:hAnsiTheme="majorHAnsi" w:cstheme="majorBidi"/>
                              <w:noProof/>
                              <w:color w:val="4472C4" w:themeColor="accent1"/>
                              <w:sz w:val="40"/>
                              <w:szCs w:val="40"/>
                            </w:rPr>
                          </w:pPr>
                          <w:r w:rsidRPr="00BB409D">
                            <w:rPr>
                              <w:rFonts w:asciiTheme="majorHAnsi" w:eastAsiaTheme="majorEastAsia" w:hAnsiTheme="majorHAnsi" w:cstheme="majorBidi"/>
                              <w:noProof/>
                              <w:color w:val="4472C4" w:themeColor="accent1"/>
                              <w:sz w:val="40"/>
                              <w:szCs w:val="40"/>
                            </w:rPr>
                            <w:t>Lecturer:</w:t>
                          </w:r>
                        </w:p>
                        <w:p w14:paraId="5D531BFA" w14:textId="77777777" w:rsidR="00BB409D" w:rsidRDefault="00BB409D">
                          <w:pPr>
                            <w:rPr>
                              <w:rFonts w:asciiTheme="majorHAnsi" w:eastAsiaTheme="majorEastAsia" w:hAnsiTheme="majorHAnsi" w:cstheme="majorBidi"/>
                              <w:noProof/>
                              <w:color w:val="4472C4" w:themeColor="accent1"/>
                              <w:sz w:val="40"/>
                              <w:szCs w:val="40"/>
                            </w:rPr>
                          </w:pPr>
                          <w:r w:rsidRPr="00BB409D">
                            <w:rPr>
                              <w:rFonts w:asciiTheme="majorHAnsi" w:eastAsiaTheme="majorEastAsia" w:hAnsiTheme="majorHAnsi" w:cstheme="majorBidi"/>
                              <w:noProof/>
                              <w:color w:val="4472C4" w:themeColor="accent1"/>
                              <w:sz w:val="40"/>
                              <w:szCs w:val="40"/>
                            </w:rPr>
                            <w:t>Dr. Mark Gallagher-Read</w:t>
                          </w:r>
                        </w:p>
                        <w:p w14:paraId="3F255266" w14:textId="77777777" w:rsidR="00BB409D" w:rsidRDefault="00BB409D">
                          <w:pPr>
                            <w:rPr>
                              <w:rFonts w:asciiTheme="majorHAnsi" w:eastAsiaTheme="majorEastAsia" w:hAnsiTheme="majorHAnsi" w:cstheme="majorBidi"/>
                              <w:noProof/>
                              <w:color w:val="4472C4" w:themeColor="accent1"/>
                              <w:sz w:val="40"/>
                              <w:szCs w:val="40"/>
                            </w:rPr>
                          </w:pPr>
                        </w:p>
                        <w:p w14:paraId="78A1EC50" w14:textId="7B45F9EB" w:rsidR="00BB409D" w:rsidRPr="00BB409D" w:rsidRDefault="00BB409D" w:rsidP="00BB409D">
                          <w:pPr>
                            <w:jc w:val="center"/>
                            <w:rPr>
                              <w:rFonts w:asciiTheme="majorHAnsi" w:eastAsiaTheme="majorEastAsia" w:hAnsiTheme="majorHAnsi" w:cstheme="majorBidi"/>
                              <w:b/>
                              <w:bCs/>
                              <w:noProof/>
                              <w:color w:val="4472C4" w:themeColor="accent1"/>
                              <w:sz w:val="40"/>
                              <w:szCs w:val="40"/>
                            </w:rPr>
                          </w:pPr>
                          <w:r>
                            <w:rPr>
                              <w:rFonts w:asciiTheme="majorHAnsi" w:eastAsiaTheme="majorEastAsia" w:hAnsiTheme="majorHAnsi" w:cstheme="majorBidi"/>
                              <w:noProof/>
                              <w:color w:val="4472C4" w:themeColor="accent1"/>
                              <w:sz w:val="40"/>
                              <w:szCs w:val="40"/>
                            </w:rPr>
                            <w:t>SUPPORTING PAPER-</w:t>
                          </w:r>
                          <w:r w:rsidRPr="00BB409D">
                            <w:rPr>
                              <w:rFonts w:asciiTheme="majorHAnsi" w:eastAsiaTheme="majorEastAsia" w:hAnsiTheme="majorHAnsi" w:cstheme="majorBidi"/>
                              <w:b/>
                              <w:bCs/>
                              <w:noProof/>
                              <w:color w:val="4472C4" w:themeColor="accent1"/>
                              <w:sz w:val="40"/>
                              <w:szCs w:val="40"/>
                            </w:rPr>
                            <w:t>HOMEOPATHY</w:t>
                          </w:r>
                        </w:p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noProof/>
                              <w:color w:val="44546A" w:themeColor="text2"/>
                              <w:sz w:val="32"/>
                              <w:szCs w:val="32"/>
                            </w:rPr>
                            <w:alias w:val="Subtitle"/>
                            <w:id w:val="15524255"/>
                            <w:showingPlcHdr/>
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<w:text/>
                          </w:sdtPr>
                          <w:sdtEndPr/>
                          <w:sdtContent>
                            <w:p w14:paraId="06468AE9" w14:textId="02A07E3E" w:rsidR="00BB409D" w:rsidRDefault="00BB409D">
                              <w:pPr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44546A" w:themeColor="text2"/>
                                  <w:sz w:val="32"/>
                                  <w:szCs w:val="40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noProof/>
                                  <w:color w:val="44546A" w:themeColor="text2"/>
                                  <w:sz w:val="32"/>
                                  <w:szCs w:val="32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Pr="005237CB">
            <w:rPr>
              <w:rFonts w:ascii="Arial" w:hAnsi="Arial" w:cs="Arial"/>
              <w:sz w:val="22"/>
              <w:szCs w:val="22"/>
            </w:rPr>
            <w:br w:type="page"/>
          </w:r>
        </w:p>
        <w:sdt>
          <w:sdtPr>
            <w:rPr>
              <w:rFonts w:ascii="Arial" w:eastAsiaTheme="minorHAnsi" w:hAnsi="Arial" w:cs="Arial"/>
              <w:b w:val="0"/>
              <w:bCs w:val="0"/>
              <w:color w:val="auto"/>
              <w:sz w:val="22"/>
              <w:szCs w:val="22"/>
              <w:lang w:val="en-GB"/>
            </w:rPr>
            <w:id w:val="-1593469704"/>
            <w:docPartObj>
              <w:docPartGallery w:val="Table of Contents"/>
              <w:docPartUnique/>
            </w:docPartObj>
          </w:sdtPr>
          <w:sdtEndPr>
            <w:rPr>
              <w:rFonts w:eastAsia="Times New Roman"/>
              <w:noProof/>
            </w:rPr>
          </w:sdtEndPr>
          <w:sdtContent>
            <w:p w14:paraId="68B78FFE" w14:textId="5472BB29" w:rsidR="00792115" w:rsidRPr="005237CB" w:rsidRDefault="00792115" w:rsidP="00AE05A0">
              <w:pPr>
                <w:pStyle w:val="TOCHeading"/>
                <w:spacing w:line="360" w:lineRule="auto"/>
                <w:rPr>
                  <w:rFonts w:ascii="Arial" w:hAnsi="Arial" w:cs="Arial"/>
                  <w:sz w:val="22"/>
                  <w:szCs w:val="22"/>
                </w:rPr>
              </w:pPr>
              <w:r w:rsidRPr="005237CB">
                <w:rPr>
                  <w:rFonts w:ascii="Arial" w:hAnsi="Arial" w:cs="Arial"/>
                  <w:sz w:val="22"/>
                  <w:szCs w:val="22"/>
                </w:rPr>
                <w:t>Table of Contents</w:t>
              </w:r>
            </w:p>
            <w:p w14:paraId="385B4296" w14:textId="022A48A8" w:rsidR="00E55571" w:rsidRPr="005237CB" w:rsidRDefault="003A2E57" w:rsidP="00AE05A0">
              <w:pPr>
                <w:pStyle w:val="TOC2"/>
                <w:tabs>
                  <w:tab w:val="right" w:leader="dot" w:pos="9016"/>
                </w:tabs>
                <w:spacing w:line="360" w:lineRule="auto"/>
                <w:rPr>
                  <w:rFonts w:ascii="Arial" w:eastAsiaTheme="minorEastAsia" w:hAnsi="Arial" w:cs="Arial"/>
                  <w:b w:val="0"/>
                  <w:bCs w:val="0"/>
                  <w:noProof/>
                </w:rPr>
              </w:pPr>
              <w:r w:rsidRPr="005237CB">
                <w:rPr>
                  <w:rFonts w:ascii="Arial" w:hAnsi="Arial" w:cs="Arial"/>
                  <w:b w:val="0"/>
                  <w:bCs w:val="0"/>
                </w:rPr>
                <w:fldChar w:fldCharType="begin"/>
              </w:r>
              <w:r w:rsidRPr="005237CB">
                <w:rPr>
                  <w:rFonts w:ascii="Arial" w:hAnsi="Arial" w:cs="Arial"/>
                </w:rPr>
                <w:instrText xml:space="preserve"> TOC \o "1-3" \h \z \u </w:instrText>
              </w:r>
              <w:r w:rsidRPr="005237CB">
                <w:rPr>
                  <w:rFonts w:ascii="Arial" w:hAnsi="Arial" w:cs="Arial"/>
                  <w:b w:val="0"/>
                  <w:bCs w:val="0"/>
                </w:rPr>
                <w:fldChar w:fldCharType="separate"/>
              </w:r>
              <w:hyperlink w:anchor="_Toc63889383" w:history="1">
                <w:r w:rsidR="00E55571" w:rsidRPr="005237CB">
                  <w:rPr>
                    <w:rStyle w:val="Hyperlink"/>
                    <w:rFonts w:ascii="Arial" w:hAnsi="Arial" w:cs="Arial"/>
                    <w:noProof/>
                  </w:rPr>
                  <w:t>INTRODUCTION</w:t>
                </w:r>
                <w:r w:rsidR="00E55571" w:rsidRPr="005237CB">
                  <w:rPr>
                    <w:rFonts w:ascii="Arial" w:hAnsi="Arial" w:cs="Arial"/>
                    <w:noProof/>
                    <w:webHidden/>
                  </w:rPr>
                  <w:tab/>
                </w:r>
                <w:r w:rsidR="00E55571" w:rsidRPr="005237CB">
                  <w:rPr>
                    <w:rFonts w:ascii="Arial" w:hAnsi="Arial" w:cs="Arial"/>
                    <w:noProof/>
                    <w:webHidden/>
                  </w:rPr>
                  <w:fldChar w:fldCharType="begin"/>
                </w:r>
                <w:r w:rsidR="00E55571" w:rsidRPr="005237CB">
                  <w:rPr>
                    <w:rFonts w:ascii="Arial" w:hAnsi="Arial" w:cs="Arial"/>
                    <w:noProof/>
                    <w:webHidden/>
                  </w:rPr>
                  <w:instrText xml:space="preserve"> PAGEREF _Toc63889383 \h </w:instrText>
                </w:r>
                <w:r w:rsidR="00E55571" w:rsidRPr="005237CB">
                  <w:rPr>
                    <w:rFonts w:ascii="Arial" w:hAnsi="Arial" w:cs="Arial"/>
                    <w:noProof/>
                    <w:webHidden/>
                  </w:rPr>
                </w:r>
                <w:r w:rsidR="00E55571" w:rsidRPr="005237CB">
                  <w:rPr>
                    <w:rFonts w:ascii="Arial" w:hAnsi="Arial" w:cs="Arial"/>
                    <w:noProof/>
                    <w:webHidden/>
                  </w:rPr>
                  <w:fldChar w:fldCharType="separate"/>
                </w:r>
                <w:r w:rsidR="00E55571" w:rsidRPr="005237CB">
                  <w:rPr>
                    <w:rFonts w:ascii="Arial" w:hAnsi="Arial" w:cs="Arial"/>
                    <w:noProof/>
                    <w:webHidden/>
                  </w:rPr>
                  <w:t>2</w:t>
                </w:r>
                <w:r w:rsidR="00E55571" w:rsidRPr="005237CB">
                  <w:rPr>
                    <w:rFonts w:ascii="Arial" w:hAnsi="Arial" w:cs="Arial"/>
                    <w:noProof/>
                    <w:webHidden/>
                  </w:rPr>
                  <w:fldChar w:fldCharType="end"/>
                </w:r>
              </w:hyperlink>
            </w:p>
            <w:p w14:paraId="201638D4" w14:textId="50C90C65" w:rsidR="00E55571" w:rsidRPr="005237CB" w:rsidRDefault="007D32E0" w:rsidP="00AE05A0">
              <w:pPr>
                <w:pStyle w:val="TOC3"/>
                <w:tabs>
                  <w:tab w:val="right" w:leader="dot" w:pos="9016"/>
                </w:tabs>
                <w:spacing w:line="360" w:lineRule="auto"/>
                <w:rPr>
                  <w:rFonts w:ascii="Arial" w:eastAsiaTheme="minorEastAsia" w:hAnsi="Arial" w:cs="Arial"/>
                  <w:noProof/>
                  <w:sz w:val="22"/>
                  <w:szCs w:val="22"/>
                </w:rPr>
              </w:pPr>
              <w:hyperlink w:anchor="_Toc63889384" w:history="1">
                <w:r w:rsidR="00E55571" w:rsidRPr="005237CB">
                  <w:rPr>
                    <w:rStyle w:val="Hyperlink"/>
                    <w:rFonts w:ascii="Arial" w:hAnsi="Arial" w:cs="Arial"/>
                    <w:noProof/>
                    <w:sz w:val="22"/>
                    <w:szCs w:val="22"/>
                    <w:shd w:val="clear" w:color="auto" w:fill="FFFFFF"/>
                  </w:rPr>
                  <w:t>Conclusion</w:t>
                </w:r>
                <w:r w:rsidR="00E55571" w:rsidRPr="005237CB">
                  <w:rPr>
                    <w:rFonts w:ascii="Arial" w:hAnsi="Arial" w:cs="Arial"/>
                    <w:noProof/>
                    <w:webHidden/>
                    <w:sz w:val="22"/>
                    <w:szCs w:val="22"/>
                  </w:rPr>
                  <w:tab/>
                </w:r>
                <w:r w:rsidR="00E55571" w:rsidRPr="005237CB">
                  <w:rPr>
                    <w:rFonts w:ascii="Arial" w:hAnsi="Arial" w:cs="Arial"/>
                    <w:noProof/>
                    <w:webHidden/>
                    <w:sz w:val="22"/>
                    <w:szCs w:val="22"/>
                  </w:rPr>
                  <w:fldChar w:fldCharType="begin"/>
                </w:r>
                <w:r w:rsidR="00E55571" w:rsidRPr="005237CB">
                  <w:rPr>
                    <w:rFonts w:ascii="Arial" w:hAnsi="Arial" w:cs="Arial"/>
                    <w:noProof/>
                    <w:webHidden/>
                    <w:sz w:val="22"/>
                    <w:szCs w:val="22"/>
                  </w:rPr>
                  <w:instrText xml:space="preserve"> PAGEREF _Toc63889384 \h </w:instrText>
                </w:r>
                <w:r w:rsidR="00E55571" w:rsidRPr="005237CB">
                  <w:rPr>
                    <w:rFonts w:ascii="Arial" w:hAnsi="Arial" w:cs="Arial"/>
                    <w:noProof/>
                    <w:webHidden/>
                    <w:sz w:val="22"/>
                    <w:szCs w:val="22"/>
                  </w:rPr>
                </w:r>
                <w:r w:rsidR="00E55571" w:rsidRPr="005237CB">
                  <w:rPr>
                    <w:rFonts w:ascii="Arial" w:hAnsi="Arial" w:cs="Arial"/>
                    <w:noProof/>
                    <w:webHidden/>
                    <w:sz w:val="22"/>
                    <w:szCs w:val="22"/>
                  </w:rPr>
                  <w:fldChar w:fldCharType="separate"/>
                </w:r>
                <w:r w:rsidR="00E55571" w:rsidRPr="005237CB">
                  <w:rPr>
                    <w:rFonts w:ascii="Arial" w:hAnsi="Arial" w:cs="Arial"/>
                    <w:noProof/>
                    <w:webHidden/>
                    <w:sz w:val="22"/>
                    <w:szCs w:val="22"/>
                  </w:rPr>
                  <w:t>3</w:t>
                </w:r>
                <w:r w:rsidR="00E55571" w:rsidRPr="005237CB">
                  <w:rPr>
                    <w:rFonts w:ascii="Arial" w:hAnsi="Arial" w:cs="Arial"/>
                    <w:noProof/>
                    <w:webHidden/>
                    <w:sz w:val="22"/>
                    <w:szCs w:val="22"/>
                  </w:rPr>
                  <w:fldChar w:fldCharType="end"/>
                </w:r>
              </w:hyperlink>
            </w:p>
            <w:p w14:paraId="0F8EE9AC" w14:textId="70A6BCEB" w:rsidR="00E55571" w:rsidRPr="005237CB" w:rsidRDefault="007D32E0" w:rsidP="00AE05A0">
              <w:pPr>
                <w:pStyle w:val="TOC1"/>
                <w:tabs>
                  <w:tab w:val="right" w:leader="dot" w:pos="9016"/>
                </w:tabs>
                <w:spacing w:line="360" w:lineRule="auto"/>
                <w:rPr>
                  <w:rFonts w:ascii="Arial" w:eastAsiaTheme="minorEastAsia" w:hAnsi="Arial" w:cs="Arial"/>
                  <w:b w:val="0"/>
                  <w:bCs w:val="0"/>
                  <w:i w:val="0"/>
                  <w:iCs w:val="0"/>
                  <w:noProof/>
                  <w:sz w:val="22"/>
                  <w:szCs w:val="22"/>
                </w:rPr>
              </w:pPr>
              <w:hyperlink w:anchor="_Toc63889385" w:history="1">
                <w:r w:rsidR="00E55571" w:rsidRPr="005237CB">
                  <w:rPr>
                    <w:rStyle w:val="Hyperlink"/>
                    <w:rFonts w:ascii="Arial" w:hAnsi="Arial" w:cs="Arial"/>
                    <w:noProof/>
                    <w:sz w:val="22"/>
                    <w:szCs w:val="22"/>
                  </w:rPr>
                  <w:t>REFERENCE</w:t>
                </w:r>
                <w:r w:rsidR="00E55571" w:rsidRPr="005237CB">
                  <w:rPr>
                    <w:rFonts w:ascii="Arial" w:hAnsi="Arial" w:cs="Arial"/>
                    <w:noProof/>
                    <w:webHidden/>
                    <w:sz w:val="22"/>
                    <w:szCs w:val="22"/>
                  </w:rPr>
                  <w:tab/>
                </w:r>
                <w:r w:rsidR="00E55571" w:rsidRPr="005237CB">
                  <w:rPr>
                    <w:rFonts w:ascii="Arial" w:hAnsi="Arial" w:cs="Arial"/>
                    <w:noProof/>
                    <w:webHidden/>
                    <w:sz w:val="22"/>
                    <w:szCs w:val="22"/>
                  </w:rPr>
                  <w:fldChar w:fldCharType="begin"/>
                </w:r>
                <w:r w:rsidR="00E55571" w:rsidRPr="005237CB">
                  <w:rPr>
                    <w:rFonts w:ascii="Arial" w:hAnsi="Arial" w:cs="Arial"/>
                    <w:noProof/>
                    <w:webHidden/>
                    <w:sz w:val="22"/>
                    <w:szCs w:val="22"/>
                  </w:rPr>
                  <w:instrText xml:space="preserve"> PAGEREF _Toc63889385 \h </w:instrText>
                </w:r>
                <w:r w:rsidR="00E55571" w:rsidRPr="005237CB">
                  <w:rPr>
                    <w:rFonts w:ascii="Arial" w:hAnsi="Arial" w:cs="Arial"/>
                    <w:noProof/>
                    <w:webHidden/>
                    <w:sz w:val="22"/>
                    <w:szCs w:val="22"/>
                  </w:rPr>
                </w:r>
                <w:r w:rsidR="00E55571" w:rsidRPr="005237CB">
                  <w:rPr>
                    <w:rFonts w:ascii="Arial" w:hAnsi="Arial" w:cs="Arial"/>
                    <w:noProof/>
                    <w:webHidden/>
                    <w:sz w:val="22"/>
                    <w:szCs w:val="22"/>
                  </w:rPr>
                  <w:fldChar w:fldCharType="separate"/>
                </w:r>
                <w:r w:rsidR="00E55571" w:rsidRPr="005237CB">
                  <w:rPr>
                    <w:rFonts w:ascii="Arial" w:hAnsi="Arial" w:cs="Arial"/>
                    <w:noProof/>
                    <w:webHidden/>
                    <w:sz w:val="22"/>
                    <w:szCs w:val="22"/>
                  </w:rPr>
                  <w:t>3</w:t>
                </w:r>
                <w:r w:rsidR="00E55571" w:rsidRPr="005237CB">
                  <w:rPr>
                    <w:rFonts w:ascii="Arial" w:hAnsi="Arial" w:cs="Arial"/>
                    <w:noProof/>
                    <w:webHidden/>
                    <w:sz w:val="22"/>
                    <w:szCs w:val="22"/>
                  </w:rPr>
                  <w:fldChar w:fldCharType="end"/>
                </w:r>
              </w:hyperlink>
            </w:p>
            <w:p w14:paraId="651BE44E" w14:textId="78A717FD" w:rsidR="00792115" w:rsidRPr="005237CB" w:rsidRDefault="003A2E57" w:rsidP="00AE05A0">
              <w:pPr>
                <w:spacing w:line="360" w:lineRule="auto"/>
                <w:rPr>
                  <w:rFonts w:ascii="Arial" w:hAnsi="Arial" w:cs="Arial"/>
                  <w:sz w:val="22"/>
                  <w:szCs w:val="22"/>
                </w:rPr>
              </w:pPr>
              <w:r w:rsidRPr="005237CB">
                <w:rPr>
                  <w:rFonts w:ascii="Arial" w:hAnsi="Arial" w:cs="Arial"/>
                  <w:b/>
                  <w:bCs/>
                  <w:noProof/>
                  <w:sz w:val="22"/>
                  <w:szCs w:val="22"/>
                </w:rPr>
                <w:fldChar w:fldCharType="end"/>
              </w:r>
            </w:p>
          </w:sdtContent>
        </w:sdt>
        <w:p w14:paraId="1FEB0AD1" w14:textId="77777777" w:rsidR="00792115" w:rsidRPr="005237CB" w:rsidRDefault="00792115" w:rsidP="00AE05A0">
          <w:pPr>
            <w:spacing w:line="360" w:lineRule="auto"/>
            <w:rPr>
              <w:rFonts w:ascii="Arial" w:hAnsi="Arial" w:cs="Arial"/>
              <w:sz w:val="22"/>
              <w:szCs w:val="22"/>
            </w:rPr>
          </w:pPr>
        </w:p>
        <w:p w14:paraId="13B5B331" w14:textId="77777777" w:rsidR="00792115" w:rsidRPr="005237CB" w:rsidRDefault="00792115" w:rsidP="00AE05A0">
          <w:pPr>
            <w:spacing w:line="360" w:lineRule="auto"/>
            <w:rPr>
              <w:rFonts w:ascii="Arial" w:hAnsi="Arial" w:cs="Arial"/>
              <w:sz w:val="22"/>
              <w:szCs w:val="22"/>
            </w:rPr>
          </w:pPr>
        </w:p>
        <w:p w14:paraId="1539D1D5" w14:textId="77777777" w:rsidR="00792115" w:rsidRPr="005237CB" w:rsidRDefault="00792115" w:rsidP="00AE05A0">
          <w:pPr>
            <w:spacing w:line="360" w:lineRule="auto"/>
            <w:rPr>
              <w:rFonts w:ascii="Arial" w:hAnsi="Arial" w:cs="Arial"/>
              <w:sz w:val="22"/>
              <w:szCs w:val="22"/>
            </w:rPr>
          </w:pPr>
        </w:p>
        <w:p w14:paraId="63ED9231" w14:textId="77777777" w:rsidR="00792115" w:rsidRPr="005237CB" w:rsidRDefault="00792115" w:rsidP="00AE05A0">
          <w:pPr>
            <w:spacing w:line="360" w:lineRule="auto"/>
            <w:rPr>
              <w:rFonts w:ascii="Arial" w:hAnsi="Arial" w:cs="Arial"/>
              <w:sz w:val="22"/>
              <w:szCs w:val="22"/>
            </w:rPr>
          </w:pPr>
        </w:p>
        <w:p w14:paraId="3CE9E805" w14:textId="77777777" w:rsidR="00792115" w:rsidRPr="005237CB" w:rsidRDefault="00792115" w:rsidP="00AE05A0">
          <w:pPr>
            <w:spacing w:line="360" w:lineRule="auto"/>
            <w:rPr>
              <w:rFonts w:ascii="Arial" w:hAnsi="Arial" w:cs="Arial"/>
              <w:sz w:val="22"/>
              <w:szCs w:val="22"/>
            </w:rPr>
          </w:pPr>
        </w:p>
        <w:p w14:paraId="112BAB27" w14:textId="77777777" w:rsidR="00792115" w:rsidRPr="005237CB" w:rsidRDefault="00792115" w:rsidP="00AE05A0">
          <w:pPr>
            <w:spacing w:line="360" w:lineRule="auto"/>
            <w:rPr>
              <w:rFonts w:ascii="Arial" w:hAnsi="Arial" w:cs="Arial"/>
              <w:sz w:val="22"/>
              <w:szCs w:val="22"/>
            </w:rPr>
          </w:pPr>
        </w:p>
        <w:p w14:paraId="0070BD95" w14:textId="77777777" w:rsidR="00792115" w:rsidRPr="005237CB" w:rsidRDefault="00792115" w:rsidP="00AE05A0">
          <w:pPr>
            <w:spacing w:line="360" w:lineRule="auto"/>
            <w:rPr>
              <w:rFonts w:ascii="Arial" w:hAnsi="Arial" w:cs="Arial"/>
              <w:sz w:val="22"/>
              <w:szCs w:val="22"/>
            </w:rPr>
          </w:pPr>
        </w:p>
        <w:p w14:paraId="3F0C51F8" w14:textId="77777777" w:rsidR="00792115" w:rsidRPr="005237CB" w:rsidRDefault="00792115" w:rsidP="00AE05A0">
          <w:pPr>
            <w:spacing w:line="360" w:lineRule="auto"/>
            <w:rPr>
              <w:rFonts w:ascii="Arial" w:hAnsi="Arial" w:cs="Arial"/>
              <w:sz w:val="22"/>
              <w:szCs w:val="22"/>
            </w:rPr>
          </w:pPr>
        </w:p>
        <w:p w14:paraId="6DAFAC2F" w14:textId="77777777" w:rsidR="00792115" w:rsidRPr="005237CB" w:rsidRDefault="00792115" w:rsidP="00AE05A0">
          <w:pPr>
            <w:spacing w:line="360" w:lineRule="auto"/>
            <w:rPr>
              <w:rFonts w:ascii="Arial" w:hAnsi="Arial" w:cs="Arial"/>
              <w:sz w:val="22"/>
              <w:szCs w:val="22"/>
            </w:rPr>
          </w:pPr>
        </w:p>
        <w:p w14:paraId="0FCBE1E4" w14:textId="77777777" w:rsidR="00792115" w:rsidRPr="005237CB" w:rsidRDefault="00792115" w:rsidP="00AE05A0">
          <w:pPr>
            <w:spacing w:line="360" w:lineRule="auto"/>
            <w:rPr>
              <w:rFonts w:ascii="Arial" w:hAnsi="Arial" w:cs="Arial"/>
              <w:sz w:val="22"/>
              <w:szCs w:val="22"/>
            </w:rPr>
          </w:pPr>
        </w:p>
        <w:p w14:paraId="3C3DE5C2" w14:textId="77777777" w:rsidR="00792115" w:rsidRPr="005237CB" w:rsidRDefault="00792115" w:rsidP="00AE05A0">
          <w:pPr>
            <w:spacing w:line="360" w:lineRule="auto"/>
            <w:rPr>
              <w:rFonts w:ascii="Arial" w:hAnsi="Arial" w:cs="Arial"/>
              <w:sz w:val="22"/>
              <w:szCs w:val="22"/>
            </w:rPr>
          </w:pPr>
        </w:p>
        <w:p w14:paraId="09F775C5" w14:textId="77777777" w:rsidR="00792115" w:rsidRPr="005237CB" w:rsidRDefault="00792115" w:rsidP="00AE05A0">
          <w:pPr>
            <w:spacing w:line="360" w:lineRule="auto"/>
            <w:rPr>
              <w:rFonts w:ascii="Arial" w:hAnsi="Arial" w:cs="Arial"/>
              <w:sz w:val="22"/>
              <w:szCs w:val="22"/>
            </w:rPr>
          </w:pPr>
        </w:p>
        <w:p w14:paraId="0B7EC114" w14:textId="77777777" w:rsidR="00792115" w:rsidRPr="005237CB" w:rsidRDefault="00792115" w:rsidP="00AE05A0">
          <w:pPr>
            <w:spacing w:line="360" w:lineRule="auto"/>
            <w:rPr>
              <w:rFonts w:ascii="Arial" w:hAnsi="Arial" w:cs="Arial"/>
              <w:sz w:val="22"/>
              <w:szCs w:val="22"/>
            </w:rPr>
          </w:pPr>
        </w:p>
        <w:p w14:paraId="60C9A0FC" w14:textId="77777777" w:rsidR="00792115" w:rsidRPr="005237CB" w:rsidRDefault="00792115" w:rsidP="00AE05A0">
          <w:pPr>
            <w:spacing w:line="360" w:lineRule="auto"/>
            <w:rPr>
              <w:rFonts w:ascii="Arial" w:hAnsi="Arial" w:cs="Arial"/>
              <w:sz w:val="22"/>
              <w:szCs w:val="22"/>
            </w:rPr>
          </w:pPr>
        </w:p>
        <w:p w14:paraId="3A0A4753" w14:textId="77777777" w:rsidR="00792115" w:rsidRPr="005237CB" w:rsidRDefault="00792115" w:rsidP="00AE05A0">
          <w:pPr>
            <w:spacing w:line="360" w:lineRule="auto"/>
            <w:rPr>
              <w:rFonts w:ascii="Arial" w:hAnsi="Arial" w:cs="Arial"/>
              <w:sz w:val="22"/>
              <w:szCs w:val="22"/>
            </w:rPr>
          </w:pPr>
        </w:p>
        <w:p w14:paraId="572AD522" w14:textId="77777777" w:rsidR="00792115" w:rsidRPr="005237CB" w:rsidRDefault="00792115" w:rsidP="00AE05A0">
          <w:pPr>
            <w:spacing w:line="360" w:lineRule="auto"/>
            <w:rPr>
              <w:rFonts w:ascii="Arial" w:hAnsi="Arial" w:cs="Arial"/>
              <w:sz w:val="22"/>
              <w:szCs w:val="22"/>
            </w:rPr>
          </w:pPr>
        </w:p>
        <w:p w14:paraId="1589CEEC" w14:textId="77777777" w:rsidR="00792115" w:rsidRPr="005237CB" w:rsidRDefault="00792115" w:rsidP="00AE05A0">
          <w:pPr>
            <w:spacing w:line="360" w:lineRule="auto"/>
            <w:rPr>
              <w:rFonts w:ascii="Arial" w:hAnsi="Arial" w:cs="Arial"/>
              <w:sz w:val="22"/>
              <w:szCs w:val="22"/>
            </w:rPr>
          </w:pPr>
        </w:p>
        <w:p w14:paraId="7A5EE5FD" w14:textId="77777777" w:rsidR="00792115" w:rsidRPr="005237CB" w:rsidRDefault="00792115" w:rsidP="00AE05A0">
          <w:pPr>
            <w:spacing w:line="360" w:lineRule="auto"/>
            <w:rPr>
              <w:rFonts w:ascii="Arial" w:hAnsi="Arial" w:cs="Arial"/>
              <w:sz w:val="22"/>
              <w:szCs w:val="22"/>
            </w:rPr>
          </w:pPr>
        </w:p>
        <w:p w14:paraId="072D1853" w14:textId="77777777" w:rsidR="00792115" w:rsidRPr="005237CB" w:rsidRDefault="00792115" w:rsidP="00AE05A0">
          <w:pPr>
            <w:spacing w:line="360" w:lineRule="auto"/>
            <w:rPr>
              <w:rFonts w:ascii="Arial" w:hAnsi="Arial" w:cs="Arial"/>
              <w:sz w:val="22"/>
              <w:szCs w:val="22"/>
            </w:rPr>
          </w:pPr>
        </w:p>
        <w:p w14:paraId="0350A466" w14:textId="77777777" w:rsidR="00792115" w:rsidRPr="005237CB" w:rsidRDefault="00792115" w:rsidP="00AE05A0">
          <w:pPr>
            <w:spacing w:line="360" w:lineRule="auto"/>
            <w:rPr>
              <w:rFonts w:ascii="Arial" w:hAnsi="Arial" w:cs="Arial"/>
              <w:sz w:val="22"/>
              <w:szCs w:val="22"/>
            </w:rPr>
          </w:pPr>
        </w:p>
        <w:p w14:paraId="193878AE" w14:textId="77777777" w:rsidR="00792115" w:rsidRPr="005237CB" w:rsidRDefault="00792115" w:rsidP="00AE05A0">
          <w:pPr>
            <w:spacing w:line="360" w:lineRule="auto"/>
            <w:rPr>
              <w:rFonts w:ascii="Arial" w:hAnsi="Arial" w:cs="Arial"/>
              <w:sz w:val="22"/>
              <w:szCs w:val="22"/>
            </w:rPr>
          </w:pPr>
        </w:p>
        <w:p w14:paraId="429774B1" w14:textId="77777777" w:rsidR="00792115" w:rsidRPr="005237CB" w:rsidRDefault="00792115" w:rsidP="00AE05A0">
          <w:pPr>
            <w:spacing w:line="360" w:lineRule="auto"/>
            <w:rPr>
              <w:rFonts w:ascii="Arial" w:hAnsi="Arial" w:cs="Arial"/>
              <w:sz w:val="22"/>
              <w:szCs w:val="22"/>
            </w:rPr>
          </w:pPr>
        </w:p>
        <w:p w14:paraId="76172BC8" w14:textId="77777777" w:rsidR="00792115" w:rsidRPr="005237CB" w:rsidRDefault="00792115" w:rsidP="00AE05A0">
          <w:pPr>
            <w:spacing w:line="360" w:lineRule="auto"/>
            <w:rPr>
              <w:rFonts w:ascii="Arial" w:hAnsi="Arial" w:cs="Arial"/>
              <w:sz w:val="22"/>
              <w:szCs w:val="22"/>
            </w:rPr>
          </w:pPr>
        </w:p>
        <w:p w14:paraId="41A96EC2" w14:textId="77777777" w:rsidR="00792115" w:rsidRPr="005237CB" w:rsidRDefault="00792115" w:rsidP="00AE05A0">
          <w:pPr>
            <w:spacing w:line="360" w:lineRule="auto"/>
            <w:rPr>
              <w:rFonts w:ascii="Arial" w:hAnsi="Arial" w:cs="Arial"/>
              <w:sz w:val="22"/>
              <w:szCs w:val="22"/>
            </w:rPr>
          </w:pPr>
        </w:p>
        <w:p w14:paraId="6603ECD7" w14:textId="77777777" w:rsidR="00792115" w:rsidRPr="005237CB" w:rsidRDefault="00792115" w:rsidP="00AE05A0">
          <w:pPr>
            <w:spacing w:line="360" w:lineRule="auto"/>
            <w:rPr>
              <w:rFonts w:ascii="Arial" w:hAnsi="Arial" w:cs="Arial"/>
              <w:sz w:val="22"/>
              <w:szCs w:val="22"/>
            </w:rPr>
          </w:pPr>
        </w:p>
        <w:p w14:paraId="4165E08C" w14:textId="77777777" w:rsidR="00792115" w:rsidRPr="005237CB" w:rsidRDefault="00792115" w:rsidP="00AE05A0">
          <w:pPr>
            <w:spacing w:line="360" w:lineRule="auto"/>
            <w:rPr>
              <w:rFonts w:ascii="Arial" w:hAnsi="Arial" w:cs="Arial"/>
              <w:sz w:val="22"/>
              <w:szCs w:val="22"/>
            </w:rPr>
          </w:pPr>
        </w:p>
        <w:p w14:paraId="29D0D983" w14:textId="77777777" w:rsidR="00792115" w:rsidRPr="005237CB" w:rsidRDefault="00792115" w:rsidP="00AE05A0">
          <w:pPr>
            <w:spacing w:line="360" w:lineRule="auto"/>
            <w:rPr>
              <w:rFonts w:ascii="Arial" w:hAnsi="Arial" w:cs="Arial"/>
              <w:sz w:val="22"/>
              <w:szCs w:val="22"/>
            </w:rPr>
          </w:pPr>
        </w:p>
        <w:p w14:paraId="341660BD" w14:textId="77777777" w:rsidR="00792115" w:rsidRPr="005237CB" w:rsidRDefault="00792115" w:rsidP="00AE05A0">
          <w:pPr>
            <w:spacing w:line="360" w:lineRule="auto"/>
            <w:rPr>
              <w:rFonts w:ascii="Arial" w:hAnsi="Arial" w:cs="Arial"/>
              <w:sz w:val="22"/>
              <w:szCs w:val="22"/>
            </w:rPr>
          </w:pPr>
        </w:p>
        <w:p w14:paraId="17B12BD8" w14:textId="7109E1DB" w:rsidR="00792115" w:rsidRPr="005237CB" w:rsidRDefault="00792115" w:rsidP="00AE05A0">
          <w:pPr>
            <w:spacing w:line="360" w:lineRule="auto"/>
            <w:rPr>
              <w:rFonts w:ascii="Arial" w:hAnsi="Arial" w:cs="Arial"/>
              <w:sz w:val="22"/>
              <w:szCs w:val="22"/>
            </w:rPr>
          </w:pPr>
        </w:p>
        <w:p w14:paraId="232A7C68" w14:textId="77777777" w:rsidR="00AE05A0" w:rsidRPr="005237CB" w:rsidRDefault="00AE05A0" w:rsidP="00AE05A0">
          <w:pPr>
            <w:spacing w:line="360" w:lineRule="auto"/>
            <w:rPr>
              <w:rFonts w:ascii="Arial" w:hAnsi="Arial" w:cs="Arial"/>
              <w:sz w:val="22"/>
              <w:szCs w:val="22"/>
            </w:rPr>
          </w:pPr>
        </w:p>
        <w:p w14:paraId="73825418" w14:textId="010864C8" w:rsidR="00792115" w:rsidRPr="005237CB" w:rsidRDefault="00792115" w:rsidP="00AE05A0">
          <w:pPr>
            <w:pStyle w:val="Heading2"/>
            <w:spacing w:line="360" w:lineRule="auto"/>
            <w:rPr>
              <w:rFonts w:ascii="Arial" w:hAnsi="Arial" w:cs="Arial"/>
              <w:sz w:val="22"/>
              <w:szCs w:val="22"/>
            </w:rPr>
          </w:pPr>
          <w:bookmarkStart w:id="0" w:name="_Toc63889383"/>
          <w:r w:rsidRPr="005237CB">
            <w:rPr>
              <w:rFonts w:ascii="Arial" w:hAnsi="Arial" w:cs="Arial"/>
              <w:sz w:val="22"/>
              <w:szCs w:val="22"/>
            </w:rPr>
            <w:lastRenderedPageBreak/>
            <w:t>INTRODUCTION</w:t>
          </w:r>
          <w:bookmarkEnd w:id="0"/>
          <w:r w:rsidRPr="005237CB">
            <w:rPr>
              <w:rFonts w:ascii="Arial" w:hAnsi="Arial" w:cs="Arial"/>
              <w:sz w:val="22"/>
              <w:szCs w:val="22"/>
            </w:rPr>
            <w:t xml:space="preserve"> </w:t>
          </w:r>
        </w:p>
        <w:p w14:paraId="3A0EEBFA" w14:textId="697FACD0" w:rsidR="00354DC7" w:rsidRPr="005237CB" w:rsidRDefault="00354DC7" w:rsidP="00AE05A0">
          <w:pPr>
            <w:spacing w:line="360" w:lineRule="auto"/>
            <w:rPr>
              <w:rFonts w:ascii="Arial" w:hAnsi="Arial" w:cs="Arial"/>
              <w:sz w:val="22"/>
              <w:szCs w:val="22"/>
              <w:lang w:eastAsia="en-US"/>
            </w:rPr>
          </w:pPr>
        </w:p>
        <w:p w14:paraId="40CBED2D" w14:textId="186EF3A1" w:rsidR="00AB62BD" w:rsidRPr="005237CB" w:rsidRDefault="00F30888" w:rsidP="00AE05A0">
          <w:pPr>
            <w:spacing w:line="360" w:lineRule="auto"/>
            <w:rPr>
              <w:rFonts w:ascii="Arial" w:hAnsi="Arial" w:cs="Arial"/>
              <w:sz w:val="22"/>
              <w:szCs w:val="22"/>
              <w:lang w:eastAsia="en-US"/>
            </w:rPr>
          </w:pPr>
          <w:r w:rsidRPr="005237CB">
            <w:rPr>
              <w:rFonts w:ascii="Arial" w:hAnsi="Arial" w:cs="Arial"/>
              <w:sz w:val="22"/>
              <w:szCs w:val="22"/>
              <w:lang w:eastAsia="en-US"/>
            </w:rPr>
            <w:t>Homeopathy</w:t>
          </w:r>
          <w:r w:rsidR="00093374" w:rsidRPr="005237CB">
            <w:rPr>
              <w:rFonts w:ascii="Arial" w:hAnsi="Arial" w:cs="Arial"/>
              <w:sz w:val="22"/>
              <w:szCs w:val="22"/>
              <w:lang w:eastAsia="en-US"/>
            </w:rPr>
            <w:t xml:space="preserve"> was first developed by the German specialist Samuel Hahnemann (1755–1843)</w:t>
          </w:r>
          <w:r w:rsidR="00CF6D77" w:rsidRPr="005237CB">
            <w:rPr>
              <w:rFonts w:ascii="Arial" w:hAnsi="Arial" w:cs="Arial"/>
              <w:sz w:val="22"/>
              <w:szCs w:val="22"/>
              <w:lang w:eastAsia="en-US"/>
            </w:rPr>
            <w:t xml:space="preserve"> </w:t>
          </w:r>
          <w:r w:rsidR="00093374" w:rsidRPr="005237CB">
            <w:rPr>
              <w:rFonts w:ascii="Arial" w:hAnsi="Arial" w:cs="Arial"/>
              <w:sz w:val="22"/>
              <w:szCs w:val="22"/>
              <w:lang w:eastAsia="en-US"/>
            </w:rPr>
            <w:t xml:space="preserve">and </w:t>
          </w:r>
          <w:r w:rsidR="00F30171" w:rsidRPr="005237CB">
            <w:rPr>
              <w:rFonts w:ascii="Arial" w:hAnsi="Arial" w:cs="Arial"/>
              <w:sz w:val="22"/>
              <w:szCs w:val="22"/>
              <w:lang w:eastAsia="en-US"/>
            </w:rPr>
            <w:t xml:space="preserve">uses active substances </w:t>
          </w:r>
          <w:r w:rsidR="00817485" w:rsidRPr="005237CB">
            <w:rPr>
              <w:rFonts w:ascii="Arial" w:hAnsi="Arial" w:cs="Arial"/>
              <w:sz w:val="22"/>
              <w:szCs w:val="22"/>
              <w:lang w:eastAsia="en-US"/>
            </w:rPr>
            <w:t>which are then diluted</w:t>
          </w:r>
          <w:r w:rsidRPr="005237CB">
            <w:rPr>
              <w:rFonts w:ascii="Arial" w:hAnsi="Arial" w:cs="Arial"/>
              <w:sz w:val="22"/>
              <w:szCs w:val="22"/>
              <w:lang w:eastAsia="en-US"/>
            </w:rPr>
            <w:t xml:space="preserve"> so much</w:t>
          </w:r>
          <w:r w:rsidR="00817485" w:rsidRPr="005237CB">
            <w:rPr>
              <w:rFonts w:ascii="Arial" w:hAnsi="Arial" w:cs="Arial"/>
              <w:sz w:val="22"/>
              <w:szCs w:val="22"/>
              <w:lang w:eastAsia="en-US"/>
            </w:rPr>
            <w:t xml:space="preserve"> that th</w:t>
          </w:r>
          <w:r w:rsidR="006E1FEE" w:rsidRPr="005237CB">
            <w:rPr>
              <w:rFonts w:ascii="Arial" w:hAnsi="Arial" w:cs="Arial"/>
              <w:sz w:val="22"/>
              <w:szCs w:val="22"/>
              <w:lang w:eastAsia="en-US"/>
            </w:rPr>
            <w:t>ere</w:t>
          </w:r>
          <w:r w:rsidR="00817485" w:rsidRPr="005237CB">
            <w:rPr>
              <w:rFonts w:ascii="Arial" w:hAnsi="Arial" w:cs="Arial"/>
              <w:sz w:val="22"/>
              <w:szCs w:val="22"/>
              <w:lang w:eastAsia="en-US"/>
            </w:rPr>
            <w:t xml:space="preserve"> no longer </w:t>
          </w:r>
          <w:r w:rsidR="00626761" w:rsidRPr="005237CB">
            <w:rPr>
              <w:rFonts w:ascii="Arial" w:hAnsi="Arial" w:cs="Arial"/>
              <w:sz w:val="22"/>
              <w:szCs w:val="22"/>
              <w:lang w:eastAsia="en-US"/>
            </w:rPr>
            <w:t>remains</w:t>
          </w:r>
          <w:r w:rsidR="00817485" w:rsidRPr="005237CB">
            <w:rPr>
              <w:rFonts w:ascii="Arial" w:hAnsi="Arial" w:cs="Arial"/>
              <w:sz w:val="22"/>
              <w:szCs w:val="22"/>
              <w:lang w:eastAsia="en-US"/>
            </w:rPr>
            <w:t xml:space="preserve"> any detectable trace of </w:t>
          </w:r>
          <w:r w:rsidR="00C81AE9" w:rsidRPr="005237CB">
            <w:rPr>
              <w:rFonts w:ascii="Arial" w:hAnsi="Arial" w:cs="Arial"/>
              <w:sz w:val="22"/>
              <w:szCs w:val="22"/>
              <w:lang w:eastAsia="en-US"/>
            </w:rPr>
            <w:t>the substance</w:t>
          </w:r>
          <w:r w:rsidR="00B72A08" w:rsidRPr="005237CB">
            <w:rPr>
              <w:rFonts w:ascii="Arial" w:hAnsi="Arial" w:cs="Arial"/>
              <w:sz w:val="22"/>
              <w:szCs w:val="22"/>
              <w:lang w:eastAsia="en-US"/>
            </w:rPr>
            <w:t xml:space="preserve"> in the end product</w:t>
          </w:r>
          <w:r w:rsidRPr="005237CB">
            <w:rPr>
              <w:rFonts w:ascii="Arial" w:hAnsi="Arial" w:cs="Arial"/>
              <w:sz w:val="22"/>
              <w:szCs w:val="22"/>
              <w:lang w:eastAsia="en-US"/>
            </w:rPr>
            <w:t xml:space="preserve"> (</w:t>
          </w:r>
          <w:proofErr w:type="spellStart"/>
          <w:r w:rsidRPr="005237CB">
            <w:rPr>
              <w:rFonts w:ascii="Arial" w:hAnsi="Arial" w:cs="Arial"/>
              <w:sz w:val="22"/>
              <w:szCs w:val="22"/>
              <w:lang w:eastAsia="en-US"/>
            </w:rPr>
            <w:t>Donnelli</w:t>
          </w:r>
          <w:proofErr w:type="spellEnd"/>
          <w:r w:rsidRPr="005237CB">
            <w:rPr>
              <w:rFonts w:ascii="Arial" w:hAnsi="Arial" w:cs="Arial"/>
              <w:sz w:val="22"/>
              <w:szCs w:val="22"/>
              <w:lang w:eastAsia="en-US"/>
            </w:rPr>
            <w:t xml:space="preserve"> and Antonelli, 2021). </w:t>
          </w:r>
          <w:r w:rsidR="0090198B" w:rsidRPr="005237CB">
            <w:rPr>
              <w:rFonts w:ascii="Arial" w:hAnsi="Arial" w:cs="Arial"/>
              <w:sz w:val="22"/>
              <w:szCs w:val="22"/>
              <w:lang w:eastAsia="en-US"/>
            </w:rPr>
            <w:t xml:space="preserve">The </w:t>
          </w:r>
          <w:r w:rsidR="00857F18" w:rsidRPr="005237CB">
            <w:rPr>
              <w:rFonts w:ascii="Arial" w:hAnsi="Arial" w:cs="Arial"/>
              <w:sz w:val="22"/>
              <w:szCs w:val="22"/>
              <w:lang w:eastAsia="en-US"/>
            </w:rPr>
            <w:t>effectiveness</w:t>
          </w:r>
          <w:r w:rsidR="0090198B" w:rsidRPr="005237CB">
            <w:rPr>
              <w:rFonts w:ascii="Arial" w:hAnsi="Arial" w:cs="Arial"/>
              <w:sz w:val="22"/>
              <w:szCs w:val="22"/>
              <w:lang w:eastAsia="en-US"/>
            </w:rPr>
            <w:t xml:space="preserve"> of homeopathic medicines </w:t>
          </w:r>
          <w:r w:rsidR="00FF6143" w:rsidRPr="005237CB">
            <w:rPr>
              <w:rFonts w:ascii="Arial" w:hAnsi="Arial" w:cs="Arial"/>
              <w:sz w:val="22"/>
              <w:szCs w:val="22"/>
              <w:lang w:eastAsia="en-US"/>
            </w:rPr>
            <w:t xml:space="preserve">is still </w:t>
          </w:r>
          <w:r w:rsidR="0073097D" w:rsidRPr="005237CB">
            <w:rPr>
              <w:rFonts w:ascii="Arial" w:hAnsi="Arial" w:cs="Arial"/>
              <w:sz w:val="22"/>
              <w:szCs w:val="22"/>
              <w:lang w:eastAsia="en-US"/>
            </w:rPr>
            <w:t xml:space="preserve">very much </w:t>
          </w:r>
          <w:r w:rsidR="00857F18" w:rsidRPr="005237CB">
            <w:rPr>
              <w:rFonts w:ascii="Arial" w:hAnsi="Arial" w:cs="Arial"/>
              <w:sz w:val="22"/>
              <w:szCs w:val="22"/>
              <w:lang w:eastAsia="en-US"/>
            </w:rPr>
            <w:t xml:space="preserve">in </w:t>
          </w:r>
          <w:r w:rsidR="0073097D" w:rsidRPr="005237CB">
            <w:rPr>
              <w:rFonts w:ascii="Arial" w:hAnsi="Arial" w:cs="Arial"/>
              <w:sz w:val="22"/>
              <w:szCs w:val="22"/>
              <w:lang w:eastAsia="en-US"/>
            </w:rPr>
            <w:t>dispute</w:t>
          </w:r>
          <w:r w:rsidR="00857F18" w:rsidRPr="005237CB">
            <w:rPr>
              <w:rFonts w:ascii="Arial" w:hAnsi="Arial" w:cs="Arial"/>
              <w:sz w:val="22"/>
              <w:szCs w:val="22"/>
              <w:lang w:eastAsia="en-US"/>
            </w:rPr>
            <w:t xml:space="preserve">. </w:t>
          </w:r>
          <w:r w:rsidR="00795856" w:rsidRPr="005237CB">
            <w:rPr>
              <w:rFonts w:ascii="Arial" w:hAnsi="Arial" w:cs="Arial"/>
              <w:sz w:val="22"/>
              <w:szCs w:val="22"/>
              <w:lang w:eastAsia="en-US"/>
            </w:rPr>
            <w:t xml:space="preserve">As the medicines are so highly diluted </w:t>
          </w:r>
          <w:r w:rsidR="00CC2667" w:rsidRPr="005237CB">
            <w:rPr>
              <w:rFonts w:ascii="Arial" w:hAnsi="Arial" w:cs="Arial"/>
              <w:sz w:val="22"/>
              <w:szCs w:val="22"/>
              <w:lang w:eastAsia="en-US"/>
            </w:rPr>
            <w:t xml:space="preserve">it is believed that </w:t>
          </w:r>
          <w:r w:rsidR="0027138E" w:rsidRPr="005237CB">
            <w:rPr>
              <w:rFonts w:ascii="Arial" w:hAnsi="Arial" w:cs="Arial"/>
              <w:sz w:val="22"/>
              <w:szCs w:val="22"/>
              <w:lang w:eastAsia="en-US"/>
            </w:rPr>
            <w:t xml:space="preserve">the medicine </w:t>
          </w:r>
          <w:r w:rsidR="00053244" w:rsidRPr="005237CB">
            <w:rPr>
              <w:rFonts w:ascii="Arial" w:hAnsi="Arial" w:cs="Arial"/>
              <w:sz w:val="22"/>
              <w:szCs w:val="22"/>
              <w:lang w:eastAsia="en-US"/>
            </w:rPr>
            <w:t>has</w:t>
          </w:r>
          <w:r w:rsidR="0027138E" w:rsidRPr="005237CB">
            <w:rPr>
              <w:rFonts w:ascii="Arial" w:hAnsi="Arial" w:cs="Arial"/>
              <w:sz w:val="22"/>
              <w:szCs w:val="22"/>
              <w:lang w:eastAsia="en-US"/>
            </w:rPr>
            <w:t xml:space="preserve"> a placebo effect</w:t>
          </w:r>
          <w:r w:rsidR="00053244" w:rsidRPr="005237CB">
            <w:rPr>
              <w:rFonts w:ascii="Arial" w:hAnsi="Arial" w:cs="Arial"/>
              <w:sz w:val="22"/>
              <w:szCs w:val="22"/>
              <w:lang w:eastAsia="en-US"/>
            </w:rPr>
            <w:t>.</w:t>
          </w:r>
        </w:p>
        <w:p w14:paraId="18D77310" w14:textId="77777777" w:rsidR="00B62BFD" w:rsidRPr="005237CB" w:rsidRDefault="00B62BFD" w:rsidP="00AE05A0">
          <w:pPr>
            <w:spacing w:line="360" w:lineRule="auto"/>
            <w:rPr>
              <w:rFonts w:ascii="Arial" w:hAnsi="Arial" w:cs="Arial"/>
              <w:sz w:val="22"/>
              <w:szCs w:val="22"/>
            </w:rPr>
          </w:pPr>
        </w:p>
        <w:p w14:paraId="7C1E1AB4" w14:textId="7585FF37" w:rsidR="00FF1555" w:rsidRPr="005237CB" w:rsidRDefault="00F20115" w:rsidP="00AE05A0">
          <w:pPr>
            <w:spacing w:line="360" w:lineRule="auto"/>
            <w:rPr>
              <w:rFonts w:ascii="Arial" w:hAnsi="Arial" w:cs="Arial"/>
              <w:sz w:val="22"/>
              <w:szCs w:val="22"/>
            </w:rPr>
          </w:pPr>
          <w:proofErr w:type="spellStart"/>
          <w:r w:rsidRPr="005237CB">
            <w:rPr>
              <w:rFonts w:ascii="Arial" w:hAnsi="Arial" w:cs="Arial"/>
              <w:sz w:val="22"/>
              <w:szCs w:val="22"/>
            </w:rPr>
            <w:t>Nwabudike</w:t>
          </w:r>
          <w:proofErr w:type="spellEnd"/>
          <w:r w:rsidRPr="005237CB">
            <w:rPr>
              <w:rFonts w:ascii="Arial" w:hAnsi="Arial" w:cs="Arial"/>
              <w:sz w:val="22"/>
              <w:szCs w:val="22"/>
            </w:rPr>
            <w:t xml:space="preserve"> </w:t>
          </w:r>
          <w:r w:rsidR="00F24694" w:rsidRPr="005237CB">
            <w:rPr>
              <w:rFonts w:ascii="Arial" w:hAnsi="Arial" w:cs="Arial"/>
              <w:sz w:val="22"/>
              <w:szCs w:val="22"/>
            </w:rPr>
            <w:t>(2021</w:t>
          </w:r>
          <w:r w:rsidR="00926975" w:rsidRPr="005237CB">
            <w:rPr>
              <w:rFonts w:ascii="Arial" w:hAnsi="Arial" w:cs="Arial"/>
              <w:sz w:val="22"/>
              <w:szCs w:val="22"/>
            </w:rPr>
            <w:t xml:space="preserve">) </w:t>
          </w:r>
          <w:r w:rsidR="00C76E9E" w:rsidRPr="005237CB">
            <w:rPr>
              <w:rFonts w:ascii="Arial" w:hAnsi="Arial" w:cs="Arial"/>
              <w:sz w:val="22"/>
              <w:szCs w:val="22"/>
            </w:rPr>
            <w:t xml:space="preserve">states that </w:t>
          </w:r>
          <w:r w:rsidR="00A70156" w:rsidRPr="005237CB">
            <w:rPr>
              <w:rFonts w:ascii="Arial" w:hAnsi="Arial" w:cs="Arial"/>
              <w:sz w:val="22"/>
              <w:szCs w:val="22"/>
            </w:rPr>
            <w:t>regardless of some proof for its</w:t>
          </w:r>
          <w:r w:rsidR="005803D5" w:rsidRPr="005237CB">
            <w:rPr>
              <w:rFonts w:ascii="Arial" w:hAnsi="Arial" w:cs="Arial"/>
              <w:sz w:val="22"/>
              <w:szCs w:val="22"/>
            </w:rPr>
            <w:t xml:space="preserve"> </w:t>
          </w:r>
          <w:r w:rsidR="00DA255B" w:rsidRPr="005237CB">
            <w:rPr>
              <w:rFonts w:ascii="Arial" w:hAnsi="Arial" w:cs="Arial"/>
              <w:sz w:val="22"/>
              <w:szCs w:val="22"/>
            </w:rPr>
            <w:t>effectiveness</w:t>
          </w:r>
          <w:r w:rsidR="00A70156" w:rsidRPr="005237CB">
            <w:rPr>
              <w:rFonts w:ascii="Arial" w:hAnsi="Arial" w:cs="Arial"/>
              <w:sz w:val="22"/>
              <w:szCs w:val="22"/>
            </w:rPr>
            <w:t>, homeopathy</w:t>
          </w:r>
          <w:r w:rsidR="005803D5" w:rsidRPr="005237CB">
            <w:rPr>
              <w:rFonts w:ascii="Arial" w:hAnsi="Arial" w:cs="Arial"/>
              <w:sz w:val="22"/>
              <w:szCs w:val="22"/>
            </w:rPr>
            <w:t xml:space="preserve"> is </w:t>
          </w:r>
          <w:r w:rsidR="00257DCA" w:rsidRPr="005237CB">
            <w:rPr>
              <w:rFonts w:ascii="Arial" w:hAnsi="Arial" w:cs="Arial"/>
              <w:sz w:val="22"/>
              <w:szCs w:val="22"/>
            </w:rPr>
            <w:t>questionable</w:t>
          </w:r>
          <w:r w:rsidR="005803D5" w:rsidRPr="005237CB">
            <w:rPr>
              <w:rFonts w:ascii="Arial" w:hAnsi="Arial" w:cs="Arial"/>
              <w:sz w:val="22"/>
              <w:szCs w:val="22"/>
            </w:rPr>
            <w:t xml:space="preserve"> </w:t>
          </w:r>
          <w:r w:rsidR="00A70156" w:rsidRPr="005237CB">
            <w:rPr>
              <w:rFonts w:ascii="Arial" w:hAnsi="Arial" w:cs="Arial"/>
              <w:sz w:val="22"/>
              <w:szCs w:val="22"/>
            </w:rPr>
            <w:t>for some. Homeopathy is the</w:t>
          </w:r>
          <w:r w:rsidR="008D6FC9">
            <w:rPr>
              <w:rFonts w:ascii="Arial" w:hAnsi="Arial" w:cs="Arial"/>
              <w:sz w:val="22"/>
              <w:szCs w:val="22"/>
            </w:rPr>
            <w:t xml:space="preserve"> most</w:t>
          </w:r>
          <w:r w:rsidR="00A70156" w:rsidRPr="005237CB">
            <w:rPr>
              <w:rFonts w:ascii="Arial" w:hAnsi="Arial" w:cs="Arial"/>
              <w:sz w:val="22"/>
              <w:szCs w:val="22"/>
            </w:rPr>
            <w:t xml:space="preserve"> common type of</w:t>
          </w:r>
          <w:r w:rsidR="006851D5" w:rsidRPr="005237CB">
            <w:rPr>
              <w:rFonts w:ascii="Arial" w:hAnsi="Arial" w:cs="Arial"/>
              <w:sz w:val="22"/>
              <w:szCs w:val="22"/>
            </w:rPr>
            <w:t xml:space="preserve"> complementary and alternative medic</w:t>
          </w:r>
          <w:r w:rsidR="00FF1555" w:rsidRPr="005237CB">
            <w:rPr>
              <w:rFonts w:ascii="Arial" w:hAnsi="Arial" w:cs="Arial"/>
              <w:sz w:val="22"/>
              <w:szCs w:val="22"/>
            </w:rPr>
            <w:t>ines</w:t>
          </w:r>
          <w:r w:rsidR="00DD5796" w:rsidRPr="005237CB">
            <w:rPr>
              <w:rFonts w:ascii="Arial" w:hAnsi="Arial" w:cs="Arial"/>
              <w:sz w:val="22"/>
              <w:szCs w:val="22"/>
            </w:rPr>
            <w:t xml:space="preserve"> used for skin conditions such as acne and rosacea. </w:t>
          </w:r>
          <w:proofErr w:type="spellStart"/>
          <w:r w:rsidR="00EB0AF5" w:rsidRPr="005237CB">
            <w:rPr>
              <w:rFonts w:ascii="Arial" w:hAnsi="Arial" w:cs="Arial"/>
              <w:sz w:val="22"/>
              <w:szCs w:val="22"/>
            </w:rPr>
            <w:t>Lobera</w:t>
          </w:r>
          <w:proofErr w:type="spellEnd"/>
          <w:r w:rsidR="00EB0AF5" w:rsidRPr="005237CB">
            <w:rPr>
              <w:rFonts w:ascii="Arial" w:hAnsi="Arial" w:cs="Arial"/>
              <w:sz w:val="22"/>
              <w:szCs w:val="22"/>
            </w:rPr>
            <w:t xml:space="preserve"> and </w:t>
          </w:r>
          <w:proofErr w:type="spellStart"/>
          <w:r w:rsidR="00EB0AF5" w:rsidRPr="005237CB">
            <w:rPr>
              <w:rFonts w:ascii="Arial" w:hAnsi="Arial" w:cs="Arial"/>
              <w:sz w:val="22"/>
              <w:szCs w:val="22"/>
            </w:rPr>
            <w:t>Rogero</w:t>
          </w:r>
          <w:proofErr w:type="spellEnd"/>
          <w:r w:rsidR="00EB0AF5" w:rsidRPr="005237CB">
            <w:rPr>
              <w:rFonts w:ascii="Arial" w:hAnsi="Arial" w:cs="Arial"/>
              <w:sz w:val="22"/>
              <w:szCs w:val="22"/>
            </w:rPr>
            <w:t>-Garcia</w:t>
          </w:r>
          <w:r w:rsidR="006E34CE" w:rsidRPr="005237CB">
            <w:rPr>
              <w:rFonts w:ascii="Arial" w:hAnsi="Arial" w:cs="Arial"/>
              <w:sz w:val="22"/>
              <w:szCs w:val="22"/>
            </w:rPr>
            <w:t xml:space="preserve"> (2020) identif</w:t>
          </w:r>
          <w:r w:rsidR="00E0794A" w:rsidRPr="005237CB">
            <w:rPr>
              <w:rFonts w:ascii="Arial" w:hAnsi="Arial" w:cs="Arial"/>
              <w:sz w:val="22"/>
              <w:szCs w:val="22"/>
            </w:rPr>
            <w:t>ied</w:t>
          </w:r>
          <w:r w:rsidR="006E34CE" w:rsidRPr="005237CB">
            <w:rPr>
              <w:rFonts w:ascii="Arial" w:hAnsi="Arial" w:cs="Arial"/>
              <w:sz w:val="22"/>
              <w:szCs w:val="22"/>
            </w:rPr>
            <w:t xml:space="preserve"> that </w:t>
          </w:r>
          <w:r w:rsidR="005C6034" w:rsidRPr="005237CB">
            <w:rPr>
              <w:rFonts w:ascii="Arial" w:hAnsi="Arial" w:cs="Arial"/>
              <w:sz w:val="22"/>
              <w:szCs w:val="22"/>
            </w:rPr>
            <w:t>the more affluent</w:t>
          </w:r>
          <w:r w:rsidR="004F7008" w:rsidRPr="005237CB">
            <w:rPr>
              <w:rFonts w:ascii="Arial" w:hAnsi="Arial" w:cs="Arial"/>
              <w:sz w:val="22"/>
              <w:szCs w:val="22"/>
            </w:rPr>
            <w:t xml:space="preserve"> </w:t>
          </w:r>
          <w:r w:rsidR="00BC66B5" w:rsidRPr="005237CB">
            <w:rPr>
              <w:rFonts w:ascii="Arial" w:hAnsi="Arial" w:cs="Arial"/>
              <w:sz w:val="22"/>
              <w:szCs w:val="22"/>
            </w:rPr>
            <w:t xml:space="preserve">demonstrate </w:t>
          </w:r>
          <w:r w:rsidR="007D0ABA">
            <w:rPr>
              <w:rFonts w:ascii="Arial" w:hAnsi="Arial" w:cs="Arial"/>
              <w:sz w:val="22"/>
              <w:szCs w:val="22"/>
            </w:rPr>
            <w:t xml:space="preserve">belief in </w:t>
          </w:r>
          <w:r w:rsidR="00FB47DA" w:rsidRPr="005237CB">
            <w:rPr>
              <w:rFonts w:ascii="Arial" w:hAnsi="Arial" w:cs="Arial"/>
              <w:sz w:val="22"/>
              <w:szCs w:val="22"/>
            </w:rPr>
            <w:t xml:space="preserve">the </w:t>
          </w:r>
          <w:r w:rsidR="00AE05A0" w:rsidRPr="005237CB">
            <w:rPr>
              <w:rFonts w:ascii="Arial" w:hAnsi="Arial" w:cs="Arial"/>
              <w:sz w:val="22"/>
              <w:szCs w:val="22"/>
            </w:rPr>
            <w:t>effectiveness</w:t>
          </w:r>
          <w:r w:rsidR="00FB47DA" w:rsidRPr="005237CB">
            <w:rPr>
              <w:rFonts w:ascii="Arial" w:hAnsi="Arial" w:cs="Arial"/>
              <w:sz w:val="22"/>
              <w:szCs w:val="22"/>
            </w:rPr>
            <w:t xml:space="preserve"> of CAM therapies. </w:t>
          </w:r>
          <w:r w:rsidR="00DA3ED5" w:rsidRPr="005237CB">
            <w:rPr>
              <w:rFonts w:ascii="Arial" w:hAnsi="Arial" w:cs="Arial"/>
              <w:sz w:val="22"/>
              <w:szCs w:val="22"/>
            </w:rPr>
            <w:t xml:space="preserve">The </w:t>
          </w:r>
          <w:r w:rsidR="00A17495" w:rsidRPr="005237CB">
            <w:rPr>
              <w:rFonts w:ascii="Arial" w:hAnsi="Arial" w:cs="Arial"/>
              <w:sz w:val="22"/>
              <w:szCs w:val="22"/>
            </w:rPr>
            <w:t xml:space="preserve">confusion about the scientific </w:t>
          </w:r>
          <w:r w:rsidR="003C5AAB">
            <w:rPr>
              <w:rFonts w:ascii="Arial" w:hAnsi="Arial" w:cs="Arial"/>
              <w:sz w:val="22"/>
              <w:szCs w:val="22"/>
            </w:rPr>
            <w:t>evidence not</w:t>
          </w:r>
          <w:r w:rsidR="002C3C45">
            <w:rPr>
              <w:rFonts w:ascii="Arial" w:hAnsi="Arial" w:cs="Arial"/>
              <w:sz w:val="22"/>
              <w:szCs w:val="22"/>
            </w:rPr>
            <w:t xml:space="preserve"> validating</w:t>
          </w:r>
          <w:r w:rsidR="00A17495" w:rsidRPr="005237CB">
            <w:rPr>
              <w:rFonts w:ascii="Arial" w:hAnsi="Arial" w:cs="Arial"/>
              <w:sz w:val="22"/>
              <w:szCs w:val="22"/>
            </w:rPr>
            <w:t xml:space="preserve"> homeopathy is the mai</w:t>
          </w:r>
          <w:r w:rsidR="00061E35" w:rsidRPr="005237CB">
            <w:rPr>
              <w:rFonts w:ascii="Arial" w:hAnsi="Arial" w:cs="Arial"/>
              <w:sz w:val="22"/>
              <w:szCs w:val="22"/>
            </w:rPr>
            <w:t>n</w:t>
          </w:r>
          <w:r w:rsidR="00A17495" w:rsidRPr="005237CB">
            <w:rPr>
              <w:rFonts w:ascii="Arial" w:hAnsi="Arial" w:cs="Arial"/>
              <w:sz w:val="22"/>
              <w:szCs w:val="22"/>
            </w:rPr>
            <w:t xml:space="preserve"> hurdle for it not becoming even more successful as a practice. </w:t>
          </w:r>
        </w:p>
        <w:p w14:paraId="16C6A42C" w14:textId="5D94EE25" w:rsidR="00B84A3B" w:rsidRPr="005237CB" w:rsidRDefault="00B84A3B" w:rsidP="00E42F96">
          <w:pPr>
            <w:spacing w:line="360" w:lineRule="auto"/>
            <w:rPr>
              <w:rFonts w:ascii="Arial" w:hAnsi="Arial" w:cs="Arial"/>
              <w:sz w:val="22"/>
              <w:szCs w:val="22"/>
            </w:rPr>
          </w:pPr>
        </w:p>
        <w:p w14:paraId="220F8C0D" w14:textId="1EEFC2B9" w:rsidR="00E42F96" w:rsidRPr="007D32E0" w:rsidRDefault="008E2ACA" w:rsidP="00E42F96">
          <w:pPr>
            <w:spacing w:line="360" w:lineRule="auto"/>
            <w:rPr>
              <w:rFonts w:ascii="Arial" w:hAnsi="Arial" w:cs="Arial"/>
              <w:color w:val="000000"/>
              <w:sz w:val="22"/>
              <w:szCs w:val="22"/>
            </w:rPr>
          </w:pPr>
          <w:r w:rsidRPr="005237CB">
            <w:rPr>
              <w:rFonts w:ascii="Arial" w:hAnsi="Arial" w:cs="Arial"/>
              <w:color w:val="000000"/>
              <w:sz w:val="22"/>
              <w:szCs w:val="22"/>
            </w:rPr>
            <w:t>A study</w:t>
          </w:r>
          <w:r w:rsidR="00331ADB">
            <w:rPr>
              <w:rFonts w:ascii="Arial" w:hAnsi="Arial" w:cs="Arial"/>
              <w:color w:val="000000"/>
              <w:sz w:val="22"/>
              <w:szCs w:val="22"/>
            </w:rPr>
            <w:t xml:space="preserve"> </w:t>
          </w:r>
          <w:r w:rsidR="00DB5B4E" w:rsidRPr="00DB5B4E">
            <w:rPr>
              <w:rFonts w:ascii="Arial" w:hAnsi="Arial" w:cs="Arial"/>
              <w:color w:val="000000"/>
              <w:sz w:val="22"/>
              <w:szCs w:val="22"/>
            </w:rPr>
            <w:t xml:space="preserve">to decide the </w:t>
          </w:r>
          <w:r w:rsidR="007D32E0">
            <w:rPr>
              <w:rFonts w:ascii="Arial" w:hAnsi="Arial" w:cs="Arial"/>
              <w:color w:val="000000"/>
              <w:sz w:val="22"/>
              <w:szCs w:val="22"/>
            </w:rPr>
            <w:t>role</w:t>
          </w:r>
          <w:r w:rsidR="00DB5B4E" w:rsidRPr="00DB5B4E">
            <w:rPr>
              <w:rFonts w:ascii="Arial" w:hAnsi="Arial" w:cs="Arial"/>
              <w:color w:val="000000"/>
              <w:sz w:val="22"/>
              <w:szCs w:val="22"/>
            </w:rPr>
            <w:t xml:space="preserve"> of homeopathy in treating hypersensitive rhinitis and diminishing the recurrence of the allergy's, reasoned that homeopathy was powerful in treating</w:t>
          </w:r>
          <w:r w:rsidR="00A91543" w:rsidRPr="005237CB">
            <w:rPr>
              <w:rFonts w:ascii="Arial" w:hAnsi="Arial" w:cs="Arial"/>
              <w:color w:val="000000"/>
              <w:sz w:val="22"/>
              <w:szCs w:val="22"/>
            </w:rPr>
            <w:t xml:space="preserve"> the </w:t>
          </w:r>
          <w:r w:rsidR="00626761" w:rsidRPr="005237CB">
            <w:rPr>
              <w:rFonts w:ascii="Arial" w:hAnsi="Arial" w:cs="Arial"/>
              <w:color w:val="000000"/>
              <w:sz w:val="22"/>
              <w:szCs w:val="22"/>
            </w:rPr>
            <w:t>allergies</w:t>
          </w:r>
          <w:r w:rsidR="00A91543" w:rsidRPr="005237CB">
            <w:rPr>
              <w:rFonts w:ascii="Arial" w:hAnsi="Arial" w:cs="Arial"/>
              <w:color w:val="000000"/>
              <w:sz w:val="22"/>
              <w:szCs w:val="22"/>
            </w:rPr>
            <w:t xml:space="preserve"> in children and </w:t>
          </w:r>
          <w:r w:rsidR="003C19DB" w:rsidRPr="005237CB">
            <w:rPr>
              <w:rFonts w:ascii="Arial" w:hAnsi="Arial" w:cs="Arial"/>
              <w:color w:val="000000"/>
              <w:sz w:val="22"/>
              <w:szCs w:val="22"/>
            </w:rPr>
            <w:t xml:space="preserve">also managed to reduce the </w:t>
          </w:r>
          <w:r w:rsidR="00D24E93" w:rsidRPr="005237CB">
            <w:rPr>
              <w:rFonts w:ascii="Arial" w:hAnsi="Arial" w:cs="Arial"/>
              <w:color w:val="000000"/>
              <w:sz w:val="22"/>
              <w:szCs w:val="22"/>
            </w:rPr>
            <w:t>frequency</w:t>
          </w:r>
          <w:r w:rsidR="003C19DB" w:rsidRPr="005237CB">
            <w:rPr>
              <w:rFonts w:ascii="Arial" w:hAnsi="Arial" w:cs="Arial"/>
              <w:color w:val="000000"/>
              <w:sz w:val="22"/>
              <w:szCs w:val="22"/>
            </w:rPr>
            <w:t xml:space="preserve"> of which the allergies were occurring. The study also concluded that </w:t>
          </w:r>
          <w:r w:rsidR="00343045" w:rsidRPr="005237CB">
            <w:rPr>
              <w:rFonts w:ascii="Arial" w:hAnsi="Arial" w:cs="Arial"/>
              <w:color w:val="000000"/>
              <w:sz w:val="22"/>
              <w:szCs w:val="22"/>
            </w:rPr>
            <w:t>homeopathic treatment also helped with allergies associated with weather change and coloured food (</w:t>
          </w:r>
          <w:r w:rsidR="003D4C59" w:rsidRPr="005237CB">
            <w:rPr>
              <w:rFonts w:ascii="Arial" w:hAnsi="Arial" w:cs="Arial"/>
              <w:color w:val="000000"/>
              <w:sz w:val="22"/>
              <w:szCs w:val="22"/>
            </w:rPr>
            <w:t>Sabharwal</w:t>
          </w:r>
          <w:r w:rsidR="00343045" w:rsidRPr="005237CB">
            <w:rPr>
              <w:rFonts w:ascii="Arial" w:hAnsi="Arial" w:cs="Arial"/>
              <w:color w:val="000000"/>
              <w:sz w:val="22"/>
              <w:szCs w:val="22"/>
            </w:rPr>
            <w:t>, 2</w:t>
          </w:r>
          <w:r w:rsidR="003D4C59" w:rsidRPr="005237CB">
            <w:rPr>
              <w:rFonts w:ascii="Arial" w:hAnsi="Arial" w:cs="Arial"/>
              <w:color w:val="000000"/>
              <w:sz w:val="22"/>
              <w:szCs w:val="22"/>
            </w:rPr>
            <w:t>020)</w:t>
          </w:r>
          <w:r w:rsidR="00343045" w:rsidRPr="005237CB">
            <w:rPr>
              <w:rFonts w:ascii="Arial" w:hAnsi="Arial" w:cs="Arial"/>
              <w:color w:val="000000"/>
              <w:sz w:val="22"/>
              <w:szCs w:val="22"/>
            </w:rPr>
            <w:t xml:space="preserve">. </w:t>
          </w:r>
          <w:r w:rsidR="003D4C59" w:rsidRPr="005237CB">
            <w:rPr>
              <w:rFonts w:ascii="Arial" w:hAnsi="Arial" w:cs="Arial"/>
              <w:color w:val="000000"/>
              <w:sz w:val="22"/>
              <w:szCs w:val="22"/>
            </w:rPr>
            <w:t xml:space="preserve"> </w:t>
          </w:r>
          <w:r w:rsidR="00BF421E" w:rsidRPr="005237CB">
            <w:rPr>
              <w:rFonts w:ascii="Arial" w:hAnsi="Arial" w:cs="Arial"/>
              <w:color w:val="000000"/>
              <w:sz w:val="22"/>
              <w:szCs w:val="22"/>
            </w:rPr>
            <w:t xml:space="preserve">Gupta (2017) identifies in his research that </w:t>
          </w:r>
          <w:r w:rsidR="00A67B88" w:rsidRPr="005237CB">
            <w:rPr>
              <w:rFonts w:ascii="Arial" w:hAnsi="Arial" w:cs="Arial"/>
              <w:color w:val="000000"/>
              <w:sz w:val="22"/>
              <w:szCs w:val="22"/>
            </w:rPr>
            <w:t xml:space="preserve">allergic rhinitis is a chronic </w:t>
          </w:r>
          <w:r w:rsidR="00592FAD" w:rsidRPr="005237CB">
            <w:rPr>
              <w:rFonts w:ascii="Arial" w:hAnsi="Arial" w:cs="Arial"/>
              <w:color w:val="000000"/>
              <w:sz w:val="22"/>
              <w:szCs w:val="22"/>
            </w:rPr>
            <w:t xml:space="preserve">disease which is characterize </w:t>
          </w:r>
          <w:r w:rsidR="008A4EEA" w:rsidRPr="005237CB">
            <w:rPr>
              <w:rFonts w:ascii="Arial" w:hAnsi="Arial" w:cs="Arial"/>
              <w:color w:val="000000"/>
              <w:sz w:val="22"/>
              <w:szCs w:val="22"/>
            </w:rPr>
            <w:t>by nasal congestion, itching of the nose and the inflammation of the nasa</w:t>
          </w:r>
          <w:r w:rsidR="007538AD" w:rsidRPr="005237CB">
            <w:rPr>
              <w:rFonts w:ascii="Arial" w:hAnsi="Arial" w:cs="Arial"/>
              <w:color w:val="000000"/>
              <w:sz w:val="22"/>
              <w:szCs w:val="22"/>
            </w:rPr>
            <w:t>l</w:t>
          </w:r>
          <w:r w:rsidR="008A4EEA" w:rsidRPr="005237CB">
            <w:rPr>
              <w:rFonts w:ascii="Arial" w:hAnsi="Arial" w:cs="Arial"/>
              <w:color w:val="000000"/>
              <w:sz w:val="22"/>
              <w:szCs w:val="22"/>
            </w:rPr>
            <w:t xml:space="preserve"> membrane. </w:t>
          </w:r>
          <w:r w:rsidR="0040770D" w:rsidRPr="005237CB">
            <w:rPr>
              <w:rFonts w:ascii="Arial" w:hAnsi="Arial" w:cs="Arial"/>
              <w:color w:val="000000"/>
              <w:sz w:val="22"/>
              <w:szCs w:val="22"/>
            </w:rPr>
            <w:t xml:space="preserve">These </w:t>
          </w:r>
          <w:r w:rsidR="00405198" w:rsidRPr="005237CB">
            <w:rPr>
              <w:rFonts w:ascii="Arial" w:hAnsi="Arial" w:cs="Arial"/>
              <w:color w:val="000000"/>
              <w:sz w:val="22"/>
              <w:szCs w:val="22"/>
            </w:rPr>
            <w:t>symptoms</w:t>
          </w:r>
          <w:r w:rsidR="0040770D" w:rsidRPr="005237CB">
            <w:rPr>
              <w:rFonts w:ascii="Arial" w:hAnsi="Arial" w:cs="Arial"/>
              <w:color w:val="000000"/>
              <w:sz w:val="22"/>
              <w:szCs w:val="22"/>
            </w:rPr>
            <w:t xml:space="preserve"> such as red eyes, watering and itching of the eyes </w:t>
          </w:r>
          <w:r w:rsidR="006B4D35" w:rsidRPr="005237CB">
            <w:rPr>
              <w:rFonts w:ascii="Arial" w:hAnsi="Arial" w:cs="Arial"/>
              <w:color w:val="000000"/>
              <w:sz w:val="22"/>
              <w:szCs w:val="22"/>
            </w:rPr>
            <w:t xml:space="preserve">can all be mild or severe. </w:t>
          </w:r>
          <w:r w:rsidR="006F4422" w:rsidRPr="005237CB">
            <w:rPr>
              <w:rFonts w:ascii="Arial" w:hAnsi="Arial" w:cs="Arial"/>
              <w:color w:val="000000"/>
              <w:sz w:val="22"/>
              <w:szCs w:val="22"/>
            </w:rPr>
            <w:t xml:space="preserve">These </w:t>
          </w:r>
          <w:r w:rsidR="00405198" w:rsidRPr="005237CB">
            <w:rPr>
              <w:rFonts w:ascii="Arial" w:hAnsi="Arial" w:cs="Arial"/>
              <w:color w:val="000000"/>
              <w:sz w:val="22"/>
              <w:szCs w:val="22"/>
            </w:rPr>
            <w:t>symptoms</w:t>
          </w:r>
          <w:r w:rsidR="006F4422" w:rsidRPr="005237CB">
            <w:rPr>
              <w:rFonts w:ascii="Arial" w:hAnsi="Arial" w:cs="Arial"/>
              <w:color w:val="000000"/>
              <w:sz w:val="22"/>
              <w:szCs w:val="22"/>
            </w:rPr>
            <w:t xml:space="preserve"> can really </w:t>
          </w:r>
          <w:r w:rsidR="00405198" w:rsidRPr="005237CB">
            <w:rPr>
              <w:rFonts w:ascii="Arial" w:hAnsi="Arial" w:cs="Arial"/>
              <w:color w:val="000000"/>
              <w:sz w:val="22"/>
              <w:szCs w:val="22"/>
            </w:rPr>
            <w:t>affect</w:t>
          </w:r>
          <w:r w:rsidR="006F4422" w:rsidRPr="005237CB">
            <w:rPr>
              <w:rFonts w:ascii="Arial" w:hAnsi="Arial" w:cs="Arial"/>
              <w:color w:val="000000"/>
              <w:sz w:val="22"/>
              <w:szCs w:val="22"/>
            </w:rPr>
            <w:t xml:space="preserve"> the quality of life of a person. Homeopathic me</w:t>
          </w:r>
          <w:r w:rsidR="002179A8" w:rsidRPr="005237CB">
            <w:rPr>
              <w:rFonts w:ascii="Arial" w:hAnsi="Arial" w:cs="Arial"/>
              <w:color w:val="000000"/>
              <w:sz w:val="22"/>
              <w:szCs w:val="22"/>
            </w:rPr>
            <w:t xml:space="preserve">dicines are shown to be an effective relief from these </w:t>
          </w:r>
          <w:r w:rsidR="00405198" w:rsidRPr="005237CB">
            <w:rPr>
              <w:rFonts w:ascii="Arial" w:hAnsi="Arial" w:cs="Arial"/>
              <w:color w:val="000000"/>
              <w:sz w:val="22"/>
              <w:szCs w:val="22"/>
            </w:rPr>
            <w:t>symptoms</w:t>
          </w:r>
          <w:r w:rsidR="002179A8" w:rsidRPr="005237CB">
            <w:rPr>
              <w:rFonts w:ascii="Arial" w:hAnsi="Arial" w:cs="Arial"/>
              <w:color w:val="000000"/>
              <w:sz w:val="22"/>
              <w:szCs w:val="22"/>
            </w:rPr>
            <w:t xml:space="preserve">. </w:t>
          </w:r>
          <w:r w:rsidR="00E02F63" w:rsidRPr="005237CB">
            <w:rPr>
              <w:rFonts w:ascii="Arial" w:hAnsi="Arial" w:cs="Arial"/>
              <w:color w:val="000000"/>
              <w:sz w:val="22"/>
              <w:szCs w:val="22"/>
            </w:rPr>
            <w:t xml:space="preserve">Selecting the correct medicine and monitoring the </w:t>
          </w:r>
          <w:r w:rsidR="00405198" w:rsidRPr="005237CB">
            <w:rPr>
              <w:rFonts w:ascii="Arial" w:hAnsi="Arial" w:cs="Arial"/>
              <w:color w:val="000000"/>
              <w:sz w:val="22"/>
              <w:szCs w:val="22"/>
            </w:rPr>
            <w:t>symptoms</w:t>
          </w:r>
          <w:r w:rsidR="00E02F63" w:rsidRPr="005237CB">
            <w:rPr>
              <w:rFonts w:ascii="Arial" w:hAnsi="Arial" w:cs="Arial"/>
              <w:color w:val="000000"/>
              <w:sz w:val="22"/>
              <w:szCs w:val="22"/>
            </w:rPr>
            <w:t xml:space="preserve"> </w:t>
          </w:r>
          <w:r w:rsidR="006638E4" w:rsidRPr="005237CB">
            <w:rPr>
              <w:rFonts w:ascii="Arial" w:hAnsi="Arial" w:cs="Arial"/>
              <w:color w:val="000000"/>
              <w:sz w:val="22"/>
              <w:szCs w:val="22"/>
            </w:rPr>
            <w:t xml:space="preserve">can provide an early relief to the patient from </w:t>
          </w:r>
          <w:r w:rsidR="0031585E" w:rsidRPr="005237CB">
            <w:rPr>
              <w:rFonts w:ascii="Arial" w:hAnsi="Arial" w:cs="Arial"/>
              <w:color w:val="000000"/>
              <w:sz w:val="22"/>
              <w:szCs w:val="22"/>
            </w:rPr>
            <w:t xml:space="preserve">the allergy, making it an effective </w:t>
          </w:r>
          <w:r w:rsidR="00405198" w:rsidRPr="005237CB">
            <w:rPr>
              <w:rFonts w:ascii="Arial" w:hAnsi="Arial" w:cs="Arial"/>
              <w:color w:val="000000"/>
              <w:sz w:val="22"/>
              <w:szCs w:val="22"/>
            </w:rPr>
            <w:t>remedy</w:t>
          </w:r>
          <w:r w:rsidR="0031585E" w:rsidRPr="005237CB">
            <w:rPr>
              <w:rFonts w:ascii="Arial" w:hAnsi="Arial" w:cs="Arial"/>
              <w:color w:val="000000"/>
              <w:sz w:val="22"/>
              <w:szCs w:val="22"/>
            </w:rPr>
            <w:t xml:space="preserve"> for allergies</w:t>
          </w:r>
          <w:r w:rsidR="007A66E1" w:rsidRPr="005237CB">
            <w:rPr>
              <w:rFonts w:ascii="Arial" w:hAnsi="Arial" w:cs="Arial"/>
              <w:color w:val="000000"/>
              <w:sz w:val="22"/>
              <w:szCs w:val="22"/>
            </w:rPr>
            <w:t>, however the</w:t>
          </w:r>
          <w:r w:rsidR="00E42F96" w:rsidRPr="005237CB">
            <w:rPr>
              <w:rFonts w:ascii="Arial" w:hAnsi="Arial" w:cs="Arial"/>
              <w:color w:val="000000"/>
              <w:sz w:val="22"/>
              <w:szCs w:val="22"/>
            </w:rPr>
            <w:t xml:space="preserve"> </w:t>
          </w:r>
          <w:r w:rsidR="00E42F96" w:rsidRPr="00E42F96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>Find guidance</w:t>
          </w:r>
          <w:r w:rsidR="00327280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 </w:t>
          </w:r>
          <w:r w:rsidR="00E42F96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>(</w:t>
          </w:r>
          <w:r w:rsidR="00E42F96" w:rsidRPr="00E42F96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>2021)</w:t>
          </w:r>
          <w:r w:rsidR="00DE7DC4" w:rsidRPr="005237CB">
            <w:rPr>
              <w:rFonts w:ascii="Arial" w:hAnsi="Arial" w:cs="Arial"/>
              <w:color w:val="000000"/>
              <w:sz w:val="22"/>
              <w:szCs w:val="22"/>
            </w:rPr>
            <w:t xml:space="preserve"> inform </w:t>
          </w:r>
          <w:r w:rsidR="00475CA0" w:rsidRPr="005237CB">
            <w:rPr>
              <w:rFonts w:ascii="Arial" w:hAnsi="Arial" w:cs="Arial"/>
              <w:color w:val="000000"/>
              <w:sz w:val="22"/>
              <w:szCs w:val="22"/>
            </w:rPr>
            <w:t>parents of the children who use homeopathy for eczema and allergy associated ailments to show caution as the</w:t>
          </w:r>
          <w:r w:rsidR="00705093" w:rsidRPr="005237CB">
            <w:rPr>
              <w:rFonts w:ascii="Arial" w:hAnsi="Arial" w:cs="Arial"/>
              <w:color w:val="000000"/>
              <w:sz w:val="22"/>
              <w:szCs w:val="22"/>
            </w:rPr>
            <w:t>re have not been e</w:t>
          </w:r>
          <w:r w:rsidR="00CA0811" w:rsidRPr="005237CB">
            <w:rPr>
              <w:rFonts w:ascii="Arial" w:hAnsi="Arial" w:cs="Arial"/>
              <w:color w:val="000000"/>
              <w:sz w:val="22"/>
              <w:szCs w:val="22"/>
            </w:rPr>
            <w:t>n</w:t>
          </w:r>
          <w:r w:rsidR="00705093" w:rsidRPr="005237CB">
            <w:rPr>
              <w:rFonts w:ascii="Arial" w:hAnsi="Arial" w:cs="Arial"/>
              <w:color w:val="000000"/>
              <w:sz w:val="22"/>
              <w:szCs w:val="22"/>
            </w:rPr>
            <w:t>ough clinical studies to</w:t>
          </w:r>
          <w:r w:rsidR="0060541F" w:rsidRPr="005237CB">
            <w:rPr>
              <w:rFonts w:ascii="Arial" w:hAnsi="Arial" w:cs="Arial"/>
              <w:color w:val="000000"/>
              <w:sz w:val="22"/>
              <w:szCs w:val="22"/>
            </w:rPr>
            <w:t xml:space="preserve"> show the effectiveness of the method</w:t>
          </w:r>
          <w:r w:rsidR="00CA0811" w:rsidRPr="005237CB">
            <w:rPr>
              <w:rFonts w:ascii="Arial" w:hAnsi="Arial" w:cs="Arial"/>
              <w:color w:val="000000"/>
              <w:sz w:val="22"/>
              <w:szCs w:val="22"/>
            </w:rPr>
            <w:t xml:space="preserve">s of homeopathy. </w:t>
          </w:r>
        </w:p>
        <w:p w14:paraId="5327676A" w14:textId="64A6D29E" w:rsidR="002662A6" w:rsidRPr="005237CB" w:rsidRDefault="00770A99" w:rsidP="00626761">
          <w:pPr>
            <w:spacing w:after="319" w:line="360" w:lineRule="auto"/>
            <w:rPr>
              <w:rFonts w:ascii="Arial" w:hAnsi="Arial" w:cs="Arial"/>
              <w:color w:val="222222"/>
              <w:sz w:val="22"/>
              <w:szCs w:val="22"/>
              <w:shd w:val="clear" w:color="auto" w:fill="FFFFFF"/>
            </w:rPr>
          </w:pPr>
          <w:r w:rsidRPr="005237CB">
            <w:rPr>
              <w:rFonts w:ascii="Arial" w:hAnsi="Arial" w:cs="Arial"/>
              <w:color w:val="000000"/>
              <w:sz w:val="22"/>
              <w:szCs w:val="22"/>
            </w:rPr>
            <w:t>The significance for</w:t>
          </w:r>
          <w:r w:rsidR="00D64EDF" w:rsidRPr="005237CB">
            <w:rPr>
              <w:rFonts w:ascii="Arial" w:hAnsi="Arial" w:cs="Arial"/>
              <w:color w:val="000000"/>
              <w:sz w:val="22"/>
              <w:szCs w:val="22"/>
            </w:rPr>
            <w:t xml:space="preserve"> the use of</w:t>
          </w:r>
          <w:r w:rsidRPr="005237CB">
            <w:rPr>
              <w:rFonts w:ascii="Arial" w:hAnsi="Arial" w:cs="Arial"/>
              <w:color w:val="000000"/>
              <w:sz w:val="22"/>
              <w:szCs w:val="22"/>
            </w:rPr>
            <w:t xml:space="preserve"> home</w:t>
          </w:r>
          <w:r w:rsidR="005C3BD8" w:rsidRPr="005237CB">
            <w:rPr>
              <w:rFonts w:ascii="Arial" w:hAnsi="Arial" w:cs="Arial"/>
              <w:color w:val="000000"/>
              <w:sz w:val="22"/>
              <w:szCs w:val="22"/>
            </w:rPr>
            <w:t>opathy</w:t>
          </w:r>
          <w:r w:rsidRPr="005237CB">
            <w:rPr>
              <w:rFonts w:ascii="Arial" w:hAnsi="Arial" w:cs="Arial"/>
              <w:color w:val="000000"/>
              <w:sz w:val="22"/>
              <w:szCs w:val="22"/>
            </w:rPr>
            <w:t xml:space="preserve"> is essentially because of the </w:t>
          </w:r>
          <w:r w:rsidR="005C3BD8" w:rsidRPr="005237CB">
            <w:rPr>
              <w:rFonts w:ascii="Arial" w:hAnsi="Arial" w:cs="Arial"/>
              <w:color w:val="000000"/>
              <w:sz w:val="22"/>
              <w:szCs w:val="22"/>
            </w:rPr>
            <w:t xml:space="preserve">side effects </w:t>
          </w:r>
          <w:r w:rsidRPr="005237CB">
            <w:rPr>
              <w:rFonts w:ascii="Arial" w:hAnsi="Arial" w:cs="Arial"/>
              <w:color w:val="000000"/>
              <w:sz w:val="22"/>
              <w:szCs w:val="22"/>
            </w:rPr>
            <w:t xml:space="preserve">of </w:t>
          </w:r>
          <w:r w:rsidR="005C3BD8" w:rsidRPr="005237CB">
            <w:rPr>
              <w:rFonts w:ascii="Arial" w:hAnsi="Arial" w:cs="Arial"/>
              <w:color w:val="000000"/>
              <w:sz w:val="22"/>
              <w:szCs w:val="22"/>
            </w:rPr>
            <w:t xml:space="preserve">conventional </w:t>
          </w:r>
          <w:r w:rsidRPr="005237CB">
            <w:rPr>
              <w:rFonts w:ascii="Arial" w:hAnsi="Arial" w:cs="Arial"/>
              <w:color w:val="000000"/>
              <w:sz w:val="22"/>
              <w:szCs w:val="22"/>
            </w:rPr>
            <w:t xml:space="preserve">medication. Despite the fact that there are accomplishments </w:t>
          </w:r>
          <w:r w:rsidR="0083095D" w:rsidRPr="005237CB">
            <w:rPr>
              <w:rFonts w:ascii="Arial" w:hAnsi="Arial" w:cs="Arial"/>
              <w:color w:val="000000"/>
              <w:sz w:val="22"/>
              <w:szCs w:val="22"/>
            </w:rPr>
            <w:t xml:space="preserve">in the </w:t>
          </w:r>
          <w:r w:rsidR="00F27263" w:rsidRPr="005237CB">
            <w:rPr>
              <w:rFonts w:ascii="Arial" w:hAnsi="Arial" w:cs="Arial"/>
              <w:color w:val="000000"/>
              <w:sz w:val="22"/>
              <w:szCs w:val="22"/>
            </w:rPr>
            <w:t xml:space="preserve">use of homeopathic practice </w:t>
          </w:r>
          <w:r w:rsidRPr="005237CB">
            <w:rPr>
              <w:rFonts w:ascii="Arial" w:hAnsi="Arial" w:cs="Arial"/>
              <w:color w:val="000000"/>
              <w:sz w:val="22"/>
              <w:szCs w:val="22"/>
            </w:rPr>
            <w:t xml:space="preserve">because of the absence of </w:t>
          </w:r>
          <w:r w:rsidR="00F27263" w:rsidRPr="005237CB">
            <w:rPr>
              <w:rFonts w:ascii="Arial" w:hAnsi="Arial" w:cs="Arial"/>
              <w:color w:val="000000"/>
              <w:sz w:val="22"/>
              <w:szCs w:val="22"/>
            </w:rPr>
            <w:t>research</w:t>
          </w:r>
          <w:r w:rsidR="0038493E" w:rsidRPr="005237CB">
            <w:rPr>
              <w:rFonts w:ascii="Arial" w:hAnsi="Arial" w:cs="Arial"/>
              <w:color w:val="000000"/>
              <w:sz w:val="22"/>
              <w:szCs w:val="22"/>
            </w:rPr>
            <w:t xml:space="preserve">, </w:t>
          </w:r>
          <w:r w:rsidRPr="005237CB">
            <w:rPr>
              <w:rFonts w:ascii="Arial" w:hAnsi="Arial" w:cs="Arial"/>
              <w:color w:val="000000"/>
              <w:sz w:val="22"/>
              <w:szCs w:val="22"/>
            </w:rPr>
            <w:t>exploration and documentation they linger behind in demonstrating their effectiveness.</w:t>
          </w:r>
          <w:r w:rsidR="00F55DD0" w:rsidRPr="005237CB">
            <w:rPr>
              <w:rFonts w:ascii="Arial" w:hAnsi="Arial" w:cs="Arial"/>
              <w:sz w:val="22"/>
              <w:szCs w:val="22"/>
            </w:rPr>
            <w:t xml:space="preserve"> (</w:t>
          </w:r>
          <w:proofErr w:type="spellStart"/>
          <w:r w:rsidR="00D52E81" w:rsidRPr="005237CB">
            <w:rPr>
              <w:rFonts w:ascii="Arial" w:hAnsi="Arial" w:cs="Arial"/>
              <w:color w:val="222222"/>
              <w:sz w:val="22"/>
              <w:szCs w:val="22"/>
              <w:shd w:val="clear" w:color="auto" w:fill="FFFFFF"/>
            </w:rPr>
            <w:t>Varshitha</w:t>
          </w:r>
          <w:proofErr w:type="spellEnd"/>
          <w:r w:rsidR="00F55DD0" w:rsidRPr="005237CB">
            <w:rPr>
              <w:rFonts w:ascii="Arial" w:hAnsi="Arial" w:cs="Arial"/>
              <w:color w:val="222222"/>
              <w:sz w:val="22"/>
              <w:szCs w:val="22"/>
              <w:shd w:val="clear" w:color="auto" w:fill="FFFFFF"/>
            </w:rPr>
            <w:t xml:space="preserve"> </w:t>
          </w:r>
          <w:r w:rsidR="00D52E81" w:rsidRPr="005237CB">
            <w:rPr>
              <w:rFonts w:ascii="Arial" w:hAnsi="Arial" w:cs="Arial"/>
              <w:color w:val="222222"/>
              <w:sz w:val="22"/>
              <w:szCs w:val="22"/>
              <w:shd w:val="clear" w:color="auto" w:fill="FFFFFF"/>
            </w:rPr>
            <w:t>and Geetha</w:t>
          </w:r>
          <w:r w:rsidR="00F55DD0" w:rsidRPr="005237CB">
            <w:rPr>
              <w:rFonts w:ascii="Arial" w:hAnsi="Arial" w:cs="Arial"/>
              <w:color w:val="222222"/>
              <w:sz w:val="22"/>
              <w:szCs w:val="22"/>
              <w:shd w:val="clear" w:color="auto" w:fill="FFFFFF"/>
            </w:rPr>
            <w:t xml:space="preserve"> 2</w:t>
          </w:r>
          <w:r w:rsidR="00D52E81" w:rsidRPr="005237CB">
            <w:rPr>
              <w:rFonts w:ascii="Arial" w:hAnsi="Arial" w:cs="Arial"/>
              <w:color w:val="222222"/>
              <w:sz w:val="22"/>
              <w:szCs w:val="22"/>
              <w:shd w:val="clear" w:color="auto" w:fill="FFFFFF"/>
            </w:rPr>
            <w:t>018)</w:t>
          </w:r>
          <w:r w:rsidR="00F55DD0" w:rsidRPr="005237CB">
            <w:rPr>
              <w:rFonts w:ascii="Arial" w:hAnsi="Arial" w:cs="Arial"/>
              <w:color w:val="222222"/>
              <w:sz w:val="22"/>
              <w:szCs w:val="22"/>
              <w:shd w:val="clear" w:color="auto" w:fill="FFFFFF"/>
            </w:rPr>
            <w:t>.</w:t>
          </w:r>
        </w:p>
        <w:p w14:paraId="7926471B" w14:textId="2F2A9778" w:rsidR="00C80260" w:rsidRPr="005237CB" w:rsidRDefault="005412BD" w:rsidP="00AE05A0">
          <w:pPr>
            <w:spacing w:line="360" w:lineRule="auto"/>
            <w:rPr>
              <w:rFonts w:ascii="Arial" w:hAnsi="Arial" w:cs="Arial"/>
              <w:color w:val="2E2E2E"/>
              <w:sz w:val="22"/>
              <w:szCs w:val="22"/>
            </w:rPr>
          </w:pPr>
          <w:r w:rsidRPr="005237CB">
            <w:rPr>
              <w:rFonts w:ascii="Arial" w:hAnsi="Arial" w:cs="Arial"/>
              <w:color w:val="2E2E2E"/>
              <w:sz w:val="22"/>
              <w:szCs w:val="22"/>
            </w:rPr>
            <w:t xml:space="preserve">Homeopathy </w:t>
          </w:r>
          <w:r w:rsidR="00E97302" w:rsidRPr="005237CB">
            <w:rPr>
              <w:rFonts w:ascii="Arial" w:hAnsi="Arial" w:cs="Arial"/>
              <w:color w:val="2E2E2E"/>
              <w:sz w:val="22"/>
              <w:szCs w:val="22"/>
            </w:rPr>
            <w:t xml:space="preserve">can be </w:t>
          </w:r>
          <w:r w:rsidR="002D7921" w:rsidRPr="005237CB">
            <w:rPr>
              <w:rFonts w:ascii="Arial" w:hAnsi="Arial" w:cs="Arial"/>
              <w:color w:val="2E2E2E"/>
              <w:sz w:val="22"/>
              <w:szCs w:val="22"/>
            </w:rPr>
            <w:t xml:space="preserve">used </w:t>
          </w:r>
          <w:r w:rsidR="00CD4A05" w:rsidRPr="005237CB">
            <w:rPr>
              <w:rFonts w:ascii="Arial" w:hAnsi="Arial" w:cs="Arial"/>
              <w:color w:val="2E2E2E"/>
              <w:sz w:val="22"/>
              <w:szCs w:val="22"/>
            </w:rPr>
            <w:t>conjunction</w:t>
          </w:r>
          <w:r w:rsidR="002D7921" w:rsidRPr="005237CB">
            <w:rPr>
              <w:rFonts w:ascii="Arial" w:hAnsi="Arial" w:cs="Arial"/>
              <w:color w:val="2E2E2E"/>
              <w:sz w:val="22"/>
              <w:szCs w:val="22"/>
            </w:rPr>
            <w:t xml:space="preserve"> with or as an alternative </w:t>
          </w:r>
          <w:r w:rsidR="004D3D25" w:rsidRPr="005237CB">
            <w:rPr>
              <w:rFonts w:ascii="Arial" w:hAnsi="Arial" w:cs="Arial"/>
              <w:color w:val="2E2E2E"/>
              <w:sz w:val="22"/>
              <w:szCs w:val="22"/>
            </w:rPr>
            <w:t>medic</w:t>
          </w:r>
          <w:r w:rsidR="00B7662E" w:rsidRPr="005237CB">
            <w:rPr>
              <w:rFonts w:ascii="Arial" w:hAnsi="Arial" w:cs="Arial"/>
              <w:color w:val="2E2E2E"/>
              <w:sz w:val="22"/>
              <w:szCs w:val="22"/>
            </w:rPr>
            <w:t xml:space="preserve">inal </w:t>
          </w:r>
          <w:r w:rsidR="004D3D25" w:rsidRPr="005237CB">
            <w:rPr>
              <w:rFonts w:ascii="Arial" w:hAnsi="Arial" w:cs="Arial"/>
              <w:color w:val="2E2E2E"/>
              <w:sz w:val="22"/>
              <w:szCs w:val="22"/>
            </w:rPr>
            <w:t>tool which is both</w:t>
          </w:r>
          <w:r w:rsidR="009B7DD0" w:rsidRPr="005237CB">
            <w:rPr>
              <w:rFonts w:ascii="Arial" w:hAnsi="Arial" w:cs="Arial"/>
              <w:color w:val="2E2E2E"/>
              <w:sz w:val="22"/>
              <w:szCs w:val="22"/>
            </w:rPr>
            <w:t xml:space="preserve"> </w:t>
          </w:r>
          <w:r w:rsidR="00607EA2" w:rsidRPr="005237CB">
            <w:rPr>
              <w:rFonts w:ascii="Arial" w:hAnsi="Arial" w:cs="Arial"/>
              <w:color w:val="2E2E2E"/>
              <w:sz w:val="22"/>
              <w:szCs w:val="22"/>
            </w:rPr>
            <w:t xml:space="preserve">safe and effective </w:t>
          </w:r>
          <w:r w:rsidR="004D3D25" w:rsidRPr="005237CB">
            <w:rPr>
              <w:rFonts w:ascii="Arial" w:hAnsi="Arial" w:cs="Arial"/>
              <w:color w:val="2E2E2E"/>
              <w:sz w:val="22"/>
              <w:szCs w:val="22"/>
            </w:rPr>
            <w:t>for p</w:t>
          </w:r>
          <w:r w:rsidR="00B7662E" w:rsidRPr="005237CB">
            <w:rPr>
              <w:rFonts w:ascii="Arial" w:hAnsi="Arial" w:cs="Arial"/>
              <w:color w:val="2E2E2E"/>
              <w:sz w:val="22"/>
              <w:szCs w:val="22"/>
            </w:rPr>
            <w:t>racti</w:t>
          </w:r>
          <w:r w:rsidR="00CD4A05" w:rsidRPr="005237CB">
            <w:rPr>
              <w:rFonts w:ascii="Arial" w:hAnsi="Arial" w:cs="Arial"/>
              <w:color w:val="2E2E2E"/>
              <w:sz w:val="22"/>
              <w:szCs w:val="22"/>
            </w:rPr>
            <w:t>tioners</w:t>
          </w:r>
          <w:r w:rsidR="00B7662E" w:rsidRPr="005237CB">
            <w:rPr>
              <w:rFonts w:ascii="Arial" w:hAnsi="Arial" w:cs="Arial"/>
              <w:color w:val="2E2E2E"/>
              <w:sz w:val="22"/>
              <w:szCs w:val="22"/>
            </w:rPr>
            <w:t xml:space="preserve"> to use.</w:t>
          </w:r>
          <w:r w:rsidR="00DB6435" w:rsidRPr="005237CB">
            <w:rPr>
              <w:rFonts w:ascii="Arial" w:hAnsi="Arial" w:cs="Arial"/>
              <w:color w:val="2E2E2E"/>
              <w:sz w:val="22"/>
              <w:szCs w:val="22"/>
            </w:rPr>
            <w:t xml:space="preserve"> It </w:t>
          </w:r>
          <w:r w:rsidR="00AA60FD" w:rsidRPr="005237CB">
            <w:rPr>
              <w:rFonts w:ascii="Arial" w:hAnsi="Arial" w:cs="Arial"/>
              <w:color w:val="2E2E2E"/>
              <w:sz w:val="22"/>
              <w:szCs w:val="22"/>
            </w:rPr>
            <w:t xml:space="preserve">offers many benefits </w:t>
          </w:r>
          <w:r w:rsidR="00861430" w:rsidRPr="005237CB">
            <w:rPr>
              <w:rFonts w:ascii="Arial" w:hAnsi="Arial" w:cs="Arial"/>
              <w:color w:val="2E2E2E"/>
              <w:sz w:val="22"/>
              <w:szCs w:val="22"/>
            </w:rPr>
            <w:t xml:space="preserve">in comparison to </w:t>
          </w:r>
          <w:r w:rsidR="00861430" w:rsidRPr="005237CB">
            <w:rPr>
              <w:rFonts w:ascii="Arial" w:hAnsi="Arial" w:cs="Arial"/>
              <w:color w:val="2E2E2E"/>
              <w:sz w:val="22"/>
              <w:szCs w:val="22"/>
            </w:rPr>
            <w:lastRenderedPageBreak/>
            <w:t>conventional treatment</w:t>
          </w:r>
          <w:r w:rsidR="00130E02" w:rsidRPr="005237CB">
            <w:rPr>
              <w:rFonts w:ascii="Arial" w:hAnsi="Arial" w:cs="Arial"/>
              <w:color w:val="2E2E2E"/>
              <w:sz w:val="22"/>
              <w:szCs w:val="22"/>
            </w:rPr>
            <w:t xml:space="preserve">. It is relatively </w:t>
          </w:r>
          <w:r w:rsidR="0057177F" w:rsidRPr="005237CB">
            <w:rPr>
              <w:rFonts w:ascii="Arial" w:hAnsi="Arial" w:cs="Arial"/>
              <w:color w:val="2E2E2E"/>
              <w:sz w:val="22"/>
              <w:szCs w:val="22"/>
            </w:rPr>
            <w:t xml:space="preserve">free </w:t>
          </w:r>
          <w:r w:rsidR="00130E02" w:rsidRPr="005237CB">
            <w:rPr>
              <w:rFonts w:ascii="Arial" w:hAnsi="Arial" w:cs="Arial"/>
              <w:color w:val="2E2E2E"/>
              <w:sz w:val="22"/>
              <w:szCs w:val="22"/>
            </w:rPr>
            <w:t xml:space="preserve">from </w:t>
          </w:r>
          <w:r w:rsidR="007E77A0" w:rsidRPr="005237CB">
            <w:rPr>
              <w:rFonts w:ascii="Arial" w:hAnsi="Arial" w:cs="Arial"/>
              <w:color w:val="2E2E2E"/>
              <w:sz w:val="22"/>
              <w:szCs w:val="22"/>
            </w:rPr>
            <w:t xml:space="preserve">negative </w:t>
          </w:r>
          <w:r w:rsidR="00130E02" w:rsidRPr="005237CB">
            <w:rPr>
              <w:rFonts w:ascii="Arial" w:hAnsi="Arial" w:cs="Arial"/>
              <w:color w:val="2E2E2E"/>
              <w:sz w:val="22"/>
              <w:szCs w:val="22"/>
            </w:rPr>
            <w:t>side effects</w:t>
          </w:r>
          <w:r w:rsidR="007E77A0" w:rsidRPr="005237CB">
            <w:rPr>
              <w:rFonts w:ascii="Arial" w:hAnsi="Arial" w:cs="Arial"/>
              <w:color w:val="2E2E2E"/>
              <w:sz w:val="22"/>
              <w:szCs w:val="22"/>
            </w:rPr>
            <w:t xml:space="preserve">, it has the capacity to </w:t>
          </w:r>
          <w:r w:rsidR="00205325" w:rsidRPr="005237CB">
            <w:rPr>
              <w:rFonts w:ascii="Arial" w:hAnsi="Arial" w:cs="Arial"/>
              <w:color w:val="2E2E2E"/>
              <w:sz w:val="22"/>
              <w:szCs w:val="22"/>
            </w:rPr>
            <w:t xml:space="preserve">establish harmony within the body, </w:t>
          </w:r>
          <w:r w:rsidR="00D0701C" w:rsidRPr="005237CB">
            <w:rPr>
              <w:rFonts w:ascii="Arial" w:hAnsi="Arial" w:cs="Arial"/>
              <w:color w:val="2E2E2E"/>
              <w:sz w:val="22"/>
              <w:szCs w:val="22"/>
            </w:rPr>
            <w:t xml:space="preserve">can speed healing and is </w:t>
          </w:r>
          <w:r w:rsidR="003B69FD" w:rsidRPr="005237CB">
            <w:rPr>
              <w:rFonts w:ascii="Arial" w:hAnsi="Arial" w:cs="Arial"/>
              <w:color w:val="2E2E2E"/>
              <w:sz w:val="22"/>
              <w:szCs w:val="22"/>
            </w:rPr>
            <w:t>less expensive</w:t>
          </w:r>
          <w:r w:rsidR="004E29C6">
            <w:rPr>
              <w:rFonts w:ascii="Arial" w:hAnsi="Arial" w:cs="Arial"/>
              <w:color w:val="2E2E2E"/>
              <w:sz w:val="22"/>
              <w:szCs w:val="22"/>
            </w:rPr>
            <w:t xml:space="preserve"> than conventional medicine</w:t>
          </w:r>
          <w:r w:rsidR="00CF557B" w:rsidRPr="005237CB">
            <w:rPr>
              <w:rFonts w:ascii="Arial" w:hAnsi="Arial" w:cs="Arial"/>
              <w:color w:val="2E2E2E"/>
              <w:sz w:val="22"/>
              <w:szCs w:val="22"/>
            </w:rPr>
            <w:t xml:space="preserve"> (</w:t>
          </w:r>
          <w:proofErr w:type="spellStart"/>
          <w:r w:rsidR="00CF557B" w:rsidRPr="005237CB">
            <w:rPr>
              <w:rFonts w:ascii="Arial" w:hAnsi="Arial" w:cs="Arial"/>
              <w:color w:val="2E2E2E"/>
              <w:sz w:val="22"/>
              <w:szCs w:val="22"/>
            </w:rPr>
            <w:t>Rakel</w:t>
          </w:r>
          <w:proofErr w:type="spellEnd"/>
          <w:r w:rsidR="00CF557B" w:rsidRPr="005237CB">
            <w:rPr>
              <w:rFonts w:ascii="Arial" w:hAnsi="Arial" w:cs="Arial"/>
              <w:color w:val="2E2E2E"/>
              <w:sz w:val="22"/>
              <w:szCs w:val="22"/>
            </w:rPr>
            <w:t>, 2007)</w:t>
          </w:r>
          <w:r w:rsidR="000B602E" w:rsidRPr="005237CB">
            <w:rPr>
              <w:rFonts w:ascii="Arial" w:hAnsi="Arial" w:cs="Arial"/>
              <w:color w:val="2E2E2E"/>
              <w:sz w:val="22"/>
              <w:szCs w:val="22"/>
            </w:rPr>
            <w:t>.</w:t>
          </w:r>
        </w:p>
        <w:p w14:paraId="15CCDC1F" w14:textId="088B9BC2" w:rsidR="00B15D47" w:rsidRPr="005237CB" w:rsidRDefault="00B15D47" w:rsidP="00AE05A0">
          <w:pPr>
            <w:spacing w:line="360" w:lineRule="auto"/>
            <w:rPr>
              <w:rFonts w:ascii="Arial" w:hAnsi="Arial" w:cs="Arial"/>
              <w:sz w:val="22"/>
              <w:szCs w:val="22"/>
            </w:rPr>
          </w:pPr>
          <w:r w:rsidRPr="005237CB">
            <w:rPr>
              <w:rFonts w:ascii="Arial" w:hAnsi="Arial" w:cs="Arial"/>
              <w:sz w:val="22"/>
              <w:szCs w:val="22"/>
            </w:rPr>
            <w:t>Stub</w:t>
          </w:r>
          <w:r w:rsidR="00A94CEA" w:rsidRPr="005237CB">
            <w:rPr>
              <w:rFonts w:ascii="Arial" w:hAnsi="Arial" w:cs="Arial"/>
              <w:sz w:val="22"/>
              <w:szCs w:val="22"/>
            </w:rPr>
            <w:t xml:space="preserve"> et al. (2020) in their research identify</w:t>
          </w:r>
          <w:r w:rsidR="00CC01F1" w:rsidRPr="005237CB">
            <w:rPr>
              <w:rFonts w:ascii="Arial" w:hAnsi="Arial" w:cs="Arial"/>
              <w:sz w:val="22"/>
              <w:szCs w:val="22"/>
            </w:rPr>
            <w:t xml:space="preserve"> that </w:t>
          </w:r>
          <w:r w:rsidR="004E1950" w:rsidRPr="005237CB">
            <w:rPr>
              <w:rFonts w:ascii="Arial" w:hAnsi="Arial" w:cs="Arial"/>
              <w:sz w:val="22"/>
              <w:szCs w:val="22"/>
            </w:rPr>
            <w:t>the</w:t>
          </w:r>
          <w:r w:rsidR="005C4748" w:rsidRPr="005237CB">
            <w:rPr>
              <w:rFonts w:ascii="Arial" w:hAnsi="Arial" w:cs="Arial"/>
              <w:sz w:val="22"/>
              <w:szCs w:val="22"/>
            </w:rPr>
            <w:t xml:space="preserve">re are side effects </w:t>
          </w:r>
          <w:r w:rsidR="00D76426" w:rsidRPr="005237CB">
            <w:rPr>
              <w:rFonts w:ascii="Arial" w:hAnsi="Arial" w:cs="Arial"/>
              <w:sz w:val="22"/>
              <w:szCs w:val="22"/>
            </w:rPr>
            <w:t xml:space="preserve">in homeopathic use however these adverse effects were less </w:t>
          </w:r>
          <w:r w:rsidR="00B325B5" w:rsidRPr="005237CB">
            <w:rPr>
              <w:rFonts w:ascii="Arial" w:hAnsi="Arial" w:cs="Arial"/>
              <w:sz w:val="22"/>
              <w:szCs w:val="22"/>
            </w:rPr>
            <w:t xml:space="preserve">compared to conventional medicine. However much more research and </w:t>
          </w:r>
          <w:r w:rsidR="00F077EC" w:rsidRPr="005237CB">
            <w:rPr>
              <w:rFonts w:ascii="Arial" w:hAnsi="Arial" w:cs="Arial"/>
              <w:sz w:val="22"/>
              <w:szCs w:val="22"/>
            </w:rPr>
            <w:t xml:space="preserve">documented reporting is required to facilitate future risk assessments. </w:t>
          </w:r>
          <w:r w:rsidR="00E6396D" w:rsidRPr="005237CB">
            <w:rPr>
              <w:rFonts w:ascii="Arial" w:hAnsi="Arial" w:cs="Arial"/>
              <w:sz w:val="22"/>
              <w:szCs w:val="22"/>
            </w:rPr>
            <w:t xml:space="preserve">Homeopathic aggravation is a worsening of the </w:t>
          </w:r>
          <w:r w:rsidR="00DD7679" w:rsidRPr="005237CB">
            <w:rPr>
              <w:rFonts w:ascii="Arial" w:hAnsi="Arial" w:cs="Arial"/>
              <w:sz w:val="22"/>
              <w:szCs w:val="22"/>
            </w:rPr>
            <w:t>patients’</w:t>
          </w:r>
          <w:r w:rsidR="00E6396D" w:rsidRPr="005237CB">
            <w:rPr>
              <w:rFonts w:ascii="Arial" w:hAnsi="Arial" w:cs="Arial"/>
              <w:sz w:val="22"/>
              <w:szCs w:val="22"/>
            </w:rPr>
            <w:t xml:space="preserve"> </w:t>
          </w:r>
          <w:r w:rsidR="00405CE8" w:rsidRPr="005237CB">
            <w:rPr>
              <w:rFonts w:ascii="Arial" w:hAnsi="Arial" w:cs="Arial"/>
              <w:sz w:val="22"/>
              <w:szCs w:val="22"/>
            </w:rPr>
            <w:t>symptoms</w:t>
          </w:r>
          <w:r w:rsidR="00E6396D" w:rsidRPr="005237CB">
            <w:rPr>
              <w:rFonts w:ascii="Arial" w:hAnsi="Arial" w:cs="Arial"/>
              <w:sz w:val="22"/>
              <w:szCs w:val="22"/>
            </w:rPr>
            <w:t xml:space="preserve">, however in homeopathy this is not considered an adverse effect, it </w:t>
          </w:r>
          <w:r w:rsidR="00405CE8" w:rsidRPr="005237CB">
            <w:rPr>
              <w:rFonts w:ascii="Arial" w:hAnsi="Arial" w:cs="Arial"/>
              <w:sz w:val="22"/>
              <w:szCs w:val="22"/>
            </w:rPr>
            <w:t xml:space="preserve">is all part of the treatment of the holistic approach of healing the whole body. </w:t>
          </w:r>
        </w:p>
        <w:p w14:paraId="096C6385" w14:textId="77777777" w:rsidR="007E7EBA" w:rsidRPr="005237CB" w:rsidRDefault="007E7EBA" w:rsidP="00AE05A0">
          <w:pPr>
            <w:spacing w:line="360" w:lineRule="auto"/>
            <w:rPr>
              <w:rFonts w:ascii="Arial" w:hAnsi="Arial" w:cs="Arial"/>
              <w:sz w:val="22"/>
              <w:szCs w:val="22"/>
            </w:rPr>
          </w:pPr>
        </w:p>
        <w:p w14:paraId="04F1F17F" w14:textId="753199DB" w:rsidR="00800291" w:rsidRPr="005237CB" w:rsidRDefault="00BC2ACA" w:rsidP="00AE05A0">
          <w:pPr>
            <w:spacing w:line="360" w:lineRule="auto"/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</w:pPr>
          <w:r w:rsidRPr="005237CB">
            <w:rPr>
              <w:rFonts w:ascii="Arial" w:hAnsi="Arial" w:cs="Arial"/>
              <w:color w:val="000000"/>
              <w:sz w:val="22"/>
              <w:szCs w:val="22"/>
            </w:rPr>
            <w:t xml:space="preserve">A recent study observes the effectiveness of using homeopathy for treating </w:t>
          </w:r>
          <w:r w:rsidR="00E55F99" w:rsidRPr="005237CB">
            <w:rPr>
              <w:rFonts w:ascii="Arial" w:hAnsi="Arial" w:cs="Arial"/>
              <w:color w:val="000000"/>
              <w:sz w:val="22"/>
              <w:szCs w:val="22"/>
            </w:rPr>
            <w:t>the adverse effects that conventional medicine has on tre</w:t>
          </w:r>
          <w:r w:rsidR="003D4A1A" w:rsidRPr="005237CB">
            <w:rPr>
              <w:rFonts w:ascii="Arial" w:hAnsi="Arial" w:cs="Arial"/>
              <w:color w:val="000000"/>
              <w:sz w:val="22"/>
              <w:szCs w:val="22"/>
            </w:rPr>
            <w:t>a</w:t>
          </w:r>
          <w:r w:rsidR="00E55F99" w:rsidRPr="005237CB">
            <w:rPr>
              <w:rFonts w:ascii="Arial" w:hAnsi="Arial" w:cs="Arial"/>
              <w:color w:val="000000"/>
              <w:sz w:val="22"/>
              <w:szCs w:val="22"/>
            </w:rPr>
            <w:t xml:space="preserve">ting cancer patients. Homeopathy is used to compliment </w:t>
          </w:r>
          <w:r w:rsidR="003D4A1A" w:rsidRPr="005237CB">
            <w:rPr>
              <w:rFonts w:ascii="Arial" w:hAnsi="Arial" w:cs="Arial"/>
              <w:color w:val="000000"/>
              <w:sz w:val="22"/>
              <w:szCs w:val="22"/>
            </w:rPr>
            <w:t xml:space="preserve">cancer treatment by improving the well-being of cancer patients. </w:t>
          </w:r>
          <w:r w:rsidR="00BC10C2" w:rsidRPr="005237CB">
            <w:rPr>
              <w:rFonts w:ascii="Arial" w:hAnsi="Arial" w:cs="Arial"/>
              <w:color w:val="000000"/>
              <w:sz w:val="22"/>
              <w:szCs w:val="22"/>
            </w:rPr>
            <w:t xml:space="preserve">However, </w:t>
          </w:r>
          <w:r w:rsidR="00D43051" w:rsidRPr="005237CB">
            <w:rPr>
              <w:rFonts w:ascii="Arial" w:hAnsi="Arial" w:cs="Arial"/>
              <w:color w:val="000000"/>
              <w:sz w:val="22"/>
              <w:szCs w:val="22"/>
            </w:rPr>
            <w:t xml:space="preserve">there is not enough evidence to prove the </w:t>
          </w:r>
          <w:r w:rsidR="00844FBA" w:rsidRPr="005237CB">
            <w:rPr>
              <w:rFonts w:ascii="Arial" w:hAnsi="Arial" w:cs="Arial"/>
              <w:color w:val="000000"/>
              <w:sz w:val="22"/>
              <w:szCs w:val="22"/>
            </w:rPr>
            <w:t>effectiveness</w:t>
          </w:r>
          <w:r w:rsidR="00D43051" w:rsidRPr="005237CB">
            <w:rPr>
              <w:rFonts w:ascii="Arial" w:hAnsi="Arial" w:cs="Arial"/>
              <w:color w:val="000000"/>
              <w:sz w:val="22"/>
              <w:szCs w:val="22"/>
            </w:rPr>
            <w:t xml:space="preserve"> of treating cancer itself. </w:t>
          </w:r>
          <w:r w:rsidR="0019027A" w:rsidRPr="005237CB">
            <w:rPr>
              <w:rFonts w:ascii="Arial" w:hAnsi="Arial" w:cs="Arial"/>
              <w:color w:val="000000"/>
              <w:sz w:val="22"/>
              <w:szCs w:val="22"/>
            </w:rPr>
            <w:t xml:space="preserve">Homeopathic techniques offer a delicate and </w:t>
          </w:r>
          <w:r w:rsidR="00525251" w:rsidRPr="005237CB">
            <w:rPr>
              <w:rFonts w:ascii="Arial" w:hAnsi="Arial" w:cs="Arial"/>
              <w:color w:val="000000"/>
              <w:sz w:val="22"/>
              <w:szCs w:val="22"/>
            </w:rPr>
            <w:t>effective</w:t>
          </w:r>
          <w:r w:rsidR="0019027A" w:rsidRPr="005237CB">
            <w:rPr>
              <w:rFonts w:ascii="Arial" w:hAnsi="Arial" w:cs="Arial"/>
              <w:color w:val="000000"/>
              <w:sz w:val="22"/>
              <w:szCs w:val="22"/>
            </w:rPr>
            <w:t xml:space="preserve"> answer for the individuals who are recuperating from</w:t>
          </w:r>
          <w:r w:rsidR="00525251" w:rsidRPr="005237CB">
            <w:rPr>
              <w:rFonts w:ascii="Arial" w:hAnsi="Arial" w:cs="Arial"/>
              <w:color w:val="000000"/>
              <w:sz w:val="22"/>
              <w:szCs w:val="22"/>
            </w:rPr>
            <w:t xml:space="preserve"> cancer</w:t>
          </w:r>
          <w:r w:rsidR="0014219E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 (Dos Santos</w:t>
          </w:r>
          <w:r w:rsidR="005779B9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 et al., 2020). </w:t>
          </w:r>
          <w:r w:rsidR="00DB3CAC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Another study reported that the </w:t>
          </w:r>
          <w:r w:rsidR="008042A2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>effectiveness</w:t>
          </w:r>
          <w:r w:rsidR="00DB3CAC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 of homeopathy for women with </w:t>
          </w:r>
          <w:r w:rsidR="008042A2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>menopausal</w:t>
          </w:r>
          <w:r w:rsidR="00DB3CAC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 </w:t>
          </w:r>
          <w:r w:rsidR="008042A2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>symptoms</w:t>
          </w:r>
          <w:r w:rsidR="00A96EE2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 </w:t>
          </w:r>
          <w:r w:rsidR="00A119C2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suffering from </w:t>
          </w:r>
          <w:r w:rsidR="00A96EE2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breast cancer who could not </w:t>
          </w:r>
          <w:r w:rsidR="00F57A03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>tolerate the hormone replacement therapy</w:t>
          </w:r>
          <w:r w:rsidR="002A3604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, these women were treated with homeopathy to manage the hot flushes associated with </w:t>
          </w:r>
          <w:r w:rsidR="008042A2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>menopause</w:t>
          </w:r>
          <w:r w:rsidR="002A3604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. The </w:t>
          </w:r>
          <w:r w:rsidR="008042A2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>outcome</w:t>
          </w:r>
          <w:r w:rsidR="004179B6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 </w:t>
          </w:r>
          <w:r w:rsidR="008042A2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>of using homeopathy was effective (Sun</w:t>
          </w:r>
          <w:r w:rsidR="004311D1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dqvist, 2020). </w:t>
          </w:r>
          <w:r w:rsidR="00177A06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Homeopathy </w:t>
          </w:r>
          <w:r w:rsidR="00295D04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>is effective in improving the quality of life in cancer patients</w:t>
          </w:r>
          <w:r w:rsidR="003B4BC8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>, it is therefore considered a positive influence in the treatment of cancer</w:t>
          </w:r>
          <w:r w:rsidR="007F7BEF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 (</w:t>
          </w:r>
          <w:r w:rsidR="00B76FE2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>Frass</w:t>
          </w:r>
          <w:r w:rsidR="007F7BEF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, </w:t>
          </w:r>
          <w:r w:rsidR="00987178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>2018)</w:t>
          </w:r>
          <w:r w:rsidR="0076194E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>, however a review con</w:t>
          </w:r>
          <w:r w:rsidR="00800291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ducted by </w:t>
          </w:r>
          <w:r w:rsidR="00CA3D8D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Silverman </w:t>
          </w:r>
          <w:r w:rsidR="00114CC9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>(20</w:t>
          </w:r>
          <w:r w:rsidR="00CA3D8D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>20</w:t>
          </w:r>
          <w:r w:rsidR="00114CC9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) </w:t>
          </w:r>
          <w:r w:rsidR="005B3EE8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states that there is not enough evidence to show that </w:t>
          </w:r>
          <w:r w:rsidR="00682966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homeopathy used in </w:t>
          </w:r>
          <w:r w:rsidR="00981A60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>conjunction</w:t>
          </w:r>
          <w:r w:rsidR="00682966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 with conventional medicine </w:t>
          </w:r>
          <w:r w:rsidR="00526EE9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does have </w:t>
          </w:r>
          <w:r w:rsidR="00B806FF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>any benefits</w:t>
          </w:r>
          <w:r w:rsidR="008D4A5C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 in treating </w:t>
          </w:r>
          <w:r w:rsidR="00C4565A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>cancer along side chemotherapy.</w:t>
          </w:r>
          <w:r w:rsidR="0042711F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 The review </w:t>
          </w:r>
          <w:r w:rsidR="00D8679B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acknowledges that homeopathy has a greater advantage as it </w:t>
          </w:r>
          <w:r w:rsidR="00981A60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utilises personalised care for every individual patient, which is the reason that many people approach this holistic approach. </w:t>
          </w:r>
          <w:r w:rsidR="00B806FF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 </w:t>
          </w:r>
        </w:p>
        <w:p w14:paraId="7852AA31" w14:textId="77777777" w:rsidR="00255B3B" w:rsidRPr="005237CB" w:rsidRDefault="00255B3B" w:rsidP="00AE05A0">
          <w:pPr>
            <w:spacing w:line="360" w:lineRule="auto"/>
            <w:rPr>
              <w:rFonts w:ascii="Arial" w:hAnsi="Arial" w:cs="Arial"/>
              <w:sz w:val="22"/>
              <w:szCs w:val="22"/>
            </w:rPr>
          </w:pPr>
        </w:p>
        <w:p w14:paraId="2019E0F9" w14:textId="659DA898" w:rsidR="00763349" w:rsidRPr="005237CB" w:rsidRDefault="00BC536E" w:rsidP="00AE05A0">
          <w:pPr>
            <w:spacing w:line="360" w:lineRule="auto"/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</w:pPr>
          <w:r w:rsidRPr="005237CB">
            <w:rPr>
              <w:rFonts w:ascii="Arial" w:hAnsi="Arial" w:cs="Arial"/>
              <w:sz w:val="22"/>
              <w:szCs w:val="22"/>
            </w:rPr>
            <w:t xml:space="preserve">Homeopathy is widely sought for the treatment to boost the immune system </w:t>
          </w:r>
          <w:r w:rsidR="00EA1FE8" w:rsidRPr="005237CB">
            <w:rPr>
              <w:rFonts w:ascii="Arial" w:hAnsi="Arial" w:cs="Arial"/>
              <w:sz w:val="22"/>
              <w:szCs w:val="22"/>
            </w:rPr>
            <w:t xml:space="preserve">and </w:t>
          </w:r>
          <w:r w:rsidR="0029129C" w:rsidRPr="005237CB">
            <w:rPr>
              <w:rFonts w:ascii="Arial" w:hAnsi="Arial" w:cs="Arial"/>
              <w:sz w:val="22"/>
              <w:szCs w:val="22"/>
            </w:rPr>
            <w:t>therefore</w:t>
          </w:r>
          <w:r w:rsidR="00EA1FE8" w:rsidRPr="005237CB">
            <w:rPr>
              <w:rFonts w:ascii="Arial" w:hAnsi="Arial" w:cs="Arial"/>
              <w:sz w:val="22"/>
              <w:szCs w:val="22"/>
            </w:rPr>
            <w:t xml:space="preserve"> improving the effect many diseases have on the body. According to </w:t>
          </w:r>
          <w:proofErr w:type="spellStart"/>
          <w:r w:rsidR="00763349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>Niveditha</w:t>
          </w:r>
          <w:proofErr w:type="spellEnd"/>
          <w:r w:rsidR="00763349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., </w:t>
          </w:r>
          <w:proofErr w:type="spellStart"/>
          <w:r w:rsidR="00763349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>Arivarasu</w:t>
          </w:r>
          <w:proofErr w:type="spellEnd"/>
          <w:r w:rsidR="00763349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 and Geetha, </w:t>
          </w:r>
          <w:r w:rsidR="0070481D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>(</w:t>
          </w:r>
          <w:r w:rsidR="00763349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>2020)</w:t>
          </w:r>
          <w:r w:rsidR="004039A1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 </w:t>
          </w:r>
          <w:r w:rsidR="00A13006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homeopathy </w:t>
          </w:r>
          <w:r w:rsidR="005961E5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>can be used to boost the immun</w:t>
          </w:r>
          <w:r w:rsidR="00A12DE5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e </w:t>
          </w:r>
          <w:r w:rsidR="005961E5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system as there is not a specific treatment available for the covid-19 virus. </w:t>
          </w:r>
          <w:r w:rsidR="001705B9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>However,</w:t>
          </w:r>
          <w:r w:rsidR="00B015E0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 the report</w:t>
          </w:r>
          <w:r w:rsidR="00024987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 does not </w:t>
          </w:r>
          <w:r w:rsidR="0067325E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report any finding and </w:t>
          </w:r>
          <w:r w:rsidR="008C4ED6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>i</w:t>
          </w:r>
          <w:r w:rsidR="0067325E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s based on </w:t>
          </w:r>
          <w:r w:rsidR="00300DAC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the hypothesis that there is not a treatment available for the virus and </w:t>
          </w:r>
          <w:r w:rsidR="00A12DE5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homeopathy may help boost the immune system. </w:t>
          </w:r>
        </w:p>
        <w:p w14:paraId="4E4EDA13" w14:textId="4210DEF9" w:rsidR="00255B3B" w:rsidRPr="005237CB" w:rsidRDefault="00255B3B" w:rsidP="00AE05A0">
          <w:pPr>
            <w:spacing w:line="360" w:lineRule="auto"/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</w:pPr>
        </w:p>
        <w:p w14:paraId="51BCA6C4" w14:textId="77777777" w:rsidR="00E629D6" w:rsidRPr="005237CB" w:rsidRDefault="00E629D6" w:rsidP="00AE05A0">
          <w:pPr>
            <w:pStyle w:val="Heading3"/>
            <w:spacing w:line="360" w:lineRule="auto"/>
            <w:rPr>
              <w:rFonts w:ascii="Arial" w:hAnsi="Arial" w:cs="Arial"/>
              <w:sz w:val="22"/>
              <w:szCs w:val="22"/>
              <w:shd w:val="clear" w:color="auto" w:fill="FFFFFF"/>
            </w:rPr>
          </w:pPr>
          <w:bookmarkStart w:id="1" w:name="_Toc63889384"/>
        </w:p>
        <w:p w14:paraId="1C46C8A8" w14:textId="23DF89F8" w:rsidR="00255B3B" w:rsidRPr="005237CB" w:rsidRDefault="00255B3B" w:rsidP="00AE05A0">
          <w:pPr>
            <w:pStyle w:val="Heading3"/>
            <w:spacing w:line="360" w:lineRule="auto"/>
            <w:rPr>
              <w:rFonts w:ascii="Arial" w:hAnsi="Arial" w:cs="Arial"/>
              <w:sz w:val="22"/>
              <w:szCs w:val="22"/>
              <w:shd w:val="clear" w:color="auto" w:fill="FFFFFF"/>
            </w:rPr>
          </w:pPr>
          <w:r w:rsidRPr="005237CB">
            <w:rPr>
              <w:rFonts w:ascii="Arial" w:hAnsi="Arial" w:cs="Arial"/>
              <w:sz w:val="22"/>
              <w:szCs w:val="22"/>
              <w:shd w:val="clear" w:color="auto" w:fill="FFFFFF"/>
            </w:rPr>
            <w:t>C</w:t>
          </w:r>
          <w:bookmarkEnd w:id="1"/>
          <w:r w:rsidR="00D2168C" w:rsidRPr="005237CB">
            <w:rPr>
              <w:rFonts w:ascii="Arial" w:hAnsi="Arial" w:cs="Arial"/>
              <w:sz w:val="22"/>
              <w:szCs w:val="22"/>
              <w:shd w:val="clear" w:color="auto" w:fill="FFFFFF"/>
            </w:rPr>
            <w:t>ONCLUSION</w:t>
          </w:r>
        </w:p>
        <w:p w14:paraId="552467FC" w14:textId="77777777" w:rsidR="00C63AAF" w:rsidRPr="005237CB" w:rsidRDefault="00C63AAF" w:rsidP="00AE05A0">
          <w:pPr>
            <w:spacing w:line="360" w:lineRule="auto"/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</w:pPr>
        </w:p>
        <w:p w14:paraId="75B25797" w14:textId="5742DFFD" w:rsidR="00C63AAF" w:rsidRPr="005237CB" w:rsidRDefault="0032507F" w:rsidP="00AE05A0">
          <w:pPr>
            <w:spacing w:line="360" w:lineRule="auto"/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</w:pPr>
          <w:r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Homeopathy is still a very controversial </w:t>
          </w:r>
          <w:r w:rsidR="009E4886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>practice, especially due to the fact that the dilution of the substances is nearly undetectable</w:t>
          </w:r>
          <w:r w:rsidR="00626F57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 therefore </w:t>
          </w:r>
          <w:r w:rsidR="0008163E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understanding how this solution can </w:t>
          </w:r>
          <w:r w:rsidR="0029129C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even </w:t>
          </w:r>
          <w:r w:rsidR="0008163E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>be effective</w:t>
          </w:r>
          <w:r w:rsidR="00B670EB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 </w:t>
          </w:r>
          <w:r w:rsidR="00B62130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still needs to be explored. </w:t>
          </w:r>
          <w:r w:rsidR="000B2129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 </w:t>
          </w:r>
          <w:r w:rsidR="0061675F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>I</w:t>
          </w:r>
          <w:r w:rsidR="000B2129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t is yet to be proven </w:t>
          </w:r>
          <w:r w:rsidR="00271459" w:rsidRPr="00271459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that homeopathy is a successful treatment for any </w:t>
          </w:r>
          <w:proofErr w:type="gramStart"/>
          <w:r w:rsidR="00271459" w:rsidRPr="00271459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>ailment</w:t>
          </w:r>
          <w:proofErr w:type="gramEnd"/>
          <w:r w:rsidR="00271459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 </w:t>
          </w:r>
          <w:r w:rsidR="006A29B4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and it is believed that homeopathy should not be used to replace or postpone seeing a health care provider for a health condition. </w:t>
          </w:r>
        </w:p>
        <w:p w14:paraId="4F031562" w14:textId="1D09423B" w:rsidR="0061675F" w:rsidRPr="00DA25AF" w:rsidRDefault="002B77FB" w:rsidP="00AE05A0">
          <w:pPr>
            <w:spacing w:line="360" w:lineRule="auto"/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</w:pPr>
          <w:proofErr w:type="spellStart"/>
          <w:r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>Cucherat</w:t>
          </w:r>
          <w:proofErr w:type="spellEnd"/>
          <w:r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 et al. (2000) states in his research</w:t>
          </w:r>
          <w:r w:rsidR="006612D9" w:rsidRPr="006612D9">
            <w:t xml:space="preserve"> </w:t>
          </w:r>
          <w:r w:rsidR="006612D9" w:rsidRPr="006612D9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>that there is convincing proof that homeopathic medicines are more compelling than</w:t>
          </w:r>
          <w:r w:rsidR="00DA25AF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 the placebo effect</w:t>
          </w:r>
          <w:r w:rsidR="006612D9" w:rsidRPr="006612D9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 </w:t>
          </w:r>
          <w:r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which is like a sugar pill that has no therapeutic value. However, much more refined and methodological research is required to find the efficacy of homeopathy (Raza, 2020). </w:t>
          </w:r>
        </w:p>
        <w:p w14:paraId="79059BBD" w14:textId="39BA91AD" w:rsidR="006A29B4" w:rsidRPr="005237CB" w:rsidRDefault="00F2088E" w:rsidP="00AE05A0">
          <w:pPr>
            <w:spacing w:line="360" w:lineRule="auto"/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</w:pPr>
          <w:r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>However,</w:t>
          </w:r>
          <w:r w:rsidR="0061675F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 the use of homeopathy as a complimentary </w:t>
          </w:r>
          <w:r w:rsidR="00AD7FDF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>therapy is widely being sought.</w:t>
          </w:r>
          <w:r w:rsidR="00AE089C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 </w:t>
          </w:r>
          <w:r w:rsidR="00F27E9D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The consideration, concern, and consolation a </w:t>
          </w:r>
          <w:r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>patient experience</w:t>
          </w:r>
          <w:r w:rsidR="005C1997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>s</w:t>
          </w:r>
          <w:r w:rsidR="00AE089C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 that are part of the </w:t>
          </w:r>
          <w:r w:rsidR="00D83A66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>holistic approach</w:t>
          </w:r>
          <w:r w:rsidR="00F27E9D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 can positively affect the patient's </w:t>
          </w:r>
          <w:r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>wellbeing</w:t>
          </w:r>
          <w:r w:rsidR="00D453DC" w:rsidRPr="005237CB">
            <w:rPr>
              <w:rFonts w:ascii="Arial" w:hAnsi="Arial" w:cs="Arial"/>
              <w:color w:val="000000"/>
              <w:sz w:val="22"/>
              <w:szCs w:val="22"/>
              <w:shd w:val="clear" w:color="auto" w:fill="FFFFFF"/>
            </w:rPr>
            <w:t xml:space="preserve">. </w:t>
          </w:r>
        </w:p>
        <w:p w14:paraId="7AEDD5DD" w14:textId="00E3C953" w:rsidR="0038305E" w:rsidRPr="005237CB" w:rsidRDefault="007D32E0" w:rsidP="00AE05A0">
          <w:pPr>
            <w:spacing w:line="360" w:lineRule="auto"/>
            <w:rPr>
              <w:rFonts w:ascii="Arial" w:hAnsi="Arial" w:cs="Arial"/>
              <w:sz w:val="22"/>
              <w:szCs w:val="22"/>
            </w:rPr>
          </w:pPr>
        </w:p>
      </w:sdtContent>
    </w:sdt>
    <w:p w14:paraId="4636C228" w14:textId="3DC34B8D" w:rsidR="005A3571" w:rsidRPr="005237CB" w:rsidRDefault="005A3571">
      <w:pPr>
        <w:rPr>
          <w:rFonts w:ascii="Arial" w:hAnsi="Arial" w:cs="Arial"/>
          <w:sz w:val="22"/>
          <w:szCs w:val="22"/>
        </w:rPr>
      </w:pPr>
    </w:p>
    <w:p w14:paraId="3EB6CF1B" w14:textId="58A5EE06" w:rsidR="005A3571" w:rsidRPr="005237CB" w:rsidRDefault="005A3571">
      <w:pPr>
        <w:rPr>
          <w:rFonts w:ascii="Arial" w:hAnsi="Arial" w:cs="Arial"/>
          <w:sz w:val="22"/>
          <w:szCs w:val="22"/>
        </w:rPr>
      </w:pPr>
    </w:p>
    <w:p w14:paraId="70A93172" w14:textId="77777777" w:rsidR="00AE05A0" w:rsidRPr="005237CB" w:rsidRDefault="00AE05A0">
      <w:pPr>
        <w:rPr>
          <w:rFonts w:ascii="Arial" w:hAnsi="Arial" w:cs="Arial"/>
          <w:sz w:val="22"/>
          <w:szCs w:val="22"/>
        </w:rPr>
      </w:pPr>
    </w:p>
    <w:p w14:paraId="14948D28" w14:textId="21F7F2F4" w:rsidR="005A3571" w:rsidRPr="005237CB" w:rsidRDefault="005A3571">
      <w:pPr>
        <w:rPr>
          <w:rFonts w:ascii="Arial" w:hAnsi="Arial" w:cs="Arial"/>
          <w:sz w:val="22"/>
          <w:szCs w:val="22"/>
        </w:rPr>
      </w:pPr>
    </w:p>
    <w:p w14:paraId="40302FB1" w14:textId="7A36C0CA" w:rsidR="005A3571" w:rsidRPr="005237CB" w:rsidRDefault="005A3571">
      <w:pPr>
        <w:rPr>
          <w:rFonts w:ascii="Arial" w:hAnsi="Arial" w:cs="Arial"/>
          <w:sz w:val="22"/>
          <w:szCs w:val="22"/>
        </w:rPr>
      </w:pPr>
    </w:p>
    <w:p w14:paraId="218EFCBF" w14:textId="0582EC81" w:rsidR="0024784A" w:rsidRPr="005237CB" w:rsidRDefault="0024784A">
      <w:pPr>
        <w:rPr>
          <w:rFonts w:ascii="Arial" w:hAnsi="Arial" w:cs="Arial"/>
          <w:sz w:val="22"/>
          <w:szCs w:val="22"/>
        </w:rPr>
      </w:pPr>
    </w:p>
    <w:p w14:paraId="0AB7BE6C" w14:textId="4610F97E" w:rsidR="0024784A" w:rsidRPr="005237CB" w:rsidRDefault="0024784A">
      <w:pPr>
        <w:rPr>
          <w:rFonts w:ascii="Arial" w:hAnsi="Arial" w:cs="Arial"/>
          <w:sz w:val="22"/>
          <w:szCs w:val="22"/>
        </w:rPr>
      </w:pPr>
    </w:p>
    <w:p w14:paraId="144042D3" w14:textId="00504949" w:rsidR="0024784A" w:rsidRPr="005237CB" w:rsidRDefault="0024784A">
      <w:pPr>
        <w:rPr>
          <w:rFonts w:ascii="Arial" w:hAnsi="Arial" w:cs="Arial"/>
          <w:sz w:val="22"/>
          <w:szCs w:val="22"/>
        </w:rPr>
      </w:pPr>
    </w:p>
    <w:p w14:paraId="23182494" w14:textId="703FF7F0" w:rsidR="0024784A" w:rsidRPr="005237CB" w:rsidRDefault="0024784A">
      <w:pPr>
        <w:rPr>
          <w:rFonts w:ascii="Arial" w:hAnsi="Arial" w:cs="Arial"/>
          <w:sz w:val="22"/>
          <w:szCs w:val="22"/>
        </w:rPr>
      </w:pPr>
    </w:p>
    <w:p w14:paraId="6117A6ED" w14:textId="636BABEF" w:rsidR="0024784A" w:rsidRPr="005237CB" w:rsidRDefault="0024784A">
      <w:pPr>
        <w:rPr>
          <w:rFonts w:ascii="Arial" w:hAnsi="Arial" w:cs="Arial"/>
          <w:sz w:val="22"/>
          <w:szCs w:val="22"/>
        </w:rPr>
      </w:pPr>
    </w:p>
    <w:p w14:paraId="34AFE7DC" w14:textId="5B5EBC4F" w:rsidR="0024784A" w:rsidRPr="005237CB" w:rsidRDefault="0024784A">
      <w:pPr>
        <w:rPr>
          <w:rFonts w:ascii="Arial" w:hAnsi="Arial" w:cs="Arial"/>
          <w:sz w:val="22"/>
          <w:szCs w:val="22"/>
        </w:rPr>
      </w:pPr>
    </w:p>
    <w:p w14:paraId="5C6B1749" w14:textId="13693DA3" w:rsidR="0024784A" w:rsidRPr="005237CB" w:rsidRDefault="0024784A">
      <w:pPr>
        <w:rPr>
          <w:rFonts w:ascii="Arial" w:hAnsi="Arial" w:cs="Arial"/>
          <w:sz w:val="22"/>
          <w:szCs w:val="22"/>
        </w:rPr>
      </w:pPr>
    </w:p>
    <w:p w14:paraId="476E6231" w14:textId="70B9D2AE" w:rsidR="0024784A" w:rsidRPr="005237CB" w:rsidRDefault="0024784A">
      <w:pPr>
        <w:rPr>
          <w:rFonts w:ascii="Arial" w:hAnsi="Arial" w:cs="Arial"/>
          <w:sz w:val="22"/>
          <w:szCs w:val="22"/>
        </w:rPr>
      </w:pPr>
    </w:p>
    <w:p w14:paraId="23D45818" w14:textId="2444665D" w:rsidR="0024784A" w:rsidRPr="005237CB" w:rsidRDefault="0024784A">
      <w:pPr>
        <w:rPr>
          <w:rFonts w:ascii="Arial" w:hAnsi="Arial" w:cs="Arial"/>
          <w:sz w:val="22"/>
          <w:szCs w:val="22"/>
        </w:rPr>
      </w:pPr>
    </w:p>
    <w:p w14:paraId="6F17C8DC" w14:textId="7E81A045" w:rsidR="0024784A" w:rsidRPr="005237CB" w:rsidRDefault="0024784A">
      <w:pPr>
        <w:rPr>
          <w:rFonts w:ascii="Arial" w:hAnsi="Arial" w:cs="Arial"/>
          <w:sz w:val="22"/>
          <w:szCs w:val="22"/>
        </w:rPr>
      </w:pPr>
    </w:p>
    <w:p w14:paraId="4DEE7D1D" w14:textId="514299BA" w:rsidR="0024784A" w:rsidRPr="005237CB" w:rsidRDefault="0024784A">
      <w:pPr>
        <w:rPr>
          <w:rFonts w:ascii="Arial" w:hAnsi="Arial" w:cs="Arial"/>
          <w:sz w:val="22"/>
          <w:szCs w:val="22"/>
        </w:rPr>
      </w:pPr>
    </w:p>
    <w:p w14:paraId="03104665" w14:textId="226951A8" w:rsidR="0024784A" w:rsidRPr="005237CB" w:rsidRDefault="0024784A">
      <w:pPr>
        <w:rPr>
          <w:rFonts w:ascii="Arial" w:hAnsi="Arial" w:cs="Arial"/>
          <w:sz w:val="22"/>
          <w:szCs w:val="22"/>
        </w:rPr>
      </w:pPr>
    </w:p>
    <w:p w14:paraId="3D6E6004" w14:textId="4E665CF5" w:rsidR="0024784A" w:rsidRPr="005237CB" w:rsidRDefault="0024784A">
      <w:pPr>
        <w:rPr>
          <w:rFonts w:ascii="Arial" w:hAnsi="Arial" w:cs="Arial"/>
          <w:sz w:val="22"/>
          <w:szCs w:val="22"/>
        </w:rPr>
      </w:pPr>
    </w:p>
    <w:p w14:paraId="4809053C" w14:textId="6A828FF3" w:rsidR="0024784A" w:rsidRPr="005237CB" w:rsidRDefault="0024784A">
      <w:pPr>
        <w:rPr>
          <w:rFonts w:ascii="Arial" w:hAnsi="Arial" w:cs="Arial"/>
          <w:sz w:val="22"/>
          <w:szCs w:val="22"/>
        </w:rPr>
      </w:pPr>
    </w:p>
    <w:p w14:paraId="2DD94B33" w14:textId="0426A8EA" w:rsidR="006C6769" w:rsidRPr="005237CB" w:rsidRDefault="006C6769">
      <w:pPr>
        <w:rPr>
          <w:rFonts w:ascii="Arial" w:hAnsi="Arial" w:cs="Arial"/>
          <w:sz w:val="22"/>
          <w:szCs w:val="22"/>
        </w:rPr>
      </w:pPr>
    </w:p>
    <w:p w14:paraId="5A2AD420" w14:textId="3818B587" w:rsidR="006C6769" w:rsidRPr="005237CB" w:rsidRDefault="006C6769">
      <w:pPr>
        <w:rPr>
          <w:rFonts w:ascii="Arial" w:hAnsi="Arial" w:cs="Arial"/>
          <w:sz w:val="22"/>
          <w:szCs w:val="22"/>
        </w:rPr>
      </w:pPr>
    </w:p>
    <w:p w14:paraId="26F8D715" w14:textId="33600EB5" w:rsidR="006C6769" w:rsidRPr="005237CB" w:rsidRDefault="006C6769">
      <w:pPr>
        <w:rPr>
          <w:rFonts w:ascii="Arial" w:hAnsi="Arial" w:cs="Arial"/>
          <w:sz w:val="22"/>
          <w:szCs w:val="22"/>
        </w:rPr>
      </w:pPr>
    </w:p>
    <w:p w14:paraId="0720F393" w14:textId="162CFC43" w:rsidR="006C6769" w:rsidRPr="005237CB" w:rsidRDefault="006C6769">
      <w:pPr>
        <w:rPr>
          <w:rFonts w:ascii="Arial" w:hAnsi="Arial" w:cs="Arial"/>
          <w:sz w:val="22"/>
          <w:szCs w:val="22"/>
        </w:rPr>
      </w:pPr>
    </w:p>
    <w:p w14:paraId="56D6501C" w14:textId="76CC1DBB" w:rsidR="006C6769" w:rsidRPr="005237CB" w:rsidRDefault="006C6769">
      <w:pPr>
        <w:rPr>
          <w:rFonts w:ascii="Arial" w:hAnsi="Arial" w:cs="Arial"/>
          <w:sz w:val="22"/>
          <w:szCs w:val="22"/>
        </w:rPr>
      </w:pPr>
    </w:p>
    <w:p w14:paraId="0F9D8DCA" w14:textId="2A5545CB" w:rsidR="006C6769" w:rsidRPr="005237CB" w:rsidRDefault="006C6769">
      <w:pPr>
        <w:rPr>
          <w:rFonts w:ascii="Arial" w:hAnsi="Arial" w:cs="Arial"/>
          <w:sz w:val="22"/>
          <w:szCs w:val="22"/>
        </w:rPr>
      </w:pPr>
    </w:p>
    <w:p w14:paraId="24633432" w14:textId="0CD62587" w:rsidR="006C6769" w:rsidRPr="005237CB" w:rsidRDefault="006C6769">
      <w:pPr>
        <w:rPr>
          <w:rFonts w:ascii="Arial" w:hAnsi="Arial" w:cs="Arial"/>
          <w:sz w:val="22"/>
          <w:szCs w:val="22"/>
        </w:rPr>
      </w:pPr>
    </w:p>
    <w:p w14:paraId="1D2D060A" w14:textId="1411BBA1" w:rsidR="00626761" w:rsidRDefault="00626761" w:rsidP="00E55571">
      <w:pPr>
        <w:pStyle w:val="Heading1"/>
        <w:rPr>
          <w:rFonts w:ascii="Arial" w:hAnsi="Arial" w:cs="Arial"/>
          <w:sz w:val="22"/>
          <w:szCs w:val="22"/>
        </w:rPr>
      </w:pPr>
      <w:bookmarkStart w:id="2" w:name="_Toc63889385"/>
    </w:p>
    <w:p w14:paraId="0757BF12" w14:textId="77777777" w:rsidR="00170725" w:rsidRPr="00170725" w:rsidRDefault="00170725" w:rsidP="00170725"/>
    <w:p w14:paraId="7C37876E" w14:textId="33C1642E" w:rsidR="001E6FC2" w:rsidRPr="005237CB" w:rsidRDefault="00DE5860" w:rsidP="00E55571">
      <w:pPr>
        <w:pStyle w:val="Heading1"/>
        <w:rPr>
          <w:rFonts w:ascii="Arial" w:hAnsi="Arial" w:cs="Arial"/>
          <w:sz w:val="22"/>
          <w:szCs w:val="22"/>
        </w:rPr>
      </w:pPr>
      <w:r w:rsidRPr="005237CB">
        <w:rPr>
          <w:rFonts w:ascii="Arial" w:hAnsi="Arial" w:cs="Arial"/>
          <w:sz w:val="22"/>
          <w:szCs w:val="22"/>
        </w:rPr>
        <w:lastRenderedPageBreak/>
        <w:t>REFER</w:t>
      </w:r>
      <w:r w:rsidR="00E55571" w:rsidRPr="005237CB">
        <w:rPr>
          <w:rFonts w:ascii="Arial" w:hAnsi="Arial" w:cs="Arial"/>
          <w:sz w:val="22"/>
          <w:szCs w:val="22"/>
        </w:rPr>
        <w:t>ENCE</w:t>
      </w:r>
      <w:bookmarkEnd w:id="2"/>
      <w:r w:rsidR="00E55571" w:rsidRPr="005237CB">
        <w:rPr>
          <w:rFonts w:ascii="Arial" w:hAnsi="Arial" w:cs="Arial"/>
          <w:sz w:val="22"/>
          <w:szCs w:val="22"/>
        </w:rPr>
        <w:t xml:space="preserve"> </w:t>
      </w:r>
      <w:r w:rsidRPr="005237CB">
        <w:rPr>
          <w:rFonts w:ascii="Arial" w:hAnsi="Arial" w:cs="Arial"/>
          <w:sz w:val="22"/>
          <w:szCs w:val="22"/>
        </w:rPr>
        <w:t xml:space="preserve"> </w:t>
      </w:r>
    </w:p>
    <w:p w14:paraId="7368D52F" w14:textId="17C75A5F" w:rsidR="00DE5860" w:rsidRPr="005237CB" w:rsidRDefault="00DE5860">
      <w:pPr>
        <w:rPr>
          <w:rFonts w:ascii="Arial" w:hAnsi="Arial" w:cs="Arial"/>
          <w:sz w:val="22"/>
          <w:szCs w:val="22"/>
        </w:rPr>
      </w:pPr>
    </w:p>
    <w:p w14:paraId="74951FC0" w14:textId="7BEF0776" w:rsidR="00DE5860" w:rsidRPr="005237CB" w:rsidRDefault="00DE5860" w:rsidP="00DE5860">
      <w:pPr>
        <w:rPr>
          <w:rFonts w:ascii="Arial" w:hAnsi="Arial" w:cs="Arial"/>
          <w:sz w:val="22"/>
          <w:szCs w:val="22"/>
        </w:rPr>
      </w:pPr>
      <w:proofErr w:type="spellStart"/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Cukaci</w:t>
      </w:r>
      <w:proofErr w:type="spellEnd"/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, C., </w:t>
      </w:r>
      <w:proofErr w:type="spellStart"/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Freissmuth</w:t>
      </w:r>
      <w:proofErr w:type="spellEnd"/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, M., Mann, C., Marti, J. and </w:t>
      </w:r>
      <w:proofErr w:type="spellStart"/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Sperl</w:t>
      </w:r>
      <w:proofErr w:type="spellEnd"/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, V. (2020). Against all odds—the persistent popularity of homeopathy. </w:t>
      </w:r>
      <w:r w:rsidRPr="005237CB">
        <w:rPr>
          <w:rFonts w:ascii="Arial" w:hAnsi="Arial" w:cs="Arial"/>
          <w:i/>
          <w:iCs/>
          <w:color w:val="222222"/>
          <w:sz w:val="22"/>
          <w:szCs w:val="22"/>
        </w:rPr>
        <w:t xml:space="preserve">Wiener </w:t>
      </w:r>
      <w:proofErr w:type="spellStart"/>
      <w:r w:rsidRPr="005237CB">
        <w:rPr>
          <w:rFonts w:ascii="Arial" w:hAnsi="Arial" w:cs="Arial"/>
          <w:i/>
          <w:iCs/>
          <w:color w:val="222222"/>
          <w:sz w:val="22"/>
          <w:szCs w:val="22"/>
        </w:rPr>
        <w:t>klinische</w:t>
      </w:r>
      <w:proofErr w:type="spellEnd"/>
      <w:r w:rsidRPr="005237CB">
        <w:rPr>
          <w:rFonts w:ascii="Arial" w:hAnsi="Arial" w:cs="Arial"/>
          <w:i/>
          <w:iCs/>
          <w:color w:val="222222"/>
          <w:sz w:val="22"/>
          <w:szCs w:val="22"/>
        </w:rPr>
        <w:t xml:space="preserve"> </w:t>
      </w:r>
      <w:proofErr w:type="spellStart"/>
      <w:r w:rsidRPr="005237CB">
        <w:rPr>
          <w:rFonts w:ascii="Arial" w:hAnsi="Arial" w:cs="Arial"/>
          <w:i/>
          <w:iCs/>
          <w:color w:val="222222"/>
          <w:sz w:val="22"/>
          <w:szCs w:val="22"/>
        </w:rPr>
        <w:t>Wochenschrift</w:t>
      </w:r>
      <w:proofErr w:type="spellEnd"/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, </w:t>
      </w:r>
      <w:r w:rsidRPr="005237CB">
        <w:rPr>
          <w:rFonts w:ascii="Arial" w:hAnsi="Arial" w:cs="Arial"/>
          <w:i/>
          <w:iCs/>
          <w:color w:val="222222"/>
          <w:sz w:val="22"/>
          <w:szCs w:val="22"/>
        </w:rPr>
        <w:t>132</w:t>
      </w:r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(9), pp.232-242.</w:t>
      </w:r>
    </w:p>
    <w:p w14:paraId="1819635B" w14:textId="21054897" w:rsidR="00F233C6" w:rsidRPr="005237CB" w:rsidRDefault="00F233C6" w:rsidP="008C2CE2">
      <w:pPr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</w:p>
    <w:p w14:paraId="454C45A8" w14:textId="77777777" w:rsidR="00F233C6" w:rsidRPr="005237CB" w:rsidRDefault="00F233C6" w:rsidP="00F233C6">
      <w:pPr>
        <w:rPr>
          <w:rFonts w:ascii="Arial" w:hAnsi="Arial" w:cs="Arial"/>
          <w:sz w:val="22"/>
          <w:szCs w:val="22"/>
        </w:rPr>
      </w:pPr>
      <w:proofErr w:type="spellStart"/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Cucherat</w:t>
      </w:r>
      <w:proofErr w:type="spellEnd"/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, M., Haugh, M.C., Gooch, M. and </w:t>
      </w:r>
      <w:proofErr w:type="spellStart"/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Boissel</w:t>
      </w:r>
      <w:proofErr w:type="spellEnd"/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, J.P., (2000). Evidence of clinical efficacy of homeopathy. </w:t>
      </w:r>
      <w:r w:rsidRPr="005237CB">
        <w:rPr>
          <w:rFonts w:ascii="Arial" w:hAnsi="Arial" w:cs="Arial"/>
          <w:i/>
          <w:iCs/>
          <w:color w:val="222222"/>
          <w:sz w:val="22"/>
          <w:szCs w:val="22"/>
        </w:rPr>
        <w:t>European journal of clinical pharmacology</w:t>
      </w:r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, </w:t>
      </w:r>
      <w:r w:rsidRPr="005237CB">
        <w:rPr>
          <w:rFonts w:ascii="Arial" w:hAnsi="Arial" w:cs="Arial"/>
          <w:i/>
          <w:iCs/>
          <w:color w:val="222222"/>
          <w:sz w:val="22"/>
          <w:szCs w:val="22"/>
        </w:rPr>
        <w:t>56</w:t>
      </w:r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(1), pp.27-33.</w:t>
      </w:r>
    </w:p>
    <w:p w14:paraId="62BE9AFA" w14:textId="77777777" w:rsidR="00F233C6" w:rsidRPr="005237CB" w:rsidRDefault="00F233C6" w:rsidP="008C2CE2">
      <w:pPr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</w:p>
    <w:p w14:paraId="1809A2C0" w14:textId="3CE42983" w:rsidR="008C2CE2" w:rsidRPr="005237CB" w:rsidRDefault="008C2CE2" w:rsidP="008C2CE2">
      <w:pPr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  <w:proofErr w:type="spellStart"/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Donelli</w:t>
      </w:r>
      <w:proofErr w:type="spellEnd"/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, D. and Antonelli, M., (2021). Homeopathy and Psychological Therapies. </w:t>
      </w:r>
      <w:proofErr w:type="spellStart"/>
      <w:r w:rsidRPr="005237CB">
        <w:rPr>
          <w:rFonts w:ascii="Arial" w:hAnsi="Arial" w:cs="Arial"/>
          <w:i/>
          <w:iCs/>
          <w:color w:val="222222"/>
          <w:sz w:val="22"/>
          <w:szCs w:val="22"/>
        </w:rPr>
        <w:t>Encyclopedia</w:t>
      </w:r>
      <w:proofErr w:type="spellEnd"/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, </w:t>
      </w:r>
      <w:r w:rsidRPr="005237CB">
        <w:rPr>
          <w:rFonts w:ascii="Arial" w:hAnsi="Arial" w:cs="Arial"/>
          <w:i/>
          <w:iCs/>
          <w:color w:val="222222"/>
          <w:sz w:val="22"/>
          <w:szCs w:val="22"/>
        </w:rPr>
        <w:t>1</w:t>
      </w:r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(1), pp.57-64.</w:t>
      </w:r>
    </w:p>
    <w:p w14:paraId="785B463D" w14:textId="1F8F6503" w:rsidR="00354DC7" w:rsidRPr="005237CB" w:rsidRDefault="00354DC7" w:rsidP="008C2CE2">
      <w:pPr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</w:p>
    <w:p w14:paraId="67E44F9F" w14:textId="05011F73" w:rsidR="005779B9" w:rsidRPr="005237CB" w:rsidRDefault="005779B9" w:rsidP="005779B9">
      <w:pPr>
        <w:rPr>
          <w:rStyle w:val="identifier"/>
          <w:rFonts w:ascii="Arial" w:eastAsiaTheme="minorEastAsia" w:hAnsi="Arial" w:cs="Arial"/>
          <w:color w:val="212121"/>
          <w:sz w:val="22"/>
          <w:szCs w:val="22"/>
        </w:rPr>
      </w:pPr>
      <w:r w:rsidRPr="005237C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Dos Santos, A., Cardoso, T., </w:t>
      </w:r>
      <w:proofErr w:type="spellStart"/>
      <w:r w:rsidRPr="005237CB">
        <w:rPr>
          <w:rFonts w:ascii="Arial" w:hAnsi="Arial" w:cs="Arial"/>
          <w:color w:val="000000"/>
          <w:sz w:val="22"/>
          <w:szCs w:val="22"/>
          <w:shd w:val="clear" w:color="auto" w:fill="FFFFFF"/>
        </w:rPr>
        <w:t>Waisse</w:t>
      </w:r>
      <w:proofErr w:type="spellEnd"/>
      <w:r w:rsidRPr="005237C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, S. and </w:t>
      </w:r>
      <w:proofErr w:type="spellStart"/>
      <w:r w:rsidRPr="005237CB">
        <w:rPr>
          <w:rFonts w:ascii="Arial" w:hAnsi="Arial" w:cs="Arial"/>
          <w:color w:val="000000"/>
          <w:sz w:val="22"/>
          <w:szCs w:val="22"/>
          <w:shd w:val="clear" w:color="auto" w:fill="FFFFFF"/>
        </w:rPr>
        <w:t>Bonamin</w:t>
      </w:r>
      <w:proofErr w:type="spellEnd"/>
      <w:r w:rsidRPr="005237C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, L., </w:t>
      </w:r>
      <w:r w:rsidR="00D2168C" w:rsidRPr="005237CB">
        <w:rPr>
          <w:rFonts w:ascii="Arial" w:hAnsi="Arial" w:cs="Arial"/>
          <w:color w:val="000000"/>
          <w:sz w:val="22"/>
          <w:szCs w:val="22"/>
          <w:shd w:val="clear" w:color="auto" w:fill="FFFFFF"/>
        </w:rPr>
        <w:t>(</w:t>
      </w:r>
      <w:r w:rsidRPr="005237CB">
        <w:rPr>
          <w:rFonts w:ascii="Arial" w:hAnsi="Arial" w:cs="Arial"/>
          <w:color w:val="000000"/>
          <w:sz w:val="22"/>
          <w:szCs w:val="22"/>
          <w:shd w:val="clear" w:color="auto" w:fill="FFFFFF"/>
        </w:rPr>
        <w:t>2020</w:t>
      </w:r>
      <w:r w:rsidR="00D2168C" w:rsidRPr="005237CB">
        <w:rPr>
          <w:rFonts w:ascii="Arial" w:hAnsi="Arial" w:cs="Arial"/>
          <w:color w:val="000000"/>
          <w:sz w:val="22"/>
          <w:szCs w:val="22"/>
          <w:shd w:val="clear" w:color="auto" w:fill="FFFFFF"/>
        </w:rPr>
        <w:t>)</w:t>
      </w:r>
      <w:r w:rsidRPr="005237CB">
        <w:rPr>
          <w:rFonts w:ascii="Arial" w:hAnsi="Arial" w:cs="Arial"/>
          <w:color w:val="000000"/>
          <w:sz w:val="22"/>
          <w:szCs w:val="22"/>
          <w:shd w:val="clear" w:color="auto" w:fill="FFFFFF"/>
        </w:rPr>
        <w:t>. Homeopathy in Experimental Cancer Models: A Systematic Review.</w:t>
      </w:r>
      <w:r w:rsidRPr="005237CB">
        <w:rPr>
          <w:rStyle w:val="apple-converted-space"/>
          <w:rFonts w:ascii="Arial" w:eastAsiaTheme="minorEastAsia" w:hAnsi="Arial" w:cs="Arial"/>
          <w:color w:val="000000"/>
          <w:sz w:val="22"/>
          <w:szCs w:val="22"/>
          <w:shd w:val="clear" w:color="auto" w:fill="FFFFFF"/>
        </w:rPr>
        <w:t> </w:t>
      </w:r>
      <w:r w:rsidRPr="005237CB">
        <w:rPr>
          <w:rFonts w:ascii="Arial" w:hAnsi="Arial" w:cs="Arial"/>
          <w:i/>
          <w:iCs/>
          <w:color w:val="000000"/>
          <w:sz w:val="22"/>
          <w:szCs w:val="22"/>
        </w:rPr>
        <w:t>Homeopathy</w:t>
      </w:r>
      <w:r w:rsidRPr="005237C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, available at: </w:t>
      </w:r>
      <w:proofErr w:type="spellStart"/>
      <w:r w:rsidRPr="005237CB">
        <w:rPr>
          <w:rStyle w:val="id-label"/>
          <w:rFonts w:ascii="Arial" w:eastAsiaTheme="majorEastAsia" w:hAnsi="Arial" w:cs="Arial"/>
          <w:color w:val="212121"/>
          <w:sz w:val="22"/>
          <w:szCs w:val="22"/>
        </w:rPr>
        <w:t>doi</w:t>
      </w:r>
      <w:proofErr w:type="spellEnd"/>
      <w:r w:rsidRPr="005237CB">
        <w:rPr>
          <w:rStyle w:val="id-label"/>
          <w:rFonts w:ascii="Arial" w:eastAsiaTheme="majorEastAsia" w:hAnsi="Arial" w:cs="Arial"/>
          <w:color w:val="212121"/>
          <w:sz w:val="22"/>
          <w:szCs w:val="22"/>
        </w:rPr>
        <w:t>:</w:t>
      </w:r>
      <w:r w:rsidRPr="005237CB">
        <w:rPr>
          <w:rStyle w:val="apple-converted-space"/>
          <w:rFonts w:ascii="Arial" w:hAnsi="Arial" w:cs="Arial"/>
          <w:color w:val="212121"/>
          <w:sz w:val="22"/>
          <w:szCs w:val="22"/>
        </w:rPr>
        <w:t> </w:t>
      </w:r>
      <w:hyperlink r:id="rId7" w:tgtFrame="_blank" w:history="1">
        <w:r w:rsidRPr="005237CB">
          <w:rPr>
            <w:rStyle w:val="Hyperlink"/>
            <w:rFonts w:ascii="Arial" w:hAnsi="Arial" w:cs="Arial"/>
            <w:color w:val="0071BC"/>
            <w:sz w:val="22"/>
            <w:szCs w:val="22"/>
          </w:rPr>
          <w:t>10.1055/s-0040-1716369</w:t>
        </w:r>
      </w:hyperlink>
      <w:r w:rsidRPr="005237CB">
        <w:rPr>
          <w:rStyle w:val="identifier"/>
          <w:rFonts w:ascii="Arial" w:eastAsiaTheme="minorEastAsia" w:hAnsi="Arial" w:cs="Arial"/>
          <w:color w:val="212121"/>
          <w:sz w:val="22"/>
          <w:szCs w:val="22"/>
        </w:rPr>
        <w:t xml:space="preserve"> (accessed on 9 </w:t>
      </w:r>
      <w:proofErr w:type="spellStart"/>
      <w:r w:rsidRPr="005237CB">
        <w:rPr>
          <w:rStyle w:val="identifier"/>
          <w:rFonts w:ascii="Arial" w:eastAsiaTheme="minorEastAsia" w:hAnsi="Arial" w:cs="Arial"/>
          <w:color w:val="212121"/>
          <w:sz w:val="22"/>
          <w:szCs w:val="22"/>
        </w:rPr>
        <w:t>february</w:t>
      </w:r>
      <w:proofErr w:type="spellEnd"/>
      <w:r w:rsidRPr="005237CB">
        <w:rPr>
          <w:rStyle w:val="identifier"/>
          <w:rFonts w:ascii="Arial" w:eastAsiaTheme="minorEastAsia" w:hAnsi="Arial" w:cs="Arial"/>
          <w:color w:val="212121"/>
          <w:sz w:val="22"/>
          <w:szCs w:val="22"/>
        </w:rPr>
        <w:t xml:space="preserve"> 2021). </w:t>
      </w:r>
    </w:p>
    <w:p w14:paraId="17202777" w14:textId="4796CBE8" w:rsidR="00E42F96" w:rsidRPr="005237CB" w:rsidRDefault="00E42F96" w:rsidP="005779B9">
      <w:pPr>
        <w:rPr>
          <w:rStyle w:val="identifier"/>
          <w:rFonts w:ascii="Arial" w:eastAsiaTheme="minorEastAsia" w:hAnsi="Arial" w:cs="Arial"/>
          <w:color w:val="212121"/>
          <w:sz w:val="22"/>
          <w:szCs w:val="22"/>
        </w:rPr>
      </w:pPr>
    </w:p>
    <w:p w14:paraId="4708F46A" w14:textId="3776B855" w:rsidR="00E42F96" w:rsidRPr="00E42F96" w:rsidRDefault="00E42F96" w:rsidP="00E42F96">
      <w:pPr>
        <w:rPr>
          <w:rFonts w:ascii="Arial" w:hAnsi="Arial" w:cs="Arial"/>
          <w:sz w:val="22"/>
          <w:szCs w:val="22"/>
        </w:rPr>
      </w:pPr>
      <w:r w:rsidRPr="00E42F96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NICE. </w:t>
      </w:r>
      <w:r w:rsidRPr="005237CB">
        <w:rPr>
          <w:rFonts w:ascii="Arial" w:hAnsi="Arial" w:cs="Arial"/>
          <w:color w:val="000000"/>
          <w:sz w:val="22"/>
          <w:szCs w:val="22"/>
          <w:shd w:val="clear" w:color="auto" w:fill="FFFFFF"/>
        </w:rPr>
        <w:t>(</w:t>
      </w:r>
      <w:r w:rsidRPr="00E42F96">
        <w:rPr>
          <w:rFonts w:ascii="Arial" w:hAnsi="Arial" w:cs="Arial"/>
          <w:color w:val="000000"/>
          <w:sz w:val="22"/>
          <w:szCs w:val="22"/>
          <w:shd w:val="clear" w:color="auto" w:fill="FFFFFF"/>
        </w:rPr>
        <w:t>2021</w:t>
      </w:r>
      <w:r w:rsidRPr="005237CB">
        <w:rPr>
          <w:rFonts w:ascii="Arial" w:hAnsi="Arial" w:cs="Arial"/>
          <w:color w:val="000000"/>
          <w:sz w:val="22"/>
          <w:szCs w:val="22"/>
          <w:shd w:val="clear" w:color="auto" w:fill="FFFFFF"/>
        </w:rPr>
        <w:t>)</w:t>
      </w:r>
      <w:r w:rsidRPr="00E42F96">
        <w:rPr>
          <w:rFonts w:ascii="Arial" w:hAnsi="Arial" w:cs="Arial"/>
          <w:color w:val="000000"/>
          <w:sz w:val="22"/>
          <w:szCs w:val="22"/>
          <w:shd w:val="clear" w:color="auto" w:fill="FFFFFF"/>
        </w:rPr>
        <w:t>. </w:t>
      </w:r>
      <w:r w:rsidRPr="00E42F96">
        <w:rPr>
          <w:rFonts w:ascii="Arial" w:hAnsi="Arial" w:cs="Arial"/>
          <w:i/>
          <w:iCs/>
          <w:color w:val="000000"/>
          <w:sz w:val="22"/>
          <w:szCs w:val="22"/>
        </w:rPr>
        <w:t>Find guidance</w:t>
      </w:r>
      <w:r w:rsidRPr="00E42F96">
        <w:rPr>
          <w:rFonts w:ascii="Arial" w:hAnsi="Arial" w:cs="Arial"/>
          <w:color w:val="000000"/>
          <w:sz w:val="22"/>
          <w:szCs w:val="22"/>
          <w:shd w:val="clear" w:color="auto" w:fill="FFFFFF"/>
        </w:rPr>
        <w:t>. [online] Available at: https://www.nice.org.uk/guidance</w:t>
      </w:r>
      <w:r w:rsidRPr="005237C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(</w:t>
      </w:r>
      <w:r w:rsidRPr="00E42F96">
        <w:rPr>
          <w:rFonts w:ascii="Arial" w:hAnsi="Arial" w:cs="Arial"/>
          <w:color w:val="000000"/>
          <w:sz w:val="22"/>
          <w:szCs w:val="22"/>
          <w:shd w:val="clear" w:color="auto" w:fill="FFFFFF"/>
        </w:rPr>
        <w:t>Accessed 27 February 2021</w:t>
      </w:r>
      <w:r w:rsidRPr="005237CB">
        <w:rPr>
          <w:rFonts w:ascii="Arial" w:hAnsi="Arial" w:cs="Arial"/>
          <w:color w:val="000000"/>
          <w:sz w:val="22"/>
          <w:szCs w:val="22"/>
          <w:shd w:val="clear" w:color="auto" w:fill="FFFFFF"/>
        </w:rPr>
        <w:t>)</w:t>
      </w:r>
      <w:r w:rsidRPr="00E42F96">
        <w:rPr>
          <w:rFonts w:ascii="Arial" w:hAnsi="Arial" w:cs="Arial"/>
          <w:color w:val="000000"/>
          <w:sz w:val="22"/>
          <w:szCs w:val="22"/>
          <w:shd w:val="clear" w:color="auto" w:fill="FFFFFF"/>
        </w:rPr>
        <w:t>.</w:t>
      </w:r>
    </w:p>
    <w:p w14:paraId="7F196EA6" w14:textId="77777777" w:rsidR="00E42F96" w:rsidRPr="005237CB" w:rsidRDefault="00E42F96" w:rsidP="005779B9">
      <w:pPr>
        <w:rPr>
          <w:rFonts w:ascii="Arial" w:hAnsi="Arial" w:cs="Arial"/>
          <w:sz w:val="22"/>
          <w:szCs w:val="22"/>
        </w:rPr>
      </w:pPr>
    </w:p>
    <w:p w14:paraId="460F7672" w14:textId="77777777" w:rsidR="00987178" w:rsidRPr="005237CB" w:rsidRDefault="00987178" w:rsidP="00987178">
      <w:pPr>
        <w:rPr>
          <w:rFonts w:ascii="Arial" w:hAnsi="Arial" w:cs="Arial"/>
          <w:sz w:val="22"/>
          <w:szCs w:val="22"/>
        </w:rPr>
      </w:pPr>
      <w:r w:rsidRPr="005237CB">
        <w:rPr>
          <w:rFonts w:ascii="Arial" w:hAnsi="Arial" w:cs="Arial"/>
          <w:color w:val="000000"/>
          <w:sz w:val="22"/>
          <w:szCs w:val="22"/>
          <w:shd w:val="clear" w:color="auto" w:fill="FFFFFF"/>
        </w:rPr>
        <w:t>Frass, M. (2018). Application of Additive Homeopathy in Cancer Patients.</w:t>
      </w:r>
      <w:r w:rsidRPr="005237CB">
        <w:rPr>
          <w:rStyle w:val="apple-converted-space"/>
          <w:rFonts w:ascii="Arial" w:eastAsiaTheme="minorEastAsia" w:hAnsi="Arial" w:cs="Arial"/>
          <w:color w:val="000000"/>
          <w:sz w:val="22"/>
          <w:szCs w:val="22"/>
          <w:shd w:val="clear" w:color="auto" w:fill="FFFFFF"/>
        </w:rPr>
        <w:t> </w:t>
      </w:r>
      <w:r w:rsidRPr="005237CB">
        <w:rPr>
          <w:rFonts w:ascii="Arial" w:hAnsi="Arial" w:cs="Arial"/>
          <w:i/>
          <w:iCs/>
          <w:color w:val="000000"/>
          <w:sz w:val="22"/>
          <w:szCs w:val="22"/>
        </w:rPr>
        <w:t>OBM Integrative and Complementary Medicine</w:t>
      </w:r>
      <w:r w:rsidRPr="005237CB">
        <w:rPr>
          <w:rFonts w:ascii="Arial" w:hAnsi="Arial" w:cs="Arial"/>
          <w:color w:val="000000"/>
          <w:sz w:val="22"/>
          <w:szCs w:val="22"/>
          <w:shd w:val="clear" w:color="auto" w:fill="FFFFFF"/>
        </w:rPr>
        <w:t>, 3(2), pp.1-1.</w:t>
      </w:r>
    </w:p>
    <w:p w14:paraId="42C618EE" w14:textId="77777777" w:rsidR="00987178" w:rsidRPr="005237CB" w:rsidRDefault="00987178" w:rsidP="008C2CE2">
      <w:pPr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</w:p>
    <w:p w14:paraId="5F9AE313" w14:textId="63608067" w:rsidR="00404A77" w:rsidRPr="005237CB" w:rsidRDefault="00404A77" w:rsidP="00404A77">
      <w:pPr>
        <w:rPr>
          <w:rFonts w:ascii="Arial" w:hAnsi="Arial" w:cs="Arial"/>
          <w:sz w:val="22"/>
          <w:szCs w:val="22"/>
        </w:rPr>
      </w:pPr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Gupta, T.</w:t>
      </w:r>
      <w:r w:rsidR="00573EE6"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(2017) </w:t>
      </w:r>
      <w:r w:rsidR="000A05BC"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Effectiveness of </w:t>
      </w:r>
      <w:proofErr w:type="spellStart"/>
      <w:r w:rsidR="000A05BC"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Homepathy</w:t>
      </w:r>
      <w:proofErr w:type="spellEnd"/>
      <w:r w:rsidR="000A05BC"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and Management of post monsoon allergic rhinitis</w:t>
      </w:r>
      <w:r w:rsidR="005100DE" w:rsidRPr="005237CB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. SDRP Journal of earth Sciences &amp; Environment</w:t>
      </w:r>
      <w:r w:rsidR="006843CA" w:rsidRPr="005237CB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al</w:t>
      </w:r>
      <w:r w:rsidR="005100DE" w:rsidRPr="005237CB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 xml:space="preserve"> Studies</w:t>
      </w:r>
      <w:r w:rsidR="000A05BC" w:rsidRPr="005237CB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,</w:t>
      </w:r>
      <w:r w:rsidR="00573EE6"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2(2)</w:t>
      </w:r>
      <w:r w:rsidR="000A05BC"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, pp183-192</w:t>
      </w:r>
    </w:p>
    <w:p w14:paraId="6924FB6D" w14:textId="77777777" w:rsidR="00404A77" w:rsidRPr="005237CB" w:rsidRDefault="00404A77" w:rsidP="00354DC7">
      <w:pPr>
        <w:rPr>
          <w:rFonts w:ascii="Arial" w:hAnsi="Arial" w:cs="Arial"/>
          <w:sz w:val="22"/>
          <w:szCs w:val="22"/>
        </w:rPr>
      </w:pPr>
    </w:p>
    <w:p w14:paraId="1B6EE880" w14:textId="5FBB6AA6" w:rsidR="00354DC7" w:rsidRPr="005237CB" w:rsidRDefault="00354DC7" w:rsidP="00354DC7">
      <w:pPr>
        <w:rPr>
          <w:rFonts w:ascii="Arial" w:hAnsi="Arial" w:cs="Arial"/>
          <w:sz w:val="22"/>
          <w:szCs w:val="22"/>
        </w:rPr>
      </w:pPr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Kirby, B.J., </w:t>
      </w:r>
      <w:r w:rsidR="00637D90"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(</w:t>
      </w:r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2002</w:t>
      </w:r>
      <w:r w:rsidR="00637D90"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)</w:t>
      </w:r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. Safety of homeopathic products.</w:t>
      </w:r>
    </w:p>
    <w:p w14:paraId="57CA4C0C" w14:textId="20A60A8A" w:rsidR="00354DC7" w:rsidRPr="005237CB" w:rsidRDefault="00354DC7" w:rsidP="008C2CE2">
      <w:pPr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</w:p>
    <w:p w14:paraId="354EDD70" w14:textId="499EB96F" w:rsidR="009746C9" w:rsidRPr="005237CB" w:rsidRDefault="008C4ED6" w:rsidP="008C2CE2">
      <w:pPr>
        <w:rPr>
          <w:rFonts w:ascii="Arial" w:hAnsi="Arial" w:cs="Arial"/>
          <w:sz w:val="22"/>
          <w:szCs w:val="22"/>
        </w:rPr>
      </w:pPr>
      <w:proofErr w:type="spellStart"/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Niveditha</w:t>
      </w:r>
      <w:proofErr w:type="spellEnd"/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, A.S., Geetha, R.V. and </w:t>
      </w:r>
      <w:proofErr w:type="spellStart"/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Arivarasu</w:t>
      </w:r>
      <w:proofErr w:type="spellEnd"/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, L. (2020). Will Alternative Medicine Help Us to Fight Against COVID-</w:t>
      </w:r>
      <w:proofErr w:type="gramStart"/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19.</w:t>
      </w:r>
      <w:proofErr w:type="gramEnd"/>
      <w:r w:rsidRPr="005237CB">
        <w:rPr>
          <w:rStyle w:val="apple-converted-space"/>
          <w:rFonts w:ascii="Arial" w:eastAsiaTheme="minorEastAsia" w:hAnsi="Arial" w:cs="Arial"/>
          <w:color w:val="222222"/>
          <w:sz w:val="22"/>
          <w:szCs w:val="22"/>
          <w:shd w:val="clear" w:color="auto" w:fill="FFFFFF"/>
        </w:rPr>
        <w:t> </w:t>
      </w:r>
      <w:r w:rsidRPr="005237CB">
        <w:rPr>
          <w:rFonts w:ascii="Arial" w:hAnsi="Arial" w:cs="Arial"/>
          <w:i/>
          <w:iCs/>
          <w:color w:val="222222"/>
          <w:sz w:val="22"/>
          <w:szCs w:val="22"/>
        </w:rPr>
        <w:t>Int J Cur Res Rev| Vol</w:t>
      </w:r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,</w:t>
      </w:r>
      <w:r w:rsidRPr="005237CB">
        <w:rPr>
          <w:rStyle w:val="apple-converted-space"/>
          <w:rFonts w:ascii="Arial" w:eastAsiaTheme="minorEastAsia" w:hAnsi="Arial" w:cs="Arial"/>
          <w:color w:val="222222"/>
          <w:sz w:val="22"/>
          <w:szCs w:val="22"/>
          <w:shd w:val="clear" w:color="auto" w:fill="FFFFFF"/>
        </w:rPr>
        <w:t> </w:t>
      </w:r>
      <w:r w:rsidRPr="005237CB">
        <w:rPr>
          <w:rFonts w:ascii="Arial" w:hAnsi="Arial" w:cs="Arial"/>
          <w:i/>
          <w:iCs/>
          <w:color w:val="222222"/>
          <w:sz w:val="22"/>
          <w:szCs w:val="22"/>
        </w:rPr>
        <w:t>12</w:t>
      </w:r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(21), p.112.</w:t>
      </w:r>
    </w:p>
    <w:p w14:paraId="56334CBF" w14:textId="09142E1B" w:rsidR="008C2CE2" w:rsidRPr="005237CB" w:rsidRDefault="008C2CE2" w:rsidP="008C2CE2">
      <w:pPr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</w:p>
    <w:p w14:paraId="0AEDA6B4" w14:textId="410BEF0D" w:rsidR="00946717" w:rsidRPr="005237CB" w:rsidRDefault="008C2CE2" w:rsidP="00946717">
      <w:pPr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  <w:proofErr w:type="spellStart"/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Nwabudike</w:t>
      </w:r>
      <w:proofErr w:type="spellEnd"/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, L.C.</w:t>
      </w:r>
      <w:r w:rsidR="00555BDE"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</w:t>
      </w:r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(2021). Homeopathy in the Therapy of Acne and Rosacea. In </w:t>
      </w:r>
      <w:r w:rsidRPr="005237CB">
        <w:rPr>
          <w:rFonts w:ascii="Arial" w:hAnsi="Arial" w:cs="Arial"/>
          <w:i/>
          <w:iCs/>
          <w:color w:val="222222"/>
          <w:sz w:val="22"/>
          <w:szCs w:val="22"/>
        </w:rPr>
        <w:t>Integrative Dermatology</w:t>
      </w:r>
      <w:r w:rsidR="00152CAF"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, (</w:t>
      </w:r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pp. 249-270). Springer, Cham.</w:t>
      </w:r>
    </w:p>
    <w:p w14:paraId="3A3BCFD1" w14:textId="23A06416" w:rsidR="00E45705" w:rsidRPr="005237CB" w:rsidRDefault="00E45705" w:rsidP="00946717">
      <w:pPr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</w:p>
    <w:p w14:paraId="52790700" w14:textId="1EE679F6" w:rsidR="00E45705" w:rsidRPr="005237CB" w:rsidRDefault="00E45705" w:rsidP="00E45705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proofErr w:type="spellStart"/>
      <w:r w:rsidRPr="005237CB">
        <w:rPr>
          <w:rFonts w:ascii="Arial" w:hAnsi="Arial" w:cs="Arial"/>
          <w:color w:val="000000"/>
          <w:sz w:val="22"/>
          <w:szCs w:val="22"/>
          <w:shd w:val="clear" w:color="auto" w:fill="FFFFFF"/>
        </w:rPr>
        <w:t>Rakel</w:t>
      </w:r>
      <w:proofErr w:type="spellEnd"/>
      <w:r w:rsidRPr="005237CB">
        <w:rPr>
          <w:rFonts w:ascii="Arial" w:hAnsi="Arial" w:cs="Arial"/>
          <w:color w:val="000000"/>
          <w:sz w:val="22"/>
          <w:szCs w:val="22"/>
          <w:shd w:val="clear" w:color="auto" w:fill="FFFFFF"/>
        </w:rPr>
        <w:t>, D. (2007). </w:t>
      </w:r>
      <w:r w:rsidRPr="005237CB">
        <w:rPr>
          <w:rFonts w:ascii="Arial" w:hAnsi="Arial" w:cs="Arial"/>
          <w:i/>
          <w:iCs/>
          <w:color w:val="000000"/>
          <w:sz w:val="22"/>
          <w:szCs w:val="22"/>
        </w:rPr>
        <w:t>Integrative medicine</w:t>
      </w:r>
      <w:r w:rsidRPr="005237CB">
        <w:rPr>
          <w:rFonts w:ascii="Arial" w:hAnsi="Arial" w:cs="Arial"/>
          <w:color w:val="000000"/>
          <w:sz w:val="22"/>
          <w:szCs w:val="22"/>
          <w:shd w:val="clear" w:color="auto" w:fill="FFFFFF"/>
        </w:rPr>
        <w:t>. Philadelphia, PA: Saunders Elsevier.</w:t>
      </w:r>
    </w:p>
    <w:p w14:paraId="0AE19D13" w14:textId="0C53990E" w:rsidR="00CF64A4" w:rsidRPr="005237CB" w:rsidRDefault="00CF64A4" w:rsidP="00E45705">
      <w:pPr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</w:p>
    <w:p w14:paraId="7E235592" w14:textId="467CE9D2" w:rsidR="00CF64A4" w:rsidRPr="005237CB" w:rsidRDefault="00CF64A4" w:rsidP="00E45705">
      <w:pPr>
        <w:rPr>
          <w:rFonts w:ascii="Arial" w:hAnsi="Arial" w:cs="Arial"/>
          <w:sz w:val="22"/>
          <w:szCs w:val="22"/>
        </w:rPr>
      </w:pPr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Raza, A., (2020). Are the Clinical Effects of Homeopathy Placebo </w:t>
      </w:r>
      <w:proofErr w:type="gramStart"/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Effects?.</w:t>
      </w:r>
      <w:proofErr w:type="gramEnd"/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 </w:t>
      </w:r>
      <w:r w:rsidRPr="005237CB">
        <w:rPr>
          <w:rFonts w:ascii="Arial" w:hAnsi="Arial" w:cs="Arial"/>
          <w:i/>
          <w:iCs/>
          <w:color w:val="222222"/>
          <w:sz w:val="22"/>
          <w:szCs w:val="22"/>
        </w:rPr>
        <w:t>International Journal of Homeopathy, Complementary and Alternative Medicine</w:t>
      </w:r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, 1. (1) pp.1-1.</w:t>
      </w:r>
    </w:p>
    <w:p w14:paraId="756AF01E" w14:textId="77777777" w:rsidR="00E45705" w:rsidRPr="005237CB" w:rsidRDefault="00E45705" w:rsidP="00E45705">
      <w:pPr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</w:p>
    <w:p w14:paraId="68DC29E7" w14:textId="01DE9D9E" w:rsidR="00E45705" w:rsidRPr="005237CB" w:rsidRDefault="00E45705" w:rsidP="00E45705">
      <w:pPr>
        <w:rPr>
          <w:rFonts w:ascii="Arial" w:hAnsi="Arial" w:cs="Arial"/>
          <w:sz w:val="22"/>
          <w:szCs w:val="22"/>
        </w:rPr>
      </w:pPr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Sabharwal</w:t>
      </w:r>
      <w:r w:rsidR="009952E8"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. </w:t>
      </w:r>
      <w:r w:rsidR="00152CAF"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(</w:t>
      </w:r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2020). A Quantitative Analysis on Effectiveness of Homeopathic Treatment in the Management of Allergic Rhinitis in Children. </w:t>
      </w:r>
      <w:r w:rsidRPr="005237CB">
        <w:rPr>
          <w:rFonts w:ascii="Arial" w:hAnsi="Arial" w:cs="Arial"/>
          <w:i/>
          <w:iCs/>
          <w:color w:val="222222"/>
          <w:sz w:val="22"/>
          <w:szCs w:val="22"/>
        </w:rPr>
        <w:t>Homeopathy</w:t>
      </w:r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, </w:t>
      </w:r>
      <w:r w:rsidRPr="005237CB">
        <w:rPr>
          <w:rFonts w:ascii="Arial" w:hAnsi="Arial" w:cs="Arial"/>
          <w:i/>
          <w:iCs/>
          <w:color w:val="222222"/>
          <w:sz w:val="22"/>
          <w:szCs w:val="22"/>
        </w:rPr>
        <w:t>109</w:t>
      </w:r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(01), p.P036.</w:t>
      </w:r>
    </w:p>
    <w:p w14:paraId="58CF9D4F" w14:textId="77777777" w:rsidR="00946717" w:rsidRPr="005237CB" w:rsidRDefault="00946717" w:rsidP="00946717">
      <w:pPr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</w:p>
    <w:p w14:paraId="5A20FE16" w14:textId="77777777" w:rsidR="00946717" w:rsidRPr="005237CB" w:rsidRDefault="00946717" w:rsidP="00946717">
      <w:pPr>
        <w:rPr>
          <w:rFonts w:ascii="Arial" w:hAnsi="Arial" w:cs="Arial"/>
          <w:sz w:val="22"/>
          <w:szCs w:val="22"/>
        </w:rPr>
      </w:pPr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Silverman, H. and Yu, W. (2020). Homeopathy: Pseudo-Science or Effective </w:t>
      </w:r>
      <w:proofErr w:type="gramStart"/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Treatment?.</w:t>
      </w:r>
      <w:proofErr w:type="gramEnd"/>
      <w:r w:rsidRPr="005237CB">
        <w:rPr>
          <w:rStyle w:val="apple-converted-space"/>
          <w:rFonts w:ascii="Arial" w:eastAsiaTheme="minorEastAsia" w:hAnsi="Arial" w:cs="Arial"/>
          <w:color w:val="222222"/>
          <w:sz w:val="22"/>
          <w:szCs w:val="22"/>
          <w:shd w:val="clear" w:color="auto" w:fill="FFFFFF"/>
        </w:rPr>
        <w:t> </w:t>
      </w:r>
      <w:r w:rsidRPr="005237CB">
        <w:rPr>
          <w:rFonts w:ascii="Arial" w:hAnsi="Arial" w:cs="Arial"/>
          <w:i/>
          <w:iCs/>
          <w:color w:val="222222"/>
          <w:sz w:val="22"/>
          <w:szCs w:val="22"/>
        </w:rPr>
        <w:t xml:space="preserve">The </w:t>
      </w:r>
      <w:proofErr w:type="spellStart"/>
      <w:r w:rsidRPr="005237CB">
        <w:rPr>
          <w:rFonts w:ascii="Arial" w:hAnsi="Arial" w:cs="Arial"/>
          <w:i/>
          <w:iCs/>
          <w:color w:val="222222"/>
          <w:sz w:val="22"/>
          <w:szCs w:val="22"/>
        </w:rPr>
        <w:t>Meducator</w:t>
      </w:r>
      <w:proofErr w:type="spellEnd"/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,</w:t>
      </w:r>
      <w:r w:rsidRPr="005237CB">
        <w:rPr>
          <w:rStyle w:val="apple-converted-space"/>
          <w:rFonts w:ascii="Arial" w:eastAsiaTheme="minorEastAsia" w:hAnsi="Arial" w:cs="Arial"/>
          <w:color w:val="222222"/>
          <w:sz w:val="22"/>
          <w:szCs w:val="22"/>
          <w:shd w:val="clear" w:color="auto" w:fill="FFFFFF"/>
        </w:rPr>
        <w:t> </w:t>
      </w:r>
      <w:r w:rsidRPr="005237CB">
        <w:rPr>
          <w:rFonts w:ascii="Arial" w:hAnsi="Arial" w:cs="Arial"/>
          <w:i/>
          <w:iCs/>
          <w:color w:val="222222"/>
          <w:sz w:val="22"/>
          <w:szCs w:val="22"/>
        </w:rPr>
        <w:t>1</w:t>
      </w:r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(37), pp.20-21.</w:t>
      </w:r>
    </w:p>
    <w:p w14:paraId="65410870" w14:textId="77777777" w:rsidR="00946717" w:rsidRPr="005237CB" w:rsidRDefault="00946717" w:rsidP="008C2CE2">
      <w:pPr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</w:p>
    <w:p w14:paraId="036DE008" w14:textId="28313764" w:rsidR="00E45705" w:rsidRPr="005237CB" w:rsidRDefault="00E45705" w:rsidP="00E45705">
      <w:pPr>
        <w:rPr>
          <w:rFonts w:ascii="Arial" w:hAnsi="Arial" w:cs="Arial"/>
          <w:sz w:val="22"/>
          <w:szCs w:val="22"/>
        </w:rPr>
      </w:pPr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Stub, T., </w:t>
      </w:r>
      <w:proofErr w:type="spellStart"/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Kristoffersen</w:t>
      </w:r>
      <w:proofErr w:type="spellEnd"/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, A.E., </w:t>
      </w:r>
      <w:proofErr w:type="spellStart"/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Overvåg</w:t>
      </w:r>
      <w:proofErr w:type="spellEnd"/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, G., Jong, M.C., Musial, F. and Liu, J.</w:t>
      </w:r>
      <w:r w:rsidR="009952E8"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</w:t>
      </w:r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(2020). Adverse effects in homeopathy. A systematic review and meta-analysis of observational studies. </w:t>
      </w:r>
      <w:proofErr w:type="spellStart"/>
      <w:r w:rsidRPr="005237CB">
        <w:rPr>
          <w:rFonts w:ascii="Arial" w:hAnsi="Arial" w:cs="Arial"/>
          <w:i/>
          <w:iCs/>
          <w:color w:val="222222"/>
          <w:sz w:val="22"/>
          <w:szCs w:val="22"/>
        </w:rPr>
        <w:t>EXPLORE</w:t>
      </w:r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.available</w:t>
      </w:r>
      <w:proofErr w:type="spellEnd"/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at </w:t>
      </w:r>
      <w:hyperlink r:id="rId8" w:tgtFrame="_blank" w:tooltip="Persistent link using digital object identifier" w:history="1">
        <w:r w:rsidRPr="005237CB">
          <w:rPr>
            <w:rStyle w:val="Hyperlink"/>
            <w:rFonts w:ascii="Arial" w:eastAsiaTheme="minorEastAsia" w:hAnsi="Arial" w:cs="Arial"/>
            <w:color w:val="0C7DBB"/>
            <w:sz w:val="22"/>
            <w:szCs w:val="22"/>
          </w:rPr>
          <w:t>https://doi.org/10.1016/j.explore.2020.11.008</w:t>
        </w:r>
      </w:hyperlink>
      <w:r w:rsidRPr="005237CB">
        <w:rPr>
          <w:rFonts w:ascii="Arial" w:hAnsi="Arial" w:cs="Arial"/>
          <w:sz w:val="22"/>
          <w:szCs w:val="22"/>
        </w:rPr>
        <w:t xml:space="preserve">. </w:t>
      </w:r>
      <w:r w:rsidR="006C6769" w:rsidRPr="005237CB">
        <w:rPr>
          <w:rFonts w:ascii="Arial" w:hAnsi="Arial" w:cs="Arial"/>
          <w:sz w:val="22"/>
          <w:szCs w:val="22"/>
        </w:rPr>
        <w:t>(</w:t>
      </w:r>
      <w:r w:rsidRPr="005237CB">
        <w:rPr>
          <w:rFonts w:ascii="Arial" w:hAnsi="Arial" w:cs="Arial"/>
          <w:sz w:val="22"/>
          <w:szCs w:val="22"/>
        </w:rPr>
        <w:t>Accessed on 9 February 2021</w:t>
      </w:r>
      <w:r w:rsidR="006C6769" w:rsidRPr="005237CB">
        <w:rPr>
          <w:rFonts w:ascii="Arial" w:hAnsi="Arial" w:cs="Arial"/>
          <w:sz w:val="22"/>
          <w:szCs w:val="22"/>
        </w:rPr>
        <w:t xml:space="preserve">). </w:t>
      </w:r>
    </w:p>
    <w:p w14:paraId="18C01A2B" w14:textId="77777777" w:rsidR="00E45705" w:rsidRPr="005237CB" w:rsidRDefault="00E45705" w:rsidP="00243F95">
      <w:pPr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</w:p>
    <w:p w14:paraId="49B02B05" w14:textId="70FADE84" w:rsidR="00E45705" w:rsidRPr="005237CB" w:rsidRDefault="00243F95" w:rsidP="003A0773">
      <w:pPr>
        <w:rPr>
          <w:rFonts w:ascii="Arial" w:hAnsi="Arial" w:cs="Arial"/>
          <w:color w:val="00007F"/>
          <w:sz w:val="22"/>
          <w:szCs w:val="22"/>
        </w:rPr>
      </w:pPr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Sundqvist, C. (2020). Homeopathy and cancer. </w:t>
      </w:r>
      <w:proofErr w:type="spellStart"/>
      <w:r w:rsidRPr="005237CB">
        <w:rPr>
          <w:rFonts w:ascii="Arial" w:hAnsi="Arial" w:cs="Arial"/>
          <w:i/>
          <w:iCs/>
          <w:color w:val="222222"/>
          <w:sz w:val="22"/>
          <w:szCs w:val="22"/>
        </w:rPr>
        <w:t>Petrafoundation</w:t>
      </w:r>
      <w:proofErr w:type="spellEnd"/>
      <w:r w:rsidRPr="005237CB">
        <w:rPr>
          <w:rFonts w:ascii="Arial" w:hAnsi="Arial" w:cs="Arial"/>
          <w:i/>
          <w:iCs/>
          <w:color w:val="222222"/>
          <w:sz w:val="22"/>
          <w:szCs w:val="22"/>
        </w:rPr>
        <w:t xml:space="preserve"> article</w:t>
      </w:r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.</w:t>
      </w:r>
      <w:r w:rsidR="008C2CE2"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[online]</w:t>
      </w:r>
      <w:r w:rsidRPr="005237CB">
        <w:rPr>
          <w:rFonts w:ascii="Arial" w:hAnsi="Arial" w:cs="Arial"/>
          <w:color w:val="00007F"/>
          <w:sz w:val="22"/>
          <w:szCs w:val="22"/>
        </w:rPr>
        <w:t xml:space="preserve"> Available at https://www.petrafoundation.com/en/blog/scientific-evidence-for-homeopathy-part-3 (accessed 4 February</w:t>
      </w:r>
      <w:r w:rsidR="008C2CE2" w:rsidRPr="005237CB">
        <w:rPr>
          <w:rFonts w:ascii="Arial" w:hAnsi="Arial" w:cs="Arial"/>
          <w:color w:val="00007F"/>
          <w:sz w:val="22"/>
          <w:szCs w:val="22"/>
        </w:rPr>
        <w:t>)</w:t>
      </w:r>
      <w:r w:rsidR="008C7DE4" w:rsidRPr="005237CB">
        <w:rPr>
          <w:rFonts w:ascii="Arial" w:hAnsi="Arial" w:cs="Arial"/>
          <w:color w:val="00007F"/>
          <w:sz w:val="22"/>
          <w:szCs w:val="22"/>
        </w:rPr>
        <w:t>.</w:t>
      </w:r>
    </w:p>
    <w:p w14:paraId="2D0EA9A3" w14:textId="77777777" w:rsidR="003A0773" w:rsidRPr="005237CB" w:rsidRDefault="003A0773" w:rsidP="003A0773">
      <w:pPr>
        <w:rPr>
          <w:rFonts w:ascii="Arial" w:hAnsi="Arial" w:cs="Arial"/>
          <w:sz w:val="22"/>
          <w:szCs w:val="22"/>
        </w:rPr>
      </w:pPr>
    </w:p>
    <w:p w14:paraId="6AEB348C" w14:textId="0395994A" w:rsidR="00DE5860" w:rsidRPr="005237CB" w:rsidRDefault="00D52E81" w:rsidP="00DE5860">
      <w:pPr>
        <w:rPr>
          <w:rFonts w:ascii="Arial" w:hAnsi="Arial" w:cs="Arial"/>
          <w:sz w:val="22"/>
          <w:szCs w:val="22"/>
        </w:rPr>
      </w:pPr>
      <w:proofErr w:type="spellStart"/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Varshitha</w:t>
      </w:r>
      <w:proofErr w:type="spellEnd"/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, M.G. and Geetha, B. (2018)</w:t>
      </w:r>
      <w:r w:rsidR="0034468B"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.</w:t>
      </w:r>
      <w:r w:rsidR="001A6694"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Alternative medicines and its effectiveness- a study among </w:t>
      </w:r>
      <w:r w:rsidR="0034468B"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homeopathy and </w:t>
      </w:r>
      <w:proofErr w:type="spellStart"/>
      <w:r w:rsidR="0034468B"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ayurveda</w:t>
      </w:r>
      <w:proofErr w:type="spellEnd"/>
      <w:r w:rsidR="0034468B"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</w:t>
      </w:r>
      <w:proofErr w:type="spellStart"/>
      <w:r w:rsidR="0034468B"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practioners</w:t>
      </w:r>
      <w:proofErr w:type="spellEnd"/>
      <w:r w:rsidR="0034468B"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>.</w:t>
      </w:r>
      <w:r w:rsidR="0030583A"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</w:t>
      </w:r>
      <w:r w:rsidRPr="005237CB">
        <w:rPr>
          <w:rFonts w:ascii="Arial" w:hAnsi="Arial" w:cs="Arial"/>
          <w:i/>
          <w:iCs/>
          <w:color w:val="222222"/>
          <w:sz w:val="22"/>
          <w:szCs w:val="22"/>
        </w:rPr>
        <w:t>International Journal of Research in Humanities, Arts and Science</w:t>
      </w:r>
      <w:r w:rsidRPr="005237CB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2 (</w:t>
      </w:r>
      <w:r w:rsidRPr="005237CB">
        <w:rPr>
          <w:rFonts w:ascii="Arial" w:hAnsi="Arial" w:cs="Arial"/>
          <w:color w:val="222222"/>
          <w:sz w:val="22"/>
          <w:szCs w:val="22"/>
        </w:rPr>
        <w:t>3), pp 41</w:t>
      </w:r>
      <w:r w:rsidR="00BC3331" w:rsidRPr="005237CB">
        <w:rPr>
          <w:rFonts w:ascii="Arial" w:hAnsi="Arial" w:cs="Arial"/>
          <w:color w:val="222222"/>
          <w:sz w:val="22"/>
          <w:szCs w:val="22"/>
        </w:rPr>
        <w:t>-44</w:t>
      </w:r>
      <w:r w:rsidR="001F22E4">
        <w:rPr>
          <w:rFonts w:ascii="Arial" w:hAnsi="Arial" w:cs="Arial"/>
          <w:sz w:val="22"/>
          <w:szCs w:val="22"/>
        </w:rPr>
        <w:t>.</w:t>
      </w:r>
    </w:p>
    <w:p w14:paraId="5C4BBFF7" w14:textId="77777777" w:rsidR="00DE5860" w:rsidRPr="005237CB" w:rsidRDefault="00DE5860" w:rsidP="00DE5860">
      <w:pPr>
        <w:rPr>
          <w:rFonts w:ascii="Arial" w:hAnsi="Arial" w:cs="Arial"/>
          <w:sz w:val="22"/>
          <w:szCs w:val="22"/>
        </w:rPr>
      </w:pPr>
    </w:p>
    <w:p w14:paraId="55E2B05F" w14:textId="77777777" w:rsidR="00DE5860" w:rsidRPr="005237CB" w:rsidRDefault="00DE5860">
      <w:pPr>
        <w:rPr>
          <w:rFonts w:ascii="Arial" w:hAnsi="Arial" w:cs="Arial"/>
          <w:sz w:val="22"/>
          <w:szCs w:val="22"/>
        </w:rPr>
      </w:pPr>
    </w:p>
    <w:p w14:paraId="11086F87" w14:textId="0BAB4605" w:rsidR="001E6FC2" w:rsidRPr="005237CB" w:rsidRDefault="001E6FC2">
      <w:pPr>
        <w:rPr>
          <w:rFonts w:ascii="Arial" w:hAnsi="Arial" w:cs="Arial"/>
          <w:sz w:val="22"/>
          <w:szCs w:val="22"/>
        </w:rPr>
      </w:pPr>
    </w:p>
    <w:p w14:paraId="44A9D53B" w14:textId="426600BD" w:rsidR="001E6FC2" w:rsidRPr="005237CB" w:rsidRDefault="001E6FC2">
      <w:pPr>
        <w:rPr>
          <w:rFonts w:ascii="Arial" w:hAnsi="Arial" w:cs="Arial"/>
          <w:sz w:val="22"/>
          <w:szCs w:val="22"/>
        </w:rPr>
      </w:pPr>
    </w:p>
    <w:p w14:paraId="5E37375D" w14:textId="0753C96C" w:rsidR="001E6FC2" w:rsidRPr="005237CB" w:rsidRDefault="001E6FC2">
      <w:pPr>
        <w:rPr>
          <w:rFonts w:ascii="Arial" w:hAnsi="Arial" w:cs="Arial"/>
          <w:sz w:val="22"/>
          <w:szCs w:val="22"/>
        </w:rPr>
      </w:pPr>
    </w:p>
    <w:p w14:paraId="3462F785" w14:textId="53BE8780" w:rsidR="001E6FC2" w:rsidRPr="005237CB" w:rsidRDefault="001E6FC2">
      <w:pPr>
        <w:rPr>
          <w:rFonts w:ascii="Arial" w:hAnsi="Arial" w:cs="Arial"/>
          <w:sz w:val="22"/>
          <w:szCs w:val="22"/>
        </w:rPr>
      </w:pPr>
    </w:p>
    <w:p w14:paraId="4F611FB4" w14:textId="77777777" w:rsidR="001E6FC2" w:rsidRPr="005237CB" w:rsidRDefault="001E6FC2">
      <w:pPr>
        <w:rPr>
          <w:rFonts w:ascii="Arial" w:hAnsi="Arial" w:cs="Arial"/>
          <w:sz w:val="22"/>
          <w:szCs w:val="22"/>
        </w:rPr>
      </w:pPr>
    </w:p>
    <w:sectPr w:rsidR="001E6FC2" w:rsidRPr="005237CB" w:rsidSect="00BB409D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19E1E4E"/>
    <w:multiLevelType w:val="multilevel"/>
    <w:tmpl w:val="85EC4F40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37B0BA7"/>
    <w:multiLevelType w:val="hybridMultilevel"/>
    <w:tmpl w:val="6F989C52"/>
    <w:lvl w:ilvl="0" w:tplc="A6769C4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A42F01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9AC81E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1C4DF3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5089C5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5F0217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1AE415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130BFA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E02033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32995FA0"/>
    <w:multiLevelType w:val="multilevel"/>
    <w:tmpl w:val="92B47D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354D00DC"/>
    <w:multiLevelType w:val="multilevel"/>
    <w:tmpl w:val="605AF94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3F735D94"/>
    <w:multiLevelType w:val="hybridMultilevel"/>
    <w:tmpl w:val="6DB89C68"/>
    <w:lvl w:ilvl="0" w:tplc="BF8AA75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D7A16E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582EE7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B3232A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7CC0CD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AC6FA9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550B2F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D3869A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75439B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434A215C"/>
    <w:multiLevelType w:val="multilevel"/>
    <w:tmpl w:val="E5AC78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46892854"/>
    <w:multiLevelType w:val="multilevel"/>
    <w:tmpl w:val="BD505B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733453B"/>
    <w:multiLevelType w:val="hybridMultilevel"/>
    <w:tmpl w:val="789087D6"/>
    <w:lvl w:ilvl="0" w:tplc="868E732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2FAD47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96267E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8465E6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39AB5A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2C4A19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994140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D52024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E46392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 w15:restartNumberingAfterBreak="0">
    <w:nsid w:val="72A31CB2"/>
    <w:multiLevelType w:val="multilevel"/>
    <w:tmpl w:val="29D8BB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76946973"/>
    <w:multiLevelType w:val="multilevel"/>
    <w:tmpl w:val="3B905100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2"/>
  </w:num>
  <w:num w:numId="2">
    <w:abstractNumId w:val="8"/>
  </w:num>
  <w:num w:numId="3">
    <w:abstractNumId w:val="5"/>
  </w:num>
  <w:num w:numId="4">
    <w:abstractNumId w:val="7"/>
  </w:num>
  <w:num w:numId="5">
    <w:abstractNumId w:val="3"/>
  </w:num>
  <w:num w:numId="6">
    <w:abstractNumId w:val="6"/>
  </w:num>
  <w:num w:numId="7">
    <w:abstractNumId w:val="0"/>
  </w:num>
  <w:num w:numId="8">
    <w:abstractNumId w:val="9"/>
  </w:num>
  <w:num w:numId="9">
    <w:abstractNumId w:val="4"/>
  </w:num>
  <w:num w:numId="1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B409D"/>
    <w:rsid w:val="0001000C"/>
    <w:rsid w:val="00011F5C"/>
    <w:rsid w:val="00024987"/>
    <w:rsid w:val="00034CC5"/>
    <w:rsid w:val="0003515F"/>
    <w:rsid w:val="00053244"/>
    <w:rsid w:val="000538C0"/>
    <w:rsid w:val="00061E35"/>
    <w:rsid w:val="00066087"/>
    <w:rsid w:val="0008163E"/>
    <w:rsid w:val="00093374"/>
    <w:rsid w:val="000A05BC"/>
    <w:rsid w:val="000B2129"/>
    <w:rsid w:val="000B602E"/>
    <w:rsid w:val="000C7F54"/>
    <w:rsid w:val="000F520A"/>
    <w:rsid w:val="00110489"/>
    <w:rsid w:val="00114CC9"/>
    <w:rsid w:val="001161B3"/>
    <w:rsid w:val="00121B67"/>
    <w:rsid w:val="001230DC"/>
    <w:rsid w:val="00130E02"/>
    <w:rsid w:val="00134FC8"/>
    <w:rsid w:val="0014219E"/>
    <w:rsid w:val="00143E82"/>
    <w:rsid w:val="00144D47"/>
    <w:rsid w:val="00152CAF"/>
    <w:rsid w:val="00156E05"/>
    <w:rsid w:val="001603F4"/>
    <w:rsid w:val="001705B9"/>
    <w:rsid w:val="00170725"/>
    <w:rsid w:val="00177A06"/>
    <w:rsid w:val="0019027A"/>
    <w:rsid w:val="001A0B0D"/>
    <w:rsid w:val="001A6694"/>
    <w:rsid w:val="001B55C2"/>
    <w:rsid w:val="001D56FD"/>
    <w:rsid w:val="001E05CB"/>
    <w:rsid w:val="001E1F43"/>
    <w:rsid w:val="001E2A93"/>
    <w:rsid w:val="001E3744"/>
    <w:rsid w:val="001E6FC2"/>
    <w:rsid w:val="001F073A"/>
    <w:rsid w:val="001F22E4"/>
    <w:rsid w:val="00202986"/>
    <w:rsid w:val="00205325"/>
    <w:rsid w:val="002179A8"/>
    <w:rsid w:val="00220819"/>
    <w:rsid w:val="002264E4"/>
    <w:rsid w:val="00243F95"/>
    <w:rsid w:val="0024784A"/>
    <w:rsid w:val="00255B3B"/>
    <w:rsid w:val="00257DCA"/>
    <w:rsid w:val="00265B8F"/>
    <w:rsid w:val="002662A6"/>
    <w:rsid w:val="0027138E"/>
    <w:rsid w:val="00271459"/>
    <w:rsid w:val="00276295"/>
    <w:rsid w:val="0029129C"/>
    <w:rsid w:val="00295D04"/>
    <w:rsid w:val="002A3604"/>
    <w:rsid w:val="002B77FB"/>
    <w:rsid w:val="002C19DD"/>
    <w:rsid w:val="002C3C45"/>
    <w:rsid w:val="002C69A9"/>
    <w:rsid w:val="002D7921"/>
    <w:rsid w:val="002E3257"/>
    <w:rsid w:val="002F06F5"/>
    <w:rsid w:val="002F4BA6"/>
    <w:rsid w:val="002F753D"/>
    <w:rsid w:val="00300DAC"/>
    <w:rsid w:val="00301EA4"/>
    <w:rsid w:val="0030583A"/>
    <w:rsid w:val="00313AD5"/>
    <w:rsid w:val="0031585E"/>
    <w:rsid w:val="00317A5E"/>
    <w:rsid w:val="0032507F"/>
    <w:rsid w:val="00327280"/>
    <w:rsid w:val="00331ADB"/>
    <w:rsid w:val="00337D60"/>
    <w:rsid w:val="00343045"/>
    <w:rsid w:val="0034468B"/>
    <w:rsid w:val="00346EE7"/>
    <w:rsid w:val="00352481"/>
    <w:rsid w:val="00354289"/>
    <w:rsid w:val="00354DC7"/>
    <w:rsid w:val="003718F8"/>
    <w:rsid w:val="003752C1"/>
    <w:rsid w:val="0038305E"/>
    <w:rsid w:val="0038493E"/>
    <w:rsid w:val="0038769E"/>
    <w:rsid w:val="003A0773"/>
    <w:rsid w:val="003A2E57"/>
    <w:rsid w:val="003B4BC8"/>
    <w:rsid w:val="003B69FD"/>
    <w:rsid w:val="003C014B"/>
    <w:rsid w:val="003C19DB"/>
    <w:rsid w:val="003C2931"/>
    <w:rsid w:val="003C5AAB"/>
    <w:rsid w:val="003D4A1A"/>
    <w:rsid w:val="003D4C59"/>
    <w:rsid w:val="003E33C4"/>
    <w:rsid w:val="004039A1"/>
    <w:rsid w:val="00404A77"/>
    <w:rsid w:val="00405198"/>
    <w:rsid w:val="00405CE8"/>
    <w:rsid w:val="0040770D"/>
    <w:rsid w:val="00416D3E"/>
    <w:rsid w:val="00417177"/>
    <w:rsid w:val="004179B6"/>
    <w:rsid w:val="00421C6A"/>
    <w:rsid w:val="0042317A"/>
    <w:rsid w:val="0042711F"/>
    <w:rsid w:val="00430DD3"/>
    <w:rsid w:val="004311D1"/>
    <w:rsid w:val="004324C7"/>
    <w:rsid w:val="004351DC"/>
    <w:rsid w:val="00466173"/>
    <w:rsid w:val="00474792"/>
    <w:rsid w:val="00475CA0"/>
    <w:rsid w:val="00476150"/>
    <w:rsid w:val="0048736E"/>
    <w:rsid w:val="00490DBD"/>
    <w:rsid w:val="004A386F"/>
    <w:rsid w:val="004C6D11"/>
    <w:rsid w:val="004D3D25"/>
    <w:rsid w:val="004D773B"/>
    <w:rsid w:val="004E1950"/>
    <w:rsid w:val="004E2090"/>
    <w:rsid w:val="004E29C6"/>
    <w:rsid w:val="004E6A19"/>
    <w:rsid w:val="004E6AC2"/>
    <w:rsid w:val="004F13FA"/>
    <w:rsid w:val="004F4656"/>
    <w:rsid w:val="004F7008"/>
    <w:rsid w:val="0050242B"/>
    <w:rsid w:val="005069B9"/>
    <w:rsid w:val="005100DE"/>
    <w:rsid w:val="005237CB"/>
    <w:rsid w:val="00525251"/>
    <w:rsid w:val="00526EE9"/>
    <w:rsid w:val="005412BD"/>
    <w:rsid w:val="00541AE2"/>
    <w:rsid w:val="00546B1A"/>
    <w:rsid w:val="00555BDE"/>
    <w:rsid w:val="0057177F"/>
    <w:rsid w:val="00573EE6"/>
    <w:rsid w:val="005779B9"/>
    <w:rsid w:val="005803D5"/>
    <w:rsid w:val="00592FAD"/>
    <w:rsid w:val="005961E5"/>
    <w:rsid w:val="0059732D"/>
    <w:rsid w:val="00597866"/>
    <w:rsid w:val="005A1502"/>
    <w:rsid w:val="005A3571"/>
    <w:rsid w:val="005A73AA"/>
    <w:rsid w:val="005B3EE8"/>
    <w:rsid w:val="005B6451"/>
    <w:rsid w:val="005C1997"/>
    <w:rsid w:val="005C3BD8"/>
    <w:rsid w:val="005C4748"/>
    <w:rsid w:val="005C5BF5"/>
    <w:rsid w:val="005C6034"/>
    <w:rsid w:val="0060541F"/>
    <w:rsid w:val="00607EA2"/>
    <w:rsid w:val="0061302C"/>
    <w:rsid w:val="0061675F"/>
    <w:rsid w:val="006173CC"/>
    <w:rsid w:val="00626761"/>
    <w:rsid w:val="00626F57"/>
    <w:rsid w:val="00634132"/>
    <w:rsid w:val="00636740"/>
    <w:rsid w:val="00637D90"/>
    <w:rsid w:val="00641521"/>
    <w:rsid w:val="00650EC5"/>
    <w:rsid w:val="006612D9"/>
    <w:rsid w:val="006638E4"/>
    <w:rsid w:val="00663E97"/>
    <w:rsid w:val="00665168"/>
    <w:rsid w:val="00670A79"/>
    <w:rsid w:val="0067325E"/>
    <w:rsid w:val="00682966"/>
    <w:rsid w:val="006843CA"/>
    <w:rsid w:val="006851D5"/>
    <w:rsid w:val="006A29B4"/>
    <w:rsid w:val="006B4D35"/>
    <w:rsid w:val="006C6394"/>
    <w:rsid w:val="006C6769"/>
    <w:rsid w:val="006C77A0"/>
    <w:rsid w:val="006D1B61"/>
    <w:rsid w:val="006E1FEE"/>
    <w:rsid w:val="006E34CE"/>
    <w:rsid w:val="006E628A"/>
    <w:rsid w:val="006F4422"/>
    <w:rsid w:val="0070481D"/>
    <w:rsid w:val="00705093"/>
    <w:rsid w:val="00711497"/>
    <w:rsid w:val="0073097D"/>
    <w:rsid w:val="00742F8A"/>
    <w:rsid w:val="007479BA"/>
    <w:rsid w:val="007538AD"/>
    <w:rsid w:val="00756FF5"/>
    <w:rsid w:val="0076194E"/>
    <w:rsid w:val="00763349"/>
    <w:rsid w:val="00770A99"/>
    <w:rsid w:val="00792115"/>
    <w:rsid w:val="007931BC"/>
    <w:rsid w:val="00795856"/>
    <w:rsid w:val="007960EF"/>
    <w:rsid w:val="007A66E1"/>
    <w:rsid w:val="007D0ABA"/>
    <w:rsid w:val="007D32E0"/>
    <w:rsid w:val="007D4EF9"/>
    <w:rsid w:val="007E034D"/>
    <w:rsid w:val="007E77A0"/>
    <w:rsid w:val="007E7EBA"/>
    <w:rsid w:val="007F7BEF"/>
    <w:rsid w:val="00800291"/>
    <w:rsid w:val="008042A2"/>
    <w:rsid w:val="00806CCA"/>
    <w:rsid w:val="00817485"/>
    <w:rsid w:val="00827153"/>
    <w:rsid w:val="0083095D"/>
    <w:rsid w:val="00844FBA"/>
    <w:rsid w:val="0085118D"/>
    <w:rsid w:val="00857F18"/>
    <w:rsid w:val="00861430"/>
    <w:rsid w:val="0089321B"/>
    <w:rsid w:val="008A4E8A"/>
    <w:rsid w:val="008A4EEA"/>
    <w:rsid w:val="008C257F"/>
    <w:rsid w:val="008C2CE2"/>
    <w:rsid w:val="008C4ED6"/>
    <w:rsid w:val="008C5B59"/>
    <w:rsid w:val="008C7DE4"/>
    <w:rsid w:val="008D3B3A"/>
    <w:rsid w:val="008D437F"/>
    <w:rsid w:val="008D4A5C"/>
    <w:rsid w:val="008D6FC9"/>
    <w:rsid w:val="008E2ACA"/>
    <w:rsid w:val="0090198B"/>
    <w:rsid w:val="00906A0B"/>
    <w:rsid w:val="00926975"/>
    <w:rsid w:val="00937C75"/>
    <w:rsid w:val="00946717"/>
    <w:rsid w:val="009746C9"/>
    <w:rsid w:val="00981A60"/>
    <w:rsid w:val="009834E0"/>
    <w:rsid w:val="00987178"/>
    <w:rsid w:val="009952E8"/>
    <w:rsid w:val="009B7DD0"/>
    <w:rsid w:val="009E4886"/>
    <w:rsid w:val="00A11091"/>
    <w:rsid w:val="00A119C2"/>
    <w:rsid w:val="00A12DE5"/>
    <w:rsid w:val="00A13006"/>
    <w:rsid w:val="00A17495"/>
    <w:rsid w:val="00A23ED9"/>
    <w:rsid w:val="00A25FE9"/>
    <w:rsid w:val="00A506C5"/>
    <w:rsid w:val="00A55B16"/>
    <w:rsid w:val="00A5605B"/>
    <w:rsid w:val="00A63B5E"/>
    <w:rsid w:val="00A63C63"/>
    <w:rsid w:val="00A67B88"/>
    <w:rsid w:val="00A70156"/>
    <w:rsid w:val="00A731F8"/>
    <w:rsid w:val="00A77426"/>
    <w:rsid w:val="00A86ACA"/>
    <w:rsid w:val="00A91543"/>
    <w:rsid w:val="00A94CEA"/>
    <w:rsid w:val="00A96EE2"/>
    <w:rsid w:val="00AA17C5"/>
    <w:rsid w:val="00AA1B6C"/>
    <w:rsid w:val="00AA60FD"/>
    <w:rsid w:val="00AA69F2"/>
    <w:rsid w:val="00AB2799"/>
    <w:rsid w:val="00AB62BD"/>
    <w:rsid w:val="00AB71D4"/>
    <w:rsid w:val="00AD7F31"/>
    <w:rsid w:val="00AD7FDF"/>
    <w:rsid w:val="00AE05A0"/>
    <w:rsid w:val="00AE089C"/>
    <w:rsid w:val="00AF7867"/>
    <w:rsid w:val="00B00A34"/>
    <w:rsid w:val="00B015E0"/>
    <w:rsid w:val="00B15D47"/>
    <w:rsid w:val="00B325B5"/>
    <w:rsid w:val="00B62130"/>
    <w:rsid w:val="00B62BFD"/>
    <w:rsid w:val="00B6565B"/>
    <w:rsid w:val="00B66F49"/>
    <w:rsid w:val="00B670EB"/>
    <w:rsid w:val="00B72A08"/>
    <w:rsid w:val="00B7662E"/>
    <w:rsid w:val="00B76FE2"/>
    <w:rsid w:val="00B806FF"/>
    <w:rsid w:val="00B83A01"/>
    <w:rsid w:val="00B84A3B"/>
    <w:rsid w:val="00B86A5D"/>
    <w:rsid w:val="00B9359D"/>
    <w:rsid w:val="00BA4EF1"/>
    <w:rsid w:val="00BB409D"/>
    <w:rsid w:val="00BC10C2"/>
    <w:rsid w:val="00BC2ACA"/>
    <w:rsid w:val="00BC3331"/>
    <w:rsid w:val="00BC3FB4"/>
    <w:rsid w:val="00BC536E"/>
    <w:rsid w:val="00BC66B5"/>
    <w:rsid w:val="00BD5305"/>
    <w:rsid w:val="00BD6A01"/>
    <w:rsid w:val="00BE47B9"/>
    <w:rsid w:val="00BE5833"/>
    <w:rsid w:val="00BE6E7A"/>
    <w:rsid w:val="00BF421E"/>
    <w:rsid w:val="00C0271D"/>
    <w:rsid w:val="00C4565A"/>
    <w:rsid w:val="00C46A75"/>
    <w:rsid w:val="00C53CDD"/>
    <w:rsid w:val="00C6301F"/>
    <w:rsid w:val="00C63AAF"/>
    <w:rsid w:val="00C64D09"/>
    <w:rsid w:val="00C76E9E"/>
    <w:rsid w:val="00C80260"/>
    <w:rsid w:val="00C805F5"/>
    <w:rsid w:val="00C81AE9"/>
    <w:rsid w:val="00C95277"/>
    <w:rsid w:val="00CA0811"/>
    <w:rsid w:val="00CA3D8D"/>
    <w:rsid w:val="00CC01F1"/>
    <w:rsid w:val="00CC2667"/>
    <w:rsid w:val="00CC479B"/>
    <w:rsid w:val="00CC67AF"/>
    <w:rsid w:val="00CD4A05"/>
    <w:rsid w:val="00CE534D"/>
    <w:rsid w:val="00CF0B2F"/>
    <w:rsid w:val="00CF2FD2"/>
    <w:rsid w:val="00CF315F"/>
    <w:rsid w:val="00CF557B"/>
    <w:rsid w:val="00CF64A4"/>
    <w:rsid w:val="00CF6D77"/>
    <w:rsid w:val="00D0701C"/>
    <w:rsid w:val="00D2168C"/>
    <w:rsid w:val="00D24E93"/>
    <w:rsid w:val="00D31478"/>
    <w:rsid w:val="00D31DBB"/>
    <w:rsid w:val="00D43051"/>
    <w:rsid w:val="00D453DC"/>
    <w:rsid w:val="00D52E81"/>
    <w:rsid w:val="00D64308"/>
    <w:rsid w:val="00D64EDF"/>
    <w:rsid w:val="00D71714"/>
    <w:rsid w:val="00D76426"/>
    <w:rsid w:val="00D83A66"/>
    <w:rsid w:val="00D85B81"/>
    <w:rsid w:val="00D8679B"/>
    <w:rsid w:val="00D96696"/>
    <w:rsid w:val="00DA255B"/>
    <w:rsid w:val="00DA25AF"/>
    <w:rsid w:val="00DA3ED5"/>
    <w:rsid w:val="00DB3CAC"/>
    <w:rsid w:val="00DB5B4E"/>
    <w:rsid w:val="00DB6435"/>
    <w:rsid w:val="00DD5796"/>
    <w:rsid w:val="00DD7679"/>
    <w:rsid w:val="00DE0A2A"/>
    <w:rsid w:val="00DE5860"/>
    <w:rsid w:val="00DE7DC4"/>
    <w:rsid w:val="00E02F63"/>
    <w:rsid w:val="00E0794A"/>
    <w:rsid w:val="00E16931"/>
    <w:rsid w:val="00E257F6"/>
    <w:rsid w:val="00E40952"/>
    <w:rsid w:val="00E42F96"/>
    <w:rsid w:val="00E45705"/>
    <w:rsid w:val="00E55571"/>
    <w:rsid w:val="00E55F99"/>
    <w:rsid w:val="00E629D6"/>
    <w:rsid w:val="00E6396D"/>
    <w:rsid w:val="00E6653F"/>
    <w:rsid w:val="00E8263A"/>
    <w:rsid w:val="00E97302"/>
    <w:rsid w:val="00EA1FE8"/>
    <w:rsid w:val="00EB0AF5"/>
    <w:rsid w:val="00EB1346"/>
    <w:rsid w:val="00EB7744"/>
    <w:rsid w:val="00ED2BB9"/>
    <w:rsid w:val="00F077EC"/>
    <w:rsid w:val="00F20115"/>
    <w:rsid w:val="00F2088E"/>
    <w:rsid w:val="00F2247E"/>
    <w:rsid w:val="00F233C6"/>
    <w:rsid w:val="00F24360"/>
    <w:rsid w:val="00F24694"/>
    <w:rsid w:val="00F27263"/>
    <w:rsid w:val="00F27E9D"/>
    <w:rsid w:val="00F30171"/>
    <w:rsid w:val="00F30888"/>
    <w:rsid w:val="00F55DD0"/>
    <w:rsid w:val="00F578C3"/>
    <w:rsid w:val="00F57A03"/>
    <w:rsid w:val="00F8188C"/>
    <w:rsid w:val="00F81EAA"/>
    <w:rsid w:val="00F87290"/>
    <w:rsid w:val="00F94AE4"/>
    <w:rsid w:val="00F94C03"/>
    <w:rsid w:val="00FB47DA"/>
    <w:rsid w:val="00FC484D"/>
    <w:rsid w:val="00FE7EF5"/>
    <w:rsid w:val="00FE7FCE"/>
    <w:rsid w:val="00FF1555"/>
    <w:rsid w:val="00FF61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6BD997"/>
  <w15:chartTrackingRefBased/>
  <w15:docId w15:val="{A8567FEE-3D39-E741-83FC-8CCA385641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D7F31"/>
    <w:rPr>
      <w:rFonts w:ascii="Times New Roman" w:eastAsia="Times New Roman" w:hAnsi="Times New Roman" w:cs="Times New Roman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792115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55571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55571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E55571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BB409D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BB409D"/>
    <w:rPr>
      <w:rFonts w:eastAsiaTheme="minorEastAsia"/>
      <w:sz w:val="22"/>
      <w:szCs w:val="22"/>
      <w:lang w:val="en-US" w:eastAsia="zh-CN"/>
    </w:rPr>
  </w:style>
  <w:style w:type="character" w:customStyle="1" w:styleId="Heading1Char">
    <w:name w:val="Heading 1 Char"/>
    <w:basedOn w:val="DefaultParagraphFont"/>
    <w:link w:val="Heading1"/>
    <w:uiPriority w:val="9"/>
    <w:rsid w:val="0079211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92115"/>
    <w:pPr>
      <w:spacing w:before="480" w:line="276" w:lineRule="auto"/>
      <w:outlineLvl w:val="9"/>
    </w:pPr>
    <w:rPr>
      <w:b/>
      <w:bCs/>
      <w:sz w:val="28"/>
      <w:szCs w:val="28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92115"/>
    <w:pPr>
      <w:spacing w:before="120"/>
    </w:pPr>
    <w:rPr>
      <w:b/>
      <w:bCs/>
      <w:i/>
      <w:iCs/>
    </w:rPr>
  </w:style>
  <w:style w:type="paragraph" w:styleId="TOC2">
    <w:name w:val="toc 2"/>
    <w:basedOn w:val="Normal"/>
    <w:next w:val="Normal"/>
    <w:autoRedefine/>
    <w:uiPriority w:val="39"/>
    <w:unhideWhenUsed/>
    <w:rsid w:val="00792115"/>
    <w:pPr>
      <w:spacing w:before="12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unhideWhenUsed/>
    <w:rsid w:val="00792115"/>
    <w:pPr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792115"/>
    <w:pPr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792115"/>
    <w:pPr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792115"/>
    <w:pPr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792115"/>
    <w:pPr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792115"/>
    <w:pPr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792115"/>
    <w:pPr>
      <w:ind w:left="1920"/>
    </w:pPr>
    <w:rPr>
      <w:sz w:val="20"/>
      <w:szCs w:val="20"/>
    </w:rPr>
  </w:style>
  <w:style w:type="paragraph" w:styleId="NormalWeb">
    <w:name w:val="Normal (Web)"/>
    <w:basedOn w:val="Normal"/>
    <w:uiPriority w:val="99"/>
    <w:semiHidden/>
    <w:unhideWhenUsed/>
    <w:rsid w:val="00BD5305"/>
    <w:pPr>
      <w:spacing w:before="100" w:beforeAutospacing="1" w:after="100" w:afterAutospacing="1"/>
    </w:pPr>
  </w:style>
  <w:style w:type="character" w:customStyle="1" w:styleId="apple-converted-space">
    <w:name w:val="apple-converted-space"/>
    <w:basedOn w:val="DefaultParagraphFont"/>
    <w:rsid w:val="00541AE2"/>
  </w:style>
  <w:style w:type="paragraph" w:customStyle="1" w:styleId="para">
    <w:name w:val="para"/>
    <w:basedOn w:val="Normal"/>
    <w:rsid w:val="00FC484D"/>
    <w:pPr>
      <w:spacing w:before="100" w:beforeAutospacing="1" w:after="100" w:afterAutospacing="1"/>
    </w:pPr>
  </w:style>
  <w:style w:type="character" w:styleId="Hyperlink">
    <w:name w:val="Hyperlink"/>
    <w:basedOn w:val="DefaultParagraphFont"/>
    <w:uiPriority w:val="99"/>
    <w:unhideWhenUsed/>
    <w:rsid w:val="00352481"/>
    <w:rPr>
      <w:color w:val="0000FF"/>
      <w:u w:val="single"/>
    </w:rPr>
  </w:style>
  <w:style w:type="character" w:customStyle="1" w:styleId="i">
    <w:name w:val="i"/>
    <w:basedOn w:val="DefaultParagraphFont"/>
    <w:rsid w:val="00F87290"/>
  </w:style>
  <w:style w:type="character" w:customStyle="1" w:styleId="topic-highlight">
    <w:name w:val="topic-highlight"/>
    <w:basedOn w:val="DefaultParagraphFont"/>
    <w:rsid w:val="00D96696"/>
  </w:style>
  <w:style w:type="character" w:customStyle="1" w:styleId="identifier">
    <w:name w:val="identifier"/>
    <w:basedOn w:val="DefaultParagraphFont"/>
    <w:rsid w:val="003C2931"/>
  </w:style>
  <w:style w:type="character" w:customStyle="1" w:styleId="id-label">
    <w:name w:val="id-label"/>
    <w:basedOn w:val="DefaultParagraphFont"/>
    <w:rsid w:val="003C2931"/>
  </w:style>
  <w:style w:type="character" w:customStyle="1" w:styleId="xref-bibr">
    <w:name w:val="xref-bibr"/>
    <w:basedOn w:val="DefaultParagraphFont"/>
    <w:rsid w:val="00742F8A"/>
  </w:style>
  <w:style w:type="character" w:customStyle="1" w:styleId="highwire-cite-doi">
    <w:name w:val="highwire-cite-doi"/>
    <w:basedOn w:val="DefaultParagraphFont"/>
    <w:rsid w:val="00800291"/>
  </w:style>
  <w:style w:type="character" w:customStyle="1" w:styleId="Heading2Char">
    <w:name w:val="Heading 2 Char"/>
    <w:basedOn w:val="DefaultParagraphFont"/>
    <w:link w:val="Heading2"/>
    <w:uiPriority w:val="9"/>
    <w:rsid w:val="00E55571"/>
    <w:rPr>
      <w:rFonts w:asciiTheme="majorHAnsi" w:eastAsiaTheme="majorEastAsia" w:hAnsiTheme="majorHAnsi" w:cstheme="majorBidi"/>
      <w:color w:val="2F5496" w:themeColor="accent1" w:themeShade="BF"/>
      <w:sz w:val="26"/>
      <w:szCs w:val="26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E55571"/>
    <w:rPr>
      <w:rFonts w:asciiTheme="majorHAnsi" w:eastAsiaTheme="majorEastAsia" w:hAnsiTheme="majorHAnsi" w:cstheme="majorBidi"/>
      <w:color w:val="1F3763" w:themeColor="accent1" w:themeShade="7F"/>
      <w:lang w:eastAsia="en-GB"/>
    </w:rPr>
  </w:style>
  <w:style w:type="character" w:customStyle="1" w:styleId="Heading4Char">
    <w:name w:val="Heading 4 Char"/>
    <w:basedOn w:val="DefaultParagraphFont"/>
    <w:link w:val="Heading4"/>
    <w:uiPriority w:val="9"/>
    <w:rsid w:val="00E55571"/>
    <w:rPr>
      <w:rFonts w:asciiTheme="majorHAnsi" w:eastAsiaTheme="majorEastAsia" w:hAnsiTheme="majorHAnsi" w:cstheme="majorBidi"/>
      <w:i/>
      <w:iCs/>
      <w:color w:val="2F5496" w:themeColor="accent1" w:themeShade="BF"/>
      <w:lang w:eastAsia="en-GB"/>
    </w:rPr>
  </w:style>
  <w:style w:type="paragraph" w:styleId="Title">
    <w:name w:val="Title"/>
    <w:basedOn w:val="Normal"/>
    <w:next w:val="Normal"/>
    <w:link w:val="TitleChar"/>
    <w:uiPriority w:val="10"/>
    <w:qFormat/>
    <w:rsid w:val="00E55571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55571"/>
    <w:rPr>
      <w:rFonts w:asciiTheme="majorHAnsi" w:eastAsiaTheme="majorEastAsia" w:hAnsiTheme="majorHAnsi" w:cstheme="majorBidi"/>
      <w:spacing w:val="-10"/>
      <w:kern w:val="28"/>
      <w:sz w:val="56"/>
      <w:szCs w:val="56"/>
      <w:lang w:eastAsia="en-GB"/>
    </w:rPr>
  </w:style>
  <w:style w:type="paragraph" w:styleId="ListParagraph">
    <w:name w:val="List Paragraph"/>
    <w:basedOn w:val="Normal"/>
    <w:uiPriority w:val="34"/>
    <w:qFormat/>
    <w:rsid w:val="00143E8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82991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52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0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61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026295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56838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42186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4096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049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395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06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988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3684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52740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65708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58361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327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180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511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943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984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53152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05217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37167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49515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492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778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01954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53739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871400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57282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6400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02668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40133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30137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3854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21055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20331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94930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80908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44216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7327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76201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3738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41129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36773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61466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89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62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988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24254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29366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41642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392219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58259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936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014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819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629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369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681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310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471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374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695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765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78504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4561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61876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746123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637664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1781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72142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466984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03024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29938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74242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94812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282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81898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38728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4913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2061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49135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9596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074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849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937624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397421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838175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82864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959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20629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11098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39173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00364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906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35839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71306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79111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21017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6176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977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005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52137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16194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848177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6638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20981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59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8442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63844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5841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848948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71093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020787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100531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350947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01430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15891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6079388">
              <w:marLeft w:val="0"/>
              <w:marRight w:val="0"/>
              <w:marTop w:val="0"/>
              <w:marBottom w:val="6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03668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372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090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972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537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23725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83549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62006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68567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75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74367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70708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30315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34867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414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798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3327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55633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90591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60307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688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689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18256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35732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55177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51677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602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221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2621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007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948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939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448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499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996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0179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82971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943626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119789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314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240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16/j.explore.2020.11.008" TargetMode="External"/><Relationship Id="rId3" Type="http://schemas.openxmlformats.org/officeDocument/2006/relationships/numbering" Target="numbering.xml"/><Relationship Id="rId7" Type="http://schemas.openxmlformats.org/officeDocument/2006/relationships/hyperlink" Target="https://doi.org/10.1055/s-0040-1716369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>Complementary Therapies </Abstract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ED53BC06-254F-5B41-A82B-A1693E3AB55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101</TotalTime>
  <Pages>7</Pages>
  <Words>1433</Words>
  <Characters>8169</Characters>
  <Application>Microsoft Office Word</Application>
  <DocSecurity>0</DocSecurity>
  <Lines>68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9583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BMHP5001_BIRM</dc:title>
  <dc:subject/>
  <dc:creator>Tahseen Akhtar (1907552)</dc:creator>
  <cp:keywords/>
  <dc:description/>
  <cp:lastModifiedBy>Tahseen Akhtar (1907552)</cp:lastModifiedBy>
  <cp:revision>103</cp:revision>
  <dcterms:created xsi:type="dcterms:W3CDTF">2021-02-09T23:25:00Z</dcterms:created>
  <dcterms:modified xsi:type="dcterms:W3CDTF">2021-03-01T15:12:00Z</dcterms:modified>
</cp:coreProperties>
</file>