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578" w:rsidRPr="003226D8" w:rsidRDefault="007F3FF4" w:rsidP="00EA5C46">
      <w:pPr>
        <w:jc w:val="center"/>
        <w:rPr>
          <w:rFonts w:ascii="Arial" w:hAnsi="Arial" w:cs="Arial"/>
          <w:b/>
          <w:sz w:val="48"/>
          <w:szCs w:val="48"/>
        </w:rPr>
      </w:pPr>
      <w:r w:rsidRPr="003226D8">
        <w:rPr>
          <w:rFonts w:ascii="Arial" w:hAnsi="Arial" w:cs="Arial"/>
          <w:b/>
          <w:sz w:val="48"/>
          <w:szCs w:val="48"/>
        </w:rPr>
        <w:t>Management Accounting Assessment</w:t>
      </w:r>
      <w:r w:rsidR="003226D8">
        <w:rPr>
          <w:rFonts w:ascii="Arial" w:hAnsi="Arial" w:cs="Arial"/>
          <w:b/>
          <w:sz w:val="48"/>
          <w:szCs w:val="48"/>
        </w:rPr>
        <w:t xml:space="preserve"> 2</w:t>
      </w:r>
    </w:p>
    <w:p w:rsidR="003226D8" w:rsidRDefault="003226D8" w:rsidP="003226D8">
      <w:pPr>
        <w:spacing w:after="0"/>
        <w:jc w:val="left"/>
        <w:rPr>
          <w:rFonts w:ascii="Arial" w:eastAsia="Times New Roman" w:hAnsi="Arial" w:cs="Arial"/>
          <w:b/>
          <w:sz w:val="32"/>
          <w:szCs w:val="24"/>
          <w:lang w:eastAsia="en-IN"/>
        </w:rPr>
      </w:pPr>
    </w:p>
    <w:p w:rsidR="003226D8" w:rsidRDefault="003226D8" w:rsidP="003226D8">
      <w:pPr>
        <w:spacing w:after="0"/>
        <w:jc w:val="left"/>
        <w:rPr>
          <w:rFonts w:ascii="Arial" w:eastAsia="Times New Roman" w:hAnsi="Arial" w:cs="Arial"/>
          <w:b/>
          <w:sz w:val="32"/>
          <w:szCs w:val="24"/>
          <w:lang w:eastAsia="en-IN"/>
        </w:rPr>
      </w:pPr>
    </w:p>
    <w:p w:rsidR="003226D8" w:rsidRDefault="003226D8" w:rsidP="003226D8">
      <w:pPr>
        <w:spacing w:after="0"/>
        <w:jc w:val="left"/>
        <w:rPr>
          <w:rFonts w:ascii="Arial" w:eastAsia="Times New Roman" w:hAnsi="Arial" w:cs="Arial"/>
          <w:b/>
          <w:sz w:val="32"/>
          <w:szCs w:val="24"/>
          <w:lang w:eastAsia="en-IN"/>
        </w:rPr>
      </w:pPr>
    </w:p>
    <w:p w:rsidR="003226D8" w:rsidRDefault="003226D8" w:rsidP="003226D8">
      <w:pPr>
        <w:spacing w:after="0"/>
        <w:jc w:val="left"/>
        <w:rPr>
          <w:rFonts w:ascii="Arial" w:eastAsia="Times New Roman" w:hAnsi="Arial" w:cs="Arial"/>
          <w:b/>
          <w:sz w:val="32"/>
          <w:szCs w:val="24"/>
          <w:lang w:eastAsia="en-IN"/>
        </w:rPr>
      </w:pPr>
    </w:p>
    <w:p w:rsidR="003226D8" w:rsidRDefault="003226D8" w:rsidP="003226D8">
      <w:pPr>
        <w:spacing w:after="0"/>
        <w:jc w:val="left"/>
        <w:rPr>
          <w:rFonts w:ascii="Arial" w:eastAsia="Times New Roman" w:hAnsi="Arial" w:cs="Arial"/>
          <w:b/>
          <w:sz w:val="32"/>
          <w:szCs w:val="24"/>
          <w:lang w:eastAsia="en-IN"/>
        </w:rPr>
      </w:pPr>
      <w:r w:rsidRPr="0010534A">
        <w:rPr>
          <w:rFonts w:ascii="Arial" w:eastAsia="Times New Roman" w:hAnsi="Arial" w:cs="Arial"/>
          <w:b/>
          <w:sz w:val="32"/>
          <w:szCs w:val="24"/>
          <w:lang w:eastAsia="en-IN"/>
        </w:rPr>
        <w:t>NAME: ELENA CARMEN ANGHEL</w:t>
      </w:r>
    </w:p>
    <w:p w:rsidR="003226D8" w:rsidRPr="003226D8" w:rsidRDefault="003226D8" w:rsidP="003226D8">
      <w:pPr>
        <w:spacing w:after="0"/>
        <w:jc w:val="left"/>
        <w:rPr>
          <w:rFonts w:ascii="Arial" w:eastAsia="Times New Roman" w:hAnsi="Arial" w:cs="Arial"/>
          <w:b/>
          <w:sz w:val="8"/>
          <w:szCs w:val="8"/>
          <w:lang w:eastAsia="en-IN"/>
        </w:rPr>
      </w:pPr>
    </w:p>
    <w:p w:rsidR="003226D8" w:rsidRPr="003226D8" w:rsidRDefault="003226D8" w:rsidP="003226D8">
      <w:pPr>
        <w:spacing w:after="0" w:line="360" w:lineRule="auto"/>
        <w:jc w:val="left"/>
        <w:rPr>
          <w:rFonts w:ascii="Arial" w:eastAsia="Times New Roman" w:hAnsi="Arial" w:cs="Arial"/>
          <w:b/>
          <w:sz w:val="32"/>
          <w:szCs w:val="24"/>
          <w:lang w:eastAsia="en-IN"/>
        </w:rPr>
      </w:pPr>
      <w:r w:rsidRPr="003226D8">
        <w:rPr>
          <w:rFonts w:ascii="Arial" w:eastAsia="Times New Roman" w:hAnsi="Arial" w:cs="Arial"/>
          <w:b/>
          <w:sz w:val="32"/>
          <w:szCs w:val="24"/>
          <w:lang w:eastAsia="en-IN"/>
        </w:rPr>
        <w:t>STUDENT NUMBER: 1905217</w:t>
      </w:r>
    </w:p>
    <w:p w:rsidR="003226D8" w:rsidRPr="003226D8" w:rsidRDefault="003226D8" w:rsidP="003226D8">
      <w:pPr>
        <w:spacing w:after="0" w:line="360" w:lineRule="auto"/>
        <w:jc w:val="left"/>
        <w:rPr>
          <w:rFonts w:ascii="Arial" w:eastAsia="Times New Roman" w:hAnsi="Arial" w:cs="Arial"/>
          <w:b/>
          <w:sz w:val="32"/>
          <w:szCs w:val="24"/>
          <w:lang w:eastAsia="en-IN"/>
        </w:rPr>
      </w:pPr>
      <w:r w:rsidRPr="003226D8">
        <w:rPr>
          <w:rFonts w:ascii="Arial" w:eastAsia="Times New Roman" w:hAnsi="Arial" w:cs="Arial"/>
          <w:b/>
          <w:sz w:val="32"/>
          <w:szCs w:val="24"/>
          <w:lang w:eastAsia="en-IN"/>
        </w:rPr>
        <w:t xml:space="preserve">MODULE LECTURE NAME: MANAGEMENT </w:t>
      </w:r>
      <w:r>
        <w:rPr>
          <w:rFonts w:ascii="Arial" w:eastAsia="Times New Roman" w:hAnsi="Arial" w:cs="Arial"/>
          <w:b/>
          <w:sz w:val="32"/>
          <w:szCs w:val="24"/>
          <w:lang w:eastAsia="en-IN"/>
        </w:rPr>
        <w:t>ACCOUNTING</w:t>
      </w:r>
    </w:p>
    <w:p w:rsidR="003226D8" w:rsidRPr="003226D8" w:rsidRDefault="003226D8" w:rsidP="003226D8">
      <w:pPr>
        <w:spacing w:after="0" w:line="360" w:lineRule="auto"/>
        <w:jc w:val="left"/>
        <w:rPr>
          <w:rFonts w:ascii="Arial" w:eastAsia="Times New Roman" w:hAnsi="Arial" w:cs="Arial"/>
          <w:b/>
          <w:sz w:val="32"/>
          <w:szCs w:val="24"/>
          <w:lang w:eastAsia="en-IN"/>
        </w:rPr>
      </w:pPr>
      <w:r w:rsidRPr="003226D8">
        <w:rPr>
          <w:rFonts w:ascii="Arial" w:eastAsia="Times New Roman" w:hAnsi="Arial" w:cs="Arial"/>
          <w:b/>
          <w:sz w:val="32"/>
          <w:szCs w:val="24"/>
          <w:lang w:eastAsia="en-IN"/>
        </w:rPr>
        <w:t>ASSIGNMENT TITLE: ASSESMENT 2</w:t>
      </w:r>
    </w:p>
    <w:p w:rsidR="003226D8" w:rsidRPr="003226D8" w:rsidRDefault="003226D8" w:rsidP="003226D8">
      <w:pPr>
        <w:spacing w:after="0"/>
        <w:jc w:val="left"/>
        <w:rPr>
          <w:rFonts w:ascii="Arial" w:hAnsi="Arial" w:cs="Arial"/>
          <w:szCs w:val="24"/>
        </w:rPr>
      </w:pPr>
      <w:r w:rsidRPr="003226D8">
        <w:rPr>
          <w:rFonts w:ascii="Arial" w:eastAsia="Times New Roman" w:hAnsi="Arial" w:cs="Arial"/>
          <w:b/>
          <w:sz w:val="32"/>
          <w:szCs w:val="24"/>
          <w:lang w:eastAsia="en-IN"/>
        </w:rPr>
        <w:t xml:space="preserve">LECTURE NAME: </w:t>
      </w:r>
      <w:r>
        <w:rPr>
          <w:rFonts w:ascii="Arial" w:eastAsia="Times New Roman" w:hAnsi="Arial" w:cs="Arial"/>
          <w:b/>
          <w:sz w:val="32"/>
          <w:szCs w:val="24"/>
          <w:lang w:eastAsia="en-IN"/>
        </w:rPr>
        <w:t>REXO</w:t>
      </w:r>
      <w:r w:rsidR="00C70BE8">
        <w:rPr>
          <w:rFonts w:ascii="Arial" w:eastAsia="Times New Roman" w:hAnsi="Arial" w:cs="Arial"/>
          <w:b/>
          <w:sz w:val="32"/>
          <w:szCs w:val="24"/>
          <w:lang w:eastAsia="en-IN"/>
        </w:rPr>
        <w:t>N NTING</w:t>
      </w:r>
      <w:bookmarkStart w:id="0" w:name="_GoBack"/>
      <w:bookmarkEnd w:id="0"/>
      <w:r w:rsidR="000C1578" w:rsidRPr="003226D8">
        <w:rPr>
          <w:rFonts w:ascii="Arial" w:hAnsi="Arial" w:cs="Arial"/>
          <w:szCs w:val="24"/>
        </w:rPr>
        <w:br w:type="page"/>
      </w:r>
    </w:p>
    <w:p w:rsidR="000C1578" w:rsidRPr="003226D8" w:rsidRDefault="000C1578" w:rsidP="003226D8">
      <w:pPr>
        <w:rPr>
          <w:rFonts w:ascii="Arial" w:hAnsi="Arial" w:cs="Arial"/>
          <w:szCs w:val="24"/>
        </w:rPr>
      </w:pPr>
    </w:p>
    <w:sdt>
      <w:sdtPr>
        <w:rPr>
          <w:rFonts w:ascii="Arial" w:eastAsiaTheme="minorEastAsia" w:hAnsi="Arial" w:cs="Arial"/>
          <w:b w:val="0"/>
          <w:bCs w:val="0"/>
          <w:color w:val="auto"/>
          <w:sz w:val="24"/>
          <w:szCs w:val="22"/>
          <w:lang w:val="en-GB"/>
        </w:rPr>
        <w:id w:val="50887641"/>
        <w:docPartObj>
          <w:docPartGallery w:val="Table of Contents"/>
          <w:docPartUnique/>
        </w:docPartObj>
      </w:sdtPr>
      <w:sdtEndPr/>
      <w:sdtContent>
        <w:p w:rsidR="00DC6603" w:rsidRPr="003226D8" w:rsidRDefault="00DC6603" w:rsidP="00DC6603">
          <w:pPr>
            <w:pStyle w:val="TOCHeading"/>
            <w:jc w:val="center"/>
            <w:rPr>
              <w:rFonts w:ascii="Arial" w:hAnsi="Arial" w:cs="Arial"/>
              <w:lang w:val="en-GB"/>
            </w:rPr>
          </w:pPr>
          <w:r w:rsidRPr="003226D8">
            <w:rPr>
              <w:rFonts w:ascii="Arial" w:hAnsi="Arial" w:cs="Arial"/>
              <w:color w:val="auto"/>
              <w:lang w:val="en-GB"/>
            </w:rPr>
            <w:t>Table of Contents</w:t>
          </w:r>
        </w:p>
        <w:p w:rsidR="00DC6603" w:rsidRPr="003226D8" w:rsidRDefault="000A2538">
          <w:pPr>
            <w:pStyle w:val="TOC1"/>
            <w:tabs>
              <w:tab w:val="right" w:leader="dot" w:pos="9350"/>
            </w:tabs>
            <w:rPr>
              <w:rFonts w:ascii="Arial" w:hAnsi="Arial" w:cs="Arial"/>
              <w:noProof/>
            </w:rPr>
          </w:pPr>
          <w:r w:rsidRPr="003226D8">
            <w:rPr>
              <w:rFonts w:ascii="Arial" w:hAnsi="Arial" w:cs="Arial"/>
            </w:rPr>
            <w:fldChar w:fldCharType="begin"/>
          </w:r>
          <w:r w:rsidR="00DC6603" w:rsidRPr="003226D8">
            <w:rPr>
              <w:rFonts w:ascii="Arial" w:hAnsi="Arial" w:cs="Arial"/>
            </w:rPr>
            <w:instrText xml:space="preserve"> TOC \o "1-3" \h \z \u </w:instrText>
          </w:r>
          <w:r w:rsidRPr="003226D8">
            <w:rPr>
              <w:rFonts w:ascii="Arial" w:hAnsi="Arial" w:cs="Arial"/>
            </w:rPr>
            <w:fldChar w:fldCharType="separate"/>
          </w:r>
          <w:hyperlink w:anchor="_Toc69426855" w:history="1">
            <w:r w:rsidR="00DC6603" w:rsidRPr="003226D8">
              <w:rPr>
                <w:rStyle w:val="Hyperlink"/>
                <w:rFonts w:ascii="Arial" w:hAnsi="Arial" w:cs="Arial"/>
                <w:noProof/>
              </w:rPr>
              <w:t>Introduction</w:t>
            </w:r>
            <w:r w:rsidR="00DC6603" w:rsidRPr="003226D8">
              <w:rPr>
                <w:rFonts w:ascii="Arial" w:hAnsi="Arial" w:cs="Arial"/>
                <w:noProof/>
                <w:webHidden/>
              </w:rPr>
              <w:tab/>
            </w:r>
            <w:r w:rsidRPr="003226D8">
              <w:rPr>
                <w:rFonts w:ascii="Arial" w:hAnsi="Arial" w:cs="Arial"/>
                <w:noProof/>
                <w:webHidden/>
              </w:rPr>
              <w:fldChar w:fldCharType="begin"/>
            </w:r>
            <w:r w:rsidR="00DC6603" w:rsidRPr="003226D8">
              <w:rPr>
                <w:rFonts w:ascii="Arial" w:hAnsi="Arial" w:cs="Arial"/>
                <w:noProof/>
                <w:webHidden/>
              </w:rPr>
              <w:instrText xml:space="preserve"> PAGEREF _Toc69426855 \h </w:instrText>
            </w:r>
            <w:r w:rsidRPr="003226D8">
              <w:rPr>
                <w:rFonts w:ascii="Arial" w:hAnsi="Arial" w:cs="Arial"/>
                <w:noProof/>
                <w:webHidden/>
              </w:rPr>
            </w:r>
            <w:r w:rsidRPr="003226D8">
              <w:rPr>
                <w:rFonts w:ascii="Arial" w:hAnsi="Arial" w:cs="Arial"/>
                <w:noProof/>
                <w:webHidden/>
              </w:rPr>
              <w:fldChar w:fldCharType="separate"/>
            </w:r>
            <w:r w:rsidR="00DC6603" w:rsidRPr="003226D8">
              <w:rPr>
                <w:rFonts w:ascii="Arial" w:hAnsi="Arial" w:cs="Arial"/>
                <w:noProof/>
                <w:webHidden/>
              </w:rPr>
              <w:t>3</w:t>
            </w:r>
            <w:r w:rsidRPr="003226D8">
              <w:rPr>
                <w:rFonts w:ascii="Arial" w:hAnsi="Arial" w:cs="Arial"/>
                <w:noProof/>
                <w:webHidden/>
              </w:rPr>
              <w:fldChar w:fldCharType="end"/>
            </w:r>
          </w:hyperlink>
        </w:p>
        <w:p w:rsidR="00DC6603" w:rsidRPr="003226D8" w:rsidRDefault="00C70BE8">
          <w:pPr>
            <w:pStyle w:val="TOC1"/>
            <w:tabs>
              <w:tab w:val="right" w:leader="dot" w:pos="9350"/>
            </w:tabs>
            <w:rPr>
              <w:rFonts w:ascii="Arial" w:hAnsi="Arial" w:cs="Arial"/>
              <w:noProof/>
            </w:rPr>
          </w:pPr>
          <w:hyperlink w:anchor="_Toc69426856" w:history="1">
            <w:r w:rsidR="00DC6603" w:rsidRPr="003226D8">
              <w:rPr>
                <w:rStyle w:val="Hyperlink"/>
                <w:rFonts w:ascii="Arial" w:hAnsi="Arial" w:cs="Arial"/>
                <w:noProof/>
              </w:rPr>
              <w:t>Part A</w:t>
            </w:r>
            <w:r w:rsidR="00DC6603" w:rsidRPr="003226D8">
              <w:rPr>
                <w:rFonts w:ascii="Arial" w:hAnsi="Arial" w:cs="Arial"/>
                <w:noProof/>
                <w:webHidden/>
              </w:rPr>
              <w:tab/>
            </w:r>
            <w:r w:rsidR="000A2538" w:rsidRPr="003226D8">
              <w:rPr>
                <w:rFonts w:ascii="Arial" w:hAnsi="Arial" w:cs="Arial"/>
                <w:noProof/>
                <w:webHidden/>
              </w:rPr>
              <w:fldChar w:fldCharType="begin"/>
            </w:r>
            <w:r w:rsidR="00DC6603" w:rsidRPr="003226D8">
              <w:rPr>
                <w:rFonts w:ascii="Arial" w:hAnsi="Arial" w:cs="Arial"/>
                <w:noProof/>
                <w:webHidden/>
              </w:rPr>
              <w:instrText xml:space="preserve"> PAGEREF _Toc69426856 \h </w:instrText>
            </w:r>
            <w:r w:rsidR="000A2538" w:rsidRPr="003226D8">
              <w:rPr>
                <w:rFonts w:ascii="Arial" w:hAnsi="Arial" w:cs="Arial"/>
                <w:noProof/>
                <w:webHidden/>
              </w:rPr>
            </w:r>
            <w:r w:rsidR="000A2538" w:rsidRPr="003226D8">
              <w:rPr>
                <w:rFonts w:ascii="Arial" w:hAnsi="Arial" w:cs="Arial"/>
                <w:noProof/>
                <w:webHidden/>
              </w:rPr>
              <w:fldChar w:fldCharType="separate"/>
            </w:r>
            <w:r w:rsidR="00DC6603" w:rsidRPr="003226D8">
              <w:rPr>
                <w:rFonts w:ascii="Arial" w:hAnsi="Arial" w:cs="Arial"/>
                <w:noProof/>
                <w:webHidden/>
              </w:rPr>
              <w:t>4</w:t>
            </w:r>
            <w:r w:rsidR="000A2538" w:rsidRPr="003226D8">
              <w:rPr>
                <w:rFonts w:ascii="Arial" w:hAnsi="Arial" w:cs="Arial"/>
                <w:noProof/>
                <w:webHidden/>
              </w:rPr>
              <w:fldChar w:fldCharType="end"/>
            </w:r>
          </w:hyperlink>
        </w:p>
        <w:p w:rsidR="00DC6603" w:rsidRPr="003226D8" w:rsidRDefault="00C70BE8">
          <w:pPr>
            <w:pStyle w:val="TOC1"/>
            <w:tabs>
              <w:tab w:val="right" w:leader="dot" w:pos="9350"/>
            </w:tabs>
            <w:rPr>
              <w:rFonts w:ascii="Arial" w:hAnsi="Arial" w:cs="Arial"/>
              <w:noProof/>
            </w:rPr>
          </w:pPr>
          <w:hyperlink w:anchor="_Toc69426857" w:history="1">
            <w:r w:rsidR="00DC6603" w:rsidRPr="003226D8">
              <w:rPr>
                <w:rStyle w:val="Hyperlink"/>
                <w:rFonts w:ascii="Arial" w:hAnsi="Arial" w:cs="Arial"/>
                <w:noProof/>
              </w:rPr>
              <w:t>Part B</w:t>
            </w:r>
            <w:r w:rsidR="00DC6603" w:rsidRPr="003226D8">
              <w:rPr>
                <w:rFonts w:ascii="Arial" w:hAnsi="Arial" w:cs="Arial"/>
                <w:noProof/>
                <w:webHidden/>
              </w:rPr>
              <w:tab/>
            </w:r>
            <w:r w:rsidR="000A2538" w:rsidRPr="003226D8">
              <w:rPr>
                <w:rFonts w:ascii="Arial" w:hAnsi="Arial" w:cs="Arial"/>
                <w:noProof/>
                <w:webHidden/>
              </w:rPr>
              <w:fldChar w:fldCharType="begin"/>
            </w:r>
            <w:r w:rsidR="00DC6603" w:rsidRPr="003226D8">
              <w:rPr>
                <w:rFonts w:ascii="Arial" w:hAnsi="Arial" w:cs="Arial"/>
                <w:noProof/>
                <w:webHidden/>
              </w:rPr>
              <w:instrText xml:space="preserve"> PAGEREF _Toc69426857 \h </w:instrText>
            </w:r>
            <w:r w:rsidR="000A2538" w:rsidRPr="003226D8">
              <w:rPr>
                <w:rFonts w:ascii="Arial" w:hAnsi="Arial" w:cs="Arial"/>
                <w:noProof/>
                <w:webHidden/>
              </w:rPr>
            </w:r>
            <w:r w:rsidR="000A2538" w:rsidRPr="003226D8">
              <w:rPr>
                <w:rFonts w:ascii="Arial" w:hAnsi="Arial" w:cs="Arial"/>
                <w:noProof/>
                <w:webHidden/>
              </w:rPr>
              <w:fldChar w:fldCharType="separate"/>
            </w:r>
            <w:r w:rsidR="00DC6603" w:rsidRPr="003226D8">
              <w:rPr>
                <w:rFonts w:ascii="Arial" w:hAnsi="Arial" w:cs="Arial"/>
                <w:noProof/>
                <w:webHidden/>
              </w:rPr>
              <w:t>9</w:t>
            </w:r>
            <w:r w:rsidR="000A2538" w:rsidRPr="003226D8">
              <w:rPr>
                <w:rFonts w:ascii="Arial" w:hAnsi="Arial" w:cs="Arial"/>
                <w:noProof/>
                <w:webHidden/>
              </w:rPr>
              <w:fldChar w:fldCharType="end"/>
            </w:r>
          </w:hyperlink>
        </w:p>
        <w:p w:rsidR="00DC6603" w:rsidRPr="003226D8" w:rsidRDefault="00C70BE8">
          <w:pPr>
            <w:pStyle w:val="TOC1"/>
            <w:tabs>
              <w:tab w:val="right" w:leader="dot" w:pos="9350"/>
            </w:tabs>
            <w:rPr>
              <w:rFonts w:ascii="Arial" w:hAnsi="Arial" w:cs="Arial"/>
              <w:noProof/>
            </w:rPr>
          </w:pPr>
          <w:hyperlink w:anchor="_Toc69426858" w:history="1">
            <w:r w:rsidR="00DC6603" w:rsidRPr="003226D8">
              <w:rPr>
                <w:rStyle w:val="Hyperlink"/>
                <w:rFonts w:ascii="Arial" w:hAnsi="Arial" w:cs="Arial"/>
                <w:noProof/>
              </w:rPr>
              <w:t>Conclusion</w:t>
            </w:r>
            <w:r w:rsidR="00DC6603" w:rsidRPr="003226D8">
              <w:rPr>
                <w:rFonts w:ascii="Arial" w:hAnsi="Arial" w:cs="Arial"/>
                <w:noProof/>
                <w:webHidden/>
              </w:rPr>
              <w:tab/>
            </w:r>
            <w:r w:rsidR="000A2538" w:rsidRPr="003226D8">
              <w:rPr>
                <w:rFonts w:ascii="Arial" w:hAnsi="Arial" w:cs="Arial"/>
                <w:noProof/>
                <w:webHidden/>
              </w:rPr>
              <w:fldChar w:fldCharType="begin"/>
            </w:r>
            <w:r w:rsidR="00DC6603" w:rsidRPr="003226D8">
              <w:rPr>
                <w:rFonts w:ascii="Arial" w:hAnsi="Arial" w:cs="Arial"/>
                <w:noProof/>
                <w:webHidden/>
              </w:rPr>
              <w:instrText xml:space="preserve"> PAGEREF _Toc69426858 \h </w:instrText>
            </w:r>
            <w:r w:rsidR="000A2538" w:rsidRPr="003226D8">
              <w:rPr>
                <w:rFonts w:ascii="Arial" w:hAnsi="Arial" w:cs="Arial"/>
                <w:noProof/>
                <w:webHidden/>
              </w:rPr>
            </w:r>
            <w:r w:rsidR="000A2538" w:rsidRPr="003226D8">
              <w:rPr>
                <w:rFonts w:ascii="Arial" w:hAnsi="Arial" w:cs="Arial"/>
                <w:noProof/>
                <w:webHidden/>
              </w:rPr>
              <w:fldChar w:fldCharType="separate"/>
            </w:r>
            <w:r w:rsidR="00DC6603" w:rsidRPr="003226D8">
              <w:rPr>
                <w:rFonts w:ascii="Arial" w:hAnsi="Arial" w:cs="Arial"/>
                <w:noProof/>
                <w:webHidden/>
              </w:rPr>
              <w:t>13</w:t>
            </w:r>
            <w:r w:rsidR="000A2538" w:rsidRPr="003226D8">
              <w:rPr>
                <w:rFonts w:ascii="Arial" w:hAnsi="Arial" w:cs="Arial"/>
                <w:noProof/>
                <w:webHidden/>
              </w:rPr>
              <w:fldChar w:fldCharType="end"/>
            </w:r>
          </w:hyperlink>
        </w:p>
        <w:p w:rsidR="00DC6603" w:rsidRPr="003226D8" w:rsidRDefault="00C70BE8">
          <w:pPr>
            <w:pStyle w:val="TOC1"/>
            <w:tabs>
              <w:tab w:val="right" w:leader="dot" w:pos="9350"/>
            </w:tabs>
            <w:rPr>
              <w:rFonts w:ascii="Arial" w:hAnsi="Arial" w:cs="Arial"/>
              <w:noProof/>
            </w:rPr>
          </w:pPr>
          <w:hyperlink w:anchor="_Toc69426859" w:history="1">
            <w:r w:rsidR="00DC6603" w:rsidRPr="003226D8">
              <w:rPr>
                <w:rStyle w:val="Hyperlink"/>
                <w:rFonts w:ascii="Arial" w:hAnsi="Arial" w:cs="Arial"/>
                <w:noProof/>
              </w:rPr>
              <w:t>Reference list</w:t>
            </w:r>
            <w:r w:rsidR="00DC6603" w:rsidRPr="003226D8">
              <w:rPr>
                <w:rFonts w:ascii="Arial" w:hAnsi="Arial" w:cs="Arial"/>
                <w:noProof/>
                <w:webHidden/>
              </w:rPr>
              <w:tab/>
            </w:r>
            <w:r w:rsidR="000A2538" w:rsidRPr="003226D8">
              <w:rPr>
                <w:rFonts w:ascii="Arial" w:hAnsi="Arial" w:cs="Arial"/>
                <w:noProof/>
                <w:webHidden/>
              </w:rPr>
              <w:fldChar w:fldCharType="begin"/>
            </w:r>
            <w:r w:rsidR="00DC6603" w:rsidRPr="003226D8">
              <w:rPr>
                <w:rFonts w:ascii="Arial" w:hAnsi="Arial" w:cs="Arial"/>
                <w:noProof/>
                <w:webHidden/>
              </w:rPr>
              <w:instrText xml:space="preserve"> PAGEREF _Toc69426859 \h </w:instrText>
            </w:r>
            <w:r w:rsidR="000A2538" w:rsidRPr="003226D8">
              <w:rPr>
                <w:rFonts w:ascii="Arial" w:hAnsi="Arial" w:cs="Arial"/>
                <w:noProof/>
                <w:webHidden/>
              </w:rPr>
            </w:r>
            <w:r w:rsidR="000A2538" w:rsidRPr="003226D8">
              <w:rPr>
                <w:rFonts w:ascii="Arial" w:hAnsi="Arial" w:cs="Arial"/>
                <w:noProof/>
                <w:webHidden/>
              </w:rPr>
              <w:fldChar w:fldCharType="separate"/>
            </w:r>
            <w:r w:rsidR="00DC6603" w:rsidRPr="003226D8">
              <w:rPr>
                <w:rFonts w:ascii="Arial" w:hAnsi="Arial" w:cs="Arial"/>
                <w:noProof/>
                <w:webHidden/>
              </w:rPr>
              <w:t>14</w:t>
            </w:r>
            <w:r w:rsidR="000A2538" w:rsidRPr="003226D8">
              <w:rPr>
                <w:rFonts w:ascii="Arial" w:hAnsi="Arial" w:cs="Arial"/>
                <w:noProof/>
                <w:webHidden/>
              </w:rPr>
              <w:fldChar w:fldCharType="end"/>
            </w:r>
          </w:hyperlink>
        </w:p>
        <w:p w:rsidR="00DC6603" w:rsidRPr="003226D8" w:rsidRDefault="000A2538">
          <w:pPr>
            <w:rPr>
              <w:rFonts w:ascii="Arial" w:hAnsi="Arial" w:cs="Arial"/>
            </w:rPr>
          </w:pPr>
          <w:r w:rsidRPr="003226D8">
            <w:rPr>
              <w:rFonts w:ascii="Arial" w:hAnsi="Arial" w:cs="Arial"/>
            </w:rPr>
            <w:fldChar w:fldCharType="end"/>
          </w:r>
        </w:p>
      </w:sdtContent>
    </w:sdt>
    <w:p w:rsidR="00DC6603" w:rsidRPr="003226D8" w:rsidRDefault="00DC6603" w:rsidP="00DC6603">
      <w:pPr>
        <w:pStyle w:val="Heading1"/>
        <w:rPr>
          <w:rFonts w:ascii="Arial" w:hAnsi="Arial" w:cs="Arial"/>
        </w:rPr>
      </w:pPr>
    </w:p>
    <w:p w:rsidR="00DC6603" w:rsidRPr="003226D8" w:rsidRDefault="00DC6603">
      <w:pPr>
        <w:jc w:val="left"/>
        <w:rPr>
          <w:rFonts w:ascii="Arial" w:eastAsiaTheme="majorEastAsia" w:hAnsi="Arial" w:cs="Arial"/>
          <w:b/>
          <w:bCs/>
          <w:sz w:val="28"/>
          <w:szCs w:val="28"/>
        </w:rPr>
      </w:pPr>
      <w:bookmarkStart w:id="1" w:name="_Toc69426855"/>
      <w:r w:rsidRPr="003226D8">
        <w:rPr>
          <w:rFonts w:ascii="Arial" w:hAnsi="Arial" w:cs="Arial"/>
        </w:rPr>
        <w:br w:type="page"/>
      </w:r>
    </w:p>
    <w:p w:rsidR="00530823" w:rsidRPr="003226D8" w:rsidRDefault="00530823" w:rsidP="00DC6603">
      <w:pPr>
        <w:pStyle w:val="Heading1"/>
        <w:rPr>
          <w:rFonts w:ascii="Arial" w:hAnsi="Arial" w:cs="Arial"/>
        </w:rPr>
      </w:pPr>
      <w:r w:rsidRPr="003226D8">
        <w:rPr>
          <w:rFonts w:ascii="Arial" w:hAnsi="Arial" w:cs="Arial"/>
        </w:rPr>
        <w:t>Introduction</w:t>
      </w:r>
      <w:bookmarkEnd w:id="1"/>
      <w:r w:rsidR="009B6757" w:rsidRPr="003226D8">
        <w:rPr>
          <w:rFonts w:ascii="Arial" w:hAnsi="Arial" w:cs="Arial"/>
        </w:rPr>
        <w:t xml:space="preserve"> </w:t>
      </w:r>
    </w:p>
    <w:p w:rsidR="00114A2C" w:rsidRPr="003226D8" w:rsidRDefault="00114A2C" w:rsidP="00114A2C">
      <w:pPr>
        <w:rPr>
          <w:rFonts w:ascii="Arial" w:hAnsi="Arial" w:cs="Arial"/>
        </w:rPr>
      </w:pPr>
    </w:p>
    <w:p w:rsidR="00530823" w:rsidRPr="003226D8" w:rsidRDefault="00530823" w:rsidP="00F76770">
      <w:pPr>
        <w:rPr>
          <w:rFonts w:ascii="Arial" w:hAnsi="Arial" w:cs="Arial"/>
          <w:szCs w:val="24"/>
        </w:rPr>
      </w:pPr>
      <w:r w:rsidRPr="003226D8">
        <w:rPr>
          <w:rFonts w:ascii="Arial" w:hAnsi="Arial" w:cs="Arial"/>
          <w:szCs w:val="24"/>
        </w:rPr>
        <w:t xml:space="preserve">The following assignment shall prepare control reports which shall display original, actual and flexed budgets. With the help of those budgets it shall calculate key variances and discuss them in detail. </w:t>
      </w:r>
      <w:r w:rsidR="00BB07D2" w:rsidRPr="003226D8">
        <w:rPr>
          <w:rFonts w:ascii="Arial" w:hAnsi="Arial" w:cs="Arial"/>
          <w:szCs w:val="24"/>
        </w:rPr>
        <w:t>Furthermore</w:t>
      </w:r>
      <w:r w:rsidR="00101217" w:rsidRPr="003226D8">
        <w:rPr>
          <w:rFonts w:ascii="Arial" w:hAnsi="Arial" w:cs="Arial"/>
          <w:szCs w:val="24"/>
        </w:rPr>
        <w:t>, decisions will be evaluated by using relevant costing information. Lastly,</w:t>
      </w:r>
      <w:r w:rsidR="00D15F34" w:rsidRPr="003226D8">
        <w:rPr>
          <w:rFonts w:ascii="Arial" w:hAnsi="Arial" w:cs="Arial"/>
          <w:szCs w:val="24"/>
        </w:rPr>
        <w:t xml:space="preserve"> the impact of profitability and</w:t>
      </w:r>
      <w:r w:rsidR="00101217" w:rsidRPr="003226D8">
        <w:rPr>
          <w:rFonts w:ascii="Arial" w:hAnsi="Arial" w:cs="Arial"/>
          <w:szCs w:val="24"/>
        </w:rPr>
        <w:t xml:space="preserve"> risk on decision making shall be demonstrated w</w:t>
      </w:r>
      <w:r w:rsidR="00BB07D2" w:rsidRPr="003226D8">
        <w:rPr>
          <w:rFonts w:ascii="Arial" w:hAnsi="Arial" w:cs="Arial"/>
          <w:szCs w:val="24"/>
        </w:rPr>
        <w:t>ith the help of an illustration.</w:t>
      </w:r>
    </w:p>
    <w:p w:rsidR="000522A7" w:rsidRPr="003226D8" w:rsidRDefault="000522A7">
      <w:pPr>
        <w:jc w:val="left"/>
        <w:rPr>
          <w:rFonts w:ascii="Arial" w:hAnsi="Arial" w:cs="Arial"/>
          <w:szCs w:val="24"/>
        </w:rPr>
      </w:pPr>
      <w:r w:rsidRPr="003226D8">
        <w:rPr>
          <w:rFonts w:ascii="Arial" w:hAnsi="Arial" w:cs="Arial"/>
          <w:szCs w:val="24"/>
        </w:rPr>
        <w:br w:type="page"/>
      </w:r>
    </w:p>
    <w:p w:rsidR="00637BF5" w:rsidRPr="003226D8" w:rsidRDefault="000C1578" w:rsidP="00DC6603">
      <w:pPr>
        <w:pStyle w:val="Heading1"/>
        <w:rPr>
          <w:rFonts w:ascii="Arial" w:hAnsi="Arial" w:cs="Arial"/>
        </w:rPr>
      </w:pPr>
      <w:bookmarkStart w:id="2" w:name="_Toc69426856"/>
      <w:r w:rsidRPr="003226D8">
        <w:rPr>
          <w:rFonts w:ascii="Arial" w:hAnsi="Arial" w:cs="Arial"/>
        </w:rPr>
        <w:t>Part A</w:t>
      </w:r>
      <w:bookmarkEnd w:id="2"/>
    </w:p>
    <w:p w:rsidR="00C86DBD" w:rsidRPr="003226D8" w:rsidRDefault="0065030A" w:rsidP="00F76770">
      <w:pPr>
        <w:pStyle w:val="ListParagraph"/>
        <w:numPr>
          <w:ilvl w:val="0"/>
          <w:numId w:val="1"/>
        </w:numPr>
        <w:rPr>
          <w:rFonts w:ascii="Arial" w:hAnsi="Arial" w:cs="Arial"/>
          <w:b/>
          <w:szCs w:val="24"/>
        </w:rPr>
      </w:pPr>
      <w:r w:rsidRPr="003226D8">
        <w:rPr>
          <w:rFonts w:ascii="Arial" w:hAnsi="Arial" w:cs="Arial"/>
          <w:b/>
          <w:szCs w:val="24"/>
        </w:rPr>
        <w:t>Preparation of original budget, flexed budget and variances</w:t>
      </w:r>
    </w:p>
    <w:tbl>
      <w:tblPr>
        <w:tblStyle w:val="TableGrid"/>
        <w:tblW w:w="7300" w:type="dxa"/>
        <w:tblLook w:val="04A0" w:firstRow="1" w:lastRow="0" w:firstColumn="1" w:lastColumn="0" w:noHBand="0" w:noVBand="1"/>
      </w:tblPr>
      <w:tblGrid>
        <w:gridCol w:w="4287"/>
        <w:gridCol w:w="1017"/>
        <w:gridCol w:w="1110"/>
        <w:gridCol w:w="1151"/>
      </w:tblGrid>
      <w:tr w:rsidR="00FE7276" w:rsidRPr="003226D8" w:rsidTr="00FE7276">
        <w:trPr>
          <w:trHeight w:val="310"/>
        </w:trPr>
        <w:tc>
          <w:tcPr>
            <w:tcW w:w="7300" w:type="dxa"/>
            <w:gridSpan w:val="4"/>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Original budget</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Particulars</w:t>
            </w:r>
          </w:p>
        </w:tc>
        <w:tc>
          <w:tcPr>
            <w:tcW w:w="880"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Units</w:t>
            </w:r>
          </w:p>
        </w:tc>
        <w:tc>
          <w:tcPr>
            <w:tcW w:w="1110"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 xml:space="preserve">Cost </w:t>
            </w:r>
            <w:proofErr w:type="spellStart"/>
            <w:r w:rsidRPr="003226D8">
              <w:rPr>
                <w:rFonts w:ascii="Arial" w:eastAsia="Times New Roman" w:hAnsi="Arial" w:cs="Arial"/>
                <w:b/>
                <w:bCs/>
                <w:color w:val="000000"/>
                <w:szCs w:val="24"/>
              </w:rPr>
              <w:t>p.u</w:t>
            </w:r>
            <w:proofErr w:type="spellEnd"/>
            <w:r w:rsidRPr="003226D8">
              <w:rPr>
                <w:rFonts w:ascii="Arial" w:eastAsia="Times New Roman" w:hAnsi="Arial" w:cs="Arial"/>
                <w:b/>
                <w:bCs/>
                <w:color w:val="000000"/>
                <w:szCs w:val="24"/>
              </w:rPr>
              <w:t>.</w:t>
            </w:r>
          </w:p>
        </w:tc>
        <w:tc>
          <w:tcPr>
            <w:tcW w:w="1023"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Amount</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Revenue from sales</w:t>
            </w:r>
          </w:p>
        </w:tc>
        <w:tc>
          <w:tcPr>
            <w:tcW w:w="88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1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25</w:t>
            </w: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2500000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Less: Variable costs</w:t>
            </w: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Materials</w:t>
            </w:r>
          </w:p>
        </w:tc>
        <w:tc>
          <w:tcPr>
            <w:tcW w:w="88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1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2.5</w:t>
            </w: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-250000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Labour</w:t>
            </w:r>
          </w:p>
        </w:tc>
        <w:tc>
          <w:tcPr>
            <w:tcW w:w="88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1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4</w:t>
            </w: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-400000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Overhead</w:t>
            </w:r>
          </w:p>
        </w:tc>
        <w:tc>
          <w:tcPr>
            <w:tcW w:w="88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1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w:t>
            </w: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Contribution</w:t>
            </w: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1700000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Fixed overheads:</w:t>
            </w: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Warehouse rental</w:t>
            </w: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-200000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Insurance</w:t>
            </w: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Fulltime warehouse supervisor salary</w:t>
            </w: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-50000</w:t>
            </w:r>
          </w:p>
        </w:tc>
      </w:tr>
      <w:tr w:rsidR="00FE7276" w:rsidRPr="003226D8" w:rsidTr="00FE7276">
        <w:trPr>
          <w:trHeight w:val="310"/>
        </w:trPr>
        <w:tc>
          <w:tcPr>
            <w:tcW w:w="4287"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Profit</w:t>
            </w:r>
          </w:p>
        </w:tc>
        <w:tc>
          <w:tcPr>
            <w:tcW w:w="880" w:type="dxa"/>
            <w:noWrap/>
            <w:hideMark/>
          </w:tcPr>
          <w:p w:rsidR="00FE7276" w:rsidRPr="003226D8" w:rsidRDefault="00FE7276" w:rsidP="00F76770">
            <w:pPr>
              <w:rPr>
                <w:rFonts w:ascii="Arial" w:eastAsia="Times New Roman" w:hAnsi="Arial" w:cs="Arial"/>
                <w:color w:val="000000"/>
                <w:szCs w:val="24"/>
              </w:rPr>
            </w:pPr>
          </w:p>
        </w:tc>
        <w:tc>
          <w:tcPr>
            <w:tcW w:w="1110" w:type="dxa"/>
            <w:noWrap/>
            <w:hideMark/>
          </w:tcPr>
          <w:p w:rsidR="00FE7276" w:rsidRPr="003226D8" w:rsidRDefault="00FE7276" w:rsidP="00F76770">
            <w:pPr>
              <w:rPr>
                <w:rFonts w:ascii="Arial" w:eastAsia="Times New Roman" w:hAnsi="Arial" w:cs="Arial"/>
                <w:color w:val="000000"/>
                <w:szCs w:val="24"/>
              </w:rPr>
            </w:pPr>
          </w:p>
        </w:tc>
        <w:tc>
          <w:tcPr>
            <w:tcW w:w="102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1350000</w:t>
            </w:r>
          </w:p>
        </w:tc>
      </w:tr>
    </w:tbl>
    <w:p w:rsidR="00FE7276" w:rsidRPr="003226D8" w:rsidRDefault="00FE7276" w:rsidP="00F76770">
      <w:pPr>
        <w:rPr>
          <w:rFonts w:ascii="Arial" w:hAnsi="Arial" w:cs="Arial"/>
          <w:szCs w:val="24"/>
        </w:rPr>
      </w:pPr>
    </w:p>
    <w:p w:rsidR="00AC6E83" w:rsidRPr="003226D8" w:rsidRDefault="006A5493" w:rsidP="00F76770">
      <w:pPr>
        <w:rPr>
          <w:rFonts w:ascii="Arial" w:hAnsi="Arial" w:cs="Arial"/>
          <w:szCs w:val="24"/>
        </w:rPr>
      </w:pPr>
      <w:r w:rsidRPr="003226D8">
        <w:rPr>
          <w:rFonts w:ascii="Arial" w:hAnsi="Arial" w:cs="Arial"/>
          <w:szCs w:val="24"/>
        </w:rPr>
        <w:t>The above table is the original budget</w:t>
      </w:r>
      <w:r w:rsidR="004C32BD" w:rsidRPr="003226D8">
        <w:rPr>
          <w:rFonts w:ascii="Arial" w:hAnsi="Arial" w:cs="Arial"/>
          <w:szCs w:val="24"/>
        </w:rPr>
        <w:t>ed</w:t>
      </w:r>
      <w:r w:rsidRPr="003226D8">
        <w:rPr>
          <w:rFonts w:ascii="Arial" w:hAnsi="Arial" w:cs="Arial"/>
          <w:szCs w:val="24"/>
        </w:rPr>
        <w:t xml:space="preserve"> report which was prepared by Amana ltd</w:t>
      </w:r>
      <w:r w:rsidR="004C32BD" w:rsidRPr="003226D8">
        <w:rPr>
          <w:rFonts w:ascii="Arial" w:hAnsi="Arial" w:cs="Arial"/>
          <w:szCs w:val="24"/>
        </w:rPr>
        <w:t xml:space="preserve">. The original budget was meant to earn a profit of £1350000 and generate a sale of 100000 units at the rate of £25. </w:t>
      </w:r>
      <w:r w:rsidR="009169AA" w:rsidRPr="003226D8">
        <w:rPr>
          <w:rFonts w:ascii="Arial" w:hAnsi="Arial" w:cs="Arial"/>
          <w:szCs w:val="24"/>
        </w:rPr>
        <w:t xml:space="preserve">The contribution which is calculated by deducting variable costs from the sale value was supposed to give a contribution or gross profit of </w:t>
      </w:r>
      <w:r w:rsidR="007A2F8E" w:rsidRPr="003226D8">
        <w:rPr>
          <w:rFonts w:ascii="Arial" w:hAnsi="Arial" w:cs="Arial"/>
          <w:szCs w:val="24"/>
        </w:rPr>
        <w:t>£</w:t>
      </w:r>
      <w:r w:rsidR="0019681E" w:rsidRPr="003226D8">
        <w:rPr>
          <w:rFonts w:ascii="Arial" w:hAnsi="Arial" w:cs="Arial"/>
          <w:szCs w:val="24"/>
        </w:rPr>
        <w:t xml:space="preserve">1700000. </w:t>
      </w:r>
    </w:p>
    <w:tbl>
      <w:tblPr>
        <w:tblStyle w:val="TableGrid"/>
        <w:tblW w:w="7300" w:type="dxa"/>
        <w:tblLook w:val="04A0" w:firstRow="1" w:lastRow="0" w:firstColumn="1" w:lastColumn="0" w:noHBand="0" w:noVBand="1"/>
      </w:tblPr>
      <w:tblGrid>
        <w:gridCol w:w="4220"/>
        <w:gridCol w:w="1151"/>
        <w:gridCol w:w="1160"/>
        <w:gridCol w:w="1217"/>
      </w:tblGrid>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Variance report</w:t>
            </w:r>
          </w:p>
        </w:tc>
        <w:tc>
          <w:tcPr>
            <w:tcW w:w="960"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Original</w:t>
            </w:r>
          </w:p>
        </w:tc>
        <w:tc>
          <w:tcPr>
            <w:tcW w:w="1160"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Actual</w:t>
            </w:r>
          </w:p>
        </w:tc>
        <w:tc>
          <w:tcPr>
            <w:tcW w:w="960"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Variance</w:t>
            </w: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Sale revenue</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2500000</w:t>
            </w:r>
          </w:p>
        </w:tc>
        <w:tc>
          <w:tcPr>
            <w:tcW w:w="11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1600000</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-900000</w:t>
            </w: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Variable costs:</w:t>
            </w:r>
          </w:p>
        </w:tc>
        <w:tc>
          <w:tcPr>
            <w:tcW w:w="960" w:type="dxa"/>
            <w:noWrap/>
            <w:hideMark/>
          </w:tcPr>
          <w:p w:rsidR="00FE7276" w:rsidRPr="003226D8" w:rsidRDefault="00FE7276" w:rsidP="00F76770">
            <w:pPr>
              <w:rPr>
                <w:rFonts w:ascii="Arial" w:eastAsia="Times New Roman" w:hAnsi="Arial" w:cs="Arial"/>
                <w:color w:val="000000"/>
                <w:szCs w:val="24"/>
              </w:rPr>
            </w:pPr>
          </w:p>
        </w:tc>
        <w:tc>
          <w:tcPr>
            <w:tcW w:w="1160" w:type="dxa"/>
            <w:noWrap/>
            <w:hideMark/>
          </w:tcPr>
          <w:p w:rsidR="00FE7276" w:rsidRPr="003226D8" w:rsidRDefault="00FE7276" w:rsidP="00F76770">
            <w:pPr>
              <w:rPr>
                <w:rFonts w:ascii="Arial" w:eastAsia="Times New Roman" w:hAnsi="Arial" w:cs="Arial"/>
                <w:color w:val="000000"/>
                <w:szCs w:val="24"/>
              </w:rPr>
            </w:pPr>
          </w:p>
        </w:tc>
        <w:tc>
          <w:tcPr>
            <w:tcW w:w="960" w:type="dxa"/>
            <w:noWrap/>
            <w:hideMark/>
          </w:tcPr>
          <w:p w:rsidR="00FE7276" w:rsidRPr="003226D8" w:rsidRDefault="00FE7276" w:rsidP="00F76770">
            <w:pPr>
              <w:rPr>
                <w:rFonts w:ascii="Arial" w:eastAsia="Times New Roman" w:hAnsi="Arial" w:cs="Arial"/>
                <w:color w:val="000000"/>
                <w:szCs w:val="24"/>
              </w:rPr>
            </w:pP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 xml:space="preserve">Materials </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250000</w:t>
            </w:r>
          </w:p>
        </w:tc>
        <w:tc>
          <w:tcPr>
            <w:tcW w:w="11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280000</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-30000</w:t>
            </w: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Labour</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400000</w:t>
            </w:r>
          </w:p>
        </w:tc>
        <w:tc>
          <w:tcPr>
            <w:tcW w:w="11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440000</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-40000</w:t>
            </w: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Overhead</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150000</w:t>
            </w:r>
          </w:p>
        </w:tc>
        <w:tc>
          <w:tcPr>
            <w:tcW w:w="11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30000</w:t>
            </w: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Fixed costs:</w:t>
            </w:r>
          </w:p>
        </w:tc>
        <w:tc>
          <w:tcPr>
            <w:tcW w:w="960" w:type="dxa"/>
            <w:noWrap/>
            <w:hideMark/>
          </w:tcPr>
          <w:p w:rsidR="00FE7276" w:rsidRPr="003226D8" w:rsidRDefault="00FE7276" w:rsidP="00F76770">
            <w:pPr>
              <w:rPr>
                <w:rFonts w:ascii="Arial" w:eastAsia="Times New Roman" w:hAnsi="Arial" w:cs="Arial"/>
                <w:color w:val="000000"/>
                <w:szCs w:val="24"/>
              </w:rPr>
            </w:pPr>
          </w:p>
        </w:tc>
        <w:tc>
          <w:tcPr>
            <w:tcW w:w="1160" w:type="dxa"/>
            <w:noWrap/>
            <w:hideMark/>
          </w:tcPr>
          <w:p w:rsidR="00FE7276" w:rsidRPr="003226D8" w:rsidRDefault="00FE7276" w:rsidP="00F76770">
            <w:pPr>
              <w:rPr>
                <w:rFonts w:ascii="Arial" w:eastAsia="Times New Roman" w:hAnsi="Arial" w:cs="Arial"/>
                <w:color w:val="000000"/>
                <w:szCs w:val="24"/>
              </w:rPr>
            </w:pPr>
          </w:p>
        </w:tc>
        <w:tc>
          <w:tcPr>
            <w:tcW w:w="960" w:type="dxa"/>
            <w:noWrap/>
            <w:hideMark/>
          </w:tcPr>
          <w:p w:rsidR="00FE7276" w:rsidRPr="003226D8" w:rsidRDefault="00FE7276" w:rsidP="00F76770">
            <w:pPr>
              <w:rPr>
                <w:rFonts w:ascii="Arial" w:eastAsia="Times New Roman" w:hAnsi="Arial" w:cs="Arial"/>
                <w:color w:val="000000"/>
                <w:szCs w:val="24"/>
              </w:rPr>
            </w:pP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Warehouse rental</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200000</w:t>
            </w:r>
          </w:p>
        </w:tc>
        <w:tc>
          <w:tcPr>
            <w:tcW w:w="11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170000</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30000</w:t>
            </w: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Insurance</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FE7276" w:rsidRPr="003226D8" w:rsidTr="00FE7276">
        <w:trPr>
          <w:trHeight w:val="310"/>
        </w:trPr>
        <w:tc>
          <w:tcPr>
            <w:tcW w:w="422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Fulltime warehouse supervisor salary</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50000</w:t>
            </w:r>
          </w:p>
        </w:tc>
        <w:tc>
          <w:tcPr>
            <w:tcW w:w="11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35000</w:t>
            </w:r>
          </w:p>
        </w:tc>
        <w:tc>
          <w:tcPr>
            <w:tcW w:w="960"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15000</w:t>
            </w:r>
          </w:p>
        </w:tc>
      </w:tr>
      <w:tr w:rsidR="00B632C8" w:rsidRPr="003226D8" w:rsidTr="00FE7276">
        <w:trPr>
          <w:trHeight w:val="310"/>
        </w:trPr>
        <w:tc>
          <w:tcPr>
            <w:tcW w:w="4220" w:type="dxa"/>
            <w:noWrap/>
            <w:hideMark/>
          </w:tcPr>
          <w:p w:rsidR="00B632C8" w:rsidRPr="003226D8" w:rsidRDefault="00B632C8" w:rsidP="00F76770">
            <w:pPr>
              <w:rPr>
                <w:rFonts w:ascii="Arial" w:eastAsia="Times New Roman" w:hAnsi="Arial" w:cs="Arial"/>
                <w:color w:val="000000"/>
                <w:szCs w:val="24"/>
              </w:rPr>
            </w:pPr>
            <w:r w:rsidRPr="003226D8">
              <w:rPr>
                <w:rFonts w:ascii="Arial" w:eastAsia="Times New Roman" w:hAnsi="Arial" w:cs="Arial"/>
                <w:color w:val="000000"/>
                <w:szCs w:val="24"/>
              </w:rPr>
              <w:t>Total variance</w:t>
            </w:r>
            <w:r w:rsidR="00EF3F9F" w:rsidRPr="003226D8">
              <w:rPr>
                <w:rFonts w:ascii="Arial" w:eastAsia="Times New Roman" w:hAnsi="Arial" w:cs="Arial"/>
                <w:color w:val="000000"/>
                <w:szCs w:val="24"/>
              </w:rPr>
              <w:t xml:space="preserve"> of costs</w:t>
            </w:r>
          </w:p>
        </w:tc>
        <w:tc>
          <w:tcPr>
            <w:tcW w:w="960" w:type="dxa"/>
            <w:noWrap/>
            <w:hideMark/>
          </w:tcPr>
          <w:p w:rsidR="00B632C8" w:rsidRPr="003226D8" w:rsidRDefault="00B632C8" w:rsidP="00F76770">
            <w:pPr>
              <w:rPr>
                <w:rFonts w:ascii="Arial" w:eastAsia="Times New Roman" w:hAnsi="Arial" w:cs="Arial"/>
                <w:color w:val="000000"/>
                <w:szCs w:val="24"/>
              </w:rPr>
            </w:pPr>
          </w:p>
        </w:tc>
        <w:tc>
          <w:tcPr>
            <w:tcW w:w="1160" w:type="dxa"/>
            <w:noWrap/>
            <w:hideMark/>
          </w:tcPr>
          <w:p w:rsidR="00B632C8" w:rsidRPr="003226D8" w:rsidRDefault="00B632C8" w:rsidP="00F76770">
            <w:pPr>
              <w:rPr>
                <w:rFonts w:ascii="Arial" w:eastAsia="Times New Roman" w:hAnsi="Arial" w:cs="Arial"/>
                <w:color w:val="000000"/>
                <w:szCs w:val="24"/>
              </w:rPr>
            </w:pPr>
          </w:p>
        </w:tc>
        <w:tc>
          <w:tcPr>
            <w:tcW w:w="960" w:type="dxa"/>
            <w:noWrap/>
            <w:hideMark/>
          </w:tcPr>
          <w:p w:rsidR="00B632C8" w:rsidRPr="003226D8" w:rsidRDefault="00EF3F9F" w:rsidP="00F76770">
            <w:pPr>
              <w:rPr>
                <w:rFonts w:ascii="Arial" w:eastAsia="Times New Roman" w:hAnsi="Arial" w:cs="Arial"/>
                <w:color w:val="000000"/>
                <w:szCs w:val="24"/>
              </w:rPr>
            </w:pPr>
            <w:r w:rsidRPr="003226D8">
              <w:rPr>
                <w:rFonts w:ascii="Arial" w:eastAsia="Times New Roman" w:hAnsi="Arial" w:cs="Arial"/>
                <w:color w:val="000000"/>
                <w:szCs w:val="24"/>
              </w:rPr>
              <w:t>55,000</w:t>
            </w:r>
          </w:p>
        </w:tc>
      </w:tr>
    </w:tbl>
    <w:p w:rsidR="00FE7276" w:rsidRPr="003226D8" w:rsidRDefault="00FE7276" w:rsidP="00F76770">
      <w:pPr>
        <w:rPr>
          <w:rFonts w:ascii="Arial" w:hAnsi="Arial" w:cs="Arial"/>
          <w:szCs w:val="24"/>
        </w:rPr>
      </w:pPr>
    </w:p>
    <w:p w:rsidR="00CF17EB" w:rsidRPr="003226D8" w:rsidRDefault="00CF17EB" w:rsidP="00F76770">
      <w:pPr>
        <w:rPr>
          <w:rFonts w:ascii="Arial" w:hAnsi="Arial" w:cs="Arial"/>
          <w:szCs w:val="24"/>
        </w:rPr>
      </w:pPr>
      <w:r w:rsidRPr="003226D8">
        <w:rPr>
          <w:rFonts w:ascii="Arial" w:hAnsi="Arial" w:cs="Arial"/>
          <w:szCs w:val="24"/>
        </w:rPr>
        <w:t xml:space="preserve">The </w:t>
      </w:r>
      <w:r w:rsidR="00637BF5" w:rsidRPr="003226D8">
        <w:rPr>
          <w:rFonts w:ascii="Arial" w:hAnsi="Arial" w:cs="Arial"/>
          <w:szCs w:val="24"/>
        </w:rPr>
        <w:t>column of original figures is</w:t>
      </w:r>
      <w:r w:rsidR="00B34C65" w:rsidRPr="003226D8">
        <w:rPr>
          <w:rFonts w:ascii="Arial" w:hAnsi="Arial" w:cs="Arial"/>
          <w:szCs w:val="24"/>
        </w:rPr>
        <w:t xml:space="preserve"> based on 100% capacity if a total of 100000 units were sold by the company. </w:t>
      </w:r>
      <w:r w:rsidR="00637BF5" w:rsidRPr="003226D8">
        <w:rPr>
          <w:rFonts w:ascii="Arial" w:hAnsi="Arial" w:cs="Arial"/>
          <w:szCs w:val="24"/>
        </w:rPr>
        <w:t xml:space="preserve">However, </w:t>
      </w:r>
      <w:r w:rsidR="00586081" w:rsidRPr="003226D8">
        <w:rPr>
          <w:rFonts w:ascii="Arial" w:hAnsi="Arial" w:cs="Arial"/>
          <w:szCs w:val="24"/>
        </w:rPr>
        <w:t xml:space="preserve">the actual column consists of figures that actually took place. In actual, only 80000 units were sold and therefore, the figures of all variable overheads are based on </w:t>
      </w:r>
      <w:r w:rsidR="0080780D" w:rsidRPr="003226D8">
        <w:rPr>
          <w:rFonts w:ascii="Arial" w:hAnsi="Arial" w:cs="Arial"/>
          <w:szCs w:val="24"/>
        </w:rPr>
        <w:t xml:space="preserve">80000 units. </w:t>
      </w:r>
      <w:r w:rsidR="00B632C8" w:rsidRPr="003226D8">
        <w:rPr>
          <w:rFonts w:ascii="Arial" w:hAnsi="Arial" w:cs="Arial"/>
          <w:szCs w:val="24"/>
        </w:rPr>
        <w:t xml:space="preserve">Therefore, this table denotes the actual variance of performance which took place. </w:t>
      </w:r>
    </w:p>
    <w:tbl>
      <w:tblPr>
        <w:tblStyle w:val="TableGrid"/>
        <w:tblW w:w="7300" w:type="dxa"/>
        <w:tblLook w:val="04A0" w:firstRow="1" w:lastRow="0" w:firstColumn="1" w:lastColumn="0" w:noHBand="0" w:noVBand="1"/>
      </w:tblPr>
      <w:tblGrid>
        <w:gridCol w:w="4256"/>
        <w:gridCol w:w="1323"/>
        <w:gridCol w:w="1017"/>
        <w:gridCol w:w="1217"/>
      </w:tblGrid>
      <w:tr w:rsidR="00FE7276" w:rsidRPr="003226D8" w:rsidTr="00FE7276">
        <w:trPr>
          <w:trHeight w:val="310"/>
        </w:trPr>
        <w:tc>
          <w:tcPr>
            <w:tcW w:w="7300" w:type="dxa"/>
            <w:gridSpan w:val="4"/>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Variance report as per actual performance</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Particulars</w:t>
            </w:r>
          </w:p>
        </w:tc>
        <w:tc>
          <w:tcPr>
            <w:tcW w:w="1046" w:type="dxa"/>
            <w:noWrap/>
            <w:hideMark/>
          </w:tcPr>
          <w:p w:rsidR="00FE7276" w:rsidRPr="003226D8" w:rsidRDefault="00EA6FB2" w:rsidP="00F76770">
            <w:pPr>
              <w:rPr>
                <w:rFonts w:ascii="Arial" w:eastAsia="Times New Roman" w:hAnsi="Arial" w:cs="Arial"/>
                <w:b/>
                <w:bCs/>
                <w:color w:val="000000"/>
                <w:szCs w:val="24"/>
              </w:rPr>
            </w:pPr>
            <w:r w:rsidRPr="003226D8">
              <w:rPr>
                <w:rFonts w:ascii="Arial" w:eastAsia="Times New Roman" w:hAnsi="Arial" w:cs="Arial"/>
                <w:b/>
                <w:bCs/>
                <w:color w:val="000000"/>
                <w:szCs w:val="24"/>
              </w:rPr>
              <w:t>Budgeted</w:t>
            </w:r>
            <w:r w:rsidR="00FE7276" w:rsidRPr="003226D8">
              <w:rPr>
                <w:rFonts w:ascii="Arial" w:eastAsia="Times New Roman" w:hAnsi="Arial" w:cs="Arial"/>
                <w:b/>
                <w:bCs/>
                <w:color w:val="000000"/>
                <w:szCs w:val="24"/>
              </w:rPr>
              <w:t xml:space="preserve"> </w:t>
            </w:r>
          </w:p>
        </w:tc>
        <w:tc>
          <w:tcPr>
            <w:tcW w:w="873"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Actual</w:t>
            </w:r>
          </w:p>
        </w:tc>
        <w:tc>
          <w:tcPr>
            <w:tcW w:w="1125"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Variance</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Materials</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200000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280000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-80000</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Labour</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320000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440000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Overhead</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Warehouse rental</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200000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170000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30000</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Insurance</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Fulltime warehouse supervisor salary</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50000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35000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15000</w:t>
            </w:r>
          </w:p>
        </w:tc>
      </w:tr>
      <w:tr w:rsidR="00EF3F9F" w:rsidRPr="003226D8" w:rsidTr="00FE7276">
        <w:trPr>
          <w:trHeight w:val="310"/>
        </w:trPr>
        <w:tc>
          <w:tcPr>
            <w:tcW w:w="4256" w:type="dxa"/>
            <w:noWrap/>
            <w:hideMark/>
          </w:tcPr>
          <w:p w:rsidR="00EF3F9F" w:rsidRPr="003226D8" w:rsidRDefault="00EF3F9F" w:rsidP="00F76770">
            <w:pPr>
              <w:rPr>
                <w:rFonts w:ascii="Arial" w:eastAsia="Times New Roman" w:hAnsi="Arial" w:cs="Arial"/>
                <w:color w:val="000000"/>
                <w:szCs w:val="24"/>
              </w:rPr>
            </w:pPr>
            <w:r w:rsidRPr="003226D8">
              <w:rPr>
                <w:rFonts w:ascii="Arial" w:eastAsia="Times New Roman" w:hAnsi="Arial" w:cs="Arial"/>
                <w:color w:val="000000"/>
                <w:szCs w:val="24"/>
              </w:rPr>
              <w:t>Total variance</w:t>
            </w:r>
          </w:p>
        </w:tc>
        <w:tc>
          <w:tcPr>
            <w:tcW w:w="1046" w:type="dxa"/>
            <w:noWrap/>
            <w:hideMark/>
          </w:tcPr>
          <w:p w:rsidR="00EF3F9F" w:rsidRPr="003226D8" w:rsidRDefault="00EF3F9F" w:rsidP="00F76770">
            <w:pPr>
              <w:rPr>
                <w:rFonts w:ascii="Arial" w:eastAsia="Times New Roman" w:hAnsi="Arial" w:cs="Arial"/>
                <w:color w:val="000000"/>
                <w:szCs w:val="24"/>
              </w:rPr>
            </w:pPr>
          </w:p>
        </w:tc>
        <w:tc>
          <w:tcPr>
            <w:tcW w:w="873" w:type="dxa"/>
            <w:noWrap/>
            <w:hideMark/>
          </w:tcPr>
          <w:p w:rsidR="00EF3F9F" w:rsidRPr="003226D8" w:rsidRDefault="00EF3F9F" w:rsidP="00F76770">
            <w:pPr>
              <w:rPr>
                <w:rFonts w:ascii="Arial" w:eastAsia="Times New Roman" w:hAnsi="Arial" w:cs="Arial"/>
                <w:color w:val="000000"/>
                <w:szCs w:val="24"/>
              </w:rPr>
            </w:pPr>
          </w:p>
        </w:tc>
        <w:tc>
          <w:tcPr>
            <w:tcW w:w="1125" w:type="dxa"/>
            <w:noWrap/>
            <w:hideMark/>
          </w:tcPr>
          <w:p w:rsidR="00EF3F9F" w:rsidRPr="003226D8" w:rsidRDefault="00EF3F9F" w:rsidP="00F76770">
            <w:pPr>
              <w:rPr>
                <w:rFonts w:ascii="Arial" w:eastAsia="Times New Roman" w:hAnsi="Arial" w:cs="Arial"/>
                <w:color w:val="000000"/>
                <w:szCs w:val="24"/>
              </w:rPr>
            </w:pPr>
            <w:r w:rsidRPr="003226D8">
              <w:rPr>
                <w:rFonts w:ascii="Arial" w:eastAsia="Times New Roman" w:hAnsi="Arial" w:cs="Arial"/>
                <w:color w:val="000000"/>
                <w:szCs w:val="24"/>
              </w:rPr>
              <w:t>155000</w:t>
            </w:r>
          </w:p>
        </w:tc>
      </w:tr>
    </w:tbl>
    <w:p w:rsidR="00FE7276" w:rsidRPr="003226D8" w:rsidRDefault="00FE7276" w:rsidP="00F76770">
      <w:pPr>
        <w:rPr>
          <w:rFonts w:ascii="Arial" w:hAnsi="Arial" w:cs="Arial"/>
          <w:szCs w:val="24"/>
        </w:rPr>
      </w:pPr>
    </w:p>
    <w:p w:rsidR="001618E6" w:rsidRPr="003226D8" w:rsidRDefault="001618E6" w:rsidP="00F76770">
      <w:pPr>
        <w:rPr>
          <w:rFonts w:ascii="Arial" w:hAnsi="Arial" w:cs="Arial"/>
          <w:szCs w:val="24"/>
        </w:rPr>
      </w:pPr>
      <w:r w:rsidRPr="003226D8">
        <w:rPr>
          <w:rFonts w:ascii="Arial" w:hAnsi="Arial" w:cs="Arial"/>
          <w:szCs w:val="24"/>
        </w:rPr>
        <w:t>This table displays the variance report as per actual performance</w:t>
      </w:r>
      <w:r w:rsidR="00EA6FB2" w:rsidRPr="003226D8">
        <w:rPr>
          <w:rFonts w:ascii="Arial" w:hAnsi="Arial" w:cs="Arial"/>
          <w:szCs w:val="24"/>
        </w:rPr>
        <w:t xml:space="preserve"> in which the figures of original budget </w:t>
      </w:r>
      <w:r w:rsidR="00E169BD" w:rsidRPr="003226D8">
        <w:rPr>
          <w:rFonts w:ascii="Arial" w:hAnsi="Arial" w:cs="Arial"/>
          <w:szCs w:val="24"/>
        </w:rPr>
        <w:t xml:space="preserve">have been converted to the expenses which should have been incurred for 80000 units. </w:t>
      </w:r>
      <w:r w:rsidR="00EF3F9F" w:rsidRPr="003226D8">
        <w:rPr>
          <w:rFonts w:ascii="Arial" w:hAnsi="Arial" w:cs="Arial"/>
          <w:szCs w:val="24"/>
        </w:rPr>
        <w:t>This table shows the true variance</w:t>
      </w:r>
      <w:r w:rsidR="00822710" w:rsidRPr="003226D8">
        <w:rPr>
          <w:rFonts w:ascii="Arial" w:hAnsi="Arial" w:cs="Arial"/>
          <w:szCs w:val="24"/>
        </w:rPr>
        <w:t xml:space="preserve">. The actual loss suffered by the company is £155,000. All material, labour and overhead costs are written with respect to the actual number of units sold. </w:t>
      </w:r>
    </w:p>
    <w:tbl>
      <w:tblPr>
        <w:tblStyle w:val="TableGrid"/>
        <w:tblW w:w="7300" w:type="dxa"/>
        <w:tblLook w:val="04A0" w:firstRow="1" w:lastRow="0" w:firstColumn="1" w:lastColumn="0" w:noHBand="0" w:noVBand="1"/>
      </w:tblPr>
      <w:tblGrid>
        <w:gridCol w:w="4256"/>
        <w:gridCol w:w="1123"/>
        <w:gridCol w:w="1017"/>
        <w:gridCol w:w="1217"/>
      </w:tblGrid>
      <w:tr w:rsidR="00FE7276" w:rsidRPr="003226D8" w:rsidTr="00FE7276">
        <w:trPr>
          <w:trHeight w:val="310"/>
        </w:trPr>
        <w:tc>
          <w:tcPr>
            <w:tcW w:w="7300" w:type="dxa"/>
            <w:gridSpan w:val="4"/>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Variance report as per budgeted performance</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Particulars</w:t>
            </w:r>
          </w:p>
        </w:tc>
        <w:tc>
          <w:tcPr>
            <w:tcW w:w="1046"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 xml:space="preserve">Original </w:t>
            </w:r>
          </w:p>
        </w:tc>
        <w:tc>
          <w:tcPr>
            <w:tcW w:w="873"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100%</w:t>
            </w:r>
          </w:p>
        </w:tc>
        <w:tc>
          <w:tcPr>
            <w:tcW w:w="1125" w:type="dxa"/>
            <w:noWrap/>
            <w:hideMark/>
          </w:tcPr>
          <w:p w:rsidR="00FE7276" w:rsidRPr="003226D8" w:rsidRDefault="00FE7276" w:rsidP="00F76770">
            <w:pPr>
              <w:rPr>
                <w:rFonts w:ascii="Arial" w:eastAsia="Times New Roman" w:hAnsi="Arial" w:cs="Arial"/>
                <w:b/>
                <w:bCs/>
                <w:color w:val="000000"/>
                <w:szCs w:val="24"/>
              </w:rPr>
            </w:pPr>
            <w:r w:rsidRPr="003226D8">
              <w:rPr>
                <w:rFonts w:ascii="Arial" w:eastAsia="Times New Roman" w:hAnsi="Arial" w:cs="Arial"/>
                <w:b/>
                <w:bCs/>
                <w:color w:val="000000"/>
                <w:szCs w:val="24"/>
              </w:rPr>
              <w:t>Variance</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Materials</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250000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350000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Labour</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400000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550000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-150000</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Overhead</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150000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Warehouse rental</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200000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200000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Insurance</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FE7276" w:rsidRPr="003226D8" w:rsidTr="00FE7276">
        <w:trPr>
          <w:trHeight w:val="310"/>
        </w:trPr>
        <w:tc>
          <w:tcPr>
            <w:tcW w:w="425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Fulltime warehouse supervisor salary</w:t>
            </w:r>
          </w:p>
        </w:tc>
        <w:tc>
          <w:tcPr>
            <w:tcW w:w="1046"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50000</w:t>
            </w:r>
          </w:p>
        </w:tc>
        <w:tc>
          <w:tcPr>
            <w:tcW w:w="873"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50000</w:t>
            </w:r>
          </w:p>
        </w:tc>
        <w:tc>
          <w:tcPr>
            <w:tcW w:w="1125" w:type="dxa"/>
            <w:noWrap/>
            <w:hideMark/>
          </w:tcPr>
          <w:p w:rsidR="00FE7276" w:rsidRPr="003226D8" w:rsidRDefault="00FE7276"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822710" w:rsidRPr="003226D8" w:rsidTr="00FE7276">
        <w:trPr>
          <w:trHeight w:val="310"/>
        </w:trPr>
        <w:tc>
          <w:tcPr>
            <w:tcW w:w="4256" w:type="dxa"/>
            <w:noWrap/>
            <w:hideMark/>
          </w:tcPr>
          <w:p w:rsidR="00822710" w:rsidRPr="003226D8" w:rsidRDefault="00822710" w:rsidP="00F76770">
            <w:pPr>
              <w:rPr>
                <w:rFonts w:ascii="Arial" w:eastAsia="Times New Roman" w:hAnsi="Arial" w:cs="Arial"/>
                <w:color w:val="000000"/>
                <w:szCs w:val="24"/>
              </w:rPr>
            </w:pPr>
            <w:r w:rsidRPr="003226D8">
              <w:rPr>
                <w:rFonts w:ascii="Arial" w:eastAsia="Times New Roman" w:hAnsi="Arial" w:cs="Arial"/>
                <w:color w:val="000000"/>
                <w:szCs w:val="24"/>
              </w:rPr>
              <w:t>Total variance</w:t>
            </w:r>
          </w:p>
        </w:tc>
        <w:tc>
          <w:tcPr>
            <w:tcW w:w="1046" w:type="dxa"/>
            <w:noWrap/>
            <w:hideMark/>
          </w:tcPr>
          <w:p w:rsidR="00822710" w:rsidRPr="003226D8" w:rsidRDefault="00822710" w:rsidP="00F76770">
            <w:pPr>
              <w:rPr>
                <w:rFonts w:ascii="Arial" w:eastAsia="Times New Roman" w:hAnsi="Arial" w:cs="Arial"/>
                <w:color w:val="000000"/>
                <w:szCs w:val="24"/>
              </w:rPr>
            </w:pPr>
          </w:p>
        </w:tc>
        <w:tc>
          <w:tcPr>
            <w:tcW w:w="873" w:type="dxa"/>
            <w:noWrap/>
            <w:hideMark/>
          </w:tcPr>
          <w:p w:rsidR="00822710" w:rsidRPr="003226D8" w:rsidRDefault="00822710" w:rsidP="00F76770">
            <w:pPr>
              <w:rPr>
                <w:rFonts w:ascii="Arial" w:eastAsia="Times New Roman" w:hAnsi="Arial" w:cs="Arial"/>
                <w:color w:val="000000"/>
                <w:szCs w:val="24"/>
              </w:rPr>
            </w:pPr>
          </w:p>
        </w:tc>
        <w:tc>
          <w:tcPr>
            <w:tcW w:w="1125" w:type="dxa"/>
            <w:noWrap/>
            <w:hideMark/>
          </w:tcPr>
          <w:p w:rsidR="00822710" w:rsidRPr="003226D8" w:rsidRDefault="00822710" w:rsidP="00F76770">
            <w:pPr>
              <w:rPr>
                <w:rFonts w:ascii="Arial" w:eastAsia="Times New Roman" w:hAnsi="Arial" w:cs="Arial"/>
                <w:color w:val="000000"/>
                <w:szCs w:val="24"/>
              </w:rPr>
            </w:pPr>
            <w:r w:rsidRPr="003226D8">
              <w:rPr>
                <w:rFonts w:ascii="Arial" w:eastAsia="Times New Roman" w:hAnsi="Arial" w:cs="Arial"/>
                <w:color w:val="000000"/>
                <w:szCs w:val="24"/>
              </w:rPr>
              <w:t>250000</w:t>
            </w:r>
          </w:p>
        </w:tc>
      </w:tr>
    </w:tbl>
    <w:p w:rsidR="00FE7276" w:rsidRPr="003226D8" w:rsidRDefault="00FE7276" w:rsidP="00F76770">
      <w:pPr>
        <w:rPr>
          <w:rFonts w:ascii="Arial" w:hAnsi="Arial" w:cs="Arial"/>
          <w:szCs w:val="24"/>
        </w:rPr>
      </w:pPr>
    </w:p>
    <w:p w:rsidR="001F614F" w:rsidRPr="003226D8" w:rsidRDefault="001F614F" w:rsidP="00F76770">
      <w:pPr>
        <w:rPr>
          <w:rFonts w:ascii="Arial" w:hAnsi="Arial" w:cs="Arial"/>
          <w:szCs w:val="24"/>
        </w:rPr>
      </w:pPr>
      <w:r w:rsidRPr="003226D8">
        <w:rPr>
          <w:rFonts w:ascii="Arial" w:hAnsi="Arial" w:cs="Arial"/>
          <w:szCs w:val="24"/>
        </w:rPr>
        <w:t>This variance report reveals the variance that would have occurred if the company sold 100000 units. It can be evaluated from the information given that the company has purchased material and labour at a higher price than expected</w:t>
      </w:r>
      <w:r w:rsidR="00731671" w:rsidRPr="003226D8">
        <w:rPr>
          <w:rFonts w:ascii="Arial" w:hAnsi="Arial" w:cs="Arial"/>
          <w:szCs w:val="24"/>
        </w:rPr>
        <w:t xml:space="preserve">. Material was purchased for £3.5 per unit, for labour £5.5 incurred and for overhead £1.5 incurred. </w:t>
      </w:r>
      <w:r w:rsidR="00C6098B" w:rsidRPr="003226D8">
        <w:rPr>
          <w:rFonts w:ascii="Arial" w:hAnsi="Arial" w:cs="Arial"/>
          <w:szCs w:val="24"/>
        </w:rPr>
        <w:t xml:space="preserve">As per the variance report the company was charged more for material and labour which means that even if the company </w:t>
      </w:r>
      <w:r w:rsidR="00A92E0C" w:rsidRPr="003226D8">
        <w:rPr>
          <w:rFonts w:ascii="Arial" w:hAnsi="Arial" w:cs="Arial"/>
          <w:szCs w:val="24"/>
        </w:rPr>
        <w:t xml:space="preserve">sold the budgeted number of units it would incur more costs than it had planned to. </w:t>
      </w:r>
    </w:p>
    <w:p w:rsidR="00F76770" w:rsidRPr="003226D8" w:rsidRDefault="00F76770" w:rsidP="00F76770">
      <w:pPr>
        <w:rPr>
          <w:rFonts w:ascii="Arial" w:hAnsi="Arial" w:cs="Arial"/>
          <w:b/>
          <w:szCs w:val="24"/>
        </w:rPr>
      </w:pPr>
    </w:p>
    <w:p w:rsidR="00F76770" w:rsidRPr="003226D8" w:rsidRDefault="00F76770" w:rsidP="00F76770">
      <w:pPr>
        <w:rPr>
          <w:rFonts w:ascii="Arial" w:hAnsi="Arial" w:cs="Arial"/>
          <w:b/>
          <w:szCs w:val="24"/>
        </w:rPr>
      </w:pPr>
    </w:p>
    <w:p w:rsidR="00F76770" w:rsidRPr="003226D8" w:rsidRDefault="00F76770" w:rsidP="00F76770">
      <w:pPr>
        <w:rPr>
          <w:rFonts w:ascii="Arial" w:hAnsi="Arial" w:cs="Arial"/>
          <w:b/>
          <w:szCs w:val="24"/>
        </w:rPr>
      </w:pPr>
    </w:p>
    <w:p w:rsidR="00B55132" w:rsidRPr="003226D8" w:rsidRDefault="005F096F" w:rsidP="00F76770">
      <w:pPr>
        <w:rPr>
          <w:rFonts w:ascii="Arial" w:hAnsi="Arial" w:cs="Arial"/>
          <w:b/>
          <w:szCs w:val="24"/>
        </w:rPr>
      </w:pPr>
      <w:r w:rsidRPr="003226D8">
        <w:rPr>
          <w:rFonts w:ascii="Arial" w:hAnsi="Arial" w:cs="Arial"/>
          <w:b/>
          <w:szCs w:val="24"/>
        </w:rPr>
        <w:t>Variances</w:t>
      </w:r>
    </w:p>
    <w:tbl>
      <w:tblPr>
        <w:tblStyle w:val="TableGrid"/>
        <w:tblW w:w="4986" w:type="dxa"/>
        <w:tblLook w:val="04A0" w:firstRow="1" w:lastRow="0" w:firstColumn="1" w:lastColumn="0" w:noHBand="0" w:noVBand="1"/>
      </w:tblPr>
      <w:tblGrid>
        <w:gridCol w:w="4026"/>
        <w:gridCol w:w="1123"/>
      </w:tblGrid>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b/>
                <w:bCs/>
                <w:color w:val="000000"/>
                <w:szCs w:val="24"/>
              </w:rPr>
            </w:pPr>
            <w:r w:rsidRPr="003226D8">
              <w:rPr>
                <w:rFonts w:ascii="Arial" w:eastAsia="Times New Roman" w:hAnsi="Arial" w:cs="Arial"/>
                <w:b/>
                <w:bCs/>
                <w:color w:val="000000"/>
                <w:szCs w:val="24"/>
              </w:rPr>
              <w:t>Material variance</w:t>
            </w:r>
          </w:p>
        </w:tc>
        <w:tc>
          <w:tcPr>
            <w:tcW w:w="960" w:type="dxa"/>
            <w:noWrap/>
            <w:hideMark/>
          </w:tcPr>
          <w:p w:rsidR="005F096F" w:rsidRPr="003226D8" w:rsidRDefault="005F096F" w:rsidP="00F76770">
            <w:pPr>
              <w:rPr>
                <w:rFonts w:ascii="Arial" w:eastAsia="Times New Roman" w:hAnsi="Arial" w:cs="Arial"/>
                <w:b/>
                <w:bCs/>
                <w:color w:val="000000"/>
                <w:szCs w:val="24"/>
              </w:rPr>
            </w:pPr>
            <w:r w:rsidRPr="003226D8">
              <w:rPr>
                <w:rFonts w:ascii="Arial" w:eastAsia="Times New Roman" w:hAnsi="Arial" w:cs="Arial"/>
                <w:b/>
                <w:bCs/>
                <w:color w:val="000000"/>
                <w:szCs w:val="24"/>
              </w:rPr>
              <w:t xml:space="preserve">Amount </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Budgeted amount for 80,000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200000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Actual amount for 80,000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280000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Variance (unfavourable)</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-80000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p>
        </w:tc>
        <w:tc>
          <w:tcPr>
            <w:tcW w:w="960" w:type="dxa"/>
            <w:noWrap/>
            <w:hideMark/>
          </w:tcPr>
          <w:p w:rsidR="005F096F" w:rsidRPr="003226D8" w:rsidRDefault="005F096F" w:rsidP="00F76770">
            <w:pPr>
              <w:rPr>
                <w:rFonts w:ascii="Arial" w:eastAsia="Times New Roman" w:hAnsi="Arial" w:cs="Arial"/>
                <w:color w:val="000000"/>
                <w:szCs w:val="24"/>
              </w:rPr>
            </w:pP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b/>
                <w:bCs/>
                <w:color w:val="000000"/>
                <w:szCs w:val="24"/>
              </w:rPr>
            </w:pPr>
            <w:r w:rsidRPr="003226D8">
              <w:rPr>
                <w:rFonts w:ascii="Arial" w:eastAsia="Times New Roman" w:hAnsi="Arial" w:cs="Arial"/>
                <w:b/>
                <w:bCs/>
                <w:color w:val="000000"/>
                <w:szCs w:val="24"/>
              </w:rPr>
              <w:t xml:space="preserve">Labour variance </w:t>
            </w:r>
          </w:p>
        </w:tc>
        <w:tc>
          <w:tcPr>
            <w:tcW w:w="960" w:type="dxa"/>
            <w:noWrap/>
            <w:hideMark/>
          </w:tcPr>
          <w:p w:rsidR="005F096F" w:rsidRPr="003226D8" w:rsidRDefault="005F096F" w:rsidP="00F76770">
            <w:pPr>
              <w:rPr>
                <w:rFonts w:ascii="Arial" w:eastAsia="Times New Roman" w:hAnsi="Arial" w:cs="Arial"/>
                <w:b/>
                <w:bCs/>
                <w:color w:val="000000"/>
                <w:szCs w:val="24"/>
              </w:rPr>
            </w:pPr>
            <w:r w:rsidRPr="003226D8">
              <w:rPr>
                <w:rFonts w:ascii="Arial" w:eastAsia="Times New Roman" w:hAnsi="Arial" w:cs="Arial"/>
                <w:b/>
                <w:bCs/>
                <w:color w:val="000000"/>
                <w:szCs w:val="24"/>
              </w:rPr>
              <w:t xml:space="preserve">Amount </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Budgeted amount for 80,000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320000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Actual amount for 80,000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440000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Variance (unfavourable)</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p>
        </w:tc>
        <w:tc>
          <w:tcPr>
            <w:tcW w:w="960" w:type="dxa"/>
            <w:noWrap/>
            <w:hideMark/>
          </w:tcPr>
          <w:p w:rsidR="005F096F" w:rsidRPr="003226D8" w:rsidRDefault="005F096F" w:rsidP="00F76770">
            <w:pPr>
              <w:rPr>
                <w:rFonts w:ascii="Arial" w:eastAsia="Times New Roman" w:hAnsi="Arial" w:cs="Arial"/>
                <w:color w:val="000000"/>
                <w:szCs w:val="24"/>
              </w:rPr>
            </w:pP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b/>
                <w:bCs/>
                <w:color w:val="000000"/>
                <w:szCs w:val="24"/>
              </w:rPr>
            </w:pPr>
            <w:r w:rsidRPr="003226D8">
              <w:rPr>
                <w:rFonts w:ascii="Arial" w:eastAsia="Times New Roman" w:hAnsi="Arial" w:cs="Arial"/>
                <w:b/>
                <w:bCs/>
                <w:color w:val="000000"/>
                <w:szCs w:val="24"/>
              </w:rPr>
              <w:t>Overhead variance</w:t>
            </w:r>
          </w:p>
        </w:tc>
        <w:tc>
          <w:tcPr>
            <w:tcW w:w="960" w:type="dxa"/>
            <w:noWrap/>
            <w:hideMark/>
          </w:tcPr>
          <w:p w:rsidR="005F096F" w:rsidRPr="003226D8" w:rsidRDefault="005F096F" w:rsidP="00F76770">
            <w:pPr>
              <w:rPr>
                <w:rFonts w:ascii="Arial" w:eastAsia="Times New Roman" w:hAnsi="Arial" w:cs="Arial"/>
                <w:b/>
                <w:bCs/>
                <w:color w:val="000000"/>
                <w:szCs w:val="24"/>
              </w:rPr>
            </w:pPr>
            <w:r w:rsidRPr="003226D8">
              <w:rPr>
                <w:rFonts w:ascii="Arial" w:eastAsia="Times New Roman" w:hAnsi="Arial" w:cs="Arial"/>
                <w:b/>
                <w:bCs/>
                <w:color w:val="000000"/>
                <w:szCs w:val="24"/>
              </w:rPr>
              <w:t xml:space="preserve">Amount </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Budgeted amount for 80,000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Actual amount for 80,000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 xml:space="preserve">Variance </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nil</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p>
        </w:tc>
        <w:tc>
          <w:tcPr>
            <w:tcW w:w="960" w:type="dxa"/>
            <w:noWrap/>
            <w:hideMark/>
          </w:tcPr>
          <w:p w:rsidR="005F096F" w:rsidRPr="003226D8" w:rsidRDefault="005F096F" w:rsidP="00F76770">
            <w:pPr>
              <w:rPr>
                <w:rFonts w:ascii="Arial" w:eastAsia="Times New Roman" w:hAnsi="Arial" w:cs="Arial"/>
                <w:color w:val="000000"/>
                <w:szCs w:val="24"/>
              </w:rPr>
            </w:pP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Fixed overhead variance for 100000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350000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Fixed variance for 80000 units</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305000</w:t>
            </w:r>
          </w:p>
        </w:tc>
      </w:tr>
      <w:tr w:rsidR="005F096F" w:rsidRPr="003226D8" w:rsidTr="005F096F">
        <w:trPr>
          <w:trHeight w:val="310"/>
        </w:trPr>
        <w:tc>
          <w:tcPr>
            <w:tcW w:w="4026"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Variance (favourable)</w:t>
            </w:r>
          </w:p>
        </w:tc>
        <w:tc>
          <w:tcPr>
            <w:tcW w:w="960" w:type="dxa"/>
            <w:noWrap/>
            <w:hideMark/>
          </w:tcPr>
          <w:p w:rsidR="005F096F" w:rsidRPr="003226D8" w:rsidRDefault="005F096F" w:rsidP="00F76770">
            <w:pPr>
              <w:rPr>
                <w:rFonts w:ascii="Arial" w:eastAsia="Times New Roman" w:hAnsi="Arial" w:cs="Arial"/>
                <w:color w:val="000000"/>
                <w:szCs w:val="24"/>
              </w:rPr>
            </w:pPr>
            <w:r w:rsidRPr="003226D8">
              <w:rPr>
                <w:rFonts w:ascii="Arial" w:eastAsia="Times New Roman" w:hAnsi="Arial" w:cs="Arial"/>
                <w:color w:val="000000"/>
                <w:szCs w:val="24"/>
              </w:rPr>
              <w:t>45000</w:t>
            </w:r>
          </w:p>
        </w:tc>
      </w:tr>
    </w:tbl>
    <w:p w:rsidR="0052194E" w:rsidRPr="003226D8" w:rsidRDefault="0052194E" w:rsidP="00F76770">
      <w:pPr>
        <w:rPr>
          <w:rFonts w:ascii="Arial" w:hAnsi="Arial" w:cs="Arial"/>
          <w:szCs w:val="24"/>
        </w:rPr>
      </w:pPr>
    </w:p>
    <w:p w:rsidR="00C86DBD" w:rsidRPr="003226D8" w:rsidRDefault="00C86DBD" w:rsidP="00746D5B">
      <w:pPr>
        <w:pStyle w:val="ListParagraph"/>
        <w:numPr>
          <w:ilvl w:val="0"/>
          <w:numId w:val="1"/>
        </w:numPr>
        <w:rPr>
          <w:rFonts w:ascii="Arial" w:hAnsi="Arial" w:cs="Arial"/>
          <w:b/>
          <w:szCs w:val="24"/>
        </w:rPr>
      </w:pPr>
      <w:r w:rsidRPr="003226D8">
        <w:rPr>
          <w:rFonts w:ascii="Arial" w:hAnsi="Arial" w:cs="Arial"/>
          <w:b/>
          <w:szCs w:val="24"/>
        </w:rPr>
        <w:t xml:space="preserve"> </w:t>
      </w:r>
      <w:r w:rsidR="004463FE" w:rsidRPr="003226D8">
        <w:rPr>
          <w:rFonts w:ascii="Arial" w:hAnsi="Arial" w:cs="Arial"/>
          <w:b/>
          <w:szCs w:val="24"/>
        </w:rPr>
        <w:t>Report on performance of Amana ltd during the year 2020</w:t>
      </w:r>
    </w:p>
    <w:tbl>
      <w:tblPr>
        <w:tblStyle w:val="TableGrid"/>
        <w:tblW w:w="7300" w:type="dxa"/>
        <w:tblLook w:val="04A0" w:firstRow="1" w:lastRow="0" w:firstColumn="1" w:lastColumn="0" w:noHBand="0" w:noVBand="1"/>
      </w:tblPr>
      <w:tblGrid>
        <w:gridCol w:w="4287"/>
        <w:gridCol w:w="1017"/>
        <w:gridCol w:w="1110"/>
        <w:gridCol w:w="1151"/>
      </w:tblGrid>
      <w:tr w:rsidR="00C86DBD" w:rsidRPr="003226D8" w:rsidTr="00637BF5">
        <w:trPr>
          <w:trHeight w:val="310"/>
        </w:trPr>
        <w:tc>
          <w:tcPr>
            <w:tcW w:w="7300" w:type="dxa"/>
            <w:gridSpan w:val="4"/>
            <w:noWrap/>
            <w:hideMark/>
          </w:tcPr>
          <w:p w:rsidR="00C86DBD" w:rsidRPr="003226D8" w:rsidRDefault="00C86DBD" w:rsidP="004463FE">
            <w:pPr>
              <w:jc w:val="center"/>
              <w:rPr>
                <w:rFonts w:ascii="Arial" w:eastAsia="Times New Roman" w:hAnsi="Arial" w:cs="Arial"/>
                <w:b/>
                <w:bCs/>
                <w:color w:val="000000"/>
                <w:szCs w:val="24"/>
              </w:rPr>
            </w:pPr>
            <w:r w:rsidRPr="003226D8">
              <w:rPr>
                <w:rFonts w:ascii="Arial" w:eastAsia="Times New Roman" w:hAnsi="Arial" w:cs="Arial"/>
                <w:b/>
                <w:bCs/>
                <w:color w:val="000000"/>
                <w:szCs w:val="24"/>
              </w:rPr>
              <w:t>Actual Income statement</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b/>
                <w:bCs/>
                <w:color w:val="000000"/>
                <w:szCs w:val="24"/>
              </w:rPr>
            </w:pPr>
            <w:r w:rsidRPr="003226D8">
              <w:rPr>
                <w:rFonts w:ascii="Arial" w:eastAsia="Times New Roman" w:hAnsi="Arial" w:cs="Arial"/>
                <w:b/>
                <w:bCs/>
                <w:color w:val="000000"/>
                <w:szCs w:val="24"/>
              </w:rPr>
              <w:t>Particulars</w:t>
            </w:r>
          </w:p>
        </w:tc>
        <w:tc>
          <w:tcPr>
            <w:tcW w:w="880" w:type="dxa"/>
            <w:noWrap/>
            <w:hideMark/>
          </w:tcPr>
          <w:p w:rsidR="00C86DBD" w:rsidRPr="003226D8" w:rsidRDefault="00C86DBD" w:rsidP="00F76770">
            <w:pPr>
              <w:rPr>
                <w:rFonts w:ascii="Arial" w:eastAsia="Times New Roman" w:hAnsi="Arial" w:cs="Arial"/>
                <w:b/>
                <w:bCs/>
                <w:color w:val="000000"/>
                <w:szCs w:val="24"/>
              </w:rPr>
            </w:pPr>
            <w:r w:rsidRPr="003226D8">
              <w:rPr>
                <w:rFonts w:ascii="Arial" w:eastAsia="Times New Roman" w:hAnsi="Arial" w:cs="Arial"/>
                <w:b/>
                <w:bCs/>
                <w:color w:val="000000"/>
                <w:szCs w:val="24"/>
              </w:rPr>
              <w:t>Units</w:t>
            </w:r>
          </w:p>
        </w:tc>
        <w:tc>
          <w:tcPr>
            <w:tcW w:w="1110" w:type="dxa"/>
            <w:noWrap/>
            <w:hideMark/>
          </w:tcPr>
          <w:p w:rsidR="00C86DBD" w:rsidRPr="003226D8" w:rsidRDefault="00C86DBD" w:rsidP="00F76770">
            <w:pPr>
              <w:rPr>
                <w:rFonts w:ascii="Arial" w:eastAsia="Times New Roman" w:hAnsi="Arial" w:cs="Arial"/>
                <w:b/>
                <w:bCs/>
                <w:color w:val="000000"/>
                <w:szCs w:val="24"/>
              </w:rPr>
            </w:pPr>
            <w:r w:rsidRPr="003226D8">
              <w:rPr>
                <w:rFonts w:ascii="Arial" w:eastAsia="Times New Roman" w:hAnsi="Arial" w:cs="Arial"/>
                <w:b/>
                <w:bCs/>
                <w:color w:val="000000"/>
                <w:szCs w:val="24"/>
              </w:rPr>
              <w:t xml:space="preserve">Cost </w:t>
            </w:r>
            <w:proofErr w:type="spellStart"/>
            <w:r w:rsidRPr="003226D8">
              <w:rPr>
                <w:rFonts w:ascii="Arial" w:eastAsia="Times New Roman" w:hAnsi="Arial" w:cs="Arial"/>
                <w:b/>
                <w:bCs/>
                <w:color w:val="000000"/>
                <w:szCs w:val="24"/>
              </w:rPr>
              <w:t>p.u</w:t>
            </w:r>
            <w:proofErr w:type="spellEnd"/>
            <w:r w:rsidRPr="003226D8">
              <w:rPr>
                <w:rFonts w:ascii="Arial" w:eastAsia="Times New Roman" w:hAnsi="Arial" w:cs="Arial"/>
                <w:b/>
                <w:bCs/>
                <w:color w:val="000000"/>
                <w:szCs w:val="24"/>
              </w:rPr>
              <w:t>.</w:t>
            </w:r>
          </w:p>
        </w:tc>
        <w:tc>
          <w:tcPr>
            <w:tcW w:w="1023" w:type="dxa"/>
            <w:noWrap/>
            <w:hideMark/>
          </w:tcPr>
          <w:p w:rsidR="00C86DBD" w:rsidRPr="003226D8" w:rsidRDefault="00C86DBD" w:rsidP="00F76770">
            <w:pPr>
              <w:rPr>
                <w:rFonts w:ascii="Arial" w:eastAsia="Times New Roman" w:hAnsi="Arial" w:cs="Arial"/>
                <w:b/>
                <w:bCs/>
                <w:color w:val="000000"/>
                <w:szCs w:val="24"/>
              </w:rPr>
            </w:pPr>
            <w:r w:rsidRPr="003226D8">
              <w:rPr>
                <w:rFonts w:ascii="Arial" w:eastAsia="Times New Roman" w:hAnsi="Arial" w:cs="Arial"/>
                <w:b/>
                <w:bCs/>
                <w:color w:val="000000"/>
                <w:szCs w:val="24"/>
              </w:rPr>
              <w:t>Amount</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Revenue from sales</w:t>
            </w:r>
          </w:p>
        </w:tc>
        <w:tc>
          <w:tcPr>
            <w:tcW w:w="88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80000</w:t>
            </w:r>
          </w:p>
        </w:tc>
        <w:tc>
          <w:tcPr>
            <w:tcW w:w="111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20</w:t>
            </w: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1600000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Less: Variable costs</w:t>
            </w: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Materials</w:t>
            </w:r>
          </w:p>
        </w:tc>
        <w:tc>
          <w:tcPr>
            <w:tcW w:w="88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80000</w:t>
            </w:r>
          </w:p>
        </w:tc>
        <w:tc>
          <w:tcPr>
            <w:tcW w:w="111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3.5</w:t>
            </w: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-280000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Labour</w:t>
            </w:r>
          </w:p>
        </w:tc>
        <w:tc>
          <w:tcPr>
            <w:tcW w:w="88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80000</w:t>
            </w:r>
          </w:p>
        </w:tc>
        <w:tc>
          <w:tcPr>
            <w:tcW w:w="111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5.5</w:t>
            </w: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-440000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Overhead</w:t>
            </w:r>
          </w:p>
        </w:tc>
        <w:tc>
          <w:tcPr>
            <w:tcW w:w="88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c>
          <w:tcPr>
            <w:tcW w:w="1110"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1.5</w:t>
            </w: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-120000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Contribution</w:t>
            </w: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760000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Fixed overheads:</w:t>
            </w: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Warehouse rental</w:t>
            </w: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-170000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Insurance</w:t>
            </w: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-100000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Fulltime warehouse supervisor salary</w:t>
            </w: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-35000</w:t>
            </w:r>
          </w:p>
        </w:tc>
      </w:tr>
      <w:tr w:rsidR="00C86DBD" w:rsidRPr="003226D8" w:rsidTr="00637BF5">
        <w:trPr>
          <w:trHeight w:val="310"/>
        </w:trPr>
        <w:tc>
          <w:tcPr>
            <w:tcW w:w="4287"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Profit</w:t>
            </w:r>
          </w:p>
        </w:tc>
        <w:tc>
          <w:tcPr>
            <w:tcW w:w="880" w:type="dxa"/>
            <w:noWrap/>
            <w:hideMark/>
          </w:tcPr>
          <w:p w:rsidR="00C86DBD" w:rsidRPr="003226D8" w:rsidRDefault="00C86DBD" w:rsidP="00F76770">
            <w:pPr>
              <w:rPr>
                <w:rFonts w:ascii="Arial" w:eastAsia="Times New Roman" w:hAnsi="Arial" w:cs="Arial"/>
                <w:color w:val="000000"/>
                <w:szCs w:val="24"/>
              </w:rPr>
            </w:pPr>
          </w:p>
        </w:tc>
        <w:tc>
          <w:tcPr>
            <w:tcW w:w="1110" w:type="dxa"/>
            <w:noWrap/>
            <w:hideMark/>
          </w:tcPr>
          <w:p w:rsidR="00C86DBD" w:rsidRPr="003226D8" w:rsidRDefault="00C86DBD" w:rsidP="00F76770">
            <w:pPr>
              <w:rPr>
                <w:rFonts w:ascii="Arial" w:eastAsia="Times New Roman" w:hAnsi="Arial" w:cs="Arial"/>
                <w:color w:val="000000"/>
                <w:szCs w:val="24"/>
              </w:rPr>
            </w:pPr>
          </w:p>
        </w:tc>
        <w:tc>
          <w:tcPr>
            <w:tcW w:w="1023" w:type="dxa"/>
            <w:noWrap/>
            <w:hideMark/>
          </w:tcPr>
          <w:p w:rsidR="00C86DBD" w:rsidRPr="003226D8" w:rsidRDefault="00C86DBD" w:rsidP="00F76770">
            <w:pPr>
              <w:rPr>
                <w:rFonts w:ascii="Arial" w:eastAsia="Times New Roman" w:hAnsi="Arial" w:cs="Arial"/>
                <w:color w:val="000000"/>
                <w:szCs w:val="24"/>
              </w:rPr>
            </w:pPr>
            <w:r w:rsidRPr="003226D8">
              <w:rPr>
                <w:rFonts w:ascii="Arial" w:eastAsia="Times New Roman" w:hAnsi="Arial" w:cs="Arial"/>
                <w:color w:val="000000"/>
                <w:szCs w:val="24"/>
              </w:rPr>
              <w:t>455000</w:t>
            </w:r>
          </w:p>
        </w:tc>
      </w:tr>
    </w:tbl>
    <w:p w:rsidR="00C86DBD" w:rsidRPr="003226D8" w:rsidRDefault="00C86DBD" w:rsidP="00F76770">
      <w:pPr>
        <w:rPr>
          <w:rFonts w:ascii="Arial" w:hAnsi="Arial" w:cs="Arial"/>
          <w:szCs w:val="24"/>
        </w:rPr>
      </w:pPr>
    </w:p>
    <w:p w:rsidR="00B55132" w:rsidRPr="003226D8" w:rsidRDefault="00B55132" w:rsidP="00F76770">
      <w:pPr>
        <w:rPr>
          <w:rFonts w:ascii="Arial" w:hAnsi="Arial" w:cs="Arial"/>
          <w:szCs w:val="24"/>
        </w:rPr>
      </w:pPr>
      <w:r w:rsidRPr="003226D8">
        <w:rPr>
          <w:rFonts w:ascii="Arial" w:hAnsi="Arial" w:cs="Arial"/>
          <w:szCs w:val="24"/>
        </w:rPr>
        <w:t xml:space="preserve">The above statement </w:t>
      </w:r>
      <w:r w:rsidR="005D257E" w:rsidRPr="003226D8">
        <w:rPr>
          <w:rFonts w:ascii="Arial" w:hAnsi="Arial" w:cs="Arial"/>
          <w:szCs w:val="24"/>
        </w:rPr>
        <w:t xml:space="preserve">is represented as a profit and loss account of </w:t>
      </w:r>
      <w:r w:rsidR="0092251C" w:rsidRPr="003226D8">
        <w:rPr>
          <w:rFonts w:ascii="Arial" w:hAnsi="Arial" w:cs="Arial"/>
          <w:szCs w:val="24"/>
        </w:rPr>
        <w:t xml:space="preserve">Amana ltd </w:t>
      </w:r>
      <w:r w:rsidR="001C2D9A" w:rsidRPr="003226D8">
        <w:rPr>
          <w:rFonts w:ascii="Arial" w:hAnsi="Arial" w:cs="Arial"/>
          <w:szCs w:val="24"/>
        </w:rPr>
        <w:t xml:space="preserve">and has revealed a profit of £455000. </w:t>
      </w:r>
      <w:r w:rsidR="00D12C5C" w:rsidRPr="003226D8">
        <w:rPr>
          <w:rFonts w:ascii="Arial" w:hAnsi="Arial" w:cs="Arial"/>
          <w:szCs w:val="24"/>
        </w:rPr>
        <w:t xml:space="preserve">The variable </w:t>
      </w:r>
      <w:r w:rsidR="00BC0EBE" w:rsidRPr="003226D8">
        <w:rPr>
          <w:rFonts w:ascii="Arial" w:hAnsi="Arial" w:cs="Arial"/>
          <w:szCs w:val="24"/>
        </w:rPr>
        <w:t>expense which includes</w:t>
      </w:r>
      <w:r w:rsidR="00D12C5C" w:rsidRPr="003226D8">
        <w:rPr>
          <w:rFonts w:ascii="Arial" w:hAnsi="Arial" w:cs="Arial"/>
          <w:szCs w:val="24"/>
        </w:rPr>
        <w:t xml:space="preserve"> </w:t>
      </w:r>
      <w:r w:rsidR="00B06939" w:rsidRPr="003226D8">
        <w:rPr>
          <w:rFonts w:ascii="Arial" w:hAnsi="Arial" w:cs="Arial"/>
          <w:szCs w:val="24"/>
        </w:rPr>
        <w:t>material</w:t>
      </w:r>
      <w:r w:rsidR="00BC0EBE" w:rsidRPr="003226D8">
        <w:rPr>
          <w:rFonts w:ascii="Arial" w:hAnsi="Arial" w:cs="Arial"/>
          <w:szCs w:val="24"/>
        </w:rPr>
        <w:t>,</w:t>
      </w:r>
      <w:r w:rsidR="00D12C5C" w:rsidRPr="003226D8">
        <w:rPr>
          <w:rFonts w:ascii="Arial" w:hAnsi="Arial" w:cs="Arial"/>
          <w:szCs w:val="24"/>
        </w:rPr>
        <w:t xml:space="preserve"> labour and overhead are the manufacturing expenses incurred in </w:t>
      </w:r>
      <w:r w:rsidR="00770D57" w:rsidRPr="003226D8">
        <w:rPr>
          <w:rFonts w:ascii="Arial" w:hAnsi="Arial" w:cs="Arial"/>
          <w:szCs w:val="24"/>
        </w:rPr>
        <w:t xml:space="preserve">the production of the product. </w:t>
      </w:r>
      <w:r w:rsidR="00B06939" w:rsidRPr="003226D8">
        <w:rPr>
          <w:rFonts w:ascii="Arial" w:hAnsi="Arial" w:cs="Arial"/>
          <w:szCs w:val="24"/>
        </w:rPr>
        <w:t>The gross profit margin or the contribution which is calculated by dividing the contribution by sales has been performed and the contribution margin of Amana ltd is 47.5% which is almost half of the sales revenue. This indicates that although the company was not able to meet the budgeted target of selling 100,000 units it was able to make a good amount of profit out of the sold units despite of an increase in most of the variable costs like labour and material.</w:t>
      </w:r>
      <w:r w:rsidR="00953793" w:rsidRPr="003226D8">
        <w:rPr>
          <w:rFonts w:ascii="Arial" w:hAnsi="Arial" w:cs="Arial"/>
          <w:szCs w:val="24"/>
        </w:rPr>
        <w:t xml:space="preserve"> </w:t>
      </w:r>
    </w:p>
    <w:p w:rsidR="0063010D" w:rsidRPr="003226D8" w:rsidRDefault="0063010D" w:rsidP="00F76770">
      <w:pPr>
        <w:rPr>
          <w:rFonts w:ascii="Arial" w:hAnsi="Arial" w:cs="Arial"/>
          <w:szCs w:val="24"/>
        </w:rPr>
      </w:pPr>
      <w:r w:rsidRPr="003226D8">
        <w:rPr>
          <w:rFonts w:ascii="Arial" w:hAnsi="Arial" w:cs="Arial"/>
          <w:szCs w:val="24"/>
        </w:rPr>
        <w:t xml:space="preserve">Further the net profit margin or the operating profit margin of the company can be computed by dividing the profit with the sales revenue. </w:t>
      </w:r>
      <w:r w:rsidR="00F76B0A" w:rsidRPr="003226D8">
        <w:rPr>
          <w:rFonts w:ascii="Arial" w:hAnsi="Arial" w:cs="Arial"/>
          <w:szCs w:val="24"/>
        </w:rPr>
        <w:t xml:space="preserve">On performing the operation the net profit margin was calculated to be 28.44%. If the net profit margin is subtracted from 100 then the resulting percentage figure is the total cost of sales of Amana ltd which is 72% approximately. </w:t>
      </w:r>
    </w:p>
    <w:p w:rsidR="00746D5B" w:rsidRPr="003226D8" w:rsidRDefault="00746D5B" w:rsidP="00746D5B">
      <w:pPr>
        <w:pStyle w:val="ListParagraph"/>
        <w:numPr>
          <w:ilvl w:val="0"/>
          <w:numId w:val="1"/>
        </w:numPr>
        <w:rPr>
          <w:rFonts w:ascii="Arial" w:hAnsi="Arial" w:cs="Arial"/>
          <w:b/>
          <w:szCs w:val="24"/>
        </w:rPr>
      </w:pPr>
      <w:r w:rsidRPr="003226D8">
        <w:rPr>
          <w:rFonts w:ascii="Arial" w:hAnsi="Arial" w:cs="Arial"/>
          <w:b/>
          <w:szCs w:val="24"/>
        </w:rPr>
        <w:t>Recommendations to Amana`s CEO for areas of improvement</w:t>
      </w:r>
    </w:p>
    <w:p w:rsidR="00746D5B" w:rsidRPr="003226D8" w:rsidRDefault="00746D5B" w:rsidP="00746D5B">
      <w:pPr>
        <w:rPr>
          <w:rFonts w:ascii="Arial" w:hAnsi="Arial" w:cs="Arial"/>
          <w:szCs w:val="24"/>
        </w:rPr>
      </w:pPr>
      <w:r w:rsidRPr="003226D8">
        <w:rPr>
          <w:rFonts w:ascii="Arial" w:hAnsi="Arial" w:cs="Arial"/>
          <w:szCs w:val="24"/>
        </w:rPr>
        <w:t xml:space="preserve">Although forecasting and budgeting are very effective tools to manage the costs of an organisation and leads towards the path of organisational success, it also has certain drawbacks. When the budgeted and actual results show huge unfavourable variances </w:t>
      </w:r>
      <w:r w:rsidR="00AD4324" w:rsidRPr="003226D8">
        <w:rPr>
          <w:rFonts w:ascii="Arial" w:hAnsi="Arial" w:cs="Arial"/>
          <w:szCs w:val="24"/>
        </w:rPr>
        <w:t>the management as well as the rest o</w:t>
      </w:r>
      <w:r w:rsidR="001E051A" w:rsidRPr="003226D8">
        <w:rPr>
          <w:rFonts w:ascii="Arial" w:hAnsi="Arial" w:cs="Arial"/>
          <w:szCs w:val="24"/>
        </w:rPr>
        <w:t xml:space="preserve">f the workforce are discouraged. Here are some recommendations to the CEO of Amana ltd so that it can improve its variances and budgeted results. </w:t>
      </w:r>
    </w:p>
    <w:p w:rsidR="00E7648A" w:rsidRPr="003226D8" w:rsidRDefault="00E7648A" w:rsidP="00E7648A">
      <w:pPr>
        <w:pStyle w:val="ListParagraph"/>
        <w:numPr>
          <w:ilvl w:val="0"/>
          <w:numId w:val="2"/>
        </w:numPr>
        <w:rPr>
          <w:rFonts w:ascii="Arial" w:hAnsi="Arial" w:cs="Arial"/>
          <w:szCs w:val="24"/>
        </w:rPr>
      </w:pPr>
      <w:r w:rsidRPr="003226D8">
        <w:rPr>
          <w:rFonts w:ascii="Arial" w:hAnsi="Arial" w:cs="Arial"/>
          <w:b/>
          <w:szCs w:val="24"/>
        </w:rPr>
        <w:t>Keeping budgets realistic</w:t>
      </w:r>
      <w:r w:rsidRPr="003226D8">
        <w:rPr>
          <w:rFonts w:ascii="Arial" w:hAnsi="Arial" w:cs="Arial"/>
          <w:szCs w:val="24"/>
        </w:rPr>
        <w:t xml:space="preserve">: When a company fails to achieve its budgeted target, the first thing it should examine is the realism of its budget. </w:t>
      </w:r>
      <w:r w:rsidR="001C0647" w:rsidRPr="003226D8">
        <w:rPr>
          <w:rFonts w:ascii="Arial" w:hAnsi="Arial" w:cs="Arial"/>
          <w:szCs w:val="24"/>
        </w:rPr>
        <w:t xml:space="preserve">It should review its planned budget </w:t>
      </w:r>
      <w:r w:rsidR="000835D0" w:rsidRPr="003226D8">
        <w:rPr>
          <w:rFonts w:ascii="Arial" w:hAnsi="Arial" w:cs="Arial"/>
          <w:szCs w:val="24"/>
        </w:rPr>
        <w:t>and ensure whether its goals were realistic and practical and could they really be achieved given the current situation of the external environment of a particular company</w:t>
      </w:r>
      <w:r w:rsidR="00D94478" w:rsidRPr="003226D8">
        <w:rPr>
          <w:rFonts w:ascii="Arial" w:hAnsi="Arial" w:cs="Arial"/>
          <w:szCs w:val="24"/>
        </w:rPr>
        <w:t xml:space="preserve"> (Lichtenberg, 2016)</w:t>
      </w:r>
      <w:r w:rsidR="000835D0" w:rsidRPr="003226D8">
        <w:rPr>
          <w:rFonts w:ascii="Arial" w:hAnsi="Arial" w:cs="Arial"/>
          <w:szCs w:val="24"/>
        </w:rPr>
        <w:t>.</w:t>
      </w:r>
      <w:r w:rsidR="0084418E" w:rsidRPr="003226D8">
        <w:rPr>
          <w:rFonts w:ascii="Arial" w:hAnsi="Arial" w:cs="Arial"/>
          <w:szCs w:val="24"/>
        </w:rPr>
        <w:t xml:space="preserve"> Therefore, the first recommendation to the CEO is that they should aim to formulate budgets which are </w:t>
      </w:r>
      <w:r w:rsidR="00A80B8E" w:rsidRPr="003226D8">
        <w:rPr>
          <w:rFonts w:ascii="Arial" w:hAnsi="Arial" w:cs="Arial"/>
          <w:szCs w:val="24"/>
        </w:rPr>
        <w:t xml:space="preserve">realistic and nature and can be achieved by them. </w:t>
      </w:r>
      <w:r w:rsidR="00586ADF" w:rsidRPr="003226D8">
        <w:rPr>
          <w:rFonts w:ascii="Arial" w:hAnsi="Arial" w:cs="Arial"/>
          <w:szCs w:val="24"/>
        </w:rPr>
        <w:t xml:space="preserve">The budget should also adjust any upward or downward trends and the implication of any </w:t>
      </w:r>
      <w:proofErr w:type="spellStart"/>
      <w:r w:rsidR="00586ADF" w:rsidRPr="003226D8">
        <w:rPr>
          <w:rFonts w:ascii="Arial" w:hAnsi="Arial" w:cs="Arial"/>
          <w:szCs w:val="24"/>
        </w:rPr>
        <w:t>on</w:t>
      </w:r>
      <w:r w:rsidR="00D65293" w:rsidRPr="003226D8">
        <w:rPr>
          <w:rFonts w:ascii="Arial" w:hAnsi="Arial" w:cs="Arial"/>
          <w:szCs w:val="24"/>
        </w:rPr>
        <w:t xml:space="preserve"> </w:t>
      </w:r>
      <w:r w:rsidR="00586ADF" w:rsidRPr="003226D8">
        <w:rPr>
          <w:rFonts w:ascii="Arial" w:hAnsi="Arial" w:cs="Arial"/>
          <w:szCs w:val="24"/>
        </w:rPr>
        <w:t>going</w:t>
      </w:r>
      <w:proofErr w:type="spellEnd"/>
      <w:r w:rsidR="00586ADF" w:rsidRPr="003226D8">
        <w:rPr>
          <w:rFonts w:ascii="Arial" w:hAnsi="Arial" w:cs="Arial"/>
          <w:szCs w:val="24"/>
        </w:rPr>
        <w:t xml:space="preserve"> complexities should also be amended in the budget</w:t>
      </w:r>
      <w:r w:rsidR="00A31409" w:rsidRPr="003226D8">
        <w:rPr>
          <w:rFonts w:ascii="Arial" w:hAnsi="Arial" w:cs="Arial"/>
          <w:szCs w:val="24"/>
        </w:rPr>
        <w:t xml:space="preserve"> (</w:t>
      </w:r>
      <w:proofErr w:type="spellStart"/>
      <w:r w:rsidR="00A31409" w:rsidRPr="003226D8">
        <w:rPr>
          <w:rFonts w:ascii="Arial" w:hAnsi="Arial" w:cs="Arial"/>
          <w:szCs w:val="24"/>
        </w:rPr>
        <w:t>Henttu-Aho</w:t>
      </w:r>
      <w:proofErr w:type="spellEnd"/>
      <w:r w:rsidR="00A31409" w:rsidRPr="003226D8">
        <w:rPr>
          <w:rFonts w:ascii="Arial" w:hAnsi="Arial" w:cs="Arial"/>
          <w:szCs w:val="24"/>
        </w:rPr>
        <w:t>, 2018)</w:t>
      </w:r>
      <w:r w:rsidR="00586ADF" w:rsidRPr="003226D8">
        <w:rPr>
          <w:rFonts w:ascii="Arial" w:hAnsi="Arial" w:cs="Arial"/>
          <w:szCs w:val="24"/>
        </w:rPr>
        <w:t xml:space="preserve">. </w:t>
      </w:r>
    </w:p>
    <w:p w:rsidR="005443AF" w:rsidRPr="003226D8" w:rsidRDefault="005443AF" w:rsidP="00E7648A">
      <w:pPr>
        <w:pStyle w:val="ListParagraph"/>
        <w:numPr>
          <w:ilvl w:val="0"/>
          <w:numId w:val="2"/>
        </w:numPr>
        <w:rPr>
          <w:rFonts w:ascii="Arial" w:hAnsi="Arial" w:cs="Arial"/>
          <w:szCs w:val="24"/>
        </w:rPr>
      </w:pPr>
      <w:r w:rsidRPr="003226D8">
        <w:rPr>
          <w:rFonts w:ascii="Arial" w:hAnsi="Arial" w:cs="Arial"/>
          <w:b/>
          <w:szCs w:val="24"/>
        </w:rPr>
        <w:t>Rolling budgets:</w:t>
      </w:r>
      <w:r w:rsidRPr="003226D8">
        <w:rPr>
          <w:rFonts w:ascii="Arial" w:hAnsi="Arial" w:cs="Arial"/>
          <w:szCs w:val="24"/>
        </w:rPr>
        <w:t xml:space="preserve"> </w:t>
      </w:r>
      <w:r w:rsidR="00202842" w:rsidRPr="003226D8">
        <w:rPr>
          <w:rFonts w:ascii="Arial" w:hAnsi="Arial" w:cs="Arial"/>
          <w:szCs w:val="24"/>
        </w:rPr>
        <w:t xml:space="preserve">Budgets are supposed to be </w:t>
      </w:r>
      <w:r w:rsidR="003B72B9" w:rsidRPr="003226D8">
        <w:rPr>
          <w:rFonts w:ascii="Arial" w:hAnsi="Arial" w:cs="Arial"/>
          <w:szCs w:val="24"/>
        </w:rPr>
        <w:t xml:space="preserve">accurate and adjusted according to the most recent conditions. </w:t>
      </w:r>
      <w:r w:rsidR="00C44625" w:rsidRPr="003226D8">
        <w:rPr>
          <w:rFonts w:ascii="Arial" w:hAnsi="Arial" w:cs="Arial"/>
          <w:szCs w:val="24"/>
        </w:rPr>
        <w:t>A budget which was made at the starting of the year cannot be expected to give the same results at the end of that year</w:t>
      </w:r>
      <w:r w:rsidR="0085730C" w:rsidRPr="003226D8">
        <w:rPr>
          <w:rFonts w:ascii="Arial" w:hAnsi="Arial" w:cs="Arial"/>
          <w:szCs w:val="24"/>
        </w:rPr>
        <w:t xml:space="preserve"> as the dynamic business environment brings about constant changes in price, demand, </w:t>
      </w:r>
      <w:r w:rsidR="00A60A9A" w:rsidRPr="003226D8">
        <w:rPr>
          <w:rFonts w:ascii="Arial" w:hAnsi="Arial" w:cs="Arial"/>
          <w:szCs w:val="24"/>
        </w:rPr>
        <w:t>rate of interest and several other factors</w:t>
      </w:r>
      <w:r w:rsidR="00DB5E07" w:rsidRPr="003226D8">
        <w:rPr>
          <w:rFonts w:ascii="Arial" w:hAnsi="Arial" w:cs="Arial"/>
          <w:szCs w:val="24"/>
        </w:rPr>
        <w:t xml:space="preserve"> (Wolf, 2015)</w:t>
      </w:r>
      <w:r w:rsidR="00A60A9A" w:rsidRPr="003226D8">
        <w:rPr>
          <w:rFonts w:ascii="Arial" w:hAnsi="Arial" w:cs="Arial"/>
          <w:szCs w:val="24"/>
        </w:rPr>
        <w:t xml:space="preserve">. </w:t>
      </w:r>
      <w:r w:rsidR="004B1274" w:rsidRPr="003226D8">
        <w:rPr>
          <w:rFonts w:ascii="Arial" w:hAnsi="Arial" w:cs="Arial"/>
          <w:szCs w:val="24"/>
        </w:rPr>
        <w:t xml:space="preserve">Therefore, it is wiser to prepare budgets for each quarter. Budget for the next quarter should be started to prepare at the end of the previous quarter. This will ensure the budget to be </w:t>
      </w:r>
      <w:r w:rsidR="00E97641" w:rsidRPr="003226D8">
        <w:rPr>
          <w:rFonts w:ascii="Arial" w:hAnsi="Arial" w:cs="Arial"/>
          <w:szCs w:val="24"/>
        </w:rPr>
        <w:t>latest and modified with several changes in its business environment</w:t>
      </w:r>
      <w:r w:rsidR="008A6CC1" w:rsidRPr="003226D8">
        <w:rPr>
          <w:rFonts w:ascii="Arial" w:hAnsi="Arial" w:cs="Arial"/>
          <w:szCs w:val="24"/>
        </w:rPr>
        <w:t xml:space="preserve"> (</w:t>
      </w:r>
      <w:proofErr w:type="spellStart"/>
      <w:r w:rsidR="008A6CC1" w:rsidRPr="003226D8">
        <w:rPr>
          <w:rFonts w:ascii="Arial" w:hAnsi="Arial" w:cs="Arial"/>
          <w:szCs w:val="24"/>
        </w:rPr>
        <w:t>Bhimani</w:t>
      </w:r>
      <w:proofErr w:type="spellEnd"/>
      <w:r w:rsidR="008A6CC1" w:rsidRPr="003226D8">
        <w:rPr>
          <w:rFonts w:ascii="Arial" w:hAnsi="Arial" w:cs="Arial"/>
          <w:szCs w:val="24"/>
        </w:rPr>
        <w:t xml:space="preserve"> </w:t>
      </w:r>
      <w:r w:rsidR="008A6CC1" w:rsidRPr="003226D8">
        <w:rPr>
          <w:rFonts w:ascii="Arial" w:hAnsi="Arial" w:cs="Arial"/>
          <w:i/>
          <w:szCs w:val="24"/>
        </w:rPr>
        <w:t>et al.,</w:t>
      </w:r>
      <w:r w:rsidR="008A6CC1" w:rsidRPr="003226D8">
        <w:rPr>
          <w:rFonts w:ascii="Arial" w:hAnsi="Arial" w:cs="Arial"/>
          <w:szCs w:val="24"/>
        </w:rPr>
        <w:t xml:space="preserve"> 2018)</w:t>
      </w:r>
      <w:r w:rsidR="00E97641" w:rsidRPr="003226D8">
        <w:rPr>
          <w:rFonts w:ascii="Arial" w:hAnsi="Arial" w:cs="Arial"/>
          <w:szCs w:val="24"/>
        </w:rPr>
        <w:t xml:space="preserve">. </w:t>
      </w:r>
    </w:p>
    <w:p w:rsidR="00514FB2" w:rsidRPr="003226D8" w:rsidRDefault="00514FB2" w:rsidP="00E7648A">
      <w:pPr>
        <w:pStyle w:val="ListParagraph"/>
        <w:numPr>
          <w:ilvl w:val="0"/>
          <w:numId w:val="2"/>
        </w:numPr>
        <w:rPr>
          <w:rFonts w:ascii="Arial" w:hAnsi="Arial" w:cs="Arial"/>
          <w:szCs w:val="24"/>
        </w:rPr>
      </w:pPr>
      <w:r w:rsidRPr="003226D8">
        <w:rPr>
          <w:rFonts w:ascii="Arial" w:hAnsi="Arial" w:cs="Arial"/>
          <w:b/>
          <w:szCs w:val="24"/>
        </w:rPr>
        <w:t>Communication:</w:t>
      </w:r>
      <w:r w:rsidRPr="003226D8">
        <w:rPr>
          <w:rFonts w:ascii="Arial" w:hAnsi="Arial" w:cs="Arial"/>
          <w:szCs w:val="24"/>
        </w:rPr>
        <w:t xml:space="preserve"> </w:t>
      </w:r>
      <w:r w:rsidR="002A262A" w:rsidRPr="003226D8">
        <w:rPr>
          <w:rFonts w:ascii="Arial" w:hAnsi="Arial" w:cs="Arial"/>
          <w:szCs w:val="24"/>
        </w:rPr>
        <w:t>This is very important element to remember while the preparation of budget is in action. Before setting the standards of the various operations such as material cost and labour cost, the management should con</w:t>
      </w:r>
      <w:r w:rsidR="004B502D" w:rsidRPr="003226D8">
        <w:rPr>
          <w:rFonts w:ascii="Arial" w:hAnsi="Arial" w:cs="Arial"/>
          <w:szCs w:val="24"/>
        </w:rPr>
        <w:t xml:space="preserve">sult the respective departments. As these departments operate on ground level they would be well aware about the </w:t>
      </w:r>
      <w:proofErr w:type="spellStart"/>
      <w:r w:rsidR="004B502D" w:rsidRPr="003226D8">
        <w:rPr>
          <w:rFonts w:ascii="Arial" w:hAnsi="Arial" w:cs="Arial"/>
          <w:szCs w:val="24"/>
        </w:rPr>
        <w:t>ongoing</w:t>
      </w:r>
      <w:proofErr w:type="spellEnd"/>
      <w:r w:rsidR="004B502D" w:rsidRPr="003226D8">
        <w:rPr>
          <w:rFonts w:ascii="Arial" w:hAnsi="Arial" w:cs="Arial"/>
          <w:szCs w:val="24"/>
        </w:rPr>
        <w:t xml:space="preserve"> </w:t>
      </w:r>
      <w:r w:rsidR="00FB1FD2" w:rsidRPr="003226D8">
        <w:rPr>
          <w:rFonts w:ascii="Arial" w:hAnsi="Arial" w:cs="Arial"/>
          <w:szCs w:val="24"/>
        </w:rPr>
        <w:t xml:space="preserve">changes </w:t>
      </w:r>
      <w:r w:rsidR="00DD0FE4" w:rsidRPr="003226D8">
        <w:rPr>
          <w:rFonts w:ascii="Arial" w:hAnsi="Arial" w:cs="Arial"/>
          <w:szCs w:val="24"/>
        </w:rPr>
        <w:t xml:space="preserve">in their area of operation. </w:t>
      </w:r>
      <w:r w:rsidR="005F1979" w:rsidRPr="003226D8">
        <w:rPr>
          <w:rFonts w:ascii="Arial" w:hAnsi="Arial" w:cs="Arial"/>
          <w:szCs w:val="24"/>
        </w:rPr>
        <w:t>This is possible with effective communication and making sure that the information from lower level management successfully reaches the top level management preparing that budget</w:t>
      </w:r>
      <w:r w:rsidR="00DB5E07" w:rsidRPr="003226D8">
        <w:rPr>
          <w:rFonts w:ascii="Arial" w:hAnsi="Arial" w:cs="Arial"/>
          <w:szCs w:val="24"/>
        </w:rPr>
        <w:t xml:space="preserve"> (Isaac </w:t>
      </w:r>
      <w:r w:rsidR="00DB5E07" w:rsidRPr="003226D8">
        <w:rPr>
          <w:rFonts w:ascii="Arial" w:hAnsi="Arial" w:cs="Arial"/>
          <w:i/>
          <w:szCs w:val="24"/>
        </w:rPr>
        <w:t>et al.,</w:t>
      </w:r>
      <w:r w:rsidR="00DB5E07" w:rsidRPr="003226D8">
        <w:rPr>
          <w:rFonts w:ascii="Arial" w:hAnsi="Arial" w:cs="Arial"/>
          <w:szCs w:val="24"/>
        </w:rPr>
        <w:t xml:space="preserve"> 2015)</w:t>
      </w:r>
      <w:r w:rsidR="005F1979" w:rsidRPr="003226D8">
        <w:rPr>
          <w:rFonts w:ascii="Arial" w:hAnsi="Arial" w:cs="Arial"/>
          <w:szCs w:val="24"/>
        </w:rPr>
        <w:t xml:space="preserve">. </w:t>
      </w:r>
      <w:r w:rsidR="00AA360C" w:rsidRPr="003226D8">
        <w:rPr>
          <w:rFonts w:ascii="Arial" w:hAnsi="Arial" w:cs="Arial"/>
          <w:szCs w:val="24"/>
        </w:rPr>
        <w:t xml:space="preserve">Another example of the given situation is that often the labour charges may vary because of the interference of labour unions or </w:t>
      </w:r>
      <w:r w:rsidR="00FC37B0" w:rsidRPr="003226D8">
        <w:rPr>
          <w:rFonts w:ascii="Arial" w:hAnsi="Arial" w:cs="Arial"/>
          <w:szCs w:val="24"/>
        </w:rPr>
        <w:t xml:space="preserve">abnormal breakdown of machinery. </w:t>
      </w:r>
      <w:r w:rsidR="000146B2" w:rsidRPr="003226D8">
        <w:rPr>
          <w:rFonts w:ascii="Arial" w:hAnsi="Arial" w:cs="Arial"/>
          <w:szCs w:val="24"/>
        </w:rPr>
        <w:t>Each of these factors should be communicated properly for preparation of a proper budget.</w:t>
      </w:r>
    </w:p>
    <w:p w:rsidR="001D1B76" w:rsidRPr="003226D8" w:rsidRDefault="001D1B76" w:rsidP="00E7648A">
      <w:pPr>
        <w:pStyle w:val="ListParagraph"/>
        <w:numPr>
          <w:ilvl w:val="0"/>
          <w:numId w:val="2"/>
        </w:numPr>
        <w:rPr>
          <w:rFonts w:ascii="Arial" w:hAnsi="Arial" w:cs="Arial"/>
          <w:szCs w:val="24"/>
        </w:rPr>
      </w:pPr>
      <w:r w:rsidRPr="003226D8">
        <w:rPr>
          <w:rFonts w:ascii="Arial" w:hAnsi="Arial" w:cs="Arial"/>
          <w:b/>
          <w:szCs w:val="24"/>
        </w:rPr>
        <w:t>Coordination:</w:t>
      </w:r>
      <w:r w:rsidRPr="003226D8">
        <w:rPr>
          <w:rFonts w:ascii="Arial" w:hAnsi="Arial" w:cs="Arial"/>
          <w:szCs w:val="24"/>
        </w:rPr>
        <w:t xml:space="preserve"> </w:t>
      </w:r>
      <w:r w:rsidR="00845E9D" w:rsidRPr="003226D8">
        <w:rPr>
          <w:rFonts w:ascii="Arial" w:hAnsi="Arial" w:cs="Arial"/>
          <w:szCs w:val="24"/>
        </w:rPr>
        <w:t xml:space="preserve">It is imperative that before preparing a budget for a quarter or any specified period all departments should </w:t>
      </w:r>
      <w:r w:rsidR="00B46215" w:rsidRPr="003226D8">
        <w:rPr>
          <w:rFonts w:ascii="Arial" w:hAnsi="Arial" w:cs="Arial"/>
          <w:szCs w:val="24"/>
        </w:rPr>
        <w:t xml:space="preserve">coordinate with each other </w:t>
      </w:r>
      <w:r w:rsidR="00EE3CA4" w:rsidRPr="003226D8">
        <w:rPr>
          <w:rFonts w:ascii="Arial" w:hAnsi="Arial" w:cs="Arial"/>
          <w:szCs w:val="24"/>
        </w:rPr>
        <w:t xml:space="preserve">effectively. </w:t>
      </w:r>
      <w:r w:rsidR="006B4E60" w:rsidRPr="003226D8">
        <w:rPr>
          <w:rFonts w:ascii="Arial" w:hAnsi="Arial" w:cs="Arial"/>
          <w:szCs w:val="24"/>
        </w:rPr>
        <w:t>The information from can one department can influence the decisions of another department</w:t>
      </w:r>
      <w:r w:rsidR="00B94C27" w:rsidRPr="003226D8">
        <w:rPr>
          <w:rFonts w:ascii="Arial" w:hAnsi="Arial" w:cs="Arial"/>
          <w:szCs w:val="24"/>
        </w:rPr>
        <w:t xml:space="preserve"> (</w:t>
      </w:r>
      <w:proofErr w:type="spellStart"/>
      <w:r w:rsidR="00B94C27" w:rsidRPr="003226D8">
        <w:rPr>
          <w:rFonts w:ascii="Arial" w:hAnsi="Arial" w:cs="Arial"/>
          <w:szCs w:val="24"/>
        </w:rPr>
        <w:t>Goretzki</w:t>
      </w:r>
      <w:proofErr w:type="spellEnd"/>
      <w:r w:rsidR="00B94C27" w:rsidRPr="003226D8">
        <w:rPr>
          <w:rFonts w:ascii="Arial" w:hAnsi="Arial" w:cs="Arial"/>
          <w:szCs w:val="24"/>
        </w:rPr>
        <w:t xml:space="preserve"> and </w:t>
      </w:r>
      <w:proofErr w:type="spellStart"/>
      <w:r w:rsidR="00B94C27" w:rsidRPr="003226D8">
        <w:rPr>
          <w:rFonts w:ascii="Arial" w:hAnsi="Arial" w:cs="Arial"/>
          <w:szCs w:val="24"/>
        </w:rPr>
        <w:t>Messner</w:t>
      </w:r>
      <w:proofErr w:type="spellEnd"/>
      <w:r w:rsidR="00B94C27" w:rsidRPr="003226D8">
        <w:rPr>
          <w:rFonts w:ascii="Arial" w:hAnsi="Arial" w:cs="Arial"/>
          <w:szCs w:val="24"/>
        </w:rPr>
        <w:t>, 2016)</w:t>
      </w:r>
      <w:r w:rsidR="006B4E60" w:rsidRPr="003226D8">
        <w:rPr>
          <w:rFonts w:ascii="Arial" w:hAnsi="Arial" w:cs="Arial"/>
          <w:szCs w:val="24"/>
        </w:rPr>
        <w:t xml:space="preserve">. </w:t>
      </w:r>
      <w:r w:rsidR="00D33660" w:rsidRPr="003226D8">
        <w:rPr>
          <w:rFonts w:ascii="Arial" w:hAnsi="Arial" w:cs="Arial"/>
          <w:szCs w:val="24"/>
        </w:rPr>
        <w:t xml:space="preserve">For instance, </w:t>
      </w:r>
      <w:r w:rsidR="004C1D05" w:rsidRPr="003226D8">
        <w:rPr>
          <w:rFonts w:ascii="Arial" w:hAnsi="Arial" w:cs="Arial"/>
          <w:szCs w:val="24"/>
        </w:rPr>
        <w:t xml:space="preserve">if the material for production is changed then it is very likely that the </w:t>
      </w:r>
      <w:r w:rsidR="0052178A" w:rsidRPr="003226D8">
        <w:rPr>
          <w:rFonts w:ascii="Arial" w:hAnsi="Arial" w:cs="Arial"/>
          <w:szCs w:val="24"/>
        </w:rPr>
        <w:t xml:space="preserve">overhead related to that materials will also change. </w:t>
      </w:r>
      <w:r w:rsidR="009E28BE" w:rsidRPr="003226D8">
        <w:rPr>
          <w:rFonts w:ascii="Arial" w:hAnsi="Arial" w:cs="Arial"/>
          <w:szCs w:val="24"/>
        </w:rPr>
        <w:t xml:space="preserve">Therefore, it is essential that the whole team coordinates and provides their valuable information </w:t>
      </w:r>
      <w:r w:rsidR="00CC7453" w:rsidRPr="003226D8">
        <w:rPr>
          <w:rFonts w:ascii="Arial" w:hAnsi="Arial" w:cs="Arial"/>
          <w:szCs w:val="24"/>
        </w:rPr>
        <w:t>and data so that</w:t>
      </w:r>
      <w:r w:rsidR="006B415A" w:rsidRPr="003226D8">
        <w:rPr>
          <w:rFonts w:ascii="Arial" w:hAnsi="Arial" w:cs="Arial"/>
          <w:szCs w:val="24"/>
        </w:rPr>
        <w:t xml:space="preserve"> the budget prepared has more accurate predictions and at the same time is realistic. </w:t>
      </w:r>
      <w:r w:rsidR="006C1213" w:rsidRPr="003226D8">
        <w:rPr>
          <w:rFonts w:ascii="Arial" w:hAnsi="Arial" w:cs="Arial"/>
          <w:szCs w:val="24"/>
        </w:rPr>
        <w:t xml:space="preserve">This also allows the management to view one matter from multiple perspectives </w:t>
      </w:r>
      <w:r w:rsidR="005607E9" w:rsidRPr="003226D8">
        <w:rPr>
          <w:rFonts w:ascii="Arial" w:hAnsi="Arial" w:cs="Arial"/>
          <w:szCs w:val="24"/>
        </w:rPr>
        <w:t>to calculate all possible complexities that could possibly occur.</w:t>
      </w:r>
    </w:p>
    <w:p w:rsidR="00620C9C" w:rsidRPr="003226D8" w:rsidRDefault="00620C9C" w:rsidP="00E7648A">
      <w:pPr>
        <w:pStyle w:val="ListParagraph"/>
        <w:numPr>
          <w:ilvl w:val="0"/>
          <w:numId w:val="2"/>
        </w:numPr>
        <w:rPr>
          <w:rFonts w:ascii="Arial" w:hAnsi="Arial" w:cs="Arial"/>
          <w:szCs w:val="24"/>
        </w:rPr>
      </w:pPr>
      <w:r w:rsidRPr="003226D8">
        <w:rPr>
          <w:rFonts w:ascii="Arial" w:hAnsi="Arial" w:cs="Arial"/>
          <w:b/>
          <w:szCs w:val="24"/>
        </w:rPr>
        <w:t>Supervision:</w:t>
      </w:r>
      <w:r w:rsidRPr="003226D8">
        <w:rPr>
          <w:rFonts w:ascii="Arial" w:hAnsi="Arial" w:cs="Arial"/>
          <w:szCs w:val="24"/>
        </w:rPr>
        <w:t xml:space="preserve"> </w:t>
      </w:r>
      <w:r w:rsidR="0030307E" w:rsidRPr="003226D8">
        <w:rPr>
          <w:rFonts w:ascii="Arial" w:hAnsi="Arial" w:cs="Arial"/>
          <w:szCs w:val="24"/>
        </w:rPr>
        <w:t>Preparation of budget using the above advises is not necessary as every budget requir</w:t>
      </w:r>
      <w:r w:rsidR="0020637E" w:rsidRPr="003226D8">
        <w:rPr>
          <w:rFonts w:ascii="Arial" w:hAnsi="Arial" w:cs="Arial"/>
          <w:szCs w:val="24"/>
        </w:rPr>
        <w:t>es to be constantly supervised</w:t>
      </w:r>
      <w:r w:rsidR="001F5F28" w:rsidRPr="003226D8">
        <w:rPr>
          <w:rFonts w:ascii="Arial" w:hAnsi="Arial" w:cs="Arial"/>
          <w:szCs w:val="24"/>
        </w:rPr>
        <w:t xml:space="preserve"> (Leonard and Trusty, 2015)</w:t>
      </w:r>
      <w:r w:rsidR="0020637E" w:rsidRPr="003226D8">
        <w:rPr>
          <w:rFonts w:ascii="Arial" w:hAnsi="Arial" w:cs="Arial"/>
          <w:szCs w:val="24"/>
        </w:rPr>
        <w:t xml:space="preserve">. </w:t>
      </w:r>
      <w:r w:rsidR="00D179B0" w:rsidRPr="003226D8">
        <w:rPr>
          <w:rFonts w:ascii="Arial" w:hAnsi="Arial" w:cs="Arial"/>
          <w:szCs w:val="24"/>
        </w:rPr>
        <w:t xml:space="preserve">Every event which occurs and is not according to the planned budget should be noted and the possible reasons should be immediately computed. </w:t>
      </w:r>
      <w:r w:rsidR="00C31C5B" w:rsidRPr="003226D8">
        <w:rPr>
          <w:rFonts w:ascii="Arial" w:hAnsi="Arial" w:cs="Arial"/>
          <w:szCs w:val="24"/>
        </w:rPr>
        <w:t xml:space="preserve">Underestimating the most minor details in these reports can put a huge impact on the financial position </w:t>
      </w:r>
      <w:r w:rsidR="00D33130" w:rsidRPr="003226D8">
        <w:rPr>
          <w:rFonts w:ascii="Arial" w:hAnsi="Arial" w:cs="Arial"/>
          <w:szCs w:val="24"/>
        </w:rPr>
        <w:t xml:space="preserve">of a company. When a budget is put to action there are innumerable </w:t>
      </w:r>
      <w:r w:rsidR="004009B3" w:rsidRPr="003226D8">
        <w:rPr>
          <w:rFonts w:ascii="Arial" w:hAnsi="Arial" w:cs="Arial"/>
          <w:szCs w:val="24"/>
        </w:rPr>
        <w:t>numbers</w:t>
      </w:r>
      <w:r w:rsidR="00D33130" w:rsidRPr="003226D8">
        <w:rPr>
          <w:rFonts w:ascii="Arial" w:hAnsi="Arial" w:cs="Arial"/>
          <w:szCs w:val="24"/>
        </w:rPr>
        <w:t xml:space="preserve"> of scenarios that could come in front of </w:t>
      </w:r>
      <w:r w:rsidR="00373D4B" w:rsidRPr="003226D8">
        <w:rPr>
          <w:rFonts w:ascii="Arial" w:hAnsi="Arial" w:cs="Arial"/>
          <w:szCs w:val="24"/>
        </w:rPr>
        <w:t xml:space="preserve">the company such as change in market trends, behaviours </w:t>
      </w:r>
      <w:r w:rsidR="008E583C" w:rsidRPr="003226D8">
        <w:rPr>
          <w:rFonts w:ascii="Arial" w:hAnsi="Arial" w:cs="Arial"/>
          <w:szCs w:val="24"/>
        </w:rPr>
        <w:t xml:space="preserve">of clients towards the company and introduced business plans of competitors. </w:t>
      </w:r>
    </w:p>
    <w:p w:rsidR="00327898" w:rsidRPr="003226D8" w:rsidRDefault="004009B3" w:rsidP="00E7648A">
      <w:pPr>
        <w:pStyle w:val="ListParagraph"/>
        <w:numPr>
          <w:ilvl w:val="0"/>
          <w:numId w:val="2"/>
        </w:numPr>
        <w:rPr>
          <w:rFonts w:ascii="Arial" w:hAnsi="Arial" w:cs="Arial"/>
          <w:szCs w:val="24"/>
        </w:rPr>
      </w:pPr>
      <w:r w:rsidRPr="003226D8">
        <w:rPr>
          <w:rFonts w:ascii="Arial" w:hAnsi="Arial" w:cs="Arial"/>
          <w:b/>
          <w:szCs w:val="24"/>
        </w:rPr>
        <w:t>Cash flow targets:</w:t>
      </w:r>
      <w:r w:rsidRPr="003226D8">
        <w:rPr>
          <w:rFonts w:ascii="Arial" w:hAnsi="Arial" w:cs="Arial"/>
          <w:szCs w:val="24"/>
        </w:rPr>
        <w:t xml:space="preserve"> </w:t>
      </w:r>
      <w:r w:rsidR="00154B51" w:rsidRPr="003226D8">
        <w:rPr>
          <w:rFonts w:ascii="Arial" w:hAnsi="Arial" w:cs="Arial"/>
          <w:szCs w:val="24"/>
        </w:rPr>
        <w:t xml:space="preserve">Controlling of profits and cash flows are two different subjects. </w:t>
      </w:r>
      <w:r w:rsidR="001B0880" w:rsidRPr="003226D8">
        <w:rPr>
          <w:rFonts w:ascii="Arial" w:hAnsi="Arial" w:cs="Arial"/>
          <w:szCs w:val="24"/>
        </w:rPr>
        <w:t xml:space="preserve">The company could be way behind their budget but could be earning a good amount of profits; or they could be </w:t>
      </w:r>
      <w:r w:rsidR="0089057F" w:rsidRPr="003226D8">
        <w:rPr>
          <w:rFonts w:ascii="Arial" w:hAnsi="Arial" w:cs="Arial"/>
          <w:szCs w:val="24"/>
        </w:rPr>
        <w:t xml:space="preserve">observing several cash inflows in the business but that does not seem to cause the profit to rise. </w:t>
      </w:r>
      <w:r w:rsidR="00214A07" w:rsidRPr="003226D8">
        <w:rPr>
          <w:rFonts w:ascii="Arial" w:hAnsi="Arial" w:cs="Arial"/>
          <w:szCs w:val="24"/>
        </w:rPr>
        <w:t>Therefore, it is essential that the comp</w:t>
      </w:r>
      <w:r w:rsidR="005A5C55" w:rsidRPr="003226D8">
        <w:rPr>
          <w:rFonts w:ascii="Arial" w:hAnsi="Arial" w:cs="Arial"/>
          <w:szCs w:val="24"/>
        </w:rPr>
        <w:t xml:space="preserve">any keeps track of these important business metrics. </w:t>
      </w:r>
    </w:p>
    <w:p w:rsidR="00327898" w:rsidRPr="003226D8" w:rsidRDefault="00327898">
      <w:pPr>
        <w:jc w:val="left"/>
        <w:rPr>
          <w:rFonts w:ascii="Arial" w:hAnsi="Arial" w:cs="Arial"/>
          <w:szCs w:val="24"/>
        </w:rPr>
      </w:pPr>
      <w:r w:rsidRPr="003226D8">
        <w:rPr>
          <w:rFonts w:ascii="Arial" w:hAnsi="Arial" w:cs="Arial"/>
          <w:szCs w:val="24"/>
        </w:rPr>
        <w:br w:type="page"/>
      </w:r>
    </w:p>
    <w:p w:rsidR="004009B3" w:rsidRPr="003226D8" w:rsidRDefault="00327898" w:rsidP="00DC6603">
      <w:pPr>
        <w:pStyle w:val="Heading1"/>
        <w:rPr>
          <w:rFonts w:ascii="Arial" w:hAnsi="Arial" w:cs="Arial"/>
        </w:rPr>
      </w:pPr>
      <w:bookmarkStart w:id="3" w:name="_Toc69426857"/>
      <w:r w:rsidRPr="003226D8">
        <w:rPr>
          <w:rFonts w:ascii="Arial" w:hAnsi="Arial" w:cs="Arial"/>
        </w:rPr>
        <w:t>Part B</w:t>
      </w:r>
      <w:bookmarkEnd w:id="3"/>
    </w:p>
    <w:p w:rsidR="009716DB" w:rsidRPr="003226D8" w:rsidRDefault="00BA02C0" w:rsidP="00327898">
      <w:pPr>
        <w:rPr>
          <w:rFonts w:ascii="Arial" w:hAnsi="Arial" w:cs="Arial"/>
          <w:szCs w:val="24"/>
        </w:rPr>
      </w:pPr>
      <w:r w:rsidRPr="003226D8">
        <w:rPr>
          <w:rFonts w:ascii="Arial" w:hAnsi="Arial" w:cs="Arial"/>
          <w:szCs w:val="24"/>
        </w:rPr>
        <w:t xml:space="preserve">With the </w:t>
      </w:r>
      <w:proofErr w:type="spellStart"/>
      <w:r w:rsidRPr="003226D8">
        <w:rPr>
          <w:rFonts w:ascii="Arial" w:hAnsi="Arial" w:cs="Arial"/>
          <w:szCs w:val="24"/>
        </w:rPr>
        <w:t>ongoing</w:t>
      </w:r>
      <w:proofErr w:type="spellEnd"/>
      <w:r w:rsidRPr="003226D8">
        <w:rPr>
          <w:rFonts w:ascii="Arial" w:hAnsi="Arial" w:cs="Arial"/>
          <w:szCs w:val="24"/>
        </w:rPr>
        <w:t xml:space="preserve"> situation of this pandemic </w:t>
      </w:r>
      <w:r w:rsidR="000E22A2" w:rsidRPr="003226D8">
        <w:rPr>
          <w:rFonts w:ascii="Arial" w:hAnsi="Arial" w:cs="Arial"/>
          <w:szCs w:val="24"/>
        </w:rPr>
        <w:t xml:space="preserve">it is </w:t>
      </w:r>
      <w:r w:rsidR="00163D38" w:rsidRPr="003226D8">
        <w:rPr>
          <w:rFonts w:ascii="Arial" w:hAnsi="Arial" w:cs="Arial"/>
          <w:szCs w:val="24"/>
        </w:rPr>
        <w:t xml:space="preserve">a good step for Amana ltd to conduct their business from now on through e-commerce operators or through their own online business network. </w:t>
      </w:r>
      <w:r w:rsidR="00B62794" w:rsidRPr="003226D8">
        <w:rPr>
          <w:rFonts w:ascii="Arial" w:hAnsi="Arial" w:cs="Arial"/>
          <w:szCs w:val="24"/>
        </w:rPr>
        <w:t>On conducting a research the company found out that it can conduct its business online by setting up its own delivery network</w:t>
      </w:r>
      <w:r w:rsidR="00D76653" w:rsidRPr="003226D8">
        <w:rPr>
          <w:rFonts w:ascii="Arial" w:hAnsi="Arial" w:cs="Arial"/>
          <w:szCs w:val="24"/>
        </w:rPr>
        <w:t xml:space="preserve"> and forming a company website</w:t>
      </w:r>
      <w:r w:rsidR="00E67AB4" w:rsidRPr="003226D8">
        <w:rPr>
          <w:rFonts w:ascii="Arial" w:hAnsi="Arial" w:cs="Arial"/>
          <w:szCs w:val="24"/>
        </w:rPr>
        <w:t xml:space="preserve"> (Option A)</w:t>
      </w:r>
      <w:r w:rsidR="00D76653" w:rsidRPr="003226D8">
        <w:rPr>
          <w:rFonts w:ascii="Arial" w:hAnsi="Arial" w:cs="Arial"/>
          <w:szCs w:val="24"/>
        </w:rPr>
        <w:t>. On further research it also found out that</w:t>
      </w:r>
      <w:r w:rsidR="00CA0C6A" w:rsidRPr="003226D8">
        <w:rPr>
          <w:rFonts w:ascii="Arial" w:hAnsi="Arial" w:cs="Arial"/>
          <w:szCs w:val="24"/>
        </w:rPr>
        <w:t xml:space="preserve"> they can save a lot of trouble of going through setting up a network and website by selling their products directly through the famous e-commerce operator named Amazon</w:t>
      </w:r>
      <w:r w:rsidR="00E67AB4" w:rsidRPr="003226D8">
        <w:rPr>
          <w:rFonts w:ascii="Arial" w:hAnsi="Arial" w:cs="Arial"/>
          <w:szCs w:val="24"/>
        </w:rPr>
        <w:t xml:space="preserve"> (Option B)</w:t>
      </w:r>
      <w:r w:rsidR="00CA0C6A" w:rsidRPr="003226D8">
        <w:rPr>
          <w:rFonts w:ascii="Arial" w:hAnsi="Arial" w:cs="Arial"/>
          <w:szCs w:val="24"/>
        </w:rPr>
        <w:t xml:space="preserve">. </w:t>
      </w:r>
    </w:p>
    <w:p w:rsidR="00DF79A5" w:rsidRPr="003226D8" w:rsidRDefault="00DF79A5" w:rsidP="00327898">
      <w:pPr>
        <w:rPr>
          <w:rFonts w:ascii="Arial" w:hAnsi="Arial" w:cs="Arial"/>
          <w:szCs w:val="24"/>
        </w:rPr>
      </w:pPr>
      <w:r w:rsidRPr="003226D8">
        <w:rPr>
          <w:rFonts w:ascii="Arial" w:hAnsi="Arial" w:cs="Arial"/>
          <w:szCs w:val="24"/>
        </w:rPr>
        <w:t xml:space="preserve">If the company opts for the first option </w:t>
      </w:r>
      <w:r w:rsidR="009829F4" w:rsidRPr="003226D8">
        <w:rPr>
          <w:rFonts w:ascii="Arial" w:hAnsi="Arial" w:cs="Arial"/>
          <w:szCs w:val="24"/>
        </w:rPr>
        <w:t xml:space="preserve">then the costs to be incurred are setting up delivery network, upgrading the existing website so that it can handle large scale operations and paying salary to an IT programmer who could handle all the technicalities and ensure the smooth functioning of the website. </w:t>
      </w:r>
      <w:r w:rsidR="002835CB" w:rsidRPr="003226D8">
        <w:rPr>
          <w:rFonts w:ascii="Arial" w:hAnsi="Arial" w:cs="Arial"/>
          <w:szCs w:val="24"/>
        </w:rPr>
        <w:t xml:space="preserve">However, if the company opts for the second option then it shall not have to incur all the above costs and the only cost which it shall incur would be the fulfilment fees of Amazon. </w:t>
      </w:r>
    </w:p>
    <w:p w:rsidR="0014770F" w:rsidRPr="003226D8" w:rsidRDefault="0014770F" w:rsidP="00327898">
      <w:pPr>
        <w:rPr>
          <w:rFonts w:ascii="Arial" w:hAnsi="Arial" w:cs="Arial"/>
          <w:szCs w:val="24"/>
        </w:rPr>
      </w:pPr>
      <w:r w:rsidRPr="003226D8">
        <w:rPr>
          <w:rFonts w:ascii="Arial" w:hAnsi="Arial" w:cs="Arial"/>
          <w:szCs w:val="24"/>
        </w:rPr>
        <w:t xml:space="preserve">It is to be noted that when Amana ltd opts for Option A, there would be guaranteed sales of </w:t>
      </w:r>
      <w:r w:rsidR="00D945E6" w:rsidRPr="003226D8">
        <w:rPr>
          <w:rFonts w:ascii="Arial" w:hAnsi="Arial" w:cs="Arial"/>
          <w:szCs w:val="24"/>
        </w:rPr>
        <w:t xml:space="preserve">100,000 units annually, based on market research. </w:t>
      </w:r>
      <w:r w:rsidR="00602808" w:rsidRPr="003226D8">
        <w:rPr>
          <w:rFonts w:ascii="Arial" w:hAnsi="Arial" w:cs="Arial"/>
          <w:szCs w:val="24"/>
        </w:rPr>
        <w:t xml:space="preserve">Based on the previous part it shall be assumed that the company shall sell its unit for </w:t>
      </w:r>
      <w:r w:rsidR="007C02DB" w:rsidRPr="003226D8">
        <w:rPr>
          <w:rFonts w:ascii="Arial" w:hAnsi="Arial" w:cs="Arial"/>
          <w:szCs w:val="24"/>
        </w:rPr>
        <w:t>£25. On that basis the total sales revenue of the company would be £</w:t>
      </w:r>
      <w:r w:rsidR="00983658" w:rsidRPr="003226D8">
        <w:rPr>
          <w:rFonts w:ascii="Arial" w:hAnsi="Arial" w:cs="Arial"/>
          <w:szCs w:val="24"/>
        </w:rPr>
        <w:t>2,500,000 for each year.</w:t>
      </w:r>
      <w:r w:rsidR="004A4696" w:rsidRPr="003226D8">
        <w:rPr>
          <w:rFonts w:ascii="Arial" w:hAnsi="Arial" w:cs="Arial"/>
          <w:szCs w:val="24"/>
        </w:rPr>
        <w:t xml:space="preserve"> The total expenses which are to be incurred in this option are £150,000 for delivery network; £50,000 for website up-gradation and £35,000 as a</w:t>
      </w:r>
      <w:r w:rsidR="00A65AF5" w:rsidRPr="003226D8">
        <w:rPr>
          <w:rFonts w:ascii="Arial" w:hAnsi="Arial" w:cs="Arial"/>
          <w:szCs w:val="24"/>
        </w:rPr>
        <w:t>nnual</w:t>
      </w:r>
      <w:r w:rsidR="004A4696" w:rsidRPr="003226D8">
        <w:rPr>
          <w:rFonts w:ascii="Arial" w:hAnsi="Arial" w:cs="Arial"/>
          <w:szCs w:val="24"/>
        </w:rPr>
        <w:t xml:space="preserve"> salary to IT programmer. </w:t>
      </w:r>
      <w:r w:rsidR="00A65AF5" w:rsidRPr="003226D8">
        <w:rPr>
          <w:rFonts w:ascii="Arial" w:hAnsi="Arial" w:cs="Arial"/>
          <w:szCs w:val="24"/>
        </w:rPr>
        <w:t>When the expenses are deducted from the turnover the budgeted profits shall be:</w:t>
      </w:r>
    </w:p>
    <w:tbl>
      <w:tblPr>
        <w:tblStyle w:val="TableGrid"/>
        <w:tblW w:w="6200" w:type="dxa"/>
        <w:tblLook w:val="04A0" w:firstRow="1" w:lastRow="0" w:firstColumn="1" w:lastColumn="0" w:noHBand="0" w:noVBand="1"/>
      </w:tblPr>
      <w:tblGrid>
        <w:gridCol w:w="3880"/>
        <w:gridCol w:w="1256"/>
        <w:gridCol w:w="1256"/>
      </w:tblGrid>
      <w:tr w:rsidR="00F64AE0" w:rsidRPr="003226D8" w:rsidTr="00F64AE0">
        <w:trPr>
          <w:trHeight w:val="310"/>
        </w:trPr>
        <w:tc>
          <w:tcPr>
            <w:tcW w:w="3880" w:type="dxa"/>
            <w:noWrap/>
            <w:hideMark/>
          </w:tcPr>
          <w:p w:rsidR="00F64AE0" w:rsidRPr="003226D8" w:rsidRDefault="00F64AE0" w:rsidP="00F64AE0">
            <w:pPr>
              <w:jc w:val="left"/>
              <w:rPr>
                <w:rFonts w:ascii="Arial" w:eastAsia="Times New Roman" w:hAnsi="Arial" w:cs="Arial"/>
                <w:b/>
                <w:bCs/>
                <w:color w:val="000000"/>
                <w:szCs w:val="24"/>
              </w:rPr>
            </w:pPr>
            <w:r w:rsidRPr="003226D8">
              <w:rPr>
                <w:rFonts w:ascii="Arial" w:eastAsia="Times New Roman" w:hAnsi="Arial" w:cs="Arial"/>
                <w:b/>
                <w:bCs/>
                <w:color w:val="000000"/>
                <w:szCs w:val="24"/>
              </w:rPr>
              <w:t>Budgeted profit</w:t>
            </w:r>
          </w:p>
        </w:tc>
        <w:tc>
          <w:tcPr>
            <w:tcW w:w="1160" w:type="dxa"/>
            <w:noWrap/>
            <w:hideMark/>
          </w:tcPr>
          <w:p w:rsidR="00F64AE0" w:rsidRPr="003226D8" w:rsidRDefault="00F64AE0" w:rsidP="00F64AE0">
            <w:pPr>
              <w:jc w:val="left"/>
              <w:rPr>
                <w:rFonts w:ascii="Arial" w:eastAsia="Times New Roman" w:hAnsi="Arial" w:cs="Arial"/>
                <w:b/>
                <w:bCs/>
                <w:color w:val="000000"/>
                <w:szCs w:val="24"/>
              </w:rPr>
            </w:pPr>
            <w:r w:rsidRPr="003226D8">
              <w:rPr>
                <w:rFonts w:ascii="Arial" w:eastAsia="Times New Roman" w:hAnsi="Arial" w:cs="Arial"/>
                <w:b/>
                <w:bCs/>
                <w:color w:val="000000"/>
                <w:szCs w:val="24"/>
              </w:rPr>
              <w:t>Amount£</w:t>
            </w:r>
          </w:p>
        </w:tc>
        <w:tc>
          <w:tcPr>
            <w:tcW w:w="1160" w:type="dxa"/>
            <w:noWrap/>
            <w:hideMark/>
          </w:tcPr>
          <w:p w:rsidR="00F64AE0" w:rsidRPr="003226D8" w:rsidRDefault="00F64AE0" w:rsidP="00F64AE0">
            <w:pPr>
              <w:jc w:val="left"/>
              <w:rPr>
                <w:rFonts w:ascii="Arial" w:eastAsia="Times New Roman" w:hAnsi="Arial" w:cs="Arial"/>
                <w:b/>
                <w:bCs/>
                <w:color w:val="000000"/>
                <w:szCs w:val="24"/>
              </w:rPr>
            </w:pPr>
            <w:r w:rsidRPr="003226D8">
              <w:rPr>
                <w:rFonts w:ascii="Arial" w:eastAsia="Times New Roman" w:hAnsi="Arial" w:cs="Arial"/>
                <w:b/>
                <w:bCs/>
                <w:color w:val="000000"/>
                <w:szCs w:val="24"/>
              </w:rPr>
              <w:t xml:space="preserve">Amount£ </w:t>
            </w:r>
          </w:p>
        </w:tc>
      </w:tr>
      <w:tr w:rsidR="00F64AE0" w:rsidRPr="003226D8" w:rsidTr="00F64AE0">
        <w:trPr>
          <w:trHeight w:val="310"/>
        </w:trPr>
        <w:tc>
          <w:tcPr>
            <w:tcW w:w="3880" w:type="dxa"/>
            <w:noWrap/>
            <w:hideMark/>
          </w:tcPr>
          <w:p w:rsidR="00F64AE0" w:rsidRPr="003226D8" w:rsidRDefault="00F64AE0" w:rsidP="00F64AE0">
            <w:pPr>
              <w:jc w:val="left"/>
              <w:rPr>
                <w:rFonts w:ascii="Arial" w:eastAsia="Times New Roman" w:hAnsi="Arial" w:cs="Arial"/>
                <w:color w:val="000000"/>
                <w:szCs w:val="24"/>
              </w:rPr>
            </w:pPr>
            <w:r w:rsidRPr="003226D8">
              <w:rPr>
                <w:rFonts w:ascii="Arial" w:eastAsia="Times New Roman" w:hAnsi="Arial" w:cs="Arial"/>
                <w:color w:val="000000"/>
                <w:szCs w:val="24"/>
              </w:rPr>
              <w:t>Revenue from operations</w:t>
            </w:r>
          </w:p>
        </w:tc>
        <w:tc>
          <w:tcPr>
            <w:tcW w:w="1160" w:type="dxa"/>
            <w:noWrap/>
            <w:hideMark/>
          </w:tcPr>
          <w:p w:rsidR="00F64AE0" w:rsidRPr="003226D8" w:rsidRDefault="00F64AE0" w:rsidP="00F64AE0">
            <w:pPr>
              <w:jc w:val="left"/>
              <w:rPr>
                <w:rFonts w:ascii="Arial" w:eastAsia="Times New Roman" w:hAnsi="Arial" w:cs="Arial"/>
                <w:color w:val="000000"/>
                <w:szCs w:val="24"/>
              </w:rPr>
            </w:pPr>
          </w:p>
        </w:tc>
        <w:tc>
          <w:tcPr>
            <w:tcW w:w="1160" w:type="dxa"/>
            <w:noWrap/>
            <w:hideMark/>
          </w:tcPr>
          <w:p w:rsidR="00F64AE0" w:rsidRPr="003226D8" w:rsidRDefault="00F64AE0" w:rsidP="00F64AE0">
            <w:pPr>
              <w:jc w:val="right"/>
              <w:rPr>
                <w:rFonts w:ascii="Arial" w:eastAsia="Times New Roman" w:hAnsi="Arial" w:cs="Arial"/>
                <w:color w:val="000000"/>
                <w:szCs w:val="24"/>
              </w:rPr>
            </w:pPr>
            <w:r w:rsidRPr="003226D8">
              <w:rPr>
                <w:rFonts w:ascii="Arial" w:eastAsia="Times New Roman" w:hAnsi="Arial" w:cs="Arial"/>
                <w:color w:val="000000"/>
                <w:szCs w:val="24"/>
              </w:rPr>
              <w:t>2500000</w:t>
            </w:r>
          </w:p>
        </w:tc>
      </w:tr>
      <w:tr w:rsidR="00F64AE0" w:rsidRPr="003226D8" w:rsidTr="00F64AE0">
        <w:trPr>
          <w:trHeight w:val="310"/>
        </w:trPr>
        <w:tc>
          <w:tcPr>
            <w:tcW w:w="3880" w:type="dxa"/>
            <w:noWrap/>
            <w:hideMark/>
          </w:tcPr>
          <w:p w:rsidR="00F64AE0" w:rsidRPr="003226D8" w:rsidRDefault="00F64AE0" w:rsidP="00F64AE0">
            <w:pPr>
              <w:jc w:val="left"/>
              <w:rPr>
                <w:rFonts w:ascii="Arial" w:eastAsia="Times New Roman" w:hAnsi="Arial" w:cs="Arial"/>
                <w:color w:val="000000"/>
                <w:szCs w:val="24"/>
                <w:u w:val="single"/>
              </w:rPr>
            </w:pPr>
            <w:r w:rsidRPr="003226D8">
              <w:rPr>
                <w:rFonts w:ascii="Arial" w:eastAsia="Times New Roman" w:hAnsi="Arial" w:cs="Arial"/>
                <w:color w:val="000000"/>
                <w:szCs w:val="24"/>
                <w:u w:val="single"/>
              </w:rPr>
              <w:t>Less: Expenses</w:t>
            </w:r>
          </w:p>
        </w:tc>
        <w:tc>
          <w:tcPr>
            <w:tcW w:w="1160" w:type="dxa"/>
            <w:noWrap/>
            <w:hideMark/>
          </w:tcPr>
          <w:p w:rsidR="00F64AE0" w:rsidRPr="003226D8" w:rsidRDefault="00F64AE0" w:rsidP="00F64AE0">
            <w:pPr>
              <w:jc w:val="left"/>
              <w:rPr>
                <w:rFonts w:ascii="Arial" w:eastAsia="Times New Roman" w:hAnsi="Arial" w:cs="Arial"/>
                <w:color w:val="000000"/>
                <w:szCs w:val="24"/>
              </w:rPr>
            </w:pPr>
          </w:p>
        </w:tc>
        <w:tc>
          <w:tcPr>
            <w:tcW w:w="1160" w:type="dxa"/>
            <w:noWrap/>
            <w:hideMark/>
          </w:tcPr>
          <w:p w:rsidR="00F64AE0" w:rsidRPr="003226D8" w:rsidRDefault="00F64AE0" w:rsidP="00F64AE0">
            <w:pPr>
              <w:jc w:val="left"/>
              <w:rPr>
                <w:rFonts w:ascii="Arial" w:eastAsia="Times New Roman" w:hAnsi="Arial" w:cs="Arial"/>
                <w:color w:val="000000"/>
                <w:szCs w:val="24"/>
              </w:rPr>
            </w:pPr>
          </w:p>
        </w:tc>
      </w:tr>
      <w:tr w:rsidR="00F64AE0" w:rsidRPr="003226D8" w:rsidTr="00F64AE0">
        <w:trPr>
          <w:trHeight w:val="310"/>
        </w:trPr>
        <w:tc>
          <w:tcPr>
            <w:tcW w:w="3880" w:type="dxa"/>
            <w:noWrap/>
            <w:hideMark/>
          </w:tcPr>
          <w:p w:rsidR="00F64AE0" w:rsidRPr="003226D8" w:rsidRDefault="00F64AE0" w:rsidP="00F64AE0">
            <w:pPr>
              <w:jc w:val="left"/>
              <w:rPr>
                <w:rFonts w:ascii="Arial" w:eastAsia="Times New Roman" w:hAnsi="Arial" w:cs="Arial"/>
                <w:color w:val="000000"/>
                <w:szCs w:val="24"/>
              </w:rPr>
            </w:pPr>
            <w:r w:rsidRPr="003226D8">
              <w:rPr>
                <w:rFonts w:ascii="Arial" w:eastAsia="Times New Roman" w:hAnsi="Arial" w:cs="Arial"/>
                <w:color w:val="000000"/>
                <w:szCs w:val="24"/>
              </w:rPr>
              <w:t>Setting up delivery network</w:t>
            </w:r>
          </w:p>
        </w:tc>
        <w:tc>
          <w:tcPr>
            <w:tcW w:w="1160" w:type="dxa"/>
            <w:noWrap/>
            <w:hideMark/>
          </w:tcPr>
          <w:p w:rsidR="00F64AE0" w:rsidRPr="003226D8" w:rsidRDefault="00F64AE0" w:rsidP="00F64AE0">
            <w:pPr>
              <w:jc w:val="right"/>
              <w:rPr>
                <w:rFonts w:ascii="Arial" w:eastAsia="Times New Roman" w:hAnsi="Arial" w:cs="Arial"/>
                <w:color w:val="000000"/>
                <w:szCs w:val="24"/>
              </w:rPr>
            </w:pPr>
            <w:r w:rsidRPr="003226D8">
              <w:rPr>
                <w:rFonts w:ascii="Arial" w:eastAsia="Times New Roman" w:hAnsi="Arial" w:cs="Arial"/>
                <w:color w:val="000000"/>
                <w:szCs w:val="24"/>
              </w:rPr>
              <w:t>150000</w:t>
            </w:r>
          </w:p>
        </w:tc>
        <w:tc>
          <w:tcPr>
            <w:tcW w:w="1160" w:type="dxa"/>
            <w:noWrap/>
            <w:hideMark/>
          </w:tcPr>
          <w:p w:rsidR="00F64AE0" w:rsidRPr="003226D8" w:rsidRDefault="00F64AE0" w:rsidP="00F64AE0">
            <w:pPr>
              <w:jc w:val="left"/>
              <w:rPr>
                <w:rFonts w:ascii="Arial" w:eastAsia="Times New Roman" w:hAnsi="Arial" w:cs="Arial"/>
                <w:color w:val="000000"/>
                <w:szCs w:val="24"/>
              </w:rPr>
            </w:pPr>
          </w:p>
        </w:tc>
      </w:tr>
      <w:tr w:rsidR="00F64AE0" w:rsidRPr="003226D8" w:rsidTr="00F64AE0">
        <w:trPr>
          <w:trHeight w:val="310"/>
        </w:trPr>
        <w:tc>
          <w:tcPr>
            <w:tcW w:w="3880" w:type="dxa"/>
            <w:noWrap/>
            <w:hideMark/>
          </w:tcPr>
          <w:p w:rsidR="00F64AE0" w:rsidRPr="003226D8" w:rsidRDefault="00F64AE0" w:rsidP="00F64AE0">
            <w:pPr>
              <w:jc w:val="left"/>
              <w:rPr>
                <w:rFonts w:ascii="Arial" w:eastAsia="Times New Roman" w:hAnsi="Arial" w:cs="Arial"/>
                <w:color w:val="000000"/>
                <w:szCs w:val="24"/>
              </w:rPr>
            </w:pPr>
            <w:r w:rsidRPr="003226D8">
              <w:rPr>
                <w:rFonts w:ascii="Arial" w:eastAsia="Times New Roman" w:hAnsi="Arial" w:cs="Arial"/>
                <w:color w:val="000000"/>
                <w:szCs w:val="24"/>
              </w:rPr>
              <w:t>Cost of upgrading current website</w:t>
            </w:r>
          </w:p>
        </w:tc>
        <w:tc>
          <w:tcPr>
            <w:tcW w:w="1160" w:type="dxa"/>
            <w:noWrap/>
            <w:hideMark/>
          </w:tcPr>
          <w:p w:rsidR="00F64AE0" w:rsidRPr="003226D8" w:rsidRDefault="00F64AE0" w:rsidP="00F64AE0">
            <w:pPr>
              <w:jc w:val="right"/>
              <w:rPr>
                <w:rFonts w:ascii="Arial" w:eastAsia="Times New Roman" w:hAnsi="Arial" w:cs="Arial"/>
                <w:color w:val="000000"/>
                <w:szCs w:val="24"/>
              </w:rPr>
            </w:pPr>
            <w:r w:rsidRPr="003226D8">
              <w:rPr>
                <w:rFonts w:ascii="Arial" w:eastAsia="Times New Roman" w:hAnsi="Arial" w:cs="Arial"/>
                <w:color w:val="000000"/>
                <w:szCs w:val="24"/>
              </w:rPr>
              <w:t>50000</w:t>
            </w:r>
          </w:p>
        </w:tc>
        <w:tc>
          <w:tcPr>
            <w:tcW w:w="1160" w:type="dxa"/>
            <w:noWrap/>
            <w:hideMark/>
          </w:tcPr>
          <w:p w:rsidR="00F64AE0" w:rsidRPr="003226D8" w:rsidRDefault="00F64AE0" w:rsidP="00F64AE0">
            <w:pPr>
              <w:jc w:val="left"/>
              <w:rPr>
                <w:rFonts w:ascii="Arial" w:eastAsia="Times New Roman" w:hAnsi="Arial" w:cs="Arial"/>
                <w:color w:val="000000"/>
                <w:szCs w:val="24"/>
              </w:rPr>
            </w:pPr>
          </w:p>
        </w:tc>
      </w:tr>
      <w:tr w:rsidR="00F64AE0" w:rsidRPr="003226D8" w:rsidTr="00F64AE0">
        <w:trPr>
          <w:trHeight w:val="310"/>
        </w:trPr>
        <w:tc>
          <w:tcPr>
            <w:tcW w:w="3880" w:type="dxa"/>
            <w:noWrap/>
            <w:hideMark/>
          </w:tcPr>
          <w:p w:rsidR="00F64AE0" w:rsidRPr="003226D8" w:rsidRDefault="00F64AE0" w:rsidP="00F64AE0">
            <w:pPr>
              <w:jc w:val="left"/>
              <w:rPr>
                <w:rFonts w:ascii="Arial" w:eastAsia="Times New Roman" w:hAnsi="Arial" w:cs="Arial"/>
                <w:color w:val="000000"/>
                <w:szCs w:val="24"/>
              </w:rPr>
            </w:pPr>
            <w:r w:rsidRPr="003226D8">
              <w:rPr>
                <w:rFonts w:ascii="Arial" w:eastAsia="Times New Roman" w:hAnsi="Arial" w:cs="Arial"/>
                <w:color w:val="000000"/>
                <w:szCs w:val="24"/>
              </w:rPr>
              <w:t>Salary paid to IT professional</w:t>
            </w:r>
          </w:p>
        </w:tc>
        <w:tc>
          <w:tcPr>
            <w:tcW w:w="1160" w:type="dxa"/>
            <w:noWrap/>
            <w:hideMark/>
          </w:tcPr>
          <w:p w:rsidR="00F64AE0" w:rsidRPr="003226D8" w:rsidRDefault="00F64AE0" w:rsidP="00F64AE0">
            <w:pPr>
              <w:jc w:val="right"/>
              <w:rPr>
                <w:rFonts w:ascii="Arial" w:eastAsia="Times New Roman" w:hAnsi="Arial" w:cs="Arial"/>
                <w:color w:val="000000"/>
                <w:szCs w:val="24"/>
                <w:u w:val="single"/>
              </w:rPr>
            </w:pPr>
            <w:r w:rsidRPr="003226D8">
              <w:rPr>
                <w:rFonts w:ascii="Arial" w:eastAsia="Times New Roman" w:hAnsi="Arial" w:cs="Arial"/>
                <w:color w:val="000000"/>
                <w:szCs w:val="24"/>
                <w:u w:val="single"/>
              </w:rPr>
              <w:t>35000</w:t>
            </w:r>
          </w:p>
        </w:tc>
        <w:tc>
          <w:tcPr>
            <w:tcW w:w="1160" w:type="dxa"/>
            <w:noWrap/>
            <w:hideMark/>
          </w:tcPr>
          <w:p w:rsidR="00F64AE0" w:rsidRPr="003226D8" w:rsidRDefault="00F64AE0" w:rsidP="00F64AE0">
            <w:pPr>
              <w:jc w:val="right"/>
              <w:rPr>
                <w:rFonts w:ascii="Arial" w:eastAsia="Times New Roman" w:hAnsi="Arial" w:cs="Arial"/>
                <w:color w:val="000000"/>
                <w:szCs w:val="24"/>
                <w:u w:val="single"/>
              </w:rPr>
            </w:pPr>
            <w:r w:rsidRPr="003226D8">
              <w:rPr>
                <w:rFonts w:ascii="Arial" w:eastAsia="Times New Roman" w:hAnsi="Arial" w:cs="Arial"/>
                <w:color w:val="000000"/>
                <w:szCs w:val="24"/>
                <w:u w:val="single"/>
              </w:rPr>
              <w:t>235000</w:t>
            </w:r>
          </w:p>
        </w:tc>
      </w:tr>
      <w:tr w:rsidR="00F64AE0" w:rsidRPr="003226D8" w:rsidTr="00F64AE0">
        <w:trPr>
          <w:trHeight w:val="310"/>
        </w:trPr>
        <w:tc>
          <w:tcPr>
            <w:tcW w:w="3880" w:type="dxa"/>
            <w:noWrap/>
            <w:hideMark/>
          </w:tcPr>
          <w:p w:rsidR="00F64AE0" w:rsidRPr="003226D8" w:rsidRDefault="00F64AE0" w:rsidP="00F64AE0">
            <w:pPr>
              <w:jc w:val="left"/>
              <w:rPr>
                <w:rFonts w:ascii="Arial" w:eastAsia="Times New Roman" w:hAnsi="Arial" w:cs="Arial"/>
                <w:color w:val="000000"/>
                <w:szCs w:val="24"/>
              </w:rPr>
            </w:pPr>
            <w:r w:rsidRPr="003226D8">
              <w:rPr>
                <w:rFonts w:ascii="Arial" w:eastAsia="Times New Roman" w:hAnsi="Arial" w:cs="Arial"/>
                <w:color w:val="000000"/>
                <w:szCs w:val="24"/>
              </w:rPr>
              <w:t>Budgeted profits</w:t>
            </w:r>
          </w:p>
        </w:tc>
        <w:tc>
          <w:tcPr>
            <w:tcW w:w="1160" w:type="dxa"/>
            <w:noWrap/>
            <w:hideMark/>
          </w:tcPr>
          <w:p w:rsidR="00F64AE0" w:rsidRPr="003226D8" w:rsidRDefault="00F64AE0" w:rsidP="00F64AE0">
            <w:pPr>
              <w:jc w:val="left"/>
              <w:rPr>
                <w:rFonts w:ascii="Arial" w:eastAsia="Times New Roman" w:hAnsi="Arial" w:cs="Arial"/>
                <w:color w:val="000000"/>
                <w:szCs w:val="24"/>
              </w:rPr>
            </w:pPr>
          </w:p>
        </w:tc>
        <w:tc>
          <w:tcPr>
            <w:tcW w:w="1160" w:type="dxa"/>
            <w:noWrap/>
            <w:hideMark/>
          </w:tcPr>
          <w:p w:rsidR="00F64AE0" w:rsidRPr="003226D8" w:rsidRDefault="00F64AE0" w:rsidP="00F64AE0">
            <w:pPr>
              <w:jc w:val="right"/>
              <w:rPr>
                <w:rFonts w:ascii="Arial" w:eastAsia="Times New Roman" w:hAnsi="Arial" w:cs="Arial"/>
                <w:color w:val="000000"/>
                <w:szCs w:val="24"/>
              </w:rPr>
            </w:pPr>
            <w:r w:rsidRPr="003226D8">
              <w:rPr>
                <w:rFonts w:ascii="Arial" w:eastAsia="Times New Roman" w:hAnsi="Arial" w:cs="Arial"/>
                <w:color w:val="000000"/>
                <w:szCs w:val="24"/>
              </w:rPr>
              <w:t>2265000</w:t>
            </w:r>
          </w:p>
        </w:tc>
      </w:tr>
    </w:tbl>
    <w:p w:rsidR="00A65AF5" w:rsidRPr="003226D8" w:rsidRDefault="00A65AF5" w:rsidP="00327898">
      <w:pPr>
        <w:rPr>
          <w:rFonts w:ascii="Arial" w:hAnsi="Arial" w:cs="Arial"/>
          <w:szCs w:val="24"/>
        </w:rPr>
      </w:pPr>
    </w:p>
    <w:p w:rsidR="00097194" w:rsidRPr="003226D8" w:rsidRDefault="00097194" w:rsidP="00327898">
      <w:pPr>
        <w:rPr>
          <w:rFonts w:ascii="Arial" w:hAnsi="Arial" w:cs="Arial"/>
          <w:szCs w:val="24"/>
        </w:rPr>
      </w:pPr>
      <w:r w:rsidRPr="003226D8">
        <w:rPr>
          <w:rFonts w:ascii="Arial" w:hAnsi="Arial" w:cs="Arial"/>
          <w:szCs w:val="24"/>
        </w:rPr>
        <w:t>Now, coming to option B the only expenses which is being incurred here is the Amazon charge of £50,000.</w:t>
      </w:r>
      <w:r w:rsidR="00533A6C" w:rsidRPr="003226D8">
        <w:rPr>
          <w:rFonts w:ascii="Arial" w:hAnsi="Arial" w:cs="Arial"/>
          <w:szCs w:val="24"/>
        </w:rPr>
        <w:t xml:space="preserve"> However, on research it has been analysed that there is a guarante</w:t>
      </w:r>
      <w:r w:rsidR="00311205" w:rsidRPr="003226D8">
        <w:rPr>
          <w:rFonts w:ascii="Arial" w:hAnsi="Arial" w:cs="Arial"/>
          <w:szCs w:val="24"/>
        </w:rPr>
        <w:t xml:space="preserve">e for sale of 65,000 units only for each year. Although it has been informed that the turnover could potentially increase with the increase in demand but expecting the worst it has been assumed that the turnover for all years shall be </w:t>
      </w:r>
      <w:r w:rsidR="007B379D" w:rsidRPr="003226D8">
        <w:rPr>
          <w:rFonts w:ascii="Arial" w:hAnsi="Arial" w:cs="Arial"/>
          <w:szCs w:val="24"/>
        </w:rPr>
        <w:t>65,000 units.</w:t>
      </w:r>
      <w:r w:rsidRPr="003226D8">
        <w:rPr>
          <w:rFonts w:ascii="Arial" w:hAnsi="Arial" w:cs="Arial"/>
          <w:szCs w:val="24"/>
        </w:rPr>
        <w:t xml:space="preserve"> </w:t>
      </w:r>
      <w:r w:rsidR="00533A6C" w:rsidRPr="003226D8">
        <w:rPr>
          <w:rFonts w:ascii="Arial" w:hAnsi="Arial" w:cs="Arial"/>
          <w:szCs w:val="24"/>
        </w:rPr>
        <w:t>The budgeted profit for Option B is demonstrated below:</w:t>
      </w:r>
    </w:p>
    <w:p w:rsidR="00A942D8" w:rsidRPr="003226D8" w:rsidRDefault="00A942D8" w:rsidP="00327898">
      <w:pPr>
        <w:rPr>
          <w:rFonts w:ascii="Arial" w:hAnsi="Arial" w:cs="Arial"/>
          <w:szCs w:val="24"/>
        </w:rPr>
      </w:pPr>
    </w:p>
    <w:p w:rsidR="00A942D8" w:rsidRPr="003226D8" w:rsidRDefault="00A942D8" w:rsidP="00327898">
      <w:pPr>
        <w:rPr>
          <w:rFonts w:ascii="Arial" w:hAnsi="Arial" w:cs="Arial"/>
          <w:szCs w:val="24"/>
        </w:rPr>
      </w:pPr>
    </w:p>
    <w:tbl>
      <w:tblPr>
        <w:tblStyle w:val="TableGrid"/>
        <w:tblW w:w="6200" w:type="dxa"/>
        <w:tblLook w:val="04A0" w:firstRow="1" w:lastRow="0" w:firstColumn="1" w:lastColumn="0" w:noHBand="0" w:noVBand="1"/>
      </w:tblPr>
      <w:tblGrid>
        <w:gridCol w:w="3880"/>
        <w:gridCol w:w="1256"/>
        <w:gridCol w:w="1256"/>
      </w:tblGrid>
      <w:tr w:rsidR="00A942D8" w:rsidRPr="003226D8" w:rsidTr="00A942D8">
        <w:trPr>
          <w:trHeight w:val="310"/>
        </w:trPr>
        <w:tc>
          <w:tcPr>
            <w:tcW w:w="3880" w:type="dxa"/>
            <w:noWrap/>
            <w:hideMark/>
          </w:tcPr>
          <w:p w:rsidR="00A942D8" w:rsidRPr="003226D8" w:rsidRDefault="00A942D8" w:rsidP="00A942D8">
            <w:pPr>
              <w:jc w:val="left"/>
              <w:rPr>
                <w:rFonts w:ascii="Arial" w:eastAsia="Times New Roman" w:hAnsi="Arial" w:cs="Arial"/>
                <w:b/>
                <w:bCs/>
                <w:color w:val="000000"/>
                <w:szCs w:val="24"/>
              </w:rPr>
            </w:pPr>
            <w:r w:rsidRPr="003226D8">
              <w:rPr>
                <w:rFonts w:ascii="Arial" w:eastAsia="Times New Roman" w:hAnsi="Arial" w:cs="Arial"/>
                <w:b/>
                <w:bCs/>
                <w:color w:val="000000"/>
                <w:szCs w:val="24"/>
              </w:rPr>
              <w:t>Budgeted profit</w:t>
            </w:r>
          </w:p>
        </w:tc>
        <w:tc>
          <w:tcPr>
            <w:tcW w:w="1160" w:type="dxa"/>
            <w:noWrap/>
            <w:hideMark/>
          </w:tcPr>
          <w:p w:rsidR="00A942D8" w:rsidRPr="003226D8" w:rsidRDefault="00A942D8" w:rsidP="00A942D8">
            <w:pPr>
              <w:jc w:val="left"/>
              <w:rPr>
                <w:rFonts w:ascii="Arial" w:eastAsia="Times New Roman" w:hAnsi="Arial" w:cs="Arial"/>
                <w:b/>
                <w:bCs/>
                <w:color w:val="000000"/>
                <w:szCs w:val="24"/>
              </w:rPr>
            </w:pPr>
            <w:r w:rsidRPr="003226D8">
              <w:rPr>
                <w:rFonts w:ascii="Arial" w:eastAsia="Times New Roman" w:hAnsi="Arial" w:cs="Arial"/>
                <w:b/>
                <w:bCs/>
                <w:color w:val="000000"/>
                <w:szCs w:val="24"/>
              </w:rPr>
              <w:t>Amount£</w:t>
            </w:r>
          </w:p>
        </w:tc>
        <w:tc>
          <w:tcPr>
            <w:tcW w:w="1160" w:type="dxa"/>
            <w:noWrap/>
            <w:hideMark/>
          </w:tcPr>
          <w:p w:rsidR="00A942D8" w:rsidRPr="003226D8" w:rsidRDefault="00A942D8" w:rsidP="00A942D8">
            <w:pPr>
              <w:jc w:val="left"/>
              <w:rPr>
                <w:rFonts w:ascii="Arial" w:eastAsia="Times New Roman" w:hAnsi="Arial" w:cs="Arial"/>
                <w:b/>
                <w:bCs/>
                <w:color w:val="000000"/>
                <w:szCs w:val="24"/>
              </w:rPr>
            </w:pPr>
            <w:r w:rsidRPr="003226D8">
              <w:rPr>
                <w:rFonts w:ascii="Arial" w:eastAsia="Times New Roman" w:hAnsi="Arial" w:cs="Arial"/>
                <w:b/>
                <w:bCs/>
                <w:color w:val="000000"/>
                <w:szCs w:val="24"/>
              </w:rPr>
              <w:t xml:space="preserve">Amount£ </w:t>
            </w:r>
          </w:p>
        </w:tc>
      </w:tr>
      <w:tr w:rsidR="00A942D8" w:rsidRPr="003226D8" w:rsidTr="00A942D8">
        <w:trPr>
          <w:trHeight w:val="310"/>
        </w:trPr>
        <w:tc>
          <w:tcPr>
            <w:tcW w:w="3880" w:type="dxa"/>
            <w:noWrap/>
            <w:hideMark/>
          </w:tcPr>
          <w:p w:rsidR="00A942D8" w:rsidRPr="003226D8" w:rsidRDefault="00A942D8" w:rsidP="00A942D8">
            <w:pPr>
              <w:jc w:val="left"/>
              <w:rPr>
                <w:rFonts w:ascii="Arial" w:eastAsia="Times New Roman" w:hAnsi="Arial" w:cs="Arial"/>
                <w:color w:val="000000"/>
                <w:szCs w:val="24"/>
              </w:rPr>
            </w:pPr>
            <w:r w:rsidRPr="003226D8">
              <w:rPr>
                <w:rFonts w:ascii="Arial" w:eastAsia="Times New Roman" w:hAnsi="Arial" w:cs="Arial"/>
                <w:color w:val="000000"/>
                <w:szCs w:val="24"/>
              </w:rPr>
              <w:t>Revenue from operations</w:t>
            </w:r>
          </w:p>
        </w:tc>
        <w:tc>
          <w:tcPr>
            <w:tcW w:w="1160" w:type="dxa"/>
            <w:noWrap/>
            <w:hideMark/>
          </w:tcPr>
          <w:p w:rsidR="00A942D8" w:rsidRPr="003226D8" w:rsidRDefault="00A942D8" w:rsidP="00A942D8">
            <w:pPr>
              <w:jc w:val="left"/>
              <w:rPr>
                <w:rFonts w:ascii="Arial" w:eastAsia="Times New Roman" w:hAnsi="Arial" w:cs="Arial"/>
                <w:color w:val="000000"/>
                <w:szCs w:val="24"/>
              </w:rPr>
            </w:pPr>
          </w:p>
        </w:tc>
        <w:tc>
          <w:tcPr>
            <w:tcW w:w="1160" w:type="dxa"/>
            <w:noWrap/>
            <w:hideMark/>
          </w:tcPr>
          <w:p w:rsidR="00A942D8" w:rsidRPr="003226D8" w:rsidRDefault="00A942D8" w:rsidP="00A942D8">
            <w:pPr>
              <w:jc w:val="right"/>
              <w:rPr>
                <w:rFonts w:ascii="Arial" w:eastAsia="Times New Roman" w:hAnsi="Arial" w:cs="Arial"/>
                <w:color w:val="000000"/>
                <w:szCs w:val="24"/>
              </w:rPr>
            </w:pPr>
            <w:r w:rsidRPr="003226D8">
              <w:rPr>
                <w:rFonts w:ascii="Arial" w:eastAsia="Times New Roman" w:hAnsi="Arial" w:cs="Arial"/>
                <w:color w:val="000000"/>
                <w:szCs w:val="24"/>
              </w:rPr>
              <w:t>1625000</w:t>
            </w:r>
          </w:p>
        </w:tc>
      </w:tr>
      <w:tr w:rsidR="00A942D8" w:rsidRPr="003226D8" w:rsidTr="00A942D8">
        <w:trPr>
          <w:trHeight w:val="310"/>
        </w:trPr>
        <w:tc>
          <w:tcPr>
            <w:tcW w:w="3880" w:type="dxa"/>
            <w:noWrap/>
            <w:hideMark/>
          </w:tcPr>
          <w:p w:rsidR="00A942D8" w:rsidRPr="003226D8" w:rsidRDefault="00A942D8" w:rsidP="00A942D8">
            <w:pPr>
              <w:jc w:val="left"/>
              <w:rPr>
                <w:rFonts w:ascii="Arial" w:eastAsia="Times New Roman" w:hAnsi="Arial" w:cs="Arial"/>
                <w:color w:val="000000"/>
                <w:szCs w:val="24"/>
              </w:rPr>
            </w:pPr>
            <w:r w:rsidRPr="003226D8">
              <w:rPr>
                <w:rFonts w:ascii="Arial" w:eastAsia="Times New Roman" w:hAnsi="Arial" w:cs="Arial"/>
                <w:color w:val="000000"/>
                <w:szCs w:val="24"/>
              </w:rPr>
              <w:t>Less: Expenses</w:t>
            </w:r>
          </w:p>
        </w:tc>
        <w:tc>
          <w:tcPr>
            <w:tcW w:w="1160" w:type="dxa"/>
            <w:noWrap/>
            <w:hideMark/>
          </w:tcPr>
          <w:p w:rsidR="00A942D8" w:rsidRPr="003226D8" w:rsidRDefault="00A942D8" w:rsidP="00A942D8">
            <w:pPr>
              <w:jc w:val="left"/>
              <w:rPr>
                <w:rFonts w:ascii="Arial" w:eastAsia="Times New Roman" w:hAnsi="Arial" w:cs="Arial"/>
                <w:color w:val="000000"/>
                <w:szCs w:val="24"/>
              </w:rPr>
            </w:pPr>
          </w:p>
        </w:tc>
        <w:tc>
          <w:tcPr>
            <w:tcW w:w="1160" w:type="dxa"/>
            <w:noWrap/>
            <w:hideMark/>
          </w:tcPr>
          <w:p w:rsidR="00A942D8" w:rsidRPr="003226D8" w:rsidRDefault="00A942D8" w:rsidP="00A942D8">
            <w:pPr>
              <w:jc w:val="left"/>
              <w:rPr>
                <w:rFonts w:ascii="Arial" w:eastAsia="Times New Roman" w:hAnsi="Arial" w:cs="Arial"/>
                <w:color w:val="000000"/>
                <w:szCs w:val="24"/>
              </w:rPr>
            </w:pPr>
          </w:p>
        </w:tc>
      </w:tr>
      <w:tr w:rsidR="00A942D8" w:rsidRPr="003226D8" w:rsidTr="00A942D8">
        <w:trPr>
          <w:trHeight w:val="310"/>
        </w:trPr>
        <w:tc>
          <w:tcPr>
            <w:tcW w:w="3880" w:type="dxa"/>
            <w:noWrap/>
            <w:hideMark/>
          </w:tcPr>
          <w:p w:rsidR="00A942D8" w:rsidRPr="003226D8" w:rsidRDefault="00A942D8" w:rsidP="00A942D8">
            <w:pPr>
              <w:jc w:val="left"/>
              <w:rPr>
                <w:rFonts w:ascii="Arial" w:eastAsia="Times New Roman" w:hAnsi="Arial" w:cs="Arial"/>
                <w:color w:val="000000"/>
                <w:szCs w:val="24"/>
              </w:rPr>
            </w:pPr>
            <w:r w:rsidRPr="003226D8">
              <w:rPr>
                <w:rFonts w:ascii="Arial" w:eastAsia="Times New Roman" w:hAnsi="Arial" w:cs="Arial"/>
                <w:color w:val="000000"/>
                <w:szCs w:val="24"/>
              </w:rPr>
              <w:t xml:space="preserve">Amazon </w:t>
            </w:r>
            <w:proofErr w:type="spellStart"/>
            <w:r w:rsidRPr="003226D8">
              <w:rPr>
                <w:rFonts w:ascii="Arial" w:eastAsia="Times New Roman" w:hAnsi="Arial" w:cs="Arial"/>
                <w:color w:val="000000"/>
                <w:szCs w:val="24"/>
              </w:rPr>
              <w:t>fulfillment</w:t>
            </w:r>
            <w:proofErr w:type="spellEnd"/>
            <w:r w:rsidRPr="003226D8">
              <w:rPr>
                <w:rFonts w:ascii="Arial" w:eastAsia="Times New Roman" w:hAnsi="Arial" w:cs="Arial"/>
                <w:color w:val="000000"/>
                <w:szCs w:val="24"/>
              </w:rPr>
              <w:t xml:space="preserve"> fees</w:t>
            </w:r>
          </w:p>
        </w:tc>
        <w:tc>
          <w:tcPr>
            <w:tcW w:w="1160" w:type="dxa"/>
            <w:noWrap/>
            <w:hideMark/>
          </w:tcPr>
          <w:p w:rsidR="00A942D8" w:rsidRPr="003226D8" w:rsidRDefault="00A942D8" w:rsidP="00A942D8">
            <w:pPr>
              <w:jc w:val="right"/>
              <w:rPr>
                <w:rFonts w:ascii="Arial" w:eastAsia="Times New Roman" w:hAnsi="Arial" w:cs="Arial"/>
                <w:color w:val="000000"/>
                <w:szCs w:val="24"/>
                <w:u w:val="single"/>
              </w:rPr>
            </w:pPr>
            <w:r w:rsidRPr="003226D8">
              <w:rPr>
                <w:rFonts w:ascii="Arial" w:eastAsia="Times New Roman" w:hAnsi="Arial" w:cs="Arial"/>
                <w:color w:val="000000"/>
                <w:szCs w:val="24"/>
                <w:u w:val="single"/>
              </w:rPr>
              <w:t>50000</w:t>
            </w:r>
          </w:p>
        </w:tc>
        <w:tc>
          <w:tcPr>
            <w:tcW w:w="1160" w:type="dxa"/>
            <w:noWrap/>
            <w:hideMark/>
          </w:tcPr>
          <w:p w:rsidR="00A942D8" w:rsidRPr="003226D8" w:rsidRDefault="00A942D8" w:rsidP="00A942D8">
            <w:pPr>
              <w:jc w:val="right"/>
              <w:rPr>
                <w:rFonts w:ascii="Arial" w:eastAsia="Times New Roman" w:hAnsi="Arial" w:cs="Arial"/>
                <w:color w:val="000000"/>
                <w:szCs w:val="24"/>
                <w:u w:val="single"/>
              </w:rPr>
            </w:pPr>
            <w:r w:rsidRPr="003226D8">
              <w:rPr>
                <w:rFonts w:ascii="Arial" w:eastAsia="Times New Roman" w:hAnsi="Arial" w:cs="Arial"/>
                <w:color w:val="000000"/>
                <w:szCs w:val="24"/>
                <w:u w:val="single"/>
              </w:rPr>
              <w:t>50000</w:t>
            </w:r>
          </w:p>
        </w:tc>
      </w:tr>
      <w:tr w:rsidR="00A942D8" w:rsidRPr="003226D8" w:rsidTr="00A942D8">
        <w:trPr>
          <w:trHeight w:val="310"/>
        </w:trPr>
        <w:tc>
          <w:tcPr>
            <w:tcW w:w="3880" w:type="dxa"/>
            <w:noWrap/>
            <w:hideMark/>
          </w:tcPr>
          <w:p w:rsidR="00A942D8" w:rsidRPr="003226D8" w:rsidRDefault="00A942D8" w:rsidP="00A942D8">
            <w:pPr>
              <w:jc w:val="left"/>
              <w:rPr>
                <w:rFonts w:ascii="Arial" w:eastAsia="Times New Roman" w:hAnsi="Arial" w:cs="Arial"/>
                <w:color w:val="000000"/>
                <w:szCs w:val="24"/>
              </w:rPr>
            </w:pPr>
          </w:p>
        </w:tc>
        <w:tc>
          <w:tcPr>
            <w:tcW w:w="1160" w:type="dxa"/>
            <w:noWrap/>
            <w:hideMark/>
          </w:tcPr>
          <w:p w:rsidR="00A942D8" w:rsidRPr="003226D8" w:rsidRDefault="00A942D8" w:rsidP="00A942D8">
            <w:pPr>
              <w:jc w:val="left"/>
              <w:rPr>
                <w:rFonts w:ascii="Arial" w:eastAsia="Times New Roman" w:hAnsi="Arial" w:cs="Arial"/>
                <w:color w:val="000000"/>
                <w:szCs w:val="24"/>
              </w:rPr>
            </w:pPr>
          </w:p>
        </w:tc>
        <w:tc>
          <w:tcPr>
            <w:tcW w:w="1160" w:type="dxa"/>
            <w:noWrap/>
            <w:hideMark/>
          </w:tcPr>
          <w:p w:rsidR="00A942D8" w:rsidRPr="003226D8" w:rsidRDefault="00A942D8" w:rsidP="00A942D8">
            <w:pPr>
              <w:jc w:val="right"/>
              <w:rPr>
                <w:rFonts w:ascii="Arial" w:eastAsia="Times New Roman" w:hAnsi="Arial" w:cs="Arial"/>
                <w:color w:val="000000"/>
                <w:szCs w:val="24"/>
                <w:u w:val="single"/>
              </w:rPr>
            </w:pPr>
            <w:r w:rsidRPr="003226D8">
              <w:rPr>
                <w:rFonts w:ascii="Arial" w:eastAsia="Times New Roman" w:hAnsi="Arial" w:cs="Arial"/>
                <w:color w:val="000000"/>
                <w:szCs w:val="24"/>
                <w:u w:val="single"/>
              </w:rPr>
              <w:t>1575000</w:t>
            </w:r>
          </w:p>
        </w:tc>
      </w:tr>
    </w:tbl>
    <w:p w:rsidR="00533A6C" w:rsidRPr="003226D8" w:rsidRDefault="00533A6C" w:rsidP="00327898">
      <w:pPr>
        <w:rPr>
          <w:rFonts w:ascii="Arial" w:hAnsi="Arial" w:cs="Arial"/>
          <w:szCs w:val="24"/>
        </w:rPr>
      </w:pPr>
    </w:p>
    <w:p w:rsidR="0057604B" w:rsidRPr="003226D8" w:rsidRDefault="0057604B" w:rsidP="00327898">
      <w:pPr>
        <w:rPr>
          <w:rFonts w:ascii="Arial" w:eastAsia="Times New Roman" w:hAnsi="Arial" w:cs="Arial"/>
          <w:bCs/>
          <w:color w:val="000000"/>
          <w:szCs w:val="24"/>
        </w:rPr>
      </w:pPr>
      <w:r w:rsidRPr="003226D8">
        <w:rPr>
          <w:rFonts w:ascii="Arial" w:hAnsi="Arial" w:cs="Arial"/>
          <w:szCs w:val="24"/>
        </w:rPr>
        <w:t xml:space="preserve">It can be clearly seen that vast difference in the budgeted profit in both the </w:t>
      </w:r>
      <w:r w:rsidR="00B320CB" w:rsidRPr="003226D8">
        <w:rPr>
          <w:rFonts w:ascii="Arial" w:hAnsi="Arial" w:cs="Arial"/>
          <w:szCs w:val="24"/>
        </w:rPr>
        <w:t xml:space="preserve">options and clearly there is no confusion at all as to which option should </w:t>
      </w:r>
      <w:proofErr w:type="spellStart"/>
      <w:r w:rsidR="00B320CB" w:rsidRPr="003226D8">
        <w:rPr>
          <w:rFonts w:ascii="Arial" w:hAnsi="Arial" w:cs="Arial"/>
          <w:szCs w:val="24"/>
        </w:rPr>
        <w:t>Mr.</w:t>
      </w:r>
      <w:proofErr w:type="spellEnd"/>
      <w:r w:rsidR="00B320CB" w:rsidRPr="003226D8">
        <w:rPr>
          <w:rFonts w:ascii="Arial" w:hAnsi="Arial" w:cs="Arial"/>
          <w:szCs w:val="24"/>
        </w:rPr>
        <w:t xml:space="preserve"> Amana go for. </w:t>
      </w:r>
      <w:r w:rsidR="009C30E0" w:rsidRPr="003226D8">
        <w:rPr>
          <w:rFonts w:ascii="Arial" w:hAnsi="Arial" w:cs="Arial"/>
          <w:szCs w:val="24"/>
        </w:rPr>
        <w:t xml:space="preserve">However, decision cannot be taken unless the final profit for both the situations is calculated. </w:t>
      </w:r>
      <w:r w:rsidR="00084511" w:rsidRPr="003226D8">
        <w:rPr>
          <w:rFonts w:ascii="Arial" w:hAnsi="Arial" w:cs="Arial"/>
          <w:szCs w:val="24"/>
        </w:rPr>
        <w:t xml:space="preserve">It has been assumed that the material, labour and overhead expenses are </w:t>
      </w:r>
      <w:r w:rsidR="00084511" w:rsidRPr="003226D8">
        <w:rPr>
          <w:rFonts w:ascii="Arial" w:eastAsia="Times New Roman" w:hAnsi="Arial" w:cs="Arial"/>
          <w:bCs/>
          <w:color w:val="000000"/>
          <w:szCs w:val="24"/>
        </w:rPr>
        <w:t xml:space="preserve">£2.5, £4 and £1.5 respectively. </w:t>
      </w:r>
      <w:r w:rsidR="00A34C16" w:rsidRPr="003226D8">
        <w:rPr>
          <w:rFonts w:ascii="Arial" w:eastAsia="Times New Roman" w:hAnsi="Arial" w:cs="Arial"/>
          <w:bCs/>
          <w:color w:val="000000"/>
          <w:szCs w:val="24"/>
        </w:rPr>
        <w:t>The fixed expenses are assumed to be constant.</w:t>
      </w:r>
    </w:p>
    <w:p w:rsidR="00A34C16" w:rsidRPr="003226D8" w:rsidRDefault="00A34C16" w:rsidP="00327898">
      <w:pPr>
        <w:rPr>
          <w:rFonts w:ascii="Arial" w:eastAsia="Times New Roman" w:hAnsi="Arial" w:cs="Arial"/>
          <w:bCs/>
          <w:color w:val="000000"/>
          <w:szCs w:val="24"/>
        </w:rPr>
      </w:pPr>
      <w:r w:rsidRPr="003226D8">
        <w:rPr>
          <w:rFonts w:ascii="Arial" w:eastAsia="Times New Roman" w:hAnsi="Arial" w:cs="Arial"/>
          <w:bCs/>
          <w:color w:val="000000"/>
          <w:szCs w:val="24"/>
        </w:rPr>
        <w:t>The income statement off Amana ltd if it opts for its own delivery network:</w:t>
      </w:r>
    </w:p>
    <w:tbl>
      <w:tblPr>
        <w:tblStyle w:val="TableGrid"/>
        <w:tblW w:w="5260" w:type="dxa"/>
        <w:tblLook w:val="04A0" w:firstRow="1" w:lastRow="0" w:firstColumn="1" w:lastColumn="0" w:noHBand="0" w:noVBand="1"/>
      </w:tblPr>
      <w:tblGrid>
        <w:gridCol w:w="4246"/>
        <w:gridCol w:w="1151"/>
      </w:tblGrid>
      <w:tr w:rsidR="00F277CE" w:rsidRPr="003226D8" w:rsidTr="00F277CE">
        <w:trPr>
          <w:trHeight w:val="310"/>
        </w:trPr>
        <w:tc>
          <w:tcPr>
            <w:tcW w:w="5260" w:type="dxa"/>
            <w:gridSpan w:val="2"/>
            <w:noWrap/>
            <w:hideMark/>
          </w:tcPr>
          <w:p w:rsidR="00F277CE" w:rsidRPr="003226D8" w:rsidRDefault="00F277CE" w:rsidP="00F277CE">
            <w:pPr>
              <w:jc w:val="center"/>
              <w:rPr>
                <w:rFonts w:ascii="Arial" w:eastAsia="Times New Roman" w:hAnsi="Arial" w:cs="Arial"/>
                <w:b/>
                <w:bCs/>
                <w:color w:val="000000"/>
                <w:szCs w:val="24"/>
              </w:rPr>
            </w:pPr>
            <w:r w:rsidRPr="003226D8">
              <w:rPr>
                <w:rFonts w:ascii="Arial" w:eastAsia="Times New Roman" w:hAnsi="Arial" w:cs="Arial"/>
                <w:b/>
                <w:bCs/>
                <w:color w:val="000000"/>
                <w:szCs w:val="24"/>
              </w:rPr>
              <w:t>Income statement under Option A</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b/>
                <w:bCs/>
                <w:color w:val="000000"/>
                <w:szCs w:val="24"/>
              </w:rPr>
            </w:pPr>
            <w:r w:rsidRPr="003226D8">
              <w:rPr>
                <w:rFonts w:ascii="Arial" w:eastAsia="Times New Roman" w:hAnsi="Arial" w:cs="Arial"/>
                <w:b/>
                <w:bCs/>
                <w:color w:val="000000"/>
                <w:szCs w:val="24"/>
              </w:rPr>
              <w:t>Particulars</w:t>
            </w:r>
          </w:p>
        </w:tc>
        <w:tc>
          <w:tcPr>
            <w:tcW w:w="1014" w:type="dxa"/>
            <w:noWrap/>
            <w:hideMark/>
          </w:tcPr>
          <w:p w:rsidR="00F277CE" w:rsidRPr="003226D8" w:rsidRDefault="00F277CE" w:rsidP="00F277CE">
            <w:pPr>
              <w:jc w:val="left"/>
              <w:rPr>
                <w:rFonts w:ascii="Arial" w:eastAsia="Times New Roman" w:hAnsi="Arial" w:cs="Arial"/>
                <w:b/>
                <w:bCs/>
                <w:color w:val="000000"/>
                <w:szCs w:val="24"/>
              </w:rPr>
            </w:pPr>
            <w:r w:rsidRPr="003226D8">
              <w:rPr>
                <w:rFonts w:ascii="Arial" w:eastAsia="Times New Roman" w:hAnsi="Arial" w:cs="Arial"/>
                <w:b/>
                <w:bCs/>
                <w:color w:val="000000"/>
                <w:szCs w:val="24"/>
              </w:rPr>
              <w:t>Amount</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Budgeted profit</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2265000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Less: Variable costs</w:t>
            </w:r>
          </w:p>
        </w:tc>
        <w:tc>
          <w:tcPr>
            <w:tcW w:w="1014" w:type="dxa"/>
            <w:noWrap/>
            <w:hideMark/>
          </w:tcPr>
          <w:p w:rsidR="00F277CE" w:rsidRPr="003226D8" w:rsidRDefault="00F277CE" w:rsidP="00F277CE">
            <w:pPr>
              <w:jc w:val="left"/>
              <w:rPr>
                <w:rFonts w:ascii="Arial" w:eastAsia="Times New Roman" w:hAnsi="Arial" w:cs="Arial"/>
                <w:color w:val="000000"/>
                <w:szCs w:val="24"/>
              </w:rPr>
            </w:pP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Materials</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-250000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Labour</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-400000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Overhead</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-150000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Contribution</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1465000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p>
        </w:tc>
        <w:tc>
          <w:tcPr>
            <w:tcW w:w="1014" w:type="dxa"/>
            <w:noWrap/>
            <w:hideMark/>
          </w:tcPr>
          <w:p w:rsidR="00F277CE" w:rsidRPr="003226D8" w:rsidRDefault="00F277CE" w:rsidP="00F277CE">
            <w:pPr>
              <w:jc w:val="left"/>
              <w:rPr>
                <w:rFonts w:ascii="Arial" w:eastAsia="Times New Roman" w:hAnsi="Arial" w:cs="Arial"/>
                <w:color w:val="000000"/>
                <w:szCs w:val="24"/>
              </w:rPr>
            </w:pP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Fixed overheads:</w:t>
            </w:r>
          </w:p>
        </w:tc>
        <w:tc>
          <w:tcPr>
            <w:tcW w:w="1014" w:type="dxa"/>
            <w:noWrap/>
            <w:hideMark/>
          </w:tcPr>
          <w:p w:rsidR="00F277CE" w:rsidRPr="003226D8" w:rsidRDefault="00F277CE" w:rsidP="00F277CE">
            <w:pPr>
              <w:jc w:val="left"/>
              <w:rPr>
                <w:rFonts w:ascii="Arial" w:eastAsia="Times New Roman" w:hAnsi="Arial" w:cs="Arial"/>
                <w:color w:val="000000"/>
                <w:szCs w:val="24"/>
              </w:rPr>
            </w:pP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Warehouse rental</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-200000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Insurance</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-100000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Fulltime warehouse supervisor salary</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-50000</w:t>
            </w:r>
          </w:p>
        </w:tc>
      </w:tr>
      <w:tr w:rsidR="00F277CE" w:rsidRPr="003226D8" w:rsidTr="00F277CE">
        <w:trPr>
          <w:trHeight w:val="310"/>
        </w:trPr>
        <w:tc>
          <w:tcPr>
            <w:tcW w:w="4246" w:type="dxa"/>
            <w:noWrap/>
            <w:hideMark/>
          </w:tcPr>
          <w:p w:rsidR="00F277CE" w:rsidRPr="003226D8" w:rsidRDefault="00F277CE" w:rsidP="00F277CE">
            <w:pPr>
              <w:jc w:val="left"/>
              <w:rPr>
                <w:rFonts w:ascii="Arial" w:eastAsia="Times New Roman" w:hAnsi="Arial" w:cs="Arial"/>
                <w:color w:val="000000"/>
                <w:szCs w:val="24"/>
              </w:rPr>
            </w:pPr>
            <w:r w:rsidRPr="003226D8">
              <w:rPr>
                <w:rFonts w:ascii="Arial" w:eastAsia="Times New Roman" w:hAnsi="Arial" w:cs="Arial"/>
                <w:color w:val="000000"/>
                <w:szCs w:val="24"/>
              </w:rPr>
              <w:t>Profit</w:t>
            </w:r>
          </w:p>
        </w:tc>
        <w:tc>
          <w:tcPr>
            <w:tcW w:w="1014" w:type="dxa"/>
            <w:noWrap/>
            <w:hideMark/>
          </w:tcPr>
          <w:p w:rsidR="00F277CE" w:rsidRPr="003226D8" w:rsidRDefault="00F277CE" w:rsidP="00F277CE">
            <w:pPr>
              <w:jc w:val="right"/>
              <w:rPr>
                <w:rFonts w:ascii="Arial" w:eastAsia="Times New Roman" w:hAnsi="Arial" w:cs="Arial"/>
                <w:color w:val="000000"/>
                <w:szCs w:val="24"/>
              </w:rPr>
            </w:pPr>
            <w:r w:rsidRPr="003226D8">
              <w:rPr>
                <w:rFonts w:ascii="Arial" w:eastAsia="Times New Roman" w:hAnsi="Arial" w:cs="Arial"/>
                <w:color w:val="000000"/>
                <w:szCs w:val="24"/>
              </w:rPr>
              <w:t>1115000</w:t>
            </w:r>
          </w:p>
        </w:tc>
      </w:tr>
    </w:tbl>
    <w:p w:rsidR="002F7A2F" w:rsidRPr="003226D8" w:rsidRDefault="002F7A2F" w:rsidP="00327898">
      <w:pPr>
        <w:rPr>
          <w:rFonts w:ascii="Arial" w:hAnsi="Arial" w:cs="Arial"/>
          <w:szCs w:val="24"/>
        </w:rPr>
      </w:pPr>
    </w:p>
    <w:p w:rsidR="00736C62" w:rsidRPr="003226D8" w:rsidRDefault="00AB1AA1" w:rsidP="00327898">
      <w:pPr>
        <w:rPr>
          <w:rFonts w:ascii="Arial" w:hAnsi="Arial" w:cs="Arial"/>
          <w:szCs w:val="24"/>
        </w:rPr>
      </w:pPr>
      <w:r w:rsidRPr="003226D8">
        <w:rPr>
          <w:rFonts w:ascii="Arial" w:hAnsi="Arial" w:cs="Arial"/>
          <w:szCs w:val="24"/>
        </w:rPr>
        <w:t>Working notes:</w:t>
      </w:r>
    </w:p>
    <w:p w:rsidR="00AB1AA1" w:rsidRPr="003226D8" w:rsidRDefault="00AB1AA1" w:rsidP="00AB1AA1">
      <w:pPr>
        <w:pStyle w:val="ListParagraph"/>
        <w:numPr>
          <w:ilvl w:val="0"/>
          <w:numId w:val="3"/>
        </w:numPr>
        <w:rPr>
          <w:rFonts w:ascii="Arial" w:hAnsi="Arial" w:cs="Arial"/>
          <w:szCs w:val="24"/>
        </w:rPr>
      </w:pPr>
      <w:r w:rsidRPr="003226D8">
        <w:rPr>
          <w:rFonts w:ascii="Arial" w:hAnsi="Arial" w:cs="Arial"/>
          <w:szCs w:val="24"/>
        </w:rPr>
        <w:t xml:space="preserve">Following the valuations of the </w:t>
      </w:r>
      <w:r w:rsidR="00646887" w:rsidRPr="003226D8">
        <w:rPr>
          <w:rFonts w:ascii="Arial" w:hAnsi="Arial" w:cs="Arial"/>
          <w:szCs w:val="24"/>
        </w:rPr>
        <w:t>various variable costs:</w:t>
      </w:r>
    </w:p>
    <w:tbl>
      <w:tblPr>
        <w:tblStyle w:val="TableGrid"/>
        <w:tblW w:w="5260" w:type="dxa"/>
        <w:tblLook w:val="04A0" w:firstRow="1" w:lastRow="0" w:firstColumn="1" w:lastColumn="0" w:noHBand="0" w:noVBand="1"/>
      </w:tblPr>
      <w:tblGrid>
        <w:gridCol w:w="4100"/>
        <w:gridCol w:w="1160"/>
      </w:tblGrid>
      <w:tr w:rsidR="00AB1AA1" w:rsidRPr="003226D8" w:rsidTr="00AB1AA1">
        <w:trPr>
          <w:trHeight w:val="310"/>
        </w:trPr>
        <w:tc>
          <w:tcPr>
            <w:tcW w:w="4100" w:type="dxa"/>
            <w:noWrap/>
            <w:hideMark/>
          </w:tcPr>
          <w:p w:rsidR="00AB1AA1" w:rsidRPr="003226D8" w:rsidRDefault="00AB1AA1" w:rsidP="00AB1AA1">
            <w:pPr>
              <w:jc w:val="left"/>
              <w:rPr>
                <w:rFonts w:ascii="Arial" w:eastAsia="Times New Roman" w:hAnsi="Arial" w:cs="Arial"/>
                <w:color w:val="000000"/>
                <w:szCs w:val="24"/>
              </w:rPr>
            </w:pPr>
            <w:r w:rsidRPr="003226D8">
              <w:rPr>
                <w:rFonts w:ascii="Arial" w:eastAsia="Times New Roman" w:hAnsi="Arial" w:cs="Arial"/>
                <w:color w:val="000000"/>
                <w:szCs w:val="24"/>
              </w:rPr>
              <w:t>Material (100000*2.5)</w:t>
            </w:r>
          </w:p>
        </w:tc>
        <w:tc>
          <w:tcPr>
            <w:tcW w:w="1160" w:type="dxa"/>
            <w:noWrap/>
            <w:hideMark/>
          </w:tcPr>
          <w:p w:rsidR="00AB1AA1" w:rsidRPr="003226D8" w:rsidRDefault="00AB1AA1" w:rsidP="00AB1AA1">
            <w:pPr>
              <w:jc w:val="right"/>
              <w:rPr>
                <w:rFonts w:ascii="Arial" w:eastAsia="Times New Roman" w:hAnsi="Arial" w:cs="Arial"/>
                <w:color w:val="000000"/>
                <w:szCs w:val="24"/>
              </w:rPr>
            </w:pPr>
            <w:r w:rsidRPr="003226D8">
              <w:rPr>
                <w:rFonts w:ascii="Arial" w:eastAsia="Times New Roman" w:hAnsi="Arial" w:cs="Arial"/>
                <w:color w:val="000000"/>
                <w:szCs w:val="24"/>
              </w:rPr>
              <w:t>250000</w:t>
            </w:r>
          </w:p>
        </w:tc>
      </w:tr>
      <w:tr w:rsidR="00AB1AA1" w:rsidRPr="003226D8" w:rsidTr="00AB1AA1">
        <w:trPr>
          <w:trHeight w:val="310"/>
        </w:trPr>
        <w:tc>
          <w:tcPr>
            <w:tcW w:w="4100" w:type="dxa"/>
            <w:noWrap/>
            <w:hideMark/>
          </w:tcPr>
          <w:p w:rsidR="00AB1AA1" w:rsidRPr="003226D8" w:rsidRDefault="00AB1AA1" w:rsidP="00AB1AA1">
            <w:pPr>
              <w:jc w:val="left"/>
              <w:rPr>
                <w:rFonts w:ascii="Arial" w:eastAsia="Times New Roman" w:hAnsi="Arial" w:cs="Arial"/>
                <w:color w:val="000000"/>
                <w:szCs w:val="24"/>
              </w:rPr>
            </w:pPr>
            <w:r w:rsidRPr="003226D8">
              <w:rPr>
                <w:rFonts w:ascii="Arial" w:eastAsia="Times New Roman" w:hAnsi="Arial" w:cs="Arial"/>
                <w:color w:val="000000"/>
                <w:szCs w:val="24"/>
              </w:rPr>
              <w:t>Labour (100000*4)</w:t>
            </w:r>
          </w:p>
        </w:tc>
        <w:tc>
          <w:tcPr>
            <w:tcW w:w="1160" w:type="dxa"/>
            <w:noWrap/>
            <w:hideMark/>
          </w:tcPr>
          <w:p w:rsidR="00AB1AA1" w:rsidRPr="003226D8" w:rsidRDefault="00AB1AA1" w:rsidP="00AB1AA1">
            <w:pPr>
              <w:jc w:val="right"/>
              <w:rPr>
                <w:rFonts w:ascii="Arial" w:eastAsia="Times New Roman" w:hAnsi="Arial" w:cs="Arial"/>
                <w:color w:val="000000"/>
                <w:szCs w:val="24"/>
              </w:rPr>
            </w:pPr>
            <w:r w:rsidRPr="003226D8">
              <w:rPr>
                <w:rFonts w:ascii="Arial" w:eastAsia="Times New Roman" w:hAnsi="Arial" w:cs="Arial"/>
                <w:color w:val="000000"/>
                <w:szCs w:val="24"/>
              </w:rPr>
              <w:t>400000</w:t>
            </w:r>
          </w:p>
        </w:tc>
      </w:tr>
      <w:tr w:rsidR="00AB1AA1" w:rsidRPr="003226D8" w:rsidTr="00AB1AA1">
        <w:trPr>
          <w:trHeight w:val="310"/>
        </w:trPr>
        <w:tc>
          <w:tcPr>
            <w:tcW w:w="4100" w:type="dxa"/>
            <w:noWrap/>
            <w:hideMark/>
          </w:tcPr>
          <w:p w:rsidR="00AB1AA1" w:rsidRPr="003226D8" w:rsidRDefault="00AB1AA1" w:rsidP="00AB1AA1">
            <w:pPr>
              <w:jc w:val="left"/>
              <w:rPr>
                <w:rFonts w:ascii="Arial" w:eastAsia="Times New Roman" w:hAnsi="Arial" w:cs="Arial"/>
                <w:color w:val="000000"/>
                <w:szCs w:val="24"/>
              </w:rPr>
            </w:pPr>
            <w:r w:rsidRPr="003226D8">
              <w:rPr>
                <w:rFonts w:ascii="Arial" w:eastAsia="Times New Roman" w:hAnsi="Arial" w:cs="Arial"/>
                <w:color w:val="000000"/>
                <w:szCs w:val="24"/>
              </w:rPr>
              <w:t>Overhead (100000*1.5)</w:t>
            </w:r>
          </w:p>
        </w:tc>
        <w:tc>
          <w:tcPr>
            <w:tcW w:w="1160" w:type="dxa"/>
            <w:noWrap/>
            <w:hideMark/>
          </w:tcPr>
          <w:p w:rsidR="00AB1AA1" w:rsidRPr="003226D8" w:rsidRDefault="00AB1AA1" w:rsidP="00AB1AA1">
            <w:pPr>
              <w:jc w:val="right"/>
              <w:rPr>
                <w:rFonts w:ascii="Arial" w:eastAsia="Times New Roman" w:hAnsi="Arial" w:cs="Arial"/>
                <w:color w:val="000000"/>
                <w:szCs w:val="24"/>
              </w:rPr>
            </w:pPr>
            <w:r w:rsidRPr="003226D8">
              <w:rPr>
                <w:rFonts w:ascii="Arial" w:eastAsia="Times New Roman" w:hAnsi="Arial" w:cs="Arial"/>
                <w:color w:val="000000"/>
                <w:szCs w:val="24"/>
              </w:rPr>
              <w:t>150000</w:t>
            </w:r>
          </w:p>
        </w:tc>
      </w:tr>
    </w:tbl>
    <w:p w:rsidR="00AB1AA1" w:rsidRPr="003226D8" w:rsidRDefault="00AB1AA1" w:rsidP="00327898">
      <w:pPr>
        <w:rPr>
          <w:rFonts w:ascii="Arial" w:hAnsi="Arial" w:cs="Arial"/>
          <w:szCs w:val="24"/>
        </w:rPr>
      </w:pPr>
    </w:p>
    <w:p w:rsidR="00646887" w:rsidRPr="003226D8" w:rsidRDefault="00495FAF" w:rsidP="00646887">
      <w:pPr>
        <w:pStyle w:val="ListParagraph"/>
        <w:numPr>
          <w:ilvl w:val="0"/>
          <w:numId w:val="3"/>
        </w:numPr>
        <w:rPr>
          <w:rFonts w:ascii="Arial" w:hAnsi="Arial" w:cs="Arial"/>
          <w:szCs w:val="24"/>
        </w:rPr>
      </w:pPr>
      <w:r w:rsidRPr="003226D8">
        <w:rPr>
          <w:rFonts w:ascii="Arial" w:hAnsi="Arial" w:cs="Arial"/>
          <w:szCs w:val="24"/>
        </w:rPr>
        <w:t xml:space="preserve">It has been assumed that fixed costs are </w:t>
      </w:r>
      <w:r w:rsidR="00892A81" w:rsidRPr="003226D8">
        <w:rPr>
          <w:rFonts w:ascii="Arial" w:hAnsi="Arial" w:cs="Arial"/>
          <w:szCs w:val="24"/>
        </w:rPr>
        <w:t>constant and do not change.</w:t>
      </w:r>
    </w:p>
    <w:p w:rsidR="00455E65" w:rsidRPr="003226D8" w:rsidRDefault="00455E65" w:rsidP="00455E65">
      <w:pPr>
        <w:rPr>
          <w:rFonts w:ascii="Arial" w:hAnsi="Arial" w:cs="Arial"/>
          <w:szCs w:val="24"/>
        </w:rPr>
      </w:pPr>
    </w:p>
    <w:p w:rsidR="00AB1AA1" w:rsidRPr="003226D8" w:rsidRDefault="00AB1AA1" w:rsidP="00327898">
      <w:pPr>
        <w:rPr>
          <w:rFonts w:ascii="Arial" w:hAnsi="Arial" w:cs="Arial"/>
          <w:szCs w:val="24"/>
        </w:rPr>
      </w:pPr>
    </w:p>
    <w:p w:rsidR="00AB1AA1" w:rsidRPr="003226D8" w:rsidRDefault="00AB1AA1" w:rsidP="00327898">
      <w:pPr>
        <w:rPr>
          <w:rFonts w:ascii="Arial" w:hAnsi="Arial" w:cs="Arial"/>
          <w:szCs w:val="24"/>
        </w:rPr>
      </w:pPr>
    </w:p>
    <w:tbl>
      <w:tblPr>
        <w:tblStyle w:val="TableGrid"/>
        <w:tblW w:w="5260" w:type="dxa"/>
        <w:tblLook w:val="04A0" w:firstRow="1" w:lastRow="0" w:firstColumn="1" w:lastColumn="0" w:noHBand="0" w:noVBand="1"/>
      </w:tblPr>
      <w:tblGrid>
        <w:gridCol w:w="4246"/>
        <w:gridCol w:w="1151"/>
      </w:tblGrid>
      <w:tr w:rsidR="002F7A2F" w:rsidRPr="003226D8" w:rsidTr="002F7A2F">
        <w:trPr>
          <w:trHeight w:val="310"/>
        </w:trPr>
        <w:tc>
          <w:tcPr>
            <w:tcW w:w="5260" w:type="dxa"/>
            <w:gridSpan w:val="2"/>
            <w:noWrap/>
            <w:hideMark/>
          </w:tcPr>
          <w:p w:rsidR="002F7A2F" w:rsidRPr="003226D8" w:rsidRDefault="002F7A2F" w:rsidP="002F7A2F">
            <w:pPr>
              <w:jc w:val="center"/>
              <w:rPr>
                <w:rFonts w:ascii="Arial" w:eastAsia="Times New Roman" w:hAnsi="Arial" w:cs="Arial"/>
                <w:b/>
                <w:bCs/>
                <w:color w:val="000000"/>
                <w:szCs w:val="24"/>
              </w:rPr>
            </w:pPr>
            <w:r w:rsidRPr="003226D8">
              <w:rPr>
                <w:rFonts w:ascii="Arial" w:eastAsia="Times New Roman" w:hAnsi="Arial" w:cs="Arial"/>
                <w:b/>
                <w:bCs/>
                <w:color w:val="000000"/>
                <w:szCs w:val="24"/>
              </w:rPr>
              <w:t>Income statement under Option B</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b/>
                <w:bCs/>
                <w:color w:val="000000"/>
                <w:szCs w:val="24"/>
              </w:rPr>
            </w:pPr>
            <w:r w:rsidRPr="003226D8">
              <w:rPr>
                <w:rFonts w:ascii="Arial" w:eastAsia="Times New Roman" w:hAnsi="Arial" w:cs="Arial"/>
                <w:b/>
                <w:bCs/>
                <w:color w:val="000000"/>
                <w:szCs w:val="24"/>
              </w:rPr>
              <w:t>Particulars</w:t>
            </w:r>
          </w:p>
        </w:tc>
        <w:tc>
          <w:tcPr>
            <w:tcW w:w="1014" w:type="dxa"/>
            <w:noWrap/>
            <w:hideMark/>
          </w:tcPr>
          <w:p w:rsidR="002F7A2F" w:rsidRPr="003226D8" w:rsidRDefault="002F7A2F" w:rsidP="002F7A2F">
            <w:pPr>
              <w:jc w:val="left"/>
              <w:rPr>
                <w:rFonts w:ascii="Arial" w:eastAsia="Times New Roman" w:hAnsi="Arial" w:cs="Arial"/>
                <w:b/>
                <w:bCs/>
                <w:color w:val="000000"/>
                <w:szCs w:val="24"/>
              </w:rPr>
            </w:pPr>
            <w:r w:rsidRPr="003226D8">
              <w:rPr>
                <w:rFonts w:ascii="Arial" w:eastAsia="Times New Roman" w:hAnsi="Arial" w:cs="Arial"/>
                <w:b/>
                <w:bCs/>
                <w:color w:val="000000"/>
                <w:szCs w:val="24"/>
              </w:rPr>
              <w:t>Amount</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Budgeted profit</w:t>
            </w:r>
          </w:p>
        </w:tc>
        <w:tc>
          <w:tcPr>
            <w:tcW w:w="1014" w:type="dxa"/>
            <w:noWrap/>
            <w:hideMark/>
          </w:tcPr>
          <w:p w:rsidR="002F7A2F" w:rsidRPr="003226D8" w:rsidRDefault="002F7A2F" w:rsidP="002F7A2F">
            <w:pPr>
              <w:jc w:val="right"/>
              <w:rPr>
                <w:rFonts w:ascii="Arial" w:eastAsia="Times New Roman" w:hAnsi="Arial" w:cs="Arial"/>
                <w:color w:val="000000"/>
                <w:szCs w:val="24"/>
              </w:rPr>
            </w:pPr>
            <w:r w:rsidRPr="003226D8">
              <w:rPr>
                <w:rFonts w:ascii="Arial" w:eastAsia="Times New Roman" w:hAnsi="Arial" w:cs="Arial"/>
                <w:color w:val="000000"/>
                <w:szCs w:val="24"/>
              </w:rPr>
              <w:t>1575000</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Less: Variable costs</w:t>
            </w:r>
          </w:p>
        </w:tc>
        <w:tc>
          <w:tcPr>
            <w:tcW w:w="1014" w:type="dxa"/>
            <w:noWrap/>
            <w:hideMark/>
          </w:tcPr>
          <w:p w:rsidR="002F7A2F" w:rsidRPr="003226D8" w:rsidRDefault="002F7A2F" w:rsidP="002F7A2F">
            <w:pPr>
              <w:jc w:val="left"/>
              <w:rPr>
                <w:rFonts w:ascii="Arial" w:eastAsia="Times New Roman" w:hAnsi="Arial" w:cs="Arial"/>
                <w:color w:val="000000"/>
                <w:szCs w:val="24"/>
              </w:rPr>
            </w:pP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Materials</w:t>
            </w:r>
          </w:p>
        </w:tc>
        <w:tc>
          <w:tcPr>
            <w:tcW w:w="1014" w:type="dxa"/>
            <w:noWrap/>
            <w:hideMark/>
          </w:tcPr>
          <w:p w:rsidR="002F7A2F" w:rsidRPr="003226D8" w:rsidRDefault="002F7A2F" w:rsidP="002F7A2F">
            <w:pPr>
              <w:jc w:val="right"/>
              <w:rPr>
                <w:rFonts w:ascii="Arial" w:eastAsia="Times New Roman" w:hAnsi="Arial" w:cs="Arial"/>
                <w:color w:val="000000"/>
                <w:szCs w:val="24"/>
              </w:rPr>
            </w:pPr>
            <w:r w:rsidRPr="003226D8">
              <w:rPr>
                <w:rFonts w:ascii="Arial" w:eastAsia="Times New Roman" w:hAnsi="Arial" w:cs="Arial"/>
                <w:color w:val="000000"/>
                <w:szCs w:val="24"/>
              </w:rPr>
              <w:t>-162500</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Labour</w:t>
            </w:r>
          </w:p>
        </w:tc>
        <w:tc>
          <w:tcPr>
            <w:tcW w:w="1014" w:type="dxa"/>
            <w:noWrap/>
            <w:hideMark/>
          </w:tcPr>
          <w:p w:rsidR="002F7A2F" w:rsidRPr="003226D8" w:rsidRDefault="002F7A2F" w:rsidP="002F7A2F">
            <w:pPr>
              <w:jc w:val="right"/>
              <w:rPr>
                <w:rFonts w:ascii="Arial" w:eastAsia="Times New Roman" w:hAnsi="Arial" w:cs="Arial"/>
                <w:color w:val="000000"/>
                <w:szCs w:val="24"/>
              </w:rPr>
            </w:pPr>
            <w:r w:rsidRPr="003226D8">
              <w:rPr>
                <w:rFonts w:ascii="Arial" w:eastAsia="Times New Roman" w:hAnsi="Arial" w:cs="Arial"/>
                <w:color w:val="000000"/>
                <w:szCs w:val="24"/>
              </w:rPr>
              <w:t>-260000</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Overhead</w:t>
            </w:r>
          </w:p>
        </w:tc>
        <w:tc>
          <w:tcPr>
            <w:tcW w:w="1014" w:type="dxa"/>
            <w:noWrap/>
            <w:hideMark/>
          </w:tcPr>
          <w:p w:rsidR="002F7A2F" w:rsidRPr="003226D8" w:rsidRDefault="002F7A2F" w:rsidP="002F7A2F">
            <w:pPr>
              <w:jc w:val="right"/>
              <w:rPr>
                <w:rFonts w:ascii="Arial" w:eastAsia="Times New Roman" w:hAnsi="Arial" w:cs="Arial"/>
                <w:color w:val="000000"/>
                <w:szCs w:val="24"/>
              </w:rPr>
            </w:pPr>
            <w:r w:rsidRPr="003226D8">
              <w:rPr>
                <w:rFonts w:ascii="Arial" w:eastAsia="Times New Roman" w:hAnsi="Arial" w:cs="Arial"/>
                <w:color w:val="000000"/>
                <w:szCs w:val="24"/>
              </w:rPr>
              <w:t>-97500</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Contribution</w:t>
            </w:r>
          </w:p>
        </w:tc>
        <w:tc>
          <w:tcPr>
            <w:tcW w:w="1014" w:type="dxa"/>
            <w:noWrap/>
            <w:hideMark/>
          </w:tcPr>
          <w:p w:rsidR="002F7A2F" w:rsidRPr="003226D8" w:rsidRDefault="002F7A2F" w:rsidP="002F7A2F">
            <w:pPr>
              <w:jc w:val="right"/>
              <w:rPr>
                <w:rFonts w:ascii="Arial" w:eastAsia="Times New Roman" w:hAnsi="Arial" w:cs="Arial"/>
                <w:color w:val="000000"/>
                <w:szCs w:val="24"/>
              </w:rPr>
            </w:pPr>
            <w:r w:rsidRPr="003226D8">
              <w:rPr>
                <w:rFonts w:ascii="Arial" w:eastAsia="Times New Roman" w:hAnsi="Arial" w:cs="Arial"/>
                <w:color w:val="000000"/>
                <w:szCs w:val="24"/>
              </w:rPr>
              <w:t>1055000</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p>
        </w:tc>
        <w:tc>
          <w:tcPr>
            <w:tcW w:w="1014" w:type="dxa"/>
            <w:noWrap/>
            <w:hideMark/>
          </w:tcPr>
          <w:p w:rsidR="002F7A2F" w:rsidRPr="003226D8" w:rsidRDefault="002F7A2F" w:rsidP="002F7A2F">
            <w:pPr>
              <w:jc w:val="left"/>
              <w:rPr>
                <w:rFonts w:ascii="Arial" w:eastAsia="Times New Roman" w:hAnsi="Arial" w:cs="Arial"/>
                <w:color w:val="000000"/>
                <w:szCs w:val="24"/>
              </w:rPr>
            </w:pP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Fixed overheads:</w:t>
            </w:r>
          </w:p>
        </w:tc>
        <w:tc>
          <w:tcPr>
            <w:tcW w:w="1014" w:type="dxa"/>
            <w:noWrap/>
            <w:hideMark/>
          </w:tcPr>
          <w:p w:rsidR="002F7A2F" w:rsidRPr="003226D8" w:rsidRDefault="002F7A2F" w:rsidP="002F7A2F">
            <w:pPr>
              <w:jc w:val="left"/>
              <w:rPr>
                <w:rFonts w:ascii="Arial" w:eastAsia="Times New Roman" w:hAnsi="Arial" w:cs="Arial"/>
                <w:color w:val="000000"/>
                <w:szCs w:val="24"/>
              </w:rPr>
            </w:pP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Warehouse rental</w:t>
            </w:r>
          </w:p>
        </w:tc>
        <w:tc>
          <w:tcPr>
            <w:tcW w:w="1014"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nil</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Insurance</w:t>
            </w:r>
          </w:p>
        </w:tc>
        <w:tc>
          <w:tcPr>
            <w:tcW w:w="1014"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nil</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Fulltime warehouse supervisor salary</w:t>
            </w:r>
          </w:p>
        </w:tc>
        <w:tc>
          <w:tcPr>
            <w:tcW w:w="1014"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nil</w:t>
            </w:r>
          </w:p>
        </w:tc>
      </w:tr>
      <w:tr w:rsidR="002F7A2F" w:rsidRPr="003226D8" w:rsidTr="002F7A2F">
        <w:trPr>
          <w:trHeight w:val="310"/>
        </w:trPr>
        <w:tc>
          <w:tcPr>
            <w:tcW w:w="4246" w:type="dxa"/>
            <w:noWrap/>
            <w:hideMark/>
          </w:tcPr>
          <w:p w:rsidR="002F7A2F" w:rsidRPr="003226D8" w:rsidRDefault="002F7A2F" w:rsidP="002F7A2F">
            <w:pPr>
              <w:jc w:val="left"/>
              <w:rPr>
                <w:rFonts w:ascii="Arial" w:eastAsia="Times New Roman" w:hAnsi="Arial" w:cs="Arial"/>
                <w:color w:val="000000"/>
                <w:szCs w:val="24"/>
              </w:rPr>
            </w:pPr>
            <w:r w:rsidRPr="003226D8">
              <w:rPr>
                <w:rFonts w:ascii="Arial" w:eastAsia="Times New Roman" w:hAnsi="Arial" w:cs="Arial"/>
                <w:color w:val="000000"/>
                <w:szCs w:val="24"/>
              </w:rPr>
              <w:t>Profit</w:t>
            </w:r>
          </w:p>
        </w:tc>
        <w:tc>
          <w:tcPr>
            <w:tcW w:w="1014" w:type="dxa"/>
            <w:noWrap/>
            <w:hideMark/>
          </w:tcPr>
          <w:p w:rsidR="002F7A2F" w:rsidRPr="003226D8" w:rsidRDefault="002F7A2F" w:rsidP="002F7A2F">
            <w:pPr>
              <w:jc w:val="right"/>
              <w:rPr>
                <w:rFonts w:ascii="Arial" w:eastAsia="Times New Roman" w:hAnsi="Arial" w:cs="Arial"/>
                <w:color w:val="000000"/>
                <w:szCs w:val="24"/>
              </w:rPr>
            </w:pPr>
            <w:r w:rsidRPr="003226D8">
              <w:rPr>
                <w:rFonts w:ascii="Arial" w:eastAsia="Times New Roman" w:hAnsi="Arial" w:cs="Arial"/>
                <w:color w:val="000000"/>
                <w:szCs w:val="24"/>
              </w:rPr>
              <w:t>1055000</w:t>
            </w:r>
          </w:p>
        </w:tc>
      </w:tr>
    </w:tbl>
    <w:p w:rsidR="00F277CE" w:rsidRPr="003226D8" w:rsidRDefault="00F277CE" w:rsidP="00327898">
      <w:pPr>
        <w:rPr>
          <w:rFonts w:ascii="Arial" w:hAnsi="Arial" w:cs="Arial"/>
          <w:szCs w:val="24"/>
        </w:rPr>
      </w:pPr>
    </w:p>
    <w:p w:rsidR="00455E65" w:rsidRPr="003226D8" w:rsidRDefault="00455E65" w:rsidP="00327898">
      <w:pPr>
        <w:rPr>
          <w:rFonts w:ascii="Arial" w:hAnsi="Arial" w:cs="Arial"/>
          <w:szCs w:val="24"/>
        </w:rPr>
      </w:pPr>
      <w:r w:rsidRPr="003226D8">
        <w:rPr>
          <w:rFonts w:ascii="Arial" w:hAnsi="Arial" w:cs="Arial"/>
          <w:szCs w:val="24"/>
        </w:rPr>
        <w:t>Working notes:</w:t>
      </w:r>
    </w:p>
    <w:p w:rsidR="00455E65" w:rsidRPr="003226D8" w:rsidRDefault="00455E65" w:rsidP="00455E65">
      <w:pPr>
        <w:pStyle w:val="ListParagraph"/>
        <w:numPr>
          <w:ilvl w:val="0"/>
          <w:numId w:val="4"/>
        </w:numPr>
        <w:rPr>
          <w:rFonts w:ascii="Arial" w:hAnsi="Arial" w:cs="Arial"/>
          <w:szCs w:val="24"/>
        </w:rPr>
      </w:pPr>
      <w:r w:rsidRPr="003226D8">
        <w:rPr>
          <w:rFonts w:ascii="Arial" w:hAnsi="Arial" w:cs="Arial"/>
          <w:szCs w:val="24"/>
        </w:rPr>
        <w:t>Variable costs</w:t>
      </w:r>
    </w:p>
    <w:tbl>
      <w:tblPr>
        <w:tblStyle w:val="TableGrid"/>
        <w:tblW w:w="5260" w:type="dxa"/>
        <w:tblLook w:val="04A0" w:firstRow="1" w:lastRow="0" w:firstColumn="1" w:lastColumn="0" w:noHBand="0" w:noVBand="1"/>
      </w:tblPr>
      <w:tblGrid>
        <w:gridCol w:w="4100"/>
        <w:gridCol w:w="1160"/>
      </w:tblGrid>
      <w:tr w:rsidR="00455E65" w:rsidRPr="003226D8" w:rsidTr="00455E65">
        <w:trPr>
          <w:trHeight w:val="310"/>
        </w:trPr>
        <w:tc>
          <w:tcPr>
            <w:tcW w:w="4100" w:type="dxa"/>
            <w:noWrap/>
            <w:hideMark/>
          </w:tcPr>
          <w:p w:rsidR="00455E65" w:rsidRPr="003226D8" w:rsidRDefault="00455E65" w:rsidP="00455E65">
            <w:pPr>
              <w:jc w:val="left"/>
              <w:rPr>
                <w:rFonts w:ascii="Arial" w:eastAsia="Times New Roman" w:hAnsi="Arial" w:cs="Arial"/>
                <w:color w:val="000000"/>
                <w:szCs w:val="24"/>
              </w:rPr>
            </w:pPr>
            <w:r w:rsidRPr="003226D8">
              <w:rPr>
                <w:rFonts w:ascii="Arial" w:eastAsia="Times New Roman" w:hAnsi="Arial" w:cs="Arial"/>
                <w:color w:val="000000"/>
                <w:szCs w:val="24"/>
              </w:rPr>
              <w:t>Material (60000*2.5)</w:t>
            </w:r>
          </w:p>
        </w:tc>
        <w:tc>
          <w:tcPr>
            <w:tcW w:w="1160" w:type="dxa"/>
            <w:noWrap/>
            <w:hideMark/>
          </w:tcPr>
          <w:p w:rsidR="00455E65" w:rsidRPr="003226D8" w:rsidRDefault="00455E65" w:rsidP="00455E65">
            <w:pPr>
              <w:jc w:val="right"/>
              <w:rPr>
                <w:rFonts w:ascii="Arial" w:eastAsia="Times New Roman" w:hAnsi="Arial" w:cs="Arial"/>
                <w:color w:val="000000"/>
                <w:szCs w:val="24"/>
              </w:rPr>
            </w:pPr>
            <w:r w:rsidRPr="003226D8">
              <w:rPr>
                <w:rFonts w:ascii="Arial" w:eastAsia="Times New Roman" w:hAnsi="Arial" w:cs="Arial"/>
                <w:color w:val="000000"/>
                <w:szCs w:val="24"/>
              </w:rPr>
              <w:t>162500</w:t>
            </w:r>
          </w:p>
        </w:tc>
      </w:tr>
      <w:tr w:rsidR="00455E65" w:rsidRPr="003226D8" w:rsidTr="00455E65">
        <w:trPr>
          <w:trHeight w:val="310"/>
        </w:trPr>
        <w:tc>
          <w:tcPr>
            <w:tcW w:w="4100" w:type="dxa"/>
            <w:noWrap/>
            <w:hideMark/>
          </w:tcPr>
          <w:p w:rsidR="00455E65" w:rsidRPr="003226D8" w:rsidRDefault="00455E65" w:rsidP="00455E65">
            <w:pPr>
              <w:jc w:val="left"/>
              <w:rPr>
                <w:rFonts w:ascii="Arial" w:eastAsia="Times New Roman" w:hAnsi="Arial" w:cs="Arial"/>
                <w:color w:val="000000"/>
                <w:szCs w:val="24"/>
              </w:rPr>
            </w:pPr>
            <w:r w:rsidRPr="003226D8">
              <w:rPr>
                <w:rFonts w:ascii="Arial" w:eastAsia="Times New Roman" w:hAnsi="Arial" w:cs="Arial"/>
                <w:color w:val="000000"/>
                <w:szCs w:val="24"/>
              </w:rPr>
              <w:t>Labour (60000*4)</w:t>
            </w:r>
          </w:p>
        </w:tc>
        <w:tc>
          <w:tcPr>
            <w:tcW w:w="1160" w:type="dxa"/>
            <w:noWrap/>
            <w:hideMark/>
          </w:tcPr>
          <w:p w:rsidR="00455E65" w:rsidRPr="003226D8" w:rsidRDefault="00455E65" w:rsidP="00455E65">
            <w:pPr>
              <w:jc w:val="right"/>
              <w:rPr>
                <w:rFonts w:ascii="Arial" w:eastAsia="Times New Roman" w:hAnsi="Arial" w:cs="Arial"/>
                <w:color w:val="000000"/>
                <w:szCs w:val="24"/>
              </w:rPr>
            </w:pPr>
            <w:r w:rsidRPr="003226D8">
              <w:rPr>
                <w:rFonts w:ascii="Arial" w:eastAsia="Times New Roman" w:hAnsi="Arial" w:cs="Arial"/>
                <w:color w:val="000000"/>
                <w:szCs w:val="24"/>
              </w:rPr>
              <w:t>260000</w:t>
            </w:r>
          </w:p>
        </w:tc>
      </w:tr>
      <w:tr w:rsidR="00455E65" w:rsidRPr="003226D8" w:rsidTr="00455E65">
        <w:trPr>
          <w:trHeight w:val="310"/>
        </w:trPr>
        <w:tc>
          <w:tcPr>
            <w:tcW w:w="4100" w:type="dxa"/>
            <w:noWrap/>
            <w:hideMark/>
          </w:tcPr>
          <w:p w:rsidR="00455E65" w:rsidRPr="003226D8" w:rsidRDefault="00455E65" w:rsidP="00455E65">
            <w:pPr>
              <w:jc w:val="left"/>
              <w:rPr>
                <w:rFonts w:ascii="Arial" w:eastAsia="Times New Roman" w:hAnsi="Arial" w:cs="Arial"/>
                <w:color w:val="000000"/>
                <w:szCs w:val="24"/>
              </w:rPr>
            </w:pPr>
            <w:r w:rsidRPr="003226D8">
              <w:rPr>
                <w:rFonts w:ascii="Arial" w:eastAsia="Times New Roman" w:hAnsi="Arial" w:cs="Arial"/>
                <w:color w:val="000000"/>
                <w:szCs w:val="24"/>
              </w:rPr>
              <w:t>Overhead (60000*1.5)</w:t>
            </w:r>
          </w:p>
        </w:tc>
        <w:tc>
          <w:tcPr>
            <w:tcW w:w="1160" w:type="dxa"/>
            <w:noWrap/>
            <w:hideMark/>
          </w:tcPr>
          <w:p w:rsidR="00455E65" w:rsidRPr="003226D8" w:rsidRDefault="00455E65" w:rsidP="00455E65">
            <w:pPr>
              <w:jc w:val="right"/>
              <w:rPr>
                <w:rFonts w:ascii="Arial" w:eastAsia="Times New Roman" w:hAnsi="Arial" w:cs="Arial"/>
                <w:color w:val="000000"/>
                <w:szCs w:val="24"/>
              </w:rPr>
            </w:pPr>
            <w:r w:rsidRPr="003226D8">
              <w:rPr>
                <w:rFonts w:ascii="Arial" w:eastAsia="Times New Roman" w:hAnsi="Arial" w:cs="Arial"/>
                <w:color w:val="000000"/>
                <w:szCs w:val="24"/>
              </w:rPr>
              <w:t>97500</w:t>
            </w:r>
          </w:p>
        </w:tc>
      </w:tr>
    </w:tbl>
    <w:p w:rsidR="00455E65" w:rsidRPr="003226D8" w:rsidRDefault="00455E65" w:rsidP="00455E65">
      <w:pPr>
        <w:rPr>
          <w:rFonts w:ascii="Arial" w:hAnsi="Arial" w:cs="Arial"/>
          <w:szCs w:val="24"/>
        </w:rPr>
      </w:pPr>
    </w:p>
    <w:p w:rsidR="00455E65" w:rsidRPr="003226D8" w:rsidRDefault="00EE5986" w:rsidP="00EE5986">
      <w:pPr>
        <w:pStyle w:val="ListParagraph"/>
        <w:numPr>
          <w:ilvl w:val="0"/>
          <w:numId w:val="4"/>
        </w:numPr>
        <w:rPr>
          <w:rFonts w:ascii="Arial" w:hAnsi="Arial" w:cs="Arial"/>
          <w:szCs w:val="24"/>
        </w:rPr>
      </w:pPr>
      <w:r w:rsidRPr="003226D8">
        <w:rPr>
          <w:rFonts w:ascii="Arial" w:hAnsi="Arial" w:cs="Arial"/>
          <w:szCs w:val="24"/>
        </w:rPr>
        <w:t>Since the goods are with the e-commerce operator Amazon, therefore it has been assumed that there are no fixed costs.</w:t>
      </w:r>
    </w:p>
    <w:p w:rsidR="00B402FA" w:rsidRPr="003226D8" w:rsidRDefault="00B402FA" w:rsidP="00B402FA">
      <w:pPr>
        <w:rPr>
          <w:rFonts w:ascii="Arial" w:hAnsi="Arial" w:cs="Arial"/>
          <w:szCs w:val="24"/>
        </w:rPr>
      </w:pPr>
      <w:r w:rsidRPr="003226D8">
        <w:rPr>
          <w:rFonts w:ascii="Arial" w:hAnsi="Arial" w:cs="Arial"/>
          <w:szCs w:val="24"/>
        </w:rPr>
        <w:t>Comparison of both options</w:t>
      </w:r>
    </w:p>
    <w:p w:rsidR="00B402FA" w:rsidRPr="003226D8" w:rsidRDefault="0051560F" w:rsidP="00B402FA">
      <w:pPr>
        <w:rPr>
          <w:rFonts w:ascii="Arial" w:eastAsia="Times New Roman" w:hAnsi="Arial" w:cs="Arial"/>
          <w:bCs/>
          <w:color w:val="000000"/>
          <w:szCs w:val="24"/>
        </w:rPr>
      </w:pPr>
      <w:r w:rsidRPr="003226D8">
        <w:rPr>
          <w:rFonts w:ascii="Arial" w:hAnsi="Arial" w:cs="Arial"/>
          <w:szCs w:val="24"/>
        </w:rPr>
        <w:t xml:space="preserve">The profit which is earned in the first option is </w:t>
      </w:r>
      <w:r w:rsidRPr="003226D8">
        <w:rPr>
          <w:rFonts w:ascii="Arial" w:eastAsia="Times New Roman" w:hAnsi="Arial" w:cs="Arial"/>
          <w:bCs/>
          <w:color w:val="000000"/>
          <w:szCs w:val="24"/>
        </w:rPr>
        <w:t>£1,115,000 whereas in option B the final figure of profit is £1,055,000</w:t>
      </w:r>
      <w:r w:rsidR="000E18DE" w:rsidRPr="003226D8">
        <w:rPr>
          <w:rFonts w:ascii="Arial" w:eastAsia="Times New Roman" w:hAnsi="Arial" w:cs="Arial"/>
          <w:bCs/>
          <w:color w:val="000000"/>
          <w:szCs w:val="24"/>
        </w:rPr>
        <w:t xml:space="preserve">. There is a difference of £60,000 in the profitability. </w:t>
      </w:r>
    </w:p>
    <w:p w:rsidR="00DF52FD" w:rsidRPr="003226D8" w:rsidRDefault="00DF52FD" w:rsidP="00B402FA">
      <w:pPr>
        <w:rPr>
          <w:rFonts w:ascii="Arial" w:hAnsi="Arial" w:cs="Arial"/>
          <w:szCs w:val="24"/>
        </w:rPr>
      </w:pPr>
      <w:r w:rsidRPr="003226D8">
        <w:rPr>
          <w:rFonts w:ascii="Arial" w:eastAsia="Times New Roman" w:hAnsi="Arial" w:cs="Arial"/>
          <w:bCs/>
          <w:color w:val="000000"/>
          <w:szCs w:val="24"/>
        </w:rPr>
        <w:t xml:space="preserve">Furthermore, it can be seen that after the deduction of variable costs the gross profit margin in Option A is </w:t>
      </w:r>
      <w:r w:rsidR="00A409A2" w:rsidRPr="003226D8">
        <w:rPr>
          <w:rFonts w:ascii="Arial" w:eastAsia="Times New Roman" w:hAnsi="Arial" w:cs="Arial"/>
          <w:bCs/>
          <w:color w:val="000000"/>
          <w:szCs w:val="24"/>
        </w:rPr>
        <w:t xml:space="preserve">58.6%, whereas the gross profit margin in Option B is around 65%. </w:t>
      </w:r>
      <w:r w:rsidR="00A0597F" w:rsidRPr="003226D8">
        <w:rPr>
          <w:rFonts w:ascii="Arial" w:eastAsia="Times New Roman" w:hAnsi="Arial" w:cs="Arial"/>
          <w:bCs/>
          <w:color w:val="000000"/>
          <w:szCs w:val="24"/>
        </w:rPr>
        <w:t xml:space="preserve">Although the contribution margin of the second option is better it is essential to assume that the first option guarantees sale of 100,000 units per annum. On the other hand, Amazon provides chances of growth every year with the increase in demand of the company`s products. </w:t>
      </w:r>
    </w:p>
    <w:p w:rsidR="00B402FA" w:rsidRPr="003226D8" w:rsidRDefault="00F804E6" w:rsidP="00B402FA">
      <w:pPr>
        <w:rPr>
          <w:rFonts w:ascii="Arial" w:hAnsi="Arial" w:cs="Arial"/>
          <w:szCs w:val="24"/>
        </w:rPr>
      </w:pPr>
      <w:r w:rsidRPr="003226D8">
        <w:rPr>
          <w:rFonts w:ascii="Arial" w:hAnsi="Arial" w:cs="Arial"/>
          <w:szCs w:val="24"/>
        </w:rPr>
        <w:t>The picture drawn in this part can be described, that the first option provides guarantee for sale of a definite number of units and gives lower gross profit margin</w:t>
      </w:r>
      <w:r w:rsidR="00397078" w:rsidRPr="003226D8">
        <w:rPr>
          <w:rFonts w:ascii="Arial" w:hAnsi="Arial" w:cs="Arial"/>
          <w:szCs w:val="24"/>
        </w:rPr>
        <w:t xml:space="preserve">. There is very little risk in the first </w:t>
      </w:r>
      <w:r w:rsidR="003B5064" w:rsidRPr="003226D8">
        <w:rPr>
          <w:rFonts w:ascii="Arial" w:hAnsi="Arial" w:cs="Arial"/>
          <w:szCs w:val="24"/>
        </w:rPr>
        <w:t>option;</w:t>
      </w:r>
      <w:r w:rsidR="00397078" w:rsidRPr="003226D8">
        <w:rPr>
          <w:rFonts w:ascii="Arial" w:hAnsi="Arial" w:cs="Arial"/>
          <w:szCs w:val="24"/>
        </w:rPr>
        <w:t xml:space="preserve"> however, there are more expenses to be incurred which can be easily recovered with the high turnover. </w:t>
      </w:r>
      <w:r w:rsidR="003B5064" w:rsidRPr="003226D8">
        <w:rPr>
          <w:rFonts w:ascii="Arial" w:hAnsi="Arial" w:cs="Arial"/>
          <w:szCs w:val="24"/>
        </w:rPr>
        <w:t>The second option of selling goods of Amazon giver higher gross profit percentage and also gives an opportunity to sell higher numb</w:t>
      </w:r>
      <w:r w:rsidR="00A71B9D" w:rsidRPr="003226D8">
        <w:rPr>
          <w:rFonts w:ascii="Arial" w:hAnsi="Arial" w:cs="Arial"/>
          <w:szCs w:val="24"/>
        </w:rPr>
        <w:t xml:space="preserve">er of units in the coming year. However, the initial investment and initial profit are lower in Option B. </w:t>
      </w:r>
    </w:p>
    <w:p w:rsidR="00A71B9D" w:rsidRPr="003226D8" w:rsidRDefault="00A71B9D" w:rsidP="00B402FA">
      <w:pPr>
        <w:rPr>
          <w:rFonts w:ascii="Arial" w:hAnsi="Arial" w:cs="Arial"/>
          <w:szCs w:val="24"/>
        </w:rPr>
      </w:pPr>
      <w:r w:rsidRPr="003226D8">
        <w:rPr>
          <w:rFonts w:ascii="Arial" w:hAnsi="Arial" w:cs="Arial"/>
          <w:szCs w:val="24"/>
        </w:rPr>
        <w:t xml:space="preserve">Lastly, the assignment shall conclude with advice to </w:t>
      </w:r>
      <w:proofErr w:type="spellStart"/>
      <w:r w:rsidRPr="003226D8">
        <w:rPr>
          <w:rFonts w:ascii="Arial" w:hAnsi="Arial" w:cs="Arial"/>
          <w:szCs w:val="24"/>
        </w:rPr>
        <w:t>Mr.</w:t>
      </w:r>
      <w:proofErr w:type="spellEnd"/>
      <w:r w:rsidRPr="003226D8">
        <w:rPr>
          <w:rFonts w:ascii="Arial" w:hAnsi="Arial" w:cs="Arial"/>
          <w:szCs w:val="24"/>
        </w:rPr>
        <w:t xml:space="preserve"> Amana </w:t>
      </w:r>
      <w:r w:rsidRPr="003226D8">
        <w:rPr>
          <w:rFonts w:ascii="Arial" w:hAnsi="Arial" w:cs="Arial"/>
          <w:i/>
          <w:szCs w:val="24"/>
        </w:rPr>
        <w:t xml:space="preserve">to incorporate its own delivery network </w:t>
      </w:r>
      <w:r w:rsidRPr="003226D8">
        <w:rPr>
          <w:rFonts w:ascii="Arial" w:hAnsi="Arial" w:cs="Arial"/>
          <w:szCs w:val="24"/>
        </w:rPr>
        <w:t xml:space="preserve">as it is less risky and also </w:t>
      </w:r>
      <w:r w:rsidR="00EF3DD2" w:rsidRPr="003226D8">
        <w:rPr>
          <w:rFonts w:ascii="Arial" w:hAnsi="Arial" w:cs="Arial"/>
          <w:szCs w:val="24"/>
        </w:rPr>
        <w:t xml:space="preserve">gives higher profit to the company. </w:t>
      </w:r>
    </w:p>
    <w:p w:rsidR="00D94478" w:rsidRPr="003226D8" w:rsidRDefault="00D94478">
      <w:pPr>
        <w:jc w:val="left"/>
        <w:rPr>
          <w:rFonts w:ascii="Arial" w:hAnsi="Arial" w:cs="Arial"/>
          <w:szCs w:val="24"/>
        </w:rPr>
      </w:pPr>
      <w:r w:rsidRPr="003226D8">
        <w:rPr>
          <w:rFonts w:ascii="Arial" w:hAnsi="Arial" w:cs="Arial"/>
          <w:szCs w:val="24"/>
        </w:rPr>
        <w:br w:type="page"/>
      </w:r>
    </w:p>
    <w:p w:rsidR="009178B0" w:rsidRPr="003226D8" w:rsidRDefault="009178B0" w:rsidP="00DC6603">
      <w:pPr>
        <w:pStyle w:val="Heading1"/>
        <w:rPr>
          <w:rFonts w:ascii="Arial" w:hAnsi="Arial" w:cs="Arial"/>
        </w:rPr>
      </w:pPr>
      <w:bookmarkStart w:id="4" w:name="_Toc69426858"/>
      <w:r w:rsidRPr="003226D8">
        <w:rPr>
          <w:rFonts w:ascii="Arial" w:hAnsi="Arial" w:cs="Arial"/>
        </w:rPr>
        <w:t>Conclusion</w:t>
      </w:r>
      <w:bookmarkEnd w:id="4"/>
      <w:r w:rsidRPr="003226D8">
        <w:rPr>
          <w:rFonts w:ascii="Arial" w:hAnsi="Arial" w:cs="Arial"/>
        </w:rPr>
        <w:t xml:space="preserve"> </w:t>
      </w:r>
    </w:p>
    <w:p w:rsidR="00D94478" w:rsidRPr="003226D8" w:rsidRDefault="00D7376A" w:rsidP="00B402FA">
      <w:pPr>
        <w:rPr>
          <w:rFonts w:ascii="Arial" w:hAnsi="Arial" w:cs="Arial"/>
          <w:szCs w:val="24"/>
        </w:rPr>
      </w:pPr>
      <w:r w:rsidRPr="003226D8">
        <w:rPr>
          <w:rFonts w:ascii="Arial" w:hAnsi="Arial" w:cs="Arial"/>
          <w:szCs w:val="24"/>
        </w:rPr>
        <w:t xml:space="preserve"> In this assignment, the control reports made in the first part demonstrate the differences between the budgeted performance and the actual performance of Amana ltd. </w:t>
      </w:r>
      <w:r w:rsidR="00200E1B" w:rsidRPr="003226D8">
        <w:rPr>
          <w:rFonts w:ascii="Arial" w:hAnsi="Arial" w:cs="Arial"/>
          <w:szCs w:val="24"/>
        </w:rPr>
        <w:t>The reasons for material, labour and overhead variances have been discussed and how th</w:t>
      </w:r>
      <w:r w:rsidR="00037F07" w:rsidRPr="003226D8">
        <w:rPr>
          <w:rFonts w:ascii="Arial" w:hAnsi="Arial" w:cs="Arial"/>
          <w:szCs w:val="24"/>
        </w:rPr>
        <w:t xml:space="preserve">ey have affected profitability has been analysed. </w:t>
      </w:r>
      <w:r w:rsidR="001970F6" w:rsidRPr="003226D8">
        <w:rPr>
          <w:rFonts w:ascii="Arial" w:hAnsi="Arial" w:cs="Arial"/>
          <w:szCs w:val="24"/>
        </w:rPr>
        <w:t xml:space="preserve">In second part, decision making and risk evaluation of the two investment proposals are done and the company has also been advised on which decision is better. </w:t>
      </w:r>
    </w:p>
    <w:p w:rsidR="00D94478" w:rsidRPr="003226D8" w:rsidRDefault="00D94478">
      <w:pPr>
        <w:jc w:val="left"/>
        <w:rPr>
          <w:rFonts w:ascii="Arial" w:hAnsi="Arial" w:cs="Arial"/>
          <w:szCs w:val="24"/>
        </w:rPr>
      </w:pPr>
      <w:r w:rsidRPr="003226D8">
        <w:rPr>
          <w:rFonts w:ascii="Arial" w:hAnsi="Arial" w:cs="Arial"/>
          <w:szCs w:val="24"/>
        </w:rPr>
        <w:br w:type="page"/>
      </w:r>
    </w:p>
    <w:p w:rsidR="009178B0" w:rsidRPr="003226D8" w:rsidRDefault="00D94478" w:rsidP="00DC6603">
      <w:pPr>
        <w:pStyle w:val="Heading1"/>
        <w:rPr>
          <w:rFonts w:ascii="Arial" w:hAnsi="Arial" w:cs="Arial"/>
        </w:rPr>
      </w:pPr>
      <w:bookmarkStart w:id="5" w:name="_Toc69426859"/>
      <w:r w:rsidRPr="003226D8">
        <w:rPr>
          <w:rFonts w:ascii="Arial" w:hAnsi="Arial" w:cs="Arial"/>
        </w:rPr>
        <w:t>Reference list</w:t>
      </w:r>
      <w:bookmarkEnd w:id="5"/>
    </w:p>
    <w:p w:rsidR="00DC6603" w:rsidRPr="003226D8" w:rsidRDefault="00DC6603" w:rsidP="00B402FA">
      <w:pPr>
        <w:rPr>
          <w:rFonts w:ascii="Arial" w:hAnsi="Arial" w:cs="Arial"/>
          <w:szCs w:val="24"/>
        </w:rPr>
      </w:pPr>
      <w:proofErr w:type="spellStart"/>
      <w:r w:rsidRPr="003226D8">
        <w:rPr>
          <w:rFonts w:ascii="Arial" w:hAnsi="Arial" w:cs="Arial"/>
          <w:szCs w:val="24"/>
        </w:rPr>
        <w:t>Bhimani</w:t>
      </w:r>
      <w:proofErr w:type="spellEnd"/>
      <w:r w:rsidRPr="003226D8">
        <w:rPr>
          <w:rFonts w:ascii="Arial" w:hAnsi="Arial" w:cs="Arial"/>
          <w:szCs w:val="24"/>
        </w:rPr>
        <w:t xml:space="preserve">, A., </w:t>
      </w:r>
      <w:proofErr w:type="spellStart"/>
      <w:r w:rsidRPr="003226D8">
        <w:rPr>
          <w:rFonts w:ascii="Arial" w:hAnsi="Arial" w:cs="Arial"/>
          <w:szCs w:val="24"/>
        </w:rPr>
        <w:t>Sivabalan</w:t>
      </w:r>
      <w:proofErr w:type="spellEnd"/>
      <w:r w:rsidRPr="003226D8">
        <w:rPr>
          <w:rFonts w:ascii="Arial" w:hAnsi="Arial" w:cs="Arial"/>
          <w:szCs w:val="24"/>
        </w:rPr>
        <w:t xml:space="preserve">, P. and </w:t>
      </w:r>
      <w:proofErr w:type="spellStart"/>
      <w:r w:rsidRPr="003226D8">
        <w:rPr>
          <w:rFonts w:ascii="Arial" w:hAnsi="Arial" w:cs="Arial"/>
          <w:szCs w:val="24"/>
        </w:rPr>
        <w:t>Soonawalla</w:t>
      </w:r>
      <w:proofErr w:type="spellEnd"/>
      <w:r w:rsidRPr="003226D8">
        <w:rPr>
          <w:rFonts w:ascii="Arial" w:hAnsi="Arial" w:cs="Arial"/>
          <w:szCs w:val="24"/>
        </w:rPr>
        <w:t>, K., 2018. A study of the linkages between rolling budget forms, uncertainty and strategy. </w:t>
      </w:r>
      <w:proofErr w:type="gramStart"/>
      <w:r w:rsidRPr="003226D8">
        <w:rPr>
          <w:rFonts w:ascii="Arial" w:hAnsi="Arial" w:cs="Arial"/>
          <w:szCs w:val="24"/>
        </w:rPr>
        <w:t>The British Accounting Review, 50(3), pp.306-323.</w:t>
      </w:r>
      <w:proofErr w:type="gramEnd"/>
    </w:p>
    <w:p w:rsidR="00DC6603" w:rsidRPr="003226D8" w:rsidRDefault="00DC6603" w:rsidP="00B402FA">
      <w:pPr>
        <w:rPr>
          <w:rFonts w:ascii="Arial" w:hAnsi="Arial" w:cs="Arial"/>
          <w:szCs w:val="24"/>
        </w:rPr>
      </w:pPr>
      <w:proofErr w:type="spellStart"/>
      <w:proofErr w:type="gramStart"/>
      <w:r w:rsidRPr="003226D8">
        <w:rPr>
          <w:rFonts w:ascii="Arial" w:hAnsi="Arial" w:cs="Arial"/>
          <w:szCs w:val="24"/>
        </w:rPr>
        <w:t>Goretzki</w:t>
      </w:r>
      <w:proofErr w:type="spellEnd"/>
      <w:r w:rsidRPr="003226D8">
        <w:rPr>
          <w:rFonts w:ascii="Arial" w:hAnsi="Arial" w:cs="Arial"/>
          <w:szCs w:val="24"/>
        </w:rPr>
        <w:t xml:space="preserve">, L. and </w:t>
      </w:r>
      <w:proofErr w:type="spellStart"/>
      <w:r w:rsidRPr="003226D8">
        <w:rPr>
          <w:rFonts w:ascii="Arial" w:hAnsi="Arial" w:cs="Arial"/>
          <w:szCs w:val="24"/>
        </w:rPr>
        <w:t>Messner</w:t>
      </w:r>
      <w:proofErr w:type="spellEnd"/>
      <w:r w:rsidRPr="003226D8">
        <w:rPr>
          <w:rFonts w:ascii="Arial" w:hAnsi="Arial" w:cs="Arial"/>
          <w:szCs w:val="24"/>
        </w:rPr>
        <w:t>, M., 2016.</w:t>
      </w:r>
      <w:proofErr w:type="gramEnd"/>
      <w:r w:rsidRPr="003226D8">
        <w:rPr>
          <w:rFonts w:ascii="Arial" w:hAnsi="Arial" w:cs="Arial"/>
          <w:szCs w:val="24"/>
        </w:rPr>
        <w:t xml:space="preserve"> </w:t>
      </w:r>
      <w:proofErr w:type="gramStart"/>
      <w:r w:rsidRPr="003226D8">
        <w:rPr>
          <w:rFonts w:ascii="Arial" w:hAnsi="Arial" w:cs="Arial"/>
          <w:szCs w:val="24"/>
        </w:rPr>
        <w:t>Coordination under uncertainty.</w:t>
      </w:r>
      <w:proofErr w:type="gramEnd"/>
      <w:r w:rsidRPr="003226D8">
        <w:rPr>
          <w:rFonts w:ascii="Arial" w:hAnsi="Arial" w:cs="Arial"/>
          <w:szCs w:val="24"/>
        </w:rPr>
        <w:t> </w:t>
      </w:r>
      <w:proofErr w:type="gramStart"/>
      <w:r w:rsidRPr="003226D8">
        <w:rPr>
          <w:rFonts w:ascii="Arial" w:hAnsi="Arial" w:cs="Arial"/>
          <w:szCs w:val="24"/>
        </w:rPr>
        <w:t>Qualitative Research in Accounting &amp; Management.</w:t>
      </w:r>
      <w:proofErr w:type="gramEnd"/>
    </w:p>
    <w:p w:rsidR="00DC6603" w:rsidRPr="003226D8" w:rsidRDefault="00DC6603" w:rsidP="00B402FA">
      <w:pPr>
        <w:rPr>
          <w:rFonts w:ascii="Arial" w:hAnsi="Arial" w:cs="Arial"/>
          <w:szCs w:val="24"/>
        </w:rPr>
      </w:pPr>
      <w:proofErr w:type="spellStart"/>
      <w:proofErr w:type="gramStart"/>
      <w:r w:rsidRPr="003226D8">
        <w:rPr>
          <w:rFonts w:ascii="Arial" w:hAnsi="Arial" w:cs="Arial"/>
          <w:szCs w:val="24"/>
        </w:rPr>
        <w:t>Henttu-Aho</w:t>
      </w:r>
      <w:proofErr w:type="spellEnd"/>
      <w:r w:rsidRPr="003226D8">
        <w:rPr>
          <w:rFonts w:ascii="Arial" w:hAnsi="Arial" w:cs="Arial"/>
          <w:szCs w:val="24"/>
        </w:rPr>
        <w:t>, T., 2018.</w:t>
      </w:r>
      <w:proofErr w:type="gramEnd"/>
      <w:r w:rsidRPr="003226D8">
        <w:rPr>
          <w:rFonts w:ascii="Arial" w:hAnsi="Arial" w:cs="Arial"/>
          <w:szCs w:val="24"/>
        </w:rPr>
        <w:t xml:space="preserve"> The role of rolling forecasting in budgetary control systems: reactive and proactive types of planning. Journal of management control, 29(3), pp.327-360.</w:t>
      </w:r>
    </w:p>
    <w:p w:rsidR="00DC6603" w:rsidRPr="003226D8" w:rsidRDefault="00DC6603" w:rsidP="00B402FA">
      <w:pPr>
        <w:rPr>
          <w:rFonts w:ascii="Arial" w:hAnsi="Arial" w:cs="Arial"/>
          <w:szCs w:val="24"/>
        </w:rPr>
      </w:pPr>
      <w:proofErr w:type="gramStart"/>
      <w:r w:rsidRPr="003226D8">
        <w:rPr>
          <w:rFonts w:ascii="Arial" w:hAnsi="Arial" w:cs="Arial"/>
          <w:szCs w:val="24"/>
        </w:rPr>
        <w:t xml:space="preserve">Isaac, L., </w:t>
      </w:r>
      <w:proofErr w:type="spellStart"/>
      <w:r w:rsidRPr="003226D8">
        <w:rPr>
          <w:rFonts w:ascii="Arial" w:hAnsi="Arial" w:cs="Arial"/>
          <w:szCs w:val="24"/>
        </w:rPr>
        <w:t>Lawal</w:t>
      </w:r>
      <w:proofErr w:type="spellEnd"/>
      <w:r w:rsidRPr="003226D8">
        <w:rPr>
          <w:rFonts w:ascii="Arial" w:hAnsi="Arial" w:cs="Arial"/>
          <w:szCs w:val="24"/>
        </w:rPr>
        <w:t xml:space="preserve">, M. and </w:t>
      </w:r>
      <w:proofErr w:type="spellStart"/>
      <w:r w:rsidRPr="003226D8">
        <w:rPr>
          <w:rFonts w:ascii="Arial" w:hAnsi="Arial" w:cs="Arial"/>
          <w:szCs w:val="24"/>
        </w:rPr>
        <w:t>Okoli</w:t>
      </w:r>
      <w:proofErr w:type="spellEnd"/>
      <w:r w:rsidRPr="003226D8">
        <w:rPr>
          <w:rFonts w:ascii="Arial" w:hAnsi="Arial" w:cs="Arial"/>
          <w:szCs w:val="24"/>
        </w:rPr>
        <w:t>, T., 2015.</w:t>
      </w:r>
      <w:proofErr w:type="gramEnd"/>
      <w:r w:rsidRPr="003226D8">
        <w:rPr>
          <w:rFonts w:ascii="Arial" w:hAnsi="Arial" w:cs="Arial"/>
          <w:szCs w:val="24"/>
        </w:rPr>
        <w:t xml:space="preserve"> A systematic review of budgeting and budgetary control in government owned organizations. </w:t>
      </w:r>
      <w:proofErr w:type="gramStart"/>
      <w:r w:rsidRPr="003226D8">
        <w:rPr>
          <w:rFonts w:ascii="Arial" w:hAnsi="Arial" w:cs="Arial"/>
          <w:szCs w:val="24"/>
        </w:rPr>
        <w:t>Research Journal of Finance and Accounting, 6(6), pp.1-11.</w:t>
      </w:r>
      <w:proofErr w:type="gramEnd"/>
    </w:p>
    <w:p w:rsidR="00DC6603" w:rsidRPr="003226D8" w:rsidRDefault="00DC6603" w:rsidP="00B402FA">
      <w:pPr>
        <w:rPr>
          <w:rFonts w:ascii="Arial" w:hAnsi="Arial" w:cs="Arial"/>
          <w:szCs w:val="24"/>
        </w:rPr>
      </w:pPr>
      <w:r w:rsidRPr="003226D8">
        <w:rPr>
          <w:rFonts w:ascii="Arial" w:hAnsi="Arial" w:cs="Arial"/>
          <w:szCs w:val="24"/>
        </w:rPr>
        <w:t xml:space="preserve">Leonard, E.C. and Trusty, K.A., 2015. Supervision: Concepts and practices of management. </w:t>
      </w:r>
      <w:proofErr w:type="spellStart"/>
      <w:r w:rsidRPr="003226D8">
        <w:rPr>
          <w:rFonts w:ascii="Arial" w:hAnsi="Arial" w:cs="Arial"/>
          <w:szCs w:val="24"/>
        </w:rPr>
        <w:t>Cengage</w:t>
      </w:r>
      <w:proofErr w:type="spellEnd"/>
      <w:r w:rsidRPr="003226D8">
        <w:rPr>
          <w:rFonts w:ascii="Arial" w:hAnsi="Arial" w:cs="Arial"/>
          <w:szCs w:val="24"/>
        </w:rPr>
        <w:t xml:space="preserve"> Learning.</w:t>
      </w:r>
    </w:p>
    <w:p w:rsidR="00DC6603" w:rsidRPr="003226D8" w:rsidRDefault="00DC6603" w:rsidP="00B402FA">
      <w:pPr>
        <w:rPr>
          <w:rFonts w:ascii="Arial" w:hAnsi="Arial" w:cs="Arial"/>
          <w:szCs w:val="24"/>
        </w:rPr>
      </w:pPr>
      <w:proofErr w:type="gramStart"/>
      <w:r w:rsidRPr="003226D8">
        <w:rPr>
          <w:rFonts w:ascii="Arial" w:hAnsi="Arial" w:cs="Arial"/>
          <w:szCs w:val="24"/>
        </w:rPr>
        <w:t>Lichtenberg, S., 2016.</w:t>
      </w:r>
      <w:proofErr w:type="gramEnd"/>
      <w:r w:rsidRPr="003226D8">
        <w:rPr>
          <w:rFonts w:ascii="Arial" w:hAnsi="Arial" w:cs="Arial"/>
          <w:szCs w:val="24"/>
        </w:rPr>
        <w:t xml:space="preserve"> </w:t>
      </w:r>
      <w:proofErr w:type="gramStart"/>
      <w:r w:rsidRPr="003226D8">
        <w:rPr>
          <w:rFonts w:ascii="Arial" w:hAnsi="Arial" w:cs="Arial"/>
          <w:szCs w:val="24"/>
        </w:rPr>
        <w:t>Successful control of major project budgets.</w:t>
      </w:r>
      <w:proofErr w:type="gramEnd"/>
      <w:r w:rsidRPr="003226D8">
        <w:rPr>
          <w:rFonts w:ascii="Arial" w:hAnsi="Arial" w:cs="Arial"/>
          <w:szCs w:val="24"/>
        </w:rPr>
        <w:t> </w:t>
      </w:r>
      <w:proofErr w:type="gramStart"/>
      <w:r w:rsidRPr="003226D8">
        <w:rPr>
          <w:rFonts w:ascii="Arial" w:hAnsi="Arial" w:cs="Arial"/>
          <w:szCs w:val="24"/>
        </w:rPr>
        <w:t>Administrative Sciences, 6(3), p.8.</w:t>
      </w:r>
      <w:proofErr w:type="gramEnd"/>
    </w:p>
    <w:p w:rsidR="00DC6603" w:rsidRPr="003226D8" w:rsidRDefault="00DC6603" w:rsidP="00B402FA">
      <w:pPr>
        <w:rPr>
          <w:rFonts w:ascii="Arial" w:hAnsi="Arial" w:cs="Arial"/>
          <w:szCs w:val="24"/>
        </w:rPr>
      </w:pPr>
      <w:r w:rsidRPr="003226D8">
        <w:rPr>
          <w:rFonts w:ascii="Arial" w:hAnsi="Arial" w:cs="Arial"/>
          <w:szCs w:val="24"/>
        </w:rPr>
        <w:t>Wolf, R., 2015. Broken budgets</w:t>
      </w:r>
      <w:proofErr w:type="gramStart"/>
      <w:r w:rsidRPr="003226D8">
        <w:rPr>
          <w:rFonts w:ascii="Arial" w:hAnsi="Arial" w:cs="Arial"/>
          <w:szCs w:val="24"/>
        </w:rPr>
        <w:t>?.</w:t>
      </w:r>
      <w:proofErr w:type="gramEnd"/>
      <w:r w:rsidRPr="003226D8">
        <w:rPr>
          <w:rFonts w:ascii="Arial" w:hAnsi="Arial" w:cs="Arial"/>
          <w:szCs w:val="24"/>
        </w:rPr>
        <w:t> </w:t>
      </w:r>
      <w:proofErr w:type="gramStart"/>
      <w:r w:rsidRPr="003226D8">
        <w:rPr>
          <w:rFonts w:ascii="Arial" w:hAnsi="Arial" w:cs="Arial"/>
          <w:szCs w:val="24"/>
        </w:rPr>
        <w:t>Strategic Finance, 96(12), p.22.</w:t>
      </w:r>
      <w:proofErr w:type="gramEnd"/>
    </w:p>
    <w:p w:rsidR="003226D8" w:rsidRPr="003226D8" w:rsidRDefault="003226D8">
      <w:pPr>
        <w:rPr>
          <w:rFonts w:ascii="Arial" w:hAnsi="Arial" w:cs="Arial"/>
          <w:szCs w:val="24"/>
        </w:rPr>
      </w:pPr>
    </w:p>
    <w:sectPr w:rsidR="003226D8" w:rsidRPr="003226D8" w:rsidSect="000A25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345AB"/>
    <w:multiLevelType w:val="hybridMultilevel"/>
    <w:tmpl w:val="AD263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7B520F"/>
    <w:multiLevelType w:val="hybridMultilevel"/>
    <w:tmpl w:val="19FC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B5323A"/>
    <w:multiLevelType w:val="hybridMultilevel"/>
    <w:tmpl w:val="7792B362"/>
    <w:lvl w:ilvl="0" w:tplc="2028DF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D45517"/>
    <w:multiLevelType w:val="hybridMultilevel"/>
    <w:tmpl w:val="1AF0E26A"/>
    <w:lvl w:ilvl="0" w:tplc="BD14512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FF4"/>
    <w:rsid w:val="00013485"/>
    <w:rsid w:val="000146B2"/>
    <w:rsid w:val="00037F07"/>
    <w:rsid w:val="000522A7"/>
    <w:rsid w:val="000835D0"/>
    <w:rsid w:val="00084511"/>
    <w:rsid w:val="00097194"/>
    <w:rsid w:val="000A2538"/>
    <w:rsid w:val="000C1578"/>
    <w:rsid w:val="000E18DE"/>
    <w:rsid w:val="000E22A2"/>
    <w:rsid w:val="000F2285"/>
    <w:rsid w:val="00101217"/>
    <w:rsid w:val="00114A2C"/>
    <w:rsid w:val="0014770F"/>
    <w:rsid w:val="00154B51"/>
    <w:rsid w:val="001618E6"/>
    <w:rsid w:val="00163D38"/>
    <w:rsid w:val="0019681E"/>
    <w:rsid w:val="001970F6"/>
    <w:rsid w:val="001B0880"/>
    <w:rsid w:val="001B55AA"/>
    <w:rsid w:val="001C0647"/>
    <w:rsid w:val="001C2D9A"/>
    <w:rsid w:val="001D1B76"/>
    <w:rsid w:val="001E051A"/>
    <w:rsid w:val="001F5F28"/>
    <w:rsid w:val="001F614F"/>
    <w:rsid w:val="001F73EC"/>
    <w:rsid w:val="00200E1B"/>
    <w:rsid w:val="00202842"/>
    <w:rsid w:val="0020637E"/>
    <w:rsid w:val="00214A07"/>
    <w:rsid w:val="002835CB"/>
    <w:rsid w:val="002A262A"/>
    <w:rsid w:val="002D51CC"/>
    <w:rsid w:val="002F6140"/>
    <w:rsid w:val="002F7A2F"/>
    <w:rsid w:val="0030307E"/>
    <w:rsid w:val="00311205"/>
    <w:rsid w:val="003226D8"/>
    <w:rsid w:val="00327898"/>
    <w:rsid w:val="00373D4B"/>
    <w:rsid w:val="00397078"/>
    <w:rsid w:val="003B5064"/>
    <w:rsid w:val="003B72B9"/>
    <w:rsid w:val="004009B3"/>
    <w:rsid w:val="004463FE"/>
    <w:rsid w:val="00455E65"/>
    <w:rsid w:val="00495FAF"/>
    <w:rsid w:val="004A4696"/>
    <w:rsid w:val="004B1274"/>
    <w:rsid w:val="004B2824"/>
    <w:rsid w:val="004B502D"/>
    <w:rsid w:val="004C1D05"/>
    <w:rsid w:val="004C32BD"/>
    <w:rsid w:val="00514FB2"/>
    <w:rsid w:val="0051560F"/>
    <w:rsid w:val="0052178A"/>
    <w:rsid w:val="0052194E"/>
    <w:rsid w:val="00530823"/>
    <w:rsid w:val="00533A6C"/>
    <w:rsid w:val="005443AF"/>
    <w:rsid w:val="005607E9"/>
    <w:rsid w:val="00566C0D"/>
    <w:rsid w:val="0057604B"/>
    <w:rsid w:val="00586081"/>
    <w:rsid w:val="00586ADF"/>
    <w:rsid w:val="005A5C55"/>
    <w:rsid w:val="005D0165"/>
    <w:rsid w:val="005D257E"/>
    <w:rsid w:val="005F096F"/>
    <w:rsid w:val="005F1979"/>
    <w:rsid w:val="00602808"/>
    <w:rsid w:val="00620C9C"/>
    <w:rsid w:val="0063010D"/>
    <w:rsid w:val="00637BF5"/>
    <w:rsid w:val="00646887"/>
    <w:rsid w:val="0065030A"/>
    <w:rsid w:val="00682FBA"/>
    <w:rsid w:val="006A3627"/>
    <w:rsid w:val="006A5493"/>
    <w:rsid w:val="006B415A"/>
    <w:rsid w:val="006B4E60"/>
    <w:rsid w:val="006C1213"/>
    <w:rsid w:val="00731671"/>
    <w:rsid w:val="00736C62"/>
    <w:rsid w:val="00746D5B"/>
    <w:rsid w:val="00770D57"/>
    <w:rsid w:val="007A2F8E"/>
    <w:rsid w:val="007B379D"/>
    <w:rsid w:val="007C02DB"/>
    <w:rsid w:val="007F3FF4"/>
    <w:rsid w:val="0080780D"/>
    <w:rsid w:val="00822710"/>
    <w:rsid w:val="0084418E"/>
    <w:rsid w:val="00845E9D"/>
    <w:rsid w:val="0085730C"/>
    <w:rsid w:val="0089057F"/>
    <w:rsid w:val="00892A81"/>
    <w:rsid w:val="008A6CC1"/>
    <w:rsid w:val="008E583C"/>
    <w:rsid w:val="008F1D64"/>
    <w:rsid w:val="009169AA"/>
    <w:rsid w:val="009178B0"/>
    <w:rsid w:val="0092251C"/>
    <w:rsid w:val="00953793"/>
    <w:rsid w:val="009716DB"/>
    <w:rsid w:val="009829F4"/>
    <w:rsid w:val="00983658"/>
    <w:rsid w:val="009B6757"/>
    <w:rsid w:val="009C30E0"/>
    <w:rsid w:val="009D2F9E"/>
    <w:rsid w:val="009E28BE"/>
    <w:rsid w:val="00A0597F"/>
    <w:rsid w:val="00A31409"/>
    <w:rsid w:val="00A34C16"/>
    <w:rsid w:val="00A409A2"/>
    <w:rsid w:val="00A60A9A"/>
    <w:rsid w:val="00A65AF5"/>
    <w:rsid w:val="00A710F7"/>
    <w:rsid w:val="00A71B9D"/>
    <w:rsid w:val="00A80B8E"/>
    <w:rsid w:val="00A92E0C"/>
    <w:rsid w:val="00A942D8"/>
    <w:rsid w:val="00AA360C"/>
    <w:rsid w:val="00AB1AA1"/>
    <w:rsid w:val="00AC6E83"/>
    <w:rsid w:val="00AD4324"/>
    <w:rsid w:val="00B06939"/>
    <w:rsid w:val="00B15526"/>
    <w:rsid w:val="00B320CB"/>
    <w:rsid w:val="00B34C65"/>
    <w:rsid w:val="00B402FA"/>
    <w:rsid w:val="00B46215"/>
    <w:rsid w:val="00B5183A"/>
    <w:rsid w:val="00B55132"/>
    <w:rsid w:val="00B62794"/>
    <w:rsid w:val="00B632C8"/>
    <w:rsid w:val="00B94C27"/>
    <w:rsid w:val="00BA02C0"/>
    <w:rsid w:val="00BB0210"/>
    <w:rsid w:val="00BB07D2"/>
    <w:rsid w:val="00BB54D4"/>
    <w:rsid w:val="00BC0EBE"/>
    <w:rsid w:val="00C26A7D"/>
    <w:rsid w:val="00C31C5B"/>
    <w:rsid w:val="00C44625"/>
    <w:rsid w:val="00C54F21"/>
    <w:rsid w:val="00C6098B"/>
    <w:rsid w:val="00C70BE8"/>
    <w:rsid w:val="00C86DBD"/>
    <w:rsid w:val="00CA0C6A"/>
    <w:rsid w:val="00CA584D"/>
    <w:rsid w:val="00CC7453"/>
    <w:rsid w:val="00CF17EB"/>
    <w:rsid w:val="00D12C5C"/>
    <w:rsid w:val="00D15F34"/>
    <w:rsid w:val="00D179B0"/>
    <w:rsid w:val="00D33130"/>
    <w:rsid w:val="00D33660"/>
    <w:rsid w:val="00D65293"/>
    <w:rsid w:val="00D7376A"/>
    <w:rsid w:val="00D76653"/>
    <w:rsid w:val="00D84153"/>
    <w:rsid w:val="00D90D21"/>
    <w:rsid w:val="00D94478"/>
    <w:rsid w:val="00D945E6"/>
    <w:rsid w:val="00DB5E07"/>
    <w:rsid w:val="00DC6603"/>
    <w:rsid w:val="00DD0FE4"/>
    <w:rsid w:val="00DF52FD"/>
    <w:rsid w:val="00DF79A5"/>
    <w:rsid w:val="00E169BD"/>
    <w:rsid w:val="00E67AB4"/>
    <w:rsid w:val="00E7648A"/>
    <w:rsid w:val="00E97641"/>
    <w:rsid w:val="00EA5C46"/>
    <w:rsid w:val="00EA6FB2"/>
    <w:rsid w:val="00EB0793"/>
    <w:rsid w:val="00EC2493"/>
    <w:rsid w:val="00EC71C9"/>
    <w:rsid w:val="00EE3CA4"/>
    <w:rsid w:val="00EE5986"/>
    <w:rsid w:val="00EF3DD2"/>
    <w:rsid w:val="00EF3F9F"/>
    <w:rsid w:val="00F277CE"/>
    <w:rsid w:val="00F64AE0"/>
    <w:rsid w:val="00F76770"/>
    <w:rsid w:val="00F76B0A"/>
    <w:rsid w:val="00F804E6"/>
    <w:rsid w:val="00FB1FD2"/>
    <w:rsid w:val="00FC37B0"/>
    <w:rsid w:val="00FE7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FF4"/>
    <w:pPr>
      <w:jc w:val="both"/>
    </w:pPr>
    <w:rPr>
      <w:rFonts w:ascii="Times New Roman" w:hAnsi="Times New Roman"/>
      <w:sz w:val="24"/>
      <w:lang w:val="en-GB"/>
    </w:rPr>
  </w:style>
  <w:style w:type="paragraph" w:styleId="Heading1">
    <w:name w:val="heading 1"/>
    <w:basedOn w:val="Normal"/>
    <w:next w:val="Normal"/>
    <w:link w:val="Heading1Char"/>
    <w:uiPriority w:val="9"/>
    <w:qFormat/>
    <w:rsid w:val="00DC6603"/>
    <w:pPr>
      <w:keepNext/>
      <w:keepLines/>
      <w:spacing w:before="480" w:after="0" w:line="360" w:lineRule="auto"/>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72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86DBD"/>
    <w:pPr>
      <w:ind w:left="720"/>
      <w:contextualSpacing/>
    </w:pPr>
  </w:style>
  <w:style w:type="character" w:customStyle="1" w:styleId="Heading1Char">
    <w:name w:val="Heading 1 Char"/>
    <w:basedOn w:val="DefaultParagraphFont"/>
    <w:link w:val="Heading1"/>
    <w:uiPriority w:val="9"/>
    <w:rsid w:val="00DC6603"/>
    <w:rPr>
      <w:rFonts w:ascii="Times New Roman" w:eastAsiaTheme="majorEastAsia" w:hAnsi="Times New Roman" w:cstheme="majorBidi"/>
      <w:b/>
      <w:bCs/>
      <w:sz w:val="28"/>
      <w:szCs w:val="28"/>
      <w:lang w:val="en-GB"/>
    </w:rPr>
  </w:style>
  <w:style w:type="paragraph" w:styleId="TOCHeading">
    <w:name w:val="TOC Heading"/>
    <w:basedOn w:val="Heading1"/>
    <w:next w:val="Normal"/>
    <w:uiPriority w:val="39"/>
    <w:unhideWhenUsed/>
    <w:qFormat/>
    <w:rsid w:val="00DC6603"/>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DC6603"/>
    <w:pPr>
      <w:spacing w:after="100"/>
    </w:pPr>
  </w:style>
  <w:style w:type="character" w:styleId="Hyperlink">
    <w:name w:val="Hyperlink"/>
    <w:basedOn w:val="DefaultParagraphFont"/>
    <w:uiPriority w:val="99"/>
    <w:unhideWhenUsed/>
    <w:rsid w:val="00DC6603"/>
    <w:rPr>
      <w:color w:val="0000FF" w:themeColor="hyperlink"/>
      <w:u w:val="single"/>
    </w:rPr>
  </w:style>
  <w:style w:type="paragraph" w:styleId="BalloonText">
    <w:name w:val="Balloon Text"/>
    <w:basedOn w:val="Normal"/>
    <w:link w:val="BalloonTextChar"/>
    <w:uiPriority w:val="99"/>
    <w:semiHidden/>
    <w:unhideWhenUsed/>
    <w:rsid w:val="00DC66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603"/>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FF4"/>
    <w:pPr>
      <w:jc w:val="both"/>
    </w:pPr>
    <w:rPr>
      <w:rFonts w:ascii="Times New Roman" w:hAnsi="Times New Roman"/>
      <w:sz w:val="24"/>
      <w:lang w:val="en-GB"/>
    </w:rPr>
  </w:style>
  <w:style w:type="paragraph" w:styleId="Heading1">
    <w:name w:val="heading 1"/>
    <w:basedOn w:val="Normal"/>
    <w:next w:val="Normal"/>
    <w:link w:val="Heading1Char"/>
    <w:uiPriority w:val="9"/>
    <w:qFormat/>
    <w:rsid w:val="00DC6603"/>
    <w:pPr>
      <w:keepNext/>
      <w:keepLines/>
      <w:spacing w:before="480" w:after="0" w:line="360" w:lineRule="auto"/>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727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86DBD"/>
    <w:pPr>
      <w:ind w:left="720"/>
      <w:contextualSpacing/>
    </w:pPr>
  </w:style>
  <w:style w:type="character" w:customStyle="1" w:styleId="Heading1Char">
    <w:name w:val="Heading 1 Char"/>
    <w:basedOn w:val="DefaultParagraphFont"/>
    <w:link w:val="Heading1"/>
    <w:uiPriority w:val="9"/>
    <w:rsid w:val="00DC6603"/>
    <w:rPr>
      <w:rFonts w:ascii="Times New Roman" w:eastAsiaTheme="majorEastAsia" w:hAnsi="Times New Roman" w:cstheme="majorBidi"/>
      <w:b/>
      <w:bCs/>
      <w:sz w:val="28"/>
      <w:szCs w:val="28"/>
      <w:lang w:val="en-GB"/>
    </w:rPr>
  </w:style>
  <w:style w:type="paragraph" w:styleId="TOCHeading">
    <w:name w:val="TOC Heading"/>
    <w:basedOn w:val="Heading1"/>
    <w:next w:val="Normal"/>
    <w:uiPriority w:val="39"/>
    <w:unhideWhenUsed/>
    <w:qFormat/>
    <w:rsid w:val="00DC6603"/>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DC6603"/>
    <w:pPr>
      <w:spacing w:after="100"/>
    </w:pPr>
  </w:style>
  <w:style w:type="character" w:styleId="Hyperlink">
    <w:name w:val="Hyperlink"/>
    <w:basedOn w:val="DefaultParagraphFont"/>
    <w:uiPriority w:val="99"/>
    <w:unhideWhenUsed/>
    <w:rsid w:val="00DC6603"/>
    <w:rPr>
      <w:color w:val="0000FF" w:themeColor="hyperlink"/>
      <w:u w:val="single"/>
    </w:rPr>
  </w:style>
  <w:style w:type="paragraph" w:styleId="BalloonText">
    <w:name w:val="Balloon Text"/>
    <w:basedOn w:val="Normal"/>
    <w:link w:val="BalloonTextChar"/>
    <w:uiPriority w:val="99"/>
    <w:semiHidden/>
    <w:unhideWhenUsed/>
    <w:rsid w:val="00DC66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60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19702">
      <w:bodyDiv w:val="1"/>
      <w:marLeft w:val="0"/>
      <w:marRight w:val="0"/>
      <w:marTop w:val="0"/>
      <w:marBottom w:val="0"/>
      <w:divBdr>
        <w:top w:val="none" w:sz="0" w:space="0" w:color="auto"/>
        <w:left w:val="none" w:sz="0" w:space="0" w:color="auto"/>
        <w:bottom w:val="none" w:sz="0" w:space="0" w:color="auto"/>
        <w:right w:val="none" w:sz="0" w:space="0" w:color="auto"/>
      </w:divBdr>
    </w:div>
    <w:div w:id="204634646">
      <w:bodyDiv w:val="1"/>
      <w:marLeft w:val="0"/>
      <w:marRight w:val="0"/>
      <w:marTop w:val="0"/>
      <w:marBottom w:val="0"/>
      <w:divBdr>
        <w:top w:val="none" w:sz="0" w:space="0" w:color="auto"/>
        <w:left w:val="none" w:sz="0" w:space="0" w:color="auto"/>
        <w:bottom w:val="none" w:sz="0" w:space="0" w:color="auto"/>
        <w:right w:val="none" w:sz="0" w:space="0" w:color="auto"/>
      </w:divBdr>
    </w:div>
    <w:div w:id="225072267">
      <w:bodyDiv w:val="1"/>
      <w:marLeft w:val="0"/>
      <w:marRight w:val="0"/>
      <w:marTop w:val="0"/>
      <w:marBottom w:val="0"/>
      <w:divBdr>
        <w:top w:val="none" w:sz="0" w:space="0" w:color="auto"/>
        <w:left w:val="none" w:sz="0" w:space="0" w:color="auto"/>
        <w:bottom w:val="none" w:sz="0" w:space="0" w:color="auto"/>
        <w:right w:val="none" w:sz="0" w:space="0" w:color="auto"/>
      </w:divBdr>
    </w:div>
    <w:div w:id="428428963">
      <w:bodyDiv w:val="1"/>
      <w:marLeft w:val="0"/>
      <w:marRight w:val="0"/>
      <w:marTop w:val="0"/>
      <w:marBottom w:val="0"/>
      <w:divBdr>
        <w:top w:val="none" w:sz="0" w:space="0" w:color="auto"/>
        <w:left w:val="none" w:sz="0" w:space="0" w:color="auto"/>
        <w:bottom w:val="none" w:sz="0" w:space="0" w:color="auto"/>
        <w:right w:val="none" w:sz="0" w:space="0" w:color="auto"/>
      </w:divBdr>
    </w:div>
    <w:div w:id="548687831">
      <w:bodyDiv w:val="1"/>
      <w:marLeft w:val="0"/>
      <w:marRight w:val="0"/>
      <w:marTop w:val="0"/>
      <w:marBottom w:val="0"/>
      <w:divBdr>
        <w:top w:val="none" w:sz="0" w:space="0" w:color="auto"/>
        <w:left w:val="none" w:sz="0" w:space="0" w:color="auto"/>
        <w:bottom w:val="none" w:sz="0" w:space="0" w:color="auto"/>
        <w:right w:val="none" w:sz="0" w:space="0" w:color="auto"/>
      </w:divBdr>
    </w:div>
    <w:div w:id="697969830">
      <w:bodyDiv w:val="1"/>
      <w:marLeft w:val="0"/>
      <w:marRight w:val="0"/>
      <w:marTop w:val="0"/>
      <w:marBottom w:val="0"/>
      <w:divBdr>
        <w:top w:val="none" w:sz="0" w:space="0" w:color="auto"/>
        <w:left w:val="none" w:sz="0" w:space="0" w:color="auto"/>
        <w:bottom w:val="none" w:sz="0" w:space="0" w:color="auto"/>
        <w:right w:val="none" w:sz="0" w:space="0" w:color="auto"/>
      </w:divBdr>
    </w:div>
    <w:div w:id="917905273">
      <w:bodyDiv w:val="1"/>
      <w:marLeft w:val="0"/>
      <w:marRight w:val="0"/>
      <w:marTop w:val="0"/>
      <w:marBottom w:val="0"/>
      <w:divBdr>
        <w:top w:val="none" w:sz="0" w:space="0" w:color="auto"/>
        <w:left w:val="none" w:sz="0" w:space="0" w:color="auto"/>
        <w:bottom w:val="none" w:sz="0" w:space="0" w:color="auto"/>
        <w:right w:val="none" w:sz="0" w:space="0" w:color="auto"/>
      </w:divBdr>
    </w:div>
    <w:div w:id="1019968983">
      <w:bodyDiv w:val="1"/>
      <w:marLeft w:val="0"/>
      <w:marRight w:val="0"/>
      <w:marTop w:val="0"/>
      <w:marBottom w:val="0"/>
      <w:divBdr>
        <w:top w:val="none" w:sz="0" w:space="0" w:color="auto"/>
        <w:left w:val="none" w:sz="0" w:space="0" w:color="auto"/>
        <w:bottom w:val="none" w:sz="0" w:space="0" w:color="auto"/>
        <w:right w:val="none" w:sz="0" w:space="0" w:color="auto"/>
      </w:divBdr>
    </w:div>
    <w:div w:id="1183982881">
      <w:bodyDiv w:val="1"/>
      <w:marLeft w:val="0"/>
      <w:marRight w:val="0"/>
      <w:marTop w:val="0"/>
      <w:marBottom w:val="0"/>
      <w:divBdr>
        <w:top w:val="none" w:sz="0" w:space="0" w:color="auto"/>
        <w:left w:val="none" w:sz="0" w:space="0" w:color="auto"/>
        <w:bottom w:val="none" w:sz="0" w:space="0" w:color="auto"/>
        <w:right w:val="none" w:sz="0" w:space="0" w:color="auto"/>
      </w:divBdr>
    </w:div>
    <w:div w:id="1330791702">
      <w:bodyDiv w:val="1"/>
      <w:marLeft w:val="0"/>
      <w:marRight w:val="0"/>
      <w:marTop w:val="0"/>
      <w:marBottom w:val="0"/>
      <w:divBdr>
        <w:top w:val="none" w:sz="0" w:space="0" w:color="auto"/>
        <w:left w:val="none" w:sz="0" w:space="0" w:color="auto"/>
        <w:bottom w:val="none" w:sz="0" w:space="0" w:color="auto"/>
        <w:right w:val="none" w:sz="0" w:space="0" w:color="auto"/>
      </w:divBdr>
    </w:div>
    <w:div w:id="1456171481">
      <w:bodyDiv w:val="1"/>
      <w:marLeft w:val="0"/>
      <w:marRight w:val="0"/>
      <w:marTop w:val="0"/>
      <w:marBottom w:val="0"/>
      <w:divBdr>
        <w:top w:val="none" w:sz="0" w:space="0" w:color="auto"/>
        <w:left w:val="none" w:sz="0" w:space="0" w:color="auto"/>
        <w:bottom w:val="none" w:sz="0" w:space="0" w:color="auto"/>
        <w:right w:val="none" w:sz="0" w:space="0" w:color="auto"/>
      </w:divBdr>
    </w:div>
    <w:div w:id="1523861670">
      <w:bodyDiv w:val="1"/>
      <w:marLeft w:val="0"/>
      <w:marRight w:val="0"/>
      <w:marTop w:val="0"/>
      <w:marBottom w:val="0"/>
      <w:divBdr>
        <w:top w:val="none" w:sz="0" w:space="0" w:color="auto"/>
        <w:left w:val="none" w:sz="0" w:space="0" w:color="auto"/>
        <w:bottom w:val="none" w:sz="0" w:space="0" w:color="auto"/>
        <w:right w:val="none" w:sz="0" w:space="0" w:color="auto"/>
      </w:divBdr>
    </w:div>
    <w:div w:id="1528523656">
      <w:bodyDiv w:val="1"/>
      <w:marLeft w:val="0"/>
      <w:marRight w:val="0"/>
      <w:marTop w:val="0"/>
      <w:marBottom w:val="0"/>
      <w:divBdr>
        <w:top w:val="none" w:sz="0" w:space="0" w:color="auto"/>
        <w:left w:val="none" w:sz="0" w:space="0" w:color="auto"/>
        <w:bottom w:val="none" w:sz="0" w:space="0" w:color="auto"/>
        <w:right w:val="none" w:sz="0" w:space="0" w:color="auto"/>
      </w:divBdr>
    </w:div>
    <w:div w:id="1612055352">
      <w:bodyDiv w:val="1"/>
      <w:marLeft w:val="0"/>
      <w:marRight w:val="0"/>
      <w:marTop w:val="0"/>
      <w:marBottom w:val="0"/>
      <w:divBdr>
        <w:top w:val="none" w:sz="0" w:space="0" w:color="auto"/>
        <w:left w:val="none" w:sz="0" w:space="0" w:color="auto"/>
        <w:bottom w:val="none" w:sz="0" w:space="0" w:color="auto"/>
        <w:right w:val="none" w:sz="0" w:space="0" w:color="auto"/>
      </w:divBdr>
    </w:div>
    <w:div w:id="1618947538">
      <w:bodyDiv w:val="1"/>
      <w:marLeft w:val="0"/>
      <w:marRight w:val="0"/>
      <w:marTop w:val="0"/>
      <w:marBottom w:val="0"/>
      <w:divBdr>
        <w:top w:val="none" w:sz="0" w:space="0" w:color="auto"/>
        <w:left w:val="none" w:sz="0" w:space="0" w:color="auto"/>
        <w:bottom w:val="none" w:sz="0" w:space="0" w:color="auto"/>
        <w:right w:val="none" w:sz="0" w:space="0" w:color="auto"/>
      </w:divBdr>
    </w:div>
    <w:div w:id="1743215321">
      <w:bodyDiv w:val="1"/>
      <w:marLeft w:val="0"/>
      <w:marRight w:val="0"/>
      <w:marTop w:val="0"/>
      <w:marBottom w:val="0"/>
      <w:divBdr>
        <w:top w:val="none" w:sz="0" w:space="0" w:color="auto"/>
        <w:left w:val="none" w:sz="0" w:space="0" w:color="auto"/>
        <w:bottom w:val="none" w:sz="0" w:space="0" w:color="auto"/>
        <w:right w:val="none" w:sz="0" w:space="0" w:color="auto"/>
      </w:divBdr>
    </w:div>
    <w:div w:id="1752703311">
      <w:bodyDiv w:val="1"/>
      <w:marLeft w:val="0"/>
      <w:marRight w:val="0"/>
      <w:marTop w:val="0"/>
      <w:marBottom w:val="0"/>
      <w:divBdr>
        <w:top w:val="none" w:sz="0" w:space="0" w:color="auto"/>
        <w:left w:val="none" w:sz="0" w:space="0" w:color="auto"/>
        <w:bottom w:val="none" w:sz="0" w:space="0" w:color="auto"/>
        <w:right w:val="none" w:sz="0" w:space="0" w:color="auto"/>
      </w:divBdr>
    </w:div>
    <w:div w:id="1876186977">
      <w:bodyDiv w:val="1"/>
      <w:marLeft w:val="0"/>
      <w:marRight w:val="0"/>
      <w:marTop w:val="0"/>
      <w:marBottom w:val="0"/>
      <w:divBdr>
        <w:top w:val="none" w:sz="0" w:space="0" w:color="auto"/>
        <w:left w:val="none" w:sz="0" w:space="0" w:color="auto"/>
        <w:bottom w:val="none" w:sz="0" w:space="0" w:color="auto"/>
        <w:right w:val="none" w:sz="0" w:space="0" w:color="auto"/>
      </w:divBdr>
    </w:div>
    <w:div w:id="1911962716">
      <w:bodyDiv w:val="1"/>
      <w:marLeft w:val="0"/>
      <w:marRight w:val="0"/>
      <w:marTop w:val="0"/>
      <w:marBottom w:val="0"/>
      <w:divBdr>
        <w:top w:val="none" w:sz="0" w:space="0" w:color="auto"/>
        <w:left w:val="none" w:sz="0" w:space="0" w:color="auto"/>
        <w:bottom w:val="none" w:sz="0" w:space="0" w:color="auto"/>
        <w:right w:val="none" w:sz="0" w:space="0" w:color="auto"/>
      </w:divBdr>
    </w:div>
    <w:div w:id="198503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0F18E-FB59-48F7-A700-6029DB69A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14</Pages>
  <Words>2617</Words>
  <Characters>14917</Characters>
  <Application>Microsoft Office Word</Application>
  <DocSecurity>0</DocSecurity>
  <Lines>124</Lines>
  <Paragraphs>34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Introduction </vt:lpstr>
      <vt:lpstr>Part A</vt:lpstr>
      <vt:lpstr>Part B</vt:lpstr>
      <vt:lpstr>Conclusion </vt:lpstr>
      <vt:lpstr>Reference list</vt:lpstr>
    </vt:vector>
  </TitlesOfParts>
  <Company>HP</Company>
  <LinksUpToDate>false</LinksUpToDate>
  <CharactersWithSpaces>17500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Anghel</dc:creator>
  <cp:lastModifiedBy>MITI</cp:lastModifiedBy>
  <cp:revision>8</cp:revision>
  <dcterms:created xsi:type="dcterms:W3CDTF">2021-04-23T20:28:00Z</dcterms:created>
  <dcterms:modified xsi:type="dcterms:W3CDTF">2021-05-04T21:39:00Z</dcterms:modified>
</cp:coreProperties>
</file>