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A25" w:rsidRPr="00F84B76" w:rsidRDefault="00196A25" w:rsidP="005C7B4D">
      <w:pPr>
        <w:pStyle w:val="NormalWeb"/>
        <w:shd w:val="clear" w:color="auto" w:fill="FFFFFF"/>
        <w:spacing w:line="360" w:lineRule="auto"/>
        <w:jc w:val="both"/>
        <w:rPr>
          <w:color w:val="000000" w:themeColor="text1"/>
          <w:sz w:val="28"/>
          <w:szCs w:val="28"/>
          <w:shd w:val="clear" w:color="auto" w:fill="FFFFFF"/>
          <w:lang w:val="en-GB"/>
        </w:rPr>
      </w:pPr>
      <w:r w:rsidRPr="00F84B76">
        <w:rPr>
          <w:noProof/>
          <w:color w:val="000000" w:themeColor="text1"/>
          <w:sz w:val="28"/>
          <w:szCs w:val="28"/>
          <w:shd w:val="clear" w:color="auto" w:fill="FFFFFF"/>
        </w:rPr>
        <w:drawing>
          <wp:inline distT="0" distB="0" distL="0" distR="0" wp14:anchorId="7E8B25FD" wp14:editId="3B3D648E">
            <wp:extent cx="3363686" cy="2242457"/>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of-UWTSD.jpg"/>
                    <pic:cNvPicPr/>
                  </pic:nvPicPr>
                  <pic:blipFill>
                    <a:blip r:embed="rId6">
                      <a:extLst>
                        <a:ext uri="{28A0092B-C50C-407E-A947-70E740481C1C}">
                          <a14:useLocalDpi xmlns:a14="http://schemas.microsoft.com/office/drawing/2010/main" val="0"/>
                        </a:ext>
                      </a:extLst>
                    </a:blip>
                    <a:stretch>
                      <a:fillRect/>
                    </a:stretch>
                  </pic:blipFill>
                  <pic:spPr>
                    <a:xfrm>
                      <a:off x="0" y="0"/>
                      <a:ext cx="3363686" cy="2242457"/>
                    </a:xfrm>
                    <a:prstGeom prst="rect">
                      <a:avLst/>
                    </a:prstGeom>
                  </pic:spPr>
                </pic:pic>
              </a:graphicData>
            </a:graphic>
          </wp:inline>
        </w:drawing>
      </w:r>
    </w:p>
    <w:p w:rsidR="00196A25" w:rsidRPr="00F84B76" w:rsidRDefault="00196A25" w:rsidP="005C7B4D">
      <w:pPr>
        <w:pStyle w:val="NormalWeb"/>
        <w:shd w:val="clear" w:color="auto" w:fill="FFFFFF"/>
        <w:spacing w:line="360" w:lineRule="auto"/>
        <w:jc w:val="both"/>
        <w:rPr>
          <w:color w:val="000000" w:themeColor="text1"/>
          <w:sz w:val="28"/>
          <w:szCs w:val="28"/>
          <w:shd w:val="clear" w:color="auto" w:fill="FFFFFF"/>
          <w:lang w:val="en-GB"/>
        </w:rPr>
      </w:pPr>
    </w:p>
    <w:p w:rsidR="00196A25" w:rsidRPr="00F84B76" w:rsidRDefault="00196A25" w:rsidP="005C7B4D">
      <w:pPr>
        <w:pStyle w:val="NormalWeb"/>
        <w:shd w:val="clear" w:color="auto" w:fill="FFFFFF"/>
        <w:spacing w:line="360" w:lineRule="auto"/>
        <w:jc w:val="both"/>
        <w:rPr>
          <w:color w:val="000000" w:themeColor="text1"/>
          <w:sz w:val="28"/>
          <w:szCs w:val="28"/>
          <w:shd w:val="clear" w:color="auto" w:fill="FFFFFF"/>
          <w:lang w:val="en-GB"/>
        </w:rPr>
      </w:pPr>
    </w:p>
    <w:p w:rsidR="00961443" w:rsidRPr="00F84B76" w:rsidRDefault="00961443" w:rsidP="005C7B4D">
      <w:pPr>
        <w:pStyle w:val="NormalWeb"/>
        <w:shd w:val="clear" w:color="auto" w:fill="FFFFFF"/>
        <w:spacing w:line="360" w:lineRule="auto"/>
        <w:jc w:val="both"/>
        <w:rPr>
          <w:color w:val="000000" w:themeColor="text1"/>
          <w:sz w:val="28"/>
          <w:szCs w:val="28"/>
          <w:shd w:val="clear" w:color="auto" w:fill="FFFFFF"/>
        </w:rPr>
      </w:pPr>
      <w:r w:rsidRPr="00F84B76">
        <w:rPr>
          <w:color w:val="000000" w:themeColor="text1"/>
          <w:sz w:val="28"/>
          <w:szCs w:val="28"/>
          <w:shd w:val="clear" w:color="auto" w:fill="FFFFFF"/>
          <w:lang w:val="en-GB"/>
        </w:rPr>
        <w:t>Student Name: Metodi K</w:t>
      </w:r>
      <w:bookmarkStart w:id="0" w:name="_GoBack"/>
      <w:bookmarkEnd w:id="0"/>
      <w:r w:rsidRPr="00F84B76">
        <w:rPr>
          <w:color w:val="000000" w:themeColor="text1"/>
          <w:sz w:val="28"/>
          <w:szCs w:val="28"/>
          <w:shd w:val="clear" w:color="auto" w:fill="FFFFFF"/>
          <w:lang w:val="en-GB"/>
        </w:rPr>
        <w:t>rastev</w:t>
      </w:r>
    </w:p>
    <w:p w:rsidR="00961443" w:rsidRPr="00F84B76" w:rsidRDefault="00961443" w:rsidP="005C7B4D">
      <w:pPr>
        <w:pStyle w:val="NormalWeb"/>
        <w:shd w:val="clear" w:color="auto" w:fill="FFFFFF"/>
        <w:spacing w:line="360" w:lineRule="auto"/>
        <w:jc w:val="both"/>
        <w:rPr>
          <w:color w:val="000000" w:themeColor="text1"/>
          <w:sz w:val="28"/>
          <w:szCs w:val="28"/>
          <w:shd w:val="clear" w:color="auto" w:fill="FFFFFF"/>
          <w:lang w:val="en-GB"/>
        </w:rPr>
      </w:pPr>
      <w:r w:rsidRPr="00F84B76">
        <w:rPr>
          <w:color w:val="000000" w:themeColor="text1"/>
          <w:sz w:val="28"/>
          <w:szCs w:val="28"/>
          <w:shd w:val="clear" w:color="auto" w:fill="FFFFFF"/>
          <w:lang w:val="en-GB"/>
        </w:rPr>
        <w:t>Student ID: 1919058</w:t>
      </w:r>
    </w:p>
    <w:p w:rsidR="00961443" w:rsidRPr="00F84B76" w:rsidRDefault="00961443" w:rsidP="005C7B4D">
      <w:pPr>
        <w:pStyle w:val="NormalWeb"/>
        <w:shd w:val="clear" w:color="auto" w:fill="FFFFFF"/>
        <w:spacing w:line="360" w:lineRule="auto"/>
        <w:jc w:val="both"/>
        <w:rPr>
          <w:color w:val="000000" w:themeColor="text1"/>
          <w:sz w:val="28"/>
          <w:szCs w:val="28"/>
          <w:shd w:val="clear" w:color="auto" w:fill="FFFFFF"/>
        </w:rPr>
      </w:pPr>
      <w:r w:rsidRPr="00F84B76">
        <w:rPr>
          <w:color w:val="000000" w:themeColor="text1"/>
          <w:sz w:val="28"/>
          <w:szCs w:val="28"/>
        </w:rPr>
        <w:t xml:space="preserve">Programme: Certificate of Higher Education in Skills for the Workplace </w:t>
      </w:r>
    </w:p>
    <w:p w:rsidR="00961443" w:rsidRPr="00F84B76" w:rsidRDefault="00961443" w:rsidP="005C7B4D">
      <w:pPr>
        <w:pStyle w:val="NormalWeb"/>
        <w:shd w:val="clear" w:color="auto" w:fill="FFFFFF"/>
        <w:spacing w:line="360" w:lineRule="auto"/>
        <w:jc w:val="both"/>
        <w:rPr>
          <w:color w:val="000000" w:themeColor="text1"/>
          <w:sz w:val="28"/>
          <w:szCs w:val="28"/>
          <w:shd w:val="clear" w:color="auto" w:fill="FFFFFF"/>
        </w:rPr>
      </w:pPr>
      <w:r w:rsidRPr="00F84B76">
        <w:rPr>
          <w:color w:val="000000" w:themeColor="text1"/>
          <w:sz w:val="28"/>
          <w:szCs w:val="28"/>
          <w:shd w:val="clear" w:color="auto" w:fill="FFFFFF"/>
          <w:lang w:val="en-GB"/>
        </w:rPr>
        <w:t xml:space="preserve">Module Title: </w:t>
      </w:r>
      <w:r w:rsidR="00200BBA" w:rsidRPr="00F84B76">
        <w:rPr>
          <w:color w:val="000000" w:themeColor="text1"/>
          <w:sz w:val="28"/>
          <w:szCs w:val="28"/>
        </w:rPr>
        <w:t>Academic and Employability Skills</w:t>
      </w:r>
    </w:p>
    <w:p w:rsidR="00961443" w:rsidRPr="00F84B76" w:rsidRDefault="00961443" w:rsidP="005C7B4D">
      <w:pPr>
        <w:pStyle w:val="NormalWeb"/>
        <w:shd w:val="clear" w:color="auto" w:fill="FFFFFF"/>
        <w:spacing w:line="360" w:lineRule="auto"/>
        <w:jc w:val="both"/>
        <w:rPr>
          <w:color w:val="000000" w:themeColor="text1"/>
          <w:sz w:val="28"/>
          <w:szCs w:val="28"/>
        </w:rPr>
      </w:pPr>
      <w:r w:rsidRPr="00F84B76">
        <w:rPr>
          <w:color w:val="000000" w:themeColor="text1"/>
          <w:sz w:val="28"/>
          <w:szCs w:val="28"/>
          <w:shd w:val="clear" w:color="auto" w:fill="FFFFFF"/>
          <w:lang w:val="en-GB"/>
        </w:rPr>
        <w:t xml:space="preserve">Assignment Title: </w:t>
      </w:r>
      <w:r w:rsidRPr="00F84B76">
        <w:rPr>
          <w:color w:val="000000" w:themeColor="text1"/>
          <w:sz w:val="28"/>
          <w:szCs w:val="28"/>
        </w:rPr>
        <w:t>Academic and Employability Skills</w:t>
      </w:r>
      <w:r w:rsidR="005C7B4D" w:rsidRPr="00F84B76">
        <w:rPr>
          <w:color w:val="000000" w:themeColor="text1"/>
          <w:sz w:val="28"/>
          <w:szCs w:val="28"/>
        </w:rPr>
        <w:t xml:space="preserve"> report</w:t>
      </w:r>
    </w:p>
    <w:p w:rsidR="00796F71" w:rsidRPr="00F84B76" w:rsidRDefault="000609F3" w:rsidP="005C7B4D">
      <w:pPr>
        <w:pStyle w:val="NormalWeb"/>
        <w:shd w:val="clear" w:color="auto" w:fill="FFFFFF"/>
        <w:spacing w:line="360" w:lineRule="auto"/>
        <w:jc w:val="both"/>
        <w:rPr>
          <w:bCs/>
          <w:color w:val="000000" w:themeColor="text1"/>
          <w:sz w:val="28"/>
          <w:szCs w:val="28"/>
        </w:rPr>
      </w:pPr>
      <w:r w:rsidRPr="00F84B76">
        <w:rPr>
          <w:color w:val="000000" w:themeColor="text1"/>
          <w:sz w:val="28"/>
          <w:szCs w:val="28"/>
        </w:rPr>
        <w:t>Name of the Lecturer: Toyin Adisa</w:t>
      </w:r>
    </w:p>
    <w:p w:rsidR="00961443" w:rsidRPr="00F84B76" w:rsidRDefault="00961443" w:rsidP="005C7B4D">
      <w:pPr>
        <w:pStyle w:val="NormalWeb"/>
        <w:shd w:val="clear" w:color="auto" w:fill="FFFFFF"/>
        <w:spacing w:line="360" w:lineRule="auto"/>
        <w:jc w:val="both"/>
        <w:rPr>
          <w:color w:val="000000" w:themeColor="text1"/>
          <w:sz w:val="28"/>
          <w:szCs w:val="28"/>
          <w:shd w:val="clear" w:color="auto" w:fill="FFFFFF"/>
          <w:lang w:val="en-GB"/>
        </w:rPr>
      </w:pPr>
      <w:r w:rsidRPr="00F84B76">
        <w:rPr>
          <w:color w:val="000000" w:themeColor="text1"/>
          <w:sz w:val="28"/>
          <w:szCs w:val="28"/>
          <w:shd w:val="clear" w:color="auto" w:fill="FFFFFF"/>
          <w:lang w:val="en-GB"/>
        </w:rPr>
        <w:t>Name of the University: University of Wales Trinity Saint David</w:t>
      </w:r>
    </w:p>
    <w:p w:rsidR="008939E5" w:rsidRPr="00F84B76" w:rsidRDefault="008939E5" w:rsidP="005C7B4D">
      <w:pPr>
        <w:spacing w:line="360" w:lineRule="auto"/>
        <w:jc w:val="both"/>
        <w:rPr>
          <w:rFonts w:ascii="Times New Roman" w:hAnsi="Times New Roman" w:cs="Times New Roman"/>
          <w:color w:val="000000" w:themeColor="text1"/>
          <w:sz w:val="28"/>
          <w:szCs w:val="28"/>
        </w:rPr>
      </w:pPr>
    </w:p>
    <w:p w:rsidR="00961443" w:rsidRPr="00F84B76" w:rsidRDefault="00961443" w:rsidP="005C7B4D">
      <w:pPr>
        <w:spacing w:line="360" w:lineRule="auto"/>
        <w:jc w:val="both"/>
        <w:rPr>
          <w:rFonts w:ascii="Times New Roman" w:hAnsi="Times New Roman" w:cs="Times New Roman"/>
          <w:color w:val="000000" w:themeColor="text1"/>
          <w:sz w:val="28"/>
          <w:szCs w:val="28"/>
        </w:rPr>
      </w:pPr>
    </w:p>
    <w:p w:rsidR="00552E4D" w:rsidRPr="00F84B76" w:rsidRDefault="00552E4D" w:rsidP="005C7B4D">
      <w:pPr>
        <w:spacing w:line="360" w:lineRule="auto"/>
        <w:jc w:val="both"/>
        <w:rPr>
          <w:rFonts w:ascii="Times New Roman" w:hAnsi="Times New Roman" w:cs="Times New Roman"/>
          <w:color w:val="000000" w:themeColor="text1"/>
          <w:sz w:val="28"/>
          <w:szCs w:val="28"/>
        </w:rPr>
      </w:pPr>
    </w:p>
    <w:p w:rsidR="0076613B" w:rsidRPr="00F84B76" w:rsidRDefault="005C7B4D" w:rsidP="005C7B4D">
      <w:pPr>
        <w:spacing w:line="360" w:lineRule="auto"/>
        <w:jc w:val="both"/>
        <w:rPr>
          <w:rFonts w:ascii="Times New Roman" w:hAnsi="Times New Roman" w:cs="Times New Roman"/>
          <w:b/>
          <w:color w:val="000000" w:themeColor="text1"/>
          <w:sz w:val="28"/>
          <w:szCs w:val="28"/>
        </w:rPr>
      </w:pPr>
      <w:r w:rsidRPr="00F84B76">
        <w:rPr>
          <w:rFonts w:ascii="Times New Roman" w:hAnsi="Times New Roman" w:cs="Times New Roman"/>
          <w:b/>
          <w:color w:val="000000" w:themeColor="text1"/>
          <w:sz w:val="28"/>
          <w:szCs w:val="28"/>
        </w:rPr>
        <w:lastRenderedPageBreak/>
        <w:t>Introduction</w:t>
      </w:r>
    </w:p>
    <w:p w:rsidR="005D4C89" w:rsidRPr="005D4C89" w:rsidRDefault="005D4C89" w:rsidP="005D4C89">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5D4C89">
        <w:rPr>
          <w:rFonts w:ascii="Times New Roman" w:eastAsia="Times New Roman" w:hAnsi="Times New Roman" w:cs="Times New Roman"/>
          <w:color w:val="000000" w:themeColor="text1"/>
          <w:sz w:val="28"/>
          <w:szCs w:val="28"/>
        </w:rPr>
        <w:t>According to STEMNET (Science, Technology, Engineering, and Mathematics Network), "hiring" is defined as "the transferable skills a person needs to make them 'useful.' Employment is related to my knowledge, skills, and attitude, how you use those assets, and how you present them to employers in a modern environment.</w:t>
      </w:r>
    </w:p>
    <w:p w:rsidR="005D4C89" w:rsidRPr="005D4C89" w:rsidRDefault="005D4C89" w:rsidP="005D4C89">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5D4C89">
        <w:rPr>
          <w:rFonts w:ascii="Times New Roman" w:eastAsia="Times New Roman" w:hAnsi="Times New Roman" w:cs="Times New Roman"/>
          <w:color w:val="000000" w:themeColor="text1"/>
          <w:sz w:val="28"/>
          <w:szCs w:val="28"/>
        </w:rPr>
        <w:t xml:space="preserve">Today, education and experience may not be enough to get a job but, in order to succeed in a major role in emerging </w:t>
      </w:r>
      <w:proofErr w:type="gramStart"/>
      <w:r w:rsidRPr="005D4C89">
        <w:rPr>
          <w:rFonts w:ascii="Times New Roman" w:eastAsia="Times New Roman" w:hAnsi="Times New Roman" w:cs="Times New Roman"/>
          <w:color w:val="000000" w:themeColor="text1"/>
          <w:sz w:val="28"/>
          <w:szCs w:val="28"/>
        </w:rPr>
        <w:t>technologies,</w:t>
      </w:r>
      <w:proofErr w:type="gramEnd"/>
      <w:r w:rsidRPr="005D4C89">
        <w:rPr>
          <w:rFonts w:ascii="Times New Roman" w:eastAsia="Times New Roman" w:hAnsi="Times New Roman" w:cs="Times New Roman"/>
          <w:color w:val="000000" w:themeColor="text1"/>
          <w:sz w:val="28"/>
          <w:szCs w:val="28"/>
        </w:rPr>
        <w:t xml:space="preserve"> you will need soft skills such as communication, collaboration, and problem solving. </w:t>
      </w:r>
      <w:proofErr w:type="gramStart"/>
      <w:r w:rsidRPr="005D4C89">
        <w:rPr>
          <w:rFonts w:ascii="Times New Roman" w:eastAsia="Times New Roman" w:hAnsi="Times New Roman" w:cs="Times New Roman"/>
          <w:color w:val="000000" w:themeColor="text1"/>
          <w:sz w:val="28"/>
          <w:szCs w:val="28"/>
        </w:rPr>
        <w:t>These 'soft skills' will equip you to fulfill your role in the company to the best of your ability also called' employment skills.</w:t>
      </w:r>
      <w:proofErr w:type="gramEnd"/>
    </w:p>
    <w:p w:rsidR="005D4C89" w:rsidRDefault="005D4C89" w:rsidP="005D4C89">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5D4C89">
        <w:rPr>
          <w:rFonts w:ascii="Times New Roman" w:eastAsia="Times New Roman" w:hAnsi="Times New Roman" w:cs="Times New Roman"/>
          <w:color w:val="000000" w:themeColor="text1"/>
          <w:sz w:val="28"/>
          <w:szCs w:val="28"/>
        </w:rPr>
        <w:t>The world of work is changing rapidly. A job can include many roles and responsibilities with employers, and even if I stay in that job it may change over time. Therefore, employment skills are useful as they are transferred; I can adapt to whatever situation you find yourself in.</w:t>
      </w:r>
    </w:p>
    <w:p w:rsidR="00637582" w:rsidRPr="00637582" w:rsidRDefault="00637582" w:rsidP="00637582">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637582">
        <w:rPr>
          <w:rFonts w:ascii="Times New Roman" w:eastAsia="Times New Roman" w:hAnsi="Times New Roman" w:cs="Times New Roman"/>
          <w:color w:val="000000" w:themeColor="text1"/>
          <w:sz w:val="28"/>
          <w:szCs w:val="28"/>
        </w:rPr>
        <w:t>Learning in a variety of different ways (through my academic studies, work experience and dedication) gives me a complete education.</w:t>
      </w:r>
    </w:p>
    <w:p w:rsidR="00637582" w:rsidRPr="00637582" w:rsidRDefault="00637582" w:rsidP="00637582">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637582">
        <w:rPr>
          <w:rFonts w:ascii="Times New Roman" w:eastAsia="Times New Roman" w:hAnsi="Times New Roman" w:cs="Times New Roman"/>
          <w:color w:val="000000" w:themeColor="text1"/>
          <w:sz w:val="28"/>
          <w:szCs w:val="28"/>
        </w:rPr>
        <w:t xml:space="preserve">If I make an effort to participate in all student knowledge, I will gain a lot from my time at university. These include participating in my academic studies, additional academic and curriculum activities, volunteering and job experience. </w:t>
      </w:r>
      <w:proofErr w:type="gramStart"/>
      <w:r w:rsidRPr="00637582">
        <w:rPr>
          <w:rFonts w:ascii="Times New Roman" w:eastAsia="Times New Roman" w:hAnsi="Times New Roman" w:cs="Times New Roman"/>
          <w:color w:val="000000" w:themeColor="text1"/>
          <w:sz w:val="28"/>
          <w:szCs w:val="28"/>
        </w:rPr>
        <w:t>(Haughton et al., 2000).</w:t>
      </w:r>
      <w:proofErr w:type="gramEnd"/>
    </w:p>
    <w:p w:rsidR="00637582" w:rsidRPr="00637582" w:rsidRDefault="00637582" w:rsidP="00637582">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637582">
        <w:rPr>
          <w:rFonts w:ascii="Times New Roman" w:eastAsia="Times New Roman" w:hAnsi="Times New Roman" w:cs="Times New Roman"/>
          <w:color w:val="000000" w:themeColor="text1"/>
          <w:sz w:val="28"/>
          <w:szCs w:val="28"/>
        </w:rPr>
        <w:t>Hiring is not something that is easily overlooked. Thinking about my employment right away can increase your chances of success in the job I have chosen.</w:t>
      </w:r>
    </w:p>
    <w:p w:rsidR="00637582" w:rsidRPr="00637582" w:rsidRDefault="00637582" w:rsidP="00637582">
      <w:pPr>
        <w:shd w:val="clear" w:color="auto" w:fill="FFFFFF"/>
        <w:spacing w:after="360" w:line="360" w:lineRule="auto"/>
        <w:jc w:val="both"/>
        <w:rPr>
          <w:rFonts w:ascii="Times New Roman" w:eastAsia="Times New Roman" w:hAnsi="Times New Roman" w:cs="Times New Roman"/>
          <w:color w:val="000000" w:themeColor="text1"/>
          <w:sz w:val="28"/>
          <w:szCs w:val="28"/>
        </w:rPr>
      </w:pPr>
      <w:r w:rsidRPr="00637582">
        <w:rPr>
          <w:rFonts w:ascii="Times New Roman" w:eastAsia="Times New Roman" w:hAnsi="Times New Roman" w:cs="Times New Roman"/>
          <w:color w:val="000000" w:themeColor="text1"/>
          <w:sz w:val="28"/>
          <w:szCs w:val="28"/>
        </w:rPr>
        <w:lastRenderedPageBreak/>
        <w:t xml:space="preserve">These lessons have helped me a lot because they have helped me to understand the following topics: academic writing, critical thinking and critical thinking skills. </w:t>
      </w:r>
    </w:p>
    <w:p w:rsidR="000E272F" w:rsidRPr="00F84B76" w:rsidRDefault="000E272F" w:rsidP="00637582">
      <w:pPr>
        <w:shd w:val="clear" w:color="auto" w:fill="FFFFFF"/>
        <w:spacing w:after="360" w:line="360" w:lineRule="auto"/>
        <w:jc w:val="both"/>
        <w:rPr>
          <w:rFonts w:ascii="Times New Roman" w:eastAsia="Times New Roman" w:hAnsi="Times New Roman" w:cs="Times New Roman"/>
          <w:b/>
          <w:color w:val="000000" w:themeColor="text1"/>
          <w:sz w:val="28"/>
          <w:szCs w:val="28"/>
        </w:rPr>
      </w:pPr>
      <w:r w:rsidRPr="00F84B76">
        <w:rPr>
          <w:rFonts w:ascii="Times New Roman" w:eastAsia="Times New Roman" w:hAnsi="Times New Roman" w:cs="Times New Roman"/>
          <w:b/>
          <w:color w:val="000000" w:themeColor="text1"/>
          <w:sz w:val="28"/>
          <w:szCs w:val="28"/>
        </w:rPr>
        <w:t>Academic writing</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Educational writing is short, clear, orderly and practical. It does not need to be complicated or use long sentences with vague vocabulary. In formal academic writing it is important to summarize. This helps the reader to understand the points that you are making. Here are some tips to help me:</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Enter only one idea in each sentence.</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Keep your sentences long (not more than 25 words). Long sentences can be difficult to follow and this can distort your point.</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Avoid repetition.</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Avoid using unwanted words. For example:</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Use “why” instead of “because”.</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Use “alternatives” instead of “alternatives”.</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Use “basic” and not “basic”.</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 Use “briefly” instead of “as few words as possible”.</w:t>
      </w:r>
    </w:p>
    <w:p w:rsid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Use formal language</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lastRenderedPageBreak/>
        <w:t>When writing lessons I am expected to use formal language. Avoid using colloquialisms or nicknames such as 'genre' or 'basically'. Instead you can use 'somehow' or 'basically'.</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Write the words in full instead of shortening them. For example, instead of "no" or "no" I should expect "no" or "no". The use of clichés is incorrect in writing articles. These are phrases like "end of day" or "good time." Instead I would write at the end or at a critical time. (</w:t>
      </w:r>
      <w:proofErr w:type="spellStart"/>
      <w:r w:rsidRPr="00637582">
        <w:rPr>
          <w:color w:val="000000" w:themeColor="text1"/>
          <w:sz w:val="28"/>
          <w:szCs w:val="28"/>
        </w:rPr>
        <w:t>Hillage</w:t>
      </w:r>
      <w:proofErr w:type="spellEnd"/>
      <w:r w:rsidRPr="00637582">
        <w:rPr>
          <w:color w:val="000000" w:themeColor="text1"/>
          <w:sz w:val="28"/>
          <w:szCs w:val="28"/>
        </w:rPr>
        <w:t xml:space="preserve"> and Pollard, 1998; </w:t>
      </w:r>
      <w:proofErr w:type="spellStart"/>
      <w:r w:rsidRPr="00637582">
        <w:rPr>
          <w:color w:val="000000" w:themeColor="text1"/>
          <w:sz w:val="28"/>
          <w:szCs w:val="28"/>
        </w:rPr>
        <w:t>McQuaid</w:t>
      </w:r>
      <w:proofErr w:type="spellEnd"/>
      <w:r w:rsidRPr="00637582">
        <w:rPr>
          <w:color w:val="000000" w:themeColor="text1"/>
          <w:sz w:val="28"/>
          <w:szCs w:val="28"/>
        </w:rPr>
        <w:t xml:space="preserve"> and Lindsay, 2002. Many verbs can be used or used or do nothing. It is usually appropriate to use a combination of practical and intermediate forms during course writing. </w:t>
      </w:r>
      <w:proofErr w:type="gramStart"/>
      <w:r w:rsidRPr="00637582">
        <w:rPr>
          <w:color w:val="000000" w:themeColor="text1"/>
          <w:sz w:val="28"/>
          <w:szCs w:val="28"/>
        </w:rPr>
        <w:t>research</w:t>
      </w:r>
      <w:proofErr w:type="gramEnd"/>
      <w:r w:rsidRPr="00637582">
        <w:rPr>
          <w:color w:val="000000" w:themeColor="text1"/>
          <w:sz w:val="28"/>
          <w:szCs w:val="28"/>
        </w:rPr>
        <w:t>. "Here the research assistant (topic) designed the (action) survey (object) WITZ, A., WARHURST, C. and NICKSON, D. (2003)</w:t>
      </w:r>
      <w:r w:rsidR="000E272F" w:rsidRPr="00F84B76">
        <w:rPr>
          <w:color w:val="000000" w:themeColor="text1"/>
          <w:sz w:val="28"/>
          <w:szCs w:val="28"/>
        </w:rPr>
        <w:t>.</w:t>
      </w:r>
      <w:r>
        <w:rPr>
          <w:color w:val="000000" w:themeColor="text1"/>
          <w:sz w:val="28"/>
          <w:szCs w:val="28"/>
        </w:rPr>
        <w:t xml:space="preserve"> </w:t>
      </w:r>
      <w:r w:rsidRPr="00637582">
        <w:rPr>
          <w:color w:val="000000" w:themeColor="text1"/>
          <w:sz w:val="28"/>
          <w:szCs w:val="28"/>
        </w:rPr>
        <w:t xml:space="preserve">It is usually very straightforward and easier to read than a word to do. However, sometimes I may want to emphasize what is happening rather than do it. To do this I can use the synthetic word. The productive voice puts the subject at the end, or we may completely abandon it. Example: "object) is created (action) by an assistant artist (title) (NICKSON, D. (2003). The artificial word is more legal than the active word. </w:t>
      </w:r>
      <w:proofErr w:type="gramStart"/>
      <w:r w:rsidRPr="00637582">
        <w:rPr>
          <w:color w:val="000000" w:themeColor="text1"/>
          <w:sz w:val="28"/>
          <w:szCs w:val="28"/>
        </w:rPr>
        <w:t>it</w:t>
      </w:r>
      <w:proofErr w:type="gramEnd"/>
      <w:r w:rsidRPr="00637582">
        <w:rPr>
          <w:color w:val="000000" w:themeColor="text1"/>
          <w:sz w:val="28"/>
          <w:szCs w:val="28"/>
        </w:rPr>
        <w:t xml:space="preserve"> is not always easy to read and add unnecessary </w:t>
      </w:r>
      <w:proofErr w:type="spellStart"/>
      <w:r w:rsidRPr="00637582">
        <w:rPr>
          <w:color w:val="000000" w:themeColor="text1"/>
          <w:sz w:val="28"/>
          <w:szCs w:val="28"/>
        </w:rPr>
        <w:t>words.Continued</w:t>
      </w:r>
      <w:proofErr w:type="spellEnd"/>
      <w:r w:rsidRPr="00637582">
        <w:rPr>
          <w:color w:val="000000" w:themeColor="text1"/>
          <w:sz w:val="28"/>
          <w:szCs w:val="28"/>
        </w:rPr>
        <w:t xml:space="preserve"> in Writing with Style by Stott and Avery, 2001, page 54.</w:t>
      </w:r>
    </w:p>
    <w:p w:rsidR="00637582" w:rsidRPr="00637582"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The first step in academic writing is to clearly define the purpose of writing and audience.</w:t>
      </w:r>
    </w:p>
    <w:p w:rsidR="000E272F" w:rsidRPr="00F84B76" w:rsidRDefault="00637582" w:rsidP="00637582">
      <w:pPr>
        <w:pStyle w:val="NormalWeb"/>
        <w:shd w:val="clear" w:color="auto" w:fill="FFFFFF"/>
        <w:spacing w:after="0" w:line="360" w:lineRule="auto"/>
        <w:jc w:val="both"/>
        <w:rPr>
          <w:color w:val="000000" w:themeColor="text1"/>
          <w:sz w:val="28"/>
          <w:szCs w:val="28"/>
        </w:rPr>
      </w:pPr>
      <w:r w:rsidRPr="00637582">
        <w:rPr>
          <w:color w:val="000000" w:themeColor="text1"/>
          <w:sz w:val="28"/>
          <w:szCs w:val="28"/>
        </w:rPr>
        <w:t>Many official university study documents have been prepared, and written for the student or inspector, and there should be clear ways in which they will mark your work (Robson, 2001).</w:t>
      </w:r>
    </w:p>
    <w:p w:rsidR="005625BC" w:rsidRPr="005625BC" w:rsidRDefault="005625BC" w:rsidP="005625BC">
      <w:pPr>
        <w:pStyle w:val="NormalWeb"/>
        <w:shd w:val="clear" w:color="auto" w:fill="FFFFFF"/>
        <w:spacing w:after="0" w:line="360" w:lineRule="auto"/>
        <w:jc w:val="both"/>
        <w:rPr>
          <w:color w:val="000000" w:themeColor="text1"/>
          <w:sz w:val="28"/>
          <w:szCs w:val="28"/>
        </w:rPr>
      </w:pPr>
      <w:r w:rsidRPr="005625BC">
        <w:rPr>
          <w:color w:val="000000" w:themeColor="text1"/>
          <w:sz w:val="28"/>
          <w:szCs w:val="28"/>
        </w:rPr>
        <w:lastRenderedPageBreak/>
        <w:t xml:space="preserve">When I write for myself - for example writing notes to record or make sense of something - then I can set myself criteria such as clarity, brevity, and importance (Gregg and </w:t>
      </w:r>
      <w:proofErr w:type="spellStart"/>
      <w:r w:rsidRPr="005625BC">
        <w:rPr>
          <w:color w:val="000000" w:themeColor="text1"/>
          <w:sz w:val="28"/>
          <w:szCs w:val="28"/>
        </w:rPr>
        <w:t>Wandsworth</w:t>
      </w:r>
      <w:proofErr w:type="spellEnd"/>
      <w:r w:rsidRPr="005625BC">
        <w:rPr>
          <w:color w:val="000000" w:themeColor="text1"/>
          <w:sz w:val="28"/>
          <w:szCs w:val="28"/>
        </w:rPr>
        <w:t>, 1996; Thomas, 1997).</w:t>
      </w:r>
    </w:p>
    <w:p w:rsidR="005625BC" w:rsidRPr="005625BC" w:rsidRDefault="005625BC" w:rsidP="005625BC">
      <w:pPr>
        <w:pStyle w:val="NormalWeb"/>
        <w:shd w:val="clear" w:color="auto" w:fill="FFFFFF"/>
        <w:spacing w:after="0" w:line="360" w:lineRule="auto"/>
        <w:jc w:val="both"/>
        <w:rPr>
          <w:color w:val="000000" w:themeColor="text1"/>
          <w:sz w:val="28"/>
          <w:szCs w:val="28"/>
        </w:rPr>
      </w:pPr>
      <w:r w:rsidRPr="005625BC">
        <w:rPr>
          <w:color w:val="000000" w:themeColor="text1"/>
          <w:sz w:val="28"/>
          <w:szCs w:val="28"/>
        </w:rPr>
        <w:t>Once I have a clear idea of ​​what is required in your assignment, I can begin to organize my research and gather evidence. (</w:t>
      </w:r>
      <w:proofErr w:type="spellStart"/>
      <w:r w:rsidRPr="005625BC">
        <w:rPr>
          <w:color w:val="000000" w:themeColor="text1"/>
          <w:sz w:val="28"/>
          <w:szCs w:val="28"/>
        </w:rPr>
        <w:t>Uboeri</w:t>
      </w:r>
      <w:proofErr w:type="spellEnd"/>
      <w:r w:rsidRPr="005625BC">
        <w:rPr>
          <w:color w:val="000000" w:themeColor="text1"/>
          <w:sz w:val="28"/>
          <w:szCs w:val="28"/>
        </w:rPr>
        <w:t xml:space="preserve"> et al 2010).</w:t>
      </w:r>
    </w:p>
    <w:p w:rsidR="005625BC" w:rsidRPr="005625BC" w:rsidRDefault="005625BC" w:rsidP="005625BC">
      <w:pPr>
        <w:pStyle w:val="NormalWeb"/>
        <w:shd w:val="clear" w:color="auto" w:fill="FFFFFF"/>
        <w:spacing w:after="0" w:line="360" w:lineRule="auto"/>
        <w:jc w:val="both"/>
        <w:rPr>
          <w:color w:val="000000" w:themeColor="text1"/>
          <w:sz w:val="28"/>
          <w:szCs w:val="28"/>
        </w:rPr>
      </w:pPr>
      <w:r w:rsidRPr="005625BC">
        <w:rPr>
          <w:color w:val="000000" w:themeColor="text1"/>
          <w:sz w:val="28"/>
          <w:szCs w:val="28"/>
        </w:rPr>
        <w:t>In this research I did not know about such details in the exhibition, but now I feel confident and determined to help me improve my skills, rather than continue to do things as I always did. It’s about asking, in a constructive way, what I do and why I do it and deciding if there is a better, or more effective way to do it in the future.</w:t>
      </w:r>
    </w:p>
    <w:p w:rsidR="000E272F" w:rsidRPr="00F84B76" w:rsidRDefault="005625BC" w:rsidP="005625BC">
      <w:pPr>
        <w:pStyle w:val="NormalWeb"/>
        <w:shd w:val="clear" w:color="auto" w:fill="FFFFFF"/>
        <w:spacing w:after="0" w:line="360" w:lineRule="auto"/>
        <w:jc w:val="both"/>
        <w:rPr>
          <w:color w:val="000000" w:themeColor="text1"/>
          <w:sz w:val="28"/>
          <w:szCs w:val="28"/>
        </w:rPr>
      </w:pPr>
      <w:proofErr w:type="spellStart"/>
      <w:r w:rsidRPr="005625BC">
        <w:rPr>
          <w:b/>
          <w:color w:val="000000" w:themeColor="text1"/>
          <w:sz w:val="28"/>
          <w:szCs w:val="28"/>
        </w:rPr>
        <w:t>Reflexion</w:t>
      </w:r>
      <w:proofErr w:type="spellEnd"/>
      <w:r w:rsidRPr="005625BC">
        <w:rPr>
          <w:b/>
          <w:color w:val="000000" w:themeColor="text1"/>
          <w:sz w:val="28"/>
          <w:szCs w:val="28"/>
        </w:rPr>
        <w:t xml:space="preserve"> </w:t>
      </w:r>
      <w:r w:rsidRPr="005625BC">
        <w:rPr>
          <w:color w:val="000000" w:themeColor="text1"/>
          <w:sz w:val="28"/>
          <w:szCs w:val="28"/>
        </w:rPr>
        <w:t xml:space="preserve">- the process by which students describe their learning, how it changed, and how it relates to future learning experiences (“Learning and Leading Mental Activity,” 2008) —a skill often overlooked in full content classes. However, meditation is an important practice for me to understand and grow from reading knowledge, and it is a practice supported by scholarships and to ensure that thinking about his work improves work performance. </w:t>
      </w:r>
      <w:proofErr w:type="gramStart"/>
      <w:r w:rsidRPr="005625BC">
        <w:rPr>
          <w:color w:val="000000" w:themeColor="text1"/>
          <w:sz w:val="28"/>
          <w:szCs w:val="28"/>
        </w:rPr>
        <w:t>(CEC, 2003).</w:t>
      </w:r>
      <w:proofErr w:type="gramEnd"/>
      <w:r w:rsidRPr="005625BC">
        <w:rPr>
          <w:color w:val="000000" w:themeColor="text1"/>
          <w:sz w:val="28"/>
          <w:szCs w:val="28"/>
        </w:rPr>
        <w:t xml:space="preserve"> Although commonly found in humanities and social sciences, thinking is an important practice in all subjects including nursing, business, science, and more. Therefore, bright writing is one of the best ways to look at the learning of </w:t>
      </w:r>
      <w:proofErr w:type="spellStart"/>
      <w:r w:rsidRPr="005625BC">
        <w:rPr>
          <w:color w:val="000000" w:themeColor="text1"/>
          <w:sz w:val="28"/>
          <w:szCs w:val="28"/>
        </w:rPr>
        <w:t>others.</w:t>
      </w:r>
      <w:r w:rsidR="000E272F" w:rsidRPr="00F84B76">
        <w:rPr>
          <w:color w:val="000000" w:themeColor="text1"/>
          <w:sz w:val="28"/>
          <w:szCs w:val="28"/>
        </w:rPr>
        <w:t>With</w:t>
      </w:r>
      <w:proofErr w:type="spellEnd"/>
      <w:r w:rsidR="000E272F" w:rsidRPr="00F84B76">
        <w:rPr>
          <w:color w:val="000000" w:themeColor="text1"/>
          <w:sz w:val="28"/>
          <w:szCs w:val="28"/>
        </w:rPr>
        <w:t xml:space="preserve"> regard to writing </w:t>
      </w:r>
      <w:proofErr w:type="gramStart"/>
      <w:r w:rsidR="000E272F" w:rsidRPr="00F84B76">
        <w:rPr>
          <w:color w:val="000000" w:themeColor="text1"/>
          <w:sz w:val="28"/>
          <w:szCs w:val="28"/>
        </w:rPr>
        <w:t>courses,</w:t>
      </w:r>
      <w:proofErr w:type="gramEnd"/>
      <w:r w:rsidR="000E272F" w:rsidRPr="00F84B76">
        <w:rPr>
          <w:color w:val="000000" w:themeColor="text1"/>
          <w:sz w:val="28"/>
          <w:szCs w:val="28"/>
        </w:rPr>
        <w:t xml:space="preserve"> demonstration has been described as an important skill of students' ability to transmit writing skills. Transfer writing, according to forty-five literary researchers from the </w:t>
      </w:r>
      <w:proofErr w:type="spellStart"/>
      <w:r w:rsidR="000E272F" w:rsidRPr="00F84B76">
        <w:rPr>
          <w:color w:val="000000" w:themeColor="text1"/>
          <w:sz w:val="28"/>
          <w:szCs w:val="28"/>
        </w:rPr>
        <w:t>Elon</w:t>
      </w:r>
      <w:proofErr w:type="spellEnd"/>
      <w:r w:rsidR="000E272F" w:rsidRPr="00F84B76">
        <w:rPr>
          <w:color w:val="000000" w:themeColor="text1"/>
          <w:sz w:val="28"/>
          <w:szCs w:val="28"/>
        </w:rPr>
        <w:t xml:space="preserve"> Research Seminar, is defined as “something in which new and unusual writing tasks are applied through the reuse, re-mixing or integration of previous knowledge, skills, techniques, and practices.” </w:t>
      </w:r>
      <w:proofErr w:type="gramStart"/>
      <w:r w:rsidR="000E272F" w:rsidRPr="00F84B76">
        <w:rPr>
          <w:color w:val="000000" w:themeColor="text1"/>
          <w:sz w:val="28"/>
          <w:szCs w:val="28"/>
        </w:rPr>
        <w:t xml:space="preserve">In fact, two positive practices within the </w:t>
      </w:r>
      <w:proofErr w:type="spellStart"/>
      <w:r w:rsidR="000E272F" w:rsidRPr="00F84B76">
        <w:rPr>
          <w:color w:val="000000" w:themeColor="text1"/>
          <w:sz w:val="28"/>
          <w:szCs w:val="28"/>
        </w:rPr>
        <w:t>Elon</w:t>
      </w:r>
      <w:proofErr w:type="spellEnd"/>
      <w:r w:rsidR="000E272F" w:rsidRPr="00F84B76">
        <w:rPr>
          <w:color w:val="000000" w:themeColor="text1"/>
          <w:sz w:val="28"/>
          <w:szCs w:val="28"/>
        </w:rPr>
        <w:t xml:space="preserve"> Research Seminar focus specifically on perception — that is, critical thinking.</w:t>
      </w:r>
      <w:proofErr w:type="gramEnd"/>
    </w:p>
    <w:p w:rsidR="005625BC" w:rsidRPr="005625BC" w:rsidRDefault="005625BC" w:rsidP="005625BC">
      <w:pPr>
        <w:spacing w:line="360" w:lineRule="auto"/>
        <w:jc w:val="both"/>
        <w:rPr>
          <w:rFonts w:ascii="Times New Roman" w:eastAsia="Times New Roman" w:hAnsi="Times New Roman" w:cs="Times New Roman"/>
          <w:color w:val="000000" w:themeColor="text1"/>
          <w:sz w:val="28"/>
          <w:szCs w:val="28"/>
        </w:rPr>
      </w:pPr>
      <w:proofErr w:type="spellStart"/>
      <w:r w:rsidRPr="005625BC">
        <w:rPr>
          <w:rFonts w:ascii="Times New Roman" w:eastAsia="Times New Roman" w:hAnsi="Times New Roman" w:cs="Times New Roman"/>
          <w:color w:val="000000" w:themeColor="text1"/>
          <w:sz w:val="28"/>
          <w:szCs w:val="28"/>
        </w:rPr>
        <w:lastRenderedPageBreak/>
        <w:t>Reflexion</w:t>
      </w:r>
      <w:proofErr w:type="spellEnd"/>
      <w:r w:rsidRPr="005625BC">
        <w:rPr>
          <w:rFonts w:ascii="Times New Roman" w:eastAsia="Times New Roman" w:hAnsi="Times New Roman" w:cs="Times New Roman"/>
          <w:color w:val="000000" w:themeColor="text1"/>
          <w:sz w:val="28"/>
          <w:szCs w:val="28"/>
        </w:rPr>
        <w:t xml:space="preserve"> allows me to take the time to explore and appreciate my teaching. Demonstrating practice also helps build confidence in students. As a result of the demonstration, students are challenged as you use new methods in the classroom. Researchers have found that imagining can improve the comprehension of my work, change ideas, deepen my understanding, and help you to value my work. Meditation can also strengthen the relationship between the mentor and the mentor. Thinking is about making students aware of their thinking processes, and being able to make them visible to others. </w:t>
      </w:r>
      <w:proofErr w:type="gramStart"/>
      <w:r w:rsidRPr="005625BC">
        <w:rPr>
          <w:rFonts w:ascii="Times New Roman" w:eastAsia="Times New Roman" w:hAnsi="Times New Roman" w:cs="Times New Roman"/>
          <w:color w:val="000000" w:themeColor="text1"/>
          <w:sz w:val="28"/>
          <w:szCs w:val="28"/>
        </w:rPr>
        <w:t>Enables the "why" and "how" tests of learning, and what needs to be done as a result.</w:t>
      </w:r>
      <w:proofErr w:type="gramEnd"/>
      <w:r w:rsidRPr="005625BC">
        <w:rPr>
          <w:rFonts w:ascii="Times New Roman" w:eastAsia="Times New Roman" w:hAnsi="Times New Roman" w:cs="Times New Roman"/>
          <w:color w:val="000000" w:themeColor="text1"/>
          <w:sz w:val="28"/>
          <w:szCs w:val="28"/>
        </w:rPr>
        <w:t xml:space="preserve"> Meditation follows easily from self-assessment or peer pressure. ...</w:t>
      </w:r>
    </w:p>
    <w:p w:rsidR="005625BC" w:rsidRPr="005625BC" w:rsidRDefault="005625BC" w:rsidP="005625BC">
      <w:pPr>
        <w:spacing w:line="360" w:lineRule="auto"/>
        <w:jc w:val="both"/>
        <w:rPr>
          <w:rFonts w:ascii="Times New Roman" w:eastAsia="Times New Roman" w:hAnsi="Times New Roman" w:cs="Times New Roman"/>
          <w:color w:val="000000" w:themeColor="text1"/>
          <w:sz w:val="28"/>
          <w:szCs w:val="28"/>
        </w:rPr>
      </w:pPr>
      <w:r w:rsidRPr="005625BC">
        <w:rPr>
          <w:rFonts w:ascii="Times New Roman" w:eastAsia="Times New Roman" w:hAnsi="Times New Roman" w:cs="Times New Roman"/>
          <w:color w:val="000000" w:themeColor="text1"/>
          <w:sz w:val="28"/>
          <w:szCs w:val="28"/>
        </w:rPr>
        <w:t>Demonstration is a broad term that encompasses many different processes. Instructors can assign a variety of lighting activities, direct and indirect activities (e.g., class discussion, journals, interviews, asking questions, etc.). However, the purpose of the presentation, according to Yancey (1998) in Reflection in the Writing Class, is as follows:</w:t>
      </w:r>
    </w:p>
    <w:p w:rsidR="000E272F" w:rsidRPr="00F84B76" w:rsidRDefault="005625BC" w:rsidP="005625BC">
      <w:pPr>
        <w:spacing w:line="360" w:lineRule="auto"/>
        <w:jc w:val="both"/>
        <w:rPr>
          <w:rFonts w:ascii="Times New Roman" w:eastAsia="Times New Roman" w:hAnsi="Times New Roman" w:cs="Times New Roman"/>
          <w:color w:val="000000" w:themeColor="text1"/>
          <w:sz w:val="28"/>
          <w:szCs w:val="28"/>
        </w:rPr>
      </w:pPr>
      <w:r w:rsidRPr="005625BC">
        <w:rPr>
          <w:rFonts w:ascii="Times New Roman" w:eastAsia="Times New Roman" w:hAnsi="Times New Roman" w:cs="Times New Roman"/>
          <w:color w:val="000000" w:themeColor="text1"/>
          <w:sz w:val="28"/>
          <w:szCs w:val="28"/>
        </w:rPr>
        <w:t xml:space="preserve">By the way, the show is a deviation, setting many ways to play with each other to express understanding. In practice, thinking involves looking forward to the goals I can achieve, as well as looking back to see where I was. </w:t>
      </w:r>
      <w:proofErr w:type="spellStart"/>
      <w:r w:rsidRPr="005625BC">
        <w:rPr>
          <w:rFonts w:ascii="Times New Roman" w:eastAsia="Times New Roman" w:hAnsi="Times New Roman" w:cs="Times New Roman"/>
          <w:color w:val="000000" w:themeColor="text1"/>
          <w:sz w:val="28"/>
          <w:szCs w:val="28"/>
        </w:rPr>
        <w:t>Reflexion</w:t>
      </w:r>
      <w:proofErr w:type="spellEnd"/>
      <w:r w:rsidRPr="005625BC">
        <w:rPr>
          <w:rFonts w:ascii="Times New Roman" w:eastAsia="Times New Roman" w:hAnsi="Times New Roman" w:cs="Times New Roman"/>
          <w:color w:val="000000" w:themeColor="text1"/>
          <w:sz w:val="28"/>
          <w:szCs w:val="28"/>
        </w:rPr>
        <w:t xml:space="preserve"> allows me to make sense of things, hear about you, and the situations that make up what is being done and the experience; Repeated demonstration activities encourage me to think critically about writing habits and be sensible and think about my future profit experience.</w:t>
      </w:r>
    </w:p>
    <w:p w:rsidR="000E272F" w:rsidRDefault="000E272F" w:rsidP="000E272F">
      <w:pPr>
        <w:spacing w:line="360" w:lineRule="auto"/>
        <w:jc w:val="both"/>
        <w:rPr>
          <w:rFonts w:ascii="Times New Roman" w:eastAsia="Times New Roman" w:hAnsi="Times New Roman" w:cs="Times New Roman"/>
          <w:color w:val="000000" w:themeColor="text1"/>
          <w:sz w:val="28"/>
          <w:szCs w:val="28"/>
        </w:rPr>
      </w:pPr>
      <w:r w:rsidRPr="00F84B76">
        <w:rPr>
          <w:rFonts w:ascii="Times New Roman" w:eastAsia="Times New Roman" w:hAnsi="Times New Roman" w:cs="Times New Roman"/>
          <w:color w:val="000000" w:themeColor="text1"/>
          <w:sz w:val="28"/>
          <w:szCs w:val="28"/>
        </w:rPr>
        <w:t xml:space="preserve">Benefits of </w:t>
      </w:r>
      <w:proofErr w:type="spellStart"/>
      <w:r w:rsidRPr="00F84B76">
        <w:rPr>
          <w:rFonts w:ascii="Times New Roman" w:eastAsia="Times New Roman" w:hAnsi="Times New Roman" w:cs="Times New Roman"/>
          <w:color w:val="000000" w:themeColor="text1"/>
          <w:sz w:val="28"/>
          <w:szCs w:val="28"/>
        </w:rPr>
        <w:t>Reflexion</w:t>
      </w:r>
      <w:proofErr w:type="spellEnd"/>
      <w:r w:rsidRPr="00F84B76">
        <w:rPr>
          <w:rFonts w:ascii="Times New Roman" w:eastAsia="Times New Roman" w:hAnsi="Times New Roman" w:cs="Times New Roman"/>
          <w:color w:val="000000" w:themeColor="text1"/>
          <w:sz w:val="28"/>
          <w:szCs w:val="28"/>
        </w:rPr>
        <w:t>:</w:t>
      </w:r>
    </w:p>
    <w:p w:rsidR="005625BC" w:rsidRPr="005625BC" w:rsidRDefault="005625BC" w:rsidP="005625BC">
      <w:pPr>
        <w:spacing w:line="360" w:lineRule="auto"/>
        <w:jc w:val="both"/>
        <w:rPr>
          <w:rFonts w:ascii="Times New Roman" w:eastAsia="Times New Roman" w:hAnsi="Times New Roman" w:cs="Times New Roman"/>
          <w:color w:val="000000" w:themeColor="text1"/>
          <w:sz w:val="28"/>
          <w:szCs w:val="28"/>
        </w:rPr>
      </w:pPr>
      <w:r w:rsidRPr="005625BC">
        <w:rPr>
          <w:rFonts w:ascii="Times New Roman" w:eastAsia="Times New Roman" w:hAnsi="Times New Roman" w:cs="Times New Roman"/>
          <w:color w:val="000000" w:themeColor="text1"/>
          <w:sz w:val="28"/>
          <w:szCs w:val="28"/>
        </w:rPr>
        <w:t>It discusses the various benefits I see, and it also contains a list of lessons that will be presented in a variety of subjects.</w:t>
      </w:r>
    </w:p>
    <w:p w:rsidR="005625BC" w:rsidRPr="005625BC" w:rsidRDefault="005625BC" w:rsidP="005625BC">
      <w:pPr>
        <w:spacing w:line="360" w:lineRule="auto"/>
        <w:jc w:val="both"/>
        <w:rPr>
          <w:rFonts w:ascii="Times New Roman" w:eastAsia="Times New Roman" w:hAnsi="Times New Roman" w:cs="Times New Roman"/>
          <w:color w:val="000000" w:themeColor="text1"/>
          <w:sz w:val="28"/>
          <w:szCs w:val="28"/>
        </w:rPr>
      </w:pPr>
      <w:r w:rsidRPr="005625BC">
        <w:rPr>
          <w:rFonts w:ascii="Times New Roman" w:eastAsia="Times New Roman" w:hAnsi="Times New Roman" w:cs="Times New Roman"/>
          <w:color w:val="000000" w:themeColor="text1"/>
          <w:sz w:val="28"/>
          <w:szCs w:val="28"/>
        </w:rPr>
        <w:lastRenderedPageBreak/>
        <w:t>Discusses how meditation is beneficial and why it is in the classroom. In addition, the website discusses how to show the display is still active.</w:t>
      </w:r>
    </w:p>
    <w:p w:rsidR="005625BC" w:rsidRPr="00F84B76" w:rsidRDefault="005625BC" w:rsidP="005625BC">
      <w:pPr>
        <w:spacing w:line="360" w:lineRule="auto"/>
        <w:jc w:val="both"/>
        <w:rPr>
          <w:rFonts w:ascii="Times New Roman" w:eastAsia="Times New Roman" w:hAnsi="Times New Roman" w:cs="Times New Roman"/>
          <w:color w:val="000000" w:themeColor="text1"/>
          <w:sz w:val="28"/>
          <w:szCs w:val="28"/>
        </w:rPr>
      </w:pPr>
      <w:r w:rsidRPr="005625BC">
        <w:rPr>
          <w:rFonts w:ascii="Times New Roman" w:eastAsia="Times New Roman" w:hAnsi="Times New Roman" w:cs="Times New Roman"/>
          <w:color w:val="000000" w:themeColor="text1"/>
          <w:sz w:val="28"/>
          <w:szCs w:val="28"/>
        </w:rPr>
        <w:t>One of the most helpful topics discussed in class was analytical and analytical skills. Prior to the study I was not fully informed about this topic. The purpose of hard thinking is to try to maintain a position of purpose. When I think about it, I weigh all the sides of the argument and look at its strengths and weaknesses. Therefore, critical thinking includes: actively seeking all sides of the dispute, verifying the validity of the claims made, and checking the validity of the evidence used to support the claims.</w:t>
      </w:r>
    </w:p>
    <w:p w:rsidR="000E272F" w:rsidRDefault="000E272F" w:rsidP="000E272F">
      <w:pPr>
        <w:spacing w:line="360" w:lineRule="auto"/>
        <w:jc w:val="both"/>
        <w:rPr>
          <w:rFonts w:ascii="Times New Roman" w:eastAsia="Times New Roman" w:hAnsi="Times New Roman" w:cs="Times New Roman"/>
          <w:b/>
          <w:color w:val="000000" w:themeColor="text1"/>
          <w:sz w:val="28"/>
          <w:szCs w:val="28"/>
        </w:rPr>
      </w:pPr>
      <w:r w:rsidRPr="00F84B76">
        <w:rPr>
          <w:rFonts w:ascii="Times New Roman" w:eastAsia="Times New Roman" w:hAnsi="Times New Roman" w:cs="Times New Roman"/>
          <w:b/>
          <w:color w:val="000000" w:themeColor="text1"/>
          <w:sz w:val="28"/>
          <w:szCs w:val="28"/>
        </w:rPr>
        <w:t>Critical thinking</w:t>
      </w:r>
    </w:p>
    <w:p w:rsidR="005625BC" w:rsidRPr="005625BC" w:rsidRDefault="005625BC" w:rsidP="000E272F">
      <w:pPr>
        <w:spacing w:line="360" w:lineRule="auto"/>
        <w:jc w:val="both"/>
        <w:rPr>
          <w:rFonts w:ascii="Times New Roman" w:eastAsia="Times New Roman" w:hAnsi="Times New Roman" w:cs="Times New Roman"/>
          <w:color w:val="000000" w:themeColor="text1"/>
          <w:sz w:val="28"/>
          <w:szCs w:val="28"/>
        </w:rPr>
      </w:pPr>
      <w:r w:rsidRPr="005625BC">
        <w:rPr>
          <w:rFonts w:ascii="Times New Roman" w:eastAsia="Times New Roman" w:hAnsi="Times New Roman" w:cs="Times New Roman"/>
          <w:color w:val="000000" w:themeColor="text1"/>
          <w:sz w:val="28"/>
          <w:szCs w:val="28"/>
        </w:rPr>
        <w:t>Critical thinking and deep thinking are important aspects of my reading life - when I read while writing and working with students. While critical analysis requires me to scrutinize ideas, scrutinize what I already know and make decisions, critical thinking requires me to incorporate a variety of ideas (either from people or books) to help explain, prove or challenge my knowledge or practice of others. An opinion or book may give us an idea of ​​what to consider, and it may also provide proof of my views or practices. A good thinker is able to distinguish facts and opinions, how to analyze problems on all sides, to act logically, and to avoid prejudice or partiality.</w:t>
      </w:r>
    </w:p>
    <w:p w:rsidR="009349A3" w:rsidRPr="00F84B76" w:rsidRDefault="009349A3" w:rsidP="005C7B4D">
      <w:pPr>
        <w:spacing w:after="0" w:line="360" w:lineRule="auto"/>
        <w:jc w:val="both"/>
        <w:rPr>
          <w:rFonts w:ascii="Times New Roman" w:eastAsia="Times New Roman" w:hAnsi="Times New Roman" w:cs="Times New Roman"/>
          <w:color w:val="000000" w:themeColor="text1"/>
          <w:sz w:val="28"/>
          <w:szCs w:val="28"/>
        </w:rPr>
      </w:pPr>
      <w:r w:rsidRPr="00F84B76">
        <w:rPr>
          <w:rFonts w:ascii="Times New Roman" w:eastAsia="Times New Roman" w:hAnsi="Times New Roman" w:cs="Times New Roman"/>
          <w:noProof/>
          <w:color w:val="000000" w:themeColor="text1"/>
          <w:sz w:val="28"/>
          <w:szCs w:val="28"/>
        </w:rPr>
        <w:lastRenderedPageBreak/>
        <w:drawing>
          <wp:inline distT="0" distB="0" distL="0" distR="0" wp14:anchorId="481992E5" wp14:editId="18253F99">
            <wp:extent cx="4876800" cy="3308985"/>
            <wp:effectExtent l="0" t="0" r="0" b="5715"/>
            <wp:docPr id="2" name="Picture 2" descr="Describ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bed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76800" cy="3308985"/>
                    </a:xfrm>
                    <a:prstGeom prst="rect">
                      <a:avLst/>
                    </a:prstGeom>
                    <a:noFill/>
                    <a:ln>
                      <a:noFill/>
                    </a:ln>
                  </pic:spPr>
                </pic:pic>
              </a:graphicData>
            </a:graphic>
          </wp:inline>
        </w:drawing>
      </w:r>
    </w:p>
    <w:p w:rsidR="00E47AB7" w:rsidRDefault="00E47AB7" w:rsidP="00E47AB7">
      <w:pPr>
        <w:rPr>
          <w:sz w:val="28"/>
          <w:shd w:val="clear" w:color="auto" w:fill="FFFFFF"/>
        </w:rPr>
      </w:pPr>
      <w:r w:rsidRPr="00E47AB7">
        <w:rPr>
          <w:sz w:val="28"/>
          <w:shd w:val="clear" w:color="auto" w:fill="FFFFFF"/>
        </w:rPr>
        <w:t xml:space="preserve">Figure 1 Levels of </w:t>
      </w:r>
      <w:r w:rsidRPr="00E47AB7">
        <w:rPr>
          <w:bCs/>
          <w:color w:val="000000"/>
          <w:sz w:val="28"/>
        </w:rPr>
        <w:t>highbrow</w:t>
      </w:r>
      <w:r w:rsidRPr="00E47AB7">
        <w:rPr>
          <w:sz w:val="28"/>
          <w:shd w:val="clear" w:color="auto" w:fill="FFFFFF"/>
        </w:rPr>
        <w:t xml:space="preserve"> skill: </w:t>
      </w:r>
    </w:p>
    <w:p w:rsidR="00E47AB7" w:rsidRDefault="00E47AB7" w:rsidP="00E47AB7">
      <w:pPr>
        <w:rPr>
          <w:sz w:val="28"/>
          <w:shd w:val="clear" w:color="auto" w:fill="FFFFFF"/>
        </w:rPr>
      </w:pPr>
      <w:r w:rsidRPr="00E47AB7">
        <w:rPr>
          <w:sz w:val="28"/>
          <w:shd w:val="clear" w:color="auto" w:fill="FFFFFF"/>
        </w:rPr>
        <w:t xml:space="preserve">the </w:t>
      </w:r>
      <w:r w:rsidRPr="00E47AB7">
        <w:rPr>
          <w:bCs/>
          <w:color w:val="000000"/>
          <w:sz w:val="28"/>
        </w:rPr>
        <w:t>wondering</w:t>
      </w:r>
      <w:r w:rsidRPr="00E47AB7">
        <w:rPr>
          <w:sz w:val="28"/>
          <w:shd w:val="clear" w:color="auto" w:fill="FFFFFF"/>
        </w:rPr>
        <w:t xml:space="preserve"> triangle or ‘Bloom’s Taxonomy’ (</w:t>
      </w:r>
      <w:r w:rsidRPr="00E47AB7">
        <w:rPr>
          <w:bCs/>
          <w:color w:val="000000"/>
          <w:sz w:val="28"/>
        </w:rPr>
        <w:t>tailored</w:t>
      </w:r>
      <w:r w:rsidRPr="00E47AB7">
        <w:rPr>
          <w:sz w:val="28"/>
          <w:shd w:val="clear" w:color="auto" w:fill="FFFFFF"/>
        </w:rPr>
        <w:t xml:space="preserve"> from Bloom, 1956) Critical </w:t>
      </w:r>
      <w:r w:rsidRPr="00E47AB7">
        <w:rPr>
          <w:bCs/>
          <w:color w:val="000000"/>
          <w:sz w:val="28"/>
        </w:rPr>
        <w:t>wondering</w:t>
      </w:r>
      <w:r w:rsidRPr="00E47AB7">
        <w:rPr>
          <w:sz w:val="28"/>
          <w:shd w:val="clear" w:color="auto" w:fill="FFFFFF"/>
        </w:rPr>
        <w:t xml:space="preserve"> is the </w:t>
      </w:r>
      <w:r w:rsidRPr="00E47AB7">
        <w:rPr>
          <w:bCs/>
          <w:color w:val="000000"/>
          <w:sz w:val="28"/>
        </w:rPr>
        <w:t>system</w:t>
      </w:r>
      <w:r w:rsidRPr="00E47AB7">
        <w:rPr>
          <w:sz w:val="28"/>
          <w:shd w:val="clear" w:color="auto" w:fill="FFFFFF"/>
        </w:rPr>
        <w:t xml:space="preserve"> of </w:t>
      </w:r>
      <w:r w:rsidRPr="00E47AB7">
        <w:rPr>
          <w:bCs/>
          <w:color w:val="000000"/>
          <w:sz w:val="28"/>
        </w:rPr>
        <w:t>growing</w:t>
      </w:r>
      <w:r w:rsidRPr="00E47AB7">
        <w:rPr>
          <w:sz w:val="28"/>
          <w:shd w:val="clear" w:color="auto" w:fill="FFFFFF"/>
        </w:rPr>
        <w:t xml:space="preserve"> my </w:t>
      </w:r>
      <w:r w:rsidRPr="00E47AB7">
        <w:rPr>
          <w:bCs/>
          <w:color w:val="000000"/>
          <w:sz w:val="28"/>
        </w:rPr>
        <w:t>belief</w:t>
      </w:r>
      <w:r w:rsidRPr="00E47AB7">
        <w:rPr>
          <w:sz w:val="28"/>
          <w:shd w:val="clear" w:color="auto" w:fill="FFFFFF"/>
        </w:rPr>
        <w:t xml:space="preserve"> </w:t>
      </w:r>
      <w:r w:rsidRPr="00E47AB7">
        <w:rPr>
          <w:bCs/>
          <w:color w:val="000000"/>
          <w:sz w:val="28"/>
        </w:rPr>
        <w:t>the use of</w:t>
      </w:r>
      <w:r w:rsidRPr="00E47AB7">
        <w:rPr>
          <w:sz w:val="28"/>
          <w:shd w:val="clear" w:color="auto" w:fill="FFFFFF"/>
        </w:rPr>
        <w:t xml:space="preserve"> my judgment and expertise, </w:t>
      </w:r>
      <w:r w:rsidRPr="00E47AB7">
        <w:rPr>
          <w:bCs/>
          <w:color w:val="000000"/>
          <w:sz w:val="28"/>
        </w:rPr>
        <w:t>coming near</w:t>
      </w:r>
      <w:r w:rsidRPr="00E47AB7">
        <w:rPr>
          <w:sz w:val="28"/>
          <w:shd w:val="clear" w:color="auto" w:fill="FFFFFF"/>
        </w:rPr>
        <w:t xml:space="preserve"> the </w:t>
      </w:r>
      <w:r w:rsidRPr="00E47AB7">
        <w:rPr>
          <w:bCs/>
          <w:color w:val="000000"/>
          <w:sz w:val="28"/>
        </w:rPr>
        <w:t>hassle</w:t>
      </w:r>
      <w:r w:rsidRPr="00E47AB7">
        <w:rPr>
          <w:sz w:val="28"/>
          <w:shd w:val="clear" w:color="auto" w:fill="FFFFFF"/>
        </w:rPr>
        <w:t xml:space="preserve"> </w:t>
      </w:r>
      <w:r w:rsidRPr="00E47AB7">
        <w:rPr>
          <w:bCs/>
          <w:color w:val="000000"/>
          <w:sz w:val="28"/>
        </w:rPr>
        <w:t>however</w:t>
      </w:r>
      <w:r w:rsidRPr="00E47AB7">
        <w:rPr>
          <w:sz w:val="28"/>
          <w:shd w:val="clear" w:color="auto" w:fill="FFFFFF"/>
        </w:rPr>
        <w:t xml:space="preserve"> to </w:t>
      </w:r>
      <w:r w:rsidRPr="00E47AB7">
        <w:rPr>
          <w:bCs/>
          <w:color w:val="000000"/>
          <w:sz w:val="28"/>
        </w:rPr>
        <w:t>discover a</w:t>
      </w:r>
      <w:r w:rsidRPr="00E47AB7">
        <w:rPr>
          <w:sz w:val="28"/>
          <w:shd w:val="clear" w:color="auto" w:fill="FFFFFF"/>
        </w:rPr>
        <w:t xml:space="preserve"> new solution, </w:t>
      </w:r>
      <w:r w:rsidRPr="00E47AB7">
        <w:rPr>
          <w:bCs/>
          <w:color w:val="000000"/>
          <w:sz w:val="28"/>
        </w:rPr>
        <w:t>even as</w:t>
      </w:r>
      <w:r w:rsidRPr="00E47AB7">
        <w:rPr>
          <w:sz w:val="28"/>
          <w:shd w:val="clear" w:color="auto" w:fill="FFFFFF"/>
        </w:rPr>
        <w:t xml:space="preserve"> </w:t>
      </w:r>
      <w:r w:rsidRPr="00E47AB7">
        <w:rPr>
          <w:bCs/>
          <w:color w:val="000000"/>
          <w:sz w:val="28"/>
        </w:rPr>
        <w:t>crucial</w:t>
      </w:r>
      <w:r w:rsidRPr="00E47AB7">
        <w:rPr>
          <w:sz w:val="28"/>
          <w:shd w:val="clear" w:color="auto" w:fill="FFFFFF"/>
        </w:rPr>
        <w:t xml:space="preserve"> </w:t>
      </w:r>
      <w:r w:rsidRPr="00E47AB7">
        <w:rPr>
          <w:bCs/>
          <w:color w:val="000000"/>
          <w:sz w:val="28"/>
        </w:rPr>
        <w:t>wondering</w:t>
      </w:r>
      <w:r w:rsidRPr="00E47AB7">
        <w:rPr>
          <w:sz w:val="28"/>
          <w:shd w:val="clear" w:color="auto" w:fill="FFFFFF"/>
        </w:rPr>
        <w:t xml:space="preserve"> </w:t>
      </w:r>
      <w:r w:rsidRPr="00E47AB7">
        <w:rPr>
          <w:bCs/>
          <w:color w:val="000000"/>
          <w:sz w:val="28"/>
        </w:rPr>
        <w:t>includes</w:t>
      </w:r>
      <w:r w:rsidRPr="00E47AB7">
        <w:rPr>
          <w:sz w:val="28"/>
          <w:shd w:val="clear" w:color="auto" w:fill="FFFFFF"/>
        </w:rPr>
        <w:t xml:space="preserve"> taking </w:t>
      </w:r>
      <w:r w:rsidRPr="00E47AB7">
        <w:rPr>
          <w:bCs/>
          <w:color w:val="000000"/>
          <w:sz w:val="28"/>
        </w:rPr>
        <w:t>outside</w:t>
      </w:r>
      <w:r w:rsidRPr="00E47AB7">
        <w:rPr>
          <w:sz w:val="28"/>
          <w:shd w:val="clear" w:color="auto" w:fill="FFFFFF"/>
        </w:rPr>
        <w:t xml:space="preserve"> </w:t>
      </w:r>
      <w:r w:rsidRPr="00E47AB7">
        <w:rPr>
          <w:bCs/>
          <w:color w:val="000000"/>
          <w:sz w:val="28"/>
        </w:rPr>
        <w:t>statistics</w:t>
      </w:r>
      <w:r w:rsidRPr="00E47AB7">
        <w:rPr>
          <w:sz w:val="28"/>
          <w:shd w:val="clear" w:color="auto" w:fill="FFFFFF"/>
        </w:rPr>
        <w:t xml:space="preserve"> and </w:t>
      </w:r>
      <w:r w:rsidRPr="00E47AB7">
        <w:rPr>
          <w:bCs/>
          <w:color w:val="000000"/>
          <w:sz w:val="28"/>
        </w:rPr>
        <w:t>analyzing</w:t>
      </w:r>
      <w:r w:rsidRPr="00E47AB7">
        <w:rPr>
          <w:sz w:val="28"/>
          <w:shd w:val="clear" w:color="auto" w:fill="FFFFFF"/>
        </w:rPr>
        <w:t xml:space="preserve"> it to </w:t>
      </w:r>
      <w:r w:rsidRPr="00E47AB7">
        <w:rPr>
          <w:bCs/>
          <w:color w:val="000000"/>
          <w:sz w:val="28"/>
        </w:rPr>
        <w:t>discover</w:t>
      </w:r>
      <w:r w:rsidRPr="00E47AB7">
        <w:rPr>
          <w:sz w:val="28"/>
          <w:shd w:val="clear" w:color="auto" w:fill="FFFFFF"/>
        </w:rPr>
        <w:t xml:space="preserve"> the </w:t>
      </w:r>
      <w:r w:rsidRPr="00E47AB7">
        <w:rPr>
          <w:bCs/>
          <w:color w:val="000000"/>
          <w:sz w:val="28"/>
        </w:rPr>
        <w:t>proper</w:t>
      </w:r>
      <w:r w:rsidRPr="00E47AB7">
        <w:rPr>
          <w:sz w:val="28"/>
          <w:shd w:val="clear" w:color="auto" w:fill="FFFFFF"/>
        </w:rPr>
        <w:t xml:space="preserve"> </w:t>
      </w:r>
      <w:r w:rsidRPr="00E47AB7">
        <w:rPr>
          <w:bCs/>
          <w:color w:val="000000"/>
          <w:sz w:val="28"/>
        </w:rPr>
        <w:t>manner</w:t>
      </w:r>
      <w:r w:rsidRPr="00E47AB7">
        <w:rPr>
          <w:sz w:val="28"/>
          <w:shd w:val="clear" w:color="auto" w:fill="FFFFFF"/>
        </w:rPr>
        <w:t xml:space="preserve"> to </w:t>
      </w:r>
      <w:r w:rsidRPr="00E47AB7">
        <w:rPr>
          <w:bCs/>
          <w:color w:val="000000"/>
          <w:sz w:val="28"/>
        </w:rPr>
        <w:t>discover a</w:t>
      </w:r>
      <w:r w:rsidRPr="00E47AB7">
        <w:rPr>
          <w:sz w:val="28"/>
          <w:shd w:val="clear" w:color="auto" w:fill="FFFFFF"/>
        </w:rPr>
        <w:t xml:space="preserve"> </w:t>
      </w:r>
      <w:r w:rsidRPr="00E47AB7">
        <w:rPr>
          <w:bCs/>
          <w:color w:val="000000"/>
          <w:sz w:val="28"/>
        </w:rPr>
        <w:t>hassle</w:t>
      </w:r>
      <w:r w:rsidRPr="00E47AB7">
        <w:rPr>
          <w:sz w:val="28"/>
          <w:shd w:val="clear" w:color="auto" w:fill="FFFFFF"/>
        </w:rPr>
        <w:t xml:space="preserve"> or topic. </w:t>
      </w:r>
    </w:p>
    <w:p w:rsidR="00E47AB7" w:rsidRDefault="00E47AB7" w:rsidP="00E47AB7">
      <w:pPr>
        <w:rPr>
          <w:sz w:val="28"/>
          <w:shd w:val="clear" w:color="auto" w:fill="FFFFFF"/>
        </w:rPr>
      </w:pPr>
      <w:r w:rsidRPr="00E47AB7">
        <w:rPr>
          <w:sz w:val="28"/>
          <w:shd w:val="clear" w:color="auto" w:fill="FFFFFF"/>
        </w:rPr>
        <w:t xml:space="preserve">In short, analytical </w:t>
      </w:r>
      <w:proofErr w:type="spellStart"/>
      <w:r w:rsidRPr="00E47AB7">
        <w:rPr>
          <w:bCs/>
          <w:color w:val="000000"/>
          <w:sz w:val="28"/>
        </w:rPr>
        <w:t>abilties</w:t>
      </w:r>
      <w:proofErr w:type="spellEnd"/>
      <w:r w:rsidRPr="00E47AB7">
        <w:rPr>
          <w:sz w:val="28"/>
          <w:shd w:val="clear" w:color="auto" w:fill="FFFFFF"/>
        </w:rPr>
        <w:t xml:space="preserve"> </w:t>
      </w:r>
      <w:r w:rsidRPr="00E47AB7">
        <w:rPr>
          <w:bCs/>
          <w:color w:val="000000"/>
          <w:sz w:val="28"/>
        </w:rPr>
        <w:t>contain</w:t>
      </w:r>
      <w:r w:rsidRPr="00E47AB7">
        <w:rPr>
          <w:sz w:val="28"/>
          <w:shd w:val="clear" w:color="auto" w:fill="FFFFFF"/>
        </w:rPr>
        <w:t xml:space="preserve"> </w:t>
      </w:r>
      <w:r w:rsidRPr="00E47AB7">
        <w:rPr>
          <w:bCs/>
          <w:color w:val="000000"/>
          <w:sz w:val="28"/>
        </w:rPr>
        <w:t>the use of</w:t>
      </w:r>
      <w:r w:rsidRPr="00E47AB7">
        <w:rPr>
          <w:sz w:val="28"/>
          <w:shd w:val="clear" w:color="auto" w:fill="FFFFFF"/>
        </w:rPr>
        <w:t xml:space="preserve"> </w:t>
      </w:r>
      <w:r w:rsidRPr="00E47AB7">
        <w:rPr>
          <w:bCs/>
          <w:color w:val="000000"/>
          <w:sz w:val="28"/>
        </w:rPr>
        <w:t>present</w:t>
      </w:r>
      <w:r w:rsidRPr="00E47AB7">
        <w:rPr>
          <w:sz w:val="28"/>
          <w:shd w:val="clear" w:color="auto" w:fill="FFFFFF"/>
        </w:rPr>
        <w:t xml:space="preserve"> knowledge, </w:t>
      </w:r>
      <w:r w:rsidRPr="00E47AB7">
        <w:rPr>
          <w:bCs/>
          <w:color w:val="000000"/>
          <w:sz w:val="28"/>
        </w:rPr>
        <w:t>even as</w:t>
      </w:r>
      <w:r w:rsidRPr="00E47AB7">
        <w:rPr>
          <w:sz w:val="28"/>
          <w:shd w:val="clear" w:color="auto" w:fill="FFFFFF"/>
        </w:rPr>
        <w:t xml:space="preserve"> </w:t>
      </w:r>
      <w:r w:rsidRPr="00E47AB7">
        <w:rPr>
          <w:bCs/>
          <w:color w:val="000000"/>
          <w:sz w:val="28"/>
        </w:rPr>
        <w:t>crucial</w:t>
      </w:r>
      <w:r w:rsidRPr="00E47AB7">
        <w:rPr>
          <w:sz w:val="28"/>
          <w:shd w:val="clear" w:color="auto" w:fill="FFFFFF"/>
        </w:rPr>
        <w:t xml:space="preserve"> </w:t>
      </w:r>
      <w:r w:rsidRPr="00E47AB7">
        <w:rPr>
          <w:bCs/>
          <w:color w:val="000000"/>
          <w:sz w:val="28"/>
        </w:rPr>
        <w:t>wondering</w:t>
      </w:r>
      <w:r w:rsidRPr="00E47AB7">
        <w:rPr>
          <w:sz w:val="28"/>
          <w:shd w:val="clear" w:color="auto" w:fill="FFFFFF"/>
        </w:rPr>
        <w:t xml:space="preserve"> </w:t>
      </w:r>
      <w:r w:rsidRPr="00E47AB7">
        <w:rPr>
          <w:bCs/>
          <w:color w:val="000000"/>
          <w:sz w:val="28"/>
        </w:rPr>
        <w:t>includes</w:t>
      </w:r>
      <w:r w:rsidRPr="00E47AB7">
        <w:rPr>
          <w:sz w:val="28"/>
          <w:shd w:val="clear" w:color="auto" w:fill="FFFFFF"/>
        </w:rPr>
        <w:t xml:space="preserve"> </w:t>
      </w:r>
      <w:r w:rsidRPr="00E47AB7">
        <w:rPr>
          <w:bCs/>
          <w:color w:val="000000"/>
          <w:sz w:val="28"/>
        </w:rPr>
        <w:t>growing</w:t>
      </w:r>
      <w:r w:rsidRPr="00E47AB7">
        <w:rPr>
          <w:sz w:val="28"/>
          <w:shd w:val="clear" w:color="auto" w:fill="FFFFFF"/>
        </w:rPr>
        <w:t xml:space="preserve"> new </w:t>
      </w:r>
      <w:r w:rsidRPr="00E47AB7">
        <w:rPr>
          <w:bCs/>
          <w:color w:val="000000"/>
          <w:sz w:val="28"/>
        </w:rPr>
        <w:t>statistics</w:t>
      </w:r>
      <w:r w:rsidRPr="00E47AB7">
        <w:rPr>
          <w:sz w:val="28"/>
          <w:shd w:val="clear" w:color="auto" w:fill="FFFFFF"/>
        </w:rPr>
        <w:t xml:space="preserve">. I </w:t>
      </w:r>
      <w:proofErr w:type="spellStart"/>
      <w:r w:rsidRPr="00E47AB7">
        <w:rPr>
          <w:bCs/>
          <w:color w:val="000000"/>
          <w:sz w:val="28"/>
        </w:rPr>
        <w:t>recognise</w:t>
      </w:r>
      <w:proofErr w:type="spellEnd"/>
      <w:r w:rsidRPr="00E47AB7">
        <w:rPr>
          <w:sz w:val="28"/>
          <w:shd w:val="clear" w:color="auto" w:fill="FFFFFF"/>
        </w:rPr>
        <w:t xml:space="preserve"> </w:t>
      </w:r>
      <w:r w:rsidRPr="00E47AB7">
        <w:rPr>
          <w:bCs/>
          <w:color w:val="000000"/>
          <w:sz w:val="28"/>
        </w:rPr>
        <w:t>searching</w:t>
      </w:r>
      <w:r w:rsidRPr="00E47AB7">
        <w:rPr>
          <w:sz w:val="28"/>
          <w:shd w:val="clear" w:color="auto" w:fill="FFFFFF"/>
        </w:rPr>
        <w:t xml:space="preserve"> at </w:t>
      </w:r>
      <w:r w:rsidRPr="00E47AB7">
        <w:rPr>
          <w:bCs/>
          <w:color w:val="000000"/>
          <w:sz w:val="28"/>
        </w:rPr>
        <w:t>matters</w:t>
      </w:r>
      <w:r w:rsidRPr="00E47AB7">
        <w:rPr>
          <w:sz w:val="28"/>
          <w:shd w:val="clear" w:color="auto" w:fill="FFFFFF"/>
        </w:rPr>
        <w:t xml:space="preserve"> </w:t>
      </w:r>
      <w:r w:rsidRPr="00E47AB7">
        <w:rPr>
          <w:bCs/>
          <w:color w:val="000000"/>
          <w:sz w:val="28"/>
        </w:rPr>
        <w:t>at the</w:t>
      </w:r>
      <w:r w:rsidRPr="00E47AB7">
        <w:rPr>
          <w:sz w:val="28"/>
          <w:shd w:val="clear" w:color="auto" w:fill="FFFFFF"/>
        </w:rPr>
        <w:t xml:space="preserve"> to-do </w:t>
      </w:r>
      <w:r w:rsidRPr="00E47AB7">
        <w:rPr>
          <w:bCs/>
          <w:color w:val="000000"/>
          <w:sz w:val="28"/>
        </w:rPr>
        <w:t>listing</w:t>
      </w:r>
      <w:r w:rsidRPr="00E47AB7">
        <w:rPr>
          <w:sz w:val="28"/>
          <w:shd w:val="clear" w:color="auto" w:fill="FFFFFF"/>
        </w:rPr>
        <w:t xml:space="preserve"> can </w:t>
      </w:r>
      <w:r w:rsidRPr="00E47AB7">
        <w:rPr>
          <w:bCs/>
          <w:color w:val="000000"/>
          <w:sz w:val="28"/>
        </w:rPr>
        <w:t>assist</w:t>
      </w:r>
      <w:r w:rsidRPr="00E47AB7">
        <w:rPr>
          <w:sz w:val="28"/>
          <w:shd w:val="clear" w:color="auto" w:fill="FFFFFF"/>
        </w:rPr>
        <w:t xml:space="preserve"> me </w:t>
      </w:r>
      <w:r w:rsidRPr="00E47AB7">
        <w:rPr>
          <w:bCs/>
          <w:color w:val="000000"/>
          <w:sz w:val="28"/>
        </w:rPr>
        <w:t>experience</w:t>
      </w:r>
      <w:r w:rsidRPr="00E47AB7">
        <w:rPr>
          <w:sz w:val="28"/>
          <w:shd w:val="clear" w:color="auto" w:fill="FFFFFF"/>
        </w:rPr>
        <w:t xml:space="preserve"> better, </w:t>
      </w:r>
      <w:r w:rsidRPr="00E47AB7">
        <w:rPr>
          <w:bCs/>
          <w:color w:val="000000"/>
          <w:sz w:val="28"/>
        </w:rPr>
        <w:t>however</w:t>
      </w:r>
      <w:r w:rsidRPr="00E47AB7">
        <w:rPr>
          <w:sz w:val="28"/>
          <w:shd w:val="clear" w:color="auto" w:fill="FFFFFF"/>
        </w:rPr>
        <w:t xml:space="preserve"> I can </w:t>
      </w:r>
      <w:r w:rsidRPr="00E47AB7">
        <w:rPr>
          <w:bCs/>
          <w:color w:val="000000"/>
          <w:sz w:val="28"/>
        </w:rPr>
        <w:t>positioned</w:t>
      </w:r>
      <w:r w:rsidRPr="00E47AB7">
        <w:rPr>
          <w:sz w:val="28"/>
          <w:shd w:val="clear" w:color="auto" w:fill="FFFFFF"/>
        </w:rPr>
        <w:t xml:space="preserve"> </w:t>
      </w:r>
      <w:r w:rsidRPr="00E47AB7">
        <w:rPr>
          <w:bCs/>
          <w:color w:val="000000"/>
          <w:sz w:val="28"/>
        </w:rPr>
        <w:t>matters</w:t>
      </w:r>
      <w:r w:rsidRPr="00E47AB7">
        <w:rPr>
          <w:sz w:val="28"/>
          <w:shd w:val="clear" w:color="auto" w:fill="FFFFFF"/>
        </w:rPr>
        <w:t xml:space="preserve"> </w:t>
      </w:r>
      <w:r w:rsidRPr="00E47AB7">
        <w:rPr>
          <w:bCs/>
          <w:color w:val="000000"/>
          <w:sz w:val="28"/>
        </w:rPr>
        <w:t>wherein</w:t>
      </w:r>
      <w:r w:rsidRPr="00E47AB7">
        <w:rPr>
          <w:sz w:val="28"/>
          <w:shd w:val="clear" w:color="auto" w:fill="FFFFFF"/>
        </w:rPr>
        <w:t xml:space="preserve"> </w:t>
      </w:r>
      <w:r w:rsidRPr="00E47AB7">
        <w:rPr>
          <w:bCs/>
          <w:color w:val="000000"/>
          <w:sz w:val="28"/>
        </w:rPr>
        <w:t>there's</w:t>
      </w:r>
      <w:r w:rsidRPr="00E47AB7">
        <w:rPr>
          <w:sz w:val="28"/>
          <w:shd w:val="clear" w:color="auto" w:fill="FFFFFF"/>
        </w:rPr>
        <w:t xml:space="preserve"> no </w:t>
      </w:r>
      <w:r w:rsidRPr="00E47AB7">
        <w:rPr>
          <w:bCs/>
          <w:color w:val="000000"/>
          <w:sz w:val="28"/>
        </w:rPr>
        <w:t>commercial enterprise</w:t>
      </w:r>
      <w:r w:rsidRPr="00E47AB7">
        <w:rPr>
          <w:sz w:val="28"/>
          <w:shd w:val="clear" w:color="auto" w:fill="FFFFFF"/>
        </w:rPr>
        <w:t xml:space="preserve"> out there. If I </w:t>
      </w:r>
      <w:r w:rsidRPr="00E47AB7">
        <w:rPr>
          <w:bCs/>
          <w:color w:val="000000"/>
          <w:sz w:val="28"/>
        </w:rPr>
        <w:t>make the effort</w:t>
      </w:r>
      <w:r w:rsidRPr="00E47AB7">
        <w:rPr>
          <w:sz w:val="28"/>
          <w:shd w:val="clear" w:color="auto" w:fill="FFFFFF"/>
        </w:rPr>
        <w:t xml:space="preserve"> </w:t>
      </w:r>
      <w:r w:rsidRPr="00E47AB7">
        <w:rPr>
          <w:bCs/>
          <w:color w:val="000000"/>
          <w:sz w:val="28"/>
        </w:rPr>
        <w:t>to take part</w:t>
      </w:r>
      <w:r w:rsidRPr="00E47AB7">
        <w:rPr>
          <w:sz w:val="28"/>
          <w:shd w:val="clear" w:color="auto" w:fill="FFFFFF"/>
        </w:rPr>
        <w:t xml:space="preserve"> in all </w:t>
      </w:r>
      <w:r w:rsidRPr="00E47AB7">
        <w:rPr>
          <w:bCs/>
          <w:color w:val="000000"/>
          <w:sz w:val="28"/>
        </w:rPr>
        <w:t>scholar</w:t>
      </w:r>
      <w:r w:rsidRPr="00E47AB7">
        <w:rPr>
          <w:sz w:val="28"/>
          <w:shd w:val="clear" w:color="auto" w:fill="FFFFFF"/>
        </w:rPr>
        <w:t xml:space="preserve"> knowledge, I will </w:t>
      </w:r>
      <w:r w:rsidRPr="00E47AB7">
        <w:rPr>
          <w:bCs/>
          <w:color w:val="000000"/>
          <w:sz w:val="28"/>
        </w:rPr>
        <w:t>benefit</w:t>
      </w:r>
      <w:r w:rsidRPr="00E47AB7">
        <w:rPr>
          <w:sz w:val="28"/>
          <w:shd w:val="clear" w:color="auto" w:fill="FFFFFF"/>
        </w:rPr>
        <w:t xml:space="preserve"> </w:t>
      </w:r>
      <w:r w:rsidRPr="00E47AB7">
        <w:rPr>
          <w:bCs/>
          <w:color w:val="000000"/>
          <w:sz w:val="28"/>
        </w:rPr>
        <w:t>loads</w:t>
      </w:r>
      <w:r w:rsidRPr="00E47AB7">
        <w:rPr>
          <w:sz w:val="28"/>
          <w:shd w:val="clear" w:color="auto" w:fill="FFFFFF"/>
        </w:rPr>
        <w:t xml:space="preserve"> from my time at university. </w:t>
      </w:r>
    </w:p>
    <w:p w:rsidR="00E47AB7" w:rsidRDefault="00E47AB7" w:rsidP="00E47AB7">
      <w:pPr>
        <w:rPr>
          <w:sz w:val="28"/>
          <w:shd w:val="clear" w:color="auto" w:fill="FFFFFF"/>
        </w:rPr>
      </w:pPr>
      <w:r w:rsidRPr="00E47AB7">
        <w:rPr>
          <w:sz w:val="28"/>
          <w:shd w:val="clear" w:color="auto" w:fill="FFFFFF"/>
        </w:rPr>
        <w:t xml:space="preserve">These </w:t>
      </w:r>
      <w:r w:rsidRPr="00E47AB7">
        <w:rPr>
          <w:bCs/>
          <w:color w:val="000000"/>
          <w:sz w:val="28"/>
        </w:rPr>
        <w:t>encompass</w:t>
      </w:r>
      <w:r w:rsidRPr="00E47AB7">
        <w:rPr>
          <w:sz w:val="28"/>
          <w:shd w:val="clear" w:color="auto" w:fill="FFFFFF"/>
        </w:rPr>
        <w:t xml:space="preserve"> </w:t>
      </w:r>
      <w:r w:rsidRPr="00E47AB7">
        <w:rPr>
          <w:bCs/>
          <w:color w:val="000000"/>
          <w:sz w:val="28"/>
        </w:rPr>
        <w:t>taking part</w:t>
      </w:r>
      <w:r w:rsidRPr="00E47AB7">
        <w:rPr>
          <w:sz w:val="28"/>
          <w:shd w:val="clear" w:color="auto" w:fill="FFFFFF"/>
        </w:rPr>
        <w:t xml:space="preserve"> in my </w:t>
      </w:r>
      <w:r w:rsidRPr="00E47AB7">
        <w:rPr>
          <w:bCs/>
          <w:color w:val="000000"/>
          <w:sz w:val="28"/>
        </w:rPr>
        <w:t>educational</w:t>
      </w:r>
      <w:r w:rsidRPr="00E47AB7">
        <w:rPr>
          <w:sz w:val="28"/>
          <w:shd w:val="clear" w:color="auto" w:fill="FFFFFF"/>
        </w:rPr>
        <w:t xml:space="preserve"> studies, </w:t>
      </w:r>
      <w:r w:rsidRPr="00E47AB7">
        <w:rPr>
          <w:bCs/>
          <w:color w:val="000000"/>
          <w:sz w:val="28"/>
        </w:rPr>
        <w:t>extra</w:t>
      </w:r>
      <w:r w:rsidRPr="00E47AB7">
        <w:rPr>
          <w:sz w:val="28"/>
          <w:shd w:val="clear" w:color="auto" w:fill="FFFFFF"/>
        </w:rPr>
        <w:t xml:space="preserve"> </w:t>
      </w:r>
      <w:r w:rsidRPr="00E47AB7">
        <w:rPr>
          <w:bCs/>
          <w:color w:val="000000"/>
          <w:sz w:val="28"/>
        </w:rPr>
        <w:t>educational</w:t>
      </w:r>
      <w:r w:rsidRPr="00E47AB7">
        <w:rPr>
          <w:sz w:val="28"/>
          <w:shd w:val="clear" w:color="auto" w:fill="FFFFFF"/>
        </w:rPr>
        <w:t xml:space="preserve"> and curriculum activities, volunteering and </w:t>
      </w:r>
      <w:r w:rsidRPr="00E47AB7">
        <w:rPr>
          <w:bCs/>
          <w:color w:val="000000"/>
          <w:sz w:val="28"/>
        </w:rPr>
        <w:t>process</w:t>
      </w:r>
      <w:r w:rsidRPr="00E47AB7">
        <w:rPr>
          <w:sz w:val="28"/>
          <w:shd w:val="clear" w:color="auto" w:fill="FFFFFF"/>
        </w:rPr>
        <w:t xml:space="preserve"> experience. Hiring </w:t>
      </w:r>
      <w:r w:rsidRPr="00E47AB7">
        <w:rPr>
          <w:bCs/>
          <w:color w:val="000000"/>
          <w:sz w:val="28"/>
        </w:rPr>
        <w:t>isn't</w:t>
      </w:r>
      <w:r w:rsidRPr="00E47AB7">
        <w:rPr>
          <w:sz w:val="28"/>
          <w:shd w:val="clear" w:color="auto" w:fill="FFFFFF"/>
        </w:rPr>
        <w:t xml:space="preserve"> </w:t>
      </w:r>
      <w:proofErr w:type="spellStart"/>
      <w:r w:rsidRPr="00E47AB7">
        <w:rPr>
          <w:bCs/>
          <w:color w:val="000000"/>
          <w:sz w:val="28"/>
        </w:rPr>
        <w:t>some thing</w:t>
      </w:r>
      <w:proofErr w:type="spellEnd"/>
      <w:r w:rsidRPr="00E47AB7">
        <w:rPr>
          <w:sz w:val="28"/>
          <w:shd w:val="clear" w:color="auto" w:fill="FFFFFF"/>
        </w:rPr>
        <w:t xml:space="preserve"> </w:t>
      </w:r>
      <w:r w:rsidRPr="00E47AB7">
        <w:rPr>
          <w:bCs/>
          <w:color w:val="000000"/>
          <w:sz w:val="28"/>
        </w:rPr>
        <w:t>this is</w:t>
      </w:r>
      <w:r w:rsidRPr="00E47AB7">
        <w:rPr>
          <w:sz w:val="28"/>
          <w:shd w:val="clear" w:color="auto" w:fill="FFFFFF"/>
        </w:rPr>
        <w:t xml:space="preserve"> </w:t>
      </w:r>
      <w:r w:rsidRPr="00E47AB7">
        <w:rPr>
          <w:bCs/>
          <w:color w:val="000000"/>
          <w:sz w:val="28"/>
        </w:rPr>
        <w:t>without difficulty</w:t>
      </w:r>
      <w:r w:rsidRPr="00E47AB7">
        <w:rPr>
          <w:sz w:val="28"/>
          <w:shd w:val="clear" w:color="auto" w:fill="FFFFFF"/>
        </w:rPr>
        <w:t xml:space="preserve"> overlooked. Reflecting on my </w:t>
      </w:r>
      <w:r w:rsidRPr="00E47AB7">
        <w:rPr>
          <w:bCs/>
          <w:color w:val="000000"/>
          <w:sz w:val="28"/>
        </w:rPr>
        <w:t>on the spot</w:t>
      </w:r>
      <w:r w:rsidRPr="00E47AB7">
        <w:rPr>
          <w:sz w:val="28"/>
          <w:shd w:val="clear" w:color="auto" w:fill="FFFFFF"/>
        </w:rPr>
        <w:t xml:space="preserve"> employment </w:t>
      </w:r>
      <w:r w:rsidRPr="00E47AB7">
        <w:rPr>
          <w:bCs/>
          <w:color w:val="000000"/>
          <w:sz w:val="28"/>
        </w:rPr>
        <w:t>might also additionally</w:t>
      </w:r>
      <w:r w:rsidRPr="00E47AB7">
        <w:rPr>
          <w:sz w:val="28"/>
          <w:shd w:val="clear" w:color="auto" w:fill="FFFFFF"/>
        </w:rPr>
        <w:t xml:space="preserve"> </w:t>
      </w:r>
      <w:r w:rsidRPr="00E47AB7">
        <w:rPr>
          <w:bCs/>
          <w:color w:val="000000"/>
          <w:sz w:val="28"/>
        </w:rPr>
        <w:t>boom</w:t>
      </w:r>
      <w:r w:rsidRPr="00E47AB7">
        <w:rPr>
          <w:sz w:val="28"/>
          <w:shd w:val="clear" w:color="auto" w:fill="FFFFFF"/>
        </w:rPr>
        <w:t xml:space="preserve"> your </w:t>
      </w:r>
      <w:r w:rsidRPr="00E47AB7">
        <w:rPr>
          <w:bCs/>
          <w:color w:val="000000"/>
          <w:sz w:val="28"/>
        </w:rPr>
        <w:t>probabilities</w:t>
      </w:r>
      <w:r w:rsidRPr="00E47AB7">
        <w:rPr>
          <w:sz w:val="28"/>
          <w:shd w:val="clear" w:color="auto" w:fill="FFFFFF"/>
        </w:rPr>
        <w:t xml:space="preserve"> of succeeding in </w:t>
      </w:r>
      <w:r w:rsidRPr="00E47AB7">
        <w:rPr>
          <w:bCs/>
          <w:color w:val="000000"/>
          <w:sz w:val="28"/>
        </w:rPr>
        <w:t>your selected</w:t>
      </w:r>
      <w:r w:rsidRPr="00E47AB7">
        <w:rPr>
          <w:sz w:val="28"/>
          <w:shd w:val="clear" w:color="auto" w:fill="FFFFFF"/>
        </w:rPr>
        <w:t xml:space="preserve"> career. As </w:t>
      </w:r>
      <w:proofErr w:type="spellStart"/>
      <w:proofErr w:type="gramStart"/>
      <w:r w:rsidRPr="00E47AB7">
        <w:rPr>
          <w:sz w:val="28"/>
          <w:shd w:val="clear" w:color="auto" w:fill="FFFFFF"/>
        </w:rPr>
        <w:t>a</w:t>
      </w:r>
      <w:proofErr w:type="spellEnd"/>
      <w:proofErr w:type="gramEnd"/>
      <w:r w:rsidRPr="00E47AB7">
        <w:rPr>
          <w:sz w:val="28"/>
          <w:shd w:val="clear" w:color="auto" w:fill="FFFFFF"/>
        </w:rPr>
        <w:t xml:space="preserve"> </w:t>
      </w:r>
      <w:r w:rsidRPr="00E47AB7">
        <w:rPr>
          <w:bCs/>
          <w:color w:val="000000"/>
          <w:sz w:val="28"/>
        </w:rPr>
        <w:t>end result</w:t>
      </w:r>
      <w:r w:rsidRPr="00E47AB7">
        <w:rPr>
          <w:sz w:val="28"/>
          <w:shd w:val="clear" w:color="auto" w:fill="FFFFFF"/>
        </w:rPr>
        <w:t xml:space="preserve"> of this </w:t>
      </w:r>
      <w:r w:rsidRPr="00E47AB7">
        <w:rPr>
          <w:bCs/>
          <w:color w:val="000000"/>
          <w:sz w:val="28"/>
        </w:rPr>
        <w:t>have a look at</w:t>
      </w:r>
      <w:r w:rsidRPr="00E47AB7">
        <w:rPr>
          <w:sz w:val="28"/>
          <w:shd w:val="clear" w:color="auto" w:fill="FFFFFF"/>
        </w:rPr>
        <w:t xml:space="preserve"> </w:t>
      </w:r>
      <w:r w:rsidRPr="00E47AB7">
        <w:rPr>
          <w:bCs/>
          <w:color w:val="000000"/>
          <w:sz w:val="28"/>
        </w:rPr>
        <w:t>I actually have</w:t>
      </w:r>
      <w:r w:rsidRPr="00E47AB7">
        <w:rPr>
          <w:sz w:val="28"/>
          <w:shd w:val="clear" w:color="auto" w:fill="FFFFFF"/>
        </w:rPr>
        <w:t xml:space="preserve"> understood many </w:t>
      </w:r>
      <w:r w:rsidRPr="007F3CA8">
        <w:rPr>
          <w:color w:val="000000" w:themeColor="text1"/>
          <w:sz w:val="28"/>
          <w:shd w:val="clear" w:color="auto" w:fill="FFFFFF"/>
        </w:rPr>
        <w:lastRenderedPageBreak/>
        <w:t xml:space="preserve">articles in </w:t>
      </w:r>
      <w:r w:rsidRPr="007F3CA8">
        <w:rPr>
          <w:bCs/>
          <w:color w:val="000000" w:themeColor="text1"/>
          <w:sz w:val="28"/>
        </w:rPr>
        <w:t>element</w:t>
      </w:r>
      <w:r w:rsidRPr="007F3CA8">
        <w:rPr>
          <w:color w:val="000000" w:themeColor="text1"/>
          <w:sz w:val="28"/>
          <w:shd w:val="clear" w:color="auto" w:fill="FFFFFF"/>
        </w:rPr>
        <w:t xml:space="preserve"> </w:t>
      </w:r>
      <w:r w:rsidRPr="007F3CA8">
        <w:rPr>
          <w:bCs/>
          <w:color w:val="000000" w:themeColor="text1"/>
          <w:sz w:val="28"/>
        </w:rPr>
        <w:t>in an effort to</w:t>
      </w:r>
      <w:r w:rsidRPr="007F3CA8">
        <w:rPr>
          <w:color w:val="000000" w:themeColor="text1"/>
          <w:sz w:val="28"/>
          <w:shd w:val="clear" w:color="auto" w:fill="FFFFFF"/>
        </w:rPr>
        <w:t xml:space="preserve"> </w:t>
      </w:r>
      <w:r w:rsidRPr="007F3CA8">
        <w:rPr>
          <w:bCs/>
          <w:color w:val="000000" w:themeColor="text1"/>
          <w:sz w:val="28"/>
        </w:rPr>
        <w:t>provide you with</w:t>
      </w:r>
      <w:r w:rsidRPr="007F3CA8">
        <w:rPr>
          <w:color w:val="000000" w:themeColor="text1"/>
          <w:sz w:val="28"/>
          <w:shd w:val="clear" w:color="auto" w:fill="FFFFFF"/>
        </w:rPr>
        <w:t xml:space="preserve"> </w:t>
      </w:r>
      <w:r w:rsidRPr="007F3CA8">
        <w:rPr>
          <w:bCs/>
          <w:color w:val="000000" w:themeColor="text1"/>
          <w:sz w:val="28"/>
        </w:rPr>
        <w:t>greater</w:t>
      </w:r>
      <w:r w:rsidRPr="007F3CA8">
        <w:rPr>
          <w:color w:val="000000" w:themeColor="text1"/>
          <w:sz w:val="28"/>
          <w:shd w:val="clear" w:color="auto" w:fill="FFFFFF"/>
        </w:rPr>
        <w:t xml:space="preserve"> </w:t>
      </w:r>
      <w:r w:rsidR="007F3CA8">
        <w:rPr>
          <w:bCs/>
          <w:color w:val="000000" w:themeColor="text1"/>
          <w:sz w:val="28"/>
        </w:rPr>
        <w:t>self-</w:t>
      </w:r>
      <w:r w:rsidRPr="007F3CA8">
        <w:rPr>
          <w:bCs/>
          <w:color w:val="000000" w:themeColor="text1"/>
          <w:sz w:val="28"/>
        </w:rPr>
        <w:t>assurance</w:t>
      </w:r>
      <w:r w:rsidRPr="007F3CA8">
        <w:rPr>
          <w:color w:val="000000" w:themeColor="text1"/>
          <w:sz w:val="28"/>
          <w:shd w:val="clear" w:color="auto" w:fill="FFFFFF"/>
        </w:rPr>
        <w:t xml:space="preserve"> </w:t>
      </w:r>
      <w:r w:rsidRPr="007F3CA8">
        <w:rPr>
          <w:bCs/>
          <w:color w:val="000000" w:themeColor="text1"/>
          <w:sz w:val="28"/>
        </w:rPr>
        <w:t>with</w:t>
      </w:r>
      <w:r w:rsidR="007F3CA8">
        <w:rPr>
          <w:bCs/>
          <w:color w:val="000000" w:themeColor="text1"/>
          <w:sz w:val="28"/>
        </w:rPr>
        <w:t xml:space="preserve"> </w:t>
      </w:r>
      <w:r w:rsidRPr="007F3CA8">
        <w:rPr>
          <w:bCs/>
          <w:color w:val="000000" w:themeColor="text1"/>
          <w:sz w:val="28"/>
        </w:rPr>
        <w:t>inside the</w:t>
      </w:r>
      <w:r w:rsidRPr="007F3CA8">
        <w:rPr>
          <w:color w:val="000000" w:themeColor="text1"/>
          <w:sz w:val="28"/>
          <w:shd w:val="clear" w:color="auto" w:fill="FFFFFF"/>
        </w:rPr>
        <w:t xml:space="preserve"> </w:t>
      </w:r>
      <w:r w:rsidRPr="007F3CA8">
        <w:rPr>
          <w:bCs/>
          <w:color w:val="000000" w:themeColor="text1"/>
          <w:sz w:val="28"/>
        </w:rPr>
        <w:t>destiny</w:t>
      </w:r>
      <w:r w:rsidRPr="007F3CA8">
        <w:rPr>
          <w:color w:val="000000" w:themeColor="text1"/>
          <w:sz w:val="28"/>
          <w:shd w:val="clear" w:color="auto" w:fill="FFFFFF"/>
        </w:rPr>
        <w:t xml:space="preserve"> as I </w:t>
      </w:r>
      <w:r w:rsidRPr="007F3CA8">
        <w:rPr>
          <w:bCs/>
          <w:color w:val="000000" w:themeColor="text1"/>
          <w:sz w:val="28"/>
        </w:rPr>
        <w:t>put together</w:t>
      </w:r>
      <w:r w:rsidRPr="007F3CA8">
        <w:rPr>
          <w:color w:val="000000" w:themeColor="text1"/>
          <w:sz w:val="28"/>
          <w:shd w:val="clear" w:color="auto" w:fill="FFFFFF"/>
        </w:rPr>
        <w:t xml:space="preserve"> for the interviews.</w:t>
      </w:r>
    </w:p>
    <w:p w:rsidR="000E272F" w:rsidRPr="007F3CA8" w:rsidRDefault="000E272F" w:rsidP="00E47AB7">
      <w:pPr>
        <w:rPr>
          <w:rFonts w:ascii="Times New Roman" w:hAnsi="Times New Roman" w:cs="Times New Roman"/>
          <w:b/>
          <w:color w:val="000000" w:themeColor="text1"/>
          <w:sz w:val="36"/>
          <w:szCs w:val="28"/>
          <w:shd w:val="clear" w:color="auto" w:fill="FFFFFF"/>
        </w:rPr>
      </w:pPr>
      <w:r w:rsidRPr="007F3CA8">
        <w:rPr>
          <w:rFonts w:ascii="Times New Roman" w:hAnsi="Times New Roman" w:cs="Times New Roman"/>
          <w:b/>
          <w:color w:val="000000" w:themeColor="text1"/>
          <w:sz w:val="36"/>
          <w:szCs w:val="28"/>
          <w:shd w:val="clear" w:color="auto" w:fill="FFFFFF"/>
        </w:rPr>
        <w:t>References:</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r w:rsidRPr="00F84B76">
        <w:rPr>
          <w:rFonts w:ascii="Times New Roman" w:hAnsi="Times New Roman" w:cs="Times New Roman"/>
          <w:color w:val="000000" w:themeColor="text1"/>
          <w:sz w:val="28"/>
          <w:szCs w:val="28"/>
          <w:shd w:val="clear" w:color="auto" w:fill="FFFFFF"/>
        </w:rPr>
        <w:t>https://www.futurelearn.com/info/courses/career-success/0/steps/21285</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spellStart"/>
      <w:proofErr w:type="gramStart"/>
      <w:r w:rsidRPr="00F84B76">
        <w:rPr>
          <w:rFonts w:ascii="Times New Roman" w:hAnsi="Times New Roman" w:cs="Times New Roman"/>
          <w:color w:val="000000" w:themeColor="text1"/>
          <w:sz w:val="28"/>
          <w:szCs w:val="28"/>
          <w:shd w:val="clear" w:color="auto" w:fill="FFFFFF"/>
        </w:rPr>
        <w:t>UKnight</w:t>
      </w:r>
      <w:proofErr w:type="spellEnd"/>
      <w:r w:rsidRPr="00F84B76">
        <w:rPr>
          <w:rFonts w:ascii="Times New Roman" w:hAnsi="Times New Roman" w:cs="Times New Roman"/>
          <w:color w:val="000000" w:themeColor="text1"/>
          <w:sz w:val="28"/>
          <w:szCs w:val="28"/>
          <w:shd w:val="clear" w:color="auto" w:fill="FFFFFF"/>
        </w:rPr>
        <w:t xml:space="preserve">, P.T. &amp; </w:t>
      </w:r>
      <w:proofErr w:type="spellStart"/>
      <w:r w:rsidRPr="00F84B76">
        <w:rPr>
          <w:rFonts w:ascii="Times New Roman" w:hAnsi="Times New Roman" w:cs="Times New Roman"/>
          <w:color w:val="000000" w:themeColor="text1"/>
          <w:sz w:val="28"/>
          <w:szCs w:val="28"/>
          <w:shd w:val="clear" w:color="auto" w:fill="FFFFFF"/>
        </w:rPr>
        <w:t>Yorke</w:t>
      </w:r>
      <w:proofErr w:type="spellEnd"/>
      <w:r w:rsidRPr="00F84B76">
        <w:rPr>
          <w:rFonts w:ascii="Times New Roman" w:hAnsi="Times New Roman" w:cs="Times New Roman"/>
          <w:color w:val="000000" w:themeColor="text1"/>
          <w:sz w:val="28"/>
          <w:szCs w:val="28"/>
          <w:shd w:val="clear" w:color="auto" w:fill="FFFFFF"/>
        </w:rPr>
        <w:t>, M. (2002) Employment through the curriculum.</w:t>
      </w:r>
      <w:proofErr w:type="gramEnd"/>
      <w:r w:rsidRPr="00F84B76">
        <w:rPr>
          <w:rFonts w:ascii="Times New Roman" w:hAnsi="Times New Roman" w:cs="Times New Roman"/>
          <w:color w:val="000000" w:themeColor="text1"/>
          <w:sz w:val="28"/>
          <w:szCs w:val="28"/>
          <w:shd w:val="clear" w:color="auto" w:fill="FFFFFF"/>
        </w:rPr>
        <w:t xml:space="preserve"> Higher Education and Management, 8, 261-276.</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spellStart"/>
      <w:proofErr w:type="gramStart"/>
      <w:r w:rsidRPr="00F84B76">
        <w:rPr>
          <w:rFonts w:ascii="Times New Roman" w:hAnsi="Times New Roman" w:cs="Times New Roman"/>
          <w:color w:val="000000" w:themeColor="text1"/>
          <w:sz w:val="28"/>
          <w:szCs w:val="28"/>
          <w:shd w:val="clear" w:color="auto" w:fill="FFFFFF"/>
        </w:rPr>
        <w:t>UKnight</w:t>
      </w:r>
      <w:proofErr w:type="spellEnd"/>
      <w:r w:rsidRPr="00F84B76">
        <w:rPr>
          <w:rFonts w:ascii="Times New Roman" w:hAnsi="Times New Roman" w:cs="Times New Roman"/>
          <w:color w:val="000000" w:themeColor="text1"/>
          <w:sz w:val="28"/>
          <w:szCs w:val="28"/>
          <w:shd w:val="clear" w:color="auto" w:fill="FFFFFF"/>
        </w:rPr>
        <w:t xml:space="preserve">, P.T. &amp; </w:t>
      </w:r>
      <w:proofErr w:type="spellStart"/>
      <w:r w:rsidRPr="00F84B76">
        <w:rPr>
          <w:rFonts w:ascii="Times New Roman" w:hAnsi="Times New Roman" w:cs="Times New Roman"/>
          <w:color w:val="000000" w:themeColor="text1"/>
          <w:sz w:val="28"/>
          <w:szCs w:val="28"/>
          <w:shd w:val="clear" w:color="auto" w:fill="FFFFFF"/>
        </w:rPr>
        <w:t>Yorke</w:t>
      </w:r>
      <w:proofErr w:type="spellEnd"/>
      <w:r w:rsidRPr="00F84B76">
        <w:rPr>
          <w:rFonts w:ascii="Times New Roman" w:hAnsi="Times New Roman" w:cs="Times New Roman"/>
          <w:color w:val="000000" w:themeColor="text1"/>
          <w:sz w:val="28"/>
          <w:szCs w:val="28"/>
          <w:shd w:val="clear" w:color="auto" w:fill="FFFFFF"/>
        </w:rPr>
        <w:t>, M. (2006).</w:t>
      </w:r>
      <w:proofErr w:type="gramEnd"/>
      <w:r w:rsidRPr="00F84B76">
        <w:rPr>
          <w:rFonts w:ascii="Times New Roman" w:hAnsi="Times New Roman" w:cs="Times New Roman"/>
          <w:color w:val="000000" w:themeColor="text1"/>
          <w:sz w:val="28"/>
          <w:szCs w:val="28"/>
          <w:shd w:val="clear" w:color="auto" w:fill="FFFFFF"/>
        </w:rPr>
        <w:t xml:space="preserve"> </w:t>
      </w:r>
      <w:proofErr w:type="gramStart"/>
      <w:r w:rsidRPr="00F84B76">
        <w:rPr>
          <w:rFonts w:ascii="Times New Roman" w:hAnsi="Times New Roman" w:cs="Times New Roman"/>
          <w:color w:val="000000" w:themeColor="text1"/>
          <w:sz w:val="28"/>
          <w:szCs w:val="28"/>
          <w:shd w:val="clear" w:color="auto" w:fill="FFFFFF"/>
        </w:rPr>
        <w:t>Includes curriculum appointments.</w:t>
      </w:r>
      <w:proofErr w:type="gramEnd"/>
      <w:r w:rsidRPr="00F84B76">
        <w:rPr>
          <w:rFonts w:ascii="Times New Roman" w:hAnsi="Times New Roman" w:cs="Times New Roman"/>
          <w:color w:val="000000" w:themeColor="text1"/>
          <w:sz w:val="28"/>
          <w:szCs w:val="28"/>
          <w:shd w:val="clear" w:color="auto" w:fill="FFFFFF"/>
        </w:rPr>
        <w:t xml:space="preserve"> York: Institute of Higher Education. Retrieved November 14, 2011 from http://www.heacademy.ac.uk/assets/documents/employability/id460_embedding_employability_into_the_curriculum_338.pdf</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r w:rsidRPr="00F84B76">
        <w:rPr>
          <w:rFonts w:ascii="Times New Roman" w:hAnsi="Times New Roman" w:cs="Times New Roman"/>
          <w:color w:val="000000" w:themeColor="text1"/>
          <w:sz w:val="28"/>
          <w:szCs w:val="28"/>
          <w:shd w:val="clear" w:color="auto" w:fill="FFFFFF"/>
        </w:rPr>
        <w:t xml:space="preserve">Mayer, E. (Chairman). </w:t>
      </w:r>
      <w:proofErr w:type="gramStart"/>
      <w:r w:rsidRPr="00F84B76">
        <w:rPr>
          <w:rFonts w:ascii="Times New Roman" w:hAnsi="Times New Roman" w:cs="Times New Roman"/>
          <w:color w:val="000000" w:themeColor="text1"/>
          <w:sz w:val="28"/>
          <w:szCs w:val="28"/>
          <w:shd w:val="clear" w:color="auto" w:fill="FFFFFF"/>
        </w:rPr>
        <w:t>(1992). Report of the Advisory Committee to the Australian Education Council and the Ministers of the Arts, Employment and Training of Valuable Qualities Related to Employment Education and Post Training.</w:t>
      </w:r>
      <w:proofErr w:type="gramEnd"/>
      <w:r w:rsidRPr="00F84B76">
        <w:rPr>
          <w:rFonts w:ascii="Times New Roman" w:hAnsi="Times New Roman" w:cs="Times New Roman"/>
          <w:color w:val="000000" w:themeColor="text1"/>
          <w:sz w:val="28"/>
          <w:szCs w:val="28"/>
          <w:shd w:val="clear" w:color="auto" w:fill="FFFFFF"/>
        </w:rPr>
        <w:t xml:space="preserve"> </w:t>
      </w:r>
      <w:proofErr w:type="gramStart"/>
      <w:r w:rsidRPr="00F84B76">
        <w:rPr>
          <w:rFonts w:ascii="Times New Roman" w:hAnsi="Times New Roman" w:cs="Times New Roman"/>
          <w:color w:val="000000" w:themeColor="text1"/>
          <w:sz w:val="28"/>
          <w:szCs w:val="28"/>
          <w:shd w:val="clear" w:color="auto" w:fill="FFFFFF"/>
        </w:rPr>
        <w:t>September 1992, Carlton South, Australian Education Council.</w:t>
      </w:r>
      <w:proofErr w:type="gramEnd"/>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gramStart"/>
      <w:r w:rsidRPr="00F84B76">
        <w:rPr>
          <w:rFonts w:ascii="Times New Roman" w:hAnsi="Times New Roman" w:cs="Times New Roman"/>
          <w:color w:val="000000" w:themeColor="text1"/>
          <w:sz w:val="28"/>
          <w:szCs w:val="28"/>
          <w:shd w:val="clear" w:color="auto" w:fill="FFFFFF"/>
        </w:rPr>
        <w:t>Miles, JJ, Cairns, S. &amp; Huston, M. (2002).</w:t>
      </w:r>
      <w:proofErr w:type="gramEnd"/>
      <w:r w:rsidRPr="00F84B76">
        <w:rPr>
          <w:rFonts w:ascii="Times New Roman" w:hAnsi="Times New Roman" w:cs="Times New Roman"/>
          <w:color w:val="000000" w:themeColor="text1"/>
          <w:sz w:val="28"/>
          <w:szCs w:val="28"/>
          <w:shd w:val="clear" w:color="auto" w:fill="FFFFFF"/>
        </w:rPr>
        <w:t xml:space="preserve"> </w:t>
      </w:r>
      <w:proofErr w:type="gramStart"/>
      <w:r w:rsidRPr="00F84B76">
        <w:rPr>
          <w:rFonts w:ascii="Times New Roman" w:hAnsi="Times New Roman" w:cs="Times New Roman"/>
          <w:color w:val="000000" w:themeColor="text1"/>
          <w:sz w:val="28"/>
          <w:szCs w:val="28"/>
          <w:shd w:val="clear" w:color="auto" w:fill="FFFFFF"/>
        </w:rPr>
        <w:t>Seven habits of successful students.</w:t>
      </w:r>
      <w:proofErr w:type="gramEnd"/>
      <w:r w:rsidRPr="00F84B76">
        <w:rPr>
          <w:rFonts w:ascii="Times New Roman" w:hAnsi="Times New Roman" w:cs="Times New Roman"/>
          <w:color w:val="000000" w:themeColor="text1"/>
          <w:sz w:val="28"/>
          <w:szCs w:val="28"/>
          <w:shd w:val="clear" w:color="auto" w:fill="FFFFFF"/>
        </w:rPr>
        <w:t xml:space="preserve"> </w:t>
      </w:r>
      <w:proofErr w:type="gramStart"/>
      <w:r w:rsidRPr="00F84B76">
        <w:rPr>
          <w:rFonts w:ascii="Times New Roman" w:hAnsi="Times New Roman" w:cs="Times New Roman"/>
          <w:color w:val="000000" w:themeColor="text1"/>
          <w:sz w:val="28"/>
          <w:szCs w:val="28"/>
          <w:shd w:val="clear" w:color="auto" w:fill="FFFFFF"/>
        </w:rPr>
        <w:t>Counseling Center, University of Calgary.</w:t>
      </w:r>
      <w:proofErr w:type="gramEnd"/>
      <w:r w:rsidRPr="00F84B76">
        <w:rPr>
          <w:rFonts w:ascii="Times New Roman" w:hAnsi="Times New Roman" w:cs="Times New Roman"/>
          <w:color w:val="000000" w:themeColor="text1"/>
          <w:sz w:val="28"/>
          <w:szCs w:val="28"/>
          <w:shd w:val="clear" w:color="auto" w:fill="FFFFFF"/>
        </w:rPr>
        <w:t xml:space="preserve"> Retrieved from http://www.ucalgary.ca/counselling/academicsuccess/studyskills/sevenhabits</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gramStart"/>
      <w:r w:rsidRPr="00F84B76">
        <w:rPr>
          <w:rFonts w:ascii="Times New Roman" w:hAnsi="Times New Roman" w:cs="Times New Roman"/>
          <w:color w:val="000000" w:themeColor="text1"/>
          <w:sz w:val="28"/>
          <w:szCs w:val="28"/>
          <w:shd w:val="clear" w:color="auto" w:fill="FFFFFF"/>
        </w:rPr>
        <w:t>LAYARD, R. (2000) Welfare-to-work with New Deal, World Economics, 1, pp. 29-39.</w:t>
      </w:r>
      <w:proofErr w:type="gramEnd"/>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r w:rsidRPr="00F84B76">
        <w:rPr>
          <w:rFonts w:ascii="Times New Roman" w:hAnsi="Times New Roman" w:cs="Times New Roman"/>
          <w:color w:val="000000" w:themeColor="text1"/>
          <w:sz w:val="28"/>
          <w:szCs w:val="28"/>
          <w:shd w:val="clear" w:color="auto" w:fill="FFFFFF"/>
        </w:rPr>
        <w:t xml:space="preserve">MILLAR, J. (2000) Keeping track of Social Transformation: New Deal </w:t>
      </w:r>
      <w:proofErr w:type="spellStart"/>
      <w:r w:rsidRPr="00F84B76">
        <w:rPr>
          <w:rFonts w:ascii="Times New Roman" w:hAnsi="Times New Roman" w:cs="Times New Roman"/>
          <w:color w:val="000000" w:themeColor="text1"/>
          <w:sz w:val="28"/>
          <w:szCs w:val="28"/>
          <w:shd w:val="clear" w:color="auto" w:fill="FFFFFF"/>
        </w:rPr>
        <w:t>Prog</w:t>
      </w:r>
      <w:proofErr w:type="spellEnd"/>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r w:rsidRPr="00F84B76">
        <w:rPr>
          <w:rFonts w:ascii="Times New Roman" w:hAnsi="Times New Roman" w:cs="Times New Roman"/>
          <w:color w:val="000000" w:themeColor="text1"/>
          <w:sz w:val="28"/>
          <w:szCs w:val="28"/>
          <w:shd w:val="clear" w:color="auto" w:fill="FFFFFF"/>
        </w:rPr>
        <w:t xml:space="preserve">CHAPPLE, K. (2002) </w:t>
      </w:r>
      <w:proofErr w:type="gramStart"/>
      <w:r w:rsidRPr="00F84B76">
        <w:rPr>
          <w:rFonts w:ascii="Times New Roman" w:hAnsi="Times New Roman" w:cs="Times New Roman"/>
          <w:color w:val="000000" w:themeColor="text1"/>
          <w:sz w:val="28"/>
          <w:szCs w:val="28"/>
          <w:shd w:val="clear" w:color="auto" w:fill="FFFFFF"/>
        </w:rPr>
        <w:t>Without</w:t>
      </w:r>
      <w:proofErr w:type="gramEnd"/>
      <w:r w:rsidRPr="00F84B76">
        <w:rPr>
          <w:rFonts w:ascii="Times New Roman" w:hAnsi="Times New Roman" w:cs="Times New Roman"/>
          <w:color w:val="000000" w:themeColor="text1"/>
          <w:sz w:val="28"/>
          <w:szCs w:val="28"/>
          <w:shd w:val="clear" w:color="auto" w:fill="FFFFFF"/>
        </w:rPr>
        <w:t xml:space="preserve"> touch, without boundaries: how social interaction builds the social work market for women in San Francisco, Urban Geography, 22, pages 617-640.</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gramStart"/>
      <w:r w:rsidRPr="00F84B76">
        <w:rPr>
          <w:rFonts w:ascii="Times New Roman" w:hAnsi="Times New Roman" w:cs="Times New Roman"/>
          <w:color w:val="000000" w:themeColor="text1"/>
          <w:sz w:val="28"/>
          <w:szCs w:val="28"/>
          <w:shd w:val="clear" w:color="auto" w:fill="FFFFFF"/>
        </w:rPr>
        <w:lastRenderedPageBreak/>
        <w:t>EVANS, C., NATHAN, M. and SIMMONDS, D. (1999) Employment.</w:t>
      </w:r>
      <w:proofErr w:type="gramEnd"/>
      <w:r w:rsidRPr="00F84B76">
        <w:rPr>
          <w:rFonts w:ascii="Times New Roman" w:hAnsi="Times New Roman" w:cs="Times New Roman"/>
          <w:color w:val="000000" w:themeColor="text1"/>
          <w:sz w:val="28"/>
          <w:szCs w:val="28"/>
          <w:shd w:val="clear" w:color="auto" w:fill="FFFFFF"/>
        </w:rPr>
        <w:t xml:space="preserve"> </w:t>
      </w:r>
      <w:proofErr w:type="spellStart"/>
      <w:r w:rsidRPr="00F84B76">
        <w:rPr>
          <w:rFonts w:ascii="Times New Roman" w:hAnsi="Times New Roman" w:cs="Times New Roman"/>
          <w:color w:val="000000" w:themeColor="text1"/>
          <w:sz w:val="28"/>
          <w:szCs w:val="28"/>
          <w:shd w:val="clear" w:color="auto" w:fill="FFFFFF"/>
        </w:rPr>
        <w:t>Manc</w:t>
      </w:r>
      <w:proofErr w:type="spellEnd"/>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r w:rsidRPr="00F84B76">
        <w:rPr>
          <w:rFonts w:ascii="Times New Roman" w:hAnsi="Times New Roman" w:cs="Times New Roman"/>
          <w:color w:val="000000" w:themeColor="text1"/>
          <w:sz w:val="28"/>
          <w:szCs w:val="28"/>
          <w:shd w:val="clear" w:color="auto" w:fill="FFFFFF"/>
        </w:rPr>
        <w:t xml:space="preserve">BOERI, T., LAYARD, R. NICKELL, S. (2000) Occupational well-being and anti-long-term unemployment. </w:t>
      </w:r>
      <w:proofErr w:type="spellStart"/>
      <w:r w:rsidRPr="00F84B76">
        <w:rPr>
          <w:rFonts w:ascii="Times New Roman" w:hAnsi="Times New Roman" w:cs="Times New Roman"/>
          <w:color w:val="000000" w:themeColor="text1"/>
          <w:sz w:val="28"/>
          <w:szCs w:val="28"/>
          <w:shd w:val="clear" w:color="auto" w:fill="FFFFFF"/>
        </w:rPr>
        <w:t>DfEE</w:t>
      </w:r>
      <w:proofErr w:type="spellEnd"/>
      <w:r w:rsidRPr="00F84B76">
        <w:rPr>
          <w:rFonts w:ascii="Times New Roman" w:hAnsi="Times New Roman" w:cs="Times New Roman"/>
          <w:color w:val="000000" w:themeColor="text1"/>
          <w:sz w:val="28"/>
          <w:szCs w:val="28"/>
          <w:shd w:val="clear" w:color="auto" w:fill="FFFFFF"/>
        </w:rPr>
        <w:t xml:space="preserve"> Research Rep</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gramStart"/>
      <w:r w:rsidRPr="00F84B76">
        <w:rPr>
          <w:rFonts w:ascii="Times New Roman" w:hAnsi="Times New Roman" w:cs="Times New Roman"/>
          <w:color w:val="000000" w:themeColor="text1"/>
          <w:sz w:val="28"/>
          <w:szCs w:val="28"/>
          <w:shd w:val="clear" w:color="auto" w:fill="FFFFFF"/>
        </w:rPr>
        <w:t>ADAM-SMITH, D., NORRIS, G. and WILLIAMS, S. (2003) Continuity or change?</w:t>
      </w:r>
      <w:proofErr w:type="gramEnd"/>
      <w:r w:rsidRPr="00F84B76">
        <w:rPr>
          <w:rFonts w:ascii="Times New Roman" w:hAnsi="Times New Roman" w:cs="Times New Roman"/>
          <w:color w:val="000000" w:themeColor="text1"/>
          <w:sz w:val="28"/>
          <w:szCs w:val="28"/>
          <w:shd w:val="clear" w:color="auto" w:fill="FFFFFF"/>
        </w:rPr>
        <w:t xml:space="preserve"> What the National Minimum Wage has to say about employment and employment in the hospitality, employment, employment and organization</w:t>
      </w:r>
    </w:p>
    <w:p w:rsidR="000E272F" w:rsidRPr="00F84B76" w:rsidRDefault="000E272F" w:rsidP="000E272F">
      <w:pPr>
        <w:spacing w:line="360" w:lineRule="auto"/>
        <w:jc w:val="both"/>
        <w:rPr>
          <w:rFonts w:ascii="Times New Roman" w:hAnsi="Times New Roman" w:cs="Times New Roman"/>
          <w:color w:val="000000" w:themeColor="text1"/>
          <w:sz w:val="28"/>
          <w:szCs w:val="28"/>
          <w:shd w:val="clear" w:color="auto" w:fill="FFFFFF"/>
        </w:rPr>
      </w:pPr>
      <w:proofErr w:type="gramStart"/>
      <w:r w:rsidRPr="00F84B76">
        <w:rPr>
          <w:rFonts w:ascii="Times New Roman" w:hAnsi="Times New Roman" w:cs="Times New Roman"/>
          <w:color w:val="000000" w:themeColor="text1"/>
          <w:sz w:val="28"/>
          <w:szCs w:val="28"/>
          <w:shd w:val="clear" w:color="auto" w:fill="FFFFFF"/>
        </w:rPr>
        <w:t>ABERG, R. (2001) Employment inequality, search behavior and persistence of unemployment, Cambridge Journal of Economics, 25, pp. 131-147.</w:t>
      </w:r>
      <w:proofErr w:type="gramEnd"/>
    </w:p>
    <w:p w:rsidR="00796F71" w:rsidRPr="00F84B76" w:rsidRDefault="000E272F" w:rsidP="000E272F">
      <w:pPr>
        <w:spacing w:line="360" w:lineRule="auto"/>
        <w:jc w:val="both"/>
        <w:rPr>
          <w:rFonts w:ascii="Times New Roman" w:eastAsia="Times New Roman" w:hAnsi="Times New Roman" w:cs="Times New Roman"/>
          <w:color w:val="000000" w:themeColor="text1"/>
          <w:sz w:val="28"/>
          <w:szCs w:val="28"/>
        </w:rPr>
      </w:pPr>
      <w:proofErr w:type="gramStart"/>
      <w:r w:rsidRPr="00F84B76">
        <w:rPr>
          <w:rFonts w:ascii="Times New Roman" w:hAnsi="Times New Roman" w:cs="Times New Roman"/>
          <w:color w:val="000000" w:themeColor="text1"/>
          <w:sz w:val="28"/>
          <w:szCs w:val="28"/>
          <w:shd w:val="clear" w:color="auto" w:fill="FFFFFF"/>
        </w:rPr>
        <w:t>WITZ, A., WARHURST, C. and NICKSON, D. (2003) Aesthetics work and organizational aesthetics, 10, pp. 33-54.</w:t>
      </w:r>
      <w:proofErr w:type="gramEnd"/>
    </w:p>
    <w:sectPr w:rsidR="00796F71" w:rsidRPr="00F84B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B7404"/>
    <w:multiLevelType w:val="multilevel"/>
    <w:tmpl w:val="F9920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A804A6"/>
    <w:multiLevelType w:val="multilevel"/>
    <w:tmpl w:val="07024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7517F9"/>
    <w:multiLevelType w:val="multilevel"/>
    <w:tmpl w:val="BC0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966013"/>
    <w:multiLevelType w:val="hybridMultilevel"/>
    <w:tmpl w:val="0A502364"/>
    <w:lvl w:ilvl="0" w:tplc="29F4D3A6">
      <w:start w:val="1"/>
      <w:numFmt w:val="bullet"/>
      <w:lvlText w:val="•"/>
      <w:lvlJc w:val="left"/>
      <w:pPr>
        <w:tabs>
          <w:tab w:val="num" w:pos="720"/>
        </w:tabs>
        <w:ind w:left="720" w:hanging="360"/>
      </w:pPr>
      <w:rPr>
        <w:rFonts w:ascii="Arial" w:hAnsi="Arial" w:hint="default"/>
      </w:rPr>
    </w:lvl>
    <w:lvl w:ilvl="1" w:tplc="11649FD4" w:tentative="1">
      <w:start w:val="1"/>
      <w:numFmt w:val="bullet"/>
      <w:lvlText w:val="•"/>
      <w:lvlJc w:val="left"/>
      <w:pPr>
        <w:tabs>
          <w:tab w:val="num" w:pos="1440"/>
        </w:tabs>
        <w:ind w:left="1440" w:hanging="360"/>
      </w:pPr>
      <w:rPr>
        <w:rFonts w:ascii="Arial" w:hAnsi="Arial" w:hint="default"/>
      </w:rPr>
    </w:lvl>
    <w:lvl w:ilvl="2" w:tplc="FE84936E" w:tentative="1">
      <w:start w:val="1"/>
      <w:numFmt w:val="bullet"/>
      <w:lvlText w:val="•"/>
      <w:lvlJc w:val="left"/>
      <w:pPr>
        <w:tabs>
          <w:tab w:val="num" w:pos="2160"/>
        </w:tabs>
        <w:ind w:left="2160" w:hanging="360"/>
      </w:pPr>
      <w:rPr>
        <w:rFonts w:ascii="Arial" w:hAnsi="Arial" w:hint="default"/>
      </w:rPr>
    </w:lvl>
    <w:lvl w:ilvl="3" w:tplc="7E8A07AC" w:tentative="1">
      <w:start w:val="1"/>
      <w:numFmt w:val="bullet"/>
      <w:lvlText w:val="•"/>
      <w:lvlJc w:val="left"/>
      <w:pPr>
        <w:tabs>
          <w:tab w:val="num" w:pos="2880"/>
        </w:tabs>
        <w:ind w:left="2880" w:hanging="360"/>
      </w:pPr>
      <w:rPr>
        <w:rFonts w:ascii="Arial" w:hAnsi="Arial" w:hint="default"/>
      </w:rPr>
    </w:lvl>
    <w:lvl w:ilvl="4" w:tplc="8C04E3E0" w:tentative="1">
      <w:start w:val="1"/>
      <w:numFmt w:val="bullet"/>
      <w:lvlText w:val="•"/>
      <w:lvlJc w:val="left"/>
      <w:pPr>
        <w:tabs>
          <w:tab w:val="num" w:pos="3600"/>
        </w:tabs>
        <w:ind w:left="3600" w:hanging="360"/>
      </w:pPr>
      <w:rPr>
        <w:rFonts w:ascii="Arial" w:hAnsi="Arial" w:hint="default"/>
      </w:rPr>
    </w:lvl>
    <w:lvl w:ilvl="5" w:tplc="87DA4384" w:tentative="1">
      <w:start w:val="1"/>
      <w:numFmt w:val="bullet"/>
      <w:lvlText w:val="•"/>
      <w:lvlJc w:val="left"/>
      <w:pPr>
        <w:tabs>
          <w:tab w:val="num" w:pos="4320"/>
        </w:tabs>
        <w:ind w:left="4320" w:hanging="360"/>
      </w:pPr>
      <w:rPr>
        <w:rFonts w:ascii="Arial" w:hAnsi="Arial" w:hint="default"/>
      </w:rPr>
    </w:lvl>
    <w:lvl w:ilvl="6" w:tplc="A9ACBD74" w:tentative="1">
      <w:start w:val="1"/>
      <w:numFmt w:val="bullet"/>
      <w:lvlText w:val="•"/>
      <w:lvlJc w:val="left"/>
      <w:pPr>
        <w:tabs>
          <w:tab w:val="num" w:pos="5040"/>
        </w:tabs>
        <w:ind w:left="5040" w:hanging="360"/>
      </w:pPr>
      <w:rPr>
        <w:rFonts w:ascii="Arial" w:hAnsi="Arial" w:hint="default"/>
      </w:rPr>
    </w:lvl>
    <w:lvl w:ilvl="7" w:tplc="ADDC7588" w:tentative="1">
      <w:start w:val="1"/>
      <w:numFmt w:val="bullet"/>
      <w:lvlText w:val="•"/>
      <w:lvlJc w:val="left"/>
      <w:pPr>
        <w:tabs>
          <w:tab w:val="num" w:pos="5760"/>
        </w:tabs>
        <w:ind w:left="5760" w:hanging="360"/>
      </w:pPr>
      <w:rPr>
        <w:rFonts w:ascii="Arial" w:hAnsi="Arial" w:hint="default"/>
      </w:rPr>
    </w:lvl>
    <w:lvl w:ilvl="8" w:tplc="3E06CDA2" w:tentative="1">
      <w:start w:val="1"/>
      <w:numFmt w:val="bullet"/>
      <w:lvlText w:val="•"/>
      <w:lvlJc w:val="left"/>
      <w:pPr>
        <w:tabs>
          <w:tab w:val="num" w:pos="6480"/>
        </w:tabs>
        <w:ind w:left="6480" w:hanging="360"/>
      </w:pPr>
      <w:rPr>
        <w:rFonts w:ascii="Arial" w:hAnsi="Arial" w:hint="default"/>
      </w:rPr>
    </w:lvl>
  </w:abstractNum>
  <w:abstractNum w:abstractNumId="4">
    <w:nsid w:val="218B0187"/>
    <w:multiLevelType w:val="multilevel"/>
    <w:tmpl w:val="A1F6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9433761"/>
    <w:multiLevelType w:val="multilevel"/>
    <w:tmpl w:val="90F4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AF94441"/>
    <w:multiLevelType w:val="multilevel"/>
    <w:tmpl w:val="63E6D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3F550FF"/>
    <w:multiLevelType w:val="hybridMultilevel"/>
    <w:tmpl w:val="046880EC"/>
    <w:lvl w:ilvl="0" w:tplc="4114F3AA">
      <w:start w:val="1"/>
      <w:numFmt w:val="bullet"/>
      <w:lvlText w:val="•"/>
      <w:lvlJc w:val="left"/>
      <w:pPr>
        <w:tabs>
          <w:tab w:val="num" w:pos="720"/>
        </w:tabs>
        <w:ind w:left="720" w:hanging="360"/>
      </w:pPr>
      <w:rPr>
        <w:rFonts w:ascii="Arial" w:hAnsi="Arial" w:hint="default"/>
      </w:rPr>
    </w:lvl>
    <w:lvl w:ilvl="1" w:tplc="4A76F9FC" w:tentative="1">
      <w:start w:val="1"/>
      <w:numFmt w:val="bullet"/>
      <w:lvlText w:val="•"/>
      <w:lvlJc w:val="left"/>
      <w:pPr>
        <w:tabs>
          <w:tab w:val="num" w:pos="1440"/>
        </w:tabs>
        <w:ind w:left="1440" w:hanging="360"/>
      </w:pPr>
      <w:rPr>
        <w:rFonts w:ascii="Arial" w:hAnsi="Arial" w:hint="default"/>
      </w:rPr>
    </w:lvl>
    <w:lvl w:ilvl="2" w:tplc="FBC432B0" w:tentative="1">
      <w:start w:val="1"/>
      <w:numFmt w:val="bullet"/>
      <w:lvlText w:val="•"/>
      <w:lvlJc w:val="left"/>
      <w:pPr>
        <w:tabs>
          <w:tab w:val="num" w:pos="2160"/>
        </w:tabs>
        <w:ind w:left="2160" w:hanging="360"/>
      </w:pPr>
      <w:rPr>
        <w:rFonts w:ascii="Arial" w:hAnsi="Arial" w:hint="default"/>
      </w:rPr>
    </w:lvl>
    <w:lvl w:ilvl="3" w:tplc="015A141A" w:tentative="1">
      <w:start w:val="1"/>
      <w:numFmt w:val="bullet"/>
      <w:lvlText w:val="•"/>
      <w:lvlJc w:val="left"/>
      <w:pPr>
        <w:tabs>
          <w:tab w:val="num" w:pos="2880"/>
        </w:tabs>
        <w:ind w:left="2880" w:hanging="360"/>
      </w:pPr>
      <w:rPr>
        <w:rFonts w:ascii="Arial" w:hAnsi="Arial" w:hint="default"/>
      </w:rPr>
    </w:lvl>
    <w:lvl w:ilvl="4" w:tplc="6E843762" w:tentative="1">
      <w:start w:val="1"/>
      <w:numFmt w:val="bullet"/>
      <w:lvlText w:val="•"/>
      <w:lvlJc w:val="left"/>
      <w:pPr>
        <w:tabs>
          <w:tab w:val="num" w:pos="3600"/>
        </w:tabs>
        <w:ind w:left="3600" w:hanging="360"/>
      </w:pPr>
      <w:rPr>
        <w:rFonts w:ascii="Arial" w:hAnsi="Arial" w:hint="default"/>
      </w:rPr>
    </w:lvl>
    <w:lvl w:ilvl="5" w:tplc="24AEB506" w:tentative="1">
      <w:start w:val="1"/>
      <w:numFmt w:val="bullet"/>
      <w:lvlText w:val="•"/>
      <w:lvlJc w:val="left"/>
      <w:pPr>
        <w:tabs>
          <w:tab w:val="num" w:pos="4320"/>
        </w:tabs>
        <w:ind w:left="4320" w:hanging="360"/>
      </w:pPr>
      <w:rPr>
        <w:rFonts w:ascii="Arial" w:hAnsi="Arial" w:hint="default"/>
      </w:rPr>
    </w:lvl>
    <w:lvl w:ilvl="6" w:tplc="20C0C98A" w:tentative="1">
      <w:start w:val="1"/>
      <w:numFmt w:val="bullet"/>
      <w:lvlText w:val="•"/>
      <w:lvlJc w:val="left"/>
      <w:pPr>
        <w:tabs>
          <w:tab w:val="num" w:pos="5040"/>
        </w:tabs>
        <w:ind w:left="5040" w:hanging="360"/>
      </w:pPr>
      <w:rPr>
        <w:rFonts w:ascii="Arial" w:hAnsi="Arial" w:hint="default"/>
      </w:rPr>
    </w:lvl>
    <w:lvl w:ilvl="7" w:tplc="7098F5FC" w:tentative="1">
      <w:start w:val="1"/>
      <w:numFmt w:val="bullet"/>
      <w:lvlText w:val="•"/>
      <w:lvlJc w:val="left"/>
      <w:pPr>
        <w:tabs>
          <w:tab w:val="num" w:pos="5760"/>
        </w:tabs>
        <w:ind w:left="5760" w:hanging="360"/>
      </w:pPr>
      <w:rPr>
        <w:rFonts w:ascii="Arial" w:hAnsi="Arial" w:hint="default"/>
      </w:rPr>
    </w:lvl>
    <w:lvl w:ilvl="8" w:tplc="4800B594" w:tentative="1">
      <w:start w:val="1"/>
      <w:numFmt w:val="bullet"/>
      <w:lvlText w:val="•"/>
      <w:lvlJc w:val="left"/>
      <w:pPr>
        <w:tabs>
          <w:tab w:val="num" w:pos="6480"/>
        </w:tabs>
        <w:ind w:left="6480" w:hanging="360"/>
      </w:pPr>
      <w:rPr>
        <w:rFonts w:ascii="Arial" w:hAnsi="Arial" w:hint="default"/>
      </w:rPr>
    </w:lvl>
  </w:abstractNum>
  <w:abstractNum w:abstractNumId="8">
    <w:nsid w:val="4C6B5D06"/>
    <w:multiLevelType w:val="multilevel"/>
    <w:tmpl w:val="E5E29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071142F"/>
    <w:multiLevelType w:val="multilevel"/>
    <w:tmpl w:val="0580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2301028"/>
    <w:multiLevelType w:val="multilevel"/>
    <w:tmpl w:val="0354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B13D71"/>
    <w:multiLevelType w:val="multilevel"/>
    <w:tmpl w:val="CA9C3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C363287"/>
    <w:multiLevelType w:val="multilevel"/>
    <w:tmpl w:val="38EAF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61D0A25"/>
    <w:multiLevelType w:val="multilevel"/>
    <w:tmpl w:val="9740D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10"/>
  </w:num>
  <w:num w:numId="3">
    <w:abstractNumId w:val="1"/>
  </w:num>
  <w:num w:numId="4">
    <w:abstractNumId w:val="12"/>
  </w:num>
  <w:num w:numId="5">
    <w:abstractNumId w:val="0"/>
  </w:num>
  <w:num w:numId="6">
    <w:abstractNumId w:val="2"/>
  </w:num>
  <w:num w:numId="7">
    <w:abstractNumId w:val="4"/>
  </w:num>
  <w:num w:numId="8">
    <w:abstractNumId w:val="9"/>
  </w:num>
  <w:num w:numId="9">
    <w:abstractNumId w:val="11"/>
  </w:num>
  <w:num w:numId="10">
    <w:abstractNumId w:val="7"/>
  </w:num>
  <w:num w:numId="11">
    <w:abstractNumId w:val="8"/>
  </w:num>
  <w:num w:numId="12">
    <w:abstractNumId w:val="13"/>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E87"/>
    <w:rsid w:val="00021F06"/>
    <w:rsid w:val="00034D14"/>
    <w:rsid w:val="000609F3"/>
    <w:rsid w:val="000E272F"/>
    <w:rsid w:val="00196A25"/>
    <w:rsid w:val="00200BBA"/>
    <w:rsid w:val="0026267A"/>
    <w:rsid w:val="00276904"/>
    <w:rsid w:val="003E062C"/>
    <w:rsid w:val="00473E87"/>
    <w:rsid w:val="004C6B61"/>
    <w:rsid w:val="004D3B76"/>
    <w:rsid w:val="00552E4D"/>
    <w:rsid w:val="005625BC"/>
    <w:rsid w:val="005C7B4D"/>
    <w:rsid w:val="005D4C89"/>
    <w:rsid w:val="00603292"/>
    <w:rsid w:val="00637582"/>
    <w:rsid w:val="00677D93"/>
    <w:rsid w:val="006974C5"/>
    <w:rsid w:val="006C553E"/>
    <w:rsid w:val="0076613B"/>
    <w:rsid w:val="00796F71"/>
    <w:rsid w:val="007A3BBF"/>
    <w:rsid w:val="007A6210"/>
    <w:rsid w:val="007F3CA8"/>
    <w:rsid w:val="0086251D"/>
    <w:rsid w:val="00876F82"/>
    <w:rsid w:val="008939E5"/>
    <w:rsid w:val="009349A3"/>
    <w:rsid w:val="00961443"/>
    <w:rsid w:val="00B65462"/>
    <w:rsid w:val="00C811DC"/>
    <w:rsid w:val="00D44255"/>
    <w:rsid w:val="00DF35E8"/>
    <w:rsid w:val="00E23D30"/>
    <w:rsid w:val="00E47AB7"/>
    <w:rsid w:val="00E95C7C"/>
    <w:rsid w:val="00EF2769"/>
    <w:rsid w:val="00F51E71"/>
    <w:rsid w:val="00F70F9B"/>
    <w:rsid w:val="00F767EB"/>
    <w:rsid w:val="00F84B76"/>
    <w:rsid w:val="00FF1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0F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 w:type="character" w:customStyle="1" w:styleId="Heading2Char">
    <w:name w:val="Heading 2 Char"/>
    <w:basedOn w:val="DefaultParagraphFont"/>
    <w:link w:val="Heading2"/>
    <w:uiPriority w:val="9"/>
    <w:semiHidden/>
    <w:rsid w:val="00F70F9B"/>
    <w:rPr>
      <w:rFonts w:asciiTheme="majorHAnsi" w:eastAsiaTheme="majorEastAsia" w:hAnsiTheme="majorHAnsi" w:cstheme="majorBidi"/>
      <w:b/>
      <w:bCs/>
      <w:color w:val="4F81BD" w:themeColor="accent1"/>
      <w:sz w:val="26"/>
      <w:szCs w:val="26"/>
    </w:rPr>
  </w:style>
  <w:style w:type="character" w:customStyle="1" w:styleId="oucontent-figure-caption">
    <w:name w:val="oucontent-figure-caption"/>
    <w:basedOn w:val="DefaultParagraphFont"/>
    <w:rsid w:val="009349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E06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70F9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F51E7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F51E7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614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F51E71"/>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F51E71"/>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F51E71"/>
    <w:rPr>
      <w:color w:val="0000FF"/>
      <w:u w:val="single"/>
    </w:rPr>
  </w:style>
  <w:style w:type="character" w:styleId="Emphasis">
    <w:name w:val="Emphasis"/>
    <w:basedOn w:val="DefaultParagraphFont"/>
    <w:uiPriority w:val="20"/>
    <w:qFormat/>
    <w:rsid w:val="00F51E71"/>
    <w:rPr>
      <w:i/>
      <w:iCs/>
    </w:rPr>
  </w:style>
  <w:style w:type="paragraph" w:styleId="ListParagraph">
    <w:name w:val="List Paragraph"/>
    <w:basedOn w:val="Normal"/>
    <w:uiPriority w:val="34"/>
    <w:qFormat/>
    <w:rsid w:val="00603292"/>
    <w:pPr>
      <w:ind w:left="720"/>
      <w:contextualSpacing/>
    </w:pPr>
  </w:style>
  <w:style w:type="character" w:customStyle="1" w:styleId="Heading1Char">
    <w:name w:val="Heading 1 Char"/>
    <w:basedOn w:val="DefaultParagraphFont"/>
    <w:link w:val="Heading1"/>
    <w:uiPriority w:val="9"/>
    <w:rsid w:val="003E062C"/>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3E062C"/>
    <w:rPr>
      <w:b/>
      <w:bCs/>
    </w:rPr>
  </w:style>
  <w:style w:type="character" w:customStyle="1" w:styleId="Title1">
    <w:name w:val="Title1"/>
    <w:basedOn w:val="DefaultParagraphFont"/>
    <w:rsid w:val="0076613B"/>
  </w:style>
  <w:style w:type="paragraph" w:styleId="BalloonText">
    <w:name w:val="Balloon Text"/>
    <w:basedOn w:val="Normal"/>
    <w:link w:val="BalloonTextChar"/>
    <w:uiPriority w:val="99"/>
    <w:semiHidden/>
    <w:unhideWhenUsed/>
    <w:rsid w:val="00196A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A25"/>
    <w:rPr>
      <w:rFonts w:ascii="Tahoma" w:hAnsi="Tahoma" w:cs="Tahoma"/>
      <w:sz w:val="16"/>
      <w:szCs w:val="16"/>
    </w:rPr>
  </w:style>
  <w:style w:type="character" w:customStyle="1" w:styleId="Heading2Char">
    <w:name w:val="Heading 2 Char"/>
    <w:basedOn w:val="DefaultParagraphFont"/>
    <w:link w:val="Heading2"/>
    <w:uiPriority w:val="9"/>
    <w:semiHidden/>
    <w:rsid w:val="00F70F9B"/>
    <w:rPr>
      <w:rFonts w:asciiTheme="majorHAnsi" w:eastAsiaTheme="majorEastAsia" w:hAnsiTheme="majorHAnsi" w:cstheme="majorBidi"/>
      <w:b/>
      <w:bCs/>
      <w:color w:val="4F81BD" w:themeColor="accent1"/>
      <w:sz w:val="26"/>
      <w:szCs w:val="26"/>
    </w:rPr>
  </w:style>
  <w:style w:type="character" w:customStyle="1" w:styleId="oucontent-figure-caption">
    <w:name w:val="oucontent-figure-caption"/>
    <w:basedOn w:val="DefaultParagraphFont"/>
    <w:rsid w:val="009349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31102">
      <w:bodyDiv w:val="1"/>
      <w:marLeft w:val="0"/>
      <w:marRight w:val="0"/>
      <w:marTop w:val="0"/>
      <w:marBottom w:val="0"/>
      <w:divBdr>
        <w:top w:val="none" w:sz="0" w:space="0" w:color="auto"/>
        <w:left w:val="none" w:sz="0" w:space="0" w:color="auto"/>
        <w:bottom w:val="none" w:sz="0" w:space="0" w:color="auto"/>
        <w:right w:val="none" w:sz="0" w:space="0" w:color="auto"/>
      </w:divBdr>
    </w:div>
    <w:div w:id="209459344">
      <w:bodyDiv w:val="1"/>
      <w:marLeft w:val="0"/>
      <w:marRight w:val="0"/>
      <w:marTop w:val="0"/>
      <w:marBottom w:val="0"/>
      <w:divBdr>
        <w:top w:val="none" w:sz="0" w:space="0" w:color="auto"/>
        <w:left w:val="none" w:sz="0" w:space="0" w:color="auto"/>
        <w:bottom w:val="none" w:sz="0" w:space="0" w:color="auto"/>
        <w:right w:val="none" w:sz="0" w:space="0" w:color="auto"/>
      </w:divBdr>
    </w:div>
    <w:div w:id="211842526">
      <w:bodyDiv w:val="1"/>
      <w:marLeft w:val="0"/>
      <w:marRight w:val="0"/>
      <w:marTop w:val="0"/>
      <w:marBottom w:val="0"/>
      <w:divBdr>
        <w:top w:val="none" w:sz="0" w:space="0" w:color="auto"/>
        <w:left w:val="none" w:sz="0" w:space="0" w:color="auto"/>
        <w:bottom w:val="none" w:sz="0" w:space="0" w:color="auto"/>
        <w:right w:val="none" w:sz="0" w:space="0" w:color="auto"/>
      </w:divBdr>
    </w:div>
    <w:div w:id="315719076">
      <w:bodyDiv w:val="1"/>
      <w:marLeft w:val="0"/>
      <w:marRight w:val="0"/>
      <w:marTop w:val="0"/>
      <w:marBottom w:val="0"/>
      <w:divBdr>
        <w:top w:val="none" w:sz="0" w:space="0" w:color="auto"/>
        <w:left w:val="none" w:sz="0" w:space="0" w:color="auto"/>
        <w:bottom w:val="none" w:sz="0" w:space="0" w:color="auto"/>
        <w:right w:val="none" w:sz="0" w:space="0" w:color="auto"/>
      </w:divBdr>
    </w:div>
    <w:div w:id="416440016">
      <w:bodyDiv w:val="1"/>
      <w:marLeft w:val="0"/>
      <w:marRight w:val="0"/>
      <w:marTop w:val="0"/>
      <w:marBottom w:val="0"/>
      <w:divBdr>
        <w:top w:val="none" w:sz="0" w:space="0" w:color="auto"/>
        <w:left w:val="none" w:sz="0" w:space="0" w:color="auto"/>
        <w:bottom w:val="none" w:sz="0" w:space="0" w:color="auto"/>
        <w:right w:val="none" w:sz="0" w:space="0" w:color="auto"/>
      </w:divBdr>
      <w:divsChild>
        <w:div w:id="1536767551">
          <w:marLeft w:val="547"/>
          <w:marRight w:val="0"/>
          <w:marTop w:val="96"/>
          <w:marBottom w:val="0"/>
          <w:divBdr>
            <w:top w:val="none" w:sz="0" w:space="0" w:color="auto"/>
            <w:left w:val="none" w:sz="0" w:space="0" w:color="auto"/>
            <w:bottom w:val="none" w:sz="0" w:space="0" w:color="auto"/>
            <w:right w:val="none" w:sz="0" w:space="0" w:color="auto"/>
          </w:divBdr>
        </w:div>
      </w:divsChild>
    </w:div>
    <w:div w:id="516777969">
      <w:bodyDiv w:val="1"/>
      <w:marLeft w:val="0"/>
      <w:marRight w:val="0"/>
      <w:marTop w:val="0"/>
      <w:marBottom w:val="0"/>
      <w:divBdr>
        <w:top w:val="none" w:sz="0" w:space="0" w:color="auto"/>
        <w:left w:val="none" w:sz="0" w:space="0" w:color="auto"/>
        <w:bottom w:val="none" w:sz="0" w:space="0" w:color="auto"/>
        <w:right w:val="none" w:sz="0" w:space="0" w:color="auto"/>
      </w:divBdr>
    </w:div>
    <w:div w:id="517551256">
      <w:bodyDiv w:val="1"/>
      <w:marLeft w:val="0"/>
      <w:marRight w:val="0"/>
      <w:marTop w:val="0"/>
      <w:marBottom w:val="0"/>
      <w:divBdr>
        <w:top w:val="none" w:sz="0" w:space="0" w:color="auto"/>
        <w:left w:val="none" w:sz="0" w:space="0" w:color="auto"/>
        <w:bottom w:val="none" w:sz="0" w:space="0" w:color="auto"/>
        <w:right w:val="none" w:sz="0" w:space="0" w:color="auto"/>
      </w:divBdr>
    </w:div>
    <w:div w:id="549418294">
      <w:bodyDiv w:val="1"/>
      <w:marLeft w:val="0"/>
      <w:marRight w:val="0"/>
      <w:marTop w:val="0"/>
      <w:marBottom w:val="0"/>
      <w:divBdr>
        <w:top w:val="none" w:sz="0" w:space="0" w:color="auto"/>
        <w:left w:val="none" w:sz="0" w:space="0" w:color="auto"/>
        <w:bottom w:val="none" w:sz="0" w:space="0" w:color="auto"/>
        <w:right w:val="none" w:sz="0" w:space="0" w:color="auto"/>
      </w:divBdr>
    </w:div>
    <w:div w:id="685906466">
      <w:bodyDiv w:val="1"/>
      <w:marLeft w:val="0"/>
      <w:marRight w:val="0"/>
      <w:marTop w:val="0"/>
      <w:marBottom w:val="0"/>
      <w:divBdr>
        <w:top w:val="none" w:sz="0" w:space="0" w:color="auto"/>
        <w:left w:val="none" w:sz="0" w:space="0" w:color="auto"/>
        <w:bottom w:val="none" w:sz="0" w:space="0" w:color="auto"/>
        <w:right w:val="none" w:sz="0" w:space="0" w:color="auto"/>
      </w:divBdr>
    </w:div>
    <w:div w:id="991526647">
      <w:bodyDiv w:val="1"/>
      <w:marLeft w:val="0"/>
      <w:marRight w:val="0"/>
      <w:marTop w:val="0"/>
      <w:marBottom w:val="0"/>
      <w:divBdr>
        <w:top w:val="none" w:sz="0" w:space="0" w:color="auto"/>
        <w:left w:val="none" w:sz="0" w:space="0" w:color="auto"/>
        <w:bottom w:val="none" w:sz="0" w:space="0" w:color="auto"/>
        <w:right w:val="none" w:sz="0" w:space="0" w:color="auto"/>
      </w:divBdr>
    </w:div>
    <w:div w:id="1072964183">
      <w:bodyDiv w:val="1"/>
      <w:marLeft w:val="0"/>
      <w:marRight w:val="0"/>
      <w:marTop w:val="0"/>
      <w:marBottom w:val="0"/>
      <w:divBdr>
        <w:top w:val="none" w:sz="0" w:space="0" w:color="auto"/>
        <w:left w:val="none" w:sz="0" w:space="0" w:color="auto"/>
        <w:bottom w:val="none" w:sz="0" w:space="0" w:color="auto"/>
        <w:right w:val="none" w:sz="0" w:space="0" w:color="auto"/>
      </w:divBdr>
    </w:div>
    <w:div w:id="1138453749">
      <w:bodyDiv w:val="1"/>
      <w:marLeft w:val="0"/>
      <w:marRight w:val="0"/>
      <w:marTop w:val="0"/>
      <w:marBottom w:val="0"/>
      <w:divBdr>
        <w:top w:val="none" w:sz="0" w:space="0" w:color="auto"/>
        <w:left w:val="none" w:sz="0" w:space="0" w:color="auto"/>
        <w:bottom w:val="none" w:sz="0" w:space="0" w:color="auto"/>
        <w:right w:val="none" w:sz="0" w:space="0" w:color="auto"/>
      </w:divBdr>
    </w:div>
    <w:div w:id="1155534702">
      <w:bodyDiv w:val="1"/>
      <w:marLeft w:val="0"/>
      <w:marRight w:val="0"/>
      <w:marTop w:val="0"/>
      <w:marBottom w:val="0"/>
      <w:divBdr>
        <w:top w:val="none" w:sz="0" w:space="0" w:color="auto"/>
        <w:left w:val="none" w:sz="0" w:space="0" w:color="auto"/>
        <w:bottom w:val="none" w:sz="0" w:space="0" w:color="auto"/>
        <w:right w:val="none" w:sz="0" w:space="0" w:color="auto"/>
      </w:divBdr>
    </w:div>
    <w:div w:id="1180701685">
      <w:bodyDiv w:val="1"/>
      <w:marLeft w:val="0"/>
      <w:marRight w:val="0"/>
      <w:marTop w:val="0"/>
      <w:marBottom w:val="0"/>
      <w:divBdr>
        <w:top w:val="none" w:sz="0" w:space="0" w:color="auto"/>
        <w:left w:val="none" w:sz="0" w:space="0" w:color="auto"/>
        <w:bottom w:val="none" w:sz="0" w:space="0" w:color="auto"/>
        <w:right w:val="none" w:sz="0" w:space="0" w:color="auto"/>
      </w:divBdr>
      <w:divsChild>
        <w:div w:id="137188536">
          <w:marLeft w:val="0"/>
          <w:marRight w:val="0"/>
          <w:marTop w:val="750"/>
          <w:marBottom w:val="750"/>
          <w:divBdr>
            <w:top w:val="none" w:sz="0" w:space="0" w:color="auto"/>
            <w:left w:val="none" w:sz="0" w:space="0" w:color="auto"/>
            <w:bottom w:val="none" w:sz="0" w:space="0" w:color="auto"/>
            <w:right w:val="none" w:sz="0" w:space="0" w:color="auto"/>
          </w:divBdr>
          <w:divsChild>
            <w:div w:id="1890918416">
              <w:marLeft w:val="0"/>
              <w:marRight w:val="0"/>
              <w:marTop w:val="0"/>
              <w:marBottom w:val="0"/>
              <w:divBdr>
                <w:top w:val="none" w:sz="0" w:space="0" w:color="auto"/>
                <w:left w:val="none" w:sz="0" w:space="0" w:color="auto"/>
                <w:bottom w:val="none" w:sz="0" w:space="0" w:color="auto"/>
                <w:right w:val="none" w:sz="0" w:space="0" w:color="auto"/>
              </w:divBdr>
              <w:divsChild>
                <w:div w:id="682786711">
                  <w:marLeft w:val="0"/>
                  <w:marRight w:val="0"/>
                  <w:marTop w:val="0"/>
                  <w:marBottom w:val="0"/>
                  <w:divBdr>
                    <w:top w:val="none" w:sz="0" w:space="0" w:color="auto"/>
                    <w:left w:val="none" w:sz="0" w:space="0" w:color="auto"/>
                    <w:bottom w:val="none" w:sz="0" w:space="0" w:color="auto"/>
                    <w:right w:val="none" w:sz="0" w:space="0" w:color="auto"/>
                  </w:divBdr>
                  <w:divsChild>
                    <w:div w:id="441803613">
                      <w:marLeft w:val="0"/>
                      <w:marRight w:val="0"/>
                      <w:marTop w:val="0"/>
                      <w:marBottom w:val="0"/>
                      <w:divBdr>
                        <w:top w:val="none" w:sz="0" w:space="0" w:color="auto"/>
                        <w:left w:val="none" w:sz="0" w:space="0" w:color="auto"/>
                        <w:bottom w:val="none" w:sz="0" w:space="0" w:color="auto"/>
                        <w:right w:val="none" w:sz="0" w:space="0" w:color="auto"/>
                      </w:divBdr>
                    </w:div>
                    <w:div w:id="2023046052">
                      <w:marLeft w:val="1650"/>
                      <w:marRight w:val="0"/>
                      <w:marTop w:val="0"/>
                      <w:marBottom w:val="0"/>
                      <w:divBdr>
                        <w:top w:val="none" w:sz="0" w:space="0" w:color="auto"/>
                        <w:left w:val="none" w:sz="0" w:space="0" w:color="auto"/>
                        <w:bottom w:val="none" w:sz="0" w:space="0" w:color="auto"/>
                        <w:right w:val="none" w:sz="0" w:space="0" w:color="auto"/>
                      </w:divBdr>
                      <w:divsChild>
                        <w:div w:id="1686513689">
                          <w:marLeft w:val="0"/>
                          <w:marRight w:val="0"/>
                          <w:marTop w:val="0"/>
                          <w:marBottom w:val="0"/>
                          <w:divBdr>
                            <w:top w:val="none" w:sz="0" w:space="0" w:color="auto"/>
                            <w:left w:val="none" w:sz="0" w:space="0" w:color="auto"/>
                            <w:bottom w:val="none" w:sz="0" w:space="0" w:color="auto"/>
                            <w:right w:val="none" w:sz="0" w:space="0" w:color="auto"/>
                          </w:divBdr>
                          <w:divsChild>
                            <w:div w:id="401412585">
                              <w:marLeft w:val="0"/>
                              <w:marRight w:val="0"/>
                              <w:marTop w:val="0"/>
                              <w:marBottom w:val="0"/>
                              <w:divBdr>
                                <w:top w:val="none" w:sz="0" w:space="0" w:color="auto"/>
                                <w:left w:val="none" w:sz="0" w:space="0" w:color="auto"/>
                                <w:bottom w:val="none" w:sz="0" w:space="0" w:color="auto"/>
                                <w:right w:val="none" w:sz="0" w:space="0" w:color="auto"/>
                              </w:divBdr>
                            </w:div>
                          </w:divsChild>
                        </w:div>
                        <w:div w:id="50536723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4458623">
      <w:bodyDiv w:val="1"/>
      <w:marLeft w:val="0"/>
      <w:marRight w:val="0"/>
      <w:marTop w:val="0"/>
      <w:marBottom w:val="0"/>
      <w:divBdr>
        <w:top w:val="none" w:sz="0" w:space="0" w:color="auto"/>
        <w:left w:val="none" w:sz="0" w:space="0" w:color="auto"/>
        <w:bottom w:val="none" w:sz="0" w:space="0" w:color="auto"/>
        <w:right w:val="none" w:sz="0" w:space="0" w:color="auto"/>
      </w:divBdr>
    </w:div>
    <w:div w:id="1297296294">
      <w:bodyDiv w:val="1"/>
      <w:marLeft w:val="0"/>
      <w:marRight w:val="0"/>
      <w:marTop w:val="0"/>
      <w:marBottom w:val="0"/>
      <w:divBdr>
        <w:top w:val="none" w:sz="0" w:space="0" w:color="auto"/>
        <w:left w:val="none" w:sz="0" w:space="0" w:color="auto"/>
        <w:bottom w:val="none" w:sz="0" w:space="0" w:color="auto"/>
        <w:right w:val="none" w:sz="0" w:space="0" w:color="auto"/>
      </w:divBdr>
    </w:div>
    <w:div w:id="1336767748">
      <w:bodyDiv w:val="1"/>
      <w:marLeft w:val="0"/>
      <w:marRight w:val="0"/>
      <w:marTop w:val="0"/>
      <w:marBottom w:val="0"/>
      <w:divBdr>
        <w:top w:val="none" w:sz="0" w:space="0" w:color="auto"/>
        <w:left w:val="none" w:sz="0" w:space="0" w:color="auto"/>
        <w:bottom w:val="none" w:sz="0" w:space="0" w:color="auto"/>
        <w:right w:val="none" w:sz="0" w:space="0" w:color="auto"/>
      </w:divBdr>
      <w:divsChild>
        <w:div w:id="310334151">
          <w:marLeft w:val="0"/>
          <w:marRight w:val="0"/>
          <w:marTop w:val="0"/>
          <w:marBottom w:val="0"/>
          <w:divBdr>
            <w:top w:val="none" w:sz="0" w:space="0" w:color="auto"/>
            <w:left w:val="none" w:sz="0" w:space="0" w:color="auto"/>
            <w:bottom w:val="none" w:sz="0" w:space="0" w:color="auto"/>
            <w:right w:val="none" w:sz="0" w:space="0" w:color="auto"/>
          </w:divBdr>
        </w:div>
      </w:divsChild>
    </w:div>
    <w:div w:id="1524053138">
      <w:bodyDiv w:val="1"/>
      <w:marLeft w:val="0"/>
      <w:marRight w:val="0"/>
      <w:marTop w:val="0"/>
      <w:marBottom w:val="0"/>
      <w:divBdr>
        <w:top w:val="none" w:sz="0" w:space="0" w:color="auto"/>
        <w:left w:val="none" w:sz="0" w:space="0" w:color="auto"/>
        <w:bottom w:val="none" w:sz="0" w:space="0" w:color="auto"/>
        <w:right w:val="none" w:sz="0" w:space="0" w:color="auto"/>
      </w:divBdr>
    </w:div>
    <w:div w:id="1536384659">
      <w:bodyDiv w:val="1"/>
      <w:marLeft w:val="0"/>
      <w:marRight w:val="0"/>
      <w:marTop w:val="0"/>
      <w:marBottom w:val="0"/>
      <w:divBdr>
        <w:top w:val="none" w:sz="0" w:space="0" w:color="auto"/>
        <w:left w:val="none" w:sz="0" w:space="0" w:color="auto"/>
        <w:bottom w:val="none" w:sz="0" w:space="0" w:color="auto"/>
        <w:right w:val="none" w:sz="0" w:space="0" w:color="auto"/>
      </w:divBdr>
    </w:div>
    <w:div w:id="1669408145">
      <w:bodyDiv w:val="1"/>
      <w:marLeft w:val="0"/>
      <w:marRight w:val="0"/>
      <w:marTop w:val="0"/>
      <w:marBottom w:val="0"/>
      <w:divBdr>
        <w:top w:val="none" w:sz="0" w:space="0" w:color="auto"/>
        <w:left w:val="none" w:sz="0" w:space="0" w:color="auto"/>
        <w:bottom w:val="none" w:sz="0" w:space="0" w:color="auto"/>
        <w:right w:val="none" w:sz="0" w:space="0" w:color="auto"/>
      </w:divBdr>
    </w:div>
    <w:div w:id="1800612955">
      <w:bodyDiv w:val="1"/>
      <w:marLeft w:val="0"/>
      <w:marRight w:val="0"/>
      <w:marTop w:val="0"/>
      <w:marBottom w:val="0"/>
      <w:divBdr>
        <w:top w:val="none" w:sz="0" w:space="0" w:color="auto"/>
        <w:left w:val="none" w:sz="0" w:space="0" w:color="auto"/>
        <w:bottom w:val="none" w:sz="0" w:space="0" w:color="auto"/>
        <w:right w:val="none" w:sz="0" w:space="0" w:color="auto"/>
      </w:divBdr>
      <w:divsChild>
        <w:div w:id="2030829801">
          <w:marLeft w:val="547"/>
          <w:marRight w:val="0"/>
          <w:marTop w:val="96"/>
          <w:marBottom w:val="0"/>
          <w:divBdr>
            <w:top w:val="none" w:sz="0" w:space="0" w:color="auto"/>
            <w:left w:val="none" w:sz="0" w:space="0" w:color="auto"/>
            <w:bottom w:val="none" w:sz="0" w:space="0" w:color="auto"/>
            <w:right w:val="none" w:sz="0" w:space="0" w:color="auto"/>
          </w:divBdr>
        </w:div>
      </w:divsChild>
    </w:div>
    <w:div w:id="2039774591">
      <w:bodyDiv w:val="1"/>
      <w:marLeft w:val="0"/>
      <w:marRight w:val="0"/>
      <w:marTop w:val="0"/>
      <w:marBottom w:val="0"/>
      <w:divBdr>
        <w:top w:val="none" w:sz="0" w:space="0" w:color="auto"/>
        <w:left w:val="none" w:sz="0" w:space="0" w:color="auto"/>
        <w:bottom w:val="none" w:sz="0" w:space="0" w:color="auto"/>
        <w:right w:val="none" w:sz="0" w:space="0" w:color="auto"/>
      </w:divBdr>
    </w:div>
    <w:div w:id="212291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Mccoc</dc:creator>
  <cp:lastModifiedBy>Mccoc</cp:lastModifiedBy>
  <cp:revision>3</cp:revision>
  <dcterms:created xsi:type="dcterms:W3CDTF">2021-04-28T11:09:00Z</dcterms:created>
  <dcterms:modified xsi:type="dcterms:W3CDTF">2021-05-01T08:35:00Z</dcterms:modified>
</cp:coreProperties>
</file>