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FFB84E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CD7E9C">
        <w:rPr>
          <w:rFonts w:asciiTheme="minorBidi" w:hAnsiTheme="minorBidi"/>
          <w:sz w:val="28"/>
          <w:szCs w:val="28"/>
        </w:rPr>
        <w:t>Mary Rhobi Mwita Joseph</w:t>
      </w:r>
    </w:p>
    <w:p w14:paraId="485B6F49" w14:textId="01C65AC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D7E9C">
        <w:rPr>
          <w:rFonts w:asciiTheme="minorBidi" w:hAnsiTheme="minorBidi"/>
          <w:sz w:val="28"/>
          <w:szCs w:val="28"/>
        </w:rPr>
        <w:t>2506778</w:t>
      </w:r>
    </w:p>
    <w:p w14:paraId="3C1E7A20" w14:textId="317C263B" w:rsidR="00ED5964" w:rsidRPr="00CD7E9C" w:rsidRDefault="00ED5964" w:rsidP="00ED5964">
      <w:pPr>
        <w:jc w:val="both"/>
        <w:rPr>
          <w:rFonts w:asciiTheme="minorBidi" w:hAnsiTheme="minorBidi"/>
          <w:sz w:val="28"/>
          <w:szCs w:val="28"/>
        </w:rPr>
      </w:pPr>
      <w:r>
        <w:rPr>
          <w:rFonts w:asciiTheme="minorBidi" w:hAnsiTheme="minorBidi"/>
          <w:sz w:val="28"/>
          <w:szCs w:val="28"/>
        </w:rPr>
        <w:t>Module Code</w:t>
      </w:r>
      <w:r w:rsidRPr="00CD7E9C">
        <w:rPr>
          <w:rFonts w:asciiTheme="minorBidi" w:hAnsiTheme="minorBidi"/>
          <w:sz w:val="28"/>
          <w:szCs w:val="28"/>
        </w:rPr>
        <w:t>:</w:t>
      </w:r>
      <w:r w:rsidR="00CD7E9C">
        <w:rPr>
          <w:rFonts w:asciiTheme="minorBidi" w:hAnsiTheme="minorBidi"/>
          <w:sz w:val="28"/>
          <w:szCs w:val="28"/>
        </w:rPr>
        <w:t xml:space="preserve"> LCHS4001</w:t>
      </w:r>
      <w:r w:rsidRPr="00CD7E9C">
        <w:rPr>
          <w:rFonts w:asciiTheme="minorBidi" w:hAnsiTheme="minorBidi"/>
          <w:sz w:val="28"/>
          <w:szCs w:val="28"/>
        </w:rPr>
        <w:t xml:space="preserve"> </w:t>
      </w:r>
    </w:p>
    <w:p w14:paraId="23CE1D4A" w14:textId="77777777" w:rsidR="00CD7E9C" w:rsidRPr="00CD7E9C" w:rsidRDefault="00ED5964" w:rsidP="00CD7E9C">
      <w:pPr>
        <w:jc w:val="both"/>
        <w:rPr>
          <w:rFonts w:asciiTheme="minorBidi" w:hAnsiTheme="minorBidi"/>
          <w:b/>
          <w:bCs/>
          <w:sz w:val="28"/>
          <w:szCs w:val="28"/>
        </w:rPr>
      </w:pPr>
      <w:r>
        <w:rPr>
          <w:rFonts w:asciiTheme="minorBidi" w:hAnsiTheme="minorBidi"/>
          <w:sz w:val="28"/>
          <w:szCs w:val="28"/>
        </w:rPr>
        <w:t xml:space="preserve">Module: </w:t>
      </w:r>
      <w:r w:rsidR="00CD7E9C" w:rsidRPr="00CD7E9C">
        <w:rPr>
          <w:rFonts w:asciiTheme="minorBidi" w:hAnsiTheme="minorBidi"/>
          <w:sz w:val="28"/>
          <w:szCs w:val="28"/>
        </w:rPr>
        <w:t>Academic and Employability Skills</w:t>
      </w:r>
    </w:p>
    <w:p w14:paraId="112342CB" w14:textId="5762AEAF"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CD7E9C" w:rsidRPr="00CD7E9C">
        <w:rPr>
          <w:rFonts w:asciiTheme="minorBidi" w:hAnsiTheme="minorBidi"/>
          <w:sz w:val="28"/>
          <w:szCs w:val="28"/>
        </w:rPr>
        <w:t> Daniel Jenkin-Smith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0CAE5527" w14:textId="4DB66263" w:rsidR="00AC7BE2" w:rsidRPr="00092F98" w:rsidRDefault="00ED5964" w:rsidP="00774092">
      <w:pPr>
        <w:jc w:val="both"/>
        <w:rPr>
          <w:rFonts w:asciiTheme="minorBidi" w:hAnsiTheme="minorBidi"/>
          <w:sz w:val="28"/>
          <w:szCs w:val="28"/>
        </w:rPr>
      </w:pPr>
      <w:r>
        <w:rPr>
          <w:rFonts w:asciiTheme="minorBidi" w:hAnsiTheme="minorBidi"/>
          <w:sz w:val="28"/>
          <w:szCs w:val="28"/>
        </w:rPr>
        <w:t>Submitted on:</w:t>
      </w:r>
      <w:r w:rsidR="00EB0A85">
        <w:rPr>
          <w:rFonts w:asciiTheme="minorBidi" w:hAnsiTheme="minorBidi"/>
          <w:sz w:val="28"/>
          <w:szCs w:val="28"/>
        </w:rPr>
        <w:t xml:space="preserve"> 21.11.2025</w:t>
      </w:r>
      <w:r>
        <w:rPr>
          <w:rFonts w:asciiTheme="minorBidi" w:hAnsiTheme="minorBidi"/>
          <w:sz w:val="28"/>
          <w:szCs w:val="28"/>
        </w:rPr>
        <w:t xml:space="preserve">    </w:t>
      </w:r>
    </w:p>
    <w:p w14:paraId="7E817B09" w14:textId="08E42107" w:rsidR="00A035CD" w:rsidRDefault="00A035CD" w:rsidP="00092F98">
      <w:pPr>
        <w:pStyle w:val="Heading2"/>
        <w:numPr>
          <w:ilvl w:val="1"/>
          <w:numId w:val="23"/>
        </w:numPr>
        <w:rPr>
          <w:color w:val="4472C4" w:themeColor="accent1"/>
        </w:rPr>
      </w:pPr>
      <w:bookmarkStart w:id="0" w:name="_Toc212100518"/>
      <w:r w:rsidRPr="002976D4">
        <w:rPr>
          <w:color w:val="4472C4" w:themeColor="accent1"/>
        </w:rPr>
        <w:t>Introduction</w:t>
      </w:r>
      <w:bookmarkEnd w:id="0"/>
      <w:r w:rsidR="00092F98">
        <w:rPr>
          <w:color w:val="4472C4" w:themeColor="accent1"/>
        </w:rPr>
        <w:t xml:space="preserve"> </w:t>
      </w:r>
    </w:p>
    <w:p w14:paraId="020690E2" w14:textId="3732C422" w:rsidR="00E108B2" w:rsidRPr="009C20FB" w:rsidRDefault="00E108B2" w:rsidP="00092F98">
      <w:pPr>
        <w:rPr>
          <w:sz w:val="24"/>
          <w:szCs w:val="24"/>
        </w:rPr>
      </w:pPr>
      <w:r w:rsidRPr="009C20FB">
        <w:rPr>
          <w:sz w:val="24"/>
          <w:szCs w:val="24"/>
        </w:rPr>
        <w:t xml:space="preserve">My chosen role is </w:t>
      </w:r>
      <w:r w:rsidR="00092F98" w:rsidRPr="009C20FB">
        <w:rPr>
          <w:sz w:val="24"/>
          <w:szCs w:val="24"/>
        </w:rPr>
        <w:t>Surgical nurse also known as theatre nurse,</w:t>
      </w:r>
      <w:r w:rsidRPr="009C20FB">
        <w:rPr>
          <w:sz w:val="24"/>
          <w:szCs w:val="24"/>
        </w:rPr>
        <w:t xml:space="preserve"> </w:t>
      </w:r>
      <w:r w:rsidR="00E04880" w:rsidRPr="009C20FB">
        <w:rPr>
          <w:sz w:val="24"/>
          <w:szCs w:val="24"/>
        </w:rPr>
        <w:t>these</w:t>
      </w:r>
      <w:r w:rsidRPr="009C20FB">
        <w:rPr>
          <w:sz w:val="24"/>
          <w:szCs w:val="24"/>
        </w:rPr>
        <w:t xml:space="preserve"> are nurses</w:t>
      </w:r>
      <w:r w:rsidR="00092F98" w:rsidRPr="009C20FB">
        <w:rPr>
          <w:sz w:val="24"/>
          <w:szCs w:val="24"/>
        </w:rPr>
        <w:t xml:space="preserve"> </w:t>
      </w:r>
      <w:r w:rsidR="00E04880" w:rsidRPr="009C20FB">
        <w:rPr>
          <w:sz w:val="24"/>
          <w:szCs w:val="24"/>
        </w:rPr>
        <w:t xml:space="preserve">that </w:t>
      </w:r>
      <w:r w:rsidR="00092F98" w:rsidRPr="009C20FB">
        <w:rPr>
          <w:sz w:val="24"/>
          <w:szCs w:val="24"/>
        </w:rPr>
        <w:t>works closely with surgeons</w:t>
      </w:r>
      <w:r w:rsidR="007E7A7D" w:rsidRPr="009C20FB">
        <w:rPr>
          <w:sz w:val="24"/>
          <w:szCs w:val="24"/>
        </w:rPr>
        <w:t xml:space="preserve"> </w:t>
      </w:r>
      <w:r w:rsidR="0032734E" w:rsidRPr="009C20FB">
        <w:rPr>
          <w:sz w:val="24"/>
          <w:szCs w:val="24"/>
        </w:rPr>
        <w:t>and other healthcare professionals before, during and after surgery</w:t>
      </w:r>
      <w:r w:rsidR="00BC6887" w:rsidRPr="009C20FB">
        <w:rPr>
          <w:sz w:val="24"/>
          <w:szCs w:val="24"/>
        </w:rPr>
        <w:t xml:space="preserve"> (NHS careers, n. d.). </w:t>
      </w:r>
      <w:r w:rsidR="0032734E" w:rsidRPr="009C20FB">
        <w:rPr>
          <w:sz w:val="24"/>
          <w:szCs w:val="24"/>
        </w:rPr>
        <w:t xml:space="preserve"> they </w:t>
      </w:r>
      <w:r w:rsidR="00996C9F" w:rsidRPr="009C20FB">
        <w:rPr>
          <w:sz w:val="24"/>
          <w:szCs w:val="24"/>
        </w:rPr>
        <w:t>receive</w:t>
      </w:r>
      <w:r w:rsidR="007E7A7D" w:rsidRPr="009C20FB">
        <w:rPr>
          <w:sz w:val="24"/>
          <w:szCs w:val="24"/>
        </w:rPr>
        <w:t xml:space="preserve"> </w:t>
      </w:r>
      <w:r w:rsidR="002C2DA2" w:rsidRPr="009C20FB">
        <w:rPr>
          <w:sz w:val="24"/>
          <w:szCs w:val="24"/>
        </w:rPr>
        <w:t>further</w:t>
      </w:r>
      <w:r w:rsidR="007E7A7D" w:rsidRPr="009C20FB">
        <w:rPr>
          <w:sz w:val="24"/>
          <w:szCs w:val="24"/>
        </w:rPr>
        <w:t xml:space="preserve"> training to undertake tasks in surgery </w:t>
      </w:r>
      <w:r w:rsidR="002C2DA2" w:rsidRPr="009C20FB">
        <w:rPr>
          <w:sz w:val="24"/>
          <w:szCs w:val="24"/>
        </w:rPr>
        <w:t xml:space="preserve">under direct supervision. </w:t>
      </w:r>
      <w:r w:rsidR="007E7A7D" w:rsidRPr="009C20FB">
        <w:rPr>
          <w:sz w:val="24"/>
          <w:szCs w:val="24"/>
        </w:rPr>
        <w:t>This</w:t>
      </w:r>
      <w:r w:rsidR="00092F98" w:rsidRPr="009C20FB">
        <w:rPr>
          <w:sz w:val="24"/>
          <w:szCs w:val="24"/>
        </w:rPr>
        <w:t xml:space="preserve"> </w:t>
      </w:r>
      <w:r w:rsidR="002C2DA2" w:rsidRPr="009C20FB">
        <w:rPr>
          <w:sz w:val="24"/>
          <w:szCs w:val="24"/>
        </w:rPr>
        <w:t xml:space="preserve">supports the nurses to grow in career progression, the commitment and passion of working in this environment is rewarding thus </w:t>
      </w:r>
      <w:r w:rsidR="0032734E" w:rsidRPr="009C20FB">
        <w:rPr>
          <w:sz w:val="24"/>
          <w:szCs w:val="24"/>
        </w:rPr>
        <w:t xml:space="preserve">why </w:t>
      </w:r>
      <w:r w:rsidR="002C2DA2" w:rsidRPr="009C20FB">
        <w:rPr>
          <w:sz w:val="24"/>
          <w:szCs w:val="24"/>
        </w:rPr>
        <w:t xml:space="preserve">I chose this career.  </w:t>
      </w:r>
      <w:r w:rsidR="00EB0A85">
        <w:rPr>
          <w:sz w:val="24"/>
          <w:szCs w:val="24"/>
        </w:rPr>
        <w:t>Th</w:t>
      </w:r>
      <w:r w:rsidR="002C2DA2" w:rsidRPr="009C20FB">
        <w:rPr>
          <w:sz w:val="24"/>
          <w:szCs w:val="24"/>
        </w:rPr>
        <w:t xml:space="preserve">is </w:t>
      </w:r>
      <w:r w:rsidR="00092F98" w:rsidRPr="009C20FB">
        <w:rPr>
          <w:sz w:val="24"/>
          <w:szCs w:val="24"/>
        </w:rPr>
        <w:t>report</w:t>
      </w:r>
      <w:r w:rsidR="002C2DA2" w:rsidRPr="009C20FB">
        <w:rPr>
          <w:sz w:val="24"/>
          <w:szCs w:val="24"/>
        </w:rPr>
        <w:t xml:space="preserve"> will</w:t>
      </w:r>
      <w:r w:rsidRPr="009C20FB">
        <w:rPr>
          <w:sz w:val="24"/>
          <w:szCs w:val="24"/>
        </w:rPr>
        <w:t xml:space="preserve"> describe the key </w:t>
      </w:r>
      <w:r w:rsidR="00E04880" w:rsidRPr="009C20FB">
        <w:rPr>
          <w:sz w:val="24"/>
          <w:szCs w:val="24"/>
        </w:rPr>
        <w:t>duties, and</w:t>
      </w:r>
      <w:r w:rsidRPr="009C20FB">
        <w:rPr>
          <w:sz w:val="24"/>
          <w:szCs w:val="24"/>
        </w:rPr>
        <w:t xml:space="preserve"> responsibilities of surgical </w:t>
      </w:r>
      <w:r w:rsidR="00E04880" w:rsidRPr="009C20FB">
        <w:rPr>
          <w:sz w:val="24"/>
          <w:szCs w:val="24"/>
        </w:rPr>
        <w:t>nurses, explain</w:t>
      </w:r>
      <w:r w:rsidRPr="009C20FB">
        <w:rPr>
          <w:sz w:val="24"/>
          <w:szCs w:val="24"/>
        </w:rPr>
        <w:t xml:space="preserve"> three essential </w:t>
      </w:r>
      <w:r w:rsidR="00E04880" w:rsidRPr="009C20FB">
        <w:rPr>
          <w:sz w:val="24"/>
          <w:szCs w:val="24"/>
        </w:rPr>
        <w:t>skills required</w:t>
      </w:r>
      <w:r w:rsidRPr="009C20FB">
        <w:rPr>
          <w:sz w:val="24"/>
          <w:szCs w:val="24"/>
        </w:rPr>
        <w:t xml:space="preserve"> to </w:t>
      </w:r>
      <w:r w:rsidR="00E04880" w:rsidRPr="009C20FB">
        <w:rPr>
          <w:sz w:val="24"/>
          <w:szCs w:val="24"/>
        </w:rPr>
        <w:t>perform</w:t>
      </w:r>
      <w:r w:rsidRPr="009C20FB">
        <w:rPr>
          <w:sz w:val="24"/>
          <w:szCs w:val="24"/>
        </w:rPr>
        <w:t xml:space="preserve"> this role effectively, </w:t>
      </w:r>
      <w:r w:rsidR="002C2DA2" w:rsidRPr="009C20FB">
        <w:rPr>
          <w:sz w:val="24"/>
          <w:szCs w:val="24"/>
        </w:rPr>
        <w:t>and</w:t>
      </w:r>
      <w:r w:rsidRPr="009C20FB">
        <w:rPr>
          <w:sz w:val="24"/>
          <w:szCs w:val="24"/>
        </w:rPr>
        <w:t xml:space="preserve"> discuss strategies to improve these skills.</w:t>
      </w:r>
    </w:p>
    <w:p w14:paraId="4CC61BC1" w14:textId="77777777" w:rsidR="00F36ADC" w:rsidRPr="00242974" w:rsidRDefault="00F36ADC" w:rsidP="00500295">
      <w:pPr>
        <w:spacing w:after="0" w:line="240" w:lineRule="auto"/>
        <w:jc w:val="both"/>
        <w:rPr>
          <w:sz w:val="21"/>
          <w:szCs w:val="21"/>
        </w:rPr>
      </w:pPr>
    </w:p>
    <w:p w14:paraId="3E3A5E4B" w14:textId="751A8E49" w:rsidR="00BC6887" w:rsidRDefault="006912C4" w:rsidP="00BC6887">
      <w:pPr>
        <w:pStyle w:val="Heading2"/>
        <w:numPr>
          <w:ilvl w:val="1"/>
          <w:numId w:val="23"/>
        </w:numPr>
        <w:rPr>
          <w:color w:val="4472C4" w:themeColor="accent1"/>
          <w:szCs w:val="24"/>
        </w:rPr>
      </w:pPr>
      <w:bookmarkStart w:id="1" w:name="_Toc212100519"/>
      <w:r w:rsidRPr="002976D4">
        <w:rPr>
          <w:color w:val="4472C4" w:themeColor="accent1"/>
          <w:szCs w:val="24"/>
        </w:rPr>
        <w:t>Description</w:t>
      </w:r>
      <w:r w:rsidR="00070818" w:rsidRPr="002976D4">
        <w:rPr>
          <w:color w:val="4472C4" w:themeColor="accent1"/>
          <w:szCs w:val="24"/>
        </w:rPr>
        <w:t xml:space="preserve"> of</w:t>
      </w:r>
      <w:r w:rsidRPr="002976D4">
        <w:rPr>
          <w:color w:val="4472C4" w:themeColor="accent1"/>
          <w:szCs w:val="24"/>
        </w:rPr>
        <w:t>, and background to</w:t>
      </w:r>
      <w:r w:rsidR="00EB0A85">
        <w:rPr>
          <w:color w:val="4472C4" w:themeColor="accent1"/>
          <w:szCs w:val="24"/>
        </w:rPr>
        <w:t xml:space="preserve"> Surgical Nurse </w:t>
      </w:r>
      <w:r w:rsidR="008B0B22" w:rsidRPr="002976D4">
        <w:rPr>
          <w:color w:val="4472C4" w:themeColor="accent1"/>
          <w:szCs w:val="24"/>
        </w:rPr>
        <w:t>in</w:t>
      </w:r>
      <w:r w:rsidR="00EB0A85">
        <w:rPr>
          <w:color w:val="4472C4" w:themeColor="accent1"/>
          <w:szCs w:val="24"/>
        </w:rPr>
        <w:t xml:space="preserve"> </w:t>
      </w:r>
      <w:r w:rsidR="008B0B22" w:rsidRPr="002976D4">
        <w:rPr>
          <w:color w:val="4472C4" w:themeColor="accent1"/>
          <w:szCs w:val="24"/>
        </w:rPr>
        <w:t>Healthcare</w:t>
      </w:r>
      <w:bookmarkEnd w:id="1"/>
      <w:r w:rsidR="008B0B22" w:rsidRPr="002976D4">
        <w:rPr>
          <w:color w:val="4472C4" w:themeColor="accent1"/>
          <w:szCs w:val="24"/>
        </w:rPr>
        <w:t xml:space="preserve"> </w:t>
      </w:r>
    </w:p>
    <w:p w14:paraId="5A17E63A" w14:textId="40E1BB72" w:rsidR="006E54DC" w:rsidRPr="009C20FB" w:rsidRDefault="006E54DC" w:rsidP="006E54DC">
      <w:pPr>
        <w:rPr>
          <w:sz w:val="24"/>
          <w:szCs w:val="24"/>
        </w:rPr>
      </w:pPr>
      <w:r w:rsidRPr="009C20FB">
        <w:rPr>
          <w:sz w:val="24"/>
          <w:szCs w:val="24"/>
        </w:rPr>
        <w:t>surgical</w:t>
      </w:r>
      <w:r w:rsidRPr="006E54DC">
        <w:rPr>
          <w:sz w:val="24"/>
          <w:szCs w:val="24"/>
        </w:rPr>
        <w:t xml:space="preserve"> nurses, also known as perioperative nurses, support patients throughout their surgical journey in the pre-operative, intra-operative, and post-operative stages (Alexander et al., 2020). Before surgery, they assess patients, prepare them for the </w:t>
      </w:r>
      <w:r w:rsidRPr="006E54DC">
        <w:rPr>
          <w:sz w:val="24"/>
          <w:szCs w:val="24"/>
        </w:rPr>
        <w:lastRenderedPageBreak/>
        <w:t>procedure, and help reduce anxiety by providing clear information (Phillips, 2019). During the operation, surgical nurses maintain a sterile environment, monitor the patient, and assist the surgical team with equipment and infection control (AORN, 2021). They may work as scrub nurses, handling instruments, or as circulating nurses, coordinating care</w:t>
      </w:r>
      <w:r w:rsidR="00B3374B">
        <w:t xml:space="preserve"> </w:t>
      </w:r>
      <w:r w:rsidRPr="006E54DC">
        <w:rPr>
          <w:sz w:val="24"/>
          <w:szCs w:val="24"/>
        </w:rPr>
        <w:t>around the operating theatre to ensure procedures run safely and efficiently (Dougherty &amp; Lister, 2015).</w:t>
      </w:r>
    </w:p>
    <w:p w14:paraId="50D42AB3" w14:textId="517DA011" w:rsidR="00B3374B" w:rsidRPr="009C20FB" w:rsidRDefault="00B3374B" w:rsidP="006E54DC">
      <w:pPr>
        <w:rPr>
          <w:sz w:val="24"/>
          <w:szCs w:val="24"/>
        </w:rPr>
      </w:pPr>
      <w:r w:rsidRPr="009C20FB">
        <w:rPr>
          <w:sz w:val="24"/>
          <w:szCs w:val="24"/>
        </w:rPr>
        <w:t>In the post-operative stage, surgical nurses provide recovery care, observe patients for complications such as bleeding or infection, manage pain, and offer emotional reassurance to patients and families (Royal College of Nursing, 2020). They play an essential part in patient advocacy, promoting dignity, safety, and comfort at every stage of surgical care.</w:t>
      </w:r>
    </w:p>
    <w:p w14:paraId="73C20559" w14:textId="63C03355" w:rsidR="00B3374B" w:rsidRPr="006E54DC" w:rsidRDefault="00B3374B" w:rsidP="006E54DC">
      <w:pPr>
        <w:rPr>
          <w:sz w:val="24"/>
          <w:szCs w:val="24"/>
        </w:rPr>
      </w:pPr>
      <w:r w:rsidRPr="009C20FB">
        <w:rPr>
          <w:sz w:val="24"/>
          <w:szCs w:val="24"/>
        </w:rPr>
        <w:t>Overall, the surgical nurse is responsible not only for technical competence in the operating theatre but also for delivering compassionate, patient-centred care. Their role requires advanced clinical skills, the ability to work under pressure, and strong teamwork to ensure successful surgical outcomes (AORN, 2021).</w:t>
      </w:r>
    </w:p>
    <w:p w14:paraId="61E83707" w14:textId="77777777" w:rsidR="006E54DC" w:rsidRPr="006E54DC" w:rsidRDefault="006E54DC" w:rsidP="006E54DC">
      <w:pPr>
        <w:rPr>
          <w:sz w:val="24"/>
          <w:szCs w:val="24"/>
        </w:rPr>
      </w:pPr>
    </w:p>
    <w:p w14:paraId="24940054" w14:textId="77777777" w:rsidR="006E54DC" w:rsidRPr="006E54DC" w:rsidRDefault="006E54DC" w:rsidP="006E54DC">
      <w:pPr>
        <w:rPr>
          <w:rStyle w:val="Hyperlink"/>
        </w:rPr>
      </w:pPr>
      <w:r w:rsidRPr="006E54DC">
        <w:fldChar w:fldCharType="begin"/>
      </w:r>
      <w:r w:rsidRPr="006E54DC">
        <w:instrText>HYPERLINK "https://www.instagram.com/"</w:instrText>
      </w:r>
      <w:r w:rsidRPr="006E54DC">
        <w:fldChar w:fldCharType="separate"/>
      </w:r>
    </w:p>
    <w:p w14:paraId="4010C35E" w14:textId="186818F1" w:rsidR="00EC7EBE" w:rsidRPr="00C649A8" w:rsidRDefault="006E54DC" w:rsidP="00C649A8">
      <w:r w:rsidRPr="006E54DC">
        <w:fldChar w:fldCharType="end"/>
      </w:r>
      <w:r w:rsidR="00676FEB"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w:t>
      </w:r>
      <w:r w:rsidR="009C20FB">
        <w:rPr>
          <w:color w:val="4472C4" w:themeColor="accent1"/>
          <w:sz w:val="28"/>
          <w:szCs w:val="28"/>
        </w:rPr>
        <w:t xml:space="preserve">Surgical Nursing </w:t>
      </w:r>
      <w:r w:rsidR="007138EF" w:rsidRPr="002976D4">
        <w:rPr>
          <w:color w:val="4472C4" w:themeColor="accent1"/>
          <w:sz w:val="28"/>
          <w:szCs w:val="28"/>
        </w:rPr>
        <w:t>in Healthcare</w:t>
      </w:r>
    </w:p>
    <w:p w14:paraId="1A1D9526" w14:textId="1A54B2FC" w:rsidR="00C649A8" w:rsidRPr="009C20FB" w:rsidRDefault="00C649A8" w:rsidP="009C7E52">
      <w:pPr>
        <w:spacing w:after="0" w:line="240" w:lineRule="auto"/>
        <w:jc w:val="both"/>
        <w:rPr>
          <w:sz w:val="24"/>
          <w:szCs w:val="24"/>
        </w:rPr>
      </w:pPr>
      <w:r w:rsidRPr="009C20FB">
        <w:rPr>
          <w:sz w:val="24"/>
          <w:szCs w:val="24"/>
        </w:rPr>
        <w:t xml:space="preserve">Essential Skills Required by Surgical Nurses Effective communication is essential for surgical nurses as they must provide clear instructions and reassurance to patients, while also ensuring accurate and timely information is shared with the surgical team (Nicol et al., 2020). In high-pressure environments such as the operating theatre, clear communication prevents errors and supports patient safety. For example, communication during safety checks like the WHO Surgical Safety Checklist helps ensure that the correct procedure is carried out (World Health Organization, 2021). </w:t>
      </w:r>
    </w:p>
    <w:p w14:paraId="30EDB396" w14:textId="77777777" w:rsidR="00C649A8" w:rsidRPr="009C20FB" w:rsidRDefault="00C649A8" w:rsidP="009C7E52">
      <w:pPr>
        <w:spacing w:after="0" w:line="240" w:lineRule="auto"/>
        <w:jc w:val="both"/>
        <w:rPr>
          <w:sz w:val="24"/>
          <w:szCs w:val="24"/>
        </w:rPr>
      </w:pPr>
    </w:p>
    <w:p w14:paraId="64C83762" w14:textId="64E7020B" w:rsidR="006B06E5" w:rsidRPr="006B06E5" w:rsidRDefault="006B06E5" w:rsidP="006B06E5">
      <w:pPr>
        <w:spacing w:after="0" w:line="240" w:lineRule="auto"/>
        <w:jc w:val="both"/>
        <w:rPr>
          <w:sz w:val="24"/>
          <w:szCs w:val="24"/>
        </w:rPr>
      </w:pPr>
      <w:r w:rsidRPr="009C20FB">
        <w:rPr>
          <w:sz w:val="24"/>
          <w:szCs w:val="24"/>
        </w:rPr>
        <w:t>S</w:t>
      </w:r>
      <w:r w:rsidRPr="006B06E5">
        <w:rPr>
          <w:sz w:val="24"/>
          <w:szCs w:val="24"/>
        </w:rPr>
        <w:t>trong skills in aseptic technique and infection control are vital to prevent surgical site infections and protect vulnerable patients (AORN, 2021). Surgical nurses must maintain sterile fields, correctly handle instruments, and follow strict hygiene procedures. This skill is essential in the scrub nurse role, where even a small mistake could contaminate equipment and increase the risk of complications (Dougherty &amp; Lister, 2015).</w:t>
      </w:r>
    </w:p>
    <w:p w14:paraId="70019512" w14:textId="77777777" w:rsidR="006B06E5" w:rsidRPr="006B06E5" w:rsidRDefault="006B06E5" w:rsidP="006B06E5">
      <w:pPr>
        <w:spacing w:after="0" w:line="240" w:lineRule="auto"/>
        <w:jc w:val="both"/>
        <w:rPr>
          <w:sz w:val="24"/>
          <w:szCs w:val="24"/>
        </w:rPr>
      </w:pPr>
    </w:p>
    <w:p w14:paraId="07C0D804" w14:textId="77777777" w:rsidR="006B06E5" w:rsidRPr="006B06E5" w:rsidRDefault="006B06E5" w:rsidP="006B06E5">
      <w:pPr>
        <w:spacing w:after="0" w:line="240" w:lineRule="auto"/>
        <w:jc w:val="both"/>
        <w:rPr>
          <w:rStyle w:val="Hyperlink"/>
          <w:sz w:val="24"/>
          <w:szCs w:val="24"/>
        </w:rPr>
      </w:pPr>
      <w:r w:rsidRPr="006B06E5">
        <w:rPr>
          <w:sz w:val="24"/>
          <w:szCs w:val="24"/>
        </w:rPr>
        <w:fldChar w:fldCharType="begin"/>
      </w:r>
      <w:r w:rsidRPr="006B06E5">
        <w:rPr>
          <w:sz w:val="24"/>
          <w:szCs w:val="24"/>
        </w:rPr>
        <w:instrText>HYPERLINK "https://www.instagram.com/"</w:instrText>
      </w:r>
      <w:r w:rsidRPr="006B06E5">
        <w:rPr>
          <w:sz w:val="24"/>
          <w:szCs w:val="24"/>
        </w:rPr>
      </w:r>
      <w:r w:rsidRPr="006B06E5">
        <w:rPr>
          <w:sz w:val="24"/>
          <w:szCs w:val="24"/>
        </w:rPr>
        <w:fldChar w:fldCharType="separate"/>
      </w:r>
    </w:p>
    <w:p w14:paraId="6CC099FA" w14:textId="1D1F97D1" w:rsidR="006B06E5" w:rsidRPr="009C20FB" w:rsidRDefault="006B06E5" w:rsidP="006B06E5">
      <w:pPr>
        <w:spacing w:after="0" w:line="240" w:lineRule="auto"/>
        <w:jc w:val="both"/>
        <w:rPr>
          <w:sz w:val="24"/>
          <w:szCs w:val="24"/>
        </w:rPr>
      </w:pPr>
      <w:r w:rsidRPr="006B06E5">
        <w:rPr>
          <w:sz w:val="24"/>
          <w:szCs w:val="24"/>
        </w:rPr>
        <w:fldChar w:fldCharType="end"/>
      </w:r>
      <w:r w:rsidRPr="009C20FB">
        <w:rPr>
          <w:rFonts w:ascii="Segoe UI Historic" w:eastAsia="Times New Roman" w:hAnsi="Segoe UI Historic" w:cs="Segoe UI Historic"/>
          <w:color w:val="FFFFFF"/>
          <w:kern w:val="0"/>
          <w:sz w:val="24"/>
          <w:szCs w:val="24"/>
          <w:lang w:eastAsia="en-GB"/>
          <w14:ligatures w14:val="none"/>
        </w:rPr>
        <w:t xml:space="preserve"> </w:t>
      </w:r>
      <w:r w:rsidRPr="009C20FB">
        <w:rPr>
          <w:sz w:val="24"/>
          <w:szCs w:val="24"/>
        </w:rPr>
        <w:t>Teamwork and collaboration are also key skills, as surgical nurses work closely with surgeons, anaesthetists, and other healthcare professionals. Good teamwork improves patient outcomes and allows procedures to run smoothly, especially during emergencies where quick coordination is required (Friedman et al., 2020). Surgical nurses must build trust within the team and understand their responsibilities to ensure the patient receives safe and effective care.</w:t>
      </w:r>
    </w:p>
    <w:p w14:paraId="33E00DAC" w14:textId="77777777" w:rsidR="006B06E5" w:rsidRPr="006B06E5" w:rsidRDefault="006B06E5" w:rsidP="006B06E5">
      <w:pPr>
        <w:spacing w:after="0" w:line="240" w:lineRule="auto"/>
        <w:jc w:val="both"/>
        <w:rPr>
          <w:sz w:val="24"/>
          <w:szCs w:val="24"/>
        </w:rPr>
      </w:pPr>
    </w:p>
    <w:p w14:paraId="35795115" w14:textId="77777777" w:rsidR="006B06E5" w:rsidRPr="006B06E5" w:rsidRDefault="006B06E5" w:rsidP="006B06E5">
      <w:pPr>
        <w:spacing w:after="0" w:line="240" w:lineRule="auto"/>
        <w:jc w:val="both"/>
        <w:rPr>
          <w:rStyle w:val="Hyperlink"/>
          <w:sz w:val="21"/>
          <w:szCs w:val="21"/>
        </w:rPr>
      </w:pPr>
      <w:r w:rsidRPr="006B06E5">
        <w:rPr>
          <w:sz w:val="21"/>
          <w:szCs w:val="21"/>
        </w:rPr>
        <w:fldChar w:fldCharType="begin"/>
      </w:r>
      <w:r w:rsidRPr="006B06E5">
        <w:rPr>
          <w:sz w:val="21"/>
          <w:szCs w:val="21"/>
        </w:rPr>
        <w:instrText>HYPERLINK "https://www.instagram.com/"</w:instrText>
      </w:r>
      <w:r w:rsidRPr="006B06E5">
        <w:rPr>
          <w:sz w:val="21"/>
          <w:szCs w:val="21"/>
        </w:rPr>
      </w:r>
      <w:r w:rsidRPr="006B06E5">
        <w:rPr>
          <w:sz w:val="21"/>
          <w:szCs w:val="21"/>
        </w:rPr>
        <w:fldChar w:fldCharType="separate"/>
      </w:r>
    </w:p>
    <w:p w14:paraId="6E5F1656" w14:textId="77777777" w:rsidR="009C20FB" w:rsidRDefault="006B06E5" w:rsidP="002B4AA4">
      <w:pPr>
        <w:spacing w:after="0" w:line="240" w:lineRule="auto"/>
        <w:jc w:val="both"/>
        <w:rPr>
          <w:sz w:val="21"/>
          <w:szCs w:val="21"/>
        </w:rPr>
      </w:pPr>
      <w:r w:rsidRPr="006B06E5">
        <w:rPr>
          <w:sz w:val="21"/>
          <w:szCs w:val="21"/>
        </w:rPr>
        <w:fldChar w:fldCharType="end"/>
      </w:r>
    </w:p>
    <w:p w14:paraId="317B5304" w14:textId="2B11FA32" w:rsidR="009C20FB" w:rsidRDefault="003003FD" w:rsidP="009C20FB">
      <w:pPr>
        <w:pStyle w:val="Heading2"/>
        <w:numPr>
          <w:ilvl w:val="1"/>
          <w:numId w:val="23"/>
        </w:numPr>
        <w:rPr>
          <w:color w:val="4472C4" w:themeColor="accent1"/>
          <w:szCs w:val="24"/>
        </w:rPr>
      </w:pPr>
      <w:bookmarkStart w:id="2" w:name="_Toc212100520"/>
      <w:r>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w:t>
      </w:r>
      <w:r w:rsidR="009C20FB">
        <w:rPr>
          <w:color w:val="4472C4" w:themeColor="accent1"/>
          <w:szCs w:val="24"/>
        </w:rPr>
        <w:t>surgical Nurs</w:t>
      </w:r>
      <w:bookmarkEnd w:id="2"/>
      <w:r w:rsidR="009C20FB">
        <w:rPr>
          <w:color w:val="4472C4" w:themeColor="accent1"/>
          <w:szCs w:val="24"/>
        </w:rPr>
        <w:t>ing are</w:t>
      </w:r>
    </w:p>
    <w:p w14:paraId="0F08A9E4" w14:textId="77777777" w:rsidR="009C20FB" w:rsidRPr="009C20FB" w:rsidRDefault="009C20FB" w:rsidP="009C20FB"/>
    <w:p w14:paraId="1451B950" w14:textId="77777777" w:rsidR="00136696" w:rsidRPr="00136696" w:rsidRDefault="00136696" w:rsidP="00136696">
      <w:pPr>
        <w:spacing w:after="0"/>
        <w:rPr>
          <w:sz w:val="24"/>
          <w:szCs w:val="24"/>
        </w:rPr>
      </w:pPr>
      <w:r w:rsidRPr="00136696">
        <w:rPr>
          <w:sz w:val="24"/>
          <w:szCs w:val="24"/>
        </w:rPr>
        <w:t>To ensure high-quality perioperative care, surgical nurses must continue developing their professional skills. One effective strategy to improve communication is simulation-based training. This allows nurses to practise speaking clearly during emergencies, team briefings and surgical safety checks in a realistic but safe environment (Seale et al., 2020). Practising communication under pressure improves confidence and reduces the risk of verbal mistakes in real operating theatres. Another helpful approach is reflective practice such as using Gibbs’ Reflection Cycle to analyse interactions with patients or colleagues and identify how communication could be improved in future situations (Jasper, 2019).</w:t>
      </w:r>
    </w:p>
    <w:p w14:paraId="1E3EEC82" w14:textId="1BB93EAF" w:rsidR="00136696" w:rsidRPr="00136696" w:rsidRDefault="00136696" w:rsidP="00136696">
      <w:pPr>
        <w:spacing w:after="0"/>
        <w:rPr>
          <w:b/>
          <w:bCs/>
          <w:sz w:val="24"/>
          <w:szCs w:val="24"/>
        </w:rPr>
      </w:pPr>
    </w:p>
    <w:p w14:paraId="6F0404C6" w14:textId="77777777" w:rsidR="00136696" w:rsidRPr="00136696" w:rsidRDefault="00136696" w:rsidP="00136696">
      <w:pPr>
        <w:spacing w:after="0"/>
        <w:rPr>
          <w:sz w:val="24"/>
          <w:szCs w:val="24"/>
        </w:rPr>
      </w:pPr>
      <w:r w:rsidRPr="00136696">
        <w:rPr>
          <w:sz w:val="24"/>
          <w:szCs w:val="24"/>
        </w:rPr>
        <w:t>To develop aseptic technique and infection control, surgical nurses can participate in ongoing clinical skills training and competency assessments. Infection control guidelines change over time, so regular training ensures nurses stay up to date with evidence-based practice (AORN, 2021). For example, practising sterile gowning and gloving with a clinical educator helps maintain proper technique and prevents contamination in the operating room. Nurses can also improve infection prevention by engaging in continuing professional development (CPD) and reviewing research on reducing surgical site infections (Loveday et al., 2019).</w:t>
      </w:r>
    </w:p>
    <w:p w14:paraId="08382010" w14:textId="36F712F1" w:rsidR="00136696" w:rsidRPr="00136696" w:rsidRDefault="00136696" w:rsidP="00136696">
      <w:pPr>
        <w:spacing w:after="0"/>
        <w:rPr>
          <w:b/>
          <w:bCs/>
          <w:sz w:val="24"/>
          <w:szCs w:val="24"/>
        </w:rPr>
      </w:pPr>
    </w:p>
    <w:p w14:paraId="6C32AA4D" w14:textId="77777777" w:rsidR="00136696" w:rsidRPr="00136696" w:rsidRDefault="00136696" w:rsidP="00136696">
      <w:pPr>
        <w:spacing w:after="0"/>
        <w:rPr>
          <w:sz w:val="24"/>
          <w:szCs w:val="24"/>
        </w:rPr>
      </w:pPr>
      <w:r w:rsidRPr="00136696">
        <w:rPr>
          <w:sz w:val="24"/>
          <w:szCs w:val="24"/>
        </w:rPr>
        <w:t>Improving teamwork and collaboration can be supported through interprofessional learning, where nurses train alongside surgeons, operating department practitioners and anaesthetists. This develops mutual understanding of roles and encourages shared decision-making during</w:t>
      </w:r>
      <w:r w:rsidRPr="00136696">
        <w:rPr>
          <w:sz w:val="21"/>
          <w:szCs w:val="21"/>
        </w:rPr>
        <w:t xml:space="preserve"> </w:t>
      </w:r>
      <w:r w:rsidRPr="00136696">
        <w:rPr>
          <w:sz w:val="24"/>
          <w:szCs w:val="24"/>
        </w:rPr>
        <w:t>surgery (Friedman et al., 2020). Another useful strategy is mentorship, where experienced surgical nurses guide junior staff in developing confidence and effective teamwork skills (Royal College of Nursing, 2020). Through regular feedback and observation, mentees learn how to communicate, coordinate tasks and stay calm during complex procedures.</w:t>
      </w:r>
    </w:p>
    <w:p w14:paraId="6EBC376B" w14:textId="2560A7D5" w:rsidR="00136696" w:rsidRPr="00136696" w:rsidRDefault="00136696" w:rsidP="00136696">
      <w:pPr>
        <w:spacing w:after="0"/>
        <w:rPr>
          <w:b/>
          <w:bCs/>
          <w:sz w:val="24"/>
          <w:szCs w:val="24"/>
        </w:rPr>
      </w:pPr>
    </w:p>
    <w:p w14:paraId="45A6EFFE" w14:textId="77777777" w:rsidR="00136696" w:rsidRPr="00136696" w:rsidRDefault="00136696" w:rsidP="00136696">
      <w:pPr>
        <w:spacing w:after="0"/>
        <w:rPr>
          <w:sz w:val="24"/>
          <w:szCs w:val="24"/>
        </w:rPr>
      </w:pPr>
      <w:r w:rsidRPr="00136696">
        <w:rPr>
          <w:sz w:val="24"/>
          <w:szCs w:val="24"/>
        </w:rPr>
        <w:t>In summary, strategies such as simulation-based learning, reflective practice, clinical skills training, and interprofessional education help surgical nurses continually develop their skills. These approaches ensure they remain confident, competent and able to maintain patient safety within the demanding surgical environment.</w:t>
      </w:r>
    </w:p>
    <w:p w14:paraId="2703A512" w14:textId="1511D6EE" w:rsidR="00500295" w:rsidRPr="009C20FB" w:rsidRDefault="00500295" w:rsidP="00500295">
      <w:pPr>
        <w:spacing w:after="0"/>
        <w:rPr>
          <w:sz w:val="24"/>
          <w:szCs w:val="24"/>
        </w:rPr>
      </w:pPr>
    </w:p>
    <w:p w14:paraId="0A41CFD8" w14:textId="77777777" w:rsidR="009C20FB" w:rsidRPr="00242974" w:rsidRDefault="009C20FB" w:rsidP="00500295">
      <w:pPr>
        <w:spacing w:after="0"/>
        <w:rPr>
          <w:sz w:val="21"/>
          <w:szCs w:val="21"/>
        </w:rPr>
      </w:pPr>
    </w:p>
    <w:p w14:paraId="1497148C" w14:textId="6FE2C4CD" w:rsidR="00A946CB" w:rsidRPr="002976D4" w:rsidRDefault="00AA77C8" w:rsidP="00A946CB">
      <w:pPr>
        <w:pStyle w:val="Heading2"/>
        <w:rPr>
          <w:color w:val="4472C4" w:themeColor="accent1"/>
          <w:szCs w:val="24"/>
        </w:rPr>
      </w:pPr>
      <w:bookmarkStart w:id="3" w:name="_Toc212100521"/>
      <w:r w:rsidRPr="002976D4">
        <w:rPr>
          <w:color w:val="4472C4" w:themeColor="accent1"/>
          <w:szCs w:val="24"/>
        </w:rPr>
        <w:lastRenderedPageBreak/>
        <w:t>1</w:t>
      </w:r>
      <w:r w:rsidR="00A946CB" w:rsidRPr="002976D4">
        <w:rPr>
          <w:color w:val="4472C4" w:themeColor="accent1"/>
          <w:szCs w:val="24"/>
        </w:rPr>
        <w:t>.4 Conclusion</w:t>
      </w:r>
      <w:bookmarkEnd w:id="3"/>
    </w:p>
    <w:p w14:paraId="1DB71BF0" w14:textId="77777777" w:rsidR="00B94501" w:rsidRPr="00B94501" w:rsidRDefault="00B94501" w:rsidP="00B94501">
      <w:pPr>
        <w:spacing w:after="0" w:line="240" w:lineRule="auto"/>
        <w:rPr>
          <w:sz w:val="24"/>
          <w:szCs w:val="24"/>
        </w:rPr>
      </w:pPr>
      <w:r w:rsidRPr="00B94501">
        <w:rPr>
          <w:sz w:val="24"/>
          <w:szCs w:val="24"/>
        </w:rPr>
        <w:t xml:space="preserve">Surgical nurses play a vital role in ensuring patient safety and providing effective care before, during and after surgical procedures. Their responsibilities require a high level of clinical knowledge, professionalism and confidence in fast-paced and high-pressure environments. This report highlighted three essential skills needed by surgical nurses: communication, aseptic technique and teamwork. Each of these skills is crucial to preventing errors, supporting surgical success and promoting positive patient outcomes. The strategies discussed, including simulation-based training, reflective practice, continuous clinical skills development and interprofessional learning, can help surgical nurses improve and maintain these skills throughout their careers. By continuing their professional development, surgical nurses </w:t>
      </w:r>
      <w:proofErr w:type="gramStart"/>
      <w:r w:rsidRPr="00B94501">
        <w:rPr>
          <w:sz w:val="24"/>
          <w:szCs w:val="24"/>
        </w:rPr>
        <w:t>are able to</w:t>
      </w:r>
      <w:proofErr w:type="gramEnd"/>
      <w:r w:rsidRPr="00B94501">
        <w:rPr>
          <w:sz w:val="24"/>
          <w:szCs w:val="24"/>
        </w:rPr>
        <w:t xml:space="preserve"> deliver safe, high-quality and patient-centred care within the perioperative setting.</w:t>
      </w:r>
    </w:p>
    <w:p w14:paraId="14B78CEC" w14:textId="77777777" w:rsidR="00B94501" w:rsidRPr="00B94501" w:rsidRDefault="00B94501" w:rsidP="00B94501">
      <w:pPr>
        <w:spacing w:after="0" w:line="240" w:lineRule="auto"/>
        <w:rPr>
          <w:sz w:val="24"/>
          <w:szCs w:val="24"/>
        </w:rPr>
      </w:pPr>
    </w:p>
    <w:p w14:paraId="60A5FF31" w14:textId="77777777" w:rsidR="00B94501" w:rsidRPr="00B94501" w:rsidRDefault="00B94501" w:rsidP="00B94501">
      <w:pPr>
        <w:spacing w:after="0" w:line="240" w:lineRule="auto"/>
        <w:rPr>
          <w:rStyle w:val="Hyperlink"/>
          <w:sz w:val="21"/>
          <w:szCs w:val="21"/>
        </w:rPr>
      </w:pPr>
      <w:r w:rsidRPr="00B94501">
        <w:rPr>
          <w:sz w:val="21"/>
          <w:szCs w:val="21"/>
        </w:rPr>
        <w:fldChar w:fldCharType="begin"/>
      </w:r>
      <w:r w:rsidRPr="00B94501">
        <w:rPr>
          <w:sz w:val="21"/>
          <w:szCs w:val="21"/>
        </w:rPr>
        <w:instrText>HYPERLINK "https://www.instagram.com/"</w:instrText>
      </w:r>
      <w:r w:rsidRPr="00B94501">
        <w:rPr>
          <w:sz w:val="21"/>
          <w:szCs w:val="21"/>
        </w:rPr>
      </w:r>
      <w:r w:rsidRPr="00B94501">
        <w:rPr>
          <w:sz w:val="21"/>
          <w:szCs w:val="21"/>
        </w:rPr>
        <w:fldChar w:fldCharType="separate"/>
      </w:r>
    </w:p>
    <w:p w14:paraId="5B3BE340" w14:textId="77777777" w:rsidR="00B94501" w:rsidRPr="00B94501" w:rsidRDefault="00B94501" w:rsidP="00B94501">
      <w:pPr>
        <w:spacing w:after="0" w:line="240" w:lineRule="auto"/>
        <w:rPr>
          <w:sz w:val="21"/>
          <w:szCs w:val="21"/>
        </w:rPr>
      </w:pPr>
      <w:r w:rsidRPr="00B94501">
        <w:rPr>
          <w:sz w:val="21"/>
          <w:szCs w:val="21"/>
        </w:rPr>
        <w:fldChar w:fldCharType="end"/>
      </w:r>
    </w:p>
    <w:p w14:paraId="72976E82" w14:textId="36777267" w:rsidR="009C20FB" w:rsidRPr="009C20FB" w:rsidRDefault="00AA77C8" w:rsidP="009C20FB">
      <w:pPr>
        <w:spacing w:after="0" w:line="240" w:lineRule="auto"/>
        <w:rPr>
          <w:color w:val="4472C4" w:themeColor="accent1"/>
          <w:sz w:val="28"/>
          <w:szCs w:val="28"/>
        </w:rPr>
      </w:pPr>
      <w:bookmarkStart w:id="4" w:name="_Toc212100522"/>
      <w:r w:rsidRPr="009C20FB">
        <w:rPr>
          <w:color w:val="4472C4" w:themeColor="accent1"/>
          <w:sz w:val="28"/>
          <w:szCs w:val="28"/>
        </w:rPr>
        <w:t>1</w:t>
      </w:r>
      <w:r w:rsidR="00226D31" w:rsidRPr="009C20FB">
        <w:rPr>
          <w:color w:val="4472C4" w:themeColor="accent1"/>
          <w:sz w:val="28"/>
          <w:szCs w:val="28"/>
        </w:rPr>
        <w:t>.5 Reference List</w:t>
      </w:r>
      <w:bookmarkEnd w:id="4"/>
      <w:r w:rsidR="009C20FB" w:rsidRPr="009C20FB">
        <w:rPr>
          <w:color w:val="4472C4" w:themeColor="accent1"/>
          <w:sz w:val="28"/>
          <w:szCs w:val="28"/>
        </w:rPr>
        <w:t xml:space="preserve"> </w:t>
      </w:r>
    </w:p>
    <w:p w14:paraId="3B04B0A9" w14:textId="38164C43" w:rsidR="00BC6887" w:rsidRPr="009C20FB" w:rsidRDefault="00BC6887" w:rsidP="009C20FB">
      <w:pPr>
        <w:pStyle w:val="Heading2"/>
        <w:rPr>
          <w:color w:val="4472C4" w:themeColor="accent1"/>
          <w:sz w:val="24"/>
          <w:szCs w:val="24"/>
        </w:rPr>
      </w:pPr>
      <w:r w:rsidRPr="009C20FB">
        <w:rPr>
          <w:color w:val="auto"/>
          <w:sz w:val="24"/>
          <w:szCs w:val="24"/>
        </w:rPr>
        <w:t xml:space="preserve">NHS Careers (n.d.), ‘Theatre nurse’. Available at: [link] (accessed: 10/11/25). </w:t>
      </w:r>
    </w:p>
    <w:p w14:paraId="513A85DC" w14:textId="77777777" w:rsidR="00B3374B" w:rsidRPr="009C20FB" w:rsidRDefault="00B3374B" w:rsidP="005E44B5">
      <w:pPr>
        <w:rPr>
          <w:sz w:val="24"/>
          <w:szCs w:val="24"/>
        </w:rPr>
      </w:pPr>
      <w:r w:rsidRPr="009C20FB">
        <w:rPr>
          <w:sz w:val="24"/>
          <w:szCs w:val="24"/>
        </w:rPr>
        <w:t xml:space="preserve">Alexander, M., Rothrock, J. &amp; Venable, D. (2020) Alexander’s Care of the Patient in Surgery. 17th ed. Elsevier. </w:t>
      </w:r>
    </w:p>
    <w:p w14:paraId="7CC4D259" w14:textId="77777777" w:rsidR="00B3374B" w:rsidRPr="009C20FB" w:rsidRDefault="00B3374B" w:rsidP="005E44B5">
      <w:pPr>
        <w:rPr>
          <w:sz w:val="24"/>
          <w:szCs w:val="24"/>
        </w:rPr>
      </w:pPr>
      <w:r w:rsidRPr="009C20FB">
        <w:rPr>
          <w:sz w:val="24"/>
          <w:szCs w:val="24"/>
        </w:rPr>
        <w:t>• Association of Perioperative Registered Nurses (AORN) (2021) Perioperative Standards and Recommended Practices. Denver: AORN</w:t>
      </w:r>
    </w:p>
    <w:p w14:paraId="4D0FBBDD" w14:textId="77777777" w:rsidR="00B3374B" w:rsidRPr="009C20FB" w:rsidRDefault="00B3374B" w:rsidP="005E44B5">
      <w:pPr>
        <w:rPr>
          <w:sz w:val="24"/>
          <w:szCs w:val="24"/>
        </w:rPr>
      </w:pPr>
      <w:r w:rsidRPr="009C20FB">
        <w:rPr>
          <w:sz w:val="24"/>
          <w:szCs w:val="24"/>
        </w:rPr>
        <w:t xml:space="preserve">. • Dougherty, L. &amp; Lister, S. (2015) The Royal Marsden Hospital Manual of Clinical Nursing Procedures. 9th ed. Wiley-Blackwell. </w:t>
      </w:r>
    </w:p>
    <w:p w14:paraId="35AA7C50" w14:textId="77777777" w:rsidR="00B3374B" w:rsidRPr="009C20FB" w:rsidRDefault="00B3374B" w:rsidP="005E44B5">
      <w:pPr>
        <w:rPr>
          <w:sz w:val="24"/>
          <w:szCs w:val="24"/>
        </w:rPr>
      </w:pPr>
      <w:r w:rsidRPr="009C20FB">
        <w:rPr>
          <w:sz w:val="24"/>
          <w:szCs w:val="24"/>
        </w:rPr>
        <w:t xml:space="preserve">• Phillips, N. (2019) Berry &amp; Kohn’s Operating Room Technique. 14th ed. Elsevier. </w:t>
      </w:r>
    </w:p>
    <w:p w14:paraId="4B33B987" w14:textId="39CE2D3E" w:rsidR="009B6892" w:rsidRPr="009C20FB" w:rsidRDefault="00B3374B" w:rsidP="005E44B5">
      <w:pPr>
        <w:rPr>
          <w:sz w:val="24"/>
          <w:szCs w:val="24"/>
        </w:rPr>
      </w:pPr>
      <w:r w:rsidRPr="009C20FB">
        <w:rPr>
          <w:sz w:val="24"/>
          <w:szCs w:val="24"/>
        </w:rPr>
        <w:t>• Royal College of Nursing (RCN) (2020) Perioperative Care Guidelines. London: RCN.</w:t>
      </w:r>
    </w:p>
    <w:p w14:paraId="15D3D502" w14:textId="38305755" w:rsidR="006B06E5" w:rsidRPr="006B06E5" w:rsidRDefault="006B06E5" w:rsidP="006B06E5">
      <w:pPr>
        <w:rPr>
          <w:sz w:val="24"/>
          <w:szCs w:val="24"/>
        </w:rPr>
      </w:pPr>
      <w:r w:rsidRPr="009C20FB">
        <w:rPr>
          <w:sz w:val="24"/>
          <w:szCs w:val="24"/>
        </w:rPr>
        <w:t>• world</w:t>
      </w:r>
      <w:r w:rsidRPr="006B06E5">
        <w:rPr>
          <w:sz w:val="24"/>
          <w:szCs w:val="24"/>
        </w:rPr>
        <w:t xml:space="preserve"> Health Organization (2021) WHO Surgical Safety Checklist and Implementation Manual. Geneva: WHO.</w:t>
      </w:r>
    </w:p>
    <w:p w14:paraId="7A9F6C5D" w14:textId="0178AF29" w:rsidR="006B06E5" w:rsidRPr="006B06E5" w:rsidRDefault="006B06E5" w:rsidP="006B06E5">
      <w:pPr>
        <w:rPr>
          <w:sz w:val="24"/>
          <w:szCs w:val="24"/>
        </w:rPr>
      </w:pPr>
      <w:r w:rsidRPr="009C20FB">
        <w:rPr>
          <w:sz w:val="24"/>
          <w:szCs w:val="24"/>
        </w:rPr>
        <w:t xml:space="preserve">• </w:t>
      </w:r>
      <w:r w:rsidRPr="006B06E5">
        <w:rPr>
          <w:sz w:val="24"/>
          <w:szCs w:val="24"/>
        </w:rPr>
        <w:t>Friedman, Z., Sokal, A. &amp; Garbey, M. (2020) ‘Teamwork in the Operating Theatre’, Journal of Clinical Nursing, 29(5), pp. 921–928.</w:t>
      </w:r>
    </w:p>
    <w:p w14:paraId="474B3604" w14:textId="380DABD9" w:rsidR="00B94501" w:rsidRPr="00B94501" w:rsidRDefault="00B94501" w:rsidP="00B94501">
      <w:pPr>
        <w:rPr>
          <w:sz w:val="22"/>
        </w:rPr>
      </w:pPr>
      <w:r w:rsidRPr="009C20FB">
        <w:rPr>
          <w:sz w:val="22"/>
        </w:rPr>
        <w:t xml:space="preserve">• </w:t>
      </w:r>
      <w:r w:rsidRPr="00B94501">
        <w:rPr>
          <w:sz w:val="22"/>
        </w:rPr>
        <w:t>Seale, J. et al. (2020) ‘Simulation training to improve communication in surgery’</w:t>
      </w:r>
      <w:r w:rsidRPr="00B94501">
        <w:rPr>
          <w:i/>
          <w:iCs/>
          <w:sz w:val="22"/>
        </w:rPr>
        <w:t>, Nurse Education Today</w:t>
      </w:r>
      <w:r w:rsidRPr="00B94501">
        <w:rPr>
          <w:sz w:val="22"/>
        </w:rPr>
        <w:t>, 88, pp. 1–7.</w:t>
      </w:r>
    </w:p>
    <w:p w14:paraId="510D264B" w14:textId="77777777" w:rsidR="006B06E5" w:rsidRPr="006B06E5" w:rsidRDefault="006B06E5" w:rsidP="006B06E5">
      <w:pPr>
        <w:rPr>
          <w:sz w:val="22"/>
        </w:rPr>
      </w:pPr>
    </w:p>
    <w:p w14:paraId="0082E47D" w14:textId="77777777" w:rsidR="006B06E5" w:rsidRPr="006B06E5" w:rsidRDefault="006B06E5" w:rsidP="006B06E5">
      <w:pPr>
        <w:rPr>
          <w:rStyle w:val="Hyperlink"/>
        </w:rPr>
      </w:pPr>
      <w:r w:rsidRPr="006B06E5">
        <w:fldChar w:fldCharType="begin"/>
      </w:r>
      <w:r w:rsidRPr="006B06E5">
        <w:instrText>HYPERLINK "https://www.instagram.com/"</w:instrText>
      </w:r>
      <w:r w:rsidRPr="006B06E5">
        <w:fldChar w:fldCharType="separate"/>
      </w:r>
    </w:p>
    <w:p w14:paraId="38844FB3" w14:textId="77777777" w:rsidR="006B06E5" w:rsidRPr="006B06E5" w:rsidRDefault="006B06E5" w:rsidP="006B06E5">
      <w:r w:rsidRPr="006B06E5">
        <w:fldChar w:fldCharType="end"/>
      </w:r>
    </w:p>
    <w:p w14:paraId="46F25A06" w14:textId="77777777" w:rsidR="006B06E5" w:rsidRPr="006B06E5" w:rsidRDefault="006B06E5" w:rsidP="006B06E5">
      <w:pPr>
        <w:rPr>
          <w:rStyle w:val="Hyperlink"/>
        </w:rPr>
      </w:pPr>
      <w:r w:rsidRPr="006B06E5">
        <w:fldChar w:fldCharType="begin"/>
      </w:r>
      <w:r w:rsidRPr="006B06E5">
        <w:instrText>HYPERLINK "https://www.instagram.com/"</w:instrText>
      </w:r>
      <w:r w:rsidRPr="006B06E5">
        <w:fldChar w:fldCharType="separate"/>
      </w:r>
    </w:p>
    <w:p w14:paraId="5A746EDF" w14:textId="77777777" w:rsidR="006B06E5" w:rsidRPr="006B06E5" w:rsidRDefault="006B06E5" w:rsidP="006B06E5">
      <w:r w:rsidRPr="006B06E5">
        <w:fldChar w:fldCharType="end"/>
      </w:r>
    </w:p>
    <w:p w14:paraId="3FCE40EC" w14:textId="77777777" w:rsidR="006B06E5" w:rsidRPr="006B06E5" w:rsidRDefault="006B06E5" w:rsidP="006B06E5">
      <w:pPr>
        <w:rPr>
          <w:rStyle w:val="Hyperlink"/>
        </w:rPr>
      </w:pPr>
      <w:r w:rsidRPr="006B06E5">
        <w:lastRenderedPageBreak/>
        <w:fldChar w:fldCharType="begin"/>
      </w:r>
      <w:r w:rsidRPr="006B06E5">
        <w:instrText>HYPERLINK "https://www.instagram.com/direct/t/110097077053733/"</w:instrText>
      </w:r>
      <w:r w:rsidRPr="006B06E5">
        <w:fldChar w:fldCharType="separate"/>
      </w:r>
    </w:p>
    <w:p w14:paraId="669D6464" w14:textId="77777777" w:rsidR="006B06E5" w:rsidRPr="006B06E5" w:rsidRDefault="006B06E5" w:rsidP="006B06E5">
      <w:r w:rsidRPr="006B06E5">
        <w:fldChar w:fldCharType="end"/>
      </w:r>
    </w:p>
    <w:p w14:paraId="3F21352F" w14:textId="77777777" w:rsidR="006B06E5" w:rsidRPr="006B06E5" w:rsidRDefault="006B06E5" w:rsidP="006B06E5">
      <w:pPr>
        <w:rPr>
          <w:rStyle w:val="Hyperlink"/>
        </w:rPr>
      </w:pPr>
      <w:r w:rsidRPr="006B06E5">
        <w:fldChar w:fldCharType="begin"/>
      </w:r>
      <w:r w:rsidRPr="006B06E5">
        <w:instrText>HYPERLINK "https://www.instagram.com/explore/"</w:instrText>
      </w:r>
      <w:r w:rsidRPr="006B06E5">
        <w:fldChar w:fldCharType="separate"/>
      </w:r>
    </w:p>
    <w:p w14:paraId="78021247" w14:textId="77777777" w:rsidR="006B06E5" w:rsidRPr="006B06E5" w:rsidRDefault="006B06E5" w:rsidP="006B06E5">
      <w:r w:rsidRPr="006B06E5">
        <w:fldChar w:fldCharType="end"/>
      </w:r>
    </w:p>
    <w:p w14:paraId="02843591" w14:textId="77777777" w:rsidR="006B06E5" w:rsidRPr="006B06E5" w:rsidRDefault="006B06E5" w:rsidP="006B06E5">
      <w:pPr>
        <w:rPr>
          <w:rStyle w:val="Hyperlink"/>
        </w:rPr>
      </w:pPr>
      <w:r w:rsidRPr="006B06E5">
        <w:fldChar w:fldCharType="begin"/>
      </w:r>
      <w:r w:rsidRPr="006B06E5">
        <w:instrText>HYPERLINK "https://www.instagram.com/reels/"</w:instrText>
      </w:r>
      <w:r w:rsidRPr="006B06E5">
        <w:fldChar w:fldCharType="separate"/>
      </w:r>
    </w:p>
    <w:p w14:paraId="2507B440" w14:textId="77777777" w:rsidR="006B06E5" w:rsidRPr="006B06E5" w:rsidRDefault="006B06E5" w:rsidP="006B06E5">
      <w:r w:rsidRPr="006B06E5">
        <w:fldChar w:fldCharType="end"/>
      </w:r>
    </w:p>
    <w:p w14:paraId="339AB40D" w14:textId="77777777" w:rsidR="006B06E5" w:rsidRPr="006B06E5" w:rsidRDefault="006B06E5" w:rsidP="006B06E5">
      <w:pPr>
        <w:rPr>
          <w:rStyle w:val="Hyperlink"/>
        </w:rPr>
      </w:pPr>
      <w:r w:rsidRPr="006B06E5">
        <w:fldChar w:fldCharType="begin"/>
      </w:r>
      <w:r w:rsidRPr="006B06E5">
        <w:instrText>HYPERLINK "https://www.instagram.com/direct/inbox/"</w:instrText>
      </w:r>
      <w:r w:rsidRPr="006B06E5">
        <w:fldChar w:fldCharType="separate"/>
      </w:r>
    </w:p>
    <w:p w14:paraId="50FA1510" w14:textId="77777777" w:rsidR="006B06E5" w:rsidRPr="006B06E5" w:rsidRDefault="006B06E5" w:rsidP="006B06E5">
      <w:r w:rsidRPr="006B06E5">
        <w:fldChar w:fldCharType="end"/>
      </w:r>
    </w:p>
    <w:p w14:paraId="2506E573" w14:textId="77777777" w:rsidR="006B06E5" w:rsidRPr="006B06E5" w:rsidRDefault="006B06E5" w:rsidP="006B06E5">
      <w:pPr>
        <w:rPr>
          <w:rStyle w:val="Hyperlink"/>
        </w:rPr>
      </w:pPr>
      <w:r w:rsidRPr="006B06E5">
        <w:fldChar w:fldCharType="begin"/>
      </w:r>
      <w:r w:rsidRPr="006B06E5">
        <w:instrText>HYPERLINK "https://www.instagram.com/direct/t/110097077053733/"</w:instrText>
      </w:r>
      <w:r w:rsidRPr="006B06E5">
        <w:fldChar w:fldCharType="separate"/>
      </w:r>
    </w:p>
    <w:p w14:paraId="149D3011" w14:textId="77777777" w:rsidR="006B06E5" w:rsidRPr="006B06E5" w:rsidRDefault="006B06E5" w:rsidP="006B06E5">
      <w:pPr>
        <w:rPr>
          <w:rStyle w:val="Hyperlink"/>
        </w:rPr>
      </w:pPr>
      <w:r w:rsidRPr="006B06E5">
        <w:rPr>
          <w:rStyle w:val="Hyperlink"/>
        </w:rPr>
        <w:br/>
      </w:r>
    </w:p>
    <w:p w14:paraId="202B3408" w14:textId="6D49B3FF" w:rsidR="006B06E5" w:rsidRPr="009B6892" w:rsidRDefault="006B06E5" w:rsidP="006B06E5">
      <w:r w:rsidRPr="006B06E5">
        <w:fldChar w:fldCharType="end"/>
      </w:r>
    </w:p>
    <w:sectPr w:rsidR="006B06E5" w:rsidRPr="009B68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D69BFC" w14:textId="77777777" w:rsidR="005952BB" w:rsidRDefault="005952BB" w:rsidP="003C7C97">
      <w:pPr>
        <w:spacing w:after="0" w:line="240" w:lineRule="auto"/>
      </w:pPr>
      <w:r>
        <w:separator/>
      </w:r>
    </w:p>
  </w:endnote>
  <w:endnote w:type="continuationSeparator" w:id="0">
    <w:p w14:paraId="345AD89B" w14:textId="77777777" w:rsidR="005952BB" w:rsidRDefault="005952B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0D521" w14:textId="77777777" w:rsidR="005952BB" w:rsidRDefault="005952BB" w:rsidP="003C7C97">
      <w:pPr>
        <w:spacing w:after="0" w:line="240" w:lineRule="auto"/>
      </w:pPr>
      <w:r>
        <w:separator/>
      </w:r>
    </w:p>
  </w:footnote>
  <w:footnote w:type="continuationSeparator" w:id="0">
    <w:p w14:paraId="51878E61" w14:textId="77777777" w:rsidR="005952BB" w:rsidRDefault="005952BB"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603D26"/>
    <w:multiLevelType w:val="multilevel"/>
    <w:tmpl w:val="2FAC55EC"/>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9"/>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36447786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92F98"/>
    <w:rsid w:val="000D41DC"/>
    <w:rsid w:val="00125D37"/>
    <w:rsid w:val="00127C1A"/>
    <w:rsid w:val="00136696"/>
    <w:rsid w:val="00150D81"/>
    <w:rsid w:val="00166CEB"/>
    <w:rsid w:val="00183CB9"/>
    <w:rsid w:val="00184A9A"/>
    <w:rsid w:val="001947DF"/>
    <w:rsid w:val="001B22BB"/>
    <w:rsid w:val="001B619C"/>
    <w:rsid w:val="001D1D3C"/>
    <w:rsid w:val="001E5DED"/>
    <w:rsid w:val="002205D4"/>
    <w:rsid w:val="00222C3A"/>
    <w:rsid w:val="00226D31"/>
    <w:rsid w:val="00236401"/>
    <w:rsid w:val="002370CE"/>
    <w:rsid w:val="00242974"/>
    <w:rsid w:val="00270B1D"/>
    <w:rsid w:val="002976D4"/>
    <w:rsid w:val="002A5577"/>
    <w:rsid w:val="002B4AA4"/>
    <w:rsid w:val="002C2DA2"/>
    <w:rsid w:val="002E71BA"/>
    <w:rsid w:val="002F5066"/>
    <w:rsid w:val="003003FD"/>
    <w:rsid w:val="00310245"/>
    <w:rsid w:val="00316C95"/>
    <w:rsid w:val="0032734E"/>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709B1"/>
    <w:rsid w:val="00572B3B"/>
    <w:rsid w:val="005836D2"/>
    <w:rsid w:val="00587C58"/>
    <w:rsid w:val="005952BB"/>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B06E5"/>
    <w:rsid w:val="006C5138"/>
    <w:rsid w:val="006C689B"/>
    <w:rsid w:val="006E005C"/>
    <w:rsid w:val="006E54DC"/>
    <w:rsid w:val="006E6EE5"/>
    <w:rsid w:val="006F0029"/>
    <w:rsid w:val="007138EF"/>
    <w:rsid w:val="007632A9"/>
    <w:rsid w:val="00774092"/>
    <w:rsid w:val="00782830"/>
    <w:rsid w:val="0078664A"/>
    <w:rsid w:val="007B0F6D"/>
    <w:rsid w:val="007C62C3"/>
    <w:rsid w:val="007D25AA"/>
    <w:rsid w:val="007E7A7D"/>
    <w:rsid w:val="007F0873"/>
    <w:rsid w:val="00805726"/>
    <w:rsid w:val="00815117"/>
    <w:rsid w:val="0084595E"/>
    <w:rsid w:val="008520F8"/>
    <w:rsid w:val="00855F34"/>
    <w:rsid w:val="008826B6"/>
    <w:rsid w:val="008B0B22"/>
    <w:rsid w:val="008C58B0"/>
    <w:rsid w:val="008C591B"/>
    <w:rsid w:val="008C6182"/>
    <w:rsid w:val="00926458"/>
    <w:rsid w:val="00933720"/>
    <w:rsid w:val="00996C9F"/>
    <w:rsid w:val="009B6892"/>
    <w:rsid w:val="009C20FB"/>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3374B"/>
    <w:rsid w:val="00B81790"/>
    <w:rsid w:val="00B81BBC"/>
    <w:rsid w:val="00B82800"/>
    <w:rsid w:val="00B94501"/>
    <w:rsid w:val="00BC6887"/>
    <w:rsid w:val="00BD03D5"/>
    <w:rsid w:val="00C3215E"/>
    <w:rsid w:val="00C45272"/>
    <w:rsid w:val="00C47770"/>
    <w:rsid w:val="00C649A8"/>
    <w:rsid w:val="00C75856"/>
    <w:rsid w:val="00C85A7C"/>
    <w:rsid w:val="00C95214"/>
    <w:rsid w:val="00CC3F59"/>
    <w:rsid w:val="00CD4774"/>
    <w:rsid w:val="00CD7E9C"/>
    <w:rsid w:val="00D10AAF"/>
    <w:rsid w:val="00D27540"/>
    <w:rsid w:val="00D4006B"/>
    <w:rsid w:val="00D40D7A"/>
    <w:rsid w:val="00D64A0D"/>
    <w:rsid w:val="00D750B4"/>
    <w:rsid w:val="00D81C18"/>
    <w:rsid w:val="00D8461A"/>
    <w:rsid w:val="00D95CAF"/>
    <w:rsid w:val="00DB60B6"/>
    <w:rsid w:val="00DC1CC6"/>
    <w:rsid w:val="00E04880"/>
    <w:rsid w:val="00E067A8"/>
    <w:rsid w:val="00E108B2"/>
    <w:rsid w:val="00E13924"/>
    <w:rsid w:val="00E15FD5"/>
    <w:rsid w:val="00E1725A"/>
    <w:rsid w:val="00E33758"/>
    <w:rsid w:val="00E53E5E"/>
    <w:rsid w:val="00E64325"/>
    <w:rsid w:val="00E673C5"/>
    <w:rsid w:val="00E67967"/>
    <w:rsid w:val="00E82723"/>
    <w:rsid w:val="00EA29A5"/>
    <w:rsid w:val="00EB0A85"/>
    <w:rsid w:val="00EC107C"/>
    <w:rsid w:val="00EC7EBE"/>
    <w:rsid w:val="00EC7FD2"/>
    <w:rsid w:val="00ED596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AD26E943-C7DF-4DF2-8193-B04D57ABE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136696"/>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CD7E9C"/>
    <w:rPr>
      <w:color w:val="605E5C"/>
      <w:shd w:val="clear" w:color="auto" w:fill="E1DFDD"/>
    </w:rPr>
  </w:style>
  <w:style w:type="character" w:customStyle="1" w:styleId="Heading6Char">
    <w:name w:val="Heading 6 Char"/>
    <w:basedOn w:val="DefaultParagraphFont"/>
    <w:link w:val="Heading6"/>
    <w:uiPriority w:val="9"/>
    <w:semiHidden/>
    <w:rsid w:val="00136696"/>
    <w:rPr>
      <w:rFonts w:asciiTheme="majorHAnsi" w:eastAsiaTheme="majorEastAsia" w:hAnsiTheme="majorHAnsi" w:cstheme="majorBidi"/>
      <w:color w:val="1F3763" w:themeColor="accent1" w:themeShade="7F"/>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dcddcc792ca50be1f26cb0e6c1ded395">
  <xsd:schema xmlns:xsd="http://www.w3.org/2001/XMLSchema" xmlns:xs="http://www.w3.org/2001/XMLSchema" xmlns:p="http://schemas.microsoft.com/office/2006/metadata/properties" xmlns:ns3="3ef5847a-e696-4fee-a2c0-6c3f87568321" targetNamespace="http://schemas.microsoft.com/office/2006/metadata/properties" ma:root="true" ma:fieldsID="3412f2722cdc792b0c942e01b33ee128"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C895039C-E6C4-4207-8656-82AD082112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7453843-B0ED-4B1F-A41C-6E66861831ED}">
  <ds:schemaRefs>
    <ds:schemaRef ds:uri="http://schemas.microsoft.com/sharepoint/v3/contenttype/forms"/>
  </ds:schemaRefs>
</ds:datastoreItem>
</file>

<file path=customXml/itemProps4.xml><?xml version="1.0" encoding="utf-8"?>
<ds:datastoreItem xmlns:ds="http://schemas.openxmlformats.org/officeDocument/2006/customXml" ds:itemID="{85CDFB92-4E91-4FE7-A0E3-D059B69209CF}">
  <ds:schemaRefs>
    <ds:schemaRef ds:uri="http://www.w3.org/XML/1998/namespace"/>
    <ds:schemaRef ds:uri="http://purl.org/dc/elements/1.1/"/>
    <ds:schemaRef ds:uri="http://purl.org/dc/dcmitype/"/>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Pages>
  <Words>1299</Words>
  <Characters>7410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Mary Rhobi Mwita Joseph (2506778)</cp:lastModifiedBy>
  <cp:revision>2</cp:revision>
  <dcterms:created xsi:type="dcterms:W3CDTF">2025-11-21T01:49:00Z</dcterms:created>
  <dcterms:modified xsi:type="dcterms:W3CDTF">2025-11-21T01:49:00Z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0x010100388A3138619E1D4F8EE743C5DD485012</vt:lpwstr>
  </property>
</Properties>
</file>