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5F030AA" w14:textId="3E73E4F2" w:rsidR="00301299" w:rsidRPr="00301299" w:rsidRDefault="00B23EEE" w:rsidP="00B23EEE">
      <w:pPr>
        <w:jc w:val="center"/>
        <w:rPr>
          <w:sz w:val="96"/>
          <w:szCs w:val="96"/>
        </w:rPr>
      </w:pPr>
      <w:r>
        <w:rPr>
          <w:sz w:val="96"/>
          <w:szCs w:val="96"/>
        </w:rPr>
        <w:t>Engine Performance Characteristics</w:t>
      </w:r>
    </w:p>
    <w:p w14:paraId="4C871724" w14:textId="77777777" w:rsidR="00301299" w:rsidRDefault="00301299" w:rsidP="00301299">
      <w:pPr>
        <w:jc w:val="center"/>
        <w:rPr>
          <w:sz w:val="36"/>
          <w:szCs w:val="36"/>
        </w:rPr>
      </w:pPr>
    </w:p>
    <w:p w14:paraId="34E74634" w14:textId="3FCFDFF2" w:rsidR="00301299" w:rsidRPr="00301299" w:rsidRDefault="00B23EEE" w:rsidP="00301299">
      <w:pPr>
        <w:jc w:val="center"/>
        <w:rPr>
          <w:sz w:val="36"/>
          <w:szCs w:val="36"/>
        </w:rPr>
      </w:pPr>
      <w:r>
        <w:rPr>
          <w:sz w:val="36"/>
          <w:szCs w:val="36"/>
        </w:rPr>
        <w:t>Powertrain technology ACHA4029</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7F9D566F" w:rsidR="00301299" w:rsidRPr="00E7211B" w:rsidRDefault="00B23EEE" w:rsidP="00301299">
      <w:pPr>
        <w:jc w:val="center"/>
        <w:rPr>
          <w:sz w:val="40"/>
          <w:szCs w:val="40"/>
        </w:rPr>
      </w:pPr>
      <w:r w:rsidRPr="00E7211B">
        <w:rPr>
          <w:sz w:val="32"/>
          <w:szCs w:val="32"/>
        </w:rPr>
        <w:t>Ali Nalbant</w:t>
      </w:r>
      <w:r w:rsidRPr="00E7211B">
        <w:rPr>
          <w:sz w:val="32"/>
          <w:szCs w:val="32"/>
        </w:rPr>
        <w:tab/>
      </w:r>
    </w:p>
    <w:p w14:paraId="6BFE1304" w14:textId="4E7B1220" w:rsidR="00301299" w:rsidRPr="00E7211B" w:rsidRDefault="00B23EEE" w:rsidP="00301299">
      <w:pPr>
        <w:jc w:val="center"/>
      </w:pPr>
      <w:r w:rsidRPr="00E7211B">
        <w:rPr>
          <w:sz w:val="24"/>
          <w:szCs w:val="24"/>
        </w:rPr>
        <w:t>2502009</w:t>
      </w:r>
    </w:p>
    <w:p w14:paraId="5E3CE57E" w14:textId="574763E5" w:rsidR="00301299" w:rsidRDefault="00E7211B"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rsidRPr="00E7211B">
        <w:t>22/03/26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0D036A71" w14:textId="1E6769D0" w:rsidR="0046394D"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090665" w:history="1">
            <w:r w:rsidR="0046394D" w:rsidRPr="005C5F95">
              <w:rPr>
                <w:rStyle w:val="Hyperlink"/>
                <w:noProof/>
                <w:lang w:eastAsia="en-GB"/>
              </w:rPr>
              <w:t>1</w:t>
            </w:r>
            <w:r w:rsidR="0046394D">
              <w:rPr>
                <w:rFonts w:eastAsiaTheme="minorEastAsia"/>
                <w:noProof/>
                <w:kern w:val="2"/>
                <w:sz w:val="24"/>
                <w:szCs w:val="24"/>
                <w:lang w:eastAsia="en-GB"/>
                <w14:ligatures w14:val="standardContextual"/>
              </w:rPr>
              <w:tab/>
            </w:r>
            <w:r w:rsidR="0046394D" w:rsidRPr="005C5F95">
              <w:rPr>
                <w:rStyle w:val="Hyperlink"/>
                <w:noProof/>
                <w:lang w:eastAsia="en-GB"/>
              </w:rPr>
              <w:t>Introduction</w:t>
            </w:r>
            <w:r w:rsidR="0046394D">
              <w:rPr>
                <w:noProof/>
                <w:webHidden/>
              </w:rPr>
              <w:tab/>
            </w:r>
            <w:r w:rsidR="0046394D">
              <w:rPr>
                <w:noProof/>
                <w:webHidden/>
              </w:rPr>
              <w:fldChar w:fldCharType="begin"/>
            </w:r>
            <w:r w:rsidR="0046394D">
              <w:rPr>
                <w:noProof/>
                <w:webHidden/>
              </w:rPr>
              <w:instrText xml:space="preserve"> PAGEREF _Toc225090665 \h </w:instrText>
            </w:r>
            <w:r w:rsidR="0046394D">
              <w:rPr>
                <w:noProof/>
                <w:webHidden/>
              </w:rPr>
            </w:r>
            <w:r w:rsidR="0046394D">
              <w:rPr>
                <w:noProof/>
                <w:webHidden/>
              </w:rPr>
              <w:fldChar w:fldCharType="separate"/>
            </w:r>
            <w:r w:rsidR="0046394D">
              <w:rPr>
                <w:noProof/>
                <w:webHidden/>
              </w:rPr>
              <w:t>1</w:t>
            </w:r>
            <w:r w:rsidR="0046394D">
              <w:rPr>
                <w:noProof/>
                <w:webHidden/>
              </w:rPr>
              <w:fldChar w:fldCharType="end"/>
            </w:r>
          </w:hyperlink>
        </w:p>
        <w:p w14:paraId="57171A2F" w14:textId="0EFF2094" w:rsidR="0046394D" w:rsidRDefault="0046394D">
          <w:pPr>
            <w:pStyle w:val="TOC1"/>
            <w:tabs>
              <w:tab w:val="left" w:pos="440"/>
              <w:tab w:val="right" w:leader="dot" w:pos="9016"/>
            </w:tabs>
            <w:rPr>
              <w:rFonts w:eastAsiaTheme="minorEastAsia"/>
              <w:noProof/>
              <w:kern w:val="2"/>
              <w:sz w:val="24"/>
              <w:szCs w:val="24"/>
              <w:lang w:eastAsia="en-GB"/>
              <w14:ligatures w14:val="standardContextual"/>
            </w:rPr>
          </w:pPr>
          <w:hyperlink w:anchor="_Toc225090666" w:history="1">
            <w:r w:rsidRPr="005C5F95">
              <w:rPr>
                <w:rStyle w:val="Hyperlink"/>
                <w:noProof/>
              </w:rPr>
              <w:t>2</w:t>
            </w:r>
            <w:r>
              <w:rPr>
                <w:rFonts w:eastAsiaTheme="minorEastAsia"/>
                <w:noProof/>
                <w:kern w:val="2"/>
                <w:sz w:val="24"/>
                <w:szCs w:val="24"/>
                <w:lang w:eastAsia="en-GB"/>
                <w14:ligatures w14:val="standardContextual"/>
              </w:rPr>
              <w:tab/>
            </w:r>
            <w:r w:rsidRPr="005C5F95">
              <w:rPr>
                <w:rStyle w:val="Hyperlink"/>
                <w:noProof/>
              </w:rPr>
              <w:t>Methodology</w:t>
            </w:r>
            <w:r>
              <w:rPr>
                <w:noProof/>
                <w:webHidden/>
              </w:rPr>
              <w:tab/>
            </w:r>
            <w:r>
              <w:rPr>
                <w:noProof/>
                <w:webHidden/>
              </w:rPr>
              <w:fldChar w:fldCharType="begin"/>
            </w:r>
            <w:r>
              <w:rPr>
                <w:noProof/>
                <w:webHidden/>
              </w:rPr>
              <w:instrText xml:space="preserve"> PAGEREF _Toc225090666 \h </w:instrText>
            </w:r>
            <w:r>
              <w:rPr>
                <w:noProof/>
                <w:webHidden/>
              </w:rPr>
            </w:r>
            <w:r>
              <w:rPr>
                <w:noProof/>
                <w:webHidden/>
              </w:rPr>
              <w:fldChar w:fldCharType="separate"/>
            </w:r>
            <w:r>
              <w:rPr>
                <w:noProof/>
                <w:webHidden/>
              </w:rPr>
              <w:t>2</w:t>
            </w:r>
            <w:r>
              <w:rPr>
                <w:noProof/>
                <w:webHidden/>
              </w:rPr>
              <w:fldChar w:fldCharType="end"/>
            </w:r>
          </w:hyperlink>
        </w:p>
        <w:p w14:paraId="2C547290" w14:textId="27DB27C0" w:rsidR="0046394D" w:rsidRDefault="0046394D">
          <w:pPr>
            <w:pStyle w:val="TOC2"/>
            <w:tabs>
              <w:tab w:val="left" w:pos="960"/>
              <w:tab w:val="right" w:leader="dot" w:pos="9016"/>
            </w:tabs>
            <w:rPr>
              <w:rFonts w:eastAsiaTheme="minorEastAsia"/>
              <w:noProof/>
              <w:kern w:val="2"/>
              <w:sz w:val="24"/>
              <w:szCs w:val="24"/>
              <w:lang w:eastAsia="en-GB"/>
              <w14:ligatures w14:val="standardContextual"/>
            </w:rPr>
          </w:pPr>
          <w:hyperlink w:anchor="_Toc225090667" w:history="1">
            <w:r w:rsidRPr="005C5F95">
              <w:rPr>
                <w:rStyle w:val="Hyperlink"/>
                <w:noProof/>
              </w:rPr>
              <w:t>2.1</w:t>
            </w:r>
            <w:r>
              <w:rPr>
                <w:rFonts w:eastAsiaTheme="minorEastAsia"/>
                <w:noProof/>
                <w:kern w:val="2"/>
                <w:sz w:val="24"/>
                <w:szCs w:val="24"/>
                <w:lang w:eastAsia="en-GB"/>
                <w14:ligatures w14:val="standardContextual"/>
              </w:rPr>
              <w:tab/>
            </w:r>
            <w:r w:rsidRPr="005C5F95">
              <w:rPr>
                <w:rStyle w:val="Hyperlink"/>
                <w:noProof/>
              </w:rPr>
              <w:t>Engine and test bench setup</w:t>
            </w:r>
            <w:r>
              <w:rPr>
                <w:noProof/>
                <w:webHidden/>
              </w:rPr>
              <w:tab/>
            </w:r>
            <w:r>
              <w:rPr>
                <w:noProof/>
                <w:webHidden/>
              </w:rPr>
              <w:fldChar w:fldCharType="begin"/>
            </w:r>
            <w:r>
              <w:rPr>
                <w:noProof/>
                <w:webHidden/>
              </w:rPr>
              <w:instrText xml:space="preserve"> PAGEREF _Toc225090667 \h </w:instrText>
            </w:r>
            <w:r>
              <w:rPr>
                <w:noProof/>
                <w:webHidden/>
              </w:rPr>
            </w:r>
            <w:r>
              <w:rPr>
                <w:noProof/>
                <w:webHidden/>
              </w:rPr>
              <w:fldChar w:fldCharType="separate"/>
            </w:r>
            <w:r>
              <w:rPr>
                <w:noProof/>
                <w:webHidden/>
              </w:rPr>
              <w:t>2</w:t>
            </w:r>
            <w:r>
              <w:rPr>
                <w:noProof/>
                <w:webHidden/>
              </w:rPr>
              <w:fldChar w:fldCharType="end"/>
            </w:r>
          </w:hyperlink>
        </w:p>
        <w:p w14:paraId="3EBBD0F5" w14:textId="54ADAC10" w:rsidR="0046394D" w:rsidRDefault="0046394D">
          <w:pPr>
            <w:pStyle w:val="TOC2"/>
            <w:tabs>
              <w:tab w:val="left" w:pos="960"/>
              <w:tab w:val="right" w:leader="dot" w:pos="9016"/>
            </w:tabs>
            <w:rPr>
              <w:rFonts w:eastAsiaTheme="minorEastAsia"/>
              <w:noProof/>
              <w:kern w:val="2"/>
              <w:sz w:val="24"/>
              <w:szCs w:val="24"/>
              <w:lang w:eastAsia="en-GB"/>
              <w14:ligatures w14:val="standardContextual"/>
            </w:rPr>
          </w:pPr>
          <w:hyperlink w:anchor="_Toc225090668" w:history="1">
            <w:r w:rsidRPr="005C5F95">
              <w:rPr>
                <w:rStyle w:val="Hyperlink"/>
                <w:noProof/>
              </w:rPr>
              <w:t>2.2</w:t>
            </w:r>
            <w:r>
              <w:rPr>
                <w:rFonts w:eastAsiaTheme="minorEastAsia"/>
                <w:noProof/>
                <w:kern w:val="2"/>
                <w:sz w:val="24"/>
                <w:szCs w:val="24"/>
                <w:lang w:eastAsia="en-GB"/>
                <w14:ligatures w14:val="standardContextual"/>
              </w:rPr>
              <w:tab/>
            </w:r>
            <w:r w:rsidRPr="005C5F95">
              <w:rPr>
                <w:rStyle w:val="Hyperlink"/>
                <w:noProof/>
              </w:rPr>
              <w:t>Warm</w:t>
            </w:r>
            <w:r w:rsidRPr="005C5F95">
              <w:rPr>
                <w:rStyle w:val="Hyperlink"/>
                <w:noProof/>
              </w:rPr>
              <w:noBreakHyphen/>
              <w:t>Up Procedure</w:t>
            </w:r>
            <w:r>
              <w:rPr>
                <w:noProof/>
                <w:webHidden/>
              </w:rPr>
              <w:tab/>
            </w:r>
            <w:r>
              <w:rPr>
                <w:noProof/>
                <w:webHidden/>
              </w:rPr>
              <w:fldChar w:fldCharType="begin"/>
            </w:r>
            <w:r>
              <w:rPr>
                <w:noProof/>
                <w:webHidden/>
              </w:rPr>
              <w:instrText xml:space="preserve"> PAGEREF _Toc225090668 \h </w:instrText>
            </w:r>
            <w:r>
              <w:rPr>
                <w:noProof/>
                <w:webHidden/>
              </w:rPr>
            </w:r>
            <w:r>
              <w:rPr>
                <w:noProof/>
                <w:webHidden/>
              </w:rPr>
              <w:fldChar w:fldCharType="separate"/>
            </w:r>
            <w:r>
              <w:rPr>
                <w:noProof/>
                <w:webHidden/>
              </w:rPr>
              <w:t>2</w:t>
            </w:r>
            <w:r>
              <w:rPr>
                <w:noProof/>
                <w:webHidden/>
              </w:rPr>
              <w:fldChar w:fldCharType="end"/>
            </w:r>
          </w:hyperlink>
        </w:p>
        <w:p w14:paraId="464C2E41" w14:textId="3E7B23A5" w:rsidR="0046394D" w:rsidRDefault="0046394D">
          <w:pPr>
            <w:pStyle w:val="TOC2"/>
            <w:tabs>
              <w:tab w:val="left" w:pos="960"/>
              <w:tab w:val="right" w:leader="dot" w:pos="9016"/>
            </w:tabs>
            <w:rPr>
              <w:rFonts w:eastAsiaTheme="minorEastAsia"/>
              <w:noProof/>
              <w:kern w:val="2"/>
              <w:sz w:val="24"/>
              <w:szCs w:val="24"/>
              <w:lang w:eastAsia="en-GB"/>
              <w14:ligatures w14:val="standardContextual"/>
            </w:rPr>
          </w:pPr>
          <w:hyperlink w:anchor="_Toc225090669" w:history="1">
            <w:r w:rsidRPr="005C5F95">
              <w:rPr>
                <w:rStyle w:val="Hyperlink"/>
                <w:noProof/>
              </w:rPr>
              <w:t>2.3</w:t>
            </w:r>
            <w:r>
              <w:rPr>
                <w:rFonts w:eastAsiaTheme="minorEastAsia"/>
                <w:noProof/>
                <w:kern w:val="2"/>
                <w:sz w:val="24"/>
                <w:szCs w:val="24"/>
                <w:lang w:eastAsia="en-GB"/>
                <w14:ligatures w14:val="standardContextual"/>
              </w:rPr>
              <w:tab/>
            </w:r>
            <w:r w:rsidRPr="005C5F95">
              <w:rPr>
                <w:rStyle w:val="Hyperlink"/>
                <w:noProof/>
              </w:rPr>
              <w:t>Test Procedure</w:t>
            </w:r>
            <w:r>
              <w:rPr>
                <w:noProof/>
                <w:webHidden/>
              </w:rPr>
              <w:tab/>
            </w:r>
            <w:r>
              <w:rPr>
                <w:noProof/>
                <w:webHidden/>
              </w:rPr>
              <w:fldChar w:fldCharType="begin"/>
            </w:r>
            <w:r>
              <w:rPr>
                <w:noProof/>
                <w:webHidden/>
              </w:rPr>
              <w:instrText xml:space="preserve"> PAGEREF _Toc225090669 \h </w:instrText>
            </w:r>
            <w:r>
              <w:rPr>
                <w:noProof/>
                <w:webHidden/>
              </w:rPr>
            </w:r>
            <w:r>
              <w:rPr>
                <w:noProof/>
                <w:webHidden/>
              </w:rPr>
              <w:fldChar w:fldCharType="separate"/>
            </w:r>
            <w:r>
              <w:rPr>
                <w:noProof/>
                <w:webHidden/>
              </w:rPr>
              <w:t>2</w:t>
            </w:r>
            <w:r>
              <w:rPr>
                <w:noProof/>
                <w:webHidden/>
              </w:rPr>
              <w:fldChar w:fldCharType="end"/>
            </w:r>
          </w:hyperlink>
        </w:p>
        <w:p w14:paraId="739758FD" w14:textId="221CD5D4" w:rsidR="0046394D" w:rsidRDefault="0046394D">
          <w:pPr>
            <w:pStyle w:val="TOC2"/>
            <w:tabs>
              <w:tab w:val="left" w:pos="960"/>
              <w:tab w:val="right" w:leader="dot" w:pos="9016"/>
            </w:tabs>
            <w:rPr>
              <w:rFonts w:eastAsiaTheme="minorEastAsia"/>
              <w:noProof/>
              <w:kern w:val="2"/>
              <w:sz w:val="24"/>
              <w:szCs w:val="24"/>
              <w:lang w:eastAsia="en-GB"/>
              <w14:ligatures w14:val="standardContextual"/>
            </w:rPr>
          </w:pPr>
          <w:hyperlink w:anchor="_Toc225090670" w:history="1">
            <w:r w:rsidRPr="005C5F95">
              <w:rPr>
                <w:rStyle w:val="Hyperlink"/>
                <w:noProof/>
              </w:rPr>
              <w:t>2.4</w:t>
            </w:r>
            <w:r>
              <w:rPr>
                <w:rFonts w:eastAsiaTheme="minorEastAsia"/>
                <w:noProof/>
                <w:kern w:val="2"/>
                <w:sz w:val="24"/>
                <w:szCs w:val="24"/>
                <w:lang w:eastAsia="en-GB"/>
                <w14:ligatures w14:val="standardContextual"/>
              </w:rPr>
              <w:tab/>
            </w:r>
            <w:r w:rsidRPr="005C5F95">
              <w:rPr>
                <w:rStyle w:val="Hyperlink"/>
                <w:noProof/>
              </w:rPr>
              <w:t>Calculation of Brake Power and SFC</w:t>
            </w:r>
            <w:r>
              <w:rPr>
                <w:noProof/>
                <w:webHidden/>
              </w:rPr>
              <w:tab/>
            </w:r>
            <w:r>
              <w:rPr>
                <w:noProof/>
                <w:webHidden/>
              </w:rPr>
              <w:fldChar w:fldCharType="begin"/>
            </w:r>
            <w:r>
              <w:rPr>
                <w:noProof/>
                <w:webHidden/>
              </w:rPr>
              <w:instrText xml:space="preserve"> PAGEREF _Toc225090670 \h </w:instrText>
            </w:r>
            <w:r>
              <w:rPr>
                <w:noProof/>
                <w:webHidden/>
              </w:rPr>
            </w:r>
            <w:r>
              <w:rPr>
                <w:noProof/>
                <w:webHidden/>
              </w:rPr>
              <w:fldChar w:fldCharType="separate"/>
            </w:r>
            <w:r>
              <w:rPr>
                <w:noProof/>
                <w:webHidden/>
              </w:rPr>
              <w:t>3</w:t>
            </w:r>
            <w:r>
              <w:rPr>
                <w:noProof/>
                <w:webHidden/>
              </w:rPr>
              <w:fldChar w:fldCharType="end"/>
            </w:r>
          </w:hyperlink>
        </w:p>
        <w:p w14:paraId="103DD8E6" w14:textId="12B074CA" w:rsidR="0046394D" w:rsidRDefault="0046394D">
          <w:pPr>
            <w:pStyle w:val="TOC2"/>
            <w:tabs>
              <w:tab w:val="left" w:pos="960"/>
              <w:tab w:val="right" w:leader="dot" w:pos="9016"/>
            </w:tabs>
            <w:rPr>
              <w:rFonts w:eastAsiaTheme="minorEastAsia"/>
              <w:noProof/>
              <w:kern w:val="2"/>
              <w:sz w:val="24"/>
              <w:szCs w:val="24"/>
              <w:lang w:eastAsia="en-GB"/>
              <w14:ligatures w14:val="standardContextual"/>
            </w:rPr>
          </w:pPr>
          <w:hyperlink w:anchor="_Toc225090671" w:history="1">
            <w:r w:rsidRPr="005C5F95">
              <w:rPr>
                <w:rStyle w:val="Hyperlink"/>
                <w:noProof/>
              </w:rPr>
              <w:t>2.5</w:t>
            </w:r>
            <w:r>
              <w:rPr>
                <w:rFonts w:eastAsiaTheme="minorEastAsia"/>
                <w:noProof/>
                <w:kern w:val="2"/>
                <w:sz w:val="24"/>
                <w:szCs w:val="24"/>
                <w:lang w:eastAsia="en-GB"/>
                <w14:ligatures w14:val="standardContextual"/>
              </w:rPr>
              <w:tab/>
            </w:r>
            <w:r w:rsidRPr="005C5F95">
              <w:rPr>
                <w:rStyle w:val="Hyperlink"/>
                <w:noProof/>
              </w:rPr>
              <w:t>Data Processing</w:t>
            </w:r>
            <w:r>
              <w:rPr>
                <w:noProof/>
                <w:webHidden/>
              </w:rPr>
              <w:tab/>
            </w:r>
            <w:r>
              <w:rPr>
                <w:noProof/>
                <w:webHidden/>
              </w:rPr>
              <w:fldChar w:fldCharType="begin"/>
            </w:r>
            <w:r>
              <w:rPr>
                <w:noProof/>
                <w:webHidden/>
              </w:rPr>
              <w:instrText xml:space="preserve"> PAGEREF _Toc225090671 \h </w:instrText>
            </w:r>
            <w:r>
              <w:rPr>
                <w:noProof/>
                <w:webHidden/>
              </w:rPr>
            </w:r>
            <w:r>
              <w:rPr>
                <w:noProof/>
                <w:webHidden/>
              </w:rPr>
              <w:fldChar w:fldCharType="separate"/>
            </w:r>
            <w:r>
              <w:rPr>
                <w:noProof/>
                <w:webHidden/>
              </w:rPr>
              <w:t>3</w:t>
            </w:r>
            <w:r>
              <w:rPr>
                <w:noProof/>
                <w:webHidden/>
              </w:rPr>
              <w:fldChar w:fldCharType="end"/>
            </w:r>
          </w:hyperlink>
        </w:p>
        <w:p w14:paraId="2FB6B41E" w14:textId="5C9489E1" w:rsidR="0046394D" w:rsidRDefault="0046394D">
          <w:pPr>
            <w:pStyle w:val="TOC1"/>
            <w:tabs>
              <w:tab w:val="left" w:pos="440"/>
              <w:tab w:val="right" w:leader="dot" w:pos="9016"/>
            </w:tabs>
            <w:rPr>
              <w:rFonts w:eastAsiaTheme="minorEastAsia"/>
              <w:noProof/>
              <w:kern w:val="2"/>
              <w:sz w:val="24"/>
              <w:szCs w:val="24"/>
              <w:lang w:eastAsia="en-GB"/>
              <w14:ligatures w14:val="standardContextual"/>
            </w:rPr>
          </w:pPr>
          <w:hyperlink w:anchor="_Toc225090672" w:history="1">
            <w:r w:rsidRPr="005C5F95">
              <w:rPr>
                <w:rStyle w:val="Hyperlink"/>
                <w:noProof/>
              </w:rPr>
              <w:t>3</w:t>
            </w:r>
            <w:r>
              <w:rPr>
                <w:rFonts w:eastAsiaTheme="minorEastAsia"/>
                <w:noProof/>
                <w:kern w:val="2"/>
                <w:sz w:val="24"/>
                <w:szCs w:val="24"/>
                <w:lang w:eastAsia="en-GB"/>
                <w14:ligatures w14:val="standardContextual"/>
              </w:rPr>
              <w:tab/>
            </w:r>
            <w:r w:rsidRPr="005C5F95">
              <w:rPr>
                <w:rStyle w:val="Hyperlink"/>
                <w:noProof/>
              </w:rPr>
              <w:t>Data analysis</w:t>
            </w:r>
            <w:r>
              <w:rPr>
                <w:noProof/>
                <w:webHidden/>
              </w:rPr>
              <w:tab/>
            </w:r>
            <w:r>
              <w:rPr>
                <w:noProof/>
                <w:webHidden/>
              </w:rPr>
              <w:fldChar w:fldCharType="begin"/>
            </w:r>
            <w:r>
              <w:rPr>
                <w:noProof/>
                <w:webHidden/>
              </w:rPr>
              <w:instrText xml:space="preserve"> PAGEREF _Toc225090672 \h </w:instrText>
            </w:r>
            <w:r>
              <w:rPr>
                <w:noProof/>
                <w:webHidden/>
              </w:rPr>
            </w:r>
            <w:r>
              <w:rPr>
                <w:noProof/>
                <w:webHidden/>
              </w:rPr>
              <w:fldChar w:fldCharType="separate"/>
            </w:r>
            <w:r>
              <w:rPr>
                <w:noProof/>
                <w:webHidden/>
              </w:rPr>
              <w:t>4</w:t>
            </w:r>
            <w:r>
              <w:rPr>
                <w:noProof/>
                <w:webHidden/>
              </w:rPr>
              <w:fldChar w:fldCharType="end"/>
            </w:r>
          </w:hyperlink>
        </w:p>
        <w:p w14:paraId="0F289E18" w14:textId="7940906E" w:rsidR="0046394D" w:rsidRDefault="0046394D">
          <w:pPr>
            <w:pStyle w:val="TOC1"/>
            <w:tabs>
              <w:tab w:val="left" w:pos="440"/>
              <w:tab w:val="right" w:leader="dot" w:pos="9016"/>
            </w:tabs>
            <w:rPr>
              <w:rFonts w:eastAsiaTheme="minorEastAsia"/>
              <w:noProof/>
              <w:kern w:val="2"/>
              <w:sz w:val="24"/>
              <w:szCs w:val="24"/>
              <w:lang w:eastAsia="en-GB"/>
              <w14:ligatures w14:val="standardContextual"/>
            </w:rPr>
          </w:pPr>
          <w:hyperlink w:anchor="_Toc225090673" w:history="1">
            <w:r w:rsidRPr="005C5F95">
              <w:rPr>
                <w:rStyle w:val="Hyperlink"/>
                <w:noProof/>
              </w:rPr>
              <w:t>4</w:t>
            </w:r>
            <w:r>
              <w:rPr>
                <w:rFonts w:eastAsiaTheme="minorEastAsia"/>
                <w:noProof/>
                <w:kern w:val="2"/>
                <w:sz w:val="24"/>
                <w:szCs w:val="24"/>
                <w:lang w:eastAsia="en-GB"/>
                <w14:ligatures w14:val="standardContextual"/>
              </w:rPr>
              <w:tab/>
            </w:r>
            <w:r w:rsidRPr="005C5F95">
              <w:rPr>
                <w:rStyle w:val="Hyperlink"/>
                <w:noProof/>
              </w:rPr>
              <w:t>Conclusion</w:t>
            </w:r>
            <w:r>
              <w:rPr>
                <w:noProof/>
                <w:webHidden/>
              </w:rPr>
              <w:tab/>
            </w:r>
            <w:r>
              <w:rPr>
                <w:noProof/>
                <w:webHidden/>
              </w:rPr>
              <w:fldChar w:fldCharType="begin"/>
            </w:r>
            <w:r>
              <w:rPr>
                <w:noProof/>
                <w:webHidden/>
              </w:rPr>
              <w:instrText xml:space="preserve"> PAGEREF _Toc225090673 \h </w:instrText>
            </w:r>
            <w:r>
              <w:rPr>
                <w:noProof/>
                <w:webHidden/>
              </w:rPr>
            </w:r>
            <w:r>
              <w:rPr>
                <w:noProof/>
                <w:webHidden/>
              </w:rPr>
              <w:fldChar w:fldCharType="separate"/>
            </w:r>
            <w:r>
              <w:rPr>
                <w:noProof/>
                <w:webHidden/>
              </w:rPr>
              <w:t>7</w:t>
            </w:r>
            <w:r>
              <w:rPr>
                <w:noProof/>
                <w:webHidden/>
              </w:rPr>
              <w:fldChar w:fldCharType="end"/>
            </w:r>
          </w:hyperlink>
        </w:p>
        <w:p w14:paraId="2445C53A" w14:textId="20ED9321" w:rsidR="0046394D" w:rsidRDefault="0046394D">
          <w:pPr>
            <w:pStyle w:val="TOC1"/>
            <w:tabs>
              <w:tab w:val="left" w:pos="440"/>
              <w:tab w:val="right" w:leader="dot" w:pos="9016"/>
            </w:tabs>
            <w:rPr>
              <w:rFonts w:eastAsiaTheme="minorEastAsia"/>
              <w:noProof/>
              <w:kern w:val="2"/>
              <w:sz w:val="24"/>
              <w:szCs w:val="24"/>
              <w:lang w:eastAsia="en-GB"/>
              <w14:ligatures w14:val="standardContextual"/>
            </w:rPr>
          </w:pPr>
          <w:hyperlink w:anchor="_Toc225090674" w:history="1">
            <w:r w:rsidRPr="005C5F95">
              <w:rPr>
                <w:rStyle w:val="Hyperlink"/>
                <w:noProof/>
              </w:rPr>
              <w:t>5</w:t>
            </w:r>
            <w:r>
              <w:rPr>
                <w:rFonts w:eastAsiaTheme="minorEastAsia"/>
                <w:noProof/>
                <w:kern w:val="2"/>
                <w:sz w:val="24"/>
                <w:szCs w:val="24"/>
                <w:lang w:eastAsia="en-GB"/>
                <w14:ligatures w14:val="standardContextual"/>
              </w:rPr>
              <w:tab/>
            </w:r>
            <w:r w:rsidRPr="005C5F95">
              <w:rPr>
                <w:rStyle w:val="Hyperlink"/>
                <w:noProof/>
              </w:rPr>
              <w:t>Evaluation</w:t>
            </w:r>
            <w:r>
              <w:rPr>
                <w:noProof/>
                <w:webHidden/>
              </w:rPr>
              <w:tab/>
            </w:r>
            <w:r>
              <w:rPr>
                <w:noProof/>
                <w:webHidden/>
              </w:rPr>
              <w:fldChar w:fldCharType="begin"/>
            </w:r>
            <w:r>
              <w:rPr>
                <w:noProof/>
                <w:webHidden/>
              </w:rPr>
              <w:instrText xml:space="preserve"> PAGEREF _Toc225090674 \h </w:instrText>
            </w:r>
            <w:r>
              <w:rPr>
                <w:noProof/>
                <w:webHidden/>
              </w:rPr>
            </w:r>
            <w:r>
              <w:rPr>
                <w:noProof/>
                <w:webHidden/>
              </w:rPr>
              <w:fldChar w:fldCharType="separate"/>
            </w:r>
            <w:r>
              <w:rPr>
                <w:noProof/>
                <w:webHidden/>
              </w:rPr>
              <w:t>7</w:t>
            </w:r>
            <w:r>
              <w:rPr>
                <w:noProof/>
                <w:webHidden/>
              </w:rPr>
              <w:fldChar w:fldCharType="end"/>
            </w:r>
          </w:hyperlink>
        </w:p>
        <w:p w14:paraId="23AC18FD" w14:textId="0114295B" w:rsidR="0046394D" w:rsidRDefault="0046394D">
          <w:pPr>
            <w:pStyle w:val="TOC1"/>
            <w:tabs>
              <w:tab w:val="left" w:pos="440"/>
              <w:tab w:val="right" w:leader="dot" w:pos="9016"/>
            </w:tabs>
            <w:rPr>
              <w:rFonts w:eastAsiaTheme="minorEastAsia"/>
              <w:noProof/>
              <w:kern w:val="2"/>
              <w:sz w:val="24"/>
              <w:szCs w:val="24"/>
              <w:lang w:eastAsia="en-GB"/>
              <w14:ligatures w14:val="standardContextual"/>
            </w:rPr>
          </w:pPr>
          <w:hyperlink w:anchor="_Toc225090675" w:history="1">
            <w:r w:rsidRPr="005C5F95">
              <w:rPr>
                <w:rStyle w:val="Hyperlink"/>
                <w:noProof/>
              </w:rPr>
              <w:t>6</w:t>
            </w:r>
            <w:r>
              <w:rPr>
                <w:rFonts w:eastAsiaTheme="minorEastAsia"/>
                <w:noProof/>
                <w:kern w:val="2"/>
                <w:sz w:val="24"/>
                <w:szCs w:val="24"/>
                <w:lang w:eastAsia="en-GB"/>
                <w14:ligatures w14:val="standardContextual"/>
              </w:rPr>
              <w:tab/>
            </w:r>
            <w:r w:rsidRPr="005C5F95">
              <w:rPr>
                <w:rStyle w:val="Hyperlink"/>
                <w:noProof/>
              </w:rPr>
              <w:t>References</w:t>
            </w:r>
            <w:r>
              <w:rPr>
                <w:noProof/>
                <w:webHidden/>
              </w:rPr>
              <w:tab/>
            </w:r>
            <w:r>
              <w:rPr>
                <w:noProof/>
                <w:webHidden/>
              </w:rPr>
              <w:fldChar w:fldCharType="begin"/>
            </w:r>
            <w:r>
              <w:rPr>
                <w:noProof/>
                <w:webHidden/>
              </w:rPr>
              <w:instrText xml:space="preserve"> PAGEREF _Toc225090675 \h </w:instrText>
            </w:r>
            <w:r>
              <w:rPr>
                <w:noProof/>
                <w:webHidden/>
              </w:rPr>
            </w:r>
            <w:r>
              <w:rPr>
                <w:noProof/>
                <w:webHidden/>
              </w:rPr>
              <w:fldChar w:fldCharType="separate"/>
            </w:r>
            <w:r>
              <w:rPr>
                <w:noProof/>
                <w:webHidden/>
              </w:rPr>
              <w:t>7</w:t>
            </w:r>
            <w:r>
              <w:rPr>
                <w:noProof/>
                <w:webHidden/>
              </w:rPr>
              <w:fldChar w:fldCharType="end"/>
            </w:r>
          </w:hyperlink>
        </w:p>
        <w:p w14:paraId="450FA7E4" w14:textId="1C47705D"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3C7F1043" w14:textId="6D0A4358" w:rsidR="00705BCD" w:rsidRDefault="00705BCD" w:rsidP="00705BCD">
      <w:pPr>
        <w:pStyle w:val="Heading1"/>
        <w:rPr>
          <w:lang w:eastAsia="en-GB"/>
        </w:rPr>
      </w:pPr>
      <w:bookmarkStart w:id="0" w:name="_Toc225090665"/>
      <w:r>
        <w:rPr>
          <w:lang w:eastAsia="en-GB"/>
        </w:rPr>
        <w:lastRenderedPageBreak/>
        <w:t>Introduction</w:t>
      </w:r>
      <w:bookmarkEnd w:id="0"/>
    </w:p>
    <w:p w14:paraId="16827DE1" w14:textId="77777777" w:rsidR="00705BCD" w:rsidRDefault="00705BCD" w:rsidP="00705BCD">
      <w:pPr>
        <w:spacing w:after="0" w:line="300" w:lineRule="atLeast"/>
        <w:rPr>
          <w:rFonts w:ascii="Segoe UI" w:eastAsia="Times New Roman" w:hAnsi="Segoe UI" w:cs="Segoe UI"/>
          <w:sz w:val="21"/>
          <w:szCs w:val="21"/>
          <w:lang w:eastAsia="en-GB"/>
        </w:rPr>
      </w:pPr>
    </w:p>
    <w:p w14:paraId="23F01AE6" w14:textId="77777777" w:rsidR="00705BCD" w:rsidRDefault="00705BCD" w:rsidP="00705BCD">
      <w:pPr>
        <w:spacing w:after="0" w:line="300" w:lineRule="atLeast"/>
        <w:rPr>
          <w:rFonts w:ascii="Segoe UI" w:eastAsia="Times New Roman" w:hAnsi="Segoe UI" w:cs="Segoe UI"/>
          <w:sz w:val="21"/>
          <w:szCs w:val="21"/>
          <w:lang w:eastAsia="en-GB"/>
        </w:rPr>
      </w:pPr>
    </w:p>
    <w:p w14:paraId="11E7DBAF" w14:textId="12A6076D" w:rsidR="0037404F" w:rsidRPr="0037404F" w:rsidRDefault="00705BCD" w:rsidP="0037404F">
      <w:pPr>
        <w:spacing w:after="0" w:line="300" w:lineRule="atLeast"/>
      </w:pPr>
      <w:r w:rsidRPr="00705BCD">
        <w:rPr>
          <w:rFonts w:eastAsia="Times New Roman" w:cstheme="minorHAnsi"/>
          <w:sz w:val="21"/>
          <w:szCs w:val="21"/>
          <w:lang w:eastAsia="en-GB"/>
        </w:rPr>
        <w:t xml:space="preserve">The purpose of this technical report </w:t>
      </w:r>
      <w:r w:rsidR="0037404F" w:rsidRPr="0037404F">
        <w:t xml:space="preserve">is to evaluate the performance characteristics of a Honda D16 </w:t>
      </w:r>
      <w:r w:rsidR="004C3054">
        <w:t xml:space="preserve">combustion engine </w:t>
      </w:r>
      <w:r w:rsidR="0037404F" w:rsidRPr="0037404F">
        <w:t>using an engine dynamometer. By running the engine at a series of controlled points, the experiment allows for the measurement of</w:t>
      </w:r>
      <w:r w:rsidR="00D77A66">
        <w:t xml:space="preserve"> important</w:t>
      </w:r>
      <w:r w:rsidR="0037404F" w:rsidRPr="0037404F">
        <w:t xml:space="preserve"> parameters</w:t>
      </w:r>
      <w:r w:rsidR="00D77A66">
        <w:t>.</w:t>
      </w:r>
    </w:p>
    <w:p w14:paraId="06E37ADB" w14:textId="77777777" w:rsidR="0037404F" w:rsidRDefault="0037404F" w:rsidP="0037404F">
      <w:r w:rsidRPr="0037404F">
        <w:t>Using the dynamometer enables accurate and repeatable data collection by applying a measurable load to the engine while simultaneously recording performance outputs. This controlled test environment makes it possible to examine how changes in engine speed influence fuel usage and mechanical output, and to identify typical performance trends such as the rise and fall of torque and power across the rev range.</w:t>
      </w:r>
    </w:p>
    <w:p w14:paraId="284A0217" w14:textId="77777777" w:rsidR="00D77A66" w:rsidRDefault="00D77A66" w:rsidP="0037404F"/>
    <w:p w14:paraId="2F051D95" w14:textId="77777777" w:rsidR="00D77A66" w:rsidRDefault="00D77A66" w:rsidP="0037404F"/>
    <w:p w14:paraId="7ACCF53E" w14:textId="77777777" w:rsidR="00D77A66" w:rsidRDefault="00D77A66" w:rsidP="0037404F"/>
    <w:p w14:paraId="3B08DB81" w14:textId="77777777" w:rsidR="00D77A66" w:rsidRDefault="00D77A66" w:rsidP="0037404F"/>
    <w:p w14:paraId="23010F0C" w14:textId="77777777" w:rsidR="00D77A66" w:rsidRDefault="00D77A66" w:rsidP="0037404F"/>
    <w:p w14:paraId="77E3FF14" w14:textId="77777777" w:rsidR="00D77A66" w:rsidRDefault="00D77A66" w:rsidP="0037404F"/>
    <w:p w14:paraId="0A84B0F6" w14:textId="77777777" w:rsidR="00D77A66" w:rsidRDefault="00D77A66" w:rsidP="0037404F"/>
    <w:p w14:paraId="1A192B86" w14:textId="77777777" w:rsidR="00D77A66" w:rsidRDefault="00D77A66" w:rsidP="0037404F"/>
    <w:p w14:paraId="7FF2214A" w14:textId="77777777" w:rsidR="00D77A66" w:rsidRDefault="00D77A66" w:rsidP="0037404F"/>
    <w:p w14:paraId="4818BDD3" w14:textId="77777777" w:rsidR="00D77A66" w:rsidRDefault="00D77A66" w:rsidP="0037404F"/>
    <w:p w14:paraId="654DB358" w14:textId="77777777" w:rsidR="00D77A66" w:rsidRDefault="00D77A66" w:rsidP="0037404F"/>
    <w:p w14:paraId="2D5B5DB2" w14:textId="77777777" w:rsidR="00D77A66" w:rsidRDefault="00D77A66" w:rsidP="0037404F"/>
    <w:p w14:paraId="4FE96338" w14:textId="77777777" w:rsidR="00D77A66" w:rsidRDefault="00D77A66" w:rsidP="0037404F"/>
    <w:p w14:paraId="048E4425" w14:textId="77777777" w:rsidR="00D77A66" w:rsidRDefault="00D77A66" w:rsidP="0037404F"/>
    <w:p w14:paraId="7C4E05AA" w14:textId="77777777" w:rsidR="00D77A66" w:rsidRDefault="00D77A66" w:rsidP="0037404F"/>
    <w:p w14:paraId="18F57512" w14:textId="77777777" w:rsidR="00D77A66" w:rsidRDefault="00D77A66" w:rsidP="0037404F"/>
    <w:p w14:paraId="541433ED" w14:textId="77777777" w:rsidR="00D77A66" w:rsidRDefault="00D77A66" w:rsidP="0037404F"/>
    <w:p w14:paraId="25023221" w14:textId="77777777" w:rsidR="00D77A66" w:rsidRDefault="00D77A66" w:rsidP="0037404F"/>
    <w:p w14:paraId="0B13351F" w14:textId="77777777" w:rsidR="00D77A66" w:rsidRDefault="00D77A66" w:rsidP="0037404F"/>
    <w:p w14:paraId="6ECFD86D" w14:textId="77777777" w:rsidR="00D77A66" w:rsidRDefault="00D77A66" w:rsidP="0037404F"/>
    <w:p w14:paraId="66B8F5A8" w14:textId="77777777" w:rsidR="00D77A66" w:rsidRDefault="00D77A66" w:rsidP="0037404F"/>
    <w:p w14:paraId="1C5AA36B" w14:textId="77777777" w:rsidR="00D77A66" w:rsidRDefault="00D77A66" w:rsidP="0037404F"/>
    <w:p w14:paraId="057FF1A7" w14:textId="77777777" w:rsidR="00D77A66" w:rsidRDefault="00D77A66" w:rsidP="0037404F"/>
    <w:p w14:paraId="247CA25E" w14:textId="746BDC7C" w:rsidR="00D77A66" w:rsidRDefault="00F41EB1" w:rsidP="00D77A66">
      <w:pPr>
        <w:pStyle w:val="Heading1"/>
      </w:pPr>
      <w:bookmarkStart w:id="1" w:name="_Toc225090666"/>
      <w:r>
        <w:rPr>
          <w:noProof/>
        </w:rPr>
        <w:lastRenderedPageBreak/>
        <mc:AlternateContent>
          <mc:Choice Requires="wps">
            <w:drawing>
              <wp:anchor distT="0" distB="0" distL="114300" distR="114300" simplePos="0" relativeHeight="251658245" behindDoc="0" locked="0" layoutInCell="1" allowOverlap="1" wp14:anchorId="68F67E8D" wp14:editId="5C429ADE">
                <wp:simplePos x="0" y="0"/>
                <wp:positionH relativeFrom="column">
                  <wp:posOffset>3420110</wp:posOffset>
                </wp:positionH>
                <wp:positionV relativeFrom="paragraph">
                  <wp:posOffset>2330450</wp:posOffset>
                </wp:positionV>
                <wp:extent cx="2432050" cy="635"/>
                <wp:effectExtent l="0" t="0" r="0" b="0"/>
                <wp:wrapSquare wrapText="bothSides"/>
                <wp:docPr id="115780318" name="Text Box 1"/>
                <wp:cNvGraphicFramePr/>
                <a:graphic xmlns:a="http://schemas.openxmlformats.org/drawingml/2006/main">
                  <a:graphicData uri="http://schemas.microsoft.com/office/word/2010/wordprocessingShape">
                    <wps:wsp>
                      <wps:cNvSpPr txBox="1"/>
                      <wps:spPr>
                        <a:xfrm>
                          <a:off x="0" y="0"/>
                          <a:ext cx="2432050" cy="635"/>
                        </a:xfrm>
                        <a:prstGeom prst="rect">
                          <a:avLst/>
                        </a:prstGeom>
                        <a:solidFill>
                          <a:prstClr val="white"/>
                        </a:solidFill>
                        <a:ln>
                          <a:noFill/>
                        </a:ln>
                      </wps:spPr>
                      <wps:txbx>
                        <w:txbxContent>
                          <w:p w14:paraId="6A221F2A" w14:textId="554893E4" w:rsidR="00F41EB1" w:rsidRPr="00AE5C51" w:rsidRDefault="00F41EB1" w:rsidP="00F41EB1">
                            <w:pPr>
                              <w:pStyle w:val="Caption"/>
                              <w:rPr>
                                <w:noProof/>
                                <w:sz w:val="32"/>
                                <w:szCs w:val="32"/>
                              </w:rPr>
                            </w:pPr>
                            <w:r>
                              <w:t xml:space="preserve">Figure </w:t>
                            </w:r>
                            <w:fldSimple w:instr=" SEQ Figure \* ARABIC ">
                              <w:r>
                                <w:rPr>
                                  <w:noProof/>
                                </w:rPr>
                                <w:t>1</w:t>
                              </w:r>
                            </w:fldSimple>
                            <w:r>
                              <w:t xml:space="preserve"> Dynamometer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F67E8D" id="_x0000_t202" coordsize="21600,21600" o:spt="202" path="m,l,21600r21600,l21600,xe">
                <v:stroke joinstyle="miter"/>
                <v:path gradientshapeok="t" o:connecttype="rect"/>
              </v:shapetype>
              <v:shape id="Text Box 1" o:spid="_x0000_s1026" type="#_x0000_t202" style="position:absolute;left:0;text-align:left;margin-left:269.3pt;margin-top:183.5pt;width:191.5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" stroked="f">
                <v:textbox style="mso-fit-shape-to-text:t" inset="0,0,0,0">
                  <w:txbxContent>
                    <w:p w14:paraId="6A221F2A" w14:textId="554893E4" w:rsidR="00F41EB1" w:rsidRPr="00AE5C51" w:rsidRDefault="00F41EB1" w:rsidP="00F41EB1">
                      <w:pPr>
                        <w:pStyle w:val="Caption"/>
                        <w:rPr>
                          <w:noProof/>
                          <w:sz w:val="32"/>
                          <w:szCs w:val="32"/>
                        </w:rPr>
                      </w:pPr>
                      <w:r>
                        <w:t xml:space="preserve">Figure </w:t>
                      </w:r>
                      <w:fldSimple w:instr=" SEQ Figure \* ARABIC ">
                        <w:r>
                          <w:rPr>
                            <w:noProof/>
                          </w:rPr>
                          <w:t>1</w:t>
                        </w:r>
                      </w:fldSimple>
                      <w:r>
                        <w:t xml:space="preserve"> Dynamometer</w:t>
                      </w:r>
                    </w:p>
                  </w:txbxContent>
                </v:textbox>
                <w10:wrap type="square"/>
              </v:shape>
            </w:pict>
          </mc:Fallback>
        </mc:AlternateContent>
      </w:r>
      <w:r w:rsidR="00AF6D03">
        <w:rPr>
          <w:noProof/>
        </w:rPr>
        <w:drawing>
          <wp:anchor distT="0" distB="0" distL="114300" distR="114300" simplePos="0" relativeHeight="251658242" behindDoc="1" locked="0" layoutInCell="1" allowOverlap="1" wp14:anchorId="50AABA45" wp14:editId="603DFA17">
            <wp:simplePos x="0" y="0"/>
            <wp:positionH relativeFrom="column">
              <wp:posOffset>3782695</wp:posOffset>
            </wp:positionH>
            <wp:positionV relativeFrom="paragraph">
              <wp:posOffset>203835</wp:posOffset>
            </wp:positionV>
            <wp:extent cx="1707515" cy="2432050"/>
            <wp:effectExtent l="0" t="317" r="6667" b="6668"/>
            <wp:wrapSquare wrapText="bothSides"/>
            <wp:docPr id="1073746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7359" r="9977"/>
                    <a:stretch>
                      <a:fillRect/>
                    </a:stretch>
                  </pic:blipFill>
                  <pic:spPr bwMode="auto">
                    <a:xfrm rot="5400000">
                      <a:off x="0" y="0"/>
                      <a:ext cx="1707515" cy="2432050"/>
                    </a:xfrm>
                    <a:prstGeom prst="rect">
                      <a:avLst/>
                    </a:prstGeom>
                    <a:noFill/>
                    <a:ln>
                      <a:noFill/>
                    </a:ln>
                    <a:extLst>
                      <a:ext uri="{53640926-AAD7-44D8-BBD7-CCE9431645EC}">
                        <a14:shadowObscured xmlns:a14="http://schemas.microsoft.com/office/drawing/2010/main"/>
                      </a:ext>
                    </a:extLst>
                  </pic:spPr>
                </pic:pic>
              </a:graphicData>
            </a:graphic>
          </wp:anchor>
        </w:drawing>
      </w:r>
      <w:r w:rsidR="00D77A66">
        <w:t>Methodology</w:t>
      </w:r>
      <w:bookmarkEnd w:id="1"/>
    </w:p>
    <w:p w14:paraId="29089A70" w14:textId="1F4E0400" w:rsidR="000F69EE" w:rsidRDefault="000F69EE" w:rsidP="000F69EE"/>
    <w:p w14:paraId="51C10AE2" w14:textId="607D5455" w:rsidR="009E352E" w:rsidRDefault="009E352E" w:rsidP="009E352E">
      <w:pPr>
        <w:rPr>
          <w:rFonts w:cstheme="minorHAnsi"/>
        </w:rPr>
      </w:pPr>
      <w:r w:rsidRPr="009E352E">
        <w:rPr>
          <w:rFonts w:cstheme="minorHAnsi"/>
        </w:rPr>
        <w:t>The experiment was carried out using a Honda D16 four</w:t>
      </w:r>
      <w:r w:rsidRPr="009E352E">
        <w:rPr>
          <w:rFonts w:cstheme="minorHAnsi"/>
        </w:rPr>
        <w:noBreakHyphen/>
        <w:t>cylinder spark</w:t>
      </w:r>
      <w:r w:rsidRPr="009E352E">
        <w:rPr>
          <w:rFonts w:cstheme="minorHAnsi"/>
        </w:rPr>
        <w:noBreakHyphen/>
        <w:t xml:space="preserve">ignition engine mounted on an engine test bed and connected to an </w:t>
      </w:r>
      <w:r w:rsidR="003C4A6C">
        <w:rPr>
          <w:rFonts w:cstheme="minorHAnsi"/>
        </w:rPr>
        <w:t>Sch</w:t>
      </w:r>
      <w:r w:rsidR="00EC2C96">
        <w:rPr>
          <w:rFonts w:cstheme="minorHAnsi"/>
        </w:rPr>
        <w:t xml:space="preserve">enck </w:t>
      </w:r>
      <w:r w:rsidR="003C4A6C">
        <w:rPr>
          <w:rFonts w:cstheme="minorHAnsi"/>
        </w:rPr>
        <w:t>W230</w:t>
      </w:r>
      <w:r w:rsidR="00EC2C96">
        <w:rPr>
          <w:rFonts w:cstheme="minorHAnsi"/>
        </w:rPr>
        <w:t xml:space="preserve"> </w:t>
      </w:r>
      <w:r w:rsidR="006156AA">
        <w:rPr>
          <w:rFonts w:cstheme="minorHAnsi"/>
        </w:rPr>
        <w:t>Dynamometer</w:t>
      </w:r>
      <w:r w:rsidR="006156AA" w:rsidRPr="009E352E">
        <w:rPr>
          <w:rFonts w:cstheme="minorHAnsi"/>
        </w:rPr>
        <w:t>. The</w:t>
      </w:r>
      <w:r w:rsidRPr="009E352E">
        <w:rPr>
          <w:rFonts w:cstheme="minorHAnsi"/>
        </w:rPr>
        <w:t xml:space="preserve"> primary objective of the methodology was to obtain accurate measurements of torque, </w:t>
      </w:r>
      <w:r w:rsidR="006156AA">
        <w:rPr>
          <w:rFonts w:cstheme="minorHAnsi"/>
        </w:rPr>
        <w:t>horsepower</w:t>
      </w:r>
      <w:r w:rsidRPr="009E352E">
        <w:rPr>
          <w:rFonts w:cstheme="minorHAnsi"/>
        </w:rPr>
        <w:t>, and fuel consumption across a range of engine speeds. To ensure reliable data, the procedure followed a structured sequence of preparation, controlled testing, and data recording.</w:t>
      </w:r>
    </w:p>
    <w:p w14:paraId="6C3DAE2F" w14:textId="1754B86E" w:rsidR="006156AA" w:rsidRDefault="006156AA" w:rsidP="009E352E">
      <w:pPr>
        <w:rPr>
          <w:rFonts w:cstheme="minorHAnsi"/>
        </w:rPr>
      </w:pPr>
    </w:p>
    <w:p w14:paraId="46F2024C" w14:textId="137C9E3C" w:rsidR="0046394D" w:rsidRDefault="0046394D" w:rsidP="0046394D">
      <w:pPr>
        <w:pStyle w:val="Heading2"/>
      </w:pPr>
      <w:bookmarkStart w:id="2" w:name="_Toc225090667"/>
      <w:r>
        <w:t>Engine and test bench setup</w:t>
      </w:r>
      <w:bookmarkEnd w:id="2"/>
    </w:p>
    <w:p w14:paraId="582FFBF3" w14:textId="77777777" w:rsidR="0046394D" w:rsidRPr="0046394D" w:rsidRDefault="0046394D" w:rsidP="0046394D"/>
    <w:p w14:paraId="18AD3D0A" w14:textId="125AA8F2" w:rsidR="009E352E" w:rsidRPr="009E352E" w:rsidRDefault="006C39D1" w:rsidP="009E352E">
      <w:pPr>
        <w:rPr>
          <w:rFonts w:cstheme="minorHAnsi"/>
        </w:rPr>
      </w:pPr>
      <w:r>
        <w:rPr>
          <w:rFonts w:cstheme="minorHAnsi"/>
        </w:rPr>
        <w:t>T</w:t>
      </w:r>
      <w:r w:rsidR="009E352E" w:rsidRPr="009E352E">
        <w:rPr>
          <w:rFonts w:cstheme="minorHAnsi"/>
        </w:rPr>
        <w:t>he engine was securely mounted onto the test bed and coupled to the dynamometer via the output shaft. All auxiliary systems</w:t>
      </w:r>
      <w:r w:rsidR="00E13BCD">
        <w:rPr>
          <w:rFonts w:cstheme="minorHAnsi"/>
        </w:rPr>
        <w:t xml:space="preserve"> </w:t>
      </w:r>
      <w:r w:rsidR="009E352E" w:rsidRPr="009E352E">
        <w:rPr>
          <w:rFonts w:cstheme="minorHAnsi"/>
        </w:rPr>
        <w:t xml:space="preserve">including cooling, fuel, </w:t>
      </w:r>
      <w:r w:rsidR="0046394D">
        <w:rPr>
          <w:rFonts w:cstheme="minorHAnsi"/>
        </w:rPr>
        <w:t>oil</w:t>
      </w:r>
      <w:r w:rsidR="009E352E" w:rsidRPr="009E352E">
        <w:rPr>
          <w:rFonts w:cstheme="minorHAnsi"/>
        </w:rPr>
        <w:t xml:space="preserve"> and electrical connections</w:t>
      </w:r>
      <w:r w:rsidR="00E13BCD">
        <w:rPr>
          <w:rFonts w:cstheme="minorHAnsi"/>
        </w:rPr>
        <w:t xml:space="preserve"> </w:t>
      </w:r>
      <w:r w:rsidR="009E352E" w:rsidRPr="009E352E">
        <w:rPr>
          <w:rFonts w:cstheme="minorHAnsi"/>
        </w:rPr>
        <w:t xml:space="preserve">were checked to ensure proper operation before the test began. The dynamometer’s </w:t>
      </w:r>
      <w:r w:rsidR="00F96AF8">
        <w:rPr>
          <w:rFonts w:cstheme="minorHAnsi"/>
        </w:rPr>
        <w:t>controller</w:t>
      </w:r>
      <w:r w:rsidR="00E13BCD">
        <w:rPr>
          <w:rFonts w:cstheme="minorHAnsi"/>
        </w:rPr>
        <w:t xml:space="preserve"> was</w:t>
      </w:r>
      <w:r w:rsidR="00F96AF8">
        <w:rPr>
          <w:rFonts w:cstheme="minorHAnsi"/>
        </w:rPr>
        <w:t xml:space="preserve"> </w:t>
      </w:r>
      <w:r w:rsidR="009E352E" w:rsidRPr="009E352E">
        <w:rPr>
          <w:rFonts w:cstheme="minorHAnsi"/>
        </w:rPr>
        <w:t>calibrated according to laboratory guidelines to ensure accuracy in load, speed, and fuel flow measurements.</w:t>
      </w:r>
    </w:p>
    <w:p w14:paraId="71469FAB" w14:textId="0CD6EC8B" w:rsidR="00E13BCD" w:rsidRPr="00E13BCD" w:rsidRDefault="009E352E" w:rsidP="00E13BCD">
      <w:pPr>
        <w:pStyle w:val="Heading2"/>
      </w:pPr>
      <w:bookmarkStart w:id="3" w:name="_Toc225090668"/>
      <w:r w:rsidRPr="0046394D">
        <w:t>Warm</w:t>
      </w:r>
      <w:r w:rsidRPr="0046394D">
        <w:noBreakHyphen/>
        <w:t>Up Procedure</w:t>
      </w:r>
      <w:bookmarkEnd w:id="3"/>
    </w:p>
    <w:p w14:paraId="5663129D" w14:textId="77777777" w:rsidR="009E352E" w:rsidRPr="009E352E" w:rsidRDefault="009E352E" w:rsidP="009E352E">
      <w:pPr>
        <w:rPr>
          <w:rFonts w:cstheme="minorHAnsi"/>
        </w:rPr>
      </w:pPr>
      <w:r w:rsidRPr="009E352E">
        <w:rPr>
          <w:rFonts w:cstheme="minorHAnsi"/>
        </w:rPr>
        <w:t>Prior to data collection, the engine was run at light load for several minutes to reach its normal operating temperature. This step ensured that measurements were taken under steady</w:t>
      </w:r>
      <w:r w:rsidRPr="009E352E">
        <w:rPr>
          <w:rFonts w:cstheme="minorHAnsi"/>
        </w:rPr>
        <w:noBreakHyphen/>
        <w:t>state conditions, minimising the effects of thermal variation on torque output and fuel consumption.</w:t>
      </w:r>
    </w:p>
    <w:p w14:paraId="31CE0626" w14:textId="65866A75" w:rsidR="009E352E" w:rsidRPr="009E352E" w:rsidRDefault="009E352E" w:rsidP="0046394D">
      <w:pPr>
        <w:pStyle w:val="Heading2"/>
      </w:pPr>
      <w:r w:rsidRPr="009E352E">
        <w:t xml:space="preserve"> </w:t>
      </w:r>
      <w:bookmarkStart w:id="4" w:name="_Toc225090669"/>
      <w:r w:rsidRPr="009E352E">
        <w:t>Test Procedure</w:t>
      </w:r>
      <w:bookmarkEnd w:id="4"/>
    </w:p>
    <w:p w14:paraId="47CEB5F9" w14:textId="77777777" w:rsidR="009E352E" w:rsidRPr="009E352E" w:rsidRDefault="009E352E" w:rsidP="009E352E">
      <w:pPr>
        <w:rPr>
          <w:rFonts w:cstheme="minorHAnsi"/>
        </w:rPr>
      </w:pPr>
      <w:r w:rsidRPr="009E352E">
        <w:rPr>
          <w:rFonts w:cstheme="minorHAnsi"/>
        </w:rPr>
        <w:t>The engine was tested at a series of predetermined engine speeds (RPM). For each test point:</w:t>
      </w:r>
    </w:p>
    <w:p w14:paraId="6027E6F3" w14:textId="77777777" w:rsidR="009E352E" w:rsidRPr="009E352E" w:rsidRDefault="009E352E" w:rsidP="009E352E">
      <w:pPr>
        <w:numPr>
          <w:ilvl w:val="0"/>
          <w:numId w:val="2"/>
        </w:numPr>
        <w:rPr>
          <w:rFonts w:cstheme="minorHAnsi"/>
        </w:rPr>
      </w:pPr>
      <w:r w:rsidRPr="009E352E">
        <w:rPr>
          <w:rFonts w:cstheme="minorHAnsi"/>
        </w:rPr>
        <w:t>The desired RPM was selected using the dynamometer’s control system.</w:t>
      </w:r>
    </w:p>
    <w:p w14:paraId="75D3DBC7" w14:textId="77777777" w:rsidR="009E352E" w:rsidRPr="009E352E" w:rsidRDefault="009E352E" w:rsidP="009E352E">
      <w:pPr>
        <w:numPr>
          <w:ilvl w:val="0"/>
          <w:numId w:val="2"/>
        </w:numPr>
        <w:rPr>
          <w:rFonts w:cstheme="minorHAnsi"/>
        </w:rPr>
      </w:pPr>
      <w:r w:rsidRPr="009E352E">
        <w:rPr>
          <w:rFonts w:cstheme="minorHAnsi"/>
        </w:rPr>
        <w:t>The dynamometer applied sufficient load to maintain the engine at that speed.</w:t>
      </w:r>
    </w:p>
    <w:p w14:paraId="5BA369E3" w14:textId="77777777" w:rsidR="009E352E" w:rsidRPr="009E352E" w:rsidRDefault="009E352E" w:rsidP="009E352E">
      <w:pPr>
        <w:numPr>
          <w:ilvl w:val="0"/>
          <w:numId w:val="2"/>
        </w:numPr>
        <w:rPr>
          <w:rFonts w:cstheme="minorHAnsi"/>
        </w:rPr>
      </w:pPr>
      <w:r w:rsidRPr="009E352E">
        <w:rPr>
          <w:rFonts w:cstheme="minorHAnsi"/>
        </w:rPr>
        <w:t xml:space="preserve">Once the engine stabilised, measurements were recorded, including: </w:t>
      </w:r>
    </w:p>
    <w:p w14:paraId="27220867" w14:textId="619B6827" w:rsidR="009E352E" w:rsidRPr="009E352E" w:rsidRDefault="00CB2A5C" w:rsidP="009E352E">
      <w:pPr>
        <w:numPr>
          <w:ilvl w:val="1"/>
          <w:numId w:val="2"/>
        </w:numPr>
        <w:rPr>
          <w:rFonts w:cstheme="minorHAnsi"/>
        </w:rPr>
      </w:pPr>
      <w:r>
        <w:rPr>
          <w:rFonts w:cstheme="minorHAnsi"/>
        </w:rPr>
        <w:t>E</w:t>
      </w:r>
      <w:r w:rsidR="009E352E" w:rsidRPr="009E352E">
        <w:rPr>
          <w:rFonts w:cstheme="minorHAnsi"/>
        </w:rPr>
        <w:t>ngine speed (RPM)</w:t>
      </w:r>
    </w:p>
    <w:p w14:paraId="5FA91036" w14:textId="4A2D4312" w:rsidR="009E352E" w:rsidRPr="009E352E" w:rsidRDefault="00CB2A5C" w:rsidP="009E352E">
      <w:pPr>
        <w:numPr>
          <w:ilvl w:val="1"/>
          <w:numId w:val="2"/>
        </w:numPr>
        <w:rPr>
          <w:rFonts w:cstheme="minorHAnsi"/>
        </w:rPr>
      </w:pPr>
      <w:r>
        <w:rPr>
          <w:rFonts w:cstheme="minorHAnsi"/>
        </w:rPr>
        <w:t>T</w:t>
      </w:r>
      <w:r w:rsidR="009E352E" w:rsidRPr="009E352E">
        <w:rPr>
          <w:rFonts w:cstheme="minorHAnsi"/>
        </w:rPr>
        <w:t>orque output</w:t>
      </w:r>
    </w:p>
    <w:p w14:paraId="73DFDBAE" w14:textId="065BD0C9" w:rsidR="009E352E" w:rsidRDefault="00CB2A5C" w:rsidP="009E352E">
      <w:pPr>
        <w:numPr>
          <w:ilvl w:val="1"/>
          <w:numId w:val="2"/>
        </w:numPr>
        <w:rPr>
          <w:rFonts w:cstheme="minorHAnsi"/>
        </w:rPr>
      </w:pPr>
      <w:r>
        <w:rPr>
          <w:rFonts w:cstheme="minorHAnsi"/>
        </w:rPr>
        <w:t>F</w:t>
      </w:r>
      <w:r w:rsidR="009E352E" w:rsidRPr="009E352E">
        <w:rPr>
          <w:rFonts w:cstheme="minorHAnsi"/>
        </w:rPr>
        <w:t>uel consumption rate</w:t>
      </w:r>
    </w:p>
    <w:p w14:paraId="6B94D37E" w14:textId="68797A24" w:rsidR="00232E48" w:rsidRPr="009E352E" w:rsidRDefault="00232E48" w:rsidP="009E352E">
      <w:pPr>
        <w:numPr>
          <w:ilvl w:val="1"/>
          <w:numId w:val="2"/>
        </w:numPr>
        <w:rPr>
          <w:rFonts w:cstheme="minorHAnsi"/>
        </w:rPr>
      </w:pPr>
      <w:r>
        <w:rPr>
          <w:rFonts w:cstheme="minorHAnsi"/>
        </w:rPr>
        <w:t>L</w:t>
      </w:r>
      <w:r w:rsidR="00CB2A5C">
        <w:rPr>
          <w:rFonts w:cstheme="minorHAnsi"/>
        </w:rPr>
        <w:t>ambda</w:t>
      </w:r>
    </w:p>
    <w:p w14:paraId="5A7411ED" w14:textId="6C129648" w:rsidR="009E352E" w:rsidRDefault="009E352E" w:rsidP="009E352E">
      <w:pPr>
        <w:rPr>
          <w:rFonts w:cstheme="minorHAnsi"/>
        </w:rPr>
      </w:pPr>
      <w:r w:rsidRPr="009E352E">
        <w:rPr>
          <w:rFonts w:cstheme="minorHAnsi"/>
        </w:rPr>
        <w:t xml:space="preserve">At each speed, data was recorded only once the engine parameters had stabilised to ensure </w:t>
      </w:r>
      <w:r w:rsidR="00000AD9">
        <w:rPr>
          <w:rFonts w:cstheme="minorHAnsi"/>
        </w:rPr>
        <w:t>validity</w:t>
      </w:r>
      <w:r w:rsidRPr="009E352E">
        <w:rPr>
          <w:rFonts w:cstheme="minorHAnsi"/>
        </w:rPr>
        <w:t xml:space="preserve"> and steady</w:t>
      </w:r>
      <w:r w:rsidRPr="009E352E">
        <w:rPr>
          <w:rFonts w:cstheme="minorHAnsi"/>
        </w:rPr>
        <w:noBreakHyphen/>
        <w:t>state readings.</w:t>
      </w:r>
    </w:p>
    <w:p w14:paraId="5C3FF12C" w14:textId="77777777" w:rsidR="002C46B5" w:rsidRDefault="002C46B5" w:rsidP="009E352E">
      <w:pPr>
        <w:rPr>
          <w:rFonts w:cstheme="minorHAnsi"/>
        </w:rPr>
      </w:pPr>
    </w:p>
    <w:p w14:paraId="31E0A53D" w14:textId="47FC1BEB" w:rsidR="009E352E" w:rsidRPr="009E352E" w:rsidRDefault="009E352E" w:rsidP="0046394D">
      <w:pPr>
        <w:pStyle w:val="Heading2"/>
      </w:pPr>
      <w:bookmarkStart w:id="5" w:name="_Toc225090670"/>
      <w:r w:rsidRPr="009E352E">
        <w:t>Calculation of Brake Power and SFC</w:t>
      </w:r>
      <w:bookmarkEnd w:id="5"/>
    </w:p>
    <w:p w14:paraId="122FDD78" w14:textId="77777777" w:rsidR="009E352E" w:rsidRPr="009E352E" w:rsidRDefault="009E352E" w:rsidP="009E352E">
      <w:pPr>
        <w:rPr>
          <w:rFonts w:cstheme="minorHAnsi"/>
        </w:rPr>
      </w:pPr>
      <w:r w:rsidRPr="009E352E">
        <w:rPr>
          <w:rFonts w:cstheme="minorHAnsi"/>
        </w:rPr>
        <w:t xml:space="preserve">Brake power was calculated using the measured torque and engine speed. Specific fuel consumption (SFC) was determined by dividing the fuel mass flow rate by the corresponding brake power at each </w:t>
      </w:r>
      <w:r w:rsidRPr="009E352E">
        <w:rPr>
          <w:rFonts w:cstheme="minorHAnsi"/>
        </w:rPr>
        <w:lastRenderedPageBreak/>
        <w:t>test point. These calculated values were later used to produce performance curves for comparison and analysis.</w:t>
      </w:r>
    </w:p>
    <w:p w14:paraId="48A49265" w14:textId="6B70E036" w:rsidR="00000AD9" w:rsidRPr="00000AD9" w:rsidRDefault="009E352E" w:rsidP="00000AD9">
      <w:pPr>
        <w:pStyle w:val="Heading2"/>
      </w:pPr>
      <w:bookmarkStart w:id="6" w:name="_Toc225090671"/>
      <w:r w:rsidRPr="009E352E">
        <w:t>Data Processing</w:t>
      </w:r>
      <w:bookmarkEnd w:id="6"/>
    </w:p>
    <w:p w14:paraId="51D9D6EC" w14:textId="33823404" w:rsidR="000F69EE" w:rsidRDefault="009E352E" w:rsidP="000F69EE">
      <w:pPr>
        <w:rPr>
          <w:rFonts w:cstheme="minorHAnsi"/>
        </w:rPr>
      </w:pPr>
      <w:r w:rsidRPr="009E352E">
        <w:rPr>
          <w:rFonts w:cstheme="minorHAnsi"/>
        </w:rPr>
        <w:t xml:space="preserve">All recorded measurements were transferred to </w:t>
      </w:r>
      <w:proofErr w:type="gramStart"/>
      <w:r w:rsidRPr="009E352E">
        <w:rPr>
          <w:rFonts w:cstheme="minorHAnsi"/>
        </w:rPr>
        <w:t>a</w:t>
      </w:r>
      <w:proofErr w:type="gramEnd"/>
      <w:r w:rsidRPr="009E352E">
        <w:rPr>
          <w:rFonts w:cstheme="minorHAnsi"/>
        </w:rPr>
        <w:t xml:space="preserve"> </w:t>
      </w:r>
      <w:r w:rsidR="00000AD9">
        <w:rPr>
          <w:rFonts w:cstheme="minorHAnsi"/>
        </w:rPr>
        <w:t>Excel</w:t>
      </w:r>
      <w:r w:rsidRPr="009E352E">
        <w:rPr>
          <w:rFonts w:cstheme="minorHAnsi"/>
        </w:rPr>
        <w:t xml:space="preserve"> for analysis. Torque, brake power, and SFC were plotted against RPM to observe trends and identify characteristic peaks and inefficiencies. </w:t>
      </w:r>
      <w:r w:rsidR="002670F8">
        <w:rPr>
          <w:rFonts w:cstheme="minorHAnsi"/>
        </w:rPr>
        <w:t>All</w:t>
      </w:r>
      <w:r w:rsidR="00A62859">
        <w:rPr>
          <w:rFonts w:cstheme="minorHAnsi"/>
        </w:rPr>
        <w:t xml:space="preserve"> Formulas are stated below:</w:t>
      </w:r>
    </w:p>
    <w:p w14:paraId="4952E4F2" w14:textId="77777777" w:rsidR="00A62859" w:rsidRDefault="00A62859" w:rsidP="000F69EE">
      <w:pPr>
        <w:rPr>
          <w:rFonts w:cstheme="minorHAnsi"/>
        </w:rPr>
      </w:pPr>
    </w:p>
    <w:p w14:paraId="293F0DB0" w14:textId="5BBAF357" w:rsidR="00A62859" w:rsidRDefault="009E639B" w:rsidP="00A62859">
      <w:pPr>
        <w:pStyle w:val="Heading3"/>
      </w:pPr>
      <w:r>
        <w:t>Horsepower</w:t>
      </w:r>
    </w:p>
    <w:p w14:paraId="240541FA" w14:textId="77777777" w:rsidR="009E639B" w:rsidRDefault="009E639B" w:rsidP="009E639B"/>
    <w:p w14:paraId="17205AFB" w14:textId="40E02F43" w:rsidR="009E639B" w:rsidRPr="00DB05DA" w:rsidRDefault="00DB05DA" w:rsidP="009E639B">
      <w:pPr>
        <w:rPr>
          <w:rFonts w:eastAsiaTheme="minorEastAsia"/>
        </w:rPr>
      </w:pPr>
      <m:oMathPara>
        <m:oMath>
          <m:r>
            <w:rPr>
              <w:rFonts w:ascii="Cambria Math" w:hAnsi="Cambria Math"/>
            </w:rPr>
            <m:t xml:space="preserve">Break Power (HP)= </m:t>
          </m:r>
          <m:f>
            <m:fPr>
              <m:ctrlPr>
                <w:rPr>
                  <w:rFonts w:ascii="Cambria Math" w:hAnsi="Cambria Math"/>
                  <w:i/>
                </w:rPr>
              </m:ctrlPr>
            </m:fPr>
            <m:num>
              <m:r>
                <w:rPr>
                  <w:rFonts w:ascii="Cambria Math" w:hAnsi="Cambria Math"/>
                </w:rPr>
                <m:t xml:space="preserve">Torque </m:t>
              </m:r>
              <m:d>
                <m:dPr>
                  <m:ctrlPr>
                    <w:rPr>
                      <w:rFonts w:ascii="Cambria Math" w:hAnsi="Cambria Math"/>
                      <w:i/>
                    </w:rPr>
                  </m:ctrlPr>
                </m:dPr>
                <m:e>
                  <m:f>
                    <m:fPr>
                      <m:type m:val="lin"/>
                      <m:ctrlPr>
                        <w:rPr>
                          <w:rFonts w:ascii="Cambria Math" w:hAnsi="Cambria Math"/>
                          <w:i/>
                        </w:rPr>
                      </m:ctrlPr>
                    </m:fPr>
                    <m:num>
                      <m:r>
                        <w:rPr>
                          <w:rFonts w:ascii="Cambria Math" w:hAnsi="Cambria Math"/>
                        </w:rPr>
                        <m:t>N</m:t>
                      </m:r>
                    </m:num>
                    <m:den>
                      <m:r>
                        <w:rPr>
                          <w:rFonts w:ascii="Cambria Math" w:hAnsi="Cambria Math"/>
                        </w:rPr>
                        <m:t>m</m:t>
                      </m:r>
                    </m:den>
                  </m:f>
                </m:e>
              </m:d>
              <m:r>
                <w:rPr>
                  <w:rFonts w:ascii="Cambria Math" w:hAnsi="Cambria Math"/>
                </w:rPr>
                <m:t>x Engine Speed (RPM)</m:t>
              </m:r>
            </m:num>
            <m:den>
              <m:r>
                <w:rPr>
                  <w:rFonts w:ascii="Cambria Math" w:hAnsi="Cambria Math"/>
                </w:rPr>
                <m:t>7127</m:t>
              </m:r>
            </m:den>
          </m:f>
        </m:oMath>
      </m:oMathPara>
    </w:p>
    <w:p w14:paraId="66AE624F" w14:textId="77777777" w:rsidR="00DB05DA" w:rsidRPr="009E639B" w:rsidRDefault="00DB05DA" w:rsidP="009E639B"/>
    <w:p w14:paraId="6BEF39FD" w14:textId="4D19668B" w:rsidR="00A62859" w:rsidRPr="009E352E" w:rsidRDefault="00DB05DA" w:rsidP="000C6A05">
      <w:pPr>
        <w:pStyle w:val="Heading3"/>
      </w:pPr>
      <w:r>
        <w:t>Specific Fuel Consumption</w:t>
      </w:r>
    </w:p>
    <w:p w14:paraId="65AC9081" w14:textId="77777777" w:rsidR="000F69EE" w:rsidRPr="009E352E" w:rsidRDefault="000F69EE" w:rsidP="000F69EE">
      <w:pPr>
        <w:rPr>
          <w:rFonts w:cstheme="minorHAnsi"/>
        </w:rPr>
      </w:pPr>
    </w:p>
    <w:p w14:paraId="67B30E79" w14:textId="34382182" w:rsidR="000F69EE" w:rsidRPr="009E352E" w:rsidRDefault="001B0B1C" w:rsidP="000F69EE">
      <w:pPr>
        <w:rPr>
          <w:rFonts w:cstheme="minorHAnsi"/>
        </w:rPr>
      </w:pPr>
      <m:oMathPara>
        <m:oMath>
          <m:r>
            <w:rPr>
              <w:rFonts w:ascii="Cambria Math" w:hAnsi="Cambria Math" w:cstheme="minorHAnsi"/>
            </w:rPr>
            <m:t>SFC (</m:t>
          </m:r>
          <m:f>
            <m:fPr>
              <m:type m:val="lin"/>
              <m:ctrlPr>
                <w:rPr>
                  <w:rFonts w:ascii="Cambria Math" w:hAnsi="Cambria Math" w:cstheme="minorHAnsi"/>
                  <w:i/>
                </w:rPr>
              </m:ctrlPr>
            </m:fPr>
            <m:num>
              <m:r>
                <w:rPr>
                  <w:rFonts w:ascii="Cambria Math" w:hAnsi="Cambria Math" w:cstheme="minorHAnsi"/>
                </w:rPr>
                <m:t>Kg</m:t>
              </m:r>
            </m:num>
            <m:den>
              <m:r>
                <w:rPr>
                  <w:rFonts w:ascii="Cambria Math" w:hAnsi="Cambria Math" w:cstheme="minorHAnsi"/>
                </w:rPr>
                <m:t>kWh</m:t>
              </m:r>
            </m:den>
          </m:f>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Fuel Mass Flow (</m:t>
              </m:r>
              <m:f>
                <m:fPr>
                  <m:type m:val="lin"/>
                  <m:ctrlPr>
                    <w:rPr>
                      <w:rFonts w:ascii="Cambria Math" w:hAnsi="Cambria Math" w:cstheme="minorHAnsi"/>
                      <w:i/>
                    </w:rPr>
                  </m:ctrlPr>
                </m:fPr>
                <m:num>
                  <m:r>
                    <w:rPr>
                      <w:rFonts w:ascii="Cambria Math" w:hAnsi="Cambria Math" w:cstheme="minorHAnsi"/>
                    </w:rPr>
                    <m:t>Kg</m:t>
                  </m:r>
                </m:num>
                <m:den>
                  <m:r>
                    <w:rPr>
                      <w:rFonts w:ascii="Cambria Math" w:hAnsi="Cambria Math" w:cstheme="minorHAnsi"/>
                    </w:rPr>
                    <m:t>h</m:t>
                  </m:r>
                </m:den>
              </m:f>
              <m:r>
                <w:rPr>
                  <w:rFonts w:ascii="Cambria Math" w:hAnsi="Cambria Math" w:cstheme="minorHAnsi"/>
                </w:rPr>
                <m:t>)</m:t>
              </m:r>
            </m:num>
            <m:den>
              <m:r>
                <w:rPr>
                  <w:rFonts w:ascii="Cambria Math" w:hAnsi="Cambria Math" w:cstheme="minorHAnsi"/>
                </w:rPr>
                <m:t>Brake Power (kW)</m:t>
              </m:r>
            </m:den>
          </m:f>
        </m:oMath>
      </m:oMathPara>
    </w:p>
    <w:p w14:paraId="226E992C" w14:textId="77777777" w:rsidR="000F69EE" w:rsidRPr="009E352E" w:rsidRDefault="000F69EE" w:rsidP="000F69EE">
      <w:pPr>
        <w:rPr>
          <w:rFonts w:cstheme="minorHAnsi"/>
        </w:rPr>
      </w:pPr>
    </w:p>
    <w:p w14:paraId="29A2ABC7" w14:textId="77777777" w:rsidR="000F69EE" w:rsidRPr="009E352E" w:rsidRDefault="000F69EE" w:rsidP="000F69EE">
      <w:pPr>
        <w:rPr>
          <w:rFonts w:cstheme="minorHAnsi"/>
        </w:rPr>
      </w:pPr>
    </w:p>
    <w:p w14:paraId="283DA0A3" w14:textId="77777777" w:rsidR="000F69EE" w:rsidRPr="009E352E" w:rsidRDefault="000F69EE" w:rsidP="000F69EE">
      <w:pPr>
        <w:rPr>
          <w:rFonts w:cstheme="minorHAnsi"/>
        </w:rPr>
      </w:pPr>
    </w:p>
    <w:p w14:paraId="72EF0C12" w14:textId="77777777" w:rsidR="000F69EE" w:rsidRPr="009E352E" w:rsidRDefault="000F69EE" w:rsidP="000F69EE">
      <w:pPr>
        <w:rPr>
          <w:rFonts w:cstheme="minorHAnsi"/>
        </w:rPr>
      </w:pPr>
    </w:p>
    <w:p w14:paraId="727099C9" w14:textId="77777777" w:rsidR="000F69EE" w:rsidRPr="009E352E" w:rsidRDefault="000F69EE" w:rsidP="000F69EE">
      <w:pPr>
        <w:rPr>
          <w:rFonts w:cstheme="minorHAnsi"/>
        </w:rPr>
      </w:pPr>
    </w:p>
    <w:p w14:paraId="7F164A26" w14:textId="77777777" w:rsidR="000F69EE" w:rsidRPr="009E352E" w:rsidRDefault="000F69EE" w:rsidP="000F69EE">
      <w:pPr>
        <w:rPr>
          <w:rFonts w:cstheme="minorHAnsi"/>
        </w:rPr>
      </w:pPr>
    </w:p>
    <w:p w14:paraId="2897175F" w14:textId="77777777" w:rsidR="000F69EE" w:rsidRDefault="000F69EE" w:rsidP="000F69EE">
      <w:pPr>
        <w:rPr>
          <w:rFonts w:cstheme="minorHAnsi"/>
        </w:rPr>
      </w:pPr>
    </w:p>
    <w:p w14:paraId="24AD9C30" w14:textId="77777777" w:rsidR="00AF6D03" w:rsidRDefault="00AF6D03" w:rsidP="000F69EE">
      <w:pPr>
        <w:rPr>
          <w:rFonts w:cstheme="minorHAnsi"/>
        </w:rPr>
      </w:pPr>
    </w:p>
    <w:p w14:paraId="642226CC" w14:textId="77777777" w:rsidR="00AF6D03" w:rsidRDefault="00AF6D03" w:rsidP="000F69EE">
      <w:pPr>
        <w:rPr>
          <w:rFonts w:cstheme="minorHAnsi"/>
        </w:rPr>
      </w:pPr>
    </w:p>
    <w:p w14:paraId="1DAAFC93" w14:textId="77777777" w:rsidR="00AF6D03" w:rsidRPr="009E352E" w:rsidRDefault="00AF6D03" w:rsidP="000F69EE">
      <w:pPr>
        <w:rPr>
          <w:rFonts w:cstheme="minorHAnsi"/>
        </w:rPr>
      </w:pPr>
    </w:p>
    <w:p w14:paraId="0AC912C7" w14:textId="77777777" w:rsidR="000F69EE" w:rsidRDefault="000F69EE" w:rsidP="000F69EE"/>
    <w:p w14:paraId="09D88BAE" w14:textId="77777777" w:rsidR="000F69EE" w:rsidRDefault="000F69EE" w:rsidP="000F69EE"/>
    <w:p w14:paraId="0AFFC330" w14:textId="77777777" w:rsidR="000F69EE" w:rsidRDefault="000F69EE" w:rsidP="000F69EE"/>
    <w:p w14:paraId="575F394F" w14:textId="77777777" w:rsidR="000F69EE" w:rsidRDefault="000F69EE" w:rsidP="000F69EE"/>
    <w:p w14:paraId="607F703B" w14:textId="77777777" w:rsidR="00000AD9" w:rsidRDefault="00000AD9" w:rsidP="000F69EE"/>
    <w:p w14:paraId="144568DF" w14:textId="77777777" w:rsidR="00000AD9" w:rsidRDefault="00000AD9" w:rsidP="000F69EE"/>
    <w:p w14:paraId="0CF23B36" w14:textId="77777777" w:rsidR="000F69EE" w:rsidRDefault="000F69EE" w:rsidP="000F69EE"/>
    <w:p w14:paraId="0CCA3908" w14:textId="77777777" w:rsidR="000F69EE" w:rsidRDefault="000F69EE" w:rsidP="000F69EE"/>
    <w:p w14:paraId="62A568E6" w14:textId="1AF02401" w:rsidR="00D77A66" w:rsidRDefault="000F69EE" w:rsidP="009B43BD">
      <w:pPr>
        <w:pStyle w:val="Heading1"/>
      </w:pPr>
      <w:bookmarkStart w:id="7" w:name="_Toc225090672"/>
      <w:r>
        <w:lastRenderedPageBreak/>
        <w:t>Data analysis</w:t>
      </w:r>
      <w:bookmarkEnd w:id="7"/>
    </w:p>
    <w:p w14:paraId="6DA1142F" w14:textId="77777777" w:rsidR="0046394D" w:rsidRPr="0046394D" w:rsidRDefault="0046394D" w:rsidP="0046394D"/>
    <w:p w14:paraId="54B4C3FB" w14:textId="30631A41" w:rsidR="0046394D" w:rsidRPr="0046394D" w:rsidRDefault="0046394D" w:rsidP="0046394D">
      <w:pPr>
        <w:pStyle w:val="Heading2"/>
      </w:pPr>
      <w:r>
        <w:t xml:space="preserve">Specific fuel consumption </w:t>
      </w:r>
      <w:r w:rsidR="004D6D6B">
        <w:t>over Rpm</w:t>
      </w:r>
    </w:p>
    <w:p w14:paraId="2405E497" w14:textId="42294A9D" w:rsidR="000F69EE" w:rsidRDefault="00FD31AF" w:rsidP="000F69EE">
      <w:r>
        <w:rPr>
          <w:noProof/>
        </w:rPr>
        <mc:AlternateContent>
          <mc:Choice Requires="wps">
            <w:drawing>
              <wp:anchor distT="0" distB="0" distL="114300" distR="114300" simplePos="0" relativeHeight="251658241" behindDoc="1" locked="0" layoutInCell="1" allowOverlap="1" wp14:anchorId="452052FC" wp14:editId="67A7E7E8">
                <wp:simplePos x="0" y="0"/>
                <wp:positionH relativeFrom="column">
                  <wp:posOffset>-1270</wp:posOffset>
                </wp:positionH>
                <wp:positionV relativeFrom="paragraph">
                  <wp:posOffset>3699510</wp:posOffset>
                </wp:positionV>
                <wp:extent cx="5731510" cy="635"/>
                <wp:effectExtent l="0" t="0" r="0" b="0"/>
                <wp:wrapTight wrapText="bothSides">
                  <wp:wrapPolygon edited="0">
                    <wp:start x="0" y="0"/>
                    <wp:lineTo x="0" y="21600"/>
                    <wp:lineTo x="21600" y="21600"/>
                    <wp:lineTo x="21600" y="0"/>
                  </wp:wrapPolygon>
                </wp:wrapTight>
                <wp:docPr id="51450869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30C5F38" w14:textId="39973DF0" w:rsidR="00FD31AF" w:rsidRPr="00711D59" w:rsidRDefault="00FD31AF" w:rsidP="00FD31AF">
                            <w:pPr>
                              <w:pStyle w:val="Caption"/>
                              <w:rPr>
                                <w:noProof/>
                                <w:sz w:val="22"/>
                                <w:szCs w:val="22"/>
                              </w:rPr>
                            </w:pPr>
                            <w:r>
                              <w:t xml:space="preserve">Graph </w:t>
                            </w:r>
                            <w:fldSimple w:instr=" SEQ Graph \* ARABIC ">
                              <w:r w:rsidR="00F810C9">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052FC" id="_x0000_s1027" type="#_x0000_t202" style="position:absolute;margin-left:-.1pt;margin-top:291.3pt;width:451.3pt;height:.0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" stroked="f">
                <v:textbox style="mso-fit-shape-to-text:t" inset="0,0,0,0">
                  <w:txbxContent>
                    <w:p w14:paraId="430C5F38" w14:textId="39973DF0" w:rsidR="00FD31AF" w:rsidRPr="00711D59" w:rsidRDefault="00FD31AF" w:rsidP="00FD31AF">
                      <w:pPr>
                        <w:pStyle w:val="Caption"/>
                        <w:rPr>
                          <w:noProof/>
                          <w:sz w:val="22"/>
                          <w:szCs w:val="22"/>
                        </w:rPr>
                      </w:pPr>
                      <w:r>
                        <w:t xml:space="preserve">Graph </w:t>
                      </w:r>
                      <w:fldSimple w:instr=" SEQ Graph \* ARABIC ">
                        <w:r w:rsidR="00F810C9">
                          <w:rPr>
                            <w:noProof/>
                          </w:rPr>
                          <w:t>1</w:t>
                        </w:r>
                      </w:fldSimple>
                    </w:p>
                  </w:txbxContent>
                </v:textbox>
                <w10:wrap type="tight"/>
              </v:shape>
            </w:pict>
          </mc:Fallback>
        </mc:AlternateContent>
      </w:r>
      <w:r w:rsidR="00A971AA">
        <w:rPr>
          <w:noProof/>
        </w:rPr>
        <w:drawing>
          <wp:anchor distT="0" distB="0" distL="114300" distR="114300" simplePos="0" relativeHeight="251658240" behindDoc="1" locked="0" layoutInCell="1" allowOverlap="1" wp14:anchorId="5A9BC524" wp14:editId="4769951D">
            <wp:simplePos x="0" y="0"/>
            <wp:positionH relativeFrom="margin">
              <wp:align>center</wp:align>
            </wp:positionH>
            <wp:positionV relativeFrom="paragraph">
              <wp:posOffset>313027</wp:posOffset>
            </wp:positionV>
            <wp:extent cx="5731510" cy="3330051"/>
            <wp:effectExtent l="0" t="0" r="2540" b="3810"/>
            <wp:wrapTight wrapText="bothSides">
              <wp:wrapPolygon edited="0">
                <wp:start x="0" y="0"/>
                <wp:lineTo x="0" y="21501"/>
                <wp:lineTo x="21538" y="21501"/>
                <wp:lineTo x="21538" y="0"/>
                <wp:lineTo x="0" y="0"/>
              </wp:wrapPolygon>
            </wp:wrapTight>
            <wp:docPr id="298692639" name="Chart 1">
              <a:extLst xmlns:a="http://schemas.openxmlformats.org/drawingml/2006/main">
                <a:ext uri="{FF2B5EF4-FFF2-40B4-BE49-F238E27FC236}">
                  <a16:creationId xmlns:a16="http://schemas.microsoft.com/office/drawing/2014/main" id="{7864B660-8357-411D-05F0-DF14C326D3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5AD638DE" w14:textId="676047C0" w:rsidR="002C46B5" w:rsidRDefault="002C46B5" w:rsidP="000F69EE"/>
    <w:p w14:paraId="4BE16BE6" w14:textId="373949CA" w:rsidR="005A4D7E" w:rsidRPr="005A4D7E" w:rsidRDefault="005A4D7E" w:rsidP="005A4D7E">
      <w:r>
        <w:t>The graph above (</w:t>
      </w:r>
      <w:r w:rsidR="00B1243D">
        <w:t>Graph 1</w:t>
      </w:r>
      <w:r>
        <w:t xml:space="preserve">) shows the correlation between engine RPM and Specific fuel consumption. </w:t>
      </w:r>
      <w:r w:rsidRPr="005A4D7E">
        <w:t xml:space="preserve">The variation in Specific Fuel Consumption (SFC) with engine speed is mainly due to how engine efficiency changes across the rev range. At </w:t>
      </w:r>
      <w:r w:rsidR="004A3E1A">
        <w:t>1000</w:t>
      </w:r>
      <w:r w:rsidRPr="005A4D7E">
        <w:t xml:space="preserve"> RPM, SFC is </w:t>
      </w:r>
      <w:r w:rsidR="004A3E1A">
        <w:t>at 0.36</w:t>
      </w:r>
      <w:r w:rsidR="00293AEF">
        <w:t xml:space="preserve">Kg/kwh </w:t>
      </w:r>
      <w:r w:rsidRPr="005A4D7E">
        <w:t xml:space="preserve">because the engine operates with poor airflow, weak </w:t>
      </w:r>
      <w:r w:rsidR="001B43A3">
        <w:t>air to fuel</w:t>
      </w:r>
      <w:r w:rsidR="00242919">
        <w:t xml:space="preserve"> </w:t>
      </w:r>
      <w:r w:rsidRPr="005A4D7E">
        <w:t>mixture, and higher pumping losses caused by the mostly closed throttle</w:t>
      </w:r>
      <w:r w:rsidR="001B43A3">
        <w:t xml:space="preserve"> body</w:t>
      </w:r>
      <w:r w:rsidRPr="005A4D7E">
        <w:t>, meaning the engine uses more fuel for relatively little output.</w:t>
      </w:r>
      <w:r w:rsidR="00613BFD">
        <w:t xml:space="preserve"> A study by </w:t>
      </w:r>
      <w:r w:rsidR="000F391D">
        <w:t>Akinfaloye OA</w:t>
      </w:r>
      <w:sdt>
        <w:sdtPr>
          <w:id w:val="-654441653"/>
          <w:citation/>
        </w:sdtPr>
        <w:sdtEndPr/>
        <w:sdtContent>
          <w:r w:rsidR="00CB3817">
            <w:fldChar w:fldCharType="begin"/>
          </w:r>
          <w:r w:rsidR="00EF19CD">
            <w:instrText xml:space="preserve">CITATION OAA21 \l 2057 </w:instrText>
          </w:r>
          <w:r w:rsidR="00CB3817">
            <w:fldChar w:fldCharType="separate"/>
          </w:r>
          <w:r w:rsidR="00FE3F7F">
            <w:rPr>
              <w:noProof/>
            </w:rPr>
            <w:t xml:space="preserve"> </w:t>
          </w:r>
          <w:r w:rsidR="00FE3F7F" w:rsidRPr="00FE3F7F">
            <w:rPr>
              <w:noProof/>
            </w:rPr>
            <w:t>(OA, 2021)</w:t>
          </w:r>
          <w:r w:rsidR="00CB3817">
            <w:fldChar w:fldCharType="end"/>
          </w:r>
        </w:sdtContent>
      </w:sdt>
      <w:r w:rsidR="000F391D">
        <w:t xml:space="preserve"> also f</w:t>
      </w:r>
      <w:r w:rsidR="005B041E">
        <w:t xml:space="preserve">ound that </w:t>
      </w:r>
      <w:r w:rsidR="00CB3817">
        <w:t>at idle SFC was poor</w:t>
      </w:r>
      <w:r w:rsidR="00CD600A">
        <w:t xml:space="preserve"> </w:t>
      </w:r>
      <w:r w:rsidR="008B2BAE">
        <w:t xml:space="preserve">but with wide open throttle from 1000rpm to </w:t>
      </w:r>
      <w:r w:rsidR="00CD600A">
        <w:t xml:space="preserve">1800rpm, SFC </w:t>
      </w:r>
      <w:r w:rsidR="00320371">
        <w:t>decreased by 0.0876Kg/</w:t>
      </w:r>
      <w:proofErr w:type="spellStart"/>
      <w:r w:rsidR="00320371">
        <w:t>Kwh</w:t>
      </w:r>
      <w:proofErr w:type="spellEnd"/>
      <w:r w:rsidR="007B5417">
        <w:t>.</w:t>
      </w:r>
      <w:r w:rsidR="00DC6A4A">
        <w:t xml:space="preserve"> </w:t>
      </w:r>
      <w:proofErr w:type="gramStart"/>
      <w:r w:rsidR="00DC6A4A">
        <w:t>This further backs</w:t>
      </w:r>
      <w:proofErr w:type="gramEnd"/>
      <w:r w:rsidR="00DC6A4A">
        <w:t xml:space="preserve"> </w:t>
      </w:r>
      <w:r w:rsidR="00CF5AA1">
        <w:t xml:space="preserve">the data found from the experiment. </w:t>
      </w:r>
      <w:r w:rsidRPr="005A4D7E">
        <w:t xml:space="preserve"> As engine speed increases into the mid</w:t>
      </w:r>
      <w:r w:rsidRPr="005A4D7E">
        <w:noBreakHyphen/>
        <w:t>range</w:t>
      </w:r>
      <w:r w:rsidR="00293AEF">
        <w:t xml:space="preserve"> (3100 RPM)</w:t>
      </w:r>
      <w:r w:rsidRPr="005A4D7E">
        <w:t xml:space="preserve">, airflow improves, combustion becomes more complete, and volumetric efficiency increases, allowing the engine to produce more torque for </w:t>
      </w:r>
      <w:r w:rsidR="00293AEF">
        <w:t>le</w:t>
      </w:r>
      <w:r w:rsidR="00515923">
        <w:t xml:space="preserve">ss fuel then at idle with it being </w:t>
      </w:r>
      <w:r w:rsidR="00BF7D03">
        <w:t>0.29Kg/kwh</w:t>
      </w:r>
      <w:r w:rsidRPr="005A4D7E">
        <w:t>. This is why the SFC curve reaches its minimum in this region. At higher speeds, however, SFC rises again</w:t>
      </w:r>
      <w:r w:rsidR="00BF7D03">
        <w:t xml:space="preserve"> to its maximum at 0.37Kg/kwh</w:t>
      </w:r>
      <w:r w:rsidR="00B36BDB">
        <w:t xml:space="preserve"> at 5500RPM</w:t>
      </w:r>
      <w:r w:rsidRPr="005A4D7E">
        <w:t xml:space="preserve"> as mechanical friction grows rapidly, the time available for combustion becomes shorter, and the cylinders do not fill as effectively due to intake and exhaust flow limitations. These combined effects reduce brake power relative to fuel flow, causing SFC to increase toward the upper end of the engine’s operating range.</w:t>
      </w:r>
    </w:p>
    <w:p w14:paraId="48DD8437" w14:textId="0D0D2216" w:rsidR="005B06A5" w:rsidRDefault="005B06A5" w:rsidP="000F69EE"/>
    <w:p w14:paraId="16A496A7" w14:textId="77777777" w:rsidR="002C46B5" w:rsidRDefault="002C46B5" w:rsidP="000F69EE"/>
    <w:p w14:paraId="4571B414" w14:textId="49696297" w:rsidR="002C46B5" w:rsidRDefault="002C46B5" w:rsidP="000F69EE"/>
    <w:p w14:paraId="07F5805F" w14:textId="325A8137" w:rsidR="004D6D6B" w:rsidRDefault="004D6D6B" w:rsidP="00B1243D">
      <w:pPr>
        <w:pStyle w:val="Heading2"/>
      </w:pPr>
      <w:r>
        <w:lastRenderedPageBreak/>
        <w:t>Torque against engine speed</w:t>
      </w:r>
    </w:p>
    <w:p w14:paraId="3E35F0C2" w14:textId="7E75CAE4" w:rsidR="00B1243D" w:rsidRDefault="004D6D6B" w:rsidP="00B1243D">
      <w:pPr>
        <w:keepNext/>
      </w:pPr>
      <w:r>
        <w:rPr>
          <w:noProof/>
        </w:rPr>
        <w:drawing>
          <wp:anchor distT="0" distB="0" distL="114300" distR="114300" simplePos="0" relativeHeight="251658243" behindDoc="0" locked="0" layoutInCell="1" allowOverlap="1" wp14:anchorId="057D7FC6" wp14:editId="7E179421">
            <wp:simplePos x="0" y="0"/>
            <wp:positionH relativeFrom="column">
              <wp:posOffset>-171450</wp:posOffset>
            </wp:positionH>
            <wp:positionV relativeFrom="paragraph">
              <wp:posOffset>295275</wp:posOffset>
            </wp:positionV>
            <wp:extent cx="5731510" cy="2971165"/>
            <wp:effectExtent l="0" t="0" r="2540" b="635"/>
            <wp:wrapTopAndBottom/>
            <wp:docPr id="195477108" name="Chart 1">
              <a:extLst xmlns:a="http://schemas.openxmlformats.org/drawingml/2006/main">
                <a:ext uri="{FF2B5EF4-FFF2-40B4-BE49-F238E27FC236}">
                  <a16:creationId xmlns:a16="http://schemas.microsoft.com/office/drawing/2014/main" id="{4BF2F3BD-E249-7152-9E7A-100AF9F8FA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EF0BDF3" w14:textId="128DE446" w:rsidR="002C46B5" w:rsidRDefault="00B1243D" w:rsidP="00B1243D">
      <w:pPr>
        <w:pStyle w:val="Caption"/>
      </w:pPr>
      <w:r>
        <w:t xml:space="preserve">Graph </w:t>
      </w:r>
      <w:fldSimple w:instr=" SEQ Graph \* ARABIC ">
        <w:r w:rsidR="00F810C9">
          <w:rPr>
            <w:noProof/>
          </w:rPr>
          <w:t>2</w:t>
        </w:r>
      </w:fldSimple>
    </w:p>
    <w:p w14:paraId="27C67492" w14:textId="0BC04BE3" w:rsidR="006843A5" w:rsidRPr="006843A5" w:rsidRDefault="00B1243D" w:rsidP="006843A5">
      <w:r>
        <w:t xml:space="preserve">The graph above (Graph 2) shows </w:t>
      </w:r>
      <w:r w:rsidR="007D58B4">
        <w:t xml:space="preserve">torque in comparison to the RPM. </w:t>
      </w:r>
      <w:r w:rsidR="006843A5" w:rsidRPr="006843A5">
        <w:t xml:space="preserve">The variation in torque with engine speed is mainly governed by changes in volumetric efficiency, combustion quality, and mechanical losses across the rev range. At </w:t>
      </w:r>
      <w:r w:rsidR="00B36BDB">
        <w:t>1000</w:t>
      </w:r>
      <w:r w:rsidR="006843A5" w:rsidRPr="006843A5">
        <w:t xml:space="preserve"> RPM, </w:t>
      </w:r>
      <w:r w:rsidR="007D58B4">
        <w:t xml:space="preserve">the </w:t>
      </w:r>
      <w:r w:rsidR="00D82697">
        <w:t xml:space="preserve">graph shows that the </w:t>
      </w:r>
      <w:r w:rsidR="006843A5" w:rsidRPr="006843A5">
        <w:t>airflow into the cylinders is limited and mixture motion is weak, resulting in less effective cylinder filling and lower combustion efficiency, which keeps torque relatively low</w:t>
      </w:r>
      <w:r w:rsidR="00D05D6F">
        <w:t xml:space="preserve"> at </w:t>
      </w:r>
      <w:r w:rsidR="00CE7A7F">
        <w:t>83.43N/m</w:t>
      </w:r>
      <w:r w:rsidR="006843A5" w:rsidRPr="006843A5">
        <w:t xml:space="preserve">. As engine speed increases, airflow velocity improves and the cylinders fill more efficiently, allowing for a stronger and more complete combustion process. </w:t>
      </w:r>
      <w:r w:rsidR="00C131FF">
        <w:t>This relationship</w:t>
      </w:r>
      <w:r w:rsidR="00A77454">
        <w:t xml:space="preserve"> between airflow, volumetric efficiency and</w:t>
      </w:r>
      <w:r w:rsidR="007C308E">
        <w:t xml:space="preserve"> torque are well documented in engine theory </w:t>
      </w:r>
      <w:sdt>
        <w:sdtPr>
          <w:id w:val="-463046095"/>
          <w:citation/>
        </w:sdtPr>
        <w:sdtEndPr/>
        <w:sdtContent>
          <w:r w:rsidR="007C308E">
            <w:fldChar w:fldCharType="begin"/>
          </w:r>
          <w:r w:rsidR="00FE3F7F">
            <w:instrText xml:space="preserve">CITATION xen26 \l 2057 </w:instrText>
          </w:r>
          <w:r w:rsidR="007C308E">
            <w:fldChar w:fldCharType="separate"/>
          </w:r>
          <w:r w:rsidR="00FE3F7F" w:rsidRPr="00FE3F7F">
            <w:rPr>
              <w:noProof/>
            </w:rPr>
            <w:t>(x-engineer, 2026)</w:t>
          </w:r>
          <w:r w:rsidR="007C308E">
            <w:fldChar w:fldCharType="end"/>
          </w:r>
        </w:sdtContent>
      </w:sdt>
      <w:r w:rsidR="007C308E">
        <w:t xml:space="preserve">. </w:t>
      </w:r>
      <w:r w:rsidR="006843A5" w:rsidRPr="006843A5">
        <w:t xml:space="preserve">This rise in volumetric efficiency causes torque to increase and reach a peak </w:t>
      </w:r>
      <w:r w:rsidR="000B1579">
        <w:t>at</w:t>
      </w:r>
      <w:r w:rsidR="00F903B6">
        <w:t xml:space="preserve"> 2350RPM with it being </w:t>
      </w:r>
      <w:r w:rsidR="00D0585A">
        <w:t>103.46N/m</w:t>
      </w:r>
      <w:r w:rsidR="006843A5" w:rsidRPr="006843A5">
        <w:t>, where the engine’s intake, fuel delivery, and ignition are most effective. Beyond this point, torque begins to decline because the engine’s breathing capability becomes restricted at higher speeds; the intake and exhaust systems cannot flow enough air in the reduced time available, lowering the mass of air trapped in each cycle. Additionally, mechanical and frictional losses grow with RPM, meaning a greater proportion of the engine’s power is consumed internally rather than contributing to output torque. These combined effects create the characteristic rise and fall of the torque curve observed in the test data.</w:t>
      </w:r>
    </w:p>
    <w:p w14:paraId="60E41D73" w14:textId="77777777" w:rsidR="006843A5" w:rsidRDefault="006843A5" w:rsidP="000F69EE"/>
    <w:p w14:paraId="61291A8B" w14:textId="77777777" w:rsidR="002C46B5" w:rsidRDefault="002C46B5" w:rsidP="000F69EE"/>
    <w:p w14:paraId="0155EA3E" w14:textId="77777777" w:rsidR="002C46B5" w:rsidRDefault="002C46B5" w:rsidP="000F69EE"/>
    <w:p w14:paraId="434E7BB1" w14:textId="77777777" w:rsidR="002C46B5" w:rsidRDefault="002C46B5" w:rsidP="000F69EE"/>
    <w:p w14:paraId="473914DB" w14:textId="03F6791F" w:rsidR="00F810C9" w:rsidRDefault="004D6D6B" w:rsidP="004D6D6B">
      <w:pPr>
        <w:pStyle w:val="Heading2"/>
      </w:pPr>
      <w:r>
        <w:lastRenderedPageBreak/>
        <w:t>Engine speed against torque and power</w:t>
      </w:r>
    </w:p>
    <w:p w14:paraId="173259CC" w14:textId="219142E0" w:rsidR="004D6D6B" w:rsidRPr="004D6D6B" w:rsidRDefault="004D6D6B" w:rsidP="004D6D6B">
      <w:r>
        <w:rPr>
          <w:noProof/>
        </w:rPr>
        <w:drawing>
          <wp:anchor distT="0" distB="0" distL="114300" distR="114300" simplePos="0" relativeHeight="251658244" behindDoc="0" locked="0" layoutInCell="1" allowOverlap="1" wp14:anchorId="69ACACB1" wp14:editId="2A3D08A9">
            <wp:simplePos x="0" y="0"/>
            <wp:positionH relativeFrom="column">
              <wp:posOffset>0</wp:posOffset>
            </wp:positionH>
            <wp:positionV relativeFrom="paragraph">
              <wp:posOffset>248920</wp:posOffset>
            </wp:positionV>
            <wp:extent cx="5731510" cy="3412490"/>
            <wp:effectExtent l="0" t="0" r="2540" b="0"/>
            <wp:wrapTopAndBottom/>
            <wp:docPr id="455623262" name="Chart 1">
              <a:extLst xmlns:a="http://schemas.openxmlformats.org/drawingml/2006/main">
                <a:ext uri="{FF2B5EF4-FFF2-40B4-BE49-F238E27FC236}">
                  <a16:creationId xmlns:a16="http://schemas.microsoft.com/office/drawing/2014/main" id="{AF82244C-88CA-C3AC-4591-27AF8E19D6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5FC2C19A" w14:textId="1ABC5CAE" w:rsidR="002C46B5" w:rsidRDefault="00F810C9" w:rsidP="00F810C9">
      <w:pPr>
        <w:pStyle w:val="Caption"/>
      </w:pPr>
      <w:r>
        <w:t xml:space="preserve">Graph </w:t>
      </w:r>
      <w:fldSimple w:instr=" SEQ Graph \* ARABIC ">
        <w:r>
          <w:rPr>
            <w:noProof/>
          </w:rPr>
          <w:t>3</w:t>
        </w:r>
      </w:fldSimple>
    </w:p>
    <w:p w14:paraId="0180F439" w14:textId="71445C7F" w:rsidR="00F810C9" w:rsidRPr="00F810C9" w:rsidRDefault="00F810C9" w:rsidP="00F810C9">
      <w:r w:rsidRPr="00F810C9">
        <w:t xml:space="preserve">The </w:t>
      </w:r>
      <w:r>
        <w:t xml:space="preserve">graph above (Graph </w:t>
      </w:r>
      <w:r w:rsidR="00B52C6B">
        <w:t>3)</w:t>
      </w:r>
      <w:r w:rsidR="00B52C6B" w:rsidRPr="00F810C9">
        <w:t xml:space="preserve"> relationship</w:t>
      </w:r>
      <w:r w:rsidRPr="00F810C9">
        <w:t xml:space="preserve"> between brake power and engine speed follows the trend shown in the graph because brake power is a function of both torque and rotational speed. At </w:t>
      </w:r>
      <w:r w:rsidR="006D5FFC">
        <w:t>1400</w:t>
      </w:r>
      <w:r w:rsidRPr="00F810C9">
        <w:t>RPM the engine produces relatively modest power because torque is still increasing and engine speed is low, limiting the total work done per second. As RPM increases</w:t>
      </w:r>
      <w:r w:rsidR="00F169D7">
        <w:t xml:space="preserve"> to 2400RPM</w:t>
      </w:r>
      <w:r w:rsidRPr="00F810C9">
        <w:t xml:space="preserve">, torque rises due to better cylinder filling and improved combustion efficiency, causing brake power to increase at a rapid rate. </w:t>
      </w:r>
      <w:r w:rsidR="00D7429A" w:rsidRPr="00D7429A">
        <w:t>Even after torque reaches its peak</w:t>
      </w:r>
      <w:r w:rsidR="00452402">
        <w:t xml:space="preserve"> at 103.46N/m</w:t>
      </w:r>
      <w:r w:rsidR="00D7429A" w:rsidRPr="00D7429A">
        <w:t>, increasing RPM continues to raise brake power</w:t>
      </w:r>
      <w:r w:rsidR="009C759E">
        <w:t xml:space="preserve"> to </w:t>
      </w:r>
      <w:r w:rsidR="00250CF0">
        <w:t>a</w:t>
      </w:r>
      <w:r w:rsidR="009C759E">
        <w:t xml:space="preserve"> peak</w:t>
      </w:r>
      <w:r w:rsidR="00766411">
        <w:t xml:space="preserve"> </w:t>
      </w:r>
      <w:r w:rsidR="00250CF0">
        <w:t>of</w:t>
      </w:r>
      <w:r w:rsidR="00766411">
        <w:t xml:space="preserve"> 4</w:t>
      </w:r>
      <w:r w:rsidR="00875FC0">
        <w:t>750</w:t>
      </w:r>
      <w:r w:rsidR="00766411">
        <w:t>RPM</w:t>
      </w:r>
      <w:r w:rsidR="00D7429A" w:rsidRPr="00D7429A">
        <w:t xml:space="preserve"> until the loss of volumetric efficiency and rising mechanical friction reduce torque significantly at high speeds, causing brake power to peak and eventually decrease</w:t>
      </w:r>
      <w:sdt>
        <w:sdtPr>
          <w:id w:val="-2095464327"/>
          <w:citation/>
        </w:sdtPr>
        <w:sdtEndPr/>
        <w:sdtContent>
          <w:r w:rsidR="005542C0">
            <w:fldChar w:fldCharType="begin"/>
          </w:r>
          <w:r w:rsidR="00EF19CD">
            <w:instrText xml:space="preserve">CITATION Tru25 \l 2057 </w:instrText>
          </w:r>
          <w:r w:rsidR="005542C0">
            <w:fldChar w:fldCharType="separate"/>
          </w:r>
          <w:r w:rsidR="00FE3F7F">
            <w:rPr>
              <w:noProof/>
            </w:rPr>
            <w:t xml:space="preserve"> </w:t>
          </w:r>
          <w:r w:rsidR="00FE3F7F" w:rsidRPr="00FE3F7F">
            <w:rPr>
              <w:noProof/>
            </w:rPr>
            <w:t>(True Geometry, 2025)</w:t>
          </w:r>
          <w:r w:rsidR="005542C0">
            <w:fldChar w:fldCharType="end"/>
          </w:r>
        </w:sdtContent>
      </w:sdt>
      <w:r w:rsidR="005542C0">
        <w:t>.</w:t>
      </w:r>
      <w:r w:rsidRPr="00F810C9">
        <w:t xml:space="preserve"> This effect continues until higher engine speeds, where the decline in torque becomes more significant due to reduced volumetric efficiency, increased mechanical friction, and shorter available combustion time. At this stage the torque loss outweighs the benefit of increasing RPM, causing brake power to level off and eventually fall slightly. This explains why the power curve rises </w:t>
      </w:r>
      <w:r w:rsidR="00875FC0">
        <w:t xml:space="preserve">smoother </w:t>
      </w:r>
      <w:r w:rsidRPr="00F810C9">
        <w:t>than the torque curve and peaks at a higher RPM, before following torque downward toward the upper limit of the engine speed range.</w:t>
      </w:r>
    </w:p>
    <w:p w14:paraId="07054B14" w14:textId="77777777" w:rsidR="002C46B5" w:rsidRDefault="002C46B5" w:rsidP="000F69EE"/>
    <w:p w14:paraId="26A18E3F" w14:textId="77777777" w:rsidR="002C46B5" w:rsidRDefault="002C46B5" w:rsidP="000F69EE"/>
    <w:p w14:paraId="4DBE1350" w14:textId="77777777" w:rsidR="002C46B5" w:rsidRDefault="002C46B5" w:rsidP="000F69EE"/>
    <w:p w14:paraId="2C8DEBFD" w14:textId="77777777" w:rsidR="002C46B5" w:rsidRDefault="002C46B5" w:rsidP="000F69EE"/>
    <w:p w14:paraId="1D0E6AB3" w14:textId="77777777" w:rsidR="002C46B5" w:rsidRDefault="002C46B5" w:rsidP="000F69EE"/>
    <w:p w14:paraId="634333E4" w14:textId="77777777" w:rsidR="002C46B5" w:rsidRDefault="002C46B5" w:rsidP="000F69EE"/>
    <w:p w14:paraId="142DB7E4" w14:textId="77777777" w:rsidR="002C46B5" w:rsidRDefault="002C46B5" w:rsidP="000F69EE"/>
    <w:p w14:paraId="153A6729" w14:textId="77777777" w:rsidR="002C46B5" w:rsidRDefault="002C46B5" w:rsidP="000F69EE"/>
    <w:p w14:paraId="604DD525" w14:textId="77777777" w:rsidR="002C46B5" w:rsidRDefault="002C46B5" w:rsidP="000F69EE"/>
    <w:p w14:paraId="762F75F5" w14:textId="1CFA36E2" w:rsidR="000F69EE" w:rsidRDefault="000F69EE" w:rsidP="000F69EE">
      <w:pPr>
        <w:pStyle w:val="Heading1"/>
      </w:pPr>
      <w:bookmarkStart w:id="8" w:name="_Toc225090673"/>
      <w:r>
        <w:t>Conclusion</w:t>
      </w:r>
      <w:bookmarkEnd w:id="8"/>
    </w:p>
    <w:p w14:paraId="257F97DA" w14:textId="77777777" w:rsidR="00697D89" w:rsidRPr="00697D89" w:rsidRDefault="00697D89" w:rsidP="00697D89"/>
    <w:p w14:paraId="32E851A5" w14:textId="77777777" w:rsidR="00697D89" w:rsidRPr="00697D89" w:rsidRDefault="00697D89" w:rsidP="00697D89">
      <w:pPr>
        <w:spacing w:after="0" w:line="300" w:lineRule="atLeast"/>
        <w:rPr>
          <w:rFonts w:eastAsia="Times New Roman" w:cstheme="minorHAnsi"/>
          <w:lang w:eastAsia="en-GB"/>
        </w:rPr>
      </w:pPr>
      <w:r w:rsidRPr="00697D89">
        <w:rPr>
          <w:rFonts w:eastAsia="Times New Roman" w:cstheme="minorHAnsi"/>
          <w:lang w:eastAsia="en-GB"/>
        </w:rPr>
        <w:t>The dynamometer testing of the Honda D16 engine demonstrated clear and expected relationships between engine speed and key performance parameters. The torque curve rose from low RPM to a distinct mid</w:t>
      </w:r>
      <w:r w:rsidRPr="00697D89">
        <w:rPr>
          <w:rFonts w:eastAsia="Times New Roman" w:cstheme="minorHAnsi"/>
          <w:lang w:eastAsia="en-GB"/>
        </w:rPr>
        <w:noBreakHyphen/>
        <w:t>range peak before gradually declining, reflecting changes in volumetric efficiency, airflow characteristics, and mechanical losses throughout the operating range. Brake power continued to increase beyond the torque peak because power is a function of both torque and engine speed, reaching its maximum at higher RPM before levelling off as torque dropped off more significantly. Specific Fuel Consumption (SFC) showed the opposite trend, decreasing from high values at low RPM to a minimum in the mid</w:t>
      </w:r>
      <w:r w:rsidRPr="00697D89">
        <w:rPr>
          <w:rFonts w:eastAsia="Times New Roman" w:cstheme="minorHAnsi"/>
          <w:lang w:eastAsia="en-GB"/>
        </w:rPr>
        <w:noBreakHyphen/>
        <w:t>range, where combustion quality and volumetric efficiency were most favourable, before rising again at high RPM due to increased frictional losses and reduced cylinder filling. Overall, the results align with the typical behaviour of a naturally aspirated spark</w:t>
      </w:r>
      <w:r w:rsidRPr="00697D89">
        <w:rPr>
          <w:rFonts w:eastAsia="Times New Roman" w:cstheme="minorHAnsi"/>
          <w:lang w:eastAsia="en-GB"/>
        </w:rPr>
        <w:noBreakHyphen/>
        <w:t>ignition engine and illustrate the strong interdependence between torque, power, and fuel efficiency across varying engine speeds.</w:t>
      </w:r>
    </w:p>
    <w:p w14:paraId="7455C5D3" w14:textId="77777777" w:rsidR="00C538D8" w:rsidRPr="00C538D8" w:rsidRDefault="00C538D8" w:rsidP="00C538D8"/>
    <w:p w14:paraId="2DD3F9AA" w14:textId="5257497B" w:rsidR="000F69EE" w:rsidRDefault="000F69EE" w:rsidP="000F69EE">
      <w:pPr>
        <w:pStyle w:val="Heading1"/>
      </w:pPr>
      <w:bookmarkStart w:id="9" w:name="_Toc225090674"/>
      <w:r>
        <w:t>Evaluation</w:t>
      </w:r>
      <w:bookmarkEnd w:id="9"/>
    </w:p>
    <w:p w14:paraId="66CB6F96" w14:textId="77777777" w:rsidR="002839CF" w:rsidRDefault="002839CF" w:rsidP="002839CF"/>
    <w:p w14:paraId="7F9B05CA" w14:textId="6FF15A7A" w:rsidR="002839CF" w:rsidRPr="002839CF" w:rsidRDefault="002839CF" w:rsidP="002839CF">
      <w:r>
        <w:t>O</w:t>
      </w:r>
      <w:r w:rsidRPr="002839CF">
        <w:t>verall, I feel that I performed the tasks to a satisfactory standard and was able to follow the testing procedure safely and consistently, but there are areas where my performance could have been stronger. I was able to collect the required data and operate the equipment correctly, however, I could have improved by preparing more thoroughly beforehand, particularly by reviewing the theory behind engine performance curves so that I could interpret the data more confidently during the test rather than relying mainly on analysis afterwards. My note</w:t>
      </w:r>
      <w:r w:rsidRPr="002839CF">
        <w:noBreakHyphen/>
        <w:t xml:space="preserve">taking during the experiment could also have been more detailed, as this would have made the reporting stage quicker and reduced the need to revisit certain assumptions. In terms of the investigation itself, the accuracy of the results could have been improved by </w:t>
      </w:r>
      <w:r w:rsidR="00462F02">
        <w:t>repeating the experiment</w:t>
      </w:r>
      <w:r w:rsidRPr="002839CF">
        <w:t xml:space="preserve"> at each RPM point to minimise </w:t>
      </w:r>
      <w:r w:rsidR="00462F02">
        <w:t>inaccuracy</w:t>
      </w:r>
      <w:r w:rsidRPr="002839CF">
        <w:t>, as well as ensuring that environmental and engine conditions (such as temperature) were kept as consistent as possible. Additional sensors or higher</w:t>
      </w:r>
      <w:r w:rsidRPr="002839CF">
        <w:noBreakHyphen/>
        <w:t>resolution data logging would also have allowed for a more in</w:t>
      </w:r>
      <w:r w:rsidRPr="002839CF">
        <w:noBreakHyphen/>
        <w:t>depth analysis. Despite these limitations, the investigation provided valuable practical experience and produced clear trends that aligned well with expected engine behaviour.</w:t>
      </w:r>
    </w:p>
    <w:p w14:paraId="42FB695F" w14:textId="77777777" w:rsidR="002839CF" w:rsidRPr="00697D89" w:rsidRDefault="002839CF" w:rsidP="00697D89"/>
    <w:sdt>
      <w:sdtPr>
        <w:rPr>
          <w:rFonts w:asciiTheme="minorHAnsi" w:eastAsiaTheme="minorHAnsi" w:hAnsiTheme="minorHAnsi" w:cstheme="minorBidi"/>
          <w:color w:val="auto"/>
          <w:sz w:val="22"/>
          <w:szCs w:val="22"/>
        </w:rPr>
        <w:id w:val="265364330"/>
        <w:docPartObj>
          <w:docPartGallery w:val="Bibliographies"/>
          <w:docPartUnique/>
        </w:docPartObj>
      </w:sdtPr>
      <w:sdtEndPr/>
      <w:sdtContent>
        <w:p w14:paraId="609AB9FB" w14:textId="25E2C695" w:rsidR="000A1363" w:rsidRDefault="000A1363">
          <w:pPr>
            <w:pStyle w:val="Heading1"/>
          </w:pPr>
          <w:r>
            <w:t>References</w:t>
          </w:r>
        </w:p>
        <w:sdt>
          <w:sdtPr>
            <w:id w:val="-573587230"/>
            <w:bibliography/>
          </w:sdtPr>
          <w:sdtEndPr/>
          <w:sdtContent>
            <w:p w14:paraId="714B05E0" w14:textId="77777777" w:rsidR="00FE3F7F" w:rsidRDefault="000A1363" w:rsidP="00FE3F7F">
              <w:pPr>
                <w:pStyle w:val="Bibliography"/>
                <w:rPr>
                  <w:noProof/>
                  <w:sz w:val="24"/>
                  <w:szCs w:val="24"/>
                </w:rPr>
              </w:pPr>
              <w:r>
                <w:fldChar w:fldCharType="begin"/>
              </w:r>
              <w:r>
                <w:instrText xml:space="preserve"> BIBLIOGRAPHY </w:instrText>
              </w:r>
              <w:r>
                <w:fldChar w:fldCharType="separate"/>
              </w:r>
              <w:r w:rsidR="00FE3F7F">
                <w:rPr>
                  <w:noProof/>
                </w:rPr>
                <w:t>OA, A., 2021. Evaluating Parameters Affecting the Performance of the Spark Ignition. Issue 0.36348/sjet.2021.v06i08.003, p. 238.</w:t>
              </w:r>
            </w:p>
            <w:p w14:paraId="662D58E9" w14:textId="77777777" w:rsidR="00FE3F7F" w:rsidRDefault="00FE3F7F" w:rsidP="00FE3F7F">
              <w:pPr>
                <w:pStyle w:val="Bibliography"/>
                <w:rPr>
                  <w:noProof/>
                </w:rPr>
              </w:pPr>
              <w:r>
                <w:rPr>
                  <w:noProof/>
                </w:rPr>
                <w:t xml:space="preserve">True Geometry, 2025. </w:t>
              </w:r>
              <w:r>
                <w:rPr>
                  <w:i/>
                  <w:iCs/>
                  <w:noProof/>
                </w:rPr>
                <w:t xml:space="preserve">How does engine speed (N) affect Brake Power?. </w:t>
              </w:r>
              <w:r>
                <w:rPr>
                  <w:noProof/>
                </w:rPr>
                <w:t xml:space="preserve">[Online] </w:t>
              </w:r>
              <w:r>
                <w:rPr>
                  <w:noProof/>
                </w:rPr>
                <w:br/>
                <w:t xml:space="preserve">Available at: </w:t>
              </w:r>
              <w:r>
                <w:rPr>
                  <w:noProof/>
                  <w:u w:val="single"/>
                </w:rPr>
                <w:t>https://blog.truegeometry.com/api/exploreHTML/1a8f816c0d8c62eefb430fe775bd8c53.exploreHTML</w:t>
              </w:r>
              <w:r>
                <w:rPr>
                  <w:noProof/>
                </w:rPr>
                <w:br/>
                <w:t>[Accessed 18 March 2026].</w:t>
              </w:r>
            </w:p>
            <w:p w14:paraId="74B8CA44" w14:textId="2BD0A51F" w:rsidR="00FE3F7F" w:rsidRDefault="00FE3F7F" w:rsidP="00FE3F7F">
              <w:pPr>
                <w:pStyle w:val="Bibliography"/>
                <w:rPr>
                  <w:noProof/>
                </w:rPr>
              </w:pPr>
              <w:r>
                <w:rPr>
                  <w:noProof/>
                </w:rPr>
                <w:lastRenderedPageBreak/>
                <w:t xml:space="preserve">x-engineer, 2026. </w:t>
              </w:r>
              <w:r>
                <w:rPr>
                  <w:i/>
                  <w:iCs/>
                  <w:noProof/>
                </w:rPr>
                <w:t xml:space="preserve">Volumetric efficiency of an internal combustion engine. </w:t>
              </w:r>
              <w:r>
                <w:rPr>
                  <w:noProof/>
                </w:rPr>
                <w:t xml:space="preserve">[Online] </w:t>
              </w:r>
              <w:r>
                <w:rPr>
                  <w:noProof/>
                </w:rPr>
                <w:br/>
                <w:t xml:space="preserve">Available at: </w:t>
              </w:r>
              <w:r>
                <w:rPr>
                  <w:noProof/>
                  <w:u w:val="single"/>
                </w:rPr>
                <w:t xml:space="preserve">https://x-engineer.org </w:t>
              </w:r>
              <w:r>
                <w:rPr>
                  <w:noProof/>
                </w:rPr>
                <w:br/>
                <w:t>[Accessed 18 March 2026].</w:t>
              </w:r>
            </w:p>
            <w:p w14:paraId="2ADDBF0E" w14:textId="5297D568" w:rsidR="000A1363" w:rsidRDefault="000A1363" w:rsidP="00FE3F7F">
              <w:r>
                <w:rPr>
                  <w:b/>
                  <w:bCs/>
                  <w:noProof/>
                </w:rPr>
                <w:fldChar w:fldCharType="end"/>
              </w:r>
            </w:p>
          </w:sdtContent>
        </w:sdt>
      </w:sdtContent>
    </w:sdt>
    <w:p w14:paraId="2B99F77A" w14:textId="77777777" w:rsidR="00CB3817" w:rsidRPr="00CB3817" w:rsidRDefault="00CB3817" w:rsidP="00CB3817"/>
    <w:sectPr w:rsidR="00CB3817" w:rsidRPr="00CB3817"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69C08" w14:textId="77777777" w:rsidR="0034610A" w:rsidRDefault="0034610A" w:rsidP="00962E5F">
      <w:pPr>
        <w:spacing w:after="0" w:line="240" w:lineRule="auto"/>
      </w:pPr>
      <w:r>
        <w:separator/>
      </w:r>
    </w:p>
  </w:endnote>
  <w:endnote w:type="continuationSeparator" w:id="0">
    <w:p w14:paraId="0052028A" w14:textId="77777777" w:rsidR="0034610A" w:rsidRDefault="0034610A"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37D7C" w14:textId="77777777" w:rsidR="0034610A" w:rsidRDefault="0034610A" w:rsidP="00962E5F">
      <w:pPr>
        <w:spacing w:after="0" w:line="240" w:lineRule="auto"/>
      </w:pPr>
      <w:r>
        <w:separator/>
      </w:r>
    </w:p>
  </w:footnote>
  <w:footnote w:type="continuationSeparator" w:id="0">
    <w:p w14:paraId="7F52E392" w14:textId="77777777" w:rsidR="0034610A" w:rsidRDefault="0034610A"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60654568" w:rsidR="000D61BC" w:rsidRDefault="00E7211B">
    <w:pPr>
      <w:pStyle w:val="Header"/>
    </w:pPr>
    <w:r>
      <w:t>Ali Nalbant</w:t>
    </w:r>
    <w:r w:rsidR="000D61BC">
      <w:ptab w:relativeTo="margin" w:alignment="center" w:leader="none"/>
    </w:r>
    <w:r>
      <w:t>Engine Performance Characteristics</w:t>
    </w:r>
    <w:r w:rsidR="000D61BC">
      <w:ptab w:relativeTo="margin" w:alignment="right" w:leader="none"/>
    </w:r>
    <w:r>
      <w:t>2502009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46529A"/>
    <w:multiLevelType w:val="hybridMultilevel"/>
    <w:tmpl w:val="39887C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7907A6"/>
    <w:multiLevelType w:val="multilevel"/>
    <w:tmpl w:val="4BD0F5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5061103">
    <w:abstractNumId w:val="0"/>
  </w:num>
  <w:num w:numId="2" w16cid:durableId="981034710">
    <w:abstractNumId w:val="2"/>
  </w:num>
  <w:num w:numId="3" w16cid:durableId="472020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0AD9"/>
    <w:rsid w:val="00015F1C"/>
    <w:rsid w:val="0004542F"/>
    <w:rsid w:val="00060EC0"/>
    <w:rsid w:val="00067C94"/>
    <w:rsid w:val="000A1363"/>
    <w:rsid w:val="000A7894"/>
    <w:rsid w:val="000B1579"/>
    <w:rsid w:val="000C44D0"/>
    <w:rsid w:val="000C6A05"/>
    <w:rsid w:val="000D61BC"/>
    <w:rsid w:val="000F0D22"/>
    <w:rsid w:val="000F391D"/>
    <w:rsid w:val="000F69EE"/>
    <w:rsid w:val="001454FC"/>
    <w:rsid w:val="00156CE0"/>
    <w:rsid w:val="001728B1"/>
    <w:rsid w:val="0018476F"/>
    <w:rsid w:val="00186C2C"/>
    <w:rsid w:val="0019332E"/>
    <w:rsid w:val="001A4EB7"/>
    <w:rsid w:val="001A6BB9"/>
    <w:rsid w:val="001B0B1C"/>
    <w:rsid w:val="001B43A3"/>
    <w:rsid w:val="001C6C6B"/>
    <w:rsid w:val="001D16D3"/>
    <w:rsid w:val="001D34E0"/>
    <w:rsid w:val="001D60EB"/>
    <w:rsid w:val="001E3C05"/>
    <w:rsid w:val="00201A61"/>
    <w:rsid w:val="00203670"/>
    <w:rsid w:val="002044B2"/>
    <w:rsid w:val="00232E48"/>
    <w:rsid w:val="00242919"/>
    <w:rsid w:val="00243FB2"/>
    <w:rsid w:val="00250CF0"/>
    <w:rsid w:val="002635ED"/>
    <w:rsid w:val="002670F8"/>
    <w:rsid w:val="00270878"/>
    <w:rsid w:val="002839CF"/>
    <w:rsid w:val="002870B1"/>
    <w:rsid w:val="00293AEF"/>
    <w:rsid w:val="002A2C0D"/>
    <w:rsid w:val="002A400B"/>
    <w:rsid w:val="002C2808"/>
    <w:rsid w:val="002C46B5"/>
    <w:rsid w:val="002F0B84"/>
    <w:rsid w:val="00301299"/>
    <w:rsid w:val="00317AB5"/>
    <w:rsid w:val="00320371"/>
    <w:rsid w:val="003211F6"/>
    <w:rsid w:val="00324D41"/>
    <w:rsid w:val="00324EDD"/>
    <w:rsid w:val="00337E35"/>
    <w:rsid w:val="0034610A"/>
    <w:rsid w:val="00367038"/>
    <w:rsid w:val="0037404F"/>
    <w:rsid w:val="0037417D"/>
    <w:rsid w:val="00383650"/>
    <w:rsid w:val="00395053"/>
    <w:rsid w:val="003A02C3"/>
    <w:rsid w:val="003B1A68"/>
    <w:rsid w:val="003C4A6C"/>
    <w:rsid w:val="003D2A1B"/>
    <w:rsid w:val="003D3658"/>
    <w:rsid w:val="00400DC7"/>
    <w:rsid w:val="004138A3"/>
    <w:rsid w:val="004506B2"/>
    <w:rsid w:val="0045095D"/>
    <w:rsid w:val="00452402"/>
    <w:rsid w:val="00452CBD"/>
    <w:rsid w:val="00462F02"/>
    <w:rsid w:val="0046394D"/>
    <w:rsid w:val="004A3E1A"/>
    <w:rsid w:val="004C3054"/>
    <w:rsid w:val="004D5065"/>
    <w:rsid w:val="004D6D6B"/>
    <w:rsid w:val="004E2E7C"/>
    <w:rsid w:val="004E3052"/>
    <w:rsid w:val="004F2C29"/>
    <w:rsid w:val="0050456F"/>
    <w:rsid w:val="00510730"/>
    <w:rsid w:val="00514DC8"/>
    <w:rsid w:val="00515923"/>
    <w:rsid w:val="00533527"/>
    <w:rsid w:val="005356C3"/>
    <w:rsid w:val="005542C0"/>
    <w:rsid w:val="005919FC"/>
    <w:rsid w:val="005A4D7E"/>
    <w:rsid w:val="005B041E"/>
    <w:rsid w:val="005B06A5"/>
    <w:rsid w:val="005D62C6"/>
    <w:rsid w:val="005E387A"/>
    <w:rsid w:val="005E4F7B"/>
    <w:rsid w:val="005F4B3F"/>
    <w:rsid w:val="00613BFD"/>
    <w:rsid w:val="006156AA"/>
    <w:rsid w:val="00644C7C"/>
    <w:rsid w:val="00647B3D"/>
    <w:rsid w:val="00651E6C"/>
    <w:rsid w:val="00660A53"/>
    <w:rsid w:val="00664834"/>
    <w:rsid w:val="0066554A"/>
    <w:rsid w:val="006657E6"/>
    <w:rsid w:val="006843A5"/>
    <w:rsid w:val="00684820"/>
    <w:rsid w:val="0069150D"/>
    <w:rsid w:val="00697D89"/>
    <w:rsid w:val="006A4811"/>
    <w:rsid w:val="006C39D1"/>
    <w:rsid w:val="006D5FFC"/>
    <w:rsid w:val="006F12E5"/>
    <w:rsid w:val="00705BCD"/>
    <w:rsid w:val="007333F5"/>
    <w:rsid w:val="00746710"/>
    <w:rsid w:val="0075047F"/>
    <w:rsid w:val="00750A67"/>
    <w:rsid w:val="00766411"/>
    <w:rsid w:val="00780ED6"/>
    <w:rsid w:val="007861CC"/>
    <w:rsid w:val="007968BC"/>
    <w:rsid w:val="007A0C00"/>
    <w:rsid w:val="007B0572"/>
    <w:rsid w:val="007B1F8F"/>
    <w:rsid w:val="007B5417"/>
    <w:rsid w:val="007C308E"/>
    <w:rsid w:val="007C7D1F"/>
    <w:rsid w:val="007D58B4"/>
    <w:rsid w:val="007D5B33"/>
    <w:rsid w:val="007D6BAF"/>
    <w:rsid w:val="008104B7"/>
    <w:rsid w:val="00814DB7"/>
    <w:rsid w:val="00875FC0"/>
    <w:rsid w:val="008B05DA"/>
    <w:rsid w:val="008B2BAE"/>
    <w:rsid w:val="008D285B"/>
    <w:rsid w:val="008E4420"/>
    <w:rsid w:val="008F2254"/>
    <w:rsid w:val="00901BF3"/>
    <w:rsid w:val="009139CC"/>
    <w:rsid w:val="00915067"/>
    <w:rsid w:val="00915798"/>
    <w:rsid w:val="009252B2"/>
    <w:rsid w:val="00952BC4"/>
    <w:rsid w:val="009567B8"/>
    <w:rsid w:val="00962E5F"/>
    <w:rsid w:val="00965787"/>
    <w:rsid w:val="009B3A5F"/>
    <w:rsid w:val="009B43BD"/>
    <w:rsid w:val="009C600D"/>
    <w:rsid w:val="009C759E"/>
    <w:rsid w:val="009D1102"/>
    <w:rsid w:val="009D326F"/>
    <w:rsid w:val="009E352E"/>
    <w:rsid w:val="009E639B"/>
    <w:rsid w:val="009F732A"/>
    <w:rsid w:val="00A21763"/>
    <w:rsid w:val="00A358CC"/>
    <w:rsid w:val="00A51681"/>
    <w:rsid w:val="00A62859"/>
    <w:rsid w:val="00A77454"/>
    <w:rsid w:val="00A971AA"/>
    <w:rsid w:val="00AB4271"/>
    <w:rsid w:val="00AE0F5E"/>
    <w:rsid w:val="00AF2002"/>
    <w:rsid w:val="00AF6D03"/>
    <w:rsid w:val="00B0072D"/>
    <w:rsid w:val="00B030CA"/>
    <w:rsid w:val="00B1243D"/>
    <w:rsid w:val="00B14C99"/>
    <w:rsid w:val="00B23EEE"/>
    <w:rsid w:val="00B25D24"/>
    <w:rsid w:val="00B36BDB"/>
    <w:rsid w:val="00B404AF"/>
    <w:rsid w:val="00B43617"/>
    <w:rsid w:val="00B44170"/>
    <w:rsid w:val="00B52C6B"/>
    <w:rsid w:val="00B6440F"/>
    <w:rsid w:val="00BA4DAA"/>
    <w:rsid w:val="00BF7D03"/>
    <w:rsid w:val="00C0262D"/>
    <w:rsid w:val="00C064AB"/>
    <w:rsid w:val="00C131FF"/>
    <w:rsid w:val="00C218E2"/>
    <w:rsid w:val="00C34C38"/>
    <w:rsid w:val="00C538D8"/>
    <w:rsid w:val="00C675BB"/>
    <w:rsid w:val="00C93D1E"/>
    <w:rsid w:val="00CA5F1C"/>
    <w:rsid w:val="00CA7B07"/>
    <w:rsid w:val="00CB2A5C"/>
    <w:rsid w:val="00CB3817"/>
    <w:rsid w:val="00CD600A"/>
    <w:rsid w:val="00CD63BF"/>
    <w:rsid w:val="00CE51D4"/>
    <w:rsid w:val="00CE7A7F"/>
    <w:rsid w:val="00CF18CA"/>
    <w:rsid w:val="00CF5AA1"/>
    <w:rsid w:val="00D0585A"/>
    <w:rsid w:val="00D05D6F"/>
    <w:rsid w:val="00D26C24"/>
    <w:rsid w:val="00D5357A"/>
    <w:rsid w:val="00D7429A"/>
    <w:rsid w:val="00D77A66"/>
    <w:rsid w:val="00D80299"/>
    <w:rsid w:val="00D82697"/>
    <w:rsid w:val="00D95D78"/>
    <w:rsid w:val="00DB05DA"/>
    <w:rsid w:val="00DB24FE"/>
    <w:rsid w:val="00DC25E0"/>
    <w:rsid w:val="00DC6A4A"/>
    <w:rsid w:val="00E07857"/>
    <w:rsid w:val="00E13BCD"/>
    <w:rsid w:val="00E279FB"/>
    <w:rsid w:val="00E44D60"/>
    <w:rsid w:val="00E55A58"/>
    <w:rsid w:val="00E5667C"/>
    <w:rsid w:val="00E71623"/>
    <w:rsid w:val="00E7211B"/>
    <w:rsid w:val="00E72E77"/>
    <w:rsid w:val="00E80CB3"/>
    <w:rsid w:val="00E829CD"/>
    <w:rsid w:val="00E930BA"/>
    <w:rsid w:val="00EB4402"/>
    <w:rsid w:val="00EC2C96"/>
    <w:rsid w:val="00EE755C"/>
    <w:rsid w:val="00EE7C07"/>
    <w:rsid w:val="00EF19CD"/>
    <w:rsid w:val="00F01395"/>
    <w:rsid w:val="00F169D7"/>
    <w:rsid w:val="00F25F87"/>
    <w:rsid w:val="00F32D0B"/>
    <w:rsid w:val="00F41EB1"/>
    <w:rsid w:val="00F63948"/>
    <w:rsid w:val="00F810C9"/>
    <w:rsid w:val="00F903B6"/>
    <w:rsid w:val="00F96AF8"/>
    <w:rsid w:val="00FA11A3"/>
    <w:rsid w:val="00FC3082"/>
    <w:rsid w:val="00FD29E1"/>
    <w:rsid w:val="00FD31AF"/>
    <w:rsid w:val="00FE3F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9C600D"/>
    <w:pPr>
      <w:ind w:left="720"/>
      <w:contextualSpacing/>
    </w:pPr>
  </w:style>
  <w:style w:type="paragraph" w:styleId="EndnoteText">
    <w:name w:val="endnote text"/>
    <w:basedOn w:val="Normal"/>
    <w:link w:val="EndnoteTextChar"/>
    <w:uiPriority w:val="99"/>
    <w:semiHidden/>
    <w:unhideWhenUsed/>
    <w:rsid w:val="00CB381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B3817"/>
    <w:rPr>
      <w:sz w:val="20"/>
      <w:szCs w:val="20"/>
    </w:rPr>
  </w:style>
  <w:style w:type="character" w:styleId="EndnoteReference">
    <w:name w:val="endnote reference"/>
    <w:basedOn w:val="DefaultParagraphFont"/>
    <w:uiPriority w:val="99"/>
    <w:semiHidden/>
    <w:unhideWhenUsed/>
    <w:rsid w:val="00CB3817"/>
    <w:rPr>
      <w:vertAlign w:val="superscript"/>
    </w:rPr>
  </w:style>
  <w:style w:type="paragraph" w:styleId="Bibliography">
    <w:name w:val="Bibliography"/>
    <w:basedOn w:val="Normal"/>
    <w:next w:val="Normal"/>
    <w:uiPriority w:val="37"/>
    <w:unhideWhenUsed/>
    <w:rsid w:val="000A1363"/>
  </w:style>
  <w:style w:type="character" w:styleId="PlaceholderText">
    <w:name w:val="Placeholder Text"/>
    <w:basedOn w:val="DefaultParagraphFont"/>
    <w:uiPriority w:val="99"/>
    <w:semiHidden/>
    <w:rsid w:val="009E639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34805">
      <w:bodyDiv w:val="1"/>
      <w:marLeft w:val="0"/>
      <w:marRight w:val="0"/>
      <w:marTop w:val="0"/>
      <w:marBottom w:val="0"/>
      <w:divBdr>
        <w:top w:val="none" w:sz="0" w:space="0" w:color="auto"/>
        <w:left w:val="none" w:sz="0" w:space="0" w:color="auto"/>
        <w:bottom w:val="none" w:sz="0" w:space="0" w:color="auto"/>
        <w:right w:val="none" w:sz="0" w:space="0" w:color="auto"/>
      </w:divBdr>
    </w:div>
    <w:div w:id="127431817">
      <w:bodyDiv w:val="1"/>
      <w:marLeft w:val="0"/>
      <w:marRight w:val="0"/>
      <w:marTop w:val="0"/>
      <w:marBottom w:val="0"/>
      <w:divBdr>
        <w:top w:val="none" w:sz="0" w:space="0" w:color="auto"/>
        <w:left w:val="none" w:sz="0" w:space="0" w:color="auto"/>
        <w:bottom w:val="none" w:sz="0" w:space="0" w:color="auto"/>
        <w:right w:val="none" w:sz="0" w:space="0" w:color="auto"/>
      </w:divBdr>
    </w:div>
    <w:div w:id="137116299">
      <w:bodyDiv w:val="1"/>
      <w:marLeft w:val="0"/>
      <w:marRight w:val="0"/>
      <w:marTop w:val="0"/>
      <w:marBottom w:val="0"/>
      <w:divBdr>
        <w:top w:val="none" w:sz="0" w:space="0" w:color="auto"/>
        <w:left w:val="none" w:sz="0" w:space="0" w:color="auto"/>
        <w:bottom w:val="none" w:sz="0" w:space="0" w:color="auto"/>
        <w:right w:val="none" w:sz="0" w:space="0" w:color="auto"/>
      </w:divBdr>
    </w:div>
    <w:div w:id="139075509">
      <w:bodyDiv w:val="1"/>
      <w:marLeft w:val="0"/>
      <w:marRight w:val="0"/>
      <w:marTop w:val="0"/>
      <w:marBottom w:val="0"/>
      <w:divBdr>
        <w:top w:val="none" w:sz="0" w:space="0" w:color="auto"/>
        <w:left w:val="none" w:sz="0" w:space="0" w:color="auto"/>
        <w:bottom w:val="none" w:sz="0" w:space="0" w:color="auto"/>
        <w:right w:val="none" w:sz="0" w:space="0" w:color="auto"/>
      </w:divBdr>
    </w:div>
    <w:div w:id="149176560">
      <w:bodyDiv w:val="1"/>
      <w:marLeft w:val="0"/>
      <w:marRight w:val="0"/>
      <w:marTop w:val="0"/>
      <w:marBottom w:val="0"/>
      <w:divBdr>
        <w:top w:val="none" w:sz="0" w:space="0" w:color="auto"/>
        <w:left w:val="none" w:sz="0" w:space="0" w:color="auto"/>
        <w:bottom w:val="none" w:sz="0" w:space="0" w:color="auto"/>
        <w:right w:val="none" w:sz="0" w:space="0" w:color="auto"/>
      </w:divBdr>
    </w:div>
    <w:div w:id="161554724">
      <w:bodyDiv w:val="1"/>
      <w:marLeft w:val="0"/>
      <w:marRight w:val="0"/>
      <w:marTop w:val="0"/>
      <w:marBottom w:val="0"/>
      <w:divBdr>
        <w:top w:val="none" w:sz="0" w:space="0" w:color="auto"/>
        <w:left w:val="none" w:sz="0" w:space="0" w:color="auto"/>
        <w:bottom w:val="none" w:sz="0" w:space="0" w:color="auto"/>
        <w:right w:val="none" w:sz="0" w:space="0" w:color="auto"/>
      </w:divBdr>
    </w:div>
    <w:div w:id="163783347">
      <w:bodyDiv w:val="1"/>
      <w:marLeft w:val="0"/>
      <w:marRight w:val="0"/>
      <w:marTop w:val="0"/>
      <w:marBottom w:val="0"/>
      <w:divBdr>
        <w:top w:val="none" w:sz="0" w:space="0" w:color="auto"/>
        <w:left w:val="none" w:sz="0" w:space="0" w:color="auto"/>
        <w:bottom w:val="none" w:sz="0" w:space="0" w:color="auto"/>
        <w:right w:val="none" w:sz="0" w:space="0" w:color="auto"/>
      </w:divBdr>
    </w:div>
    <w:div w:id="205994152">
      <w:bodyDiv w:val="1"/>
      <w:marLeft w:val="0"/>
      <w:marRight w:val="0"/>
      <w:marTop w:val="0"/>
      <w:marBottom w:val="0"/>
      <w:divBdr>
        <w:top w:val="none" w:sz="0" w:space="0" w:color="auto"/>
        <w:left w:val="none" w:sz="0" w:space="0" w:color="auto"/>
        <w:bottom w:val="none" w:sz="0" w:space="0" w:color="auto"/>
        <w:right w:val="none" w:sz="0" w:space="0" w:color="auto"/>
      </w:divBdr>
    </w:div>
    <w:div w:id="221866168">
      <w:bodyDiv w:val="1"/>
      <w:marLeft w:val="0"/>
      <w:marRight w:val="0"/>
      <w:marTop w:val="0"/>
      <w:marBottom w:val="0"/>
      <w:divBdr>
        <w:top w:val="none" w:sz="0" w:space="0" w:color="auto"/>
        <w:left w:val="none" w:sz="0" w:space="0" w:color="auto"/>
        <w:bottom w:val="none" w:sz="0" w:space="0" w:color="auto"/>
        <w:right w:val="none" w:sz="0" w:space="0" w:color="auto"/>
      </w:divBdr>
    </w:div>
    <w:div w:id="277681615">
      <w:bodyDiv w:val="1"/>
      <w:marLeft w:val="0"/>
      <w:marRight w:val="0"/>
      <w:marTop w:val="0"/>
      <w:marBottom w:val="0"/>
      <w:divBdr>
        <w:top w:val="none" w:sz="0" w:space="0" w:color="auto"/>
        <w:left w:val="none" w:sz="0" w:space="0" w:color="auto"/>
        <w:bottom w:val="none" w:sz="0" w:space="0" w:color="auto"/>
        <w:right w:val="none" w:sz="0" w:space="0" w:color="auto"/>
      </w:divBdr>
    </w:div>
    <w:div w:id="289944300">
      <w:bodyDiv w:val="1"/>
      <w:marLeft w:val="0"/>
      <w:marRight w:val="0"/>
      <w:marTop w:val="0"/>
      <w:marBottom w:val="0"/>
      <w:divBdr>
        <w:top w:val="none" w:sz="0" w:space="0" w:color="auto"/>
        <w:left w:val="none" w:sz="0" w:space="0" w:color="auto"/>
        <w:bottom w:val="none" w:sz="0" w:space="0" w:color="auto"/>
        <w:right w:val="none" w:sz="0" w:space="0" w:color="auto"/>
      </w:divBdr>
    </w:div>
    <w:div w:id="370305312">
      <w:bodyDiv w:val="1"/>
      <w:marLeft w:val="0"/>
      <w:marRight w:val="0"/>
      <w:marTop w:val="0"/>
      <w:marBottom w:val="0"/>
      <w:divBdr>
        <w:top w:val="none" w:sz="0" w:space="0" w:color="auto"/>
        <w:left w:val="none" w:sz="0" w:space="0" w:color="auto"/>
        <w:bottom w:val="none" w:sz="0" w:space="0" w:color="auto"/>
        <w:right w:val="none" w:sz="0" w:space="0" w:color="auto"/>
      </w:divBdr>
    </w:div>
    <w:div w:id="376857690">
      <w:bodyDiv w:val="1"/>
      <w:marLeft w:val="0"/>
      <w:marRight w:val="0"/>
      <w:marTop w:val="0"/>
      <w:marBottom w:val="0"/>
      <w:divBdr>
        <w:top w:val="none" w:sz="0" w:space="0" w:color="auto"/>
        <w:left w:val="none" w:sz="0" w:space="0" w:color="auto"/>
        <w:bottom w:val="none" w:sz="0" w:space="0" w:color="auto"/>
        <w:right w:val="none" w:sz="0" w:space="0" w:color="auto"/>
      </w:divBdr>
    </w:div>
    <w:div w:id="386803021">
      <w:bodyDiv w:val="1"/>
      <w:marLeft w:val="0"/>
      <w:marRight w:val="0"/>
      <w:marTop w:val="0"/>
      <w:marBottom w:val="0"/>
      <w:divBdr>
        <w:top w:val="none" w:sz="0" w:space="0" w:color="auto"/>
        <w:left w:val="none" w:sz="0" w:space="0" w:color="auto"/>
        <w:bottom w:val="none" w:sz="0" w:space="0" w:color="auto"/>
        <w:right w:val="none" w:sz="0" w:space="0" w:color="auto"/>
      </w:divBdr>
    </w:div>
    <w:div w:id="393240685">
      <w:bodyDiv w:val="1"/>
      <w:marLeft w:val="0"/>
      <w:marRight w:val="0"/>
      <w:marTop w:val="0"/>
      <w:marBottom w:val="0"/>
      <w:divBdr>
        <w:top w:val="none" w:sz="0" w:space="0" w:color="auto"/>
        <w:left w:val="none" w:sz="0" w:space="0" w:color="auto"/>
        <w:bottom w:val="none" w:sz="0" w:space="0" w:color="auto"/>
        <w:right w:val="none" w:sz="0" w:space="0" w:color="auto"/>
      </w:divBdr>
    </w:div>
    <w:div w:id="431820144">
      <w:bodyDiv w:val="1"/>
      <w:marLeft w:val="0"/>
      <w:marRight w:val="0"/>
      <w:marTop w:val="0"/>
      <w:marBottom w:val="0"/>
      <w:divBdr>
        <w:top w:val="none" w:sz="0" w:space="0" w:color="auto"/>
        <w:left w:val="none" w:sz="0" w:space="0" w:color="auto"/>
        <w:bottom w:val="none" w:sz="0" w:space="0" w:color="auto"/>
        <w:right w:val="none" w:sz="0" w:space="0" w:color="auto"/>
      </w:divBdr>
    </w:div>
    <w:div w:id="447162422">
      <w:bodyDiv w:val="1"/>
      <w:marLeft w:val="0"/>
      <w:marRight w:val="0"/>
      <w:marTop w:val="0"/>
      <w:marBottom w:val="0"/>
      <w:divBdr>
        <w:top w:val="none" w:sz="0" w:space="0" w:color="auto"/>
        <w:left w:val="none" w:sz="0" w:space="0" w:color="auto"/>
        <w:bottom w:val="none" w:sz="0" w:space="0" w:color="auto"/>
        <w:right w:val="none" w:sz="0" w:space="0" w:color="auto"/>
      </w:divBdr>
    </w:div>
    <w:div w:id="457381887">
      <w:bodyDiv w:val="1"/>
      <w:marLeft w:val="0"/>
      <w:marRight w:val="0"/>
      <w:marTop w:val="0"/>
      <w:marBottom w:val="0"/>
      <w:divBdr>
        <w:top w:val="none" w:sz="0" w:space="0" w:color="auto"/>
        <w:left w:val="none" w:sz="0" w:space="0" w:color="auto"/>
        <w:bottom w:val="none" w:sz="0" w:space="0" w:color="auto"/>
        <w:right w:val="none" w:sz="0" w:space="0" w:color="auto"/>
      </w:divBdr>
    </w:div>
    <w:div w:id="468323524">
      <w:bodyDiv w:val="1"/>
      <w:marLeft w:val="0"/>
      <w:marRight w:val="0"/>
      <w:marTop w:val="0"/>
      <w:marBottom w:val="0"/>
      <w:divBdr>
        <w:top w:val="none" w:sz="0" w:space="0" w:color="auto"/>
        <w:left w:val="none" w:sz="0" w:space="0" w:color="auto"/>
        <w:bottom w:val="none" w:sz="0" w:space="0" w:color="auto"/>
        <w:right w:val="none" w:sz="0" w:space="0" w:color="auto"/>
      </w:divBdr>
    </w:div>
    <w:div w:id="488333012">
      <w:bodyDiv w:val="1"/>
      <w:marLeft w:val="0"/>
      <w:marRight w:val="0"/>
      <w:marTop w:val="0"/>
      <w:marBottom w:val="0"/>
      <w:divBdr>
        <w:top w:val="none" w:sz="0" w:space="0" w:color="auto"/>
        <w:left w:val="none" w:sz="0" w:space="0" w:color="auto"/>
        <w:bottom w:val="none" w:sz="0" w:space="0" w:color="auto"/>
        <w:right w:val="none" w:sz="0" w:space="0" w:color="auto"/>
      </w:divBdr>
    </w:div>
    <w:div w:id="503741189">
      <w:bodyDiv w:val="1"/>
      <w:marLeft w:val="0"/>
      <w:marRight w:val="0"/>
      <w:marTop w:val="0"/>
      <w:marBottom w:val="0"/>
      <w:divBdr>
        <w:top w:val="none" w:sz="0" w:space="0" w:color="auto"/>
        <w:left w:val="none" w:sz="0" w:space="0" w:color="auto"/>
        <w:bottom w:val="none" w:sz="0" w:space="0" w:color="auto"/>
        <w:right w:val="none" w:sz="0" w:space="0" w:color="auto"/>
      </w:divBdr>
    </w:div>
    <w:div w:id="505286917">
      <w:bodyDiv w:val="1"/>
      <w:marLeft w:val="0"/>
      <w:marRight w:val="0"/>
      <w:marTop w:val="0"/>
      <w:marBottom w:val="0"/>
      <w:divBdr>
        <w:top w:val="none" w:sz="0" w:space="0" w:color="auto"/>
        <w:left w:val="none" w:sz="0" w:space="0" w:color="auto"/>
        <w:bottom w:val="none" w:sz="0" w:space="0" w:color="auto"/>
        <w:right w:val="none" w:sz="0" w:space="0" w:color="auto"/>
      </w:divBdr>
    </w:div>
    <w:div w:id="545991198">
      <w:bodyDiv w:val="1"/>
      <w:marLeft w:val="0"/>
      <w:marRight w:val="0"/>
      <w:marTop w:val="0"/>
      <w:marBottom w:val="0"/>
      <w:divBdr>
        <w:top w:val="none" w:sz="0" w:space="0" w:color="auto"/>
        <w:left w:val="none" w:sz="0" w:space="0" w:color="auto"/>
        <w:bottom w:val="none" w:sz="0" w:space="0" w:color="auto"/>
        <w:right w:val="none" w:sz="0" w:space="0" w:color="auto"/>
      </w:divBdr>
    </w:div>
    <w:div w:id="608703800">
      <w:bodyDiv w:val="1"/>
      <w:marLeft w:val="0"/>
      <w:marRight w:val="0"/>
      <w:marTop w:val="0"/>
      <w:marBottom w:val="0"/>
      <w:divBdr>
        <w:top w:val="none" w:sz="0" w:space="0" w:color="auto"/>
        <w:left w:val="none" w:sz="0" w:space="0" w:color="auto"/>
        <w:bottom w:val="none" w:sz="0" w:space="0" w:color="auto"/>
        <w:right w:val="none" w:sz="0" w:space="0" w:color="auto"/>
      </w:divBdr>
    </w:div>
    <w:div w:id="619382417">
      <w:bodyDiv w:val="1"/>
      <w:marLeft w:val="0"/>
      <w:marRight w:val="0"/>
      <w:marTop w:val="0"/>
      <w:marBottom w:val="0"/>
      <w:divBdr>
        <w:top w:val="none" w:sz="0" w:space="0" w:color="auto"/>
        <w:left w:val="none" w:sz="0" w:space="0" w:color="auto"/>
        <w:bottom w:val="none" w:sz="0" w:space="0" w:color="auto"/>
        <w:right w:val="none" w:sz="0" w:space="0" w:color="auto"/>
      </w:divBdr>
    </w:div>
    <w:div w:id="631177438">
      <w:bodyDiv w:val="1"/>
      <w:marLeft w:val="0"/>
      <w:marRight w:val="0"/>
      <w:marTop w:val="0"/>
      <w:marBottom w:val="0"/>
      <w:divBdr>
        <w:top w:val="none" w:sz="0" w:space="0" w:color="auto"/>
        <w:left w:val="none" w:sz="0" w:space="0" w:color="auto"/>
        <w:bottom w:val="none" w:sz="0" w:space="0" w:color="auto"/>
        <w:right w:val="none" w:sz="0" w:space="0" w:color="auto"/>
      </w:divBdr>
    </w:div>
    <w:div w:id="664435481">
      <w:bodyDiv w:val="1"/>
      <w:marLeft w:val="0"/>
      <w:marRight w:val="0"/>
      <w:marTop w:val="0"/>
      <w:marBottom w:val="0"/>
      <w:divBdr>
        <w:top w:val="none" w:sz="0" w:space="0" w:color="auto"/>
        <w:left w:val="none" w:sz="0" w:space="0" w:color="auto"/>
        <w:bottom w:val="none" w:sz="0" w:space="0" w:color="auto"/>
        <w:right w:val="none" w:sz="0" w:space="0" w:color="auto"/>
      </w:divBdr>
    </w:div>
    <w:div w:id="695038028">
      <w:bodyDiv w:val="1"/>
      <w:marLeft w:val="0"/>
      <w:marRight w:val="0"/>
      <w:marTop w:val="0"/>
      <w:marBottom w:val="0"/>
      <w:divBdr>
        <w:top w:val="none" w:sz="0" w:space="0" w:color="auto"/>
        <w:left w:val="none" w:sz="0" w:space="0" w:color="auto"/>
        <w:bottom w:val="none" w:sz="0" w:space="0" w:color="auto"/>
        <w:right w:val="none" w:sz="0" w:space="0" w:color="auto"/>
      </w:divBdr>
    </w:div>
    <w:div w:id="748380976">
      <w:bodyDiv w:val="1"/>
      <w:marLeft w:val="0"/>
      <w:marRight w:val="0"/>
      <w:marTop w:val="0"/>
      <w:marBottom w:val="0"/>
      <w:divBdr>
        <w:top w:val="none" w:sz="0" w:space="0" w:color="auto"/>
        <w:left w:val="none" w:sz="0" w:space="0" w:color="auto"/>
        <w:bottom w:val="none" w:sz="0" w:space="0" w:color="auto"/>
        <w:right w:val="none" w:sz="0" w:space="0" w:color="auto"/>
      </w:divBdr>
    </w:div>
    <w:div w:id="767387002">
      <w:bodyDiv w:val="1"/>
      <w:marLeft w:val="0"/>
      <w:marRight w:val="0"/>
      <w:marTop w:val="0"/>
      <w:marBottom w:val="0"/>
      <w:divBdr>
        <w:top w:val="none" w:sz="0" w:space="0" w:color="auto"/>
        <w:left w:val="none" w:sz="0" w:space="0" w:color="auto"/>
        <w:bottom w:val="none" w:sz="0" w:space="0" w:color="auto"/>
        <w:right w:val="none" w:sz="0" w:space="0" w:color="auto"/>
      </w:divBdr>
    </w:div>
    <w:div w:id="855464028">
      <w:bodyDiv w:val="1"/>
      <w:marLeft w:val="0"/>
      <w:marRight w:val="0"/>
      <w:marTop w:val="0"/>
      <w:marBottom w:val="0"/>
      <w:divBdr>
        <w:top w:val="none" w:sz="0" w:space="0" w:color="auto"/>
        <w:left w:val="none" w:sz="0" w:space="0" w:color="auto"/>
        <w:bottom w:val="none" w:sz="0" w:space="0" w:color="auto"/>
        <w:right w:val="none" w:sz="0" w:space="0" w:color="auto"/>
      </w:divBdr>
    </w:div>
    <w:div w:id="873857282">
      <w:bodyDiv w:val="1"/>
      <w:marLeft w:val="0"/>
      <w:marRight w:val="0"/>
      <w:marTop w:val="0"/>
      <w:marBottom w:val="0"/>
      <w:divBdr>
        <w:top w:val="none" w:sz="0" w:space="0" w:color="auto"/>
        <w:left w:val="none" w:sz="0" w:space="0" w:color="auto"/>
        <w:bottom w:val="none" w:sz="0" w:space="0" w:color="auto"/>
        <w:right w:val="none" w:sz="0" w:space="0" w:color="auto"/>
      </w:divBdr>
    </w:div>
    <w:div w:id="986860029">
      <w:bodyDiv w:val="1"/>
      <w:marLeft w:val="0"/>
      <w:marRight w:val="0"/>
      <w:marTop w:val="0"/>
      <w:marBottom w:val="0"/>
      <w:divBdr>
        <w:top w:val="none" w:sz="0" w:space="0" w:color="auto"/>
        <w:left w:val="none" w:sz="0" w:space="0" w:color="auto"/>
        <w:bottom w:val="none" w:sz="0" w:space="0" w:color="auto"/>
        <w:right w:val="none" w:sz="0" w:space="0" w:color="auto"/>
      </w:divBdr>
    </w:div>
    <w:div w:id="1046223443">
      <w:bodyDiv w:val="1"/>
      <w:marLeft w:val="0"/>
      <w:marRight w:val="0"/>
      <w:marTop w:val="0"/>
      <w:marBottom w:val="0"/>
      <w:divBdr>
        <w:top w:val="none" w:sz="0" w:space="0" w:color="auto"/>
        <w:left w:val="none" w:sz="0" w:space="0" w:color="auto"/>
        <w:bottom w:val="none" w:sz="0" w:space="0" w:color="auto"/>
        <w:right w:val="none" w:sz="0" w:space="0" w:color="auto"/>
      </w:divBdr>
    </w:div>
    <w:div w:id="1054425366">
      <w:bodyDiv w:val="1"/>
      <w:marLeft w:val="0"/>
      <w:marRight w:val="0"/>
      <w:marTop w:val="0"/>
      <w:marBottom w:val="0"/>
      <w:divBdr>
        <w:top w:val="none" w:sz="0" w:space="0" w:color="auto"/>
        <w:left w:val="none" w:sz="0" w:space="0" w:color="auto"/>
        <w:bottom w:val="none" w:sz="0" w:space="0" w:color="auto"/>
        <w:right w:val="none" w:sz="0" w:space="0" w:color="auto"/>
      </w:divBdr>
    </w:div>
    <w:div w:id="1055197619">
      <w:bodyDiv w:val="1"/>
      <w:marLeft w:val="0"/>
      <w:marRight w:val="0"/>
      <w:marTop w:val="0"/>
      <w:marBottom w:val="0"/>
      <w:divBdr>
        <w:top w:val="none" w:sz="0" w:space="0" w:color="auto"/>
        <w:left w:val="none" w:sz="0" w:space="0" w:color="auto"/>
        <w:bottom w:val="none" w:sz="0" w:space="0" w:color="auto"/>
        <w:right w:val="none" w:sz="0" w:space="0" w:color="auto"/>
      </w:divBdr>
    </w:div>
    <w:div w:id="1128745235">
      <w:bodyDiv w:val="1"/>
      <w:marLeft w:val="0"/>
      <w:marRight w:val="0"/>
      <w:marTop w:val="0"/>
      <w:marBottom w:val="0"/>
      <w:divBdr>
        <w:top w:val="none" w:sz="0" w:space="0" w:color="auto"/>
        <w:left w:val="none" w:sz="0" w:space="0" w:color="auto"/>
        <w:bottom w:val="none" w:sz="0" w:space="0" w:color="auto"/>
        <w:right w:val="none" w:sz="0" w:space="0" w:color="auto"/>
      </w:divBdr>
    </w:div>
    <w:div w:id="1192645180">
      <w:bodyDiv w:val="1"/>
      <w:marLeft w:val="0"/>
      <w:marRight w:val="0"/>
      <w:marTop w:val="0"/>
      <w:marBottom w:val="0"/>
      <w:divBdr>
        <w:top w:val="none" w:sz="0" w:space="0" w:color="auto"/>
        <w:left w:val="none" w:sz="0" w:space="0" w:color="auto"/>
        <w:bottom w:val="none" w:sz="0" w:space="0" w:color="auto"/>
        <w:right w:val="none" w:sz="0" w:space="0" w:color="auto"/>
      </w:divBdr>
    </w:div>
    <w:div w:id="1254053544">
      <w:bodyDiv w:val="1"/>
      <w:marLeft w:val="0"/>
      <w:marRight w:val="0"/>
      <w:marTop w:val="0"/>
      <w:marBottom w:val="0"/>
      <w:divBdr>
        <w:top w:val="none" w:sz="0" w:space="0" w:color="auto"/>
        <w:left w:val="none" w:sz="0" w:space="0" w:color="auto"/>
        <w:bottom w:val="none" w:sz="0" w:space="0" w:color="auto"/>
        <w:right w:val="none" w:sz="0" w:space="0" w:color="auto"/>
      </w:divBdr>
    </w:div>
    <w:div w:id="1298490586">
      <w:bodyDiv w:val="1"/>
      <w:marLeft w:val="0"/>
      <w:marRight w:val="0"/>
      <w:marTop w:val="0"/>
      <w:marBottom w:val="0"/>
      <w:divBdr>
        <w:top w:val="none" w:sz="0" w:space="0" w:color="auto"/>
        <w:left w:val="none" w:sz="0" w:space="0" w:color="auto"/>
        <w:bottom w:val="none" w:sz="0" w:space="0" w:color="auto"/>
        <w:right w:val="none" w:sz="0" w:space="0" w:color="auto"/>
      </w:divBdr>
    </w:div>
    <w:div w:id="1382362963">
      <w:bodyDiv w:val="1"/>
      <w:marLeft w:val="0"/>
      <w:marRight w:val="0"/>
      <w:marTop w:val="0"/>
      <w:marBottom w:val="0"/>
      <w:divBdr>
        <w:top w:val="none" w:sz="0" w:space="0" w:color="auto"/>
        <w:left w:val="none" w:sz="0" w:space="0" w:color="auto"/>
        <w:bottom w:val="none" w:sz="0" w:space="0" w:color="auto"/>
        <w:right w:val="none" w:sz="0" w:space="0" w:color="auto"/>
      </w:divBdr>
    </w:div>
    <w:div w:id="1394767694">
      <w:bodyDiv w:val="1"/>
      <w:marLeft w:val="0"/>
      <w:marRight w:val="0"/>
      <w:marTop w:val="0"/>
      <w:marBottom w:val="0"/>
      <w:divBdr>
        <w:top w:val="none" w:sz="0" w:space="0" w:color="auto"/>
        <w:left w:val="none" w:sz="0" w:space="0" w:color="auto"/>
        <w:bottom w:val="none" w:sz="0" w:space="0" w:color="auto"/>
        <w:right w:val="none" w:sz="0" w:space="0" w:color="auto"/>
      </w:divBdr>
    </w:div>
    <w:div w:id="1402756773">
      <w:bodyDiv w:val="1"/>
      <w:marLeft w:val="0"/>
      <w:marRight w:val="0"/>
      <w:marTop w:val="0"/>
      <w:marBottom w:val="0"/>
      <w:divBdr>
        <w:top w:val="none" w:sz="0" w:space="0" w:color="auto"/>
        <w:left w:val="none" w:sz="0" w:space="0" w:color="auto"/>
        <w:bottom w:val="none" w:sz="0" w:space="0" w:color="auto"/>
        <w:right w:val="none" w:sz="0" w:space="0" w:color="auto"/>
      </w:divBdr>
    </w:div>
    <w:div w:id="1421638843">
      <w:bodyDiv w:val="1"/>
      <w:marLeft w:val="0"/>
      <w:marRight w:val="0"/>
      <w:marTop w:val="0"/>
      <w:marBottom w:val="0"/>
      <w:divBdr>
        <w:top w:val="none" w:sz="0" w:space="0" w:color="auto"/>
        <w:left w:val="none" w:sz="0" w:space="0" w:color="auto"/>
        <w:bottom w:val="none" w:sz="0" w:space="0" w:color="auto"/>
        <w:right w:val="none" w:sz="0" w:space="0" w:color="auto"/>
      </w:divBdr>
    </w:div>
    <w:div w:id="1453095039">
      <w:bodyDiv w:val="1"/>
      <w:marLeft w:val="0"/>
      <w:marRight w:val="0"/>
      <w:marTop w:val="0"/>
      <w:marBottom w:val="0"/>
      <w:divBdr>
        <w:top w:val="none" w:sz="0" w:space="0" w:color="auto"/>
        <w:left w:val="none" w:sz="0" w:space="0" w:color="auto"/>
        <w:bottom w:val="none" w:sz="0" w:space="0" w:color="auto"/>
        <w:right w:val="none" w:sz="0" w:space="0" w:color="auto"/>
      </w:divBdr>
    </w:div>
    <w:div w:id="1474525250">
      <w:bodyDiv w:val="1"/>
      <w:marLeft w:val="0"/>
      <w:marRight w:val="0"/>
      <w:marTop w:val="0"/>
      <w:marBottom w:val="0"/>
      <w:divBdr>
        <w:top w:val="none" w:sz="0" w:space="0" w:color="auto"/>
        <w:left w:val="none" w:sz="0" w:space="0" w:color="auto"/>
        <w:bottom w:val="none" w:sz="0" w:space="0" w:color="auto"/>
        <w:right w:val="none" w:sz="0" w:space="0" w:color="auto"/>
      </w:divBdr>
    </w:div>
    <w:div w:id="1482889243">
      <w:bodyDiv w:val="1"/>
      <w:marLeft w:val="0"/>
      <w:marRight w:val="0"/>
      <w:marTop w:val="0"/>
      <w:marBottom w:val="0"/>
      <w:divBdr>
        <w:top w:val="none" w:sz="0" w:space="0" w:color="auto"/>
        <w:left w:val="none" w:sz="0" w:space="0" w:color="auto"/>
        <w:bottom w:val="none" w:sz="0" w:space="0" w:color="auto"/>
        <w:right w:val="none" w:sz="0" w:space="0" w:color="auto"/>
      </w:divBdr>
    </w:div>
    <w:div w:id="1497960267">
      <w:bodyDiv w:val="1"/>
      <w:marLeft w:val="0"/>
      <w:marRight w:val="0"/>
      <w:marTop w:val="0"/>
      <w:marBottom w:val="0"/>
      <w:divBdr>
        <w:top w:val="none" w:sz="0" w:space="0" w:color="auto"/>
        <w:left w:val="none" w:sz="0" w:space="0" w:color="auto"/>
        <w:bottom w:val="none" w:sz="0" w:space="0" w:color="auto"/>
        <w:right w:val="none" w:sz="0" w:space="0" w:color="auto"/>
      </w:divBdr>
    </w:div>
    <w:div w:id="1637448159">
      <w:bodyDiv w:val="1"/>
      <w:marLeft w:val="0"/>
      <w:marRight w:val="0"/>
      <w:marTop w:val="0"/>
      <w:marBottom w:val="0"/>
      <w:divBdr>
        <w:top w:val="none" w:sz="0" w:space="0" w:color="auto"/>
        <w:left w:val="none" w:sz="0" w:space="0" w:color="auto"/>
        <w:bottom w:val="none" w:sz="0" w:space="0" w:color="auto"/>
        <w:right w:val="none" w:sz="0" w:space="0" w:color="auto"/>
      </w:divBdr>
    </w:div>
    <w:div w:id="1735812583">
      <w:bodyDiv w:val="1"/>
      <w:marLeft w:val="0"/>
      <w:marRight w:val="0"/>
      <w:marTop w:val="0"/>
      <w:marBottom w:val="0"/>
      <w:divBdr>
        <w:top w:val="none" w:sz="0" w:space="0" w:color="auto"/>
        <w:left w:val="none" w:sz="0" w:space="0" w:color="auto"/>
        <w:bottom w:val="none" w:sz="0" w:space="0" w:color="auto"/>
        <w:right w:val="none" w:sz="0" w:space="0" w:color="auto"/>
      </w:divBdr>
    </w:div>
    <w:div w:id="1775588958">
      <w:bodyDiv w:val="1"/>
      <w:marLeft w:val="0"/>
      <w:marRight w:val="0"/>
      <w:marTop w:val="0"/>
      <w:marBottom w:val="0"/>
      <w:divBdr>
        <w:top w:val="none" w:sz="0" w:space="0" w:color="auto"/>
        <w:left w:val="none" w:sz="0" w:space="0" w:color="auto"/>
        <w:bottom w:val="none" w:sz="0" w:space="0" w:color="auto"/>
        <w:right w:val="none" w:sz="0" w:space="0" w:color="auto"/>
      </w:divBdr>
    </w:div>
    <w:div w:id="1795977218">
      <w:bodyDiv w:val="1"/>
      <w:marLeft w:val="0"/>
      <w:marRight w:val="0"/>
      <w:marTop w:val="0"/>
      <w:marBottom w:val="0"/>
      <w:divBdr>
        <w:top w:val="none" w:sz="0" w:space="0" w:color="auto"/>
        <w:left w:val="none" w:sz="0" w:space="0" w:color="auto"/>
        <w:bottom w:val="none" w:sz="0" w:space="0" w:color="auto"/>
        <w:right w:val="none" w:sz="0" w:space="0" w:color="auto"/>
      </w:divBdr>
    </w:div>
    <w:div w:id="1806849983">
      <w:bodyDiv w:val="1"/>
      <w:marLeft w:val="0"/>
      <w:marRight w:val="0"/>
      <w:marTop w:val="0"/>
      <w:marBottom w:val="0"/>
      <w:divBdr>
        <w:top w:val="none" w:sz="0" w:space="0" w:color="auto"/>
        <w:left w:val="none" w:sz="0" w:space="0" w:color="auto"/>
        <w:bottom w:val="none" w:sz="0" w:space="0" w:color="auto"/>
        <w:right w:val="none" w:sz="0" w:space="0" w:color="auto"/>
      </w:divBdr>
    </w:div>
    <w:div w:id="1812016966">
      <w:bodyDiv w:val="1"/>
      <w:marLeft w:val="0"/>
      <w:marRight w:val="0"/>
      <w:marTop w:val="0"/>
      <w:marBottom w:val="0"/>
      <w:divBdr>
        <w:top w:val="none" w:sz="0" w:space="0" w:color="auto"/>
        <w:left w:val="none" w:sz="0" w:space="0" w:color="auto"/>
        <w:bottom w:val="none" w:sz="0" w:space="0" w:color="auto"/>
        <w:right w:val="none" w:sz="0" w:space="0" w:color="auto"/>
      </w:divBdr>
    </w:div>
    <w:div w:id="1854563141">
      <w:bodyDiv w:val="1"/>
      <w:marLeft w:val="0"/>
      <w:marRight w:val="0"/>
      <w:marTop w:val="0"/>
      <w:marBottom w:val="0"/>
      <w:divBdr>
        <w:top w:val="none" w:sz="0" w:space="0" w:color="auto"/>
        <w:left w:val="none" w:sz="0" w:space="0" w:color="auto"/>
        <w:bottom w:val="none" w:sz="0" w:space="0" w:color="auto"/>
        <w:right w:val="none" w:sz="0" w:space="0" w:color="auto"/>
      </w:divBdr>
    </w:div>
    <w:div w:id="1869876579">
      <w:bodyDiv w:val="1"/>
      <w:marLeft w:val="0"/>
      <w:marRight w:val="0"/>
      <w:marTop w:val="0"/>
      <w:marBottom w:val="0"/>
      <w:divBdr>
        <w:top w:val="none" w:sz="0" w:space="0" w:color="auto"/>
        <w:left w:val="none" w:sz="0" w:space="0" w:color="auto"/>
        <w:bottom w:val="none" w:sz="0" w:space="0" w:color="auto"/>
        <w:right w:val="none" w:sz="0" w:space="0" w:color="auto"/>
      </w:divBdr>
    </w:div>
    <w:div w:id="1926264416">
      <w:bodyDiv w:val="1"/>
      <w:marLeft w:val="0"/>
      <w:marRight w:val="0"/>
      <w:marTop w:val="0"/>
      <w:marBottom w:val="0"/>
      <w:divBdr>
        <w:top w:val="none" w:sz="0" w:space="0" w:color="auto"/>
        <w:left w:val="none" w:sz="0" w:space="0" w:color="auto"/>
        <w:bottom w:val="none" w:sz="0" w:space="0" w:color="auto"/>
        <w:right w:val="none" w:sz="0" w:space="0" w:color="auto"/>
      </w:divBdr>
    </w:div>
    <w:div w:id="1955206119">
      <w:bodyDiv w:val="1"/>
      <w:marLeft w:val="0"/>
      <w:marRight w:val="0"/>
      <w:marTop w:val="0"/>
      <w:marBottom w:val="0"/>
      <w:divBdr>
        <w:top w:val="none" w:sz="0" w:space="0" w:color="auto"/>
        <w:left w:val="none" w:sz="0" w:space="0" w:color="auto"/>
        <w:bottom w:val="none" w:sz="0" w:space="0" w:color="auto"/>
        <w:right w:val="none" w:sz="0" w:space="0" w:color="auto"/>
      </w:divBdr>
    </w:div>
    <w:div w:id="1955939698">
      <w:bodyDiv w:val="1"/>
      <w:marLeft w:val="0"/>
      <w:marRight w:val="0"/>
      <w:marTop w:val="0"/>
      <w:marBottom w:val="0"/>
      <w:divBdr>
        <w:top w:val="none" w:sz="0" w:space="0" w:color="auto"/>
        <w:left w:val="none" w:sz="0" w:space="0" w:color="auto"/>
        <w:bottom w:val="none" w:sz="0" w:space="0" w:color="auto"/>
        <w:right w:val="none" w:sz="0" w:space="0" w:color="auto"/>
      </w:divBdr>
    </w:div>
    <w:div w:id="2003659016">
      <w:bodyDiv w:val="1"/>
      <w:marLeft w:val="0"/>
      <w:marRight w:val="0"/>
      <w:marTop w:val="0"/>
      <w:marBottom w:val="0"/>
      <w:divBdr>
        <w:top w:val="none" w:sz="0" w:space="0" w:color="auto"/>
        <w:left w:val="none" w:sz="0" w:space="0" w:color="auto"/>
        <w:bottom w:val="none" w:sz="0" w:space="0" w:color="auto"/>
        <w:right w:val="none" w:sz="0" w:space="0" w:color="auto"/>
      </w:divBdr>
    </w:div>
    <w:div w:id="2035886494">
      <w:bodyDiv w:val="1"/>
      <w:marLeft w:val="0"/>
      <w:marRight w:val="0"/>
      <w:marTop w:val="0"/>
      <w:marBottom w:val="0"/>
      <w:divBdr>
        <w:top w:val="none" w:sz="0" w:space="0" w:color="auto"/>
        <w:left w:val="none" w:sz="0" w:space="0" w:color="auto"/>
        <w:bottom w:val="none" w:sz="0" w:space="0" w:color="auto"/>
        <w:right w:val="none" w:sz="0" w:space="0" w:color="auto"/>
      </w:divBdr>
    </w:div>
    <w:div w:id="2066902442">
      <w:bodyDiv w:val="1"/>
      <w:marLeft w:val="0"/>
      <w:marRight w:val="0"/>
      <w:marTop w:val="0"/>
      <w:marBottom w:val="0"/>
      <w:divBdr>
        <w:top w:val="none" w:sz="0" w:space="0" w:color="auto"/>
        <w:left w:val="none" w:sz="0" w:space="0" w:color="auto"/>
        <w:bottom w:val="none" w:sz="0" w:space="0" w:color="auto"/>
        <w:right w:val="none" w:sz="0" w:space="0" w:color="auto"/>
      </w:divBdr>
    </w:div>
    <w:div w:id="2071030716">
      <w:bodyDiv w:val="1"/>
      <w:marLeft w:val="0"/>
      <w:marRight w:val="0"/>
      <w:marTop w:val="0"/>
      <w:marBottom w:val="0"/>
      <w:divBdr>
        <w:top w:val="none" w:sz="0" w:space="0" w:color="auto"/>
        <w:left w:val="none" w:sz="0" w:space="0" w:color="auto"/>
        <w:bottom w:val="none" w:sz="0" w:space="0" w:color="auto"/>
        <w:right w:val="none" w:sz="0" w:space="0" w:color="auto"/>
      </w:divBdr>
    </w:div>
    <w:div w:id="2071225464">
      <w:bodyDiv w:val="1"/>
      <w:marLeft w:val="0"/>
      <w:marRight w:val="0"/>
      <w:marTop w:val="0"/>
      <w:marBottom w:val="0"/>
      <w:divBdr>
        <w:top w:val="none" w:sz="0" w:space="0" w:color="auto"/>
        <w:left w:val="none" w:sz="0" w:space="0" w:color="auto"/>
        <w:bottom w:val="none" w:sz="0" w:space="0" w:color="auto"/>
        <w:right w:val="none" w:sz="0" w:space="0" w:color="auto"/>
      </w:divBdr>
    </w:div>
    <w:div w:id="2080594098">
      <w:bodyDiv w:val="1"/>
      <w:marLeft w:val="0"/>
      <w:marRight w:val="0"/>
      <w:marTop w:val="0"/>
      <w:marBottom w:val="0"/>
      <w:divBdr>
        <w:top w:val="none" w:sz="0" w:space="0" w:color="auto"/>
        <w:left w:val="none" w:sz="0" w:space="0" w:color="auto"/>
        <w:bottom w:val="none" w:sz="0" w:space="0" w:color="auto"/>
        <w:right w:val="none" w:sz="0" w:space="0" w:color="auto"/>
      </w:divBdr>
    </w:div>
    <w:div w:id="211401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2009_student_uwtsd_ac_uk/Documents/Course%20work/Engine%20Dynamometer%20Results%20-%20Orig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02009_student_uwtsd_ac_uk/Documents/Course%20work/Engine%20Dynamometer%20Results%20-%20Orig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02009_student_uwtsd_ac_uk/Documents/Course%20work/Engine%20Dynamometer%20Results%20-%20Original.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SFC vs RPM</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SFC</c:v>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'GrE HnD BsC'!$B$6:$B$96</c:f>
              <c:numCache>
                <c:formatCode>0.00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BsC'!$J$6:$J$96</c:f>
              <c:numCache>
                <c:formatCode>0.00</c:formatCode>
                <c:ptCount val="91"/>
                <c:pt idx="0">
                  <c:v>0.35774461906006993</c:v>
                </c:pt>
                <c:pt idx="1">
                  <c:v>0.3487482332953965</c:v>
                </c:pt>
                <c:pt idx="2">
                  <c:v>0.33582425177019465</c:v>
                </c:pt>
                <c:pt idx="3">
                  <c:v>0.31571720524312963</c:v>
                </c:pt>
                <c:pt idx="4">
                  <c:v>0.30453051000278047</c:v>
                </c:pt>
                <c:pt idx="5">
                  <c:v>0.30532558553637767</c:v>
                </c:pt>
                <c:pt idx="6">
                  <c:v>0.28846103371180065</c:v>
                </c:pt>
                <c:pt idx="7">
                  <c:v>0.27410634501552839</c:v>
                </c:pt>
                <c:pt idx="8">
                  <c:v>0.27127124016631871</c:v>
                </c:pt>
                <c:pt idx="9">
                  <c:v>0.26220474646149761</c:v>
                </c:pt>
                <c:pt idx="10">
                  <c:v>0.26255920012074047</c:v>
                </c:pt>
                <c:pt idx="11">
                  <c:v>0.26530968603391408</c:v>
                </c:pt>
                <c:pt idx="12">
                  <c:v>0.26293990965423875</c:v>
                </c:pt>
                <c:pt idx="13">
                  <c:v>0.26188403855993064</c:v>
                </c:pt>
                <c:pt idx="14">
                  <c:v>0.25777951779731512</c:v>
                </c:pt>
                <c:pt idx="15">
                  <c:v>0.25747822518801089</c:v>
                </c:pt>
                <c:pt idx="16">
                  <c:v>0.26390311704183606</c:v>
                </c:pt>
                <c:pt idx="17">
                  <c:v>0.26738177882274122</c:v>
                </c:pt>
                <c:pt idx="18">
                  <c:v>0.2673324106882945</c:v>
                </c:pt>
                <c:pt idx="19">
                  <c:v>0.26564634890671612</c:v>
                </c:pt>
                <c:pt idx="20">
                  <c:v>0.26707811477302168</c:v>
                </c:pt>
                <c:pt idx="21">
                  <c:v>0.26385135317135894</c:v>
                </c:pt>
                <c:pt idx="22">
                  <c:v>0.26168792204188535</c:v>
                </c:pt>
                <c:pt idx="23">
                  <c:v>0.26024083558337485</c:v>
                </c:pt>
                <c:pt idx="24">
                  <c:v>0.25995337451622874</c:v>
                </c:pt>
                <c:pt idx="25">
                  <c:v>0.25851959522621809</c:v>
                </c:pt>
                <c:pt idx="26">
                  <c:v>0.25859542616141323</c:v>
                </c:pt>
                <c:pt idx="27">
                  <c:v>0.26131493175198528</c:v>
                </c:pt>
                <c:pt idx="28">
                  <c:v>0.26271824168017632</c:v>
                </c:pt>
                <c:pt idx="29">
                  <c:v>0.26090594003138484</c:v>
                </c:pt>
                <c:pt idx="30">
                  <c:v>0.26241291158931451</c:v>
                </c:pt>
                <c:pt idx="31">
                  <c:v>0.26251659004593275</c:v>
                </c:pt>
                <c:pt idx="32">
                  <c:v>0.26626248767529576</c:v>
                </c:pt>
                <c:pt idx="33">
                  <c:v>0.26718906954352545</c:v>
                </c:pt>
                <c:pt idx="34">
                  <c:v>0.26913741684224307</c:v>
                </c:pt>
                <c:pt idx="35">
                  <c:v>0.27206091782453007</c:v>
                </c:pt>
                <c:pt idx="36">
                  <c:v>0.27019291400989864</c:v>
                </c:pt>
                <c:pt idx="37">
                  <c:v>0.27060572408479999</c:v>
                </c:pt>
                <c:pt idx="38">
                  <c:v>0.27484970674474685</c:v>
                </c:pt>
                <c:pt idx="39">
                  <c:v>0.2784275778696147</c:v>
                </c:pt>
                <c:pt idx="40">
                  <c:v>0.28325596657119556</c:v>
                </c:pt>
                <c:pt idx="41">
                  <c:v>0.28987856296132947</c:v>
                </c:pt>
                <c:pt idx="42">
                  <c:v>0.29073728240664587</c:v>
                </c:pt>
                <c:pt idx="43">
                  <c:v>0.29496019222296854</c:v>
                </c:pt>
                <c:pt idx="44">
                  <c:v>0.29352421218822783</c:v>
                </c:pt>
                <c:pt idx="45">
                  <c:v>0.29517399222523943</c:v>
                </c:pt>
                <c:pt idx="46">
                  <c:v>0.29197867071084199</c:v>
                </c:pt>
                <c:pt idx="47">
                  <c:v>0.29014003640262215</c:v>
                </c:pt>
                <c:pt idx="48">
                  <c:v>0.29121211114860091</c:v>
                </c:pt>
                <c:pt idx="49">
                  <c:v>0.28798894311445217</c:v>
                </c:pt>
                <c:pt idx="50">
                  <c:v>0.29108098067042737</c:v>
                </c:pt>
                <c:pt idx="51">
                  <c:v>0.28931139766365382</c:v>
                </c:pt>
                <c:pt idx="52">
                  <c:v>0.29678365966759068</c:v>
                </c:pt>
                <c:pt idx="53">
                  <c:v>0.29582340902941862</c:v>
                </c:pt>
                <c:pt idx="54">
                  <c:v>0.30001192974957858</c:v>
                </c:pt>
                <c:pt idx="55">
                  <c:v>0.29685443044736098</c:v>
                </c:pt>
                <c:pt idx="56">
                  <c:v>0.29821129625680731</c:v>
                </c:pt>
                <c:pt idx="57">
                  <c:v>0.30124364342772508</c:v>
                </c:pt>
                <c:pt idx="58">
                  <c:v>0.30098071813610555</c:v>
                </c:pt>
                <c:pt idx="59">
                  <c:v>0.30710277669494002</c:v>
                </c:pt>
                <c:pt idx="60">
                  <c:v>0.30808660431263324</c:v>
                </c:pt>
                <c:pt idx="61">
                  <c:v>0.31029373680427197</c:v>
                </c:pt>
                <c:pt idx="62">
                  <c:v>0.31187843244237845</c:v>
                </c:pt>
                <c:pt idx="63">
                  <c:v>0.31501964866260984</c:v>
                </c:pt>
                <c:pt idx="64">
                  <c:v>0.31477181575755997</c:v>
                </c:pt>
                <c:pt idx="65">
                  <c:v>0.31588610454081534</c:v>
                </c:pt>
                <c:pt idx="66">
                  <c:v>0.31930379995093139</c:v>
                </c:pt>
                <c:pt idx="67">
                  <c:v>0.32070613312123081</c:v>
                </c:pt>
                <c:pt idx="68">
                  <c:v>0.32073297551587038</c:v>
                </c:pt>
                <c:pt idx="69">
                  <c:v>0.31752929625288401</c:v>
                </c:pt>
                <c:pt idx="70">
                  <c:v>0.3205207249633697</c:v>
                </c:pt>
                <c:pt idx="71">
                  <c:v>0.32032588072253892</c:v>
                </c:pt>
                <c:pt idx="72">
                  <c:v>0.32164256467207647</c:v>
                </c:pt>
                <c:pt idx="73">
                  <c:v>0.32259021347772471</c:v>
                </c:pt>
                <c:pt idx="74">
                  <c:v>0.32246677084185155</c:v>
                </c:pt>
                <c:pt idx="75">
                  <c:v>0.32712480858460552</c:v>
                </c:pt>
                <c:pt idx="76">
                  <c:v>0.32818458353353575</c:v>
                </c:pt>
                <c:pt idx="77">
                  <c:v>0.33163863557800716</c:v>
                </c:pt>
                <c:pt idx="78">
                  <c:v>0.33539487401076795</c:v>
                </c:pt>
                <c:pt idx="79">
                  <c:v>0.33698441238743121</c:v>
                </c:pt>
                <c:pt idx="80">
                  <c:v>0.33792685769123537</c:v>
                </c:pt>
                <c:pt idx="81">
                  <c:v>0.34180675385215831</c:v>
                </c:pt>
                <c:pt idx="82">
                  <c:v>0.34431125591695816</c:v>
                </c:pt>
                <c:pt idx="83">
                  <c:v>0.34844907963609684</c:v>
                </c:pt>
                <c:pt idx="84">
                  <c:v>0.35190826990342444</c:v>
                </c:pt>
                <c:pt idx="85">
                  <c:v>0.35228454143272042</c:v>
                </c:pt>
                <c:pt idx="86">
                  <c:v>0.35511280992327132</c:v>
                </c:pt>
                <c:pt idx="87">
                  <c:v>0.35471796258295729</c:v>
                </c:pt>
                <c:pt idx="88">
                  <c:v>0.36377288970030436</c:v>
                </c:pt>
                <c:pt idx="89">
                  <c:v>0.3686824841706548</c:v>
                </c:pt>
                <c:pt idx="90">
                  <c:v>0.37180713831362971</c:v>
                </c:pt>
              </c:numCache>
            </c:numRef>
          </c:val>
          <c:smooth val="0"/>
          <c:extLst>
            <c:ext xmlns:c16="http://schemas.microsoft.com/office/drawing/2014/chart" uri="{C3380CC4-5D6E-409C-BE32-E72D297353CC}">
              <c16:uniqueId val="{00000000-8988-4C16-9AC7-F0F2B701826A}"/>
            </c:ext>
          </c:extLst>
        </c:ser>
        <c:dLbls>
          <c:showLegendKey val="0"/>
          <c:showVal val="0"/>
          <c:showCatName val="0"/>
          <c:showSerName val="0"/>
          <c:showPercent val="0"/>
          <c:showBubbleSize val="0"/>
        </c:dLbls>
        <c:dropLines>
          <c:spPr>
            <a:ln w="9525">
              <a:solidFill>
                <a:schemeClr val="lt1">
                  <a:lumMod val="95000"/>
                  <a:alpha val="54000"/>
                </a:schemeClr>
              </a:solidFill>
              <a:prstDash val="dash"/>
            </a:ln>
            <a:effectLst/>
          </c:spPr>
        </c:dropLines>
        <c:smooth val="0"/>
        <c:axId val="1039920384"/>
        <c:axId val="1039924224"/>
      </c:lineChart>
      <c:catAx>
        <c:axId val="103992038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Engine Speed (RPM)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9924224"/>
        <c:crosses val="autoZero"/>
        <c:auto val="1"/>
        <c:lblAlgn val="ctr"/>
        <c:lblOffset val="100"/>
        <c:noMultiLvlLbl val="0"/>
      </c:catAx>
      <c:valAx>
        <c:axId val="103992422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SFC (kg/Kwh)</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399203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5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Torque</a:t>
            </a:r>
            <a:r>
              <a:rPr lang="en-GB" baseline="0"/>
              <a:t> against Engine speed</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0"/>
          <c:order val="0"/>
          <c:tx>
            <c:v>Torque</c:v>
          </c:tx>
          <c:spPr>
            <a:ln w="50800" cap="rnd">
              <a:solidFill>
                <a:schemeClr val="accent1"/>
              </a:solidFill>
              <a:round/>
            </a:ln>
            <a:effectLst>
              <a:outerShdw blurRad="57150" dist="19050" dir="5400000" algn="ctr" rotWithShape="0">
                <a:srgbClr val="000000">
                  <a:alpha val="63000"/>
                </a:srgbClr>
              </a:outerShdw>
            </a:effectLst>
          </c:spPr>
          <c:marker>
            <c:symbol val="none"/>
          </c:marker>
          <c:cat>
            <c:numRef>
              <c:f>'GrE HnD BsC'!$B$6:$B$96</c:f>
              <c:numCache>
                <c:formatCode>0.00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BsC'!$E$6:$E$96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89F3-43D4-8641-EC33A0F74B73}"/>
            </c:ext>
          </c:extLst>
        </c:ser>
        <c:dLbls>
          <c:showLegendKey val="0"/>
          <c:showVal val="0"/>
          <c:showCatName val="0"/>
          <c:showSerName val="0"/>
          <c:showPercent val="0"/>
          <c:showBubbleSize val="0"/>
        </c:dLbls>
        <c:dropLines>
          <c:spPr>
            <a:ln w="9525">
              <a:solidFill>
                <a:schemeClr val="lt1">
                  <a:lumMod val="95000"/>
                  <a:alpha val="54000"/>
                </a:schemeClr>
              </a:solidFill>
              <a:prstDash val="dash"/>
            </a:ln>
            <a:effectLst/>
          </c:spPr>
        </c:dropLines>
        <c:smooth val="0"/>
        <c:axId val="1208700288"/>
        <c:axId val="1208698368"/>
      </c:lineChart>
      <c:catAx>
        <c:axId val="120870028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8698368"/>
        <c:crosses val="autoZero"/>
        <c:auto val="1"/>
        <c:lblAlgn val="ctr"/>
        <c:lblOffset val="100"/>
        <c:noMultiLvlLbl val="0"/>
      </c:catAx>
      <c:valAx>
        <c:axId val="12086983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TOEQUE</a:t>
                </a:r>
                <a:r>
                  <a:rPr lang="en-GB" baseline="0"/>
                  <a:t> (n/m)</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08700288"/>
        <c:crosses val="autoZero"/>
        <c:crossBetween val="between"/>
      </c:valAx>
      <c:spPr>
        <a:noFill/>
        <a:ln>
          <a:noFill/>
        </a:ln>
        <a:effectLst/>
      </c:spPr>
    </c:plotArea>
    <c:legend>
      <c:legendPos val="t"/>
      <c:legendEntry>
        <c:idx val="0"/>
        <c:txPr>
          <a:bodyPr rot="0" spcFirstLastPara="1" vertOverflow="ellipsis" vert="horz" wrap="square" anchor="ctr" anchorCtr="1"/>
          <a:lstStyle/>
          <a:p>
            <a:pPr>
              <a:defRPr sz="1500" b="0" i="0" u="none" strike="noStrike" kern="1200" baseline="0">
                <a:solidFill>
                  <a:schemeClr val="lt1">
                    <a:lumMod val="8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Engine</a:t>
            </a:r>
            <a:r>
              <a:rPr lang="en-GB" baseline="0"/>
              <a:t> Speed Against Torque and Power</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0"/>
          <c:order val="0"/>
          <c:tx>
            <c:v>Torque</c:v>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'GrE HnD BsC'!$B$6:$B$96</c:f>
              <c:numCache>
                <c:formatCode>0.00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BsC'!$E$6:$E$96</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F9A7-41A6-9790-75E3BB74D8D0}"/>
            </c:ext>
          </c:extLst>
        </c:ser>
        <c:dLbls>
          <c:showLegendKey val="0"/>
          <c:showVal val="0"/>
          <c:showCatName val="0"/>
          <c:showSerName val="0"/>
          <c:showPercent val="0"/>
          <c:showBubbleSize val="0"/>
        </c:dLbls>
        <c:marker val="1"/>
        <c:smooth val="0"/>
        <c:axId val="1515529791"/>
        <c:axId val="1515530751"/>
      </c:lineChart>
      <c:lineChart>
        <c:grouping val="standard"/>
        <c:varyColors val="0"/>
        <c:ser>
          <c:idx val="1"/>
          <c:order val="1"/>
          <c:tx>
            <c:v>Power</c:v>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'GrE HnD BsC'!$B$6:$B$96</c:f>
              <c:numCache>
                <c:formatCode>0.00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BsC'!$H$6:$H$96</c:f>
              <c:numCache>
                <c:formatCode>0.00</c:formatCode>
                <c:ptCount val="91"/>
                <c:pt idx="0">
                  <c:v>11.457874552849773</c:v>
                </c:pt>
                <c:pt idx="1">
                  <c:v>12.087349063116724</c:v>
                </c:pt>
                <c:pt idx="2">
                  <c:v>12.777913565988602</c:v>
                </c:pt>
                <c:pt idx="3">
                  <c:v>13.425721795840726</c:v>
                </c:pt>
                <c:pt idx="4">
                  <c:v>14.22481542091327</c:v>
                </c:pt>
                <c:pt idx="5">
                  <c:v>15.055439906830594</c:v>
                </c:pt>
                <c:pt idx="6">
                  <c:v>15.945731603570184</c:v>
                </c:pt>
                <c:pt idx="7">
                  <c:v>16.908243479537298</c:v>
                </c:pt>
                <c:pt idx="8">
                  <c:v>17.922031514710859</c:v>
                </c:pt>
                <c:pt idx="9">
                  <c:v>18.808206106685674</c:v>
                </c:pt>
                <c:pt idx="10">
                  <c:v>19.658755139063274</c:v>
                </c:pt>
                <c:pt idx="11">
                  <c:v>20.453485193235462</c:v>
                </c:pt>
                <c:pt idx="12">
                  <c:v>21.235701489523976</c:v>
                </c:pt>
                <c:pt idx="13">
                  <c:v>21.954956891178405</c:v>
                </c:pt>
                <c:pt idx="14">
                  <c:v>22.598166287000755</c:v>
                </c:pt>
                <c:pt idx="15">
                  <c:v>23.303009021226931</c:v>
                </c:pt>
                <c:pt idx="16">
                  <c:v>24.114605201176989</c:v>
                </c:pt>
                <c:pt idx="17">
                  <c:v>24.856994810557286</c:v>
                </c:pt>
                <c:pt idx="18">
                  <c:v>25.580316903448754</c:v>
                </c:pt>
                <c:pt idx="19">
                  <c:v>26.422133192522562</c:v>
                </c:pt>
                <c:pt idx="20">
                  <c:v>27.370512476215488</c:v>
                </c:pt>
                <c:pt idx="21">
                  <c:v>28.212782487038886</c:v>
                </c:pt>
                <c:pt idx="22">
                  <c:v>29.124634369138501</c:v>
                </c:pt>
                <c:pt idx="23">
                  <c:v>30.058460947826148</c:v>
                </c:pt>
                <c:pt idx="24">
                  <c:v>30.842032807860338</c:v>
                </c:pt>
                <c:pt idx="25">
                  <c:v>31.767580364993794</c:v>
                </c:pt>
                <c:pt idx="26">
                  <c:v>32.636373492907254</c:v>
                </c:pt>
                <c:pt idx="27">
                  <c:v>33.388509717649065</c:v>
                </c:pt>
                <c:pt idx="28">
                  <c:v>34.06341241790556</c:v>
                </c:pt>
                <c:pt idx="29">
                  <c:v>34.735189479442667</c:v>
                </c:pt>
                <c:pt idx="30">
                  <c:v>35.412142329826928</c:v>
                </c:pt>
                <c:pt idx="31">
                  <c:v>36.063535521651104</c:v>
                </c:pt>
                <c:pt idx="32">
                  <c:v>36.747943972636605</c:v>
                </c:pt>
                <c:pt idx="33">
                  <c:v>37.361414988600202</c:v>
                </c:pt>
                <c:pt idx="34">
                  <c:v>37.783224975133201</c:v>
                </c:pt>
                <c:pt idx="35">
                  <c:v>38.179760979763266</c:v>
                </c:pt>
                <c:pt idx="36">
                  <c:v>38.799281619054696</c:v>
                </c:pt>
                <c:pt idx="37">
                  <c:v>39.39634023099002</c:v>
                </c:pt>
                <c:pt idx="38">
                  <c:v>39.804852249207954</c:v>
                </c:pt>
                <c:pt idx="39">
                  <c:v>40.265749524242437</c:v>
                </c:pt>
                <c:pt idx="40">
                  <c:v>40.905200311497232</c:v>
                </c:pt>
                <c:pt idx="41">
                  <c:v>41.386722320877148</c:v>
                </c:pt>
                <c:pt idx="42">
                  <c:v>42.065540471787486</c:v>
                </c:pt>
                <c:pt idx="43">
                  <c:v>42.647676679514163</c:v>
                </c:pt>
                <c:pt idx="44">
                  <c:v>43.233207398108121</c:v>
                </c:pt>
                <c:pt idx="45">
                  <c:v>43.997566102573373</c:v>
                </c:pt>
                <c:pt idx="46">
                  <c:v>44.967623203191025</c:v>
                </c:pt>
                <c:pt idx="47">
                  <c:v>45.854615614615717</c:v>
                </c:pt>
                <c:pt idx="48">
                  <c:v>46.825451324161676</c:v>
                </c:pt>
                <c:pt idx="49">
                  <c:v>47.72354591469356</c:v>
                </c:pt>
                <c:pt idx="50">
                  <c:v>48.396762562522575</c:v>
                </c:pt>
                <c:pt idx="51">
                  <c:v>49.397163005331763</c:v>
                </c:pt>
                <c:pt idx="52">
                  <c:v>50.036837852709802</c:v>
                </c:pt>
                <c:pt idx="53">
                  <c:v>50.691311871228706</c:v>
                </c:pt>
                <c:pt idx="54">
                  <c:v>51.32270769705255</c:v>
                </c:pt>
                <c:pt idx="55">
                  <c:v>51.996092389974002</c:v>
                </c:pt>
                <c:pt idx="56">
                  <c:v>52.579539349421715</c:v>
                </c:pt>
                <c:pt idx="57">
                  <c:v>52.910364121404761</c:v>
                </c:pt>
                <c:pt idx="58">
                  <c:v>53.372499328620201</c:v>
                </c:pt>
                <c:pt idx="59">
                  <c:v>53.626191403173408</c:v>
                </c:pt>
                <c:pt idx="60">
                  <c:v>53.776222061703606</c:v>
                </c:pt>
                <c:pt idx="61">
                  <c:v>53.872198215499033</c:v>
                </c:pt>
                <c:pt idx="62">
                  <c:v>53.943841439909157</c:v>
                </c:pt>
                <c:pt idx="63">
                  <c:v>54.163734044869663</c:v>
                </c:pt>
                <c:pt idx="64">
                  <c:v>54.54857971256898</c:v>
                </c:pt>
                <c:pt idx="65">
                  <c:v>54.770880963854438</c:v>
                </c:pt>
                <c:pt idx="66">
                  <c:v>55.105492351920468</c:v>
                </c:pt>
                <c:pt idx="67">
                  <c:v>55.563504852868057</c:v>
                </c:pt>
                <c:pt idx="68">
                  <c:v>56.130690648870676</c:v>
                </c:pt>
                <c:pt idx="69">
                  <c:v>56.825372256507322</c:v>
                </c:pt>
                <c:pt idx="70">
                  <c:v>57.121551731932378</c:v>
                </c:pt>
                <c:pt idx="71">
                  <c:v>57.637976707012029</c:v>
                </c:pt>
                <c:pt idx="72">
                  <c:v>57.81837871524916</c:v>
                </c:pt>
                <c:pt idx="73">
                  <c:v>57.856093635495732</c:v>
                </c:pt>
                <c:pt idx="74">
                  <c:v>57.905325246077489</c:v>
                </c:pt>
                <c:pt idx="75">
                  <c:v>57.819443000834632</c:v>
                </c:pt>
                <c:pt idx="76">
                  <c:v>57.579508217849153</c:v>
                </c:pt>
                <c:pt idx="77">
                  <c:v>57.181711875025798</c:v>
                </c:pt>
                <c:pt idx="78">
                  <c:v>56.888506797736937</c:v>
                </c:pt>
                <c:pt idx="79">
                  <c:v>56.749751964909436</c:v>
                </c:pt>
                <c:pt idx="80">
                  <c:v>56.634557054041998</c:v>
                </c:pt>
                <c:pt idx="81">
                  <c:v>56.187584555517383</c:v>
                </c:pt>
                <c:pt idx="82">
                  <c:v>55.753513438889676</c:v>
                </c:pt>
                <c:pt idx="83">
                  <c:v>55.300311508788319</c:v>
                </c:pt>
                <c:pt idx="84">
                  <c:v>55.228261615254461</c:v>
                </c:pt>
                <c:pt idx="85">
                  <c:v>54.75608179271358</c:v>
                </c:pt>
                <c:pt idx="86">
                  <c:v>54.500337327431396</c:v>
                </c:pt>
                <c:pt idx="87">
                  <c:v>54.29837513383422</c:v>
                </c:pt>
                <c:pt idx="88">
                  <c:v>54.22725060860941</c:v>
                </c:pt>
                <c:pt idx="89">
                  <c:v>54.294755442543085</c:v>
                </c:pt>
                <c:pt idx="90">
                  <c:v>54.621455267657026</c:v>
                </c:pt>
              </c:numCache>
            </c:numRef>
          </c:val>
          <c:smooth val="0"/>
          <c:extLst>
            <c:ext xmlns:c16="http://schemas.microsoft.com/office/drawing/2014/chart" uri="{C3380CC4-5D6E-409C-BE32-E72D297353CC}">
              <c16:uniqueId val="{00000001-F9A7-41A6-9790-75E3BB74D8D0}"/>
            </c:ext>
          </c:extLst>
        </c:ser>
        <c:dLbls>
          <c:showLegendKey val="0"/>
          <c:showVal val="0"/>
          <c:showCatName val="0"/>
          <c:showSerName val="0"/>
          <c:showPercent val="0"/>
          <c:showBubbleSize val="0"/>
        </c:dLbls>
        <c:marker val="1"/>
        <c:smooth val="0"/>
        <c:axId val="1628851856"/>
        <c:axId val="1628851376"/>
      </c:lineChart>
      <c:catAx>
        <c:axId val="1515529791"/>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15530751"/>
        <c:crosses val="autoZero"/>
        <c:auto val="1"/>
        <c:lblAlgn val="ctr"/>
        <c:lblOffset val="100"/>
        <c:noMultiLvlLbl val="0"/>
      </c:catAx>
      <c:valAx>
        <c:axId val="151553075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15529791"/>
        <c:crosses val="autoZero"/>
        <c:crossBetween val="between"/>
      </c:valAx>
      <c:valAx>
        <c:axId val="1628851376"/>
        <c:scaling>
          <c:orientation val="minMax"/>
        </c:scaling>
        <c:delete val="0"/>
        <c:axPos val="r"/>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Power (Hp)</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28851856"/>
        <c:crosses val="max"/>
        <c:crossBetween val="between"/>
      </c:valAx>
      <c:catAx>
        <c:axId val="1628851856"/>
        <c:scaling>
          <c:orientation val="minMax"/>
        </c:scaling>
        <c:delete val="1"/>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0.00" sourceLinked="1"/>
        <c:majorTickMark val="none"/>
        <c:minorTickMark val="none"/>
        <c:tickLblPos val="nextTo"/>
        <c:crossAx val="1628851376"/>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Tru25</b:Tag>
    <b:SourceType>InternetSite</b:SourceType>
    <b:Guid>{77AE8BA2-1323-4D25-9025-CAFD47D3132A}</b:Guid>
    <b:Author>
      <b:Author>
        <b:Corporate>True Geometry</b:Corporate>
      </b:Author>
    </b:Author>
    <b:Title>How does engine speed (N) affect Brake Power?</b:Title>
    <b:InternetSiteTitle>True Geometry</b:InternetSiteTitle>
    <b:Year>2025</b:Year>
    <b:Month>March</b:Month>
    <b:URL>https://blog.truegeometry.com/api/exploreHTML/1a8f816c0d8c62eefb430fe775bd8c53.exploreHTML</b:URL>
    <b:YearAccessed>2026</b:YearAccessed>
    <b:MonthAccessed>March</b:MonthAccessed>
    <b:DayAccessed>18</b:DayAccessed>
    <b:RefOrder>3</b:RefOrder>
  </b:Source>
  <b:Source>
    <b:Tag>OAA21</b:Tag>
    <b:SourceType>JournalArticle</b:SourceType>
    <b:Guid>{084162B0-8155-457C-B79C-ED90A79A673C}</b:Guid>
    <b:Title>Evaluating Parameters Affecting the Performance of the Spark Ignition</b:Title>
    <b:Year>2021</b:Year>
    <b:Publisher>Saudi </b:Publisher>
    <b:Author>
      <b:Author>
        <b:NameList>
          <b:Person>
            <b:Last>OA</b:Last>
            <b:First>Akinfaloye</b:First>
          </b:Person>
        </b:NameList>
      </b:Author>
    </b:Author>
    <b:Pages>238</b:Pages>
    <b:Issue>0.36348/sjet.2021.v06i08.003</b:Issue>
    <b:RefOrder>1</b:RefOrder>
  </b:Source>
  <b:Source>
    <b:Tag>xen26</b:Tag>
    <b:SourceType>InternetSite</b:SourceType>
    <b:Guid>{6807243F-0074-4AA4-962C-83B8D03B46D0}</b:Guid>
    <b:Title>Volumetric efficiency of an internal combustion engine</b:Title>
    <b:Year>2026</b:Year>
    <b:Author>
      <b:Author>
        <b:Corporate>x-engineer</b:Corporate>
      </b:Author>
    </b:Author>
    <b:InternetSiteTitle>x-engineer</b:InternetSiteTitle>
    <b:Month>March</b:Month>
    <b:Day>12th</b:Day>
    <b:URL>https://x-engineer.org</b:URL>
    <b:YearAccessed>2026</b:YearAccessed>
    <b:MonthAccessed>March</b:MonthAccessed>
    <b:DayAccessed>18</b:DayAccessed>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E7CF53-9EF1-456B-A908-2B13DFF1E059}">
  <ds:schemaRefs>
    <ds:schemaRef ds:uri="http://schemas.openxmlformats.org/officeDocument/2006/bibliography"/>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4.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1785</Words>
  <Characters>9981</Characters>
  <Application>Microsoft Office Word</Application>
  <DocSecurity>0</DocSecurity>
  <Lines>269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Ali Nalbant (2502009)</cp:lastModifiedBy>
  <cp:revision>2</cp:revision>
  <cp:lastPrinted>2021-09-30T11:07:00Z</cp:lastPrinted>
  <dcterms:created xsi:type="dcterms:W3CDTF">2026-03-22T20:06:00Z</dcterms:created>
  <dcterms:modified xsi:type="dcterms:W3CDTF">2026-03-22T20:06:00Z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