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1B50556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364EFA">
        <w:rPr>
          <w:rFonts w:ascii="Arial" w:hAnsi="Arial" w:cs="Arial"/>
          <w:sz w:val="40"/>
          <w:szCs w:val="40"/>
          <w:lang w:val="en-US"/>
        </w:rPr>
        <w:t xml:space="preserve">Moh Ghalatian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73A2667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364EFA">
        <w:rPr>
          <w:rFonts w:ascii="Arial" w:hAnsi="Arial" w:cs="Arial"/>
          <w:sz w:val="40"/>
          <w:szCs w:val="40"/>
          <w:lang w:val="en-US"/>
        </w:rPr>
        <w:t>2430345</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5638CE39"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364EFA">
        <w:rPr>
          <w:rFonts w:ascii="Arial" w:hAnsi="Arial" w:cs="Arial"/>
          <w:color w:val="1D2125"/>
          <w:sz w:val="40"/>
          <w:szCs w:val="40"/>
          <w:shd w:val="clear" w:color="auto" w:fill="FFFFFF"/>
        </w:rPr>
        <w:t xml:space="preserve">Dr </w:t>
      </w:r>
      <w:r w:rsidR="007558D8">
        <w:rPr>
          <w:rFonts w:ascii="Arial" w:hAnsi="Arial" w:cs="Arial"/>
          <w:color w:val="1D2125"/>
          <w:sz w:val="40"/>
          <w:szCs w:val="40"/>
          <w:shd w:val="clear" w:color="auto" w:fill="FFFFFF"/>
        </w:rPr>
        <w:t>Das</w:t>
      </w:r>
      <w:r w:rsidR="00364EFA">
        <w:rPr>
          <w:rFonts w:ascii="Arial" w:hAnsi="Arial" w:cs="Arial"/>
          <w:color w:val="1D2125"/>
          <w:sz w:val="40"/>
          <w:szCs w:val="40"/>
          <w:shd w:val="clear" w:color="auto" w:fill="FFFFFF"/>
        </w:rPr>
        <w:t xml:space="preserve"> Sarma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6D6A13">
        <w:rPr>
          <w:rFonts w:ascii="Arial" w:hAnsi="Arial" w:cs="Arial"/>
          <w:color w:val="auto"/>
          <w:sz w:val="24"/>
          <w:szCs w:val="24"/>
        </w:rPr>
        <w:t>1</w:t>
      </w:r>
    </w:p>
    <w:p w14:paraId="1AF0FC50" w14:textId="37B0CBCA" w:rsidR="007768B0" w:rsidRDefault="004C698C" w:rsidP="0075637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35BEF86F" w14:textId="77777777" w:rsidR="00756378" w:rsidRDefault="00756378" w:rsidP="00756378"/>
    <w:p w14:paraId="091250C9" w14:textId="77777777" w:rsidR="00756378" w:rsidRPr="00756378" w:rsidRDefault="00756378" w:rsidP="00756378"/>
    <w:p w14:paraId="0CF7A25D" w14:textId="77777777" w:rsidR="007768B0" w:rsidRDefault="007768B0" w:rsidP="00D85AB3"/>
    <w:p w14:paraId="5EE113A8" w14:textId="3CA230B7" w:rsidR="008D671F" w:rsidRDefault="00394A9D" w:rsidP="00756378">
      <w:pPr>
        <w:rPr>
          <w:rFonts w:eastAsia="Times New Roman"/>
          <w:lang w:eastAsia="en-GB"/>
        </w:rPr>
      </w:pPr>
      <w:r w:rsidRPr="007768B0">
        <w:br w:type="page"/>
      </w:r>
      <w:bookmarkStart w:id="1" w:name="_Hlk210817679"/>
      <w:bookmarkStart w:id="2" w:name="_Hlk205979492"/>
      <w:bookmarkEnd w:id="0"/>
      <w:r w:rsidR="008D671F">
        <w:rPr>
          <w:rStyle w:val="Strong"/>
          <w:b w:val="0"/>
          <w:bCs w:val="0"/>
        </w:rPr>
        <w:t xml:space="preserve">Problem Overview </w:t>
      </w:r>
    </w:p>
    <w:p w14:paraId="7BBBFF8D" w14:textId="1375B499" w:rsidR="008D671F" w:rsidRDefault="008D671F" w:rsidP="008D671F">
      <w:pPr>
        <w:pStyle w:val="NormalWeb"/>
        <w:numPr>
          <w:ilvl w:val="0"/>
          <w:numId w:val="3"/>
        </w:numPr>
      </w:pPr>
      <w:r>
        <w:t xml:space="preserve">Green Haven Florists, an independent shop in Norwich, has experienced a 30% decline in in-store sales due to reduced high-street footfall, rising operational costs, and increased competition from online retailers. Several interconnected issues have contributed to the downturn, including supply-chain price increases, an outdated website, limited delivery options, weak digital marketing, and shifting consumer </w:t>
      </w:r>
      <w:r>
        <w:t>behavior</w:t>
      </w:r>
      <w:r>
        <w:t xml:space="preserve"> toward convenience-driven online services. Among these challenges, the most significant problem addressed in this report is the shop’s inadequate digital presence, which restricts customer reach and reduces competitiveness in a market increasingly dominated by online purchasing.</w:t>
      </w:r>
    </w:p>
    <w:p w14:paraId="2230014C" w14:textId="77777777" w:rsidR="007558D8" w:rsidRPr="003248DE" w:rsidRDefault="007558D8" w:rsidP="007558D8">
      <w:pPr>
        <w:pStyle w:val="ListParagraph"/>
        <w:spacing w:after="0" w:line="360" w:lineRule="auto"/>
        <w:jc w:val="both"/>
        <w:rPr>
          <w:rFonts w:ascii="Arial" w:hAnsi="Arial" w:cs="Arial"/>
          <w:color w:val="EE0000"/>
          <w:lang w:val="en-US"/>
        </w:rPr>
      </w:pPr>
    </w:p>
    <w:p w14:paraId="7174CE65" w14:textId="77777777" w:rsidR="003248DE" w:rsidRPr="00BC373A" w:rsidRDefault="003248DE" w:rsidP="003248DE">
      <w:pPr>
        <w:pStyle w:val="ListParagraph"/>
        <w:spacing w:after="0" w:line="360" w:lineRule="auto"/>
        <w:jc w:val="both"/>
        <w:rPr>
          <w:rFonts w:ascii="Arial" w:hAnsi="Arial" w:cs="Arial"/>
          <w:color w:val="EE0000"/>
          <w:lang w:val="en-US"/>
        </w:rPr>
      </w:pPr>
    </w:p>
    <w:bookmarkEnd w:id="1"/>
    <w:p w14:paraId="2F8B610C" w14:textId="77777777" w:rsidR="00BC373A" w:rsidRDefault="00BC373A" w:rsidP="00BC373A">
      <w:pPr>
        <w:spacing w:after="0" w:line="360" w:lineRule="auto"/>
        <w:jc w:val="both"/>
        <w:rPr>
          <w:rFonts w:ascii="Arial" w:hAnsi="Arial" w:cs="Arial"/>
          <w:color w:val="EE0000"/>
          <w:lang w:val="en-US"/>
        </w:rPr>
      </w:pPr>
    </w:p>
    <w:p w14:paraId="080D6E4A" w14:textId="77777777" w:rsidR="00BC373A" w:rsidRPr="00BC373A" w:rsidRDefault="00BC373A" w:rsidP="00BC373A">
      <w:pPr>
        <w:spacing w:after="0" w:line="360" w:lineRule="auto"/>
        <w:jc w:val="both"/>
        <w:rPr>
          <w:rFonts w:ascii="Arial" w:hAnsi="Arial" w:cs="Arial"/>
          <w:color w:val="EE0000"/>
          <w:lang w:val="en-US"/>
        </w:rPr>
      </w:pPr>
    </w:p>
    <w:bookmarkEnd w:id="2"/>
    <w:p w14:paraId="2E4BE8E5" w14:textId="743CE32E" w:rsidR="004E7BE4" w:rsidRDefault="004E7BE4" w:rsidP="004E7BE4">
      <w:pPr>
        <w:pStyle w:val="Heading3"/>
        <w:numPr>
          <w:ilvl w:val="0"/>
          <w:numId w:val="3"/>
        </w:numPr>
        <w:rPr>
          <w:rFonts w:eastAsia="Times New Roman"/>
          <w:lang w:eastAsia="en-GB"/>
        </w:rPr>
      </w:pPr>
      <w:r>
        <w:rPr>
          <w:rStyle w:val="Strong"/>
          <w:b w:val="0"/>
          <w:bCs w:val="0"/>
        </w:rPr>
        <w:t xml:space="preserve">Solution A: Website Redesign and E-Commerce Upgrade </w:t>
      </w:r>
    </w:p>
    <w:p w14:paraId="31325AFB" w14:textId="77777777" w:rsidR="004E7BE4" w:rsidRDefault="004E7BE4" w:rsidP="004E7BE4">
      <w:pPr>
        <w:pStyle w:val="NormalWeb"/>
        <w:numPr>
          <w:ilvl w:val="0"/>
          <w:numId w:val="3"/>
        </w:numPr>
      </w:pPr>
      <w:r>
        <w:t xml:space="preserve">Solution A involves redesigning Green Haven Florists’ website to include modern e-commerce features such as online ordering, secure payment systems, real-time stock updates, and </w:t>
      </w:r>
      <w:proofErr w:type="spellStart"/>
      <w:r>
        <w:t>personalised</w:t>
      </w:r>
      <w:proofErr w:type="spellEnd"/>
      <w:r>
        <w:t xml:space="preserve"> recommendations. This also includes improving the site’s usability, mobile compatibility, and visual appeal. Enhancing the online platform directly addresses the core business problem by making it easier for customers to browse, </w:t>
      </w:r>
      <w:proofErr w:type="spellStart"/>
      <w:r>
        <w:t>customise</w:t>
      </w:r>
      <w:proofErr w:type="spellEnd"/>
      <w:r>
        <w:t>, and purchase products without visiting the store. A professional, user-friendly website increases convenience, attracts new online shoppers, and improves customer satisfaction—ultimately helping Green Haven compete with larger online retailers and recover lost sales revenue.</w:t>
      </w:r>
    </w:p>
    <w:p w14:paraId="0AE3D95D" w14:textId="77777777" w:rsidR="004E7BE4" w:rsidRPr="0011107E" w:rsidRDefault="004E7BE4" w:rsidP="004E7BE4">
      <w:pPr>
        <w:pStyle w:val="ListParagraph"/>
        <w:spacing w:after="0" w:line="360" w:lineRule="auto"/>
        <w:jc w:val="both"/>
        <w:rPr>
          <w:rFonts w:ascii="Arial" w:hAnsi="Arial" w:cs="Arial"/>
          <w:color w:val="EE0000"/>
          <w:lang w:val="en-US"/>
        </w:rPr>
      </w:pP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4B4F799" w14:textId="0D5404A2" w:rsidR="004E7BE4" w:rsidRDefault="004E7BE4" w:rsidP="004E7BE4">
      <w:pPr>
        <w:pStyle w:val="Heading3"/>
        <w:numPr>
          <w:ilvl w:val="0"/>
          <w:numId w:val="3"/>
        </w:numPr>
        <w:rPr>
          <w:rFonts w:eastAsia="Times New Roman"/>
          <w:lang w:eastAsia="en-GB"/>
        </w:rPr>
      </w:pPr>
      <w:r>
        <w:rPr>
          <w:rStyle w:val="Strong"/>
          <w:b w:val="0"/>
          <w:bCs w:val="0"/>
        </w:rPr>
        <w:t xml:space="preserve">Solution B: Social Media and Digital Marketing Strategy </w:t>
      </w:r>
    </w:p>
    <w:p w14:paraId="4D8B7E86" w14:textId="77777777" w:rsidR="004E7BE4" w:rsidRDefault="004E7BE4" w:rsidP="004E7BE4">
      <w:pPr>
        <w:pStyle w:val="NormalWeb"/>
        <w:numPr>
          <w:ilvl w:val="0"/>
          <w:numId w:val="3"/>
        </w:numPr>
      </w:pPr>
      <w:r>
        <w:t>Solution B focuses on implementing a structured digital marketing strategy across platforms such as Instagram, Facebook, and TikTok. This includes regular posting, targeted advertising, collaborations with local influencers, and showcasing eco-friendly products and bespoke arrangements. Strong digital marketing increases brand visibility, builds customer engagement, and attracts younger, tech-savvy consumers. By improving online presence and promoting the shop’s unique sustainability values, this solution addresses the core problem of limited digital reach. Effective social media use can drive both online and in-store sales, helping Green Haven differentiate itself from competitors and strengthen its position in a highly competitive market.</w:t>
      </w:r>
    </w:p>
    <w:p w14:paraId="1ECC6541" w14:textId="77777777" w:rsidR="004E7BE4" w:rsidRPr="0011107E" w:rsidRDefault="004E7BE4" w:rsidP="004E7BE4">
      <w:pPr>
        <w:pStyle w:val="ListParagraph"/>
        <w:spacing w:after="0" w:line="360" w:lineRule="auto"/>
        <w:jc w:val="both"/>
        <w:rPr>
          <w:rFonts w:ascii="Arial" w:hAnsi="Arial" w:cs="Arial"/>
          <w:color w:val="EE0000"/>
          <w:lang w:val="en-US"/>
        </w:rPr>
      </w:pPr>
    </w:p>
    <w:p w14:paraId="63CEB437" w14:textId="77777777" w:rsidR="0011107E" w:rsidRDefault="0011107E" w:rsidP="007030AD">
      <w:pPr>
        <w:jc w:val="both"/>
        <w:rPr>
          <w:rFonts w:ascii="Arial" w:hAnsi="Arial" w:cs="Arial"/>
        </w:rPr>
      </w:pPr>
    </w:p>
    <w:p w14:paraId="5B384CDF" w14:textId="77777777" w:rsidR="0011107E" w:rsidRPr="0035328C" w:rsidRDefault="0011107E" w:rsidP="007030AD">
      <w:pPr>
        <w:jc w:val="both"/>
        <w:rPr>
          <w:rFonts w:ascii="Arial" w:hAnsi="Arial" w:cs="Arial"/>
        </w:rPr>
      </w:pPr>
    </w:p>
    <w:p w14:paraId="74C684B5" w14:textId="0865EB72" w:rsidR="006A37FC" w:rsidRDefault="006A37FC" w:rsidP="006A37FC">
      <w:pPr>
        <w:pStyle w:val="Heading3"/>
        <w:numPr>
          <w:ilvl w:val="0"/>
          <w:numId w:val="3"/>
        </w:numPr>
        <w:rPr>
          <w:rFonts w:eastAsia="Times New Roman"/>
          <w:lang w:eastAsia="en-GB"/>
        </w:rPr>
      </w:pPr>
      <w:r>
        <w:rPr>
          <w:rStyle w:val="Strong"/>
          <w:b w:val="0"/>
          <w:bCs w:val="0"/>
        </w:rPr>
        <w:t xml:space="preserve">Justification for Selected Solution </w:t>
      </w:r>
    </w:p>
    <w:p w14:paraId="71F9816C" w14:textId="6F6BDE42" w:rsidR="008D671F" w:rsidRDefault="006A37FC" w:rsidP="006A37FC">
      <w:pPr>
        <w:pStyle w:val="NormalWeb"/>
        <w:numPr>
          <w:ilvl w:val="0"/>
          <w:numId w:val="3"/>
        </w:numPr>
      </w:pPr>
      <w:r>
        <w:t xml:space="preserve">Based on </w:t>
      </w:r>
      <w:r>
        <w:t>our</w:t>
      </w:r>
      <w:r>
        <w:t xml:space="preserve"> Grid analysis, </w:t>
      </w:r>
      <w:r>
        <w:rPr>
          <w:rStyle w:val="Strong"/>
        </w:rPr>
        <w:t>Solution A</w:t>
      </w:r>
      <w:r>
        <w:t xml:space="preserve"> is the most appropriate option because it scored highest across the key criteria of long-term impact, customer reach, competitiveness, and revenue potential. These criteria were </w:t>
      </w:r>
      <w:proofErr w:type="gramStart"/>
      <w:r>
        <w:t>weighted</w:t>
      </w:r>
      <w:proofErr w:type="gramEnd"/>
      <w:r>
        <w:t xml:space="preserve"> more heavily as they directly influence business survival in a digital retail environment. Improving the website and e-commerce functions provides a sustainable advantage by increasing accessibility for customers who prefer online shopping. Unlike Solution B, which relies on ongoing marketing effort, Solution A creates a permanent, high-value asset that addresses the root problem—weak digital presence. Therefore, Solution A offers the greatest strategic and financial benefit.</w:t>
      </w:r>
    </w:p>
    <w:p w14:paraId="4B554818" w14:textId="77777777" w:rsidR="008D671F" w:rsidRPr="00C53212" w:rsidRDefault="008D671F" w:rsidP="008D671F">
      <w:pPr>
        <w:pStyle w:val="ListParagraph"/>
        <w:spacing w:line="360" w:lineRule="auto"/>
        <w:jc w:val="both"/>
        <w:rPr>
          <w:rFonts w:ascii="Arial" w:hAnsi="Arial" w:cs="Arial"/>
          <w:b/>
          <w:bCs/>
          <w:color w:val="EE0000"/>
        </w:rPr>
      </w:pP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3CDCB09" w14:textId="055C0CC3" w:rsidR="004337FB" w:rsidRPr="004337FB" w:rsidRDefault="004337FB" w:rsidP="004337F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337FB">
        <w:rPr>
          <w:rFonts w:ascii="Times New Roman" w:eastAsia="Times New Roman" w:hAnsi="Times New Roman" w:cs="Times New Roman"/>
          <w:b/>
          <w:bCs/>
          <w:kern w:val="0"/>
          <w:sz w:val="27"/>
          <w:szCs w:val="27"/>
          <w:lang w:eastAsia="en-GB"/>
          <w14:ligatures w14:val="none"/>
        </w:rPr>
        <w:t xml:space="preserve">Risk Analysis of the Selected Solution </w:t>
      </w:r>
    </w:p>
    <w:p w14:paraId="28F2DD21" w14:textId="77777777" w:rsidR="004337FB" w:rsidRPr="004337FB" w:rsidRDefault="004337FB" w:rsidP="004337FB">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7FB">
        <w:rPr>
          <w:rFonts w:ascii="Times New Roman" w:eastAsia="Times New Roman" w:hAnsi="Times New Roman" w:cs="Times New Roman"/>
          <w:kern w:val="0"/>
          <w:lang w:eastAsia="en-GB"/>
          <w14:ligatures w14:val="none"/>
        </w:rPr>
        <w:t xml:space="preserve">The risk analysis shows that Solution A carries moderate risks, mainly linked to implementation cost, potential technical issues, and staff capability. These risks were evaluated using criteria such as </w:t>
      </w:r>
      <w:r w:rsidRPr="004337FB">
        <w:rPr>
          <w:rFonts w:ascii="Times New Roman" w:eastAsia="Times New Roman" w:hAnsi="Times New Roman" w:cs="Times New Roman"/>
          <w:i/>
          <w:iCs/>
          <w:kern w:val="0"/>
          <w:lang w:eastAsia="en-GB"/>
          <w14:ligatures w14:val="none"/>
        </w:rPr>
        <w:t>likelihood, impact, cost, and controllability</w:t>
      </w:r>
      <w:r w:rsidRPr="004337FB">
        <w:rPr>
          <w:rFonts w:ascii="Times New Roman" w:eastAsia="Times New Roman" w:hAnsi="Times New Roman" w:cs="Times New Roman"/>
          <w:kern w:val="0"/>
          <w:lang w:eastAsia="en-GB"/>
          <w14:ligatures w14:val="none"/>
        </w:rPr>
        <w:t>, which were weighted more heavily because they directly affect project feasibility. Although some risks—such as delays or limited digital expertise—are present, the weighting demonstrates they are manageable through mitigation strategies, including hiring professionals and providing staff training. Since the highest-weighted risks remain low to medium in severity, Solution A is considered reliable and offers far greater long-term benefits than alternative options</w:t>
      </w:r>
    </w:p>
    <w:p w14:paraId="4D914247" w14:textId="77777777" w:rsidR="004337FB" w:rsidRPr="00C53212" w:rsidRDefault="004337FB" w:rsidP="004337FB">
      <w:pPr>
        <w:pStyle w:val="ListParagraph"/>
        <w:spacing w:line="360" w:lineRule="auto"/>
        <w:jc w:val="both"/>
        <w:rPr>
          <w:rFonts w:ascii="Arial" w:hAnsi="Arial" w:cs="Arial"/>
          <w:b/>
          <w:bCs/>
          <w:color w:val="EE0000"/>
        </w:rPr>
      </w:pPr>
    </w:p>
    <w:p w14:paraId="485E6D68" w14:textId="77777777" w:rsidR="00C53212" w:rsidRDefault="00C53212" w:rsidP="001A61CE">
      <w:pPr>
        <w:jc w:val="both"/>
        <w:rPr>
          <w:rFonts w:ascii="Arial" w:hAnsi="Arial" w:cs="Arial"/>
        </w:rPr>
      </w:pPr>
    </w:p>
    <w:p w14:paraId="66ABC8E4" w14:textId="0B726DD6" w:rsidR="00FF4EEB" w:rsidRPr="00FF4EEB" w:rsidRDefault="00FF4EEB" w:rsidP="00FF4EE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F4EEB">
        <w:rPr>
          <w:rFonts w:ascii="Times New Roman" w:eastAsia="Times New Roman" w:hAnsi="Times New Roman" w:cs="Times New Roman"/>
          <w:b/>
          <w:bCs/>
          <w:kern w:val="0"/>
          <w:sz w:val="36"/>
          <w:szCs w:val="36"/>
          <w:lang w:eastAsia="en-GB"/>
          <w14:ligatures w14:val="none"/>
        </w:rPr>
        <w:t>Plan to Implement the Selected Solution</w:t>
      </w:r>
    </w:p>
    <w:p w14:paraId="6746B2E2" w14:textId="77777777" w:rsidR="00FF4EEB" w:rsidRPr="00FF4EEB" w:rsidRDefault="00FF4EEB" w:rsidP="00FF4EEB">
      <w:pPr>
        <w:spacing w:before="100" w:beforeAutospacing="1" w:after="100" w:afterAutospacing="1" w:line="240" w:lineRule="auto"/>
        <w:rPr>
          <w:rFonts w:ascii="Times New Roman" w:eastAsia="Times New Roman" w:hAnsi="Times New Roman" w:cs="Times New Roman"/>
          <w:kern w:val="0"/>
          <w:lang w:eastAsia="en-GB"/>
          <w14:ligatures w14:val="none"/>
        </w:rPr>
      </w:pPr>
      <w:r w:rsidRPr="00FF4EEB">
        <w:rPr>
          <w:rFonts w:ascii="Times New Roman" w:eastAsia="Times New Roman" w:hAnsi="Times New Roman" w:cs="Times New Roman"/>
          <w:kern w:val="0"/>
          <w:lang w:eastAsia="en-GB"/>
          <w14:ligatures w14:val="none"/>
        </w:rPr>
        <w:t>The implementation plan follows a logical, phased sequence to minimise disruption and ensure quality. Initial tasks, such as requirements gathering and UX research, were scheduled first to ensure the redesign is informed by customer needs. Technical development and content creation follow, assigned to web developers and marketing staff based on expertise. Testing is placed before launch to ensure functionality and reduce operational risk. The timeline prioritises tasks with dependencies, ensuring each stage supports the next. Responsibilities are clearly allocated to maintain accountability, while the structured order ensures the website is delivered efficiently, on schedule, and ready for effective launch.</w:t>
      </w:r>
    </w:p>
    <w:p w14:paraId="1A5DDD52" w14:textId="77777777" w:rsidR="00FF4EEB" w:rsidRPr="00B91658" w:rsidRDefault="00FF4EEB" w:rsidP="00FF4EEB">
      <w:pPr>
        <w:pStyle w:val="ListParagraph"/>
        <w:spacing w:line="360" w:lineRule="auto"/>
        <w:jc w:val="both"/>
        <w:rPr>
          <w:rFonts w:ascii="Arial" w:hAnsi="Arial" w:cs="Arial"/>
          <w:b/>
          <w:bCs/>
          <w:color w:val="EE0000"/>
        </w:rPr>
      </w:pP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1A9D04CE" w14:textId="3CEA60AA" w:rsidR="00644B02" w:rsidRPr="00644B02" w:rsidRDefault="00644B02" w:rsidP="00644B0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 w:name="_Hlk205981688"/>
      <w:r w:rsidRPr="00644B02">
        <w:rPr>
          <w:rFonts w:ascii="Times New Roman" w:eastAsia="Times New Roman" w:hAnsi="Times New Roman" w:cs="Times New Roman"/>
          <w:b/>
          <w:bCs/>
          <w:kern w:val="0"/>
          <w:sz w:val="36"/>
          <w:szCs w:val="36"/>
          <w:lang w:eastAsia="en-GB"/>
          <w14:ligatures w14:val="none"/>
        </w:rPr>
        <w:t>Means of Measuring Effectiveness of Implementation of Selected Solution</w:t>
      </w:r>
    </w:p>
    <w:p w14:paraId="14CE00FF" w14:textId="77777777" w:rsidR="00644B02" w:rsidRPr="00644B02" w:rsidRDefault="00644B02" w:rsidP="00644B02">
      <w:pPr>
        <w:spacing w:before="100" w:beforeAutospacing="1" w:after="100" w:afterAutospacing="1" w:line="240" w:lineRule="auto"/>
        <w:rPr>
          <w:rFonts w:ascii="Times New Roman" w:eastAsia="Times New Roman" w:hAnsi="Times New Roman" w:cs="Times New Roman"/>
          <w:kern w:val="0"/>
          <w:lang w:eastAsia="en-GB"/>
          <w14:ligatures w14:val="none"/>
        </w:rPr>
      </w:pPr>
      <w:r w:rsidRPr="00644B02">
        <w:rPr>
          <w:rFonts w:ascii="Times New Roman" w:eastAsia="Times New Roman" w:hAnsi="Times New Roman" w:cs="Times New Roman"/>
          <w:kern w:val="0"/>
          <w:lang w:eastAsia="en-GB"/>
          <w14:ligatures w14:val="none"/>
        </w:rPr>
        <w:t>The effectiveness of Solution A will be measured through the proposed KPI of increasing online sales and customer engagement, as this directly reflects whether the upgraded website is attracting, retaining, and converting customers. This KPI is appropriate because the core business problem is declining foot traffic and insufficient online activity. The SMART objectives—such as increasing website traffic by 25% and achieving a 20% rise in online sales within six months—are specific, measurable, achievable, relevant, and time-bound. These objectives provide clear benchmarks that allow Liam and Priya to track progress, assess performance, and evaluate whether the digital upgrade is delivering the expected commercial benefits.</w:t>
      </w:r>
    </w:p>
    <w:p w14:paraId="75C58223" w14:textId="77777777" w:rsidR="00644B02" w:rsidRPr="00644B02" w:rsidRDefault="00644B02" w:rsidP="00644B02">
      <w:pPr>
        <w:pStyle w:val="ListParagraph"/>
        <w:spacing w:line="360" w:lineRule="auto"/>
        <w:jc w:val="both"/>
        <w:rPr>
          <w:rFonts w:ascii="Arial" w:hAnsi="Arial" w:cs="Arial"/>
          <w:b/>
          <w:bCs/>
          <w:color w:val="EE0000"/>
        </w:rPr>
      </w:pPr>
    </w:p>
    <w:bookmarkEnd w:id="3"/>
    <w:p w14:paraId="685EFF35" w14:textId="77777777" w:rsidR="00EE37EC" w:rsidRDefault="00EE37EC" w:rsidP="007953DB">
      <w:pPr>
        <w:jc w:val="both"/>
        <w:rPr>
          <w:rFonts w:ascii="Arial" w:hAnsi="Arial" w:cs="Arial"/>
        </w:rPr>
      </w:pPr>
    </w:p>
    <w:p w14:paraId="65FBDC70" w14:textId="77777777" w:rsidR="003E0044" w:rsidRDefault="003E0044" w:rsidP="003E0044">
      <w:pPr>
        <w:pStyle w:val="ListParagraph"/>
        <w:spacing w:line="360" w:lineRule="auto"/>
        <w:jc w:val="both"/>
        <w:rPr>
          <w:rFonts w:ascii="Arial" w:hAnsi="Arial" w:cs="Arial"/>
          <w:b/>
          <w:bCs/>
          <w:color w:val="FF0000"/>
        </w:rPr>
      </w:pPr>
      <w:bookmarkStart w:id="4" w:name="_Hlk208302504"/>
    </w:p>
    <w:p w14:paraId="56DE217B" w14:textId="00E3B167" w:rsidR="003E0044" w:rsidRPr="003E0044" w:rsidRDefault="003E0044" w:rsidP="003E004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E0044">
        <w:rPr>
          <w:rFonts w:ascii="Times New Roman" w:eastAsia="Times New Roman" w:hAnsi="Times New Roman" w:cs="Times New Roman"/>
          <w:b/>
          <w:bCs/>
          <w:kern w:val="0"/>
          <w:sz w:val="36"/>
          <w:szCs w:val="36"/>
          <w:lang w:eastAsia="en-GB"/>
          <w14:ligatures w14:val="none"/>
        </w:rPr>
        <w:t xml:space="preserve">Key Findings </w:t>
      </w:r>
    </w:p>
    <w:p w14:paraId="22B757F5" w14:textId="77777777" w:rsidR="003E0044" w:rsidRPr="003E0044" w:rsidRDefault="003E0044" w:rsidP="003E004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E0044">
        <w:rPr>
          <w:rFonts w:ascii="Times New Roman" w:eastAsia="Times New Roman" w:hAnsi="Times New Roman" w:cs="Times New Roman"/>
          <w:b/>
          <w:bCs/>
          <w:kern w:val="0"/>
          <w:lang w:eastAsia="en-GB"/>
          <w14:ligatures w14:val="none"/>
        </w:rPr>
        <w:t>The core problem</w:t>
      </w:r>
      <w:r w:rsidRPr="003E0044">
        <w:rPr>
          <w:rFonts w:ascii="Times New Roman" w:eastAsia="Times New Roman" w:hAnsi="Times New Roman" w:cs="Times New Roman"/>
          <w:kern w:val="0"/>
          <w:lang w:eastAsia="en-GB"/>
          <w14:ligatures w14:val="none"/>
        </w:rPr>
        <w:t xml:space="preserve"> is the company’s outdated and poorly structured website, which limits customer engagement and reduces conversion rates.</w:t>
      </w:r>
    </w:p>
    <w:p w14:paraId="6EB61789" w14:textId="77777777" w:rsidR="003E0044" w:rsidRPr="003E0044" w:rsidRDefault="003E0044" w:rsidP="003E004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E0044">
        <w:rPr>
          <w:rFonts w:ascii="Times New Roman" w:eastAsia="Times New Roman" w:hAnsi="Times New Roman" w:cs="Times New Roman"/>
          <w:b/>
          <w:bCs/>
          <w:kern w:val="0"/>
          <w:lang w:eastAsia="en-GB"/>
          <w14:ligatures w14:val="none"/>
        </w:rPr>
        <w:t>Key contributing issues</w:t>
      </w:r>
      <w:r w:rsidRPr="003E0044">
        <w:rPr>
          <w:rFonts w:ascii="Times New Roman" w:eastAsia="Times New Roman" w:hAnsi="Times New Roman" w:cs="Times New Roman"/>
          <w:kern w:val="0"/>
          <w:lang w:eastAsia="en-GB"/>
          <w14:ligatures w14:val="none"/>
        </w:rPr>
        <w:t xml:space="preserve"> include unclear navigation, inconsistent branding, slow page load times, and outdated content that does not meet user expectations.</w:t>
      </w:r>
    </w:p>
    <w:p w14:paraId="5AB1D230" w14:textId="77777777" w:rsidR="003E0044" w:rsidRPr="003E0044" w:rsidRDefault="003E0044" w:rsidP="003E004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E0044">
        <w:rPr>
          <w:rFonts w:ascii="Times New Roman" w:eastAsia="Times New Roman" w:hAnsi="Times New Roman" w:cs="Times New Roman"/>
          <w:b/>
          <w:bCs/>
          <w:kern w:val="0"/>
          <w:lang w:eastAsia="en-GB"/>
          <w14:ligatures w14:val="none"/>
        </w:rPr>
        <w:t>Solution A (website redesign)</w:t>
      </w:r>
      <w:r w:rsidRPr="003E0044">
        <w:rPr>
          <w:rFonts w:ascii="Times New Roman" w:eastAsia="Times New Roman" w:hAnsi="Times New Roman" w:cs="Times New Roman"/>
          <w:kern w:val="0"/>
          <w:lang w:eastAsia="en-GB"/>
          <w14:ligatures w14:val="none"/>
        </w:rPr>
        <w:t xml:space="preserve"> emerged as the strongest option, scoring higher for feasibility, long-term value, and alignment with customer needs.</w:t>
      </w:r>
    </w:p>
    <w:p w14:paraId="72D9592C" w14:textId="77777777" w:rsidR="003E0044" w:rsidRPr="003E0044" w:rsidRDefault="003E0044" w:rsidP="003E004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E0044">
        <w:rPr>
          <w:rFonts w:ascii="Times New Roman" w:eastAsia="Times New Roman" w:hAnsi="Times New Roman" w:cs="Times New Roman"/>
          <w:b/>
          <w:bCs/>
          <w:kern w:val="0"/>
          <w:lang w:eastAsia="en-GB"/>
          <w14:ligatures w14:val="none"/>
        </w:rPr>
        <w:t>Risk analysis</w:t>
      </w:r>
      <w:r w:rsidRPr="003E0044">
        <w:rPr>
          <w:rFonts w:ascii="Times New Roman" w:eastAsia="Times New Roman" w:hAnsi="Times New Roman" w:cs="Times New Roman"/>
          <w:kern w:val="0"/>
          <w:lang w:eastAsia="en-GB"/>
          <w14:ligatures w14:val="none"/>
        </w:rPr>
        <w:t xml:space="preserve"> shows manageable risks, primarily related to project delays and technical challenges, all of which can be minimised through planning and testing.</w:t>
      </w:r>
    </w:p>
    <w:p w14:paraId="173ECFBE" w14:textId="77777777" w:rsidR="003E0044" w:rsidRPr="003E0044" w:rsidRDefault="003E0044" w:rsidP="003E004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E0044">
        <w:rPr>
          <w:rFonts w:ascii="Times New Roman" w:eastAsia="Times New Roman" w:hAnsi="Times New Roman" w:cs="Times New Roman"/>
          <w:b/>
          <w:bCs/>
          <w:kern w:val="0"/>
          <w:lang w:eastAsia="en-GB"/>
          <w14:ligatures w14:val="none"/>
        </w:rPr>
        <w:t>KPIs and SMART objectives</w:t>
      </w:r>
      <w:r w:rsidRPr="003E0044">
        <w:rPr>
          <w:rFonts w:ascii="Times New Roman" w:eastAsia="Times New Roman" w:hAnsi="Times New Roman" w:cs="Times New Roman"/>
          <w:kern w:val="0"/>
          <w:lang w:eastAsia="en-GB"/>
          <w14:ligatures w14:val="none"/>
        </w:rPr>
        <w:t xml:space="preserve"> confirm clear, measurable indicators to track improved user experience and increased customer engagement.</w:t>
      </w:r>
    </w:p>
    <w:p w14:paraId="0841277D" w14:textId="77777777" w:rsidR="003E0044" w:rsidRDefault="003E0044" w:rsidP="003E0044">
      <w:pPr>
        <w:pStyle w:val="ListParagraph"/>
        <w:spacing w:line="360" w:lineRule="auto"/>
        <w:jc w:val="both"/>
        <w:rPr>
          <w:rFonts w:ascii="Arial" w:hAnsi="Arial" w:cs="Arial"/>
          <w:b/>
          <w:bCs/>
          <w:color w:val="FF0000"/>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4"/>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t xml:space="preserve">Reference List </w:t>
      </w:r>
    </w:p>
    <w:p w14:paraId="5806E247" w14:textId="77777777" w:rsidR="006A37FC" w:rsidRDefault="006A37FC" w:rsidP="006A37FC">
      <w:pPr>
        <w:pStyle w:val="ListParagraph"/>
        <w:spacing w:line="360" w:lineRule="auto"/>
        <w:jc w:val="both"/>
        <w:rPr>
          <w:rFonts w:ascii="Arial" w:hAnsi="Arial" w:cs="Arial"/>
          <w:b/>
          <w:bCs/>
          <w:color w:val="FF0000"/>
        </w:rPr>
      </w:pPr>
    </w:p>
    <w:p w14:paraId="4AFCBBEA" w14:textId="77777777" w:rsidR="003039C1" w:rsidRDefault="003039C1" w:rsidP="003039C1">
      <w:r>
        <w:t>Ansoff, H.I. (1957) ‘Strategies for diversification’, Harvard Business Review.</w:t>
      </w:r>
    </w:p>
    <w:p w14:paraId="5CC1DD4B" w14:textId="77777777" w:rsidR="003039C1" w:rsidRDefault="003039C1" w:rsidP="003039C1">
      <w:r>
        <w:t>Chaffey, D. and Ellis-Chadwick, F. (2019) Digital Marketing: Strategy, Implementation and Practice.</w:t>
      </w:r>
    </w:p>
    <w:p w14:paraId="1453658F" w14:textId="77777777" w:rsidR="003039C1" w:rsidRDefault="003039C1" w:rsidP="003039C1">
      <w:r>
        <w:t xml:space="preserve">Kotler, Armstrong &amp; </w:t>
      </w:r>
      <w:proofErr w:type="spellStart"/>
      <w:r>
        <w:t>Opresnik</w:t>
      </w:r>
      <w:proofErr w:type="spellEnd"/>
      <w:r>
        <w:t xml:space="preserve"> (2021) Principles of Marketing.</w:t>
      </w:r>
    </w:p>
    <w:p w14:paraId="5E6BD439" w14:textId="77777777" w:rsidR="003039C1" w:rsidRDefault="003039C1" w:rsidP="003039C1">
      <w:r>
        <w:t>Laudon &amp; Traver (2022) E-Commerce 2022.</w:t>
      </w:r>
    </w:p>
    <w:p w14:paraId="097A9823" w14:textId="77777777" w:rsidR="006A37FC" w:rsidRDefault="006A37FC" w:rsidP="006A37FC"/>
    <w:p w14:paraId="76886543" w14:textId="77777777" w:rsidR="006A37FC" w:rsidRPr="006A37FC" w:rsidRDefault="006A37FC" w:rsidP="006A37FC"/>
    <w:p w14:paraId="62085A0D" w14:textId="5A613991" w:rsidR="00CC32EB" w:rsidRPr="006A37FC" w:rsidRDefault="00B91658" w:rsidP="00B91658">
      <w:pPr>
        <w:spacing w:after="0" w:line="360" w:lineRule="auto"/>
        <w:ind w:left="360"/>
        <w:jc w:val="center"/>
        <w:rPr>
          <w:rFonts w:ascii="Arial" w:hAnsi="Arial" w:cs="Arial"/>
          <w:sz w:val="96"/>
          <w:szCs w:val="96"/>
        </w:rPr>
      </w:pPr>
      <w:r w:rsidRPr="006A37FC">
        <w:rPr>
          <w:rFonts w:ascii="Arial" w:hAnsi="Arial" w:cs="Arial"/>
          <w:sz w:val="96"/>
          <w:szCs w:val="96"/>
        </w:rPr>
        <w:t>Appendices</w:t>
      </w:r>
    </w:p>
    <w:p w14:paraId="79992C21" w14:textId="657AF773" w:rsidR="00A448A7" w:rsidRPr="00A448A7" w:rsidRDefault="00A448A7" w:rsidP="008C358C">
      <w:pPr>
        <w:rPr>
          <w:rFonts w:ascii="Arial" w:hAnsi="Arial" w:cs="Arial"/>
          <w:b/>
          <w:bCs/>
          <w:i/>
          <w:iCs/>
          <w:sz w:val="32"/>
          <w:szCs w:val="32"/>
          <w:u w:val="single"/>
        </w:rPr>
      </w:pPr>
      <w:bookmarkStart w:id="5" w:name="_Hlk205987492"/>
      <w:r w:rsidRPr="00A448A7">
        <w:rPr>
          <w:rFonts w:ascii="Arial" w:hAnsi="Arial" w:cs="Arial"/>
          <w:b/>
          <w:bCs/>
          <w:i/>
          <w:iCs/>
          <w:sz w:val="32"/>
          <w:szCs w:val="32"/>
          <w:u w:val="single"/>
        </w:rPr>
        <w:t>Appendix 1</w:t>
      </w:r>
    </w:p>
    <w:bookmarkEnd w:id="5"/>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11092" w:type="dxa"/>
        <w:tblInd w:w="-431" w:type="dxa"/>
        <w:tblLayout w:type="fixed"/>
        <w:tblLook w:val="04A0" w:firstRow="1" w:lastRow="0" w:firstColumn="1" w:lastColumn="0" w:noHBand="0" w:noVBand="1"/>
      </w:tblPr>
      <w:tblGrid>
        <w:gridCol w:w="1794"/>
        <w:gridCol w:w="1475"/>
        <w:gridCol w:w="1701"/>
        <w:gridCol w:w="1702"/>
        <w:gridCol w:w="1867"/>
        <w:gridCol w:w="1482"/>
        <w:gridCol w:w="1071"/>
      </w:tblGrid>
      <w:tr w:rsidR="00D11349" w14:paraId="5624F5BF" w14:textId="0A93094E" w:rsidTr="008C358C">
        <w:trPr>
          <w:trHeight w:val="624"/>
        </w:trPr>
        <w:tc>
          <w:tcPr>
            <w:tcW w:w="1794" w:type="dxa"/>
            <w:vAlign w:val="center"/>
          </w:tcPr>
          <w:p w14:paraId="41BB4BF4" w14:textId="77777777" w:rsidR="00D11349" w:rsidRPr="000F7456" w:rsidRDefault="00D11349" w:rsidP="00F34512">
            <w:pPr>
              <w:jc w:val="center"/>
              <w:rPr>
                <w:rFonts w:ascii="Arial" w:hAnsi="Arial" w:cs="Arial"/>
                <w:b/>
                <w:bCs/>
                <w:sz w:val="32"/>
                <w:szCs w:val="32"/>
              </w:rPr>
            </w:pPr>
            <w:r w:rsidRPr="000F7456">
              <w:rPr>
                <w:rFonts w:ascii="Arial" w:hAnsi="Arial" w:cs="Arial"/>
                <w:b/>
                <w:bCs/>
                <w:sz w:val="32"/>
                <w:szCs w:val="32"/>
              </w:rPr>
              <w:t>Factors to consider</w:t>
            </w:r>
          </w:p>
        </w:tc>
        <w:tc>
          <w:tcPr>
            <w:tcW w:w="1475" w:type="dxa"/>
          </w:tcPr>
          <w:p w14:paraId="495DA7FB" w14:textId="1280D5FB" w:rsidR="00D11349" w:rsidRDefault="00D11349" w:rsidP="00F34512">
            <w:pPr>
              <w:rPr>
                <w:rFonts w:ascii="Arial" w:hAnsi="Arial" w:cs="Arial"/>
                <w:sz w:val="32"/>
                <w:szCs w:val="32"/>
              </w:rPr>
            </w:pPr>
            <w:r>
              <w:t>Long-term impact</w:t>
            </w:r>
          </w:p>
        </w:tc>
        <w:tc>
          <w:tcPr>
            <w:tcW w:w="1701" w:type="dxa"/>
          </w:tcPr>
          <w:p w14:paraId="290227F2" w14:textId="04B3BF09" w:rsidR="00D11349" w:rsidRDefault="00D11349" w:rsidP="00F34512">
            <w:pPr>
              <w:rPr>
                <w:rFonts w:ascii="Arial" w:hAnsi="Arial" w:cs="Arial"/>
                <w:sz w:val="32"/>
                <w:szCs w:val="32"/>
              </w:rPr>
            </w:pPr>
            <w:r>
              <w:t>Cost-effectiveness</w:t>
            </w:r>
          </w:p>
        </w:tc>
        <w:tc>
          <w:tcPr>
            <w:tcW w:w="1702" w:type="dxa"/>
          </w:tcPr>
          <w:p w14:paraId="52C327A2" w14:textId="266001D9" w:rsidR="00D11349" w:rsidRDefault="00D11349" w:rsidP="00F34512">
            <w:pPr>
              <w:rPr>
                <w:rFonts w:ascii="Arial" w:hAnsi="Arial" w:cs="Arial"/>
                <w:sz w:val="32"/>
                <w:szCs w:val="32"/>
              </w:rPr>
            </w:pPr>
            <w:r>
              <w:t>Improvement to customer experience</w:t>
            </w:r>
          </w:p>
        </w:tc>
        <w:tc>
          <w:tcPr>
            <w:tcW w:w="1867" w:type="dxa"/>
          </w:tcPr>
          <w:p w14:paraId="23D45EF3" w14:textId="3D5770BF" w:rsidR="00D11349" w:rsidRDefault="00D11349" w:rsidP="00F34512">
            <w:pPr>
              <w:rPr>
                <w:rFonts w:ascii="Arial" w:hAnsi="Arial" w:cs="Arial"/>
                <w:sz w:val="32"/>
                <w:szCs w:val="32"/>
              </w:rPr>
            </w:pPr>
            <w:r>
              <w:t>Speed of implementation</w:t>
            </w:r>
          </w:p>
        </w:tc>
        <w:tc>
          <w:tcPr>
            <w:tcW w:w="1482" w:type="dxa"/>
            <w:vAlign w:val="center"/>
          </w:tcPr>
          <w:p w14:paraId="254B55BD" w14:textId="4E8CD921" w:rsidR="00D11349" w:rsidRPr="000F7456" w:rsidRDefault="00D11349" w:rsidP="00D11349">
            <w:pPr>
              <w:rPr>
                <w:rFonts w:ascii="Arial" w:hAnsi="Arial" w:cs="Arial"/>
                <w:b/>
                <w:bCs/>
                <w:sz w:val="32"/>
                <w:szCs w:val="32"/>
              </w:rPr>
            </w:pPr>
            <w:r>
              <w:t>Competitive advantage</w:t>
            </w:r>
          </w:p>
        </w:tc>
        <w:tc>
          <w:tcPr>
            <w:tcW w:w="1071" w:type="dxa"/>
          </w:tcPr>
          <w:p w14:paraId="45D8B074" w14:textId="39A33D0D" w:rsidR="00D11349" w:rsidRPr="000F7456" w:rsidRDefault="00D11349" w:rsidP="00F34512">
            <w:pPr>
              <w:jc w:val="center"/>
              <w:rPr>
                <w:rFonts w:ascii="Arial" w:hAnsi="Arial" w:cs="Arial"/>
                <w:b/>
                <w:bCs/>
                <w:sz w:val="32"/>
                <w:szCs w:val="32"/>
              </w:rPr>
            </w:pPr>
            <w:r>
              <w:rPr>
                <w:rFonts w:ascii="Arial" w:hAnsi="Arial" w:cs="Arial"/>
                <w:b/>
                <w:bCs/>
                <w:sz w:val="32"/>
                <w:szCs w:val="32"/>
              </w:rPr>
              <w:t>Total</w:t>
            </w:r>
          </w:p>
        </w:tc>
      </w:tr>
      <w:tr w:rsidR="00D11349" w14:paraId="2B2E2095" w14:textId="24F6380C" w:rsidTr="008C358C">
        <w:trPr>
          <w:trHeight w:val="624"/>
        </w:trPr>
        <w:tc>
          <w:tcPr>
            <w:tcW w:w="1794" w:type="dxa"/>
            <w:vAlign w:val="center"/>
          </w:tcPr>
          <w:p w14:paraId="62F4822B" w14:textId="77777777" w:rsidR="00D11349" w:rsidRPr="00E31D65" w:rsidRDefault="00D11349" w:rsidP="00F34512">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475" w:type="dxa"/>
          </w:tcPr>
          <w:p w14:paraId="59328708" w14:textId="1D66F8F3" w:rsidR="00D11349" w:rsidRDefault="00D11349" w:rsidP="00F34512">
            <w:pPr>
              <w:rPr>
                <w:rFonts w:ascii="Arial" w:hAnsi="Arial" w:cs="Arial"/>
                <w:sz w:val="32"/>
                <w:szCs w:val="32"/>
              </w:rPr>
            </w:pPr>
          </w:p>
        </w:tc>
        <w:tc>
          <w:tcPr>
            <w:tcW w:w="1701" w:type="dxa"/>
          </w:tcPr>
          <w:p w14:paraId="02732ED4" w14:textId="1269348F" w:rsidR="00D11349" w:rsidRDefault="00D11349" w:rsidP="00F34512">
            <w:pPr>
              <w:rPr>
                <w:rFonts w:ascii="Arial" w:hAnsi="Arial" w:cs="Arial"/>
                <w:sz w:val="32"/>
                <w:szCs w:val="32"/>
              </w:rPr>
            </w:pPr>
          </w:p>
        </w:tc>
        <w:tc>
          <w:tcPr>
            <w:tcW w:w="1702" w:type="dxa"/>
          </w:tcPr>
          <w:p w14:paraId="17D8243B" w14:textId="691200DA" w:rsidR="00D11349" w:rsidRDefault="00D11349" w:rsidP="00F34512">
            <w:pPr>
              <w:rPr>
                <w:rFonts w:ascii="Arial" w:hAnsi="Arial" w:cs="Arial"/>
                <w:sz w:val="32"/>
                <w:szCs w:val="32"/>
              </w:rPr>
            </w:pPr>
          </w:p>
        </w:tc>
        <w:tc>
          <w:tcPr>
            <w:tcW w:w="1867" w:type="dxa"/>
          </w:tcPr>
          <w:p w14:paraId="59F29B2A" w14:textId="77777777" w:rsidR="00D11349" w:rsidRDefault="00D11349" w:rsidP="00F34512">
            <w:pPr>
              <w:rPr>
                <w:rFonts w:ascii="Arial" w:hAnsi="Arial" w:cs="Arial"/>
                <w:sz w:val="32"/>
                <w:szCs w:val="32"/>
              </w:rPr>
            </w:pPr>
          </w:p>
        </w:tc>
        <w:tc>
          <w:tcPr>
            <w:tcW w:w="1482" w:type="dxa"/>
          </w:tcPr>
          <w:p w14:paraId="4B377FC9" w14:textId="77777777" w:rsidR="00D11349" w:rsidRDefault="00D11349" w:rsidP="00F34512">
            <w:pPr>
              <w:rPr>
                <w:rFonts w:ascii="Arial" w:hAnsi="Arial" w:cs="Arial"/>
                <w:sz w:val="32"/>
                <w:szCs w:val="32"/>
              </w:rPr>
            </w:pPr>
          </w:p>
        </w:tc>
        <w:tc>
          <w:tcPr>
            <w:tcW w:w="1071" w:type="dxa"/>
          </w:tcPr>
          <w:p w14:paraId="14D0D909" w14:textId="77777777" w:rsidR="00D11349" w:rsidRDefault="00D11349" w:rsidP="00F34512">
            <w:pPr>
              <w:rPr>
                <w:rFonts w:ascii="Arial" w:hAnsi="Arial" w:cs="Arial"/>
                <w:sz w:val="32"/>
                <w:szCs w:val="32"/>
              </w:rPr>
            </w:pPr>
          </w:p>
        </w:tc>
      </w:tr>
      <w:tr w:rsidR="00D11349" w14:paraId="28257C07" w14:textId="2B22FC59" w:rsidTr="008C358C">
        <w:tc>
          <w:tcPr>
            <w:tcW w:w="1794" w:type="dxa"/>
          </w:tcPr>
          <w:p w14:paraId="23A4B073" w14:textId="77777777" w:rsidR="00D11349" w:rsidRDefault="00D11349" w:rsidP="00F34512">
            <w:pPr>
              <w:rPr>
                <w:rFonts w:ascii="Arial" w:hAnsi="Arial" w:cs="Arial"/>
                <w:sz w:val="32"/>
                <w:szCs w:val="32"/>
              </w:rPr>
            </w:pPr>
          </w:p>
          <w:p w14:paraId="0011E7B9" w14:textId="432B6F8B" w:rsidR="00D11349" w:rsidRDefault="0089407C" w:rsidP="00F34512">
            <w:pPr>
              <w:rPr>
                <w:rFonts w:ascii="Arial" w:hAnsi="Arial" w:cs="Arial"/>
                <w:sz w:val="32"/>
                <w:szCs w:val="32"/>
              </w:rPr>
            </w:pPr>
            <w:r>
              <w:t>Solution A: Website Redesign &amp; E-Commerce Upgrade</w:t>
            </w:r>
          </w:p>
        </w:tc>
        <w:tc>
          <w:tcPr>
            <w:tcW w:w="1475" w:type="dxa"/>
          </w:tcPr>
          <w:p w14:paraId="49F363AC" w14:textId="6B119AA7" w:rsidR="00D11349" w:rsidRDefault="00BD6180" w:rsidP="00F34512">
            <w:pPr>
              <w:rPr>
                <w:rFonts w:ascii="Arial" w:hAnsi="Arial" w:cs="Arial"/>
                <w:sz w:val="32"/>
                <w:szCs w:val="32"/>
              </w:rPr>
            </w:pPr>
            <w:r>
              <w:rPr>
                <w:rFonts w:ascii="Arial" w:hAnsi="Arial" w:cs="Arial"/>
                <w:sz w:val="32"/>
                <w:szCs w:val="32"/>
              </w:rPr>
              <w:t>3</w:t>
            </w:r>
          </w:p>
        </w:tc>
        <w:tc>
          <w:tcPr>
            <w:tcW w:w="1701" w:type="dxa"/>
          </w:tcPr>
          <w:p w14:paraId="1943918F" w14:textId="72B7A028" w:rsidR="00D11349" w:rsidRDefault="00BD6180" w:rsidP="00F34512">
            <w:pPr>
              <w:rPr>
                <w:rFonts w:ascii="Arial" w:hAnsi="Arial" w:cs="Arial"/>
                <w:sz w:val="32"/>
                <w:szCs w:val="32"/>
              </w:rPr>
            </w:pPr>
            <w:r>
              <w:rPr>
                <w:rFonts w:ascii="Arial" w:hAnsi="Arial" w:cs="Arial"/>
                <w:sz w:val="32"/>
                <w:szCs w:val="32"/>
              </w:rPr>
              <w:t>4</w:t>
            </w:r>
          </w:p>
        </w:tc>
        <w:tc>
          <w:tcPr>
            <w:tcW w:w="1702" w:type="dxa"/>
          </w:tcPr>
          <w:p w14:paraId="5033D46B" w14:textId="09880D21" w:rsidR="00D11349" w:rsidRDefault="00BD6180" w:rsidP="00F34512">
            <w:pPr>
              <w:rPr>
                <w:rFonts w:ascii="Arial" w:hAnsi="Arial" w:cs="Arial"/>
                <w:sz w:val="32"/>
                <w:szCs w:val="32"/>
              </w:rPr>
            </w:pPr>
            <w:r>
              <w:rPr>
                <w:rFonts w:ascii="Arial" w:hAnsi="Arial" w:cs="Arial"/>
                <w:sz w:val="32"/>
                <w:szCs w:val="32"/>
              </w:rPr>
              <w:t>3</w:t>
            </w:r>
          </w:p>
        </w:tc>
        <w:tc>
          <w:tcPr>
            <w:tcW w:w="1867" w:type="dxa"/>
          </w:tcPr>
          <w:p w14:paraId="6F68F2EC" w14:textId="436C625C" w:rsidR="00D11349" w:rsidRDefault="00BD6180" w:rsidP="00F34512">
            <w:pPr>
              <w:rPr>
                <w:rFonts w:ascii="Arial" w:hAnsi="Arial" w:cs="Arial"/>
                <w:sz w:val="32"/>
                <w:szCs w:val="32"/>
              </w:rPr>
            </w:pPr>
            <w:r>
              <w:rPr>
                <w:rFonts w:ascii="Arial" w:hAnsi="Arial" w:cs="Arial"/>
                <w:sz w:val="32"/>
                <w:szCs w:val="32"/>
              </w:rPr>
              <w:t>4</w:t>
            </w:r>
          </w:p>
        </w:tc>
        <w:tc>
          <w:tcPr>
            <w:tcW w:w="1482" w:type="dxa"/>
          </w:tcPr>
          <w:p w14:paraId="283C30B6" w14:textId="3006462E" w:rsidR="00D11349" w:rsidRDefault="00BD6180" w:rsidP="00F34512">
            <w:pPr>
              <w:rPr>
                <w:rFonts w:ascii="Arial" w:hAnsi="Arial" w:cs="Arial"/>
                <w:sz w:val="32"/>
                <w:szCs w:val="32"/>
              </w:rPr>
            </w:pPr>
            <w:r>
              <w:rPr>
                <w:rFonts w:ascii="Arial" w:hAnsi="Arial" w:cs="Arial"/>
                <w:sz w:val="32"/>
                <w:szCs w:val="32"/>
              </w:rPr>
              <w:t>3</w:t>
            </w:r>
          </w:p>
        </w:tc>
        <w:tc>
          <w:tcPr>
            <w:tcW w:w="1071" w:type="dxa"/>
          </w:tcPr>
          <w:p w14:paraId="7837A025" w14:textId="4ED5F65A" w:rsidR="00D11349" w:rsidRDefault="00BD6180" w:rsidP="00F34512">
            <w:pPr>
              <w:rPr>
                <w:rFonts w:ascii="Arial" w:hAnsi="Arial" w:cs="Arial"/>
                <w:sz w:val="32"/>
                <w:szCs w:val="32"/>
              </w:rPr>
            </w:pPr>
            <w:r>
              <w:rPr>
                <w:rFonts w:ascii="Arial" w:hAnsi="Arial" w:cs="Arial"/>
                <w:sz w:val="32"/>
                <w:szCs w:val="32"/>
              </w:rPr>
              <w:t>17</w:t>
            </w:r>
          </w:p>
        </w:tc>
      </w:tr>
      <w:tr w:rsidR="00D11349" w14:paraId="45CA1F28" w14:textId="0907A607" w:rsidTr="008C358C">
        <w:tc>
          <w:tcPr>
            <w:tcW w:w="1794" w:type="dxa"/>
          </w:tcPr>
          <w:p w14:paraId="4113DE14" w14:textId="77777777" w:rsidR="00D11349" w:rsidRDefault="00D11349" w:rsidP="00F34512">
            <w:pPr>
              <w:rPr>
                <w:rFonts w:ascii="Arial" w:hAnsi="Arial" w:cs="Arial"/>
                <w:sz w:val="32"/>
                <w:szCs w:val="32"/>
              </w:rPr>
            </w:pPr>
          </w:p>
          <w:p w14:paraId="323B6E52" w14:textId="67DB334A" w:rsidR="00D11349" w:rsidRDefault="0089407C" w:rsidP="00F34512">
            <w:pPr>
              <w:rPr>
                <w:rFonts w:ascii="Arial" w:hAnsi="Arial" w:cs="Arial"/>
                <w:sz w:val="32"/>
                <w:szCs w:val="32"/>
              </w:rPr>
            </w:pPr>
            <w:r>
              <w:t>Solution B: Digital Marketing Expansion</w:t>
            </w:r>
          </w:p>
        </w:tc>
        <w:tc>
          <w:tcPr>
            <w:tcW w:w="1475" w:type="dxa"/>
          </w:tcPr>
          <w:p w14:paraId="2D041D73" w14:textId="7BBF159E" w:rsidR="00D11349" w:rsidRDefault="00BD6180" w:rsidP="00F34512">
            <w:pPr>
              <w:rPr>
                <w:rFonts w:ascii="Arial" w:hAnsi="Arial" w:cs="Arial"/>
                <w:sz w:val="32"/>
                <w:szCs w:val="32"/>
              </w:rPr>
            </w:pPr>
            <w:r>
              <w:rPr>
                <w:rFonts w:ascii="Arial" w:hAnsi="Arial" w:cs="Arial"/>
                <w:sz w:val="32"/>
                <w:szCs w:val="32"/>
              </w:rPr>
              <w:t>2</w:t>
            </w:r>
          </w:p>
        </w:tc>
        <w:tc>
          <w:tcPr>
            <w:tcW w:w="1701" w:type="dxa"/>
          </w:tcPr>
          <w:p w14:paraId="11EAA091" w14:textId="6CAD5677" w:rsidR="00D11349" w:rsidRDefault="00BD6180" w:rsidP="00F34512">
            <w:pPr>
              <w:rPr>
                <w:rFonts w:ascii="Arial" w:hAnsi="Arial" w:cs="Arial"/>
                <w:sz w:val="32"/>
                <w:szCs w:val="32"/>
              </w:rPr>
            </w:pPr>
            <w:r>
              <w:rPr>
                <w:rFonts w:ascii="Arial" w:hAnsi="Arial" w:cs="Arial"/>
                <w:sz w:val="32"/>
                <w:szCs w:val="32"/>
              </w:rPr>
              <w:t>3</w:t>
            </w:r>
          </w:p>
        </w:tc>
        <w:tc>
          <w:tcPr>
            <w:tcW w:w="1702" w:type="dxa"/>
          </w:tcPr>
          <w:p w14:paraId="711EA1B5" w14:textId="43257D5F" w:rsidR="00D11349" w:rsidRDefault="00BD6180" w:rsidP="00F34512">
            <w:pPr>
              <w:rPr>
                <w:rFonts w:ascii="Arial" w:hAnsi="Arial" w:cs="Arial"/>
                <w:sz w:val="32"/>
                <w:szCs w:val="32"/>
              </w:rPr>
            </w:pPr>
            <w:r>
              <w:rPr>
                <w:rFonts w:ascii="Arial" w:hAnsi="Arial" w:cs="Arial"/>
                <w:sz w:val="32"/>
                <w:szCs w:val="32"/>
              </w:rPr>
              <w:t>3</w:t>
            </w:r>
          </w:p>
        </w:tc>
        <w:tc>
          <w:tcPr>
            <w:tcW w:w="1867" w:type="dxa"/>
          </w:tcPr>
          <w:p w14:paraId="3F2E7E16" w14:textId="7EB66461" w:rsidR="00D11349" w:rsidRDefault="00BD6180" w:rsidP="00F34512">
            <w:pPr>
              <w:rPr>
                <w:rFonts w:ascii="Arial" w:hAnsi="Arial" w:cs="Arial"/>
                <w:sz w:val="32"/>
                <w:szCs w:val="32"/>
              </w:rPr>
            </w:pPr>
            <w:r>
              <w:rPr>
                <w:rFonts w:ascii="Arial" w:hAnsi="Arial" w:cs="Arial"/>
                <w:sz w:val="32"/>
                <w:szCs w:val="32"/>
              </w:rPr>
              <w:t>3</w:t>
            </w:r>
          </w:p>
        </w:tc>
        <w:tc>
          <w:tcPr>
            <w:tcW w:w="1482" w:type="dxa"/>
          </w:tcPr>
          <w:p w14:paraId="75A7EA08" w14:textId="2612FA43" w:rsidR="00D11349" w:rsidRDefault="00BD6180" w:rsidP="00F34512">
            <w:pPr>
              <w:rPr>
                <w:rFonts w:ascii="Arial" w:hAnsi="Arial" w:cs="Arial"/>
                <w:sz w:val="32"/>
                <w:szCs w:val="32"/>
              </w:rPr>
            </w:pPr>
            <w:r>
              <w:rPr>
                <w:rFonts w:ascii="Arial" w:hAnsi="Arial" w:cs="Arial"/>
                <w:sz w:val="32"/>
                <w:szCs w:val="32"/>
              </w:rPr>
              <w:t>3</w:t>
            </w:r>
          </w:p>
        </w:tc>
        <w:tc>
          <w:tcPr>
            <w:tcW w:w="1071" w:type="dxa"/>
          </w:tcPr>
          <w:p w14:paraId="05791451" w14:textId="1703A114" w:rsidR="00D11349" w:rsidRDefault="00BD6180" w:rsidP="00F34512">
            <w:pPr>
              <w:rPr>
                <w:rFonts w:ascii="Arial" w:hAnsi="Arial" w:cs="Arial"/>
                <w:sz w:val="32"/>
                <w:szCs w:val="32"/>
              </w:rPr>
            </w:pPr>
            <w:r>
              <w:rPr>
                <w:rFonts w:ascii="Arial" w:hAnsi="Arial" w:cs="Arial"/>
                <w:sz w:val="32"/>
                <w:szCs w:val="32"/>
              </w:rPr>
              <w:t>14</w:t>
            </w:r>
          </w:p>
        </w:tc>
      </w:tr>
    </w:tbl>
    <w:p w14:paraId="7984AFCC" w14:textId="77777777" w:rsidR="008C358C" w:rsidRDefault="008C358C" w:rsidP="008C358C">
      <w:pPr>
        <w:rPr>
          <w:rFonts w:ascii="Arial" w:hAnsi="Arial" w:cs="Arial"/>
          <w:b/>
          <w:bCs/>
          <w:color w:val="FF0000"/>
        </w:rPr>
      </w:pPr>
    </w:p>
    <w:p w14:paraId="5DD46405" w14:textId="77777777" w:rsidR="008C358C" w:rsidRDefault="008C358C" w:rsidP="008C358C">
      <w:pPr>
        <w:rPr>
          <w:rFonts w:ascii="Arial" w:hAnsi="Arial" w:cs="Arial"/>
          <w:b/>
          <w:bCs/>
          <w:color w:val="FF0000"/>
        </w:rPr>
      </w:pPr>
    </w:p>
    <w:p w14:paraId="58F1EFD3" w14:textId="72591054" w:rsidR="00F01BD7" w:rsidRPr="00312FA9" w:rsidRDefault="00A448A7" w:rsidP="008C358C">
      <w:pPr>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4"/>
        <w:gridCol w:w="1858"/>
        <w:gridCol w:w="2219"/>
        <w:gridCol w:w="1676"/>
        <w:gridCol w:w="1669"/>
        <w:gridCol w:w="1806"/>
      </w:tblGrid>
      <w:tr w:rsidR="00410BE8" w:rsidRPr="00DC1244" w14:paraId="0E1A26A7" w14:textId="77777777" w:rsidTr="00756C47">
        <w:trPr>
          <w:trHeight w:val="417"/>
        </w:trPr>
        <w:tc>
          <w:tcPr>
            <w:tcW w:w="554" w:type="dxa"/>
          </w:tcPr>
          <w:p w14:paraId="415CA5DD" w14:textId="77777777" w:rsidR="00410BE8" w:rsidRPr="00DC1244" w:rsidRDefault="00410BE8" w:rsidP="00410BE8">
            <w:pPr>
              <w:jc w:val="center"/>
              <w:rPr>
                <w:rFonts w:ascii="Arial" w:hAnsi="Arial" w:cs="Arial"/>
                <w:b/>
                <w:sz w:val="32"/>
                <w:szCs w:val="32"/>
              </w:rPr>
            </w:pPr>
          </w:p>
        </w:tc>
        <w:tc>
          <w:tcPr>
            <w:tcW w:w="1858" w:type="dxa"/>
          </w:tcPr>
          <w:p w14:paraId="1A53D74B" w14:textId="247F7AC2" w:rsidR="00410BE8" w:rsidRPr="00DC1244" w:rsidRDefault="000D2051" w:rsidP="00410BE8">
            <w:pPr>
              <w:jc w:val="center"/>
              <w:rPr>
                <w:rFonts w:ascii="Arial" w:hAnsi="Arial" w:cs="Arial"/>
                <w:b/>
                <w:sz w:val="28"/>
                <w:szCs w:val="28"/>
              </w:rPr>
            </w:pPr>
            <w:r>
              <w:rPr>
                <w:rFonts w:ascii="Arial" w:hAnsi="Arial" w:cs="Arial"/>
                <w:b/>
                <w:sz w:val="28"/>
                <w:szCs w:val="28"/>
              </w:rPr>
              <w:t>What</w:t>
            </w:r>
          </w:p>
        </w:tc>
        <w:tc>
          <w:tcPr>
            <w:tcW w:w="2219" w:type="dxa"/>
          </w:tcPr>
          <w:p w14:paraId="1D772114" w14:textId="02EE82E9" w:rsidR="00410BE8" w:rsidRPr="00DC1244" w:rsidRDefault="00410BE8" w:rsidP="000D2051">
            <w:pPr>
              <w:rPr>
                <w:rFonts w:ascii="Arial" w:hAnsi="Arial" w:cs="Arial"/>
                <w:b/>
                <w:sz w:val="28"/>
                <w:szCs w:val="28"/>
              </w:rPr>
            </w:pPr>
          </w:p>
          <w:p w14:paraId="7E3CC504" w14:textId="77777777" w:rsidR="00410BE8" w:rsidRPr="00DC1244" w:rsidRDefault="00410BE8" w:rsidP="00410BE8">
            <w:pPr>
              <w:jc w:val="center"/>
              <w:rPr>
                <w:rFonts w:ascii="Arial" w:hAnsi="Arial" w:cs="Arial"/>
                <w:b/>
                <w:sz w:val="28"/>
                <w:szCs w:val="28"/>
              </w:rPr>
            </w:pPr>
          </w:p>
        </w:tc>
        <w:tc>
          <w:tcPr>
            <w:tcW w:w="1676"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669"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06"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756C47">
        <w:trPr>
          <w:trHeight w:val="417"/>
        </w:trPr>
        <w:tc>
          <w:tcPr>
            <w:tcW w:w="554"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858" w:type="dxa"/>
          </w:tcPr>
          <w:p w14:paraId="4A57F7DD" w14:textId="77777777" w:rsidR="00410BE8" w:rsidRPr="004E2BAE" w:rsidRDefault="00410BE8" w:rsidP="00410BE8">
            <w:pPr>
              <w:rPr>
                <w:rFonts w:ascii="Arial" w:hAnsi="Arial" w:cs="Arial"/>
                <w:bCs/>
              </w:rPr>
            </w:pPr>
          </w:p>
          <w:p w14:paraId="2BCCC8C8" w14:textId="00416FAB" w:rsidR="00410BE8" w:rsidRPr="004E2BAE" w:rsidRDefault="00F030B6" w:rsidP="00410BE8">
            <w:pPr>
              <w:rPr>
                <w:rFonts w:ascii="Arial" w:hAnsi="Arial" w:cs="Arial"/>
                <w:bCs/>
              </w:rPr>
            </w:pPr>
            <w:r>
              <w:t>Develop weekly meeting agenda template</w:t>
            </w:r>
          </w:p>
          <w:p w14:paraId="79A445D2" w14:textId="77777777" w:rsidR="00410BE8" w:rsidRPr="004E2BAE" w:rsidRDefault="00410BE8" w:rsidP="00410BE8">
            <w:pPr>
              <w:rPr>
                <w:rFonts w:ascii="Arial" w:hAnsi="Arial" w:cs="Arial"/>
                <w:bCs/>
              </w:rPr>
            </w:pPr>
          </w:p>
        </w:tc>
        <w:tc>
          <w:tcPr>
            <w:tcW w:w="2219" w:type="dxa"/>
          </w:tcPr>
          <w:p w14:paraId="2E178D77" w14:textId="77777777" w:rsidR="00410BE8" w:rsidRPr="004E2BAE" w:rsidRDefault="00410BE8" w:rsidP="00410BE8">
            <w:pPr>
              <w:rPr>
                <w:rFonts w:ascii="Arial" w:hAnsi="Arial" w:cs="Arial"/>
                <w:bCs/>
              </w:rPr>
            </w:pP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676" w:type="dxa"/>
          </w:tcPr>
          <w:p w14:paraId="09B3F5D0" w14:textId="77777777" w:rsidR="00410BE8" w:rsidRPr="004E2BAE" w:rsidRDefault="00410BE8" w:rsidP="00410BE8">
            <w:pPr>
              <w:rPr>
                <w:rFonts w:ascii="Arial" w:hAnsi="Arial" w:cs="Arial"/>
                <w:bCs/>
              </w:rPr>
            </w:pPr>
          </w:p>
          <w:p w14:paraId="57E9D71F" w14:textId="50A0FAA1" w:rsidR="00410BE8" w:rsidRPr="004E2BAE" w:rsidRDefault="00A563E2" w:rsidP="00410BE8">
            <w:pPr>
              <w:rPr>
                <w:rFonts w:ascii="Arial" w:hAnsi="Arial" w:cs="Arial"/>
                <w:bCs/>
              </w:rPr>
            </w:pPr>
            <w:r>
              <w:rPr>
                <w:rFonts w:ascii="Arial" w:hAnsi="Arial" w:cs="Arial"/>
                <w:bCs/>
              </w:rPr>
              <w:t>Week 1-2</w:t>
            </w:r>
          </w:p>
          <w:p w14:paraId="40EEA0B2" w14:textId="77777777" w:rsidR="00410BE8" w:rsidRPr="004E2BAE" w:rsidRDefault="00410BE8" w:rsidP="00410BE8">
            <w:pPr>
              <w:rPr>
                <w:rFonts w:ascii="Arial" w:hAnsi="Arial" w:cs="Arial"/>
                <w:bCs/>
              </w:rPr>
            </w:pPr>
          </w:p>
        </w:tc>
        <w:tc>
          <w:tcPr>
            <w:tcW w:w="1669" w:type="dxa"/>
          </w:tcPr>
          <w:p w14:paraId="1D979DBD" w14:textId="77777777" w:rsidR="00410BE8" w:rsidRPr="004E2BAE" w:rsidRDefault="00410BE8" w:rsidP="00410BE8">
            <w:pPr>
              <w:rPr>
                <w:rFonts w:ascii="Arial" w:hAnsi="Arial" w:cs="Arial"/>
                <w:bCs/>
              </w:rPr>
            </w:pPr>
          </w:p>
          <w:p w14:paraId="5C8B23AA" w14:textId="77777777" w:rsidR="00410BE8" w:rsidRPr="004E2BAE" w:rsidRDefault="00410BE8" w:rsidP="00410BE8">
            <w:pPr>
              <w:rPr>
                <w:rFonts w:ascii="Arial" w:hAnsi="Arial" w:cs="Arial"/>
                <w:bCs/>
              </w:rPr>
            </w:pPr>
          </w:p>
          <w:p w14:paraId="60E41FF3" w14:textId="4AA88AEA" w:rsidR="00410BE8" w:rsidRPr="004E2BAE" w:rsidRDefault="00A563E2" w:rsidP="00410BE8">
            <w:pPr>
              <w:rPr>
                <w:rFonts w:ascii="Arial" w:hAnsi="Arial" w:cs="Arial"/>
                <w:bCs/>
              </w:rPr>
            </w:pPr>
            <w:r>
              <w:rPr>
                <w:rFonts w:ascii="Arial" w:hAnsi="Arial" w:cs="Arial"/>
                <w:bCs/>
              </w:rPr>
              <w:t xml:space="preserve">Priya </w:t>
            </w:r>
          </w:p>
        </w:tc>
        <w:tc>
          <w:tcPr>
            <w:tcW w:w="1806"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49045C99" w:rsidR="00410BE8" w:rsidRPr="004E2BAE" w:rsidRDefault="00A563E2" w:rsidP="00410BE8">
            <w:pPr>
              <w:rPr>
                <w:rFonts w:ascii="Arial" w:hAnsi="Arial" w:cs="Arial"/>
                <w:bCs/>
              </w:rPr>
            </w:pPr>
            <w:r>
              <w:rPr>
                <w:rFonts w:ascii="Arial" w:hAnsi="Arial" w:cs="Arial"/>
                <w:bCs/>
              </w:rPr>
              <w:t>yes</w:t>
            </w:r>
          </w:p>
        </w:tc>
      </w:tr>
      <w:tr w:rsidR="00410BE8" w:rsidRPr="00DC1244" w14:paraId="5153D075" w14:textId="77777777" w:rsidTr="00756C47">
        <w:trPr>
          <w:trHeight w:val="417"/>
        </w:trPr>
        <w:tc>
          <w:tcPr>
            <w:tcW w:w="554"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858" w:type="dxa"/>
          </w:tcPr>
          <w:p w14:paraId="4C9496F8" w14:textId="77777777" w:rsidR="00410BE8" w:rsidRPr="004E2BAE" w:rsidRDefault="00410BE8" w:rsidP="00410BE8">
            <w:pPr>
              <w:rPr>
                <w:rFonts w:ascii="Arial" w:hAnsi="Arial" w:cs="Arial"/>
                <w:bCs/>
              </w:rPr>
            </w:pPr>
          </w:p>
          <w:p w14:paraId="7B708022" w14:textId="2311B5BD" w:rsidR="00410BE8" w:rsidRPr="004E2BAE" w:rsidRDefault="00F030B6" w:rsidP="00410BE8">
            <w:pPr>
              <w:rPr>
                <w:rFonts w:ascii="Arial" w:hAnsi="Arial" w:cs="Arial"/>
                <w:bCs/>
              </w:rPr>
            </w:pPr>
            <w:r>
              <w:t>Train team leaders on communication expectations</w:t>
            </w:r>
          </w:p>
          <w:p w14:paraId="21BDB825" w14:textId="77777777" w:rsidR="00410BE8" w:rsidRPr="004E2BAE" w:rsidRDefault="00410BE8" w:rsidP="00410BE8">
            <w:pPr>
              <w:rPr>
                <w:rFonts w:ascii="Arial" w:hAnsi="Arial" w:cs="Arial"/>
                <w:bCs/>
              </w:rPr>
            </w:pPr>
          </w:p>
        </w:tc>
        <w:tc>
          <w:tcPr>
            <w:tcW w:w="2219" w:type="dxa"/>
          </w:tcPr>
          <w:p w14:paraId="064E2EC0" w14:textId="77777777" w:rsidR="00410BE8" w:rsidRPr="004E2BAE" w:rsidRDefault="00410BE8" w:rsidP="00410BE8">
            <w:pPr>
              <w:rPr>
                <w:rFonts w:ascii="Arial" w:hAnsi="Arial" w:cs="Arial"/>
                <w:bCs/>
              </w:rPr>
            </w:pP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676" w:type="dxa"/>
          </w:tcPr>
          <w:p w14:paraId="7817E6AB" w14:textId="77777777" w:rsidR="00410BE8" w:rsidRPr="004E2BAE" w:rsidRDefault="00410BE8" w:rsidP="00410BE8">
            <w:pPr>
              <w:rPr>
                <w:rFonts w:ascii="Arial" w:hAnsi="Arial" w:cs="Arial"/>
                <w:bCs/>
              </w:rPr>
            </w:pPr>
          </w:p>
          <w:p w14:paraId="47F92748" w14:textId="5DC42858" w:rsidR="00410BE8" w:rsidRPr="004E2BAE" w:rsidRDefault="00A563E2" w:rsidP="00410BE8">
            <w:pPr>
              <w:rPr>
                <w:rFonts w:ascii="Arial" w:hAnsi="Arial" w:cs="Arial"/>
                <w:bCs/>
              </w:rPr>
            </w:pPr>
            <w:r>
              <w:rPr>
                <w:rFonts w:ascii="Arial" w:hAnsi="Arial" w:cs="Arial"/>
                <w:bCs/>
              </w:rPr>
              <w:t>Week 2-3</w:t>
            </w:r>
          </w:p>
          <w:p w14:paraId="3C64C40E" w14:textId="77777777" w:rsidR="00410BE8" w:rsidRPr="004E2BAE" w:rsidRDefault="00410BE8" w:rsidP="00410BE8">
            <w:pPr>
              <w:rPr>
                <w:rFonts w:ascii="Arial" w:hAnsi="Arial" w:cs="Arial"/>
                <w:bCs/>
              </w:rPr>
            </w:pPr>
          </w:p>
        </w:tc>
        <w:tc>
          <w:tcPr>
            <w:tcW w:w="1669" w:type="dxa"/>
          </w:tcPr>
          <w:p w14:paraId="00C23132" w14:textId="77777777" w:rsidR="00410BE8" w:rsidRPr="004E2BAE" w:rsidRDefault="00410BE8" w:rsidP="00410BE8">
            <w:pPr>
              <w:rPr>
                <w:rFonts w:ascii="Arial" w:hAnsi="Arial" w:cs="Arial"/>
                <w:bCs/>
              </w:rPr>
            </w:pPr>
          </w:p>
          <w:p w14:paraId="7483C0FA" w14:textId="586AD09C" w:rsidR="00410BE8" w:rsidRPr="004E2BAE" w:rsidRDefault="003039C1" w:rsidP="00410BE8">
            <w:pPr>
              <w:rPr>
                <w:rFonts w:ascii="Arial" w:hAnsi="Arial" w:cs="Arial"/>
                <w:bCs/>
              </w:rPr>
            </w:pPr>
            <w:r>
              <w:rPr>
                <w:rFonts w:ascii="Arial" w:hAnsi="Arial" w:cs="Arial"/>
                <w:bCs/>
              </w:rPr>
              <w:t>Liam</w:t>
            </w:r>
          </w:p>
        </w:tc>
        <w:tc>
          <w:tcPr>
            <w:tcW w:w="1806" w:type="dxa"/>
          </w:tcPr>
          <w:p w14:paraId="7D8F1D82" w14:textId="77777777" w:rsidR="00410BE8" w:rsidRPr="004E2BAE" w:rsidRDefault="00410BE8" w:rsidP="00410BE8">
            <w:pPr>
              <w:rPr>
                <w:rFonts w:ascii="Arial" w:hAnsi="Arial" w:cs="Arial"/>
                <w:bCs/>
              </w:rPr>
            </w:pPr>
          </w:p>
          <w:p w14:paraId="766BEEFF" w14:textId="68C59761" w:rsidR="00410BE8" w:rsidRPr="004E2BAE" w:rsidRDefault="00A563E2" w:rsidP="00410BE8">
            <w:pPr>
              <w:rPr>
                <w:rFonts w:ascii="Arial" w:hAnsi="Arial" w:cs="Arial"/>
                <w:bCs/>
              </w:rPr>
            </w:pPr>
            <w:r>
              <w:rPr>
                <w:rFonts w:ascii="Arial" w:hAnsi="Arial" w:cs="Arial"/>
                <w:bCs/>
              </w:rPr>
              <w:t>N/A</w:t>
            </w:r>
          </w:p>
          <w:p w14:paraId="25BCA6B2" w14:textId="77777777" w:rsidR="00410BE8" w:rsidRPr="004E2BAE" w:rsidRDefault="00410BE8" w:rsidP="00410BE8">
            <w:pPr>
              <w:rPr>
                <w:rFonts w:ascii="Arial" w:hAnsi="Arial" w:cs="Arial"/>
                <w:bCs/>
              </w:rPr>
            </w:pPr>
          </w:p>
        </w:tc>
      </w:tr>
      <w:tr w:rsidR="00410BE8" w:rsidRPr="00DC1244" w14:paraId="7C5335A2" w14:textId="77777777" w:rsidTr="00756C47">
        <w:trPr>
          <w:trHeight w:val="417"/>
        </w:trPr>
        <w:tc>
          <w:tcPr>
            <w:tcW w:w="554"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858" w:type="dxa"/>
          </w:tcPr>
          <w:p w14:paraId="62EE4D10" w14:textId="77777777" w:rsidR="00410BE8" w:rsidRPr="004E2BAE" w:rsidRDefault="00410BE8" w:rsidP="00410BE8">
            <w:pPr>
              <w:rPr>
                <w:rFonts w:ascii="Arial" w:hAnsi="Arial" w:cs="Arial"/>
                <w:bCs/>
              </w:rPr>
            </w:pPr>
          </w:p>
          <w:p w14:paraId="6B0F3F2B" w14:textId="24873E40" w:rsidR="00410BE8" w:rsidRPr="004E2BAE" w:rsidRDefault="00F030B6" w:rsidP="00410BE8">
            <w:pPr>
              <w:rPr>
                <w:rFonts w:ascii="Arial" w:hAnsi="Arial" w:cs="Arial"/>
                <w:bCs/>
              </w:rPr>
            </w:pPr>
            <w:r>
              <w:t>Launch weekly structured team meetings</w:t>
            </w:r>
          </w:p>
          <w:p w14:paraId="7652F05F" w14:textId="77777777" w:rsidR="00410BE8" w:rsidRPr="004E2BAE" w:rsidRDefault="00410BE8" w:rsidP="00410BE8">
            <w:pPr>
              <w:rPr>
                <w:rFonts w:ascii="Arial" w:hAnsi="Arial" w:cs="Arial"/>
                <w:bCs/>
              </w:rPr>
            </w:pPr>
          </w:p>
        </w:tc>
        <w:tc>
          <w:tcPr>
            <w:tcW w:w="2219" w:type="dxa"/>
          </w:tcPr>
          <w:p w14:paraId="66DC5B07" w14:textId="77777777" w:rsidR="00410BE8" w:rsidRPr="004E2BAE" w:rsidRDefault="00410BE8" w:rsidP="00410BE8">
            <w:pPr>
              <w:rPr>
                <w:rFonts w:ascii="Arial" w:hAnsi="Arial" w:cs="Arial"/>
                <w:bCs/>
              </w:rPr>
            </w:pP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676" w:type="dxa"/>
          </w:tcPr>
          <w:p w14:paraId="202BCD37" w14:textId="77777777" w:rsidR="00410BE8" w:rsidRPr="004E2BAE" w:rsidRDefault="00410BE8" w:rsidP="00410BE8">
            <w:pPr>
              <w:rPr>
                <w:rFonts w:ascii="Arial" w:hAnsi="Arial" w:cs="Arial"/>
                <w:bCs/>
              </w:rPr>
            </w:pPr>
          </w:p>
          <w:p w14:paraId="4B6C7638" w14:textId="6825A1EF" w:rsidR="00410BE8" w:rsidRPr="004E2BAE" w:rsidRDefault="00A563E2" w:rsidP="00410BE8">
            <w:pPr>
              <w:rPr>
                <w:rFonts w:ascii="Arial" w:hAnsi="Arial" w:cs="Arial"/>
                <w:bCs/>
              </w:rPr>
            </w:pPr>
            <w:r>
              <w:rPr>
                <w:rFonts w:ascii="Arial" w:hAnsi="Arial" w:cs="Arial"/>
                <w:bCs/>
              </w:rPr>
              <w:t>Week 3-4</w:t>
            </w:r>
          </w:p>
          <w:p w14:paraId="1B0027E0" w14:textId="77777777" w:rsidR="00410BE8" w:rsidRPr="004E2BAE" w:rsidRDefault="00410BE8" w:rsidP="00410BE8">
            <w:pPr>
              <w:rPr>
                <w:rFonts w:ascii="Arial" w:hAnsi="Arial" w:cs="Arial"/>
                <w:bCs/>
              </w:rPr>
            </w:pPr>
          </w:p>
        </w:tc>
        <w:tc>
          <w:tcPr>
            <w:tcW w:w="1669" w:type="dxa"/>
          </w:tcPr>
          <w:p w14:paraId="42B2E7B8" w14:textId="4233B617" w:rsidR="00410BE8" w:rsidRPr="004E2BAE" w:rsidRDefault="003039C1" w:rsidP="00410BE8">
            <w:pPr>
              <w:rPr>
                <w:rFonts w:ascii="Arial" w:hAnsi="Arial" w:cs="Arial"/>
                <w:bCs/>
              </w:rPr>
            </w:pPr>
            <w:r>
              <w:rPr>
                <w:rFonts w:ascii="Arial" w:hAnsi="Arial" w:cs="Arial"/>
                <w:bCs/>
              </w:rPr>
              <w:t>Liam</w:t>
            </w:r>
          </w:p>
          <w:p w14:paraId="64706039" w14:textId="77777777" w:rsidR="00410BE8" w:rsidRPr="004E2BAE" w:rsidRDefault="00410BE8" w:rsidP="00410BE8">
            <w:pPr>
              <w:rPr>
                <w:rFonts w:ascii="Arial" w:hAnsi="Arial" w:cs="Arial"/>
                <w:bCs/>
              </w:rPr>
            </w:pPr>
          </w:p>
        </w:tc>
        <w:tc>
          <w:tcPr>
            <w:tcW w:w="1806"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3C3B0FEF" w:rsidR="00410BE8" w:rsidRPr="004E2BAE" w:rsidRDefault="00A563E2" w:rsidP="00410BE8">
            <w:pPr>
              <w:rPr>
                <w:rFonts w:ascii="Arial" w:hAnsi="Arial" w:cs="Arial"/>
                <w:bCs/>
              </w:rPr>
            </w:pPr>
            <w:r>
              <w:rPr>
                <w:rFonts w:ascii="Arial" w:hAnsi="Arial" w:cs="Arial"/>
                <w:bCs/>
              </w:rPr>
              <w:t>N/A</w:t>
            </w:r>
          </w:p>
        </w:tc>
      </w:tr>
      <w:tr w:rsidR="00410BE8" w:rsidRPr="00DC1244" w14:paraId="0BAA0E55" w14:textId="77777777" w:rsidTr="00756C47">
        <w:trPr>
          <w:trHeight w:val="417"/>
        </w:trPr>
        <w:tc>
          <w:tcPr>
            <w:tcW w:w="554"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858" w:type="dxa"/>
          </w:tcPr>
          <w:p w14:paraId="13327106" w14:textId="77777777" w:rsidR="00410BE8" w:rsidRPr="004E2BAE" w:rsidRDefault="00410BE8" w:rsidP="00410BE8">
            <w:pPr>
              <w:rPr>
                <w:rFonts w:ascii="Arial" w:hAnsi="Arial" w:cs="Arial"/>
                <w:bCs/>
              </w:rPr>
            </w:pPr>
          </w:p>
          <w:p w14:paraId="1126B92A" w14:textId="5979667B" w:rsidR="00410BE8" w:rsidRPr="004E2BAE" w:rsidRDefault="00F030B6" w:rsidP="00410BE8">
            <w:pPr>
              <w:rPr>
                <w:rFonts w:ascii="Arial" w:hAnsi="Arial" w:cs="Arial"/>
                <w:bCs/>
              </w:rPr>
            </w:pPr>
            <w:r>
              <w:t>Implement digital communication platform for updates</w:t>
            </w:r>
          </w:p>
          <w:p w14:paraId="493B1EF7" w14:textId="77777777" w:rsidR="00410BE8" w:rsidRPr="004E2BAE" w:rsidRDefault="00410BE8" w:rsidP="00410BE8">
            <w:pPr>
              <w:rPr>
                <w:rFonts w:ascii="Arial" w:hAnsi="Arial" w:cs="Arial"/>
                <w:bCs/>
              </w:rPr>
            </w:pPr>
          </w:p>
        </w:tc>
        <w:tc>
          <w:tcPr>
            <w:tcW w:w="2219" w:type="dxa"/>
          </w:tcPr>
          <w:p w14:paraId="7C1FC1FE" w14:textId="77777777" w:rsidR="00410BE8" w:rsidRPr="004E2BAE" w:rsidRDefault="00410BE8" w:rsidP="00410BE8">
            <w:pPr>
              <w:rPr>
                <w:rFonts w:ascii="Arial" w:hAnsi="Arial" w:cs="Arial"/>
                <w:bCs/>
              </w:rPr>
            </w:pP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676" w:type="dxa"/>
          </w:tcPr>
          <w:p w14:paraId="57AC6910" w14:textId="77777777" w:rsidR="00410BE8" w:rsidRPr="004E2BAE" w:rsidRDefault="00410BE8" w:rsidP="00410BE8">
            <w:pPr>
              <w:rPr>
                <w:rFonts w:ascii="Arial" w:hAnsi="Arial" w:cs="Arial"/>
                <w:bCs/>
              </w:rPr>
            </w:pPr>
          </w:p>
          <w:p w14:paraId="0C47760A" w14:textId="77777777" w:rsidR="00410BE8" w:rsidRPr="004E2BAE" w:rsidRDefault="00410BE8" w:rsidP="00410BE8">
            <w:pPr>
              <w:rPr>
                <w:rFonts w:ascii="Arial" w:hAnsi="Arial" w:cs="Arial"/>
                <w:bCs/>
              </w:rPr>
            </w:pPr>
          </w:p>
          <w:p w14:paraId="2C880E56" w14:textId="511BAE35" w:rsidR="00410BE8" w:rsidRPr="004E2BAE" w:rsidRDefault="00A563E2" w:rsidP="00410BE8">
            <w:pPr>
              <w:rPr>
                <w:rFonts w:ascii="Arial" w:hAnsi="Arial" w:cs="Arial"/>
                <w:bCs/>
              </w:rPr>
            </w:pPr>
            <w:r>
              <w:rPr>
                <w:rFonts w:ascii="Arial" w:hAnsi="Arial" w:cs="Arial"/>
                <w:bCs/>
              </w:rPr>
              <w:t>Week 4-5</w:t>
            </w:r>
          </w:p>
        </w:tc>
        <w:tc>
          <w:tcPr>
            <w:tcW w:w="1669" w:type="dxa"/>
          </w:tcPr>
          <w:p w14:paraId="7A9AD5A0" w14:textId="77777777" w:rsidR="00410BE8" w:rsidRPr="004E2BAE" w:rsidRDefault="00410BE8" w:rsidP="00410BE8">
            <w:pPr>
              <w:rPr>
                <w:rFonts w:ascii="Arial" w:hAnsi="Arial" w:cs="Arial"/>
                <w:bCs/>
              </w:rPr>
            </w:pPr>
          </w:p>
          <w:p w14:paraId="210259E8" w14:textId="77777777" w:rsidR="00410BE8" w:rsidRPr="004E2BAE" w:rsidRDefault="00410BE8" w:rsidP="00410BE8">
            <w:pPr>
              <w:rPr>
                <w:rFonts w:ascii="Arial" w:hAnsi="Arial" w:cs="Arial"/>
                <w:bCs/>
              </w:rPr>
            </w:pPr>
          </w:p>
          <w:p w14:paraId="723FD9A4" w14:textId="6DB7BB54" w:rsidR="00410BE8" w:rsidRPr="004E2BAE" w:rsidRDefault="00A563E2" w:rsidP="00410BE8">
            <w:pPr>
              <w:rPr>
                <w:rFonts w:ascii="Arial" w:hAnsi="Arial" w:cs="Arial"/>
                <w:bCs/>
              </w:rPr>
            </w:pPr>
            <w:r>
              <w:rPr>
                <w:rFonts w:ascii="Arial" w:hAnsi="Arial" w:cs="Arial"/>
                <w:bCs/>
              </w:rPr>
              <w:t xml:space="preserve">Priya </w:t>
            </w:r>
          </w:p>
        </w:tc>
        <w:tc>
          <w:tcPr>
            <w:tcW w:w="1806"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0FAAB679" w:rsidR="00410BE8" w:rsidRPr="004E2BAE" w:rsidRDefault="00A563E2" w:rsidP="00410BE8">
            <w:pPr>
              <w:rPr>
                <w:rFonts w:ascii="Arial" w:hAnsi="Arial" w:cs="Arial"/>
                <w:bCs/>
              </w:rPr>
            </w:pPr>
            <w:r>
              <w:rPr>
                <w:rFonts w:ascii="Arial" w:hAnsi="Arial" w:cs="Arial"/>
                <w:bCs/>
              </w:rPr>
              <w:t>N/A</w:t>
            </w:r>
          </w:p>
        </w:tc>
      </w:tr>
      <w:tr w:rsidR="00756C47" w:rsidRPr="00DC1244" w14:paraId="0DAF6354" w14:textId="77777777" w:rsidTr="00756C47">
        <w:trPr>
          <w:trHeight w:val="417"/>
        </w:trPr>
        <w:tc>
          <w:tcPr>
            <w:tcW w:w="554" w:type="dxa"/>
          </w:tcPr>
          <w:p w14:paraId="15F490FF" w14:textId="06A0E593" w:rsidR="00756C47" w:rsidRPr="00DC1244" w:rsidRDefault="00756C47" w:rsidP="006A37FC">
            <w:pPr>
              <w:rPr>
                <w:rFonts w:ascii="Arial" w:hAnsi="Arial" w:cs="Arial"/>
                <w:b/>
                <w:sz w:val="28"/>
                <w:szCs w:val="28"/>
              </w:rPr>
            </w:pPr>
          </w:p>
        </w:tc>
        <w:tc>
          <w:tcPr>
            <w:tcW w:w="1858" w:type="dxa"/>
          </w:tcPr>
          <w:p w14:paraId="58FA47F7" w14:textId="75A3E2D1" w:rsidR="00756C47" w:rsidRPr="004E2BAE" w:rsidRDefault="00756C47" w:rsidP="00756C47">
            <w:pPr>
              <w:rPr>
                <w:rFonts w:ascii="Arial" w:hAnsi="Arial" w:cs="Arial"/>
                <w:bCs/>
              </w:rPr>
            </w:pPr>
          </w:p>
        </w:tc>
        <w:tc>
          <w:tcPr>
            <w:tcW w:w="2219" w:type="dxa"/>
          </w:tcPr>
          <w:p w14:paraId="4C5A82F2" w14:textId="7190CA7A" w:rsidR="00756C47" w:rsidRPr="004E2BAE" w:rsidRDefault="00756C47" w:rsidP="00756C47">
            <w:pPr>
              <w:rPr>
                <w:rFonts w:ascii="Arial" w:hAnsi="Arial" w:cs="Arial"/>
                <w:bCs/>
              </w:rPr>
            </w:pPr>
          </w:p>
        </w:tc>
        <w:tc>
          <w:tcPr>
            <w:tcW w:w="1676" w:type="dxa"/>
          </w:tcPr>
          <w:p w14:paraId="27D85473" w14:textId="7F56F2C2" w:rsidR="00756C47" w:rsidRPr="004E2BAE" w:rsidRDefault="00756C47" w:rsidP="00756C47">
            <w:pPr>
              <w:rPr>
                <w:rFonts w:ascii="Arial" w:hAnsi="Arial" w:cs="Arial"/>
                <w:bCs/>
              </w:rPr>
            </w:pPr>
          </w:p>
        </w:tc>
        <w:tc>
          <w:tcPr>
            <w:tcW w:w="1669" w:type="dxa"/>
          </w:tcPr>
          <w:p w14:paraId="28A51706" w14:textId="2DDC0842" w:rsidR="00756C47" w:rsidRPr="004E2BAE" w:rsidRDefault="00756C47" w:rsidP="00756C47">
            <w:pPr>
              <w:rPr>
                <w:rFonts w:ascii="Arial" w:hAnsi="Arial" w:cs="Arial"/>
                <w:bCs/>
              </w:rPr>
            </w:pPr>
          </w:p>
        </w:tc>
        <w:tc>
          <w:tcPr>
            <w:tcW w:w="1806" w:type="dxa"/>
          </w:tcPr>
          <w:p w14:paraId="307EDB4A" w14:textId="39607BCF" w:rsidR="00756C47" w:rsidRPr="004E2BAE" w:rsidRDefault="00756C47" w:rsidP="00756C47">
            <w:pPr>
              <w:rPr>
                <w:rFonts w:ascii="Arial" w:hAnsi="Arial" w:cs="Arial"/>
                <w:bCs/>
              </w:rPr>
            </w:pPr>
          </w:p>
        </w:tc>
      </w:tr>
    </w:tbl>
    <w:p w14:paraId="1C823EE5" w14:textId="77777777" w:rsidR="00410BE8" w:rsidRPr="000A5C80" w:rsidRDefault="00410BE8" w:rsidP="00410BE8"/>
    <w:p w14:paraId="1AEB5512" w14:textId="474F93F2" w:rsidR="00410BE8" w:rsidRPr="008F5810" w:rsidRDefault="00410BE8" w:rsidP="00F030B6">
      <w:pPr>
        <w:ind w:right="-624"/>
        <w:rPr>
          <w:rFonts w:ascii="Arial" w:hAnsi="Arial" w:cs="Arial"/>
          <w:sz w:val="28"/>
          <w:szCs w:val="28"/>
        </w:rPr>
      </w:pPr>
    </w:p>
    <w:p w14:paraId="5C80D1A4" w14:textId="77777777" w:rsidR="00756C47" w:rsidRDefault="00756C47" w:rsidP="00A448A7">
      <w:pPr>
        <w:jc w:val="right"/>
        <w:rPr>
          <w:rFonts w:ascii="Arial" w:hAnsi="Arial" w:cs="Arial"/>
          <w:b/>
          <w:bCs/>
          <w:i/>
          <w:iCs/>
          <w:sz w:val="32"/>
          <w:szCs w:val="32"/>
          <w:u w:val="single"/>
        </w:rPr>
      </w:pPr>
    </w:p>
    <w:p w14:paraId="31EF9A0D" w14:textId="77777777" w:rsidR="00756C47" w:rsidRDefault="00756C47" w:rsidP="00A448A7">
      <w:pPr>
        <w:jc w:val="right"/>
        <w:rPr>
          <w:rFonts w:ascii="Arial" w:hAnsi="Arial" w:cs="Arial"/>
          <w:b/>
          <w:bCs/>
          <w:i/>
          <w:iCs/>
          <w:sz w:val="32"/>
          <w:szCs w:val="32"/>
          <w:u w:val="single"/>
        </w:rPr>
      </w:pPr>
    </w:p>
    <w:p w14:paraId="1F7764B0" w14:textId="77777777" w:rsidR="00756C47" w:rsidRDefault="00756C47" w:rsidP="00A448A7">
      <w:pPr>
        <w:jc w:val="right"/>
        <w:rPr>
          <w:rFonts w:ascii="Arial" w:hAnsi="Arial" w:cs="Arial"/>
          <w:b/>
          <w:bCs/>
          <w:i/>
          <w:iCs/>
          <w:sz w:val="32"/>
          <w:szCs w:val="32"/>
          <w:u w:val="single"/>
        </w:rPr>
      </w:pPr>
    </w:p>
    <w:p w14:paraId="3D9A9DAF" w14:textId="77777777" w:rsidR="00756C47" w:rsidRDefault="00756C47" w:rsidP="00A448A7">
      <w:pPr>
        <w:jc w:val="right"/>
        <w:rPr>
          <w:rFonts w:ascii="Arial" w:hAnsi="Arial" w:cs="Arial"/>
          <w:b/>
          <w:bCs/>
          <w:i/>
          <w:iCs/>
          <w:sz w:val="32"/>
          <w:szCs w:val="32"/>
          <w:u w:val="single"/>
        </w:rPr>
      </w:pPr>
    </w:p>
    <w:p w14:paraId="6D63352F" w14:textId="77777777" w:rsidR="00756C47" w:rsidRDefault="00756C47" w:rsidP="00A448A7">
      <w:pPr>
        <w:jc w:val="right"/>
        <w:rPr>
          <w:rFonts w:ascii="Arial" w:hAnsi="Arial" w:cs="Arial"/>
          <w:b/>
          <w:bCs/>
          <w:i/>
          <w:iCs/>
          <w:sz w:val="32"/>
          <w:szCs w:val="32"/>
          <w:u w:val="single"/>
        </w:rPr>
      </w:pPr>
    </w:p>
    <w:p w14:paraId="16381ADB" w14:textId="77777777" w:rsidR="00756C47" w:rsidRDefault="00756C47" w:rsidP="00A448A7">
      <w:pPr>
        <w:jc w:val="right"/>
        <w:rPr>
          <w:rFonts w:ascii="Arial" w:hAnsi="Arial" w:cs="Arial"/>
          <w:b/>
          <w:bCs/>
          <w:i/>
          <w:iCs/>
          <w:sz w:val="32"/>
          <w:szCs w:val="32"/>
          <w:u w:val="single"/>
        </w:rPr>
      </w:pPr>
    </w:p>
    <w:p w14:paraId="7F070C46" w14:textId="77777777" w:rsidR="00756C47" w:rsidRDefault="00756C47" w:rsidP="00A448A7">
      <w:pPr>
        <w:jc w:val="right"/>
        <w:rPr>
          <w:rFonts w:ascii="Arial" w:hAnsi="Arial" w:cs="Arial"/>
          <w:b/>
          <w:bCs/>
          <w:i/>
          <w:iCs/>
          <w:sz w:val="32"/>
          <w:szCs w:val="32"/>
          <w:u w:val="single"/>
        </w:rPr>
      </w:pPr>
    </w:p>
    <w:p w14:paraId="5512C861" w14:textId="77777777" w:rsidR="00756C47" w:rsidRDefault="00756C47" w:rsidP="00A448A7">
      <w:pPr>
        <w:jc w:val="right"/>
        <w:rPr>
          <w:rFonts w:ascii="Arial" w:hAnsi="Arial" w:cs="Arial"/>
          <w:b/>
          <w:bCs/>
          <w:i/>
          <w:iCs/>
          <w:sz w:val="32"/>
          <w:szCs w:val="32"/>
          <w:u w:val="single"/>
        </w:rPr>
      </w:pPr>
    </w:p>
    <w:p w14:paraId="66B42915" w14:textId="77777777" w:rsidR="00756C47" w:rsidRDefault="00756C47" w:rsidP="00A448A7">
      <w:pPr>
        <w:jc w:val="right"/>
        <w:rPr>
          <w:rFonts w:ascii="Arial" w:hAnsi="Arial" w:cs="Arial"/>
          <w:b/>
          <w:bCs/>
          <w:i/>
          <w:iCs/>
          <w:sz w:val="32"/>
          <w:szCs w:val="32"/>
          <w:u w:val="single"/>
        </w:rPr>
      </w:pPr>
    </w:p>
    <w:p w14:paraId="0E33ADBE" w14:textId="77777777" w:rsidR="00756C47" w:rsidRDefault="00756C47" w:rsidP="00A448A7">
      <w:pPr>
        <w:jc w:val="right"/>
        <w:rPr>
          <w:rFonts w:ascii="Arial" w:hAnsi="Arial" w:cs="Arial"/>
          <w:b/>
          <w:bCs/>
          <w:i/>
          <w:iCs/>
          <w:sz w:val="32"/>
          <w:szCs w:val="32"/>
          <w:u w:val="single"/>
        </w:rPr>
      </w:pPr>
    </w:p>
    <w:p w14:paraId="7492C08F" w14:textId="77777777" w:rsidR="00756C47" w:rsidRDefault="00756C47" w:rsidP="00A448A7">
      <w:pPr>
        <w:jc w:val="right"/>
        <w:rPr>
          <w:rFonts w:ascii="Arial" w:hAnsi="Arial" w:cs="Arial"/>
          <w:b/>
          <w:bCs/>
          <w:i/>
          <w:iCs/>
          <w:sz w:val="32"/>
          <w:szCs w:val="32"/>
          <w:u w:val="single"/>
        </w:rPr>
      </w:pPr>
    </w:p>
    <w:p w14:paraId="3093EEEB" w14:textId="77777777" w:rsidR="00756C47" w:rsidRDefault="00756C47" w:rsidP="00A448A7">
      <w:pPr>
        <w:jc w:val="right"/>
        <w:rPr>
          <w:rFonts w:ascii="Arial" w:hAnsi="Arial" w:cs="Arial"/>
          <w:b/>
          <w:bCs/>
          <w:i/>
          <w:iCs/>
          <w:sz w:val="32"/>
          <w:szCs w:val="32"/>
          <w:u w:val="single"/>
        </w:rPr>
      </w:pPr>
    </w:p>
    <w:p w14:paraId="08CDACBC" w14:textId="77777777" w:rsidR="00756C47" w:rsidRDefault="00756C47" w:rsidP="00A448A7">
      <w:pPr>
        <w:jc w:val="right"/>
        <w:rPr>
          <w:rFonts w:ascii="Arial" w:hAnsi="Arial" w:cs="Arial"/>
          <w:b/>
          <w:bCs/>
          <w:i/>
          <w:iCs/>
          <w:sz w:val="32"/>
          <w:szCs w:val="32"/>
          <w:u w:val="single"/>
        </w:rPr>
      </w:pPr>
    </w:p>
    <w:p w14:paraId="2141D956" w14:textId="77777777" w:rsidR="00756C47" w:rsidRDefault="00756C47" w:rsidP="00A448A7">
      <w:pPr>
        <w:jc w:val="right"/>
        <w:rPr>
          <w:rFonts w:ascii="Arial" w:hAnsi="Arial" w:cs="Arial"/>
          <w:b/>
          <w:bCs/>
          <w:i/>
          <w:iCs/>
          <w:sz w:val="32"/>
          <w:szCs w:val="32"/>
          <w:u w:val="single"/>
        </w:rPr>
      </w:pPr>
    </w:p>
    <w:p w14:paraId="608664AE" w14:textId="77777777" w:rsidR="00756C47" w:rsidRDefault="00756C47" w:rsidP="00A448A7">
      <w:pPr>
        <w:jc w:val="right"/>
        <w:rPr>
          <w:rFonts w:ascii="Arial" w:hAnsi="Arial" w:cs="Arial"/>
          <w:b/>
          <w:bCs/>
          <w:i/>
          <w:iCs/>
          <w:sz w:val="32"/>
          <w:szCs w:val="32"/>
          <w:u w:val="single"/>
        </w:rPr>
      </w:pPr>
    </w:p>
    <w:p w14:paraId="5C7A243D" w14:textId="77777777" w:rsidR="00756C47" w:rsidRDefault="00756C47" w:rsidP="00A448A7">
      <w:pPr>
        <w:jc w:val="right"/>
        <w:rPr>
          <w:rFonts w:ascii="Arial" w:hAnsi="Arial" w:cs="Arial"/>
          <w:b/>
          <w:bCs/>
          <w:i/>
          <w:iCs/>
          <w:sz w:val="32"/>
          <w:szCs w:val="32"/>
          <w:u w:val="single"/>
        </w:rPr>
      </w:pPr>
    </w:p>
    <w:p w14:paraId="5C3DC464" w14:textId="77777777" w:rsidR="00756C47" w:rsidRDefault="00756C47" w:rsidP="00A448A7">
      <w:pPr>
        <w:jc w:val="right"/>
        <w:rPr>
          <w:rFonts w:ascii="Arial" w:hAnsi="Arial" w:cs="Arial"/>
          <w:b/>
          <w:bCs/>
          <w:i/>
          <w:iCs/>
          <w:sz w:val="32"/>
          <w:szCs w:val="32"/>
          <w:u w:val="single"/>
        </w:rPr>
      </w:pPr>
    </w:p>
    <w:p w14:paraId="5BE6FA19" w14:textId="77777777" w:rsidR="00756C47" w:rsidRDefault="00756C47" w:rsidP="00A448A7">
      <w:pPr>
        <w:jc w:val="right"/>
        <w:rPr>
          <w:rFonts w:ascii="Arial" w:hAnsi="Arial" w:cs="Arial"/>
          <w:b/>
          <w:bCs/>
          <w:i/>
          <w:iCs/>
          <w:sz w:val="32"/>
          <w:szCs w:val="32"/>
          <w:u w:val="single"/>
        </w:rPr>
      </w:pPr>
    </w:p>
    <w:p w14:paraId="1C54AA2B" w14:textId="77777777" w:rsidR="00756C47" w:rsidRDefault="00756C47" w:rsidP="00A448A7">
      <w:pPr>
        <w:jc w:val="right"/>
        <w:rPr>
          <w:rFonts w:ascii="Arial" w:hAnsi="Arial" w:cs="Arial"/>
          <w:b/>
          <w:bCs/>
          <w:i/>
          <w:iCs/>
          <w:sz w:val="32"/>
          <w:szCs w:val="32"/>
          <w:u w:val="single"/>
        </w:rPr>
      </w:pPr>
    </w:p>
    <w:p w14:paraId="5E563D90" w14:textId="77777777" w:rsidR="00756C47" w:rsidRDefault="00756C47" w:rsidP="00A448A7">
      <w:pPr>
        <w:jc w:val="right"/>
        <w:rPr>
          <w:rFonts w:ascii="Arial" w:hAnsi="Arial" w:cs="Arial"/>
          <w:b/>
          <w:bCs/>
          <w:i/>
          <w:iCs/>
          <w:sz w:val="32"/>
          <w:szCs w:val="32"/>
          <w:u w:val="single"/>
        </w:rPr>
      </w:pPr>
    </w:p>
    <w:p w14:paraId="4F59E085" w14:textId="77777777" w:rsidR="00B17BE7" w:rsidRDefault="00B17BE7" w:rsidP="00B17BE7">
      <w:pPr>
        <w:rPr>
          <w:rFonts w:ascii="Arial" w:hAnsi="Arial" w:cs="Arial"/>
          <w:b/>
          <w:bCs/>
          <w:i/>
          <w:iCs/>
          <w:sz w:val="32"/>
          <w:szCs w:val="32"/>
          <w:u w:val="single"/>
        </w:rPr>
      </w:pPr>
    </w:p>
    <w:p w14:paraId="1CA7AC2E" w14:textId="77777777" w:rsidR="00B17BE7" w:rsidRDefault="00B17BE7" w:rsidP="00B17BE7">
      <w:pPr>
        <w:rPr>
          <w:rFonts w:ascii="Arial" w:hAnsi="Arial" w:cs="Arial"/>
          <w:b/>
          <w:bCs/>
          <w:i/>
          <w:iCs/>
          <w:sz w:val="32"/>
          <w:szCs w:val="32"/>
          <w:u w:val="single"/>
        </w:rPr>
      </w:pPr>
    </w:p>
    <w:p w14:paraId="0A895E98" w14:textId="77777777" w:rsidR="006A37FC" w:rsidRDefault="006A37FC" w:rsidP="00B17BE7">
      <w:pPr>
        <w:rPr>
          <w:rFonts w:ascii="Arial" w:hAnsi="Arial" w:cs="Arial"/>
          <w:b/>
          <w:bCs/>
          <w:i/>
          <w:iCs/>
          <w:sz w:val="32"/>
          <w:szCs w:val="32"/>
          <w:u w:val="single"/>
        </w:rPr>
      </w:pPr>
    </w:p>
    <w:p w14:paraId="777C4CF2" w14:textId="7F982326" w:rsidR="00C95025" w:rsidRPr="00B17BE7" w:rsidRDefault="00A448A7" w:rsidP="00B17BE7">
      <w:pPr>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14:paraId="02DC9F49" w14:textId="77777777" w:rsidR="00B17BE7" w:rsidRPr="00B17BE7" w:rsidRDefault="00B17BE7" w:rsidP="00B17BE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17BE7">
        <w:rPr>
          <w:rFonts w:ascii="Times New Roman" w:eastAsia="Times New Roman" w:hAnsi="Times New Roman" w:cs="Times New Roman"/>
          <w:b/>
          <w:bCs/>
          <w:kern w:val="0"/>
          <w:sz w:val="27"/>
          <w:szCs w:val="27"/>
          <w:lang w:eastAsia="en-GB"/>
          <w14:ligatures w14:val="none"/>
        </w:rPr>
        <w:t>Key Performance Indicator (KPI)</w:t>
      </w:r>
    </w:p>
    <w:p w14:paraId="64D75F80" w14:textId="77777777" w:rsidR="00B17BE7" w:rsidRPr="00B17BE7" w:rsidRDefault="00B17BE7" w:rsidP="00B17BE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7BE7">
        <w:rPr>
          <w:rFonts w:ascii="Times New Roman" w:eastAsia="Times New Roman" w:hAnsi="Times New Roman" w:cs="Times New Roman"/>
          <w:b/>
          <w:bCs/>
          <w:kern w:val="0"/>
          <w:lang w:eastAsia="en-GB"/>
          <w14:ligatures w14:val="none"/>
        </w:rPr>
        <w:t>Primary KPI:</w:t>
      </w:r>
      <w:r w:rsidRPr="00B17BE7">
        <w:rPr>
          <w:rFonts w:ascii="Times New Roman" w:eastAsia="Times New Roman" w:hAnsi="Times New Roman" w:cs="Times New Roman"/>
          <w:kern w:val="0"/>
          <w:lang w:eastAsia="en-GB"/>
          <w14:ligatures w14:val="none"/>
        </w:rPr>
        <w:br/>
      </w:r>
      <w:r w:rsidRPr="00B17BE7">
        <w:rPr>
          <w:rFonts w:ascii="Times New Roman" w:eastAsia="Times New Roman" w:hAnsi="Times New Roman" w:cs="Times New Roman"/>
          <w:b/>
          <w:bCs/>
          <w:kern w:val="0"/>
          <w:lang w:eastAsia="en-GB"/>
          <w14:ligatures w14:val="none"/>
        </w:rPr>
        <w:t>Increase online sales revenue generated through the redesigned website.</w:t>
      </w:r>
    </w:p>
    <w:p w14:paraId="3577A33F" w14:textId="77777777" w:rsidR="00B17BE7" w:rsidRPr="00B17BE7" w:rsidRDefault="00B17BE7" w:rsidP="00B17BE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7BE7">
        <w:rPr>
          <w:rFonts w:ascii="Times New Roman" w:eastAsia="Times New Roman" w:hAnsi="Times New Roman" w:cs="Times New Roman"/>
          <w:kern w:val="0"/>
          <w:lang w:eastAsia="en-GB"/>
          <w14:ligatures w14:val="none"/>
        </w:rPr>
        <w:t>This KPI directly measures whether the digital upgrade is improving customer reach, user experience, and conversion rates.</w:t>
      </w:r>
    </w:p>
    <w:p w14:paraId="437D95D6" w14:textId="77777777" w:rsidR="00756C47" w:rsidRPr="00A352E7" w:rsidRDefault="00756C47" w:rsidP="00410BE8">
      <w:pPr>
        <w:ind w:left="-397"/>
        <w:rPr>
          <w:rFonts w:ascii="Arial" w:hAnsi="Arial" w:cs="Arial"/>
          <w:sz w:val="32"/>
          <w:szCs w:val="32"/>
        </w:rPr>
      </w:pP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53C8426E" w14:textId="4797A54B" w:rsidR="00C95025" w:rsidRPr="007D0502" w:rsidRDefault="00756C47" w:rsidP="00F34512">
            <w:pPr>
              <w:rPr>
                <w:rFonts w:ascii="Arial" w:hAnsi="Arial" w:cs="Arial"/>
              </w:rPr>
            </w:pPr>
            <w:r>
              <w:t>Improve the website’s usability, introduce online ordering, and enhance digital marketing to increase customer engagement and conversions.</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2FFB6C51" w14:textId="77777777" w:rsidR="00756C47" w:rsidRDefault="00756C47" w:rsidP="00F34512">
            <w:pPr>
              <w:rPr>
                <w:rFonts w:ascii="Arial" w:hAnsi="Arial" w:cs="Arial"/>
              </w:rPr>
            </w:pPr>
          </w:p>
          <w:p w14:paraId="4B5238C0" w14:textId="0335549B" w:rsidR="00C95025" w:rsidRPr="007D0502" w:rsidRDefault="00756C47" w:rsidP="00F34512">
            <w:pPr>
              <w:rPr>
                <w:rFonts w:ascii="Arial" w:hAnsi="Arial" w:cs="Arial"/>
              </w:rPr>
            </w:pPr>
            <w:r>
              <w:t xml:space="preserve">Achieve a </w:t>
            </w:r>
            <w:r>
              <w:rPr>
                <w:rStyle w:val="Strong"/>
              </w:rPr>
              <w:t>20% increase in online sales</w:t>
            </w:r>
            <w:r>
              <w:t xml:space="preserve"> and </w:t>
            </w:r>
            <w:r>
              <w:rPr>
                <w:rStyle w:val="Strong"/>
              </w:rPr>
              <w:t>25% increase in website traffic</w:t>
            </w:r>
            <w:r>
              <w:t xml:space="preserve"> within six months of implementation</w:t>
            </w: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6E7DEB42" w14:textId="5923B742" w:rsidR="00C95025" w:rsidRPr="007D0502" w:rsidRDefault="00756C47" w:rsidP="00F34512">
            <w:pPr>
              <w:rPr>
                <w:rFonts w:ascii="Arial" w:hAnsi="Arial" w:cs="Arial"/>
              </w:rPr>
            </w:pPr>
            <w:r>
              <w:t>Targets are realistic based on competitor benchmarks and expected improvements in customer experience.</w:t>
            </w:r>
          </w:p>
        </w:tc>
        <w:tc>
          <w:tcPr>
            <w:tcW w:w="1842" w:type="dxa"/>
          </w:tcPr>
          <w:p w14:paraId="6FB7420D" w14:textId="77777777" w:rsidR="00C95025" w:rsidRPr="007D0502" w:rsidRDefault="00C95025" w:rsidP="00F34512">
            <w:pPr>
              <w:rPr>
                <w:rFonts w:ascii="Arial" w:hAnsi="Arial" w:cs="Arial"/>
              </w:rPr>
            </w:pPr>
          </w:p>
          <w:p w14:paraId="6893749B" w14:textId="4EE9485B" w:rsidR="00C95025" w:rsidRPr="007D0502" w:rsidRDefault="00756C47" w:rsidP="00F34512">
            <w:pPr>
              <w:rPr>
                <w:rFonts w:ascii="Arial" w:hAnsi="Arial" w:cs="Arial"/>
              </w:rPr>
            </w:pPr>
            <w:r>
              <w:t>Directly addresses the core issue: weak digital presence contributing to declining revenue.</w:t>
            </w: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9B7304" w14:textId="0555DFE5" w:rsidR="00C95025" w:rsidRPr="007D0502" w:rsidRDefault="00756C47" w:rsidP="00F34512">
            <w:pPr>
              <w:rPr>
                <w:rFonts w:ascii="Arial" w:hAnsi="Arial" w:cs="Arial"/>
              </w:rPr>
            </w:pPr>
            <w:r>
              <w:t xml:space="preserve">All objectives to be met </w:t>
            </w:r>
            <w:r>
              <w:rPr>
                <w:rStyle w:val="Strong"/>
              </w:rPr>
              <w:t>within six months</w:t>
            </w:r>
            <w:r>
              <w:t xml:space="preserve"> of launching the upgraded website.</w:t>
            </w:r>
          </w:p>
          <w:p w14:paraId="49229A61" w14:textId="77777777" w:rsidR="007D0502" w:rsidRPr="007D0502" w:rsidRDefault="007D0502" w:rsidP="00F34512">
            <w:pPr>
              <w:rPr>
                <w:rFonts w:ascii="Arial" w:hAnsi="Arial" w:cs="Arial"/>
              </w:rPr>
            </w:pPr>
          </w:p>
        </w:tc>
      </w:tr>
    </w:tbl>
    <w:p w14:paraId="3C531B57" w14:textId="308BE484" w:rsidR="004E2BAE" w:rsidRPr="00756C47" w:rsidRDefault="004E2BAE" w:rsidP="00756C47">
      <w:pPr>
        <w:spacing w:line="360" w:lineRule="auto"/>
        <w:jc w:val="both"/>
        <w:rPr>
          <w:rFonts w:ascii="Arial" w:hAnsi="Arial" w:cs="Arial"/>
          <w:b/>
          <w:bCs/>
          <w:color w:val="FF0000"/>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104FD" w14:textId="77777777" w:rsidR="00540759" w:rsidRDefault="00540759" w:rsidP="00B244A8">
      <w:pPr>
        <w:spacing w:after="0" w:line="240" w:lineRule="auto"/>
      </w:pPr>
      <w:r>
        <w:separator/>
      </w:r>
    </w:p>
  </w:endnote>
  <w:endnote w:type="continuationSeparator" w:id="0">
    <w:p w14:paraId="3889D9CF" w14:textId="77777777" w:rsidR="00540759" w:rsidRDefault="00540759"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BDCB1" w14:textId="77777777" w:rsidR="00540759" w:rsidRDefault="00540759" w:rsidP="00B244A8">
      <w:pPr>
        <w:spacing w:after="0" w:line="240" w:lineRule="auto"/>
      </w:pPr>
      <w:r>
        <w:separator/>
      </w:r>
    </w:p>
  </w:footnote>
  <w:footnote w:type="continuationSeparator" w:id="0">
    <w:p w14:paraId="69F8066C" w14:textId="77777777" w:rsidR="00540759" w:rsidRDefault="00540759"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1AD2784"/>
    <w:multiLevelType w:val="multilevel"/>
    <w:tmpl w:val="7660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7"/>
  </w:num>
  <w:num w:numId="4" w16cid:durableId="728724007">
    <w:abstractNumId w:val="0"/>
  </w:num>
  <w:num w:numId="5" w16cid:durableId="1776901974">
    <w:abstractNumId w:val="2"/>
  </w:num>
  <w:num w:numId="6" w16cid:durableId="1242056885">
    <w:abstractNumId w:val="8"/>
  </w:num>
  <w:num w:numId="7" w16cid:durableId="2003004377">
    <w:abstractNumId w:val="4"/>
  </w:num>
  <w:num w:numId="8" w16cid:durableId="1409185463">
    <w:abstractNumId w:val="3"/>
  </w:num>
  <w:num w:numId="9" w16cid:durableId="6224246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D2051"/>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D754D"/>
    <w:rsid w:val="002E2FF6"/>
    <w:rsid w:val="003039C1"/>
    <w:rsid w:val="00312FA9"/>
    <w:rsid w:val="003248DE"/>
    <w:rsid w:val="003430D0"/>
    <w:rsid w:val="0035328C"/>
    <w:rsid w:val="00364EFA"/>
    <w:rsid w:val="00394A9D"/>
    <w:rsid w:val="003B629C"/>
    <w:rsid w:val="003E0044"/>
    <w:rsid w:val="003E1A46"/>
    <w:rsid w:val="003F6295"/>
    <w:rsid w:val="00410BE8"/>
    <w:rsid w:val="00416907"/>
    <w:rsid w:val="00424723"/>
    <w:rsid w:val="004337FB"/>
    <w:rsid w:val="004356E6"/>
    <w:rsid w:val="00437111"/>
    <w:rsid w:val="00440FE0"/>
    <w:rsid w:val="00455AAA"/>
    <w:rsid w:val="00480CA6"/>
    <w:rsid w:val="004A63C1"/>
    <w:rsid w:val="004C195B"/>
    <w:rsid w:val="004C698C"/>
    <w:rsid w:val="004D103B"/>
    <w:rsid w:val="004D1574"/>
    <w:rsid w:val="004E2BAE"/>
    <w:rsid w:val="004E513A"/>
    <w:rsid w:val="004E7BE4"/>
    <w:rsid w:val="00506E24"/>
    <w:rsid w:val="00532B9D"/>
    <w:rsid w:val="00540759"/>
    <w:rsid w:val="00541B7D"/>
    <w:rsid w:val="00542A51"/>
    <w:rsid w:val="005724CA"/>
    <w:rsid w:val="005D11E9"/>
    <w:rsid w:val="005E6545"/>
    <w:rsid w:val="00644B02"/>
    <w:rsid w:val="006666E7"/>
    <w:rsid w:val="00675990"/>
    <w:rsid w:val="00685C57"/>
    <w:rsid w:val="0069332C"/>
    <w:rsid w:val="006A37FC"/>
    <w:rsid w:val="006D5A12"/>
    <w:rsid w:val="006D6A13"/>
    <w:rsid w:val="007030AD"/>
    <w:rsid w:val="00721441"/>
    <w:rsid w:val="007558D8"/>
    <w:rsid w:val="00756378"/>
    <w:rsid w:val="00756C47"/>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9407C"/>
    <w:rsid w:val="00897167"/>
    <w:rsid w:val="008C358C"/>
    <w:rsid w:val="008C6A87"/>
    <w:rsid w:val="008D5CD9"/>
    <w:rsid w:val="008D671F"/>
    <w:rsid w:val="008F5810"/>
    <w:rsid w:val="00946742"/>
    <w:rsid w:val="009E1F0E"/>
    <w:rsid w:val="00A14A03"/>
    <w:rsid w:val="00A22BB0"/>
    <w:rsid w:val="00A31345"/>
    <w:rsid w:val="00A401AF"/>
    <w:rsid w:val="00A448A7"/>
    <w:rsid w:val="00A563E2"/>
    <w:rsid w:val="00AB7E77"/>
    <w:rsid w:val="00AC678A"/>
    <w:rsid w:val="00AC7EBC"/>
    <w:rsid w:val="00AD74AC"/>
    <w:rsid w:val="00B14506"/>
    <w:rsid w:val="00B152DF"/>
    <w:rsid w:val="00B17BE7"/>
    <w:rsid w:val="00B244A8"/>
    <w:rsid w:val="00B6511E"/>
    <w:rsid w:val="00B91658"/>
    <w:rsid w:val="00BC373A"/>
    <w:rsid w:val="00BD2C28"/>
    <w:rsid w:val="00BD339A"/>
    <w:rsid w:val="00BD6180"/>
    <w:rsid w:val="00C03A79"/>
    <w:rsid w:val="00C10F6A"/>
    <w:rsid w:val="00C15F83"/>
    <w:rsid w:val="00C27EC8"/>
    <w:rsid w:val="00C53212"/>
    <w:rsid w:val="00C60DAC"/>
    <w:rsid w:val="00C75A70"/>
    <w:rsid w:val="00C95025"/>
    <w:rsid w:val="00CC32EB"/>
    <w:rsid w:val="00D0208B"/>
    <w:rsid w:val="00D11349"/>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30B6"/>
    <w:rsid w:val="00F050E4"/>
    <w:rsid w:val="00F31FCC"/>
    <w:rsid w:val="00F677CE"/>
    <w:rsid w:val="00FA36EB"/>
    <w:rsid w:val="00FB1D62"/>
    <w:rsid w:val="00FD47A2"/>
    <w:rsid w:val="00FE0ADA"/>
    <w:rsid w:val="00FF4E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7B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1343</Words>
  <Characters>7658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Mohammad Ghalatian (2430345)</cp:lastModifiedBy>
  <cp:revision>2</cp:revision>
  <cp:lastPrinted>2025-08-13T10:56:00Z</cp:lastPrinted>
  <dcterms:created xsi:type="dcterms:W3CDTF">2025-11-18T00:37:00Z</dcterms:created>
  <dcterms:modified xsi:type="dcterms:W3CDTF">2025-11-18T00:37:00Z</dcterms:modified>
</cp:coreProperties>
</file>