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645C" w:rsidRDefault="003E645C">
      <w:pPr>
        <w:pStyle w:val="normal0"/>
        <w:spacing w:after="240" w:line="480" w:lineRule="auto"/>
        <w:jc w:val="center"/>
        <w:rPr>
          <w:b/>
          <w:sz w:val="32"/>
          <w:szCs w:val="32"/>
        </w:rPr>
      </w:pPr>
    </w:p>
    <w:p w:rsidR="003E645C" w:rsidRDefault="003E645C">
      <w:pPr>
        <w:pStyle w:val="normal0"/>
        <w:spacing w:after="240" w:line="480" w:lineRule="auto"/>
        <w:jc w:val="center"/>
        <w:rPr>
          <w:b/>
          <w:sz w:val="32"/>
          <w:szCs w:val="32"/>
        </w:rPr>
      </w:pPr>
    </w:p>
    <w:p w:rsidR="003E645C" w:rsidRDefault="003E645C">
      <w:pPr>
        <w:pStyle w:val="normal0"/>
        <w:spacing w:after="240" w:line="480" w:lineRule="auto"/>
        <w:jc w:val="center"/>
        <w:rPr>
          <w:b/>
          <w:sz w:val="32"/>
          <w:szCs w:val="32"/>
        </w:rPr>
      </w:pPr>
    </w:p>
    <w:p w:rsidR="003E645C" w:rsidRDefault="003E645C">
      <w:pPr>
        <w:pStyle w:val="normal0"/>
        <w:spacing w:after="240" w:line="480" w:lineRule="auto"/>
        <w:jc w:val="center"/>
        <w:rPr>
          <w:b/>
          <w:sz w:val="32"/>
          <w:szCs w:val="32"/>
        </w:rPr>
      </w:pPr>
    </w:p>
    <w:p w:rsidR="003E645C" w:rsidRDefault="003E645C">
      <w:pPr>
        <w:pStyle w:val="normal0"/>
        <w:spacing w:after="240" w:line="480" w:lineRule="auto"/>
        <w:jc w:val="center"/>
        <w:rPr>
          <w:b/>
          <w:sz w:val="32"/>
          <w:szCs w:val="32"/>
        </w:rPr>
      </w:pPr>
    </w:p>
    <w:p w:rsidR="003E645C" w:rsidRDefault="00790202" w:rsidP="00790202">
      <w:pPr>
        <w:pStyle w:val="normal0"/>
        <w:spacing w:after="240" w:line="480" w:lineRule="auto"/>
        <w:rPr>
          <w:b/>
          <w:sz w:val="32"/>
          <w:szCs w:val="32"/>
        </w:rPr>
      </w:pPr>
      <w:r>
        <w:rPr>
          <w:b/>
          <w:sz w:val="32"/>
          <w:szCs w:val="32"/>
        </w:rPr>
        <w:t xml:space="preserve">          </w:t>
      </w:r>
      <w:r w:rsidR="00110B18">
        <w:rPr>
          <w:b/>
          <w:sz w:val="32"/>
          <w:szCs w:val="32"/>
        </w:rPr>
        <w:t>EFFECTIVE TEAM WORKING AND COMMUNICATIO</w:t>
      </w:r>
      <w:r>
        <w:rPr>
          <w:b/>
          <w:sz w:val="32"/>
          <w:szCs w:val="32"/>
        </w:rPr>
        <w:t>N</w:t>
      </w:r>
    </w:p>
    <w:p w:rsidR="00790202" w:rsidRPr="00790202" w:rsidRDefault="00790202" w:rsidP="00790202">
      <w:pPr>
        <w:pStyle w:val="normal0"/>
        <w:spacing w:after="240" w:line="480" w:lineRule="auto"/>
        <w:jc w:val="center"/>
        <w:rPr>
          <w:b/>
          <w:sz w:val="28"/>
          <w:szCs w:val="28"/>
        </w:rPr>
      </w:pPr>
      <w:r>
        <w:rPr>
          <w:b/>
          <w:sz w:val="32"/>
          <w:szCs w:val="32"/>
        </w:rPr>
        <w:t xml:space="preserve">Student Name: </w:t>
      </w:r>
      <w:proofErr w:type="spellStart"/>
      <w:r>
        <w:rPr>
          <w:b/>
          <w:sz w:val="28"/>
          <w:szCs w:val="28"/>
        </w:rPr>
        <w:t>Ruma</w:t>
      </w:r>
      <w:proofErr w:type="spellEnd"/>
      <w:r>
        <w:rPr>
          <w:b/>
          <w:sz w:val="28"/>
          <w:szCs w:val="28"/>
        </w:rPr>
        <w:t xml:space="preserve"> </w:t>
      </w:r>
      <w:proofErr w:type="spellStart"/>
      <w:r>
        <w:rPr>
          <w:b/>
          <w:sz w:val="28"/>
          <w:szCs w:val="28"/>
        </w:rPr>
        <w:t>Anowar</w:t>
      </w:r>
      <w:proofErr w:type="spellEnd"/>
    </w:p>
    <w:p w:rsidR="00790202" w:rsidRPr="00790202" w:rsidRDefault="00790202" w:rsidP="00790202">
      <w:pPr>
        <w:pStyle w:val="normal0"/>
        <w:spacing w:after="240" w:line="480" w:lineRule="auto"/>
        <w:rPr>
          <w:b/>
          <w:sz w:val="28"/>
          <w:szCs w:val="28"/>
        </w:rPr>
      </w:pPr>
      <w:r w:rsidRPr="00790202">
        <w:rPr>
          <w:b/>
          <w:sz w:val="28"/>
          <w:szCs w:val="28"/>
        </w:rPr>
        <w:t xml:space="preserve">             </w:t>
      </w:r>
      <w:r>
        <w:rPr>
          <w:b/>
          <w:sz w:val="28"/>
          <w:szCs w:val="28"/>
        </w:rPr>
        <w:t xml:space="preserve">              </w:t>
      </w:r>
      <w:r w:rsidR="00DB307D">
        <w:rPr>
          <w:b/>
          <w:sz w:val="28"/>
          <w:szCs w:val="28"/>
        </w:rPr>
        <w:t xml:space="preserve">                             </w:t>
      </w:r>
      <w:r w:rsidRPr="00790202">
        <w:rPr>
          <w:b/>
          <w:sz w:val="28"/>
          <w:szCs w:val="28"/>
        </w:rPr>
        <w:t xml:space="preserve"> ID: 1817892</w:t>
      </w:r>
    </w:p>
    <w:p w:rsidR="00790202" w:rsidRDefault="00790202" w:rsidP="00790202">
      <w:pPr>
        <w:pStyle w:val="normal0"/>
        <w:spacing w:after="240" w:line="480" w:lineRule="auto"/>
        <w:rPr>
          <w:sz w:val="28"/>
          <w:szCs w:val="28"/>
        </w:rPr>
      </w:pPr>
      <w:r w:rsidRPr="00790202">
        <w:rPr>
          <w:b/>
          <w:sz w:val="28"/>
          <w:szCs w:val="28"/>
        </w:rPr>
        <w:t xml:space="preserve">    </w:t>
      </w:r>
      <w:r>
        <w:rPr>
          <w:b/>
          <w:sz w:val="28"/>
          <w:szCs w:val="28"/>
        </w:rPr>
        <w:t xml:space="preserve">                  </w:t>
      </w:r>
      <w:r w:rsidR="00DB307D">
        <w:rPr>
          <w:b/>
          <w:sz w:val="28"/>
          <w:szCs w:val="28"/>
        </w:rPr>
        <w:t xml:space="preserve">         </w:t>
      </w:r>
      <w:r>
        <w:rPr>
          <w:b/>
          <w:sz w:val="28"/>
          <w:szCs w:val="28"/>
        </w:rPr>
        <w:t xml:space="preserve"> </w:t>
      </w:r>
      <w:r w:rsidRPr="00790202">
        <w:rPr>
          <w:b/>
          <w:sz w:val="28"/>
          <w:szCs w:val="28"/>
        </w:rPr>
        <w:t xml:space="preserve"> University Name:</w:t>
      </w:r>
      <w:r>
        <w:rPr>
          <w:b/>
          <w:sz w:val="28"/>
          <w:szCs w:val="28"/>
        </w:rPr>
        <w:t xml:space="preserve"> </w:t>
      </w:r>
      <w:proofErr w:type="gramStart"/>
      <w:r>
        <w:rPr>
          <w:sz w:val="28"/>
          <w:szCs w:val="28"/>
        </w:rPr>
        <w:t>University  of</w:t>
      </w:r>
      <w:proofErr w:type="gramEnd"/>
      <w:r>
        <w:rPr>
          <w:sz w:val="28"/>
          <w:szCs w:val="28"/>
        </w:rPr>
        <w:t xml:space="preserve">  Wales  Trinity Saint  David</w:t>
      </w:r>
    </w:p>
    <w:p w:rsidR="00790202" w:rsidRDefault="00790202" w:rsidP="00790202">
      <w:pPr>
        <w:pStyle w:val="normal0"/>
        <w:spacing w:after="240" w:line="480" w:lineRule="auto"/>
        <w:rPr>
          <w:sz w:val="28"/>
          <w:szCs w:val="28"/>
        </w:rPr>
      </w:pPr>
      <w:r>
        <w:rPr>
          <w:sz w:val="28"/>
          <w:szCs w:val="28"/>
        </w:rPr>
        <w:t xml:space="preserve">                 </w:t>
      </w:r>
      <w:r w:rsidR="00DB307D">
        <w:rPr>
          <w:sz w:val="28"/>
          <w:szCs w:val="28"/>
        </w:rPr>
        <w:t xml:space="preserve">         </w:t>
      </w:r>
      <w:r>
        <w:rPr>
          <w:sz w:val="28"/>
          <w:szCs w:val="28"/>
        </w:rPr>
        <w:t xml:space="preserve"> </w:t>
      </w:r>
      <w:proofErr w:type="gramStart"/>
      <w:r w:rsidRPr="00790202">
        <w:rPr>
          <w:b/>
          <w:sz w:val="28"/>
          <w:szCs w:val="28"/>
        </w:rPr>
        <w:t>Submission  Deadline</w:t>
      </w:r>
      <w:proofErr w:type="gramEnd"/>
      <w:r>
        <w:rPr>
          <w:sz w:val="28"/>
          <w:szCs w:val="28"/>
        </w:rPr>
        <w:t>: 04/05/2020</w:t>
      </w:r>
    </w:p>
    <w:p w:rsidR="00DB307D" w:rsidRDefault="00DB307D" w:rsidP="00DB307D">
      <w:pPr>
        <w:pStyle w:val="normal0"/>
        <w:spacing w:after="240" w:line="480" w:lineRule="auto"/>
        <w:jc w:val="center"/>
        <w:rPr>
          <w:sz w:val="28"/>
          <w:szCs w:val="28"/>
        </w:rPr>
      </w:pPr>
    </w:p>
    <w:p w:rsidR="00DB307D" w:rsidRDefault="00DB307D" w:rsidP="00790202">
      <w:pPr>
        <w:pStyle w:val="normal0"/>
        <w:spacing w:after="240" w:line="480" w:lineRule="auto"/>
        <w:rPr>
          <w:sz w:val="28"/>
          <w:szCs w:val="28"/>
        </w:rPr>
      </w:pPr>
      <w:r>
        <w:rPr>
          <w:sz w:val="28"/>
          <w:szCs w:val="28"/>
        </w:rPr>
        <w:t xml:space="preserve"> </w:t>
      </w:r>
    </w:p>
    <w:p w:rsidR="00DB307D" w:rsidRPr="00790202" w:rsidRDefault="00DB307D" w:rsidP="00790202">
      <w:pPr>
        <w:pStyle w:val="normal0"/>
        <w:spacing w:after="240" w:line="480" w:lineRule="auto"/>
        <w:rPr>
          <w:sz w:val="28"/>
          <w:szCs w:val="28"/>
        </w:rPr>
      </w:pPr>
    </w:p>
    <w:p w:rsidR="00790202" w:rsidRPr="00790202" w:rsidRDefault="00790202" w:rsidP="00790202">
      <w:pPr>
        <w:pStyle w:val="normal0"/>
        <w:spacing w:after="240" w:line="480" w:lineRule="auto"/>
        <w:rPr>
          <w:b/>
        </w:rPr>
      </w:pPr>
    </w:p>
    <w:p w:rsidR="003E645C" w:rsidRDefault="00110B18">
      <w:pPr>
        <w:pStyle w:val="normal0"/>
        <w:spacing w:before="240" w:after="240" w:line="480" w:lineRule="auto"/>
        <w:jc w:val="center"/>
        <w:rPr>
          <w:b/>
          <w:sz w:val="28"/>
          <w:szCs w:val="28"/>
        </w:rPr>
      </w:pPr>
      <w:r>
        <w:rPr>
          <w:b/>
          <w:sz w:val="28"/>
          <w:szCs w:val="28"/>
        </w:rPr>
        <w:lastRenderedPageBreak/>
        <w:t>Table of Contents</w:t>
      </w:r>
    </w:p>
    <w:p w:rsidR="003E645C" w:rsidRDefault="003E645C">
      <w:pPr>
        <w:pStyle w:val="normal0"/>
        <w:keepNext/>
        <w:keepLines/>
        <w:pBdr>
          <w:top w:val="nil"/>
          <w:left w:val="nil"/>
          <w:bottom w:val="nil"/>
          <w:right w:val="nil"/>
          <w:between w:val="nil"/>
        </w:pBdr>
        <w:spacing w:before="480" w:line="360" w:lineRule="auto"/>
        <w:jc w:val="both"/>
        <w:rPr>
          <w:rFonts w:ascii="Cambria" w:eastAsia="Cambria" w:hAnsi="Cambria" w:cs="Cambria"/>
          <w:b/>
          <w:color w:val="366091"/>
          <w:sz w:val="28"/>
          <w:szCs w:val="28"/>
        </w:rPr>
      </w:pPr>
    </w:p>
    <w:sdt>
      <w:sdtPr>
        <w:id w:val="1182207"/>
        <w:docPartObj>
          <w:docPartGallery w:val="Table of Contents"/>
          <w:docPartUnique/>
        </w:docPartObj>
      </w:sdtPr>
      <w:sdtContent>
        <w:p w:rsidR="003E645C" w:rsidRDefault="00165D65">
          <w:pPr>
            <w:pStyle w:val="normal0"/>
            <w:pBdr>
              <w:top w:val="nil"/>
              <w:left w:val="nil"/>
              <w:bottom w:val="nil"/>
              <w:right w:val="nil"/>
              <w:between w:val="nil"/>
            </w:pBdr>
            <w:tabs>
              <w:tab w:val="right" w:pos="9350"/>
            </w:tabs>
            <w:spacing w:after="100" w:line="360" w:lineRule="auto"/>
            <w:rPr>
              <w:rFonts w:ascii="Calibri" w:eastAsia="Calibri" w:hAnsi="Calibri" w:cs="Calibri"/>
              <w:color w:val="000000"/>
              <w:sz w:val="22"/>
              <w:szCs w:val="22"/>
            </w:rPr>
          </w:pPr>
          <w:r>
            <w:fldChar w:fldCharType="begin"/>
          </w:r>
          <w:r w:rsidR="00110B18">
            <w:instrText xml:space="preserve"> TOC \h \u \z </w:instrText>
          </w:r>
          <w:r>
            <w:fldChar w:fldCharType="separate"/>
          </w:r>
          <w:hyperlink w:anchor="_gjdgxs">
            <w:r w:rsidR="00110B18">
              <w:rPr>
                <w:color w:val="000000"/>
              </w:rPr>
              <w:t>Introduction</w:t>
            </w:r>
            <w:r w:rsidR="00110B18">
              <w:rPr>
                <w:color w:val="000000"/>
              </w:rPr>
              <w:tab/>
              <w:t>3</w:t>
            </w:r>
          </w:hyperlink>
        </w:p>
        <w:p w:rsidR="003E645C" w:rsidRDefault="00165D65">
          <w:pPr>
            <w:pStyle w:val="normal0"/>
            <w:pBdr>
              <w:top w:val="nil"/>
              <w:left w:val="nil"/>
              <w:bottom w:val="nil"/>
              <w:right w:val="nil"/>
              <w:between w:val="nil"/>
            </w:pBdr>
            <w:tabs>
              <w:tab w:val="right" w:pos="9350"/>
            </w:tabs>
            <w:spacing w:after="100" w:line="360" w:lineRule="auto"/>
            <w:rPr>
              <w:rFonts w:ascii="Calibri" w:eastAsia="Calibri" w:hAnsi="Calibri" w:cs="Calibri"/>
              <w:color w:val="000000"/>
              <w:sz w:val="22"/>
              <w:szCs w:val="22"/>
            </w:rPr>
          </w:pPr>
          <w:hyperlink w:anchor="_30j0zll">
            <w:r w:rsidR="00110B18">
              <w:rPr>
                <w:color w:val="000000"/>
              </w:rPr>
              <w:t>Analysis of impact and outcomes of the effective team working</w:t>
            </w:r>
            <w:r w:rsidR="00110B18">
              <w:rPr>
                <w:color w:val="000000"/>
              </w:rPr>
              <w:tab/>
              <w:t>3</w:t>
            </w:r>
          </w:hyperlink>
        </w:p>
        <w:p w:rsidR="003E645C" w:rsidRDefault="00165D65">
          <w:pPr>
            <w:pStyle w:val="normal0"/>
            <w:pBdr>
              <w:top w:val="nil"/>
              <w:left w:val="nil"/>
              <w:bottom w:val="nil"/>
              <w:right w:val="nil"/>
              <w:between w:val="nil"/>
            </w:pBdr>
            <w:tabs>
              <w:tab w:val="right" w:pos="9350"/>
            </w:tabs>
            <w:spacing w:after="100" w:line="360" w:lineRule="auto"/>
            <w:rPr>
              <w:rFonts w:ascii="Calibri" w:eastAsia="Calibri" w:hAnsi="Calibri" w:cs="Calibri"/>
              <w:color w:val="000000"/>
              <w:sz w:val="22"/>
              <w:szCs w:val="22"/>
            </w:rPr>
          </w:pPr>
          <w:hyperlink w:anchor="_1fob9te">
            <w:r w:rsidR="00110B18">
              <w:rPr>
                <w:color w:val="000000"/>
              </w:rPr>
              <w:t>Description of the theory applied and the impact of the communication in business</w:t>
            </w:r>
            <w:r w:rsidR="00110B18">
              <w:rPr>
                <w:color w:val="000000"/>
              </w:rPr>
              <w:tab/>
              <w:t>6</w:t>
            </w:r>
          </w:hyperlink>
        </w:p>
        <w:p w:rsidR="003E645C" w:rsidRDefault="00165D65">
          <w:pPr>
            <w:pStyle w:val="normal0"/>
            <w:pBdr>
              <w:top w:val="nil"/>
              <w:left w:val="nil"/>
              <w:bottom w:val="nil"/>
              <w:right w:val="nil"/>
              <w:between w:val="nil"/>
            </w:pBdr>
            <w:tabs>
              <w:tab w:val="right" w:pos="9350"/>
            </w:tabs>
            <w:spacing w:after="100" w:line="360" w:lineRule="auto"/>
            <w:rPr>
              <w:rFonts w:ascii="Calibri" w:eastAsia="Calibri" w:hAnsi="Calibri" w:cs="Calibri"/>
              <w:color w:val="000000"/>
              <w:sz w:val="22"/>
              <w:szCs w:val="22"/>
            </w:rPr>
          </w:pPr>
          <w:hyperlink w:anchor="_3znysh7">
            <w:r w:rsidR="00110B18">
              <w:rPr>
                <w:color w:val="000000"/>
              </w:rPr>
              <w:t>Conclusion</w:t>
            </w:r>
            <w:r w:rsidR="00110B18">
              <w:rPr>
                <w:color w:val="000000"/>
              </w:rPr>
              <w:tab/>
              <w:t>10</w:t>
            </w:r>
          </w:hyperlink>
        </w:p>
        <w:p w:rsidR="003E645C" w:rsidRDefault="00165D65">
          <w:pPr>
            <w:pStyle w:val="normal0"/>
            <w:pBdr>
              <w:top w:val="nil"/>
              <w:left w:val="nil"/>
              <w:bottom w:val="nil"/>
              <w:right w:val="nil"/>
              <w:between w:val="nil"/>
            </w:pBdr>
            <w:tabs>
              <w:tab w:val="right" w:pos="9350"/>
            </w:tabs>
            <w:spacing w:after="100" w:line="360" w:lineRule="auto"/>
            <w:rPr>
              <w:rFonts w:ascii="Calibri" w:eastAsia="Calibri" w:hAnsi="Calibri" w:cs="Calibri"/>
              <w:color w:val="000000"/>
              <w:sz w:val="22"/>
              <w:szCs w:val="22"/>
            </w:rPr>
          </w:pPr>
          <w:hyperlink w:anchor="_2et92p0">
            <w:r w:rsidR="00110B18">
              <w:rPr>
                <w:color w:val="000000"/>
              </w:rPr>
              <w:t>Reference List</w:t>
            </w:r>
            <w:r w:rsidR="00110B18">
              <w:rPr>
                <w:color w:val="000000"/>
              </w:rPr>
              <w:tab/>
              <w:t>11</w:t>
            </w:r>
          </w:hyperlink>
        </w:p>
        <w:p w:rsidR="003E645C" w:rsidRDefault="00165D65">
          <w:pPr>
            <w:pStyle w:val="normal0"/>
            <w:spacing w:line="360" w:lineRule="auto"/>
            <w:jc w:val="both"/>
          </w:pPr>
          <w:r>
            <w:fldChar w:fldCharType="end"/>
          </w:r>
        </w:p>
      </w:sdtContent>
    </w:sdt>
    <w:p w:rsidR="003E645C" w:rsidRDefault="003E645C">
      <w:pPr>
        <w:pStyle w:val="normal0"/>
        <w:spacing w:before="240" w:after="240" w:line="480" w:lineRule="auto"/>
      </w:pPr>
    </w:p>
    <w:p w:rsidR="003E645C" w:rsidRDefault="00110B18">
      <w:pPr>
        <w:pStyle w:val="normal0"/>
        <w:spacing w:line="480" w:lineRule="auto"/>
        <w:jc w:val="both"/>
        <w:rPr>
          <w:b/>
        </w:rPr>
      </w:pPr>
      <w:r>
        <w:br w:type="page"/>
      </w:r>
    </w:p>
    <w:p w:rsidR="003E645C" w:rsidRDefault="00110B18">
      <w:pPr>
        <w:pStyle w:val="Heading1"/>
      </w:pPr>
      <w:bookmarkStart w:id="0" w:name="_gjdgxs" w:colFirst="0" w:colLast="0"/>
      <w:bookmarkEnd w:id="0"/>
      <w:r>
        <w:lastRenderedPageBreak/>
        <w:t xml:space="preserve">Introduction </w:t>
      </w:r>
    </w:p>
    <w:p w:rsidR="003E645C" w:rsidRDefault="00110B18">
      <w:pPr>
        <w:pStyle w:val="normal0"/>
        <w:spacing w:before="240" w:after="240" w:line="480" w:lineRule="auto"/>
        <w:jc w:val="both"/>
      </w:pPr>
      <w:r>
        <w:t xml:space="preserve">The study is going to analyze the topic of effective team working and communication. However, the researcher progressed on the London Shelton hotel. Further, it can also include an effective theory on team working and communication. Thus, it helps to analyze the effectiveness of team performance and communication in </w:t>
      </w:r>
      <w:r w:rsidR="007D1F4E">
        <w:t>favor</w:t>
      </w:r>
      <w:r>
        <w:t xml:space="preserve"> of the study. </w:t>
      </w:r>
    </w:p>
    <w:p w:rsidR="003E645C" w:rsidRDefault="00110B18">
      <w:pPr>
        <w:pStyle w:val="Heading1"/>
      </w:pPr>
      <w:bookmarkStart w:id="1" w:name="_30j0zll" w:colFirst="0" w:colLast="0"/>
      <w:bookmarkEnd w:id="1"/>
      <w:r>
        <w:t>Analysis of impact and outcomes of the effective team working</w:t>
      </w:r>
    </w:p>
    <w:p w:rsidR="003E645C" w:rsidRDefault="00110B18">
      <w:pPr>
        <w:pStyle w:val="normal0"/>
        <w:spacing w:before="240" w:after="240" w:line="480" w:lineRule="auto"/>
        <w:jc w:val="both"/>
      </w:pPr>
      <w:r>
        <w:rPr>
          <w:b/>
          <w:i/>
        </w:rPr>
        <w:t xml:space="preserve">Analysis of the impact of working collaboratively </w:t>
      </w:r>
    </w:p>
    <w:p w:rsidR="003E645C" w:rsidRDefault="00110B18">
      <w:pPr>
        <w:pStyle w:val="normal0"/>
        <w:spacing w:before="240" w:after="240" w:line="480" w:lineRule="auto"/>
        <w:jc w:val="both"/>
      </w:pPr>
      <w:r>
        <w:t xml:space="preserve">The study was developed in the London Shelton hotel in the UK. However, it can also be added that the organization includes different types of employees such as </w:t>
      </w:r>
      <w:r w:rsidR="00DB307D">
        <w:t xml:space="preserve">front officers such as </w:t>
      </w:r>
      <w:r>
        <w:t xml:space="preserve">receptionists, managers, chefs, </w:t>
      </w:r>
      <w:proofErr w:type="gramStart"/>
      <w:r>
        <w:t>waiters</w:t>
      </w:r>
      <w:proofErr w:type="gramEnd"/>
      <w:r>
        <w:t xml:space="preserve"> as well. On such occasions, team collaboration mainly helps the organization towards flexibility towards better communication. </w:t>
      </w:r>
      <w:r>
        <w:rPr>
          <w:highlight w:val="yellow"/>
        </w:rPr>
        <w:t xml:space="preserve">However, an organization needs basic communication among the employees so that they can freely communicate with their colleagues. It helps a situation towards developing ideas in </w:t>
      </w:r>
      <w:r w:rsidR="00DB307D">
        <w:rPr>
          <w:highlight w:val="yellow"/>
        </w:rPr>
        <w:t>favor</w:t>
      </w:r>
      <w:r>
        <w:rPr>
          <w:highlight w:val="yellow"/>
        </w:rPr>
        <w:t xml:space="preserve"> of a business. </w:t>
      </w:r>
      <w:r>
        <w:t>As a result, it helps the organization to engage and healthier employees. In consequence, mutual respect among the employees, develop better work rate and productivity in the business of the London Shelton hotel. However, effective collaboration at the workplace helps the organization share the roles and responsibility at the workplace and maintain the confidentiality at their workplace (</w:t>
      </w:r>
      <w:proofErr w:type="spellStart"/>
      <w:r>
        <w:t>Oviawe</w:t>
      </w:r>
      <w:proofErr w:type="spellEnd"/>
      <w:r>
        <w:t xml:space="preserve"> </w:t>
      </w:r>
      <w:r>
        <w:rPr>
          <w:i/>
        </w:rPr>
        <w:t>et al.</w:t>
      </w:r>
      <w:r>
        <w:t xml:space="preserve"> 2017). As an example, it can be stated that effective communication between KFC companies helps the organization to maintain secrets of the recipe as well. Therefore, a continuous process of working with collaboration creates a strong bond between the employees and the organization. Therefore, it creates a higher retention rate and provides innovative ideas in </w:t>
      </w:r>
      <w:r w:rsidR="00DB307D">
        <w:t>favor</w:t>
      </w:r>
      <w:r>
        <w:t xml:space="preserve"> of the business as well.</w:t>
      </w:r>
    </w:p>
    <w:p w:rsidR="003E645C" w:rsidRDefault="00110B18">
      <w:pPr>
        <w:pStyle w:val="normal0"/>
        <w:spacing w:before="240" w:after="240" w:line="480" w:lineRule="auto"/>
        <w:jc w:val="both"/>
      </w:pPr>
      <w:r>
        <w:rPr>
          <w:b/>
          <w:i/>
        </w:rPr>
        <w:lastRenderedPageBreak/>
        <w:t xml:space="preserve">Explanation of the group dynamic theory </w:t>
      </w:r>
    </w:p>
    <w:p w:rsidR="003E645C" w:rsidRDefault="00110B18">
      <w:pPr>
        <w:pStyle w:val="normal0"/>
        <w:spacing w:before="240" w:after="240" w:line="480" w:lineRule="auto"/>
        <w:jc w:val="both"/>
      </w:pPr>
      <w:r>
        <w:t>The group dynamic theory refers to several individuals coming together and accomplishing the task (</w:t>
      </w:r>
      <w:proofErr w:type="spellStart"/>
      <w:r>
        <w:t>Tsarouchi</w:t>
      </w:r>
      <w:proofErr w:type="spellEnd"/>
      <w:r>
        <w:t xml:space="preserve"> </w:t>
      </w:r>
      <w:r>
        <w:rPr>
          <w:i/>
        </w:rPr>
        <w:t xml:space="preserve">et al. </w:t>
      </w:r>
      <w:r>
        <w:t xml:space="preserve">2016). It can also be added that the study refers to the attitudinal and </w:t>
      </w:r>
      <w:r w:rsidR="00DB307D">
        <w:t>behavioral</w:t>
      </w:r>
      <w:r>
        <w:t xml:space="preserve"> characteristics of the employees of the London Shelton hotel. However, the </w:t>
      </w:r>
      <w:proofErr w:type="spellStart"/>
      <w:r>
        <w:t>behavioural</w:t>
      </w:r>
      <w:proofErr w:type="spellEnd"/>
      <w:r>
        <w:t xml:space="preserve"> approach refers to the fact of group development of effective communication and team performance as well. </w:t>
      </w:r>
    </w:p>
    <w:p w:rsidR="00834B97" w:rsidRDefault="00110B18">
      <w:pPr>
        <w:pStyle w:val="normal0"/>
        <w:spacing w:before="240" w:after="240" w:line="480" w:lineRule="auto"/>
        <w:jc w:val="both"/>
      </w:pPr>
      <w:r>
        <w:t xml:space="preserve">The group dynamic theory developed by the </w:t>
      </w:r>
      <w:proofErr w:type="spellStart"/>
      <w:r>
        <w:t>Tucxkman's</w:t>
      </w:r>
      <w:proofErr w:type="spellEnd"/>
      <w:r>
        <w:t xml:space="preserve"> whereas the development process of communication and team performance depends upon the five stages. However, such five stages include forming, storming, </w:t>
      </w:r>
      <w:proofErr w:type="spellStart"/>
      <w:r>
        <w:t>norming</w:t>
      </w:r>
      <w:proofErr w:type="spellEnd"/>
      <w:r>
        <w:t>, performing, adjourning as well. The stage refers to the formation of a team along with strong leadership as well. However, it depends upon the trust and openn</w:t>
      </w:r>
      <w:r w:rsidR="007D1F4E">
        <w:t xml:space="preserve">ess on the communication </w:t>
      </w:r>
      <w:proofErr w:type="gramStart"/>
      <w:r w:rsidR="007D1F4E">
        <w:t xml:space="preserve">among </w:t>
      </w:r>
      <w:r>
        <w:t xml:space="preserve"> the</w:t>
      </w:r>
      <w:proofErr w:type="gramEnd"/>
      <w:r>
        <w:t xml:space="preserve"> employees of the London Shelton hotel. However, storming refers to the highest level of disagreement among the employees whereas </w:t>
      </w:r>
      <w:proofErr w:type="spellStart"/>
      <w:r>
        <w:t>norming</w:t>
      </w:r>
      <w:proofErr w:type="spellEnd"/>
      <w:r>
        <w:t xml:space="preserve"> refers to the recognition of different ideas and expectations of the employees. However, through the process of communication and experience provided maturity towards employment skills. As a result, it creates a rational process towards the development and decision-making process in </w:t>
      </w:r>
      <w:r w:rsidR="00834B97">
        <w:t>favor</w:t>
      </w:r>
      <w:r>
        <w:t xml:space="preserve"> of the hospitality business. </w:t>
      </w:r>
    </w:p>
    <w:p w:rsidR="003E645C" w:rsidRDefault="00110B18">
      <w:pPr>
        <w:pStyle w:val="normal0"/>
        <w:spacing w:before="240" w:after="240" w:line="480" w:lineRule="auto"/>
        <w:jc w:val="both"/>
      </w:pPr>
      <w:r>
        <w:rPr>
          <w:b/>
          <w:i/>
        </w:rPr>
        <w:t xml:space="preserve">Explanation of the </w:t>
      </w:r>
      <w:proofErr w:type="spellStart"/>
      <w:r>
        <w:rPr>
          <w:b/>
          <w:i/>
        </w:rPr>
        <w:t>Belbin</w:t>
      </w:r>
      <w:proofErr w:type="spellEnd"/>
      <w:r>
        <w:rPr>
          <w:b/>
          <w:i/>
        </w:rPr>
        <w:t xml:space="preserve"> theory on the team structure </w:t>
      </w:r>
    </w:p>
    <w:p w:rsidR="003E645C" w:rsidRDefault="00110B18">
      <w:pPr>
        <w:pStyle w:val="normal0"/>
        <w:spacing w:before="240" w:after="240" w:line="480" w:lineRule="auto"/>
        <w:jc w:val="both"/>
      </w:pPr>
      <w:r>
        <w:t xml:space="preserve">In order to develop team performance at the workplace of the London Shelton hotel, it can be stated that the </w:t>
      </w:r>
      <w:proofErr w:type="spellStart"/>
      <w:r>
        <w:t>Belbin</w:t>
      </w:r>
      <w:proofErr w:type="spellEnd"/>
      <w:r>
        <w:t xml:space="preserve"> theory can be considered as an effective factor towards the betterment of the organization. According to Meredith </w:t>
      </w:r>
      <w:proofErr w:type="spellStart"/>
      <w:r>
        <w:t>Belbin</w:t>
      </w:r>
      <w:proofErr w:type="spellEnd"/>
      <w:r>
        <w:t xml:space="preserve">, it is an effective way to find out the strengths and weaknesses of a team that the team can understand the process to improve the team performance as well. However, the team </w:t>
      </w:r>
      <w:proofErr w:type="gramStart"/>
      <w:r>
        <w:t xml:space="preserve">roles of </w:t>
      </w:r>
      <w:proofErr w:type="spellStart"/>
      <w:r>
        <w:t>Belbin</w:t>
      </w:r>
      <w:proofErr w:type="spellEnd"/>
      <w:r>
        <w:t xml:space="preserve"> refers</w:t>
      </w:r>
      <w:proofErr w:type="gramEnd"/>
      <w:r>
        <w:t xml:space="preserve"> to the potential success of </w:t>
      </w:r>
      <w:r>
        <w:lastRenderedPageBreak/>
        <w:t xml:space="preserve">individual team performance along with the analysis of the personality types as well (Omar </w:t>
      </w:r>
      <w:r>
        <w:rPr>
          <w:i/>
        </w:rPr>
        <w:t>et al.</w:t>
      </w:r>
      <w:r>
        <w:t xml:space="preserve"> 2016). Further, it can also be added that the team role can be described as the process to find out the tendency towards the </w:t>
      </w:r>
      <w:r w:rsidR="00834B97">
        <w:t>behavior</w:t>
      </w:r>
      <w:r>
        <w:t xml:space="preserve"> at the workplace. As a result, it helps the leader of the workplace to analyze the process towards the interrelation of handling the workplace. As an example, it can be stated that the </w:t>
      </w:r>
      <w:proofErr w:type="spellStart"/>
      <w:r>
        <w:t>Belbin</w:t>
      </w:r>
      <w:proofErr w:type="spellEnd"/>
      <w:r>
        <w:t xml:space="preserve"> theory refers to the fact of monitoring and evaluation of potential factors of the employees. However, it has been observed that an employee has a quality potential of communication and also can to\wards handling emergencies in </w:t>
      </w:r>
      <w:r w:rsidR="00834B97">
        <w:t>favor</w:t>
      </w:r>
      <w:r>
        <w:t xml:space="preserve"> o</w:t>
      </w:r>
      <w:r w:rsidR="007D1F4E">
        <w:t>f the London Shelton hotel.</w:t>
      </w:r>
      <w:r>
        <w:t xml:space="preserve"> However, it also added that the theory </w:t>
      </w:r>
      <w:proofErr w:type="spellStart"/>
      <w:r>
        <w:t>Belbin</w:t>
      </w:r>
      <w:proofErr w:type="spellEnd"/>
      <w:r>
        <w:t xml:space="preserve"> refers towards the pigeon hole which includes that the person considered </w:t>
      </w:r>
      <w:r w:rsidR="00834B97">
        <w:t>maximum fit with a particular</w:t>
      </w:r>
      <w:r>
        <w:t xml:space="preserve"> designation of the organization. Such a person only performs action-oriented activities which the person feels more comfortable and the organization is to place such a person at the appropriate place as well. </w:t>
      </w:r>
    </w:p>
    <w:p w:rsidR="003E645C" w:rsidRDefault="00110B18">
      <w:pPr>
        <w:pStyle w:val="normal0"/>
        <w:spacing w:before="240" w:after="240" w:line="480" w:lineRule="auto"/>
        <w:jc w:val="both"/>
      </w:pPr>
      <w:r>
        <w:rPr>
          <w:b/>
          <w:i/>
        </w:rPr>
        <w:t>Description of the presentation and structure</w:t>
      </w:r>
    </w:p>
    <w:p w:rsidR="003E645C" w:rsidRDefault="00110B18">
      <w:pPr>
        <w:pStyle w:val="normal0"/>
        <w:spacing w:before="240" w:after="240" w:line="480" w:lineRule="auto"/>
        <w:jc w:val="both"/>
      </w:pPr>
      <w:r>
        <w:t xml:space="preserve">According to the situation context developed by Dick </w:t>
      </w:r>
      <w:proofErr w:type="spellStart"/>
      <w:r>
        <w:t>Beckhard</w:t>
      </w:r>
      <w:proofErr w:type="spellEnd"/>
      <w:r>
        <w:t xml:space="preserve">, it can be stated that the organization can incorporate the process of GRPI model. However, team performance is based on the presentation and structure. Further, the process refers to the interpersonal relationship among the employees. In consequence, it creates a process of effective meetings along with the problem solving and decision </w:t>
      </w:r>
      <w:proofErr w:type="gramStart"/>
      <w:r w:rsidR="00295332">
        <w:t xml:space="preserve">making </w:t>
      </w:r>
      <w:r>
        <w:t>.</w:t>
      </w:r>
      <w:proofErr w:type="gramEnd"/>
      <w:r>
        <w:t xml:space="preserve"> Therefore, the effective meeting creates an opportunity to understand roles and responsibilities among the employees (</w:t>
      </w:r>
      <w:proofErr w:type="spellStart"/>
      <w:r>
        <w:t>Calitz</w:t>
      </w:r>
      <w:proofErr w:type="spellEnd"/>
      <w:r>
        <w:t xml:space="preserve"> </w:t>
      </w:r>
      <w:r>
        <w:rPr>
          <w:i/>
        </w:rPr>
        <w:t>et al.</w:t>
      </w:r>
      <w:r>
        <w:t xml:space="preserve"> 2017). It helps to identify the goals and also provides clarity towards the goals which can be easily achieved towards the effective presentation and structure of the organization as well.</w:t>
      </w:r>
    </w:p>
    <w:p w:rsidR="00834B97" w:rsidRDefault="00834B97">
      <w:pPr>
        <w:pStyle w:val="normal0"/>
        <w:spacing w:before="240" w:after="240" w:line="480" w:lineRule="auto"/>
        <w:jc w:val="both"/>
      </w:pPr>
    </w:p>
    <w:p w:rsidR="003E645C" w:rsidRDefault="00110B18">
      <w:pPr>
        <w:pStyle w:val="normal0"/>
        <w:spacing w:before="240" w:after="240" w:line="480" w:lineRule="auto"/>
        <w:jc w:val="both"/>
      </w:pPr>
      <w:r>
        <w:rPr>
          <w:b/>
          <w:i/>
        </w:rPr>
        <w:t xml:space="preserve">Identification of the team working about the workplace </w:t>
      </w:r>
    </w:p>
    <w:p w:rsidR="003E645C" w:rsidRDefault="00110B18">
      <w:pPr>
        <w:pStyle w:val="normal0"/>
        <w:spacing w:before="240" w:after="240" w:line="480" w:lineRule="auto"/>
        <w:jc w:val="both"/>
      </w:pPr>
      <w:r>
        <w:lastRenderedPageBreak/>
        <w:t xml:space="preserve">At first, it can be stated that the London Shelton Hotel is situated in Greater London, UK. However, the organization is a medium-size organization within the hospitality industry in the UK. Further, the process of team working can be referred to the working with the collaboration which </w:t>
      </w:r>
      <w:proofErr w:type="gramStart"/>
      <w:r>
        <w:t>can</w:t>
      </w:r>
      <w:proofErr w:type="gramEnd"/>
      <w:r>
        <w:t xml:space="preserve"> responsibility and confidentiality of the business. However, team performance refers to the negotiation and developing areas as well. Further, the organization incorporated team structure to identify their strengths and weaknesses towards their group strategies.</w:t>
      </w:r>
    </w:p>
    <w:p w:rsidR="003E645C" w:rsidRDefault="00110B18">
      <w:pPr>
        <w:pStyle w:val="Heading1"/>
        <w:spacing w:line="360" w:lineRule="auto"/>
        <w:jc w:val="both"/>
      </w:pPr>
      <w:bookmarkStart w:id="2" w:name="_1fob9te" w:colFirst="0" w:colLast="0"/>
      <w:bookmarkEnd w:id="2"/>
      <w:r>
        <w:t>Description of the theory applied and the impact of the communication in business</w:t>
      </w:r>
    </w:p>
    <w:p w:rsidR="003E645C" w:rsidRDefault="00110B18">
      <w:pPr>
        <w:pStyle w:val="normal0"/>
        <w:spacing w:before="240" w:after="240" w:line="480" w:lineRule="auto"/>
        <w:jc w:val="both"/>
      </w:pPr>
      <w:r>
        <w:rPr>
          <w:b/>
          <w:i/>
        </w:rPr>
        <w:t xml:space="preserve">Description of negotiating and developing ideas </w:t>
      </w:r>
    </w:p>
    <w:p w:rsidR="003E645C" w:rsidRDefault="00110B18">
      <w:pPr>
        <w:pStyle w:val="normal0"/>
        <w:spacing w:before="240" w:after="240" w:line="480" w:lineRule="auto"/>
        <w:jc w:val="both"/>
      </w:pPr>
      <w:r>
        <w:rPr>
          <w:b/>
          <w:i/>
        </w:rPr>
        <w:t>Negotiation</w:t>
      </w:r>
    </w:p>
    <w:p w:rsidR="003E645C" w:rsidRDefault="00110B18">
      <w:pPr>
        <w:pStyle w:val="normal0"/>
        <w:spacing w:before="240" w:after="240" w:line="480" w:lineRule="auto"/>
        <w:jc w:val="both"/>
      </w:pPr>
      <w:r>
        <w:t xml:space="preserve">In this part of the study, the concept of negotiation in business can be considered as resolving disputes on a particular of business. In relation to the study, it can be stated that the concept of negotiation can occur among the organization and the employees. However, it also added that the concept of negotiation refers to the fact settlement towards progressing with joint-collaboration (Geiger, 2017). </w:t>
      </w:r>
      <w:r>
        <w:rPr>
          <w:highlight w:val="yellow"/>
        </w:rPr>
        <w:t xml:space="preserve">However, it helps to maintain external conduct of communication which helps the organization solve </w:t>
      </w:r>
      <w:proofErr w:type="spellStart"/>
      <w:r>
        <w:rPr>
          <w:highlight w:val="yellow"/>
        </w:rPr>
        <w:t>disputes.</w:t>
      </w:r>
      <w:r>
        <w:t>As</w:t>
      </w:r>
      <w:proofErr w:type="spellEnd"/>
      <w:r>
        <w:t xml:space="preserve"> an example, it can be stated that at the particular time of Christmas, London Shelton hotels conduct huge business whereas employees have immense workload at that time. At that time, employees demand 500 EURO per hour whereas the organization refers to 300 EURO. However, the negotiation refers to the joint collaboration by settling disputes with the amount of 300 Euro.</w:t>
      </w:r>
    </w:p>
    <w:p w:rsidR="003E645C" w:rsidRDefault="00110B18">
      <w:pPr>
        <w:pStyle w:val="normal0"/>
        <w:spacing w:before="240" w:after="240" w:line="480" w:lineRule="auto"/>
        <w:jc w:val="both"/>
      </w:pPr>
      <w:r>
        <w:rPr>
          <w:b/>
          <w:i/>
        </w:rPr>
        <w:t>Developing ideas</w:t>
      </w:r>
    </w:p>
    <w:p w:rsidR="003E645C" w:rsidRDefault="00110B18">
      <w:pPr>
        <w:pStyle w:val="normal0"/>
        <w:spacing w:before="240" w:after="240" w:line="480" w:lineRule="auto"/>
        <w:jc w:val="both"/>
      </w:pPr>
      <w:r>
        <w:lastRenderedPageBreak/>
        <w:t>Effective communication and strong team performance help an organization to m</w:t>
      </w:r>
      <w:r w:rsidR="00295332">
        <w:t>aintain a healthy atmosphere in favor</w:t>
      </w:r>
      <w:r>
        <w:t xml:space="preserve"> of an organization such as the London Shelton hotel. </w:t>
      </w:r>
      <w:r>
        <w:rPr>
          <w:highlight w:val="yellow"/>
        </w:rPr>
        <w:t xml:space="preserve">Communication helps employees to share their emotions and expressions which </w:t>
      </w:r>
      <w:proofErr w:type="gramStart"/>
      <w:r>
        <w:rPr>
          <w:highlight w:val="yellow"/>
        </w:rPr>
        <w:t>leads</w:t>
      </w:r>
      <w:proofErr w:type="gramEnd"/>
      <w:r>
        <w:rPr>
          <w:highlight w:val="yellow"/>
        </w:rPr>
        <w:t xml:space="preserve"> to a friendly atmosphere at the workplace. </w:t>
      </w:r>
      <w:proofErr w:type="gramStart"/>
      <w:r>
        <w:rPr>
          <w:highlight w:val="yellow"/>
        </w:rPr>
        <w:t>However</w:t>
      </w:r>
      <w:r w:rsidR="00295332">
        <w:rPr>
          <w:highlight w:val="yellow"/>
        </w:rPr>
        <w:t xml:space="preserve"> </w:t>
      </w:r>
      <w:r>
        <w:rPr>
          <w:highlight w:val="yellow"/>
        </w:rPr>
        <w:t>,</w:t>
      </w:r>
      <w:proofErr w:type="gramEnd"/>
      <w:r w:rsidR="00295332">
        <w:rPr>
          <w:highlight w:val="yellow"/>
        </w:rPr>
        <w:t xml:space="preserve"> </w:t>
      </w:r>
      <w:r>
        <w:rPr>
          <w:highlight w:val="yellow"/>
        </w:rPr>
        <w:t xml:space="preserve">such an atmosphere creates an atmosphere to develop better communication towards developing business idea in </w:t>
      </w:r>
      <w:r w:rsidR="00295332">
        <w:rPr>
          <w:highlight w:val="yellow"/>
        </w:rPr>
        <w:t>favor</w:t>
      </w:r>
      <w:r>
        <w:rPr>
          <w:highlight w:val="yellow"/>
        </w:rPr>
        <w:t xml:space="preserve"> of a business as well.</w:t>
      </w:r>
      <w:r>
        <w:t xml:space="preserve"> Further, it can also be added that the continuous process of working together helps employees to get better about the practical field. Therefore, such experience on the practical approach helps to manage better ideas. As an example, the London Shelton Hotel is a two-star hotel. However, </w:t>
      </w:r>
      <w:proofErr w:type="gramStart"/>
      <w:r>
        <w:t>The</w:t>
      </w:r>
      <w:proofErr w:type="gramEnd"/>
      <w:r>
        <w:t xml:space="preserve"> organization has a tendency to provide low-cost services to their customers. On such occasions, companies can incorporate a new business partner who can provide low-cost tasty noodles. Therefore, the developing idea refers to having a new food segment on noodles which helps the organization to take the competitive advantages of the business. </w:t>
      </w:r>
    </w:p>
    <w:p w:rsidR="003E645C" w:rsidRDefault="00110B18">
      <w:pPr>
        <w:pStyle w:val="normal0"/>
        <w:spacing w:before="240" w:after="240" w:line="480" w:lineRule="auto"/>
        <w:jc w:val="both"/>
      </w:pPr>
      <w:r>
        <w:rPr>
          <w:b/>
          <w:i/>
        </w:rPr>
        <w:t>Description of the interpersonal communication</w:t>
      </w:r>
    </w:p>
    <w:p w:rsidR="003E645C" w:rsidRDefault="00110B18">
      <w:pPr>
        <w:pStyle w:val="normal0"/>
        <w:spacing w:before="240" w:after="240" w:line="480" w:lineRule="auto"/>
        <w:jc w:val="both"/>
      </w:pPr>
      <w:r>
        <w:t>In order to manage interpersonal communication in business, the organization refers to the interpersonal communication developed by Newcomb. However, interpersonal communication refers to personali</w:t>
      </w:r>
      <w:r w:rsidR="00295332">
        <w:t>ty and social change as well (</w:t>
      </w:r>
      <w:proofErr w:type="spellStart"/>
      <w:r w:rsidR="00295332">
        <w:t>El</w:t>
      </w:r>
      <w:r>
        <w:t>ga</w:t>
      </w:r>
      <w:proofErr w:type="spellEnd"/>
      <w:r>
        <w:t>, 2019). According to Newcomb, the theory helps to develop social communication among the people. Such social communication depends upon the ABX model of communication. In this triangular format, Newcomb refers that it includes sender, receiver and matter of concern.</w:t>
      </w:r>
    </w:p>
    <w:p w:rsidR="003E645C" w:rsidRDefault="00110B18">
      <w:pPr>
        <w:pStyle w:val="normal0"/>
        <w:spacing w:before="240" w:after="240" w:line="480" w:lineRule="auto"/>
        <w:jc w:val="both"/>
      </w:pPr>
      <w:r>
        <w:t xml:space="preserve">In regard to the situational context of the London Shelton hotel, it can be stated that the organization can use such a theory to develop interpersonal communication in business. The process of using such theory refers to the fact that A is an owner whereas B is the employee of </w:t>
      </w:r>
      <w:r>
        <w:lastRenderedPageBreak/>
        <w:t xml:space="preserve">the organization. However, A ordered to initiate a plan by B which includes taking feedback from the customers whereas the customers considered the third parties as X of ABX model. Therefore, the </w:t>
      </w:r>
      <w:proofErr w:type="gramStart"/>
      <w:r>
        <w:t>organization develop</w:t>
      </w:r>
      <w:proofErr w:type="gramEnd"/>
      <w:r>
        <w:t xml:space="preserve"> their strategies as per the information gathered from the feedback the team appropriate as per the needs of the organization as well. It also added that the organization have a continuous flow of ABX model towards conducting a communication process which leads productivity in </w:t>
      </w:r>
      <w:r w:rsidR="00295332">
        <w:t>favor</w:t>
      </w:r>
      <w:r>
        <w:t xml:space="preserve"> of a business. </w:t>
      </w:r>
    </w:p>
    <w:p w:rsidR="003E645C" w:rsidRDefault="00110B18">
      <w:pPr>
        <w:pStyle w:val="normal0"/>
        <w:spacing w:before="240" w:after="240" w:line="480" w:lineRule="auto"/>
        <w:jc w:val="both"/>
        <w:rPr>
          <w:highlight w:val="yellow"/>
        </w:rPr>
      </w:pPr>
      <w:r>
        <w:rPr>
          <w:highlight w:val="yellow"/>
        </w:rPr>
        <w:t>However, the communication creates a process to update organizational requirements as per</w:t>
      </w:r>
      <w:r w:rsidR="00295332">
        <w:rPr>
          <w:highlight w:val="yellow"/>
        </w:rPr>
        <w:t xml:space="preserve"> demands of consumers. On such </w:t>
      </w:r>
      <w:proofErr w:type="gramStart"/>
      <w:r w:rsidR="00295332">
        <w:rPr>
          <w:highlight w:val="yellow"/>
        </w:rPr>
        <w:t>O</w:t>
      </w:r>
      <w:r>
        <w:rPr>
          <w:highlight w:val="yellow"/>
        </w:rPr>
        <w:t>ccasions</w:t>
      </w:r>
      <w:r w:rsidR="00834B97">
        <w:rPr>
          <w:highlight w:val="yellow"/>
        </w:rPr>
        <w:t xml:space="preserve"> </w:t>
      </w:r>
      <w:r>
        <w:rPr>
          <w:highlight w:val="yellow"/>
        </w:rPr>
        <w:t>,</w:t>
      </w:r>
      <w:proofErr w:type="gramEnd"/>
      <w:r w:rsidR="00834B97">
        <w:rPr>
          <w:highlight w:val="yellow"/>
        </w:rPr>
        <w:t xml:space="preserve"> </w:t>
      </w:r>
      <w:r>
        <w:rPr>
          <w:highlight w:val="yellow"/>
        </w:rPr>
        <w:t>the leader creates the workflows, the employees gaining the information by processing a communication whereas the consumer provides their idea of justification on the topic. It leads to a situation of conducting both verbal and written communication as well.</w:t>
      </w:r>
    </w:p>
    <w:p w:rsidR="003E645C" w:rsidRDefault="00110B18">
      <w:pPr>
        <w:pStyle w:val="normal0"/>
        <w:spacing w:before="240" w:after="240" w:line="480" w:lineRule="auto"/>
        <w:jc w:val="both"/>
      </w:pPr>
      <w:r>
        <w:rPr>
          <w:b/>
          <w:i/>
        </w:rPr>
        <w:t xml:space="preserve">Explanation of the impact of written communication at the workplace </w:t>
      </w:r>
    </w:p>
    <w:p w:rsidR="003E645C" w:rsidRDefault="00110B18">
      <w:pPr>
        <w:pStyle w:val="normal0"/>
        <w:spacing w:before="240" w:after="240" w:line="480" w:lineRule="auto"/>
        <w:jc w:val="both"/>
      </w:pPr>
      <w:r>
        <w:t xml:space="preserve">A written format of communication is considered as the permanent record of evidence (Avella, 2016). However, the London Shelton hotel refers to numerous employees in different fields at the workplace such as customer relationships, chefs, </w:t>
      </w:r>
      <w:proofErr w:type="gramStart"/>
      <w:r>
        <w:t>waiters</w:t>
      </w:r>
      <w:proofErr w:type="gramEnd"/>
      <w:r>
        <w:t xml:space="preserve"> as well. Written communication can be described as a repetitive standard of orders. Further, it can also be added that the written communication referred to the legal document towards the activities of the organization. Moreover, it helps the receiver sufficient time to analyze and react as per orders of the sender. </w:t>
      </w:r>
    </w:p>
    <w:p w:rsidR="00295332" w:rsidRDefault="00295332">
      <w:pPr>
        <w:pStyle w:val="normal0"/>
        <w:spacing w:before="240" w:after="240" w:line="480" w:lineRule="auto"/>
        <w:jc w:val="both"/>
      </w:pPr>
    </w:p>
    <w:p w:rsidR="003E645C" w:rsidRDefault="00110B18">
      <w:pPr>
        <w:pStyle w:val="normal0"/>
        <w:spacing w:before="240" w:after="240" w:line="480" w:lineRule="auto"/>
        <w:jc w:val="both"/>
      </w:pPr>
      <w:r>
        <w:rPr>
          <w:b/>
          <w:i/>
        </w:rPr>
        <w:t xml:space="preserve">Description of the strategies to improve clarity of expression, grammar, syntax and punctuation of employees </w:t>
      </w:r>
    </w:p>
    <w:p w:rsidR="003E645C" w:rsidRDefault="00110B18">
      <w:pPr>
        <w:pStyle w:val="normal0"/>
        <w:spacing w:before="240" w:after="240" w:line="480" w:lineRule="auto"/>
        <w:jc w:val="both"/>
      </w:pPr>
      <w:r>
        <w:lastRenderedPageBreak/>
        <w:t xml:space="preserve">In this part of the study, it can be stated that the organization incorporated an interpersonal communication theory which includes ABX model of Newcomb to develop the better relationship by proposing better communication among the employees and the owner as well. Due to such effective communication in </w:t>
      </w:r>
      <w:proofErr w:type="spellStart"/>
      <w:r>
        <w:t>favour</w:t>
      </w:r>
      <w:proofErr w:type="spellEnd"/>
      <w:r>
        <w:t xml:space="preserve"> of the business, it leads to a situation that the employees can perform as per the situational demands. However, the organization also followed the structure of written communication. As a result, it helps the organization towards incorporation of a legal evidence to understand the roles and responsibilities of the job. In consequence, it develops the professional ethics such </w:t>
      </w:r>
      <w:proofErr w:type="spellStart"/>
      <w:r>
        <w:t>asa</w:t>
      </w:r>
      <w:proofErr w:type="spellEnd"/>
      <w:r>
        <w:t xml:space="preserve"> punctuation, syntax of the </w:t>
      </w:r>
      <w:proofErr w:type="spellStart"/>
      <w:r>
        <w:t>emp-loyees</w:t>
      </w:r>
      <w:proofErr w:type="spellEnd"/>
      <w:r>
        <w:t xml:space="preserve"> in </w:t>
      </w:r>
      <w:proofErr w:type="spellStart"/>
      <w:r>
        <w:t>favour</w:t>
      </w:r>
      <w:proofErr w:type="spellEnd"/>
      <w:r>
        <w:t xml:space="preserve"> of the business. </w:t>
      </w:r>
    </w:p>
    <w:p w:rsidR="003E645C" w:rsidRDefault="00110B18">
      <w:pPr>
        <w:pStyle w:val="normal0"/>
        <w:spacing w:before="240" w:after="240" w:line="480" w:lineRule="auto"/>
        <w:jc w:val="both"/>
      </w:pPr>
      <w:r>
        <w:rPr>
          <w:b/>
          <w:i/>
        </w:rPr>
        <w:t xml:space="preserve">Analysis of the effectiveness of using electronic resources towards communication with the audience </w:t>
      </w:r>
    </w:p>
    <w:p w:rsidR="003E645C" w:rsidRDefault="00110B18">
      <w:pPr>
        <w:pStyle w:val="normal0"/>
        <w:spacing w:before="240" w:after="240" w:line="480" w:lineRule="auto"/>
        <w:jc w:val="both"/>
      </w:pPr>
      <w:r>
        <w:t xml:space="preserve">The electronic resources and the visual communication within the London Shelton hotel </w:t>
      </w:r>
      <w:proofErr w:type="gramStart"/>
      <w:r>
        <w:t>refers</w:t>
      </w:r>
      <w:proofErr w:type="gramEnd"/>
      <w:r>
        <w:t xml:space="preserve"> to ensuring brand recognition. The effectiveness also refers to </w:t>
      </w:r>
      <w:proofErr w:type="spellStart"/>
      <w:r>
        <w:t>emphasizers</w:t>
      </w:r>
      <w:proofErr w:type="spellEnd"/>
      <w:r>
        <w:t xml:space="preserve"> better than the oral communication. However, the visual representation provides better clarity and vital demonstrations helps to avoid providing authentic information about their services towards the audience which helps to grab the attention (Yang, 2019). Moreover, the visual representation helps to display the outcomes thus the audience attached their emotions. Therefore the </w:t>
      </w:r>
      <w:proofErr w:type="spellStart"/>
      <w:r>
        <w:t>sdelf</w:t>
      </w:r>
      <w:proofErr w:type="spellEnd"/>
      <w:r>
        <w:t xml:space="preserve"> explanatory factor becomes more effective </w:t>
      </w:r>
      <w:proofErr w:type="spellStart"/>
      <w:proofErr w:type="gramStart"/>
      <w:r>
        <w:t>vin</w:t>
      </w:r>
      <w:proofErr w:type="spellEnd"/>
      <w:proofErr w:type="gramEnd"/>
      <w:r>
        <w:t xml:space="preserve"> the business. Therefore, visual </w:t>
      </w:r>
      <w:proofErr w:type="gramStart"/>
      <w:r>
        <w:t>representation become</w:t>
      </w:r>
      <w:proofErr w:type="gramEnd"/>
      <w:r>
        <w:t xml:space="preserve"> more effective towards decision making in the business.</w:t>
      </w:r>
    </w:p>
    <w:p w:rsidR="00834B97" w:rsidRDefault="00834B97">
      <w:pPr>
        <w:pStyle w:val="normal0"/>
        <w:spacing w:before="240" w:after="240" w:line="480" w:lineRule="auto"/>
        <w:jc w:val="both"/>
      </w:pPr>
    </w:p>
    <w:p w:rsidR="003E645C" w:rsidRDefault="00110B18">
      <w:pPr>
        <w:pStyle w:val="normal0"/>
        <w:spacing w:before="240" w:after="240" w:line="480" w:lineRule="auto"/>
        <w:jc w:val="both"/>
      </w:pPr>
      <w:r>
        <w:rPr>
          <w:b/>
          <w:i/>
        </w:rPr>
        <w:t xml:space="preserve">Identification of the communication about the workplace </w:t>
      </w:r>
    </w:p>
    <w:p w:rsidR="003E645C" w:rsidRDefault="00110B18">
      <w:pPr>
        <w:pStyle w:val="normal0"/>
        <w:spacing w:before="240" w:after="240" w:line="480" w:lineRule="auto"/>
        <w:jc w:val="both"/>
      </w:pPr>
      <w:r>
        <w:lastRenderedPageBreak/>
        <w:t xml:space="preserve">The process of communication within the organization mainly refers towards the interpersonal communication theory. It can be also added that the effectiveness of the communication helps to understand the concept of negotiation and development areas in business. It also refers towards the written communication within the organization which is considered to be </w:t>
      </w:r>
      <w:proofErr w:type="gramStart"/>
      <w:r w:rsidR="00834B97">
        <w:t>respective</w:t>
      </w:r>
      <w:proofErr w:type="gramEnd"/>
      <w:r>
        <w:t xml:space="preserve"> and legal evidence towards the responsibilities as well. </w:t>
      </w:r>
    </w:p>
    <w:p w:rsidR="003E645C" w:rsidRDefault="00110B18">
      <w:pPr>
        <w:pStyle w:val="Heading1"/>
      </w:pPr>
      <w:bookmarkStart w:id="3" w:name="_3znysh7" w:colFirst="0" w:colLast="0"/>
      <w:bookmarkEnd w:id="3"/>
      <w:r>
        <w:t>Conclusion</w:t>
      </w:r>
    </w:p>
    <w:p w:rsidR="003E645C" w:rsidRDefault="00110B18">
      <w:pPr>
        <w:pStyle w:val="normal0"/>
        <w:spacing w:before="240" w:after="240" w:line="480" w:lineRule="auto"/>
        <w:jc w:val="both"/>
      </w:pPr>
      <w:r>
        <w:t xml:space="preserve">From this study, it has been the effective team performance and communication in an organization. However, different theories also provided towards identification </w:t>
      </w:r>
      <w:r w:rsidR="00834B97">
        <w:t>effective</w:t>
      </w:r>
      <w:r>
        <w:t xml:space="preserve"> communication and team performance as well.</w:t>
      </w:r>
    </w:p>
    <w:p w:rsidR="003E645C" w:rsidRDefault="003E645C">
      <w:pPr>
        <w:pStyle w:val="normal0"/>
        <w:spacing w:before="240" w:after="240" w:line="480" w:lineRule="auto"/>
        <w:jc w:val="both"/>
      </w:pPr>
    </w:p>
    <w:p w:rsidR="003E645C" w:rsidRDefault="00110B18">
      <w:pPr>
        <w:pStyle w:val="normal0"/>
        <w:rPr>
          <w:b/>
          <w:sz w:val="28"/>
          <w:szCs w:val="28"/>
        </w:rPr>
      </w:pPr>
      <w:r>
        <w:br w:type="page"/>
      </w:r>
    </w:p>
    <w:p w:rsidR="003E645C" w:rsidRDefault="00110B18">
      <w:pPr>
        <w:pStyle w:val="Heading1"/>
      </w:pPr>
      <w:bookmarkStart w:id="4" w:name="_2et92p0" w:colFirst="0" w:colLast="0"/>
      <w:bookmarkEnd w:id="4"/>
      <w:r>
        <w:lastRenderedPageBreak/>
        <w:t>Reference List</w:t>
      </w:r>
    </w:p>
    <w:p w:rsidR="003E645C" w:rsidRDefault="00110B18">
      <w:pPr>
        <w:pStyle w:val="normal0"/>
        <w:spacing w:before="240" w:after="240" w:line="480" w:lineRule="auto"/>
        <w:jc w:val="both"/>
      </w:pPr>
      <w:r>
        <w:t xml:space="preserve">Avella, J.R., 2016. Delphi panels: Research design, procedures, advantages, and challenges. </w:t>
      </w:r>
      <w:proofErr w:type="gramStart"/>
      <w:r>
        <w:rPr>
          <w:i/>
        </w:rPr>
        <w:t>International Journal of Doctoral Studies</w:t>
      </w:r>
      <w:r>
        <w:t xml:space="preserve">, </w:t>
      </w:r>
      <w:r>
        <w:rPr>
          <w:i/>
        </w:rPr>
        <w:t>11</w:t>
      </w:r>
      <w:r>
        <w:t>(1), pp.305-321.</w:t>
      </w:r>
      <w:proofErr w:type="gramEnd"/>
    </w:p>
    <w:p w:rsidR="003E645C" w:rsidRDefault="00110B18">
      <w:pPr>
        <w:pStyle w:val="normal0"/>
        <w:spacing w:before="240" w:after="240" w:line="480" w:lineRule="auto"/>
        <w:jc w:val="both"/>
      </w:pPr>
      <w:proofErr w:type="spellStart"/>
      <w:proofErr w:type="gramStart"/>
      <w:r>
        <w:t>Calitz</w:t>
      </w:r>
      <w:proofErr w:type="spellEnd"/>
      <w:r>
        <w:t xml:space="preserve">, A.P., </w:t>
      </w:r>
      <w:proofErr w:type="spellStart"/>
      <w:r>
        <w:t>Poisat</w:t>
      </w:r>
      <w:proofErr w:type="spellEnd"/>
      <w:r>
        <w:t>, P. and Cullen, M., 2017.</w:t>
      </w:r>
      <w:proofErr w:type="gramEnd"/>
      <w:r>
        <w:t xml:space="preserve"> The future African workplace: The use of collaborative robots in manufacturing. </w:t>
      </w:r>
      <w:proofErr w:type="gramStart"/>
      <w:r>
        <w:rPr>
          <w:i/>
        </w:rPr>
        <w:t>SA Journal of Human Resource Management</w:t>
      </w:r>
      <w:r>
        <w:t xml:space="preserve">, </w:t>
      </w:r>
      <w:r>
        <w:rPr>
          <w:i/>
        </w:rPr>
        <w:t>15</w:t>
      </w:r>
      <w:r>
        <w:t>(1), pp.1-11.</w:t>
      </w:r>
      <w:proofErr w:type="gramEnd"/>
    </w:p>
    <w:p w:rsidR="003E645C" w:rsidRDefault="00110B18">
      <w:pPr>
        <w:pStyle w:val="normal0"/>
        <w:spacing w:before="240" w:after="240" w:line="480" w:lineRule="auto"/>
        <w:jc w:val="both"/>
      </w:pPr>
      <w:proofErr w:type="spellStart"/>
      <w:r>
        <w:t>Elga</w:t>
      </w:r>
      <w:proofErr w:type="spellEnd"/>
      <w:r>
        <w:t xml:space="preserve">, A., 2019. Newcomb University: A play in one act. </w:t>
      </w:r>
      <w:proofErr w:type="gramStart"/>
      <w:r>
        <w:rPr>
          <w:i/>
        </w:rPr>
        <w:t>Analysis</w:t>
      </w:r>
      <w:r>
        <w:t>.</w:t>
      </w:r>
      <w:proofErr w:type="gramEnd"/>
    </w:p>
    <w:p w:rsidR="003E645C" w:rsidRDefault="00110B18">
      <w:pPr>
        <w:pStyle w:val="normal0"/>
        <w:spacing w:before="240" w:after="240" w:line="480" w:lineRule="auto"/>
        <w:jc w:val="both"/>
      </w:pPr>
      <w:r>
        <w:t xml:space="preserve">Geiger, I., 2017. </w:t>
      </w:r>
      <w:proofErr w:type="gramStart"/>
      <w:r>
        <w:t>A model of negotiation issue–based tactics in business-to-business sales negotiations.</w:t>
      </w:r>
      <w:proofErr w:type="gramEnd"/>
      <w:r>
        <w:t xml:space="preserve"> </w:t>
      </w:r>
      <w:proofErr w:type="gramStart"/>
      <w:r>
        <w:rPr>
          <w:i/>
        </w:rPr>
        <w:t>Industrial Marketing Management</w:t>
      </w:r>
      <w:r>
        <w:t xml:space="preserve">, </w:t>
      </w:r>
      <w:r>
        <w:rPr>
          <w:i/>
        </w:rPr>
        <w:t>64</w:t>
      </w:r>
      <w:r>
        <w:t>, pp.91-106.</w:t>
      </w:r>
      <w:proofErr w:type="gramEnd"/>
    </w:p>
    <w:p w:rsidR="003E645C" w:rsidRDefault="00110B18">
      <w:pPr>
        <w:pStyle w:val="normal0"/>
        <w:spacing w:before="240" w:after="240" w:line="480" w:lineRule="auto"/>
        <w:jc w:val="both"/>
      </w:pPr>
      <w:proofErr w:type="gramStart"/>
      <w:r>
        <w:t xml:space="preserve">Omar, M., </w:t>
      </w:r>
      <w:proofErr w:type="spellStart"/>
      <w:r>
        <w:t>Hasan</w:t>
      </w:r>
      <w:proofErr w:type="spellEnd"/>
      <w:r>
        <w:t xml:space="preserve">, B., Ahmad, M., </w:t>
      </w:r>
      <w:proofErr w:type="spellStart"/>
      <w:r>
        <w:t>Yasin</w:t>
      </w:r>
      <w:proofErr w:type="spellEnd"/>
      <w:r>
        <w:t xml:space="preserve">, A., </w:t>
      </w:r>
      <w:proofErr w:type="spellStart"/>
      <w:r>
        <w:t>Baharom</w:t>
      </w:r>
      <w:proofErr w:type="spellEnd"/>
      <w:r>
        <w:t xml:space="preserve">, F., </w:t>
      </w:r>
      <w:proofErr w:type="spellStart"/>
      <w:r>
        <w:t>Mohd</w:t>
      </w:r>
      <w:proofErr w:type="spellEnd"/>
      <w:r>
        <w:t xml:space="preserve">, H. and </w:t>
      </w:r>
      <w:proofErr w:type="spellStart"/>
      <w:r>
        <w:t>Muhd</w:t>
      </w:r>
      <w:proofErr w:type="spellEnd"/>
      <w:r>
        <w:t xml:space="preserve"> </w:t>
      </w:r>
      <w:proofErr w:type="spellStart"/>
      <w:r>
        <w:t>Darus</w:t>
      </w:r>
      <w:proofErr w:type="spellEnd"/>
      <w:r>
        <w:t>, N., 2016.</w:t>
      </w:r>
      <w:proofErr w:type="gramEnd"/>
      <w:r>
        <w:t xml:space="preserve"> Applying fuzzy technique in software team formation based on </w:t>
      </w:r>
      <w:proofErr w:type="spellStart"/>
      <w:r>
        <w:t>Belbin</w:t>
      </w:r>
      <w:proofErr w:type="spellEnd"/>
      <w:r>
        <w:t xml:space="preserve"> team role. </w:t>
      </w:r>
      <w:proofErr w:type="gramStart"/>
      <w:r>
        <w:rPr>
          <w:i/>
        </w:rPr>
        <w:t>Journal of Telecommunication, Electronic and Computer Engineering</w:t>
      </w:r>
      <w:r>
        <w:t xml:space="preserve">, </w:t>
      </w:r>
      <w:r>
        <w:rPr>
          <w:i/>
        </w:rPr>
        <w:t>8</w:t>
      </w:r>
      <w:r>
        <w:t>(8), pp.109-113.</w:t>
      </w:r>
      <w:proofErr w:type="gramEnd"/>
    </w:p>
    <w:p w:rsidR="003E645C" w:rsidRDefault="00110B18">
      <w:pPr>
        <w:pStyle w:val="normal0"/>
        <w:spacing w:before="240" w:after="240" w:line="480" w:lineRule="auto"/>
        <w:jc w:val="both"/>
      </w:pPr>
      <w:proofErr w:type="spellStart"/>
      <w:proofErr w:type="gramStart"/>
      <w:r>
        <w:t>Oviawe</w:t>
      </w:r>
      <w:proofErr w:type="spellEnd"/>
      <w:r>
        <w:t xml:space="preserve">, J.I., </w:t>
      </w:r>
      <w:proofErr w:type="spellStart"/>
      <w:r>
        <w:t>Uwameiye</w:t>
      </w:r>
      <w:proofErr w:type="spellEnd"/>
      <w:r>
        <w:t xml:space="preserve">, R. and </w:t>
      </w:r>
      <w:proofErr w:type="spellStart"/>
      <w:r>
        <w:t>Uddin</w:t>
      </w:r>
      <w:proofErr w:type="spellEnd"/>
      <w:r>
        <w:t>, P.S., 2017.</w:t>
      </w:r>
      <w:proofErr w:type="gramEnd"/>
      <w:r>
        <w:t xml:space="preserve"> </w:t>
      </w:r>
      <w:proofErr w:type="gramStart"/>
      <w:r>
        <w:t>Bridging skill gap to meet technical, vocational education and training school-workplace collaboration in the 21st century.</w:t>
      </w:r>
      <w:proofErr w:type="gramEnd"/>
      <w:r>
        <w:t xml:space="preserve"> </w:t>
      </w:r>
      <w:proofErr w:type="gramStart"/>
      <w:r>
        <w:rPr>
          <w:i/>
        </w:rPr>
        <w:t>International Journal of vocational education and training research</w:t>
      </w:r>
      <w:r>
        <w:t xml:space="preserve">, </w:t>
      </w:r>
      <w:r>
        <w:rPr>
          <w:i/>
        </w:rPr>
        <w:t>3</w:t>
      </w:r>
      <w:r>
        <w:t>(1), pp.7-14.</w:t>
      </w:r>
      <w:proofErr w:type="gramEnd"/>
    </w:p>
    <w:p w:rsidR="003E645C" w:rsidRDefault="00110B18">
      <w:pPr>
        <w:pStyle w:val="normal0"/>
        <w:spacing w:before="240" w:after="240" w:line="480" w:lineRule="auto"/>
        <w:jc w:val="both"/>
      </w:pPr>
      <w:proofErr w:type="spellStart"/>
      <w:r>
        <w:t>Tsarouchi</w:t>
      </w:r>
      <w:proofErr w:type="spellEnd"/>
      <w:r>
        <w:t xml:space="preserve">, P., </w:t>
      </w:r>
      <w:proofErr w:type="spellStart"/>
      <w:r>
        <w:t>Spiliotopoulos</w:t>
      </w:r>
      <w:proofErr w:type="spellEnd"/>
      <w:r>
        <w:t xml:space="preserve">, J., </w:t>
      </w:r>
      <w:proofErr w:type="spellStart"/>
      <w:r>
        <w:t>Michalos</w:t>
      </w:r>
      <w:proofErr w:type="spellEnd"/>
      <w:r>
        <w:t xml:space="preserve">, G., </w:t>
      </w:r>
      <w:proofErr w:type="spellStart"/>
      <w:r>
        <w:t>Koukas</w:t>
      </w:r>
      <w:proofErr w:type="spellEnd"/>
      <w:r>
        <w:t xml:space="preserve">, S., </w:t>
      </w:r>
      <w:proofErr w:type="spellStart"/>
      <w:r>
        <w:t>Athanasatos</w:t>
      </w:r>
      <w:proofErr w:type="spellEnd"/>
      <w:r>
        <w:t xml:space="preserve">, A., </w:t>
      </w:r>
      <w:proofErr w:type="spellStart"/>
      <w:r>
        <w:t>Makris</w:t>
      </w:r>
      <w:proofErr w:type="spellEnd"/>
      <w:r>
        <w:t xml:space="preserve">, S. and </w:t>
      </w:r>
      <w:proofErr w:type="spellStart"/>
      <w:r>
        <w:t>Chryssolouris</w:t>
      </w:r>
      <w:proofErr w:type="spellEnd"/>
      <w:r>
        <w:t xml:space="preserve">, G., 2016. </w:t>
      </w:r>
      <w:proofErr w:type="gramStart"/>
      <w:r>
        <w:t>A decision making framework for human robot collaborative workplace generation.</w:t>
      </w:r>
      <w:proofErr w:type="gramEnd"/>
      <w:r>
        <w:t xml:space="preserve"> </w:t>
      </w:r>
      <w:proofErr w:type="spellStart"/>
      <w:proofErr w:type="gramStart"/>
      <w:r>
        <w:rPr>
          <w:i/>
        </w:rPr>
        <w:t>Procedia</w:t>
      </w:r>
      <w:proofErr w:type="spellEnd"/>
      <w:r>
        <w:rPr>
          <w:i/>
        </w:rPr>
        <w:t xml:space="preserve"> CIRP</w:t>
      </w:r>
      <w:r>
        <w:t xml:space="preserve">, </w:t>
      </w:r>
      <w:r>
        <w:rPr>
          <w:i/>
        </w:rPr>
        <w:t>44</w:t>
      </w:r>
      <w:r>
        <w:t>, pp.228-232.</w:t>
      </w:r>
      <w:proofErr w:type="gramEnd"/>
    </w:p>
    <w:p w:rsidR="003E645C" w:rsidRDefault="00110B18">
      <w:pPr>
        <w:pStyle w:val="normal0"/>
        <w:spacing w:before="240" w:after="240" w:line="480" w:lineRule="auto"/>
        <w:jc w:val="both"/>
      </w:pPr>
      <w:proofErr w:type="gramStart"/>
      <w:r>
        <w:lastRenderedPageBreak/>
        <w:t>Yang, P., 2019.</w:t>
      </w:r>
      <w:proofErr w:type="gramEnd"/>
      <w:r>
        <w:t xml:space="preserve"> Language and Visual Communication: How Multimodality Works in Intercultural Marketing Communication. </w:t>
      </w:r>
      <w:proofErr w:type="gramStart"/>
      <w:r>
        <w:t>In The Role of Language and Symbols in Promotional Strategies and Marketing Schemes (pp. 28-46).</w:t>
      </w:r>
      <w:proofErr w:type="gramEnd"/>
      <w:r>
        <w:t xml:space="preserve"> </w:t>
      </w:r>
      <w:proofErr w:type="gramStart"/>
      <w:r>
        <w:t>IGI Global.</w:t>
      </w:r>
      <w:proofErr w:type="gramEnd"/>
    </w:p>
    <w:p w:rsidR="003E645C" w:rsidRDefault="003E645C">
      <w:pPr>
        <w:pStyle w:val="normal0"/>
        <w:spacing w:before="240" w:after="240" w:line="480" w:lineRule="auto"/>
        <w:jc w:val="both"/>
      </w:pPr>
    </w:p>
    <w:sectPr w:rsidR="003E645C" w:rsidSect="003E645C">
      <w:footerReference w:type="default" r:id="rId6"/>
      <w:pgSz w:w="12240" w:h="15840"/>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B20A2" w:rsidRDefault="009B20A2" w:rsidP="003E645C">
      <w:r>
        <w:separator/>
      </w:r>
    </w:p>
  </w:endnote>
  <w:endnote w:type="continuationSeparator" w:id="0">
    <w:p w:rsidR="009B20A2" w:rsidRDefault="009B20A2" w:rsidP="003E645C">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645C" w:rsidRDefault="00110B18">
    <w:pPr>
      <w:pStyle w:val="normal0"/>
      <w:pBdr>
        <w:top w:val="nil"/>
        <w:left w:val="nil"/>
        <w:bottom w:val="nil"/>
        <w:right w:val="nil"/>
        <w:between w:val="nil"/>
      </w:pBdr>
      <w:tabs>
        <w:tab w:val="center" w:pos="4680"/>
        <w:tab w:val="right" w:pos="9360"/>
      </w:tabs>
      <w:jc w:val="right"/>
      <w:rPr>
        <w:color w:val="000000"/>
        <w:sz w:val="22"/>
        <w:szCs w:val="22"/>
      </w:rPr>
    </w:pPr>
    <w:r>
      <w:rPr>
        <w:color w:val="000000"/>
        <w:sz w:val="22"/>
        <w:szCs w:val="22"/>
      </w:rPr>
      <w:t xml:space="preserve">Page </w:t>
    </w:r>
    <w:r w:rsidR="00165D65">
      <w:rPr>
        <w:b/>
        <w:color w:val="000000"/>
        <w:sz w:val="22"/>
        <w:szCs w:val="22"/>
      </w:rPr>
      <w:fldChar w:fldCharType="begin"/>
    </w:r>
    <w:r>
      <w:rPr>
        <w:b/>
        <w:color w:val="000000"/>
        <w:sz w:val="22"/>
        <w:szCs w:val="22"/>
      </w:rPr>
      <w:instrText>PAGE</w:instrText>
    </w:r>
    <w:r w:rsidR="00165D65">
      <w:rPr>
        <w:b/>
        <w:color w:val="000000"/>
        <w:sz w:val="22"/>
        <w:szCs w:val="22"/>
      </w:rPr>
      <w:fldChar w:fldCharType="separate"/>
    </w:r>
    <w:r w:rsidR="007D1F4E">
      <w:rPr>
        <w:b/>
        <w:noProof/>
        <w:color w:val="000000"/>
        <w:sz w:val="22"/>
        <w:szCs w:val="22"/>
      </w:rPr>
      <w:t>10</w:t>
    </w:r>
    <w:r w:rsidR="00165D65">
      <w:rPr>
        <w:b/>
        <w:color w:val="000000"/>
        <w:sz w:val="22"/>
        <w:szCs w:val="22"/>
      </w:rPr>
      <w:fldChar w:fldCharType="end"/>
    </w:r>
    <w:r>
      <w:rPr>
        <w:color w:val="000000"/>
        <w:sz w:val="22"/>
        <w:szCs w:val="22"/>
      </w:rPr>
      <w:t xml:space="preserve"> of </w:t>
    </w:r>
    <w:r w:rsidR="00165D65">
      <w:rPr>
        <w:b/>
        <w:color w:val="000000"/>
        <w:sz w:val="22"/>
        <w:szCs w:val="22"/>
      </w:rPr>
      <w:fldChar w:fldCharType="begin"/>
    </w:r>
    <w:r>
      <w:rPr>
        <w:b/>
        <w:color w:val="000000"/>
        <w:sz w:val="22"/>
        <w:szCs w:val="22"/>
      </w:rPr>
      <w:instrText>NUMPAGES</w:instrText>
    </w:r>
    <w:r w:rsidR="00165D65">
      <w:rPr>
        <w:b/>
        <w:color w:val="000000"/>
        <w:sz w:val="22"/>
        <w:szCs w:val="22"/>
      </w:rPr>
      <w:fldChar w:fldCharType="separate"/>
    </w:r>
    <w:r w:rsidR="007D1F4E">
      <w:rPr>
        <w:b/>
        <w:noProof/>
        <w:color w:val="000000"/>
        <w:sz w:val="22"/>
        <w:szCs w:val="22"/>
      </w:rPr>
      <w:t>12</w:t>
    </w:r>
    <w:r w:rsidR="00165D65">
      <w:rPr>
        <w:b/>
        <w:color w:val="000000"/>
        <w:sz w:val="22"/>
        <w:szCs w:val="22"/>
      </w:rPr>
      <w:fldChar w:fldCharType="end"/>
    </w:r>
  </w:p>
  <w:p w:rsidR="003E645C" w:rsidRDefault="003E645C">
    <w:pPr>
      <w:pStyle w:val="normal0"/>
      <w:pBdr>
        <w:top w:val="nil"/>
        <w:left w:val="nil"/>
        <w:bottom w:val="nil"/>
        <w:right w:val="nil"/>
        <w:between w:val="nil"/>
      </w:pBdr>
      <w:tabs>
        <w:tab w:val="center" w:pos="4680"/>
        <w:tab w:val="right" w:pos="9360"/>
      </w:tabs>
      <w:rPr>
        <w:color w:val="000000"/>
        <w:sz w:val="22"/>
        <w:szCs w:val="2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B20A2" w:rsidRDefault="009B20A2" w:rsidP="003E645C">
      <w:r>
        <w:separator/>
      </w:r>
    </w:p>
  </w:footnote>
  <w:footnote w:type="continuationSeparator" w:id="0">
    <w:p w:rsidR="009B20A2" w:rsidRDefault="009B20A2" w:rsidP="003E645C">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E645C"/>
    <w:rsid w:val="00110B18"/>
    <w:rsid w:val="00165D65"/>
    <w:rsid w:val="00295332"/>
    <w:rsid w:val="003E645C"/>
    <w:rsid w:val="00790202"/>
    <w:rsid w:val="007D1F4E"/>
    <w:rsid w:val="00834B97"/>
    <w:rsid w:val="009B20A2"/>
    <w:rsid w:val="00B6756E"/>
    <w:rsid w:val="00DB307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5D65"/>
  </w:style>
  <w:style w:type="paragraph" w:styleId="Heading1">
    <w:name w:val="heading 1"/>
    <w:basedOn w:val="normal0"/>
    <w:next w:val="normal0"/>
    <w:rsid w:val="003E645C"/>
    <w:pPr>
      <w:keepNext/>
      <w:spacing w:before="240" w:after="60"/>
      <w:outlineLvl w:val="0"/>
    </w:pPr>
    <w:rPr>
      <w:b/>
      <w:sz w:val="28"/>
      <w:szCs w:val="28"/>
    </w:rPr>
  </w:style>
  <w:style w:type="paragraph" w:styleId="Heading2">
    <w:name w:val="heading 2"/>
    <w:basedOn w:val="normal0"/>
    <w:next w:val="normal0"/>
    <w:rsid w:val="003E645C"/>
    <w:pPr>
      <w:keepNext/>
      <w:spacing w:before="240" w:after="60"/>
      <w:outlineLvl w:val="1"/>
    </w:pPr>
    <w:rPr>
      <w:b/>
      <w:sz w:val="36"/>
      <w:szCs w:val="36"/>
    </w:rPr>
  </w:style>
  <w:style w:type="paragraph" w:styleId="Heading3">
    <w:name w:val="heading 3"/>
    <w:basedOn w:val="normal0"/>
    <w:next w:val="normal0"/>
    <w:rsid w:val="003E645C"/>
    <w:pPr>
      <w:keepNext/>
      <w:spacing w:before="240" w:after="60"/>
      <w:outlineLvl w:val="2"/>
    </w:pPr>
    <w:rPr>
      <w:b/>
      <w:sz w:val="28"/>
      <w:szCs w:val="28"/>
    </w:rPr>
  </w:style>
  <w:style w:type="paragraph" w:styleId="Heading4">
    <w:name w:val="heading 4"/>
    <w:basedOn w:val="normal0"/>
    <w:next w:val="normal0"/>
    <w:rsid w:val="003E645C"/>
    <w:pPr>
      <w:keepNext/>
      <w:spacing w:before="240" w:after="60"/>
      <w:outlineLvl w:val="3"/>
    </w:pPr>
    <w:rPr>
      <w:b/>
    </w:rPr>
  </w:style>
  <w:style w:type="paragraph" w:styleId="Heading5">
    <w:name w:val="heading 5"/>
    <w:basedOn w:val="normal0"/>
    <w:next w:val="normal0"/>
    <w:rsid w:val="003E645C"/>
    <w:pPr>
      <w:spacing w:before="240" w:after="60"/>
      <w:outlineLvl w:val="4"/>
    </w:pPr>
    <w:rPr>
      <w:b/>
      <w:sz w:val="20"/>
      <w:szCs w:val="20"/>
    </w:rPr>
  </w:style>
  <w:style w:type="paragraph" w:styleId="Heading6">
    <w:name w:val="heading 6"/>
    <w:basedOn w:val="normal0"/>
    <w:next w:val="normal0"/>
    <w:rsid w:val="003E645C"/>
    <w:pPr>
      <w:spacing w:before="240" w:after="60"/>
      <w:outlineLvl w:val="5"/>
    </w:pPr>
    <w:rPr>
      <w:b/>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E645C"/>
  </w:style>
  <w:style w:type="paragraph" w:styleId="Title">
    <w:name w:val="Title"/>
    <w:basedOn w:val="normal0"/>
    <w:next w:val="normal0"/>
    <w:rsid w:val="003E645C"/>
    <w:pPr>
      <w:keepNext/>
      <w:keepLines/>
      <w:spacing w:before="480" w:after="120"/>
    </w:pPr>
    <w:rPr>
      <w:b/>
      <w:sz w:val="72"/>
      <w:szCs w:val="72"/>
    </w:rPr>
  </w:style>
  <w:style w:type="paragraph" w:styleId="Subtitle">
    <w:name w:val="Subtitle"/>
    <w:basedOn w:val="normal0"/>
    <w:next w:val="normal0"/>
    <w:rsid w:val="003E645C"/>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790202"/>
    <w:rPr>
      <w:rFonts w:ascii="Tahoma" w:hAnsi="Tahoma" w:cs="Tahoma"/>
      <w:sz w:val="16"/>
      <w:szCs w:val="16"/>
    </w:rPr>
  </w:style>
  <w:style w:type="character" w:customStyle="1" w:styleId="BalloonTextChar">
    <w:name w:val="Balloon Text Char"/>
    <w:basedOn w:val="DefaultParagraphFont"/>
    <w:link w:val="BalloonText"/>
    <w:uiPriority w:val="99"/>
    <w:semiHidden/>
    <w:rsid w:val="0079020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2268</Words>
  <Characters>12932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Manha</cp:lastModifiedBy>
  <cp:revision>2</cp:revision>
  <dcterms:created xsi:type="dcterms:W3CDTF">2020-05-03T11:29:00Z</dcterms:created>
  <dcterms:modified xsi:type="dcterms:W3CDTF">2020-05-03T11:29:00Z</dcterms:modified>
</cp:coreProperties>
</file>