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711636E4">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691F21A" w:rsidR="005E6C44" w:rsidRPr="004C3A0B" w:rsidRDefault="00AD657F" w:rsidP="003F6F7B">
            <w:pPr>
              <w:rPr>
                <w:rFonts w:ascii="Arial" w:hAnsi="Arial" w:cs="Arial"/>
                <w:sz w:val="22"/>
                <w:szCs w:val="22"/>
              </w:rPr>
            </w:pPr>
            <w:r>
              <w:rPr>
                <w:rFonts w:ascii="Arial" w:hAnsi="Arial" w:cs="Arial"/>
                <w:sz w:val="22"/>
                <w:szCs w:val="22"/>
              </w:rPr>
              <w:t xml:space="preserve">Neha </w:t>
            </w:r>
            <w:proofErr w:type="spellStart"/>
            <w:r>
              <w:rPr>
                <w:rFonts w:ascii="Arial" w:hAnsi="Arial" w:cs="Arial"/>
                <w:sz w:val="22"/>
                <w:szCs w:val="22"/>
              </w:rPr>
              <w:t>Mahendrabhai</w:t>
            </w:r>
            <w:proofErr w:type="spellEnd"/>
            <w:r>
              <w:rPr>
                <w:rFonts w:ascii="Arial" w:hAnsi="Arial" w:cs="Arial"/>
                <w:sz w:val="22"/>
                <w:szCs w:val="22"/>
              </w:rPr>
              <w:t xml:space="preserve"> Makwana </w:t>
            </w:r>
          </w:p>
        </w:tc>
      </w:tr>
      <w:tr w:rsidR="005E6C44" w:rsidRPr="004C3A0B" w14:paraId="20811D96" w14:textId="77777777" w:rsidTr="711636E4">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198A9B7" w:rsidR="005E6C44" w:rsidRPr="004C3A0B" w:rsidRDefault="00AD657F" w:rsidP="003F6F7B">
            <w:pPr>
              <w:rPr>
                <w:rFonts w:ascii="Arial" w:hAnsi="Arial" w:cs="Arial"/>
                <w:sz w:val="22"/>
                <w:szCs w:val="22"/>
              </w:rPr>
            </w:pPr>
            <w:r>
              <w:rPr>
                <w:rFonts w:ascii="Arial" w:hAnsi="Arial" w:cs="Arial"/>
                <w:sz w:val="22"/>
                <w:szCs w:val="22"/>
              </w:rPr>
              <w:t>2436892</w:t>
            </w:r>
          </w:p>
        </w:tc>
      </w:tr>
      <w:tr w:rsidR="005E6C44" w:rsidRPr="004C3A0B" w14:paraId="59C0AA00" w14:textId="77777777" w:rsidTr="711636E4">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9305719" w:rsidR="005E6C44" w:rsidRPr="004C3A0B" w:rsidRDefault="00AD657F" w:rsidP="003F6F7B">
            <w:pPr>
              <w:rPr>
                <w:rFonts w:ascii="Arial" w:hAnsi="Arial" w:cs="Arial"/>
                <w:sz w:val="22"/>
                <w:szCs w:val="22"/>
              </w:rPr>
            </w:pPr>
            <w:r>
              <w:rPr>
                <w:rFonts w:ascii="Arial" w:hAnsi="Arial" w:cs="Arial"/>
                <w:sz w:val="22"/>
                <w:szCs w:val="22"/>
              </w:rPr>
              <w:t>2436892@student.uwtsd.ac.uk</w:t>
            </w:r>
          </w:p>
        </w:tc>
      </w:tr>
      <w:tr w:rsidR="005E6C44" w:rsidRPr="004C3A0B" w14:paraId="4EAC5A4D" w14:textId="77777777" w:rsidTr="711636E4">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57F9B82" w:rsidR="005E6C44" w:rsidRPr="004C3A0B" w:rsidRDefault="00AD657F" w:rsidP="003F6F7B">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 </w:t>
            </w:r>
          </w:p>
        </w:tc>
      </w:tr>
      <w:tr w:rsidR="005E6C44" w:rsidRPr="004C3A0B" w14:paraId="49F32132" w14:textId="77777777" w:rsidTr="711636E4">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2C5538C" w:rsidR="005E6C44" w:rsidRPr="004C3A0B" w:rsidRDefault="40C3E0F4" w:rsidP="003F6F7B">
            <w:r w:rsidRPr="711636E4">
              <w:rPr>
                <w:rFonts w:ascii="Arial" w:hAnsi="Arial" w:cs="Arial"/>
                <w:sz w:val="22"/>
                <w:szCs w:val="22"/>
              </w:rPr>
              <w:t>Ping Wu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4AABB5" w:rsidR="005E6C44" w:rsidRPr="00DD0929" w:rsidRDefault="00E06AD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2A721D" w:rsidR="005E6C44" w:rsidRPr="004C3A0B" w:rsidRDefault="00E06AD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49BAAA6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197415E" w:rsidR="004C3D85" w:rsidRPr="004C3A0B" w:rsidRDefault="00740E22" w:rsidP="003C07E3">
            <w:pPr>
              <w:rPr>
                <w:rFonts w:ascii="Arial" w:hAnsi="Arial" w:cs="Arial"/>
                <w:sz w:val="22"/>
                <w:szCs w:val="22"/>
              </w:rPr>
            </w:pPr>
            <w:r w:rsidRPr="49BAAA66">
              <w:rPr>
                <w:rFonts w:ascii="Arial" w:hAnsi="Arial" w:cs="Arial"/>
                <w:sz w:val="22"/>
                <w:szCs w:val="22"/>
              </w:rPr>
              <w:t xml:space="preserve">Mental health </w:t>
            </w:r>
            <w:r w:rsidR="710814E0" w:rsidRPr="49BAAA66">
              <w:rPr>
                <w:rFonts w:ascii="Arial" w:hAnsi="Arial" w:cs="Arial"/>
                <w:sz w:val="22"/>
                <w:szCs w:val="22"/>
              </w:rPr>
              <w:t>challenges among</w:t>
            </w:r>
            <w:r w:rsidR="00744055" w:rsidRPr="49BAAA66">
              <w:rPr>
                <w:rFonts w:ascii="Arial" w:hAnsi="Arial" w:cs="Arial"/>
                <w:sz w:val="22"/>
                <w:szCs w:val="22"/>
              </w:rPr>
              <w:t xml:space="preserve"> </w:t>
            </w:r>
            <w:r w:rsidR="08CBFEA6" w:rsidRPr="49BAAA66">
              <w:rPr>
                <w:rFonts w:ascii="Arial" w:hAnsi="Arial" w:cs="Arial"/>
                <w:sz w:val="22"/>
                <w:szCs w:val="22"/>
              </w:rPr>
              <w:t>the</w:t>
            </w:r>
            <w:r w:rsidR="00744055" w:rsidRPr="49BAAA66">
              <w:rPr>
                <w:rFonts w:ascii="Arial" w:hAnsi="Arial" w:cs="Arial"/>
                <w:sz w:val="22"/>
                <w:szCs w:val="22"/>
              </w:rPr>
              <w:t xml:space="preserve"> </w:t>
            </w:r>
            <w:r w:rsidRPr="49BAAA66">
              <w:rPr>
                <w:rFonts w:ascii="Arial" w:hAnsi="Arial" w:cs="Arial"/>
                <w:sz w:val="22"/>
                <w:szCs w:val="22"/>
              </w:rPr>
              <w:t xml:space="preserve">post stroke </w:t>
            </w:r>
            <w:r w:rsidR="00557565" w:rsidRPr="49BAAA66">
              <w:rPr>
                <w:rFonts w:ascii="Arial" w:hAnsi="Arial" w:cs="Arial"/>
                <w:sz w:val="22"/>
                <w:szCs w:val="22"/>
              </w:rPr>
              <w:t xml:space="preserve">patients (age 30 to 50 years) and the role of </w:t>
            </w:r>
            <w:r w:rsidR="004F43F1" w:rsidRPr="49BAAA66">
              <w:rPr>
                <w:rFonts w:ascii="Arial" w:hAnsi="Arial" w:cs="Arial"/>
                <w:sz w:val="22"/>
                <w:szCs w:val="22"/>
              </w:rPr>
              <w:t xml:space="preserve">Health and social care practitioners in the </w:t>
            </w:r>
            <w:r w:rsidR="2F521E43" w:rsidRPr="49BAAA66">
              <w:rPr>
                <w:rFonts w:ascii="Arial" w:hAnsi="Arial" w:cs="Arial"/>
                <w:sz w:val="22"/>
                <w:szCs w:val="22"/>
              </w:rPr>
              <w:t>UK:</w:t>
            </w:r>
            <w:r w:rsidR="004F43F1" w:rsidRPr="49BAAA66">
              <w:rPr>
                <w:rFonts w:ascii="Arial" w:hAnsi="Arial" w:cs="Arial"/>
                <w:sz w:val="22"/>
                <w:szCs w:val="22"/>
              </w:rPr>
              <w:t xml:space="preserve"> A </w:t>
            </w:r>
            <w:r w:rsidR="00A70C87" w:rsidRPr="49BAAA66">
              <w:rPr>
                <w:rFonts w:ascii="Arial" w:hAnsi="Arial" w:cs="Arial"/>
                <w:sz w:val="22"/>
                <w:szCs w:val="22"/>
              </w:rPr>
              <w:t xml:space="preserve">systematic review </w:t>
            </w:r>
          </w:p>
        </w:tc>
      </w:tr>
      <w:tr w:rsidR="00A121A0" w:rsidRPr="004C3A0B" w14:paraId="52752113" w14:textId="77777777" w:rsidTr="49BAAA6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6A4849F" w:rsidR="004C3D85" w:rsidRPr="00D839CD" w:rsidRDefault="0008080C" w:rsidP="003C07E3">
            <w:pPr>
              <w:rPr>
                <w:rFonts w:ascii="Arial" w:hAnsi="Arial" w:cs="Arial"/>
                <w:sz w:val="22"/>
                <w:szCs w:val="22"/>
              </w:rPr>
            </w:pPr>
            <w:r>
              <w:rPr>
                <w:rFonts w:ascii="Arial" w:hAnsi="Arial" w:cs="Arial"/>
                <w:sz w:val="22"/>
                <w:szCs w:val="22"/>
              </w:rPr>
              <w:t>8</w:t>
            </w:r>
            <w:r w:rsidRPr="0008080C">
              <w:rPr>
                <w:rFonts w:ascii="Arial" w:hAnsi="Arial" w:cs="Arial"/>
                <w:sz w:val="22"/>
                <w:szCs w:val="22"/>
                <w:vertAlign w:val="superscript"/>
              </w:rPr>
              <w:t>th</w:t>
            </w:r>
            <w:r>
              <w:rPr>
                <w:rFonts w:ascii="Arial" w:hAnsi="Arial" w:cs="Arial"/>
                <w:sz w:val="22"/>
                <w:szCs w:val="22"/>
              </w:rPr>
              <w:t xml:space="preserve">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6E7FFBB" w:rsidR="004C3D85" w:rsidRPr="004C3A0B" w:rsidRDefault="0008080C" w:rsidP="003C07E3">
            <w:pPr>
              <w:rPr>
                <w:rFonts w:ascii="Arial" w:hAnsi="Arial" w:cs="Arial"/>
                <w:sz w:val="22"/>
                <w:szCs w:val="22"/>
              </w:rPr>
            </w:pPr>
            <w:r>
              <w:rPr>
                <w:rFonts w:ascii="Arial" w:hAnsi="Arial" w:cs="Arial"/>
                <w:sz w:val="22"/>
                <w:szCs w:val="22"/>
              </w:rPr>
              <w:t>5</w:t>
            </w:r>
            <w:r w:rsidRPr="0008080C">
              <w:rPr>
                <w:rFonts w:ascii="Arial" w:hAnsi="Arial" w:cs="Arial"/>
                <w:sz w:val="22"/>
                <w:szCs w:val="22"/>
                <w:vertAlign w:val="superscript"/>
              </w:rPr>
              <w:t>th</w:t>
            </w:r>
            <w:r>
              <w:rPr>
                <w:rFonts w:ascii="Arial" w:hAnsi="Arial" w:cs="Arial"/>
                <w:sz w:val="22"/>
                <w:szCs w:val="22"/>
              </w:rPr>
              <w:t xml:space="preserve"> October 2026</w:t>
            </w:r>
          </w:p>
        </w:tc>
      </w:tr>
      <w:tr w:rsidR="00F96C3F" w:rsidRPr="004C3A0B" w14:paraId="158575DD" w14:textId="77777777" w:rsidTr="49BAAA66">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49BAAA66">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8C666DC" w14:textId="77777777" w:rsidR="006D1902" w:rsidRPr="006D1902" w:rsidRDefault="006D1902" w:rsidP="006D1902">
            <w:pPr>
              <w:rPr>
                <w:rFonts w:ascii="Arial" w:hAnsi="Arial" w:cs="Arial"/>
              </w:rPr>
            </w:pPr>
            <w:r w:rsidRPr="006D1902">
              <w:rPr>
                <w:rFonts w:ascii="Arial" w:hAnsi="Arial" w:cs="Arial"/>
              </w:rPr>
              <w:t>Stroke is one of the leading causes of long-term disability worldwide and significantly affects survivors in terms of physical, cognitive, and psychological functioning (</w:t>
            </w:r>
            <w:proofErr w:type="spellStart"/>
            <w:r w:rsidRPr="006D1902">
              <w:rPr>
                <w:rFonts w:ascii="Arial" w:hAnsi="Arial" w:cs="Arial"/>
              </w:rPr>
              <w:t>Kusec</w:t>
            </w:r>
            <w:proofErr w:type="spellEnd"/>
            <w:r w:rsidRPr="006D1902">
              <w:rPr>
                <w:rFonts w:ascii="Arial" w:hAnsi="Arial" w:cs="Arial"/>
              </w:rPr>
              <w:t xml:space="preserve"> et al., 2023). While considerable attention has been given to physical rehabilitation, the psychological challenges faced by post-stroke patients remain underexplored.</w:t>
            </w:r>
          </w:p>
          <w:p w14:paraId="2E64CA8F" w14:textId="77777777" w:rsidR="006D1902" w:rsidRPr="006D1902" w:rsidRDefault="006D1902" w:rsidP="006D1902">
            <w:pPr>
              <w:rPr>
                <w:rFonts w:ascii="Arial" w:hAnsi="Arial" w:cs="Arial"/>
              </w:rPr>
            </w:pPr>
          </w:p>
          <w:p w14:paraId="6BBB921C" w14:textId="77777777" w:rsidR="006D1902" w:rsidRPr="006D1902" w:rsidRDefault="006D1902" w:rsidP="006D1902">
            <w:pPr>
              <w:rPr>
                <w:rFonts w:ascii="Arial" w:hAnsi="Arial" w:cs="Arial"/>
              </w:rPr>
            </w:pPr>
            <w:r w:rsidRPr="006D1902">
              <w:rPr>
                <w:rFonts w:ascii="Arial" w:hAnsi="Arial" w:cs="Arial"/>
              </w:rPr>
              <w:t>Individuals aged between 30 and 50 years are particularly vulnerable, as stroke at this stage of life can disrupt employment, family responsibilities, and social roles, increasing the risk of mental health issues such as anxiety and depression (</w:t>
            </w:r>
            <w:proofErr w:type="spellStart"/>
            <w:r w:rsidRPr="006D1902">
              <w:rPr>
                <w:rFonts w:ascii="Arial" w:hAnsi="Arial" w:cs="Arial"/>
              </w:rPr>
              <w:t>Agustiyaningsih</w:t>
            </w:r>
            <w:proofErr w:type="spellEnd"/>
            <w:r w:rsidRPr="006D1902">
              <w:rPr>
                <w:rFonts w:ascii="Arial" w:hAnsi="Arial" w:cs="Arial"/>
              </w:rPr>
              <w:t xml:space="preserve"> et al., 2022).</w:t>
            </w:r>
          </w:p>
          <w:p w14:paraId="15E124ED" w14:textId="77777777" w:rsidR="006D1902" w:rsidRPr="006D1902" w:rsidRDefault="006D1902" w:rsidP="006D1902">
            <w:pPr>
              <w:rPr>
                <w:rFonts w:ascii="Arial" w:hAnsi="Arial" w:cs="Arial"/>
              </w:rPr>
            </w:pPr>
          </w:p>
          <w:p w14:paraId="612D17D7" w14:textId="0546A8BD" w:rsidR="00630613" w:rsidRPr="00C0658A" w:rsidRDefault="006D1902" w:rsidP="006D1902">
            <w:pPr>
              <w:rPr>
                <w:rFonts w:ascii="Arial" w:hAnsi="Arial" w:cs="Arial"/>
              </w:rPr>
            </w:pPr>
            <w:r w:rsidRPr="006D1902">
              <w:rPr>
                <w:rFonts w:ascii="Arial" w:hAnsi="Arial" w:cs="Arial"/>
              </w:rPr>
              <w:t>In the UK, stroke affects over 100,000 individuals annually, with increasing prevalence among younger adults (Stroke.org.uk, 2026). Therefore, it is important to evaluate the effectiveness of existing health and social care practices in addressing mental health needs. This study aims to identify gaps in current care and contribute to the development of more holistic, patient-centred interventions to improve recovery and well-being</w:t>
            </w:r>
            <w:r w:rsidR="00630613" w:rsidRPr="00C0658A">
              <w:rPr>
                <w:rFonts w:ascii="Arial" w:hAnsi="Arial" w:cs="Arial"/>
                <w:color w:val="000000" w:themeColor="text1"/>
              </w:rPr>
              <w:t>.</w:t>
            </w:r>
          </w:p>
          <w:p w14:paraId="5F64A457" w14:textId="115ABF78" w:rsidR="00C0658A" w:rsidRPr="006B6B61" w:rsidDel="00425DA7" w:rsidRDefault="00C0658A" w:rsidP="00C0658A">
            <w:pPr>
              <w:pStyle w:val="ListParagraph"/>
              <w:rPr>
                <w:rFonts w:ascii="Arial" w:hAnsi="Arial" w:cs="Arial"/>
              </w:rPr>
            </w:pPr>
          </w:p>
        </w:tc>
      </w:tr>
      <w:tr w:rsidR="00F96C3F" w:rsidRPr="006C1FDD" w:rsidDel="002A152D" w14:paraId="495F0243" w14:textId="77777777" w:rsidTr="49BAAA66">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1F9FDA3" w14:textId="2B3A1C6F" w:rsidR="004B1C64" w:rsidRPr="00D65610" w:rsidRDefault="00D86CB1" w:rsidP="00E5307A">
            <w:pPr>
              <w:rPr>
                <w:rFonts w:ascii="Arial" w:hAnsi="Arial" w:cs="Arial"/>
                <w:color w:val="000000" w:themeColor="text1"/>
              </w:rPr>
            </w:pPr>
            <w:r>
              <w:rPr>
                <w:rFonts w:ascii="Arial" w:hAnsi="Arial" w:cs="Arial"/>
                <w:color w:val="000000" w:themeColor="text1"/>
              </w:rPr>
              <w:t>H</w:t>
            </w:r>
            <w:r w:rsidR="002F33E4" w:rsidRPr="002F33E4">
              <w:rPr>
                <w:rFonts w:ascii="Arial" w:hAnsi="Arial" w:cs="Arial"/>
                <w:color w:val="000000" w:themeColor="text1"/>
              </w:rPr>
              <w:t>ow effective are health and social care practices in supporting stroke patients who experience mental health problems in the UK?</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49BAAA66">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74821357" w:rsidR="00F96C3F" w:rsidRPr="00620789" w:rsidRDefault="005B545A" w:rsidP="711636E4">
            <w:pPr>
              <w:rPr>
                <w:rFonts w:ascii="Arial" w:hAnsi="Arial" w:cs="Arial"/>
                <w:sz w:val="22"/>
                <w:szCs w:val="22"/>
              </w:rPr>
            </w:pPr>
            <w:r w:rsidRPr="711636E4">
              <w:rPr>
                <w:rFonts w:ascii="Arial" w:hAnsi="Arial" w:cs="Arial"/>
                <w:sz w:val="22"/>
                <w:szCs w:val="22"/>
              </w:rPr>
              <w:t>The aim is to identify the facilitators and barriers that affect the effectiveness of health and social care support for post-stroke patients facing mental health issues in the UK</w:t>
            </w:r>
            <w:r w:rsidR="000E12AC" w:rsidRPr="711636E4">
              <w:rPr>
                <w:rFonts w:ascii="Arial" w:hAnsi="Arial" w:cs="Arial"/>
                <w:sz w:val="22"/>
                <w:szCs w:val="22"/>
              </w:rPr>
              <w: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49BAAA66">
        <w:trPr>
          <w:trHeight w:val="454"/>
        </w:trPr>
        <w:tc>
          <w:tcPr>
            <w:tcW w:w="237" w:type="pct"/>
            <w:vAlign w:val="center"/>
          </w:tcPr>
          <w:p w14:paraId="530B057F" w14:textId="123D7165"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r w:rsidR="00403A19">
              <w:rPr>
                <w:rFonts w:ascii="Arial" w:hAnsi="Arial" w:cs="Arial"/>
                <w:sz w:val="22"/>
                <w:szCs w:val="22"/>
              </w:rPr>
              <w:t xml:space="preserve"> </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F63F9EF" w14:textId="58B0FF4B" w:rsidR="00BE03A5" w:rsidRPr="00BE03A5" w:rsidRDefault="00D86CB1" w:rsidP="00BE03A5">
            <w:pPr>
              <w:rPr>
                <w:rFonts w:ascii="Arial" w:hAnsi="Arial" w:cs="Arial"/>
              </w:rPr>
            </w:pPr>
            <w:r w:rsidRPr="00BE03A5">
              <w:rPr>
                <w:rFonts w:ascii="Arial" w:hAnsi="Arial" w:cs="Arial"/>
              </w:rPr>
              <w:t>●</w:t>
            </w:r>
            <w:r w:rsidR="00BE03A5" w:rsidRPr="00BE03A5">
              <w:rPr>
                <w:rFonts w:ascii="Arial" w:hAnsi="Arial" w:cs="Arial"/>
              </w:rPr>
              <w:t>Identify common</w:t>
            </w:r>
            <w:r w:rsidR="0025430A">
              <w:rPr>
                <w:rFonts w:ascii="Arial" w:hAnsi="Arial" w:cs="Arial"/>
              </w:rPr>
              <w:t xml:space="preserve"> mental health problems (e.g., </w:t>
            </w:r>
            <w:r w:rsidR="00517B2D">
              <w:rPr>
                <w:rFonts w:ascii="Arial" w:hAnsi="Arial" w:cs="Arial"/>
              </w:rPr>
              <w:t>anxiety and depression) among post-stroke pat</w:t>
            </w:r>
            <w:r w:rsidR="00023D4E">
              <w:rPr>
                <w:rFonts w:ascii="Arial" w:hAnsi="Arial" w:cs="Arial"/>
              </w:rPr>
              <w:t>ients anged30-50 years.</w:t>
            </w:r>
          </w:p>
          <w:p w14:paraId="79780CA1" w14:textId="0AB3FE2A" w:rsidR="00BE03A5" w:rsidRPr="00BE03A5" w:rsidRDefault="00BE03A5" w:rsidP="00BE03A5">
            <w:pPr>
              <w:rPr>
                <w:rFonts w:ascii="Arial" w:hAnsi="Arial" w:cs="Arial"/>
              </w:rPr>
            </w:pPr>
            <w:r w:rsidRPr="00BE03A5">
              <w:rPr>
                <w:rFonts w:ascii="Arial" w:hAnsi="Arial" w:cs="Arial"/>
              </w:rPr>
              <w:t>●Examine what type of</w:t>
            </w:r>
            <w:r w:rsidR="008A249E">
              <w:rPr>
                <w:rFonts w:ascii="Arial" w:hAnsi="Arial" w:cs="Arial"/>
              </w:rPr>
              <w:t xml:space="preserve"> health and </w:t>
            </w:r>
            <w:r w:rsidRPr="00BE03A5">
              <w:rPr>
                <w:rFonts w:ascii="Arial" w:hAnsi="Arial" w:cs="Arial"/>
              </w:rPr>
              <w:t>social care intervention and support services available for post stroke patients.</w:t>
            </w:r>
          </w:p>
          <w:p w14:paraId="0D896F48" w14:textId="362A481B" w:rsidR="00BE03A5" w:rsidRPr="00BE03A5" w:rsidRDefault="00BE03A5" w:rsidP="00BE03A5">
            <w:pPr>
              <w:rPr>
                <w:rFonts w:ascii="Arial" w:hAnsi="Arial" w:cs="Arial"/>
              </w:rPr>
            </w:pPr>
            <w:r w:rsidRPr="00BE03A5">
              <w:rPr>
                <w:rFonts w:ascii="Arial" w:hAnsi="Arial" w:cs="Arial"/>
              </w:rPr>
              <w:t>●Assess impact of</w:t>
            </w:r>
            <w:r w:rsidR="008A249E">
              <w:rPr>
                <w:rFonts w:ascii="Arial" w:hAnsi="Arial" w:cs="Arial"/>
              </w:rPr>
              <w:t xml:space="preserve"> health and </w:t>
            </w:r>
            <w:r w:rsidRPr="00BE03A5">
              <w:rPr>
                <w:rFonts w:ascii="Arial" w:hAnsi="Arial" w:cs="Arial"/>
              </w:rPr>
              <w:t>social care practices on post stroke patients' mental health.</w:t>
            </w:r>
          </w:p>
          <w:p w14:paraId="72272B05" w14:textId="5B678D57" w:rsidR="00F96C3F" w:rsidRPr="00BE03A5" w:rsidRDefault="00BE03A5" w:rsidP="711636E4">
            <w:pPr>
              <w:rPr>
                <w:rFonts w:ascii="Arial" w:hAnsi="Arial" w:cs="Arial"/>
              </w:rPr>
            </w:pPr>
            <w:r w:rsidRPr="711636E4">
              <w:rPr>
                <w:rFonts w:ascii="Arial" w:hAnsi="Arial" w:cs="Arial"/>
              </w:rPr>
              <w:t>●</w:t>
            </w:r>
            <w:r w:rsidR="005B545A" w:rsidRPr="711636E4">
              <w:rPr>
                <w:rFonts w:ascii="Arial" w:hAnsi="Arial" w:cs="Arial"/>
              </w:rPr>
              <w:t>Assess the facilitators and barriers affecting the effectiveness of health and social care support for post-stroke patients experiencing mental health issues in the UK</w:t>
            </w:r>
            <w:r w:rsidRPr="711636E4">
              <w:rPr>
                <w:rFonts w:ascii="Arial" w:hAnsi="Arial" w:cs="Arial"/>
              </w:rPr>
              <w: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49BAAA66">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49BAAA66">
        <w:trPr>
          <w:trHeight w:val="454"/>
        </w:trPr>
        <w:tc>
          <w:tcPr>
            <w:tcW w:w="237" w:type="pct"/>
            <w:vAlign w:val="center"/>
          </w:tcPr>
          <w:p w14:paraId="4DE47C2C" w14:textId="5C2FE698"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436CD58" w14:textId="18840D4E" w:rsidR="006F0AEB" w:rsidRPr="00605D3C" w:rsidRDefault="00605D3C" w:rsidP="006F0AEB">
            <w:pPr>
              <w:rPr>
                <w:rFonts w:ascii="Arial" w:hAnsi="Arial" w:cs="Arial"/>
                <w:b/>
                <w:bCs/>
                <w:sz w:val="22"/>
                <w:szCs w:val="22"/>
              </w:rPr>
            </w:pPr>
            <w:r w:rsidRPr="00605D3C">
              <w:rPr>
                <w:rFonts w:ascii="Arial" w:hAnsi="Arial" w:cs="Arial"/>
                <w:b/>
                <w:bCs/>
                <w:sz w:val="22"/>
                <w:szCs w:val="22"/>
              </w:rPr>
              <w:t>1.</w:t>
            </w:r>
            <w:r w:rsidR="006F0AEB" w:rsidRPr="00605D3C">
              <w:rPr>
                <w:rFonts w:ascii="Arial" w:hAnsi="Arial" w:cs="Arial"/>
                <w:b/>
                <w:bCs/>
                <w:sz w:val="22"/>
                <w:szCs w:val="22"/>
              </w:rPr>
              <w:t>Research Design</w:t>
            </w:r>
          </w:p>
          <w:p w14:paraId="0687532F" w14:textId="39006631" w:rsidR="00F96C3F" w:rsidRPr="00B26F64" w:rsidRDefault="00B26F64" w:rsidP="00F96C3F">
            <w:pPr>
              <w:rPr>
                <w:rFonts w:ascii="Arial" w:hAnsi="Arial" w:cs="Arial"/>
                <w:color w:val="EE0000"/>
                <w:sz w:val="22"/>
                <w:szCs w:val="22"/>
              </w:rPr>
            </w:pPr>
            <w:r w:rsidRPr="711636E4">
              <w:rPr>
                <w:rFonts w:ascii="Arial" w:hAnsi="Arial" w:cs="Arial"/>
                <w:sz w:val="22"/>
                <w:szCs w:val="22"/>
              </w:rPr>
              <w:t>The study will adopt a systematic review research design to examine the impact of health and social care practices on the mental health outcomes of post-stroke patients aged 30–50 years in the UK. A systematic review is appropriate because it enables the identification, evaluation, and synthesis of existing evidence from published studies in a transparent and structured manner. This approach will facilitate a comprehensive understanding of mental health outcomes, including anxiety and depression, and will help identify facilitators and barriers affecting the effectiveness of health and social care support for post-stroke patients. The review will follow established systematic review procedures to ensure rigour, reliability, and transparency throughout the research process</w:t>
            </w:r>
            <w:r w:rsidR="006F0AEB" w:rsidRPr="711636E4">
              <w:rPr>
                <w:rFonts w:ascii="Arial" w:hAnsi="Arial" w:cs="Arial"/>
                <w:sz w:val="22"/>
                <w:szCs w:val="22"/>
              </w:rPr>
              <w:t>.</w:t>
            </w:r>
          </w:p>
          <w:p w14:paraId="6AA5199E" w14:textId="2C210350" w:rsidR="00C252A7" w:rsidRPr="00366308" w:rsidRDefault="00605D3C" w:rsidP="00C252A7">
            <w:pPr>
              <w:rPr>
                <w:rFonts w:ascii="Arial" w:hAnsi="Arial" w:cs="Arial"/>
                <w:b/>
                <w:bCs/>
                <w:sz w:val="22"/>
                <w:szCs w:val="22"/>
              </w:rPr>
            </w:pPr>
            <w:r w:rsidRPr="00366308">
              <w:rPr>
                <w:rFonts w:ascii="Arial" w:hAnsi="Arial" w:cs="Arial"/>
                <w:b/>
                <w:bCs/>
                <w:sz w:val="22"/>
                <w:szCs w:val="22"/>
              </w:rPr>
              <w:t>2.</w:t>
            </w:r>
            <w:r w:rsidR="00C252A7" w:rsidRPr="00366308">
              <w:rPr>
                <w:b/>
                <w:bCs/>
              </w:rPr>
              <w:t xml:space="preserve"> </w:t>
            </w:r>
            <w:r w:rsidR="00C252A7" w:rsidRPr="00366308">
              <w:rPr>
                <w:rFonts w:ascii="Arial" w:hAnsi="Arial" w:cs="Arial"/>
                <w:b/>
                <w:bCs/>
                <w:sz w:val="22"/>
                <w:szCs w:val="22"/>
              </w:rPr>
              <w:t xml:space="preserve">Data Sources and Search Strategy </w:t>
            </w:r>
          </w:p>
          <w:p w14:paraId="32BB1CD3" w14:textId="77777777" w:rsidR="006D1902" w:rsidRPr="006D1902" w:rsidRDefault="006D1902" w:rsidP="006D1902">
            <w:pPr>
              <w:rPr>
                <w:rFonts w:ascii="Arial" w:hAnsi="Arial" w:cs="Arial"/>
                <w:sz w:val="22"/>
                <w:szCs w:val="22"/>
              </w:rPr>
            </w:pPr>
            <w:r w:rsidRPr="006D1902">
              <w:rPr>
                <w:rFonts w:ascii="Arial" w:hAnsi="Arial" w:cs="Arial"/>
                <w:sz w:val="22"/>
                <w:szCs w:val="22"/>
              </w:rPr>
              <w:t>The data for this systematic review will be collected from the following academic databases:</w:t>
            </w:r>
          </w:p>
          <w:p w14:paraId="4F4D9894" w14:textId="77777777" w:rsidR="006D1902" w:rsidRPr="006D1902" w:rsidRDefault="006D1902" w:rsidP="006D1902">
            <w:pPr>
              <w:rPr>
                <w:rFonts w:ascii="Arial" w:hAnsi="Arial" w:cs="Arial"/>
                <w:sz w:val="22"/>
                <w:szCs w:val="22"/>
              </w:rPr>
            </w:pPr>
          </w:p>
          <w:p w14:paraId="5AEF0C73" w14:textId="002187B2" w:rsidR="00C55809" w:rsidRPr="00C55809" w:rsidRDefault="006D1902" w:rsidP="00C55809">
            <w:pPr>
              <w:pStyle w:val="ListParagraph"/>
              <w:numPr>
                <w:ilvl w:val="0"/>
                <w:numId w:val="29"/>
              </w:numPr>
              <w:rPr>
                <w:rFonts w:ascii="Arial" w:hAnsi="Arial" w:cs="Arial"/>
              </w:rPr>
            </w:pPr>
            <w:r w:rsidRPr="006D1902">
              <w:rPr>
                <w:rFonts w:ascii="Arial" w:hAnsi="Arial" w:cs="Arial"/>
              </w:rPr>
              <w:lastRenderedPageBreak/>
              <w:t>PubMed</w:t>
            </w:r>
          </w:p>
          <w:p w14:paraId="7AA811F8" w14:textId="77777777" w:rsidR="006D1902" w:rsidRPr="006D1902" w:rsidRDefault="006D1902" w:rsidP="006D1902">
            <w:pPr>
              <w:pStyle w:val="ListParagraph"/>
              <w:numPr>
                <w:ilvl w:val="0"/>
                <w:numId w:val="29"/>
              </w:numPr>
              <w:rPr>
                <w:rFonts w:ascii="Arial" w:hAnsi="Arial" w:cs="Arial"/>
              </w:rPr>
            </w:pPr>
            <w:r w:rsidRPr="006D1902">
              <w:rPr>
                <w:rFonts w:ascii="Arial" w:hAnsi="Arial" w:cs="Arial"/>
              </w:rPr>
              <w:t>Google Scholar</w:t>
            </w:r>
          </w:p>
          <w:p w14:paraId="1CC647A3" w14:textId="77777777" w:rsidR="006D1902" w:rsidRPr="006D1902" w:rsidRDefault="006D1902" w:rsidP="006D1902">
            <w:pPr>
              <w:rPr>
                <w:rFonts w:ascii="Arial" w:hAnsi="Arial" w:cs="Arial"/>
                <w:sz w:val="22"/>
                <w:szCs w:val="22"/>
              </w:rPr>
            </w:pPr>
          </w:p>
          <w:p w14:paraId="7DB70B75" w14:textId="77777777" w:rsidR="006D1902" w:rsidRPr="006D1902" w:rsidRDefault="006D1902" w:rsidP="006D1902">
            <w:pPr>
              <w:rPr>
                <w:rFonts w:ascii="Arial" w:hAnsi="Arial" w:cs="Arial"/>
                <w:sz w:val="22"/>
                <w:szCs w:val="22"/>
              </w:rPr>
            </w:pPr>
            <w:r w:rsidRPr="006D1902">
              <w:rPr>
                <w:rFonts w:ascii="Arial" w:hAnsi="Arial" w:cs="Arial"/>
                <w:sz w:val="22"/>
                <w:szCs w:val="22"/>
              </w:rPr>
              <w:t>A structured search strategy will be used with keywords such as “post-stroke depression,” “stroke anxiety,” “young stroke survivors,” and “health and social care UK.”</w:t>
            </w:r>
          </w:p>
          <w:p w14:paraId="723F8023" w14:textId="56F71863" w:rsidR="006D1902" w:rsidRPr="006D1902" w:rsidRDefault="002071F1" w:rsidP="006D1902">
            <w:pPr>
              <w:rPr>
                <w:rFonts w:ascii="Arial" w:hAnsi="Arial" w:cs="Arial"/>
                <w:sz w:val="22"/>
                <w:szCs w:val="22"/>
              </w:rPr>
            </w:pPr>
            <w:r>
              <w:rPr>
                <w:rFonts w:ascii="Arial" w:hAnsi="Arial" w:cs="Arial"/>
                <w:sz w:val="22"/>
                <w:szCs w:val="22"/>
              </w:rPr>
              <w:t>Approximately 12 peer-reviewed articles will be selected for the final systematic review, as agreed with the supervisor.</w:t>
            </w:r>
          </w:p>
          <w:p w14:paraId="4401FB89" w14:textId="468A837E" w:rsidR="00605D3C" w:rsidRDefault="006D1902" w:rsidP="006D1902">
            <w:pPr>
              <w:rPr>
                <w:rFonts w:ascii="Arial" w:hAnsi="Arial" w:cs="Arial"/>
                <w:sz w:val="22"/>
                <w:szCs w:val="22"/>
              </w:rPr>
            </w:pPr>
            <w:r w:rsidRPr="006D1902">
              <w:rPr>
                <w:rFonts w:ascii="Arial" w:hAnsi="Arial" w:cs="Arial"/>
                <w:sz w:val="22"/>
                <w:szCs w:val="22"/>
              </w:rPr>
              <w:t>No results have been collected at this stage, as this study is seeking ethical ap</w:t>
            </w:r>
            <w:r>
              <w:rPr>
                <w:rFonts w:ascii="Arial" w:hAnsi="Arial" w:cs="Arial"/>
                <w:sz w:val="22"/>
                <w:szCs w:val="22"/>
              </w:rPr>
              <w:t>proval prior to data collection.</w:t>
            </w:r>
          </w:p>
          <w:p w14:paraId="1462AAA7" w14:textId="741C0FF1" w:rsidR="00B26F64" w:rsidRPr="00B26F64" w:rsidRDefault="00B26F64" w:rsidP="006D1902">
            <w:pPr>
              <w:rPr>
                <w:rFonts w:ascii="Arial" w:hAnsi="Arial" w:cs="Arial"/>
                <w:color w:val="EE0000"/>
                <w:sz w:val="22"/>
                <w:szCs w:val="22"/>
              </w:rPr>
            </w:pPr>
            <w:r w:rsidRPr="711636E4">
              <w:rPr>
                <w:rFonts w:ascii="Arial" w:hAnsi="Arial" w:cs="Arial"/>
                <w:sz w:val="22"/>
                <w:szCs w:val="22"/>
              </w:rPr>
              <w:t>A structured search strategy will be developed using Boolean operators (AND, OR) and keywords such as "post-stroke depression", "post-stroke anxiety", "stroke survivors", "mental health", "health and social care support", "facilitators", "barriers", and "United Kingdom".</w:t>
            </w:r>
          </w:p>
          <w:p w14:paraId="695945FC" w14:textId="1D0239AF" w:rsidR="00463B7B" w:rsidRDefault="00463B7B" w:rsidP="00F96C3F">
            <w:pPr>
              <w:rPr>
                <w:rFonts w:ascii="Arial" w:hAnsi="Arial" w:cs="Arial"/>
                <w:b/>
                <w:bCs/>
                <w:sz w:val="22"/>
                <w:szCs w:val="22"/>
              </w:rPr>
            </w:pPr>
            <w:r w:rsidRPr="00463B7B">
              <w:rPr>
                <w:rFonts w:ascii="Arial" w:hAnsi="Arial" w:cs="Arial"/>
                <w:b/>
                <w:bCs/>
                <w:sz w:val="22"/>
                <w:szCs w:val="22"/>
              </w:rPr>
              <w:t>3.Data Extraction</w:t>
            </w:r>
          </w:p>
          <w:p w14:paraId="20DECA69" w14:textId="0580911B" w:rsidR="00463B7B" w:rsidRDefault="00DE1226" w:rsidP="00F96C3F">
            <w:pPr>
              <w:rPr>
                <w:rFonts w:ascii="Arial" w:hAnsi="Arial" w:cs="Arial"/>
                <w:sz w:val="22"/>
                <w:szCs w:val="22"/>
              </w:rPr>
            </w:pPr>
            <w:r w:rsidRPr="49BAAA66">
              <w:rPr>
                <w:rFonts w:ascii="Arial" w:hAnsi="Arial" w:cs="Arial"/>
                <w:sz w:val="22"/>
                <w:szCs w:val="22"/>
              </w:rPr>
              <w:t>The study will follow PRISMA (Preferred Reporting Items for Systematic Reviews and Meta-Analyses) guidelines to ensure transparency in study selection, screening, and reporting.</w:t>
            </w:r>
            <w:r w:rsidR="00463B7B" w:rsidRPr="49BAAA66">
              <w:rPr>
                <w:rFonts w:ascii="Arial" w:hAnsi="Arial" w:cs="Arial"/>
                <w:sz w:val="22"/>
                <w:szCs w:val="22"/>
              </w:rPr>
              <w:t xml:space="preserve">A systematic approach will be taken to data extraction through a structured data extraction form to ensure that data will be extracted systematically and accurately. The following information will be included: author, year, type of study design, sample features, type of mental health problem, interventions, and outcomes. The findings which are relevant with regard to anxiety, depression, and support services will be </w:t>
            </w:r>
            <w:r w:rsidR="109254E9" w:rsidRPr="49BAAA66">
              <w:rPr>
                <w:rFonts w:ascii="Arial" w:hAnsi="Arial" w:cs="Arial"/>
                <w:sz w:val="22"/>
                <w:szCs w:val="22"/>
              </w:rPr>
              <w:t>extracted. This</w:t>
            </w:r>
            <w:r w:rsidR="001415FE" w:rsidRPr="49BAAA66">
              <w:rPr>
                <w:rFonts w:ascii="Arial" w:hAnsi="Arial" w:cs="Arial"/>
                <w:sz w:val="22"/>
                <w:szCs w:val="22"/>
              </w:rPr>
              <w:t xml:space="preserve"> approach will reduce errors and improve the reliability of the extracted data.</w:t>
            </w:r>
          </w:p>
          <w:p w14:paraId="7FA99453" w14:textId="34FFBC9D" w:rsidR="00D37B73" w:rsidRPr="00D37B73" w:rsidRDefault="007E26E1" w:rsidP="00F96C3F">
            <w:pPr>
              <w:rPr>
                <w:rFonts w:ascii="Arial" w:hAnsi="Arial" w:cs="Arial"/>
                <w:b/>
                <w:bCs/>
                <w:sz w:val="22"/>
                <w:szCs w:val="22"/>
              </w:rPr>
            </w:pPr>
            <w:r w:rsidRPr="00D37B73">
              <w:rPr>
                <w:rFonts w:ascii="Arial" w:hAnsi="Arial" w:cs="Arial"/>
                <w:b/>
                <w:bCs/>
                <w:sz w:val="22"/>
                <w:szCs w:val="22"/>
              </w:rPr>
              <w:t>4</w:t>
            </w:r>
            <w:r w:rsidR="00D37B73" w:rsidRPr="00D37B73">
              <w:rPr>
                <w:rFonts w:ascii="Arial" w:hAnsi="Arial" w:cs="Arial"/>
                <w:b/>
                <w:bCs/>
                <w:sz w:val="22"/>
                <w:szCs w:val="22"/>
              </w:rPr>
              <w:t>.Quality Appraisal Tool</w:t>
            </w:r>
          </w:p>
          <w:p w14:paraId="27AC2466" w14:textId="35EEE8A8" w:rsidR="00D37B73" w:rsidRDefault="006907B2" w:rsidP="00F96C3F">
            <w:pPr>
              <w:rPr>
                <w:rFonts w:ascii="Arial" w:hAnsi="Arial" w:cs="Arial"/>
                <w:sz w:val="22"/>
                <w:szCs w:val="22"/>
              </w:rPr>
            </w:pPr>
            <w:r w:rsidRPr="711636E4">
              <w:rPr>
                <w:rFonts w:ascii="Arial" w:hAnsi="Arial" w:cs="Arial"/>
                <w:sz w:val="22"/>
                <w:szCs w:val="22"/>
              </w:rPr>
              <w:t xml:space="preserve">The quality of selected studies will be assessed using the Critical Appraisal Skills Programme (CASP) checklist (CASP, 2018), which evaluates validity, reliability, and relevance of research </w:t>
            </w:r>
            <w:r w:rsidR="00757D9C" w:rsidRPr="711636E4">
              <w:rPr>
                <w:rFonts w:ascii="Arial" w:hAnsi="Arial" w:cs="Arial"/>
                <w:sz w:val="22"/>
                <w:szCs w:val="22"/>
              </w:rPr>
              <w:t>studies. All</w:t>
            </w:r>
            <w:r w:rsidR="00D37B73" w:rsidRPr="711636E4">
              <w:rPr>
                <w:rFonts w:ascii="Arial" w:hAnsi="Arial" w:cs="Arial"/>
                <w:sz w:val="22"/>
                <w:szCs w:val="22"/>
              </w:rPr>
              <w:t xml:space="preserve"> of the studies will be critically analysed based on their clarity of purpose, appropriateness of design, data collection, ethical concerns, and dependability of results, and only high-quality evidence will be used to inform the review.</w:t>
            </w:r>
            <w:r w:rsidR="00B26F64" w:rsidRPr="711636E4">
              <w:rPr>
                <w:rFonts w:ascii="Arial" w:hAnsi="Arial" w:cs="Arial"/>
                <w:sz w:val="22"/>
                <w:szCs w:val="22"/>
              </w:rPr>
              <w:t xml:space="preserve"> The appropriate Critical Appraisal Skills Programme (CASP) checklist will be selected according to the study design of each included article (e.g., qualitative studies, cohort studies, or systematic reviews).</w:t>
            </w:r>
          </w:p>
          <w:p w14:paraId="22918725" w14:textId="756DFCF8" w:rsidR="002A074A" w:rsidRPr="002A074A" w:rsidRDefault="002A074A" w:rsidP="002A074A">
            <w:pPr>
              <w:rPr>
                <w:rFonts w:ascii="Arial" w:hAnsi="Arial" w:cs="Arial"/>
                <w:b/>
                <w:bCs/>
                <w:sz w:val="22"/>
                <w:szCs w:val="22"/>
              </w:rPr>
            </w:pPr>
            <w:r w:rsidRPr="002A074A">
              <w:rPr>
                <w:rFonts w:ascii="Arial" w:hAnsi="Arial" w:cs="Arial"/>
                <w:b/>
                <w:bCs/>
                <w:sz w:val="22"/>
                <w:szCs w:val="22"/>
              </w:rPr>
              <w:t>5.</w:t>
            </w:r>
            <w:r w:rsidRPr="002A074A">
              <w:rPr>
                <w:b/>
                <w:bCs/>
              </w:rPr>
              <w:t xml:space="preserve"> </w:t>
            </w:r>
            <w:r w:rsidRPr="002A074A">
              <w:rPr>
                <w:rFonts w:ascii="Arial" w:hAnsi="Arial" w:cs="Arial"/>
                <w:b/>
                <w:bCs/>
                <w:sz w:val="22"/>
                <w:szCs w:val="22"/>
              </w:rPr>
              <w:t>Data Analysis Techniques</w:t>
            </w:r>
          </w:p>
          <w:p w14:paraId="110AA8C4" w14:textId="1E2A6EF4" w:rsidR="00620789" w:rsidRPr="00620789" w:rsidRDefault="00620789" w:rsidP="711636E4">
            <w:pPr>
              <w:rPr>
                <w:rFonts w:ascii="Arial" w:hAnsi="Arial" w:cs="Arial"/>
                <w:sz w:val="22"/>
                <w:szCs w:val="22"/>
              </w:rPr>
            </w:pPr>
            <w:r w:rsidRPr="711636E4">
              <w:rPr>
                <w:rFonts w:ascii="Arial" w:hAnsi="Arial" w:cs="Arial"/>
                <w:sz w:val="22"/>
                <w:szCs w:val="22"/>
              </w:rPr>
              <w:t>The study will use a mixed-methods approach to analyse both qualitative and quantitative data extracted from the selected studies. Qualitative findings will be analysed using thematic analysis, which is appropriate for identifying, analysing, and interpreting recurring patterns and themes across the literature (Ahmed et al., 2025). The process will involve familiarisation with the data, coding key findings, grouping codes into categories, and developing broader themes related to mental health outcomes, health and social care support, facilitators, barriers, and intervention effectiveness among post-stroke patients (Cooper et al., 2024).</w:t>
            </w:r>
          </w:p>
          <w:p w14:paraId="52AED248" w14:textId="6CE1669C" w:rsidR="00620789" w:rsidRPr="00620789" w:rsidRDefault="00620789" w:rsidP="711636E4">
            <w:pPr>
              <w:rPr>
                <w:rFonts w:ascii="Arial" w:hAnsi="Arial" w:cs="Arial"/>
                <w:sz w:val="22"/>
                <w:szCs w:val="22"/>
              </w:rPr>
            </w:pPr>
            <w:r w:rsidRPr="711636E4">
              <w:rPr>
                <w:rFonts w:ascii="Arial" w:hAnsi="Arial" w:cs="Arial"/>
                <w:sz w:val="22"/>
                <w:szCs w:val="22"/>
              </w:rPr>
              <w:t>Quantitative data reported in the selected studies will be analysed using descriptive statistical techniques. Relevant numerical information, such as sample sizes, prevalence rates of anxiety and depression, intervention outcomes, and demographic characteristics, will be extracted and summarised using frequencies, percentages, means, and tables where appropriate. This will enable comparison of findings across studies and provide a clear overview of trends within the evidence base.</w:t>
            </w:r>
          </w:p>
          <w:p w14:paraId="0A087866" w14:textId="55FD2E2D" w:rsidR="00D37B73" w:rsidRPr="00620789" w:rsidRDefault="00620789" w:rsidP="711636E4">
            <w:pPr>
              <w:rPr>
                <w:rFonts w:ascii="Arial" w:hAnsi="Arial" w:cs="Arial"/>
                <w:sz w:val="22"/>
                <w:szCs w:val="22"/>
              </w:rPr>
            </w:pPr>
            <w:r w:rsidRPr="711636E4">
              <w:rPr>
                <w:rFonts w:ascii="Arial" w:hAnsi="Arial" w:cs="Arial"/>
                <w:sz w:val="22"/>
                <w:szCs w:val="22"/>
              </w:rPr>
              <w:t>Where studies use different outcome measures and methodologies, a narrative synthesis approach will be adopted to integrate and compare findings. The combined analysis of qualitative themes and quantitative results will provide a comprehensive understanding of how health and social care practices influence the mental health outcomes of post-stroke patients in the UK, while identifying key facilitators and barriers affecting the effectiveness of support services</w:t>
            </w:r>
            <w:r w:rsidR="002A074A" w:rsidRPr="711636E4">
              <w:rPr>
                <w:rFonts w:ascii="Arial" w:hAnsi="Arial" w:cs="Arial"/>
                <w:sz w:val="22"/>
                <w:szCs w:val="22"/>
              </w:rPr>
              <w:t>.</w:t>
            </w:r>
          </w:p>
          <w:p w14:paraId="6B5E6E02" w14:textId="77777777" w:rsidR="007330F9" w:rsidRPr="00620789" w:rsidRDefault="002D27C3" w:rsidP="00F96C3F">
            <w:pPr>
              <w:rPr>
                <w:rFonts w:ascii="Arial" w:hAnsi="Arial" w:cs="Arial"/>
                <w:b/>
                <w:bCs/>
                <w:color w:val="EE0000"/>
                <w:sz w:val="22"/>
                <w:szCs w:val="22"/>
              </w:rPr>
            </w:pPr>
            <w:r w:rsidRPr="711636E4">
              <w:rPr>
                <w:rFonts w:ascii="Arial" w:hAnsi="Arial" w:cs="Arial"/>
                <w:b/>
                <w:bCs/>
                <w:sz w:val="22"/>
                <w:szCs w:val="22"/>
              </w:rPr>
              <w:t>6.</w:t>
            </w:r>
            <w:r w:rsidR="007330F9" w:rsidRPr="711636E4">
              <w:rPr>
                <w:rFonts w:ascii="Arial" w:hAnsi="Arial" w:cs="Arial"/>
                <w:b/>
                <w:bCs/>
                <w:sz w:val="22"/>
                <w:szCs w:val="22"/>
              </w:rPr>
              <w:t xml:space="preserve">Inclusive and Exclusive Criteria </w:t>
            </w:r>
          </w:p>
          <w:p w14:paraId="20AF20C4" w14:textId="028CF290" w:rsidR="007330F9" w:rsidRDefault="007330F9" w:rsidP="00F96C3F">
            <w:pPr>
              <w:rPr>
                <w:rFonts w:ascii="Arial" w:hAnsi="Arial" w:cs="Arial"/>
                <w:sz w:val="22"/>
                <w:szCs w:val="22"/>
              </w:rPr>
            </w:pPr>
            <w:r>
              <w:rPr>
                <w:rFonts w:ascii="Arial" w:hAnsi="Arial" w:cs="Arial"/>
                <w:sz w:val="22"/>
                <w:szCs w:val="22"/>
              </w:rPr>
              <w:t>Inclusion Criteria</w:t>
            </w:r>
            <w:r w:rsidR="009723D5">
              <w:rPr>
                <w:rFonts w:ascii="Arial" w:hAnsi="Arial" w:cs="Arial"/>
                <w:sz w:val="22"/>
                <w:szCs w:val="22"/>
              </w:rPr>
              <w:t>:</w:t>
            </w:r>
          </w:p>
          <w:p w14:paraId="433F65A6" w14:textId="77777777" w:rsidR="0029029C" w:rsidRPr="0029029C" w:rsidRDefault="0029029C" w:rsidP="0029029C">
            <w:pPr>
              <w:rPr>
                <w:rFonts w:ascii="Arial" w:hAnsi="Arial" w:cs="Arial"/>
                <w:sz w:val="22"/>
                <w:szCs w:val="22"/>
              </w:rPr>
            </w:pPr>
            <w:r w:rsidRPr="0029029C">
              <w:rPr>
                <w:rFonts w:ascii="Arial" w:hAnsi="Arial" w:cs="Arial"/>
                <w:sz w:val="22"/>
                <w:szCs w:val="22"/>
              </w:rPr>
              <w:t>• Peer-reviewed journal articles published between 2015–2026</w:t>
            </w:r>
          </w:p>
          <w:p w14:paraId="722B66CC" w14:textId="77777777" w:rsidR="0029029C" w:rsidRPr="0029029C" w:rsidRDefault="0029029C" w:rsidP="0029029C">
            <w:pPr>
              <w:rPr>
                <w:rFonts w:ascii="Arial" w:hAnsi="Arial" w:cs="Arial"/>
                <w:sz w:val="22"/>
                <w:szCs w:val="22"/>
              </w:rPr>
            </w:pPr>
            <w:r w:rsidRPr="0029029C">
              <w:rPr>
                <w:rFonts w:ascii="Arial" w:hAnsi="Arial" w:cs="Arial"/>
                <w:sz w:val="22"/>
                <w:szCs w:val="22"/>
              </w:rPr>
              <w:t>• Studies focusing on post-stroke mental health (anxiety and depression)</w:t>
            </w:r>
          </w:p>
          <w:p w14:paraId="0613839E" w14:textId="77777777" w:rsidR="0029029C" w:rsidRPr="0029029C" w:rsidRDefault="0029029C" w:rsidP="0029029C">
            <w:pPr>
              <w:rPr>
                <w:rFonts w:ascii="Arial" w:hAnsi="Arial" w:cs="Arial"/>
                <w:sz w:val="22"/>
                <w:szCs w:val="22"/>
              </w:rPr>
            </w:pPr>
            <w:r w:rsidRPr="0029029C">
              <w:rPr>
                <w:rFonts w:ascii="Arial" w:hAnsi="Arial" w:cs="Arial"/>
                <w:sz w:val="22"/>
                <w:szCs w:val="22"/>
              </w:rPr>
              <w:t>• Studies conducted in the UK or countries with comparable healthcare systems (e.g., NHS-based systems)</w:t>
            </w:r>
          </w:p>
          <w:p w14:paraId="35AD0044" w14:textId="77777777" w:rsidR="0029029C" w:rsidRPr="0029029C" w:rsidRDefault="0029029C" w:rsidP="0029029C">
            <w:pPr>
              <w:rPr>
                <w:rFonts w:ascii="Arial" w:hAnsi="Arial" w:cs="Arial"/>
                <w:sz w:val="22"/>
                <w:szCs w:val="22"/>
              </w:rPr>
            </w:pPr>
            <w:r w:rsidRPr="0029029C">
              <w:rPr>
                <w:rFonts w:ascii="Arial" w:hAnsi="Arial" w:cs="Arial"/>
                <w:sz w:val="22"/>
                <w:szCs w:val="22"/>
              </w:rPr>
              <w:t>• Adults aged 30–50 years (or studies where this age group forms a significant subset)</w:t>
            </w:r>
          </w:p>
          <w:p w14:paraId="346BC82C" w14:textId="77777777" w:rsidR="0029029C" w:rsidRDefault="0029029C" w:rsidP="0029029C">
            <w:pPr>
              <w:rPr>
                <w:rFonts w:ascii="Arial" w:hAnsi="Arial" w:cs="Arial"/>
                <w:sz w:val="22"/>
                <w:szCs w:val="22"/>
              </w:rPr>
            </w:pPr>
            <w:r w:rsidRPr="0029029C">
              <w:rPr>
                <w:rFonts w:ascii="Arial" w:hAnsi="Arial" w:cs="Arial"/>
                <w:sz w:val="22"/>
                <w:szCs w:val="22"/>
              </w:rPr>
              <w:t>• Full-text articles available in English</w:t>
            </w:r>
          </w:p>
          <w:p w14:paraId="363E993F" w14:textId="708188D8" w:rsidR="00D4355B" w:rsidRDefault="007330F9" w:rsidP="0029029C">
            <w:pPr>
              <w:rPr>
                <w:rFonts w:ascii="Arial" w:hAnsi="Arial" w:cs="Arial"/>
                <w:sz w:val="22"/>
                <w:szCs w:val="22"/>
              </w:rPr>
            </w:pPr>
            <w:r>
              <w:rPr>
                <w:rFonts w:ascii="Arial" w:hAnsi="Arial" w:cs="Arial"/>
                <w:sz w:val="22"/>
                <w:szCs w:val="22"/>
              </w:rPr>
              <w:t>Exclusion Criteria</w:t>
            </w:r>
            <w:r w:rsidR="009723D5">
              <w:rPr>
                <w:rFonts w:ascii="Arial" w:hAnsi="Arial" w:cs="Arial"/>
                <w:sz w:val="22"/>
                <w:szCs w:val="22"/>
              </w:rPr>
              <w:t>:</w:t>
            </w:r>
          </w:p>
          <w:p w14:paraId="744EFF44" w14:textId="77777777" w:rsidR="00764D33" w:rsidRPr="00764D33" w:rsidRDefault="00764D33" w:rsidP="00764D33">
            <w:pPr>
              <w:rPr>
                <w:rFonts w:ascii="Arial" w:hAnsi="Arial" w:cs="Arial"/>
                <w:sz w:val="22"/>
                <w:szCs w:val="22"/>
              </w:rPr>
            </w:pPr>
            <w:r w:rsidRPr="00764D33">
              <w:rPr>
                <w:rFonts w:ascii="Arial" w:hAnsi="Arial" w:cs="Arial"/>
                <w:sz w:val="22"/>
                <w:szCs w:val="22"/>
              </w:rPr>
              <w:t>• Studies focusing exclusively on physical rehabilitation outcomes</w:t>
            </w:r>
          </w:p>
          <w:p w14:paraId="15A3BB7B" w14:textId="77777777" w:rsidR="00764D33" w:rsidRPr="00764D33" w:rsidRDefault="00764D33" w:rsidP="00764D33">
            <w:pPr>
              <w:rPr>
                <w:rFonts w:ascii="Arial" w:hAnsi="Arial" w:cs="Arial"/>
                <w:sz w:val="22"/>
                <w:szCs w:val="22"/>
              </w:rPr>
            </w:pPr>
            <w:r w:rsidRPr="00764D33">
              <w:rPr>
                <w:rFonts w:ascii="Arial" w:hAnsi="Arial" w:cs="Arial"/>
                <w:sz w:val="22"/>
                <w:szCs w:val="22"/>
              </w:rPr>
              <w:t>• Studies involving participants outside the 30–50 age range without relevant subgroup data</w:t>
            </w:r>
          </w:p>
          <w:p w14:paraId="455C2730" w14:textId="77777777" w:rsidR="00764D33" w:rsidRPr="00764D33" w:rsidRDefault="00764D33" w:rsidP="00764D33">
            <w:pPr>
              <w:rPr>
                <w:rFonts w:ascii="Arial" w:hAnsi="Arial" w:cs="Arial"/>
                <w:sz w:val="22"/>
                <w:szCs w:val="22"/>
              </w:rPr>
            </w:pPr>
            <w:r w:rsidRPr="00764D33">
              <w:rPr>
                <w:rFonts w:ascii="Arial" w:hAnsi="Arial" w:cs="Arial"/>
                <w:sz w:val="22"/>
                <w:szCs w:val="22"/>
              </w:rPr>
              <w:t>• Non-peer-reviewed sources (e.g., blogs, opinion articles)</w:t>
            </w:r>
          </w:p>
          <w:p w14:paraId="7B583D8B" w14:textId="77777777" w:rsidR="00764D33" w:rsidRPr="00764D33" w:rsidRDefault="00764D33" w:rsidP="00764D33">
            <w:pPr>
              <w:rPr>
                <w:rFonts w:ascii="Arial" w:hAnsi="Arial" w:cs="Arial"/>
                <w:sz w:val="22"/>
                <w:szCs w:val="22"/>
              </w:rPr>
            </w:pPr>
            <w:r w:rsidRPr="00764D33">
              <w:rPr>
                <w:rFonts w:ascii="Arial" w:hAnsi="Arial" w:cs="Arial"/>
                <w:sz w:val="22"/>
                <w:szCs w:val="22"/>
              </w:rPr>
              <w:lastRenderedPageBreak/>
              <w:t>• Articles not available in full text</w:t>
            </w:r>
          </w:p>
          <w:p w14:paraId="3F4877C5" w14:textId="033DE6ED" w:rsidR="007330F9" w:rsidRDefault="00764D33" w:rsidP="00764D33">
            <w:pPr>
              <w:rPr>
                <w:rFonts w:ascii="Arial" w:hAnsi="Arial" w:cs="Arial"/>
                <w:sz w:val="22"/>
                <w:szCs w:val="22"/>
              </w:rPr>
            </w:pPr>
            <w:r w:rsidRPr="00764D33">
              <w:rPr>
                <w:rFonts w:ascii="Arial" w:hAnsi="Arial" w:cs="Arial"/>
                <w:sz w:val="22"/>
                <w:szCs w:val="22"/>
              </w:rPr>
              <w:t>• Studies not related to mental health outcomes</w:t>
            </w:r>
          </w:p>
          <w:p w14:paraId="5A5ADFEE" w14:textId="5A278593" w:rsidR="00C6039C" w:rsidRPr="00C6039C" w:rsidRDefault="002D27C3" w:rsidP="00F96C3F">
            <w:pPr>
              <w:rPr>
                <w:rFonts w:ascii="Arial" w:hAnsi="Arial" w:cs="Arial"/>
                <w:b/>
                <w:bCs/>
                <w:sz w:val="22"/>
                <w:szCs w:val="22"/>
              </w:rPr>
            </w:pPr>
            <w:r>
              <w:rPr>
                <w:rFonts w:ascii="Arial" w:hAnsi="Arial" w:cs="Arial"/>
                <w:b/>
                <w:bCs/>
                <w:sz w:val="22"/>
                <w:szCs w:val="22"/>
              </w:rPr>
              <w:t>7.</w:t>
            </w:r>
            <w:r w:rsidR="00C6039C" w:rsidRPr="00C6039C">
              <w:rPr>
                <w:rFonts w:ascii="Arial" w:hAnsi="Arial" w:cs="Arial"/>
                <w:b/>
                <w:bCs/>
                <w:sz w:val="22"/>
                <w:szCs w:val="22"/>
              </w:rPr>
              <w:t xml:space="preserve">Ethical Considerations </w:t>
            </w:r>
          </w:p>
          <w:p w14:paraId="514EB6C1" w14:textId="3B4FABB2" w:rsidR="004B13A4" w:rsidRDefault="00C6039C" w:rsidP="00F96C3F">
            <w:pPr>
              <w:rPr>
                <w:rFonts w:ascii="Arial" w:hAnsi="Arial" w:cs="Arial"/>
                <w:sz w:val="22"/>
                <w:szCs w:val="22"/>
              </w:rPr>
            </w:pPr>
            <w:r w:rsidRPr="49BAAA66">
              <w:rPr>
                <w:rFonts w:ascii="Arial" w:hAnsi="Arial" w:cs="Arial"/>
                <w:sz w:val="22"/>
                <w:szCs w:val="22"/>
              </w:rPr>
              <w:t xml:space="preserve">This type of study will not involve direct contact with human beings because it is based on secondary data. Nevertheless, the ethical standards will not be violated. The sources will be referenced appropriately so that plagiarism will be </w:t>
            </w:r>
            <w:r w:rsidR="7838D805" w:rsidRPr="49BAAA66">
              <w:rPr>
                <w:rFonts w:ascii="Arial" w:hAnsi="Arial" w:cs="Arial"/>
                <w:sz w:val="22"/>
                <w:szCs w:val="22"/>
              </w:rPr>
              <w:t>prevented,</w:t>
            </w:r>
            <w:r w:rsidRPr="49BAAA66">
              <w:rPr>
                <w:rFonts w:ascii="Arial" w:hAnsi="Arial" w:cs="Arial"/>
                <w:sz w:val="22"/>
                <w:szCs w:val="22"/>
              </w:rPr>
              <w:t xml:space="preserve"> and academic integrity will be achieved. To ensure the research meets the General Data Protection Regulation (GDPR) and the UK Data Protection Act (2018), the data to be used will be made publicly available and will not contain personal or identifiable information (Legislation.gov.uk, 2026). The researcher will also make sure that all the studies are included in an ethical manner without disrespecting the original authors and their work.</w:t>
            </w:r>
          </w:p>
          <w:p w14:paraId="53C5D80A" w14:textId="77777777" w:rsidR="004B13A4" w:rsidRDefault="004B13A4" w:rsidP="00F96C3F">
            <w:pPr>
              <w:rPr>
                <w:rFonts w:ascii="Arial" w:hAnsi="Arial" w:cs="Arial"/>
                <w:sz w:val="22"/>
                <w:szCs w:val="22"/>
              </w:rPr>
            </w:pPr>
          </w:p>
          <w:p w14:paraId="67FDCDE0" w14:textId="77777777" w:rsidR="004B13A4" w:rsidRPr="004C3A0B" w:rsidRDefault="004B13A4" w:rsidP="00F96C3F">
            <w:pPr>
              <w:rPr>
                <w:rFonts w:ascii="Arial" w:hAnsi="Arial" w:cs="Arial"/>
                <w:sz w:val="22"/>
                <w:szCs w:val="22"/>
              </w:rPr>
            </w:pPr>
            <w:r>
              <w:rPr>
                <w:rFonts w:ascii="Arial" w:hAnsi="Arial" w:cs="Arial"/>
                <w:sz w:val="22"/>
                <w:szCs w:val="22"/>
              </w:rPr>
              <w:t>To minimise bias, several strategies will be implemented. Selection bias will be reduced by applying clearly defined inclusion and exclusion criteria and conducting systematic searches across multiple databases. Screening of studies will follow a structured approach to ensure consistency. Analysis bias will be minimised by using a predefined data extraction form and maintaining transparency in coding and theme development. Interpretation bias will be addressed by critically comparing findings across studies and avoiding selective reporting. The study will also follow PRISMA guidelines to ensure transparency and methodological rigour throughout the review process</w:t>
            </w:r>
          </w:p>
          <w:p w14:paraId="108EF2F7" w14:textId="0ECFE6D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021C4FF" w:rsidR="00C11423" w:rsidRPr="004C3A0B" w:rsidRDefault="00E06AD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581581F" w:rsidR="00C11423" w:rsidRPr="004C3A0B" w:rsidRDefault="00E06AD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4F68DB8" w:rsidR="00770C66" w:rsidRDefault="00E06AD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C998221"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58C9527" w:rsidR="00D107AC" w:rsidRDefault="00E06AD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9942F27"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40CD83"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93FB9D7"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F57B33C"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7ECC5CB" w:rsidR="00770C66" w:rsidRPr="004C3A0B" w:rsidRDefault="00E06A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0D28A7B" w:rsidR="00770C66" w:rsidRPr="004C3A0B" w:rsidRDefault="003934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8FEDE95" w:rsidR="00770C66" w:rsidRPr="004C3A0B" w:rsidRDefault="003934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BE692A0" w:rsidR="00770C66" w:rsidRPr="004C3A0B" w:rsidRDefault="003934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3E3853" w:rsidR="00770C66" w:rsidRPr="004C3A0B" w:rsidRDefault="003934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31142F5" w:rsidR="00770C66" w:rsidRPr="004C3A0B" w:rsidRDefault="003934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7EA1F46" w:rsidR="00770C66" w:rsidRDefault="003934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CF15B0D" w:rsidR="00770C66" w:rsidRPr="006C1FDD" w:rsidRDefault="003934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
        <w:gridCol w:w="3398"/>
        <w:gridCol w:w="6646"/>
      </w:tblGrid>
      <w:tr w:rsidR="00003E64" w:rsidRPr="004C3A0B" w14:paraId="15839C41" w14:textId="77777777" w:rsidTr="009A39CD">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A39CD">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A39CD">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EE1BE93" w:rsidR="003C3C40" w:rsidRPr="007617D1" w:rsidRDefault="00050803" w:rsidP="003C3C40">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D35BBA0" w14:textId="77777777" w:rsidR="00050803" w:rsidRPr="007617D1" w:rsidRDefault="00050803" w:rsidP="00050803">
            <w:pPr>
              <w:rPr>
                <w:rFonts w:ascii="Arial" w:hAnsi="Arial" w:cs="Arial"/>
                <w:sz w:val="22"/>
                <w:szCs w:val="22"/>
              </w:rPr>
            </w:pPr>
            <w:r>
              <w:rPr>
                <w:rFonts w:ascii="Arial" w:hAnsi="Arial" w:cs="Arial"/>
                <w:sz w:val="22"/>
                <w:szCs w:val="22"/>
              </w:rPr>
              <w:t>N/A</w:t>
            </w:r>
          </w:p>
          <w:p w14:paraId="5D00AF2B" w14:textId="35432D83" w:rsidR="00003E64" w:rsidRPr="00354F34" w:rsidRDefault="00003E64" w:rsidP="003257BD">
            <w:pPr>
              <w:autoSpaceDE w:val="0"/>
              <w:autoSpaceDN w:val="0"/>
              <w:adjustRightInd w:val="0"/>
              <w:rPr>
                <w:rFonts w:cs="Arial"/>
                <w:i/>
              </w:rPr>
            </w:pPr>
          </w:p>
        </w:tc>
      </w:tr>
      <w:tr w:rsidR="00003E64" w:rsidRPr="004C3A0B" w14:paraId="3D26A380" w14:textId="77777777" w:rsidTr="009A39CD">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A39CD">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A39CD">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A39CD">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0435A036" w14:textId="08A5A31A" w:rsidR="00003E64" w:rsidRPr="004C3A0B" w:rsidRDefault="006228ED" w:rsidP="003257BD">
            <w:pPr>
              <w:autoSpaceDE w:val="0"/>
              <w:autoSpaceDN w:val="0"/>
              <w:adjustRightInd w:val="0"/>
              <w:rPr>
                <w:rFonts w:ascii="Arial" w:hAnsi="Arial" w:cs="Arial"/>
                <w:sz w:val="22"/>
                <w:szCs w:val="22"/>
              </w:rPr>
            </w:pPr>
            <w:r w:rsidRPr="006228ED">
              <w:rPr>
                <w:rFonts w:ascii="Arial" w:hAnsi="Arial" w:cs="Arial"/>
                <w:sz w:val="22"/>
                <w:szCs w:val="22"/>
              </w:rPr>
              <w:t>There is a low risk of emotional fatigue due to prolonged engagement with literature related to mental health and stroke conditions.</w:t>
            </w:r>
          </w:p>
        </w:tc>
        <w:tc>
          <w:tcPr>
            <w:tcW w:w="4932" w:type="dxa"/>
            <w:tcBorders>
              <w:top w:val="single" w:sz="4" w:space="0" w:color="auto"/>
              <w:bottom w:val="single" w:sz="4" w:space="0" w:color="auto"/>
            </w:tcBorders>
          </w:tcPr>
          <w:p w14:paraId="184FE0D5" w14:textId="3DCB02B4" w:rsidR="00003E64" w:rsidRPr="00B03DDF" w:rsidRDefault="0094056C" w:rsidP="00AD5E63">
            <w:pPr>
              <w:autoSpaceDE w:val="0"/>
              <w:autoSpaceDN w:val="0"/>
              <w:adjustRightInd w:val="0"/>
              <w:rPr>
                <w:rFonts w:ascii="Arial" w:hAnsi="Arial" w:cs="Arial"/>
                <w:i/>
                <w:sz w:val="18"/>
                <w:szCs w:val="18"/>
              </w:rPr>
            </w:pPr>
            <w:r w:rsidRPr="00B03DDF">
              <w:rPr>
                <w:rFonts w:ascii="Arial" w:hAnsi="Arial" w:cs="Arial"/>
                <w:i/>
                <w:sz w:val="18"/>
                <w:szCs w:val="18"/>
              </w:rPr>
              <w:lastRenderedPageBreak/>
              <w:t>How you will mitigate the risk to the i</w:t>
            </w:r>
            <w:r w:rsidR="00003E64" w:rsidRPr="00B03DDF">
              <w:rPr>
                <w:rFonts w:ascii="Arial" w:hAnsi="Arial" w:cs="Arial"/>
                <w:i/>
                <w:sz w:val="18"/>
                <w:szCs w:val="18"/>
              </w:rPr>
              <w:t>nvestigator:</w:t>
            </w:r>
          </w:p>
          <w:p w14:paraId="4B70FB1C" w14:textId="77777777" w:rsidR="00003E64" w:rsidRPr="00B03DDF" w:rsidRDefault="00003E64" w:rsidP="003257BD">
            <w:pPr>
              <w:rPr>
                <w:rFonts w:ascii="Arial" w:hAnsi="Arial" w:cs="Arial"/>
                <w:sz w:val="22"/>
                <w:szCs w:val="22"/>
              </w:rPr>
            </w:pPr>
          </w:p>
          <w:p w14:paraId="15D673E6" w14:textId="04B2D37F" w:rsidR="001813B6" w:rsidRPr="00B03DDF" w:rsidRDefault="00C005E8" w:rsidP="003257BD">
            <w:pPr>
              <w:autoSpaceDE w:val="0"/>
              <w:autoSpaceDN w:val="0"/>
              <w:adjustRightInd w:val="0"/>
              <w:rPr>
                <w:rStyle w:val="css-0"/>
                <w:rFonts w:ascii="Open Sans" w:hAnsi="Open Sans" w:cs="Open Sans"/>
                <w:color w:val="000000" w:themeColor="text1"/>
                <w:shd w:val="clear" w:color="auto" w:fill="FFFFFF"/>
              </w:rPr>
            </w:pPr>
            <w:r w:rsidRPr="00B03DDF">
              <w:rPr>
                <w:rStyle w:val="css-0"/>
                <w:rFonts w:ascii="Open Sans" w:hAnsi="Open Sans" w:cs="Open Sans"/>
                <w:color w:val="000000" w:themeColor="text1"/>
                <w:shd w:val="clear" w:color="auto" w:fill="FFFFFF"/>
              </w:rPr>
              <w:lastRenderedPageBreak/>
              <w:t>Academic </w:t>
            </w:r>
            <w:r w:rsidRPr="00B03DDF">
              <w:rPr>
                <w:rStyle w:val="css-1tmeul0"/>
                <w:rFonts w:ascii="Open Sans" w:hAnsi="Open Sans" w:cs="Open Sans"/>
                <w:color w:val="000000" w:themeColor="text1"/>
                <w:shd w:val="clear" w:color="auto" w:fill="FFFFFF"/>
              </w:rPr>
              <w:t>help </w:t>
            </w:r>
            <w:r w:rsidRPr="00B03DDF">
              <w:rPr>
                <w:rStyle w:val="css-0"/>
                <w:rFonts w:ascii="Open Sans" w:hAnsi="Open Sans" w:cs="Open Sans"/>
                <w:color w:val="000000" w:themeColor="text1"/>
                <w:shd w:val="clear" w:color="auto" w:fill="FFFFFF"/>
              </w:rPr>
              <w:t>will </w:t>
            </w:r>
            <w:r w:rsidRPr="00B03DDF">
              <w:rPr>
                <w:rStyle w:val="css-1tmeul0"/>
                <w:rFonts w:ascii="Open Sans" w:hAnsi="Open Sans" w:cs="Open Sans"/>
                <w:color w:val="000000" w:themeColor="text1"/>
                <w:shd w:val="clear" w:color="auto" w:fill="FFFFFF"/>
              </w:rPr>
              <w:t>come </w:t>
            </w:r>
            <w:r w:rsidRPr="00B03DDF">
              <w:rPr>
                <w:rStyle w:val="css-1g9q2al"/>
                <w:rFonts w:ascii="Open Sans" w:hAnsi="Open Sans" w:cs="Open Sans"/>
                <w:color w:val="000000" w:themeColor="text1"/>
                <w:shd w:val="clear" w:color="auto" w:fill="FFFFFF"/>
              </w:rPr>
              <w:t>in the form of regular supervision meetings.</w:t>
            </w:r>
            <w:r w:rsidRPr="00B03DDF">
              <w:rPr>
                <w:rStyle w:val="css-7gslln"/>
                <w:rFonts w:ascii="Open Sans" w:hAnsi="Open Sans" w:cs="Open Sans"/>
                <w:color w:val="000000" w:themeColor="text1"/>
                <w:shd w:val="clear" w:color="auto" w:fill="FFFFFF"/>
              </w:rPr>
              <w:t xml:space="preserve"> </w:t>
            </w:r>
            <w:r w:rsidRPr="00B03DDF">
              <w:rPr>
                <w:rStyle w:val="css-0"/>
                <w:rFonts w:ascii="Open Sans" w:hAnsi="Open Sans" w:cs="Open Sans"/>
                <w:color w:val="000000" w:themeColor="text1"/>
                <w:shd w:val="clear" w:color="auto" w:fill="FFFFFF"/>
              </w:rPr>
              <w:t>T</w:t>
            </w:r>
            <w:r w:rsidR="00EE46B9" w:rsidRPr="00B03DDF">
              <w:rPr>
                <w:rStyle w:val="css-0"/>
                <w:rFonts w:ascii="Open Sans" w:hAnsi="Open Sans" w:cs="Open Sans"/>
                <w:color w:val="000000" w:themeColor="text1"/>
                <w:shd w:val="clear" w:color="auto" w:fill="FFFFFF"/>
              </w:rPr>
              <w:t>h</w:t>
            </w:r>
            <w:r w:rsidRPr="00B03DDF">
              <w:rPr>
                <w:rStyle w:val="css-0"/>
                <w:rFonts w:ascii="Open Sans" w:hAnsi="Open Sans" w:cs="Open Sans"/>
                <w:color w:val="000000" w:themeColor="text1"/>
                <w:shd w:val="clear" w:color="auto" w:fill="FFFFFF"/>
              </w:rPr>
              <w:t>e researcher </w:t>
            </w:r>
            <w:r w:rsidRPr="00B03DDF">
              <w:rPr>
                <w:rStyle w:val="css-1tmeul0"/>
                <w:rFonts w:ascii="Open Sans" w:hAnsi="Open Sans" w:cs="Open Sans"/>
                <w:color w:val="000000" w:themeColor="text1"/>
                <w:shd w:val="clear" w:color="auto" w:fill="FFFFFF"/>
              </w:rPr>
              <w:t>will use </w:t>
            </w:r>
            <w:r w:rsidRPr="00B03DDF">
              <w:rPr>
                <w:rStyle w:val="css-0"/>
                <w:rFonts w:ascii="Open Sans" w:hAnsi="Open Sans" w:cs="Open Sans"/>
                <w:color w:val="000000" w:themeColor="text1"/>
                <w:shd w:val="clear" w:color="auto" w:fill="FFFFFF"/>
              </w:rPr>
              <w:t>well</w:t>
            </w:r>
            <w:r w:rsidR="0043782C" w:rsidRPr="00B03DDF">
              <w:rPr>
                <w:rStyle w:val="css-0"/>
                <w:rFonts w:ascii="Open Sans" w:hAnsi="Open Sans" w:cs="Open Sans"/>
                <w:color w:val="000000" w:themeColor="text1"/>
                <w:shd w:val="clear" w:color="auto" w:fill="FFFFFF"/>
              </w:rPr>
              <w:t xml:space="preserve"> being services as needed</w:t>
            </w:r>
            <w:r w:rsidR="001934BD" w:rsidRPr="00B03DDF">
              <w:rPr>
                <w:rStyle w:val="css-0"/>
                <w:rFonts w:ascii="Open Sans" w:hAnsi="Open Sans" w:cs="Open Sans"/>
                <w:color w:val="000000" w:themeColor="text1"/>
                <w:shd w:val="clear" w:color="auto" w:fill="FFFFFF"/>
              </w:rPr>
              <w:t xml:space="preserve"> and maintain a suitable work-life </w:t>
            </w:r>
            <w:r w:rsidR="006320A4" w:rsidRPr="00B03DDF">
              <w:rPr>
                <w:rStyle w:val="css-0"/>
                <w:rFonts w:ascii="Open Sans" w:hAnsi="Open Sans" w:cs="Open Sans"/>
                <w:color w:val="000000" w:themeColor="text1"/>
                <w:shd w:val="clear" w:color="auto" w:fill="FFFFFF"/>
              </w:rPr>
              <w:t>during research.</w:t>
            </w:r>
            <w:r w:rsidR="003753D9">
              <w:rPr>
                <w:rStyle w:val="css-0"/>
                <w:rFonts w:ascii="Open Sans" w:hAnsi="Open Sans" w:cs="Open Sans"/>
                <w:color w:val="000000" w:themeColor="text1"/>
                <w:shd w:val="clear" w:color="auto" w:fill="FFFFFF"/>
              </w:rPr>
              <w:t xml:space="preserve"> The researcher will have access to university wellbeing services if emotional distress arises due to engagement with sensitive mental health literature</w:t>
            </w:r>
            <w:r w:rsidR="00090FCE">
              <w:rPr>
                <w:rStyle w:val="css-0"/>
                <w:rFonts w:ascii="Open Sans" w:hAnsi="Open Sans" w:cs="Open Sans"/>
                <w:color w:val="000000" w:themeColor="text1"/>
                <w:shd w:val="clear" w:color="auto" w:fill="FFFFFF"/>
              </w:rPr>
              <w:t>.</w:t>
            </w:r>
          </w:p>
          <w:p w14:paraId="4416A3BD" w14:textId="62118C29" w:rsidR="00003E64" w:rsidRPr="00B03DDF" w:rsidRDefault="00003E64" w:rsidP="00B03DDF">
            <w:pPr>
              <w:autoSpaceDE w:val="0"/>
              <w:autoSpaceDN w:val="0"/>
              <w:adjustRightInd w:val="0"/>
              <w:rPr>
                <w:rFonts w:ascii="Open Sans" w:hAnsi="Open Sans" w:cs="Open Sans"/>
                <w:color w:val="000000" w:themeColor="text1"/>
                <w:shd w:val="clear" w:color="auto" w:fill="FFFFFF"/>
              </w:rPr>
            </w:pPr>
          </w:p>
        </w:tc>
      </w:tr>
      <w:tr w:rsidR="0094056C" w:rsidRPr="004C3A0B" w14:paraId="5F982EC3" w14:textId="77777777" w:rsidTr="009A39CD">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9A39CD">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1825DCFF" w14:textId="77777777" w:rsidR="00FE5BB8" w:rsidRDefault="00FE5BB8" w:rsidP="00D107AC">
            <w:pPr>
              <w:rPr>
                <w:rFonts w:ascii="Arial" w:hAnsi="Arial" w:cs="Arial"/>
                <w:sz w:val="22"/>
                <w:szCs w:val="22"/>
              </w:rPr>
            </w:pPr>
          </w:p>
          <w:p w14:paraId="6F40E61F" w14:textId="0D44EC7A" w:rsidR="00411830" w:rsidRDefault="00957672" w:rsidP="00D107AC">
            <w:pPr>
              <w:rPr>
                <w:rFonts w:ascii="Arial" w:hAnsi="Arial" w:cs="Arial"/>
                <w:sz w:val="22"/>
                <w:szCs w:val="22"/>
              </w:rPr>
            </w:pPr>
            <w:r w:rsidRPr="00957672">
              <w:rPr>
                <w:rFonts w:ascii="Arial" w:hAnsi="Arial" w:cs="Arial"/>
                <w:sz w:val="22"/>
                <w:szCs w:val="22"/>
              </w:rPr>
              <w:t>There is a minimal risk related to data security and academic integrity.</w:t>
            </w:r>
          </w:p>
          <w:p w14:paraId="1BE46082" w14:textId="77777777" w:rsidR="00FE5BB8" w:rsidRDefault="00FE5BB8" w:rsidP="00D107AC">
            <w:pPr>
              <w:rPr>
                <w:rFonts w:ascii="Arial" w:hAnsi="Arial" w:cs="Arial"/>
                <w:sz w:val="22"/>
                <w:szCs w:val="22"/>
              </w:rPr>
            </w:pPr>
          </w:p>
          <w:p w14:paraId="23570F27" w14:textId="77777777" w:rsidR="00FE5BB8" w:rsidRPr="004C3A0B" w:rsidRDefault="00FE5BB8"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43B813CA" w:rsidR="0094056C" w:rsidRPr="004C3A0B" w:rsidRDefault="00957672" w:rsidP="00D107AC">
            <w:pPr>
              <w:autoSpaceDE w:val="0"/>
              <w:autoSpaceDN w:val="0"/>
              <w:adjustRightInd w:val="0"/>
              <w:rPr>
                <w:rFonts w:cs="Arial"/>
              </w:rPr>
            </w:pPr>
            <w:r w:rsidRPr="00957672">
              <w:rPr>
                <w:rFonts w:ascii="Arial" w:hAnsi="Arial" w:cs="Arial"/>
                <w:sz w:val="22"/>
                <w:szCs w:val="22"/>
              </w:rPr>
              <w:t>All data will be stored securely using password-protected systems, and all sources will be properly referenced to avoid plagiarism.</w:t>
            </w:r>
            <w:r w:rsidR="00DE3759">
              <w:rPr>
                <w:rFonts w:ascii="Arial" w:hAnsi="Arial" w:cs="Arial"/>
                <w:sz w:val="22"/>
                <w:szCs w:val="22"/>
              </w:rPr>
              <w:t xml:space="preserve"> </w:t>
            </w:r>
          </w:p>
        </w:tc>
      </w:tr>
      <w:tr w:rsidR="00003E64" w:rsidRPr="004C3A0B" w14:paraId="404AE437" w14:textId="77777777" w:rsidTr="009A39CD">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A39CD">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1273CF11" w:rsidR="00003E64" w:rsidRPr="004C3A0B" w:rsidRDefault="00957672" w:rsidP="003257BD">
            <w:pPr>
              <w:rPr>
                <w:rFonts w:ascii="Arial" w:hAnsi="Arial" w:cs="Arial"/>
                <w:sz w:val="22"/>
                <w:szCs w:val="22"/>
              </w:rPr>
            </w:pPr>
            <w:r w:rsidRPr="00957672">
              <w:rPr>
                <w:rFonts w:ascii="Arial" w:hAnsi="Arial" w:cs="Arial"/>
                <w:sz w:val="22"/>
                <w:szCs w:val="22"/>
              </w:rPr>
              <w:t>Minimal environmental impact due to use of digital resources.</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F2FB84A" w14:textId="2BB87D83" w:rsidR="00173A93" w:rsidRDefault="0094056C" w:rsidP="00173A93">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08C0173" w14:textId="77777777" w:rsidR="00173A93" w:rsidRDefault="00173A93" w:rsidP="00173A93">
            <w:pPr>
              <w:autoSpaceDE w:val="0"/>
              <w:autoSpaceDN w:val="0"/>
              <w:adjustRightInd w:val="0"/>
              <w:rPr>
                <w:rFonts w:ascii="Arial" w:hAnsi="Arial" w:cs="Arial"/>
                <w:i/>
                <w:sz w:val="18"/>
                <w:szCs w:val="18"/>
              </w:rPr>
            </w:pPr>
          </w:p>
          <w:p w14:paraId="41635964" w14:textId="1F9F8EE7" w:rsidR="00003E64" w:rsidRPr="005F30A5" w:rsidRDefault="00957672" w:rsidP="003257BD">
            <w:pPr>
              <w:rPr>
                <w:rFonts w:ascii="Arial" w:hAnsi="Arial" w:cs="Arial"/>
                <w:sz w:val="22"/>
                <w:szCs w:val="22"/>
              </w:rPr>
            </w:pPr>
            <w:r w:rsidRPr="005F30A5">
              <w:rPr>
                <w:rFonts w:ascii="Arial" w:hAnsi="Arial" w:cs="Arial"/>
                <w:sz w:val="18"/>
                <w:szCs w:val="18"/>
              </w:rPr>
              <w:t>The study will minimise paper usage by relying on digital data collection and storage methods.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9E39153" w:rsidR="006930C2" w:rsidRPr="004C3A0B" w:rsidRDefault="00A203AA"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E2EEB5A" w:rsidR="006930C2" w:rsidRPr="004C3A0B" w:rsidRDefault="00A203AA" w:rsidP="003257BD">
            <w:pPr>
              <w:rPr>
                <w:rFonts w:ascii="Arial" w:hAnsi="Arial" w:cs="Arial"/>
                <w:sz w:val="22"/>
                <w:szCs w:val="22"/>
              </w:rPr>
            </w:pPr>
            <w:r>
              <w:rPr>
                <w:rFonts w:ascii="Arial" w:hAnsi="Arial" w:cs="Arial"/>
                <w:sz w:val="22"/>
                <w:szCs w:val="22"/>
              </w:rPr>
              <w:t>N/</w:t>
            </w:r>
            <w:r w:rsidR="00874405">
              <w:rPr>
                <w:rFonts w:ascii="Arial" w:hAnsi="Arial" w:cs="Arial"/>
                <w:sz w:val="22"/>
                <w:szCs w:val="22"/>
              </w:rPr>
              <w:t>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4EA649D" w14:textId="24FCBBB5" w:rsidR="009C2C88" w:rsidRPr="00CA611A" w:rsidRDefault="00D54FB0" w:rsidP="009C2C88">
            <w:pPr>
              <w:pStyle w:val="CommentText"/>
              <w:rPr>
                <w:rFonts w:ascii="Arial" w:hAnsi="Arial" w:cs="Arial"/>
                <w:b/>
                <w:bCs/>
                <w:iCs/>
                <w:color w:val="000000" w:themeColor="text1"/>
                <w:sz w:val="18"/>
                <w:szCs w:val="18"/>
              </w:rPr>
            </w:pPr>
            <w:r w:rsidRPr="00CA611A">
              <w:rPr>
                <w:rFonts w:ascii="Arial" w:hAnsi="Arial" w:cs="Arial"/>
                <w:b/>
                <w:bCs/>
                <w:iCs/>
                <w:color w:val="000000" w:themeColor="text1"/>
                <w:sz w:val="18"/>
                <w:szCs w:val="18"/>
              </w:rPr>
              <w:t>N/A</w:t>
            </w:r>
          </w:p>
          <w:p w14:paraId="4B749E1A" w14:textId="03FCD0FE" w:rsidR="006930C2" w:rsidRPr="004C3A0B" w:rsidRDefault="006930C2" w:rsidP="009C2C88">
            <w:pPr>
              <w:pStyle w:val="CommentText"/>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w:t>
            </w:r>
            <w:r w:rsidR="00CF6CA5">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DBA690" w14:textId="04B5E73A" w:rsidR="00E06AD2" w:rsidRDefault="00E06AD2" w:rsidP="00E06AD2">
            <w:pPr>
              <w:autoSpaceDE w:val="0"/>
              <w:autoSpaceDN w:val="0"/>
              <w:adjustRightInd w:val="0"/>
              <w:rPr>
                <w:rFonts w:ascii="MS Gothic" w:eastAsia="MS Gothic" w:hAnsi="MS Gothic" w:cs="Arial"/>
                <w:b/>
                <w:bCs/>
                <w:sz w:val="22"/>
                <w:szCs w:val="22"/>
              </w:rPr>
            </w:pPr>
          </w:p>
          <w:p w14:paraId="1FF5BC03" w14:textId="77777777" w:rsidR="00E06AD2" w:rsidRDefault="00E06AD2" w:rsidP="00E06AD2">
            <w:pPr>
              <w:autoSpaceDE w:val="0"/>
              <w:autoSpaceDN w:val="0"/>
              <w:adjustRightInd w:val="0"/>
              <w:rPr>
                <w:rFonts w:ascii="Arial" w:hAnsi="Arial" w:cs="Arial"/>
                <w:b/>
                <w:bCs/>
                <w:sz w:val="22"/>
                <w:szCs w:val="22"/>
              </w:rPr>
            </w:pPr>
          </w:p>
          <w:sdt>
            <w:sdtPr>
              <w:rPr>
                <w:rFonts w:ascii="Arial" w:hAnsi="Arial" w:cs="Arial"/>
                <w:b/>
                <w:bCs/>
                <w:sz w:val="22"/>
                <w:szCs w:val="22"/>
              </w:rPr>
              <w:id w:val="-924644654"/>
              <w14:checkbox>
                <w14:checked w14:val="1"/>
                <w14:checkedState w14:val="2612" w14:font="MS Gothic"/>
                <w14:uncheckedState w14:val="2610" w14:font="MS Gothic"/>
              </w14:checkbox>
            </w:sdtPr>
            <w:sdtContent>
              <w:p w14:paraId="2D0CD421" w14:textId="77777777" w:rsidR="00E06AD2" w:rsidRDefault="00E06AD2" w:rsidP="00E06A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0E68863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CA611A" w:rsidRDefault="003C3C40" w:rsidP="003C3C40">
            <w:pPr>
              <w:rPr>
                <w:rFonts w:ascii="Arial" w:hAnsi="Arial" w:cs="Arial"/>
                <w:color w:val="000000" w:themeColor="text1"/>
                <w:sz w:val="24"/>
                <w:szCs w:val="22"/>
              </w:rPr>
            </w:pPr>
            <w:r w:rsidRPr="00CA611A">
              <w:rPr>
                <w:rFonts w:ascii="Arial" w:hAnsi="Arial" w:cs="Arial"/>
                <w:color w:val="000000" w:themeColor="text1"/>
                <w:sz w:val="22"/>
              </w:rPr>
              <w:t xml:space="preserve">This includes audio/video data of </w:t>
            </w:r>
            <w:r w:rsidR="00E0132E" w:rsidRPr="00CA611A">
              <w:rPr>
                <w:rFonts w:ascii="Arial" w:hAnsi="Arial" w:cs="Arial"/>
                <w:color w:val="000000" w:themeColor="text1"/>
                <w:sz w:val="22"/>
              </w:rPr>
              <w:t>participants but</w:t>
            </w:r>
            <w:r w:rsidRPr="00CA611A">
              <w:rPr>
                <w:rFonts w:ascii="Arial" w:hAnsi="Arial" w:cs="Arial"/>
                <w:color w:val="000000" w:themeColor="text1"/>
                <w:sz w:val="22"/>
              </w:rPr>
              <w:t xml:space="preserve"> can also include IP addresses and usernames. Names, addresses and emails also count, as do consent forms.</w:t>
            </w:r>
          </w:p>
          <w:p w14:paraId="6E43DAC8" w14:textId="77777777" w:rsidR="006930C2" w:rsidRPr="00CA611A" w:rsidRDefault="006930C2" w:rsidP="003257BD">
            <w:pPr>
              <w:rPr>
                <w:rFonts w:ascii="Arial" w:hAnsi="Arial" w:cs="Arial"/>
                <w:color w:val="000000" w:themeColor="text1"/>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456C87F" w14:textId="77777777" w:rsidR="00393478" w:rsidRDefault="00393478"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323EF55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6F9E155" w14:textId="77777777" w:rsidR="00E06AD2" w:rsidRDefault="00E06AD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651790805"/>
              <w14:checkbox>
                <w14:checked w14:val="1"/>
                <w14:checkedState w14:val="2612" w14:font="MS Gothic"/>
                <w14:uncheckedState w14:val="2610" w14:font="MS Gothic"/>
              </w14:checkbox>
            </w:sdtPr>
            <w:sdtContent>
              <w:p w14:paraId="3B68E755" w14:textId="77777777" w:rsidR="00E06AD2" w:rsidRDefault="00E06AD2" w:rsidP="00E06A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427F69B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CA611A" w:rsidRDefault="003C3C40" w:rsidP="003C3C40">
            <w:pPr>
              <w:rPr>
                <w:rFonts w:ascii="Arial" w:hAnsi="Arial" w:cs="Arial"/>
                <w:color w:val="000000" w:themeColor="text1"/>
                <w:sz w:val="24"/>
                <w:szCs w:val="22"/>
              </w:rPr>
            </w:pPr>
            <w:r w:rsidRPr="00CA611A">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14:paraId="74AB7C6B" w14:textId="30BB81FD" w:rsidR="006930C2" w:rsidRPr="00CA611A" w:rsidRDefault="006930C2" w:rsidP="003257BD">
            <w:pPr>
              <w:rPr>
                <w:rFonts w:ascii="Arial" w:hAnsi="Arial" w:cs="Arial"/>
                <w:color w:val="000000" w:themeColor="text1"/>
                <w:sz w:val="22"/>
                <w:szCs w:val="22"/>
              </w:rPr>
            </w:pPr>
          </w:p>
          <w:p w14:paraId="71D0FA06" w14:textId="77777777" w:rsidR="006930C2" w:rsidRPr="00CA611A" w:rsidRDefault="006930C2" w:rsidP="003257BD">
            <w:pPr>
              <w:rPr>
                <w:rFonts w:ascii="Arial" w:hAnsi="Arial" w:cs="Arial"/>
                <w:color w:val="000000" w:themeColor="text1"/>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19107D7" w:rsidR="004D0161" w:rsidRPr="004C3A0B" w:rsidRDefault="00E06AD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DDC8A5A" w:rsidR="004D0161" w:rsidRPr="004C3A0B" w:rsidRDefault="006621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AFF8E41" w:rsidR="004D0161" w:rsidRPr="004C3A0B" w:rsidRDefault="006621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3294B93E" w:rsidR="004D0161" w:rsidRPr="004C3A0B" w:rsidRDefault="006621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859ED4D" w:rsidR="004D0161" w:rsidRPr="004C3A0B" w:rsidRDefault="006621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733CE48" w:rsidR="004D0161" w:rsidRPr="004C3A0B" w:rsidRDefault="00707C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1B56D8FD" w:rsidR="004D0161" w:rsidRPr="004C3A0B" w:rsidRDefault="00707C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C51CA30" w:rsidR="004D0161" w:rsidRPr="004C3A0B" w:rsidRDefault="00707C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60F33C19" w:rsidR="004D0161" w:rsidRPr="004C3A0B" w:rsidRDefault="00707C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14652C7" w:rsidR="004D0161" w:rsidRPr="004C3A0B" w:rsidRDefault="00707C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4B4A6073" w:rsidR="004D0161" w:rsidRPr="004C3A0B" w:rsidRDefault="00707C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12CB886C" w14:textId="44FA3919" w:rsidR="004D0161" w:rsidRPr="004C3A0B" w:rsidRDefault="004D10D4"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5413943B" w:rsidR="004D0161" w:rsidRPr="004C3A0B" w:rsidRDefault="004D10D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1BD5D29C"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r w:rsidR="00C91B3C">
              <w:rPr>
                <w:rFonts w:ascii="Arial" w:hAnsi="Arial" w:cs="Arial"/>
                <w:sz w:val="22"/>
                <w:szCs w:val="22"/>
              </w:rPr>
              <w:t xml:space="preserve"> </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0B5B5819" w:rsidR="004D0161" w:rsidRPr="00D16B00" w:rsidRDefault="00D16B00" w:rsidP="003257BD">
            <w:pPr>
              <w:autoSpaceDE w:val="0"/>
              <w:autoSpaceDN w:val="0"/>
              <w:adjustRightInd w:val="0"/>
              <w:rPr>
                <w:rFonts w:ascii="Arial" w:hAnsi="Arial" w:cs="Arial"/>
                <w:sz w:val="22"/>
                <w:szCs w:val="22"/>
              </w:rPr>
            </w:pPr>
            <w:r>
              <w:rPr>
                <w:rFonts w:ascii="Arial" w:hAnsi="Arial" w:cs="Arial"/>
                <w:sz w:val="22"/>
                <w:szCs w:val="22"/>
              </w:rPr>
              <w:t>All data</w:t>
            </w:r>
            <w:r w:rsidR="00056812">
              <w:rPr>
                <w:rFonts w:ascii="Arial" w:hAnsi="Arial" w:cs="Arial"/>
                <w:sz w:val="22"/>
                <w:szCs w:val="22"/>
              </w:rPr>
              <w:t xml:space="preserve"> will be encrypted and kept in password protected cloud storage one th</w:t>
            </w:r>
            <w:r w:rsidR="002B3B06">
              <w:rPr>
                <w:rFonts w:ascii="Arial" w:hAnsi="Arial" w:cs="Arial"/>
                <w:sz w:val="22"/>
                <w:szCs w:val="22"/>
              </w:rPr>
              <w:t>e University system which will not be shared.</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525CDD">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525CDD">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525CDD">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F328EDD"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525CDD">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FEB8102"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525CDD">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C1ACCBC"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525CDD">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9E0144A"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525CDD">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AFDBC97"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525CDD">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9395B9" w:rsidR="004D0161" w:rsidRPr="004C3A0B" w:rsidRDefault="00E06AD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525CDD">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525CDD">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43F6F811" w:rsidR="00A121A0" w:rsidRPr="00EB45D4" w:rsidRDefault="00124998"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Will use excel literature </w:t>
            </w:r>
            <w:r w:rsidR="00A86D42">
              <w:rPr>
                <w:rFonts w:ascii="Arial" w:hAnsi="Arial" w:cs="Arial"/>
                <w:color w:val="000000" w:themeColor="text1"/>
                <w:sz w:val="22"/>
                <w:szCs w:val="22"/>
              </w:rPr>
              <w:t xml:space="preserve">matrix to manage the research activity </w:t>
            </w:r>
          </w:p>
          <w:p w14:paraId="4F0453DF" w14:textId="77777777" w:rsidR="00A121A0" w:rsidRDefault="00A121A0" w:rsidP="00A121A0">
            <w:pPr>
              <w:autoSpaceDE w:val="0"/>
              <w:autoSpaceDN w:val="0"/>
              <w:adjustRightInd w:val="0"/>
              <w:rPr>
                <w:rFonts w:ascii="Arial" w:hAnsi="Arial" w:cs="Arial"/>
                <w:sz w:val="22"/>
                <w:szCs w:val="22"/>
              </w:rPr>
            </w:pPr>
          </w:p>
          <w:p w14:paraId="5D52B1AE" w14:textId="65211B0E" w:rsidR="004D0161" w:rsidRPr="005F30A5" w:rsidRDefault="00A121A0" w:rsidP="003257BD">
            <w:pPr>
              <w:autoSpaceDE w:val="0"/>
              <w:autoSpaceDN w:val="0"/>
              <w:adjustRightInd w:val="0"/>
              <w:rPr>
                <w:rFonts w:ascii="Arial" w:hAnsi="Arial" w:cs="Arial"/>
                <w:color w:val="000000" w:themeColor="text1"/>
                <w:sz w:val="22"/>
                <w:szCs w:val="22"/>
              </w:rPr>
            </w:pPr>
            <w:r w:rsidRPr="005F30A5">
              <w:rPr>
                <w:rFonts w:ascii="Arial" w:hAnsi="Arial" w:cs="Arial"/>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w:t>
            </w:r>
            <w:r w:rsidR="00525CDD" w:rsidRPr="005F30A5">
              <w:rPr>
                <w:color w:val="000000" w:themeColor="text1"/>
              </w:rPr>
              <w:t xml:space="preserve"> </w:t>
            </w:r>
            <w:r w:rsidR="00957672" w:rsidRPr="005F30A5">
              <w:rPr>
                <w:rFonts w:ascii="Arial" w:hAnsi="Arial" w:cs="Arial"/>
                <w:color w:val="000000" w:themeColor="text1"/>
                <w:sz w:val="22"/>
                <w:szCs w:val="22"/>
                <w:lang w:eastAsia="en-GB"/>
              </w:rPr>
              <w:t>The data will be stored until the completion of the project and will then be securely deleted (by 31st December 2026).</w:t>
            </w:r>
            <w:r w:rsidRPr="005F30A5">
              <w:rPr>
                <w:rFonts w:ascii="Arial" w:hAnsi="Arial" w:cs="Arial"/>
                <w:color w:val="000000" w:themeColor="text1"/>
                <w:sz w:val="22"/>
                <w:szCs w:val="22"/>
                <w:lang w:eastAsia="en-GB"/>
              </w:rPr>
              <w:t xml:space="preserve"> </w:t>
            </w:r>
          </w:p>
          <w:p w14:paraId="48775553" w14:textId="77777777" w:rsidR="004D0161" w:rsidRPr="002F718A" w:rsidRDefault="004D0161" w:rsidP="003257BD">
            <w:pPr>
              <w:autoSpaceDE w:val="0"/>
              <w:autoSpaceDN w:val="0"/>
              <w:adjustRightInd w:val="0"/>
              <w:rPr>
                <w:rFonts w:ascii="Arial" w:hAnsi="Arial" w:cs="Arial"/>
                <w:color w:val="000000" w:themeColor="text1"/>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525CDD">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525CDD">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785EE42" w14:textId="4B3A635A" w:rsidR="00454822" w:rsidRPr="00623DB0" w:rsidRDefault="005E4814" w:rsidP="003257BD">
            <w:pPr>
              <w:autoSpaceDE w:val="0"/>
              <w:autoSpaceDN w:val="0"/>
              <w:adjustRightInd w:val="0"/>
              <w:rPr>
                <w:rFonts w:ascii="Arial" w:hAnsi="Arial" w:cs="Arial"/>
                <w:iCs/>
                <w:color w:val="000000" w:themeColor="text1"/>
                <w:sz w:val="22"/>
                <w:szCs w:val="22"/>
              </w:rPr>
            </w:pPr>
            <w:r w:rsidRPr="00623DB0">
              <w:rPr>
                <w:rFonts w:ascii="Arial" w:hAnsi="Arial" w:cs="Arial"/>
                <w:iCs/>
                <w:color w:val="000000" w:themeColor="text1"/>
                <w:sz w:val="22"/>
                <w:szCs w:val="22"/>
              </w:rPr>
              <w:t xml:space="preserve">The student researcher </w:t>
            </w:r>
            <w:r w:rsidR="00730B9A" w:rsidRPr="00623DB0">
              <w:rPr>
                <w:rFonts w:ascii="Arial" w:hAnsi="Arial" w:cs="Arial"/>
                <w:iCs/>
                <w:color w:val="000000" w:themeColor="text1"/>
                <w:sz w:val="22"/>
                <w:szCs w:val="22"/>
              </w:rPr>
              <w:t xml:space="preserve">and the supervisor </w:t>
            </w:r>
          </w:p>
          <w:p w14:paraId="7F9CFD02" w14:textId="666338C6"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525CDD">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525CDD">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6CF2F54B" w:rsidR="00A121A0" w:rsidRDefault="00A121A0" w:rsidP="00A121A0">
            <w:pPr>
              <w:autoSpaceDE w:val="0"/>
              <w:autoSpaceDN w:val="0"/>
              <w:adjustRightInd w:val="0"/>
              <w:rPr>
                <w:rFonts w:ascii="Arial" w:hAnsi="Arial" w:cs="Arial"/>
                <w:color w:val="00B050"/>
                <w:sz w:val="22"/>
                <w:szCs w:val="22"/>
              </w:rPr>
            </w:pPr>
          </w:p>
          <w:p w14:paraId="3F951F6C" w14:textId="63198525" w:rsidR="00900C35" w:rsidRPr="00900C35" w:rsidRDefault="00900C35"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student 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525CDD">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525CDD">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5F30A5" w:rsidRDefault="00A121A0" w:rsidP="00A121A0">
            <w:pPr>
              <w:autoSpaceDE w:val="0"/>
              <w:autoSpaceDN w:val="0"/>
              <w:adjustRightInd w:val="0"/>
              <w:rPr>
                <w:rFonts w:ascii="Arial" w:hAnsi="Arial" w:cs="Arial"/>
                <w:sz w:val="22"/>
                <w:szCs w:val="22"/>
              </w:rPr>
            </w:pPr>
            <w:r w:rsidRPr="005F30A5">
              <w:rPr>
                <w:rFonts w:ascii="Arial" w:hAnsi="Arial" w:cs="Arial"/>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18D7CC2" w14:textId="1FFD4445"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525CDD">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D5EC3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06AD2">
                  <w:rPr>
                    <w:rFonts w:ascii="MS Gothic" w:eastAsia="MS Gothic" w:hAnsi="MS Gothic" w:cs="Arial" w:hint="eastAsia"/>
                    <w:b/>
                    <w:bCs/>
                  </w:rPr>
                  <w:t>☒</w:t>
                </w:r>
              </w:sdtContent>
            </w:sdt>
          </w:p>
        </w:tc>
      </w:tr>
      <w:tr w:rsidR="00477654" w:rsidRPr="004C3A0B" w14:paraId="4A7B4A39" w14:textId="77777777" w:rsidTr="00525CDD">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9FEFDB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06AD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A51409E"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377176" w:rsidR="001B41A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FD1FB8C" w:rsidR="001B41A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9B0EFBB" w:rsidR="001B41A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784C737" w:rsidR="001B41A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87F5A14"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DC986E6"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47C2489F"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65BD7B0"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0AE5CD7" w:rsidR="001B41AD" w:rsidRPr="003C7DED" w:rsidRDefault="00E06AD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10A0C248" w:rsidR="001B41AD" w:rsidRDefault="0010430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6D264292" w:rsidR="001B41AD" w:rsidRDefault="0010430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9303BF" w:rsidRDefault="001B41AD" w:rsidP="0000343C">
            <w:pPr>
              <w:rPr>
                <w:rFonts w:ascii="Arial" w:hAnsi="Arial" w:cs="Arial"/>
                <w:color w:val="000000" w:themeColor="text1"/>
                <w:sz w:val="22"/>
                <w:szCs w:val="22"/>
              </w:rPr>
            </w:pPr>
            <w:r w:rsidRPr="009303BF">
              <w:rPr>
                <w:rFonts w:ascii="Arial" w:hAnsi="Arial" w:cs="Arial"/>
                <w:color w:val="000000" w:themeColor="text1"/>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000000" w:themeColor="text1"/>
                <w:sz w:val="18"/>
                <w:szCs w:val="18"/>
              </w:rPr>
            </w:pPr>
          </w:p>
          <w:p w14:paraId="54EB341A" w14:textId="3AA168E3" w:rsidR="009303BF" w:rsidRPr="00623DB0" w:rsidRDefault="006E79DC" w:rsidP="0000343C">
            <w:pPr>
              <w:autoSpaceDE w:val="0"/>
              <w:autoSpaceDN w:val="0"/>
              <w:adjustRightInd w:val="0"/>
              <w:rPr>
                <w:rFonts w:ascii="Arial" w:hAnsi="Arial" w:cs="Arial"/>
                <w:color w:val="808080"/>
                <w:sz w:val="22"/>
                <w:szCs w:val="22"/>
              </w:rPr>
            </w:pPr>
            <w:r w:rsidRPr="00623DB0">
              <w:rPr>
                <w:rFonts w:ascii="Arial" w:hAnsi="Arial" w:cs="Arial"/>
                <w:color w:val="000000" w:themeColor="text1"/>
                <w:sz w:val="22"/>
                <w:szCs w:val="22"/>
              </w:rPr>
              <w:t xml:space="preserve">Only free AI tools such as Grammarly and Microsoft Editor will be used for proofreading and improving academic writing. These tools will not be used to generate research content or analyse data. Their use will comply with UWTSD policies on academic integrity and data protection. </w:t>
            </w:r>
          </w:p>
          <w:p w14:paraId="6BEFE5E9" w14:textId="069673F5"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5"/>
        <w:gridCol w:w="4949"/>
        <w:gridCol w:w="10"/>
        <w:gridCol w:w="2123"/>
        <w:gridCol w:w="6"/>
      </w:tblGrid>
      <w:tr w:rsidR="004D0161" w:rsidRPr="004C3A0B" w14:paraId="2FA8A433" w14:textId="77777777" w:rsidTr="711636E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711636E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4F53D99" w:rsidR="004D0161" w:rsidRPr="004C3A0B" w:rsidRDefault="006C03D3" w:rsidP="00694EA8">
            <w:pPr>
              <w:spacing w:before="100" w:beforeAutospacing="1" w:after="100" w:afterAutospacing="1"/>
              <w:rPr>
                <w:rFonts w:ascii="Arial" w:hAnsi="Arial" w:cs="Arial"/>
                <w:sz w:val="22"/>
                <w:szCs w:val="22"/>
              </w:rPr>
            </w:pPr>
            <w:r>
              <w:rPr>
                <w:rFonts w:ascii="Arial" w:hAnsi="Arial" w:cs="Arial"/>
                <w:noProof/>
                <w:sz w:val="22"/>
                <w:szCs w:val="22"/>
                <w:lang w:val="en-US"/>
              </w:rPr>
              <w:drawing>
                <wp:anchor distT="0" distB="0" distL="114300" distR="114300" simplePos="0" relativeHeight="251658240" behindDoc="0" locked="0" layoutInCell="1" allowOverlap="1" wp14:anchorId="4F48CACE" wp14:editId="23F41D6A">
                  <wp:simplePos x="0" y="0"/>
                  <wp:positionH relativeFrom="column">
                    <wp:posOffset>69850</wp:posOffset>
                  </wp:positionH>
                  <wp:positionV relativeFrom="paragraph">
                    <wp:posOffset>-431165</wp:posOffset>
                  </wp:positionV>
                  <wp:extent cx="1857375" cy="424815"/>
                  <wp:effectExtent l="0" t="0" r="9525" b="0"/>
                  <wp:wrapTopAndBottom/>
                  <wp:docPr id="1339560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60311" name="Picture 1339560311"/>
                          <pic:cNvPicPr/>
                        </pic:nvPicPr>
                        <pic:blipFill>
                          <a:blip r:embed="rId14"/>
                          <a:stretch>
                            <a:fillRect/>
                          </a:stretch>
                        </pic:blipFill>
                        <pic:spPr>
                          <a:xfrm>
                            <a:off x="0" y="0"/>
                            <a:ext cx="1857375" cy="424815"/>
                          </a:xfrm>
                          <a:prstGeom prst="rect">
                            <a:avLst/>
                          </a:prstGeom>
                        </pic:spPr>
                      </pic:pic>
                    </a:graphicData>
                  </a:graphic>
                  <wp14:sizeRelH relativeFrom="margin">
                    <wp14:pctWidth>0</wp14:pctWidth>
                  </wp14:sizeRelH>
                  <wp14:sizeRelV relativeFrom="margin">
                    <wp14:pctHeight>0</wp14:pctHeight>
                  </wp14:sizeRelV>
                </wp:anchor>
              </w:drawing>
            </w:r>
          </w:p>
        </w:tc>
        <w:tc>
          <w:tcPr>
            <w:tcW w:w="2139" w:type="dxa"/>
            <w:gridSpan w:val="3"/>
            <w:vAlign w:val="center"/>
          </w:tcPr>
          <w:p w14:paraId="7C2D2CC9" w14:textId="3A1D9C9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572C">
              <w:rPr>
                <w:rFonts w:ascii="Arial" w:hAnsi="Arial" w:cs="Arial"/>
                <w:b/>
                <w:bCs/>
                <w:sz w:val="22"/>
                <w:szCs w:val="22"/>
              </w:rPr>
              <w:t>14</w:t>
            </w:r>
            <w:r w:rsidR="0054700D">
              <w:rPr>
                <w:rFonts w:ascii="Arial" w:hAnsi="Arial" w:cs="Arial"/>
                <w:b/>
                <w:bCs/>
                <w:sz w:val="22"/>
                <w:szCs w:val="22"/>
              </w:rPr>
              <w:t>/04/2026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711636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54D08DD9" w:rsidR="00AA7E42" w:rsidRPr="004C3A0B" w:rsidRDefault="00A031E9" w:rsidP="00CA7241">
            <w:pPr>
              <w:pStyle w:val="ListParagraph"/>
              <w:ind w:left="0"/>
            </w:pPr>
            <w:r>
              <w:t>Ping Wu</w:t>
            </w: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4118B4C5" w:rsidR="00AA7E42" w:rsidRPr="004C3A0B" w:rsidRDefault="23846002" w:rsidP="0092487B">
            <w:pPr>
              <w:pStyle w:val="ListParagraph"/>
              <w:ind w:left="0"/>
              <w:rPr>
                <w:rFonts w:ascii="Arial" w:hAnsi="Arial" w:cs="Arial"/>
              </w:rPr>
            </w:pPr>
            <w:r w:rsidRPr="711636E4">
              <w:rPr>
                <w:rFonts w:ascii="Arial" w:hAnsi="Arial" w:cs="Arial"/>
                <w:b/>
                <w:bCs/>
              </w:rPr>
              <w:t>Date:</w:t>
            </w:r>
            <w:r w:rsidR="15AC8C43" w:rsidRPr="711636E4">
              <w:rPr>
                <w:rFonts w:ascii="Arial" w:hAnsi="Arial" w:cs="Arial"/>
                <w:b/>
                <w:bCs/>
              </w:rPr>
              <w:t xml:space="preserve"> </w:t>
            </w:r>
            <w:r w:rsidR="008A249E">
              <w:rPr>
                <w:rFonts w:ascii="Arial" w:hAnsi="Arial" w:cs="Arial"/>
                <w:b/>
                <w:bCs/>
              </w:rPr>
              <w:t>30/06/2026</w:t>
            </w:r>
          </w:p>
        </w:tc>
      </w:tr>
      <w:tr w:rsidR="00AA7E42" w:rsidRPr="004C3A0B" w14:paraId="3D4592A7" w14:textId="77777777" w:rsidTr="711636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116A0486" w:rsidR="00AA7E42" w:rsidRPr="004C3A0B" w:rsidRDefault="00A031E9" w:rsidP="0092487B">
            <w:pPr>
              <w:pStyle w:val="ListParagraph"/>
              <w:ind w:left="0"/>
            </w:pPr>
            <w:r>
              <w:rPr>
                <w:noProof/>
              </w:rPr>
              <w:drawing>
                <wp:inline distT="0" distB="0" distL="0" distR="0" wp14:anchorId="2B3C30D8" wp14:editId="3F2A8FBB">
                  <wp:extent cx="860425" cy="359207"/>
                  <wp:effectExtent l="0" t="0" r="0" b="3175"/>
                  <wp:docPr id="336445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69471" cy="362984"/>
                          </a:xfrm>
                          <a:prstGeom prst="rect">
                            <a:avLst/>
                          </a:prstGeom>
                          <a:noFill/>
                          <a:ln>
                            <a:noFill/>
                          </a:ln>
                        </pic:spPr>
                      </pic:pic>
                    </a:graphicData>
                  </a:graphic>
                </wp:inline>
              </w:drawing>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B7B0E" w14:textId="77777777" w:rsidR="006075E1" w:rsidRDefault="006075E1" w:rsidP="00390251">
      <w:r>
        <w:separator/>
      </w:r>
    </w:p>
    <w:p w14:paraId="514CBFE5" w14:textId="77777777" w:rsidR="006075E1" w:rsidRDefault="006075E1"/>
  </w:endnote>
  <w:endnote w:type="continuationSeparator" w:id="0">
    <w:p w14:paraId="7D66FD17" w14:textId="77777777" w:rsidR="006075E1" w:rsidRDefault="006075E1" w:rsidP="00390251">
      <w:r>
        <w:continuationSeparator/>
      </w:r>
    </w:p>
    <w:p w14:paraId="73084839" w14:textId="77777777" w:rsidR="006075E1" w:rsidRDefault="00607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5E8890CB"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5F30A5">
      <w:rPr>
        <w:rStyle w:val="PageNumber"/>
        <w:rFonts w:ascii="Arial" w:hAnsi="Arial" w:cs="Arial"/>
        <w:noProof/>
      </w:rPr>
      <w:t>2</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D79B1" w14:textId="77777777" w:rsidR="006075E1" w:rsidRDefault="006075E1" w:rsidP="00390251">
      <w:r>
        <w:separator/>
      </w:r>
    </w:p>
    <w:p w14:paraId="00327D9B" w14:textId="77777777" w:rsidR="006075E1" w:rsidRDefault="006075E1"/>
  </w:footnote>
  <w:footnote w:type="continuationSeparator" w:id="0">
    <w:p w14:paraId="7C9B36F7" w14:textId="77777777" w:rsidR="006075E1" w:rsidRDefault="006075E1" w:rsidP="00390251">
      <w:r>
        <w:continuationSeparator/>
      </w:r>
    </w:p>
    <w:p w14:paraId="6998AB12" w14:textId="77777777" w:rsidR="006075E1" w:rsidRDefault="006075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8D760D"/>
    <w:multiLevelType w:val="hybridMultilevel"/>
    <w:tmpl w:val="6310D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19029C"/>
    <w:multiLevelType w:val="hybridMultilevel"/>
    <w:tmpl w:val="B1FC8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732688">
    <w:abstractNumId w:val="11"/>
  </w:num>
  <w:num w:numId="2" w16cid:durableId="601914231">
    <w:abstractNumId w:val="20"/>
  </w:num>
  <w:num w:numId="3" w16cid:durableId="1450973640">
    <w:abstractNumId w:val="2"/>
  </w:num>
  <w:num w:numId="4" w16cid:durableId="1144276305">
    <w:abstractNumId w:val="26"/>
  </w:num>
  <w:num w:numId="5" w16cid:durableId="671225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17151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9842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4804862">
    <w:abstractNumId w:val="3"/>
  </w:num>
  <w:num w:numId="9" w16cid:durableId="1866209041">
    <w:abstractNumId w:val="8"/>
  </w:num>
  <w:num w:numId="10" w16cid:durableId="1054309810">
    <w:abstractNumId w:val="9"/>
  </w:num>
  <w:num w:numId="11" w16cid:durableId="1603688383">
    <w:abstractNumId w:val="24"/>
  </w:num>
  <w:num w:numId="12" w16cid:durableId="1612543926">
    <w:abstractNumId w:val="21"/>
  </w:num>
  <w:num w:numId="13" w16cid:durableId="2119714174">
    <w:abstractNumId w:val="23"/>
  </w:num>
  <w:num w:numId="14" w16cid:durableId="1701735239">
    <w:abstractNumId w:val="0"/>
  </w:num>
  <w:num w:numId="15" w16cid:durableId="2056808803">
    <w:abstractNumId w:val="5"/>
  </w:num>
  <w:num w:numId="16" w16cid:durableId="928272753">
    <w:abstractNumId w:val="6"/>
  </w:num>
  <w:num w:numId="17" w16cid:durableId="1025716788">
    <w:abstractNumId w:val="12"/>
  </w:num>
  <w:num w:numId="18" w16cid:durableId="1912690828">
    <w:abstractNumId w:val="14"/>
  </w:num>
  <w:num w:numId="19" w16cid:durableId="1442141632">
    <w:abstractNumId w:val="25"/>
  </w:num>
  <w:num w:numId="20" w16cid:durableId="1540506957">
    <w:abstractNumId w:val="4"/>
  </w:num>
  <w:num w:numId="21" w16cid:durableId="793327598">
    <w:abstractNumId w:val="15"/>
  </w:num>
  <w:num w:numId="22" w16cid:durableId="274950329">
    <w:abstractNumId w:val="19"/>
  </w:num>
  <w:num w:numId="23" w16cid:durableId="2122720739">
    <w:abstractNumId w:val="1"/>
  </w:num>
  <w:num w:numId="24" w16cid:durableId="1286737654">
    <w:abstractNumId w:val="10"/>
  </w:num>
  <w:num w:numId="25" w16cid:durableId="1797678867">
    <w:abstractNumId w:val="13"/>
  </w:num>
  <w:num w:numId="26" w16cid:durableId="1678270884">
    <w:abstractNumId w:val="27"/>
  </w:num>
  <w:num w:numId="27" w16cid:durableId="533270171">
    <w:abstractNumId w:val="18"/>
  </w:num>
  <w:num w:numId="28" w16cid:durableId="740449547">
    <w:abstractNumId w:val="22"/>
  </w:num>
  <w:num w:numId="29" w16cid:durableId="21201817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8E5"/>
    <w:rsid w:val="000142F0"/>
    <w:rsid w:val="00021B2B"/>
    <w:rsid w:val="00023D4E"/>
    <w:rsid w:val="00025AC4"/>
    <w:rsid w:val="00025D7B"/>
    <w:rsid w:val="00025F69"/>
    <w:rsid w:val="00026523"/>
    <w:rsid w:val="00030BE1"/>
    <w:rsid w:val="00030F51"/>
    <w:rsid w:val="000314CE"/>
    <w:rsid w:val="0003212E"/>
    <w:rsid w:val="00033BF9"/>
    <w:rsid w:val="0003546A"/>
    <w:rsid w:val="000358F6"/>
    <w:rsid w:val="000433F4"/>
    <w:rsid w:val="00044629"/>
    <w:rsid w:val="00044AE6"/>
    <w:rsid w:val="00047D63"/>
    <w:rsid w:val="00050803"/>
    <w:rsid w:val="00056812"/>
    <w:rsid w:val="000619DF"/>
    <w:rsid w:val="00065801"/>
    <w:rsid w:val="000700F9"/>
    <w:rsid w:val="000710FE"/>
    <w:rsid w:val="000731C9"/>
    <w:rsid w:val="00074E59"/>
    <w:rsid w:val="00075462"/>
    <w:rsid w:val="00076BA9"/>
    <w:rsid w:val="00077EA9"/>
    <w:rsid w:val="0008080C"/>
    <w:rsid w:val="000819F1"/>
    <w:rsid w:val="00081C7D"/>
    <w:rsid w:val="0008353C"/>
    <w:rsid w:val="00084DC7"/>
    <w:rsid w:val="0008799F"/>
    <w:rsid w:val="00090CF7"/>
    <w:rsid w:val="00090FCE"/>
    <w:rsid w:val="000924DD"/>
    <w:rsid w:val="00095059"/>
    <w:rsid w:val="00096209"/>
    <w:rsid w:val="000B0611"/>
    <w:rsid w:val="000B0A8F"/>
    <w:rsid w:val="000B5723"/>
    <w:rsid w:val="000B58AD"/>
    <w:rsid w:val="000C0C2F"/>
    <w:rsid w:val="000C1372"/>
    <w:rsid w:val="000C2D94"/>
    <w:rsid w:val="000C3A29"/>
    <w:rsid w:val="000C5E77"/>
    <w:rsid w:val="000C7409"/>
    <w:rsid w:val="000D067B"/>
    <w:rsid w:val="000D23C8"/>
    <w:rsid w:val="000E12AC"/>
    <w:rsid w:val="000E2AD0"/>
    <w:rsid w:val="000F1514"/>
    <w:rsid w:val="000F2470"/>
    <w:rsid w:val="000F6BA5"/>
    <w:rsid w:val="000F7A3D"/>
    <w:rsid w:val="000F7C83"/>
    <w:rsid w:val="00102B85"/>
    <w:rsid w:val="00104309"/>
    <w:rsid w:val="0010484B"/>
    <w:rsid w:val="00112D10"/>
    <w:rsid w:val="00113E57"/>
    <w:rsid w:val="00120463"/>
    <w:rsid w:val="00122E21"/>
    <w:rsid w:val="00124438"/>
    <w:rsid w:val="00124998"/>
    <w:rsid w:val="00126B4D"/>
    <w:rsid w:val="001312E4"/>
    <w:rsid w:val="001415FE"/>
    <w:rsid w:val="00141CD4"/>
    <w:rsid w:val="00144D85"/>
    <w:rsid w:val="0014639E"/>
    <w:rsid w:val="00150EE4"/>
    <w:rsid w:val="00151286"/>
    <w:rsid w:val="001513B3"/>
    <w:rsid w:val="00152F36"/>
    <w:rsid w:val="001612C0"/>
    <w:rsid w:val="001703BF"/>
    <w:rsid w:val="00171735"/>
    <w:rsid w:val="00173776"/>
    <w:rsid w:val="00173A93"/>
    <w:rsid w:val="00174A02"/>
    <w:rsid w:val="00177B79"/>
    <w:rsid w:val="0018037C"/>
    <w:rsid w:val="001808C3"/>
    <w:rsid w:val="001813B6"/>
    <w:rsid w:val="001817E2"/>
    <w:rsid w:val="0019200D"/>
    <w:rsid w:val="00192411"/>
    <w:rsid w:val="001934BD"/>
    <w:rsid w:val="00195B55"/>
    <w:rsid w:val="001A366F"/>
    <w:rsid w:val="001A4F87"/>
    <w:rsid w:val="001A7A8F"/>
    <w:rsid w:val="001B0B2F"/>
    <w:rsid w:val="001B41AD"/>
    <w:rsid w:val="001B66FA"/>
    <w:rsid w:val="001C09E8"/>
    <w:rsid w:val="001C269D"/>
    <w:rsid w:val="001C3CC4"/>
    <w:rsid w:val="001C7C72"/>
    <w:rsid w:val="001D1817"/>
    <w:rsid w:val="001D3BD1"/>
    <w:rsid w:val="001D6539"/>
    <w:rsid w:val="001E35F9"/>
    <w:rsid w:val="001F6460"/>
    <w:rsid w:val="001F79E2"/>
    <w:rsid w:val="00200104"/>
    <w:rsid w:val="002008E6"/>
    <w:rsid w:val="00204E14"/>
    <w:rsid w:val="002063C3"/>
    <w:rsid w:val="002071F1"/>
    <w:rsid w:val="002132F9"/>
    <w:rsid w:val="00213F52"/>
    <w:rsid w:val="00221686"/>
    <w:rsid w:val="00224A9A"/>
    <w:rsid w:val="0023138B"/>
    <w:rsid w:val="0023172C"/>
    <w:rsid w:val="00233B1F"/>
    <w:rsid w:val="0023629D"/>
    <w:rsid w:val="00240F9C"/>
    <w:rsid w:val="00252CAA"/>
    <w:rsid w:val="0025430A"/>
    <w:rsid w:val="00255B51"/>
    <w:rsid w:val="00257ABC"/>
    <w:rsid w:val="00263755"/>
    <w:rsid w:val="002657B4"/>
    <w:rsid w:val="00266AB2"/>
    <w:rsid w:val="00272EE5"/>
    <w:rsid w:val="00280A88"/>
    <w:rsid w:val="002866BC"/>
    <w:rsid w:val="0029029C"/>
    <w:rsid w:val="0029113C"/>
    <w:rsid w:val="00293A45"/>
    <w:rsid w:val="002A0130"/>
    <w:rsid w:val="002A074A"/>
    <w:rsid w:val="002A152D"/>
    <w:rsid w:val="002A7E77"/>
    <w:rsid w:val="002B1CC7"/>
    <w:rsid w:val="002B3B06"/>
    <w:rsid w:val="002B56C1"/>
    <w:rsid w:val="002B6DE2"/>
    <w:rsid w:val="002B7789"/>
    <w:rsid w:val="002C1E9A"/>
    <w:rsid w:val="002C4AEB"/>
    <w:rsid w:val="002D1837"/>
    <w:rsid w:val="002D27C3"/>
    <w:rsid w:val="002D3294"/>
    <w:rsid w:val="002D4DC9"/>
    <w:rsid w:val="002E0739"/>
    <w:rsid w:val="002E2548"/>
    <w:rsid w:val="002E33E7"/>
    <w:rsid w:val="002F1448"/>
    <w:rsid w:val="002F33E4"/>
    <w:rsid w:val="002F718A"/>
    <w:rsid w:val="002F724C"/>
    <w:rsid w:val="00303350"/>
    <w:rsid w:val="003056DB"/>
    <w:rsid w:val="003171A8"/>
    <w:rsid w:val="003257BD"/>
    <w:rsid w:val="003264AE"/>
    <w:rsid w:val="003268ED"/>
    <w:rsid w:val="003302A1"/>
    <w:rsid w:val="00331A88"/>
    <w:rsid w:val="00332956"/>
    <w:rsid w:val="00332AC0"/>
    <w:rsid w:val="0033572C"/>
    <w:rsid w:val="00340DA4"/>
    <w:rsid w:val="00344744"/>
    <w:rsid w:val="00344F9B"/>
    <w:rsid w:val="003505BC"/>
    <w:rsid w:val="00354F34"/>
    <w:rsid w:val="00361382"/>
    <w:rsid w:val="00363E02"/>
    <w:rsid w:val="00363F3A"/>
    <w:rsid w:val="003656A9"/>
    <w:rsid w:val="00366308"/>
    <w:rsid w:val="003753D9"/>
    <w:rsid w:val="00375FB0"/>
    <w:rsid w:val="00380EF8"/>
    <w:rsid w:val="00382031"/>
    <w:rsid w:val="00386788"/>
    <w:rsid w:val="00387ABB"/>
    <w:rsid w:val="00390251"/>
    <w:rsid w:val="00392D9A"/>
    <w:rsid w:val="00393478"/>
    <w:rsid w:val="00396019"/>
    <w:rsid w:val="00397B49"/>
    <w:rsid w:val="003A09CB"/>
    <w:rsid w:val="003A5C91"/>
    <w:rsid w:val="003B1696"/>
    <w:rsid w:val="003B4D13"/>
    <w:rsid w:val="003B7AA2"/>
    <w:rsid w:val="003C07E3"/>
    <w:rsid w:val="003C31F5"/>
    <w:rsid w:val="003C3C40"/>
    <w:rsid w:val="003C5BF3"/>
    <w:rsid w:val="003C7018"/>
    <w:rsid w:val="003C76B6"/>
    <w:rsid w:val="003D0884"/>
    <w:rsid w:val="003D2A20"/>
    <w:rsid w:val="003D6F95"/>
    <w:rsid w:val="003F088B"/>
    <w:rsid w:val="003F6C86"/>
    <w:rsid w:val="003F6F7B"/>
    <w:rsid w:val="003F73A5"/>
    <w:rsid w:val="00403A19"/>
    <w:rsid w:val="00407E9A"/>
    <w:rsid w:val="00411830"/>
    <w:rsid w:val="00413863"/>
    <w:rsid w:val="00413EEB"/>
    <w:rsid w:val="0041408E"/>
    <w:rsid w:val="0041420E"/>
    <w:rsid w:val="00414D99"/>
    <w:rsid w:val="00424773"/>
    <w:rsid w:val="00425DA7"/>
    <w:rsid w:val="0042679B"/>
    <w:rsid w:val="00430FA4"/>
    <w:rsid w:val="0043782C"/>
    <w:rsid w:val="00442053"/>
    <w:rsid w:val="00442954"/>
    <w:rsid w:val="00445482"/>
    <w:rsid w:val="00446096"/>
    <w:rsid w:val="00454822"/>
    <w:rsid w:val="0045485F"/>
    <w:rsid w:val="0046011A"/>
    <w:rsid w:val="00462069"/>
    <w:rsid w:val="004632AA"/>
    <w:rsid w:val="00463B7B"/>
    <w:rsid w:val="00473FFD"/>
    <w:rsid w:val="00476398"/>
    <w:rsid w:val="0047697E"/>
    <w:rsid w:val="00477654"/>
    <w:rsid w:val="0048134A"/>
    <w:rsid w:val="00482054"/>
    <w:rsid w:val="0048583B"/>
    <w:rsid w:val="00486107"/>
    <w:rsid w:val="00487E4B"/>
    <w:rsid w:val="00490581"/>
    <w:rsid w:val="004942B0"/>
    <w:rsid w:val="00494691"/>
    <w:rsid w:val="004A7065"/>
    <w:rsid w:val="004A7DD5"/>
    <w:rsid w:val="004B13A4"/>
    <w:rsid w:val="004B1C64"/>
    <w:rsid w:val="004B3673"/>
    <w:rsid w:val="004B7A0E"/>
    <w:rsid w:val="004C3A0B"/>
    <w:rsid w:val="004C3CD7"/>
    <w:rsid w:val="004C3D85"/>
    <w:rsid w:val="004C5C13"/>
    <w:rsid w:val="004D0161"/>
    <w:rsid w:val="004D10D4"/>
    <w:rsid w:val="004D5683"/>
    <w:rsid w:val="004E0338"/>
    <w:rsid w:val="004E4AC4"/>
    <w:rsid w:val="004E616D"/>
    <w:rsid w:val="004F059C"/>
    <w:rsid w:val="004F43F1"/>
    <w:rsid w:val="004F599C"/>
    <w:rsid w:val="005035A0"/>
    <w:rsid w:val="00515580"/>
    <w:rsid w:val="00517B2D"/>
    <w:rsid w:val="00520C41"/>
    <w:rsid w:val="00525CDD"/>
    <w:rsid w:val="005267BC"/>
    <w:rsid w:val="00526C56"/>
    <w:rsid w:val="00527AED"/>
    <w:rsid w:val="00531C04"/>
    <w:rsid w:val="0053302B"/>
    <w:rsid w:val="00536AEC"/>
    <w:rsid w:val="00546F01"/>
    <w:rsid w:val="0054700D"/>
    <w:rsid w:val="00557565"/>
    <w:rsid w:val="0055785D"/>
    <w:rsid w:val="00560703"/>
    <w:rsid w:val="0056215E"/>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545A"/>
    <w:rsid w:val="005D0C38"/>
    <w:rsid w:val="005D25AF"/>
    <w:rsid w:val="005D5FF0"/>
    <w:rsid w:val="005D6613"/>
    <w:rsid w:val="005E25AC"/>
    <w:rsid w:val="005E44E9"/>
    <w:rsid w:val="005E4814"/>
    <w:rsid w:val="005E4987"/>
    <w:rsid w:val="005E6C44"/>
    <w:rsid w:val="005E7594"/>
    <w:rsid w:val="005F0709"/>
    <w:rsid w:val="005F30A5"/>
    <w:rsid w:val="005F4E36"/>
    <w:rsid w:val="005F677A"/>
    <w:rsid w:val="00601BEA"/>
    <w:rsid w:val="00601C36"/>
    <w:rsid w:val="006041EF"/>
    <w:rsid w:val="00604C9F"/>
    <w:rsid w:val="00605D3C"/>
    <w:rsid w:val="00606331"/>
    <w:rsid w:val="006073C6"/>
    <w:rsid w:val="006075E1"/>
    <w:rsid w:val="006154A7"/>
    <w:rsid w:val="00620789"/>
    <w:rsid w:val="0062188A"/>
    <w:rsid w:val="006228ED"/>
    <w:rsid w:val="00623DB0"/>
    <w:rsid w:val="00627E84"/>
    <w:rsid w:val="00630613"/>
    <w:rsid w:val="00631440"/>
    <w:rsid w:val="006320A4"/>
    <w:rsid w:val="00632C47"/>
    <w:rsid w:val="00633574"/>
    <w:rsid w:val="006423B9"/>
    <w:rsid w:val="0064286E"/>
    <w:rsid w:val="00644C5C"/>
    <w:rsid w:val="00655EC5"/>
    <w:rsid w:val="006578CB"/>
    <w:rsid w:val="00657E9A"/>
    <w:rsid w:val="00661EDA"/>
    <w:rsid w:val="006621E6"/>
    <w:rsid w:val="006730D2"/>
    <w:rsid w:val="0067329C"/>
    <w:rsid w:val="00673714"/>
    <w:rsid w:val="00674DD6"/>
    <w:rsid w:val="00680981"/>
    <w:rsid w:val="00680CF3"/>
    <w:rsid w:val="00681B91"/>
    <w:rsid w:val="00682C6A"/>
    <w:rsid w:val="00683497"/>
    <w:rsid w:val="00683FAF"/>
    <w:rsid w:val="006907B2"/>
    <w:rsid w:val="00691D79"/>
    <w:rsid w:val="006930C2"/>
    <w:rsid w:val="00694EA8"/>
    <w:rsid w:val="006A1A9B"/>
    <w:rsid w:val="006A3E94"/>
    <w:rsid w:val="006B1685"/>
    <w:rsid w:val="006B6B61"/>
    <w:rsid w:val="006C03D3"/>
    <w:rsid w:val="006C1FDD"/>
    <w:rsid w:val="006D1902"/>
    <w:rsid w:val="006D29FD"/>
    <w:rsid w:val="006D3C97"/>
    <w:rsid w:val="006D4BBB"/>
    <w:rsid w:val="006E0AB0"/>
    <w:rsid w:val="006E1992"/>
    <w:rsid w:val="006E6955"/>
    <w:rsid w:val="006E79DC"/>
    <w:rsid w:val="006F0AEB"/>
    <w:rsid w:val="006F0C42"/>
    <w:rsid w:val="006F307C"/>
    <w:rsid w:val="006F4828"/>
    <w:rsid w:val="00700361"/>
    <w:rsid w:val="007055BC"/>
    <w:rsid w:val="00707C58"/>
    <w:rsid w:val="00717E6F"/>
    <w:rsid w:val="00720BA7"/>
    <w:rsid w:val="00726348"/>
    <w:rsid w:val="00730B9A"/>
    <w:rsid w:val="00731CAC"/>
    <w:rsid w:val="00731CB2"/>
    <w:rsid w:val="007330F9"/>
    <w:rsid w:val="00733B2B"/>
    <w:rsid w:val="00733EEB"/>
    <w:rsid w:val="0074063A"/>
    <w:rsid w:val="007407AA"/>
    <w:rsid w:val="00740E22"/>
    <w:rsid w:val="00743859"/>
    <w:rsid w:val="00744055"/>
    <w:rsid w:val="00751B2D"/>
    <w:rsid w:val="00757CE8"/>
    <w:rsid w:val="00757D9C"/>
    <w:rsid w:val="0076027F"/>
    <w:rsid w:val="00760D54"/>
    <w:rsid w:val="007617D1"/>
    <w:rsid w:val="00763A08"/>
    <w:rsid w:val="00764D33"/>
    <w:rsid w:val="00765172"/>
    <w:rsid w:val="00765EE1"/>
    <w:rsid w:val="00767FC7"/>
    <w:rsid w:val="00770C66"/>
    <w:rsid w:val="00775E0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26E1"/>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1571"/>
    <w:rsid w:val="008732E0"/>
    <w:rsid w:val="00874405"/>
    <w:rsid w:val="008A249E"/>
    <w:rsid w:val="008B346A"/>
    <w:rsid w:val="008B67D3"/>
    <w:rsid w:val="008C1A38"/>
    <w:rsid w:val="008C4441"/>
    <w:rsid w:val="008C5C27"/>
    <w:rsid w:val="008D0BC1"/>
    <w:rsid w:val="008D525D"/>
    <w:rsid w:val="008E0B2C"/>
    <w:rsid w:val="008F29DD"/>
    <w:rsid w:val="008F6555"/>
    <w:rsid w:val="009003C5"/>
    <w:rsid w:val="00900C35"/>
    <w:rsid w:val="00903B3C"/>
    <w:rsid w:val="00903C1A"/>
    <w:rsid w:val="009043CA"/>
    <w:rsid w:val="00905E68"/>
    <w:rsid w:val="0090725E"/>
    <w:rsid w:val="00910B57"/>
    <w:rsid w:val="00913567"/>
    <w:rsid w:val="00913C80"/>
    <w:rsid w:val="00920981"/>
    <w:rsid w:val="0092487B"/>
    <w:rsid w:val="009300F7"/>
    <w:rsid w:val="009303BF"/>
    <w:rsid w:val="00934BE3"/>
    <w:rsid w:val="0094056C"/>
    <w:rsid w:val="009440D0"/>
    <w:rsid w:val="00944508"/>
    <w:rsid w:val="0094639F"/>
    <w:rsid w:val="00947984"/>
    <w:rsid w:val="0095110A"/>
    <w:rsid w:val="00954D22"/>
    <w:rsid w:val="009563B2"/>
    <w:rsid w:val="00957672"/>
    <w:rsid w:val="0096006D"/>
    <w:rsid w:val="00961B2E"/>
    <w:rsid w:val="00965F27"/>
    <w:rsid w:val="009723D5"/>
    <w:rsid w:val="009831F5"/>
    <w:rsid w:val="00986619"/>
    <w:rsid w:val="00986EEC"/>
    <w:rsid w:val="00986FD8"/>
    <w:rsid w:val="009955DD"/>
    <w:rsid w:val="009A3300"/>
    <w:rsid w:val="009A39CD"/>
    <w:rsid w:val="009A3C08"/>
    <w:rsid w:val="009A4E14"/>
    <w:rsid w:val="009A6F5D"/>
    <w:rsid w:val="009B1FB6"/>
    <w:rsid w:val="009B3534"/>
    <w:rsid w:val="009C2C88"/>
    <w:rsid w:val="009C5D44"/>
    <w:rsid w:val="009D0A3C"/>
    <w:rsid w:val="009D2E0B"/>
    <w:rsid w:val="009D798B"/>
    <w:rsid w:val="009E5020"/>
    <w:rsid w:val="009E5F5D"/>
    <w:rsid w:val="009E71CD"/>
    <w:rsid w:val="009F41DE"/>
    <w:rsid w:val="009F5000"/>
    <w:rsid w:val="009F5810"/>
    <w:rsid w:val="009F5AC3"/>
    <w:rsid w:val="009F6BB7"/>
    <w:rsid w:val="009F736C"/>
    <w:rsid w:val="00A003F5"/>
    <w:rsid w:val="00A031E9"/>
    <w:rsid w:val="00A07DB0"/>
    <w:rsid w:val="00A1213B"/>
    <w:rsid w:val="00A121A0"/>
    <w:rsid w:val="00A1787E"/>
    <w:rsid w:val="00A17CB6"/>
    <w:rsid w:val="00A203AA"/>
    <w:rsid w:val="00A36E0D"/>
    <w:rsid w:val="00A37D20"/>
    <w:rsid w:val="00A47429"/>
    <w:rsid w:val="00A50649"/>
    <w:rsid w:val="00A51109"/>
    <w:rsid w:val="00A51EFB"/>
    <w:rsid w:val="00A5346A"/>
    <w:rsid w:val="00A55016"/>
    <w:rsid w:val="00A55809"/>
    <w:rsid w:val="00A56685"/>
    <w:rsid w:val="00A5764B"/>
    <w:rsid w:val="00A57A4E"/>
    <w:rsid w:val="00A61424"/>
    <w:rsid w:val="00A63265"/>
    <w:rsid w:val="00A6339D"/>
    <w:rsid w:val="00A652EC"/>
    <w:rsid w:val="00A703DC"/>
    <w:rsid w:val="00A70C87"/>
    <w:rsid w:val="00A7660F"/>
    <w:rsid w:val="00A7745F"/>
    <w:rsid w:val="00A776A8"/>
    <w:rsid w:val="00A82A83"/>
    <w:rsid w:val="00A82C9D"/>
    <w:rsid w:val="00A83D75"/>
    <w:rsid w:val="00A86D42"/>
    <w:rsid w:val="00A91512"/>
    <w:rsid w:val="00A950A9"/>
    <w:rsid w:val="00A95A09"/>
    <w:rsid w:val="00A975C6"/>
    <w:rsid w:val="00AA0A40"/>
    <w:rsid w:val="00AA0B1C"/>
    <w:rsid w:val="00AA1990"/>
    <w:rsid w:val="00AA2E71"/>
    <w:rsid w:val="00AA4654"/>
    <w:rsid w:val="00AA7E42"/>
    <w:rsid w:val="00AB15E7"/>
    <w:rsid w:val="00AB1B40"/>
    <w:rsid w:val="00AB74BF"/>
    <w:rsid w:val="00AB7553"/>
    <w:rsid w:val="00AC189C"/>
    <w:rsid w:val="00AD5672"/>
    <w:rsid w:val="00AD5E63"/>
    <w:rsid w:val="00AD657F"/>
    <w:rsid w:val="00AE5AB8"/>
    <w:rsid w:val="00AE6BF5"/>
    <w:rsid w:val="00AF1F31"/>
    <w:rsid w:val="00AF62A3"/>
    <w:rsid w:val="00AF7252"/>
    <w:rsid w:val="00B02F8E"/>
    <w:rsid w:val="00B03DDF"/>
    <w:rsid w:val="00B049BF"/>
    <w:rsid w:val="00B10083"/>
    <w:rsid w:val="00B11122"/>
    <w:rsid w:val="00B12001"/>
    <w:rsid w:val="00B139CE"/>
    <w:rsid w:val="00B141C5"/>
    <w:rsid w:val="00B2018A"/>
    <w:rsid w:val="00B20CAD"/>
    <w:rsid w:val="00B23BFF"/>
    <w:rsid w:val="00B240F2"/>
    <w:rsid w:val="00B269EC"/>
    <w:rsid w:val="00B26F64"/>
    <w:rsid w:val="00B27E6D"/>
    <w:rsid w:val="00B30DF8"/>
    <w:rsid w:val="00B343AB"/>
    <w:rsid w:val="00B3672F"/>
    <w:rsid w:val="00B44647"/>
    <w:rsid w:val="00B465A5"/>
    <w:rsid w:val="00B51F90"/>
    <w:rsid w:val="00B5410A"/>
    <w:rsid w:val="00B57F60"/>
    <w:rsid w:val="00B6265F"/>
    <w:rsid w:val="00B640BB"/>
    <w:rsid w:val="00B64293"/>
    <w:rsid w:val="00B65EC6"/>
    <w:rsid w:val="00B66A0B"/>
    <w:rsid w:val="00B70B72"/>
    <w:rsid w:val="00B71FC2"/>
    <w:rsid w:val="00B72775"/>
    <w:rsid w:val="00B7789F"/>
    <w:rsid w:val="00B90B2A"/>
    <w:rsid w:val="00B91DEA"/>
    <w:rsid w:val="00B93605"/>
    <w:rsid w:val="00BA1A32"/>
    <w:rsid w:val="00BA346E"/>
    <w:rsid w:val="00BA7016"/>
    <w:rsid w:val="00BB1B85"/>
    <w:rsid w:val="00BB26B7"/>
    <w:rsid w:val="00BB3142"/>
    <w:rsid w:val="00BC301B"/>
    <w:rsid w:val="00BD4150"/>
    <w:rsid w:val="00BE03A5"/>
    <w:rsid w:val="00BE08D7"/>
    <w:rsid w:val="00BE117A"/>
    <w:rsid w:val="00BE2189"/>
    <w:rsid w:val="00BE53EB"/>
    <w:rsid w:val="00BF0733"/>
    <w:rsid w:val="00BF3F4A"/>
    <w:rsid w:val="00BF75BC"/>
    <w:rsid w:val="00C005E8"/>
    <w:rsid w:val="00C0658A"/>
    <w:rsid w:val="00C11423"/>
    <w:rsid w:val="00C1657B"/>
    <w:rsid w:val="00C20294"/>
    <w:rsid w:val="00C21DCF"/>
    <w:rsid w:val="00C252A7"/>
    <w:rsid w:val="00C32EFB"/>
    <w:rsid w:val="00C34A87"/>
    <w:rsid w:val="00C359EF"/>
    <w:rsid w:val="00C40AC2"/>
    <w:rsid w:val="00C40DAE"/>
    <w:rsid w:val="00C45C06"/>
    <w:rsid w:val="00C46A16"/>
    <w:rsid w:val="00C474BF"/>
    <w:rsid w:val="00C55809"/>
    <w:rsid w:val="00C6039C"/>
    <w:rsid w:val="00C61A6D"/>
    <w:rsid w:val="00C666E9"/>
    <w:rsid w:val="00C67F11"/>
    <w:rsid w:val="00C70796"/>
    <w:rsid w:val="00C77D7E"/>
    <w:rsid w:val="00C81846"/>
    <w:rsid w:val="00C86572"/>
    <w:rsid w:val="00C91B3C"/>
    <w:rsid w:val="00C9469F"/>
    <w:rsid w:val="00C976A6"/>
    <w:rsid w:val="00CA0057"/>
    <w:rsid w:val="00CA09A3"/>
    <w:rsid w:val="00CA11BD"/>
    <w:rsid w:val="00CA1C8C"/>
    <w:rsid w:val="00CA510C"/>
    <w:rsid w:val="00CA611A"/>
    <w:rsid w:val="00CA7241"/>
    <w:rsid w:val="00CA7D5E"/>
    <w:rsid w:val="00CB0731"/>
    <w:rsid w:val="00CB4DA5"/>
    <w:rsid w:val="00CB7118"/>
    <w:rsid w:val="00CC1528"/>
    <w:rsid w:val="00CC1835"/>
    <w:rsid w:val="00CC2661"/>
    <w:rsid w:val="00CD3A62"/>
    <w:rsid w:val="00CD5765"/>
    <w:rsid w:val="00CE0890"/>
    <w:rsid w:val="00CE0C76"/>
    <w:rsid w:val="00CE1636"/>
    <w:rsid w:val="00CE5790"/>
    <w:rsid w:val="00CE6A00"/>
    <w:rsid w:val="00CE6A02"/>
    <w:rsid w:val="00CE6A0D"/>
    <w:rsid w:val="00CF4E46"/>
    <w:rsid w:val="00CF6CA5"/>
    <w:rsid w:val="00D06FB5"/>
    <w:rsid w:val="00D07385"/>
    <w:rsid w:val="00D07C1B"/>
    <w:rsid w:val="00D107AC"/>
    <w:rsid w:val="00D108AC"/>
    <w:rsid w:val="00D155C0"/>
    <w:rsid w:val="00D16B00"/>
    <w:rsid w:val="00D174E2"/>
    <w:rsid w:val="00D267DA"/>
    <w:rsid w:val="00D34CEE"/>
    <w:rsid w:val="00D36746"/>
    <w:rsid w:val="00D369B5"/>
    <w:rsid w:val="00D37985"/>
    <w:rsid w:val="00D37B73"/>
    <w:rsid w:val="00D37BF1"/>
    <w:rsid w:val="00D40CA0"/>
    <w:rsid w:val="00D4355B"/>
    <w:rsid w:val="00D452E9"/>
    <w:rsid w:val="00D47308"/>
    <w:rsid w:val="00D50372"/>
    <w:rsid w:val="00D51EF7"/>
    <w:rsid w:val="00D54FB0"/>
    <w:rsid w:val="00D55C53"/>
    <w:rsid w:val="00D56776"/>
    <w:rsid w:val="00D6035B"/>
    <w:rsid w:val="00D61E87"/>
    <w:rsid w:val="00D651BE"/>
    <w:rsid w:val="00D65610"/>
    <w:rsid w:val="00D661EC"/>
    <w:rsid w:val="00D66471"/>
    <w:rsid w:val="00D71982"/>
    <w:rsid w:val="00D77DFD"/>
    <w:rsid w:val="00D81803"/>
    <w:rsid w:val="00D839CD"/>
    <w:rsid w:val="00D84363"/>
    <w:rsid w:val="00D86CB1"/>
    <w:rsid w:val="00D90204"/>
    <w:rsid w:val="00D929F1"/>
    <w:rsid w:val="00D93662"/>
    <w:rsid w:val="00D97FF7"/>
    <w:rsid w:val="00DA03A7"/>
    <w:rsid w:val="00DB1935"/>
    <w:rsid w:val="00DB37F4"/>
    <w:rsid w:val="00DB45E4"/>
    <w:rsid w:val="00DC3DDC"/>
    <w:rsid w:val="00DC4DFB"/>
    <w:rsid w:val="00DD0529"/>
    <w:rsid w:val="00DD05AB"/>
    <w:rsid w:val="00DD0929"/>
    <w:rsid w:val="00DD1665"/>
    <w:rsid w:val="00DD2B40"/>
    <w:rsid w:val="00DD4D69"/>
    <w:rsid w:val="00DE1226"/>
    <w:rsid w:val="00DE3759"/>
    <w:rsid w:val="00DE6682"/>
    <w:rsid w:val="00DF26D2"/>
    <w:rsid w:val="00E0132E"/>
    <w:rsid w:val="00E0333A"/>
    <w:rsid w:val="00E06AD2"/>
    <w:rsid w:val="00E13FE4"/>
    <w:rsid w:val="00E16786"/>
    <w:rsid w:val="00E168CB"/>
    <w:rsid w:val="00E17AFC"/>
    <w:rsid w:val="00E239F4"/>
    <w:rsid w:val="00E25714"/>
    <w:rsid w:val="00E32138"/>
    <w:rsid w:val="00E42258"/>
    <w:rsid w:val="00E43EC5"/>
    <w:rsid w:val="00E45AB0"/>
    <w:rsid w:val="00E55B2A"/>
    <w:rsid w:val="00E57EF4"/>
    <w:rsid w:val="00E633CC"/>
    <w:rsid w:val="00E65973"/>
    <w:rsid w:val="00E6714D"/>
    <w:rsid w:val="00E73456"/>
    <w:rsid w:val="00E84BC8"/>
    <w:rsid w:val="00E86016"/>
    <w:rsid w:val="00E914D8"/>
    <w:rsid w:val="00E93E44"/>
    <w:rsid w:val="00E95A30"/>
    <w:rsid w:val="00EA1784"/>
    <w:rsid w:val="00EA26D8"/>
    <w:rsid w:val="00EA4B45"/>
    <w:rsid w:val="00EA5DE3"/>
    <w:rsid w:val="00EB119A"/>
    <w:rsid w:val="00EB275D"/>
    <w:rsid w:val="00EB45D4"/>
    <w:rsid w:val="00EB6877"/>
    <w:rsid w:val="00EB722E"/>
    <w:rsid w:val="00EC0070"/>
    <w:rsid w:val="00EC11CA"/>
    <w:rsid w:val="00ED0C06"/>
    <w:rsid w:val="00ED0C59"/>
    <w:rsid w:val="00ED4E18"/>
    <w:rsid w:val="00ED7B18"/>
    <w:rsid w:val="00EE2953"/>
    <w:rsid w:val="00EE29BA"/>
    <w:rsid w:val="00EE3A7B"/>
    <w:rsid w:val="00EE44C0"/>
    <w:rsid w:val="00EE4680"/>
    <w:rsid w:val="00EE46B9"/>
    <w:rsid w:val="00EF0051"/>
    <w:rsid w:val="00EF29AC"/>
    <w:rsid w:val="00EF6306"/>
    <w:rsid w:val="00F039C7"/>
    <w:rsid w:val="00F12CDD"/>
    <w:rsid w:val="00F21EB2"/>
    <w:rsid w:val="00F230F0"/>
    <w:rsid w:val="00F33A1A"/>
    <w:rsid w:val="00F478CB"/>
    <w:rsid w:val="00F52C97"/>
    <w:rsid w:val="00F54257"/>
    <w:rsid w:val="00F619F4"/>
    <w:rsid w:val="00F62093"/>
    <w:rsid w:val="00F62C23"/>
    <w:rsid w:val="00F64D54"/>
    <w:rsid w:val="00F721FA"/>
    <w:rsid w:val="00F722A2"/>
    <w:rsid w:val="00F75F59"/>
    <w:rsid w:val="00F82885"/>
    <w:rsid w:val="00F842FD"/>
    <w:rsid w:val="00F86CEA"/>
    <w:rsid w:val="00F87E26"/>
    <w:rsid w:val="00F96C3F"/>
    <w:rsid w:val="00F97F6E"/>
    <w:rsid w:val="00FA17A2"/>
    <w:rsid w:val="00FA1C94"/>
    <w:rsid w:val="00FA27AE"/>
    <w:rsid w:val="00FB4F7A"/>
    <w:rsid w:val="00FB58A3"/>
    <w:rsid w:val="00FB6B35"/>
    <w:rsid w:val="00FD3423"/>
    <w:rsid w:val="00FD436F"/>
    <w:rsid w:val="00FD5A26"/>
    <w:rsid w:val="00FE3EC4"/>
    <w:rsid w:val="00FE4922"/>
    <w:rsid w:val="00FE5BB8"/>
    <w:rsid w:val="00FF2CA1"/>
    <w:rsid w:val="00FF3E46"/>
    <w:rsid w:val="00FF5A58"/>
    <w:rsid w:val="08CBFEA6"/>
    <w:rsid w:val="109254E9"/>
    <w:rsid w:val="15AC8C43"/>
    <w:rsid w:val="23846002"/>
    <w:rsid w:val="2F521E43"/>
    <w:rsid w:val="3209EBBC"/>
    <w:rsid w:val="40C3E0F4"/>
    <w:rsid w:val="49BAAA66"/>
    <w:rsid w:val="707EDDC2"/>
    <w:rsid w:val="710814E0"/>
    <w:rsid w:val="711636E4"/>
    <w:rsid w:val="7838D805"/>
    <w:rsid w:val="7CF975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120463"/>
    <w:rPr>
      <w:lang w:eastAsia="en-US"/>
    </w:rPr>
  </w:style>
  <w:style w:type="character" w:customStyle="1" w:styleId="css-7gslln">
    <w:name w:val="css-7gslln"/>
    <w:basedOn w:val="DefaultParagraphFont"/>
    <w:rsid w:val="00C005E8"/>
  </w:style>
  <w:style w:type="character" w:customStyle="1" w:styleId="css-0">
    <w:name w:val="css-0"/>
    <w:basedOn w:val="DefaultParagraphFont"/>
    <w:rsid w:val="00C005E8"/>
  </w:style>
  <w:style w:type="character" w:customStyle="1" w:styleId="css-1tmeul0">
    <w:name w:val="css-1tmeul0"/>
    <w:basedOn w:val="DefaultParagraphFont"/>
    <w:rsid w:val="00C005E8"/>
  </w:style>
  <w:style w:type="character" w:customStyle="1" w:styleId="css-1g9q2al">
    <w:name w:val="css-1g9q2al"/>
    <w:basedOn w:val="DefaultParagraphFont"/>
    <w:rsid w:val="00C00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6664016">
      <w:bodyDiv w:val="1"/>
      <w:marLeft w:val="0"/>
      <w:marRight w:val="0"/>
      <w:marTop w:val="0"/>
      <w:marBottom w:val="0"/>
      <w:divBdr>
        <w:top w:val="none" w:sz="0" w:space="0" w:color="auto"/>
        <w:left w:val="none" w:sz="0" w:space="0" w:color="auto"/>
        <w:bottom w:val="none" w:sz="0" w:space="0" w:color="auto"/>
        <w:right w:val="none" w:sz="0" w:space="0" w:color="auto"/>
      </w:divBdr>
    </w:div>
    <w:div w:id="70445062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3964235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6D2802-01EA-4398-BC9C-E120BA43A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4289</Words>
  <Characters>24453</Characters>
  <Application>Microsoft Office Word</Application>
  <DocSecurity>0</DocSecurity>
  <Lines>203</Lines>
  <Paragraphs>57</Paragraphs>
  <ScaleCrop>false</ScaleCrop>
  <Company>UoW Trinity Saint David</Company>
  <LinksUpToDate>false</LinksUpToDate>
  <CharactersWithSpaces>28685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Ping Wu</cp:lastModifiedBy>
  <cp:revision>5</cp:revision>
  <cp:lastPrinted>2016-10-24T12:21:00Z</cp:lastPrinted>
  <dcterms:created xsi:type="dcterms:W3CDTF">2026-06-30T09:03:00Z</dcterms:created>
  <dcterms:modified xsi:type="dcterms:W3CDTF">2026-06-30T09:19:00Z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