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B3117" w14:textId="77777777" w:rsidR="00FF0E95" w:rsidRDefault="00C507ED">
      <w:r>
        <w:t xml:space="preserve">                                                    </w:t>
      </w:r>
    </w:p>
    <w:p w14:paraId="41762CCC" w14:textId="77777777" w:rsidR="00FF0E95" w:rsidRDefault="00FF0E95"/>
    <w:p w14:paraId="5A3B7C98" w14:textId="1AFEB411" w:rsidR="00BC32C0" w:rsidRPr="00677D41" w:rsidRDefault="00FF0E95">
      <w:r>
        <w:t xml:space="preserve">                                                  </w:t>
      </w:r>
      <w:r w:rsidR="00C507ED">
        <w:t xml:space="preserve">    </w:t>
      </w:r>
      <w:r w:rsidR="00C507ED">
        <w:rPr>
          <w:rStyle w:val="wacimagecontainer"/>
          <w:rFonts w:ascii="Segoe UI" w:hAnsi="Segoe UI" w:cs="Segoe UI"/>
          <w:noProof/>
          <w:color w:val="000000"/>
          <w:sz w:val="18"/>
          <w:szCs w:val="18"/>
          <w:shd w:val="clear" w:color="auto" w:fill="FFFFFF"/>
        </w:rPr>
        <w:drawing>
          <wp:inline distT="0" distB="0" distL="0" distR="0" wp14:anchorId="5C80104B" wp14:editId="317BBB49">
            <wp:extent cx="1744980" cy="579120"/>
            <wp:effectExtent l="0" t="0" r="7620" b="0"/>
            <wp:docPr id="5" name="Picture 2"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4980" cy="579120"/>
                    </a:xfrm>
                    <a:prstGeom prst="rect">
                      <a:avLst/>
                    </a:prstGeom>
                    <a:noFill/>
                    <a:ln>
                      <a:noFill/>
                    </a:ln>
                  </pic:spPr>
                </pic:pic>
              </a:graphicData>
            </a:graphic>
          </wp:inline>
        </w:drawing>
      </w:r>
      <w:r w:rsidR="00C507ED">
        <w:rPr>
          <w:rFonts w:ascii="Segoe UI" w:hAnsi="Segoe UI" w:cs="Segoe UI"/>
          <w:color w:val="000000"/>
          <w:sz w:val="18"/>
          <w:szCs w:val="18"/>
          <w:shd w:val="clear" w:color="auto" w:fill="FFFFFF"/>
        </w:rPr>
        <w:br/>
      </w:r>
      <w:r w:rsidR="00C507ED">
        <w:t xml:space="preserve">    </w:t>
      </w:r>
    </w:p>
    <w:p w14:paraId="0B2C2756" w14:textId="77777777" w:rsidR="00BC32C0" w:rsidRPr="00677D41" w:rsidRDefault="00BC32C0"/>
    <w:p w14:paraId="177CE608" w14:textId="77777777" w:rsidR="00C507ED" w:rsidRDefault="00C507ED">
      <w:pPr>
        <w:rPr>
          <w:rStyle w:val="normaltextrun"/>
          <w:rFonts w:ascii="Arial" w:hAnsi="Arial" w:cs="Arial"/>
          <w:color w:val="000000"/>
          <w:sz w:val="32"/>
          <w:szCs w:val="32"/>
          <w:shd w:val="clear" w:color="auto" w:fill="FFFFFF"/>
        </w:rPr>
      </w:pPr>
      <w:r w:rsidRPr="00C507ED">
        <w:rPr>
          <w:rStyle w:val="normaltextrun"/>
          <w:rFonts w:ascii="Arial" w:hAnsi="Arial" w:cs="Arial"/>
          <w:color w:val="000000"/>
          <w:sz w:val="32"/>
          <w:szCs w:val="32"/>
          <w:shd w:val="clear" w:color="auto" w:fill="FFFFFF"/>
          <w:lang w:val="en-US"/>
        </w:rPr>
        <w:t xml:space="preserve">                       </w:t>
      </w:r>
      <w:proofErr w:type="spellStart"/>
      <w:r w:rsidRPr="00C507ED">
        <w:rPr>
          <w:rStyle w:val="normaltextrun"/>
          <w:rFonts w:ascii="Arial" w:hAnsi="Arial" w:cs="Arial"/>
          <w:color w:val="000000"/>
          <w:sz w:val="32"/>
          <w:szCs w:val="32"/>
          <w:shd w:val="clear" w:color="auto" w:fill="FFFFFF"/>
          <w:lang w:val="en-US"/>
        </w:rPr>
        <w:t>Programme</w:t>
      </w:r>
      <w:proofErr w:type="spellEnd"/>
      <w:r w:rsidRPr="00C507ED">
        <w:rPr>
          <w:rStyle w:val="normaltextrun"/>
          <w:rFonts w:ascii="Arial" w:hAnsi="Arial" w:cs="Arial"/>
          <w:color w:val="000000"/>
          <w:sz w:val="32"/>
          <w:szCs w:val="32"/>
          <w:shd w:val="clear" w:color="auto" w:fill="FFFFFF"/>
        </w:rPr>
        <w:t xml:space="preserve">: Certificate of Higher </w:t>
      </w:r>
    </w:p>
    <w:p w14:paraId="2E6591A6" w14:textId="7C339259" w:rsidR="00C507ED" w:rsidRPr="00C507ED" w:rsidRDefault="00C507ED">
      <w:pPr>
        <w:rPr>
          <w:rStyle w:val="normaltextrun"/>
          <w:rFonts w:ascii="Arial" w:hAnsi="Arial" w:cs="Arial"/>
          <w:color w:val="000000"/>
          <w:sz w:val="32"/>
          <w:szCs w:val="32"/>
          <w:shd w:val="clear" w:color="auto" w:fill="FFFFFF"/>
        </w:rPr>
      </w:pPr>
      <w:r>
        <w:rPr>
          <w:rStyle w:val="normaltextrun"/>
          <w:rFonts w:ascii="Arial" w:hAnsi="Arial" w:cs="Arial"/>
          <w:color w:val="000000"/>
          <w:sz w:val="32"/>
          <w:szCs w:val="32"/>
          <w:shd w:val="clear" w:color="auto" w:fill="FFFFFF"/>
        </w:rPr>
        <w:t xml:space="preserve">                          </w:t>
      </w:r>
      <w:r w:rsidRPr="00C507ED">
        <w:rPr>
          <w:rStyle w:val="normaltextrun"/>
          <w:rFonts w:ascii="Arial" w:hAnsi="Arial" w:cs="Arial"/>
          <w:color w:val="000000"/>
          <w:sz w:val="32"/>
          <w:szCs w:val="32"/>
          <w:shd w:val="clear" w:color="auto" w:fill="FFFFFF"/>
        </w:rPr>
        <w:t>Education Employability Skills  </w:t>
      </w:r>
    </w:p>
    <w:p w14:paraId="25749E90" w14:textId="77777777" w:rsidR="00C507ED" w:rsidRPr="00C507ED" w:rsidRDefault="00C507ED">
      <w:pPr>
        <w:rPr>
          <w:rStyle w:val="normaltextrun"/>
          <w:rFonts w:ascii="Arial" w:hAnsi="Arial" w:cs="Arial"/>
          <w:color w:val="000000"/>
          <w:sz w:val="32"/>
          <w:szCs w:val="32"/>
          <w:shd w:val="clear" w:color="auto" w:fill="FFFFFF"/>
        </w:rPr>
      </w:pPr>
    </w:p>
    <w:p w14:paraId="719841F5" w14:textId="77777777" w:rsidR="00C507ED" w:rsidRPr="00C507ED" w:rsidRDefault="00C507ED">
      <w:pPr>
        <w:rPr>
          <w:rStyle w:val="normaltextrun"/>
          <w:rFonts w:ascii="Arial" w:hAnsi="Arial" w:cs="Arial"/>
          <w:color w:val="000000"/>
          <w:sz w:val="32"/>
          <w:szCs w:val="32"/>
          <w:shd w:val="clear" w:color="auto" w:fill="FFFFFF"/>
        </w:rPr>
      </w:pPr>
    </w:p>
    <w:p w14:paraId="55077803" w14:textId="77777777" w:rsidR="00C507ED" w:rsidRPr="00C507ED" w:rsidRDefault="00C507ED">
      <w:pPr>
        <w:rPr>
          <w:rStyle w:val="normaltextrun"/>
          <w:rFonts w:ascii="Arial" w:hAnsi="Arial" w:cs="Arial"/>
          <w:color w:val="000000"/>
          <w:sz w:val="32"/>
          <w:szCs w:val="32"/>
          <w:shd w:val="clear" w:color="auto" w:fill="FFFFFF"/>
        </w:rPr>
      </w:pPr>
      <w:r w:rsidRPr="00C507ED">
        <w:rPr>
          <w:rStyle w:val="normaltextrun"/>
          <w:rFonts w:ascii="Arial" w:hAnsi="Arial" w:cs="Arial"/>
          <w:color w:val="000000"/>
          <w:sz w:val="32"/>
          <w:szCs w:val="32"/>
          <w:shd w:val="clear" w:color="auto" w:fill="FFFFFF"/>
        </w:rPr>
        <w:t>MODULE NAME AND CODE: Digital Skills and Personal and Professional Growth (BMSW4008)</w:t>
      </w:r>
    </w:p>
    <w:p w14:paraId="282EC867" w14:textId="77777777" w:rsidR="00C507ED" w:rsidRPr="00C507ED" w:rsidRDefault="00C507ED">
      <w:pPr>
        <w:rPr>
          <w:rStyle w:val="normaltextrun"/>
          <w:rFonts w:ascii="Arial" w:hAnsi="Arial" w:cs="Arial"/>
          <w:color w:val="000000"/>
          <w:sz w:val="32"/>
          <w:szCs w:val="32"/>
          <w:shd w:val="clear" w:color="auto" w:fill="FFFFFF"/>
        </w:rPr>
      </w:pPr>
      <w:r w:rsidRPr="00C507ED">
        <w:rPr>
          <w:rStyle w:val="normaltextrun"/>
          <w:rFonts w:ascii="Arial" w:hAnsi="Arial" w:cs="Arial"/>
          <w:color w:val="000000"/>
          <w:sz w:val="32"/>
          <w:szCs w:val="32"/>
          <w:shd w:val="clear" w:color="auto" w:fill="FFFFFF"/>
        </w:rPr>
        <w:t xml:space="preserve">STUDENT NAME: Laura Bogdana Jurje </w:t>
      </w:r>
    </w:p>
    <w:p w14:paraId="433DF942" w14:textId="77777777" w:rsidR="00C507ED" w:rsidRPr="00C507ED" w:rsidRDefault="00C507ED">
      <w:pPr>
        <w:rPr>
          <w:rStyle w:val="normaltextrun"/>
          <w:rFonts w:ascii="Arial" w:hAnsi="Arial" w:cs="Arial"/>
          <w:color w:val="000000"/>
          <w:sz w:val="32"/>
          <w:szCs w:val="32"/>
          <w:shd w:val="clear" w:color="auto" w:fill="FFFFFF"/>
        </w:rPr>
      </w:pPr>
      <w:r w:rsidRPr="00C507ED">
        <w:rPr>
          <w:rStyle w:val="normaltextrun"/>
          <w:rFonts w:ascii="Arial" w:hAnsi="Arial" w:cs="Arial"/>
          <w:color w:val="000000"/>
          <w:sz w:val="32"/>
          <w:szCs w:val="32"/>
          <w:shd w:val="clear" w:color="auto" w:fill="FFFFFF"/>
        </w:rPr>
        <w:t>STUDENT NUMBER: 2329890</w:t>
      </w:r>
    </w:p>
    <w:p w14:paraId="66AE9B81" w14:textId="77777777" w:rsidR="00C507ED" w:rsidRPr="00C507ED" w:rsidRDefault="00C507ED">
      <w:pPr>
        <w:rPr>
          <w:rStyle w:val="normaltextrun"/>
          <w:rFonts w:ascii="Arial" w:hAnsi="Arial" w:cs="Arial"/>
          <w:color w:val="000000"/>
          <w:sz w:val="32"/>
          <w:szCs w:val="32"/>
          <w:shd w:val="clear" w:color="auto" w:fill="FFFFFF"/>
        </w:rPr>
      </w:pPr>
      <w:r w:rsidRPr="00C507ED">
        <w:rPr>
          <w:rStyle w:val="normaltextrun"/>
          <w:rFonts w:ascii="Arial" w:hAnsi="Arial" w:cs="Arial"/>
          <w:color w:val="000000"/>
          <w:sz w:val="32"/>
          <w:szCs w:val="32"/>
          <w:shd w:val="clear" w:color="auto" w:fill="FFFFFF"/>
        </w:rPr>
        <w:t>LECTURER: Philippa Fitzgerald</w:t>
      </w:r>
    </w:p>
    <w:p w14:paraId="37B49B70" w14:textId="1FED3CF5" w:rsidR="00BC32C0" w:rsidRPr="00C507ED" w:rsidRDefault="00C507ED">
      <w:pPr>
        <w:rPr>
          <w:sz w:val="32"/>
          <w:szCs w:val="32"/>
        </w:rPr>
      </w:pPr>
      <w:r w:rsidRPr="00C507ED">
        <w:rPr>
          <w:rStyle w:val="normaltextrun"/>
          <w:rFonts w:ascii="Arial" w:hAnsi="Arial" w:cs="Arial"/>
          <w:color w:val="000000"/>
          <w:sz w:val="32"/>
          <w:szCs w:val="32"/>
          <w:shd w:val="clear" w:color="auto" w:fill="FFFFFF"/>
        </w:rPr>
        <w:t>DATE: 28/03/2025</w:t>
      </w:r>
      <w:r w:rsidRPr="00C507ED">
        <w:rPr>
          <w:rStyle w:val="eop"/>
          <w:rFonts w:ascii="Arial" w:hAnsi="Arial" w:cs="Arial"/>
          <w:color w:val="000000"/>
          <w:sz w:val="32"/>
          <w:szCs w:val="32"/>
          <w:shd w:val="clear" w:color="auto" w:fill="FFFFFF"/>
        </w:rPr>
        <w:t xml:space="preserve"> </w:t>
      </w:r>
    </w:p>
    <w:p w14:paraId="12D47DBA" w14:textId="77777777" w:rsidR="00BC32C0" w:rsidRPr="00C507ED" w:rsidRDefault="00BC32C0">
      <w:pPr>
        <w:rPr>
          <w:sz w:val="32"/>
          <w:szCs w:val="32"/>
        </w:rPr>
      </w:pPr>
    </w:p>
    <w:p w14:paraId="2C26A2C9" w14:textId="77777777" w:rsidR="00A8187F" w:rsidRPr="00677D41" w:rsidRDefault="00A8187F" w:rsidP="00A8187F"/>
    <w:p w14:paraId="63870D45" w14:textId="77777777" w:rsidR="00A8187F" w:rsidRPr="00677D41" w:rsidRDefault="00A8187F" w:rsidP="00A8187F"/>
    <w:p w14:paraId="75887F76" w14:textId="77777777" w:rsidR="00A8187F" w:rsidRPr="00677D41" w:rsidRDefault="00A8187F" w:rsidP="00A8187F"/>
    <w:p w14:paraId="4437CE5D" w14:textId="77777777" w:rsidR="00A8187F" w:rsidRDefault="00A8187F" w:rsidP="00A8187F"/>
    <w:p w14:paraId="1AB8A1D2" w14:textId="77777777" w:rsidR="00826469" w:rsidRPr="00677D41" w:rsidRDefault="00826469" w:rsidP="00A8187F"/>
    <w:p w14:paraId="6399836A" w14:textId="77777777" w:rsidR="00A8187F" w:rsidRDefault="00A8187F" w:rsidP="00A8187F"/>
    <w:p w14:paraId="2FC54451" w14:textId="77777777" w:rsidR="001A7C52" w:rsidRDefault="001A7C52" w:rsidP="00A8187F"/>
    <w:p w14:paraId="0A9E4611" w14:textId="77777777" w:rsidR="001A7C52" w:rsidRDefault="001A7C52" w:rsidP="00A8187F"/>
    <w:p w14:paraId="1E726088" w14:textId="77777777" w:rsidR="001A7C52" w:rsidRPr="00677D41" w:rsidRDefault="001A7C52" w:rsidP="00A8187F"/>
    <w:bookmarkStart w:id="0" w:name="_Toc193199597" w:displacedByCustomXml="next"/>
    <w:sdt>
      <w:sdtPr>
        <w:rPr>
          <w:lang w:val="en-GB"/>
        </w:rPr>
        <w:id w:val="-1218428425"/>
        <w:docPartObj>
          <w:docPartGallery w:val="Table of Contents"/>
          <w:docPartUnique/>
        </w:docPartObj>
      </w:sdtPr>
      <w:sdtEndPr>
        <w:rPr>
          <w:rFonts w:eastAsiaTheme="minorHAnsi" w:cstheme="minorBidi"/>
          <w:bCs/>
          <w:sz w:val="24"/>
          <w:szCs w:val="22"/>
          <w14:ligatures w14:val="standardContextual"/>
        </w:rPr>
      </w:sdtEndPr>
      <w:sdtContent>
        <w:p w14:paraId="1788A74B" w14:textId="48ED8914" w:rsidR="006B4ACD" w:rsidRDefault="006B4ACD">
          <w:pPr>
            <w:pStyle w:val="TOCHeading"/>
          </w:pPr>
          <w:r>
            <w:rPr>
              <w:lang w:val="en-GB"/>
            </w:rPr>
            <w:t>Contents</w:t>
          </w:r>
        </w:p>
        <w:p w14:paraId="4AE9A29E" w14:textId="62C7DEB2" w:rsidR="006B4ACD" w:rsidRDefault="006B4ACD">
          <w:pPr>
            <w:pStyle w:val="TOC1"/>
            <w:tabs>
              <w:tab w:val="right" w:leader="dot" w:pos="9016"/>
            </w:tabs>
            <w:rPr>
              <w:rFonts w:asciiTheme="minorHAnsi" w:eastAsiaTheme="minorEastAsia" w:hAnsiTheme="minorHAnsi"/>
              <w:noProof/>
              <w:kern w:val="2"/>
              <w:szCs w:val="24"/>
              <w:lang w:eastAsia="en-GB"/>
            </w:rPr>
          </w:pPr>
          <w:r>
            <w:fldChar w:fldCharType="begin"/>
          </w:r>
          <w:r>
            <w:instrText xml:space="preserve"> TOC \o "1-3" \h \z \u </w:instrText>
          </w:r>
          <w:r>
            <w:fldChar w:fldCharType="separate"/>
          </w:r>
          <w:hyperlink w:anchor="_Toc194070876" w:history="1">
            <w:r w:rsidRPr="00395798">
              <w:rPr>
                <w:rStyle w:val="Hyperlink"/>
                <w:rFonts w:ascii="Arial" w:hAnsi="Arial" w:cs="Arial"/>
                <w:bCs/>
                <w:noProof/>
              </w:rPr>
              <w:t>Task 1 - Quantitative Analysis</w:t>
            </w:r>
            <w:r>
              <w:rPr>
                <w:noProof/>
                <w:webHidden/>
              </w:rPr>
              <w:tab/>
            </w:r>
            <w:r>
              <w:rPr>
                <w:noProof/>
                <w:webHidden/>
              </w:rPr>
              <w:fldChar w:fldCharType="begin"/>
            </w:r>
            <w:r>
              <w:rPr>
                <w:noProof/>
                <w:webHidden/>
              </w:rPr>
              <w:instrText xml:space="preserve"> PAGEREF _Toc194070876 \h </w:instrText>
            </w:r>
            <w:r>
              <w:rPr>
                <w:noProof/>
                <w:webHidden/>
              </w:rPr>
            </w:r>
            <w:r>
              <w:rPr>
                <w:noProof/>
                <w:webHidden/>
              </w:rPr>
              <w:fldChar w:fldCharType="separate"/>
            </w:r>
            <w:r>
              <w:rPr>
                <w:noProof/>
                <w:webHidden/>
              </w:rPr>
              <w:t>3</w:t>
            </w:r>
            <w:r>
              <w:rPr>
                <w:noProof/>
                <w:webHidden/>
              </w:rPr>
              <w:fldChar w:fldCharType="end"/>
            </w:r>
          </w:hyperlink>
        </w:p>
        <w:p w14:paraId="001075EC" w14:textId="37D9D79A"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t xml:space="preserve">    </w:t>
          </w:r>
          <w:hyperlink w:anchor="_Toc194070877" w:history="1">
            <w:r w:rsidRPr="00395798">
              <w:rPr>
                <w:rStyle w:val="Hyperlink"/>
                <w:rFonts w:ascii="Arial" w:hAnsi="Arial" w:cs="Arial"/>
                <w:bCs/>
                <w:noProof/>
              </w:rPr>
              <w:t>Introduction</w:t>
            </w:r>
            <w:r>
              <w:rPr>
                <w:noProof/>
                <w:webHidden/>
              </w:rPr>
              <w:tab/>
            </w:r>
            <w:r>
              <w:rPr>
                <w:noProof/>
                <w:webHidden/>
              </w:rPr>
              <w:fldChar w:fldCharType="begin"/>
            </w:r>
            <w:r>
              <w:rPr>
                <w:noProof/>
                <w:webHidden/>
              </w:rPr>
              <w:instrText xml:space="preserve"> PAGEREF _Toc194070877 \h </w:instrText>
            </w:r>
            <w:r>
              <w:rPr>
                <w:noProof/>
                <w:webHidden/>
              </w:rPr>
            </w:r>
            <w:r>
              <w:rPr>
                <w:noProof/>
                <w:webHidden/>
              </w:rPr>
              <w:fldChar w:fldCharType="separate"/>
            </w:r>
            <w:r>
              <w:rPr>
                <w:noProof/>
                <w:webHidden/>
              </w:rPr>
              <w:t>3</w:t>
            </w:r>
            <w:r>
              <w:rPr>
                <w:noProof/>
                <w:webHidden/>
              </w:rPr>
              <w:fldChar w:fldCharType="end"/>
            </w:r>
          </w:hyperlink>
        </w:p>
        <w:p w14:paraId="12888F24" w14:textId="53C140A5"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t xml:space="preserve">    </w:t>
          </w:r>
          <w:hyperlink w:anchor="_Toc194070878" w:history="1">
            <w:r w:rsidRPr="00395798">
              <w:rPr>
                <w:rStyle w:val="Hyperlink"/>
                <w:rFonts w:ascii="Arial" w:hAnsi="Arial" w:cs="Arial"/>
                <w:bCs/>
                <w:noProof/>
              </w:rPr>
              <w:t>Overview of the Questionnaire</w:t>
            </w:r>
            <w:r>
              <w:rPr>
                <w:noProof/>
                <w:webHidden/>
              </w:rPr>
              <w:tab/>
            </w:r>
            <w:r>
              <w:rPr>
                <w:noProof/>
                <w:webHidden/>
              </w:rPr>
              <w:fldChar w:fldCharType="begin"/>
            </w:r>
            <w:r>
              <w:rPr>
                <w:noProof/>
                <w:webHidden/>
              </w:rPr>
              <w:instrText xml:space="preserve"> PAGEREF _Toc194070878 \h </w:instrText>
            </w:r>
            <w:r>
              <w:rPr>
                <w:noProof/>
                <w:webHidden/>
              </w:rPr>
            </w:r>
            <w:r>
              <w:rPr>
                <w:noProof/>
                <w:webHidden/>
              </w:rPr>
              <w:fldChar w:fldCharType="separate"/>
            </w:r>
            <w:r>
              <w:rPr>
                <w:noProof/>
                <w:webHidden/>
              </w:rPr>
              <w:t>4</w:t>
            </w:r>
            <w:r>
              <w:rPr>
                <w:noProof/>
                <w:webHidden/>
              </w:rPr>
              <w:fldChar w:fldCharType="end"/>
            </w:r>
          </w:hyperlink>
        </w:p>
        <w:p w14:paraId="1BE81898" w14:textId="3FB86942"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t xml:space="preserve">    </w:t>
          </w:r>
          <w:hyperlink w:anchor="_Toc194070879" w:history="1">
            <w:r w:rsidRPr="00395798">
              <w:rPr>
                <w:rStyle w:val="Hyperlink"/>
                <w:rFonts w:ascii="Arial" w:hAnsi="Arial" w:cs="Arial"/>
                <w:bCs/>
                <w:noProof/>
              </w:rPr>
              <w:t>Key Findings and Analysis</w:t>
            </w:r>
            <w:r>
              <w:rPr>
                <w:noProof/>
                <w:webHidden/>
              </w:rPr>
              <w:tab/>
            </w:r>
            <w:r>
              <w:rPr>
                <w:noProof/>
                <w:webHidden/>
              </w:rPr>
              <w:fldChar w:fldCharType="begin"/>
            </w:r>
            <w:r>
              <w:rPr>
                <w:noProof/>
                <w:webHidden/>
              </w:rPr>
              <w:instrText xml:space="preserve"> PAGEREF _Toc194070879 \h </w:instrText>
            </w:r>
            <w:r>
              <w:rPr>
                <w:noProof/>
                <w:webHidden/>
              </w:rPr>
            </w:r>
            <w:r>
              <w:rPr>
                <w:noProof/>
                <w:webHidden/>
              </w:rPr>
              <w:fldChar w:fldCharType="separate"/>
            </w:r>
            <w:r>
              <w:rPr>
                <w:noProof/>
                <w:webHidden/>
              </w:rPr>
              <w:t>4</w:t>
            </w:r>
            <w:r>
              <w:rPr>
                <w:noProof/>
                <w:webHidden/>
              </w:rPr>
              <w:fldChar w:fldCharType="end"/>
            </w:r>
          </w:hyperlink>
        </w:p>
        <w:p w14:paraId="32044F69" w14:textId="3080292D"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t xml:space="preserve">    </w:t>
          </w:r>
          <w:hyperlink w:anchor="_Toc194070880" w:history="1">
            <w:r w:rsidRPr="00395798">
              <w:rPr>
                <w:rStyle w:val="Hyperlink"/>
                <w:rFonts w:ascii="Arial" w:hAnsi="Arial" w:cs="Arial"/>
                <w:bCs/>
                <w:noProof/>
              </w:rPr>
              <w:t>Implications for Business</w:t>
            </w:r>
            <w:r>
              <w:rPr>
                <w:noProof/>
                <w:webHidden/>
              </w:rPr>
              <w:tab/>
            </w:r>
            <w:r>
              <w:rPr>
                <w:noProof/>
                <w:webHidden/>
              </w:rPr>
              <w:fldChar w:fldCharType="begin"/>
            </w:r>
            <w:r>
              <w:rPr>
                <w:noProof/>
                <w:webHidden/>
              </w:rPr>
              <w:instrText xml:space="preserve"> PAGEREF _Toc194070880 \h </w:instrText>
            </w:r>
            <w:r>
              <w:rPr>
                <w:noProof/>
                <w:webHidden/>
              </w:rPr>
            </w:r>
            <w:r>
              <w:rPr>
                <w:noProof/>
                <w:webHidden/>
              </w:rPr>
              <w:fldChar w:fldCharType="separate"/>
            </w:r>
            <w:r>
              <w:rPr>
                <w:noProof/>
                <w:webHidden/>
              </w:rPr>
              <w:t>7</w:t>
            </w:r>
            <w:r>
              <w:rPr>
                <w:noProof/>
                <w:webHidden/>
              </w:rPr>
              <w:fldChar w:fldCharType="end"/>
            </w:r>
          </w:hyperlink>
        </w:p>
        <w:p w14:paraId="6A674EC0" w14:textId="7B8B77CF"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t xml:space="preserve">    </w:t>
          </w:r>
          <w:hyperlink w:anchor="_Toc194070881" w:history="1">
            <w:r w:rsidRPr="00395798">
              <w:rPr>
                <w:rStyle w:val="Hyperlink"/>
                <w:rFonts w:ascii="Arial" w:hAnsi="Arial" w:cs="Arial"/>
                <w:bCs/>
                <w:noProof/>
              </w:rPr>
              <w:t>Conclusion</w:t>
            </w:r>
            <w:r>
              <w:rPr>
                <w:noProof/>
                <w:webHidden/>
              </w:rPr>
              <w:tab/>
            </w:r>
            <w:r>
              <w:rPr>
                <w:noProof/>
                <w:webHidden/>
              </w:rPr>
              <w:fldChar w:fldCharType="begin"/>
            </w:r>
            <w:r>
              <w:rPr>
                <w:noProof/>
                <w:webHidden/>
              </w:rPr>
              <w:instrText xml:space="preserve"> PAGEREF _Toc194070881 \h </w:instrText>
            </w:r>
            <w:r>
              <w:rPr>
                <w:noProof/>
                <w:webHidden/>
              </w:rPr>
            </w:r>
            <w:r>
              <w:rPr>
                <w:noProof/>
                <w:webHidden/>
              </w:rPr>
              <w:fldChar w:fldCharType="separate"/>
            </w:r>
            <w:r>
              <w:rPr>
                <w:noProof/>
                <w:webHidden/>
              </w:rPr>
              <w:t>8</w:t>
            </w:r>
            <w:r>
              <w:rPr>
                <w:noProof/>
                <w:webHidden/>
              </w:rPr>
              <w:fldChar w:fldCharType="end"/>
            </w:r>
          </w:hyperlink>
        </w:p>
        <w:p w14:paraId="18451343" w14:textId="7AF2D26F" w:rsidR="006B4ACD" w:rsidRDefault="006B4ACD">
          <w:pPr>
            <w:pStyle w:val="TOC1"/>
            <w:tabs>
              <w:tab w:val="right" w:leader="dot" w:pos="9016"/>
            </w:tabs>
            <w:rPr>
              <w:rFonts w:asciiTheme="minorHAnsi" w:eastAsiaTheme="minorEastAsia" w:hAnsiTheme="minorHAnsi"/>
              <w:noProof/>
              <w:kern w:val="2"/>
              <w:szCs w:val="24"/>
              <w:lang w:eastAsia="en-GB"/>
            </w:rPr>
          </w:pPr>
          <w:hyperlink w:anchor="_Toc194070882" w:history="1">
            <w:r w:rsidRPr="00395798">
              <w:rPr>
                <w:rStyle w:val="Hyperlink"/>
                <w:rFonts w:ascii="Arial" w:hAnsi="Arial" w:cs="Arial"/>
                <w:bCs/>
                <w:noProof/>
              </w:rPr>
              <w:t>Task 2 - Website Design and Marketing Material Reflection</w:t>
            </w:r>
            <w:r>
              <w:rPr>
                <w:noProof/>
                <w:webHidden/>
              </w:rPr>
              <w:tab/>
            </w:r>
            <w:r>
              <w:rPr>
                <w:noProof/>
                <w:webHidden/>
              </w:rPr>
              <w:fldChar w:fldCharType="begin"/>
            </w:r>
            <w:r>
              <w:rPr>
                <w:noProof/>
                <w:webHidden/>
              </w:rPr>
              <w:instrText xml:space="preserve"> PAGEREF _Toc194070882 \h </w:instrText>
            </w:r>
            <w:r>
              <w:rPr>
                <w:noProof/>
                <w:webHidden/>
              </w:rPr>
            </w:r>
            <w:r>
              <w:rPr>
                <w:noProof/>
                <w:webHidden/>
              </w:rPr>
              <w:fldChar w:fldCharType="separate"/>
            </w:r>
            <w:r>
              <w:rPr>
                <w:noProof/>
                <w:webHidden/>
              </w:rPr>
              <w:t>9</w:t>
            </w:r>
            <w:r>
              <w:rPr>
                <w:noProof/>
                <w:webHidden/>
              </w:rPr>
              <w:fldChar w:fldCharType="end"/>
            </w:r>
          </w:hyperlink>
        </w:p>
        <w:p w14:paraId="2D00C051" w14:textId="5B35D27A"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883" w:history="1">
            <w:r w:rsidRPr="006B4ACD">
              <w:rPr>
                <w:rStyle w:val="Hyperlink"/>
                <w:rFonts w:ascii="Arial" w:hAnsi="Arial" w:cs="Arial"/>
                <w:noProof/>
              </w:rPr>
              <w:t>Introduction</w:t>
            </w:r>
            <w:r w:rsidRPr="006B4ACD">
              <w:rPr>
                <w:noProof/>
                <w:webHidden/>
              </w:rPr>
              <w:tab/>
            </w:r>
            <w:r w:rsidRPr="006B4ACD">
              <w:rPr>
                <w:noProof/>
                <w:webHidden/>
              </w:rPr>
              <w:fldChar w:fldCharType="begin"/>
            </w:r>
            <w:r w:rsidRPr="006B4ACD">
              <w:rPr>
                <w:noProof/>
                <w:webHidden/>
              </w:rPr>
              <w:instrText xml:space="preserve"> PAGEREF _Toc194070883 \h </w:instrText>
            </w:r>
            <w:r w:rsidRPr="006B4ACD">
              <w:rPr>
                <w:noProof/>
                <w:webHidden/>
              </w:rPr>
            </w:r>
            <w:r w:rsidRPr="006B4ACD">
              <w:rPr>
                <w:noProof/>
                <w:webHidden/>
              </w:rPr>
              <w:fldChar w:fldCharType="separate"/>
            </w:r>
            <w:r w:rsidRPr="006B4ACD">
              <w:rPr>
                <w:noProof/>
                <w:webHidden/>
              </w:rPr>
              <w:t>9</w:t>
            </w:r>
            <w:r w:rsidRPr="006B4ACD">
              <w:rPr>
                <w:noProof/>
                <w:webHidden/>
              </w:rPr>
              <w:fldChar w:fldCharType="end"/>
            </w:r>
          </w:hyperlink>
        </w:p>
        <w:p w14:paraId="10DEA823" w14:textId="60A818CA"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84" w:history="1">
            <w:r w:rsidRPr="006B4ACD">
              <w:rPr>
                <w:rStyle w:val="Hyperlink"/>
                <w:rFonts w:ascii="Arial" w:hAnsi="Arial" w:cs="Arial"/>
                <w:noProof/>
              </w:rPr>
              <w:t>Demographic Segmentation</w:t>
            </w:r>
            <w:r w:rsidRPr="006B4ACD">
              <w:rPr>
                <w:noProof/>
                <w:webHidden/>
              </w:rPr>
              <w:tab/>
            </w:r>
            <w:r w:rsidRPr="006B4ACD">
              <w:rPr>
                <w:noProof/>
                <w:webHidden/>
              </w:rPr>
              <w:fldChar w:fldCharType="begin"/>
            </w:r>
            <w:r w:rsidRPr="006B4ACD">
              <w:rPr>
                <w:noProof/>
                <w:webHidden/>
              </w:rPr>
              <w:instrText xml:space="preserve"> PAGEREF _Toc194070884 \h </w:instrText>
            </w:r>
            <w:r w:rsidRPr="006B4ACD">
              <w:rPr>
                <w:noProof/>
                <w:webHidden/>
              </w:rPr>
            </w:r>
            <w:r w:rsidRPr="006B4ACD">
              <w:rPr>
                <w:noProof/>
                <w:webHidden/>
              </w:rPr>
              <w:fldChar w:fldCharType="separate"/>
            </w:r>
            <w:r w:rsidRPr="006B4ACD">
              <w:rPr>
                <w:noProof/>
                <w:webHidden/>
              </w:rPr>
              <w:t>9</w:t>
            </w:r>
            <w:r w:rsidRPr="006B4ACD">
              <w:rPr>
                <w:noProof/>
                <w:webHidden/>
              </w:rPr>
              <w:fldChar w:fldCharType="end"/>
            </w:r>
          </w:hyperlink>
        </w:p>
        <w:p w14:paraId="48E50FD8" w14:textId="63217E2D"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85" w:history="1">
            <w:r w:rsidRPr="006B4ACD">
              <w:rPr>
                <w:rStyle w:val="Hyperlink"/>
                <w:rFonts w:ascii="Arial" w:hAnsi="Arial" w:cs="Arial"/>
                <w:noProof/>
              </w:rPr>
              <w:t>Behavioural Segmentation</w:t>
            </w:r>
            <w:r w:rsidRPr="006B4ACD">
              <w:rPr>
                <w:noProof/>
                <w:webHidden/>
              </w:rPr>
              <w:tab/>
            </w:r>
            <w:r w:rsidRPr="006B4ACD">
              <w:rPr>
                <w:noProof/>
                <w:webHidden/>
              </w:rPr>
              <w:fldChar w:fldCharType="begin"/>
            </w:r>
            <w:r w:rsidRPr="006B4ACD">
              <w:rPr>
                <w:noProof/>
                <w:webHidden/>
              </w:rPr>
              <w:instrText xml:space="preserve"> PAGEREF _Toc194070885 \h </w:instrText>
            </w:r>
            <w:r w:rsidRPr="006B4ACD">
              <w:rPr>
                <w:noProof/>
                <w:webHidden/>
              </w:rPr>
            </w:r>
            <w:r w:rsidRPr="006B4ACD">
              <w:rPr>
                <w:noProof/>
                <w:webHidden/>
              </w:rPr>
              <w:fldChar w:fldCharType="separate"/>
            </w:r>
            <w:r w:rsidRPr="006B4ACD">
              <w:rPr>
                <w:noProof/>
                <w:webHidden/>
              </w:rPr>
              <w:t>10</w:t>
            </w:r>
            <w:r w:rsidRPr="006B4ACD">
              <w:rPr>
                <w:noProof/>
                <w:webHidden/>
              </w:rPr>
              <w:fldChar w:fldCharType="end"/>
            </w:r>
          </w:hyperlink>
        </w:p>
        <w:p w14:paraId="169DB61A" w14:textId="26003645"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86" w:history="1">
            <w:r w:rsidRPr="006B4ACD">
              <w:rPr>
                <w:rStyle w:val="Hyperlink"/>
                <w:rFonts w:ascii="Arial" w:hAnsi="Arial" w:cs="Arial"/>
                <w:noProof/>
              </w:rPr>
              <w:t>Budget-Based Segmentation</w:t>
            </w:r>
            <w:r w:rsidRPr="006B4ACD">
              <w:rPr>
                <w:noProof/>
                <w:webHidden/>
              </w:rPr>
              <w:tab/>
            </w:r>
            <w:r w:rsidRPr="006B4ACD">
              <w:rPr>
                <w:noProof/>
                <w:webHidden/>
              </w:rPr>
              <w:fldChar w:fldCharType="begin"/>
            </w:r>
            <w:r w:rsidRPr="006B4ACD">
              <w:rPr>
                <w:noProof/>
                <w:webHidden/>
              </w:rPr>
              <w:instrText xml:space="preserve"> PAGEREF _Toc194070886 \h </w:instrText>
            </w:r>
            <w:r w:rsidRPr="006B4ACD">
              <w:rPr>
                <w:noProof/>
                <w:webHidden/>
              </w:rPr>
            </w:r>
            <w:r w:rsidRPr="006B4ACD">
              <w:rPr>
                <w:noProof/>
                <w:webHidden/>
              </w:rPr>
              <w:fldChar w:fldCharType="separate"/>
            </w:r>
            <w:r w:rsidRPr="006B4ACD">
              <w:rPr>
                <w:noProof/>
                <w:webHidden/>
              </w:rPr>
              <w:t>10</w:t>
            </w:r>
            <w:r w:rsidRPr="006B4ACD">
              <w:rPr>
                <w:noProof/>
                <w:webHidden/>
              </w:rPr>
              <w:fldChar w:fldCharType="end"/>
            </w:r>
          </w:hyperlink>
        </w:p>
        <w:p w14:paraId="3B5FB4C0" w14:textId="538F0A4B"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87" w:history="1">
            <w:r w:rsidRPr="006B4ACD">
              <w:rPr>
                <w:rStyle w:val="Hyperlink"/>
                <w:rFonts w:ascii="Arial" w:hAnsi="Arial" w:cs="Arial"/>
                <w:noProof/>
              </w:rPr>
              <w:t>Sustainability-Conscious Segment</w:t>
            </w:r>
            <w:r w:rsidRPr="006B4ACD">
              <w:rPr>
                <w:noProof/>
                <w:webHidden/>
              </w:rPr>
              <w:tab/>
            </w:r>
            <w:r w:rsidRPr="006B4ACD">
              <w:rPr>
                <w:noProof/>
                <w:webHidden/>
              </w:rPr>
              <w:fldChar w:fldCharType="begin"/>
            </w:r>
            <w:r w:rsidRPr="006B4ACD">
              <w:rPr>
                <w:noProof/>
                <w:webHidden/>
              </w:rPr>
              <w:instrText xml:space="preserve"> PAGEREF _Toc194070887 \h </w:instrText>
            </w:r>
            <w:r w:rsidRPr="006B4ACD">
              <w:rPr>
                <w:noProof/>
                <w:webHidden/>
              </w:rPr>
            </w:r>
            <w:r w:rsidRPr="006B4ACD">
              <w:rPr>
                <w:noProof/>
                <w:webHidden/>
              </w:rPr>
              <w:fldChar w:fldCharType="separate"/>
            </w:r>
            <w:r w:rsidRPr="006B4ACD">
              <w:rPr>
                <w:noProof/>
                <w:webHidden/>
              </w:rPr>
              <w:t>10</w:t>
            </w:r>
            <w:r w:rsidRPr="006B4ACD">
              <w:rPr>
                <w:noProof/>
                <w:webHidden/>
              </w:rPr>
              <w:fldChar w:fldCharType="end"/>
            </w:r>
          </w:hyperlink>
        </w:p>
        <w:p w14:paraId="61A5F128" w14:textId="79F3AE84"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888" w:history="1">
            <w:r w:rsidRPr="006B4ACD">
              <w:rPr>
                <w:rStyle w:val="Hyperlink"/>
                <w:rFonts w:ascii="Arial" w:hAnsi="Arial" w:cs="Arial"/>
                <w:noProof/>
              </w:rPr>
              <w:t>Website Design</w:t>
            </w:r>
            <w:r w:rsidRPr="006B4ACD">
              <w:rPr>
                <w:noProof/>
                <w:webHidden/>
              </w:rPr>
              <w:tab/>
            </w:r>
            <w:r w:rsidRPr="006B4ACD">
              <w:rPr>
                <w:noProof/>
                <w:webHidden/>
              </w:rPr>
              <w:fldChar w:fldCharType="begin"/>
            </w:r>
            <w:r w:rsidRPr="006B4ACD">
              <w:rPr>
                <w:noProof/>
                <w:webHidden/>
              </w:rPr>
              <w:instrText xml:space="preserve"> PAGEREF _Toc194070888 \h </w:instrText>
            </w:r>
            <w:r w:rsidRPr="006B4ACD">
              <w:rPr>
                <w:noProof/>
                <w:webHidden/>
              </w:rPr>
            </w:r>
            <w:r w:rsidRPr="006B4ACD">
              <w:rPr>
                <w:noProof/>
                <w:webHidden/>
              </w:rPr>
              <w:fldChar w:fldCharType="separate"/>
            </w:r>
            <w:r w:rsidRPr="006B4ACD">
              <w:rPr>
                <w:noProof/>
                <w:webHidden/>
              </w:rPr>
              <w:t>10</w:t>
            </w:r>
            <w:r w:rsidRPr="006B4ACD">
              <w:rPr>
                <w:noProof/>
                <w:webHidden/>
              </w:rPr>
              <w:fldChar w:fldCharType="end"/>
            </w:r>
          </w:hyperlink>
        </w:p>
        <w:p w14:paraId="36216958" w14:textId="3B7DE3E7"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889" w:history="1">
            <w:r w:rsidRPr="006B4ACD">
              <w:rPr>
                <w:rStyle w:val="Hyperlink"/>
                <w:rFonts w:ascii="Arial" w:hAnsi="Arial" w:cs="Arial"/>
                <w:noProof/>
              </w:rPr>
              <w:t>Search Engine Optimisation (SEO)</w:t>
            </w:r>
            <w:r w:rsidRPr="006B4ACD">
              <w:rPr>
                <w:noProof/>
                <w:webHidden/>
              </w:rPr>
              <w:tab/>
            </w:r>
            <w:r w:rsidRPr="006B4ACD">
              <w:rPr>
                <w:noProof/>
                <w:webHidden/>
              </w:rPr>
              <w:fldChar w:fldCharType="begin"/>
            </w:r>
            <w:r w:rsidRPr="006B4ACD">
              <w:rPr>
                <w:noProof/>
                <w:webHidden/>
              </w:rPr>
              <w:instrText xml:space="preserve"> PAGEREF _Toc194070889 \h </w:instrText>
            </w:r>
            <w:r w:rsidRPr="006B4ACD">
              <w:rPr>
                <w:noProof/>
                <w:webHidden/>
              </w:rPr>
            </w:r>
            <w:r w:rsidRPr="006B4ACD">
              <w:rPr>
                <w:noProof/>
                <w:webHidden/>
              </w:rPr>
              <w:fldChar w:fldCharType="separate"/>
            </w:r>
            <w:r w:rsidRPr="006B4ACD">
              <w:rPr>
                <w:noProof/>
                <w:webHidden/>
              </w:rPr>
              <w:t>11</w:t>
            </w:r>
            <w:r w:rsidRPr="006B4ACD">
              <w:rPr>
                <w:noProof/>
                <w:webHidden/>
              </w:rPr>
              <w:fldChar w:fldCharType="end"/>
            </w:r>
          </w:hyperlink>
        </w:p>
        <w:p w14:paraId="3AD31854" w14:textId="0D4B48E8"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90" w:history="1">
            <w:r w:rsidRPr="006B4ACD">
              <w:rPr>
                <w:rStyle w:val="Hyperlink"/>
                <w:rFonts w:ascii="Arial" w:hAnsi="Arial" w:cs="Arial"/>
                <w:noProof/>
              </w:rPr>
              <w:t>Keyword Optimisation</w:t>
            </w:r>
            <w:r w:rsidRPr="006B4ACD">
              <w:rPr>
                <w:noProof/>
                <w:webHidden/>
              </w:rPr>
              <w:tab/>
            </w:r>
            <w:r w:rsidRPr="006B4ACD">
              <w:rPr>
                <w:noProof/>
                <w:webHidden/>
              </w:rPr>
              <w:fldChar w:fldCharType="begin"/>
            </w:r>
            <w:r w:rsidRPr="006B4ACD">
              <w:rPr>
                <w:noProof/>
                <w:webHidden/>
              </w:rPr>
              <w:instrText xml:space="preserve"> PAGEREF _Toc194070890 \h </w:instrText>
            </w:r>
            <w:r w:rsidRPr="006B4ACD">
              <w:rPr>
                <w:noProof/>
                <w:webHidden/>
              </w:rPr>
            </w:r>
            <w:r w:rsidRPr="006B4ACD">
              <w:rPr>
                <w:noProof/>
                <w:webHidden/>
              </w:rPr>
              <w:fldChar w:fldCharType="separate"/>
            </w:r>
            <w:r w:rsidRPr="006B4ACD">
              <w:rPr>
                <w:noProof/>
                <w:webHidden/>
              </w:rPr>
              <w:t>11</w:t>
            </w:r>
            <w:r w:rsidRPr="006B4ACD">
              <w:rPr>
                <w:noProof/>
                <w:webHidden/>
              </w:rPr>
              <w:fldChar w:fldCharType="end"/>
            </w:r>
          </w:hyperlink>
        </w:p>
        <w:p w14:paraId="4F5933AB" w14:textId="0EFFABBE"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91" w:history="1">
            <w:r w:rsidRPr="006B4ACD">
              <w:rPr>
                <w:rStyle w:val="Hyperlink"/>
                <w:rFonts w:ascii="Arial" w:hAnsi="Arial" w:cs="Arial"/>
                <w:noProof/>
              </w:rPr>
              <w:t>On-Page SEO Enhancements</w:t>
            </w:r>
            <w:r w:rsidRPr="006B4ACD">
              <w:rPr>
                <w:noProof/>
                <w:webHidden/>
              </w:rPr>
              <w:tab/>
            </w:r>
            <w:r w:rsidRPr="006B4ACD">
              <w:rPr>
                <w:noProof/>
                <w:webHidden/>
              </w:rPr>
              <w:fldChar w:fldCharType="begin"/>
            </w:r>
            <w:r w:rsidRPr="006B4ACD">
              <w:rPr>
                <w:noProof/>
                <w:webHidden/>
              </w:rPr>
              <w:instrText xml:space="preserve"> PAGEREF _Toc194070891 \h </w:instrText>
            </w:r>
            <w:r w:rsidRPr="006B4ACD">
              <w:rPr>
                <w:noProof/>
                <w:webHidden/>
              </w:rPr>
            </w:r>
            <w:r w:rsidRPr="006B4ACD">
              <w:rPr>
                <w:noProof/>
                <w:webHidden/>
              </w:rPr>
              <w:fldChar w:fldCharType="separate"/>
            </w:r>
            <w:r w:rsidRPr="006B4ACD">
              <w:rPr>
                <w:noProof/>
                <w:webHidden/>
              </w:rPr>
              <w:t>11</w:t>
            </w:r>
            <w:r w:rsidRPr="006B4ACD">
              <w:rPr>
                <w:noProof/>
                <w:webHidden/>
              </w:rPr>
              <w:fldChar w:fldCharType="end"/>
            </w:r>
          </w:hyperlink>
        </w:p>
        <w:p w14:paraId="2C200934" w14:textId="67664B10"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92" w:history="1">
            <w:r w:rsidRPr="006B4ACD">
              <w:rPr>
                <w:rStyle w:val="Hyperlink"/>
                <w:rFonts w:ascii="Arial" w:hAnsi="Arial" w:cs="Arial"/>
                <w:noProof/>
              </w:rPr>
              <w:t>Technical SEO</w:t>
            </w:r>
            <w:r w:rsidRPr="006B4ACD">
              <w:rPr>
                <w:noProof/>
                <w:webHidden/>
              </w:rPr>
              <w:tab/>
            </w:r>
            <w:r w:rsidRPr="006B4ACD">
              <w:rPr>
                <w:noProof/>
                <w:webHidden/>
              </w:rPr>
              <w:fldChar w:fldCharType="begin"/>
            </w:r>
            <w:r w:rsidRPr="006B4ACD">
              <w:rPr>
                <w:noProof/>
                <w:webHidden/>
              </w:rPr>
              <w:instrText xml:space="preserve"> PAGEREF _Toc194070892 \h </w:instrText>
            </w:r>
            <w:r w:rsidRPr="006B4ACD">
              <w:rPr>
                <w:noProof/>
                <w:webHidden/>
              </w:rPr>
            </w:r>
            <w:r w:rsidRPr="006B4ACD">
              <w:rPr>
                <w:noProof/>
                <w:webHidden/>
              </w:rPr>
              <w:fldChar w:fldCharType="separate"/>
            </w:r>
            <w:r w:rsidRPr="006B4ACD">
              <w:rPr>
                <w:noProof/>
                <w:webHidden/>
              </w:rPr>
              <w:t>12</w:t>
            </w:r>
            <w:r w:rsidRPr="006B4ACD">
              <w:rPr>
                <w:noProof/>
                <w:webHidden/>
              </w:rPr>
              <w:fldChar w:fldCharType="end"/>
            </w:r>
          </w:hyperlink>
        </w:p>
        <w:p w14:paraId="640DE0D0" w14:textId="0B120BAB" w:rsidR="006B4ACD" w:rsidRPr="006B4ACD" w:rsidRDefault="006B4ACD">
          <w:pPr>
            <w:pStyle w:val="TOC3"/>
            <w:tabs>
              <w:tab w:val="right" w:leader="dot" w:pos="9016"/>
            </w:tabs>
            <w:rPr>
              <w:rFonts w:asciiTheme="minorHAnsi" w:eastAsiaTheme="minorEastAsia" w:hAnsiTheme="minorHAnsi"/>
              <w:noProof/>
              <w:kern w:val="2"/>
              <w:szCs w:val="24"/>
              <w:lang w:eastAsia="en-GB"/>
            </w:rPr>
          </w:pPr>
          <w:hyperlink w:anchor="_Toc194070893" w:history="1">
            <w:r w:rsidRPr="006B4ACD">
              <w:rPr>
                <w:rStyle w:val="Hyperlink"/>
                <w:rFonts w:ascii="Arial" w:hAnsi="Arial" w:cs="Arial"/>
                <w:noProof/>
              </w:rPr>
              <w:t>User Experience (UX) and Engagement</w:t>
            </w:r>
            <w:r w:rsidRPr="006B4ACD">
              <w:rPr>
                <w:noProof/>
                <w:webHidden/>
              </w:rPr>
              <w:tab/>
            </w:r>
            <w:r w:rsidRPr="006B4ACD">
              <w:rPr>
                <w:noProof/>
                <w:webHidden/>
              </w:rPr>
              <w:fldChar w:fldCharType="begin"/>
            </w:r>
            <w:r w:rsidRPr="006B4ACD">
              <w:rPr>
                <w:noProof/>
                <w:webHidden/>
              </w:rPr>
              <w:instrText xml:space="preserve"> PAGEREF _Toc194070893 \h </w:instrText>
            </w:r>
            <w:r w:rsidRPr="006B4ACD">
              <w:rPr>
                <w:noProof/>
                <w:webHidden/>
              </w:rPr>
            </w:r>
            <w:r w:rsidRPr="006B4ACD">
              <w:rPr>
                <w:noProof/>
                <w:webHidden/>
              </w:rPr>
              <w:fldChar w:fldCharType="separate"/>
            </w:r>
            <w:r w:rsidRPr="006B4ACD">
              <w:rPr>
                <w:noProof/>
                <w:webHidden/>
              </w:rPr>
              <w:t>12</w:t>
            </w:r>
            <w:r w:rsidRPr="006B4ACD">
              <w:rPr>
                <w:noProof/>
                <w:webHidden/>
              </w:rPr>
              <w:fldChar w:fldCharType="end"/>
            </w:r>
          </w:hyperlink>
        </w:p>
        <w:p w14:paraId="03766C00" w14:textId="7CB5B7F3"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894" w:history="1">
            <w:r w:rsidRPr="006B4ACD">
              <w:rPr>
                <w:rStyle w:val="Hyperlink"/>
                <w:rFonts w:ascii="Arial" w:hAnsi="Arial" w:cs="Arial"/>
                <w:noProof/>
              </w:rPr>
              <w:t>Marketing Materials</w:t>
            </w:r>
            <w:r w:rsidRPr="006B4ACD">
              <w:rPr>
                <w:noProof/>
                <w:webHidden/>
              </w:rPr>
              <w:tab/>
            </w:r>
            <w:r w:rsidRPr="006B4ACD">
              <w:rPr>
                <w:noProof/>
                <w:webHidden/>
              </w:rPr>
              <w:fldChar w:fldCharType="begin"/>
            </w:r>
            <w:r w:rsidRPr="006B4ACD">
              <w:rPr>
                <w:noProof/>
                <w:webHidden/>
              </w:rPr>
              <w:instrText xml:space="preserve"> PAGEREF _Toc194070894 \h </w:instrText>
            </w:r>
            <w:r w:rsidRPr="006B4ACD">
              <w:rPr>
                <w:noProof/>
                <w:webHidden/>
              </w:rPr>
            </w:r>
            <w:r w:rsidRPr="006B4ACD">
              <w:rPr>
                <w:noProof/>
                <w:webHidden/>
              </w:rPr>
              <w:fldChar w:fldCharType="separate"/>
            </w:r>
            <w:r w:rsidRPr="006B4ACD">
              <w:rPr>
                <w:noProof/>
                <w:webHidden/>
              </w:rPr>
              <w:t>12</w:t>
            </w:r>
            <w:r w:rsidRPr="006B4ACD">
              <w:rPr>
                <w:noProof/>
                <w:webHidden/>
              </w:rPr>
              <w:fldChar w:fldCharType="end"/>
            </w:r>
          </w:hyperlink>
        </w:p>
        <w:p w14:paraId="7119E6B5" w14:textId="165E14C5"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895" w:history="1">
            <w:r w:rsidRPr="006B4ACD">
              <w:rPr>
                <w:rStyle w:val="Hyperlink"/>
                <w:rFonts w:ascii="Arial" w:hAnsi="Arial" w:cs="Arial"/>
                <w:noProof/>
              </w:rPr>
              <w:t>Conclusion</w:t>
            </w:r>
            <w:r w:rsidRPr="006B4ACD">
              <w:rPr>
                <w:noProof/>
                <w:webHidden/>
              </w:rPr>
              <w:tab/>
            </w:r>
            <w:r w:rsidRPr="006B4ACD">
              <w:rPr>
                <w:noProof/>
                <w:webHidden/>
              </w:rPr>
              <w:fldChar w:fldCharType="begin"/>
            </w:r>
            <w:r w:rsidRPr="006B4ACD">
              <w:rPr>
                <w:noProof/>
                <w:webHidden/>
              </w:rPr>
              <w:instrText xml:space="preserve"> PAGEREF _Toc194070895 \h </w:instrText>
            </w:r>
            <w:r w:rsidRPr="006B4ACD">
              <w:rPr>
                <w:noProof/>
                <w:webHidden/>
              </w:rPr>
            </w:r>
            <w:r w:rsidRPr="006B4ACD">
              <w:rPr>
                <w:noProof/>
                <w:webHidden/>
              </w:rPr>
              <w:fldChar w:fldCharType="separate"/>
            </w:r>
            <w:r w:rsidRPr="006B4ACD">
              <w:rPr>
                <w:noProof/>
                <w:webHidden/>
              </w:rPr>
              <w:t>13</w:t>
            </w:r>
            <w:r w:rsidRPr="006B4ACD">
              <w:rPr>
                <w:noProof/>
                <w:webHidden/>
              </w:rPr>
              <w:fldChar w:fldCharType="end"/>
            </w:r>
          </w:hyperlink>
        </w:p>
        <w:p w14:paraId="09B49C20" w14:textId="23D1F691" w:rsidR="006B4ACD" w:rsidRDefault="006B4ACD">
          <w:pPr>
            <w:pStyle w:val="TOC1"/>
            <w:tabs>
              <w:tab w:val="right" w:leader="dot" w:pos="9016"/>
            </w:tabs>
            <w:rPr>
              <w:rFonts w:asciiTheme="minorHAnsi" w:eastAsiaTheme="minorEastAsia" w:hAnsiTheme="minorHAnsi"/>
              <w:noProof/>
              <w:kern w:val="2"/>
              <w:szCs w:val="24"/>
              <w:lang w:eastAsia="en-GB"/>
            </w:rPr>
          </w:pPr>
          <w:hyperlink w:anchor="_Toc194070896" w:history="1">
            <w:r w:rsidRPr="00395798">
              <w:rPr>
                <w:rStyle w:val="Hyperlink"/>
                <w:rFonts w:ascii="Arial" w:hAnsi="Arial" w:cs="Arial"/>
                <w:noProof/>
              </w:rPr>
              <w:t>Task 3– Excel Spread Sheet and the Importance of Excel in the Digital Era</w:t>
            </w:r>
            <w:r>
              <w:rPr>
                <w:noProof/>
                <w:webHidden/>
              </w:rPr>
              <w:tab/>
            </w:r>
            <w:r>
              <w:rPr>
                <w:noProof/>
                <w:webHidden/>
              </w:rPr>
              <w:fldChar w:fldCharType="begin"/>
            </w:r>
            <w:r>
              <w:rPr>
                <w:noProof/>
                <w:webHidden/>
              </w:rPr>
              <w:instrText xml:space="preserve"> PAGEREF _Toc194070896 \h </w:instrText>
            </w:r>
            <w:r>
              <w:rPr>
                <w:noProof/>
                <w:webHidden/>
              </w:rPr>
            </w:r>
            <w:r>
              <w:rPr>
                <w:noProof/>
                <w:webHidden/>
              </w:rPr>
              <w:fldChar w:fldCharType="separate"/>
            </w:r>
            <w:r>
              <w:rPr>
                <w:noProof/>
                <w:webHidden/>
              </w:rPr>
              <w:t>13</w:t>
            </w:r>
            <w:r>
              <w:rPr>
                <w:noProof/>
                <w:webHidden/>
              </w:rPr>
              <w:fldChar w:fldCharType="end"/>
            </w:r>
          </w:hyperlink>
        </w:p>
        <w:p w14:paraId="70D64087" w14:textId="566D67D1" w:rsidR="006B4ACD" w:rsidRDefault="006B4ACD">
          <w:pPr>
            <w:pStyle w:val="TOC1"/>
            <w:tabs>
              <w:tab w:val="right" w:leader="dot" w:pos="9016"/>
            </w:tabs>
            <w:rPr>
              <w:rFonts w:asciiTheme="minorHAnsi" w:eastAsiaTheme="minorEastAsia" w:hAnsiTheme="minorHAnsi"/>
              <w:noProof/>
              <w:kern w:val="2"/>
              <w:szCs w:val="24"/>
              <w:lang w:eastAsia="en-GB"/>
            </w:rPr>
          </w:pPr>
          <w:r>
            <w:rPr>
              <w:rStyle w:val="Hyperlink"/>
              <w:noProof/>
            </w:rPr>
            <w:lastRenderedPageBreak/>
            <w:t xml:space="preserve">     </w:t>
          </w:r>
          <w:hyperlink w:anchor="_Toc194070897" w:history="1">
            <w:r w:rsidRPr="0039579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_Toc194070897 \h </w:instrText>
            </w:r>
            <w:r>
              <w:rPr>
                <w:noProof/>
                <w:webHidden/>
              </w:rPr>
            </w:r>
            <w:r>
              <w:rPr>
                <w:noProof/>
                <w:webHidden/>
              </w:rPr>
              <w:fldChar w:fldCharType="separate"/>
            </w:r>
            <w:r>
              <w:rPr>
                <w:noProof/>
                <w:webHidden/>
              </w:rPr>
              <w:t>13</w:t>
            </w:r>
            <w:r>
              <w:rPr>
                <w:noProof/>
                <w:webHidden/>
              </w:rPr>
              <w:fldChar w:fldCharType="end"/>
            </w:r>
          </w:hyperlink>
        </w:p>
        <w:p w14:paraId="66767121" w14:textId="486798C5" w:rsidR="006B4ACD" w:rsidRDefault="006B4ACD">
          <w:pPr>
            <w:pStyle w:val="TOC1"/>
            <w:tabs>
              <w:tab w:val="right" w:leader="dot" w:pos="9016"/>
            </w:tabs>
            <w:rPr>
              <w:rStyle w:val="Hyperlink"/>
              <w:noProof/>
            </w:rPr>
          </w:pPr>
          <w:r>
            <w:rPr>
              <w:rStyle w:val="Hyperlink"/>
              <w:noProof/>
            </w:rPr>
            <w:t xml:space="preserve">     </w:t>
          </w:r>
          <w:hyperlink w:anchor="_Toc194070898" w:history="1">
            <w:r w:rsidRPr="00395798">
              <w:rPr>
                <w:rStyle w:val="Hyperlink"/>
                <w:rFonts w:ascii="Arial" w:hAnsi="Arial" w:cs="Arial"/>
                <w:noProof/>
              </w:rPr>
              <w:t>Importance of Microsoft Excel in a Digital Era</w:t>
            </w:r>
            <w:r>
              <w:rPr>
                <w:noProof/>
                <w:webHidden/>
              </w:rPr>
              <w:tab/>
            </w:r>
            <w:r>
              <w:rPr>
                <w:noProof/>
                <w:webHidden/>
              </w:rPr>
              <w:fldChar w:fldCharType="begin"/>
            </w:r>
            <w:r>
              <w:rPr>
                <w:noProof/>
                <w:webHidden/>
              </w:rPr>
              <w:instrText xml:space="preserve"> PAGEREF _Toc194070898 \h </w:instrText>
            </w:r>
            <w:r>
              <w:rPr>
                <w:noProof/>
                <w:webHidden/>
              </w:rPr>
            </w:r>
            <w:r>
              <w:rPr>
                <w:noProof/>
                <w:webHidden/>
              </w:rPr>
              <w:fldChar w:fldCharType="separate"/>
            </w:r>
            <w:r>
              <w:rPr>
                <w:noProof/>
                <w:webHidden/>
              </w:rPr>
              <w:t>15</w:t>
            </w:r>
            <w:r>
              <w:rPr>
                <w:noProof/>
                <w:webHidden/>
              </w:rPr>
              <w:fldChar w:fldCharType="end"/>
            </w:r>
          </w:hyperlink>
        </w:p>
        <w:p w14:paraId="6C410658" w14:textId="096098BA" w:rsidR="006B4ACD" w:rsidRPr="006B4ACD" w:rsidRDefault="006B4ACD" w:rsidP="006B4ACD">
          <w:pPr>
            <w:rPr>
              <w:rFonts w:ascii="Arial" w:hAnsi="Arial" w:cs="Arial"/>
              <w:b/>
              <w:bCs/>
              <w:szCs w:val="24"/>
            </w:rPr>
          </w:pPr>
          <w:r w:rsidRPr="006B4ACD">
            <w:rPr>
              <w:rFonts w:ascii="Arial" w:hAnsi="Arial" w:cs="Arial"/>
              <w:szCs w:val="24"/>
            </w:rPr>
            <w:t>Task4 - Video Storytellin</w:t>
          </w:r>
          <w:r w:rsidRPr="006B4ACD">
            <w:rPr>
              <w:rFonts w:ascii="Arial" w:hAnsi="Arial" w:cs="Arial"/>
              <w:szCs w:val="24"/>
            </w:rPr>
            <w:t>g…</w:t>
          </w:r>
          <w:r>
            <w:rPr>
              <w:rFonts w:ascii="Arial" w:hAnsi="Arial" w:cs="Arial"/>
              <w:szCs w:val="24"/>
            </w:rPr>
            <w:t>.</w:t>
          </w:r>
          <w:r w:rsidRPr="006B4ACD">
            <w:rPr>
              <w:rFonts w:ascii="Arial" w:hAnsi="Arial" w:cs="Arial"/>
              <w:szCs w:val="24"/>
            </w:rPr>
            <w:t>…………………………………………</w:t>
          </w:r>
          <w:proofErr w:type="gramStart"/>
          <w:r w:rsidRPr="006B4ACD">
            <w:rPr>
              <w:rFonts w:ascii="Arial" w:hAnsi="Arial" w:cs="Arial"/>
              <w:szCs w:val="24"/>
            </w:rPr>
            <w:t>…</w:t>
          </w:r>
          <w:r>
            <w:rPr>
              <w:rFonts w:ascii="Arial" w:hAnsi="Arial" w:cs="Arial"/>
              <w:szCs w:val="24"/>
            </w:rPr>
            <w:t>..</w:t>
          </w:r>
          <w:proofErr w:type="gramEnd"/>
          <w:r w:rsidRPr="006B4ACD">
            <w:rPr>
              <w:rFonts w:ascii="Arial" w:hAnsi="Arial" w:cs="Arial"/>
              <w:szCs w:val="24"/>
            </w:rPr>
            <w:t>……………..15</w:t>
          </w:r>
        </w:p>
        <w:p w14:paraId="68DEE304" w14:textId="3B824BB4" w:rsidR="006B4ACD" w:rsidRDefault="006B4ACD">
          <w:pPr>
            <w:pStyle w:val="TOC1"/>
            <w:tabs>
              <w:tab w:val="right" w:leader="dot" w:pos="9016"/>
            </w:tabs>
            <w:rPr>
              <w:rFonts w:asciiTheme="minorHAnsi" w:eastAsiaTheme="minorEastAsia" w:hAnsiTheme="minorHAnsi"/>
              <w:noProof/>
              <w:kern w:val="2"/>
              <w:szCs w:val="24"/>
              <w:lang w:eastAsia="en-GB"/>
            </w:rPr>
          </w:pPr>
          <w:hyperlink w:anchor="_Toc194070899" w:history="1">
            <w:r w:rsidRPr="00395798">
              <w:rPr>
                <w:rStyle w:val="Hyperlink"/>
                <w:rFonts w:ascii="Arial" w:hAnsi="Arial" w:cs="Arial"/>
                <w:bCs/>
                <w:noProof/>
              </w:rPr>
              <w:t>References</w:t>
            </w:r>
            <w:r>
              <w:rPr>
                <w:noProof/>
                <w:webHidden/>
              </w:rPr>
              <w:tab/>
            </w:r>
            <w:r>
              <w:rPr>
                <w:noProof/>
                <w:webHidden/>
              </w:rPr>
              <w:fldChar w:fldCharType="begin"/>
            </w:r>
            <w:r>
              <w:rPr>
                <w:noProof/>
                <w:webHidden/>
              </w:rPr>
              <w:instrText xml:space="preserve"> PAGEREF _Toc194070899 \h </w:instrText>
            </w:r>
            <w:r>
              <w:rPr>
                <w:noProof/>
                <w:webHidden/>
              </w:rPr>
            </w:r>
            <w:r>
              <w:rPr>
                <w:noProof/>
                <w:webHidden/>
              </w:rPr>
              <w:fldChar w:fldCharType="separate"/>
            </w:r>
            <w:r>
              <w:rPr>
                <w:noProof/>
                <w:webHidden/>
              </w:rPr>
              <w:t>18</w:t>
            </w:r>
            <w:r>
              <w:rPr>
                <w:noProof/>
                <w:webHidden/>
              </w:rPr>
              <w:fldChar w:fldCharType="end"/>
            </w:r>
          </w:hyperlink>
        </w:p>
        <w:p w14:paraId="49B7FD19" w14:textId="614BE541" w:rsidR="006B4ACD" w:rsidRDefault="006B4ACD">
          <w:pPr>
            <w:pStyle w:val="TOC1"/>
            <w:tabs>
              <w:tab w:val="right" w:leader="dot" w:pos="9016"/>
            </w:tabs>
            <w:rPr>
              <w:rFonts w:asciiTheme="minorHAnsi" w:eastAsiaTheme="minorEastAsia" w:hAnsiTheme="minorHAnsi"/>
              <w:noProof/>
              <w:kern w:val="2"/>
              <w:szCs w:val="24"/>
              <w:lang w:eastAsia="en-GB"/>
            </w:rPr>
          </w:pPr>
          <w:hyperlink w:anchor="_Toc194070900" w:history="1">
            <w:r w:rsidRPr="00395798">
              <w:rPr>
                <w:rStyle w:val="Hyperlink"/>
                <w:rFonts w:ascii="Arial" w:hAnsi="Arial" w:cs="Arial"/>
                <w:bCs/>
                <w:noProof/>
              </w:rPr>
              <w:t>Appendices</w:t>
            </w:r>
            <w:r>
              <w:rPr>
                <w:noProof/>
                <w:webHidden/>
              </w:rPr>
              <w:tab/>
            </w:r>
            <w:r>
              <w:rPr>
                <w:noProof/>
                <w:webHidden/>
              </w:rPr>
              <w:fldChar w:fldCharType="begin"/>
            </w:r>
            <w:r>
              <w:rPr>
                <w:noProof/>
                <w:webHidden/>
              </w:rPr>
              <w:instrText xml:space="preserve"> PAGEREF _Toc194070900 \h </w:instrText>
            </w:r>
            <w:r>
              <w:rPr>
                <w:noProof/>
                <w:webHidden/>
              </w:rPr>
            </w:r>
            <w:r>
              <w:rPr>
                <w:noProof/>
                <w:webHidden/>
              </w:rPr>
              <w:fldChar w:fldCharType="separate"/>
            </w:r>
            <w:r>
              <w:rPr>
                <w:noProof/>
                <w:webHidden/>
              </w:rPr>
              <w:t>20</w:t>
            </w:r>
            <w:r>
              <w:rPr>
                <w:noProof/>
                <w:webHidden/>
              </w:rPr>
              <w:fldChar w:fldCharType="end"/>
            </w:r>
          </w:hyperlink>
        </w:p>
        <w:p w14:paraId="32759075" w14:textId="52CC6438"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901" w:history="1">
            <w:r w:rsidRPr="006B4ACD">
              <w:rPr>
                <w:rStyle w:val="Hyperlink"/>
                <w:rFonts w:ascii="Arial" w:hAnsi="Arial" w:cs="Arial"/>
                <w:noProof/>
              </w:rPr>
              <w:t>Appendix 1: Task 2: Screenshots of two web pages</w:t>
            </w:r>
            <w:r w:rsidRPr="006B4ACD">
              <w:rPr>
                <w:noProof/>
                <w:webHidden/>
              </w:rPr>
              <w:tab/>
            </w:r>
            <w:r w:rsidRPr="006B4ACD">
              <w:rPr>
                <w:noProof/>
                <w:webHidden/>
              </w:rPr>
              <w:fldChar w:fldCharType="begin"/>
            </w:r>
            <w:r w:rsidRPr="006B4ACD">
              <w:rPr>
                <w:noProof/>
                <w:webHidden/>
              </w:rPr>
              <w:instrText xml:space="preserve"> PAGEREF _Toc194070901 \h </w:instrText>
            </w:r>
            <w:r w:rsidRPr="006B4ACD">
              <w:rPr>
                <w:noProof/>
                <w:webHidden/>
              </w:rPr>
            </w:r>
            <w:r w:rsidRPr="006B4ACD">
              <w:rPr>
                <w:noProof/>
                <w:webHidden/>
              </w:rPr>
              <w:fldChar w:fldCharType="separate"/>
            </w:r>
            <w:r w:rsidRPr="006B4ACD">
              <w:rPr>
                <w:noProof/>
                <w:webHidden/>
              </w:rPr>
              <w:t>20</w:t>
            </w:r>
            <w:r w:rsidRPr="006B4ACD">
              <w:rPr>
                <w:noProof/>
                <w:webHidden/>
              </w:rPr>
              <w:fldChar w:fldCharType="end"/>
            </w:r>
          </w:hyperlink>
        </w:p>
        <w:p w14:paraId="6333B351" w14:textId="3C5DFB12" w:rsidR="006B4ACD" w:rsidRPr="006B4ACD" w:rsidRDefault="006B4ACD">
          <w:pPr>
            <w:pStyle w:val="TOC2"/>
            <w:tabs>
              <w:tab w:val="right" w:leader="dot" w:pos="9016"/>
            </w:tabs>
            <w:rPr>
              <w:rFonts w:asciiTheme="minorHAnsi" w:eastAsiaTheme="minorEastAsia" w:hAnsiTheme="minorHAnsi"/>
              <w:noProof/>
              <w:kern w:val="2"/>
              <w:szCs w:val="24"/>
              <w:lang w:eastAsia="en-GB"/>
            </w:rPr>
          </w:pPr>
          <w:hyperlink w:anchor="_Toc194070902" w:history="1">
            <w:r w:rsidRPr="006B4ACD">
              <w:rPr>
                <w:rStyle w:val="Hyperlink"/>
                <w:rFonts w:ascii="Arial" w:hAnsi="Arial" w:cs="Arial"/>
                <w:noProof/>
              </w:rPr>
              <w:t>Appendix 2: Task 2: Images of Marketing Materials</w:t>
            </w:r>
            <w:r w:rsidRPr="006B4ACD">
              <w:rPr>
                <w:noProof/>
                <w:webHidden/>
              </w:rPr>
              <w:tab/>
            </w:r>
            <w:r w:rsidRPr="006B4ACD">
              <w:rPr>
                <w:noProof/>
                <w:webHidden/>
              </w:rPr>
              <w:fldChar w:fldCharType="begin"/>
            </w:r>
            <w:r w:rsidRPr="006B4ACD">
              <w:rPr>
                <w:noProof/>
                <w:webHidden/>
              </w:rPr>
              <w:instrText xml:space="preserve"> PAGEREF _Toc194070902 \h </w:instrText>
            </w:r>
            <w:r w:rsidRPr="006B4ACD">
              <w:rPr>
                <w:noProof/>
                <w:webHidden/>
              </w:rPr>
            </w:r>
            <w:r w:rsidRPr="006B4ACD">
              <w:rPr>
                <w:noProof/>
                <w:webHidden/>
              </w:rPr>
              <w:fldChar w:fldCharType="separate"/>
            </w:r>
            <w:r w:rsidRPr="006B4ACD">
              <w:rPr>
                <w:noProof/>
                <w:webHidden/>
              </w:rPr>
              <w:t>21</w:t>
            </w:r>
            <w:r w:rsidRPr="006B4ACD">
              <w:rPr>
                <w:noProof/>
                <w:webHidden/>
              </w:rPr>
              <w:fldChar w:fldCharType="end"/>
            </w:r>
          </w:hyperlink>
        </w:p>
        <w:p w14:paraId="70869EF1" w14:textId="7C75A951" w:rsidR="006B4ACD" w:rsidRDefault="006B4ACD">
          <w:r>
            <w:rPr>
              <w:b/>
              <w:bCs/>
            </w:rPr>
            <w:fldChar w:fldCharType="end"/>
          </w:r>
        </w:p>
      </w:sdtContent>
    </w:sdt>
    <w:p w14:paraId="434E7F99" w14:textId="77777777" w:rsidR="00B7673E" w:rsidRDefault="00B7673E" w:rsidP="00705777">
      <w:pPr>
        <w:pStyle w:val="Heading1"/>
        <w:rPr>
          <w:rFonts w:cs="Times New Roman"/>
          <w:bCs/>
          <w:szCs w:val="24"/>
        </w:rPr>
      </w:pPr>
    </w:p>
    <w:p w14:paraId="526FF566" w14:textId="77777777" w:rsidR="00B7673E" w:rsidRDefault="00B7673E" w:rsidP="00705777">
      <w:pPr>
        <w:pStyle w:val="Heading1"/>
        <w:rPr>
          <w:rFonts w:cs="Times New Roman"/>
          <w:bCs/>
          <w:szCs w:val="24"/>
        </w:rPr>
      </w:pPr>
    </w:p>
    <w:p w14:paraId="503E62B7" w14:textId="77777777" w:rsidR="00B7673E" w:rsidRDefault="00B7673E" w:rsidP="00705777">
      <w:pPr>
        <w:pStyle w:val="Heading1"/>
        <w:rPr>
          <w:rFonts w:cs="Times New Roman"/>
          <w:bCs/>
          <w:szCs w:val="24"/>
        </w:rPr>
      </w:pPr>
    </w:p>
    <w:p w14:paraId="1F11EB5F" w14:textId="77777777" w:rsidR="00B7673E" w:rsidRDefault="00B7673E" w:rsidP="00705777">
      <w:pPr>
        <w:pStyle w:val="Heading1"/>
        <w:rPr>
          <w:rFonts w:cs="Times New Roman"/>
          <w:bCs/>
          <w:szCs w:val="24"/>
        </w:rPr>
      </w:pPr>
    </w:p>
    <w:p w14:paraId="692E2442" w14:textId="77777777" w:rsidR="00B7673E" w:rsidRDefault="00B7673E" w:rsidP="00705777">
      <w:pPr>
        <w:pStyle w:val="Heading1"/>
        <w:rPr>
          <w:rFonts w:cs="Times New Roman"/>
          <w:bCs/>
          <w:szCs w:val="24"/>
        </w:rPr>
      </w:pPr>
    </w:p>
    <w:p w14:paraId="599AB36D" w14:textId="77777777" w:rsidR="00B7673E" w:rsidRDefault="00B7673E" w:rsidP="00705777">
      <w:pPr>
        <w:pStyle w:val="Heading1"/>
        <w:rPr>
          <w:rFonts w:cs="Times New Roman"/>
          <w:bCs/>
          <w:szCs w:val="24"/>
        </w:rPr>
      </w:pPr>
    </w:p>
    <w:p w14:paraId="6854CC97" w14:textId="77777777" w:rsidR="00B7673E" w:rsidRDefault="00B7673E" w:rsidP="00705777">
      <w:pPr>
        <w:pStyle w:val="Heading1"/>
        <w:rPr>
          <w:rFonts w:cs="Times New Roman"/>
          <w:bCs/>
          <w:szCs w:val="24"/>
        </w:rPr>
      </w:pPr>
    </w:p>
    <w:p w14:paraId="75904E3D" w14:textId="77777777" w:rsidR="00B7673E" w:rsidRDefault="00B7673E" w:rsidP="00705777">
      <w:pPr>
        <w:pStyle w:val="Heading1"/>
        <w:rPr>
          <w:rFonts w:cs="Times New Roman"/>
          <w:bCs/>
          <w:szCs w:val="24"/>
        </w:rPr>
      </w:pPr>
    </w:p>
    <w:p w14:paraId="413C6354" w14:textId="77777777" w:rsidR="00B7673E" w:rsidRDefault="00B7673E" w:rsidP="00705777">
      <w:pPr>
        <w:pStyle w:val="Heading1"/>
        <w:rPr>
          <w:rFonts w:cs="Times New Roman"/>
          <w:bCs/>
          <w:szCs w:val="24"/>
        </w:rPr>
      </w:pPr>
    </w:p>
    <w:p w14:paraId="646A8060" w14:textId="77777777" w:rsidR="00B7673E" w:rsidRDefault="00B7673E" w:rsidP="00705777">
      <w:pPr>
        <w:pStyle w:val="Heading1"/>
        <w:rPr>
          <w:rFonts w:cs="Times New Roman"/>
          <w:bCs/>
          <w:szCs w:val="24"/>
        </w:rPr>
      </w:pPr>
    </w:p>
    <w:p w14:paraId="7A18C75C" w14:textId="77777777" w:rsidR="00B7673E" w:rsidRDefault="00B7673E" w:rsidP="00705777">
      <w:pPr>
        <w:pStyle w:val="Heading1"/>
        <w:rPr>
          <w:rFonts w:cs="Times New Roman"/>
          <w:bCs/>
          <w:szCs w:val="24"/>
        </w:rPr>
      </w:pPr>
    </w:p>
    <w:p w14:paraId="0F9C29DF" w14:textId="77777777" w:rsidR="00B7673E" w:rsidRDefault="00B7673E" w:rsidP="00705777">
      <w:pPr>
        <w:pStyle w:val="Heading1"/>
        <w:rPr>
          <w:rFonts w:cs="Times New Roman"/>
          <w:bCs/>
          <w:szCs w:val="24"/>
        </w:rPr>
      </w:pPr>
    </w:p>
    <w:p w14:paraId="77F33009" w14:textId="77777777" w:rsidR="00B7673E" w:rsidRDefault="00B7673E" w:rsidP="00B7673E"/>
    <w:p w14:paraId="1520646B" w14:textId="77777777" w:rsidR="00B7673E" w:rsidRPr="00B7673E" w:rsidRDefault="00B7673E" w:rsidP="00B7673E"/>
    <w:p w14:paraId="366E355A" w14:textId="77777777" w:rsidR="00FF0E95" w:rsidRDefault="00FF0E95" w:rsidP="00705777">
      <w:pPr>
        <w:pStyle w:val="Heading1"/>
        <w:rPr>
          <w:rFonts w:ascii="Arial" w:hAnsi="Arial" w:cs="Arial"/>
          <w:bCs/>
          <w:szCs w:val="24"/>
        </w:rPr>
      </w:pPr>
    </w:p>
    <w:p w14:paraId="018C6F88" w14:textId="77777777" w:rsidR="00FF0E95" w:rsidRDefault="00FF0E95" w:rsidP="00705777">
      <w:pPr>
        <w:pStyle w:val="Heading1"/>
        <w:rPr>
          <w:rFonts w:ascii="Arial" w:hAnsi="Arial" w:cs="Arial"/>
          <w:bCs/>
          <w:szCs w:val="24"/>
        </w:rPr>
      </w:pPr>
    </w:p>
    <w:p w14:paraId="7F6A37E2" w14:textId="3D019A62" w:rsidR="00705777" w:rsidRPr="00826469" w:rsidRDefault="00705777" w:rsidP="00705777">
      <w:pPr>
        <w:pStyle w:val="Heading1"/>
        <w:rPr>
          <w:rFonts w:ascii="Arial" w:hAnsi="Arial" w:cs="Arial"/>
          <w:b w:val="0"/>
          <w:bCs/>
          <w:noProof/>
          <w:szCs w:val="24"/>
        </w:rPr>
      </w:pPr>
      <w:bookmarkStart w:id="1" w:name="_Toc194070876"/>
      <w:r w:rsidRPr="00826469">
        <w:rPr>
          <w:rFonts w:ascii="Arial" w:hAnsi="Arial" w:cs="Arial"/>
          <w:bCs/>
          <w:szCs w:val="24"/>
        </w:rPr>
        <w:t>Task 1 - Quantitative Analysis</w:t>
      </w:r>
      <w:bookmarkEnd w:id="0"/>
      <w:bookmarkEnd w:id="1"/>
    </w:p>
    <w:p w14:paraId="28EED0C4" w14:textId="77777777" w:rsidR="00705777" w:rsidRPr="00826469" w:rsidRDefault="00705777" w:rsidP="00705777">
      <w:pPr>
        <w:pStyle w:val="Heading1"/>
        <w:rPr>
          <w:rFonts w:ascii="Arial" w:hAnsi="Arial" w:cs="Arial"/>
          <w:b w:val="0"/>
          <w:bCs/>
          <w:noProof/>
          <w:szCs w:val="24"/>
        </w:rPr>
      </w:pPr>
      <w:bookmarkStart w:id="2" w:name="_Toc193199598"/>
      <w:bookmarkStart w:id="3" w:name="_Toc194070877"/>
      <w:r w:rsidRPr="00826469">
        <w:rPr>
          <w:rFonts w:ascii="Arial" w:hAnsi="Arial" w:cs="Arial"/>
          <w:bCs/>
          <w:szCs w:val="24"/>
        </w:rPr>
        <w:t>Introduction</w:t>
      </w:r>
      <w:bookmarkEnd w:id="2"/>
      <w:bookmarkEnd w:id="3"/>
    </w:p>
    <w:p w14:paraId="6CCBA5D3" w14:textId="7F1DD4B8" w:rsidR="00705777" w:rsidRPr="00826469" w:rsidRDefault="00705777" w:rsidP="00705777">
      <w:pPr>
        <w:rPr>
          <w:rFonts w:ascii="Arial" w:hAnsi="Arial" w:cs="Arial"/>
          <w:szCs w:val="24"/>
        </w:rPr>
      </w:pPr>
      <w:r w:rsidRPr="00826469">
        <w:rPr>
          <w:rFonts w:ascii="Arial" w:hAnsi="Arial" w:cs="Arial"/>
          <w:szCs w:val="24"/>
        </w:rPr>
        <w:t xml:space="preserve">Understanding customer preferences is necessary for businesses aiming to offer products and services </w:t>
      </w:r>
      <w:sdt>
        <w:sdtPr>
          <w:rPr>
            <w:rFonts w:ascii="Arial" w:hAnsi="Arial" w:cs="Arial"/>
            <w:szCs w:val="24"/>
          </w:rPr>
          <w:id w:val="970018524"/>
          <w:citation/>
        </w:sdtPr>
        <w:sdtContent>
          <w:r w:rsidRPr="00826469">
            <w:rPr>
              <w:rFonts w:ascii="Arial" w:hAnsi="Arial" w:cs="Arial"/>
              <w:szCs w:val="24"/>
            </w:rPr>
            <w:fldChar w:fldCharType="begin"/>
          </w:r>
          <w:r w:rsidRPr="00826469">
            <w:rPr>
              <w:rFonts w:ascii="Arial" w:hAnsi="Arial" w:cs="Arial"/>
              <w:szCs w:val="24"/>
            </w:rPr>
            <w:instrText xml:space="preserve"> CITATION Phi23 \l 1033 </w:instrText>
          </w:r>
          <w:r w:rsidRPr="00826469">
            <w:rPr>
              <w:rFonts w:ascii="Arial" w:hAnsi="Arial" w:cs="Arial"/>
              <w:szCs w:val="24"/>
            </w:rPr>
            <w:fldChar w:fldCharType="separate"/>
          </w:r>
          <w:r w:rsidR="00B7673E" w:rsidRPr="00826469">
            <w:rPr>
              <w:rFonts w:ascii="Arial" w:hAnsi="Arial" w:cs="Arial"/>
              <w:noProof/>
              <w:szCs w:val="24"/>
            </w:rPr>
            <w:t>(Phillips, 2023)</w:t>
          </w:r>
          <w:r w:rsidRPr="00826469">
            <w:rPr>
              <w:rFonts w:ascii="Arial" w:hAnsi="Arial" w:cs="Arial"/>
              <w:szCs w:val="24"/>
            </w:rPr>
            <w:fldChar w:fldCharType="end"/>
          </w:r>
        </w:sdtContent>
      </w:sdt>
      <w:r w:rsidRPr="00826469">
        <w:rPr>
          <w:rFonts w:ascii="Arial" w:hAnsi="Arial" w:cs="Arial"/>
          <w:szCs w:val="24"/>
        </w:rPr>
        <w:t>. This report presents an analysis of a questionnaire designed to explore consumer interests, purchasing habits, and preferences regarding personalised bouquets and gifts. The survey responses highlight preferred gifts, bouquet styles, spending habits, budget ranges, and delivery preferences. These insights offer guidance for enhancing the product range, improving customer service, and adopting sustainable practices.</w:t>
      </w:r>
    </w:p>
    <w:p w14:paraId="5BA57973" w14:textId="364AB29C" w:rsidR="00705777" w:rsidRPr="00826469" w:rsidRDefault="00705777" w:rsidP="00705777">
      <w:pPr>
        <w:rPr>
          <w:rFonts w:ascii="Arial" w:hAnsi="Arial" w:cs="Arial"/>
          <w:szCs w:val="24"/>
        </w:rPr>
      </w:pPr>
      <w:r w:rsidRPr="00826469">
        <w:rPr>
          <w:rFonts w:ascii="Arial" w:hAnsi="Arial" w:cs="Arial"/>
          <w:szCs w:val="24"/>
        </w:rPr>
        <w:t xml:space="preserve">Businesses can make informed decisions that align with customer expectations by analysing data collected through surveys </w:t>
      </w:r>
      <w:sdt>
        <w:sdtPr>
          <w:rPr>
            <w:rFonts w:ascii="Arial" w:hAnsi="Arial" w:cs="Arial"/>
            <w:szCs w:val="24"/>
          </w:rPr>
          <w:id w:val="-1559857757"/>
          <w:citation/>
        </w:sdtPr>
        <w:sdtContent>
          <w:r w:rsidRPr="00826469">
            <w:rPr>
              <w:rFonts w:ascii="Arial" w:hAnsi="Arial" w:cs="Arial"/>
              <w:szCs w:val="24"/>
            </w:rPr>
            <w:fldChar w:fldCharType="begin"/>
          </w:r>
          <w:r w:rsidRPr="00826469">
            <w:rPr>
              <w:rFonts w:ascii="Arial" w:hAnsi="Arial" w:cs="Arial"/>
              <w:szCs w:val="24"/>
            </w:rPr>
            <w:instrText xml:space="preserve"> CITATION San20 \l 1033 </w:instrText>
          </w:r>
          <w:r w:rsidRPr="00826469">
            <w:rPr>
              <w:rFonts w:ascii="Arial" w:hAnsi="Arial" w:cs="Arial"/>
              <w:szCs w:val="24"/>
            </w:rPr>
            <w:fldChar w:fldCharType="separate"/>
          </w:r>
          <w:r w:rsidR="00B7673E" w:rsidRPr="00826469">
            <w:rPr>
              <w:rFonts w:ascii="Arial" w:hAnsi="Arial" w:cs="Arial"/>
              <w:noProof/>
              <w:szCs w:val="24"/>
            </w:rPr>
            <w:t>(Sandhu, 2020)</w:t>
          </w:r>
          <w:r w:rsidRPr="00826469">
            <w:rPr>
              <w:rFonts w:ascii="Arial" w:hAnsi="Arial" w:cs="Arial"/>
              <w:szCs w:val="24"/>
            </w:rPr>
            <w:fldChar w:fldCharType="end"/>
          </w:r>
        </w:sdtContent>
      </w:sdt>
      <w:r w:rsidRPr="00826469">
        <w:rPr>
          <w:rFonts w:ascii="Arial" w:hAnsi="Arial" w:cs="Arial"/>
          <w:szCs w:val="24"/>
        </w:rPr>
        <w:t>. This analysis highlights significant insights from the questionnaire responses regarding personalised bouquets and gifts. The data reveals trends and customer preferences that can be utilised to refine and enhance the business strategy.</w:t>
      </w:r>
    </w:p>
    <w:p w14:paraId="76311CE5" w14:textId="77777777" w:rsidR="00705777" w:rsidRPr="00826469" w:rsidRDefault="00705777" w:rsidP="00705777">
      <w:pPr>
        <w:pStyle w:val="Heading1"/>
        <w:rPr>
          <w:rFonts w:ascii="Arial" w:hAnsi="Arial" w:cs="Arial"/>
          <w:b w:val="0"/>
          <w:bCs/>
          <w:szCs w:val="24"/>
        </w:rPr>
      </w:pPr>
      <w:bookmarkStart w:id="4" w:name="_Toc193199599"/>
      <w:bookmarkStart w:id="5" w:name="_Toc194070878"/>
      <w:r w:rsidRPr="00826469">
        <w:rPr>
          <w:rFonts w:ascii="Arial" w:hAnsi="Arial" w:cs="Arial"/>
          <w:bCs/>
          <w:szCs w:val="24"/>
        </w:rPr>
        <w:t>Overview of the Questionnaire</w:t>
      </w:r>
      <w:bookmarkEnd w:id="4"/>
      <w:bookmarkEnd w:id="5"/>
    </w:p>
    <w:p w14:paraId="552E8184" w14:textId="77777777" w:rsidR="00705777" w:rsidRPr="00826469" w:rsidRDefault="00705777" w:rsidP="00705777">
      <w:pPr>
        <w:rPr>
          <w:rFonts w:ascii="Arial" w:hAnsi="Arial" w:cs="Arial"/>
          <w:szCs w:val="24"/>
        </w:rPr>
      </w:pPr>
      <w:r w:rsidRPr="00826469">
        <w:rPr>
          <w:rFonts w:ascii="Arial" w:hAnsi="Arial" w:cs="Arial"/>
          <w:szCs w:val="24"/>
        </w:rPr>
        <w:t xml:space="preserve">The questionnaire had 19 questions designed to gather information about customer preferences, shopping habits, and experiences with personalised bouquets and gifts. The questions focused on the following: </w:t>
      </w:r>
    </w:p>
    <w:p w14:paraId="742B7666" w14:textId="77777777" w:rsidR="00705777" w:rsidRPr="00826469" w:rsidRDefault="00705777" w:rsidP="009102D5">
      <w:pPr>
        <w:pStyle w:val="ListParagraph"/>
        <w:rPr>
          <w:rFonts w:ascii="Arial" w:hAnsi="Arial" w:cs="Arial"/>
          <w:szCs w:val="24"/>
        </w:rPr>
      </w:pPr>
      <w:r w:rsidRPr="00826469">
        <w:rPr>
          <w:rFonts w:ascii="Arial" w:hAnsi="Arial" w:cs="Arial"/>
          <w:szCs w:val="24"/>
        </w:rPr>
        <w:t>Consent from respondents to collect data.</w:t>
      </w:r>
    </w:p>
    <w:p w14:paraId="426A11E7" w14:textId="77777777" w:rsidR="00705777" w:rsidRPr="00826469" w:rsidRDefault="00705777" w:rsidP="009102D5">
      <w:pPr>
        <w:pStyle w:val="ListParagraph"/>
        <w:rPr>
          <w:rFonts w:ascii="Arial" w:hAnsi="Arial" w:cs="Arial"/>
          <w:szCs w:val="24"/>
        </w:rPr>
      </w:pPr>
      <w:r w:rsidRPr="00826469">
        <w:rPr>
          <w:rFonts w:ascii="Arial" w:hAnsi="Arial" w:cs="Arial"/>
          <w:szCs w:val="24"/>
        </w:rPr>
        <w:t>Demographic information including age and gender.</w:t>
      </w:r>
    </w:p>
    <w:p w14:paraId="7A3DA5A7" w14:textId="77777777" w:rsidR="00705777" w:rsidRPr="00826469" w:rsidRDefault="00705777" w:rsidP="009102D5">
      <w:pPr>
        <w:pStyle w:val="ListParagraph"/>
        <w:rPr>
          <w:rFonts w:ascii="Arial" w:hAnsi="Arial" w:cs="Arial"/>
          <w:szCs w:val="24"/>
        </w:rPr>
      </w:pPr>
      <w:r w:rsidRPr="00826469">
        <w:rPr>
          <w:rFonts w:ascii="Arial" w:hAnsi="Arial" w:cs="Arial"/>
          <w:szCs w:val="24"/>
        </w:rPr>
        <w:t>Exploring preferred gift types.</w:t>
      </w:r>
    </w:p>
    <w:p w14:paraId="2A08F699" w14:textId="77777777" w:rsidR="00705777" w:rsidRPr="00826469" w:rsidRDefault="00705777" w:rsidP="009102D5">
      <w:pPr>
        <w:pStyle w:val="ListParagraph"/>
        <w:rPr>
          <w:rFonts w:ascii="Arial" w:hAnsi="Arial" w:cs="Arial"/>
          <w:szCs w:val="24"/>
        </w:rPr>
      </w:pPr>
      <w:r w:rsidRPr="00826469">
        <w:rPr>
          <w:rFonts w:ascii="Arial" w:hAnsi="Arial" w:cs="Arial"/>
          <w:szCs w:val="24"/>
        </w:rPr>
        <w:t>Assessing interest in bouquet preferences.</w:t>
      </w:r>
    </w:p>
    <w:p w14:paraId="34E91A08" w14:textId="77777777" w:rsidR="00705777" w:rsidRPr="00826469" w:rsidRDefault="00705777" w:rsidP="009102D5">
      <w:pPr>
        <w:pStyle w:val="ListParagraph"/>
        <w:rPr>
          <w:rFonts w:ascii="Arial" w:hAnsi="Arial" w:cs="Arial"/>
          <w:szCs w:val="24"/>
        </w:rPr>
      </w:pPr>
      <w:r w:rsidRPr="00826469">
        <w:rPr>
          <w:rFonts w:ascii="Arial" w:hAnsi="Arial" w:cs="Arial"/>
          <w:szCs w:val="24"/>
        </w:rPr>
        <w:t>Understanding the primary reasons for purchasing bouquets.</w:t>
      </w:r>
    </w:p>
    <w:p w14:paraId="6D988590" w14:textId="77777777" w:rsidR="00705777" w:rsidRPr="00826469" w:rsidRDefault="00705777" w:rsidP="009102D5">
      <w:pPr>
        <w:pStyle w:val="ListParagraph"/>
        <w:rPr>
          <w:rFonts w:ascii="Arial" w:hAnsi="Arial" w:cs="Arial"/>
          <w:szCs w:val="24"/>
        </w:rPr>
      </w:pPr>
      <w:r w:rsidRPr="00826469">
        <w:rPr>
          <w:rFonts w:ascii="Arial" w:hAnsi="Arial" w:cs="Arial"/>
          <w:szCs w:val="24"/>
        </w:rPr>
        <w:t>Determining spending preferences.</w:t>
      </w:r>
    </w:p>
    <w:p w14:paraId="0F48CB4B" w14:textId="77777777" w:rsidR="00705777" w:rsidRPr="00826469" w:rsidRDefault="00705777" w:rsidP="009102D5">
      <w:pPr>
        <w:pStyle w:val="ListParagraph"/>
        <w:rPr>
          <w:rFonts w:ascii="Arial" w:hAnsi="Arial" w:cs="Arial"/>
          <w:szCs w:val="24"/>
        </w:rPr>
      </w:pPr>
      <w:r w:rsidRPr="00826469">
        <w:rPr>
          <w:rFonts w:ascii="Arial" w:hAnsi="Arial" w:cs="Arial"/>
          <w:szCs w:val="24"/>
        </w:rPr>
        <w:t>Evaluating delivery choices.</w:t>
      </w:r>
    </w:p>
    <w:p w14:paraId="76ABB7F6" w14:textId="77777777" w:rsidR="00705777" w:rsidRPr="00826469" w:rsidRDefault="00705777" w:rsidP="009102D5">
      <w:pPr>
        <w:pStyle w:val="ListParagraph"/>
        <w:rPr>
          <w:rFonts w:ascii="Arial" w:hAnsi="Arial" w:cs="Arial"/>
          <w:szCs w:val="24"/>
        </w:rPr>
      </w:pPr>
      <w:r w:rsidRPr="00826469">
        <w:rPr>
          <w:rFonts w:ascii="Arial" w:hAnsi="Arial" w:cs="Arial"/>
          <w:szCs w:val="24"/>
        </w:rPr>
        <w:lastRenderedPageBreak/>
        <w:t>Assessing sustainability considerations.</w:t>
      </w:r>
    </w:p>
    <w:p w14:paraId="34BD4FA7" w14:textId="77777777" w:rsidR="00705777" w:rsidRPr="00826469" w:rsidRDefault="00705777" w:rsidP="009102D5">
      <w:pPr>
        <w:pStyle w:val="ListParagraph"/>
        <w:rPr>
          <w:rFonts w:ascii="Arial" w:hAnsi="Arial" w:cs="Arial"/>
          <w:szCs w:val="24"/>
        </w:rPr>
      </w:pPr>
      <w:r w:rsidRPr="00826469">
        <w:rPr>
          <w:rFonts w:ascii="Arial" w:hAnsi="Arial" w:cs="Arial"/>
          <w:szCs w:val="24"/>
        </w:rPr>
        <w:t>Measuring product quality and service experience.</w:t>
      </w:r>
    </w:p>
    <w:p w14:paraId="5DA59A19" w14:textId="77777777" w:rsidR="00705777" w:rsidRPr="00826469" w:rsidRDefault="00705777" w:rsidP="009102D5">
      <w:pPr>
        <w:pStyle w:val="ListParagraph"/>
        <w:rPr>
          <w:rFonts w:ascii="Arial" w:hAnsi="Arial" w:cs="Arial"/>
          <w:szCs w:val="24"/>
        </w:rPr>
      </w:pPr>
      <w:r w:rsidRPr="00826469">
        <w:rPr>
          <w:rFonts w:ascii="Arial" w:hAnsi="Arial" w:cs="Arial"/>
          <w:szCs w:val="24"/>
        </w:rPr>
        <w:t>Gathering feedback for enhancing the business.</w:t>
      </w:r>
    </w:p>
    <w:p w14:paraId="3515A885" w14:textId="77777777" w:rsidR="00705777" w:rsidRPr="00826469" w:rsidRDefault="00705777" w:rsidP="009102D5">
      <w:pPr>
        <w:pStyle w:val="ListParagraph"/>
        <w:rPr>
          <w:rFonts w:ascii="Arial" w:hAnsi="Arial" w:cs="Arial"/>
          <w:szCs w:val="24"/>
        </w:rPr>
      </w:pPr>
      <w:r w:rsidRPr="00826469">
        <w:rPr>
          <w:rFonts w:ascii="Arial" w:hAnsi="Arial" w:cs="Arial"/>
          <w:szCs w:val="24"/>
        </w:rPr>
        <w:t>Identifying customer loyalty and referral potential.</w:t>
      </w:r>
    </w:p>
    <w:p w14:paraId="1AEEBE53" w14:textId="77777777" w:rsidR="00705777" w:rsidRPr="00826469" w:rsidRDefault="00705777" w:rsidP="00705777">
      <w:pPr>
        <w:pStyle w:val="Heading1"/>
        <w:rPr>
          <w:rFonts w:ascii="Arial" w:hAnsi="Arial" w:cs="Arial"/>
          <w:b w:val="0"/>
          <w:bCs/>
          <w:szCs w:val="24"/>
        </w:rPr>
      </w:pPr>
      <w:bookmarkStart w:id="6" w:name="_Toc193199600"/>
      <w:bookmarkStart w:id="7" w:name="_Toc194070879"/>
      <w:r w:rsidRPr="00826469">
        <w:rPr>
          <w:rFonts w:ascii="Arial" w:hAnsi="Arial" w:cs="Arial"/>
          <w:bCs/>
          <w:szCs w:val="24"/>
        </w:rPr>
        <w:t>Key Findings and Analysis</w:t>
      </w:r>
      <w:bookmarkEnd w:id="6"/>
      <w:bookmarkEnd w:id="7"/>
    </w:p>
    <w:p w14:paraId="54083EFB" w14:textId="12FA5D58" w:rsidR="00705777" w:rsidRPr="00826469" w:rsidRDefault="00705777" w:rsidP="00705777">
      <w:pPr>
        <w:rPr>
          <w:rFonts w:ascii="Arial" w:hAnsi="Arial" w:cs="Arial"/>
          <w:szCs w:val="24"/>
        </w:rPr>
      </w:pPr>
      <w:r w:rsidRPr="00826469">
        <w:rPr>
          <w:rFonts w:ascii="Arial" w:hAnsi="Arial" w:cs="Arial"/>
          <w:szCs w:val="24"/>
        </w:rPr>
        <w:t>The survey responses indicated that 64% of respondents were men and 36% were women. Both groups showed interest in gift purchasing. Similarly, the age group of respondents ranged between 20 to 55, suggesting a diverse customer base.</w:t>
      </w:r>
    </w:p>
    <w:p w14:paraId="5B65124D" w14:textId="4FC5953B" w:rsidR="00705777" w:rsidRPr="00826469" w:rsidRDefault="004D7465" w:rsidP="00705777">
      <w:pPr>
        <w:jc w:val="center"/>
        <w:rPr>
          <w:rFonts w:ascii="Arial" w:hAnsi="Arial" w:cs="Arial"/>
          <w:szCs w:val="24"/>
        </w:rPr>
      </w:pPr>
      <w:r>
        <w:rPr>
          <w:rFonts w:ascii="Arial" w:hAnsi="Arial" w:cs="Arial"/>
          <w:noProof/>
          <w:szCs w:val="24"/>
        </w:rPr>
        <mc:AlternateContent>
          <mc:Choice Requires="wps">
            <w:drawing>
              <wp:anchor distT="0" distB="0" distL="114300" distR="114300" simplePos="0" relativeHeight="251659264" behindDoc="0" locked="0" layoutInCell="1" allowOverlap="1" wp14:anchorId="69FAE407" wp14:editId="43EED3F8">
                <wp:simplePos x="0" y="0"/>
                <wp:positionH relativeFrom="column">
                  <wp:posOffset>2321781</wp:posOffset>
                </wp:positionH>
                <wp:positionV relativeFrom="paragraph">
                  <wp:posOffset>537348</wp:posOffset>
                </wp:positionV>
                <wp:extent cx="1598212" cy="262393"/>
                <wp:effectExtent l="0" t="0" r="21590" b="23495"/>
                <wp:wrapNone/>
                <wp:docPr id="1304342764" name="Text Box 3"/>
                <wp:cNvGraphicFramePr/>
                <a:graphic xmlns:a="http://schemas.openxmlformats.org/drawingml/2006/main">
                  <a:graphicData uri="http://schemas.microsoft.com/office/word/2010/wordprocessingShape">
                    <wps:wsp>
                      <wps:cNvSpPr txBox="1"/>
                      <wps:spPr>
                        <a:xfrm>
                          <a:off x="0" y="0"/>
                          <a:ext cx="1598212" cy="262393"/>
                        </a:xfrm>
                        <a:prstGeom prst="rect">
                          <a:avLst/>
                        </a:prstGeom>
                        <a:solidFill>
                          <a:schemeClr val="lt1"/>
                        </a:solidFill>
                        <a:ln w="6350">
                          <a:solidFill>
                            <a:prstClr val="black"/>
                          </a:solidFill>
                        </a:ln>
                      </wps:spPr>
                      <wps:txbx>
                        <w:txbxContent>
                          <w:p w14:paraId="106B5BED" w14:textId="75F5AA85" w:rsidR="004D7465" w:rsidRDefault="004D7465">
                            <w:bookmarkStart w:id="8" w:name="_Hlk193981591"/>
                            <w:bookmarkStart w:id="9" w:name="_Hlk193981592"/>
                            <w:bookmarkStart w:id="10" w:name="_Hlk193981593"/>
                            <w:bookmarkStart w:id="11" w:name="_Hlk193981594"/>
                            <w:bookmarkStart w:id="12" w:name="_Hlk193981595"/>
                            <w:bookmarkStart w:id="13" w:name="_Hlk193981596"/>
                            <w:bookmarkStart w:id="14" w:name="_Hlk193981597"/>
                            <w:bookmarkStart w:id="15" w:name="_Hlk193981598"/>
                            <w:r>
                              <w:t>More details</w:t>
                            </w:r>
                            <w:bookmarkEnd w:id="8"/>
                            <w:bookmarkEnd w:id="9"/>
                            <w:bookmarkEnd w:id="10"/>
                            <w:bookmarkEnd w:id="11"/>
                            <w:bookmarkEnd w:id="12"/>
                            <w:bookmarkEnd w:id="13"/>
                            <w:bookmarkEnd w:id="14"/>
                            <w:bookmarkEnd w:id="1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FAE407" id="_x0000_t202" coordsize="21600,21600" o:spt="202" path="m,l,21600r21600,l21600,xe">
                <v:stroke joinstyle="miter"/>
                <v:path gradientshapeok="t" o:connecttype="rect"/>
              </v:shapetype>
              <v:shape id="Text Box 3" o:spid="_x0000_s1026" type="#_x0000_t202" style="position:absolute;left:0;text-align:left;margin-left:182.8pt;margin-top:42.3pt;width:125.85pt;height:20.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" fillcolor="white [3201]" strokeweight=".5pt">
                <v:textbox>
                  <w:txbxContent>
                    <w:p w14:paraId="106B5BED" w14:textId="75F5AA85" w:rsidR="004D7465" w:rsidRDefault="004D7465">
                      <w:bookmarkStart w:id="16" w:name="_Hlk193981591"/>
                      <w:bookmarkStart w:id="17" w:name="_Hlk193981592"/>
                      <w:bookmarkStart w:id="18" w:name="_Hlk193981593"/>
                      <w:bookmarkStart w:id="19" w:name="_Hlk193981594"/>
                      <w:bookmarkStart w:id="20" w:name="_Hlk193981595"/>
                      <w:bookmarkStart w:id="21" w:name="_Hlk193981596"/>
                      <w:bookmarkStart w:id="22" w:name="_Hlk193981597"/>
                      <w:bookmarkStart w:id="23" w:name="_Hlk193981598"/>
                      <w:r>
                        <w:t>More details</w:t>
                      </w:r>
                      <w:bookmarkEnd w:id="16"/>
                      <w:bookmarkEnd w:id="17"/>
                      <w:bookmarkEnd w:id="18"/>
                      <w:bookmarkEnd w:id="19"/>
                      <w:bookmarkEnd w:id="20"/>
                      <w:bookmarkEnd w:id="21"/>
                      <w:bookmarkEnd w:id="22"/>
                      <w:bookmarkEnd w:id="23"/>
                    </w:p>
                  </w:txbxContent>
                </v:textbox>
              </v:shape>
            </w:pict>
          </mc:Fallback>
        </mc:AlternateContent>
      </w:r>
      <w:r w:rsidR="00705777" w:rsidRPr="00826469">
        <w:rPr>
          <w:rFonts w:ascii="Arial" w:hAnsi="Arial" w:cs="Arial"/>
          <w:noProof/>
          <w:szCs w:val="24"/>
        </w:rPr>
        <w:drawing>
          <wp:inline distT="0" distB="0" distL="0" distR="0" wp14:anchorId="2D4448F6" wp14:editId="5C968A46">
            <wp:extent cx="3505200" cy="2629871"/>
            <wp:effectExtent l="0" t="0" r="0" b="0"/>
            <wp:docPr id="52229419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294195" name="Picture 522294195"/>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11473" cy="2634578"/>
                    </a:xfrm>
                    <a:prstGeom prst="rect">
                      <a:avLst/>
                    </a:prstGeom>
                  </pic:spPr>
                </pic:pic>
              </a:graphicData>
            </a:graphic>
          </wp:inline>
        </w:drawing>
      </w:r>
    </w:p>
    <w:p w14:paraId="4F7BFC1F" w14:textId="77777777" w:rsidR="00705777" w:rsidRPr="00826469" w:rsidRDefault="00705777" w:rsidP="00705777">
      <w:pPr>
        <w:jc w:val="center"/>
        <w:rPr>
          <w:rFonts w:ascii="Arial" w:hAnsi="Arial" w:cs="Arial"/>
          <w:b/>
          <w:bCs/>
          <w:szCs w:val="24"/>
        </w:rPr>
      </w:pPr>
      <w:r w:rsidRPr="00826469">
        <w:rPr>
          <w:rFonts w:ascii="Arial" w:hAnsi="Arial" w:cs="Arial"/>
          <w:b/>
          <w:bCs/>
          <w:szCs w:val="24"/>
        </w:rPr>
        <w:t>Image 1: Response to Question 7</w:t>
      </w:r>
    </w:p>
    <w:p w14:paraId="076EA0AB" w14:textId="77777777" w:rsidR="00370DF9" w:rsidRDefault="00705777" w:rsidP="00370DF9">
      <w:pPr>
        <w:rPr>
          <w:rFonts w:ascii="Arial" w:hAnsi="Arial" w:cs="Arial"/>
          <w:szCs w:val="24"/>
        </w:rPr>
      </w:pPr>
      <w:r w:rsidRPr="00826469">
        <w:rPr>
          <w:rFonts w:ascii="Arial" w:hAnsi="Arial" w:cs="Arial"/>
          <w:szCs w:val="24"/>
        </w:rPr>
        <w:t xml:space="preserve">As per the responses to question 7, chocolate emerged as the most popular gift choice with 50%, followed by flowers (31%) and a mix of other items like home decor and greeting cards. This insight indicates that incorporating chocolate gift sets along with floral arrangements can cater to a wider audience and increase purchase value. Additionally, flowers were the second most popular choice and integrating flower-chocolate combo packages could meet varied customer demands. </w:t>
      </w:r>
    </w:p>
    <w:p w14:paraId="7530D4FD" w14:textId="16DD250D" w:rsidR="00705777" w:rsidRPr="00826469" w:rsidRDefault="00370DF9" w:rsidP="00370DF9">
      <w:pPr>
        <w:rPr>
          <w:rFonts w:ascii="Arial" w:hAnsi="Arial" w:cs="Arial"/>
          <w:szCs w:val="24"/>
        </w:rPr>
      </w:pPr>
      <w:r>
        <w:rPr>
          <w:rFonts w:ascii="Arial" w:hAnsi="Arial" w:cs="Arial"/>
          <w:szCs w:val="24"/>
        </w:rPr>
        <w:lastRenderedPageBreak/>
        <w:t xml:space="preserve">                                          </w:t>
      </w:r>
      <w:r>
        <w:rPr>
          <w:rFonts w:ascii="Arial" w:hAnsi="Arial" w:cs="Arial"/>
          <w:noProof/>
          <w:szCs w:val="24"/>
        </w:rPr>
        <w:t xml:space="preserve"> </w:t>
      </w:r>
      <w:r w:rsidR="00705777" w:rsidRPr="00826469">
        <w:rPr>
          <w:rFonts w:ascii="Arial" w:hAnsi="Arial" w:cs="Arial"/>
          <w:noProof/>
          <w:szCs w:val="24"/>
        </w:rPr>
        <w:drawing>
          <wp:inline distT="0" distB="0" distL="0" distR="0" wp14:anchorId="07D0D46A" wp14:editId="5D7CC3B2">
            <wp:extent cx="3223349" cy="5468095"/>
            <wp:effectExtent l="0" t="0" r="0" b="0"/>
            <wp:docPr id="7072162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216259" name="Picture 7072162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5128" cy="5505040"/>
                    </a:xfrm>
                    <a:prstGeom prst="rect">
                      <a:avLst/>
                    </a:prstGeom>
                  </pic:spPr>
                </pic:pic>
              </a:graphicData>
            </a:graphic>
          </wp:inline>
        </w:drawing>
      </w:r>
    </w:p>
    <w:p w14:paraId="6D67D53C" w14:textId="77777777" w:rsidR="00705777" w:rsidRPr="00826469" w:rsidRDefault="00705777" w:rsidP="00705777">
      <w:pPr>
        <w:jc w:val="center"/>
        <w:rPr>
          <w:rFonts w:ascii="Arial" w:hAnsi="Arial" w:cs="Arial"/>
          <w:b/>
          <w:bCs/>
          <w:szCs w:val="24"/>
        </w:rPr>
      </w:pPr>
      <w:r w:rsidRPr="00826469">
        <w:rPr>
          <w:rFonts w:ascii="Arial" w:hAnsi="Arial" w:cs="Arial"/>
          <w:b/>
          <w:bCs/>
          <w:szCs w:val="24"/>
        </w:rPr>
        <w:t>Image 2: Responses to Questions 9 &amp; 10</w:t>
      </w:r>
    </w:p>
    <w:p w14:paraId="436C4B38" w14:textId="1F215B45" w:rsidR="00705777" w:rsidRPr="00826469" w:rsidRDefault="00705777" w:rsidP="00705777">
      <w:pPr>
        <w:rPr>
          <w:rFonts w:ascii="Arial" w:hAnsi="Arial" w:cs="Arial"/>
          <w:szCs w:val="24"/>
        </w:rPr>
      </w:pPr>
      <w:r w:rsidRPr="00826469">
        <w:rPr>
          <w:rFonts w:ascii="Arial" w:hAnsi="Arial" w:cs="Arial"/>
          <w:szCs w:val="24"/>
        </w:rPr>
        <w:t xml:space="preserve">In addition, responses to question 9 indicated that traditional bouquets (35%) and individualised bouquets (35%) were the two most favoured bouquet options. Moreover, customised bouquets (12%) and funny bouquets (18%) held relatively smaller shares. The high demand for both traditional and individualised bouquets </w:t>
      </w:r>
      <w:r w:rsidR="009102D5" w:rsidRPr="00826469">
        <w:rPr>
          <w:rFonts w:ascii="Arial" w:hAnsi="Arial" w:cs="Arial"/>
          <w:szCs w:val="24"/>
        </w:rPr>
        <w:t>suggest</w:t>
      </w:r>
      <w:r w:rsidRPr="00826469">
        <w:rPr>
          <w:rFonts w:ascii="Arial" w:hAnsi="Arial" w:cs="Arial"/>
          <w:szCs w:val="24"/>
        </w:rPr>
        <w:t xml:space="preserve"> an opportunity to focus on these categories. Similarly, it focuses on enhancing customisation options to attract niche markets </w:t>
      </w:r>
      <w:sdt>
        <w:sdtPr>
          <w:rPr>
            <w:rFonts w:ascii="Arial" w:hAnsi="Arial" w:cs="Arial"/>
          </w:rPr>
          <w:id w:val="-160234144"/>
          <w:citation/>
        </w:sdtPr>
        <w:sdtContent>
          <w:r w:rsidRPr="00826469">
            <w:rPr>
              <w:rFonts w:ascii="Arial" w:hAnsi="Arial" w:cs="Arial"/>
              <w:szCs w:val="24"/>
            </w:rPr>
            <w:fldChar w:fldCharType="begin"/>
          </w:r>
          <w:r w:rsidRPr="00826469">
            <w:rPr>
              <w:rFonts w:ascii="Arial" w:hAnsi="Arial" w:cs="Arial"/>
              <w:szCs w:val="24"/>
            </w:rPr>
            <w:instrText xml:space="preserve"> CITATION Ath23 \l 1033 </w:instrText>
          </w:r>
          <w:r w:rsidRPr="00826469">
            <w:rPr>
              <w:rFonts w:ascii="Arial" w:hAnsi="Arial" w:cs="Arial"/>
              <w:szCs w:val="24"/>
            </w:rPr>
            <w:fldChar w:fldCharType="separate"/>
          </w:r>
          <w:r w:rsidR="00B7673E" w:rsidRPr="00826469">
            <w:rPr>
              <w:rFonts w:ascii="Arial" w:hAnsi="Arial" w:cs="Arial"/>
              <w:noProof/>
              <w:szCs w:val="24"/>
            </w:rPr>
            <w:t>(Atherton, 2023)</w:t>
          </w:r>
          <w:r w:rsidRPr="00826469">
            <w:rPr>
              <w:rFonts w:ascii="Arial" w:hAnsi="Arial" w:cs="Arial"/>
              <w:szCs w:val="24"/>
            </w:rPr>
            <w:fldChar w:fldCharType="end"/>
          </w:r>
        </w:sdtContent>
      </w:sdt>
      <w:r w:rsidRPr="00826469">
        <w:rPr>
          <w:rFonts w:ascii="Arial" w:hAnsi="Arial" w:cs="Arial"/>
          <w:szCs w:val="24"/>
        </w:rPr>
        <w:t xml:space="preserve">. Likewise, answers to question 10 suggested that a significant 69% of respondents purchased gifts occasionally. This aligned with special events like birthdays and anniversaries. Some also stated that they purchased gifts for major gifting occasions like Valentine's Day. This insight indicated a clear opportunity to promote seasonal marketing campaigns and limited-time offers for these key events </w:t>
      </w:r>
      <w:sdt>
        <w:sdtPr>
          <w:rPr>
            <w:rFonts w:ascii="Arial" w:hAnsi="Arial" w:cs="Arial"/>
          </w:rPr>
          <w:id w:val="215711614"/>
          <w:citation/>
        </w:sdtPr>
        <w:sdtContent>
          <w:r w:rsidRPr="00826469">
            <w:rPr>
              <w:rFonts w:ascii="Arial" w:hAnsi="Arial" w:cs="Arial"/>
              <w:szCs w:val="24"/>
            </w:rPr>
            <w:fldChar w:fldCharType="begin"/>
          </w:r>
          <w:r w:rsidRPr="00826469">
            <w:rPr>
              <w:rFonts w:ascii="Arial" w:hAnsi="Arial" w:cs="Arial"/>
              <w:szCs w:val="24"/>
            </w:rPr>
            <w:instrText xml:space="preserve"> CITATION Ega221 \l 1033 </w:instrText>
          </w:r>
          <w:r w:rsidRPr="00826469">
            <w:rPr>
              <w:rFonts w:ascii="Arial" w:hAnsi="Arial" w:cs="Arial"/>
              <w:szCs w:val="24"/>
            </w:rPr>
            <w:fldChar w:fldCharType="separate"/>
          </w:r>
          <w:r w:rsidR="00B7673E" w:rsidRPr="00826469">
            <w:rPr>
              <w:rFonts w:ascii="Arial" w:hAnsi="Arial" w:cs="Arial"/>
              <w:noProof/>
              <w:szCs w:val="24"/>
            </w:rPr>
            <w:t>(Egan, 2022)</w:t>
          </w:r>
          <w:r w:rsidRPr="00826469">
            <w:rPr>
              <w:rFonts w:ascii="Arial" w:hAnsi="Arial" w:cs="Arial"/>
              <w:szCs w:val="24"/>
            </w:rPr>
            <w:fldChar w:fldCharType="end"/>
          </w:r>
        </w:sdtContent>
      </w:sdt>
      <w:r w:rsidRPr="00826469">
        <w:rPr>
          <w:rFonts w:ascii="Arial" w:hAnsi="Arial" w:cs="Arial"/>
          <w:szCs w:val="24"/>
        </w:rPr>
        <w:t>.</w:t>
      </w:r>
    </w:p>
    <w:p w14:paraId="2C8E76E4" w14:textId="77777777" w:rsidR="00705777" w:rsidRPr="00826469" w:rsidRDefault="00705777" w:rsidP="00705777">
      <w:pPr>
        <w:rPr>
          <w:rFonts w:ascii="Arial" w:hAnsi="Arial" w:cs="Arial"/>
          <w:szCs w:val="24"/>
        </w:rPr>
      </w:pPr>
    </w:p>
    <w:p w14:paraId="7073D09B" w14:textId="77777777" w:rsidR="00705777" w:rsidRPr="00826469" w:rsidRDefault="00705777" w:rsidP="00705777">
      <w:pPr>
        <w:rPr>
          <w:rFonts w:ascii="Arial" w:hAnsi="Arial" w:cs="Arial"/>
          <w:szCs w:val="24"/>
        </w:rPr>
      </w:pPr>
    </w:p>
    <w:p w14:paraId="2616CAF6" w14:textId="77777777" w:rsidR="00705777" w:rsidRPr="00826469" w:rsidRDefault="00705777" w:rsidP="00705777">
      <w:pPr>
        <w:jc w:val="center"/>
        <w:rPr>
          <w:rFonts w:ascii="Arial" w:hAnsi="Arial" w:cs="Arial"/>
          <w:szCs w:val="24"/>
        </w:rPr>
      </w:pPr>
      <w:r w:rsidRPr="00826469">
        <w:rPr>
          <w:rFonts w:ascii="Arial" w:hAnsi="Arial" w:cs="Arial"/>
          <w:noProof/>
          <w:szCs w:val="24"/>
        </w:rPr>
        <w:drawing>
          <wp:inline distT="0" distB="0" distL="0" distR="0" wp14:anchorId="2E49E8ED" wp14:editId="6479A2A3">
            <wp:extent cx="3215640" cy="2572583"/>
            <wp:effectExtent l="0" t="0" r="3810" b="0"/>
            <wp:docPr id="802874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7457" name="Picture 8028745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3188" cy="2578621"/>
                    </a:xfrm>
                    <a:prstGeom prst="rect">
                      <a:avLst/>
                    </a:prstGeom>
                  </pic:spPr>
                </pic:pic>
              </a:graphicData>
            </a:graphic>
          </wp:inline>
        </w:drawing>
      </w:r>
    </w:p>
    <w:p w14:paraId="5375148F" w14:textId="77777777" w:rsidR="00705777" w:rsidRPr="00826469" w:rsidRDefault="00705777" w:rsidP="00705777">
      <w:pPr>
        <w:jc w:val="center"/>
        <w:rPr>
          <w:rFonts w:ascii="Arial" w:hAnsi="Arial" w:cs="Arial"/>
          <w:b/>
          <w:bCs/>
          <w:szCs w:val="24"/>
        </w:rPr>
      </w:pPr>
      <w:r w:rsidRPr="00826469">
        <w:rPr>
          <w:rFonts w:ascii="Arial" w:hAnsi="Arial" w:cs="Arial"/>
          <w:b/>
          <w:bCs/>
          <w:szCs w:val="24"/>
        </w:rPr>
        <w:t>Image 3: Response to Question 15</w:t>
      </w:r>
    </w:p>
    <w:p w14:paraId="4DA29FF2" w14:textId="43439438" w:rsidR="00705777" w:rsidRPr="00826469" w:rsidRDefault="00705777" w:rsidP="00705777">
      <w:pPr>
        <w:rPr>
          <w:rFonts w:ascii="Arial" w:hAnsi="Arial" w:cs="Arial"/>
          <w:szCs w:val="24"/>
        </w:rPr>
      </w:pPr>
      <w:r w:rsidRPr="00826469">
        <w:rPr>
          <w:rFonts w:ascii="Arial" w:hAnsi="Arial" w:cs="Arial"/>
          <w:szCs w:val="24"/>
        </w:rPr>
        <w:t xml:space="preserve">The responses to question 15 depicted that 63% of respondents rated sustainability as very important, while 25% rated it as somewhat important in making purchasing decisions. This significant interest in eco-friendly practices highlights a strong customer preference for environmentally conscious options </w:t>
      </w:r>
      <w:sdt>
        <w:sdtPr>
          <w:rPr>
            <w:rFonts w:ascii="Arial" w:hAnsi="Arial" w:cs="Arial"/>
          </w:rPr>
          <w:id w:val="1384899179"/>
          <w:citation/>
        </w:sdtPr>
        <w:sdtContent>
          <w:r w:rsidRPr="00826469">
            <w:rPr>
              <w:rFonts w:ascii="Arial" w:hAnsi="Arial" w:cs="Arial"/>
              <w:szCs w:val="24"/>
            </w:rPr>
            <w:fldChar w:fldCharType="begin"/>
          </w:r>
          <w:r w:rsidRPr="00826469">
            <w:rPr>
              <w:rFonts w:ascii="Arial" w:hAnsi="Arial" w:cs="Arial"/>
              <w:szCs w:val="24"/>
            </w:rPr>
            <w:instrText xml:space="preserve"> CITATION Oze24 \l 1033 </w:instrText>
          </w:r>
          <w:r w:rsidRPr="00826469">
            <w:rPr>
              <w:rFonts w:ascii="Arial" w:hAnsi="Arial" w:cs="Arial"/>
              <w:szCs w:val="24"/>
            </w:rPr>
            <w:fldChar w:fldCharType="separate"/>
          </w:r>
          <w:r w:rsidR="00B7673E" w:rsidRPr="00826469">
            <w:rPr>
              <w:rFonts w:ascii="Arial" w:hAnsi="Arial" w:cs="Arial"/>
              <w:noProof/>
              <w:szCs w:val="24"/>
            </w:rPr>
            <w:t>(Ozen, et al., 2024)</w:t>
          </w:r>
          <w:r w:rsidRPr="00826469">
            <w:rPr>
              <w:rFonts w:ascii="Arial" w:hAnsi="Arial" w:cs="Arial"/>
              <w:szCs w:val="24"/>
            </w:rPr>
            <w:fldChar w:fldCharType="end"/>
          </w:r>
        </w:sdtContent>
      </w:sdt>
      <w:r w:rsidRPr="00826469">
        <w:rPr>
          <w:rFonts w:ascii="Arial" w:hAnsi="Arial" w:cs="Arial"/>
          <w:szCs w:val="24"/>
        </w:rPr>
        <w:t xml:space="preserve">. </w:t>
      </w:r>
    </w:p>
    <w:p w14:paraId="72DED343" w14:textId="77777777" w:rsidR="00705777" w:rsidRPr="00826469" w:rsidRDefault="00705777" w:rsidP="00705777">
      <w:pPr>
        <w:pStyle w:val="Heading1"/>
        <w:rPr>
          <w:rFonts w:ascii="Arial" w:hAnsi="Arial" w:cs="Arial"/>
          <w:b w:val="0"/>
          <w:bCs/>
          <w:szCs w:val="24"/>
        </w:rPr>
      </w:pPr>
      <w:bookmarkStart w:id="24" w:name="_Toc193199601"/>
      <w:bookmarkStart w:id="25" w:name="_Toc194070880"/>
      <w:r w:rsidRPr="00826469">
        <w:rPr>
          <w:rFonts w:ascii="Arial" w:hAnsi="Arial" w:cs="Arial"/>
          <w:bCs/>
          <w:szCs w:val="24"/>
        </w:rPr>
        <w:t>Implications for Business</w:t>
      </w:r>
      <w:bookmarkEnd w:id="24"/>
      <w:bookmarkEnd w:id="25"/>
    </w:p>
    <w:p w14:paraId="695BB510" w14:textId="77777777" w:rsidR="00705777" w:rsidRPr="00826469" w:rsidRDefault="00705777" w:rsidP="00705777">
      <w:pPr>
        <w:rPr>
          <w:rFonts w:ascii="Arial" w:hAnsi="Arial" w:cs="Arial"/>
          <w:szCs w:val="24"/>
        </w:rPr>
      </w:pPr>
      <w:r w:rsidRPr="00826469">
        <w:rPr>
          <w:rFonts w:ascii="Arial" w:hAnsi="Arial" w:cs="Arial"/>
          <w:szCs w:val="24"/>
        </w:rPr>
        <w:t>From these insights, the following strategies are recommended to refine and improve the business:</w:t>
      </w:r>
    </w:p>
    <w:p w14:paraId="7E3E0D3C" w14:textId="3AD2262A" w:rsidR="00705777" w:rsidRPr="009102D5" w:rsidRDefault="00705777" w:rsidP="009102D5">
      <w:pPr>
        <w:rPr>
          <w:rFonts w:ascii="Arial" w:hAnsi="Arial" w:cs="Arial"/>
          <w:szCs w:val="24"/>
        </w:rPr>
      </w:pPr>
      <w:r w:rsidRPr="009102D5">
        <w:rPr>
          <w:rFonts w:ascii="Arial" w:hAnsi="Arial" w:cs="Arial"/>
          <w:szCs w:val="24"/>
        </w:rPr>
        <w:t xml:space="preserve">Developing creative combinations like Choco-Flower combo gifts can appeal to diverse customer preferences. Moreover, offering customisation options can create a memorable and personalised gifting experience </w:t>
      </w:r>
      <w:sdt>
        <w:sdtPr>
          <w:id w:val="-1584515513"/>
          <w:citation/>
        </w:sdtPr>
        <w:sdtContent>
          <w:r w:rsidRPr="009102D5">
            <w:rPr>
              <w:rFonts w:ascii="Arial" w:hAnsi="Arial" w:cs="Arial"/>
              <w:szCs w:val="24"/>
            </w:rPr>
            <w:fldChar w:fldCharType="begin"/>
          </w:r>
          <w:r w:rsidRPr="009102D5">
            <w:rPr>
              <w:rFonts w:ascii="Arial" w:hAnsi="Arial" w:cs="Arial"/>
              <w:szCs w:val="24"/>
            </w:rPr>
            <w:instrText xml:space="preserve"> CITATION Phi23 \l 1033 </w:instrText>
          </w:r>
          <w:r w:rsidRPr="009102D5">
            <w:rPr>
              <w:rFonts w:ascii="Arial" w:hAnsi="Arial" w:cs="Arial"/>
              <w:szCs w:val="24"/>
            </w:rPr>
            <w:fldChar w:fldCharType="separate"/>
          </w:r>
          <w:r w:rsidR="00B7673E" w:rsidRPr="009102D5">
            <w:rPr>
              <w:rFonts w:ascii="Arial" w:hAnsi="Arial" w:cs="Arial"/>
              <w:noProof/>
              <w:szCs w:val="24"/>
            </w:rPr>
            <w:t>(Phillips, 2023)</w:t>
          </w:r>
          <w:r w:rsidRPr="009102D5">
            <w:rPr>
              <w:rFonts w:ascii="Arial" w:hAnsi="Arial" w:cs="Arial"/>
              <w:szCs w:val="24"/>
            </w:rPr>
            <w:fldChar w:fldCharType="end"/>
          </w:r>
        </w:sdtContent>
      </w:sdt>
      <w:r w:rsidRPr="009102D5">
        <w:rPr>
          <w:rFonts w:ascii="Arial" w:hAnsi="Arial" w:cs="Arial"/>
          <w:szCs w:val="24"/>
        </w:rPr>
        <w:t>.</w:t>
      </w:r>
    </w:p>
    <w:p w14:paraId="2D8EC29D" w14:textId="77777777" w:rsidR="00705777" w:rsidRPr="009102D5" w:rsidRDefault="00705777" w:rsidP="009102D5">
      <w:pPr>
        <w:rPr>
          <w:rFonts w:ascii="Arial" w:hAnsi="Arial" w:cs="Arial"/>
          <w:szCs w:val="24"/>
        </w:rPr>
      </w:pPr>
      <w:r w:rsidRPr="009102D5">
        <w:rPr>
          <w:rFonts w:ascii="Arial" w:hAnsi="Arial" w:cs="Arial"/>
          <w:szCs w:val="24"/>
        </w:rPr>
        <w:t xml:space="preserve">Traditional and individualised bouquet offerings can be expanded by implementing diverse themes, colours, and arrangements. In addition, themed bouquets can be promoted during key events like Valentine's Day, Mother's Day etc., to drive seasonal sales. </w:t>
      </w:r>
    </w:p>
    <w:p w14:paraId="58CCD8C6" w14:textId="77777777" w:rsidR="00705777" w:rsidRPr="009102D5" w:rsidRDefault="00705777" w:rsidP="009102D5">
      <w:pPr>
        <w:rPr>
          <w:rFonts w:ascii="Arial" w:hAnsi="Arial" w:cs="Arial"/>
          <w:szCs w:val="24"/>
        </w:rPr>
      </w:pPr>
      <w:r w:rsidRPr="009102D5">
        <w:rPr>
          <w:rFonts w:ascii="Arial" w:hAnsi="Arial" w:cs="Arial"/>
          <w:szCs w:val="24"/>
        </w:rPr>
        <w:t>Create Your Own Bouquet service can be introduced to allow customers to select flowers, colours, and packaging styles. This approach can merge traditional aesthetics with personalised touches.</w:t>
      </w:r>
    </w:p>
    <w:p w14:paraId="45A518AB" w14:textId="77777777" w:rsidR="00705777" w:rsidRPr="009102D5" w:rsidRDefault="00705777" w:rsidP="009102D5">
      <w:pPr>
        <w:rPr>
          <w:rFonts w:ascii="Arial" w:hAnsi="Arial" w:cs="Arial"/>
          <w:szCs w:val="24"/>
        </w:rPr>
      </w:pPr>
      <w:r w:rsidRPr="009102D5">
        <w:rPr>
          <w:rFonts w:ascii="Arial" w:hAnsi="Arial" w:cs="Arial"/>
          <w:szCs w:val="24"/>
        </w:rPr>
        <w:lastRenderedPageBreak/>
        <w:t xml:space="preserve">Respondents have shown high interest in maintaining sustainability practices. To align with customer values, flowers can be sourced from sustainable growers and biodegradable or recyclable packaging can be used. </w:t>
      </w:r>
    </w:p>
    <w:p w14:paraId="69B031CF" w14:textId="27AC395B" w:rsidR="00705777" w:rsidRPr="009102D5" w:rsidRDefault="00705777" w:rsidP="009102D5">
      <w:pPr>
        <w:rPr>
          <w:rFonts w:ascii="Arial" w:hAnsi="Arial" w:cs="Arial"/>
          <w:szCs w:val="24"/>
        </w:rPr>
      </w:pPr>
      <w:r w:rsidRPr="009102D5">
        <w:rPr>
          <w:rFonts w:ascii="Arial" w:hAnsi="Arial" w:cs="Arial"/>
          <w:szCs w:val="24"/>
        </w:rPr>
        <w:t xml:space="preserve">Marketing campaigns can promote sustainability efforts and emphasise commitment to sustainability. This can improve customer loyalty and attract more eco-conscious buyers </w:t>
      </w:r>
      <w:sdt>
        <w:sdtPr>
          <w:id w:val="1334800621"/>
          <w:citation/>
        </w:sdtPr>
        <w:sdtContent>
          <w:r w:rsidRPr="009102D5">
            <w:rPr>
              <w:rFonts w:ascii="Arial" w:hAnsi="Arial" w:cs="Arial"/>
              <w:szCs w:val="24"/>
            </w:rPr>
            <w:fldChar w:fldCharType="begin"/>
          </w:r>
          <w:r w:rsidRPr="009102D5">
            <w:rPr>
              <w:rFonts w:ascii="Arial" w:hAnsi="Arial" w:cs="Arial"/>
              <w:szCs w:val="24"/>
            </w:rPr>
            <w:instrText xml:space="preserve"> CITATION Oze24 \l 1033 </w:instrText>
          </w:r>
          <w:r w:rsidRPr="009102D5">
            <w:rPr>
              <w:rFonts w:ascii="Arial" w:hAnsi="Arial" w:cs="Arial"/>
              <w:szCs w:val="24"/>
            </w:rPr>
            <w:fldChar w:fldCharType="separate"/>
          </w:r>
          <w:r w:rsidR="00B7673E" w:rsidRPr="009102D5">
            <w:rPr>
              <w:rFonts w:ascii="Arial" w:hAnsi="Arial" w:cs="Arial"/>
              <w:noProof/>
              <w:szCs w:val="24"/>
            </w:rPr>
            <w:t>(Ozen, et al., 2024)</w:t>
          </w:r>
          <w:r w:rsidRPr="009102D5">
            <w:rPr>
              <w:rFonts w:ascii="Arial" w:hAnsi="Arial" w:cs="Arial"/>
              <w:szCs w:val="24"/>
            </w:rPr>
            <w:fldChar w:fldCharType="end"/>
          </w:r>
        </w:sdtContent>
      </w:sdt>
      <w:r w:rsidRPr="009102D5">
        <w:rPr>
          <w:rFonts w:ascii="Arial" w:hAnsi="Arial" w:cs="Arial"/>
          <w:szCs w:val="24"/>
        </w:rPr>
        <w:t xml:space="preserve">. </w:t>
      </w:r>
    </w:p>
    <w:p w14:paraId="2773BC4D" w14:textId="77777777" w:rsidR="00705777" w:rsidRPr="009102D5" w:rsidRDefault="00705777" w:rsidP="009102D5">
      <w:pPr>
        <w:rPr>
          <w:rFonts w:ascii="Arial" w:hAnsi="Arial" w:cs="Arial"/>
          <w:szCs w:val="24"/>
        </w:rPr>
      </w:pPr>
      <w:r w:rsidRPr="009102D5">
        <w:rPr>
          <w:rFonts w:ascii="Arial" w:hAnsi="Arial" w:cs="Arial"/>
          <w:szCs w:val="24"/>
        </w:rPr>
        <w:t>Most respondents (68%) reported a budget range between £21-50. As a result, introducing budget-friendly gift bundles can meet customer expectations without exceeding prices.</w:t>
      </w:r>
    </w:p>
    <w:p w14:paraId="1E0B913E" w14:textId="77777777" w:rsidR="00705777" w:rsidRPr="009102D5" w:rsidRDefault="00705777" w:rsidP="009102D5">
      <w:pPr>
        <w:rPr>
          <w:rFonts w:ascii="Arial" w:hAnsi="Arial" w:cs="Arial"/>
          <w:szCs w:val="24"/>
        </w:rPr>
      </w:pPr>
      <w:r w:rsidRPr="009102D5">
        <w:rPr>
          <w:rFonts w:ascii="Arial" w:hAnsi="Arial" w:cs="Arial"/>
          <w:szCs w:val="24"/>
        </w:rPr>
        <w:t xml:space="preserve">Almost 56% of the respondents preferred delivery services. Same-day or next-day delivery services can be enhanced to cater to the majority's preference for convenience. Similarly, highlighting these delivery services in marketing efforts can attract busy customers looking for on-time gift solutions. </w:t>
      </w:r>
    </w:p>
    <w:p w14:paraId="3CCFC500" w14:textId="74C7266F" w:rsidR="00705777" w:rsidRPr="009102D5" w:rsidRDefault="00705777" w:rsidP="009102D5">
      <w:pPr>
        <w:rPr>
          <w:rFonts w:ascii="Arial" w:hAnsi="Arial" w:cs="Arial"/>
          <w:szCs w:val="24"/>
        </w:rPr>
      </w:pPr>
      <w:r w:rsidRPr="009102D5">
        <w:rPr>
          <w:rFonts w:ascii="Arial" w:hAnsi="Arial" w:cs="Arial"/>
          <w:szCs w:val="24"/>
        </w:rPr>
        <w:t xml:space="preserve">Respondents recommended improvements such as personalised gifts, longer opening hours and more locations. Adjusting business hours can enhance customer convenience and strengthen the business </w:t>
      </w:r>
      <w:sdt>
        <w:sdtPr>
          <w:id w:val="1940867653"/>
          <w:citation/>
        </w:sdtPr>
        <w:sdtContent>
          <w:r w:rsidRPr="009102D5">
            <w:rPr>
              <w:rFonts w:ascii="Arial" w:hAnsi="Arial" w:cs="Arial"/>
              <w:szCs w:val="24"/>
            </w:rPr>
            <w:fldChar w:fldCharType="begin"/>
          </w:r>
          <w:r w:rsidRPr="009102D5">
            <w:rPr>
              <w:rFonts w:ascii="Arial" w:hAnsi="Arial" w:cs="Arial"/>
              <w:szCs w:val="24"/>
            </w:rPr>
            <w:instrText xml:space="preserve"> CITATION Ben17 \l 1033 </w:instrText>
          </w:r>
          <w:r w:rsidRPr="009102D5">
            <w:rPr>
              <w:rFonts w:ascii="Arial" w:hAnsi="Arial" w:cs="Arial"/>
              <w:szCs w:val="24"/>
            </w:rPr>
            <w:fldChar w:fldCharType="separate"/>
          </w:r>
          <w:r w:rsidR="00B7673E" w:rsidRPr="009102D5">
            <w:rPr>
              <w:rFonts w:ascii="Arial" w:hAnsi="Arial" w:cs="Arial"/>
              <w:noProof/>
              <w:szCs w:val="24"/>
            </w:rPr>
            <w:t>(Bencsik, 2017)</w:t>
          </w:r>
          <w:r w:rsidRPr="009102D5">
            <w:rPr>
              <w:rFonts w:ascii="Arial" w:hAnsi="Arial" w:cs="Arial"/>
              <w:szCs w:val="24"/>
            </w:rPr>
            <w:fldChar w:fldCharType="end"/>
          </w:r>
        </w:sdtContent>
      </w:sdt>
      <w:r w:rsidRPr="009102D5">
        <w:rPr>
          <w:rFonts w:ascii="Arial" w:hAnsi="Arial" w:cs="Arial"/>
          <w:szCs w:val="24"/>
        </w:rPr>
        <w:t xml:space="preserve">. Furthermore, exploring pop-up store options or partnerships with local vendors can expand customer reach. </w:t>
      </w:r>
    </w:p>
    <w:p w14:paraId="09C563CD" w14:textId="77777777" w:rsidR="00705777" w:rsidRPr="00826469" w:rsidRDefault="00705777" w:rsidP="00705777">
      <w:pPr>
        <w:pStyle w:val="Heading1"/>
        <w:rPr>
          <w:rFonts w:ascii="Arial" w:hAnsi="Arial" w:cs="Arial"/>
          <w:b w:val="0"/>
          <w:bCs/>
          <w:szCs w:val="24"/>
        </w:rPr>
      </w:pPr>
      <w:bookmarkStart w:id="26" w:name="_Toc193199602"/>
      <w:bookmarkStart w:id="27" w:name="_Toc194070881"/>
      <w:r w:rsidRPr="00826469">
        <w:rPr>
          <w:rFonts w:ascii="Arial" w:hAnsi="Arial" w:cs="Arial"/>
          <w:bCs/>
          <w:szCs w:val="24"/>
        </w:rPr>
        <w:t>Conclusion</w:t>
      </w:r>
      <w:bookmarkEnd w:id="26"/>
      <w:bookmarkEnd w:id="27"/>
    </w:p>
    <w:p w14:paraId="749257EE" w14:textId="77777777" w:rsidR="00705777" w:rsidRPr="00826469" w:rsidRDefault="00705777" w:rsidP="00705777">
      <w:pPr>
        <w:rPr>
          <w:rFonts w:ascii="Arial" w:hAnsi="Arial" w:cs="Arial"/>
          <w:szCs w:val="24"/>
        </w:rPr>
      </w:pPr>
      <w:r w:rsidRPr="00826469">
        <w:rPr>
          <w:rFonts w:ascii="Arial" w:hAnsi="Arial" w:cs="Arial"/>
          <w:szCs w:val="24"/>
        </w:rPr>
        <w:t xml:space="preserve">The questionnaire analysis highlights important customer preferences and emphasises affordability, personalisation, and sustainability. By implementing data-driven strategies, the business can improve customer engagement, broaden its product appeal, and align with evolving consumer trends to enhance sales and customer satisfaction. </w:t>
      </w:r>
    </w:p>
    <w:p w14:paraId="0D2D9889" w14:textId="77777777" w:rsidR="00CB0FB1" w:rsidRPr="00826469" w:rsidRDefault="00CB0FB1" w:rsidP="00666A2F">
      <w:pPr>
        <w:rPr>
          <w:rFonts w:ascii="Arial" w:hAnsi="Arial" w:cs="Arial"/>
        </w:rPr>
      </w:pPr>
    </w:p>
    <w:p w14:paraId="4CCA0242" w14:textId="77777777" w:rsidR="00CB0FB1" w:rsidRPr="00826469" w:rsidRDefault="00CB0FB1" w:rsidP="00666A2F">
      <w:pPr>
        <w:rPr>
          <w:rFonts w:ascii="Arial" w:hAnsi="Arial" w:cs="Arial"/>
        </w:rPr>
      </w:pPr>
    </w:p>
    <w:p w14:paraId="417ADD1A" w14:textId="77777777" w:rsidR="00CB0FB1" w:rsidRPr="00826469" w:rsidRDefault="00CB0FB1" w:rsidP="00666A2F">
      <w:pPr>
        <w:rPr>
          <w:rFonts w:ascii="Arial" w:hAnsi="Arial" w:cs="Arial"/>
        </w:rPr>
      </w:pPr>
    </w:p>
    <w:p w14:paraId="51AEE754" w14:textId="77777777" w:rsidR="00BE5FEA" w:rsidRDefault="00BE5FEA" w:rsidP="00666A2F"/>
    <w:p w14:paraId="0628840B" w14:textId="77777777" w:rsidR="00C337CD" w:rsidRDefault="00C337CD" w:rsidP="00666A2F"/>
    <w:p w14:paraId="41CDECF6" w14:textId="77777777" w:rsidR="00C337CD" w:rsidRDefault="00C337CD" w:rsidP="00666A2F"/>
    <w:p w14:paraId="21781E1A" w14:textId="77777777" w:rsidR="00C337CD" w:rsidRPr="00677D41" w:rsidRDefault="00C337CD" w:rsidP="00666A2F"/>
    <w:p w14:paraId="6C372834" w14:textId="77777777" w:rsidR="009562B5" w:rsidRPr="00677D41" w:rsidRDefault="009562B5" w:rsidP="00666A2F"/>
    <w:p w14:paraId="6F1EDF11" w14:textId="321764C1" w:rsidR="00CB0FB1" w:rsidRPr="00BA1B07" w:rsidRDefault="00CB0FB1" w:rsidP="00233E90">
      <w:pPr>
        <w:pStyle w:val="Heading1"/>
        <w:rPr>
          <w:rFonts w:ascii="Arial" w:hAnsi="Arial" w:cs="Arial"/>
          <w:b w:val="0"/>
          <w:bCs/>
          <w:szCs w:val="24"/>
        </w:rPr>
      </w:pPr>
      <w:bookmarkStart w:id="28" w:name="_Toc194070882"/>
      <w:r w:rsidRPr="00BA1B07">
        <w:rPr>
          <w:rFonts w:ascii="Arial" w:hAnsi="Arial" w:cs="Arial"/>
          <w:bCs/>
          <w:szCs w:val="24"/>
        </w:rPr>
        <w:t>Task 2 - Website Design and Marketing Material Reflection</w:t>
      </w:r>
      <w:bookmarkEnd w:id="28"/>
    </w:p>
    <w:p w14:paraId="268F2F06" w14:textId="05829CE3" w:rsidR="00AA47B7" w:rsidRPr="00BA1B07" w:rsidRDefault="00AA47B7" w:rsidP="00233E90">
      <w:pPr>
        <w:pStyle w:val="Heading2"/>
        <w:rPr>
          <w:rFonts w:ascii="Arial" w:hAnsi="Arial" w:cs="Arial"/>
          <w:b/>
          <w:bCs/>
          <w:color w:val="auto"/>
          <w:sz w:val="24"/>
          <w:szCs w:val="24"/>
        </w:rPr>
      </w:pPr>
      <w:bookmarkStart w:id="29" w:name="_Toc194070883"/>
      <w:r w:rsidRPr="00BA1B07">
        <w:rPr>
          <w:rFonts w:ascii="Arial" w:hAnsi="Arial" w:cs="Arial"/>
          <w:b/>
          <w:bCs/>
          <w:color w:val="auto"/>
          <w:sz w:val="24"/>
          <w:szCs w:val="24"/>
        </w:rPr>
        <w:t>Introduction</w:t>
      </w:r>
      <w:bookmarkEnd w:id="29"/>
    </w:p>
    <w:p w14:paraId="19FE86E8" w14:textId="77777777" w:rsidR="00145099" w:rsidRDefault="00AA47B7" w:rsidP="00233E90">
      <w:pPr>
        <w:rPr>
          <w:rFonts w:ascii="Arial" w:hAnsi="Arial" w:cs="Arial"/>
          <w:szCs w:val="24"/>
        </w:rPr>
      </w:pPr>
      <w:r w:rsidRPr="00BA1B07">
        <w:rPr>
          <w:rFonts w:ascii="Arial" w:hAnsi="Arial" w:cs="Arial"/>
          <w:szCs w:val="24"/>
        </w:rPr>
        <w:t>Websites and marketing provide valuable information about customer behaviours, preferences, and engagement patterns</w:t>
      </w:r>
      <w:sdt>
        <w:sdtPr>
          <w:rPr>
            <w:rFonts w:ascii="Arial" w:hAnsi="Arial" w:cs="Arial"/>
            <w:szCs w:val="24"/>
          </w:rPr>
          <w:id w:val="-553772158"/>
          <w:citation/>
        </w:sdtPr>
        <w:sdtContent>
          <w:r w:rsidR="00BB623F" w:rsidRPr="00BA1B07">
            <w:rPr>
              <w:rFonts w:ascii="Arial" w:hAnsi="Arial" w:cs="Arial"/>
              <w:szCs w:val="24"/>
            </w:rPr>
            <w:fldChar w:fldCharType="begin"/>
          </w:r>
          <w:r w:rsidR="00BB623F" w:rsidRPr="00BA1B07">
            <w:rPr>
              <w:rFonts w:ascii="Arial" w:hAnsi="Arial" w:cs="Arial"/>
              <w:szCs w:val="24"/>
            </w:rPr>
            <w:instrText xml:space="preserve"> CITATION Dad20 \l 1033 </w:instrText>
          </w:r>
          <w:r w:rsidR="00BB623F" w:rsidRPr="00BA1B07">
            <w:rPr>
              <w:rFonts w:ascii="Arial" w:hAnsi="Arial" w:cs="Arial"/>
              <w:szCs w:val="24"/>
            </w:rPr>
            <w:fldChar w:fldCharType="separate"/>
          </w:r>
          <w:r w:rsidR="00B7673E" w:rsidRPr="00BA1B07">
            <w:rPr>
              <w:rFonts w:ascii="Arial" w:hAnsi="Arial" w:cs="Arial"/>
              <w:noProof/>
              <w:szCs w:val="24"/>
            </w:rPr>
            <w:t xml:space="preserve"> (Dadwal, 2020)</w:t>
          </w:r>
          <w:r w:rsidR="00BB623F" w:rsidRPr="00BA1B07">
            <w:rPr>
              <w:rFonts w:ascii="Arial" w:hAnsi="Arial" w:cs="Arial"/>
              <w:szCs w:val="24"/>
            </w:rPr>
            <w:fldChar w:fldCharType="end"/>
          </w:r>
        </w:sdtContent>
      </w:sdt>
      <w:r w:rsidRPr="00BA1B07">
        <w:rPr>
          <w:rFonts w:ascii="Arial" w:hAnsi="Arial" w:cs="Arial"/>
          <w:szCs w:val="24"/>
        </w:rPr>
        <w:t xml:space="preserve">. A good website improves credibility, </w:t>
      </w:r>
      <w:r w:rsidR="00F255D7" w:rsidRPr="00BA1B07">
        <w:rPr>
          <w:rFonts w:ascii="Arial" w:hAnsi="Arial" w:cs="Arial"/>
          <w:szCs w:val="24"/>
        </w:rPr>
        <w:t>provides</w:t>
      </w:r>
      <w:r w:rsidRPr="00BA1B07">
        <w:rPr>
          <w:rFonts w:ascii="Arial" w:hAnsi="Arial" w:cs="Arial"/>
          <w:szCs w:val="24"/>
        </w:rPr>
        <w:t xml:space="preserve"> essential information, and </w:t>
      </w:r>
      <w:r w:rsidR="00F255D7" w:rsidRPr="00BA1B07">
        <w:rPr>
          <w:rFonts w:ascii="Arial" w:hAnsi="Arial" w:cs="Arial"/>
          <w:szCs w:val="24"/>
        </w:rPr>
        <w:t>offers</w:t>
      </w:r>
      <w:r w:rsidRPr="00BA1B07">
        <w:rPr>
          <w:rFonts w:ascii="Arial" w:hAnsi="Arial" w:cs="Arial"/>
          <w:szCs w:val="24"/>
        </w:rPr>
        <w:t xml:space="preserve"> a platform for customer engagement</w:t>
      </w:r>
      <w:r w:rsidR="00F255D7" w:rsidRPr="00BA1B07">
        <w:rPr>
          <w:rFonts w:ascii="Arial" w:hAnsi="Arial" w:cs="Arial"/>
          <w:szCs w:val="24"/>
        </w:rPr>
        <w:t xml:space="preserve"> </w:t>
      </w:r>
      <w:sdt>
        <w:sdtPr>
          <w:rPr>
            <w:rFonts w:ascii="Arial" w:hAnsi="Arial" w:cs="Arial"/>
            <w:szCs w:val="24"/>
          </w:rPr>
          <w:id w:val="1415664224"/>
          <w:citation/>
        </w:sdtPr>
        <w:sdtContent>
          <w:r w:rsidR="00F255D7" w:rsidRPr="00BA1B07">
            <w:rPr>
              <w:rFonts w:ascii="Arial" w:hAnsi="Arial" w:cs="Arial"/>
              <w:szCs w:val="24"/>
            </w:rPr>
            <w:fldChar w:fldCharType="begin"/>
          </w:r>
          <w:r w:rsidR="00F255D7" w:rsidRPr="00BA1B07">
            <w:rPr>
              <w:rFonts w:ascii="Arial" w:hAnsi="Arial" w:cs="Arial"/>
              <w:szCs w:val="24"/>
            </w:rPr>
            <w:instrText xml:space="preserve"> CITATION Ree17 \l 1033 </w:instrText>
          </w:r>
          <w:r w:rsidR="00F255D7" w:rsidRPr="00BA1B07">
            <w:rPr>
              <w:rFonts w:ascii="Arial" w:hAnsi="Arial" w:cs="Arial"/>
              <w:szCs w:val="24"/>
            </w:rPr>
            <w:fldChar w:fldCharType="separate"/>
          </w:r>
          <w:r w:rsidR="00B7673E" w:rsidRPr="00BA1B07">
            <w:rPr>
              <w:rFonts w:ascii="Arial" w:hAnsi="Arial" w:cs="Arial"/>
              <w:noProof/>
              <w:szCs w:val="24"/>
            </w:rPr>
            <w:t>(Reedy &amp; Parker, 2017)</w:t>
          </w:r>
          <w:r w:rsidR="00F255D7" w:rsidRPr="00BA1B07">
            <w:rPr>
              <w:rFonts w:ascii="Arial" w:hAnsi="Arial" w:cs="Arial"/>
              <w:szCs w:val="24"/>
            </w:rPr>
            <w:fldChar w:fldCharType="end"/>
          </w:r>
        </w:sdtContent>
      </w:sdt>
      <w:r w:rsidRPr="00BA1B07">
        <w:rPr>
          <w:rFonts w:ascii="Arial" w:hAnsi="Arial" w:cs="Arial"/>
          <w:szCs w:val="24"/>
        </w:rPr>
        <w:t>. Similarly, choosing the right marketing materials</w:t>
      </w:r>
      <w:r w:rsidR="00C53791" w:rsidRPr="00BA1B07">
        <w:rPr>
          <w:rFonts w:ascii="Arial" w:hAnsi="Arial" w:cs="Arial"/>
          <w:szCs w:val="24"/>
        </w:rPr>
        <w:t xml:space="preserve"> </w:t>
      </w:r>
      <w:r w:rsidRPr="00BA1B07">
        <w:rPr>
          <w:rFonts w:ascii="Arial" w:hAnsi="Arial" w:cs="Arial"/>
          <w:szCs w:val="24"/>
        </w:rPr>
        <w:t>is necessary for conveying the brand's message effectively</w:t>
      </w:r>
      <w:sdt>
        <w:sdtPr>
          <w:rPr>
            <w:rFonts w:ascii="Arial" w:hAnsi="Arial" w:cs="Arial"/>
            <w:szCs w:val="24"/>
          </w:rPr>
          <w:id w:val="-135107310"/>
          <w:citation/>
        </w:sdtPr>
        <w:sdtContent>
          <w:r w:rsidR="00BB623F" w:rsidRPr="00BA1B07">
            <w:rPr>
              <w:rFonts w:ascii="Arial" w:hAnsi="Arial" w:cs="Arial"/>
              <w:szCs w:val="24"/>
            </w:rPr>
            <w:fldChar w:fldCharType="begin"/>
          </w:r>
          <w:r w:rsidR="00BB623F" w:rsidRPr="00BA1B07">
            <w:rPr>
              <w:rFonts w:ascii="Arial" w:hAnsi="Arial" w:cs="Arial"/>
              <w:szCs w:val="24"/>
            </w:rPr>
            <w:instrText xml:space="preserve"> CITATION Cha231 \l 1033 </w:instrText>
          </w:r>
          <w:r w:rsidR="00BB623F" w:rsidRPr="00BA1B07">
            <w:rPr>
              <w:rFonts w:ascii="Arial" w:hAnsi="Arial" w:cs="Arial"/>
              <w:szCs w:val="24"/>
            </w:rPr>
            <w:fldChar w:fldCharType="separate"/>
          </w:r>
          <w:r w:rsidR="00B7673E" w:rsidRPr="00BA1B07">
            <w:rPr>
              <w:rFonts w:ascii="Arial" w:hAnsi="Arial" w:cs="Arial"/>
              <w:noProof/>
              <w:szCs w:val="24"/>
            </w:rPr>
            <w:t xml:space="preserve"> (Chaffey &amp; Smith, 2023)</w:t>
          </w:r>
          <w:r w:rsidR="00BB623F" w:rsidRPr="00BA1B07">
            <w:rPr>
              <w:rFonts w:ascii="Arial" w:hAnsi="Arial" w:cs="Arial"/>
              <w:szCs w:val="24"/>
            </w:rPr>
            <w:fldChar w:fldCharType="end"/>
          </w:r>
        </w:sdtContent>
      </w:sdt>
      <w:r w:rsidRPr="00BA1B07">
        <w:rPr>
          <w:rFonts w:ascii="Arial" w:hAnsi="Arial" w:cs="Arial"/>
          <w:szCs w:val="24"/>
        </w:rPr>
        <w:t xml:space="preserve">. </w:t>
      </w:r>
      <w:r w:rsidR="00717D90" w:rsidRPr="00BA1B07">
        <w:rPr>
          <w:rFonts w:ascii="Arial" w:hAnsi="Arial" w:cs="Arial"/>
          <w:szCs w:val="24"/>
        </w:rPr>
        <w:t xml:space="preserve">This report presents how the questionnaire data contributed </w:t>
      </w:r>
      <w:r w:rsidR="00F255D7" w:rsidRPr="00BA1B07">
        <w:rPr>
          <w:rFonts w:ascii="Arial" w:hAnsi="Arial" w:cs="Arial"/>
          <w:szCs w:val="24"/>
        </w:rPr>
        <w:t>to</w:t>
      </w:r>
      <w:r w:rsidRPr="00BA1B07">
        <w:rPr>
          <w:rFonts w:ascii="Arial" w:hAnsi="Arial" w:cs="Arial"/>
          <w:szCs w:val="24"/>
        </w:rPr>
        <w:t xml:space="preserve"> developing Luara's Gifts</w:t>
      </w:r>
      <w:r w:rsidR="00145099">
        <w:rPr>
          <w:rFonts w:ascii="Arial" w:hAnsi="Arial" w:cs="Arial"/>
          <w:szCs w:val="24"/>
        </w:rPr>
        <w:t xml:space="preserve"> </w:t>
      </w:r>
      <w:r w:rsidRPr="00BA1B07">
        <w:rPr>
          <w:rFonts w:ascii="Arial" w:hAnsi="Arial" w:cs="Arial"/>
          <w:szCs w:val="24"/>
        </w:rPr>
        <w:t xml:space="preserve">website </w:t>
      </w:r>
      <w:r w:rsidR="00D65697" w:rsidRPr="00BA1B07">
        <w:rPr>
          <w:rFonts w:ascii="Arial" w:hAnsi="Arial" w:cs="Arial"/>
          <w:szCs w:val="24"/>
        </w:rPr>
        <w:t xml:space="preserve">(https://jurje.weebly.com/) </w:t>
      </w:r>
      <w:r w:rsidR="00717D90" w:rsidRPr="00BA1B07">
        <w:rPr>
          <w:rFonts w:ascii="Arial" w:hAnsi="Arial" w:cs="Arial"/>
          <w:szCs w:val="24"/>
        </w:rPr>
        <w:t>a</w:t>
      </w:r>
      <w:r w:rsidR="00BB623F" w:rsidRPr="00BA1B07">
        <w:rPr>
          <w:rFonts w:ascii="Arial" w:hAnsi="Arial" w:cs="Arial"/>
          <w:szCs w:val="24"/>
        </w:rPr>
        <w:t xml:space="preserve">ccording to </w:t>
      </w:r>
      <w:r w:rsidRPr="00BA1B07">
        <w:rPr>
          <w:rFonts w:ascii="Arial" w:hAnsi="Arial" w:cs="Arial"/>
          <w:szCs w:val="24"/>
        </w:rPr>
        <w:t>consumer interests, purchasing habits, and preferences regarding personalised bouquets and gifts.</w:t>
      </w:r>
    </w:p>
    <w:p w14:paraId="05BC3E9C" w14:textId="0B523CF5" w:rsidR="00B45165" w:rsidRPr="00B45165" w:rsidRDefault="00145099" w:rsidP="00B45165">
      <w:pPr>
        <w:rPr>
          <w:rFonts w:ascii="Arial" w:hAnsi="Arial" w:cs="Arial"/>
        </w:rPr>
      </w:pPr>
      <w:r w:rsidRPr="00145099">
        <w:rPr>
          <w:rFonts w:ascii="Arial" w:hAnsi="Arial" w:cs="Arial"/>
          <w:noProof/>
          <w:szCs w:val="24"/>
        </w:rPr>
        <w:drawing>
          <wp:inline distT="0" distB="0" distL="0" distR="0" wp14:anchorId="5062897E" wp14:editId="0B6B5DC9">
            <wp:extent cx="1227221" cy="2126310"/>
            <wp:effectExtent l="0" t="0" r="0" b="7620"/>
            <wp:docPr id="965212453" name="Picture 1" descr="A white and red sig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12453" name="Picture 1" descr="A white and red sign with tex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51817" cy="2168926"/>
                    </a:xfrm>
                    <a:prstGeom prst="rect">
                      <a:avLst/>
                    </a:prstGeom>
                    <a:noFill/>
                    <a:ln>
                      <a:noFill/>
                    </a:ln>
                  </pic:spPr>
                </pic:pic>
              </a:graphicData>
            </a:graphic>
          </wp:inline>
        </w:drawing>
      </w:r>
      <w:r w:rsidR="00B45165">
        <w:rPr>
          <w:rFonts w:ascii="Arial" w:hAnsi="Arial" w:cs="Arial"/>
          <w:szCs w:val="24"/>
        </w:rPr>
        <w:t xml:space="preserve">  </w:t>
      </w:r>
      <w:r w:rsidR="00B45165" w:rsidRPr="00B45165">
        <w:rPr>
          <w:rFonts w:ascii="Arial" w:hAnsi="Arial" w:cs="Arial"/>
          <w:noProof/>
        </w:rPr>
        <w:drawing>
          <wp:inline distT="0" distB="0" distL="0" distR="0" wp14:anchorId="16E3E45E" wp14:editId="557BDA1D">
            <wp:extent cx="1227221" cy="2132133"/>
            <wp:effectExtent l="0" t="0" r="0" b="1905"/>
            <wp:docPr id="1943280438" name="Picture 2" descr="A purple and white text on a purpl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280438" name="Picture 2" descr="A purple and white text on a purple background&#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46988" cy="2166476"/>
                    </a:xfrm>
                    <a:prstGeom prst="rect">
                      <a:avLst/>
                    </a:prstGeom>
                    <a:noFill/>
                    <a:ln>
                      <a:noFill/>
                    </a:ln>
                  </pic:spPr>
                </pic:pic>
              </a:graphicData>
            </a:graphic>
          </wp:inline>
        </w:drawing>
      </w:r>
      <w:r w:rsidR="00B45165">
        <w:rPr>
          <w:rFonts w:ascii="Arial" w:hAnsi="Arial" w:cs="Arial"/>
          <w:szCs w:val="24"/>
        </w:rPr>
        <w:t xml:space="preserve">  </w:t>
      </w:r>
      <w:r w:rsidR="00B45165" w:rsidRPr="00B45165">
        <w:rPr>
          <w:rFonts w:ascii="Arial" w:hAnsi="Arial" w:cs="Arial"/>
          <w:noProof/>
        </w:rPr>
        <w:drawing>
          <wp:inline distT="0" distB="0" distL="0" distR="0" wp14:anchorId="73A031B2" wp14:editId="6E4483A9">
            <wp:extent cx="1235242" cy="2132530"/>
            <wp:effectExtent l="0" t="0" r="3175" b="1270"/>
            <wp:docPr id="1951208932" name="Picture 3"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208932" name="Picture 3" descr="A blue and white text on a blue background&#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52861" cy="2162948"/>
                    </a:xfrm>
                    <a:prstGeom prst="rect">
                      <a:avLst/>
                    </a:prstGeom>
                    <a:noFill/>
                    <a:ln>
                      <a:noFill/>
                    </a:ln>
                  </pic:spPr>
                </pic:pic>
              </a:graphicData>
            </a:graphic>
          </wp:inline>
        </w:drawing>
      </w:r>
      <w:r w:rsidR="00B45165">
        <w:rPr>
          <w:rFonts w:ascii="Arial" w:hAnsi="Arial" w:cs="Arial"/>
          <w:szCs w:val="24"/>
        </w:rPr>
        <w:t xml:space="preserve">  </w:t>
      </w:r>
      <w:r w:rsidR="00B45165" w:rsidRPr="00B45165">
        <w:rPr>
          <w:rFonts w:ascii="Arial" w:hAnsi="Arial" w:cs="Arial"/>
          <w:noProof/>
        </w:rPr>
        <w:drawing>
          <wp:inline distT="0" distB="0" distL="0" distR="0" wp14:anchorId="511AA1C1" wp14:editId="7AFA4561">
            <wp:extent cx="1050758" cy="2120660"/>
            <wp:effectExtent l="0" t="0" r="0" b="0"/>
            <wp:docPr id="1329081455" name="Picture 4"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081455" name="Picture 4" descr="A screenshot of a map&#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079274" cy="2178211"/>
                    </a:xfrm>
                    <a:prstGeom prst="rect">
                      <a:avLst/>
                    </a:prstGeom>
                    <a:noFill/>
                    <a:ln>
                      <a:noFill/>
                    </a:ln>
                  </pic:spPr>
                </pic:pic>
              </a:graphicData>
            </a:graphic>
          </wp:inline>
        </w:drawing>
      </w:r>
    </w:p>
    <w:p w14:paraId="639F7751" w14:textId="59647515" w:rsidR="00B45165" w:rsidRPr="00B45165" w:rsidRDefault="00B45165" w:rsidP="00B45165">
      <w:pPr>
        <w:rPr>
          <w:rFonts w:ascii="Arial" w:hAnsi="Arial" w:cs="Arial"/>
        </w:rPr>
      </w:pPr>
      <w:r>
        <w:rPr>
          <w:rFonts w:ascii="Arial" w:hAnsi="Arial" w:cs="Arial"/>
        </w:rPr>
        <w:t xml:space="preserve">                                                                              (jurje.weebly.com)</w:t>
      </w:r>
    </w:p>
    <w:p w14:paraId="4D0ED303" w14:textId="5C60D384" w:rsidR="00E43545" w:rsidRPr="00B45165" w:rsidRDefault="00E43545" w:rsidP="00B45165">
      <w:pPr>
        <w:rPr>
          <w:rFonts w:ascii="Arial" w:hAnsi="Arial" w:cs="Arial"/>
          <w:szCs w:val="24"/>
        </w:rPr>
      </w:pPr>
      <w:r w:rsidRPr="00BA1B07">
        <w:rPr>
          <w:rFonts w:ascii="Arial" w:hAnsi="Arial" w:cs="Arial"/>
          <w:b/>
          <w:bCs/>
          <w:szCs w:val="24"/>
        </w:rPr>
        <w:t>Audience Segmentation</w:t>
      </w:r>
    </w:p>
    <w:p w14:paraId="6C220695" w14:textId="4F42C27F" w:rsidR="00285681" w:rsidRPr="00BA1B07" w:rsidRDefault="00E43545" w:rsidP="00233E90">
      <w:pPr>
        <w:rPr>
          <w:rFonts w:ascii="Arial" w:hAnsi="Arial" w:cs="Arial"/>
          <w:szCs w:val="24"/>
        </w:rPr>
      </w:pPr>
      <w:r w:rsidRPr="00BA1B07">
        <w:rPr>
          <w:rFonts w:ascii="Arial" w:hAnsi="Arial" w:cs="Arial"/>
          <w:szCs w:val="24"/>
        </w:rPr>
        <w:t>Audience segmentation divid</w:t>
      </w:r>
      <w:r w:rsidR="00C673EB" w:rsidRPr="00BA1B07">
        <w:rPr>
          <w:rFonts w:ascii="Arial" w:hAnsi="Arial" w:cs="Arial"/>
          <w:szCs w:val="24"/>
        </w:rPr>
        <w:t>es</w:t>
      </w:r>
      <w:r w:rsidRPr="00BA1B07">
        <w:rPr>
          <w:rFonts w:ascii="Arial" w:hAnsi="Arial" w:cs="Arial"/>
          <w:szCs w:val="24"/>
        </w:rPr>
        <w:t xml:space="preserve"> </w:t>
      </w:r>
      <w:r w:rsidR="00F255D7" w:rsidRPr="00BA1B07">
        <w:rPr>
          <w:rFonts w:ascii="Arial" w:hAnsi="Arial" w:cs="Arial"/>
          <w:szCs w:val="24"/>
        </w:rPr>
        <w:t xml:space="preserve">the </w:t>
      </w:r>
      <w:r w:rsidRPr="00BA1B07">
        <w:rPr>
          <w:rFonts w:ascii="Arial" w:hAnsi="Arial" w:cs="Arial"/>
          <w:szCs w:val="24"/>
        </w:rPr>
        <w:t>audience into smaller and more specific groups based on shared characteristics or behaviours</w:t>
      </w:r>
      <w:sdt>
        <w:sdtPr>
          <w:rPr>
            <w:rFonts w:ascii="Arial" w:hAnsi="Arial" w:cs="Arial"/>
            <w:szCs w:val="24"/>
          </w:rPr>
          <w:id w:val="1913270667"/>
          <w:citation/>
        </w:sdtPr>
        <w:sdtContent>
          <w:r w:rsidR="00B60EC9" w:rsidRPr="00BA1B07">
            <w:rPr>
              <w:rFonts w:ascii="Arial" w:hAnsi="Arial" w:cs="Arial"/>
              <w:szCs w:val="24"/>
            </w:rPr>
            <w:fldChar w:fldCharType="begin"/>
          </w:r>
          <w:r w:rsidR="00B60EC9" w:rsidRPr="00BA1B07">
            <w:rPr>
              <w:rFonts w:ascii="Arial" w:hAnsi="Arial" w:cs="Arial"/>
              <w:szCs w:val="24"/>
            </w:rPr>
            <w:instrText xml:space="preserve"> CITATION Cyb24 \l 1033 </w:instrText>
          </w:r>
          <w:r w:rsidR="00B60EC9" w:rsidRPr="00BA1B07">
            <w:rPr>
              <w:rFonts w:ascii="Arial" w:hAnsi="Arial" w:cs="Arial"/>
              <w:szCs w:val="24"/>
            </w:rPr>
            <w:fldChar w:fldCharType="separate"/>
          </w:r>
          <w:r w:rsidR="00B7673E" w:rsidRPr="00BA1B07">
            <w:rPr>
              <w:rFonts w:ascii="Arial" w:hAnsi="Arial" w:cs="Arial"/>
              <w:noProof/>
              <w:szCs w:val="24"/>
            </w:rPr>
            <w:t xml:space="preserve"> (Cybellium, 2024)</w:t>
          </w:r>
          <w:r w:rsidR="00B60EC9" w:rsidRPr="00BA1B07">
            <w:rPr>
              <w:rFonts w:ascii="Arial" w:hAnsi="Arial" w:cs="Arial"/>
              <w:szCs w:val="24"/>
            </w:rPr>
            <w:fldChar w:fldCharType="end"/>
          </w:r>
        </w:sdtContent>
      </w:sdt>
      <w:r w:rsidRPr="00BA1B07">
        <w:rPr>
          <w:rFonts w:ascii="Arial" w:hAnsi="Arial" w:cs="Arial"/>
          <w:szCs w:val="24"/>
        </w:rPr>
        <w:t xml:space="preserve">. Analysing the questionnaire data facilitated the identification of distinct customer segments. </w:t>
      </w:r>
    </w:p>
    <w:p w14:paraId="474A880C" w14:textId="0F989893" w:rsidR="00E43545" w:rsidRPr="00BA1B07" w:rsidRDefault="00E43545" w:rsidP="00233E90">
      <w:pPr>
        <w:pStyle w:val="Heading3"/>
        <w:rPr>
          <w:rFonts w:ascii="Arial" w:hAnsi="Arial" w:cs="Arial"/>
          <w:b/>
          <w:bCs/>
          <w:color w:val="auto"/>
          <w:sz w:val="24"/>
          <w:szCs w:val="24"/>
        </w:rPr>
      </w:pPr>
      <w:bookmarkStart w:id="30" w:name="_Toc194070884"/>
      <w:r w:rsidRPr="00BA1B07">
        <w:rPr>
          <w:rFonts w:ascii="Arial" w:hAnsi="Arial" w:cs="Arial"/>
          <w:b/>
          <w:bCs/>
          <w:color w:val="auto"/>
          <w:sz w:val="24"/>
          <w:szCs w:val="24"/>
        </w:rPr>
        <w:t>Demographic Segmentation</w:t>
      </w:r>
      <w:bookmarkEnd w:id="30"/>
    </w:p>
    <w:p w14:paraId="1CB13DFC" w14:textId="631313B6" w:rsidR="00E43545" w:rsidRPr="00BA1B07" w:rsidRDefault="00E43545" w:rsidP="00233E90">
      <w:pPr>
        <w:rPr>
          <w:rFonts w:ascii="Arial" w:hAnsi="Arial" w:cs="Arial"/>
          <w:szCs w:val="24"/>
        </w:rPr>
      </w:pPr>
      <w:r w:rsidRPr="00BA1B07">
        <w:rPr>
          <w:rFonts w:ascii="Arial" w:hAnsi="Arial" w:cs="Arial"/>
          <w:szCs w:val="24"/>
        </w:rPr>
        <w:t>Demographic segmentation divide</w:t>
      </w:r>
      <w:r w:rsidR="00285681" w:rsidRPr="00BA1B07">
        <w:rPr>
          <w:rFonts w:ascii="Arial" w:hAnsi="Arial" w:cs="Arial"/>
          <w:szCs w:val="24"/>
        </w:rPr>
        <w:t>s</w:t>
      </w:r>
      <w:r w:rsidRPr="00BA1B07">
        <w:rPr>
          <w:rFonts w:ascii="Arial" w:hAnsi="Arial" w:cs="Arial"/>
          <w:szCs w:val="24"/>
        </w:rPr>
        <w:t xml:space="preserve"> an audience based on variables such as age, gender, income, education, and occupation</w:t>
      </w:r>
      <w:r w:rsidR="00A07F88" w:rsidRPr="00BA1B07">
        <w:rPr>
          <w:rFonts w:ascii="Arial" w:hAnsi="Arial" w:cs="Arial"/>
          <w:szCs w:val="24"/>
        </w:rPr>
        <w:t xml:space="preserve"> </w:t>
      </w:r>
      <w:sdt>
        <w:sdtPr>
          <w:rPr>
            <w:rFonts w:ascii="Arial" w:hAnsi="Arial" w:cs="Arial"/>
            <w:szCs w:val="24"/>
          </w:rPr>
          <w:id w:val="1647620835"/>
          <w:citation/>
        </w:sdtPr>
        <w:sdtContent>
          <w:r w:rsidR="00A07F88" w:rsidRPr="00BA1B07">
            <w:rPr>
              <w:rFonts w:ascii="Arial" w:hAnsi="Arial" w:cs="Arial"/>
              <w:szCs w:val="24"/>
            </w:rPr>
            <w:fldChar w:fldCharType="begin"/>
          </w:r>
          <w:r w:rsidR="00A07F88" w:rsidRPr="00BA1B07">
            <w:rPr>
              <w:rFonts w:ascii="Arial" w:hAnsi="Arial" w:cs="Arial"/>
              <w:szCs w:val="24"/>
            </w:rPr>
            <w:instrText xml:space="preserve"> CITATION Dol181 \l 1033 </w:instrText>
          </w:r>
          <w:r w:rsidR="00A07F88" w:rsidRPr="00BA1B07">
            <w:rPr>
              <w:rFonts w:ascii="Arial" w:hAnsi="Arial" w:cs="Arial"/>
              <w:szCs w:val="24"/>
            </w:rPr>
            <w:fldChar w:fldCharType="separate"/>
          </w:r>
          <w:r w:rsidR="00B7673E" w:rsidRPr="00BA1B07">
            <w:rPr>
              <w:rFonts w:ascii="Arial" w:hAnsi="Arial" w:cs="Arial"/>
              <w:noProof/>
              <w:szCs w:val="24"/>
            </w:rPr>
            <w:t>(Dolnicar, et al., 2018)</w:t>
          </w:r>
          <w:r w:rsidR="00A07F88" w:rsidRPr="00BA1B07">
            <w:rPr>
              <w:rFonts w:ascii="Arial" w:hAnsi="Arial" w:cs="Arial"/>
              <w:szCs w:val="24"/>
            </w:rPr>
            <w:fldChar w:fldCharType="end"/>
          </w:r>
        </w:sdtContent>
      </w:sdt>
      <w:r w:rsidRPr="00BA1B07">
        <w:rPr>
          <w:rFonts w:ascii="Arial" w:hAnsi="Arial" w:cs="Arial"/>
          <w:szCs w:val="24"/>
        </w:rPr>
        <w:t xml:space="preserve">. With 64% male and 36% female respondents, the website features gender-neutral designs. It also </w:t>
      </w:r>
      <w:r w:rsidRPr="00BA1B07">
        <w:rPr>
          <w:rFonts w:ascii="Arial" w:hAnsi="Arial" w:cs="Arial"/>
          <w:szCs w:val="24"/>
        </w:rPr>
        <w:lastRenderedPageBreak/>
        <w:t>offers products appealing to both genders. Marketing materials, too, are crafted to resonate with each gender's preferences.</w:t>
      </w:r>
      <w:r w:rsidR="005F52B1" w:rsidRPr="00BA1B07">
        <w:rPr>
          <w:rFonts w:ascii="Arial" w:hAnsi="Arial" w:cs="Arial"/>
          <w:szCs w:val="24"/>
        </w:rPr>
        <w:t xml:space="preserve"> </w:t>
      </w:r>
      <w:r w:rsidRPr="00BA1B07">
        <w:rPr>
          <w:rFonts w:ascii="Arial" w:hAnsi="Arial" w:cs="Arial"/>
          <w:szCs w:val="24"/>
        </w:rPr>
        <w:t>Respondents ranged from 20 to 55 years. The website showcases a variety of products. For instance, trendy bouquets for younger customers and classic arrangements for older people.</w:t>
      </w:r>
    </w:p>
    <w:p w14:paraId="56A3A1E5" w14:textId="77777777" w:rsidR="00E43545" w:rsidRPr="00BA1B07" w:rsidRDefault="00E43545" w:rsidP="00233E90">
      <w:pPr>
        <w:pStyle w:val="Heading3"/>
        <w:rPr>
          <w:rFonts w:ascii="Arial" w:hAnsi="Arial" w:cs="Arial"/>
          <w:b/>
          <w:bCs/>
          <w:color w:val="auto"/>
          <w:sz w:val="24"/>
          <w:szCs w:val="24"/>
        </w:rPr>
      </w:pPr>
      <w:bookmarkStart w:id="31" w:name="_Toc194070885"/>
      <w:r w:rsidRPr="00BA1B07">
        <w:rPr>
          <w:rFonts w:ascii="Arial" w:hAnsi="Arial" w:cs="Arial"/>
          <w:b/>
          <w:bCs/>
          <w:color w:val="auto"/>
          <w:sz w:val="24"/>
          <w:szCs w:val="24"/>
        </w:rPr>
        <w:t>Behavioural Segmentation</w:t>
      </w:r>
      <w:bookmarkEnd w:id="31"/>
    </w:p>
    <w:p w14:paraId="2A3754ED" w14:textId="7AF15401" w:rsidR="000C0102" w:rsidRPr="00BA1B07" w:rsidRDefault="00E43545" w:rsidP="00233E90">
      <w:pPr>
        <w:rPr>
          <w:rFonts w:ascii="Arial" w:hAnsi="Arial" w:cs="Arial"/>
          <w:szCs w:val="24"/>
        </w:rPr>
      </w:pPr>
      <w:r w:rsidRPr="00BA1B07">
        <w:rPr>
          <w:rFonts w:ascii="Arial" w:hAnsi="Arial" w:cs="Arial"/>
          <w:szCs w:val="24"/>
        </w:rPr>
        <w:t>Behavioural segmentation includes dividing an audience based on their behaviours</w:t>
      </w:r>
      <w:sdt>
        <w:sdtPr>
          <w:rPr>
            <w:rFonts w:ascii="Arial" w:hAnsi="Arial" w:cs="Arial"/>
            <w:szCs w:val="24"/>
          </w:rPr>
          <w:id w:val="2087953416"/>
          <w:citation/>
        </w:sdtPr>
        <w:sdtContent>
          <w:r w:rsidR="000C0102" w:rsidRPr="00BA1B07">
            <w:rPr>
              <w:rFonts w:ascii="Arial" w:hAnsi="Arial" w:cs="Arial"/>
              <w:szCs w:val="24"/>
            </w:rPr>
            <w:fldChar w:fldCharType="begin"/>
          </w:r>
          <w:r w:rsidR="000C0102" w:rsidRPr="00BA1B07">
            <w:rPr>
              <w:rFonts w:ascii="Arial" w:hAnsi="Arial" w:cs="Arial"/>
              <w:szCs w:val="24"/>
            </w:rPr>
            <w:instrText xml:space="preserve"> CITATION Cyb24 \l 1033 </w:instrText>
          </w:r>
          <w:r w:rsidR="000C0102" w:rsidRPr="00BA1B07">
            <w:rPr>
              <w:rFonts w:ascii="Arial" w:hAnsi="Arial" w:cs="Arial"/>
              <w:szCs w:val="24"/>
            </w:rPr>
            <w:fldChar w:fldCharType="separate"/>
          </w:r>
          <w:r w:rsidR="00B7673E" w:rsidRPr="00BA1B07">
            <w:rPr>
              <w:rFonts w:ascii="Arial" w:hAnsi="Arial" w:cs="Arial"/>
              <w:noProof/>
              <w:szCs w:val="24"/>
            </w:rPr>
            <w:t xml:space="preserve"> (Cybellium, 2024)</w:t>
          </w:r>
          <w:r w:rsidR="000C0102" w:rsidRPr="00BA1B07">
            <w:rPr>
              <w:rFonts w:ascii="Arial" w:hAnsi="Arial" w:cs="Arial"/>
              <w:szCs w:val="24"/>
            </w:rPr>
            <w:fldChar w:fldCharType="end"/>
          </w:r>
        </w:sdtContent>
      </w:sdt>
      <w:r w:rsidRPr="00BA1B07">
        <w:rPr>
          <w:rFonts w:ascii="Arial" w:hAnsi="Arial" w:cs="Arial"/>
          <w:szCs w:val="24"/>
        </w:rPr>
        <w:t>. Chocolates (50%) and flowers (31%) were top choices. Hence, the website prominently features chocolate bouquets and floral arrangements. Marketing materials also highlight these popular options to attract customers.</w:t>
      </w:r>
      <w:r w:rsidR="005F52B1" w:rsidRPr="00BA1B07">
        <w:rPr>
          <w:rFonts w:ascii="Arial" w:hAnsi="Arial" w:cs="Arial"/>
          <w:szCs w:val="24"/>
        </w:rPr>
        <w:t xml:space="preserve"> </w:t>
      </w:r>
    </w:p>
    <w:p w14:paraId="6AC165E5" w14:textId="30117EB9" w:rsidR="00E43545" w:rsidRPr="00BA1B07" w:rsidRDefault="00E43545" w:rsidP="00233E90">
      <w:pPr>
        <w:pStyle w:val="Heading3"/>
        <w:rPr>
          <w:rFonts w:ascii="Arial" w:hAnsi="Arial" w:cs="Arial"/>
          <w:b/>
          <w:bCs/>
          <w:color w:val="auto"/>
          <w:sz w:val="24"/>
          <w:szCs w:val="24"/>
        </w:rPr>
      </w:pPr>
      <w:bookmarkStart w:id="32" w:name="_Toc194070886"/>
      <w:r w:rsidRPr="00BA1B07">
        <w:rPr>
          <w:rFonts w:ascii="Arial" w:hAnsi="Arial" w:cs="Arial"/>
          <w:b/>
          <w:bCs/>
          <w:color w:val="auto"/>
          <w:sz w:val="24"/>
          <w:szCs w:val="24"/>
        </w:rPr>
        <w:t>Budget-Based Segmentation</w:t>
      </w:r>
      <w:bookmarkEnd w:id="32"/>
    </w:p>
    <w:p w14:paraId="723DB695" w14:textId="6B4F527C" w:rsidR="00E43545" w:rsidRPr="00BA1B07" w:rsidRDefault="00E43545" w:rsidP="00233E90">
      <w:pPr>
        <w:rPr>
          <w:rFonts w:ascii="Arial" w:hAnsi="Arial" w:cs="Arial"/>
          <w:szCs w:val="24"/>
        </w:rPr>
      </w:pPr>
      <w:r w:rsidRPr="00BA1B07">
        <w:rPr>
          <w:rFonts w:ascii="Arial" w:hAnsi="Arial" w:cs="Arial"/>
          <w:szCs w:val="24"/>
        </w:rPr>
        <w:t>Budget-based segmentation divides an audience based on their spending capacity</w:t>
      </w:r>
      <w:r w:rsidR="003639A8" w:rsidRPr="00BA1B07">
        <w:rPr>
          <w:rFonts w:ascii="Arial" w:hAnsi="Arial" w:cs="Arial"/>
          <w:szCs w:val="24"/>
        </w:rPr>
        <w:t xml:space="preserve"> </w:t>
      </w:r>
      <w:sdt>
        <w:sdtPr>
          <w:rPr>
            <w:rFonts w:ascii="Arial" w:hAnsi="Arial" w:cs="Arial"/>
            <w:szCs w:val="24"/>
          </w:rPr>
          <w:id w:val="1203520277"/>
          <w:citation/>
        </w:sdtPr>
        <w:sdtContent>
          <w:r w:rsidR="003639A8" w:rsidRPr="00BA1B07">
            <w:rPr>
              <w:rFonts w:ascii="Arial" w:hAnsi="Arial" w:cs="Arial"/>
              <w:szCs w:val="24"/>
            </w:rPr>
            <w:fldChar w:fldCharType="begin"/>
          </w:r>
          <w:r w:rsidR="003639A8" w:rsidRPr="00BA1B07">
            <w:rPr>
              <w:rFonts w:ascii="Arial" w:hAnsi="Arial" w:cs="Arial"/>
              <w:szCs w:val="24"/>
            </w:rPr>
            <w:instrText xml:space="preserve"> CITATION Kot241 \l 1033 </w:instrText>
          </w:r>
          <w:r w:rsidR="003639A8" w:rsidRPr="00BA1B07">
            <w:rPr>
              <w:rFonts w:ascii="Arial" w:hAnsi="Arial" w:cs="Arial"/>
              <w:szCs w:val="24"/>
            </w:rPr>
            <w:fldChar w:fldCharType="separate"/>
          </w:r>
          <w:r w:rsidR="00B7673E" w:rsidRPr="00BA1B07">
            <w:rPr>
              <w:rFonts w:ascii="Arial" w:hAnsi="Arial" w:cs="Arial"/>
              <w:noProof/>
              <w:szCs w:val="24"/>
            </w:rPr>
            <w:t>(Kotwal, 2024)</w:t>
          </w:r>
          <w:r w:rsidR="003639A8" w:rsidRPr="00BA1B07">
            <w:rPr>
              <w:rFonts w:ascii="Arial" w:hAnsi="Arial" w:cs="Arial"/>
              <w:szCs w:val="24"/>
            </w:rPr>
            <w:fldChar w:fldCharType="end"/>
          </w:r>
        </w:sdtContent>
      </w:sdt>
      <w:r w:rsidRPr="00BA1B07">
        <w:rPr>
          <w:rFonts w:ascii="Arial" w:hAnsi="Arial" w:cs="Arial"/>
          <w:szCs w:val="24"/>
        </w:rPr>
        <w:t xml:space="preserve">. 68% of respondents preferred a budget between </w:t>
      </w:r>
      <w:r w:rsidR="003639A8" w:rsidRPr="00BA1B07">
        <w:rPr>
          <w:rFonts w:ascii="Arial" w:hAnsi="Arial" w:cs="Arial"/>
          <w:szCs w:val="24"/>
        </w:rPr>
        <w:t>£</w:t>
      </w:r>
      <w:r w:rsidRPr="00BA1B07">
        <w:rPr>
          <w:rFonts w:ascii="Arial" w:hAnsi="Arial" w:cs="Arial"/>
          <w:szCs w:val="24"/>
        </w:rPr>
        <w:t xml:space="preserve">21-50 and only 6% were willing to spend over </w:t>
      </w:r>
      <w:r w:rsidR="004B12A2" w:rsidRPr="00BA1B07">
        <w:rPr>
          <w:rFonts w:ascii="Arial" w:hAnsi="Arial" w:cs="Arial"/>
          <w:szCs w:val="24"/>
        </w:rPr>
        <w:t>£</w:t>
      </w:r>
      <w:r w:rsidRPr="00BA1B07">
        <w:rPr>
          <w:rFonts w:ascii="Arial" w:hAnsi="Arial" w:cs="Arial"/>
          <w:szCs w:val="24"/>
        </w:rPr>
        <w:t xml:space="preserve">100. The website offers a range of products within the </w:t>
      </w:r>
      <w:r w:rsidR="003639A8" w:rsidRPr="00BA1B07">
        <w:rPr>
          <w:rFonts w:ascii="Arial" w:hAnsi="Arial" w:cs="Arial"/>
          <w:szCs w:val="24"/>
        </w:rPr>
        <w:t>£</w:t>
      </w:r>
      <w:r w:rsidRPr="00BA1B07">
        <w:rPr>
          <w:rFonts w:ascii="Arial" w:hAnsi="Arial" w:cs="Arial"/>
          <w:szCs w:val="24"/>
        </w:rPr>
        <w:t xml:space="preserve">21-50 bracket and ensures affordability. </w:t>
      </w:r>
    </w:p>
    <w:p w14:paraId="44925B2E" w14:textId="77777777" w:rsidR="00E43545" w:rsidRPr="00BA1B07" w:rsidRDefault="00E43545" w:rsidP="00233E90">
      <w:pPr>
        <w:pStyle w:val="Heading3"/>
        <w:rPr>
          <w:rFonts w:ascii="Arial" w:hAnsi="Arial" w:cs="Arial"/>
          <w:b/>
          <w:bCs/>
          <w:color w:val="auto"/>
          <w:sz w:val="24"/>
          <w:szCs w:val="24"/>
        </w:rPr>
      </w:pPr>
      <w:bookmarkStart w:id="33" w:name="_Toc194070887"/>
      <w:r w:rsidRPr="00BA1B07">
        <w:rPr>
          <w:rFonts w:ascii="Arial" w:hAnsi="Arial" w:cs="Arial"/>
          <w:b/>
          <w:bCs/>
          <w:color w:val="auto"/>
          <w:sz w:val="24"/>
          <w:szCs w:val="24"/>
        </w:rPr>
        <w:t>Sustainability-Conscious Segment</w:t>
      </w:r>
      <w:bookmarkEnd w:id="33"/>
    </w:p>
    <w:p w14:paraId="209478A7" w14:textId="627DC47F" w:rsidR="00E43545" w:rsidRPr="00BA1B07" w:rsidRDefault="00E43545" w:rsidP="00233E90">
      <w:pPr>
        <w:rPr>
          <w:rFonts w:ascii="Arial" w:hAnsi="Arial" w:cs="Arial"/>
          <w:szCs w:val="24"/>
        </w:rPr>
      </w:pPr>
      <w:r w:rsidRPr="00BA1B07">
        <w:rPr>
          <w:rFonts w:ascii="Arial" w:hAnsi="Arial" w:cs="Arial"/>
          <w:szCs w:val="24"/>
        </w:rPr>
        <w:t>The sustainability-conscious segment refers to consumers who prioritise environmental and ethical considerations in their purchasing decisions</w:t>
      </w:r>
      <w:r w:rsidR="00D06DD6" w:rsidRPr="00BA1B07">
        <w:rPr>
          <w:rFonts w:ascii="Arial" w:hAnsi="Arial" w:cs="Arial"/>
          <w:szCs w:val="24"/>
        </w:rPr>
        <w:t xml:space="preserve"> </w:t>
      </w:r>
      <w:sdt>
        <w:sdtPr>
          <w:rPr>
            <w:rFonts w:ascii="Arial" w:hAnsi="Arial" w:cs="Arial"/>
            <w:szCs w:val="24"/>
          </w:rPr>
          <w:id w:val="1254173258"/>
          <w:citation/>
        </w:sdtPr>
        <w:sdtContent>
          <w:r w:rsidR="00D06DD6" w:rsidRPr="00BA1B07">
            <w:rPr>
              <w:rFonts w:ascii="Arial" w:hAnsi="Arial" w:cs="Arial"/>
              <w:szCs w:val="24"/>
            </w:rPr>
            <w:fldChar w:fldCharType="begin"/>
          </w:r>
          <w:r w:rsidR="00D06DD6" w:rsidRPr="00BA1B07">
            <w:rPr>
              <w:rFonts w:ascii="Arial" w:hAnsi="Arial" w:cs="Arial"/>
              <w:szCs w:val="24"/>
            </w:rPr>
            <w:instrText xml:space="preserve"> CITATION Bal18 \l 1033 </w:instrText>
          </w:r>
          <w:r w:rsidR="00D06DD6" w:rsidRPr="00BA1B07">
            <w:rPr>
              <w:rFonts w:ascii="Arial" w:hAnsi="Arial" w:cs="Arial"/>
              <w:szCs w:val="24"/>
            </w:rPr>
            <w:fldChar w:fldCharType="separate"/>
          </w:r>
          <w:r w:rsidR="00B7673E" w:rsidRPr="00BA1B07">
            <w:rPr>
              <w:rFonts w:ascii="Arial" w:hAnsi="Arial" w:cs="Arial"/>
              <w:noProof/>
              <w:szCs w:val="24"/>
            </w:rPr>
            <w:t>(Balderjahn, et al., 2018)</w:t>
          </w:r>
          <w:r w:rsidR="00D06DD6" w:rsidRPr="00BA1B07">
            <w:rPr>
              <w:rFonts w:ascii="Arial" w:hAnsi="Arial" w:cs="Arial"/>
              <w:szCs w:val="24"/>
            </w:rPr>
            <w:fldChar w:fldCharType="end"/>
          </w:r>
        </w:sdtContent>
      </w:sdt>
      <w:r w:rsidRPr="00BA1B07">
        <w:rPr>
          <w:rFonts w:ascii="Arial" w:hAnsi="Arial" w:cs="Arial"/>
          <w:szCs w:val="24"/>
        </w:rPr>
        <w:t xml:space="preserve">. 63% rated sustainability as very important in the questionnaire. The website focuses </w:t>
      </w:r>
      <w:r w:rsidR="00862248" w:rsidRPr="00BA1B07">
        <w:rPr>
          <w:rFonts w:ascii="Arial" w:hAnsi="Arial" w:cs="Arial"/>
          <w:szCs w:val="24"/>
        </w:rPr>
        <w:t xml:space="preserve">on </w:t>
      </w:r>
      <w:r w:rsidRPr="00BA1B07">
        <w:rPr>
          <w:rFonts w:ascii="Arial" w:hAnsi="Arial" w:cs="Arial"/>
          <w:szCs w:val="24"/>
        </w:rPr>
        <w:t>eco-friendly products and practices. Moreover, marketing materials emphasise the business's commitment to the environment.</w:t>
      </w:r>
    </w:p>
    <w:p w14:paraId="3017A451" w14:textId="77777777" w:rsidR="00AA47B7" w:rsidRPr="00BA1B07" w:rsidRDefault="00AA47B7" w:rsidP="00233E90">
      <w:pPr>
        <w:pStyle w:val="Heading2"/>
        <w:rPr>
          <w:rFonts w:ascii="Arial" w:hAnsi="Arial" w:cs="Arial"/>
          <w:b/>
          <w:bCs/>
          <w:color w:val="auto"/>
          <w:sz w:val="24"/>
          <w:szCs w:val="24"/>
        </w:rPr>
      </w:pPr>
      <w:bookmarkStart w:id="34" w:name="_Toc194070888"/>
      <w:r w:rsidRPr="00BA1B07">
        <w:rPr>
          <w:rFonts w:ascii="Arial" w:hAnsi="Arial" w:cs="Arial"/>
          <w:b/>
          <w:bCs/>
          <w:color w:val="auto"/>
          <w:sz w:val="24"/>
          <w:szCs w:val="24"/>
        </w:rPr>
        <w:t>Website Design</w:t>
      </w:r>
      <w:bookmarkEnd w:id="34"/>
    </w:p>
    <w:p w14:paraId="2F3DF253" w14:textId="3F0ED0F1" w:rsidR="00D65697" w:rsidRPr="00BA1B07" w:rsidRDefault="00AA47B7" w:rsidP="00233E90">
      <w:pPr>
        <w:rPr>
          <w:rFonts w:ascii="Arial" w:hAnsi="Arial" w:cs="Arial"/>
          <w:szCs w:val="24"/>
        </w:rPr>
      </w:pPr>
      <w:r w:rsidRPr="00BA1B07">
        <w:rPr>
          <w:rFonts w:ascii="Arial" w:hAnsi="Arial" w:cs="Arial"/>
          <w:szCs w:val="24"/>
        </w:rPr>
        <w:t>Website design refers to the layout, structure, and visual elements of a website. A well-designed website can appeal to an audience by offering excellent user experience, clear branding, and visually engaging content that captures attention</w:t>
      </w:r>
      <w:sdt>
        <w:sdtPr>
          <w:rPr>
            <w:rFonts w:ascii="Arial" w:hAnsi="Arial" w:cs="Arial"/>
            <w:szCs w:val="24"/>
          </w:rPr>
          <w:id w:val="-2038416207"/>
          <w:citation/>
        </w:sdtPr>
        <w:sdtContent>
          <w:r w:rsidR="00FB2C6D" w:rsidRPr="00BA1B07">
            <w:rPr>
              <w:rFonts w:ascii="Arial" w:hAnsi="Arial" w:cs="Arial"/>
              <w:szCs w:val="24"/>
            </w:rPr>
            <w:fldChar w:fldCharType="begin"/>
          </w:r>
          <w:r w:rsidR="00FB2C6D" w:rsidRPr="00BA1B07">
            <w:rPr>
              <w:rFonts w:ascii="Arial" w:hAnsi="Arial" w:cs="Arial"/>
              <w:szCs w:val="24"/>
            </w:rPr>
            <w:instrText xml:space="preserve"> CITATION McM23 \l 1033 </w:instrText>
          </w:r>
          <w:r w:rsidR="00FB2C6D" w:rsidRPr="00BA1B07">
            <w:rPr>
              <w:rFonts w:ascii="Arial" w:hAnsi="Arial" w:cs="Arial"/>
              <w:szCs w:val="24"/>
            </w:rPr>
            <w:fldChar w:fldCharType="separate"/>
          </w:r>
          <w:r w:rsidR="00B7673E" w:rsidRPr="00BA1B07">
            <w:rPr>
              <w:rFonts w:ascii="Arial" w:hAnsi="Arial" w:cs="Arial"/>
              <w:noProof/>
              <w:szCs w:val="24"/>
            </w:rPr>
            <w:t xml:space="preserve"> (McManus, 2023)</w:t>
          </w:r>
          <w:r w:rsidR="00FB2C6D" w:rsidRPr="00BA1B07">
            <w:rPr>
              <w:rFonts w:ascii="Arial" w:hAnsi="Arial" w:cs="Arial"/>
              <w:szCs w:val="24"/>
            </w:rPr>
            <w:fldChar w:fldCharType="end"/>
          </w:r>
        </w:sdtContent>
      </w:sdt>
      <w:r w:rsidRPr="00BA1B07">
        <w:rPr>
          <w:rFonts w:ascii="Arial" w:hAnsi="Arial" w:cs="Arial"/>
          <w:szCs w:val="24"/>
        </w:rPr>
        <w:t>. Weebly is a great option for building a website as it offers an easy-to-use interface</w:t>
      </w:r>
      <w:r w:rsidR="00172080" w:rsidRPr="00BA1B07">
        <w:rPr>
          <w:rFonts w:ascii="Arial" w:hAnsi="Arial" w:cs="Arial"/>
          <w:szCs w:val="24"/>
        </w:rPr>
        <w:t>,</w:t>
      </w:r>
      <w:r w:rsidRPr="00BA1B07">
        <w:rPr>
          <w:rFonts w:ascii="Arial" w:hAnsi="Arial" w:cs="Arial"/>
          <w:szCs w:val="24"/>
        </w:rPr>
        <w:t xml:space="preserve"> built-in e-commerce features and customisable templates</w:t>
      </w:r>
      <w:r w:rsidR="00FB2C6D" w:rsidRPr="00BA1B07">
        <w:rPr>
          <w:rFonts w:ascii="Arial" w:hAnsi="Arial" w:cs="Arial"/>
          <w:szCs w:val="24"/>
        </w:rPr>
        <w:t xml:space="preserve"> </w:t>
      </w:r>
      <w:sdt>
        <w:sdtPr>
          <w:rPr>
            <w:rFonts w:ascii="Arial" w:hAnsi="Arial" w:cs="Arial"/>
            <w:szCs w:val="24"/>
          </w:rPr>
          <w:id w:val="-1995405995"/>
          <w:citation/>
        </w:sdtPr>
        <w:sdtContent>
          <w:r w:rsidR="00FB2C6D" w:rsidRPr="00BA1B07">
            <w:rPr>
              <w:rFonts w:ascii="Arial" w:hAnsi="Arial" w:cs="Arial"/>
              <w:szCs w:val="24"/>
            </w:rPr>
            <w:fldChar w:fldCharType="begin"/>
          </w:r>
          <w:r w:rsidR="00FB2C6D" w:rsidRPr="00BA1B07">
            <w:rPr>
              <w:rFonts w:ascii="Arial" w:hAnsi="Arial" w:cs="Arial"/>
              <w:szCs w:val="24"/>
            </w:rPr>
            <w:instrText xml:space="preserve"> CITATION Jot24 \l 1033 </w:instrText>
          </w:r>
          <w:r w:rsidR="00FB2C6D" w:rsidRPr="00BA1B07">
            <w:rPr>
              <w:rFonts w:ascii="Arial" w:hAnsi="Arial" w:cs="Arial"/>
              <w:szCs w:val="24"/>
            </w:rPr>
            <w:fldChar w:fldCharType="separate"/>
          </w:r>
          <w:r w:rsidR="00B7673E" w:rsidRPr="00BA1B07">
            <w:rPr>
              <w:rFonts w:ascii="Arial" w:hAnsi="Arial" w:cs="Arial"/>
              <w:noProof/>
              <w:szCs w:val="24"/>
            </w:rPr>
            <w:t>(JotForm Editorial Team, 2024)</w:t>
          </w:r>
          <w:r w:rsidR="00FB2C6D" w:rsidRPr="00BA1B07">
            <w:rPr>
              <w:rFonts w:ascii="Arial" w:hAnsi="Arial" w:cs="Arial"/>
              <w:szCs w:val="24"/>
            </w:rPr>
            <w:fldChar w:fldCharType="end"/>
          </w:r>
        </w:sdtContent>
      </w:sdt>
      <w:r w:rsidRPr="00BA1B07">
        <w:rPr>
          <w:rFonts w:ascii="Arial" w:hAnsi="Arial" w:cs="Arial"/>
          <w:szCs w:val="24"/>
        </w:rPr>
        <w:t xml:space="preserve">. </w:t>
      </w:r>
    </w:p>
    <w:p w14:paraId="4C775D1F" w14:textId="77777777" w:rsidR="00E63981" w:rsidRPr="00BA1B07" w:rsidRDefault="00E63981" w:rsidP="00233E90">
      <w:pPr>
        <w:rPr>
          <w:rFonts w:ascii="Arial" w:hAnsi="Arial" w:cs="Arial"/>
          <w:szCs w:val="24"/>
        </w:rPr>
      </w:pPr>
      <w:r w:rsidRPr="00BA1B07">
        <w:rPr>
          <w:rFonts w:ascii="Arial" w:hAnsi="Arial" w:cs="Arial"/>
          <w:szCs w:val="24"/>
        </w:rPr>
        <w:t>The insights from the questionnaire directly influenced the website's design and content:</w:t>
      </w:r>
    </w:p>
    <w:p w14:paraId="1A3C5B23" w14:textId="1D368C37" w:rsidR="00E63981" w:rsidRPr="009102D5" w:rsidRDefault="00E63981" w:rsidP="009102D5">
      <w:pPr>
        <w:rPr>
          <w:rFonts w:ascii="Arial" w:hAnsi="Arial" w:cs="Arial"/>
          <w:szCs w:val="24"/>
        </w:rPr>
      </w:pPr>
      <w:r w:rsidRPr="009102D5">
        <w:rPr>
          <w:rFonts w:ascii="Arial" w:hAnsi="Arial" w:cs="Arial"/>
          <w:b/>
          <w:bCs/>
          <w:szCs w:val="24"/>
        </w:rPr>
        <w:lastRenderedPageBreak/>
        <w:t>User-Centric Design</w:t>
      </w:r>
      <w:r w:rsidRPr="009102D5">
        <w:rPr>
          <w:rFonts w:ascii="Arial" w:hAnsi="Arial" w:cs="Arial"/>
          <w:szCs w:val="24"/>
        </w:rPr>
        <w:t xml:space="preserve">: The website has a minimalistic layout with clear navigation. This caters to a diverse age group and </w:t>
      </w:r>
      <w:r w:rsidR="00E27F67" w:rsidRPr="009102D5">
        <w:rPr>
          <w:rFonts w:ascii="Arial" w:hAnsi="Arial" w:cs="Arial"/>
          <w:szCs w:val="24"/>
        </w:rPr>
        <w:t>makes</w:t>
      </w:r>
      <w:r w:rsidRPr="009102D5">
        <w:rPr>
          <w:rFonts w:ascii="Arial" w:hAnsi="Arial" w:cs="Arial"/>
          <w:szCs w:val="24"/>
        </w:rPr>
        <w:t xml:space="preserve"> it simple to find the products. Moreover, high-quality images and concise descriptions enhance user experience</w:t>
      </w:r>
      <w:r w:rsidR="004F724E" w:rsidRPr="009102D5">
        <w:rPr>
          <w:rFonts w:ascii="Arial" w:hAnsi="Arial" w:cs="Arial"/>
          <w:szCs w:val="24"/>
        </w:rPr>
        <w:t xml:space="preserve"> </w:t>
      </w:r>
      <w:sdt>
        <w:sdtPr>
          <w:id w:val="-2011828151"/>
          <w:citation/>
        </w:sdtPr>
        <w:sdtContent>
          <w:r w:rsidR="004F724E" w:rsidRPr="009102D5">
            <w:rPr>
              <w:rFonts w:ascii="Arial" w:hAnsi="Arial" w:cs="Arial"/>
              <w:szCs w:val="24"/>
            </w:rPr>
            <w:fldChar w:fldCharType="begin"/>
          </w:r>
          <w:r w:rsidR="004F724E" w:rsidRPr="009102D5">
            <w:rPr>
              <w:rFonts w:ascii="Arial" w:hAnsi="Arial" w:cs="Arial"/>
              <w:szCs w:val="24"/>
            </w:rPr>
            <w:instrText xml:space="preserve"> CITATION McM23 \l 1033 </w:instrText>
          </w:r>
          <w:r w:rsidR="004F724E" w:rsidRPr="009102D5">
            <w:rPr>
              <w:rFonts w:ascii="Arial" w:hAnsi="Arial" w:cs="Arial"/>
              <w:szCs w:val="24"/>
            </w:rPr>
            <w:fldChar w:fldCharType="separate"/>
          </w:r>
          <w:r w:rsidR="00B7673E" w:rsidRPr="009102D5">
            <w:rPr>
              <w:rFonts w:ascii="Arial" w:hAnsi="Arial" w:cs="Arial"/>
              <w:noProof/>
              <w:szCs w:val="24"/>
            </w:rPr>
            <w:t>(McManus, 2023)</w:t>
          </w:r>
          <w:r w:rsidR="004F724E" w:rsidRPr="009102D5">
            <w:rPr>
              <w:rFonts w:ascii="Arial" w:hAnsi="Arial" w:cs="Arial"/>
              <w:szCs w:val="24"/>
            </w:rPr>
            <w:fldChar w:fldCharType="end"/>
          </w:r>
        </w:sdtContent>
      </w:sdt>
      <w:r w:rsidRPr="009102D5">
        <w:rPr>
          <w:rFonts w:ascii="Arial" w:hAnsi="Arial" w:cs="Arial"/>
          <w:szCs w:val="24"/>
        </w:rPr>
        <w:t>.</w:t>
      </w:r>
    </w:p>
    <w:p w14:paraId="1880FE45" w14:textId="4D26B6ED" w:rsidR="00E63981" w:rsidRPr="009102D5" w:rsidRDefault="00E63981" w:rsidP="009102D5">
      <w:pPr>
        <w:rPr>
          <w:rFonts w:ascii="Arial" w:hAnsi="Arial" w:cs="Arial"/>
          <w:szCs w:val="24"/>
        </w:rPr>
      </w:pPr>
      <w:r w:rsidRPr="009102D5">
        <w:rPr>
          <w:rFonts w:ascii="Arial" w:hAnsi="Arial" w:cs="Arial"/>
          <w:b/>
          <w:bCs/>
          <w:szCs w:val="24"/>
        </w:rPr>
        <w:t>Product Categorisations</w:t>
      </w:r>
      <w:r w:rsidRPr="009102D5">
        <w:rPr>
          <w:rFonts w:ascii="Arial" w:hAnsi="Arial" w:cs="Arial"/>
          <w:szCs w:val="24"/>
        </w:rPr>
        <w:t xml:space="preserve">: Products are organised based on types like chocolate bouquets </w:t>
      </w:r>
      <w:r w:rsidR="00862248" w:rsidRPr="009102D5">
        <w:rPr>
          <w:rFonts w:ascii="Arial" w:hAnsi="Arial" w:cs="Arial"/>
          <w:szCs w:val="24"/>
        </w:rPr>
        <w:t xml:space="preserve">and </w:t>
      </w:r>
      <w:r w:rsidRPr="009102D5">
        <w:rPr>
          <w:rFonts w:ascii="Arial" w:hAnsi="Arial" w:cs="Arial"/>
          <w:szCs w:val="24"/>
        </w:rPr>
        <w:t>floral arrangements. This reflects customer preferences.</w:t>
      </w:r>
    </w:p>
    <w:p w14:paraId="20D6D44C" w14:textId="3987E74E" w:rsidR="0095379D" w:rsidRPr="009102D5" w:rsidRDefault="0095379D" w:rsidP="009102D5">
      <w:pPr>
        <w:rPr>
          <w:rFonts w:ascii="Arial" w:hAnsi="Arial" w:cs="Arial"/>
          <w:szCs w:val="24"/>
        </w:rPr>
      </w:pPr>
      <w:r w:rsidRPr="009102D5">
        <w:rPr>
          <w:rFonts w:ascii="Arial" w:hAnsi="Arial" w:cs="Arial"/>
          <w:b/>
          <w:bCs/>
          <w:szCs w:val="24"/>
        </w:rPr>
        <w:t>Services Page</w:t>
      </w:r>
      <w:r w:rsidRPr="009102D5">
        <w:rPr>
          <w:rFonts w:ascii="Arial" w:hAnsi="Arial" w:cs="Arial"/>
          <w:szCs w:val="24"/>
        </w:rPr>
        <w:t xml:space="preserve">: This page provides information on products available and </w:t>
      </w:r>
      <w:r w:rsidR="002171D0" w:rsidRPr="009102D5">
        <w:rPr>
          <w:rFonts w:ascii="Arial" w:hAnsi="Arial" w:cs="Arial"/>
          <w:szCs w:val="24"/>
        </w:rPr>
        <w:t>makes</w:t>
      </w:r>
      <w:r w:rsidRPr="009102D5">
        <w:rPr>
          <w:rFonts w:ascii="Arial" w:hAnsi="Arial" w:cs="Arial"/>
          <w:szCs w:val="24"/>
        </w:rPr>
        <w:t xml:space="preserve"> it easier for customers to understand what Luara's Gifts offer</w:t>
      </w:r>
      <w:r w:rsidR="002171D0" w:rsidRPr="009102D5">
        <w:rPr>
          <w:rFonts w:ascii="Arial" w:hAnsi="Arial" w:cs="Arial"/>
          <w:szCs w:val="24"/>
        </w:rPr>
        <w:t>s</w:t>
      </w:r>
      <w:r w:rsidRPr="009102D5">
        <w:rPr>
          <w:rFonts w:ascii="Arial" w:hAnsi="Arial" w:cs="Arial"/>
          <w:szCs w:val="24"/>
        </w:rPr>
        <w:t>.</w:t>
      </w:r>
    </w:p>
    <w:p w14:paraId="5CD4879C" w14:textId="3F2F936B" w:rsidR="00E63981" w:rsidRPr="009102D5" w:rsidRDefault="00E63981" w:rsidP="009102D5">
      <w:pPr>
        <w:rPr>
          <w:rFonts w:ascii="Arial" w:hAnsi="Arial" w:cs="Arial"/>
          <w:szCs w:val="24"/>
        </w:rPr>
      </w:pPr>
      <w:r w:rsidRPr="009102D5">
        <w:rPr>
          <w:rFonts w:ascii="Arial" w:hAnsi="Arial" w:cs="Arial"/>
          <w:b/>
          <w:bCs/>
          <w:szCs w:val="24"/>
        </w:rPr>
        <w:t>Sustainability Highlight</w:t>
      </w:r>
      <w:r w:rsidRPr="009102D5">
        <w:rPr>
          <w:rFonts w:ascii="Arial" w:hAnsi="Arial" w:cs="Arial"/>
          <w:szCs w:val="24"/>
        </w:rPr>
        <w:t xml:space="preserve">: Product descriptions include details about sustainability initiatives such as </w:t>
      </w:r>
      <w:r w:rsidR="00862248" w:rsidRPr="009102D5">
        <w:rPr>
          <w:rFonts w:ascii="Arial" w:hAnsi="Arial" w:cs="Arial"/>
          <w:szCs w:val="24"/>
        </w:rPr>
        <w:t xml:space="preserve">the </w:t>
      </w:r>
      <w:r w:rsidRPr="009102D5">
        <w:rPr>
          <w:rFonts w:ascii="Arial" w:hAnsi="Arial" w:cs="Arial"/>
          <w:szCs w:val="24"/>
        </w:rPr>
        <w:t xml:space="preserve">use of recyclable materials, </w:t>
      </w:r>
      <w:r w:rsidR="00862248" w:rsidRPr="009102D5">
        <w:rPr>
          <w:rFonts w:ascii="Arial" w:hAnsi="Arial" w:cs="Arial"/>
          <w:szCs w:val="24"/>
        </w:rPr>
        <w:t xml:space="preserve">and </w:t>
      </w:r>
      <w:r w:rsidRPr="009102D5">
        <w:rPr>
          <w:rFonts w:ascii="Arial" w:hAnsi="Arial" w:cs="Arial"/>
          <w:szCs w:val="24"/>
        </w:rPr>
        <w:t>biodegradable packaging to appeal to environmentally conscious buyers</w:t>
      </w:r>
      <w:r w:rsidR="004F724E" w:rsidRPr="009102D5">
        <w:rPr>
          <w:rFonts w:ascii="Arial" w:hAnsi="Arial" w:cs="Arial"/>
          <w:szCs w:val="24"/>
        </w:rPr>
        <w:t xml:space="preserve"> </w:t>
      </w:r>
      <w:sdt>
        <w:sdtPr>
          <w:id w:val="1326322424"/>
          <w:citation/>
        </w:sdtPr>
        <w:sdtContent>
          <w:r w:rsidR="004F724E" w:rsidRPr="009102D5">
            <w:rPr>
              <w:rFonts w:ascii="Arial" w:hAnsi="Arial" w:cs="Arial"/>
              <w:szCs w:val="24"/>
            </w:rPr>
            <w:fldChar w:fldCharType="begin"/>
          </w:r>
          <w:r w:rsidR="004F724E" w:rsidRPr="009102D5">
            <w:rPr>
              <w:rFonts w:ascii="Arial" w:hAnsi="Arial" w:cs="Arial"/>
              <w:szCs w:val="24"/>
            </w:rPr>
            <w:instrText xml:space="preserve"> CITATION Oze24 \l 1033 </w:instrText>
          </w:r>
          <w:r w:rsidR="004F724E" w:rsidRPr="009102D5">
            <w:rPr>
              <w:rFonts w:ascii="Arial" w:hAnsi="Arial" w:cs="Arial"/>
              <w:szCs w:val="24"/>
            </w:rPr>
            <w:fldChar w:fldCharType="separate"/>
          </w:r>
          <w:r w:rsidR="00B7673E" w:rsidRPr="009102D5">
            <w:rPr>
              <w:rFonts w:ascii="Arial" w:hAnsi="Arial" w:cs="Arial"/>
              <w:noProof/>
              <w:szCs w:val="24"/>
            </w:rPr>
            <w:t>(Ozen, et al., 2024)</w:t>
          </w:r>
          <w:r w:rsidR="004F724E" w:rsidRPr="009102D5">
            <w:rPr>
              <w:rFonts w:ascii="Arial" w:hAnsi="Arial" w:cs="Arial"/>
              <w:szCs w:val="24"/>
            </w:rPr>
            <w:fldChar w:fldCharType="end"/>
          </w:r>
        </w:sdtContent>
      </w:sdt>
      <w:r w:rsidRPr="009102D5">
        <w:rPr>
          <w:rFonts w:ascii="Arial" w:hAnsi="Arial" w:cs="Arial"/>
          <w:szCs w:val="24"/>
        </w:rPr>
        <w:t>.</w:t>
      </w:r>
    </w:p>
    <w:p w14:paraId="606351A6" w14:textId="728BFEE7" w:rsidR="00E63981" w:rsidRPr="009102D5" w:rsidRDefault="00E63981" w:rsidP="009102D5">
      <w:pPr>
        <w:rPr>
          <w:rFonts w:ascii="Arial" w:hAnsi="Arial" w:cs="Arial"/>
          <w:szCs w:val="24"/>
        </w:rPr>
      </w:pPr>
      <w:r w:rsidRPr="009102D5">
        <w:rPr>
          <w:rFonts w:ascii="Arial" w:hAnsi="Arial" w:cs="Arial"/>
          <w:b/>
          <w:bCs/>
          <w:szCs w:val="24"/>
        </w:rPr>
        <w:t>Responsive Design</w:t>
      </w:r>
      <w:r w:rsidRPr="009102D5">
        <w:rPr>
          <w:rFonts w:ascii="Arial" w:hAnsi="Arial" w:cs="Arial"/>
          <w:szCs w:val="24"/>
        </w:rPr>
        <w:t xml:space="preserve">: The website is optimised for various devices. Many customers browse and shop via mobile devices and hence, the website is fully responsive across different screen sizes. It also ensures accessibility and </w:t>
      </w:r>
      <w:r w:rsidR="00862248" w:rsidRPr="009102D5">
        <w:rPr>
          <w:rFonts w:ascii="Arial" w:hAnsi="Arial" w:cs="Arial"/>
          <w:szCs w:val="24"/>
        </w:rPr>
        <w:t>offers</w:t>
      </w:r>
      <w:r w:rsidRPr="009102D5">
        <w:rPr>
          <w:rFonts w:ascii="Arial" w:hAnsi="Arial" w:cs="Arial"/>
          <w:szCs w:val="24"/>
        </w:rPr>
        <w:t xml:space="preserve"> a seamless experience across platforms</w:t>
      </w:r>
      <w:r w:rsidR="009E0D80" w:rsidRPr="009102D5">
        <w:rPr>
          <w:rFonts w:ascii="Arial" w:hAnsi="Arial" w:cs="Arial"/>
          <w:szCs w:val="24"/>
        </w:rPr>
        <w:t xml:space="preserve"> </w:t>
      </w:r>
      <w:sdt>
        <w:sdtPr>
          <w:id w:val="1406719173"/>
          <w:citation/>
        </w:sdtPr>
        <w:sdtContent>
          <w:r w:rsidR="009E0D80" w:rsidRPr="009102D5">
            <w:rPr>
              <w:rFonts w:ascii="Arial" w:hAnsi="Arial" w:cs="Arial"/>
              <w:szCs w:val="24"/>
            </w:rPr>
            <w:fldChar w:fldCharType="begin"/>
          </w:r>
          <w:r w:rsidR="009E0D80" w:rsidRPr="009102D5">
            <w:rPr>
              <w:rFonts w:ascii="Arial" w:hAnsi="Arial" w:cs="Arial"/>
              <w:szCs w:val="24"/>
            </w:rPr>
            <w:instrText xml:space="preserve"> CITATION Sol21 \l 1033 </w:instrText>
          </w:r>
          <w:r w:rsidR="009E0D80" w:rsidRPr="009102D5">
            <w:rPr>
              <w:rFonts w:ascii="Arial" w:hAnsi="Arial" w:cs="Arial"/>
              <w:szCs w:val="24"/>
            </w:rPr>
            <w:fldChar w:fldCharType="separate"/>
          </w:r>
          <w:r w:rsidR="00B7673E" w:rsidRPr="009102D5">
            <w:rPr>
              <w:rFonts w:ascii="Arial" w:hAnsi="Arial" w:cs="Arial"/>
              <w:noProof/>
              <w:szCs w:val="24"/>
            </w:rPr>
            <w:t>(Soltanifar, et al., 2021)</w:t>
          </w:r>
          <w:r w:rsidR="009E0D80" w:rsidRPr="009102D5">
            <w:rPr>
              <w:rFonts w:ascii="Arial" w:hAnsi="Arial" w:cs="Arial"/>
              <w:szCs w:val="24"/>
            </w:rPr>
            <w:fldChar w:fldCharType="end"/>
          </w:r>
        </w:sdtContent>
      </w:sdt>
      <w:r w:rsidRPr="009102D5">
        <w:rPr>
          <w:rFonts w:ascii="Arial" w:hAnsi="Arial" w:cs="Arial"/>
          <w:szCs w:val="24"/>
        </w:rPr>
        <w:t xml:space="preserve">. </w:t>
      </w:r>
    </w:p>
    <w:p w14:paraId="5D402F4F" w14:textId="77777777" w:rsidR="00E63981" w:rsidRPr="00BA1B07" w:rsidRDefault="00E63981" w:rsidP="00233E90">
      <w:pPr>
        <w:pStyle w:val="Heading2"/>
        <w:rPr>
          <w:rFonts w:ascii="Arial" w:hAnsi="Arial" w:cs="Arial"/>
          <w:b/>
          <w:bCs/>
          <w:color w:val="auto"/>
          <w:sz w:val="24"/>
          <w:szCs w:val="24"/>
        </w:rPr>
      </w:pPr>
      <w:bookmarkStart w:id="35" w:name="_Toc194070889"/>
      <w:r w:rsidRPr="00BA1B07">
        <w:rPr>
          <w:rFonts w:ascii="Arial" w:hAnsi="Arial" w:cs="Arial"/>
          <w:b/>
          <w:bCs/>
          <w:color w:val="auto"/>
          <w:sz w:val="24"/>
          <w:szCs w:val="24"/>
        </w:rPr>
        <w:t>Search Engine Optimisation (SEO)</w:t>
      </w:r>
      <w:bookmarkEnd w:id="35"/>
    </w:p>
    <w:p w14:paraId="5FC4CF3E" w14:textId="729A88F6" w:rsidR="00432D75" w:rsidRPr="00BA1B07" w:rsidRDefault="00432D75" w:rsidP="00233E90">
      <w:pPr>
        <w:rPr>
          <w:rFonts w:ascii="Arial" w:hAnsi="Arial" w:cs="Arial"/>
          <w:szCs w:val="24"/>
        </w:rPr>
      </w:pPr>
      <w:r w:rsidRPr="00BA1B07">
        <w:rPr>
          <w:rFonts w:ascii="Arial" w:hAnsi="Arial" w:cs="Arial"/>
          <w:szCs w:val="24"/>
        </w:rPr>
        <w:t>Optimising the website and marketing materials for search engines is important to enhance online visibility and attract potential customers</w:t>
      </w:r>
      <w:r w:rsidR="00AD6132" w:rsidRPr="00BA1B07">
        <w:rPr>
          <w:rFonts w:ascii="Arial" w:hAnsi="Arial" w:cs="Arial"/>
          <w:szCs w:val="24"/>
        </w:rPr>
        <w:t xml:space="preserve"> </w:t>
      </w:r>
      <w:sdt>
        <w:sdtPr>
          <w:rPr>
            <w:rFonts w:ascii="Arial" w:hAnsi="Arial" w:cs="Arial"/>
            <w:szCs w:val="24"/>
          </w:rPr>
          <w:id w:val="272064591"/>
          <w:citation/>
        </w:sdtPr>
        <w:sdtContent>
          <w:r w:rsidR="00AD6132" w:rsidRPr="00BA1B07">
            <w:rPr>
              <w:rFonts w:ascii="Arial" w:hAnsi="Arial" w:cs="Arial"/>
              <w:szCs w:val="24"/>
            </w:rPr>
            <w:fldChar w:fldCharType="begin"/>
          </w:r>
          <w:r w:rsidR="00AD6132" w:rsidRPr="00BA1B07">
            <w:rPr>
              <w:rFonts w:ascii="Arial" w:hAnsi="Arial" w:cs="Arial"/>
              <w:szCs w:val="24"/>
            </w:rPr>
            <w:instrText xml:space="preserve"> CITATION Pin20 \l 1033 </w:instrText>
          </w:r>
          <w:r w:rsidR="00AD6132" w:rsidRPr="00BA1B07">
            <w:rPr>
              <w:rFonts w:ascii="Arial" w:hAnsi="Arial" w:cs="Arial"/>
              <w:szCs w:val="24"/>
            </w:rPr>
            <w:fldChar w:fldCharType="separate"/>
          </w:r>
          <w:r w:rsidR="00B7673E" w:rsidRPr="00BA1B07">
            <w:rPr>
              <w:rFonts w:ascii="Arial" w:hAnsi="Arial" w:cs="Arial"/>
              <w:noProof/>
              <w:szCs w:val="24"/>
            </w:rPr>
            <w:t>(Pinto &amp; Guarda, 2020)</w:t>
          </w:r>
          <w:r w:rsidR="00AD6132" w:rsidRPr="00BA1B07">
            <w:rPr>
              <w:rFonts w:ascii="Arial" w:hAnsi="Arial" w:cs="Arial"/>
              <w:szCs w:val="24"/>
            </w:rPr>
            <w:fldChar w:fldCharType="end"/>
          </w:r>
        </w:sdtContent>
      </w:sdt>
      <w:r w:rsidRPr="00BA1B07">
        <w:rPr>
          <w:rFonts w:ascii="Arial" w:hAnsi="Arial" w:cs="Arial"/>
          <w:szCs w:val="24"/>
        </w:rPr>
        <w:t>. Based on the questionnaire insights and best practices, the following search engine optimisation (SEO) strategies were implemented:</w:t>
      </w:r>
    </w:p>
    <w:p w14:paraId="1C4F697F" w14:textId="77777777" w:rsidR="00432D75" w:rsidRPr="00BA1B07" w:rsidRDefault="00432D75" w:rsidP="00233E90">
      <w:pPr>
        <w:pStyle w:val="Heading3"/>
        <w:rPr>
          <w:rFonts w:ascii="Arial" w:hAnsi="Arial" w:cs="Arial"/>
          <w:b/>
          <w:bCs/>
          <w:color w:val="auto"/>
          <w:sz w:val="24"/>
          <w:szCs w:val="24"/>
        </w:rPr>
      </w:pPr>
      <w:bookmarkStart w:id="36" w:name="_Toc194070890"/>
      <w:r w:rsidRPr="00BA1B07">
        <w:rPr>
          <w:rFonts w:ascii="Arial" w:hAnsi="Arial" w:cs="Arial"/>
          <w:b/>
          <w:bCs/>
          <w:color w:val="auto"/>
          <w:sz w:val="24"/>
          <w:szCs w:val="24"/>
        </w:rPr>
        <w:t>Keyword Optimisation</w:t>
      </w:r>
      <w:bookmarkEnd w:id="36"/>
    </w:p>
    <w:p w14:paraId="2D8EFD29" w14:textId="4DE68C6A" w:rsidR="00432D75" w:rsidRPr="00BA1B07" w:rsidRDefault="00432D75" w:rsidP="00233E90">
      <w:pPr>
        <w:rPr>
          <w:rFonts w:ascii="Arial" w:hAnsi="Arial" w:cs="Arial"/>
          <w:szCs w:val="24"/>
        </w:rPr>
      </w:pPr>
      <w:r w:rsidRPr="00BA1B07">
        <w:rPr>
          <w:rFonts w:ascii="Arial" w:hAnsi="Arial" w:cs="Arial"/>
          <w:szCs w:val="24"/>
        </w:rPr>
        <w:t>Understanding the terminology used by the target audience is necessary for effective SEO. The questionnaire indicated a high interest in chocolate bouquets and flower arrangements. These terms were treated as primary keywords and strategically incorporated into page titles, headings, and product descriptions to align with user search behaviour</w:t>
      </w:r>
      <w:r w:rsidR="001D511D" w:rsidRPr="00BA1B07">
        <w:rPr>
          <w:rFonts w:ascii="Arial" w:hAnsi="Arial" w:cs="Arial"/>
          <w:szCs w:val="24"/>
        </w:rPr>
        <w:t xml:space="preserve"> </w:t>
      </w:r>
      <w:sdt>
        <w:sdtPr>
          <w:rPr>
            <w:rFonts w:ascii="Arial" w:hAnsi="Arial" w:cs="Arial"/>
            <w:szCs w:val="24"/>
          </w:rPr>
          <w:id w:val="44116939"/>
          <w:citation/>
        </w:sdtPr>
        <w:sdtContent>
          <w:r w:rsidR="001D511D" w:rsidRPr="00BA1B07">
            <w:rPr>
              <w:rFonts w:ascii="Arial" w:hAnsi="Arial" w:cs="Arial"/>
              <w:szCs w:val="24"/>
            </w:rPr>
            <w:fldChar w:fldCharType="begin"/>
          </w:r>
          <w:r w:rsidR="001D511D" w:rsidRPr="00BA1B07">
            <w:rPr>
              <w:rFonts w:ascii="Arial" w:hAnsi="Arial" w:cs="Arial"/>
              <w:szCs w:val="24"/>
            </w:rPr>
            <w:instrText xml:space="preserve"> CITATION McM23 \l 1033 </w:instrText>
          </w:r>
          <w:r w:rsidR="001D511D" w:rsidRPr="00BA1B07">
            <w:rPr>
              <w:rFonts w:ascii="Arial" w:hAnsi="Arial" w:cs="Arial"/>
              <w:szCs w:val="24"/>
            </w:rPr>
            <w:fldChar w:fldCharType="separate"/>
          </w:r>
          <w:r w:rsidR="00B7673E" w:rsidRPr="00BA1B07">
            <w:rPr>
              <w:rFonts w:ascii="Arial" w:hAnsi="Arial" w:cs="Arial"/>
              <w:noProof/>
              <w:szCs w:val="24"/>
            </w:rPr>
            <w:t>(McManus, 2023)</w:t>
          </w:r>
          <w:r w:rsidR="001D511D" w:rsidRPr="00BA1B07">
            <w:rPr>
              <w:rFonts w:ascii="Arial" w:hAnsi="Arial" w:cs="Arial"/>
              <w:szCs w:val="24"/>
            </w:rPr>
            <w:fldChar w:fldCharType="end"/>
          </w:r>
        </w:sdtContent>
      </w:sdt>
      <w:r w:rsidRPr="00BA1B07">
        <w:rPr>
          <w:rFonts w:ascii="Arial" w:hAnsi="Arial" w:cs="Arial"/>
          <w:szCs w:val="24"/>
        </w:rPr>
        <w:t xml:space="preserve">. </w:t>
      </w:r>
    </w:p>
    <w:p w14:paraId="6192E76F" w14:textId="77777777" w:rsidR="00432D75" w:rsidRPr="00BA1B07" w:rsidRDefault="00432D75" w:rsidP="00233E90">
      <w:pPr>
        <w:pStyle w:val="Heading3"/>
        <w:rPr>
          <w:rFonts w:ascii="Arial" w:hAnsi="Arial" w:cs="Arial"/>
          <w:b/>
          <w:bCs/>
          <w:color w:val="auto"/>
          <w:sz w:val="24"/>
          <w:szCs w:val="24"/>
        </w:rPr>
      </w:pPr>
      <w:bookmarkStart w:id="37" w:name="_Toc194070891"/>
      <w:r w:rsidRPr="00BA1B07">
        <w:rPr>
          <w:rFonts w:ascii="Arial" w:hAnsi="Arial" w:cs="Arial"/>
          <w:b/>
          <w:bCs/>
          <w:color w:val="auto"/>
          <w:sz w:val="24"/>
          <w:szCs w:val="24"/>
        </w:rPr>
        <w:t>On-Page SEO Enhancements</w:t>
      </w:r>
      <w:bookmarkEnd w:id="37"/>
    </w:p>
    <w:p w14:paraId="5BC5697C" w14:textId="089600FD" w:rsidR="00432D75" w:rsidRPr="00BA1B07" w:rsidRDefault="00432D75" w:rsidP="00233E90">
      <w:pPr>
        <w:rPr>
          <w:rFonts w:ascii="Arial" w:hAnsi="Arial" w:cs="Arial"/>
          <w:szCs w:val="24"/>
        </w:rPr>
      </w:pPr>
      <w:r w:rsidRPr="00BA1B07">
        <w:rPr>
          <w:rFonts w:ascii="Arial" w:hAnsi="Arial" w:cs="Arial"/>
          <w:szCs w:val="24"/>
        </w:rPr>
        <w:t xml:space="preserve">Optimising individual pages makes certain that search engines can effectively index and rank the content. Each page was equipped with unique, keyword-rich meta descriptions and title tags to improve click-through rates from search engine results </w:t>
      </w:r>
      <w:r w:rsidR="007359E3" w:rsidRPr="00BA1B07">
        <w:rPr>
          <w:rFonts w:ascii="Arial" w:hAnsi="Arial" w:cs="Arial"/>
          <w:szCs w:val="24"/>
        </w:rPr>
        <w:lastRenderedPageBreak/>
        <w:t>pages</w:t>
      </w:r>
      <w:r w:rsidRPr="00BA1B07">
        <w:rPr>
          <w:rFonts w:ascii="Arial" w:hAnsi="Arial" w:cs="Arial"/>
          <w:szCs w:val="24"/>
        </w:rPr>
        <w:t xml:space="preserve"> (SERPs). Similarly, proper use of header tags organised the content to make it easier for search engines to understand page structure and content relevance. </w:t>
      </w:r>
      <w:r w:rsidR="007359E3" w:rsidRPr="00BA1B07">
        <w:rPr>
          <w:rFonts w:ascii="Arial" w:hAnsi="Arial" w:cs="Arial"/>
          <w:szCs w:val="24"/>
        </w:rPr>
        <w:t>High-quality</w:t>
      </w:r>
      <w:r w:rsidRPr="00BA1B07">
        <w:rPr>
          <w:rFonts w:ascii="Arial" w:hAnsi="Arial" w:cs="Arial"/>
          <w:szCs w:val="24"/>
        </w:rPr>
        <w:t xml:space="preserve"> images were also optimised with file names and alt text to enhance image search visibility and accessibility</w:t>
      </w:r>
      <w:r w:rsidR="001D511D" w:rsidRPr="00BA1B07">
        <w:rPr>
          <w:rFonts w:ascii="Arial" w:hAnsi="Arial" w:cs="Arial"/>
          <w:szCs w:val="24"/>
        </w:rPr>
        <w:t xml:space="preserve"> </w:t>
      </w:r>
      <w:sdt>
        <w:sdtPr>
          <w:rPr>
            <w:rFonts w:ascii="Arial" w:hAnsi="Arial" w:cs="Arial"/>
            <w:szCs w:val="24"/>
          </w:rPr>
          <w:id w:val="423770397"/>
          <w:citation/>
        </w:sdtPr>
        <w:sdtContent>
          <w:r w:rsidR="001D511D" w:rsidRPr="00BA1B07">
            <w:rPr>
              <w:rFonts w:ascii="Arial" w:hAnsi="Arial" w:cs="Arial"/>
              <w:szCs w:val="24"/>
            </w:rPr>
            <w:fldChar w:fldCharType="begin"/>
          </w:r>
          <w:r w:rsidR="001D511D" w:rsidRPr="00BA1B07">
            <w:rPr>
              <w:rFonts w:ascii="Arial" w:hAnsi="Arial" w:cs="Arial"/>
              <w:szCs w:val="24"/>
            </w:rPr>
            <w:instrText xml:space="preserve"> CITATION Pap20 \l 1033 </w:instrText>
          </w:r>
          <w:r w:rsidR="001D511D" w:rsidRPr="00BA1B07">
            <w:rPr>
              <w:rFonts w:ascii="Arial" w:hAnsi="Arial" w:cs="Arial"/>
              <w:szCs w:val="24"/>
            </w:rPr>
            <w:fldChar w:fldCharType="separate"/>
          </w:r>
          <w:r w:rsidR="00B7673E" w:rsidRPr="00BA1B07">
            <w:rPr>
              <w:rFonts w:ascii="Arial" w:hAnsi="Arial" w:cs="Arial"/>
              <w:noProof/>
              <w:szCs w:val="24"/>
            </w:rPr>
            <w:t>(Papagiannis, 2020)</w:t>
          </w:r>
          <w:r w:rsidR="001D511D" w:rsidRPr="00BA1B07">
            <w:rPr>
              <w:rFonts w:ascii="Arial" w:hAnsi="Arial" w:cs="Arial"/>
              <w:szCs w:val="24"/>
            </w:rPr>
            <w:fldChar w:fldCharType="end"/>
          </w:r>
        </w:sdtContent>
      </w:sdt>
      <w:r w:rsidRPr="00BA1B07">
        <w:rPr>
          <w:rFonts w:ascii="Arial" w:hAnsi="Arial" w:cs="Arial"/>
          <w:szCs w:val="24"/>
        </w:rPr>
        <w:t xml:space="preserve">. </w:t>
      </w:r>
    </w:p>
    <w:p w14:paraId="3F6CA3EC" w14:textId="77777777" w:rsidR="00432D75" w:rsidRPr="00BA1B07" w:rsidRDefault="00432D75" w:rsidP="00233E90">
      <w:pPr>
        <w:pStyle w:val="Heading3"/>
        <w:rPr>
          <w:rFonts w:ascii="Arial" w:hAnsi="Arial" w:cs="Arial"/>
          <w:b/>
          <w:bCs/>
          <w:color w:val="auto"/>
          <w:sz w:val="24"/>
          <w:szCs w:val="24"/>
        </w:rPr>
      </w:pPr>
      <w:bookmarkStart w:id="38" w:name="_Toc194070892"/>
      <w:r w:rsidRPr="00BA1B07">
        <w:rPr>
          <w:rFonts w:ascii="Arial" w:hAnsi="Arial" w:cs="Arial"/>
          <w:b/>
          <w:bCs/>
          <w:color w:val="auto"/>
          <w:sz w:val="24"/>
          <w:szCs w:val="24"/>
        </w:rPr>
        <w:t>Technical SEO</w:t>
      </w:r>
      <w:bookmarkEnd w:id="38"/>
    </w:p>
    <w:p w14:paraId="45D96176" w14:textId="1DB870A9" w:rsidR="00432D75" w:rsidRPr="00BA1B07" w:rsidRDefault="00432D75" w:rsidP="00233E90">
      <w:pPr>
        <w:rPr>
          <w:rFonts w:ascii="Arial" w:hAnsi="Arial" w:cs="Arial"/>
          <w:szCs w:val="24"/>
        </w:rPr>
      </w:pPr>
      <w:r w:rsidRPr="00BA1B07">
        <w:rPr>
          <w:rFonts w:ascii="Arial" w:hAnsi="Arial" w:cs="Arial"/>
          <w:szCs w:val="24"/>
        </w:rPr>
        <w:t>A website's technical aspects should match search engine requirements for optimal performance</w:t>
      </w:r>
      <w:r w:rsidR="00610D13" w:rsidRPr="00BA1B07">
        <w:rPr>
          <w:rFonts w:ascii="Arial" w:hAnsi="Arial" w:cs="Arial"/>
          <w:szCs w:val="24"/>
        </w:rPr>
        <w:t xml:space="preserve"> </w:t>
      </w:r>
      <w:sdt>
        <w:sdtPr>
          <w:rPr>
            <w:rFonts w:ascii="Arial" w:hAnsi="Arial" w:cs="Arial"/>
            <w:szCs w:val="24"/>
          </w:rPr>
          <w:id w:val="-1590388113"/>
          <w:citation/>
        </w:sdtPr>
        <w:sdtContent>
          <w:r w:rsidR="00610D13" w:rsidRPr="00BA1B07">
            <w:rPr>
              <w:rFonts w:ascii="Arial" w:hAnsi="Arial" w:cs="Arial"/>
              <w:szCs w:val="24"/>
            </w:rPr>
            <w:fldChar w:fldCharType="begin"/>
          </w:r>
          <w:r w:rsidR="00610D13" w:rsidRPr="00BA1B07">
            <w:rPr>
              <w:rFonts w:ascii="Arial" w:hAnsi="Arial" w:cs="Arial"/>
              <w:szCs w:val="24"/>
            </w:rPr>
            <w:instrText xml:space="preserve"> CITATION McM23 \l 1033 </w:instrText>
          </w:r>
          <w:r w:rsidR="00610D13" w:rsidRPr="00BA1B07">
            <w:rPr>
              <w:rFonts w:ascii="Arial" w:hAnsi="Arial" w:cs="Arial"/>
              <w:szCs w:val="24"/>
            </w:rPr>
            <w:fldChar w:fldCharType="separate"/>
          </w:r>
          <w:r w:rsidR="00B7673E" w:rsidRPr="00BA1B07">
            <w:rPr>
              <w:rFonts w:ascii="Arial" w:hAnsi="Arial" w:cs="Arial"/>
              <w:noProof/>
              <w:szCs w:val="24"/>
            </w:rPr>
            <w:t>(McManus, 2023)</w:t>
          </w:r>
          <w:r w:rsidR="00610D13" w:rsidRPr="00BA1B07">
            <w:rPr>
              <w:rFonts w:ascii="Arial" w:hAnsi="Arial" w:cs="Arial"/>
              <w:szCs w:val="24"/>
            </w:rPr>
            <w:fldChar w:fldCharType="end"/>
          </w:r>
        </w:sdtContent>
      </w:sdt>
      <w:r w:rsidRPr="00BA1B07">
        <w:rPr>
          <w:rFonts w:ascii="Arial" w:hAnsi="Arial" w:cs="Arial"/>
          <w:szCs w:val="24"/>
        </w:rPr>
        <w:t>. The website was designed to be fully responsive on desktop and mobile. In addition, compressing images and utilising browser caching improved load times, reduced bounce rates, and enhanced user experience. Secure socket layers (SSL) were also implemented to ensure data security and meet search engine security standards</w:t>
      </w:r>
      <w:r w:rsidR="000A5288" w:rsidRPr="00BA1B07">
        <w:rPr>
          <w:rFonts w:ascii="Arial" w:hAnsi="Arial" w:cs="Arial"/>
          <w:szCs w:val="24"/>
        </w:rPr>
        <w:t xml:space="preserve"> </w:t>
      </w:r>
      <w:sdt>
        <w:sdtPr>
          <w:rPr>
            <w:rFonts w:ascii="Arial" w:hAnsi="Arial" w:cs="Arial"/>
            <w:szCs w:val="24"/>
          </w:rPr>
          <w:id w:val="-1841690062"/>
          <w:citation/>
        </w:sdtPr>
        <w:sdtContent>
          <w:r w:rsidR="00610D13" w:rsidRPr="00BA1B07">
            <w:rPr>
              <w:rFonts w:ascii="Arial" w:hAnsi="Arial" w:cs="Arial"/>
              <w:szCs w:val="24"/>
            </w:rPr>
            <w:fldChar w:fldCharType="begin"/>
          </w:r>
          <w:r w:rsidR="00610D13" w:rsidRPr="00BA1B07">
            <w:rPr>
              <w:rFonts w:ascii="Arial" w:hAnsi="Arial" w:cs="Arial"/>
              <w:szCs w:val="24"/>
            </w:rPr>
            <w:instrText xml:space="preserve"> CITATION Pap20 \l 1033 </w:instrText>
          </w:r>
          <w:r w:rsidR="00610D13" w:rsidRPr="00BA1B07">
            <w:rPr>
              <w:rFonts w:ascii="Arial" w:hAnsi="Arial" w:cs="Arial"/>
              <w:szCs w:val="24"/>
            </w:rPr>
            <w:fldChar w:fldCharType="separate"/>
          </w:r>
          <w:r w:rsidR="00B7673E" w:rsidRPr="00BA1B07">
            <w:rPr>
              <w:rFonts w:ascii="Arial" w:hAnsi="Arial" w:cs="Arial"/>
              <w:noProof/>
              <w:szCs w:val="24"/>
            </w:rPr>
            <w:t>(Papagiannis, 2020)</w:t>
          </w:r>
          <w:r w:rsidR="00610D13" w:rsidRPr="00BA1B07">
            <w:rPr>
              <w:rFonts w:ascii="Arial" w:hAnsi="Arial" w:cs="Arial"/>
              <w:szCs w:val="24"/>
            </w:rPr>
            <w:fldChar w:fldCharType="end"/>
          </w:r>
        </w:sdtContent>
      </w:sdt>
      <w:r w:rsidRPr="00BA1B07">
        <w:rPr>
          <w:rFonts w:ascii="Arial" w:hAnsi="Arial" w:cs="Arial"/>
          <w:szCs w:val="24"/>
        </w:rPr>
        <w:t xml:space="preserve">. </w:t>
      </w:r>
    </w:p>
    <w:p w14:paraId="3F7CC5B5" w14:textId="77777777" w:rsidR="00432D75" w:rsidRPr="00BA1B07" w:rsidRDefault="00432D75" w:rsidP="00233E90">
      <w:pPr>
        <w:pStyle w:val="Heading3"/>
        <w:rPr>
          <w:rFonts w:ascii="Arial" w:hAnsi="Arial" w:cs="Arial"/>
          <w:b/>
          <w:bCs/>
          <w:color w:val="auto"/>
          <w:sz w:val="24"/>
          <w:szCs w:val="24"/>
        </w:rPr>
      </w:pPr>
      <w:bookmarkStart w:id="39" w:name="_Toc194070893"/>
      <w:r w:rsidRPr="00BA1B07">
        <w:rPr>
          <w:rFonts w:ascii="Arial" w:hAnsi="Arial" w:cs="Arial"/>
          <w:b/>
          <w:bCs/>
          <w:color w:val="auto"/>
          <w:sz w:val="24"/>
          <w:szCs w:val="24"/>
        </w:rPr>
        <w:t>User Experience (UX) and Engagement</w:t>
      </w:r>
      <w:bookmarkEnd w:id="39"/>
    </w:p>
    <w:p w14:paraId="44E04954" w14:textId="02FB5DBB" w:rsidR="000664B5" w:rsidRPr="00BA1B07" w:rsidRDefault="00432D75" w:rsidP="00233E90">
      <w:pPr>
        <w:rPr>
          <w:rFonts w:ascii="Arial" w:hAnsi="Arial" w:cs="Arial"/>
          <w:szCs w:val="24"/>
        </w:rPr>
      </w:pPr>
      <w:r w:rsidRPr="00BA1B07">
        <w:rPr>
          <w:rFonts w:ascii="Arial" w:hAnsi="Arial" w:cs="Arial"/>
          <w:szCs w:val="24"/>
        </w:rPr>
        <w:t>A positive user experience encourages longer site visits and higher customer engagement</w:t>
      </w:r>
      <w:r w:rsidR="008846D7" w:rsidRPr="00BA1B07">
        <w:rPr>
          <w:rFonts w:ascii="Arial" w:hAnsi="Arial" w:cs="Arial"/>
          <w:szCs w:val="24"/>
        </w:rPr>
        <w:t xml:space="preserve"> </w:t>
      </w:r>
      <w:sdt>
        <w:sdtPr>
          <w:rPr>
            <w:rFonts w:ascii="Arial" w:hAnsi="Arial" w:cs="Arial"/>
            <w:szCs w:val="24"/>
          </w:rPr>
          <w:id w:val="-568499200"/>
          <w:citation/>
        </w:sdtPr>
        <w:sdtContent>
          <w:r w:rsidR="008846D7" w:rsidRPr="00BA1B07">
            <w:rPr>
              <w:rFonts w:ascii="Arial" w:hAnsi="Arial" w:cs="Arial"/>
              <w:szCs w:val="24"/>
            </w:rPr>
            <w:fldChar w:fldCharType="begin"/>
          </w:r>
          <w:r w:rsidR="008846D7" w:rsidRPr="00BA1B07">
            <w:rPr>
              <w:rFonts w:ascii="Arial" w:hAnsi="Arial" w:cs="Arial"/>
              <w:szCs w:val="24"/>
            </w:rPr>
            <w:instrText xml:space="preserve"> CITATION Byr21 \l 1033 </w:instrText>
          </w:r>
          <w:r w:rsidR="008846D7" w:rsidRPr="00BA1B07">
            <w:rPr>
              <w:rFonts w:ascii="Arial" w:hAnsi="Arial" w:cs="Arial"/>
              <w:szCs w:val="24"/>
            </w:rPr>
            <w:fldChar w:fldCharType="separate"/>
          </w:r>
          <w:r w:rsidR="00B7673E" w:rsidRPr="00BA1B07">
            <w:rPr>
              <w:rFonts w:ascii="Arial" w:hAnsi="Arial" w:cs="Arial"/>
              <w:noProof/>
              <w:szCs w:val="24"/>
            </w:rPr>
            <w:t>(Byrd, 2021)</w:t>
          </w:r>
          <w:r w:rsidR="008846D7" w:rsidRPr="00BA1B07">
            <w:rPr>
              <w:rFonts w:ascii="Arial" w:hAnsi="Arial" w:cs="Arial"/>
              <w:szCs w:val="24"/>
            </w:rPr>
            <w:fldChar w:fldCharType="end"/>
          </w:r>
        </w:sdtContent>
      </w:sdt>
      <w:r w:rsidRPr="00BA1B07">
        <w:rPr>
          <w:rFonts w:ascii="Arial" w:hAnsi="Arial" w:cs="Arial"/>
          <w:szCs w:val="24"/>
        </w:rPr>
        <w:t xml:space="preserve">. A clear menu structure helped users to find products and information effortlessly. </w:t>
      </w:r>
    </w:p>
    <w:p w14:paraId="3BB8AB3D" w14:textId="54726D84" w:rsidR="00AA47B7" w:rsidRPr="00BA1B07" w:rsidRDefault="00AA47B7" w:rsidP="00233E90">
      <w:pPr>
        <w:pStyle w:val="Heading2"/>
        <w:rPr>
          <w:rFonts w:ascii="Arial" w:hAnsi="Arial" w:cs="Arial"/>
          <w:b/>
          <w:bCs/>
          <w:color w:val="auto"/>
          <w:sz w:val="24"/>
          <w:szCs w:val="24"/>
        </w:rPr>
      </w:pPr>
      <w:bookmarkStart w:id="40" w:name="_Toc194070894"/>
      <w:r w:rsidRPr="00BA1B07">
        <w:rPr>
          <w:rFonts w:ascii="Arial" w:hAnsi="Arial" w:cs="Arial"/>
          <w:b/>
          <w:bCs/>
          <w:color w:val="auto"/>
          <w:sz w:val="24"/>
          <w:szCs w:val="24"/>
        </w:rPr>
        <w:t>Marketing Materials</w:t>
      </w:r>
      <w:bookmarkEnd w:id="40"/>
    </w:p>
    <w:p w14:paraId="2F480F81" w14:textId="7384A4A5" w:rsidR="00AA47B7" w:rsidRPr="00BA1B07" w:rsidRDefault="00AA47B7" w:rsidP="00233E90">
      <w:pPr>
        <w:rPr>
          <w:rFonts w:ascii="Arial" w:hAnsi="Arial" w:cs="Arial"/>
          <w:szCs w:val="24"/>
        </w:rPr>
      </w:pPr>
      <w:r w:rsidRPr="00BA1B07">
        <w:rPr>
          <w:rFonts w:ascii="Arial" w:hAnsi="Arial" w:cs="Arial"/>
          <w:szCs w:val="24"/>
        </w:rPr>
        <w:t>Canva is perfect for creating marketing materials as it provides user-friendly design tools and templates. Additionally, this software provide</w:t>
      </w:r>
      <w:r w:rsidR="00804437" w:rsidRPr="00BA1B07">
        <w:rPr>
          <w:rFonts w:ascii="Arial" w:hAnsi="Arial" w:cs="Arial"/>
          <w:szCs w:val="24"/>
        </w:rPr>
        <w:t>s</w:t>
      </w:r>
      <w:r w:rsidRPr="00BA1B07">
        <w:rPr>
          <w:rFonts w:ascii="Arial" w:hAnsi="Arial" w:cs="Arial"/>
          <w:szCs w:val="24"/>
        </w:rPr>
        <w:t xml:space="preserve"> customisation options and </w:t>
      </w:r>
      <w:r w:rsidR="00457436" w:rsidRPr="00BA1B07">
        <w:rPr>
          <w:rFonts w:ascii="Arial" w:hAnsi="Arial" w:cs="Arial"/>
          <w:szCs w:val="24"/>
        </w:rPr>
        <w:t>allows</w:t>
      </w:r>
      <w:r w:rsidRPr="00BA1B07">
        <w:rPr>
          <w:rFonts w:ascii="Arial" w:hAnsi="Arial" w:cs="Arial"/>
          <w:szCs w:val="24"/>
        </w:rPr>
        <w:t xml:space="preserve"> businesses to create professional-looking graphics for social media, print, and digital campaigns without needing advanced design skills</w:t>
      </w:r>
      <w:r w:rsidR="004B101C" w:rsidRPr="00BA1B07">
        <w:rPr>
          <w:rFonts w:ascii="Arial" w:hAnsi="Arial" w:cs="Arial"/>
          <w:szCs w:val="24"/>
        </w:rPr>
        <w:t xml:space="preserve"> </w:t>
      </w:r>
      <w:sdt>
        <w:sdtPr>
          <w:rPr>
            <w:rFonts w:ascii="Arial" w:hAnsi="Arial" w:cs="Arial"/>
            <w:szCs w:val="24"/>
          </w:rPr>
          <w:id w:val="-553160150"/>
          <w:citation/>
        </w:sdtPr>
        <w:sdtContent>
          <w:r w:rsidR="004B101C" w:rsidRPr="00BA1B07">
            <w:rPr>
              <w:rFonts w:ascii="Arial" w:hAnsi="Arial" w:cs="Arial"/>
              <w:szCs w:val="24"/>
            </w:rPr>
            <w:fldChar w:fldCharType="begin"/>
          </w:r>
          <w:r w:rsidR="004B101C" w:rsidRPr="00BA1B07">
            <w:rPr>
              <w:rFonts w:ascii="Arial" w:hAnsi="Arial" w:cs="Arial"/>
              <w:szCs w:val="24"/>
            </w:rPr>
            <w:instrText xml:space="preserve"> CITATION Bur18 \l 1033 </w:instrText>
          </w:r>
          <w:r w:rsidR="004B101C" w:rsidRPr="00BA1B07">
            <w:rPr>
              <w:rFonts w:ascii="Arial" w:hAnsi="Arial" w:cs="Arial"/>
              <w:szCs w:val="24"/>
            </w:rPr>
            <w:fldChar w:fldCharType="separate"/>
          </w:r>
          <w:r w:rsidR="00B7673E" w:rsidRPr="00BA1B07">
            <w:rPr>
              <w:rFonts w:ascii="Arial" w:hAnsi="Arial" w:cs="Arial"/>
              <w:noProof/>
              <w:szCs w:val="24"/>
            </w:rPr>
            <w:t>(Burgess, et al., 2018)</w:t>
          </w:r>
          <w:r w:rsidR="004B101C" w:rsidRPr="00BA1B07">
            <w:rPr>
              <w:rFonts w:ascii="Arial" w:hAnsi="Arial" w:cs="Arial"/>
              <w:szCs w:val="24"/>
            </w:rPr>
            <w:fldChar w:fldCharType="end"/>
          </w:r>
        </w:sdtContent>
      </w:sdt>
      <w:r w:rsidRPr="00BA1B07">
        <w:rPr>
          <w:rFonts w:ascii="Arial" w:hAnsi="Arial" w:cs="Arial"/>
          <w:szCs w:val="24"/>
        </w:rPr>
        <w:t xml:space="preserve">. </w:t>
      </w:r>
    </w:p>
    <w:p w14:paraId="285ED85A" w14:textId="6FC6D567" w:rsidR="00BF2DE8" w:rsidRPr="00BA1B07" w:rsidRDefault="00BF2DE8" w:rsidP="00233E90">
      <w:pPr>
        <w:rPr>
          <w:rFonts w:ascii="Arial" w:hAnsi="Arial" w:cs="Arial"/>
          <w:szCs w:val="24"/>
        </w:rPr>
      </w:pPr>
      <w:r w:rsidRPr="00BA1B07">
        <w:rPr>
          <w:rFonts w:ascii="Arial" w:hAnsi="Arial" w:cs="Arial"/>
          <w:szCs w:val="24"/>
        </w:rPr>
        <w:t xml:space="preserve">Deciding on the types of marketing materials that best suit audience preferences, products and </w:t>
      </w:r>
      <w:r w:rsidR="00457436" w:rsidRPr="00BA1B07">
        <w:rPr>
          <w:rFonts w:ascii="Arial" w:hAnsi="Arial" w:cs="Arial"/>
          <w:szCs w:val="24"/>
        </w:rPr>
        <w:t>business</w:t>
      </w:r>
      <w:r w:rsidRPr="00BA1B07">
        <w:rPr>
          <w:rFonts w:ascii="Arial" w:hAnsi="Arial" w:cs="Arial"/>
          <w:szCs w:val="24"/>
        </w:rPr>
        <w:t xml:space="preserve"> objectives </w:t>
      </w:r>
      <w:r w:rsidR="00F73B94" w:rsidRPr="00BA1B07">
        <w:rPr>
          <w:rFonts w:ascii="Arial" w:hAnsi="Arial" w:cs="Arial"/>
          <w:szCs w:val="24"/>
        </w:rPr>
        <w:t>is</w:t>
      </w:r>
      <w:r w:rsidRPr="00BA1B07">
        <w:rPr>
          <w:rFonts w:ascii="Arial" w:hAnsi="Arial" w:cs="Arial"/>
          <w:szCs w:val="24"/>
        </w:rPr>
        <w:t xml:space="preserve"> important</w:t>
      </w:r>
      <w:r w:rsidR="00246271" w:rsidRPr="00BA1B07">
        <w:rPr>
          <w:rFonts w:ascii="Arial" w:hAnsi="Arial" w:cs="Arial"/>
          <w:szCs w:val="24"/>
        </w:rPr>
        <w:t xml:space="preserve"> </w:t>
      </w:r>
      <w:sdt>
        <w:sdtPr>
          <w:rPr>
            <w:rFonts w:ascii="Arial" w:hAnsi="Arial" w:cs="Arial"/>
            <w:szCs w:val="24"/>
          </w:rPr>
          <w:id w:val="-236553206"/>
          <w:citation/>
        </w:sdtPr>
        <w:sdtContent>
          <w:r w:rsidR="00246271" w:rsidRPr="00BA1B07">
            <w:rPr>
              <w:rFonts w:ascii="Arial" w:hAnsi="Arial" w:cs="Arial"/>
              <w:szCs w:val="24"/>
            </w:rPr>
            <w:fldChar w:fldCharType="begin"/>
          </w:r>
          <w:r w:rsidR="00246271" w:rsidRPr="00BA1B07">
            <w:rPr>
              <w:rFonts w:ascii="Arial" w:hAnsi="Arial" w:cs="Arial"/>
              <w:szCs w:val="24"/>
            </w:rPr>
            <w:instrText xml:space="preserve"> CITATION Dad20 \l 1033 </w:instrText>
          </w:r>
          <w:r w:rsidR="00246271" w:rsidRPr="00BA1B07">
            <w:rPr>
              <w:rFonts w:ascii="Arial" w:hAnsi="Arial" w:cs="Arial"/>
              <w:szCs w:val="24"/>
            </w:rPr>
            <w:fldChar w:fldCharType="separate"/>
          </w:r>
          <w:r w:rsidR="00B7673E" w:rsidRPr="00BA1B07">
            <w:rPr>
              <w:rFonts w:ascii="Arial" w:hAnsi="Arial" w:cs="Arial"/>
              <w:noProof/>
              <w:szCs w:val="24"/>
            </w:rPr>
            <w:t>(Dadwal, 2020)</w:t>
          </w:r>
          <w:r w:rsidR="00246271" w:rsidRPr="00BA1B07">
            <w:rPr>
              <w:rFonts w:ascii="Arial" w:hAnsi="Arial" w:cs="Arial"/>
              <w:szCs w:val="24"/>
            </w:rPr>
            <w:fldChar w:fldCharType="end"/>
          </w:r>
        </w:sdtContent>
      </w:sdt>
      <w:r w:rsidRPr="00BA1B07">
        <w:rPr>
          <w:rFonts w:ascii="Arial" w:hAnsi="Arial" w:cs="Arial"/>
          <w:szCs w:val="24"/>
        </w:rPr>
        <w:t xml:space="preserve">. Based on the questionnaire data and Luara's Gifts website, the most appropriate marketing materials </w:t>
      </w:r>
      <w:proofErr w:type="gramStart"/>
      <w:r w:rsidRPr="00BA1B07">
        <w:rPr>
          <w:rFonts w:ascii="Arial" w:hAnsi="Arial" w:cs="Arial"/>
          <w:szCs w:val="24"/>
        </w:rPr>
        <w:t>were:</w:t>
      </w:r>
      <w:proofErr w:type="gramEnd"/>
      <w:r w:rsidRPr="00BA1B07">
        <w:rPr>
          <w:rFonts w:ascii="Arial" w:hAnsi="Arial" w:cs="Arial"/>
          <w:szCs w:val="24"/>
        </w:rPr>
        <w:t xml:space="preserve"> social media posts, flyers, and </w:t>
      </w:r>
      <w:r w:rsidR="009B3055">
        <w:rPr>
          <w:rFonts w:ascii="Arial" w:hAnsi="Arial" w:cs="Arial"/>
          <w:szCs w:val="24"/>
        </w:rPr>
        <w:t>business card</w:t>
      </w:r>
      <w:r w:rsidRPr="00BA1B07">
        <w:rPr>
          <w:rFonts w:ascii="Arial" w:hAnsi="Arial" w:cs="Arial"/>
          <w:szCs w:val="24"/>
        </w:rPr>
        <w:t xml:space="preserve">.  </w:t>
      </w:r>
    </w:p>
    <w:p w14:paraId="599EB74E" w14:textId="0F97DD4A" w:rsidR="00BF2DE8" w:rsidRPr="00BA1B07" w:rsidRDefault="00BF2DE8" w:rsidP="00233E90">
      <w:pPr>
        <w:rPr>
          <w:rFonts w:ascii="Arial" w:hAnsi="Arial" w:cs="Arial"/>
          <w:b/>
          <w:bCs/>
          <w:szCs w:val="24"/>
        </w:rPr>
      </w:pPr>
      <w:r w:rsidRPr="00BA1B07">
        <w:rPr>
          <w:rFonts w:ascii="Arial" w:hAnsi="Arial" w:cs="Arial"/>
          <w:b/>
          <w:bCs/>
          <w:szCs w:val="24"/>
        </w:rPr>
        <w:t>Social Media Post</w:t>
      </w:r>
    </w:p>
    <w:p w14:paraId="38EB1788" w14:textId="5ADE81F5" w:rsidR="00BF2DE8" w:rsidRPr="00BA1B07" w:rsidRDefault="00BF2DE8" w:rsidP="00233E90">
      <w:pPr>
        <w:rPr>
          <w:rFonts w:ascii="Arial" w:hAnsi="Arial" w:cs="Arial"/>
          <w:szCs w:val="24"/>
        </w:rPr>
      </w:pPr>
      <w:r w:rsidRPr="00BA1B07">
        <w:rPr>
          <w:rFonts w:ascii="Arial" w:hAnsi="Arial" w:cs="Arial"/>
          <w:szCs w:val="24"/>
        </w:rPr>
        <w:t xml:space="preserve">The questionnaire revealed that 62% </w:t>
      </w:r>
      <w:r w:rsidR="00457436" w:rsidRPr="00BA1B07">
        <w:rPr>
          <w:rFonts w:ascii="Arial" w:hAnsi="Arial" w:cs="Arial"/>
          <w:szCs w:val="24"/>
        </w:rPr>
        <w:t xml:space="preserve">of </w:t>
      </w:r>
      <w:r w:rsidRPr="00BA1B07">
        <w:rPr>
          <w:rFonts w:ascii="Arial" w:hAnsi="Arial" w:cs="Arial"/>
          <w:szCs w:val="24"/>
        </w:rPr>
        <w:t xml:space="preserve">customers discovered the business through social media. Hence, </w:t>
      </w:r>
      <w:r w:rsidR="00A5640C" w:rsidRPr="00BA1B07">
        <w:rPr>
          <w:rFonts w:ascii="Arial" w:hAnsi="Arial" w:cs="Arial"/>
          <w:szCs w:val="24"/>
        </w:rPr>
        <w:t>a few words about the services</w:t>
      </w:r>
      <w:r w:rsidRPr="00BA1B07">
        <w:rPr>
          <w:rFonts w:ascii="Arial" w:hAnsi="Arial" w:cs="Arial"/>
          <w:szCs w:val="24"/>
        </w:rPr>
        <w:t xml:space="preserve"> were included in the social media </w:t>
      </w:r>
      <w:r w:rsidR="00A5640C" w:rsidRPr="00BA1B07">
        <w:rPr>
          <w:rFonts w:ascii="Arial" w:hAnsi="Arial" w:cs="Arial"/>
          <w:szCs w:val="24"/>
        </w:rPr>
        <w:t>posts</w:t>
      </w:r>
      <w:r w:rsidRPr="00BA1B07">
        <w:rPr>
          <w:rFonts w:ascii="Arial" w:hAnsi="Arial" w:cs="Arial"/>
          <w:szCs w:val="24"/>
        </w:rPr>
        <w:t xml:space="preserve"> for Instagram, Facebook, and Pinterest. </w:t>
      </w:r>
    </w:p>
    <w:p w14:paraId="4CEA0382" w14:textId="77777777" w:rsidR="009102D5" w:rsidRDefault="009102D5" w:rsidP="00233E90">
      <w:pPr>
        <w:rPr>
          <w:rFonts w:ascii="Arial" w:hAnsi="Arial" w:cs="Arial"/>
          <w:b/>
          <w:bCs/>
          <w:szCs w:val="24"/>
        </w:rPr>
      </w:pPr>
    </w:p>
    <w:p w14:paraId="29006719" w14:textId="77777777" w:rsidR="009102D5" w:rsidRDefault="009102D5" w:rsidP="00233E90">
      <w:pPr>
        <w:rPr>
          <w:rFonts w:ascii="Arial" w:hAnsi="Arial" w:cs="Arial"/>
          <w:b/>
          <w:bCs/>
          <w:szCs w:val="24"/>
        </w:rPr>
      </w:pPr>
    </w:p>
    <w:p w14:paraId="2DF2A156" w14:textId="358AE571" w:rsidR="00BF2DE8" w:rsidRPr="00BA1B07" w:rsidRDefault="00BE16EF" w:rsidP="00233E90">
      <w:pPr>
        <w:rPr>
          <w:rFonts w:ascii="Arial" w:hAnsi="Arial" w:cs="Arial"/>
          <w:b/>
          <w:bCs/>
          <w:szCs w:val="24"/>
        </w:rPr>
      </w:pPr>
      <w:r>
        <w:rPr>
          <w:rFonts w:ascii="Arial" w:hAnsi="Arial" w:cs="Arial"/>
          <w:b/>
          <w:bCs/>
          <w:szCs w:val="24"/>
        </w:rPr>
        <w:lastRenderedPageBreak/>
        <w:t>Flyer</w:t>
      </w:r>
    </w:p>
    <w:p w14:paraId="0D18B5CE" w14:textId="38BDE951" w:rsidR="00A5640C" w:rsidRPr="00BA1B07" w:rsidRDefault="00BF2DE8" w:rsidP="00233E90">
      <w:pPr>
        <w:rPr>
          <w:rFonts w:ascii="Arial" w:hAnsi="Arial" w:cs="Arial"/>
          <w:szCs w:val="24"/>
        </w:rPr>
      </w:pPr>
      <w:r w:rsidRPr="00BA1B07">
        <w:rPr>
          <w:rFonts w:ascii="Arial" w:hAnsi="Arial" w:cs="Arial"/>
          <w:szCs w:val="24"/>
        </w:rPr>
        <w:t xml:space="preserve">69% </w:t>
      </w:r>
      <w:r w:rsidR="00A5640C" w:rsidRPr="00BA1B07">
        <w:rPr>
          <w:rFonts w:ascii="Arial" w:hAnsi="Arial" w:cs="Arial"/>
          <w:szCs w:val="24"/>
        </w:rPr>
        <w:t xml:space="preserve">of </w:t>
      </w:r>
      <w:r w:rsidRPr="00BA1B07">
        <w:rPr>
          <w:rFonts w:ascii="Arial" w:hAnsi="Arial" w:cs="Arial"/>
          <w:szCs w:val="24"/>
        </w:rPr>
        <w:t>customers preferred occasional gifting</w:t>
      </w:r>
      <w:r w:rsidR="00A5640C" w:rsidRPr="00BA1B07">
        <w:rPr>
          <w:rFonts w:ascii="Arial" w:hAnsi="Arial" w:cs="Arial"/>
          <w:szCs w:val="24"/>
        </w:rPr>
        <w:t>; thus</w:t>
      </w:r>
      <w:r w:rsidRPr="00BA1B07">
        <w:rPr>
          <w:rFonts w:ascii="Arial" w:hAnsi="Arial" w:cs="Arial"/>
          <w:szCs w:val="24"/>
        </w:rPr>
        <w:t xml:space="preserve">, well-timed promotional materials like flyers and posters could drive sales. A </w:t>
      </w:r>
      <w:r w:rsidR="00505B03">
        <w:rPr>
          <w:rFonts w:ascii="Arial" w:hAnsi="Arial" w:cs="Arial"/>
          <w:szCs w:val="24"/>
        </w:rPr>
        <w:t>flyer</w:t>
      </w:r>
      <w:r w:rsidRPr="00BA1B07">
        <w:rPr>
          <w:rFonts w:ascii="Arial" w:hAnsi="Arial" w:cs="Arial"/>
          <w:szCs w:val="24"/>
        </w:rPr>
        <w:t xml:space="preserve"> was designed for </w:t>
      </w:r>
      <w:r w:rsidR="00A5640C" w:rsidRPr="00BA1B07">
        <w:rPr>
          <w:rFonts w:ascii="Arial" w:hAnsi="Arial" w:cs="Arial"/>
          <w:szCs w:val="24"/>
        </w:rPr>
        <w:t xml:space="preserve">a </w:t>
      </w:r>
      <w:r w:rsidRPr="00BA1B07">
        <w:rPr>
          <w:rFonts w:ascii="Arial" w:hAnsi="Arial" w:cs="Arial"/>
          <w:szCs w:val="24"/>
        </w:rPr>
        <w:t>local promotion that highlighted</w:t>
      </w:r>
      <w:r w:rsidR="00505B03">
        <w:rPr>
          <w:rFonts w:ascii="Arial" w:hAnsi="Arial" w:cs="Arial"/>
          <w:szCs w:val="24"/>
        </w:rPr>
        <w:t xml:space="preserve"> loyalty rewards</w:t>
      </w:r>
      <w:r w:rsidRPr="00BA1B07">
        <w:rPr>
          <w:rFonts w:ascii="Arial" w:hAnsi="Arial" w:cs="Arial"/>
          <w:szCs w:val="24"/>
        </w:rPr>
        <w:t xml:space="preserve">. Moreover, it featured eco-friendly packaging as sustainability was important to 63% of respondents. </w:t>
      </w:r>
    </w:p>
    <w:p w14:paraId="16EF3F29" w14:textId="192A76B5" w:rsidR="00BF2DE8" w:rsidRPr="00BA1B07" w:rsidRDefault="00BF2DE8" w:rsidP="00233E90">
      <w:pPr>
        <w:rPr>
          <w:rFonts w:ascii="Arial" w:hAnsi="Arial" w:cs="Arial"/>
          <w:b/>
          <w:bCs/>
          <w:szCs w:val="24"/>
        </w:rPr>
      </w:pPr>
      <w:r w:rsidRPr="00BA1B07">
        <w:rPr>
          <w:rFonts w:ascii="Arial" w:hAnsi="Arial" w:cs="Arial"/>
          <w:b/>
          <w:bCs/>
          <w:szCs w:val="24"/>
        </w:rPr>
        <w:t>Email Newsletter</w:t>
      </w:r>
    </w:p>
    <w:p w14:paraId="7356C0D6" w14:textId="4AEA82EE" w:rsidR="00BF2DE8" w:rsidRPr="00BA1B07" w:rsidRDefault="00BF2DE8" w:rsidP="00233E90">
      <w:pPr>
        <w:rPr>
          <w:rFonts w:ascii="Arial" w:hAnsi="Arial" w:cs="Arial"/>
          <w:szCs w:val="24"/>
        </w:rPr>
      </w:pPr>
      <w:r w:rsidRPr="00BA1B07">
        <w:rPr>
          <w:rFonts w:ascii="Arial" w:hAnsi="Arial" w:cs="Arial"/>
          <w:szCs w:val="24"/>
        </w:rPr>
        <w:t xml:space="preserve">Regular buyers (19%) can be attracted through personalised offers and </w:t>
      </w:r>
      <w:r w:rsidR="00703C1E" w:rsidRPr="00BA1B07">
        <w:rPr>
          <w:rFonts w:ascii="Arial" w:hAnsi="Arial" w:cs="Arial"/>
          <w:szCs w:val="24"/>
        </w:rPr>
        <w:t xml:space="preserve">an </w:t>
      </w:r>
      <w:r w:rsidRPr="00BA1B07">
        <w:rPr>
          <w:rFonts w:ascii="Arial" w:hAnsi="Arial" w:cs="Arial"/>
          <w:szCs w:val="24"/>
        </w:rPr>
        <w:t xml:space="preserve">email newsletter could remind regular and occasional buyers of upcoming gifting events. The email newsletter included </w:t>
      </w:r>
      <w:r w:rsidR="00F23F9F" w:rsidRPr="00BA1B07">
        <w:rPr>
          <w:rFonts w:ascii="Arial" w:hAnsi="Arial" w:cs="Arial"/>
          <w:szCs w:val="24"/>
        </w:rPr>
        <w:t xml:space="preserve">a promotion for a special offer on Valentine’s Day </w:t>
      </w:r>
      <w:r w:rsidRPr="00BA1B07">
        <w:rPr>
          <w:rFonts w:ascii="Arial" w:hAnsi="Arial" w:cs="Arial"/>
          <w:szCs w:val="24"/>
        </w:rPr>
        <w:t xml:space="preserve">and exclusive loyalty discounts for repeat customers. </w:t>
      </w:r>
    </w:p>
    <w:p w14:paraId="62F5F531" w14:textId="77777777" w:rsidR="004B55E5" w:rsidRPr="00BA1B07" w:rsidRDefault="004B55E5" w:rsidP="00233E90">
      <w:pPr>
        <w:pStyle w:val="Heading2"/>
        <w:rPr>
          <w:rFonts w:ascii="Arial" w:hAnsi="Arial" w:cs="Arial"/>
          <w:b/>
          <w:bCs/>
          <w:color w:val="auto"/>
          <w:sz w:val="24"/>
          <w:szCs w:val="24"/>
        </w:rPr>
      </w:pPr>
      <w:bookmarkStart w:id="41" w:name="_Toc194070895"/>
      <w:r w:rsidRPr="00BA1B07">
        <w:rPr>
          <w:rFonts w:ascii="Arial" w:hAnsi="Arial" w:cs="Arial"/>
          <w:b/>
          <w:bCs/>
          <w:color w:val="auto"/>
          <w:sz w:val="24"/>
          <w:szCs w:val="24"/>
        </w:rPr>
        <w:t>Conclusion</w:t>
      </w:r>
      <w:bookmarkEnd w:id="41"/>
    </w:p>
    <w:p w14:paraId="49B6E519" w14:textId="099F6259" w:rsidR="001D2F71" w:rsidRPr="00B45165" w:rsidRDefault="004B55E5" w:rsidP="00233E90">
      <w:pPr>
        <w:rPr>
          <w:rFonts w:ascii="Arial" w:hAnsi="Arial" w:cs="Arial"/>
          <w:szCs w:val="24"/>
        </w:rPr>
      </w:pPr>
      <w:r w:rsidRPr="00BA1B07">
        <w:rPr>
          <w:rFonts w:ascii="Arial" w:hAnsi="Arial" w:cs="Arial"/>
          <w:szCs w:val="24"/>
        </w:rPr>
        <w:t xml:space="preserve">The insights from the questionnaire helped </w:t>
      </w:r>
      <w:r w:rsidR="00FE0035" w:rsidRPr="00BA1B07">
        <w:rPr>
          <w:rFonts w:ascii="Arial" w:hAnsi="Arial" w:cs="Arial"/>
          <w:szCs w:val="24"/>
        </w:rPr>
        <w:t>design</w:t>
      </w:r>
      <w:r w:rsidRPr="00BA1B07">
        <w:rPr>
          <w:rFonts w:ascii="Arial" w:hAnsi="Arial" w:cs="Arial"/>
          <w:szCs w:val="24"/>
        </w:rPr>
        <w:t xml:space="preserve"> the website and marketing materials to align with customer preferences and behaviours. This data-driven approach enabled precise audience segmentation, informed SEO strategies, and guided the creation of marketing material using Canva. The result is an organised online presence that can resonate with target audiences, enhance user experience, and drive business growth.</w:t>
      </w:r>
    </w:p>
    <w:p w14:paraId="59A339E0" w14:textId="4AEF5825" w:rsidR="00882E40" w:rsidRPr="00B45165" w:rsidRDefault="001D2F71" w:rsidP="00B7673E">
      <w:pPr>
        <w:pStyle w:val="Heading1"/>
        <w:rPr>
          <w:rFonts w:ascii="Arial" w:hAnsi="Arial" w:cs="Arial"/>
          <w:szCs w:val="24"/>
        </w:rPr>
      </w:pPr>
      <w:bookmarkStart w:id="42" w:name="_Toc194070896"/>
      <w:r w:rsidRPr="00B45165">
        <w:rPr>
          <w:rFonts w:ascii="Arial" w:hAnsi="Arial" w:cs="Arial"/>
          <w:szCs w:val="24"/>
        </w:rPr>
        <w:t>Task 3</w:t>
      </w:r>
      <w:r w:rsidR="009102D5" w:rsidRPr="009102D5">
        <w:rPr>
          <w:rFonts w:ascii="Arial" w:hAnsi="Arial" w:cs="Arial"/>
          <w:szCs w:val="24"/>
        </w:rPr>
        <w:t>– Excel Spread Sheet and the Importance of Excel in the Digital Era</w:t>
      </w:r>
      <w:bookmarkEnd w:id="42"/>
    </w:p>
    <w:p w14:paraId="39C05379" w14:textId="29660135" w:rsidR="001D2F71" w:rsidRPr="00B45165" w:rsidRDefault="001D2F71" w:rsidP="00B45165">
      <w:pPr>
        <w:pStyle w:val="Heading1"/>
        <w:rPr>
          <w:rFonts w:ascii="Arial" w:hAnsi="Arial" w:cs="Arial"/>
          <w:szCs w:val="24"/>
        </w:rPr>
      </w:pPr>
      <w:bookmarkStart w:id="43" w:name="_Toc193274381"/>
      <w:bookmarkStart w:id="44" w:name="_Toc194070897"/>
      <w:r w:rsidRPr="00B45165">
        <w:rPr>
          <w:rFonts w:ascii="Arial" w:hAnsi="Arial" w:cs="Arial"/>
          <w:szCs w:val="24"/>
        </w:rPr>
        <w:t>Introduction</w:t>
      </w:r>
      <w:bookmarkEnd w:id="43"/>
      <w:bookmarkEnd w:id="44"/>
    </w:p>
    <w:p w14:paraId="224F2652" w14:textId="63E65E8F" w:rsidR="001D2F71" w:rsidRPr="00B45165" w:rsidRDefault="001D2F71" w:rsidP="001D2F71">
      <w:pPr>
        <w:rPr>
          <w:rFonts w:ascii="Arial" w:hAnsi="Arial" w:cs="Arial"/>
          <w:szCs w:val="24"/>
        </w:rPr>
      </w:pPr>
      <w:r w:rsidRPr="00B45165">
        <w:rPr>
          <w:rFonts w:ascii="Arial" w:hAnsi="Arial" w:cs="Arial"/>
          <w:szCs w:val="24"/>
        </w:rPr>
        <w:t>Microsoft Excel is a powerful and versatile tool for businesses. It aids with data management, analysis, budgeting, data modelling, generating reports and managing data</w:t>
      </w:r>
      <w:sdt>
        <w:sdtPr>
          <w:rPr>
            <w:rFonts w:ascii="Arial" w:hAnsi="Arial" w:cs="Arial"/>
            <w:szCs w:val="24"/>
          </w:rPr>
          <w:id w:val="-1968578293"/>
          <w:citation/>
        </w:sdtPr>
        <w:sdtContent>
          <w:r w:rsidRPr="00B45165">
            <w:rPr>
              <w:rFonts w:ascii="Arial" w:hAnsi="Arial" w:cs="Arial"/>
              <w:szCs w:val="24"/>
            </w:rPr>
            <w:fldChar w:fldCharType="begin"/>
          </w:r>
          <w:r w:rsidRPr="00B45165">
            <w:rPr>
              <w:rFonts w:ascii="Arial" w:hAnsi="Arial" w:cs="Arial"/>
              <w:szCs w:val="24"/>
            </w:rPr>
            <w:instrText xml:space="preserve"> CITATION Boa231 \l 2057 </w:instrText>
          </w:r>
          <w:r w:rsidRPr="00B45165">
            <w:rPr>
              <w:rFonts w:ascii="Arial" w:hAnsi="Arial" w:cs="Arial"/>
              <w:szCs w:val="24"/>
            </w:rPr>
            <w:fldChar w:fldCharType="separate"/>
          </w:r>
          <w:r w:rsidR="00B7673E" w:rsidRPr="00B45165">
            <w:rPr>
              <w:rFonts w:ascii="Arial" w:hAnsi="Arial" w:cs="Arial"/>
              <w:noProof/>
              <w:szCs w:val="24"/>
            </w:rPr>
            <w:t xml:space="preserve"> (Boateng, 2023)</w:t>
          </w:r>
          <w:r w:rsidRPr="00B45165">
            <w:rPr>
              <w:rFonts w:ascii="Arial" w:hAnsi="Arial" w:cs="Arial"/>
              <w:szCs w:val="24"/>
            </w:rPr>
            <w:fldChar w:fldCharType="end"/>
          </w:r>
        </w:sdtContent>
      </w:sdt>
      <w:r w:rsidRPr="00B45165">
        <w:rPr>
          <w:rFonts w:ascii="Arial" w:hAnsi="Arial" w:cs="Arial"/>
          <w:szCs w:val="24"/>
        </w:rPr>
        <w:t>. The tool’s interface simplifies complex calculations with its wide range of formulas, functions and automation tools. With a billion users across the world, Microsoft Excel has become the standard for spreadsheet editors. As data becomes the driving force of businesses, Microsoft Excel will continue to grow in importance in not just data analysis and visualisation but also in presenting the data. In task 3, Microsoft Excel will be used to prepare the incomes and expenses of a business over a year to calculate the profit and loss along with an elaboration on the importance of the tool.</w:t>
      </w:r>
    </w:p>
    <w:p w14:paraId="7B9B4477" w14:textId="50BE8488" w:rsidR="001D2F71" w:rsidRPr="00F90D1F" w:rsidRDefault="001D2F71" w:rsidP="00F90D1F">
      <w:pPr>
        <w:spacing w:line="240" w:lineRule="auto"/>
        <w:jc w:val="left"/>
        <w:rPr>
          <w:rFonts w:ascii="Arial" w:hAnsi="Arial" w:cs="Arial"/>
          <w:b/>
          <w:bCs/>
          <w:color w:val="000000"/>
          <w:szCs w:val="24"/>
        </w:rPr>
      </w:pPr>
      <w:r w:rsidRPr="00B45165">
        <w:rPr>
          <w:rFonts w:ascii="Arial" w:hAnsi="Arial" w:cs="Arial"/>
          <w:szCs w:val="24"/>
        </w:rPr>
        <w:br w:type="page"/>
      </w:r>
      <w:bookmarkStart w:id="45" w:name="_Toc193274383"/>
      <w:r w:rsidRPr="00B45165">
        <w:rPr>
          <w:rFonts w:ascii="Arial" w:hAnsi="Arial" w:cs="Arial"/>
          <w:szCs w:val="24"/>
        </w:rPr>
        <w:lastRenderedPageBreak/>
        <w:t>Financial Projections of Business</w:t>
      </w:r>
      <w:bookmarkEnd w:id="45"/>
    </w:p>
    <w:p w14:paraId="0E9E756E" w14:textId="77777777" w:rsidR="001D2F71" w:rsidRDefault="001D2F71" w:rsidP="001D2F71">
      <w:pPr>
        <w:rPr>
          <w:rFonts w:ascii="Arial" w:hAnsi="Arial" w:cs="Arial"/>
          <w:szCs w:val="24"/>
        </w:rPr>
      </w:pPr>
      <w:r w:rsidRPr="00B45165">
        <w:rPr>
          <w:rFonts w:ascii="Arial" w:hAnsi="Arial" w:cs="Arial"/>
          <w:szCs w:val="24"/>
          <w:lang w:val="en-US"/>
        </w:rPr>
        <w:t xml:space="preserve">To get a better understanding of </w:t>
      </w:r>
      <w:r w:rsidRPr="00B45165">
        <w:rPr>
          <w:rFonts w:ascii="Arial" w:hAnsi="Arial" w:cs="Arial"/>
          <w:szCs w:val="24"/>
        </w:rPr>
        <w:t xml:space="preserve">the financial standing of the business, here is a projection of its income and expenses over a year. </w:t>
      </w:r>
    </w:p>
    <w:p w14:paraId="6F5BA564" w14:textId="4503E2C5" w:rsidR="00F90D1F" w:rsidRPr="00B45165" w:rsidRDefault="00A0273F" w:rsidP="001D2F71">
      <w:pPr>
        <w:rPr>
          <w:rFonts w:ascii="Arial" w:hAnsi="Arial" w:cs="Arial"/>
          <w:szCs w:val="24"/>
        </w:rPr>
      </w:pPr>
      <w:r>
        <w:rPr>
          <w:rFonts w:ascii="Arial" w:hAnsi="Arial" w:cs="Arial"/>
          <w:szCs w:val="24"/>
        </w:rPr>
        <w:object w:dxaOrig="1520" w:dyaOrig="985" w14:anchorId="411F6A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3" type="#_x0000_t75" style="width:76.1pt;height:49.6pt" o:ole="">
            <v:imagedata r:id="rId16" o:title=""/>
          </v:shape>
          <o:OLEObject Type="Embed" ProgID="Excel.Sheet.12" ShapeID="_x0000_i1083" DrawAspect="Icon" ObjectID="_1804684187" r:id="rId17"/>
        </w:object>
      </w:r>
    </w:p>
    <w:p w14:paraId="700BBB86" w14:textId="77777777" w:rsidR="001D2F71" w:rsidRPr="00B45165" w:rsidRDefault="001D2F71" w:rsidP="001D2F71">
      <w:pPr>
        <w:rPr>
          <w:rFonts w:ascii="Arial" w:hAnsi="Arial" w:cs="Arial"/>
          <w:szCs w:val="24"/>
        </w:rPr>
      </w:pPr>
    </w:p>
    <w:p w14:paraId="0D25F739" w14:textId="77777777" w:rsidR="001D2F71" w:rsidRPr="00B45165" w:rsidRDefault="001D2F71" w:rsidP="001D2F71">
      <w:pPr>
        <w:jc w:val="center"/>
        <w:rPr>
          <w:rFonts w:ascii="Arial" w:hAnsi="Arial" w:cs="Arial"/>
          <w:b/>
          <w:bCs/>
          <w:szCs w:val="24"/>
          <w:lang w:val="en-US"/>
        </w:rPr>
      </w:pPr>
      <w:r w:rsidRPr="00B45165">
        <w:rPr>
          <w:rFonts w:ascii="Arial" w:hAnsi="Arial" w:cs="Arial"/>
          <w:b/>
          <w:bCs/>
          <w:szCs w:val="24"/>
          <w:lang w:val="en-US"/>
        </w:rPr>
        <w:t xml:space="preserve">Financial Projections </w:t>
      </w:r>
      <w:proofErr w:type="gramStart"/>
      <w:r w:rsidRPr="00B45165">
        <w:rPr>
          <w:rFonts w:ascii="Arial" w:hAnsi="Arial" w:cs="Arial"/>
          <w:b/>
          <w:bCs/>
          <w:szCs w:val="24"/>
          <w:lang w:val="en-US"/>
        </w:rPr>
        <w:t>of</w:t>
      </w:r>
      <w:proofErr w:type="gramEnd"/>
      <w:r w:rsidRPr="00B45165">
        <w:rPr>
          <w:rFonts w:ascii="Arial" w:hAnsi="Arial" w:cs="Arial"/>
          <w:b/>
          <w:bCs/>
          <w:szCs w:val="24"/>
          <w:lang w:val="en-US"/>
        </w:rPr>
        <w:t xml:space="preserve"> Business</w:t>
      </w:r>
    </w:p>
    <w:tbl>
      <w:tblPr>
        <w:tblW w:w="10941" w:type="dxa"/>
        <w:tblInd w:w="-802" w:type="dxa"/>
        <w:tblLook w:val="04A0" w:firstRow="1" w:lastRow="0" w:firstColumn="1" w:lastColumn="0" w:noHBand="0" w:noVBand="1"/>
      </w:tblPr>
      <w:tblGrid>
        <w:gridCol w:w="1314"/>
        <w:gridCol w:w="1360"/>
        <w:gridCol w:w="1457"/>
        <w:gridCol w:w="1360"/>
        <w:gridCol w:w="1320"/>
        <w:gridCol w:w="1410"/>
        <w:gridCol w:w="1360"/>
        <w:gridCol w:w="1360"/>
      </w:tblGrid>
      <w:tr w:rsidR="001D2F71" w:rsidRPr="00B45165" w14:paraId="1A1E897C" w14:textId="77777777" w:rsidTr="00625F21">
        <w:trPr>
          <w:trHeight w:val="320"/>
        </w:trPr>
        <w:tc>
          <w:tcPr>
            <w:tcW w:w="13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89FCC9"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Month</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3CB34B8A" w14:textId="77777777" w:rsidR="001D2F71" w:rsidRPr="00B45165" w:rsidRDefault="001D2F71" w:rsidP="00625F21">
            <w:pPr>
              <w:spacing w:line="240" w:lineRule="auto"/>
              <w:jc w:val="left"/>
              <w:rPr>
                <w:rFonts w:ascii="Arial" w:eastAsia="Times New Roman" w:hAnsi="Arial" w:cs="Arial"/>
                <w:b/>
                <w:bCs/>
                <w:color w:val="70AD47"/>
                <w:sz w:val="20"/>
                <w:szCs w:val="20"/>
                <w:lang w:eastAsia="en-GB"/>
              </w:rPr>
            </w:pPr>
            <w:r w:rsidRPr="00B45165">
              <w:rPr>
                <w:rFonts w:ascii="Arial" w:eastAsia="Times New Roman" w:hAnsi="Arial" w:cs="Arial"/>
                <w:b/>
                <w:bCs/>
                <w:color w:val="70AD47"/>
                <w:sz w:val="20"/>
                <w:szCs w:val="20"/>
                <w:lang w:eastAsia="en-GB"/>
              </w:rPr>
              <w:t>Sales</w:t>
            </w:r>
          </w:p>
        </w:tc>
        <w:tc>
          <w:tcPr>
            <w:tcW w:w="1457" w:type="dxa"/>
            <w:tcBorders>
              <w:top w:val="single" w:sz="4" w:space="0" w:color="auto"/>
              <w:left w:val="nil"/>
              <w:bottom w:val="single" w:sz="4" w:space="0" w:color="auto"/>
              <w:right w:val="single" w:sz="4" w:space="0" w:color="auto"/>
            </w:tcBorders>
            <w:shd w:val="clear" w:color="auto" w:fill="auto"/>
            <w:noWrap/>
            <w:vAlign w:val="bottom"/>
            <w:hideMark/>
          </w:tcPr>
          <w:p w14:paraId="4565C087" w14:textId="77777777" w:rsidR="001D2F71" w:rsidRPr="00B45165" w:rsidRDefault="001D2F71" w:rsidP="00625F21">
            <w:pPr>
              <w:spacing w:line="240" w:lineRule="auto"/>
              <w:jc w:val="left"/>
              <w:rPr>
                <w:rFonts w:ascii="Arial" w:eastAsia="Times New Roman" w:hAnsi="Arial" w:cs="Arial"/>
                <w:b/>
                <w:bCs/>
                <w:color w:val="70AD47"/>
                <w:sz w:val="20"/>
                <w:szCs w:val="20"/>
                <w:lang w:eastAsia="en-GB"/>
              </w:rPr>
            </w:pPr>
            <w:r w:rsidRPr="00B45165">
              <w:rPr>
                <w:rFonts w:ascii="Arial" w:eastAsia="Times New Roman" w:hAnsi="Arial" w:cs="Arial"/>
                <w:b/>
                <w:bCs/>
                <w:color w:val="70AD47"/>
                <w:sz w:val="20"/>
                <w:szCs w:val="20"/>
                <w:lang w:eastAsia="en-GB"/>
              </w:rPr>
              <w:t>Subscription Fees</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B97DB40" w14:textId="77777777" w:rsidR="001D2F71" w:rsidRPr="00B45165" w:rsidRDefault="001D2F71" w:rsidP="00625F21">
            <w:pPr>
              <w:spacing w:line="240" w:lineRule="auto"/>
              <w:jc w:val="left"/>
              <w:rPr>
                <w:rFonts w:ascii="Arial" w:eastAsia="Times New Roman" w:hAnsi="Arial" w:cs="Arial"/>
                <w:b/>
                <w:bCs/>
                <w:color w:val="70AD47"/>
                <w:sz w:val="20"/>
                <w:szCs w:val="20"/>
                <w:lang w:eastAsia="en-GB"/>
              </w:rPr>
            </w:pPr>
            <w:r w:rsidRPr="00B45165">
              <w:rPr>
                <w:rFonts w:ascii="Arial" w:eastAsia="Times New Roman" w:hAnsi="Arial" w:cs="Arial"/>
                <w:b/>
                <w:bCs/>
                <w:color w:val="70AD47"/>
                <w:sz w:val="20"/>
                <w:szCs w:val="20"/>
                <w:lang w:eastAsia="en-GB"/>
              </w:rPr>
              <w:t>Total Income</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14:paraId="3BC308C8" w14:textId="77777777" w:rsidR="001D2F71" w:rsidRPr="00B45165" w:rsidRDefault="001D2F71" w:rsidP="00625F21">
            <w:pPr>
              <w:spacing w:line="240" w:lineRule="auto"/>
              <w:jc w:val="left"/>
              <w:rPr>
                <w:rFonts w:ascii="Arial" w:eastAsia="Times New Roman" w:hAnsi="Arial" w:cs="Arial"/>
                <w:b/>
                <w:bCs/>
                <w:color w:val="FF0000"/>
                <w:sz w:val="20"/>
                <w:szCs w:val="20"/>
                <w:lang w:eastAsia="en-GB"/>
              </w:rPr>
            </w:pPr>
            <w:r w:rsidRPr="00B45165">
              <w:rPr>
                <w:rFonts w:ascii="Arial" w:eastAsia="Times New Roman" w:hAnsi="Arial" w:cs="Arial"/>
                <w:b/>
                <w:bCs/>
                <w:color w:val="FF0000"/>
                <w:sz w:val="20"/>
                <w:szCs w:val="20"/>
                <w:lang w:eastAsia="en-GB"/>
              </w:rPr>
              <w:t>Wages</w:t>
            </w:r>
          </w:p>
        </w:tc>
        <w:tc>
          <w:tcPr>
            <w:tcW w:w="1410" w:type="dxa"/>
            <w:tcBorders>
              <w:top w:val="single" w:sz="4" w:space="0" w:color="auto"/>
              <w:left w:val="nil"/>
              <w:bottom w:val="single" w:sz="4" w:space="0" w:color="auto"/>
              <w:right w:val="single" w:sz="4" w:space="0" w:color="auto"/>
            </w:tcBorders>
            <w:shd w:val="clear" w:color="auto" w:fill="auto"/>
            <w:noWrap/>
            <w:vAlign w:val="bottom"/>
            <w:hideMark/>
          </w:tcPr>
          <w:p w14:paraId="4434B51A" w14:textId="77777777" w:rsidR="001D2F71" w:rsidRPr="00B45165" w:rsidRDefault="001D2F71" w:rsidP="00625F21">
            <w:pPr>
              <w:spacing w:line="240" w:lineRule="auto"/>
              <w:jc w:val="left"/>
              <w:rPr>
                <w:rFonts w:ascii="Arial" w:eastAsia="Times New Roman" w:hAnsi="Arial" w:cs="Arial"/>
                <w:b/>
                <w:bCs/>
                <w:color w:val="FF0000"/>
                <w:sz w:val="20"/>
                <w:szCs w:val="20"/>
                <w:lang w:eastAsia="en-GB"/>
              </w:rPr>
            </w:pPr>
            <w:r w:rsidRPr="00B45165">
              <w:rPr>
                <w:rFonts w:ascii="Arial" w:eastAsia="Times New Roman" w:hAnsi="Arial" w:cs="Arial"/>
                <w:b/>
                <w:bCs/>
                <w:color w:val="FF0000"/>
                <w:sz w:val="20"/>
                <w:szCs w:val="20"/>
                <w:lang w:eastAsia="en-GB"/>
              </w:rPr>
              <w:t>Operational Costs</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3514751F" w14:textId="77777777" w:rsidR="001D2F71" w:rsidRPr="00B45165" w:rsidRDefault="001D2F71" w:rsidP="00625F21">
            <w:pPr>
              <w:spacing w:line="240" w:lineRule="auto"/>
              <w:jc w:val="left"/>
              <w:rPr>
                <w:rFonts w:ascii="Arial" w:eastAsia="Times New Roman" w:hAnsi="Arial" w:cs="Arial"/>
                <w:b/>
                <w:bCs/>
                <w:color w:val="FF0000"/>
                <w:sz w:val="20"/>
                <w:szCs w:val="20"/>
                <w:lang w:eastAsia="en-GB"/>
              </w:rPr>
            </w:pPr>
            <w:r w:rsidRPr="00B45165">
              <w:rPr>
                <w:rFonts w:ascii="Arial" w:eastAsia="Times New Roman" w:hAnsi="Arial" w:cs="Arial"/>
                <w:b/>
                <w:bCs/>
                <w:color w:val="FF0000"/>
                <w:sz w:val="20"/>
                <w:szCs w:val="20"/>
                <w:lang w:eastAsia="en-GB"/>
              </w:rPr>
              <w:t>Total Expenses</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6CDDF575"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Profit/Loss</w:t>
            </w:r>
          </w:p>
        </w:tc>
      </w:tr>
      <w:tr w:rsidR="001D2F71" w:rsidRPr="00B45165" w14:paraId="24BEA4A1"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208D16D1"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January</w:t>
            </w:r>
          </w:p>
        </w:tc>
        <w:tc>
          <w:tcPr>
            <w:tcW w:w="1360" w:type="dxa"/>
            <w:tcBorders>
              <w:top w:val="nil"/>
              <w:left w:val="nil"/>
              <w:bottom w:val="single" w:sz="4" w:space="0" w:color="auto"/>
              <w:right w:val="single" w:sz="4" w:space="0" w:color="auto"/>
            </w:tcBorders>
            <w:shd w:val="clear" w:color="auto" w:fill="auto"/>
            <w:noWrap/>
            <w:vAlign w:val="bottom"/>
            <w:hideMark/>
          </w:tcPr>
          <w:p w14:paraId="5FB10F50"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£8,500</w:t>
            </w:r>
          </w:p>
        </w:tc>
        <w:tc>
          <w:tcPr>
            <w:tcW w:w="1457" w:type="dxa"/>
            <w:tcBorders>
              <w:top w:val="nil"/>
              <w:left w:val="nil"/>
              <w:bottom w:val="single" w:sz="4" w:space="0" w:color="auto"/>
              <w:right w:val="single" w:sz="4" w:space="0" w:color="auto"/>
            </w:tcBorders>
            <w:shd w:val="clear" w:color="auto" w:fill="auto"/>
            <w:noWrap/>
            <w:vAlign w:val="bottom"/>
            <w:hideMark/>
          </w:tcPr>
          <w:p w14:paraId="26A56387"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£1,200</w:t>
            </w:r>
          </w:p>
        </w:tc>
        <w:tc>
          <w:tcPr>
            <w:tcW w:w="1360" w:type="dxa"/>
            <w:tcBorders>
              <w:top w:val="nil"/>
              <w:left w:val="nil"/>
              <w:bottom w:val="single" w:sz="4" w:space="0" w:color="auto"/>
              <w:right w:val="single" w:sz="4" w:space="0" w:color="auto"/>
            </w:tcBorders>
            <w:shd w:val="clear" w:color="auto" w:fill="auto"/>
            <w:noWrap/>
            <w:vAlign w:val="bottom"/>
            <w:hideMark/>
          </w:tcPr>
          <w:p w14:paraId="31E8085D"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£9,700</w:t>
            </w:r>
          </w:p>
        </w:tc>
        <w:tc>
          <w:tcPr>
            <w:tcW w:w="1320" w:type="dxa"/>
            <w:tcBorders>
              <w:top w:val="nil"/>
              <w:left w:val="nil"/>
              <w:bottom w:val="single" w:sz="4" w:space="0" w:color="auto"/>
              <w:right w:val="single" w:sz="4" w:space="0" w:color="auto"/>
            </w:tcBorders>
            <w:shd w:val="clear" w:color="auto" w:fill="auto"/>
            <w:noWrap/>
            <w:vAlign w:val="bottom"/>
            <w:hideMark/>
          </w:tcPr>
          <w:p w14:paraId="2D9594D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£2,000</w:t>
            </w:r>
          </w:p>
        </w:tc>
        <w:tc>
          <w:tcPr>
            <w:tcW w:w="1410" w:type="dxa"/>
            <w:tcBorders>
              <w:top w:val="nil"/>
              <w:left w:val="nil"/>
              <w:bottom w:val="single" w:sz="4" w:space="0" w:color="auto"/>
              <w:right w:val="single" w:sz="4" w:space="0" w:color="auto"/>
            </w:tcBorders>
            <w:shd w:val="clear" w:color="auto" w:fill="auto"/>
            <w:noWrap/>
            <w:vAlign w:val="bottom"/>
            <w:hideMark/>
          </w:tcPr>
          <w:p w14:paraId="5E7C4A75"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£1,500</w:t>
            </w:r>
          </w:p>
        </w:tc>
        <w:tc>
          <w:tcPr>
            <w:tcW w:w="1360" w:type="dxa"/>
            <w:tcBorders>
              <w:top w:val="nil"/>
              <w:left w:val="nil"/>
              <w:bottom w:val="single" w:sz="4" w:space="0" w:color="auto"/>
              <w:right w:val="single" w:sz="4" w:space="0" w:color="auto"/>
            </w:tcBorders>
            <w:shd w:val="clear" w:color="auto" w:fill="auto"/>
            <w:noWrap/>
            <w:vAlign w:val="bottom"/>
            <w:hideMark/>
          </w:tcPr>
          <w:p w14:paraId="61414D7C"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£3,500</w:t>
            </w:r>
          </w:p>
        </w:tc>
        <w:tc>
          <w:tcPr>
            <w:tcW w:w="1360" w:type="dxa"/>
            <w:tcBorders>
              <w:top w:val="nil"/>
              <w:left w:val="nil"/>
              <w:bottom w:val="single" w:sz="4" w:space="0" w:color="auto"/>
              <w:right w:val="single" w:sz="4" w:space="0" w:color="auto"/>
            </w:tcBorders>
            <w:shd w:val="clear" w:color="auto" w:fill="auto"/>
            <w:noWrap/>
            <w:vAlign w:val="bottom"/>
            <w:hideMark/>
          </w:tcPr>
          <w:p w14:paraId="214665DD"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£6,200</w:t>
            </w:r>
          </w:p>
        </w:tc>
      </w:tr>
      <w:tr w:rsidR="001D2F71" w:rsidRPr="00B45165" w14:paraId="3289157B"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40BE8A0F"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February</w:t>
            </w:r>
          </w:p>
        </w:tc>
        <w:tc>
          <w:tcPr>
            <w:tcW w:w="1360" w:type="dxa"/>
            <w:tcBorders>
              <w:top w:val="nil"/>
              <w:left w:val="nil"/>
              <w:bottom w:val="single" w:sz="4" w:space="0" w:color="auto"/>
              <w:right w:val="single" w:sz="4" w:space="0" w:color="auto"/>
            </w:tcBorders>
            <w:shd w:val="clear" w:color="auto" w:fill="auto"/>
            <w:noWrap/>
            <w:vAlign w:val="bottom"/>
            <w:hideMark/>
          </w:tcPr>
          <w:p w14:paraId="68C3258F"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£9,200</w:t>
            </w:r>
          </w:p>
        </w:tc>
        <w:tc>
          <w:tcPr>
            <w:tcW w:w="1457" w:type="dxa"/>
            <w:tcBorders>
              <w:top w:val="nil"/>
              <w:left w:val="nil"/>
              <w:bottom w:val="single" w:sz="4" w:space="0" w:color="auto"/>
              <w:right w:val="single" w:sz="4" w:space="0" w:color="auto"/>
            </w:tcBorders>
            <w:shd w:val="clear" w:color="auto" w:fill="auto"/>
            <w:noWrap/>
            <w:vAlign w:val="bottom"/>
            <w:hideMark/>
          </w:tcPr>
          <w:p w14:paraId="2184BD10"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£1,500</w:t>
            </w:r>
          </w:p>
        </w:tc>
        <w:tc>
          <w:tcPr>
            <w:tcW w:w="1360" w:type="dxa"/>
            <w:tcBorders>
              <w:top w:val="nil"/>
              <w:left w:val="nil"/>
              <w:bottom w:val="single" w:sz="4" w:space="0" w:color="auto"/>
              <w:right w:val="single" w:sz="4" w:space="0" w:color="auto"/>
            </w:tcBorders>
            <w:shd w:val="clear" w:color="auto" w:fill="auto"/>
            <w:noWrap/>
            <w:vAlign w:val="bottom"/>
            <w:hideMark/>
          </w:tcPr>
          <w:p w14:paraId="7C55C7AE"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£10,700</w:t>
            </w:r>
          </w:p>
        </w:tc>
        <w:tc>
          <w:tcPr>
            <w:tcW w:w="1320" w:type="dxa"/>
            <w:tcBorders>
              <w:top w:val="nil"/>
              <w:left w:val="nil"/>
              <w:bottom w:val="single" w:sz="4" w:space="0" w:color="auto"/>
              <w:right w:val="single" w:sz="4" w:space="0" w:color="auto"/>
            </w:tcBorders>
            <w:shd w:val="clear" w:color="auto" w:fill="auto"/>
            <w:noWrap/>
            <w:vAlign w:val="bottom"/>
            <w:hideMark/>
          </w:tcPr>
          <w:p w14:paraId="01DA593F"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£2,100</w:t>
            </w:r>
          </w:p>
        </w:tc>
        <w:tc>
          <w:tcPr>
            <w:tcW w:w="1410" w:type="dxa"/>
            <w:tcBorders>
              <w:top w:val="nil"/>
              <w:left w:val="nil"/>
              <w:bottom w:val="single" w:sz="4" w:space="0" w:color="auto"/>
              <w:right w:val="single" w:sz="4" w:space="0" w:color="auto"/>
            </w:tcBorders>
            <w:shd w:val="clear" w:color="auto" w:fill="auto"/>
            <w:noWrap/>
            <w:vAlign w:val="bottom"/>
            <w:hideMark/>
          </w:tcPr>
          <w:p w14:paraId="309E8341"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£1,800</w:t>
            </w:r>
          </w:p>
        </w:tc>
        <w:tc>
          <w:tcPr>
            <w:tcW w:w="1360" w:type="dxa"/>
            <w:tcBorders>
              <w:top w:val="nil"/>
              <w:left w:val="nil"/>
              <w:bottom w:val="single" w:sz="4" w:space="0" w:color="auto"/>
              <w:right w:val="single" w:sz="4" w:space="0" w:color="auto"/>
            </w:tcBorders>
            <w:shd w:val="clear" w:color="auto" w:fill="auto"/>
            <w:noWrap/>
            <w:vAlign w:val="bottom"/>
            <w:hideMark/>
          </w:tcPr>
          <w:p w14:paraId="4C1E2563"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£3,900</w:t>
            </w:r>
          </w:p>
        </w:tc>
        <w:tc>
          <w:tcPr>
            <w:tcW w:w="1360" w:type="dxa"/>
            <w:tcBorders>
              <w:top w:val="nil"/>
              <w:left w:val="nil"/>
              <w:bottom w:val="single" w:sz="4" w:space="0" w:color="auto"/>
              <w:right w:val="single" w:sz="4" w:space="0" w:color="auto"/>
            </w:tcBorders>
            <w:shd w:val="clear" w:color="auto" w:fill="auto"/>
            <w:noWrap/>
            <w:vAlign w:val="bottom"/>
            <w:hideMark/>
          </w:tcPr>
          <w:p w14:paraId="3B8D3077"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£6,800</w:t>
            </w:r>
          </w:p>
        </w:tc>
      </w:tr>
      <w:tr w:rsidR="001D2F71" w:rsidRPr="00B45165" w14:paraId="7CE4F39C"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5009D7C4"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March</w:t>
            </w:r>
          </w:p>
        </w:tc>
        <w:tc>
          <w:tcPr>
            <w:tcW w:w="1360" w:type="dxa"/>
            <w:tcBorders>
              <w:top w:val="nil"/>
              <w:left w:val="nil"/>
              <w:bottom w:val="single" w:sz="4" w:space="0" w:color="auto"/>
              <w:right w:val="single" w:sz="4" w:space="0" w:color="auto"/>
            </w:tcBorders>
            <w:shd w:val="clear" w:color="auto" w:fill="auto"/>
            <w:noWrap/>
            <w:vAlign w:val="bottom"/>
            <w:hideMark/>
          </w:tcPr>
          <w:p w14:paraId="24A74A01"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£10,000</w:t>
            </w:r>
          </w:p>
        </w:tc>
        <w:tc>
          <w:tcPr>
            <w:tcW w:w="1457" w:type="dxa"/>
            <w:tcBorders>
              <w:top w:val="nil"/>
              <w:left w:val="nil"/>
              <w:bottom w:val="single" w:sz="4" w:space="0" w:color="auto"/>
              <w:right w:val="single" w:sz="4" w:space="0" w:color="auto"/>
            </w:tcBorders>
            <w:shd w:val="clear" w:color="auto" w:fill="auto"/>
            <w:noWrap/>
            <w:vAlign w:val="bottom"/>
            <w:hideMark/>
          </w:tcPr>
          <w:p w14:paraId="40CECCFF"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£1,800</w:t>
            </w:r>
          </w:p>
        </w:tc>
        <w:tc>
          <w:tcPr>
            <w:tcW w:w="1360" w:type="dxa"/>
            <w:tcBorders>
              <w:top w:val="nil"/>
              <w:left w:val="nil"/>
              <w:bottom w:val="single" w:sz="4" w:space="0" w:color="auto"/>
              <w:right w:val="single" w:sz="4" w:space="0" w:color="auto"/>
            </w:tcBorders>
            <w:shd w:val="clear" w:color="auto" w:fill="auto"/>
            <w:noWrap/>
            <w:vAlign w:val="bottom"/>
            <w:hideMark/>
          </w:tcPr>
          <w:p w14:paraId="589B3B29"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£11,800</w:t>
            </w:r>
          </w:p>
        </w:tc>
        <w:tc>
          <w:tcPr>
            <w:tcW w:w="1320" w:type="dxa"/>
            <w:tcBorders>
              <w:top w:val="nil"/>
              <w:left w:val="nil"/>
              <w:bottom w:val="single" w:sz="4" w:space="0" w:color="auto"/>
              <w:right w:val="single" w:sz="4" w:space="0" w:color="auto"/>
            </w:tcBorders>
            <w:shd w:val="clear" w:color="auto" w:fill="auto"/>
            <w:noWrap/>
            <w:vAlign w:val="bottom"/>
            <w:hideMark/>
          </w:tcPr>
          <w:p w14:paraId="56397CA5"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£2,500</w:t>
            </w:r>
          </w:p>
        </w:tc>
        <w:tc>
          <w:tcPr>
            <w:tcW w:w="1410" w:type="dxa"/>
            <w:tcBorders>
              <w:top w:val="nil"/>
              <w:left w:val="nil"/>
              <w:bottom w:val="single" w:sz="4" w:space="0" w:color="auto"/>
              <w:right w:val="single" w:sz="4" w:space="0" w:color="auto"/>
            </w:tcBorders>
            <w:shd w:val="clear" w:color="auto" w:fill="auto"/>
            <w:noWrap/>
            <w:vAlign w:val="bottom"/>
            <w:hideMark/>
          </w:tcPr>
          <w:p w14:paraId="766F9D3B"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£2,100</w:t>
            </w:r>
          </w:p>
        </w:tc>
        <w:tc>
          <w:tcPr>
            <w:tcW w:w="1360" w:type="dxa"/>
            <w:tcBorders>
              <w:top w:val="nil"/>
              <w:left w:val="nil"/>
              <w:bottom w:val="single" w:sz="4" w:space="0" w:color="auto"/>
              <w:right w:val="single" w:sz="4" w:space="0" w:color="auto"/>
            </w:tcBorders>
            <w:shd w:val="clear" w:color="auto" w:fill="auto"/>
            <w:noWrap/>
            <w:vAlign w:val="bottom"/>
            <w:hideMark/>
          </w:tcPr>
          <w:p w14:paraId="32EFD1B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£4,600</w:t>
            </w:r>
          </w:p>
        </w:tc>
        <w:tc>
          <w:tcPr>
            <w:tcW w:w="1360" w:type="dxa"/>
            <w:tcBorders>
              <w:top w:val="nil"/>
              <w:left w:val="nil"/>
              <w:bottom w:val="single" w:sz="4" w:space="0" w:color="auto"/>
              <w:right w:val="single" w:sz="4" w:space="0" w:color="auto"/>
            </w:tcBorders>
            <w:shd w:val="clear" w:color="auto" w:fill="auto"/>
            <w:noWrap/>
            <w:vAlign w:val="bottom"/>
            <w:hideMark/>
          </w:tcPr>
          <w:p w14:paraId="354D98A0"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£7,200</w:t>
            </w:r>
          </w:p>
        </w:tc>
      </w:tr>
      <w:tr w:rsidR="001D2F71" w:rsidRPr="00B45165" w14:paraId="6506AAD9"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76629E6E"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April</w:t>
            </w:r>
          </w:p>
        </w:tc>
        <w:tc>
          <w:tcPr>
            <w:tcW w:w="1360" w:type="dxa"/>
            <w:tcBorders>
              <w:top w:val="nil"/>
              <w:left w:val="nil"/>
              <w:bottom w:val="single" w:sz="4" w:space="0" w:color="auto"/>
              <w:right w:val="single" w:sz="4" w:space="0" w:color="auto"/>
            </w:tcBorders>
            <w:shd w:val="clear" w:color="auto" w:fill="auto"/>
            <w:noWrap/>
            <w:vAlign w:val="bottom"/>
            <w:hideMark/>
          </w:tcPr>
          <w:p w14:paraId="4064DE6B"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£11,300</w:t>
            </w:r>
          </w:p>
        </w:tc>
        <w:tc>
          <w:tcPr>
            <w:tcW w:w="1457" w:type="dxa"/>
            <w:tcBorders>
              <w:top w:val="nil"/>
              <w:left w:val="nil"/>
              <w:bottom w:val="single" w:sz="4" w:space="0" w:color="auto"/>
              <w:right w:val="single" w:sz="4" w:space="0" w:color="auto"/>
            </w:tcBorders>
            <w:shd w:val="clear" w:color="auto" w:fill="auto"/>
            <w:noWrap/>
            <w:vAlign w:val="bottom"/>
            <w:hideMark/>
          </w:tcPr>
          <w:p w14:paraId="78B57D78"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£2,000</w:t>
            </w:r>
          </w:p>
        </w:tc>
        <w:tc>
          <w:tcPr>
            <w:tcW w:w="1360" w:type="dxa"/>
            <w:tcBorders>
              <w:top w:val="nil"/>
              <w:left w:val="nil"/>
              <w:bottom w:val="single" w:sz="4" w:space="0" w:color="auto"/>
              <w:right w:val="single" w:sz="4" w:space="0" w:color="auto"/>
            </w:tcBorders>
            <w:shd w:val="clear" w:color="auto" w:fill="auto"/>
            <w:noWrap/>
            <w:vAlign w:val="bottom"/>
            <w:hideMark/>
          </w:tcPr>
          <w:p w14:paraId="659B5330"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£13,300</w:t>
            </w:r>
          </w:p>
        </w:tc>
        <w:tc>
          <w:tcPr>
            <w:tcW w:w="1320" w:type="dxa"/>
            <w:tcBorders>
              <w:top w:val="nil"/>
              <w:left w:val="nil"/>
              <w:bottom w:val="single" w:sz="4" w:space="0" w:color="auto"/>
              <w:right w:val="single" w:sz="4" w:space="0" w:color="auto"/>
            </w:tcBorders>
            <w:shd w:val="clear" w:color="auto" w:fill="auto"/>
            <w:noWrap/>
            <w:vAlign w:val="bottom"/>
            <w:hideMark/>
          </w:tcPr>
          <w:p w14:paraId="12D3362D"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£3,000</w:t>
            </w:r>
          </w:p>
        </w:tc>
        <w:tc>
          <w:tcPr>
            <w:tcW w:w="1410" w:type="dxa"/>
            <w:tcBorders>
              <w:top w:val="nil"/>
              <w:left w:val="nil"/>
              <w:bottom w:val="single" w:sz="4" w:space="0" w:color="auto"/>
              <w:right w:val="single" w:sz="4" w:space="0" w:color="auto"/>
            </w:tcBorders>
            <w:shd w:val="clear" w:color="auto" w:fill="auto"/>
            <w:noWrap/>
            <w:vAlign w:val="bottom"/>
            <w:hideMark/>
          </w:tcPr>
          <w:p w14:paraId="4BD218BD"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£2,800</w:t>
            </w:r>
          </w:p>
        </w:tc>
        <w:tc>
          <w:tcPr>
            <w:tcW w:w="1360" w:type="dxa"/>
            <w:tcBorders>
              <w:top w:val="nil"/>
              <w:left w:val="nil"/>
              <w:bottom w:val="single" w:sz="4" w:space="0" w:color="auto"/>
              <w:right w:val="single" w:sz="4" w:space="0" w:color="auto"/>
            </w:tcBorders>
            <w:shd w:val="clear" w:color="auto" w:fill="auto"/>
            <w:noWrap/>
            <w:vAlign w:val="bottom"/>
            <w:hideMark/>
          </w:tcPr>
          <w:p w14:paraId="560BF3EF"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£5,800</w:t>
            </w:r>
          </w:p>
        </w:tc>
        <w:tc>
          <w:tcPr>
            <w:tcW w:w="1360" w:type="dxa"/>
            <w:tcBorders>
              <w:top w:val="nil"/>
              <w:left w:val="nil"/>
              <w:bottom w:val="single" w:sz="4" w:space="0" w:color="auto"/>
              <w:right w:val="single" w:sz="4" w:space="0" w:color="auto"/>
            </w:tcBorders>
            <w:shd w:val="clear" w:color="auto" w:fill="auto"/>
            <w:noWrap/>
            <w:vAlign w:val="bottom"/>
            <w:hideMark/>
          </w:tcPr>
          <w:p w14:paraId="2399F988"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£7,500</w:t>
            </w:r>
          </w:p>
        </w:tc>
      </w:tr>
      <w:tr w:rsidR="001D2F71" w:rsidRPr="00B45165" w14:paraId="34C3E99D"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4BD53BDF"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May</w:t>
            </w:r>
          </w:p>
        </w:tc>
        <w:tc>
          <w:tcPr>
            <w:tcW w:w="1360" w:type="dxa"/>
            <w:tcBorders>
              <w:top w:val="nil"/>
              <w:left w:val="nil"/>
              <w:bottom w:val="single" w:sz="4" w:space="0" w:color="auto"/>
              <w:right w:val="single" w:sz="4" w:space="0" w:color="auto"/>
            </w:tcBorders>
            <w:shd w:val="clear" w:color="auto" w:fill="auto"/>
            <w:noWrap/>
            <w:vAlign w:val="bottom"/>
            <w:hideMark/>
          </w:tcPr>
          <w:p w14:paraId="4E66A936"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£12,500</w:t>
            </w:r>
          </w:p>
        </w:tc>
        <w:tc>
          <w:tcPr>
            <w:tcW w:w="1457" w:type="dxa"/>
            <w:tcBorders>
              <w:top w:val="nil"/>
              <w:left w:val="nil"/>
              <w:bottom w:val="single" w:sz="4" w:space="0" w:color="auto"/>
              <w:right w:val="single" w:sz="4" w:space="0" w:color="auto"/>
            </w:tcBorders>
            <w:shd w:val="clear" w:color="auto" w:fill="auto"/>
            <w:noWrap/>
            <w:vAlign w:val="bottom"/>
            <w:hideMark/>
          </w:tcPr>
          <w:p w14:paraId="5376563B"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£2,100</w:t>
            </w:r>
          </w:p>
        </w:tc>
        <w:tc>
          <w:tcPr>
            <w:tcW w:w="1360" w:type="dxa"/>
            <w:tcBorders>
              <w:top w:val="nil"/>
              <w:left w:val="nil"/>
              <w:bottom w:val="single" w:sz="4" w:space="0" w:color="auto"/>
              <w:right w:val="single" w:sz="4" w:space="0" w:color="auto"/>
            </w:tcBorders>
            <w:shd w:val="clear" w:color="auto" w:fill="auto"/>
            <w:noWrap/>
            <w:vAlign w:val="bottom"/>
            <w:hideMark/>
          </w:tcPr>
          <w:p w14:paraId="7DD6F88F"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£14,600</w:t>
            </w:r>
          </w:p>
        </w:tc>
        <w:tc>
          <w:tcPr>
            <w:tcW w:w="1320" w:type="dxa"/>
            <w:tcBorders>
              <w:top w:val="nil"/>
              <w:left w:val="nil"/>
              <w:bottom w:val="single" w:sz="4" w:space="0" w:color="auto"/>
              <w:right w:val="single" w:sz="4" w:space="0" w:color="auto"/>
            </w:tcBorders>
            <w:shd w:val="clear" w:color="auto" w:fill="auto"/>
            <w:noWrap/>
            <w:vAlign w:val="bottom"/>
            <w:hideMark/>
          </w:tcPr>
          <w:p w14:paraId="3B0A9211"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£3,200</w:t>
            </w:r>
          </w:p>
        </w:tc>
        <w:tc>
          <w:tcPr>
            <w:tcW w:w="1410" w:type="dxa"/>
            <w:tcBorders>
              <w:top w:val="nil"/>
              <w:left w:val="nil"/>
              <w:bottom w:val="single" w:sz="4" w:space="0" w:color="auto"/>
              <w:right w:val="single" w:sz="4" w:space="0" w:color="auto"/>
            </w:tcBorders>
            <w:shd w:val="clear" w:color="auto" w:fill="auto"/>
            <w:noWrap/>
            <w:vAlign w:val="bottom"/>
            <w:hideMark/>
          </w:tcPr>
          <w:p w14:paraId="1F92636E"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£2,500</w:t>
            </w:r>
          </w:p>
        </w:tc>
        <w:tc>
          <w:tcPr>
            <w:tcW w:w="1360" w:type="dxa"/>
            <w:tcBorders>
              <w:top w:val="nil"/>
              <w:left w:val="nil"/>
              <w:bottom w:val="single" w:sz="4" w:space="0" w:color="auto"/>
              <w:right w:val="single" w:sz="4" w:space="0" w:color="auto"/>
            </w:tcBorders>
            <w:shd w:val="clear" w:color="auto" w:fill="auto"/>
            <w:noWrap/>
            <w:vAlign w:val="bottom"/>
            <w:hideMark/>
          </w:tcPr>
          <w:p w14:paraId="4DFD30D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£5,700</w:t>
            </w:r>
          </w:p>
        </w:tc>
        <w:tc>
          <w:tcPr>
            <w:tcW w:w="1360" w:type="dxa"/>
            <w:tcBorders>
              <w:top w:val="nil"/>
              <w:left w:val="nil"/>
              <w:bottom w:val="single" w:sz="4" w:space="0" w:color="auto"/>
              <w:right w:val="single" w:sz="4" w:space="0" w:color="auto"/>
            </w:tcBorders>
            <w:shd w:val="clear" w:color="auto" w:fill="auto"/>
            <w:noWrap/>
            <w:vAlign w:val="bottom"/>
            <w:hideMark/>
          </w:tcPr>
          <w:p w14:paraId="0547F663"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£8,900</w:t>
            </w:r>
          </w:p>
        </w:tc>
      </w:tr>
      <w:tr w:rsidR="001D2F71" w:rsidRPr="00B45165" w14:paraId="02B298A4"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5AE607F9"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June</w:t>
            </w:r>
          </w:p>
        </w:tc>
        <w:tc>
          <w:tcPr>
            <w:tcW w:w="1360" w:type="dxa"/>
            <w:tcBorders>
              <w:top w:val="nil"/>
              <w:left w:val="nil"/>
              <w:bottom w:val="single" w:sz="4" w:space="0" w:color="auto"/>
              <w:right w:val="single" w:sz="4" w:space="0" w:color="auto"/>
            </w:tcBorders>
            <w:shd w:val="clear" w:color="auto" w:fill="auto"/>
            <w:noWrap/>
            <w:vAlign w:val="bottom"/>
            <w:hideMark/>
          </w:tcPr>
          <w:p w14:paraId="45CCB06D"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£12,900</w:t>
            </w:r>
          </w:p>
        </w:tc>
        <w:tc>
          <w:tcPr>
            <w:tcW w:w="1457" w:type="dxa"/>
            <w:tcBorders>
              <w:top w:val="nil"/>
              <w:left w:val="nil"/>
              <w:bottom w:val="single" w:sz="4" w:space="0" w:color="auto"/>
              <w:right w:val="single" w:sz="4" w:space="0" w:color="auto"/>
            </w:tcBorders>
            <w:shd w:val="clear" w:color="auto" w:fill="auto"/>
            <w:noWrap/>
            <w:vAlign w:val="bottom"/>
            <w:hideMark/>
          </w:tcPr>
          <w:p w14:paraId="58991EB0"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£2,200</w:t>
            </w:r>
          </w:p>
        </w:tc>
        <w:tc>
          <w:tcPr>
            <w:tcW w:w="1360" w:type="dxa"/>
            <w:tcBorders>
              <w:top w:val="nil"/>
              <w:left w:val="nil"/>
              <w:bottom w:val="single" w:sz="4" w:space="0" w:color="auto"/>
              <w:right w:val="single" w:sz="4" w:space="0" w:color="auto"/>
            </w:tcBorders>
            <w:shd w:val="clear" w:color="auto" w:fill="auto"/>
            <w:noWrap/>
            <w:vAlign w:val="bottom"/>
            <w:hideMark/>
          </w:tcPr>
          <w:p w14:paraId="053B1EA8"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£15,100</w:t>
            </w:r>
          </w:p>
        </w:tc>
        <w:tc>
          <w:tcPr>
            <w:tcW w:w="1320" w:type="dxa"/>
            <w:tcBorders>
              <w:top w:val="nil"/>
              <w:left w:val="nil"/>
              <w:bottom w:val="single" w:sz="4" w:space="0" w:color="auto"/>
              <w:right w:val="single" w:sz="4" w:space="0" w:color="auto"/>
            </w:tcBorders>
            <w:shd w:val="clear" w:color="auto" w:fill="auto"/>
            <w:noWrap/>
            <w:vAlign w:val="bottom"/>
            <w:hideMark/>
          </w:tcPr>
          <w:p w14:paraId="4813C8E8"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£3,700</w:t>
            </w:r>
          </w:p>
        </w:tc>
        <w:tc>
          <w:tcPr>
            <w:tcW w:w="1410" w:type="dxa"/>
            <w:tcBorders>
              <w:top w:val="nil"/>
              <w:left w:val="nil"/>
              <w:bottom w:val="single" w:sz="4" w:space="0" w:color="auto"/>
              <w:right w:val="single" w:sz="4" w:space="0" w:color="auto"/>
            </w:tcBorders>
            <w:shd w:val="clear" w:color="auto" w:fill="auto"/>
            <w:noWrap/>
            <w:vAlign w:val="bottom"/>
            <w:hideMark/>
          </w:tcPr>
          <w:p w14:paraId="3A0F36C3"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£3,000</w:t>
            </w:r>
          </w:p>
        </w:tc>
        <w:tc>
          <w:tcPr>
            <w:tcW w:w="1360" w:type="dxa"/>
            <w:tcBorders>
              <w:top w:val="nil"/>
              <w:left w:val="nil"/>
              <w:bottom w:val="single" w:sz="4" w:space="0" w:color="auto"/>
              <w:right w:val="single" w:sz="4" w:space="0" w:color="auto"/>
            </w:tcBorders>
            <w:shd w:val="clear" w:color="auto" w:fill="auto"/>
            <w:noWrap/>
            <w:vAlign w:val="bottom"/>
            <w:hideMark/>
          </w:tcPr>
          <w:p w14:paraId="74B49F71"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£6,700</w:t>
            </w:r>
          </w:p>
        </w:tc>
        <w:tc>
          <w:tcPr>
            <w:tcW w:w="1360" w:type="dxa"/>
            <w:tcBorders>
              <w:top w:val="nil"/>
              <w:left w:val="nil"/>
              <w:bottom w:val="single" w:sz="4" w:space="0" w:color="auto"/>
              <w:right w:val="single" w:sz="4" w:space="0" w:color="auto"/>
            </w:tcBorders>
            <w:shd w:val="clear" w:color="auto" w:fill="auto"/>
            <w:noWrap/>
            <w:vAlign w:val="bottom"/>
            <w:hideMark/>
          </w:tcPr>
          <w:p w14:paraId="5055B2A1"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£8,400</w:t>
            </w:r>
          </w:p>
        </w:tc>
      </w:tr>
      <w:tr w:rsidR="001D2F71" w:rsidRPr="00B45165" w14:paraId="537846F2"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1896905D"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July</w:t>
            </w:r>
          </w:p>
        </w:tc>
        <w:tc>
          <w:tcPr>
            <w:tcW w:w="1360" w:type="dxa"/>
            <w:tcBorders>
              <w:top w:val="nil"/>
              <w:left w:val="nil"/>
              <w:bottom w:val="single" w:sz="4" w:space="0" w:color="auto"/>
              <w:right w:val="single" w:sz="4" w:space="0" w:color="auto"/>
            </w:tcBorders>
            <w:shd w:val="clear" w:color="auto" w:fill="auto"/>
            <w:noWrap/>
            <w:vAlign w:val="bottom"/>
            <w:hideMark/>
          </w:tcPr>
          <w:p w14:paraId="632D0FE2"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£13,200</w:t>
            </w:r>
          </w:p>
        </w:tc>
        <w:tc>
          <w:tcPr>
            <w:tcW w:w="1457" w:type="dxa"/>
            <w:tcBorders>
              <w:top w:val="nil"/>
              <w:left w:val="nil"/>
              <w:bottom w:val="single" w:sz="4" w:space="0" w:color="auto"/>
              <w:right w:val="single" w:sz="4" w:space="0" w:color="auto"/>
            </w:tcBorders>
            <w:shd w:val="clear" w:color="auto" w:fill="auto"/>
            <w:noWrap/>
            <w:vAlign w:val="bottom"/>
            <w:hideMark/>
          </w:tcPr>
          <w:p w14:paraId="52C7489D"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£2,900</w:t>
            </w:r>
          </w:p>
        </w:tc>
        <w:tc>
          <w:tcPr>
            <w:tcW w:w="1360" w:type="dxa"/>
            <w:tcBorders>
              <w:top w:val="nil"/>
              <w:left w:val="nil"/>
              <w:bottom w:val="single" w:sz="4" w:space="0" w:color="auto"/>
              <w:right w:val="single" w:sz="4" w:space="0" w:color="auto"/>
            </w:tcBorders>
            <w:shd w:val="clear" w:color="auto" w:fill="auto"/>
            <w:noWrap/>
            <w:vAlign w:val="bottom"/>
            <w:hideMark/>
          </w:tcPr>
          <w:p w14:paraId="42397E03"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£16,100</w:t>
            </w:r>
          </w:p>
        </w:tc>
        <w:tc>
          <w:tcPr>
            <w:tcW w:w="1320" w:type="dxa"/>
            <w:tcBorders>
              <w:top w:val="nil"/>
              <w:left w:val="nil"/>
              <w:bottom w:val="single" w:sz="4" w:space="0" w:color="auto"/>
              <w:right w:val="single" w:sz="4" w:space="0" w:color="auto"/>
            </w:tcBorders>
            <w:shd w:val="clear" w:color="auto" w:fill="auto"/>
            <w:noWrap/>
            <w:vAlign w:val="bottom"/>
            <w:hideMark/>
          </w:tcPr>
          <w:p w14:paraId="32A3FDCD"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£4,000</w:t>
            </w:r>
          </w:p>
        </w:tc>
        <w:tc>
          <w:tcPr>
            <w:tcW w:w="1410" w:type="dxa"/>
            <w:tcBorders>
              <w:top w:val="nil"/>
              <w:left w:val="nil"/>
              <w:bottom w:val="single" w:sz="4" w:space="0" w:color="auto"/>
              <w:right w:val="single" w:sz="4" w:space="0" w:color="auto"/>
            </w:tcBorders>
            <w:shd w:val="clear" w:color="auto" w:fill="auto"/>
            <w:noWrap/>
            <w:vAlign w:val="bottom"/>
            <w:hideMark/>
          </w:tcPr>
          <w:p w14:paraId="584C6A9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£3,300</w:t>
            </w:r>
          </w:p>
        </w:tc>
        <w:tc>
          <w:tcPr>
            <w:tcW w:w="1360" w:type="dxa"/>
            <w:tcBorders>
              <w:top w:val="nil"/>
              <w:left w:val="nil"/>
              <w:bottom w:val="single" w:sz="4" w:space="0" w:color="auto"/>
              <w:right w:val="single" w:sz="4" w:space="0" w:color="auto"/>
            </w:tcBorders>
            <w:shd w:val="clear" w:color="auto" w:fill="auto"/>
            <w:noWrap/>
            <w:vAlign w:val="bottom"/>
            <w:hideMark/>
          </w:tcPr>
          <w:p w14:paraId="06A27A94"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£7,300</w:t>
            </w:r>
          </w:p>
        </w:tc>
        <w:tc>
          <w:tcPr>
            <w:tcW w:w="1360" w:type="dxa"/>
            <w:tcBorders>
              <w:top w:val="nil"/>
              <w:left w:val="nil"/>
              <w:bottom w:val="single" w:sz="4" w:space="0" w:color="auto"/>
              <w:right w:val="single" w:sz="4" w:space="0" w:color="auto"/>
            </w:tcBorders>
            <w:shd w:val="clear" w:color="auto" w:fill="auto"/>
            <w:noWrap/>
            <w:vAlign w:val="bottom"/>
            <w:hideMark/>
          </w:tcPr>
          <w:p w14:paraId="22453112"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£8,800</w:t>
            </w:r>
          </w:p>
        </w:tc>
      </w:tr>
      <w:tr w:rsidR="001D2F71" w:rsidRPr="00B45165" w14:paraId="68A81429"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48468FB9"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August</w:t>
            </w:r>
          </w:p>
        </w:tc>
        <w:tc>
          <w:tcPr>
            <w:tcW w:w="1360" w:type="dxa"/>
            <w:tcBorders>
              <w:top w:val="nil"/>
              <w:left w:val="nil"/>
              <w:bottom w:val="single" w:sz="4" w:space="0" w:color="auto"/>
              <w:right w:val="single" w:sz="4" w:space="0" w:color="auto"/>
            </w:tcBorders>
            <w:shd w:val="clear" w:color="auto" w:fill="auto"/>
            <w:noWrap/>
            <w:vAlign w:val="bottom"/>
            <w:hideMark/>
          </w:tcPr>
          <w:p w14:paraId="560495EE"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£14,000</w:t>
            </w:r>
          </w:p>
        </w:tc>
        <w:tc>
          <w:tcPr>
            <w:tcW w:w="1457" w:type="dxa"/>
            <w:tcBorders>
              <w:top w:val="nil"/>
              <w:left w:val="nil"/>
              <w:bottom w:val="single" w:sz="4" w:space="0" w:color="auto"/>
              <w:right w:val="single" w:sz="4" w:space="0" w:color="auto"/>
            </w:tcBorders>
            <w:shd w:val="clear" w:color="auto" w:fill="auto"/>
            <w:noWrap/>
            <w:vAlign w:val="bottom"/>
            <w:hideMark/>
          </w:tcPr>
          <w:p w14:paraId="08F8B09E"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£3,000</w:t>
            </w:r>
          </w:p>
        </w:tc>
        <w:tc>
          <w:tcPr>
            <w:tcW w:w="1360" w:type="dxa"/>
            <w:tcBorders>
              <w:top w:val="nil"/>
              <w:left w:val="nil"/>
              <w:bottom w:val="single" w:sz="4" w:space="0" w:color="auto"/>
              <w:right w:val="single" w:sz="4" w:space="0" w:color="auto"/>
            </w:tcBorders>
            <w:shd w:val="clear" w:color="auto" w:fill="auto"/>
            <w:noWrap/>
            <w:vAlign w:val="bottom"/>
            <w:hideMark/>
          </w:tcPr>
          <w:p w14:paraId="479C591E"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£17,000</w:t>
            </w:r>
          </w:p>
        </w:tc>
        <w:tc>
          <w:tcPr>
            <w:tcW w:w="1320" w:type="dxa"/>
            <w:tcBorders>
              <w:top w:val="nil"/>
              <w:left w:val="nil"/>
              <w:bottom w:val="single" w:sz="4" w:space="0" w:color="auto"/>
              <w:right w:val="single" w:sz="4" w:space="0" w:color="auto"/>
            </w:tcBorders>
            <w:shd w:val="clear" w:color="auto" w:fill="auto"/>
            <w:noWrap/>
            <w:vAlign w:val="bottom"/>
            <w:hideMark/>
          </w:tcPr>
          <w:p w14:paraId="5413A4D2"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£4,600</w:t>
            </w:r>
          </w:p>
        </w:tc>
        <w:tc>
          <w:tcPr>
            <w:tcW w:w="1410" w:type="dxa"/>
            <w:tcBorders>
              <w:top w:val="nil"/>
              <w:left w:val="nil"/>
              <w:bottom w:val="single" w:sz="4" w:space="0" w:color="auto"/>
              <w:right w:val="single" w:sz="4" w:space="0" w:color="auto"/>
            </w:tcBorders>
            <w:shd w:val="clear" w:color="auto" w:fill="auto"/>
            <w:noWrap/>
            <w:vAlign w:val="bottom"/>
            <w:hideMark/>
          </w:tcPr>
          <w:p w14:paraId="10A6ECB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£3,750</w:t>
            </w:r>
          </w:p>
        </w:tc>
        <w:tc>
          <w:tcPr>
            <w:tcW w:w="1360" w:type="dxa"/>
            <w:tcBorders>
              <w:top w:val="nil"/>
              <w:left w:val="nil"/>
              <w:bottom w:val="single" w:sz="4" w:space="0" w:color="auto"/>
              <w:right w:val="single" w:sz="4" w:space="0" w:color="auto"/>
            </w:tcBorders>
            <w:shd w:val="clear" w:color="auto" w:fill="auto"/>
            <w:noWrap/>
            <w:vAlign w:val="bottom"/>
            <w:hideMark/>
          </w:tcPr>
          <w:p w14:paraId="6ED44647"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£8,350</w:t>
            </w:r>
          </w:p>
        </w:tc>
        <w:tc>
          <w:tcPr>
            <w:tcW w:w="1360" w:type="dxa"/>
            <w:tcBorders>
              <w:top w:val="nil"/>
              <w:left w:val="nil"/>
              <w:bottom w:val="single" w:sz="4" w:space="0" w:color="auto"/>
              <w:right w:val="single" w:sz="4" w:space="0" w:color="auto"/>
            </w:tcBorders>
            <w:shd w:val="clear" w:color="auto" w:fill="auto"/>
            <w:noWrap/>
            <w:vAlign w:val="bottom"/>
            <w:hideMark/>
          </w:tcPr>
          <w:p w14:paraId="60990029"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£8,650</w:t>
            </w:r>
          </w:p>
        </w:tc>
      </w:tr>
      <w:tr w:rsidR="001D2F71" w:rsidRPr="00B45165" w14:paraId="02D44C42"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131A5EFC"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September</w:t>
            </w:r>
          </w:p>
        </w:tc>
        <w:tc>
          <w:tcPr>
            <w:tcW w:w="1360" w:type="dxa"/>
            <w:tcBorders>
              <w:top w:val="nil"/>
              <w:left w:val="nil"/>
              <w:bottom w:val="single" w:sz="4" w:space="0" w:color="auto"/>
              <w:right w:val="single" w:sz="4" w:space="0" w:color="auto"/>
            </w:tcBorders>
            <w:shd w:val="clear" w:color="auto" w:fill="auto"/>
            <w:noWrap/>
            <w:vAlign w:val="bottom"/>
            <w:hideMark/>
          </w:tcPr>
          <w:p w14:paraId="75BAA736"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£14,800</w:t>
            </w:r>
          </w:p>
        </w:tc>
        <w:tc>
          <w:tcPr>
            <w:tcW w:w="1457" w:type="dxa"/>
            <w:tcBorders>
              <w:top w:val="nil"/>
              <w:left w:val="nil"/>
              <w:bottom w:val="single" w:sz="4" w:space="0" w:color="auto"/>
              <w:right w:val="single" w:sz="4" w:space="0" w:color="auto"/>
            </w:tcBorders>
            <w:shd w:val="clear" w:color="auto" w:fill="auto"/>
            <w:noWrap/>
            <w:vAlign w:val="bottom"/>
            <w:hideMark/>
          </w:tcPr>
          <w:p w14:paraId="14ADAF44"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£3,200</w:t>
            </w:r>
          </w:p>
        </w:tc>
        <w:tc>
          <w:tcPr>
            <w:tcW w:w="1360" w:type="dxa"/>
            <w:tcBorders>
              <w:top w:val="nil"/>
              <w:left w:val="nil"/>
              <w:bottom w:val="single" w:sz="4" w:space="0" w:color="auto"/>
              <w:right w:val="single" w:sz="4" w:space="0" w:color="auto"/>
            </w:tcBorders>
            <w:shd w:val="clear" w:color="auto" w:fill="auto"/>
            <w:noWrap/>
            <w:vAlign w:val="bottom"/>
            <w:hideMark/>
          </w:tcPr>
          <w:p w14:paraId="662985DD"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£18,000</w:t>
            </w:r>
          </w:p>
        </w:tc>
        <w:tc>
          <w:tcPr>
            <w:tcW w:w="1320" w:type="dxa"/>
            <w:tcBorders>
              <w:top w:val="nil"/>
              <w:left w:val="nil"/>
              <w:bottom w:val="single" w:sz="4" w:space="0" w:color="auto"/>
              <w:right w:val="single" w:sz="4" w:space="0" w:color="auto"/>
            </w:tcBorders>
            <w:shd w:val="clear" w:color="auto" w:fill="auto"/>
            <w:noWrap/>
            <w:vAlign w:val="bottom"/>
            <w:hideMark/>
          </w:tcPr>
          <w:p w14:paraId="62015808"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£5,350</w:t>
            </w:r>
          </w:p>
        </w:tc>
        <w:tc>
          <w:tcPr>
            <w:tcW w:w="1410" w:type="dxa"/>
            <w:tcBorders>
              <w:top w:val="nil"/>
              <w:left w:val="nil"/>
              <w:bottom w:val="single" w:sz="4" w:space="0" w:color="auto"/>
              <w:right w:val="single" w:sz="4" w:space="0" w:color="auto"/>
            </w:tcBorders>
            <w:shd w:val="clear" w:color="auto" w:fill="auto"/>
            <w:noWrap/>
            <w:vAlign w:val="bottom"/>
            <w:hideMark/>
          </w:tcPr>
          <w:p w14:paraId="689B288F"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£4,000</w:t>
            </w:r>
          </w:p>
        </w:tc>
        <w:tc>
          <w:tcPr>
            <w:tcW w:w="1360" w:type="dxa"/>
            <w:tcBorders>
              <w:top w:val="nil"/>
              <w:left w:val="nil"/>
              <w:bottom w:val="single" w:sz="4" w:space="0" w:color="auto"/>
              <w:right w:val="single" w:sz="4" w:space="0" w:color="auto"/>
            </w:tcBorders>
            <w:shd w:val="clear" w:color="auto" w:fill="auto"/>
            <w:noWrap/>
            <w:vAlign w:val="bottom"/>
            <w:hideMark/>
          </w:tcPr>
          <w:p w14:paraId="236FE73E"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£9,350</w:t>
            </w:r>
          </w:p>
        </w:tc>
        <w:tc>
          <w:tcPr>
            <w:tcW w:w="1360" w:type="dxa"/>
            <w:tcBorders>
              <w:top w:val="nil"/>
              <w:left w:val="nil"/>
              <w:bottom w:val="single" w:sz="4" w:space="0" w:color="auto"/>
              <w:right w:val="single" w:sz="4" w:space="0" w:color="auto"/>
            </w:tcBorders>
            <w:shd w:val="clear" w:color="auto" w:fill="auto"/>
            <w:noWrap/>
            <w:vAlign w:val="bottom"/>
            <w:hideMark/>
          </w:tcPr>
          <w:p w14:paraId="17070194"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£8,650</w:t>
            </w:r>
          </w:p>
        </w:tc>
      </w:tr>
      <w:tr w:rsidR="001D2F71" w:rsidRPr="00B45165" w14:paraId="1A1CDB29"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257E2A03"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October</w:t>
            </w:r>
          </w:p>
        </w:tc>
        <w:tc>
          <w:tcPr>
            <w:tcW w:w="1360" w:type="dxa"/>
            <w:tcBorders>
              <w:top w:val="nil"/>
              <w:left w:val="nil"/>
              <w:bottom w:val="single" w:sz="4" w:space="0" w:color="auto"/>
              <w:right w:val="single" w:sz="4" w:space="0" w:color="auto"/>
            </w:tcBorders>
            <w:shd w:val="clear" w:color="auto" w:fill="auto"/>
            <w:noWrap/>
            <w:vAlign w:val="bottom"/>
            <w:hideMark/>
          </w:tcPr>
          <w:p w14:paraId="741E8B1B"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£15,100</w:t>
            </w:r>
          </w:p>
        </w:tc>
        <w:tc>
          <w:tcPr>
            <w:tcW w:w="1457" w:type="dxa"/>
            <w:tcBorders>
              <w:top w:val="nil"/>
              <w:left w:val="nil"/>
              <w:bottom w:val="single" w:sz="4" w:space="0" w:color="auto"/>
              <w:right w:val="single" w:sz="4" w:space="0" w:color="auto"/>
            </w:tcBorders>
            <w:shd w:val="clear" w:color="auto" w:fill="auto"/>
            <w:noWrap/>
            <w:vAlign w:val="bottom"/>
            <w:hideMark/>
          </w:tcPr>
          <w:p w14:paraId="52CB8FBB"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£3,300</w:t>
            </w:r>
          </w:p>
        </w:tc>
        <w:tc>
          <w:tcPr>
            <w:tcW w:w="1360" w:type="dxa"/>
            <w:tcBorders>
              <w:top w:val="nil"/>
              <w:left w:val="nil"/>
              <w:bottom w:val="single" w:sz="4" w:space="0" w:color="auto"/>
              <w:right w:val="single" w:sz="4" w:space="0" w:color="auto"/>
            </w:tcBorders>
            <w:shd w:val="clear" w:color="auto" w:fill="auto"/>
            <w:noWrap/>
            <w:vAlign w:val="bottom"/>
            <w:hideMark/>
          </w:tcPr>
          <w:p w14:paraId="6655DBC3"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£18,400</w:t>
            </w:r>
          </w:p>
        </w:tc>
        <w:tc>
          <w:tcPr>
            <w:tcW w:w="1320" w:type="dxa"/>
            <w:tcBorders>
              <w:top w:val="nil"/>
              <w:left w:val="nil"/>
              <w:bottom w:val="single" w:sz="4" w:space="0" w:color="auto"/>
              <w:right w:val="single" w:sz="4" w:space="0" w:color="auto"/>
            </w:tcBorders>
            <w:shd w:val="clear" w:color="auto" w:fill="auto"/>
            <w:noWrap/>
            <w:vAlign w:val="bottom"/>
            <w:hideMark/>
          </w:tcPr>
          <w:p w14:paraId="06DCB816"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£5,900</w:t>
            </w:r>
          </w:p>
        </w:tc>
        <w:tc>
          <w:tcPr>
            <w:tcW w:w="1410" w:type="dxa"/>
            <w:tcBorders>
              <w:top w:val="nil"/>
              <w:left w:val="nil"/>
              <w:bottom w:val="single" w:sz="4" w:space="0" w:color="auto"/>
              <w:right w:val="single" w:sz="4" w:space="0" w:color="auto"/>
            </w:tcBorders>
            <w:shd w:val="clear" w:color="auto" w:fill="auto"/>
            <w:noWrap/>
            <w:vAlign w:val="bottom"/>
            <w:hideMark/>
          </w:tcPr>
          <w:p w14:paraId="5C8EDB37"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£4,500</w:t>
            </w:r>
          </w:p>
        </w:tc>
        <w:tc>
          <w:tcPr>
            <w:tcW w:w="1360" w:type="dxa"/>
            <w:tcBorders>
              <w:top w:val="nil"/>
              <w:left w:val="nil"/>
              <w:bottom w:val="single" w:sz="4" w:space="0" w:color="auto"/>
              <w:right w:val="single" w:sz="4" w:space="0" w:color="auto"/>
            </w:tcBorders>
            <w:shd w:val="clear" w:color="auto" w:fill="auto"/>
            <w:noWrap/>
            <w:vAlign w:val="bottom"/>
            <w:hideMark/>
          </w:tcPr>
          <w:p w14:paraId="6F7CA1CC"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£10,400</w:t>
            </w:r>
          </w:p>
        </w:tc>
        <w:tc>
          <w:tcPr>
            <w:tcW w:w="1360" w:type="dxa"/>
            <w:tcBorders>
              <w:top w:val="nil"/>
              <w:left w:val="nil"/>
              <w:bottom w:val="single" w:sz="4" w:space="0" w:color="auto"/>
              <w:right w:val="single" w:sz="4" w:space="0" w:color="auto"/>
            </w:tcBorders>
            <w:shd w:val="clear" w:color="auto" w:fill="auto"/>
            <w:noWrap/>
            <w:vAlign w:val="bottom"/>
            <w:hideMark/>
          </w:tcPr>
          <w:p w14:paraId="1B5800A1"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£8,000</w:t>
            </w:r>
          </w:p>
        </w:tc>
      </w:tr>
      <w:tr w:rsidR="001D2F71" w:rsidRPr="00B45165" w14:paraId="125629EC"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60106FFC"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November</w:t>
            </w:r>
          </w:p>
        </w:tc>
        <w:tc>
          <w:tcPr>
            <w:tcW w:w="1360" w:type="dxa"/>
            <w:tcBorders>
              <w:top w:val="nil"/>
              <w:left w:val="nil"/>
              <w:bottom w:val="single" w:sz="4" w:space="0" w:color="auto"/>
              <w:right w:val="single" w:sz="4" w:space="0" w:color="auto"/>
            </w:tcBorders>
            <w:shd w:val="clear" w:color="auto" w:fill="auto"/>
            <w:noWrap/>
            <w:vAlign w:val="bottom"/>
            <w:hideMark/>
          </w:tcPr>
          <w:p w14:paraId="71A50A4F"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£18,180</w:t>
            </w:r>
          </w:p>
        </w:tc>
        <w:tc>
          <w:tcPr>
            <w:tcW w:w="1457" w:type="dxa"/>
            <w:tcBorders>
              <w:top w:val="nil"/>
              <w:left w:val="nil"/>
              <w:bottom w:val="single" w:sz="4" w:space="0" w:color="auto"/>
              <w:right w:val="single" w:sz="4" w:space="0" w:color="auto"/>
            </w:tcBorders>
            <w:shd w:val="clear" w:color="auto" w:fill="auto"/>
            <w:noWrap/>
            <w:vAlign w:val="bottom"/>
            <w:hideMark/>
          </w:tcPr>
          <w:p w14:paraId="63896AE3"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£4,000</w:t>
            </w:r>
          </w:p>
        </w:tc>
        <w:tc>
          <w:tcPr>
            <w:tcW w:w="1360" w:type="dxa"/>
            <w:tcBorders>
              <w:top w:val="nil"/>
              <w:left w:val="nil"/>
              <w:bottom w:val="single" w:sz="4" w:space="0" w:color="auto"/>
              <w:right w:val="single" w:sz="4" w:space="0" w:color="auto"/>
            </w:tcBorders>
            <w:shd w:val="clear" w:color="auto" w:fill="auto"/>
            <w:noWrap/>
            <w:vAlign w:val="bottom"/>
            <w:hideMark/>
          </w:tcPr>
          <w:p w14:paraId="29D67FC7"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£22,180</w:t>
            </w:r>
          </w:p>
        </w:tc>
        <w:tc>
          <w:tcPr>
            <w:tcW w:w="1320" w:type="dxa"/>
            <w:tcBorders>
              <w:top w:val="nil"/>
              <w:left w:val="nil"/>
              <w:bottom w:val="single" w:sz="4" w:space="0" w:color="auto"/>
              <w:right w:val="single" w:sz="4" w:space="0" w:color="auto"/>
            </w:tcBorders>
            <w:shd w:val="clear" w:color="auto" w:fill="auto"/>
            <w:noWrap/>
            <w:vAlign w:val="bottom"/>
            <w:hideMark/>
          </w:tcPr>
          <w:p w14:paraId="24F0ABB1"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£6,300</w:t>
            </w:r>
          </w:p>
        </w:tc>
        <w:tc>
          <w:tcPr>
            <w:tcW w:w="1410" w:type="dxa"/>
            <w:tcBorders>
              <w:top w:val="nil"/>
              <w:left w:val="nil"/>
              <w:bottom w:val="single" w:sz="4" w:space="0" w:color="auto"/>
              <w:right w:val="single" w:sz="4" w:space="0" w:color="auto"/>
            </w:tcBorders>
            <w:shd w:val="clear" w:color="auto" w:fill="auto"/>
            <w:noWrap/>
            <w:vAlign w:val="bottom"/>
            <w:hideMark/>
          </w:tcPr>
          <w:p w14:paraId="3FF77A32"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£5,000</w:t>
            </w:r>
          </w:p>
        </w:tc>
        <w:tc>
          <w:tcPr>
            <w:tcW w:w="1360" w:type="dxa"/>
            <w:tcBorders>
              <w:top w:val="nil"/>
              <w:left w:val="nil"/>
              <w:bottom w:val="single" w:sz="4" w:space="0" w:color="auto"/>
              <w:right w:val="single" w:sz="4" w:space="0" w:color="auto"/>
            </w:tcBorders>
            <w:shd w:val="clear" w:color="auto" w:fill="auto"/>
            <w:noWrap/>
            <w:vAlign w:val="bottom"/>
            <w:hideMark/>
          </w:tcPr>
          <w:p w14:paraId="1417A24A"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£11,300</w:t>
            </w:r>
          </w:p>
        </w:tc>
        <w:tc>
          <w:tcPr>
            <w:tcW w:w="1360" w:type="dxa"/>
            <w:tcBorders>
              <w:top w:val="nil"/>
              <w:left w:val="nil"/>
              <w:bottom w:val="single" w:sz="4" w:space="0" w:color="auto"/>
              <w:right w:val="single" w:sz="4" w:space="0" w:color="auto"/>
            </w:tcBorders>
            <w:shd w:val="clear" w:color="auto" w:fill="auto"/>
            <w:noWrap/>
            <w:vAlign w:val="bottom"/>
            <w:hideMark/>
          </w:tcPr>
          <w:p w14:paraId="69B9A75A"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£10,880</w:t>
            </w:r>
          </w:p>
        </w:tc>
      </w:tr>
      <w:tr w:rsidR="001D2F71" w:rsidRPr="00B45165" w14:paraId="6EBD4104" w14:textId="77777777" w:rsidTr="00625F21">
        <w:trPr>
          <w:trHeight w:val="320"/>
        </w:trPr>
        <w:tc>
          <w:tcPr>
            <w:tcW w:w="1314" w:type="dxa"/>
            <w:tcBorders>
              <w:top w:val="nil"/>
              <w:left w:val="single" w:sz="4" w:space="0" w:color="auto"/>
              <w:bottom w:val="single" w:sz="4" w:space="0" w:color="auto"/>
              <w:right w:val="single" w:sz="4" w:space="0" w:color="auto"/>
            </w:tcBorders>
            <w:shd w:val="clear" w:color="auto" w:fill="auto"/>
            <w:noWrap/>
            <w:vAlign w:val="bottom"/>
            <w:hideMark/>
          </w:tcPr>
          <w:p w14:paraId="0E9310BD" w14:textId="77777777" w:rsidR="001D2F71" w:rsidRPr="00B45165" w:rsidRDefault="001D2F71" w:rsidP="00625F21">
            <w:pPr>
              <w:spacing w:line="240" w:lineRule="auto"/>
              <w:jc w:val="left"/>
              <w:rPr>
                <w:rFonts w:ascii="Arial" w:eastAsia="Times New Roman" w:hAnsi="Arial" w:cs="Arial"/>
                <w:b/>
                <w:bCs/>
                <w:color w:val="000000"/>
                <w:sz w:val="20"/>
                <w:szCs w:val="20"/>
                <w:lang w:eastAsia="en-GB"/>
              </w:rPr>
            </w:pPr>
            <w:r w:rsidRPr="00B45165">
              <w:rPr>
                <w:rFonts w:ascii="Arial" w:eastAsia="Times New Roman" w:hAnsi="Arial" w:cs="Arial"/>
                <w:b/>
                <w:bCs/>
                <w:color w:val="000000"/>
                <w:sz w:val="20"/>
                <w:szCs w:val="20"/>
                <w:lang w:eastAsia="en-GB"/>
              </w:rPr>
              <w:t>December</w:t>
            </w:r>
          </w:p>
        </w:tc>
        <w:tc>
          <w:tcPr>
            <w:tcW w:w="1360" w:type="dxa"/>
            <w:tcBorders>
              <w:top w:val="nil"/>
              <w:left w:val="nil"/>
              <w:bottom w:val="single" w:sz="4" w:space="0" w:color="auto"/>
              <w:right w:val="single" w:sz="4" w:space="0" w:color="auto"/>
            </w:tcBorders>
            <w:shd w:val="clear" w:color="auto" w:fill="auto"/>
            <w:noWrap/>
            <w:vAlign w:val="bottom"/>
            <w:hideMark/>
          </w:tcPr>
          <w:p w14:paraId="3AF5D982"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£21,000</w:t>
            </w:r>
          </w:p>
        </w:tc>
        <w:tc>
          <w:tcPr>
            <w:tcW w:w="1457" w:type="dxa"/>
            <w:tcBorders>
              <w:top w:val="nil"/>
              <w:left w:val="nil"/>
              <w:bottom w:val="single" w:sz="4" w:space="0" w:color="auto"/>
              <w:right w:val="single" w:sz="4" w:space="0" w:color="auto"/>
            </w:tcBorders>
            <w:shd w:val="clear" w:color="auto" w:fill="auto"/>
            <w:noWrap/>
            <w:vAlign w:val="bottom"/>
            <w:hideMark/>
          </w:tcPr>
          <w:p w14:paraId="04A62892"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£5,200</w:t>
            </w:r>
          </w:p>
        </w:tc>
        <w:tc>
          <w:tcPr>
            <w:tcW w:w="1360" w:type="dxa"/>
            <w:tcBorders>
              <w:top w:val="nil"/>
              <w:left w:val="nil"/>
              <w:bottom w:val="single" w:sz="4" w:space="0" w:color="auto"/>
              <w:right w:val="single" w:sz="4" w:space="0" w:color="auto"/>
            </w:tcBorders>
            <w:shd w:val="clear" w:color="auto" w:fill="auto"/>
            <w:noWrap/>
            <w:vAlign w:val="bottom"/>
            <w:hideMark/>
          </w:tcPr>
          <w:p w14:paraId="756F226E" w14:textId="77777777" w:rsidR="001D2F71" w:rsidRPr="00B45165" w:rsidRDefault="001D2F71" w:rsidP="00625F21">
            <w:pPr>
              <w:spacing w:line="240" w:lineRule="auto"/>
              <w:jc w:val="right"/>
              <w:rPr>
                <w:rFonts w:ascii="Arial" w:eastAsia="Times New Roman" w:hAnsi="Arial" w:cs="Arial"/>
                <w:color w:val="70AD47"/>
                <w:sz w:val="20"/>
                <w:szCs w:val="20"/>
                <w:lang w:eastAsia="en-GB"/>
              </w:rPr>
            </w:pPr>
            <w:r w:rsidRPr="00B45165">
              <w:rPr>
                <w:rFonts w:ascii="Arial" w:eastAsia="Times New Roman" w:hAnsi="Arial" w:cs="Arial"/>
                <w:color w:val="70AD47"/>
                <w:sz w:val="20"/>
                <w:szCs w:val="20"/>
                <w:lang w:eastAsia="en-GB"/>
              </w:rPr>
              <w:t>£26,200</w:t>
            </w:r>
          </w:p>
        </w:tc>
        <w:tc>
          <w:tcPr>
            <w:tcW w:w="1320" w:type="dxa"/>
            <w:tcBorders>
              <w:top w:val="nil"/>
              <w:left w:val="nil"/>
              <w:bottom w:val="single" w:sz="4" w:space="0" w:color="auto"/>
              <w:right w:val="single" w:sz="4" w:space="0" w:color="auto"/>
            </w:tcBorders>
            <w:shd w:val="clear" w:color="auto" w:fill="auto"/>
            <w:noWrap/>
            <w:vAlign w:val="bottom"/>
            <w:hideMark/>
          </w:tcPr>
          <w:p w14:paraId="4388DB69"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£6,500</w:t>
            </w:r>
          </w:p>
        </w:tc>
        <w:tc>
          <w:tcPr>
            <w:tcW w:w="1410" w:type="dxa"/>
            <w:tcBorders>
              <w:top w:val="nil"/>
              <w:left w:val="nil"/>
              <w:bottom w:val="single" w:sz="4" w:space="0" w:color="auto"/>
              <w:right w:val="single" w:sz="4" w:space="0" w:color="auto"/>
            </w:tcBorders>
            <w:shd w:val="clear" w:color="auto" w:fill="auto"/>
            <w:noWrap/>
            <w:vAlign w:val="bottom"/>
            <w:hideMark/>
          </w:tcPr>
          <w:p w14:paraId="745611F3"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£5,500</w:t>
            </w:r>
          </w:p>
        </w:tc>
        <w:tc>
          <w:tcPr>
            <w:tcW w:w="1360" w:type="dxa"/>
            <w:tcBorders>
              <w:top w:val="nil"/>
              <w:left w:val="nil"/>
              <w:bottom w:val="single" w:sz="4" w:space="0" w:color="auto"/>
              <w:right w:val="single" w:sz="4" w:space="0" w:color="auto"/>
            </w:tcBorders>
            <w:shd w:val="clear" w:color="auto" w:fill="auto"/>
            <w:noWrap/>
            <w:vAlign w:val="bottom"/>
            <w:hideMark/>
          </w:tcPr>
          <w:p w14:paraId="24FB8A12" w14:textId="77777777" w:rsidR="001D2F71" w:rsidRPr="00B45165" w:rsidRDefault="001D2F71" w:rsidP="00625F21">
            <w:pPr>
              <w:spacing w:line="240" w:lineRule="auto"/>
              <w:jc w:val="right"/>
              <w:rPr>
                <w:rFonts w:ascii="Arial" w:eastAsia="Times New Roman" w:hAnsi="Arial" w:cs="Arial"/>
                <w:color w:val="FF0000"/>
                <w:sz w:val="20"/>
                <w:szCs w:val="20"/>
                <w:lang w:eastAsia="en-GB"/>
              </w:rPr>
            </w:pPr>
            <w:r w:rsidRPr="00B45165">
              <w:rPr>
                <w:rFonts w:ascii="Arial" w:eastAsia="Times New Roman" w:hAnsi="Arial" w:cs="Arial"/>
                <w:color w:val="FF0000"/>
                <w:sz w:val="20"/>
                <w:szCs w:val="20"/>
                <w:lang w:eastAsia="en-GB"/>
              </w:rPr>
              <w:t>£12,000</w:t>
            </w:r>
          </w:p>
        </w:tc>
        <w:tc>
          <w:tcPr>
            <w:tcW w:w="1360" w:type="dxa"/>
            <w:tcBorders>
              <w:top w:val="nil"/>
              <w:left w:val="nil"/>
              <w:bottom w:val="single" w:sz="4" w:space="0" w:color="auto"/>
              <w:right w:val="single" w:sz="4" w:space="0" w:color="auto"/>
            </w:tcBorders>
            <w:shd w:val="clear" w:color="auto" w:fill="auto"/>
            <w:noWrap/>
            <w:vAlign w:val="bottom"/>
            <w:hideMark/>
          </w:tcPr>
          <w:p w14:paraId="60EC9281" w14:textId="77777777" w:rsidR="001D2F71" w:rsidRPr="00B45165" w:rsidRDefault="001D2F71" w:rsidP="00625F21">
            <w:pPr>
              <w:spacing w:line="240" w:lineRule="auto"/>
              <w:jc w:val="right"/>
              <w:rPr>
                <w:rFonts w:ascii="Arial" w:eastAsia="Times New Roman" w:hAnsi="Arial" w:cs="Arial"/>
                <w:color w:val="000000"/>
                <w:sz w:val="20"/>
                <w:szCs w:val="20"/>
                <w:lang w:eastAsia="en-GB"/>
              </w:rPr>
            </w:pPr>
            <w:r w:rsidRPr="00B45165">
              <w:rPr>
                <w:rFonts w:ascii="Arial" w:eastAsia="Times New Roman" w:hAnsi="Arial" w:cs="Arial"/>
                <w:color w:val="000000"/>
                <w:sz w:val="20"/>
                <w:szCs w:val="20"/>
                <w:lang w:eastAsia="en-GB"/>
              </w:rPr>
              <w:t>£14,200</w:t>
            </w:r>
          </w:p>
        </w:tc>
      </w:tr>
    </w:tbl>
    <w:p w14:paraId="6D7434B4" w14:textId="77777777" w:rsidR="001D2F71" w:rsidRPr="00B45165" w:rsidRDefault="001D2F71" w:rsidP="001D2F71">
      <w:pPr>
        <w:jc w:val="center"/>
        <w:rPr>
          <w:rFonts w:ascii="Arial" w:hAnsi="Arial" w:cs="Arial"/>
          <w:b/>
          <w:bCs/>
          <w:szCs w:val="24"/>
          <w:lang w:val="en-US"/>
        </w:rPr>
      </w:pPr>
      <w:r w:rsidRPr="00B45165">
        <w:rPr>
          <w:rFonts w:ascii="Arial" w:hAnsi="Arial" w:cs="Arial"/>
          <w:b/>
          <w:bCs/>
          <w:szCs w:val="24"/>
          <w:lang w:val="en-US"/>
        </w:rPr>
        <w:t>Table 1: Source: Prepared by Student (2025)</w:t>
      </w:r>
    </w:p>
    <w:p w14:paraId="1E16E025" w14:textId="77777777" w:rsidR="001D2F71" w:rsidRPr="00B45165" w:rsidRDefault="001D2F71" w:rsidP="001D2F71">
      <w:pPr>
        <w:rPr>
          <w:rFonts w:ascii="Arial" w:hAnsi="Arial" w:cs="Arial"/>
          <w:szCs w:val="24"/>
          <w:lang w:val="en-US"/>
        </w:rPr>
      </w:pPr>
    </w:p>
    <w:p w14:paraId="6EA19D91" w14:textId="77777777" w:rsidR="001D2F71" w:rsidRPr="00B45165" w:rsidRDefault="001D2F71" w:rsidP="001D2F71">
      <w:pPr>
        <w:spacing w:line="240" w:lineRule="auto"/>
        <w:jc w:val="left"/>
        <w:rPr>
          <w:rFonts w:ascii="Arial" w:hAnsi="Arial" w:cs="Arial"/>
          <w:b/>
          <w:bCs/>
          <w:szCs w:val="24"/>
          <w:lang w:val="en-US"/>
        </w:rPr>
      </w:pPr>
      <w:r w:rsidRPr="00B45165">
        <w:rPr>
          <w:rFonts w:ascii="Arial" w:hAnsi="Arial" w:cs="Arial"/>
          <w:b/>
          <w:bCs/>
          <w:szCs w:val="24"/>
          <w:lang w:val="en-US"/>
        </w:rPr>
        <w:br w:type="page"/>
      </w:r>
    </w:p>
    <w:p w14:paraId="4926B15F" w14:textId="77777777" w:rsidR="001D2F71" w:rsidRPr="00B45165" w:rsidRDefault="001D2F71" w:rsidP="001D2F71">
      <w:pPr>
        <w:jc w:val="center"/>
        <w:rPr>
          <w:rFonts w:ascii="Arial" w:hAnsi="Arial" w:cs="Arial"/>
          <w:b/>
          <w:bCs/>
          <w:szCs w:val="24"/>
          <w:lang w:val="en-US"/>
        </w:rPr>
      </w:pPr>
      <w:r w:rsidRPr="00B45165">
        <w:rPr>
          <w:rFonts w:ascii="Arial" w:hAnsi="Arial" w:cs="Arial"/>
          <w:b/>
          <w:bCs/>
          <w:szCs w:val="24"/>
          <w:lang w:val="en-US"/>
        </w:rPr>
        <w:lastRenderedPageBreak/>
        <w:t xml:space="preserve">Chart of Financial Projections </w:t>
      </w:r>
      <w:proofErr w:type="gramStart"/>
      <w:r w:rsidRPr="00B45165">
        <w:rPr>
          <w:rFonts w:ascii="Arial" w:hAnsi="Arial" w:cs="Arial"/>
          <w:b/>
          <w:bCs/>
          <w:szCs w:val="24"/>
          <w:lang w:val="en-US"/>
        </w:rPr>
        <w:t>of</w:t>
      </w:r>
      <w:proofErr w:type="gramEnd"/>
      <w:r w:rsidRPr="00B45165">
        <w:rPr>
          <w:rFonts w:ascii="Arial" w:hAnsi="Arial" w:cs="Arial"/>
          <w:b/>
          <w:bCs/>
          <w:szCs w:val="24"/>
          <w:lang w:val="en-US"/>
        </w:rPr>
        <w:t xml:space="preserve"> Business</w:t>
      </w:r>
    </w:p>
    <w:p w14:paraId="6C6F605A" w14:textId="77777777" w:rsidR="001D2F71" w:rsidRPr="00B45165" w:rsidRDefault="001D2F71" w:rsidP="001D2F71">
      <w:pPr>
        <w:rPr>
          <w:rFonts w:ascii="Arial" w:hAnsi="Arial" w:cs="Arial"/>
          <w:szCs w:val="24"/>
          <w:lang w:val="en-US"/>
        </w:rPr>
      </w:pPr>
      <w:r w:rsidRPr="00B45165">
        <w:rPr>
          <w:rFonts w:ascii="Arial" w:hAnsi="Arial" w:cs="Arial"/>
          <w:noProof/>
          <w:szCs w:val="24"/>
        </w:rPr>
        <w:drawing>
          <wp:inline distT="0" distB="0" distL="0" distR="0" wp14:anchorId="396677C7" wp14:editId="2B0DEAF5">
            <wp:extent cx="5651500" cy="3124200"/>
            <wp:effectExtent l="0" t="0" r="0" b="0"/>
            <wp:docPr id="1937184894" name="Picture 1" descr="A graph of a financial projec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84894" name="Picture 1" descr="A graph of a financial projections&#10;&#10;Description automatically generated with medium confidence"/>
                    <pic:cNvPicPr/>
                  </pic:nvPicPr>
                  <pic:blipFill>
                    <a:blip r:embed="rId18"/>
                    <a:stretch>
                      <a:fillRect/>
                    </a:stretch>
                  </pic:blipFill>
                  <pic:spPr>
                    <a:xfrm>
                      <a:off x="0" y="0"/>
                      <a:ext cx="5651500" cy="3124200"/>
                    </a:xfrm>
                    <a:prstGeom prst="rect">
                      <a:avLst/>
                    </a:prstGeom>
                  </pic:spPr>
                </pic:pic>
              </a:graphicData>
            </a:graphic>
          </wp:inline>
        </w:drawing>
      </w:r>
    </w:p>
    <w:p w14:paraId="07D04A8B" w14:textId="77777777" w:rsidR="001D2F71" w:rsidRPr="00B45165" w:rsidRDefault="001D2F71" w:rsidP="001D2F71">
      <w:pPr>
        <w:jc w:val="center"/>
        <w:rPr>
          <w:rFonts w:ascii="Arial" w:hAnsi="Arial" w:cs="Arial"/>
          <w:b/>
          <w:bCs/>
          <w:szCs w:val="24"/>
          <w:lang w:val="en-US"/>
        </w:rPr>
      </w:pPr>
      <w:r w:rsidRPr="00B45165">
        <w:rPr>
          <w:rFonts w:ascii="Arial" w:hAnsi="Arial" w:cs="Arial"/>
          <w:b/>
          <w:bCs/>
          <w:szCs w:val="24"/>
          <w:lang w:val="en-US"/>
        </w:rPr>
        <w:t>Chart 1: Source: Prepared by Student (2025)</w:t>
      </w:r>
    </w:p>
    <w:p w14:paraId="5CC8750F" w14:textId="77777777" w:rsidR="001D2F71" w:rsidRPr="00B45165" w:rsidRDefault="001D2F71" w:rsidP="001D2F71">
      <w:pPr>
        <w:pStyle w:val="Heading2"/>
        <w:ind w:left="420" w:hanging="420"/>
        <w:rPr>
          <w:rFonts w:ascii="Arial" w:hAnsi="Arial" w:cs="Arial"/>
          <w:sz w:val="24"/>
          <w:szCs w:val="24"/>
        </w:rPr>
      </w:pPr>
    </w:p>
    <w:p w14:paraId="53E8CE32" w14:textId="7EA86A3D" w:rsidR="001D2F71" w:rsidRPr="00B45165" w:rsidRDefault="001D2F71" w:rsidP="00B70ABF">
      <w:pPr>
        <w:pStyle w:val="Heading1"/>
        <w:rPr>
          <w:rFonts w:ascii="Arial" w:hAnsi="Arial" w:cs="Arial"/>
          <w:szCs w:val="24"/>
        </w:rPr>
      </w:pPr>
      <w:bookmarkStart w:id="46" w:name="_Toc193274384"/>
      <w:bookmarkStart w:id="47" w:name="_Toc194070898"/>
      <w:r w:rsidRPr="00B45165">
        <w:rPr>
          <w:rFonts w:ascii="Arial" w:hAnsi="Arial" w:cs="Arial"/>
          <w:szCs w:val="24"/>
        </w:rPr>
        <w:t>Importance of Microsoft Excel in a Digital Era</w:t>
      </w:r>
      <w:bookmarkEnd w:id="46"/>
      <w:bookmarkEnd w:id="47"/>
    </w:p>
    <w:p w14:paraId="6B328498" w14:textId="1E00B0DB" w:rsidR="001D2F71" w:rsidRPr="00B45165" w:rsidRDefault="001D2F71" w:rsidP="001D2F71">
      <w:pPr>
        <w:rPr>
          <w:rFonts w:ascii="Arial" w:hAnsi="Arial" w:cs="Arial"/>
          <w:szCs w:val="24"/>
        </w:rPr>
      </w:pPr>
      <w:r w:rsidRPr="00B45165">
        <w:rPr>
          <w:rFonts w:ascii="Arial" w:hAnsi="Arial" w:cs="Arial"/>
          <w:szCs w:val="24"/>
        </w:rPr>
        <w:t>Microsoft Excel is an essential tool in today’s digital landscape. It allows both businesses and individuals to record, manage and analyse data efficiently. As businesses undergo a digital transformation, Excel’s robust functionality makes it perfect for financial modelling, data visualisation, and automation, which makes it indispensable across all industries.</w:t>
      </w:r>
    </w:p>
    <w:p w14:paraId="0C159AAE" w14:textId="79A387CB" w:rsidR="001D2F71" w:rsidRPr="00B45165" w:rsidRDefault="001D2F71" w:rsidP="001D2F71">
      <w:pPr>
        <w:rPr>
          <w:rFonts w:ascii="Arial" w:hAnsi="Arial" w:cs="Arial"/>
          <w:szCs w:val="24"/>
        </w:rPr>
      </w:pPr>
      <w:r w:rsidRPr="006B4ACD">
        <w:rPr>
          <w:rFonts w:ascii="Arial" w:hAnsi="Arial" w:cs="Arial"/>
          <w:szCs w:val="24"/>
        </w:rPr>
        <w:t>Financial Management and Budgeting:</w:t>
      </w:r>
      <w:r w:rsidRPr="00B45165">
        <w:rPr>
          <w:rFonts w:ascii="Arial" w:hAnsi="Arial" w:cs="Arial"/>
          <w:szCs w:val="24"/>
        </w:rPr>
        <w:t xml:space="preserve"> Microsoft Excel plays a vital role in helping businesses manage their finances, organise data, track expenses, and plan budgets efficiently. The tool can be used to do cash flow analysis, record profit-loss statements, and forecast future financial trends. Excel also has numerous functions, like AVERAGE, IF, PMT and FV, that make financial management calculations like loan </w:t>
      </w:r>
      <w:r w:rsidR="00903A39" w:rsidRPr="00B45165">
        <w:rPr>
          <w:rFonts w:ascii="Arial" w:hAnsi="Arial" w:cs="Arial"/>
          <w:szCs w:val="24"/>
        </w:rPr>
        <w:t>calculations and</w:t>
      </w:r>
      <w:r w:rsidRPr="00B45165">
        <w:rPr>
          <w:rFonts w:ascii="Arial" w:hAnsi="Arial" w:cs="Arial"/>
          <w:szCs w:val="24"/>
        </w:rPr>
        <w:t xml:space="preserve"> forecasting easy. Businesses can also rely on Excel to help with tax calculations by tracking detailed expenses, assessing risks and performing market analysis</w:t>
      </w:r>
      <w:sdt>
        <w:sdtPr>
          <w:rPr>
            <w:rFonts w:ascii="Arial" w:hAnsi="Arial" w:cs="Arial"/>
            <w:szCs w:val="24"/>
          </w:rPr>
          <w:id w:val="-923715932"/>
          <w:citation/>
        </w:sdtPr>
        <w:sdtContent>
          <w:r w:rsidRPr="00B45165">
            <w:rPr>
              <w:rFonts w:ascii="Arial" w:hAnsi="Arial" w:cs="Arial"/>
              <w:szCs w:val="24"/>
            </w:rPr>
            <w:fldChar w:fldCharType="begin"/>
          </w:r>
          <w:r w:rsidRPr="00B45165">
            <w:rPr>
              <w:rFonts w:ascii="Arial" w:hAnsi="Arial" w:cs="Arial"/>
              <w:szCs w:val="24"/>
            </w:rPr>
            <w:instrText xml:space="preserve"> CITATION Wie24 \l 2057 </w:instrText>
          </w:r>
          <w:r w:rsidRPr="00B45165">
            <w:rPr>
              <w:rFonts w:ascii="Arial" w:hAnsi="Arial" w:cs="Arial"/>
              <w:szCs w:val="24"/>
            </w:rPr>
            <w:fldChar w:fldCharType="separate"/>
          </w:r>
          <w:r w:rsidR="00B7673E" w:rsidRPr="00B45165">
            <w:rPr>
              <w:rFonts w:ascii="Arial" w:hAnsi="Arial" w:cs="Arial"/>
              <w:noProof/>
              <w:szCs w:val="24"/>
            </w:rPr>
            <w:t xml:space="preserve"> (Wiedner, 2024)</w:t>
          </w:r>
          <w:r w:rsidRPr="00B45165">
            <w:rPr>
              <w:rFonts w:ascii="Arial" w:hAnsi="Arial" w:cs="Arial"/>
              <w:szCs w:val="24"/>
            </w:rPr>
            <w:fldChar w:fldCharType="end"/>
          </w:r>
        </w:sdtContent>
      </w:sdt>
      <w:r w:rsidRPr="00B45165">
        <w:rPr>
          <w:rFonts w:ascii="Arial" w:hAnsi="Arial" w:cs="Arial"/>
          <w:szCs w:val="24"/>
        </w:rPr>
        <w:t>. This will make documents error-free, ultimately helping businesses maintain optimum financial health.</w:t>
      </w:r>
    </w:p>
    <w:p w14:paraId="33DBC893" w14:textId="77777777" w:rsidR="001D2F71" w:rsidRPr="00B45165" w:rsidRDefault="001D2F71" w:rsidP="001D2F71">
      <w:pPr>
        <w:rPr>
          <w:rFonts w:ascii="Arial" w:hAnsi="Arial" w:cs="Arial"/>
          <w:szCs w:val="24"/>
        </w:rPr>
      </w:pPr>
    </w:p>
    <w:p w14:paraId="52522FE2" w14:textId="1B8D7D6E" w:rsidR="001D2F71" w:rsidRPr="00B45165" w:rsidRDefault="001D2F71" w:rsidP="001D2F71">
      <w:pPr>
        <w:rPr>
          <w:rFonts w:ascii="Arial" w:hAnsi="Arial" w:cs="Arial"/>
          <w:szCs w:val="24"/>
        </w:rPr>
      </w:pPr>
      <w:r w:rsidRPr="006B4ACD">
        <w:rPr>
          <w:rFonts w:ascii="Arial" w:hAnsi="Arial" w:cs="Arial"/>
          <w:szCs w:val="24"/>
        </w:rPr>
        <w:t>Data Visualisation:</w:t>
      </w:r>
      <w:r w:rsidRPr="00B45165">
        <w:rPr>
          <w:rFonts w:ascii="Arial" w:hAnsi="Arial" w:cs="Arial"/>
          <w:szCs w:val="24"/>
        </w:rPr>
        <w:t xml:space="preserve">  Excel’s data visualisation tools will allow users to present complex data more clearly and effectively. Features like bar charts, pie charts and heat maps make data interpretation more intuitive. Advanced tools like PivotTables and conditional formatting help in identifying key patterns and visualise data which provide meaningful insights</w:t>
      </w:r>
      <w:sdt>
        <w:sdtPr>
          <w:rPr>
            <w:rFonts w:ascii="Arial" w:hAnsi="Arial" w:cs="Arial"/>
            <w:szCs w:val="24"/>
          </w:rPr>
          <w:id w:val="1905028050"/>
          <w:citation/>
        </w:sdtPr>
        <w:sdtContent>
          <w:r w:rsidRPr="00B45165">
            <w:rPr>
              <w:rFonts w:ascii="Arial" w:hAnsi="Arial" w:cs="Arial"/>
              <w:szCs w:val="24"/>
            </w:rPr>
            <w:fldChar w:fldCharType="begin"/>
          </w:r>
          <w:r w:rsidRPr="00B45165">
            <w:rPr>
              <w:rFonts w:ascii="Arial" w:hAnsi="Arial" w:cs="Arial"/>
              <w:szCs w:val="24"/>
            </w:rPr>
            <w:instrText xml:space="preserve"> CITATION Win21 \l 2057 </w:instrText>
          </w:r>
          <w:r w:rsidRPr="00B45165">
            <w:rPr>
              <w:rFonts w:ascii="Arial" w:hAnsi="Arial" w:cs="Arial"/>
              <w:szCs w:val="24"/>
            </w:rPr>
            <w:fldChar w:fldCharType="separate"/>
          </w:r>
          <w:r w:rsidR="00B7673E" w:rsidRPr="00B45165">
            <w:rPr>
              <w:rFonts w:ascii="Arial" w:hAnsi="Arial" w:cs="Arial"/>
              <w:noProof/>
              <w:szCs w:val="24"/>
            </w:rPr>
            <w:t xml:space="preserve"> (Winston, 2021)</w:t>
          </w:r>
          <w:r w:rsidRPr="00B45165">
            <w:rPr>
              <w:rFonts w:ascii="Arial" w:hAnsi="Arial" w:cs="Arial"/>
              <w:szCs w:val="24"/>
            </w:rPr>
            <w:fldChar w:fldCharType="end"/>
          </w:r>
        </w:sdtContent>
      </w:sdt>
      <w:r w:rsidRPr="00B45165">
        <w:rPr>
          <w:rFonts w:ascii="Arial" w:hAnsi="Arial" w:cs="Arial"/>
          <w:szCs w:val="24"/>
        </w:rPr>
        <w:t>. Excel also facilitates the integration of real-time data, which makes decision-making more accurate. Additionally, creating dashboards can consolidate multiple visual elements into a single view, making them useful for business reporting.</w:t>
      </w:r>
    </w:p>
    <w:p w14:paraId="4937409D" w14:textId="1E119D76" w:rsidR="001D2F71" w:rsidRPr="00B45165" w:rsidRDefault="001D2F71" w:rsidP="001D2F71">
      <w:pPr>
        <w:rPr>
          <w:rFonts w:ascii="Arial" w:hAnsi="Arial" w:cs="Arial"/>
          <w:szCs w:val="24"/>
        </w:rPr>
      </w:pPr>
      <w:r w:rsidRPr="006B4ACD">
        <w:rPr>
          <w:rFonts w:ascii="Arial" w:hAnsi="Arial" w:cs="Arial"/>
          <w:szCs w:val="24"/>
        </w:rPr>
        <w:t>Integration and Interoperability:</w:t>
      </w:r>
      <w:r w:rsidRPr="00B45165">
        <w:rPr>
          <w:rFonts w:ascii="Arial" w:hAnsi="Arial" w:cs="Arial"/>
          <w:szCs w:val="24"/>
        </w:rPr>
        <w:t xml:space="preserve"> Excel allows users to seamlessly integrate data across multiple applications and databases. It can the ability to connect with SQL databases, CRM systems and even cloud storage systems like Google Drive and OneDrive, facilitating real-time collaboration. Excel also supports API connections with business intelligence tools like Power BI that enable users to perform advanced analytics. </w:t>
      </w:r>
      <w:sdt>
        <w:sdtPr>
          <w:rPr>
            <w:rFonts w:ascii="Arial" w:hAnsi="Arial" w:cs="Arial"/>
            <w:szCs w:val="24"/>
          </w:rPr>
          <w:id w:val="-1311785282"/>
          <w:citation/>
        </w:sdtPr>
        <w:sdtContent>
          <w:r w:rsidRPr="00B45165">
            <w:rPr>
              <w:rFonts w:ascii="Arial" w:hAnsi="Arial" w:cs="Arial"/>
              <w:szCs w:val="24"/>
            </w:rPr>
            <w:fldChar w:fldCharType="begin"/>
          </w:r>
          <w:r w:rsidRPr="00B45165">
            <w:rPr>
              <w:rFonts w:ascii="Arial" w:hAnsi="Arial" w:cs="Arial"/>
              <w:szCs w:val="24"/>
            </w:rPr>
            <w:instrText xml:space="preserve"> CITATION Fle22 \l 2057 </w:instrText>
          </w:r>
          <w:r w:rsidRPr="00B45165">
            <w:rPr>
              <w:rFonts w:ascii="Arial" w:hAnsi="Arial" w:cs="Arial"/>
              <w:szCs w:val="24"/>
            </w:rPr>
            <w:fldChar w:fldCharType="separate"/>
          </w:r>
          <w:r w:rsidR="00B7673E" w:rsidRPr="00B45165">
            <w:rPr>
              <w:rFonts w:ascii="Arial" w:hAnsi="Arial" w:cs="Arial"/>
              <w:noProof/>
              <w:szCs w:val="24"/>
            </w:rPr>
            <w:t>(Fletcher, 2022)</w:t>
          </w:r>
          <w:r w:rsidRPr="00B45165">
            <w:rPr>
              <w:rFonts w:ascii="Arial" w:hAnsi="Arial" w:cs="Arial"/>
              <w:szCs w:val="24"/>
            </w:rPr>
            <w:fldChar w:fldCharType="end"/>
          </w:r>
        </w:sdtContent>
      </w:sdt>
      <w:r w:rsidRPr="00B45165">
        <w:rPr>
          <w:rFonts w:ascii="Arial" w:hAnsi="Arial" w:cs="Arial"/>
          <w:szCs w:val="24"/>
        </w:rPr>
        <w:t>This flexibility established Excel not just as a standalone tool but also as a crucial part of broader data ecosystems, streamlining workflow management, generating reports and going beyond raw data to uncover key insights.</w:t>
      </w:r>
    </w:p>
    <w:p w14:paraId="29F1E93A" w14:textId="24D269B2" w:rsidR="00903A39" w:rsidRDefault="001D2F71" w:rsidP="00903A39">
      <w:pPr>
        <w:rPr>
          <w:rFonts w:ascii="Arial" w:hAnsi="Arial" w:cs="Arial"/>
          <w:szCs w:val="24"/>
        </w:rPr>
      </w:pPr>
      <w:r w:rsidRPr="006B4ACD">
        <w:rPr>
          <w:rFonts w:ascii="Arial" w:hAnsi="Arial" w:cs="Arial"/>
          <w:szCs w:val="24"/>
        </w:rPr>
        <w:t>Cost Effectiveness and Accessibility:</w:t>
      </w:r>
      <w:r w:rsidRPr="00B45165">
        <w:rPr>
          <w:rFonts w:ascii="Arial" w:hAnsi="Arial" w:cs="Arial"/>
          <w:szCs w:val="24"/>
        </w:rPr>
        <w:t xml:space="preserve"> One of the biggest advantages of Microsoft Excel is its affordability and widespread availability. Unlike other expensive software, Excel provides a host of advanced analysis, reporting and visualisation features at a fraction of the cost. It is available as a part of the Microsoft Office 365 suite, and accessible across all platforms, including smartphones. The offline functionality ensures individuals with limited internet access can also use the tool. The software’s intuitive interface and vast resources, like free templates and tutorials, also make it perfect for users of all skill levels.</w:t>
      </w:r>
      <w:bookmarkStart w:id="48" w:name="_Toc193274385"/>
    </w:p>
    <w:p w14:paraId="6CE5B35F" w14:textId="77777777" w:rsidR="00B70ABF" w:rsidRPr="00B70ABF" w:rsidRDefault="00B70ABF" w:rsidP="00903A39">
      <w:pPr>
        <w:rPr>
          <w:rFonts w:ascii="Arial" w:hAnsi="Arial" w:cs="Arial"/>
          <w:b/>
          <w:bCs/>
          <w:szCs w:val="24"/>
        </w:rPr>
      </w:pPr>
    </w:p>
    <w:p w14:paraId="4BA55766" w14:textId="69135438" w:rsidR="001D2F71" w:rsidRPr="00B70ABF" w:rsidRDefault="001D2F71" w:rsidP="001D2F71">
      <w:pPr>
        <w:rPr>
          <w:rFonts w:ascii="Arial" w:hAnsi="Arial" w:cs="Arial"/>
          <w:b/>
          <w:bCs/>
          <w:szCs w:val="24"/>
        </w:rPr>
      </w:pPr>
      <w:r w:rsidRPr="00B70ABF">
        <w:rPr>
          <w:rFonts w:ascii="Arial" w:hAnsi="Arial" w:cs="Arial"/>
          <w:b/>
          <w:bCs/>
          <w:szCs w:val="24"/>
        </w:rPr>
        <w:t>Conclusion</w:t>
      </w:r>
      <w:bookmarkEnd w:id="48"/>
      <w:r w:rsidRPr="00B70ABF">
        <w:rPr>
          <w:rFonts w:ascii="Arial" w:hAnsi="Arial" w:cs="Arial"/>
          <w:b/>
          <w:bCs/>
          <w:szCs w:val="24"/>
        </w:rPr>
        <w:t xml:space="preserve"> </w:t>
      </w:r>
    </w:p>
    <w:p w14:paraId="2116D054" w14:textId="77777777" w:rsidR="001D2F71" w:rsidRDefault="001D2F71" w:rsidP="001D2F71">
      <w:pPr>
        <w:rPr>
          <w:rFonts w:ascii="Arial" w:hAnsi="Arial" w:cs="Arial"/>
          <w:szCs w:val="24"/>
        </w:rPr>
      </w:pPr>
      <w:r w:rsidRPr="00B45165">
        <w:rPr>
          <w:rFonts w:ascii="Arial" w:hAnsi="Arial" w:cs="Arial"/>
          <w:szCs w:val="24"/>
        </w:rPr>
        <w:t xml:space="preserve">Microsoft Excel has become an essential tool for businesses to conduct financial management, data visualisation and more. Its ability to handle large amounts of data, wide functionality, integration with other applications and ability to automate repetitive tasks make it invaluable across many sectors and industries. From budgeting, </w:t>
      </w:r>
      <w:r w:rsidRPr="00B45165">
        <w:rPr>
          <w:rFonts w:ascii="Arial" w:hAnsi="Arial" w:cs="Arial"/>
          <w:szCs w:val="24"/>
        </w:rPr>
        <w:lastRenderedPageBreak/>
        <w:t>analysing the competition and the market, and generating reports for decision-making, Excel simplifies processes. It is accurate, efficient and easily accessible to both businesses and students. It is not only cost-effective but also accessible further enhancing the appeal to Microsoft Excel. As technology has evolved over the years, Microsoft Excel has continued to evolve as well while also staying relevant, making it perfect for personal use and corporate decision-making.</w:t>
      </w:r>
    </w:p>
    <w:p w14:paraId="37E2A896" w14:textId="77777777" w:rsidR="00F85531" w:rsidRDefault="00F85531" w:rsidP="001D2F71">
      <w:pPr>
        <w:rPr>
          <w:rFonts w:ascii="Arial" w:hAnsi="Arial" w:cs="Arial"/>
          <w:szCs w:val="24"/>
        </w:rPr>
      </w:pPr>
    </w:p>
    <w:p w14:paraId="7A4CB45F" w14:textId="4BD5EED4" w:rsidR="00F85531" w:rsidRPr="006B4ACD" w:rsidRDefault="00F85531" w:rsidP="00FF0E95">
      <w:pPr>
        <w:rPr>
          <w:rFonts w:ascii="Arial" w:hAnsi="Arial" w:cs="Arial"/>
          <w:b/>
          <w:bCs/>
          <w:szCs w:val="24"/>
        </w:rPr>
      </w:pPr>
      <w:bookmarkStart w:id="49" w:name="_Hlk194070980"/>
      <w:r w:rsidRPr="006B4ACD">
        <w:rPr>
          <w:rFonts w:ascii="Arial" w:hAnsi="Arial" w:cs="Arial"/>
          <w:b/>
          <w:bCs/>
          <w:szCs w:val="24"/>
        </w:rPr>
        <w:t xml:space="preserve">Task4 - Video Storytelling </w:t>
      </w:r>
    </w:p>
    <w:bookmarkEnd w:id="49"/>
    <w:p w14:paraId="039BAED2" w14:textId="1957673A" w:rsidR="00F85531" w:rsidRPr="00BE16EF" w:rsidRDefault="00BE16EF" w:rsidP="00BE16EF">
      <w:pPr>
        <w:rPr>
          <w:rFonts w:ascii="Arial" w:hAnsi="Arial" w:cs="Arial"/>
          <w:szCs w:val="24"/>
        </w:rPr>
      </w:pPr>
      <w:r>
        <w:fldChar w:fldCharType="begin"/>
      </w:r>
      <w:r>
        <w:instrText>HYPERLINK "https://youtu.be/HLYjkCkZOzc?si=R5OLLdTIrq3k2Ep3"</w:instrText>
      </w:r>
      <w:r>
        <w:fldChar w:fldCharType="separate"/>
      </w:r>
      <w:r w:rsidRPr="006F0A1F">
        <w:rPr>
          <w:rStyle w:val="Hyperlink"/>
          <w:rFonts w:ascii="Arial" w:hAnsi="Arial" w:cs="Arial"/>
          <w:szCs w:val="24"/>
        </w:rPr>
        <w:t>https://youtu.be/HLYjkCkZOzc?si=R5OLLdTIrq3k2Ep3</w:t>
      </w:r>
      <w:r>
        <w:fldChar w:fldCharType="end"/>
      </w:r>
      <w:r>
        <w:rPr>
          <w:rFonts w:ascii="Arial" w:hAnsi="Arial" w:cs="Arial"/>
          <w:szCs w:val="24"/>
        </w:rPr>
        <w:t xml:space="preserve"> </w:t>
      </w:r>
    </w:p>
    <w:p w14:paraId="2562BFCE" w14:textId="77777777" w:rsidR="00FF0E95" w:rsidRDefault="00FF0E95" w:rsidP="001D2F71">
      <w:pPr>
        <w:rPr>
          <w:rFonts w:ascii="Arial" w:hAnsi="Arial" w:cs="Arial"/>
          <w:szCs w:val="24"/>
        </w:rPr>
      </w:pPr>
    </w:p>
    <w:p w14:paraId="7E03EF92" w14:textId="5DF038B9" w:rsidR="004A4A34" w:rsidRDefault="00992D6D" w:rsidP="001D2F71">
      <w:pPr>
        <w:rPr>
          <w:rFonts w:ascii="Arial" w:hAnsi="Arial" w:cs="Arial"/>
          <w:szCs w:val="24"/>
        </w:rPr>
      </w:pPr>
      <w:r w:rsidRPr="00992D6D">
        <w:rPr>
          <w:rFonts w:ascii="Arial" w:hAnsi="Arial" w:cs="Arial"/>
          <w:szCs w:val="24"/>
        </w:rPr>
        <w:t>The most effective approach to spread ideas in today's environment, according to Robert McKee</w:t>
      </w:r>
      <w:r w:rsidR="0099000C">
        <w:rPr>
          <w:rFonts w:ascii="Arial" w:hAnsi="Arial" w:cs="Arial"/>
          <w:szCs w:val="24"/>
        </w:rPr>
        <w:t xml:space="preserve"> (1997)</w:t>
      </w:r>
      <w:r w:rsidRPr="00992D6D">
        <w:rPr>
          <w:rFonts w:ascii="Arial" w:hAnsi="Arial" w:cs="Arial"/>
          <w:szCs w:val="24"/>
        </w:rPr>
        <w:t>, is through </w:t>
      </w:r>
      <w:r w:rsidR="004A4A34" w:rsidRPr="00992D6D">
        <w:rPr>
          <w:rFonts w:ascii="Arial" w:hAnsi="Arial" w:cs="Arial"/>
          <w:szCs w:val="24"/>
        </w:rPr>
        <w:t>storytelling.</w:t>
      </w:r>
      <w:r w:rsidR="004A4A34" w:rsidRPr="0022477C">
        <w:rPr>
          <w:rFonts w:ascii="Arial" w:hAnsi="Arial" w:cs="Arial"/>
          <w:szCs w:val="24"/>
        </w:rPr>
        <w:t xml:space="preserve"> The</w:t>
      </w:r>
      <w:r w:rsidR="0022477C" w:rsidRPr="0022477C">
        <w:rPr>
          <w:rFonts w:ascii="Arial" w:hAnsi="Arial" w:cs="Arial"/>
          <w:szCs w:val="24"/>
        </w:rPr>
        <w:t xml:space="preserve"> video is a case study and effectively communicates the uniqueness and emotional value of Luara's Gifts by showcasing how its handcrafted chocolate, wax, knitted, soap and dried flowers create lasting memories. The message highlights the artistry and passion behind each floral arrangement, emphasizing that these flowers are more than just gifts, they are cherished keepsakes.</w:t>
      </w:r>
    </w:p>
    <w:p w14:paraId="43806354" w14:textId="77777777" w:rsidR="00BF1CE6" w:rsidRPr="00BF1CE6" w:rsidRDefault="004A4A34" w:rsidP="00BF1CE6">
      <w:pPr>
        <w:rPr>
          <w:rFonts w:ascii="Arial" w:hAnsi="Arial" w:cs="Arial"/>
          <w:szCs w:val="24"/>
        </w:rPr>
      </w:pPr>
      <w:r w:rsidRPr="004A4A34">
        <w:rPr>
          <w:rFonts w:ascii="Arial" w:hAnsi="Arial" w:cs="Arial"/>
          <w:szCs w:val="24"/>
        </w:rPr>
        <w:t>The voice in the video conveys a personal and heartfelt connection, explaining that the brand was built to offer meaningful alternatives to traditional flowers. The eco-friendly and sustainable look is subtly introduced through the durability of these flowers, making them a thoughtful and long-lasting gift. The call to action at the end encourages viewers to buy their own unique bouquet, reinforcing the idea that these are perfect for any occasion.</w:t>
      </w:r>
      <w:r w:rsidR="00BF1CE6">
        <w:rPr>
          <w:rFonts w:ascii="Arial" w:hAnsi="Arial" w:cs="Arial"/>
          <w:szCs w:val="24"/>
        </w:rPr>
        <w:t xml:space="preserve"> </w:t>
      </w:r>
      <w:r w:rsidR="00BF1CE6" w:rsidRPr="00BF1CE6">
        <w:rPr>
          <w:rFonts w:ascii="Arial" w:hAnsi="Arial" w:cs="Arial"/>
          <w:szCs w:val="24"/>
        </w:rPr>
        <w:t>Research suggests that unique and personalised products improve customer retention (Kotler &amp; Keller, 2022).</w:t>
      </w:r>
      <w:r w:rsidR="00BF1CE6" w:rsidRPr="00BF1CE6">
        <w:rPr>
          <w:rFonts w:ascii="Arial" w:hAnsi="Arial" w:cs="Arial"/>
          <w:szCs w:val="24"/>
        </w:rPr>
        <w:tab/>
      </w:r>
    </w:p>
    <w:p w14:paraId="40E34DCD" w14:textId="4AEA1229" w:rsidR="004A4A34" w:rsidRDefault="004A4A34" w:rsidP="001D2F71">
      <w:pPr>
        <w:rPr>
          <w:rFonts w:ascii="Arial" w:hAnsi="Arial" w:cs="Arial"/>
          <w:szCs w:val="24"/>
        </w:rPr>
      </w:pPr>
      <w:r w:rsidRPr="004A4A34">
        <w:rPr>
          <w:rFonts w:ascii="Arial" w:hAnsi="Arial" w:cs="Arial"/>
          <w:szCs w:val="24"/>
        </w:rPr>
        <w:t xml:space="preserve"> By blending the story with visuals and a clear brand message, the video successfully engages viewers emotionall</w:t>
      </w:r>
      <w:r w:rsidR="00BF1CE6">
        <w:rPr>
          <w:rFonts w:ascii="Arial" w:hAnsi="Arial" w:cs="Arial"/>
          <w:szCs w:val="24"/>
        </w:rPr>
        <w:t xml:space="preserve">y, </w:t>
      </w:r>
      <w:r w:rsidRPr="004A4A34">
        <w:rPr>
          <w:rFonts w:ascii="Arial" w:hAnsi="Arial" w:cs="Arial"/>
          <w:szCs w:val="24"/>
        </w:rPr>
        <w:t>inspires them to support the brand</w:t>
      </w:r>
      <w:r w:rsidR="00BF1CE6">
        <w:rPr>
          <w:rFonts w:ascii="Arial" w:hAnsi="Arial" w:cs="Arial"/>
          <w:szCs w:val="24"/>
        </w:rPr>
        <w:t xml:space="preserve">, </w:t>
      </w:r>
      <w:r w:rsidRPr="004A4A34">
        <w:rPr>
          <w:rFonts w:ascii="Arial" w:hAnsi="Arial" w:cs="Arial"/>
          <w:szCs w:val="24"/>
        </w:rPr>
        <w:t>providing sustainable, aesthetically pleasing alternatives, fosters strong customer relationships, demonstrating how product differentiation and emotional value drive brand loyalty (Scott, 2020).</w:t>
      </w:r>
    </w:p>
    <w:p w14:paraId="0342EC0E" w14:textId="77777777" w:rsidR="001D2F71" w:rsidRDefault="001D2F71" w:rsidP="001D2F71">
      <w:pPr>
        <w:spacing w:line="240" w:lineRule="auto"/>
        <w:jc w:val="left"/>
        <w:rPr>
          <w:rFonts w:cs="Times New Roman"/>
          <w:b/>
          <w:bCs/>
          <w:color w:val="000000"/>
        </w:rPr>
      </w:pPr>
      <w:r>
        <w:br w:type="page"/>
      </w:r>
    </w:p>
    <w:sdt>
      <w:sdtPr>
        <w:rPr>
          <w:rFonts w:asciiTheme="minorHAnsi" w:eastAsiaTheme="minorHAnsi" w:hAnsiTheme="minorHAnsi" w:cstheme="minorBidi"/>
          <w:b w:val="0"/>
          <w:sz w:val="22"/>
          <w:szCs w:val="22"/>
        </w:rPr>
        <w:id w:val="646167793"/>
        <w:docPartObj>
          <w:docPartGallery w:val="Bibliographies"/>
          <w:docPartUnique/>
        </w:docPartObj>
      </w:sdtPr>
      <w:sdtEndPr>
        <w:rPr>
          <w:rFonts w:ascii="Times New Roman" w:hAnsi="Times New Roman"/>
          <w:sz w:val="24"/>
        </w:rPr>
      </w:sdtEndPr>
      <w:sdtContent>
        <w:p w14:paraId="40614D51" w14:textId="77777777" w:rsidR="00505B03" w:rsidRDefault="00505B03" w:rsidP="00882E40">
          <w:pPr>
            <w:pStyle w:val="Heading1"/>
            <w:rPr>
              <w:rFonts w:asciiTheme="minorHAnsi" w:eastAsiaTheme="minorHAnsi" w:hAnsiTheme="minorHAnsi" w:cstheme="minorBidi"/>
              <w:b w:val="0"/>
              <w:sz w:val="22"/>
              <w:szCs w:val="22"/>
            </w:rPr>
          </w:pPr>
        </w:p>
        <w:p w14:paraId="7E507C5D" w14:textId="77777777" w:rsidR="00505B03" w:rsidRDefault="00505B03" w:rsidP="00882E40">
          <w:pPr>
            <w:pStyle w:val="Heading1"/>
            <w:rPr>
              <w:rFonts w:asciiTheme="minorHAnsi" w:eastAsiaTheme="minorHAnsi" w:hAnsiTheme="minorHAnsi" w:cstheme="minorBidi"/>
              <w:b w:val="0"/>
              <w:sz w:val="22"/>
              <w:szCs w:val="22"/>
            </w:rPr>
          </w:pPr>
        </w:p>
        <w:p w14:paraId="0ADF5E92" w14:textId="6FDFF896" w:rsidR="00882E40" w:rsidRPr="00FF0E95" w:rsidRDefault="00882E40" w:rsidP="00882E40">
          <w:pPr>
            <w:pStyle w:val="Heading1"/>
            <w:rPr>
              <w:rFonts w:ascii="Arial" w:hAnsi="Arial" w:cs="Arial"/>
              <w:b w:val="0"/>
              <w:bCs/>
              <w:szCs w:val="24"/>
            </w:rPr>
          </w:pPr>
          <w:bookmarkStart w:id="50" w:name="_Toc194070899"/>
          <w:r w:rsidRPr="00FF0E95">
            <w:rPr>
              <w:rFonts w:ascii="Arial" w:hAnsi="Arial" w:cs="Arial"/>
              <w:bCs/>
              <w:szCs w:val="24"/>
            </w:rPr>
            <w:t>References</w:t>
          </w:r>
          <w:bookmarkEnd w:id="50"/>
        </w:p>
        <w:sdt>
          <w:sdtPr>
            <w:rPr>
              <w:rFonts w:ascii="Arial" w:hAnsi="Arial" w:cs="Arial"/>
              <w:szCs w:val="24"/>
            </w:rPr>
            <w:id w:val="-573587230"/>
            <w:bibliography/>
          </w:sdtPr>
          <w:sdtEndPr>
            <w:rPr>
              <w:rFonts w:ascii="Times New Roman" w:hAnsi="Times New Roman" w:cs="Times New Roman"/>
            </w:rPr>
          </w:sdtEndPr>
          <w:sdtContent>
            <w:p w14:paraId="7FD5959C" w14:textId="77777777" w:rsidR="00B7673E" w:rsidRPr="00FF0E95" w:rsidRDefault="00882E40" w:rsidP="00B7673E">
              <w:pPr>
                <w:pStyle w:val="Bibliography"/>
                <w:rPr>
                  <w:rFonts w:ascii="Arial" w:hAnsi="Arial" w:cs="Arial"/>
                  <w:noProof/>
                  <w:szCs w:val="24"/>
                  <w14:ligatures w14:val="none"/>
                </w:rPr>
              </w:pPr>
              <w:r w:rsidRPr="00FF0E95">
                <w:rPr>
                  <w:rFonts w:ascii="Arial" w:hAnsi="Arial" w:cs="Arial"/>
                  <w:szCs w:val="24"/>
                </w:rPr>
                <w:fldChar w:fldCharType="begin"/>
              </w:r>
              <w:r w:rsidRPr="00FF0E95">
                <w:rPr>
                  <w:rFonts w:ascii="Arial" w:hAnsi="Arial" w:cs="Arial"/>
                  <w:szCs w:val="24"/>
                </w:rPr>
                <w:instrText xml:space="preserve"> BIBLIOGRAPHY </w:instrText>
              </w:r>
              <w:r w:rsidRPr="00FF0E95">
                <w:rPr>
                  <w:rFonts w:ascii="Arial" w:hAnsi="Arial" w:cs="Arial"/>
                  <w:szCs w:val="24"/>
                </w:rPr>
                <w:fldChar w:fldCharType="separate"/>
              </w:r>
              <w:r w:rsidR="00B7673E" w:rsidRPr="00FF0E95">
                <w:rPr>
                  <w:rFonts w:ascii="Arial" w:hAnsi="Arial" w:cs="Arial"/>
                  <w:noProof/>
                </w:rPr>
                <w:t xml:space="preserve">Atherton, J., 2023. </w:t>
              </w:r>
              <w:r w:rsidR="00B7673E" w:rsidRPr="00FF0E95">
                <w:rPr>
                  <w:rFonts w:ascii="Arial" w:hAnsi="Arial" w:cs="Arial"/>
                  <w:i/>
                  <w:iCs/>
                  <w:noProof/>
                </w:rPr>
                <w:t xml:space="preserve">Social Media Strategy: A practical guide to social media marketing and customer engagement. </w:t>
              </w:r>
              <w:r w:rsidR="00B7673E" w:rsidRPr="00FF0E95">
                <w:rPr>
                  <w:rFonts w:ascii="Arial" w:hAnsi="Arial" w:cs="Arial"/>
                  <w:noProof/>
                </w:rPr>
                <w:t>2nd ed. London: Kogan Page.</w:t>
              </w:r>
            </w:p>
            <w:p w14:paraId="3FD97B35"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Balderjahn, I. et al., 2018. The many faces of sustainability-conscious consumers: A category-independent typology. </w:t>
              </w:r>
              <w:r w:rsidRPr="00FF0E95">
                <w:rPr>
                  <w:rFonts w:ascii="Arial" w:hAnsi="Arial" w:cs="Arial"/>
                  <w:i/>
                  <w:iCs/>
                  <w:noProof/>
                </w:rPr>
                <w:t xml:space="preserve">Journal of Business Research, </w:t>
              </w:r>
              <w:r w:rsidRPr="00FF0E95">
                <w:rPr>
                  <w:rFonts w:ascii="Arial" w:hAnsi="Arial" w:cs="Arial"/>
                  <w:noProof/>
                </w:rPr>
                <w:t>Volume 91.</w:t>
              </w:r>
            </w:p>
            <w:p w14:paraId="15586BB6"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Bencsik, A., 2017. </w:t>
              </w:r>
              <w:r w:rsidRPr="00FF0E95">
                <w:rPr>
                  <w:rFonts w:ascii="Arial" w:hAnsi="Arial" w:cs="Arial"/>
                  <w:i/>
                  <w:iCs/>
                  <w:noProof/>
                </w:rPr>
                <w:t xml:space="preserve">Knowledge Management Initiatives and Strategies in Small and Medium Enterprises. </w:t>
              </w:r>
              <w:r w:rsidRPr="00FF0E95">
                <w:rPr>
                  <w:rFonts w:ascii="Arial" w:hAnsi="Arial" w:cs="Arial"/>
                  <w:noProof/>
                </w:rPr>
                <w:t>Hershey: IGI Global.</w:t>
              </w:r>
            </w:p>
            <w:p w14:paraId="7C28D538"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Boateng, B. O., 2023. </w:t>
              </w:r>
              <w:r w:rsidRPr="00FF0E95">
                <w:rPr>
                  <w:rFonts w:ascii="Arial" w:hAnsi="Arial" w:cs="Arial"/>
                  <w:i/>
                  <w:iCs/>
                  <w:noProof/>
                </w:rPr>
                <w:t xml:space="preserve">Data Modeling with Microsoft Excel: Model and analyze data using Power Pivot, DAX, and Cube functions. </w:t>
              </w:r>
              <w:r w:rsidRPr="00FF0E95">
                <w:rPr>
                  <w:rFonts w:ascii="Arial" w:hAnsi="Arial" w:cs="Arial"/>
                  <w:noProof/>
                </w:rPr>
                <w:t>Birmingham: Packt Publishing Ltd.</w:t>
              </w:r>
            </w:p>
            <w:p w14:paraId="4588B6B6"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Burgess, J., Marwick, A. &amp; Poell, T., 2018. </w:t>
              </w:r>
              <w:r w:rsidRPr="00FF0E95">
                <w:rPr>
                  <w:rFonts w:ascii="Arial" w:hAnsi="Arial" w:cs="Arial"/>
                  <w:i/>
                  <w:iCs/>
                  <w:noProof/>
                </w:rPr>
                <w:t xml:space="preserve">The SAGE Handbook of Social Media. </w:t>
              </w:r>
              <w:r w:rsidRPr="00FF0E95">
                <w:rPr>
                  <w:rFonts w:ascii="Arial" w:hAnsi="Arial" w:cs="Arial"/>
                  <w:noProof/>
                </w:rPr>
                <w:t>London: SAGE Publications.</w:t>
              </w:r>
            </w:p>
            <w:p w14:paraId="28D63737"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Byrd, L. S., 2021. </w:t>
              </w:r>
              <w:r w:rsidRPr="00FF0E95">
                <w:rPr>
                  <w:rFonts w:ascii="Arial" w:hAnsi="Arial" w:cs="Arial"/>
                  <w:i/>
                  <w:iCs/>
                  <w:noProof/>
                </w:rPr>
                <w:t xml:space="preserve">Cultivating Entrepreneurial Changemakers Through Digital Media Education.. </w:t>
              </w:r>
              <w:r w:rsidRPr="00FF0E95">
                <w:rPr>
                  <w:rFonts w:ascii="Arial" w:hAnsi="Arial" w:cs="Arial"/>
                  <w:noProof/>
                </w:rPr>
                <w:t>Hershey: IGI Global.</w:t>
              </w:r>
            </w:p>
            <w:p w14:paraId="3D10FD51"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Chaffey, D. &amp; Smith, P. R., 2023. </w:t>
              </w:r>
              <w:r w:rsidRPr="00FF0E95">
                <w:rPr>
                  <w:rFonts w:ascii="Arial" w:hAnsi="Arial" w:cs="Arial"/>
                  <w:i/>
                  <w:iCs/>
                  <w:noProof/>
                </w:rPr>
                <w:t xml:space="preserve">Digital Marketing Excellence: Planning, Optimizing and Integrating Online Marketing. </w:t>
              </w:r>
              <w:r w:rsidRPr="00FF0E95">
                <w:rPr>
                  <w:rFonts w:ascii="Arial" w:hAnsi="Arial" w:cs="Arial"/>
                  <w:noProof/>
                </w:rPr>
                <w:t>6th ed. London: Routledge.</w:t>
              </w:r>
            </w:p>
            <w:p w14:paraId="4FD2D914"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Cybellium, 2024. </w:t>
              </w:r>
              <w:r w:rsidRPr="00FF0E95">
                <w:rPr>
                  <w:rFonts w:ascii="Arial" w:hAnsi="Arial" w:cs="Arial"/>
                  <w:i/>
                  <w:iCs/>
                  <w:noProof/>
                </w:rPr>
                <w:t xml:space="preserve">Understanding Market Segmentation: A Comprehensive Guide to Learn Market Segmentation. </w:t>
              </w:r>
              <w:r w:rsidRPr="00FF0E95">
                <w:rPr>
                  <w:rFonts w:ascii="Arial" w:hAnsi="Arial" w:cs="Arial"/>
                  <w:noProof/>
                </w:rPr>
                <w:t>Leicester: Cybellium Ltd.</w:t>
              </w:r>
            </w:p>
            <w:p w14:paraId="66DEA722"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Dadwal, S. S., 2020. </w:t>
              </w:r>
              <w:r w:rsidRPr="00FF0E95">
                <w:rPr>
                  <w:rFonts w:ascii="Arial" w:hAnsi="Arial" w:cs="Arial"/>
                  <w:i/>
                  <w:iCs/>
                  <w:noProof/>
                </w:rPr>
                <w:t xml:space="preserve">Handbook of Research on Innovations in Technology and Marketing for the Connected Consumer. </w:t>
              </w:r>
              <w:r w:rsidRPr="00FF0E95">
                <w:rPr>
                  <w:rFonts w:ascii="Arial" w:hAnsi="Arial" w:cs="Arial"/>
                  <w:noProof/>
                </w:rPr>
                <w:t>Hershey: IGI Global.</w:t>
              </w:r>
            </w:p>
            <w:p w14:paraId="06BEBF83"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Dolnicar, S., Grun, B. &amp; Leisch, F., 2018. </w:t>
              </w:r>
              <w:r w:rsidRPr="00FF0E95">
                <w:rPr>
                  <w:rFonts w:ascii="Arial" w:hAnsi="Arial" w:cs="Arial"/>
                  <w:i/>
                  <w:iCs/>
                  <w:noProof/>
                </w:rPr>
                <w:t xml:space="preserve">Market Segmentation Analysis: Understanding It, Doing It, and Making It Useful. </w:t>
              </w:r>
              <w:r w:rsidRPr="00FF0E95">
                <w:rPr>
                  <w:rFonts w:ascii="Arial" w:hAnsi="Arial" w:cs="Arial"/>
                  <w:noProof/>
                </w:rPr>
                <w:t>Cham: Springer.</w:t>
              </w:r>
            </w:p>
            <w:p w14:paraId="5EC5B73D"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Egan, J., 2022. </w:t>
              </w:r>
              <w:r w:rsidRPr="00FF0E95">
                <w:rPr>
                  <w:rFonts w:ascii="Arial" w:hAnsi="Arial" w:cs="Arial"/>
                  <w:i/>
                  <w:iCs/>
                  <w:noProof/>
                </w:rPr>
                <w:t xml:space="preserve">Marketing Communications. </w:t>
              </w:r>
              <w:r w:rsidRPr="00FF0E95">
                <w:rPr>
                  <w:rFonts w:ascii="Arial" w:hAnsi="Arial" w:cs="Arial"/>
                  <w:noProof/>
                </w:rPr>
                <w:t>4th ed. London: SAGE.</w:t>
              </w:r>
            </w:p>
            <w:p w14:paraId="62139745"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Fletcher, G., 2022. </w:t>
              </w:r>
              <w:r w:rsidRPr="00FF0E95">
                <w:rPr>
                  <w:rFonts w:ascii="Arial" w:hAnsi="Arial" w:cs="Arial"/>
                  <w:i/>
                  <w:iCs/>
                  <w:noProof/>
                </w:rPr>
                <w:t xml:space="preserve">Management and Visualisation: Seeing Beyond the Strategic. </w:t>
              </w:r>
              <w:r w:rsidRPr="00FF0E95">
                <w:rPr>
                  <w:rFonts w:ascii="Arial" w:hAnsi="Arial" w:cs="Arial"/>
                  <w:noProof/>
                </w:rPr>
                <w:t>Abingdon: Taylor &amp; Francis.</w:t>
              </w:r>
            </w:p>
            <w:p w14:paraId="249F126D" w14:textId="77777777" w:rsidR="00B7673E" w:rsidRPr="00FF0E95" w:rsidRDefault="00B7673E" w:rsidP="00B7673E">
              <w:pPr>
                <w:pStyle w:val="Bibliography"/>
                <w:rPr>
                  <w:rFonts w:ascii="Arial" w:hAnsi="Arial" w:cs="Arial"/>
                  <w:noProof/>
                </w:rPr>
              </w:pPr>
              <w:r w:rsidRPr="00FF0E95">
                <w:rPr>
                  <w:rFonts w:ascii="Arial" w:hAnsi="Arial" w:cs="Arial"/>
                  <w:noProof/>
                </w:rPr>
                <w:lastRenderedPageBreak/>
                <w:t xml:space="preserve">JotForm Editorial Team, 2024. </w:t>
              </w:r>
              <w:r w:rsidRPr="00FF0E95">
                <w:rPr>
                  <w:rFonts w:ascii="Arial" w:hAnsi="Arial" w:cs="Arial"/>
                  <w:i/>
                  <w:iCs/>
                  <w:noProof/>
                </w:rPr>
                <w:t xml:space="preserve">Weebly Website Builder: An in-depth guide. </w:t>
              </w:r>
              <w:r w:rsidRPr="00FF0E95">
                <w:rPr>
                  <w:rFonts w:ascii="Arial" w:hAnsi="Arial" w:cs="Arial"/>
                  <w:noProof/>
                </w:rPr>
                <w:t xml:space="preserve">[Online] </w:t>
              </w:r>
              <w:r w:rsidRPr="00FF0E95">
                <w:rPr>
                  <w:rFonts w:ascii="Arial" w:hAnsi="Arial" w:cs="Arial"/>
                  <w:noProof/>
                </w:rPr>
                <w:br/>
                <w:t xml:space="preserve">Available at: </w:t>
              </w:r>
              <w:r w:rsidRPr="00FF0E95">
                <w:rPr>
                  <w:rFonts w:ascii="Arial" w:hAnsi="Arial" w:cs="Arial"/>
                  <w:noProof/>
                  <w:u w:val="single"/>
                </w:rPr>
                <w:t>https://www.jotform.com/weebly-guide/</w:t>
              </w:r>
              <w:r w:rsidRPr="00FF0E95">
                <w:rPr>
                  <w:rFonts w:ascii="Arial" w:hAnsi="Arial" w:cs="Arial"/>
                  <w:noProof/>
                </w:rPr>
                <w:br/>
                <w:t>[Accessed 16 March 2025].</w:t>
              </w:r>
            </w:p>
            <w:p w14:paraId="0592A9B5"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Kotwal, R., 2024. </w:t>
              </w:r>
              <w:r w:rsidRPr="00FF0E95">
                <w:rPr>
                  <w:rFonts w:ascii="Arial" w:hAnsi="Arial" w:cs="Arial"/>
                  <w:i/>
                  <w:iCs/>
                  <w:noProof/>
                </w:rPr>
                <w:t xml:space="preserve">Unleashing Social Media Marketing Strategies. </w:t>
              </w:r>
              <w:r w:rsidRPr="00FF0E95">
                <w:rPr>
                  <w:rFonts w:ascii="Arial" w:hAnsi="Arial" w:cs="Arial"/>
                  <w:noProof/>
                </w:rPr>
                <w:t>Mumbai: Educohack Press.</w:t>
              </w:r>
            </w:p>
            <w:p w14:paraId="121E9A8D" w14:textId="77777777" w:rsidR="0099000C" w:rsidRPr="00FF0E95" w:rsidRDefault="0099000C" w:rsidP="0099000C">
              <w:pPr>
                <w:rPr>
                  <w:rFonts w:ascii="Arial" w:hAnsi="Arial" w:cs="Arial"/>
                </w:rPr>
              </w:pPr>
              <w:r w:rsidRPr="00FF0E95">
                <w:rPr>
                  <w:rFonts w:ascii="Arial" w:hAnsi="Arial" w:cs="Arial"/>
                </w:rPr>
                <w:t>Kotler, P. &amp; Keller, K. (2022). Marketing Management. 16th ed. Pearson. Scott, D.M. (2020). The New Rules of Marketing and PR. 7th ed. Wiley.</w:t>
              </w:r>
            </w:p>
            <w:p w14:paraId="2B8F1E02" w14:textId="09AB6F0C" w:rsidR="0099000C" w:rsidRPr="00FF0E95" w:rsidRDefault="008C777B" w:rsidP="0099000C">
              <w:pPr>
                <w:rPr>
                  <w:rFonts w:ascii="Arial" w:hAnsi="Arial" w:cs="Arial"/>
                </w:rPr>
              </w:pPr>
              <w:r w:rsidRPr="00FF0E95">
                <w:rPr>
                  <w:rFonts w:ascii="Arial" w:hAnsi="Arial" w:cs="Arial"/>
                </w:rPr>
                <w:t>McKee, R. (1997). Story: Substance, Structure, Style, and the Principles of Screenwriting. New York: HarperCollins.</w:t>
              </w:r>
            </w:p>
            <w:p w14:paraId="66852A84"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McManus, S., 2023. </w:t>
              </w:r>
              <w:r w:rsidRPr="00FF0E95">
                <w:rPr>
                  <w:rFonts w:ascii="Arial" w:hAnsi="Arial" w:cs="Arial"/>
                  <w:i/>
                  <w:iCs/>
                  <w:noProof/>
                </w:rPr>
                <w:t xml:space="preserve">Web Design in Easy Steps: Make Your Website a Success!. </w:t>
              </w:r>
              <w:r w:rsidRPr="00FF0E95">
                <w:rPr>
                  <w:rFonts w:ascii="Arial" w:hAnsi="Arial" w:cs="Arial"/>
                  <w:noProof/>
                </w:rPr>
                <w:t>7th ed. Warwickshire: In Easy Steps.</w:t>
              </w:r>
            </w:p>
            <w:p w14:paraId="1DBCF8C6"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Ozen, E. et al., 2024. </w:t>
              </w:r>
              <w:r w:rsidRPr="00FF0E95">
                <w:rPr>
                  <w:rFonts w:ascii="Arial" w:hAnsi="Arial" w:cs="Arial"/>
                  <w:i/>
                  <w:iCs/>
                  <w:noProof/>
                </w:rPr>
                <w:t xml:space="preserve">Sustainability, Innovation, and Consumer Preference. </w:t>
              </w:r>
              <w:r w:rsidRPr="00FF0E95">
                <w:rPr>
                  <w:rFonts w:ascii="Arial" w:hAnsi="Arial" w:cs="Arial"/>
                  <w:noProof/>
                </w:rPr>
                <w:t>Hershey: IGI Global.</w:t>
              </w:r>
            </w:p>
            <w:p w14:paraId="75A09034"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Papagiannis, N., 2020. </w:t>
              </w:r>
              <w:r w:rsidRPr="00FF0E95">
                <w:rPr>
                  <w:rFonts w:ascii="Arial" w:hAnsi="Arial" w:cs="Arial"/>
                  <w:i/>
                  <w:iCs/>
                  <w:noProof/>
                </w:rPr>
                <w:t xml:space="preserve">Effective SEO and Content Marketing: The Ultimate Guide for Maximizing Free Web Traffic. </w:t>
              </w:r>
              <w:r w:rsidRPr="00FF0E95">
                <w:rPr>
                  <w:rFonts w:ascii="Arial" w:hAnsi="Arial" w:cs="Arial"/>
                  <w:noProof/>
                </w:rPr>
                <w:t>Indianapolis: Wiley.</w:t>
              </w:r>
            </w:p>
            <w:p w14:paraId="2BC917A6"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Phillips, D. M., 2023. </w:t>
              </w:r>
              <w:r w:rsidRPr="00FF0E95">
                <w:rPr>
                  <w:rFonts w:ascii="Arial" w:hAnsi="Arial" w:cs="Arial"/>
                  <w:i/>
                  <w:iCs/>
                  <w:noProof/>
                </w:rPr>
                <w:t xml:space="preserve">Marketing Strategy &amp; Management. </w:t>
              </w:r>
              <w:r w:rsidRPr="00FF0E95">
                <w:rPr>
                  <w:rFonts w:ascii="Arial" w:hAnsi="Arial" w:cs="Arial"/>
                  <w:noProof/>
                </w:rPr>
                <w:t>London: SAGE.</w:t>
              </w:r>
            </w:p>
            <w:p w14:paraId="5C9CFF6A"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Pinto, F. M. &amp; Guarda, T., 2020. </w:t>
              </w:r>
              <w:r w:rsidRPr="00FF0E95">
                <w:rPr>
                  <w:rFonts w:ascii="Arial" w:hAnsi="Arial" w:cs="Arial"/>
                  <w:i/>
                  <w:iCs/>
                  <w:noProof/>
                </w:rPr>
                <w:t xml:space="preserve">Digital Marketing Strategies and Models for Competitive Business. </w:t>
              </w:r>
              <w:r w:rsidRPr="00FF0E95">
                <w:rPr>
                  <w:rFonts w:ascii="Arial" w:hAnsi="Arial" w:cs="Arial"/>
                  <w:noProof/>
                </w:rPr>
                <w:t>Hershey: IGI Global.</w:t>
              </w:r>
            </w:p>
            <w:p w14:paraId="0DFF639F"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Reedy, K. &amp; Parker, J., 2017. </w:t>
              </w:r>
              <w:r w:rsidRPr="00FF0E95">
                <w:rPr>
                  <w:rFonts w:ascii="Arial" w:hAnsi="Arial" w:cs="Arial"/>
                  <w:i/>
                  <w:iCs/>
                  <w:noProof/>
                </w:rPr>
                <w:t xml:space="preserve">Digital Literacy Unpacked. </w:t>
              </w:r>
              <w:r w:rsidRPr="00FF0E95">
                <w:rPr>
                  <w:rFonts w:ascii="Arial" w:hAnsi="Arial" w:cs="Arial"/>
                  <w:noProof/>
                </w:rPr>
                <w:t>London: Facet Publishing.</w:t>
              </w:r>
            </w:p>
            <w:p w14:paraId="199D83A3"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Sandhu, K., 2020. </w:t>
              </w:r>
              <w:r w:rsidRPr="00FF0E95">
                <w:rPr>
                  <w:rFonts w:ascii="Arial" w:hAnsi="Arial" w:cs="Arial"/>
                  <w:i/>
                  <w:iCs/>
                  <w:noProof/>
                </w:rPr>
                <w:t xml:space="preserve">Digital Transformation and Innovative Services for Business and Learning. </w:t>
              </w:r>
              <w:r w:rsidRPr="00FF0E95">
                <w:rPr>
                  <w:rFonts w:ascii="Arial" w:hAnsi="Arial" w:cs="Arial"/>
                  <w:noProof/>
                </w:rPr>
                <w:t>Hershey: IGI Global.</w:t>
              </w:r>
            </w:p>
            <w:p w14:paraId="4BAFA4F9" w14:textId="20FDBEFD" w:rsidR="0099000C" w:rsidRPr="00FF0E95" w:rsidRDefault="0099000C" w:rsidP="0099000C">
              <w:pPr>
                <w:rPr>
                  <w:rFonts w:ascii="Arial" w:hAnsi="Arial" w:cs="Arial"/>
                </w:rPr>
              </w:pPr>
              <w:r w:rsidRPr="00FF0E95">
                <w:rPr>
                  <w:rFonts w:ascii="Arial" w:hAnsi="Arial" w:cs="Arial"/>
                </w:rPr>
                <w:t>Scott, D.M. (2020). The New Rules of Marketing and PR. 7th ed. Wiley.</w:t>
              </w:r>
            </w:p>
            <w:p w14:paraId="4ACFB285"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Soltanifar, M., Hughes, M. &amp; Gocke, L., 2021. </w:t>
              </w:r>
              <w:r w:rsidRPr="00FF0E95">
                <w:rPr>
                  <w:rFonts w:ascii="Arial" w:hAnsi="Arial" w:cs="Arial"/>
                  <w:i/>
                  <w:iCs/>
                  <w:noProof/>
                </w:rPr>
                <w:t xml:space="preserve">Digital Entrepreneurship: Impact on Business and Society. </w:t>
              </w:r>
              <w:r w:rsidRPr="00FF0E95">
                <w:rPr>
                  <w:rFonts w:ascii="Arial" w:hAnsi="Arial" w:cs="Arial"/>
                  <w:noProof/>
                </w:rPr>
                <w:t>Cham: Springer International.</w:t>
              </w:r>
            </w:p>
            <w:p w14:paraId="1D007BE6"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Wiedner, M., 2024. </w:t>
              </w:r>
              <w:r w:rsidRPr="00FF0E95">
                <w:rPr>
                  <w:rFonts w:ascii="Arial" w:hAnsi="Arial" w:cs="Arial"/>
                  <w:i/>
                  <w:iCs/>
                  <w:noProof/>
                </w:rPr>
                <w:t xml:space="preserve">Real Estate Financial Modelling in Excel. </w:t>
              </w:r>
              <w:r w:rsidRPr="00FF0E95">
                <w:rPr>
                  <w:rFonts w:ascii="Arial" w:hAnsi="Arial" w:cs="Arial"/>
                  <w:noProof/>
                </w:rPr>
                <w:t>Abingdon: Taylor &amp; Francis.</w:t>
              </w:r>
            </w:p>
            <w:p w14:paraId="369DE964" w14:textId="77777777" w:rsidR="00B7673E" w:rsidRPr="00FF0E95" w:rsidRDefault="00B7673E" w:rsidP="00B7673E">
              <w:pPr>
                <w:pStyle w:val="Bibliography"/>
                <w:rPr>
                  <w:rFonts w:ascii="Arial" w:hAnsi="Arial" w:cs="Arial"/>
                  <w:noProof/>
                </w:rPr>
              </w:pPr>
              <w:r w:rsidRPr="00FF0E95">
                <w:rPr>
                  <w:rFonts w:ascii="Arial" w:hAnsi="Arial" w:cs="Arial"/>
                  <w:noProof/>
                </w:rPr>
                <w:t xml:space="preserve">Winston, W., 2021. </w:t>
              </w:r>
              <w:r w:rsidRPr="00FF0E95">
                <w:rPr>
                  <w:rFonts w:ascii="Arial" w:hAnsi="Arial" w:cs="Arial"/>
                  <w:i/>
                  <w:iCs/>
                  <w:noProof/>
                </w:rPr>
                <w:t xml:space="preserve">Microsoft Excel Data Analysis and Business Modeling (Office 2021 and Microsoft 365). </w:t>
              </w:r>
              <w:r w:rsidRPr="00FF0E95">
                <w:rPr>
                  <w:rFonts w:ascii="Arial" w:hAnsi="Arial" w:cs="Arial"/>
                  <w:noProof/>
                </w:rPr>
                <w:t>London: Microsoft Press.</w:t>
              </w:r>
            </w:p>
            <w:p w14:paraId="363BC083" w14:textId="7D995CE9" w:rsidR="00882E40" w:rsidRPr="00677D41" w:rsidRDefault="00882E40" w:rsidP="00B7673E">
              <w:r w:rsidRPr="00FF0E95">
                <w:rPr>
                  <w:rFonts w:ascii="Arial" w:hAnsi="Arial" w:cs="Arial"/>
                  <w:b/>
                  <w:bCs/>
                  <w:szCs w:val="24"/>
                </w:rPr>
                <w:lastRenderedPageBreak/>
                <w:fldChar w:fldCharType="end"/>
              </w:r>
            </w:p>
          </w:sdtContent>
        </w:sdt>
      </w:sdtContent>
    </w:sdt>
    <w:p w14:paraId="2A6B60AC" w14:textId="77777777" w:rsidR="00882E40" w:rsidRPr="00677D41" w:rsidRDefault="00882E40" w:rsidP="00233E90">
      <w:pPr>
        <w:rPr>
          <w:rFonts w:cs="Times New Roman"/>
          <w:szCs w:val="24"/>
        </w:rPr>
      </w:pPr>
    </w:p>
    <w:p w14:paraId="01C41B34" w14:textId="77777777" w:rsidR="00677D41" w:rsidRPr="00677D41" w:rsidRDefault="00677D41" w:rsidP="00233E90">
      <w:pPr>
        <w:rPr>
          <w:rFonts w:cs="Times New Roman"/>
          <w:szCs w:val="24"/>
        </w:rPr>
      </w:pPr>
    </w:p>
    <w:p w14:paraId="4B73C8F8" w14:textId="77777777" w:rsidR="00677D41" w:rsidRPr="00677D41" w:rsidRDefault="00677D41" w:rsidP="00233E90">
      <w:pPr>
        <w:rPr>
          <w:rFonts w:cs="Times New Roman"/>
          <w:szCs w:val="24"/>
        </w:rPr>
      </w:pPr>
    </w:p>
    <w:p w14:paraId="5B68E9F5" w14:textId="77777777" w:rsidR="00677D41" w:rsidRPr="00677D41" w:rsidRDefault="00677D41" w:rsidP="00233E90">
      <w:pPr>
        <w:rPr>
          <w:rFonts w:cs="Times New Roman"/>
          <w:szCs w:val="24"/>
        </w:rPr>
      </w:pPr>
    </w:p>
    <w:p w14:paraId="6A76542B" w14:textId="77777777" w:rsidR="00677D41" w:rsidRPr="00677D41" w:rsidRDefault="00677D41" w:rsidP="00233E90">
      <w:pPr>
        <w:rPr>
          <w:rFonts w:cs="Times New Roman"/>
          <w:szCs w:val="24"/>
        </w:rPr>
      </w:pPr>
    </w:p>
    <w:p w14:paraId="7281363C" w14:textId="77777777" w:rsidR="00677D41" w:rsidRPr="00677D41" w:rsidRDefault="00677D41" w:rsidP="00233E90">
      <w:pPr>
        <w:rPr>
          <w:rFonts w:cs="Times New Roman"/>
          <w:szCs w:val="24"/>
        </w:rPr>
      </w:pPr>
    </w:p>
    <w:p w14:paraId="4C76F917" w14:textId="77777777" w:rsidR="00677D41" w:rsidRPr="00677D41" w:rsidRDefault="00677D41" w:rsidP="00233E90">
      <w:pPr>
        <w:rPr>
          <w:rFonts w:cs="Times New Roman"/>
          <w:szCs w:val="24"/>
        </w:rPr>
      </w:pPr>
    </w:p>
    <w:p w14:paraId="0343F8CB" w14:textId="77777777" w:rsidR="00677D41" w:rsidRPr="00677D41" w:rsidRDefault="00677D41" w:rsidP="00233E90">
      <w:pPr>
        <w:rPr>
          <w:rFonts w:cs="Times New Roman"/>
          <w:szCs w:val="24"/>
        </w:rPr>
      </w:pPr>
    </w:p>
    <w:p w14:paraId="3F746017" w14:textId="3AA78340" w:rsidR="00092C6B" w:rsidRPr="00150F83" w:rsidRDefault="00677D41" w:rsidP="000204B1">
      <w:pPr>
        <w:pStyle w:val="Heading1"/>
        <w:rPr>
          <w:rFonts w:ascii="Arial" w:hAnsi="Arial" w:cs="Arial"/>
          <w:b w:val="0"/>
          <w:bCs/>
          <w:szCs w:val="24"/>
        </w:rPr>
      </w:pPr>
      <w:bookmarkStart w:id="51" w:name="_Toc194070900"/>
      <w:r w:rsidRPr="00150F83">
        <w:rPr>
          <w:rFonts w:ascii="Arial" w:hAnsi="Arial" w:cs="Arial"/>
          <w:bCs/>
          <w:szCs w:val="24"/>
        </w:rPr>
        <w:t>Appendices</w:t>
      </w:r>
      <w:bookmarkEnd w:id="51"/>
    </w:p>
    <w:p w14:paraId="66EE3D37" w14:textId="56CE1279" w:rsidR="00677D41" w:rsidRPr="00150F83" w:rsidRDefault="00677D41" w:rsidP="007A5721">
      <w:pPr>
        <w:pStyle w:val="Heading2"/>
        <w:rPr>
          <w:rFonts w:ascii="Arial" w:hAnsi="Arial" w:cs="Arial"/>
          <w:b/>
          <w:bCs/>
          <w:color w:val="auto"/>
          <w:sz w:val="24"/>
          <w:szCs w:val="24"/>
        </w:rPr>
      </w:pPr>
      <w:bookmarkStart w:id="52" w:name="_Toc194070901"/>
      <w:r w:rsidRPr="00150F83">
        <w:rPr>
          <w:rFonts w:ascii="Arial" w:hAnsi="Arial" w:cs="Arial"/>
          <w:b/>
          <w:bCs/>
          <w:color w:val="auto"/>
          <w:sz w:val="24"/>
          <w:szCs w:val="24"/>
        </w:rPr>
        <w:t xml:space="preserve">Appendix </w:t>
      </w:r>
      <w:r w:rsidR="000204B1" w:rsidRPr="00150F83">
        <w:rPr>
          <w:rFonts w:ascii="Arial" w:hAnsi="Arial" w:cs="Arial"/>
          <w:b/>
          <w:bCs/>
          <w:color w:val="auto"/>
          <w:sz w:val="24"/>
          <w:szCs w:val="24"/>
        </w:rPr>
        <w:t>1</w:t>
      </w:r>
      <w:r w:rsidRPr="00150F83">
        <w:rPr>
          <w:rFonts w:ascii="Arial" w:hAnsi="Arial" w:cs="Arial"/>
          <w:b/>
          <w:bCs/>
          <w:color w:val="auto"/>
          <w:sz w:val="24"/>
          <w:szCs w:val="24"/>
        </w:rPr>
        <w:t>: Task 2: Screenshots of two web pages</w:t>
      </w:r>
      <w:bookmarkEnd w:id="52"/>
    </w:p>
    <w:p w14:paraId="7903619F" w14:textId="154307AB" w:rsidR="00682159" w:rsidRPr="00150F83" w:rsidRDefault="00682159" w:rsidP="007A5721">
      <w:pPr>
        <w:pStyle w:val="ListParagraph"/>
        <w:numPr>
          <w:ilvl w:val="0"/>
          <w:numId w:val="5"/>
        </w:numPr>
        <w:rPr>
          <w:rFonts w:ascii="Arial" w:hAnsi="Arial" w:cs="Arial"/>
          <w:b/>
          <w:bCs/>
          <w:szCs w:val="24"/>
        </w:rPr>
      </w:pPr>
      <w:r w:rsidRPr="00150F83">
        <w:rPr>
          <w:rFonts w:ascii="Arial" w:hAnsi="Arial" w:cs="Arial"/>
          <w:b/>
          <w:bCs/>
          <w:szCs w:val="24"/>
        </w:rPr>
        <w:t>Home Page</w:t>
      </w:r>
    </w:p>
    <w:p w14:paraId="6A0DBABB" w14:textId="58974345" w:rsidR="00682159" w:rsidRDefault="00682159" w:rsidP="00233E90">
      <w:pPr>
        <w:rPr>
          <w:rFonts w:cs="Times New Roman"/>
          <w:szCs w:val="24"/>
        </w:rPr>
      </w:pPr>
      <w:r>
        <w:rPr>
          <w:rFonts w:cs="Times New Roman"/>
          <w:szCs w:val="24"/>
        </w:rPr>
        <w:t xml:space="preserve">URL: </w:t>
      </w:r>
      <w:hyperlink r:id="rId19" w:history="1">
        <w:r w:rsidRPr="00C139AB">
          <w:rPr>
            <w:rStyle w:val="Hyperlink"/>
            <w:rFonts w:cs="Times New Roman"/>
            <w:szCs w:val="24"/>
          </w:rPr>
          <w:t>https://jurje.weebly.com/</w:t>
        </w:r>
      </w:hyperlink>
    </w:p>
    <w:p w14:paraId="4E983C5D" w14:textId="429457B7" w:rsidR="00C047D9" w:rsidRDefault="00F90D1F" w:rsidP="00233E90">
      <w:pPr>
        <w:rPr>
          <w:rFonts w:cs="Times New Roman"/>
          <w:szCs w:val="24"/>
        </w:rPr>
      </w:pPr>
      <w:r w:rsidRPr="00F90D1F">
        <w:rPr>
          <w:rFonts w:cs="Times New Roman"/>
          <w:noProof/>
          <w:szCs w:val="24"/>
        </w:rPr>
        <w:drawing>
          <wp:inline distT="0" distB="0" distL="0" distR="0" wp14:anchorId="7DF81020" wp14:editId="720FB768">
            <wp:extent cx="5731510" cy="2765425"/>
            <wp:effectExtent l="0" t="0" r="2540" b="0"/>
            <wp:docPr id="1291422993" name="Picture 12" descr="A collage of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2993" name="Picture 12" descr="A collage of flowers&#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65425"/>
                    </a:xfrm>
                    <a:prstGeom prst="rect">
                      <a:avLst/>
                    </a:prstGeom>
                    <a:noFill/>
                    <a:ln>
                      <a:noFill/>
                    </a:ln>
                  </pic:spPr>
                </pic:pic>
              </a:graphicData>
            </a:graphic>
          </wp:inline>
        </w:drawing>
      </w:r>
    </w:p>
    <w:p w14:paraId="73C248EC" w14:textId="77777777" w:rsidR="00C047D9" w:rsidRDefault="00C047D9" w:rsidP="00233E90">
      <w:pPr>
        <w:rPr>
          <w:rFonts w:cs="Times New Roman"/>
          <w:szCs w:val="24"/>
        </w:rPr>
      </w:pPr>
    </w:p>
    <w:p w14:paraId="7C768231" w14:textId="51328E3D" w:rsidR="00D2149B" w:rsidRPr="00150F83" w:rsidRDefault="00D2149B" w:rsidP="00D2149B">
      <w:pPr>
        <w:pStyle w:val="ListParagraph"/>
        <w:numPr>
          <w:ilvl w:val="0"/>
          <w:numId w:val="5"/>
        </w:numPr>
        <w:rPr>
          <w:rFonts w:ascii="Arial" w:hAnsi="Arial" w:cs="Arial"/>
          <w:b/>
          <w:bCs/>
          <w:szCs w:val="24"/>
        </w:rPr>
      </w:pPr>
      <w:r w:rsidRPr="00150F83">
        <w:rPr>
          <w:rFonts w:ascii="Arial" w:hAnsi="Arial" w:cs="Arial"/>
          <w:b/>
          <w:bCs/>
          <w:szCs w:val="24"/>
        </w:rPr>
        <w:t>Services Page</w:t>
      </w:r>
    </w:p>
    <w:p w14:paraId="24BC0BE7" w14:textId="77777777" w:rsidR="00D2149B" w:rsidRDefault="00D2149B" w:rsidP="00D2149B">
      <w:r>
        <w:rPr>
          <w:rFonts w:cs="Times New Roman"/>
          <w:szCs w:val="24"/>
        </w:rPr>
        <w:t xml:space="preserve">URL: </w:t>
      </w:r>
      <w:hyperlink r:id="rId21" w:history="1">
        <w:r w:rsidRPr="00D2149B">
          <w:rPr>
            <w:rStyle w:val="Hyperlink"/>
            <w:rFonts w:cs="Times New Roman"/>
            <w:szCs w:val="24"/>
          </w:rPr>
          <w:t>https://jurje.weebly.com/services.html</w:t>
        </w:r>
      </w:hyperlink>
    </w:p>
    <w:p w14:paraId="7BDE29B2" w14:textId="63B88950" w:rsidR="00F90D1F" w:rsidRPr="00F90D1F" w:rsidRDefault="00F90D1F" w:rsidP="00F90D1F">
      <w:pPr>
        <w:rPr>
          <w:rFonts w:cs="Times New Roman"/>
          <w:szCs w:val="24"/>
        </w:rPr>
      </w:pPr>
      <w:r w:rsidRPr="00F90D1F">
        <w:rPr>
          <w:rFonts w:cs="Times New Roman"/>
          <w:noProof/>
          <w:szCs w:val="24"/>
        </w:rPr>
        <w:lastRenderedPageBreak/>
        <w:drawing>
          <wp:inline distT="0" distB="0" distL="0" distR="0" wp14:anchorId="7D59DF73" wp14:editId="45DE0918">
            <wp:extent cx="5731510" cy="2765425"/>
            <wp:effectExtent l="0" t="0" r="2540" b="0"/>
            <wp:docPr id="2099941672" name="Picture 1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941672" name="Picture 13" descr="A screenshot of a website&#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65425"/>
                    </a:xfrm>
                    <a:prstGeom prst="rect">
                      <a:avLst/>
                    </a:prstGeom>
                    <a:noFill/>
                    <a:ln>
                      <a:noFill/>
                    </a:ln>
                  </pic:spPr>
                </pic:pic>
              </a:graphicData>
            </a:graphic>
          </wp:inline>
        </w:drawing>
      </w:r>
    </w:p>
    <w:p w14:paraId="240BD868" w14:textId="77777777" w:rsidR="00F90D1F" w:rsidRPr="00D2149B" w:rsidRDefault="00F90D1F" w:rsidP="00D2149B">
      <w:pPr>
        <w:rPr>
          <w:rFonts w:cs="Times New Roman"/>
          <w:szCs w:val="24"/>
        </w:rPr>
      </w:pPr>
    </w:p>
    <w:p w14:paraId="0BE76F9F" w14:textId="1999F68E" w:rsidR="00D2149B" w:rsidRDefault="00D2149B" w:rsidP="00233E90">
      <w:pPr>
        <w:rPr>
          <w:rFonts w:cs="Times New Roman"/>
          <w:szCs w:val="24"/>
        </w:rPr>
      </w:pPr>
    </w:p>
    <w:p w14:paraId="2CF03B9E" w14:textId="49B126E9" w:rsidR="00677D41" w:rsidRPr="00150F83" w:rsidRDefault="00677D41" w:rsidP="00260DBF">
      <w:pPr>
        <w:pStyle w:val="Heading2"/>
        <w:rPr>
          <w:rFonts w:ascii="Arial" w:hAnsi="Arial" w:cs="Arial"/>
          <w:b/>
          <w:bCs/>
          <w:color w:val="auto"/>
          <w:sz w:val="24"/>
          <w:szCs w:val="24"/>
        </w:rPr>
      </w:pPr>
      <w:bookmarkStart w:id="53" w:name="_Toc194070902"/>
      <w:r w:rsidRPr="00150F83">
        <w:rPr>
          <w:rFonts w:ascii="Arial" w:hAnsi="Arial" w:cs="Arial"/>
          <w:b/>
          <w:bCs/>
          <w:color w:val="auto"/>
          <w:sz w:val="24"/>
          <w:szCs w:val="24"/>
        </w:rPr>
        <w:t xml:space="preserve">Appendix </w:t>
      </w:r>
      <w:r w:rsidR="006F71E7" w:rsidRPr="00150F83">
        <w:rPr>
          <w:rFonts w:ascii="Arial" w:hAnsi="Arial" w:cs="Arial"/>
          <w:b/>
          <w:bCs/>
          <w:color w:val="auto"/>
          <w:sz w:val="24"/>
          <w:szCs w:val="24"/>
        </w:rPr>
        <w:t>2</w:t>
      </w:r>
      <w:r w:rsidRPr="00150F83">
        <w:rPr>
          <w:rFonts w:ascii="Arial" w:hAnsi="Arial" w:cs="Arial"/>
          <w:b/>
          <w:bCs/>
          <w:color w:val="auto"/>
          <w:sz w:val="24"/>
          <w:szCs w:val="24"/>
        </w:rPr>
        <w:t>: Task 2: Images of Marketing Materials</w:t>
      </w:r>
      <w:bookmarkEnd w:id="53"/>
    </w:p>
    <w:p w14:paraId="3D5D950B" w14:textId="61405EB2" w:rsidR="00EA58C3" w:rsidRPr="00150F83" w:rsidRDefault="00EA58C3" w:rsidP="00260DBF">
      <w:pPr>
        <w:pStyle w:val="ListParagraph"/>
        <w:numPr>
          <w:ilvl w:val="0"/>
          <w:numId w:val="6"/>
        </w:numPr>
        <w:rPr>
          <w:rFonts w:ascii="Arial" w:hAnsi="Arial" w:cs="Arial"/>
          <w:b/>
          <w:bCs/>
          <w:szCs w:val="24"/>
        </w:rPr>
      </w:pPr>
      <w:r w:rsidRPr="00150F83">
        <w:rPr>
          <w:rFonts w:ascii="Arial" w:hAnsi="Arial" w:cs="Arial"/>
          <w:b/>
          <w:bCs/>
          <w:szCs w:val="24"/>
        </w:rPr>
        <w:t xml:space="preserve">Social Media </w:t>
      </w:r>
    </w:p>
    <w:p w14:paraId="59106561" w14:textId="289484C8" w:rsidR="00357BBB" w:rsidRPr="00357BBB" w:rsidRDefault="00357BBB" w:rsidP="00357BBB">
      <w:pPr>
        <w:ind w:left="360"/>
        <w:rPr>
          <w:rFonts w:cs="Times New Roman"/>
          <w:b/>
          <w:bCs/>
          <w:szCs w:val="24"/>
        </w:rPr>
      </w:pPr>
      <w:hyperlink r:id="rId23" w:history="1">
        <w:r w:rsidRPr="000605C9">
          <w:rPr>
            <w:rStyle w:val="Hyperlink"/>
            <w:rFonts w:cs="Times New Roman"/>
            <w:b/>
            <w:bCs/>
            <w:szCs w:val="24"/>
          </w:rPr>
          <w:t>https://www.facebook.com/share/16FDWBsrdx/</w:t>
        </w:r>
      </w:hyperlink>
      <w:r>
        <w:rPr>
          <w:rFonts w:cs="Times New Roman"/>
          <w:b/>
          <w:bCs/>
          <w:szCs w:val="24"/>
        </w:rPr>
        <w:t xml:space="preserve"> </w:t>
      </w:r>
    </w:p>
    <w:p w14:paraId="4F028044" w14:textId="28199C14" w:rsidR="00C65CCB" w:rsidRDefault="00357BBB" w:rsidP="00EA58C3">
      <w:pPr>
        <w:rPr>
          <w:rFonts w:cs="Times New Roman"/>
          <w:szCs w:val="24"/>
        </w:rPr>
      </w:pPr>
      <w:r w:rsidRPr="00357BBB">
        <w:rPr>
          <w:rFonts w:cs="Times New Roman"/>
          <w:noProof/>
          <w:szCs w:val="24"/>
        </w:rPr>
        <w:lastRenderedPageBreak/>
        <w:drawing>
          <wp:inline distT="0" distB="0" distL="0" distR="0" wp14:anchorId="571ACD97" wp14:editId="3B310ABC">
            <wp:extent cx="2176130" cy="4196521"/>
            <wp:effectExtent l="0" t="0" r="0" b="0"/>
            <wp:docPr id="349809368" name="Picture 5"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809368" name="Picture 5" descr="A screenshot of a social media pos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81379" cy="4206644"/>
                    </a:xfrm>
                    <a:prstGeom prst="rect">
                      <a:avLst/>
                    </a:prstGeom>
                    <a:noFill/>
                    <a:ln>
                      <a:noFill/>
                    </a:ln>
                  </pic:spPr>
                </pic:pic>
              </a:graphicData>
            </a:graphic>
          </wp:inline>
        </w:drawing>
      </w:r>
    </w:p>
    <w:p w14:paraId="6BD0F83C" w14:textId="0DBAF1EF" w:rsidR="003C4E9D" w:rsidRDefault="003C4E9D" w:rsidP="00EA58C3">
      <w:pPr>
        <w:rPr>
          <w:rFonts w:cs="Times New Roman"/>
          <w:szCs w:val="24"/>
        </w:rPr>
      </w:pPr>
    </w:p>
    <w:p w14:paraId="428C2479" w14:textId="6B61F76A" w:rsidR="00C65CCB" w:rsidRPr="00150F83" w:rsidRDefault="00357BBB" w:rsidP="00C65CCB">
      <w:pPr>
        <w:pStyle w:val="ListParagraph"/>
        <w:numPr>
          <w:ilvl w:val="0"/>
          <w:numId w:val="6"/>
        </w:numPr>
        <w:rPr>
          <w:rFonts w:ascii="Arial" w:hAnsi="Arial" w:cs="Arial"/>
          <w:b/>
          <w:bCs/>
          <w:szCs w:val="24"/>
        </w:rPr>
      </w:pPr>
      <w:r w:rsidRPr="00150F83">
        <w:rPr>
          <w:rFonts w:ascii="Arial" w:hAnsi="Arial" w:cs="Arial"/>
          <w:b/>
          <w:bCs/>
          <w:szCs w:val="24"/>
        </w:rPr>
        <w:t>Flyer</w:t>
      </w:r>
    </w:p>
    <w:p w14:paraId="476B8C0D" w14:textId="3D5793C0" w:rsidR="00C65CCB" w:rsidRDefault="00C65CCB" w:rsidP="00C65CCB">
      <w:pPr>
        <w:rPr>
          <w:rFonts w:cs="Times New Roman"/>
          <w:szCs w:val="24"/>
        </w:rPr>
      </w:pPr>
      <w:r>
        <w:rPr>
          <w:rFonts w:cs="Times New Roman"/>
          <w:szCs w:val="24"/>
        </w:rPr>
        <w:t xml:space="preserve">URL: </w:t>
      </w:r>
      <w:r w:rsidR="00357BBB">
        <w:rPr>
          <w:rFonts w:cs="Times New Roman"/>
          <w:szCs w:val="24"/>
        </w:rPr>
        <w:t xml:space="preserve"> </w:t>
      </w:r>
      <w:hyperlink r:id="rId25" w:history="1">
        <w:r w:rsidR="00357BBB" w:rsidRPr="000605C9">
          <w:rPr>
            <w:rStyle w:val="Hyperlink"/>
            <w:rFonts w:cs="Times New Roman"/>
            <w:szCs w:val="24"/>
          </w:rPr>
          <w:t>https://www.canva.com/design/DAGiQ-egI-M/38Naw7tN4ivK1_-Mn6z82g/edit</w:t>
        </w:r>
      </w:hyperlink>
      <w:r w:rsidR="00357BBB">
        <w:rPr>
          <w:rFonts w:cs="Times New Roman"/>
          <w:szCs w:val="24"/>
        </w:rPr>
        <w:t xml:space="preserve"> </w:t>
      </w:r>
    </w:p>
    <w:p w14:paraId="50E2CEC3" w14:textId="2592E7B9" w:rsidR="0093596A" w:rsidRDefault="009B3055" w:rsidP="00C65CCB">
      <w:pPr>
        <w:rPr>
          <w:rFonts w:cs="Times New Roman"/>
          <w:szCs w:val="24"/>
        </w:rPr>
      </w:pPr>
      <w:r w:rsidRPr="009B3055">
        <w:rPr>
          <w:rFonts w:cs="Times New Roman"/>
          <w:noProof/>
          <w:szCs w:val="24"/>
        </w:rPr>
        <w:drawing>
          <wp:inline distT="0" distB="0" distL="0" distR="0" wp14:anchorId="38C5F703" wp14:editId="562C163C">
            <wp:extent cx="1761887" cy="1245775"/>
            <wp:effectExtent l="0" t="0" r="0" b="0"/>
            <wp:docPr id="1219283244" name="Picture 6" descr="A white background with flow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283244" name="Picture 6" descr="A white background with flowers and tex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78187" cy="1257300"/>
                    </a:xfrm>
                    <a:prstGeom prst="rect">
                      <a:avLst/>
                    </a:prstGeom>
                    <a:noFill/>
                    <a:ln>
                      <a:noFill/>
                    </a:ln>
                  </pic:spPr>
                </pic:pic>
              </a:graphicData>
            </a:graphic>
          </wp:inline>
        </w:drawing>
      </w:r>
      <w:r w:rsidRPr="009B3055">
        <w:rPr>
          <w:rFonts w:cs="Times New Roman"/>
          <w:noProof/>
          <w:szCs w:val="24"/>
        </w:rPr>
        <w:drawing>
          <wp:inline distT="0" distB="0" distL="0" distR="0" wp14:anchorId="37F7FD25" wp14:editId="39A6FC5C">
            <wp:extent cx="1787468" cy="1264258"/>
            <wp:effectExtent l="0" t="0" r="3810" b="0"/>
            <wp:docPr id="678566662" name="Picture 8"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66662" name="Picture 8" descr="A close-up of a logo&#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96720" cy="1270802"/>
                    </a:xfrm>
                    <a:prstGeom prst="rect">
                      <a:avLst/>
                    </a:prstGeom>
                    <a:noFill/>
                    <a:ln>
                      <a:noFill/>
                    </a:ln>
                  </pic:spPr>
                </pic:pic>
              </a:graphicData>
            </a:graphic>
          </wp:inline>
        </w:drawing>
      </w:r>
      <w:r w:rsidRPr="009B3055">
        <w:rPr>
          <w:rFonts w:cs="Times New Roman"/>
          <w:noProof/>
          <w:szCs w:val="24"/>
        </w:rPr>
        <w:drawing>
          <wp:inline distT="0" distB="0" distL="0" distR="0" wp14:anchorId="711A4A81" wp14:editId="6758183E">
            <wp:extent cx="1772671" cy="1253793"/>
            <wp:effectExtent l="0" t="0" r="0" b="3810"/>
            <wp:docPr id="1188953527" name="Picture 7"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53527" name="Picture 7" descr="A close up of tex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01716" cy="1274336"/>
                    </a:xfrm>
                    <a:prstGeom prst="rect">
                      <a:avLst/>
                    </a:prstGeom>
                    <a:noFill/>
                    <a:ln>
                      <a:noFill/>
                    </a:ln>
                  </pic:spPr>
                </pic:pic>
              </a:graphicData>
            </a:graphic>
          </wp:inline>
        </w:drawing>
      </w:r>
      <w:r w:rsidRPr="009B3055">
        <w:rPr>
          <w:rFonts w:cs="Times New Roman"/>
          <w:szCs w:val="24"/>
        </w:rPr>
        <w:br/>
      </w:r>
      <w:r w:rsidRPr="009B3055">
        <w:rPr>
          <w:rFonts w:cs="Times New Roman"/>
          <w:szCs w:val="24"/>
        </w:rPr>
        <w:br/>
      </w:r>
    </w:p>
    <w:p w14:paraId="4B49F1FF" w14:textId="77777777" w:rsidR="00B70ABF" w:rsidRDefault="00B70ABF" w:rsidP="00C65CCB">
      <w:pPr>
        <w:rPr>
          <w:rFonts w:cs="Times New Roman"/>
          <w:szCs w:val="24"/>
        </w:rPr>
      </w:pPr>
    </w:p>
    <w:p w14:paraId="283D3E93" w14:textId="3787223C" w:rsidR="00046ACA" w:rsidRPr="00150F83" w:rsidRDefault="009B3055" w:rsidP="00046ACA">
      <w:pPr>
        <w:pStyle w:val="ListParagraph"/>
        <w:numPr>
          <w:ilvl w:val="0"/>
          <w:numId w:val="6"/>
        </w:numPr>
        <w:rPr>
          <w:rFonts w:ascii="Arial" w:hAnsi="Arial" w:cs="Arial"/>
          <w:b/>
          <w:bCs/>
          <w:szCs w:val="24"/>
        </w:rPr>
      </w:pPr>
      <w:r w:rsidRPr="00150F83">
        <w:rPr>
          <w:rFonts w:ascii="Arial" w:hAnsi="Arial" w:cs="Arial"/>
          <w:b/>
          <w:bCs/>
          <w:szCs w:val="24"/>
        </w:rPr>
        <w:t>Business Card</w:t>
      </w:r>
    </w:p>
    <w:p w14:paraId="6D0BC767" w14:textId="77777777" w:rsidR="00150F83" w:rsidRDefault="00046ACA" w:rsidP="00046ACA">
      <w:pPr>
        <w:rPr>
          <w:rFonts w:cs="Times New Roman"/>
          <w:szCs w:val="24"/>
        </w:rPr>
      </w:pPr>
      <w:r>
        <w:rPr>
          <w:rFonts w:cs="Times New Roman"/>
          <w:szCs w:val="24"/>
        </w:rPr>
        <w:t>URL:</w:t>
      </w:r>
    </w:p>
    <w:p w14:paraId="6554D215" w14:textId="616D622D" w:rsidR="00046ACA" w:rsidRDefault="00150F83" w:rsidP="00046ACA">
      <w:pPr>
        <w:rPr>
          <w:rFonts w:cs="Times New Roman"/>
          <w:szCs w:val="24"/>
        </w:rPr>
      </w:pPr>
      <w:hyperlink r:id="rId29" w:history="1">
        <w:r w:rsidRPr="000605C9">
          <w:rPr>
            <w:rStyle w:val="Hyperlink"/>
            <w:rFonts w:cs="Times New Roman"/>
            <w:szCs w:val="24"/>
          </w:rPr>
          <w:t>https://www.canva.com/design/DAGiRNAebgo/NL-rjLAyQvc-Gp3H7gtfDg/edit?ui=eyJEIjp7IlQiOnsiQSI6IlBCeXRaUUpNU0RHTTIyM3MifX19</w:t>
        </w:r>
      </w:hyperlink>
      <w:r>
        <w:rPr>
          <w:rFonts w:cs="Times New Roman"/>
          <w:szCs w:val="24"/>
        </w:rPr>
        <w:t xml:space="preserve"> </w:t>
      </w:r>
    </w:p>
    <w:p w14:paraId="653A269C" w14:textId="77777777" w:rsidR="00B70ABF" w:rsidRDefault="00B70ABF" w:rsidP="00046ACA">
      <w:pPr>
        <w:rPr>
          <w:rFonts w:cs="Times New Roman"/>
          <w:szCs w:val="24"/>
        </w:rPr>
      </w:pPr>
    </w:p>
    <w:p w14:paraId="347B81CD" w14:textId="726EEBDB" w:rsidR="00150F83" w:rsidRPr="00150F83" w:rsidRDefault="00150F83" w:rsidP="00150F83">
      <w:r>
        <w:t xml:space="preserve">    </w:t>
      </w:r>
      <w:r w:rsidR="00B70ABF" w:rsidRPr="00B70ABF">
        <w:rPr>
          <w:rFonts w:cs="Times New Roman"/>
          <w:noProof/>
          <w:szCs w:val="24"/>
        </w:rPr>
        <w:drawing>
          <wp:inline distT="0" distB="0" distL="0" distR="0" wp14:anchorId="111EE2C4" wp14:editId="74A2A977">
            <wp:extent cx="2725849" cy="1558014"/>
            <wp:effectExtent l="0" t="0" r="0" b="4445"/>
            <wp:docPr id="308698918" name="Picture 9" descr="A close-up of a gift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98918" name="Picture 9" descr="A close-up of a gift card&#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76953" cy="1587224"/>
                    </a:xfrm>
                    <a:prstGeom prst="rect">
                      <a:avLst/>
                    </a:prstGeom>
                    <a:noFill/>
                    <a:ln>
                      <a:noFill/>
                    </a:ln>
                  </pic:spPr>
                </pic:pic>
              </a:graphicData>
            </a:graphic>
          </wp:inline>
        </w:drawing>
      </w:r>
      <w:r>
        <w:t xml:space="preserve">   </w:t>
      </w:r>
      <w:r w:rsidRPr="00150F83">
        <w:rPr>
          <w:noProof/>
        </w:rPr>
        <w:drawing>
          <wp:inline distT="0" distB="0" distL="0" distR="0" wp14:anchorId="52D0EF5C" wp14:editId="5DA60A17">
            <wp:extent cx="2727297" cy="1558844"/>
            <wp:effectExtent l="0" t="0" r="0" b="3810"/>
            <wp:docPr id="354175587" name="Picture 11" descr="A close-up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175587" name="Picture 11" descr="A close-up of a contact us&#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34515" cy="1562969"/>
                    </a:xfrm>
                    <a:prstGeom prst="rect">
                      <a:avLst/>
                    </a:prstGeom>
                    <a:noFill/>
                    <a:ln>
                      <a:noFill/>
                    </a:ln>
                  </pic:spPr>
                </pic:pic>
              </a:graphicData>
            </a:graphic>
          </wp:inline>
        </w:drawing>
      </w:r>
    </w:p>
    <w:p w14:paraId="774ECA91" w14:textId="012F661A" w:rsidR="00150F83" w:rsidRPr="00150F83" w:rsidRDefault="00150F83" w:rsidP="00150F83"/>
    <w:p w14:paraId="68EE2A21" w14:textId="24BE1862" w:rsidR="00B70ABF" w:rsidRPr="00B70ABF" w:rsidRDefault="00B70ABF" w:rsidP="00B70ABF">
      <w:pPr>
        <w:rPr>
          <w:rFonts w:cs="Times New Roman"/>
          <w:szCs w:val="24"/>
        </w:rPr>
      </w:pPr>
    </w:p>
    <w:p w14:paraId="1EAD5C59" w14:textId="77777777" w:rsidR="00B70ABF" w:rsidRDefault="00B70ABF" w:rsidP="00046ACA">
      <w:pPr>
        <w:rPr>
          <w:rFonts w:cs="Times New Roman"/>
          <w:szCs w:val="24"/>
        </w:rPr>
      </w:pPr>
    </w:p>
    <w:p w14:paraId="2D206A1F" w14:textId="563917EF" w:rsidR="00046ACA" w:rsidRPr="00046ACA" w:rsidRDefault="00046ACA" w:rsidP="00046ACA">
      <w:pPr>
        <w:rPr>
          <w:rFonts w:cs="Times New Roman"/>
          <w:szCs w:val="24"/>
        </w:rPr>
      </w:pPr>
    </w:p>
    <w:sectPr w:rsidR="00046ACA" w:rsidRPr="00046ACA" w:rsidSect="00055CC8">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85849" w14:textId="77777777" w:rsidR="002A7855" w:rsidRPr="00677D41" w:rsidRDefault="002A7855" w:rsidP="00BC32C0">
      <w:pPr>
        <w:spacing w:after="0" w:line="240" w:lineRule="auto"/>
      </w:pPr>
      <w:r w:rsidRPr="00677D41">
        <w:separator/>
      </w:r>
    </w:p>
  </w:endnote>
  <w:endnote w:type="continuationSeparator" w:id="0">
    <w:p w14:paraId="73D7D2A6" w14:textId="77777777" w:rsidR="002A7855" w:rsidRPr="00677D41" w:rsidRDefault="002A7855" w:rsidP="00BC32C0">
      <w:pPr>
        <w:spacing w:after="0" w:line="240" w:lineRule="auto"/>
      </w:pPr>
      <w:r w:rsidRPr="00677D4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579219"/>
      <w:docPartObj>
        <w:docPartGallery w:val="Page Numbers (Bottom of Page)"/>
        <w:docPartUnique/>
      </w:docPartObj>
    </w:sdtPr>
    <w:sdtContent>
      <w:p w14:paraId="38974FD6" w14:textId="4D854F94" w:rsidR="00BE16EF" w:rsidRDefault="00BE16EF">
        <w:pPr>
          <w:pStyle w:val="Footer"/>
          <w:jc w:val="center"/>
        </w:pPr>
        <w:r>
          <w:fldChar w:fldCharType="begin"/>
        </w:r>
        <w:r>
          <w:instrText>PAGE   \* MERGEFORMAT</w:instrText>
        </w:r>
        <w:r>
          <w:fldChar w:fldCharType="separate"/>
        </w:r>
        <w:r>
          <w:t>2</w:t>
        </w:r>
        <w:r>
          <w:fldChar w:fldCharType="end"/>
        </w:r>
      </w:p>
    </w:sdtContent>
  </w:sdt>
  <w:p w14:paraId="50BF609C" w14:textId="77777777" w:rsidR="00BC32C0" w:rsidRPr="00677D41" w:rsidRDefault="00BC32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CE911" w14:textId="77777777" w:rsidR="002A7855" w:rsidRPr="00677D41" w:rsidRDefault="002A7855" w:rsidP="00BC32C0">
      <w:pPr>
        <w:spacing w:after="0" w:line="240" w:lineRule="auto"/>
      </w:pPr>
      <w:r w:rsidRPr="00677D41">
        <w:separator/>
      </w:r>
    </w:p>
  </w:footnote>
  <w:footnote w:type="continuationSeparator" w:id="0">
    <w:p w14:paraId="48C58F5F" w14:textId="77777777" w:rsidR="002A7855" w:rsidRPr="00677D41" w:rsidRDefault="002A7855" w:rsidP="00BC32C0">
      <w:pPr>
        <w:spacing w:after="0" w:line="240" w:lineRule="auto"/>
      </w:pPr>
      <w:r w:rsidRPr="00677D4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58DC"/>
    <w:multiLevelType w:val="hybridMultilevel"/>
    <w:tmpl w:val="1DC0C6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4B00C3"/>
    <w:multiLevelType w:val="hybridMultilevel"/>
    <w:tmpl w:val="DE086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C20122"/>
    <w:multiLevelType w:val="hybridMultilevel"/>
    <w:tmpl w:val="64928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C53219"/>
    <w:multiLevelType w:val="hybridMultilevel"/>
    <w:tmpl w:val="3C8AF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F940CE"/>
    <w:multiLevelType w:val="hybridMultilevel"/>
    <w:tmpl w:val="B0F4364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C96246"/>
    <w:multiLevelType w:val="hybridMultilevel"/>
    <w:tmpl w:val="BD981094"/>
    <w:lvl w:ilvl="0" w:tplc="4B50BAE4">
      <w:start w:val="1"/>
      <w:numFmt w:val="decimal"/>
      <w:lvlText w:val="%1."/>
      <w:lvlJc w:val="left"/>
      <w:pPr>
        <w:ind w:left="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72432EC">
      <w:start w:val="1"/>
      <w:numFmt w:val="lowerLetter"/>
      <w:lvlText w:val="%2"/>
      <w:lvlJc w:val="left"/>
      <w:pPr>
        <w:ind w:left="11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E82DBDC">
      <w:start w:val="1"/>
      <w:numFmt w:val="lowerRoman"/>
      <w:lvlText w:val="%3"/>
      <w:lvlJc w:val="left"/>
      <w:pPr>
        <w:ind w:left="19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E60CCB4">
      <w:start w:val="1"/>
      <w:numFmt w:val="decimal"/>
      <w:lvlText w:val="%4"/>
      <w:lvlJc w:val="left"/>
      <w:pPr>
        <w:ind w:left="26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0BC73E6">
      <w:start w:val="1"/>
      <w:numFmt w:val="lowerLetter"/>
      <w:lvlText w:val="%5"/>
      <w:lvlJc w:val="left"/>
      <w:pPr>
        <w:ind w:left="3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90E5316">
      <w:start w:val="1"/>
      <w:numFmt w:val="lowerRoman"/>
      <w:lvlText w:val="%6"/>
      <w:lvlJc w:val="left"/>
      <w:pPr>
        <w:ind w:left="40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C0294A0">
      <w:start w:val="1"/>
      <w:numFmt w:val="decimal"/>
      <w:lvlText w:val="%7"/>
      <w:lvlJc w:val="left"/>
      <w:pPr>
        <w:ind w:left="47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CFAB78C">
      <w:start w:val="1"/>
      <w:numFmt w:val="lowerLetter"/>
      <w:lvlText w:val="%8"/>
      <w:lvlJc w:val="left"/>
      <w:pPr>
        <w:ind w:left="55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7A8E4A2">
      <w:start w:val="1"/>
      <w:numFmt w:val="lowerRoman"/>
      <w:lvlText w:val="%9"/>
      <w:lvlJc w:val="left"/>
      <w:pPr>
        <w:ind w:left="62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6DE35F70"/>
    <w:multiLevelType w:val="hybridMultilevel"/>
    <w:tmpl w:val="59F808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341BF0"/>
    <w:multiLevelType w:val="hybridMultilevel"/>
    <w:tmpl w:val="0F5ED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773165">
    <w:abstractNumId w:val="2"/>
  </w:num>
  <w:num w:numId="2" w16cid:durableId="478427168">
    <w:abstractNumId w:val="3"/>
  </w:num>
  <w:num w:numId="3" w16cid:durableId="1745374599">
    <w:abstractNumId w:val="7"/>
  </w:num>
  <w:num w:numId="4" w16cid:durableId="1570505400">
    <w:abstractNumId w:val="1"/>
  </w:num>
  <w:num w:numId="5" w16cid:durableId="1600409333">
    <w:abstractNumId w:val="4"/>
  </w:num>
  <w:num w:numId="6" w16cid:durableId="1147209321">
    <w:abstractNumId w:val="0"/>
  </w:num>
  <w:num w:numId="7" w16cid:durableId="1380279466">
    <w:abstractNumId w:val="6"/>
  </w:num>
  <w:num w:numId="8" w16cid:durableId="6678997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2C0"/>
    <w:rsid w:val="000204B1"/>
    <w:rsid w:val="0003251A"/>
    <w:rsid w:val="0004530A"/>
    <w:rsid w:val="00046ACA"/>
    <w:rsid w:val="00055CC8"/>
    <w:rsid w:val="00061776"/>
    <w:rsid w:val="000664B5"/>
    <w:rsid w:val="00066995"/>
    <w:rsid w:val="00092C6B"/>
    <w:rsid w:val="000A5288"/>
    <w:rsid w:val="000C0102"/>
    <w:rsid w:val="000C13DF"/>
    <w:rsid w:val="000C64E7"/>
    <w:rsid w:val="000E0557"/>
    <w:rsid w:val="000E3FC3"/>
    <w:rsid w:val="000E42AA"/>
    <w:rsid w:val="001074F7"/>
    <w:rsid w:val="0012512B"/>
    <w:rsid w:val="00130F8A"/>
    <w:rsid w:val="00133B70"/>
    <w:rsid w:val="00145099"/>
    <w:rsid w:val="00150F83"/>
    <w:rsid w:val="00172080"/>
    <w:rsid w:val="00182E88"/>
    <w:rsid w:val="001A7C52"/>
    <w:rsid w:val="001B1A8C"/>
    <w:rsid w:val="001B3BC6"/>
    <w:rsid w:val="001C70EB"/>
    <w:rsid w:val="001C7CA9"/>
    <w:rsid w:val="001D2F71"/>
    <w:rsid w:val="001D511D"/>
    <w:rsid w:val="001E43C7"/>
    <w:rsid w:val="001F2BEC"/>
    <w:rsid w:val="001F4B7A"/>
    <w:rsid w:val="0020681C"/>
    <w:rsid w:val="002171D0"/>
    <w:rsid w:val="00220C8B"/>
    <w:rsid w:val="00222770"/>
    <w:rsid w:val="0022477C"/>
    <w:rsid w:val="00233E90"/>
    <w:rsid w:val="002436FF"/>
    <w:rsid w:val="00246271"/>
    <w:rsid w:val="00257FA2"/>
    <w:rsid w:val="00260DBF"/>
    <w:rsid w:val="002762AF"/>
    <w:rsid w:val="00285681"/>
    <w:rsid w:val="00287C8E"/>
    <w:rsid w:val="002A573A"/>
    <w:rsid w:val="002A7855"/>
    <w:rsid w:val="002B22AD"/>
    <w:rsid w:val="002D6631"/>
    <w:rsid w:val="00301BB9"/>
    <w:rsid w:val="00334A5C"/>
    <w:rsid w:val="003423F1"/>
    <w:rsid w:val="00357BBB"/>
    <w:rsid w:val="003639A8"/>
    <w:rsid w:val="00370DF9"/>
    <w:rsid w:val="00394A57"/>
    <w:rsid w:val="003C1FD2"/>
    <w:rsid w:val="003C39F1"/>
    <w:rsid w:val="003C4E9D"/>
    <w:rsid w:val="003D1282"/>
    <w:rsid w:val="003F0D0A"/>
    <w:rsid w:val="004022C7"/>
    <w:rsid w:val="004153CF"/>
    <w:rsid w:val="00432D75"/>
    <w:rsid w:val="004364C4"/>
    <w:rsid w:val="0044136A"/>
    <w:rsid w:val="00441C56"/>
    <w:rsid w:val="00456F2D"/>
    <w:rsid w:val="00457436"/>
    <w:rsid w:val="00457F0B"/>
    <w:rsid w:val="00481FDE"/>
    <w:rsid w:val="004A4A34"/>
    <w:rsid w:val="004A6818"/>
    <w:rsid w:val="004A7C10"/>
    <w:rsid w:val="004B101C"/>
    <w:rsid w:val="004B12A2"/>
    <w:rsid w:val="004B55E5"/>
    <w:rsid w:val="004C2226"/>
    <w:rsid w:val="004D7465"/>
    <w:rsid w:val="004F724E"/>
    <w:rsid w:val="004F7A84"/>
    <w:rsid w:val="00505B03"/>
    <w:rsid w:val="00505E8D"/>
    <w:rsid w:val="005520C8"/>
    <w:rsid w:val="00553F6D"/>
    <w:rsid w:val="00574968"/>
    <w:rsid w:val="00574DBB"/>
    <w:rsid w:val="005912EE"/>
    <w:rsid w:val="005A594E"/>
    <w:rsid w:val="005B3FA0"/>
    <w:rsid w:val="005C39DD"/>
    <w:rsid w:val="005F52B1"/>
    <w:rsid w:val="00600831"/>
    <w:rsid w:val="00610D13"/>
    <w:rsid w:val="0063042C"/>
    <w:rsid w:val="0064423B"/>
    <w:rsid w:val="00645E12"/>
    <w:rsid w:val="00666A2F"/>
    <w:rsid w:val="00677D41"/>
    <w:rsid w:val="00682159"/>
    <w:rsid w:val="006A0F83"/>
    <w:rsid w:val="006A6420"/>
    <w:rsid w:val="006B4ACD"/>
    <w:rsid w:val="006D7789"/>
    <w:rsid w:val="006E178E"/>
    <w:rsid w:val="006F61BD"/>
    <w:rsid w:val="006F71E7"/>
    <w:rsid w:val="00701F70"/>
    <w:rsid w:val="00703C1E"/>
    <w:rsid w:val="00705777"/>
    <w:rsid w:val="00717223"/>
    <w:rsid w:val="00717D90"/>
    <w:rsid w:val="007359E3"/>
    <w:rsid w:val="00747B0A"/>
    <w:rsid w:val="007561D7"/>
    <w:rsid w:val="00774F5D"/>
    <w:rsid w:val="00791675"/>
    <w:rsid w:val="007A5721"/>
    <w:rsid w:val="007C63B0"/>
    <w:rsid w:val="007C70C9"/>
    <w:rsid w:val="007D01BC"/>
    <w:rsid w:val="00801BA0"/>
    <w:rsid w:val="00802779"/>
    <w:rsid w:val="00804437"/>
    <w:rsid w:val="00826469"/>
    <w:rsid w:val="0083477E"/>
    <w:rsid w:val="0085401F"/>
    <w:rsid w:val="00862236"/>
    <w:rsid w:val="00862248"/>
    <w:rsid w:val="00872E10"/>
    <w:rsid w:val="00882E40"/>
    <w:rsid w:val="008846D7"/>
    <w:rsid w:val="008B27F9"/>
    <w:rsid w:val="008C777B"/>
    <w:rsid w:val="008E004D"/>
    <w:rsid w:val="00903A39"/>
    <w:rsid w:val="009102D5"/>
    <w:rsid w:val="0091561D"/>
    <w:rsid w:val="0093596A"/>
    <w:rsid w:val="0093599B"/>
    <w:rsid w:val="009435C5"/>
    <w:rsid w:val="0095379D"/>
    <w:rsid w:val="009562B5"/>
    <w:rsid w:val="00962CC4"/>
    <w:rsid w:val="00966EBD"/>
    <w:rsid w:val="0099000C"/>
    <w:rsid w:val="00992D6D"/>
    <w:rsid w:val="009B3055"/>
    <w:rsid w:val="009C4998"/>
    <w:rsid w:val="009C53ED"/>
    <w:rsid w:val="009E01E4"/>
    <w:rsid w:val="009E0D80"/>
    <w:rsid w:val="009F4089"/>
    <w:rsid w:val="009F60C1"/>
    <w:rsid w:val="00A0273F"/>
    <w:rsid w:val="00A07F88"/>
    <w:rsid w:val="00A25BE7"/>
    <w:rsid w:val="00A361D3"/>
    <w:rsid w:val="00A4576D"/>
    <w:rsid w:val="00A45B92"/>
    <w:rsid w:val="00A55183"/>
    <w:rsid w:val="00A5640C"/>
    <w:rsid w:val="00A80938"/>
    <w:rsid w:val="00A8187F"/>
    <w:rsid w:val="00A87DF6"/>
    <w:rsid w:val="00AA47B7"/>
    <w:rsid w:val="00AB13B0"/>
    <w:rsid w:val="00AD0679"/>
    <w:rsid w:val="00AD6132"/>
    <w:rsid w:val="00B03242"/>
    <w:rsid w:val="00B162DB"/>
    <w:rsid w:val="00B36D9B"/>
    <w:rsid w:val="00B44C40"/>
    <w:rsid w:val="00B45165"/>
    <w:rsid w:val="00B45691"/>
    <w:rsid w:val="00B60EC9"/>
    <w:rsid w:val="00B70ABF"/>
    <w:rsid w:val="00B72C3E"/>
    <w:rsid w:val="00B7673E"/>
    <w:rsid w:val="00B86718"/>
    <w:rsid w:val="00B86F69"/>
    <w:rsid w:val="00B9197F"/>
    <w:rsid w:val="00BA1B07"/>
    <w:rsid w:val="00BB623F"/>
    <w:rsid w:val="00BC32C0"/>
    <w:rsid w:val="00BC5B86"/>
    <w:rsid w:val="00BE16EF"/>
    <w:rsid w:val="00BE5FEA"/>
    <w:rsid w:val="00BF1CE6"/>
    <w:rsid w:val="00BF24E7"/>
    <w:rsid w:val="00BF2DE8"/>
    <w:rsid w:val="00C047D9"/>
    <w:rsid w:val="00C16925"/>
    <w:rsid w:val="00C337CD"/>
    <w:rsid w:val="00C479EA"/>
    <w:rsid w:val="00C507ED"/>
    <w:rsid w:val="00C50EAD"/>
    <w:rsid w:val="00C53791"/>
    <w:rsid w:val="00C65CCB"/>
    <w:rsid w:val="00C673EB"/>
    <w:rsid w:val="00C746B5"/>
    <w:rsid w:val="00C9406C"/>
    <w:rsid w:val="00CB0FB1"/>
    <w:rsid w:val="00CC5CE5"/>
    <w:rsid w:val="00CD2690"/>
    <w:rsid w:val="00CD33C5"/>
    <w:rsid w:val="00CE71DF"/>
    <w:rsid w:val="00D00E3C"/>
    <w:rsid w:val="00D06DD6"/>
    <w:rsid w:val="00D2149B"/>
    <w:rsid w:val="00D22CC7"/>
    <w:rsid w:val="00D23622"/>
    <w:rsid w:val="00D30D91"/>
    <w:rsid w:val="00D61163"/>
    <w:rsid w:val="00D62172"/>
    <w:rsid w:val="00D65697"/>
    <w:rsid w:val="00D7178F"/>
    <w:rsid w:val="00D727CA"/>
    <w:rsid w:val="00D85B86"/>
    <w:rsid w:val="00D86A73"/>
    <w:rsid w:val="00D87542"/>
    <w:rsid w:val="00D97CD8"/>
    <w:rsid w:val="00DA4EE6"/>
    <w:rsid w:val="00DB339B"/>
    <w:rsid w:val="00DE66A3"/>
    <w:rsid w:val="00E06D05"/>
    <w:rsid w:val="00E27F67"/>
    <w:rsid w:val="00E3433E"/>
    <w:rsid w:val="00E43545"/>
    <w:rsid w:val="00E50EC2"/>
    <w:rsid w:val="00E55C24"/>
    <w:rsid w:val="00E63981"/>
    <w:rsid w:val="00E776A5"/>
    <w:rsid w:val="00E96D71"/>
    <w:rsid w:val="00EA58C3"/>
    <w:rsid w:val="00ED2579"/>
    <w:rsid w:val="00EE6C5E"/>
    <w:rsid w:val="00EF19C7"/>
    <w:rsid w:val="00F23F9F"/>
    <w:rsid w:val="00F255D7"/>
    <w:rsid w:val="00F262C4"/>
    <w:rsid w:val="00F32375"/>
    <w:rsid w:val="00F34012"/>
    <w:rsid w:val="00F34A35"/>
    <w:rsid w:val="00F73B94"/>
    <w:rsid w:val="00F85531"/>
    <w:rsid w:val="00F903F9"/>
    <w:rsid w:val="00F90D1F"/>
    <w:rsid w:val="00FB2C6D"/>
    <w:rsid w:val="00FC15FF"/>
    <w:rsid w:val="00FE0035"/>
    <w:rsid w:val="00FE3587"/>
    <w:rsid w:val="00FF0E9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5FD3C"/>
  <w15:chartTrackingRefBased/>
  <w15:docId w15:val="{73481BEE-8822-48FC-B7FF-AC08D2063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AC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2F71"/>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BC32C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C32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C32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C32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C32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2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2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2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F7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BC32C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C32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C32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C32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C32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2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2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2C0"/>
    <w:rPr>
      <w:rFonts w:eastAsiaTheme="majorEastAsia" w:cstheme="majorBidi"/>
      <w:color w:val="272727" w:themeColor="text1" w:themeTint="D8"/>
    </w:rPr>
  </w:style>
  <w:style w:type="paragraph" w:styleId="Title">
    <w:name w:val="Title"/>
    <w:basedOn w:val="Normal"/>
    <w:next w:val="Normal"/>
    <w:link w:val="TitleChar"/>
    <w:uiPriority w:val="10"/>
    <w:qFormat/>
    <w:rsid w:val="00BC32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2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2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2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2C0"/>
    <w:pPr>
      <w:spacing w:before="160"/>
      <w:jc w:val="center"/>
    </w:pPr>
    <w:rPr>
      <w:i/>
      <w:iCs/>
      <w:color w:val="404040" w:themeColor="text1" w:themeTint="BF"/>
    </w:rPr>
  </w:style>
  <w:style w:type="character" w:customStyle="1" w:styleId="QuoteChar">
    <w:name w:val="Quote Char"/>
    <w:basedOn w:val="DefaultParagraphFont"/>
    <w:link w:val="Quote"/>
    <w:uiPriority w:val="29"/>
    <w:rsid w:val="00BC32C0"/>
    <w:rPr>
      <w:i/>
      <w:iCs/>
      <w:color w:val="404040" w:themeColor="text1" w:themeTint="BF"/>
    </w:rPr>
  </w:style>
  <w:style w:type="paragraph" w:styleId="ListParagraph">
    <w:name w:val="List Paragraph"/>
    <w:basedOn w:val="Normal"/>
    <w:uiPriority w:val="34"/>
    <w:qFormat/>
    <w:rsid w:val="00BC32C0"/>
    <w:pPr>
      <w:ind w:left="720"/>
      <w:contextualSpacing/>
    </w:pPr>
  </w:style>
  <w:style w:type="character" w:styleId="IntenseEmphasis">
    <w:name w:val="Intense Emphasis"/>
    <w:basedOn w:val="DefaultParagraphFont"/>
    <w:uiPriority w:val="21"/>
    <w:qFormat/>
    <w:rsid w:val="00BC32C0"/>
    <w:rPr>
      <w:i/>
      <w:iCs/>
      <w:color w:val="2F5496" w:themeColor="accent1" w:themeShade="BF"/>
    </w:rPr>
  </w:style>
  <w:style w:type="paragraph" w:styleId="IntenseQuote">
    <w:name w:val="Intense Quote"/>
    <w:basedOn w:val="Normal"/>
    <w:next w:val="Normal"/>
    <w:link w:val="IntenseQuoteChar"/>
    <w:uiPriority w:val="30"/>
    <w:qFormat/>
    <w:rsid w:val="00BC32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C32C0"/>
    <w:rPr>
      <w:i/>
      <w:iCs/>
      <w:color w:val="2F5496" w:themeColor="accent1" w:themeShade="BF"/>
    </w:rPr>
  </w:style>
  <w:style w:type="character" w:styleId="IntenseReference">
    <w:name w:val="Intense Reference"/>
    <w:basedOn w:val="DefaultParagraphFont"/>
    <w:uiPriority w:val="32"/>
    <w:qFormat/>
    <w:rsid w:val="00BC32C0"/>
    <w:rPr>
      <w:b/>
      <w:bCs/>
      <w:smallCaps/>
      <w:color w:val="2F5496" w:themeColor="accent1" w:themeShade="BF"/>
      <w:spacing w:val="5"/>
    </w:rPr>
  </w:style>
  <w:style w:type="paragraph" w:styleId="Header">
    <w:name w:val="header"/>
    <w:basedOn w:val="Normal"/>
    <w:link w:val="HeaderChar"/>
    <w:uiPriority w:val="99"/>
    <w:unhideWhenUsed/>
    <w:rsid w:val="00BC32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32C0"/>
  </w:style>
  <w:style w:type="paragraph" w:styleId="Footer">
    <w:name w:val="footer"/>
    <w:basedOn w:val="Normal"/>
    <w:link w:val="FooterChar"/>
    <w:uiPriority w:val="99"/>
    <w:unhideWhenUsed/>
    <w:rsid w:val="00BC32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32C0"/>
  </w:style>
  <w:style w:type="paragraph" w:styleId="Bibliography">
    <w:name w:val="Bibliography"/>
    <w:basedOn w:val="Normal"/>
    <w:next w:val="Normal"/>
    <w:uiPriority w:val="37"/>
    <w:unhideWhenUsed/>
    <w:rsid w:val="00882E40"/>
  </w:style>
  <w:style w:type="character" w:styleId="Hyperlink">
    <w:name w:val="Hyperlink"/>
    <w:basedOn w:val="DefaultParagraphFont"/>
    <w:uiPriority w:val="99"/>
    <w:unhideWhenUsed/>
    <w:rsid w:val="00682159"/>
    <w:rPr>
      <w:color w:val="0563C1" w:themeColor="hyperlink"/>
      <w:u w:val="single"/>
    </w:rPr>
  </w:style>
  <w:style w:type="character" w:styleId="UnresolvedMention">
    <w:name w:val="Unresolved Mention"/>
    <w:basedOn w:val="DefaultParagraphFont"/>
    <w:uiPriority w:val="99"/>
    <w:semiHidden/>
    <w:unhideWhenUsed/>
    <w:rsid w:val="00682159"/>
    <w:rPr>
      <w:color w:val="605E5C"/>
      <w:shd w:val="clear" w:color="auto" w:fill="E1DFDD"/>
    </w:rPr>
  </w:style>
  <w:style w:type="paragraph" w:styleId="TOCHeading">
    <w:name w:val="TOC Heading"/>
    <w:basedOn w:val="Heading1"/>
    <w:next w:val="Normal"/>
    <w:uiPriority w:val="39"/>
    <w:unhideWhenUsed/>
    <w:qFormat/>
    <w:rsid w:val="00A45B92"/>
    <w:pPr>
      <w:spacing w:before="240" w:after="0"/>
      <w:outlineLvl w:val="9"/>
    </w:pPr>
    <w:rPr>
      <w:sz w:val="32"/>
      <w:szCs w:val="32"/>
      <w:lang w:val="en-US"/>
      <w14:ligatures w14:val="none"/>
    </w:rPr>
  </w:style>
  <w:style w:type="paragraph" w:styleId="TOC1">
    <w:name w:val="toc 1"/>
    <w:basedOn w:val="Normal"/>
    <w:next w:val="Normal"/>
    <w:autoRedefine/>
    <w:uiPriority w:val="39"/>
    <w:unhideWhenUsed/>
    <w:rsid w:val="00A45B92"/>
    <w:pPr>
      <w:spacing w:after="100"/>
    </w:pPr>
  </w:style>
  <w:style w:type="paragraph" w:styleId="TOC2">
    <w:name w:val="toc 2"/>
    <w:basedOn w:val="Normal"/>
    <w:next w:val="Normal"/>
    <w:autoRedefine/>
    <w:uiPriority w:val="39"/>
    <w:unhideWhenUsed/>
    <w:rsid w:val="00A45B92"/>
    <w:pPr>
      <w:spacing w:after="100"/>
      <w:ind w:left="220"/>
    </w:pPr>
  </w:style>
  <w:style w:type="paragraph" w:styleId="TOC3">
    <w:name w:val="toc 3"/>
    <w:basedOn w:val="Normal"/>
    <w:next w:val="Normal"/>
    <w:autoRedefine/>
    <w:uiPriority w:val="39"/>
    <w:unhideWhenUsed/>
    <w:rsid w:val="00A45B92"/>
    <w:pPr>
      <w:spacing w:after="100"/>
      <w:ind w:left="440"/>
    </w:pPr>
  </w:style>
  <w:style w:type="character" w:styleId="CommentReference">
    <w:name w:val="annotation reference"/>
    <w:basedOn w:val="DefaultParagraphFont"/>
    <w:uiPriority w:val="99"/>
    <w:semiHidden/>
    <w:unhideWhenUsed/>
    <w:rsid w:val="00705777"/>
    <w:rPr>
      <w:sz w:val="16"/>
      <w:szCs w:val="16"/>
    </w:rPr>
  </w:style>
  <w:style w:type="paragraph" w:styleId="CommentText">
    <w:name w:val="annotation text"/>
    <w:basedOn w:val="Normal"/>
    <w:link w:val="CommentTextChar"/>
    <w:uiPriority w:val="99"/>
    <w:unhideWhenUsed/>
    <w:rsid w:val="00705777"/>
    <w:pPr>
      <w:spacing w:line="240" w:lineRule="auto"/>
    </w:pPr>
    <w:rPr>
      <w:sz w:val="20"/>
      <w:szCs w:val="20"/>
    </w:rPr>
  </w:style>
  <w:style w:type="character" w:customStyle="1" w:styleId="CommentTextChar">
    <w:name w:val="Comment Text Char"/>
    <w:basedOn w:val="DefaultParagraphFont"/>
    <w:link w:val="CommentText"/>
    <w:uiPriority w:val="99"/>
    <w:rsid w:val="00705777"/>
    <w:rPr>
      <w:sz w:val="20"/>
      <w:szCs w:val="20"/>
    </w:rPr>
  </w:style>
  <w:style w:type="paragraph" w:styleId="Revision">
    <w:name w:val="Revision"/>
    <w:hidden/>
    <w:uiPriority w:val="99"/>
    <w:semiHidden/>
    <w:rsid w:val="00705777"/>
    <w:pPr>
      <w:spacing w:after="0" w:line="240" w:lineRule="auto"/>
    </w:pPr>
  </w:style>
  <w:style w:type="character" w:customStyle="1" w:styleId="wacimagecontainer">
    <w:name w:val="wacimagecontainer"/>
    <w:basedOn w:val="DefaultParagraphFont"/>
    <w:rsid w:val="00C507ED"/>
  </w:style>
  <w:style w:type="character" w:customStyle="1" w:styleId="normaltextrun">
    <w:name w:val="normaltextrun"/>
    <w:basedOn w:val="DefaultParagraphFont"/>
    <w:rsid w:val="00C507ED"/>
  </w:style>
  <w:style w:type="character" w:customStyle="1" w:styleId="eop">
    <w:name w:val="eop"/>
    <w:basedOn w:val="DefaultParagraphFont"/>
    <w:rsid w:val="00C507ED"/>
  </w:style>
  <w:style w:type="paragraph" w:styleId="NormalWeb">
    <w:name w:val="Normal (Web)"/>
    <w:basedOn w:val="Normal"/>
    <w:uiPriority w:val="99"/>
    <w:semiHidden/>
    <w:unhideWhenUsed/>
    <w:rsid w:val="00B45165"/>
    <w:rPr>
      <w:rFonts w:cs="Times New Roman"/>
      <w:szCs w:val="24"/>
    </w:rPr>
  </w:style>
  <w:style w:type="character" w:styleId="FollowedHyperlink">
    <w:name w:val="FollowedHyperlink"/>
    <w:basedOn w:val="DefaultParagraphFont"/>
    <w:uiPriority w:val="99"/>
    <w:semiHidden/>
    <w:unhideWhenUsed/>
    <w:rsid w:val="00BE16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7641">
      <w:bodyDiv w:val="1"/>
      <w:marLeft w:val="0"/>
      <w:marRight w:val="0"/>
      <w:marTop w:val="0"/>
      <w:marBottom w:val="0"/>
      <w:divBdr>
        <w:top w:val="none" w:sz="0" w:space="0" w:color="auto"/>
        <w:left w:val="none" w:sz="0" w:space="0" w:color="auto"/>
        <w:bottom w:val="none" w:sz="0" w:space="0" w:color="auto"/>
        <w:right w:val="none" w:sz="0" w:space="0" w:color="auto"/>
      </w:divBdr>
    </w:div>
    <w:div w:id="26762979">
      <w:bodyDiv w:val="1"/>
      <w:marLeft w:val="0"/>
      <w:marRight w:val="0"/>
      <w:marTop w:val="0"/>
      <w:marBottom w:val="0"/>
      <w:divBdr>
        <w:top w:val="none" w:sz="0" w:space="0" w:color="auto"/>
        <w:left w:val="none" w:sz="0" w:space="0" w:color="auto"/>
        <w:bottom w:val="none" w:sz="0" w:space="0" w:color="auto"/>
        <w:right w:val="none" w:sz="0" w:space="0" w:color="auto"/>
      </w:divBdr>
    </w:div>
    <w:div w:id="40176288">
      <w:bodyDiv w:val="1"/>
      <w:marLeft w:val="0"/>
      <w:marRight w:val="0"/>
      <w:marTop w:val="0"/>
      <w:marBottom w:val="0"/>
      <w:divBdr>
        <w:top w:val="none" w:sz="0" w:space="0" w:color="auto"/>
        <w:left w:val="none" w:sz="0" w:space="0" w:color="auto"/>
        <w:bottom w:val="none" w:sz="0" w:space="0" w:color="auto"/>
        <w:right w:val="none" w:sz="0" w:space="0" w:color="auto"/>
      </w:divBdr>
    </w:div>
    <w:div w:id="50931049">
      <w:bodyDiv w:val="1"/>
      <w:marLeft w:val="0"/>
      <w:marRight w:val="0"/>
      <w:marTop w:val="0"/>
      <w:marBottom w:val="0"/>
      <w:divBdr>
        <w:top w:val="none" w:sz="0" w:space="0" w:color="auto"/>
        <w:left w:val="none" w:sz="0" w:space="0" w:color="auto"/>
        <w:bottom w:val="none" w:sz="0" w:space="0" w:color="auto"/>
        <w:right w:val="none" w:sz="0" w:space="0" w:color="auto"/>
      </w:divBdr>
    </w:div>
    <w:div w:id="62724562">
      <w:bodyDiv w:val="1"/>
      <w:marLeft w:val="0"/>
      <w:marRight w:val="0"/>
      <w:marTop w:val="0"/>
      <w:marBottom w:val="0"/>
      <w:divBdr>
        <w:top w:val="none" w:sz="0" w:space="0" w:color="auto"/>
        <w:left w:val="none" w:sz="0" w:space="0" w:color="auto"/>
        <w:bottom w:val="none" w:sz="0" w:space="0" w:color="auto"/>
        <w:right w:val="none" w:sz="0" w:space="0" w:color="auto"/>
      </w:divBdr>
    </w:div>
    <w:div w:id="84346755">
      <w:bodyDiv w:val="1"/>
      <w:marLeft w:val="0"/>
      <w:marRight w:val="0"/>
      <w:marTop w:val="0"/>
      <w:marBottom w:val="0"/>
      <w:divBdr>
        <w:top w:val="none" w:sz="0" w:space="0" w:color="auto"/>
        <w:left w:val="none" w:sz="0" w:space="0" w:color="auto"/>
        <w:bottom w:val="none" w:sz="0" w:space="0" w:color="auto"/>
        <w:right w:val="none" w:sz="0" w:space="0" w:color="auto"/>
      </w:divBdr>
    </w:div>
    <w:div w:id="86535761">
      <w:bodyDiv w:val="1"/>
      <w:marLeft w:val="0"/>
      <w:marRight w:val="0"/>
      <w:marTop w:val="0"/>
      <w:marBottom w:val="0"/>
      <w:divBdr>
        <w:top w:val="none" w:sz="0" w:space="0" w:color="auto"/>
        <w:left w:val="none" w:sz="0" w:space="0" w:color="auto"/>
        <w:bottom w:val="none" w:sz="0" w:space="0" w:color="auto"/>
        <w:right w:val="none" w:sz="0" w:space="0" w:color="auto"/>
      </w:divBdr>
    </w:div>
    <w:div w:id="106235875">
      <w:bodyDiv w:val="1"/>
      <w:marLeft w:val="0"/>
      <w:marRight w:val="0"/>
      <w:marTop w:val="0"/>
      <w:marBottom w:val="0"/>
      <w:divBdr>
        <w:top w:val="none" w:sz="0" w:space="0" w:color="auto"/>
        <w:left w:val="none" w:sz="0" w:space="0" w:color="auto"/>
        <w:bottom w:val="none" w:sz="0" w:space="0" w:color="auto"/>
        <w:right w:val="none" w:sz="0" w:space="0" w:color="auto"/>
      </w:divBdr>
    </w:div>
    <w:div w:id="110327730">
      <w:bodyDiv w:val="1"/>
      <w:marLeft w:val="0"/>
      <w:marRight w:val="0"/>
      <w:marTop w:val="0"/>
      <w:marBottom w:val="0"/>
      <w:divBdr>
        <w:top w:val="none" w:sz="0" w:space="0" w:color="auto"/>
        <w:left w:val="none" w:sz="0" w:space="0" w:color="auto"/>
        <w:bottom w:val="none" w:sz="0" w:space="0" w:color="auto"/>
        <w:right w:val="none" w:sz="0" w:space="0" w:color="auto"/>
      </w:divBdr>
    </w:div>
    <w:div w:id="131673909">
      <w:bodyDiv w:val="1"/>
      <w:marLeft w:val="0"/>
      <w:marRight w:val="0"/>
      <w:marTop w:val="0"/>
      <w:marBottom w:val="0"/>
      <w:divBdr>
        <w:top w:val="none" w:sz="0" w:space="0" w:color="auto"/>
        <w:left w:val="none" w:sz="0" w:space="0" w:color="auto"/>
        <w:bottom w:val="none" w:sz="0" w:space="0" w:color="auto"/>
        <w:right w:val="none" w:sz="0" w:space="0" w:color="auto"/>
      </w:divBdr>
    </w:div>
    <w:div w:id="141581070">
      <w:bodyDiv w:val="1"/>
      <w:marLeft w:val="0"/>
      <w:marRight w:val="0"/>
      <w:marTop w:val="0"/>
      <w:marBottom w:val="0"/>
      <w:divBdr>
        <w:top w:val="none" w:sz="0" w:space="0" w:color="auto"/>
        <w:left w:val="none" w:sz="0" w:space="0" w:color="auto"/>
        <w:bottom w:val="none" w:sz="0" w:space="0" w:color="auto"/>
        <w:right w:val="none" w:sz="0" w:space="0" w:color="auto"/>
      </w:divBdr>
    </w:div>
    <w:div w:id="223108732">
      <w:bodyDiv w:val="1"/>
      <w:marLeft w:val="0"/>
      <w:marRight w:val="0"/>
      <w:marTop w:val="0"/>
      <w:marBottom w:val="0"/>
      <w:divBdr>
        <w:top w:val="none" w:sz="0" w:space="0" w:color="auto"/>
        <w:left w:val="none" w:sz="0" w:space="0" w:color="auto"/>
        <w:bottom w:val="none" w:sz="0" w:space="0" w:color="auto"/>
        <w:right w:val="none" w:sz="0" w:space="0" w:color="auto"/>
      </w:divBdr>
    </w:div>
    <w:div w:id="238250387">
      <w:bodyDiv w:val="1"/>
      <w:marLeft w:val="0"/>
      <w:marRight w:val="0"/>
      <w:marTop w:val="0"/>
      <w:marBottom w:val="0"/>
      <w:divBdr>
        <w:top w:val="none" w:sz="0" w:space="0" w:color="auto"/>
        <w:left w:val="none" w:sz="0" w:space="0" w:color="auto"/>
        <w:bottom w:val="none" w:sz="0" w:space="0" w:color="auto"/>
        <w:right w:val="none" w:sz="0" w:space="0" w:color="auto"/>
      </w:divBdr>
    </w:div>
    <w:div w:id="242107712">
      <w:bodyDiv w:val="1"/>
      <w:marLeft w:val="0"/>
      <w:marRight w:val="0"/>
      <w:marTop w:val="0"/>
      <w:marBottom w:val="0"/>
      <w:divBdr>
        <w:top w:val="none" w:sz="0" w:space="0" w:color="auto"/>
        <w:left w:val="none" w:sz="0" w:space="0" w:color="auto"/>
        <w:bottom w:val="none" w:sz="0" w:space="0" w:color="auto"/>
        <w:right w:val="none" w:sz="0" w:space="0" w:color="auto"/>
      </w:divBdr>
    </w:div>
    <w:div w:id="289942240">
      <w:bodyDiv w:val="1"/>
      <w:marLeft w:val="0"/>
      <w:marRight w:val="0"/>
      <w:marTop w:val="0"/>
      <w:marBottom w:val="0"/>
      <w:divBdr>
        <w:top w:val="none" w:sz="0" w:space="0" w:color="auto"/>
        <w:left w:val="none" w:sz="0" w:space="0" w:color="auto"/>
        <w:bottom w:val="none" w:sz="0" w:space="0" w:color="auto"/>
        <w:right w:val="none" w:sz="0" w:space="0" w:color="auto"/>
      </w:divBdr>
    </w:div>
    <w:div w:id="339742995">
      <w:bodyDiv w:val="1"/>
      <w:marLeft w:val="0"/>
      <w:marRight w:val="0"/>
      <w:marTop w:val="0"/>
      <w:marBottom w:val="0"/>
      <w:divBdr>
        <w:top w:val="none" w:sz="0" w:space="0" w:color="auto"/>
        <w:left w:val="none" w:sz="0" w:space="0" w:color="auto"/>
        <w:bottom w:val="none" w:sz="0" w:space="0" w:color="auto"/>
        <w:right w:val="none" w:sz="0" w:space="0" w:color="auto"/>
      </w:divBdr>
    </w:div>
    <w:div w:id="343560513">
      <w:bodyDiv w:val="1"/>
      <w:marLeft w:val="0"/>
      <w:marRight w:val="0"/>
      <w:marTop w:val="0"/>
      <w:marBottom w:val="0"/>
      <w:divBdr>
        <w:top w:val="none" w:sz="0" w:space="0" w:color="auto"/>
        <w:left w:val="none" w:sz="0" w:space="0" w:color="auto"/>
        <w:bottom w:val="none" w:sz="0" w:space="0" w:color="auto"/>
        <w:right w:val="none" w:sz="0" w:space="0" w:color="auto"/>
      </w:divBdr>
    </w:div>
    <w:div w:id="371732403">
      <w:bodyDiv w:val="1"/>
      <w:marLeft w:val="0"/>
      <w:marRight w:val="0"/>
      <w:marTop w:val="0"/>
      <w:marBottom w:val="0"/>
      <w:divBdr>
        <w:top w:val="none" w:sz="0" w:space="0" w:color="auto"/>
        <w:left w:val="none" w:sz="0" w:space="0" w:color="auto"/>
        <w:bottom w:val="none" w:sz="0" w:space="0" w:color="auto"/>
        <w:right w:val="none" w:sz="0" w:space="0" w:color="auto"/>
      </w:divBdr>
    </w:div>
    <w:div w:id="385841133">
      <w:bodyDiv w:val="1"/>
      <w:marLeft w:val="0"/>
      <w:marRight w:val="0"/>
      <w:marTop w:val="0"/>
      <w:marBottom w:val="0"/>
      <w:divBdr>
        <w:top w:val="none" w:sz="0" w:space="0" w:color="auto"/>
        <w:left w:val="none" w:sz="0" w:space="0" w:color="auto"/>
        <w:bottom w:val="none" w:sz="0" w:space="0" w:color="auto"/>
        <w:right w:val="none" w:sz="0" w:space="0" w:color="auto"/>
      </w:divBdr>
    </w:div>
    <w:div w:id="389161245">
      <w:bodyDiv w:val="1"/>
      <w:marLeft w:val="0"/>
      <w:marRight w:val="0"/>
      <w:marTop w:val="0"/>
      <w:marBottom w:val="0"/>
      <w:divBdr>
        <w:top w:val="none" w:sz="0" w:space="0" w:color="auto"/>
        <w:left w:val="none" w:sz="0" w:space="0" w:color="auto"/>
        <w:bottom w:val="none" w:sz="0" w:space="0" w:color="auto"/>
        <w:right w:val="none" w:sz="0" w:space="0" w:color="auto"/>
      </w:divBdr>
    </w:div>
    <w:div w:id="398405747">
      <w:bodyDiv w:val="1"/>
      <w:marLeft w:val="0"/>
      <w:marRight w:val="0"/>
      <w:marTop w:val="0"/>
      <w:marBottom w:val="0"/>
      <w:divBdr>
        <w:top w:val="none" w:sz="0" w:space="0" w:color="auto"/>
        <w:left w:val="none" w:sz="0" w:space="0" w:color="auto"/>
        <w:bottom w:val="none" w:sz="0" w:space="0" w:color="auto"/>
        <w:right w:val="none" w:sz="0" w:space="0" w:color="auto"/>
      </w:divBdr>
    </w:div>
    <w:div w:id="408845960">
      <w:bodyDiv w:val="1"/>
      <w:marLeft w:val="0"/>
      <w:marRight w:val="0"/>
      <w:marTop w:val="0"/>
      <w:marBottom w:val="0"/>
      <w:divBdr>
        <w:top w:val="none" w:sz="0" w:space="0" w:color="auto"/>
        <w:left w:val="none" w:sz="0" w:space="0" w:color="auto"/>
        <w:bottom w:val="none" w:sz="0" w:space="0" w:color="auto"/>
        <w:right w:val="none" w:sz="0" w:space="0" w:color="auto"/>
      </w:divBdr>
    </w:div>
    <w:div w:id="409932112">
      <w:bodyDiv w:val="1"/>
      <w:marLeft w:val="0"/>
      <w:marRight w:val="0"/>
      <w:marTop w:val="0"/>
      <w:marBottom w:val="0"/>
      <w:divBdr>
        <w:top w:val="none" w:sz="0" w:space="0" w:color="auto"/>
        <w:left w:val="none" w:sz="0" w:space="0" w:color="auto"/>
        <w:bottom w:val="none" w:sz="0" w:space="0" w:color="auto"/>
        <w:right w:val="none" w:sz="0" w:space="0" w:color="auto"/>
      </w:divBdr>
    </w:div>
    <w:div w:id="433943472">
      <w:bodyDiv w:val="1"/>
      <w:marLeft w:val="0"/>
      <w:marRight w:val="0"/>
      <w:marTop w:val="0"/>
      <w:marBottom w:val="0"/>
      <w:divBdr>
        <w:top w:val="none" w:sz="0" w:space="0" w:color="auto"/>
        <w:left w:val="none" w:sz="0" w:space="0" w:color="auto"/>
        <w:bottom w:val="none" w:sz="0" w:space="0" w:color="auto"/>
        <w:right w:val="none" w:sz="0" w:space="0" w:color="auto"/>
      </w:divBdr>
    </w:div>
    <w:div w:id="435100904">
      <w:bodyDiv w:val="1"/>
      <w:marLeft w:val="0"/>
      <w:marRight w:val="0"/>
      <w:marTop w:val="0"/>
      <w:marBottom w:val="0"/>
      <w:divBdr>
        <w:top w:val="none" w:sz="0" w:space="0" w:color="auto"/>
        <w:left w:val="none" w:sz="0" w:space="0" w:color="auto"/>
        <w:bottom w:val="none" w:sz="0" w:space="0" w:color="auto"/>
        <w:right w:val="none" w:sz="0" w:space="0" w:color="auto"/>
      </w:divBdr>
    </w:div>
    <w:div w:id="440808534">
      <w:bodyDiv w:val="1"/>
      <w:marLeft w:val="0"/>
      <w:marRight w:val="0"/>
      <w:marTop w:val="0"/>
      <w:marBottom w:val="0"/>
      <w:divBdr>
        <w:top w:val="none" w:sz="0" w:space="0" w:color="auto"/>
        <w:left w:val="none" w:sz="0" w:space="0" w:color="auto"/>
        <w:bottom w:val="none" w:sz="0" w:space="0" w:color="auto"/>
        <w:right w:val="none" w:sz="0" w:space="0" w:color="auto"/>
      </w:divBdr>
    </w:div>
    <w:div w:id="453182768">
      <w:bodyDiv w:val="1"/>
      <w:marLeft w:val="0"/>
      <w:marRight w:val="0"/>
      <w:marTop w:val="0"/>
      <w:marBottom w:val="0"/>
      <w:divBdr>
        <w:top w:val="none" w:sz="0" w:space="0" w:color="auto"/>
        <w:left w:val="none" w:sz="0" w:space="0" w:color="auto"/>
        <w:bottom w:val="none" w:sz="0" w:space="0" w:color="auto"/>
        <w:right w:val="none" w:sz="0" w:space="0" w:color="auto"/>
      </w:divBdr>
    </w:div>
    <w:div w:id="481040063">
      <w:bodyDiv w:val="1"/>
      <w:marLeft w:val="0"/>
      <w:marRight w:val="0"/>
      <w:marTop w:val="0"/>
      <w:marBottom w:val="0"/>
      <w:divBdr>
        <w:top w:val="none" w:sz="0" w:space="0" w:color="auto"/>
        <w:left w:val="none" w:sz="0" w:space="0" w:color="auto"/>
        <w:bottom w:val="none" w:sz="0" w:space="0" w:color="auto"/>
        <w:right w:val="none" w:sz="0" w:space="0" w:color="auto"/>
      </w:divBdr>
    </w:div>
    <w:div w:id="488985363">
      <w:bodyDiv w:val="1"/>
      <w:marLeft w:val="0"/>
      <w:marRight w:val="0"/>
      <w:marTop w:val="0"/>
      <w:marBottom w:val="0"/>
      <w:divBdr>
        <w:top w:val="none" w:sz="0" w:space="0" w:color="auto"/>
        <w:left w:val="none" w:sz="0" w:space="0" w:color="auto"/>
        <w:bottom w:val="none" w:sz="0" w:space="0" w:color="auto"/>
        <w:right w:val="none" w:sz="0" w:space="0" w:color="auto"/>
      </w:divBdr>
    </w:div>
    <w:div w:id="515732860">
      <w:bodyDiv w:val="1"/>
      <w:marLeft w:val="0"/>
      <w:marRight w:val="0"/>
      <w:marTop w:val="0"/>
      <w:marBottom w:val="0"/>
      <w:divBdr>
        <w:top w:val="none" w:sz="0" w:space="0" w:color="auto"/>
        <w:left w:val="none" w:sz="0" w:space="0" w:color="auto"/>
        <w:bottom w:val="none" w:sz="0" w:space="0" w:color="auto"/>
        <w:right w:val="none" w:sz="0" w:space="0" w:color="auto"/>
      </w:divBdr>
    </w:div>
    <w:div w:id="533883042">
      <w:bodyDiv w:val="1"/>
      <w:marLeft w:val="0"/>
      <w:marRight w:val="0"/>
      <w:marTop w:val="0"/>
      <w:marBottom w:val="0"/>
      <w:divBdr>
        <w:top w:val="none" w:sz="0" w:space="0" w:color="auto"/>
        <w:left w:val="none" w:sz="0" w:space="0" w:color="auto"/>
        <w:bottom w:val="none" w:sz="0" w:space="0" w:color="auto"/>
        <w:right w:val="none" w:sz="0" w:space="0" w:color="auto"/>
      </w:divBdr>
    </w:div>
    <w:div w:id="559513498">
      <w:bodyDiv w:val="1"/>
      <w:marLeft w:val="0"/>
      <w:marRight w:val="0"/>
      <w:marTop w:val="0"/>
      <w:marBottom w:val="0"/>
      <w:divBdr>
        <w:top w:val="none" w:sz="0" w:space="0" w:color="auto"/>
        <w:left w:val="none" w:sz="0" w:space="0" w:color="auto"/>
        <w:bottom w:val="none" w:sz="0" w:space="0" w:color="auto"/>
        <w:right w:val="none" w:sz="0" w:space="0" w:color="auto"/>
      </w:divBdr>
    </w:div>
    <w:div w:id="561869828">
      <w:bodyDiv w:val="1"/>
      <w:marLeft w:val="0"/>
      <w:marRight w:val="0"/>
      <w:marTop w:val="0"/>
      <w:marBottom w:val="0"/>
      <w:divBdr>
        <w:top w:val="none" w:sz="0" w:space="0" w:color="auto"/>
        <w:left w:val="none" w:sz="0" w:space="0" w:color="auto"/>
        <w:bottom w:val="none" w:sz="0" w:space="0" w:color="auto"/>
        <w:right w:val="none" w:sz="0" w:space="0" w:color="auto"/>
      </w:divBdr>
    </w:div>
    <w:div w:id="563028125">
      <w:bodyDiv w:val="1"/>
      <w:marLeft w:val="0"/>
      <w:marRight w:val="0"/>
      <w:marTop w:val="0"/>
      <w:marBottom w:val="0"/>
      <w:divBdr>
        <w:top w:val="none" w:sz="0" w:space="0" w:color="auto"/>
        <w:left w:val="none" w:sz="0" w:space="0" w:color="auto"/>
        <w:bottom w:val="none" w:sz="0" w:space="0" w:color="auto"/>
        <w:right w:val="none" w:sz="0" w:space="0" w:color="auto"/>
      </w:divBdr>
    </w:div>
    <w:div w:id="572085194">
      <w:bodyDiv w:val="1"/>
      <w:marLeft w:val="0"/>
      <w:marRight w:val="0"/>
      <w:marTop w:val="0"/>
      <w:marBottom w:val="0"/>
      <w:divBdr>
        <w:top w:val="none" w:sz="0" w:space="0" w:color="auto"/>
        <w:left w:val="none" w:sz="0" w:space="0" w:color="auto"/>
        <w:bottom w:val="none" w:sz="0" w:space="0" w:color="auto"/>
        <w:right w:val="none" w:sz="0" w:space="0" w:color="auto"/>
      </w:divBdr>
    </w:div>
    <w:div w:id="581305499">
      <w:bodyDiv w:val="1"/>
      <w:marLeft w:val="0"/>
      <w:marRight w:val="0"/>
      <w:marTop w:val="0"/>
      <w:marBottom w:val="0"/>
      <w:divBdr>
        <w:top w:val="none" w:sz="0" w:space="0" w:color="auto"/>
        <w:left w:val="none" w:sz="0" w:space="0" w:color="auto"/>
        <w:bottom w:val="none" w:sz="0" w:space="0" w:color="auto"/>
        <w:right w:val="none" w:sz="0" w:space="0" w:color="auto"/>
      </w:divBdr>
    </w:div>
    <w:div w:id="588387145">
      <w:bodyDiv w:val="1"/>
      <w:marLeft w:val="0"/>
      <w:marRight w:val="0"/>
      <w:marTop w:val="0"/>
      <w:marBottom w:val="0"/>
      <w:divBdr>
        <w:top w:val="none" w:sz="0" w:space="0" w:color="auto"/>
        <w:left w:val="none" w:sz="0" w:space="0" w:color="auto"/>
        <w:bottom w:val="none" w:sz="0" w:space="0" w:color="auto"/>
        <w:right w:val="none" w:sz="0" w:space="0" w:color="auto"/>
      </w:divBdr>
    </w:div>
    <w:div w:id="591354886">
      <w:bodyDiv w:val="1"/>
      <w:marLeft w:val="0"/>
      <w:marRight w:val="0"/>
      <w:marTop w:val="0"/>
      <w:marBottom w:val="0"/>
      <w:divBdr>
        <w:top w:val="none" w:sz="0" w:space="0" w:color="auto"/>
        <w:left w:val="none" w:sz="0" w:space="0" w:color="auto"/>
        <w:bottom w:val="none" w:sz="0" w:space="0" w:color="auto"/>
        <w:right w:val="none" w:sz="0" w:space="0" w:color="auto"/>
      </w:divBdr>
    </w:div>
    <w:div w:id="647245312">
      <w:bodyDiv w:val="1"/>
      <w:marLeft w:val="0"/>
      <w:marRight w:val="0"/>
      <w:marTop w:val="0"/>
      <w:marBottom w:val="0"/>
      <w:divBdr>
        <w:top w:val="none" w:sz="0" w:space="0" w:color="auto"/>
        <w:left w:val="none" w:sz="0" w:space="0" w:color="auto"/>
        <w:bottom w:val="none" w:sz="0" w:space="0" w:color="auto"/>
        <w:right w:val="none" w:sz="0" w:space="0" w:color="auto"/>
      </w:divBdr>
    </w:div>
    <w:div w:id="663048761">
      <w:bodyDiv w:val="1"/>
      <w:marLeft w:val="0"/>
      <w:marRight w:val="0"/>
      <w:marTop w:val="0"/>
      <w:marBottom w:val="0"/>
      <w:divBdr>
        <w:top w:val="none" w:sz="0" w:space="0" w:color="auto"/>
        <w:left w:val="none" w:sz="0" w:space="0" w:color="auto"/>
        <w:bottom w:val="none" w:sz="0" w:space="0" w:color="auto"/>
        <w:right w:val="none" w:sz="0" w:space="0" w:color="auto"/>
      </w:divBdr>
    </w:div>
    <w:div w:id="687025350">
      <w:bodyDiv w:val="1"/>
      <w:marLeft w:val="0"/>
      <w:marRight w:val="0"/>
      <w:marTop w:val="0"/>
      <w:marBottom w:val="0"/>
      <w:divBdr>
        <w:top w:val="none" w:sz="0" w:space="0" w:color="auto"/>
        <w:left w:val="none" w:sz="0" w:space="0" w:color="auto"/>
        <w:bottom w:val="none" w:sz="0" w:space="0" w:color="auto"/>
        <w:right w:val="none" w:sz="0" w:space="0" w:color="auto"/>
      </w:divBdr>
    </w:div>
    <w:div w:id="687492024">
      <w:bodyDiv w:val="1"/>
      <w:marLeft w:val="0"/>
      <w:marRight w:val="0"/>
      <w:marTop w:val="0"/>
      <w:marBottom w:val="0"/>
      <w:divBdr>
        <w:top w:val="none" w:sz="0" w:space="0" w:color="auto"/>
        <w:left w:val="none" w:sz="0" w:space="0" w:color="auto"/>
        <w:bottom w:val="none" w:sz="0" w:space="0" w:color="auto"/>
        <w:right w:val="none" w:sz="0" w:space="0" w:color="auto"/>
      </w:divBdr>
    </w:div>
    <w:div w:id="699863108">
      <w:bodyDiv w:val="1"/>
      <w:marLeft w:val="0"/>
      <w:marRight w:val="0"/>
      <w:marTop w:val="0"/>
      <w:marBottom w:val="0"/>
      <w:divBdr>
        <w:top w:val="none" w:sz="0" w:space="0" w:color="auto"/>
        <w:left w:val="none" w:sz="0" w:space="0" w:color="auto"/>
        <w:bottom w:val="none" w:sz="0" w:space="0" w:color="auto"/>
        <w:right w:val="none" w:sz="0" w:space="0" w:color="auto"/>
      </w:divBdr>
    </w:div>
    <w:div w:id="703214155">
      <w:bodyDiv w:val="1"/>
      <w:marLeft w:val="0"/>
      <w:marRight w:val="0"/>
      <w:marTop w:val="0"/>
      <w:marBottom w:val="0"/>
      <w:divBdr>
        <w:top w:val="none" w:sz="0" w:space="0" w:color="auto"/>
        <w:left w:val="none" w:sz="0" w:space="0" w:color="auto"/>
        <w:bottom w:val="none" w:sz="0" w:space="0" w:color="auto"/>
        <w:right w:val="none" w:sz="0" w:space="0" w:color="auto"/>
      </w:divBdr>
    </w:div>
    <w:div w:id="749038100">
      <w:bodyDiv w:val="1"/>
      <w:marLeft w:val="0"/>
      <w:marRight w:val="0"/>
      <w:marTop w:val="0"/>
      <w:marBottom w:val="0"/>
      <w:divBdr>
        <w:top w:val="none" w:sz="0" w:space="0" w:color="auto"/>
        <w:left w:val="none" w:sz="0" w:space="0" w:color="auto"/>
        <w:bottom w:val="none" w:sz="0" w:space="0" w:color="auto"/>
        <w:right w:val="none" w:sz="0" w:space="0" w:color="auto"/>
      </w:divBdr>
    </w:div>
    <w:div w:id="788164035">
      <w:bodyDiv w:val="1"/>
      <w:marLeft w:val="0"/>
      <w:marRight w:val="0"/>
      <w:marTop w:val="0"/>
      <w:marBottom w:val="0"/>
      <w:divBdr>
        <w:top w:val="none" w:sz="0" w:space="0" w:color="auto"/>
        <w:left w:val="none" w:sz="0" w:space="0" w:color="auto"/>
        <w:bottom w:val="none" w:sz="0" w:space="0" w:color="auto"/>
        <w:right w:val="none" w:sz="0" w:space="0" w:color="auto"/>
      </w:divBdr>
    </w:div>
    <w:div w:id="795179994">
      <w:bodyDiv w:val="1"/>
      <w:marLeft w:val="0"/>
      <w:marRight w:val="0"/>
      <w:marTop w:val="0"/>
      <w:marBottom w:val="0"/>
      <w:divBdr>
        <w:top w:val="none" w:sz="0" w:space="0" w:color="auto"/>
        <w:left w:val="none" w:sz="0" w:space="0" w:color="auto"/>
        <w:bottom w:val="none" w:sz="0" w:space="0" w:color="auto"/>
        <w:right w:val="none" w:sz="0" w:space="0" w:color="auto"/>
      </w:divBdr>
    </w:div>
    <w:div w:id="799303199">
      <w:bodyDiv w:val="1"/>
      <w:marLeft w:val="0"/>
      <w:marRight w:val="0"/>
      <w:marTop w:val="0"/>
      <w:marBottom w:val="0"/>
      <w:divBdr>
        <w:top w:val="none" w:sz="0" w:space="0" w:color="auto"/>
        <w:left w:val="none" w:sz="0" w:space="0" w:color="auto"/>
        <w:bottom w:val="none" w:sz="0" w:space="0" w:color="auto"/>
        <w:right w:val="none" w:sz="0" w:space="0" w:color="auto"/>
      </w:divBdr>
    </w:div>
    <w:div w:id="841775648">
      <w:bodyDiv w:val="1"/>
      <w:marLeft w:val="0"/>
      <w:marRight w:val="0"/>
      <w:marTop w:val="0"/>
      <w:marBottom w:val="0"/>
      <w:divBdr>
        <w:top w:val="none" w:sz="0" w:space="0" w:color="auto"/>
        <w:left w:val="none" w:sz="0" w:space="0" w:color="auto"/>
        <w:bottom w:val="none" w:sz="0" w:space="0" w:color="auto"/>
        <w:right w:val="none" w:sz="0" w:space="0" w:color="auto"/>
      </w:divBdr>
    </w:div>
    <w:div w:id="844176412">
      <w:bodyDiv w:val="1"/>
      <w:marLeft w:val="0"/>
      <w:marRight w:val="0"/>
      <w:marTop w:val="0"/>
      <w:marBottom w:val="0"/>
      <w:divBdr>
        <w:top w:val="none" w:sz="0" w:space="0" w:color="auto"/>
        <w:left w:val="none" w:sz="0" w:space="0" w:color="auto"/>
        <w:bottom w:val="none" w:sz="0" w:space="0" w:color="auto"/>
        <w:right w:val="none" w:sz="0" w:space="0" w:color="auto"/>
      </w:divBdr>
    </w:div>
    <w:div w:id="915364908">
      <w:bodyDiv w:val="1"/>
      <w:marLeft w:val="0"/>
      <w:marRight w:val="0"/>
      <w:marTop w:val="0"/>
      <w:marBottom w:val="0"/>
      <w:divBdr>
        <w:top w:val="none" w:sz="0" w:space="0" w:color="auto"/>
        <w:left w:val="none" w:sz="0" w:space="0" w:color="auto"/>
        <w:bottom w:val="none" w:sz="0" w:space="0" w:color="auto"/>
        <w:right w:val="none" w:sz="0" w:space="0" w:color="auto"/>
      </w:divBdr>
    </w:div>
    <w:div w:id="915407759">
      <w:bodyDiv w:val="1"/>
      <w:marLeft w:val="0"/>
      <w:marRight w:val="0"/>
      <w:marTop w:val="0"/>
      <w:marBottom w:val="0"/>
      <w:divBdr>
        <w:top w:val="none" w:sz="0" w:space="0" w:color="auto"/>
        <w:left w:val="none" w:sz="0" w:space="0" w:color="auto"/>
        <w:bottom w:val="none" w:sz="0" w:space="0" w:color="auto"/>
        <w:right w:val="none" w:sz="0" w:space="0" w:color="auto"/>
      </w:divBdr>
    </w:div>
    <w:div w:id="917177954">
      <w:bodyDiv w:val="1"/>
      <w:marLeft w:val="0"/>
      <w:marRight w:val="0"/>
      <w:marTop w:val="0"/>
      <w:marBottom w:val="0"/>
      <w:divBdr>
        <w:top w:val="none" w:sz="0" w:space="0" w:color="auto"/>
        <w:left w:val="none" w:sz="0" w:space="0" w:color="auto"/>
        <w:bottom w:val="none" w:sz="0" w:space="0" w:color="auto"/>
        <w:right w:val="none" w:sz="0" w:space="0" w:color="auto"/>
      </w:divBdr>
    </w:div>
    <w:div w:id="918758946">
      <w:bodyDiv w:val="1"/>
      <w:marLeft w:val="0"/>
      <w:marRight w:val="0"/>
      <w:marTop w:val="0"/>
      <w:marBottom w:val="0"/>
      <w:divBdr>
        <w:top w:val="none" w:sz="0" w:space="0" w:color="auto"/>
        <w:left w:val="none" w:sz="0" w:space="0" w:color="auto"/>
        <w:bottom w:val="none" w:sz="0" w:space="0" w:color="auto"/>
        <w:right w:val="none" w:sz="0" w:space="0" w:color="auto"/>
      </w:divBdr>
    </w:div>
    <w:div w:id="946497363">
      <w:bodyDiv w:val="1"/>
      <w:marLeft w:val="0"/>
      <w:marRight w:val="0"/>
      <w:marTop w:val="0"/>
      <w:marBottom w:val="0"/>
      <w:divBdr>
        <w:top w:val="none" w:sz="0" w:space="0" w:color="auto"/>
        <w:left w:val="none" w:sz="0" w:space="0" w:color="auto"/>
        <w:bottom w:val="none" w:sz="0" w:space="0" w:color="auto"/>
        <w:right w:val="none" w:sz="0" w:space="0" w:color="auto"/>
      </w:divBdr>
    </w:div>
    <w:div w:id="1013413521">
      <w:bodyDiv w:val="1"/>
      <w:marLeft w:val="0"/>
      <w:marRight w:val="0"/>
      <w:marTop w:val="0"/>
      <w:marBottom w:val="0"/>
      <w:divBdr>
        <w:top w:val="none" w:sz="0" w:space="0" w:color="auto"/>
        <w:left w:val="none" w:sz="0" w:space="0" w:color="auto"/>
        <w:bottom w:val="none" w:sz="0" w:space="0" w:color="auto"/>
        <w:right w:val="none" w:sz="0" w:space="0" w:color="auto"/>
      </w:divBdr>
    </w:div>
    <w:div w:id="1068571386">
      <w:bodyDiv w:val="1"/>
      <w:marLeft w:val="0"/>
      <w:marRight w:val="0"/>
      <w:marTop w:val="0"/>
      <w:marBottom w:val="0"/>
      <w:divBdr>
        <w:top w:val="none" w:sz="0" w:space="0" w:color="auto"/>
        <w:left w:val="none" w:sz="0" w:space="0" w:color="auto"/>
        <w:bottom w:val="none" w:sz="0" w:space="0" w:color="auto"/>
        <w:right w:val="none" w:sz="0" w:space="0" w:color="auto"/>
      </w:divBdr>
    </w:div>
    <w:div w:id="1069620580">
      <w:bodyDiv w:val="1"/>
      <w:marLeft w:val="0"/>
      <w:marRight w:val="0"/>
      <w:marTop w:val="0"/>
      <w:marBottom w:val="0"/>
      <w:divBdr>
        <w:top w:val="none" w:sz="0" w:space="0" w:color="auto"/>
        <w:left w:val="none" w:sz="0" w:space="0" w:color="auto"/>
        <w:bottom w:val="none" w:sz="0" w:space="0" w:color="auto"/>
        <w:right w:val="none" w:sz="0" w:space="0" w:color="auto"/>
      </w:divBdr>
    </w:div>
    <w:div w:id="1070613740">
      <w:bodyDiv w:val="1"/>
      <w:marLeft w:val="0"/>
      <w:marRight w:val="0"/>
      <w:marTop w:val="0"/>
      <w:marBottom w:val="0"/>
      <w:divBdr>
        <w:top w:val="none" w:sz="0" w:space="0" w:color="auto"/>
        <w:left w:val="none" w:sz="0" w:space="0" w:color="auto"/>
        <w:bottom w:val="none" w:sz="0" w:space="0" w:color="auto"/>
        <w:right w:val="none" w:sz="0" w:space="0" w:color="auto"/>
      </w:divBdr>
    </w:div>
    <w:div w:id="1078210623">
      <w:bodyDiv w:val="1"/>
      <w:marLeft w:val="0"/>
      <w:marRight w:val="0"/>
      <w:marTop w:val="0"/>
      <w:marBottom w:val="0"/>
      <w:divBdr>
        <w:top w:val="none" w:sz="0" w:space="0" w:color="auto"/>
        <w:left w:val="none" w:sz="0" w:space="0" w:color="auto"/>
        <w:bottom w:val="none" w:sz="0" w:space="0" w:color="auto"/>
        <w:right w:val="none" w:sz="0" w:space="0" w:color="auto"/>
      </w:divBdr>
    </w:div>
    <w:div w:id="1082067115">
      <w:bodyDiv w:val="1"/>
      <w:marLeft w:val="0"/>
      <w:marRight w:val="0"/>
      <w:marTop w:val="0"/>
      <w:marBottom w:val="0"/>
      <w:divBdr>
        <w:top w:val="none" w:sz="0" w:space="0" w:color="auto"/>
        <w:left w:val="none" w:sz="0" w:space="0" w:color="auto"/>
        <w:bottom w:val="none" w:sz="0" w:space="0" w:color="auto"/>
        <w:right w:val="none" w:sz="0" w:space="0" w:color="auto"/>
      </w:divBdr>
    </w:div>
    <w:div w:id="1082794559">
      <w:bodyDiv w:val="1"/>
      <w:marLeft w:val="0"/>
      <w:marRight w:val="0"/>
      <w:marTop w:val="0"/>
      <w:marBottom w:val="0"/>
      <w:divBdr>
        <w:top w:val="none" w:sz="0" w:space="0" w:color="auto"/>
        <w:left w:val="none" w:sz="0" w:space="0" w:color="auto"/>
        <w:bottom w:val="none" w:sz="0" w:space="0" w:color="auto"/>
        <w:right w:val="none" w:sz="0" w:space="0" w:color="auto"/>
      </w:divBdr>
    </w:div>
    <w:div w:id="1094282215">
      <w:bodyDiv w:val="1"/>
      <w:marLeft w:val="0"/>
      <w:marRight w:val="0"/>
      <w:marTop w:val="0"/>
      <w:marBottom w:val="0"/>
      <w:divBdr>
        <w:top w:val="none" w:sz="0" w:space="0" w:color="auto"/>
        <w:left w:val="none" w:sz="0" w:space="0" w:color="auto"/>
        <w:bottom w:val="none" w:sz="0" w:space="0" w:color="auto"/>
        <w:right w:val="none" w:sz="0" w:space="0" w:color="auto"/>
      </w:divBdr>
    </w:div>
    <w:div w:id="1157577171">
      <w:bodyDiv w:val="1"/>
      <w:marLeft w:val="0"/>
      <w:marRight w:val="0"/>
      <w:marTop w:val="0"/>
      <w:marBottom w:val="0"/>
      <w:divBdr>
        <w:top w:val="none" w:sz="0" w:space="0" w:color="auto"/>
        <w:left w:val="none" w:sz="0" w:space="0" w:color="auto"/>
        <w:bottom w:val="none" w:sz="0" w:space="0" w:color="auto"/>
        <w:right w:val="none" w:sz="0" w:space="0" w:color="auto"/>
      </w:divBdr>
    </w:div>
    <w:div w:id="1158376664">
      <w:bodyDiv w:val="1"/>
      <w:marLeft w:val="0"/>
      <w:marRight w:val="0"/>
      <w:marTop w:val="0"/>
      <w:marBottom w:val="0"/>
      <w:divBdr>
        <w:top w:val="none" w:sz="0" w:space="0" w:color="auto"/>
        <w:left w:val="none" w:sz="0" w:space="0" w:color="auto"/>
        <w:bottom w:val="none" w:sz="0" w:space="0" w:color="auto"/>
        <w:right w:val="none" w:sz="0" w:space="0" w:color="auto"/>
      </w:divBdr>
    </w:div>
    <w:div w:id="1167747080">
      <w:bodyDiv w:val="1"/>
      <w:marLeft w:val="0"/>
      <w:marRight w:val="0"/>
      <w:marTop w:val="0"/>
      <w:marBottom w:val="0"/>
      <w:divBdr>
        <w:top w:val="none" w:sz="0" w:space="0" w:color="auto"/>
        <w:left w:val="none" w:sz="0" w:space="0" w:color="auto"/>
        <w:bottom w:val="none" w:sz="0" w:space="0" w:color="auto"/>
        <w:right w:val="none" w:sz="0" w:space="0" w:color="auto"/>
      </w:divBdr>
    </w:div>
    <w:div w:id="1184592502">
      <w:bodyDiv w:val="1"/>
      <w:marLeft w:val="0"/>
      <w:marRight w:val="0"/>
      <w:marTop w:val="0"/>
      <w:marBottom w:val="0"/>
      <w:divBdr>
        <w:top w:val="none" w:sz="0" w:space="0" w:color="auto"/>
        <w:left w:val="none" w:sz="0" w:space="0" w:color="auto"/>
        <w:bottom w:val="none" w:sz="0" w:space="0" w:color="auto"/>
        <w:right w:val="none" w:sz="0" w:space="0" w:color="auto"/>
      </w:divBdr>
    </w:div>
    <w:div w:id="1197549964">
      <w:bodyDiv w:val="1"/>
      <w:marLeft w:val="0"/>
      <w:marRight w:val="0"/>
      <w:marTop w:val="0"/>
      <w:marBottom w:val="0"/>
      <w:divBdr>
        <w:top w:val="none" w:sz="0" w:space="0" w:color="auto"/>
        <w:left w:val="none" w:sz="0" w:space="0" w:color="auto"/>
        <w:bottom w:val="none" w:sz="0" w:space="0" w:color="auto"/>
        <w:right w:val="none" w:sz="0" w:space="0" w:color="auto"/>
      </w:divBdr>
    </w:div>
    <w:div w:id="1206143690">
      <w:bodyDiv w:val="1"/>
      <w:marLeft w:val="0"/>
      <w:marRight w:val="0"/>
      <w:marTop w:val="0"/>
      <w:marBottom w:val="0"/>
      <w:divBdr>
        <w:top w:val="none" w:sz="0" w:space="0" w:color="auto"/>
        <w:left w:val="none" w:sz="0" w:space="0" w:color="auto"/>
        <w:bottom w:val="none" w:sz="0" w:space="0" w:color="auto"/>
        <w:right w:val="none" w:sz="0" w:space="0" w:color="auto"/>
      </w:divBdr>
    </w:div>
    <w:div w:id="1223832312">
      <w:bodyDiv w:val="1"/>
      <w:marLeft w:val="0"/>
      <w:marRight w:val="0"/>
      <w:marTop w:val="0"/>
      <w:marBottom w:val="0"/>
      <w:divBdr>
        <w:top w:val="none" w:sz="0" w:space="0" w:color="auto"/>
        <w:left w:val="none" w:sz="0" w:space="0" w:color="auto"/>
        <w:bottom w:val="none" w:sz="0" w:space="0" w:color="auto"/>
        <w:right w:val="none" w:sz="0" w:space="0" w:color="auto"/>
      </w:divBdr>
    </w:div>
    <w:div w:id="1232082228">
      <w:bodyDiv w:val="1"/>
      <w:marLeft w:val="0"/>
      <w:marRight w:val="0"/>
      <w:marTop w:val="0"/>
      <w:marBottom w:val="0"/>
      <w:divBdr>
        <w:top w:val="none" w:sz="0" w:space="0" w:color="auto"/>
        <w:left w:val="none" w:sz="0" w:space="0" w:color="auto"/>
        <w:bottom w:val="none" w:sz="0" w:space="0" w:color="auto"/>
        <w:right w:val="none" w:sz="0" w:space="0" w:color="auto"/>
      </w:divBdr>
    </w:div>
    <w:div w:id="1270619506">
      <w:bodyDiv w:val="1"/>
      <w:marLeft w:val="0"/>
      <w:marRight w:val="0"/>
      <w:marTop w:val="0"/>
      <w:marBottom w:val="0"/>
      <w:divBdr>
        <w:top w:val="none" w:sz="0" w:space="0" w:color="auto"/>
        <w:left w:val="none" w:sz="0" w:space="0" w:color="auto"/>
        <w:bottom w:val="none" w:sz="0" w:space="0" w:color="auto"/>
        <w:right w:val="none" w:sz="0" w:space="0" w:color="auto"/>
      </w:divBdr>
    </w:div>
    <w:div w:id="1271283242">
      <w:bodyDiv w:val="1"/>
      <w:marLeft w:val="0"/>
      <w:marRight w:val="0"/>
      <w:marTop w:val="0"/>
      <w:marBottom w:val="0"/>
      <w:divBdr>
        <w:top w:val="none" w:sz="0" w:space="0" w:color="auto"/>
        <w:left w:val="none" w:sz="0" w:space="0" w:color="auto"/>
        <w:bottom w:val="none" w:sz="0" w:space="0" w:color="auto"/>
        <w:right w:val="none" w:sz="0" w:space="0" w:color="auto"/>
      </w:divBdr>
    </w:div>
    <w:div w:id="1299611103">
      <w:bodyDiv w:val="1"/>
      <w:marLeft w:val="0"/>
      <w:marRight w:val="0"/>
      <w:marTop w:val="0"/>
      <w:marBottom w:val="0"/>
      <w:divBdr>
        <w:top w:val="none" w:sz="0" w:space="0" w:color="auto"/>
        <w:left w:val="none" w:sz="0" w:space="0" w:color="auto"/>
        <w:bottom w:val="none" w:sz="0" w:space="0" w:color="auto"/>
        <w:right w:val="none" w:sz="0" w:space="0" w:color="auto"/>
      </w:divBdr>
    </w:div>
    <w:div w:id="1344279155">
      <w:bodyDiv w:val="1"/>
      <w:marLeft w:val="0"/>
      <w:marRight w:val="0"/>
      <w:marTop w:val="0"/>
      <w:marBottom w:val="0"/>
      <w:divBdr>
        <w:top w:val="none" w:sz="0" w:space="0" w:color="auto"/>
        <w:left w:val="none" w:sz="0" w:space="0" w:color="auto"/>
        <w:bottom w:val="none" w:sz="0" w:space="0" w:color="auto"/>
        <w:right w:val="none" w:sz="0" w:space="0" w:color="auto"/>
      </w:divBdr>
    </w:div>
    <w:div w:id="1372994841">
      <w:bodyDiv w:val="1"/>
      <w:marLeft w:val="0"/>
      <w:marRight w:val="0"/>
      <w:marTop w:val="0"/>
      <w:marBottom w:val="0"/>
      <w:divBdr>
        <w:top w:val="none" w:sz="0" w:space="0" w:color="auto"/>
        <w:left w:val="none" w:sz="0" w:space="0" w:color="auto"/>
        <w:bottom w:val="none" w:sz="0" w:space="0" w:color="auto"/>
        <w:right w:val="none" w:sz="0" w:space="0" w:color="auto"/>
      </w:divBdr>
    </w:div>
    <w:div w:id="1392921889">
      <w:bodyDiv w:val="1"/>
      <w:marLeft w:val="0"/>
      <w:marRight w:val="0"/>
      <w:marTop w:val="0"/>
      <w:marBottom w:val="0"/>
      <w:divBdr>
        <w:top w:val="none" w:sz="0" w:space="0" w:color="auto"/>
        <w:left w:val="none" w:sz="0" w:space="0" w:color="auto"/>
        <w:bottom w:val="none" w:sz="0" w:space="0" w:color="auto"/>
        <w:right w:val="none" w:sz="0" w:space="0" w:color="auto"/>
      </w:divBdr>
    </w:div>
    <w:div w:id="1407147876">
      <w:bodyDiv w:val="1"/>
      <w:marLeft w:val="0"/>
      <w:marRight w:val="0"/>
      <w:marTop w:val="0"/>
      <w:marBottom w:val="0"/>
      <w:divBdr>
        <w:top w:val="none" w:sz="0" w:space="0" w:color="auto"/>
        <w:left w:val="none" w:sz="0" w:space="0" w:color="auto"/>
        <w:bottom w:val="none" w:sz="0" w:space="0" w:color="auto"/>
        <w:right w:val="none" w:sz="0" w:space="0" w:color="auto"/>
      </w:divBdr>
    </w:div>
    <w:div w:id="1412704576">
      <w:bodyDiv w:val="1"/>
      <w:marLeft w:val="0"/>
      <w:marRight w:val="0"/>
      <w:marTop w:val="0"/>
      <w:marBottom w:val="0"/>
      <w:divBdr>
        <w:top w:val="none" w:sz="0" w:space="0" w:color="auto"/>
        <w:left w:val="none" w:sz="0" w:space="0" w:color="auto"/>
        <w:bottom w:val="none" w:sz="0" w:space="0" w:color="auto"/>
        <w:right w:val="none" w:sz="0" w:space="0" w:color="auto"/>
      </w:divBdr>
    </w:div>
    <w:div w:id="1467503168">
      <w:bodyDiv w:val="1"/>
      <w:marLeft w:val="0"/>
      <w:marRight w:val="0"/>
      <w:marTop w:val="0"/>
      <w:marBottom w:val="0"/>
      <w:divBdr>
        <w:top w:val="none" w:sz="0" w:space="0" w:color="auto"/>
        <w:left w:val="none" w:sz="0" w:space="0" w:color="auto"/>
        <w:bottom w:val="none" w:sz="0" w:space="0" w:color="auto"/>
        <w:right w:val="none" w:sz="0" w:space="0" w:color="auto"/>
      </w:divBdr>
    </w:div>
    <w:div w:id="1468626416">
      <w:bodyDiv w:val="1"/>
      <w:marLeft w:val="0"/>
      <w:marRight w:val="0"/>
      <w:marTop w:val="0"/>
      <w:marBottom w:val="0"/>
      <w:divBdr>
        <w:top w:val="none" w:sz="0" w:space="0" w:color="auto"/>
        <w:left w:val="none" w:sz="0" w:space="0" w:color="auto"/>
        <w:bottom w:val="none" w:sz="0" w:space="0" w:color="auto"/>
        <w:right w:val="none" w:sz="0" w:space="0" w:color="auto"/>
      </w:divBdr>
    </w:div>
    <w:div w:id="1489204730">
      <w:bodyDiv w:val="1"/>
      <w:marLeft w:val="0"/>
      <w:marRight w:val="0"/>
      <w:marTop w:val="0"/>
      <w:marBottom w:val="0"/>
      <w:divBdr>
        <w:top w:val="none" w:sz="0" w:space="0" w:color="auto"/>
        <w:left w:val="none" w:sz="0" w:space="0" w:color="auto"/>
        <w:bottom w:val="none" w:sz="0" w:space="0" w:color="auto"/>
        <w:right w:val="none" w:sz="0" w:space="0" w:color="auto"/>
      </w:divBdr>
    </w:div>
    <w:div w:id="1501310727">
      <w:bodyDiv w:val="1"/>
      <w:marLeft w:val="0"/>
      <w:marRight w:val="0"/>
      <w:marTop w:val="0"/>
      <w:marBottom w:val="0"/>
      <w:divBdr>
        <w:top w:val="none" w:sz="0" w:space="0" w:color="auto"/>
        <w:left w:val="none" w:sz="0" w:space="0" w:color="auto"/>
        <w:bottom w:val="none" w:sz="0" w:space="0" w:color="auto"/>
        <w:right w:val="none" w:sz="0" w:space="0" w:color="auto"/>
      </w:divBdr>
    </w:div>
    <w:div w:id="1533224073">
      <w:bodyDiv w:val="1"/>
      <w:marLeft w:val="0"/>
      <w:marRight w:val="0"/>
      <w:marTop w:val="0"/>
      <w:marBottom w:val="0"/>
      <w:divBdr>
        <w:top w:val="none" w:sz="0" w:space="0" w:color="auto"/>
        <w:left w:val="none" w:sz="0" w:space="0" w:color="auto"/>
        <w:bottom w:val="none" w:sz="0" w:space="0" w:color="auto"/>
        <w:right w:val="none" w:sz="0" w:space="0" w:color="auto"/>
      </w:divBdr>
    </w:div>
    <w:div w:id="1535538198">
      <w:bodyDiv w:val="1"/>
      <w:marLeft w:val="0"/>
      <w:marRight w:val="0"/>
      <w:marTop w:val="0"/>
      <w:marBottom w:val="0"/>
      <w:divBdr>
        <w:top w:val="none" w:sz="0" w:space="0" w:color="auto"/>
        <w:left w:val="none" w:sz="0" w:space="0" w:color="auto"/>
        <w:bottom w:val="none" w:sz="0" w:space="0" w:color="auto"/>
        <w:right w:val="none" w:sz="0" w:space="0" w:color="auto"/>
      </w:divBdr>
    </w:div>
    <w:div w:id="1542983745">
      <w:bodyDiv w:val="1"/>
      <w:marLeft w:val="0"/>
      <w:marRight w:val="0"/>
      <w:marTop w:val="0"/>
      <w:marBottom w:val="0"/>
      <w:divBdr>
        <w:top w:val="none" w:sz="0" w:space="0" w:color="auto"/>
        <w:left w:val="none" w:sz="0" w:space="0" w:color="auto"/>
        <w:bottom w:val="none" w:sz="0" w:space="0" w:color="auto"/>
        <w:right w:val="none" w:sz="0" w:space="0" w:color="auto"/>
      </w:divBdr>
    </w:div>
    <w:div w:id="1568612758">
      <w:bodyDiv w:val="1"/>
      <w:marLeft w:val="0"/>
      <w:marRight w:val="0"/>
      <w:marTop w:val="0"/>
      <w:marBottom w:val="0"/>
      <w:divBdr>
        <w:top w:val="none" w:sz="0" w:space="0" w:color="auto"/>
        <w:left w:val="none" w:sz="0" w:space="0" w:color="auto"/>
        <w:bottom w:val="none" w:sz="0" w:space="0" w:color="auto"/>
        <w:right w:val="none" w:sz="0" w:space="0" w:color="auto"/>
      </w:divBdr>
    </w:div>
    <w:div w:id="1613125447">
      <w:bodyDiv w:val="1"/>
      <w:marLeft w:val="0"/>
      <w:marRight w:val="0"/>
      <w:marTop w:val="0"/>
      <w:marBottom w:val="0"/>
      <w:divBdr>
        <w:top w:val="none" w:sz="0" w:space="0" w:color="auto"/>
        <w:left w:val="none" w:sz="0" w:space="0" w:color="auto"/>
        <w:bottom w:val="none" w:sz="0" w:space="0" w:color="auto"/>
        <w:right w:val="none" w:sz="0" w:space="0" w:color="auto"/>
      </w:divBdr>
    </w:div>
    <w:div w:id="1627156763">
      <w:bodyDiv w:val="1"/>
      <w:marLeft w:val="0"/>
      <w:marRight w:val="0"/>
      <w:marTop w:val="0"/>
      <w:marBottom w:val="0"/>
      <w:divBdr>
        <w:top w:val="none" w:sz="0" w:space="0" w:color="auto"/>
        <w:left w:val="none" w:sz="0" w:space="0" w:color="auto"/>
        <w:bottom w:val="none" w:sz="0" w:space="0" w:color="auto"/>
        <w:right w:val="none" w:sz="0" w:space="0" w:color="auto"/>
      </w:divBdr>
    </w:div>
    <w:div w:id="1655136832">
      <w:bodyDiv w:val="1"/>
      <w:marLeft w:val="0"/>
      <w:marRight w:val="0"/>
      <w:marTop w:val="0"/>
      <w:marBottom w:val="0"/>
      <w:divBdr>
        <w:top w:val="none" w:sz="0" w:space="0" w:color="auto"/>
        <w:left w:val="none" w:sz="0" w:space="0" w:color="auto"/>
        <w:bottom w:val="none" w:sz="0" w:space="0" w:color="auto"/>
        <w:right w:val="none" w:sz="0" w:space="0" w:color="auto"/>
      </w:divBdr>
    </w:div>
    <w:div w:id="1700618494">
      <w:bodyDiv w:val="1"/>
      <w:marLeft w:val="0"/>
      <w:marRight w:val="0"/>
      <w:marTop w:val="0"/>
      <w:marBottom w:val="0"/>
      <w:divBdr>
        <w:top w:val="none" w:sz="0" w:space="0" w:color="auto"/>
        <w:left w:val="none" w:sz="0" w:space="0" w:color="auto"/>
        <w:bottom w:val="none" w:sz="0" w:space="0" w:color="auto"/>
        <w:right w:val="none" w:sz="0" w:space="0" w:color="auto"/>
      </w:divBdr>
    </w:div>
    <w:div w:id="1718040707">
      <w:bodyDiv w:val="1"/>
      <w:marLeft w:val="0"/>
      <w:marRight w:val="0"/>
      <w:marTop w:val="0"/>
      <w:marBottom w:val="0"/>
      <w:divBdr>
        <w:top w:val="none" w:sz="0" w:space="0" w:color="auto"/>
        <w:left w:val="none" w:sz="0" w:space="0" w:color="auto"/>
        <w:bottom w:val="none" w:sz="0" w:space="0" w:color="auto"/>
        <w:right w:val="none" w:sz="0" w:space="0" w:color="auto"/>
      </w:divBdr>
    </w:div>
    <w:div w:id="1721050549">
      <w:bodyDiv w:val="1"/>
      <w:marLeft w:val="0"/>
      <w:marRight w:val="0"/>
      <w:marTop w:val="0"/>
      <w:marBottom w:val="0"/>
      <w:divBdr>
        <w:top w:val="none" w:sz="0" w:space="0" w:color="auto"/>
        <w:left w:val="none" w:sz="0" w:space="0" w:color="auto"/>
        <w:bottom w:val="none" w:sz="0" w:space="0" w:color="auto"/>
        <w:right w:val="none" w:sz="0" w:space="0" w:color="auto"/>
      </w:divBdr>
    </w:div>
    <w:div w:id="1723553214">
      <w:bodyDiv w:val="1"/>
      <w:marLeft w:val="0"/>
      <w:marRight w:val="0"/>
      <w:marTop w:val="0"/>
      <w:marBottom w:val="0"/>
      <w:divBdr>
        <w:top w:val="none" w:sz="0" w:space="0" w:color="auto"/>
        <w:left w:val="none" w:sz="0" w:space="0" w:color="auto"/>
        <w:bottom w:val="none" w:sz="0" w:space="0" w:color="auto"/>
        <w:right w:val="none" w:sz="0" w:space="0" w:color="auto"/>
      </w:divBdr>
    </w:div>
    <w:div w:id="1741905075">
      <w:bodyDiv w:val="1"/>
      <w:marLeft w:val="0"/>
      <w:marRight w:val="0"/>
      <w:marTop w:val="0"/>
      <w:marBottom w:val="0"/>
      <w:divBdr>
        <w:top w:val="none" w:sz="0" w:space="0" w:color="auto"/>
        <w:left w:val="none" w:sz="0" w:space="0" w:color="auto"/>
        <w:bottom w:val="none" w:sz="0" w:space="0" w:color="auto"/>
        <w:right w:val="none" w:sz="0" w:space="0" w:color="auto"/>
      </w:divBdr>
    </w:div>
    <w:div w:id="1753045426">
      <w:bodyDiv w:val="1"/>
      <w:marLeft w:val="0"/>
      <w:marRight w:val="0"/>
      <w:marTop w:val="0"/>
      <w:marBottom w:val="0"/>
      <w:divBdr>
        <w:top w:val="none" w:sz="0" w:space="0" w:color="auto"/>
        <w:left w:val="none" w:sz="0" w:space="0" w:color="auto"/>
        <w:bottom w:val="none" w:sz="0" w:space="0" w:color="auto"/>
        <w:right w:val="none" w:sz="0" w:space="0" w:color="auto"/>
      </w:divBdr>
    </w:div>
    <w:div w:id="1816026285">
      <w:bodyDiv w:val="1"/>
      <w:marLeft w:val="0"/>
      <w:marRight w:val="0"/>
      <w:marTop w:val="0"/>
      <w:marBottom w:val="0"/>
      <w:divBdr>
        <w:top w:val="none" w:sz="0" w:space="0" w:color="auto"/>
        <w:left w:val="none" w:sz="0" w:space="0" w:color="auto"/>
        <w:bottom w:val="none" w:sz="0" w:space="0" w:color="auto"/>
        <w:right w:val="none" w:sz="0" w:space="0" w:color="auto"/>
      </w:divBdr>
    </w:div>
    <w:div w:id="1821728118">
      <w:bodyDiv w:val="1"/>
      <w:marLeft w:val="0"/>
      <w:marRight w:val="0"/>
      <w:marTop w:val="0"/>
      <w:marBottom w:val="0"/>
      <w:divBdr>
        <w:top w:val="none" w:sz="0" w:space="0" w:color="auto"/>
        <w:left w:val="none" w:sz="0" w:space="0" w:color="auto"/>
        <w:bottom w:val="none" w:sz="0" w:space="0" w:color="auto"/>
        <w:right w:val="none" w:sz="0" w:space="0" w:color="auto"/>
      </w:divBdr>
    </w:div>
    <w:div w:id="1838764599">
      <w:bodyDiv w:val="1"/>
      <w:marLeft w:val="0"/>
      <w:marRight w:val="0"/>
      <w:marTop w:val="0"/>
      <w:marBottom w:val="0"/>
      <w:divBdr>
        <w:top w:val="none" w:sz="0" w:space="0" w:color="auto"/>
        <w:left w:val="none" w:sz="0" w:space="0" w:color="auto"/>
        <w:bottom w:val="none" w:sz="0" w:space="0" w:color="auto"/>
        <w:right w:val="none" w:sz="0" w:space="0" w:color="auto"/>
      </w:divBdr>
    </w:div>
    <w:div w:id="1850174817">
      <w:bodyDiv w:val="1"/>
      <w:marLeft w:val="0"/>
      <w:marRight w:val="0"/>
      <w:marTop w:val="0"/>
      <w:marBottom w:val="0"/>
      <w:divBdr>
        <w:top w:val="none" w:sz="0" w:space="0" w:color="auto"/>
        <w:left w:val="none" w:sz="0" w:space="0" w:color="auto"/>
        <w:bottom w:val="none" w:sz="0" w:space="0" w:color="auto"/>
        <w:right w:val="none" w:sz="0" w:space="0" w:color="auto"/>
      </w:divBdr>
    </w:div>
    <w:div w:id="1850950819">
      <w:bodyDiv w:val="1"/>
      <w:marLeft w:val="0"/>
      <w:marRight w:val="0"/>
      <w:marTop w:val="0"/>
      <w:marBottom w:val="0"/>
      <w:divBdr>
        <w:top w:val="none" w:sz="0" w:space="0" w:color="auto"/>
        <w:left w:val="none" w:sz="0" w:space="0" w:color="auto"/>
        <w:bottom w:val="none" w:sz="0" w:space="0" w:color="auto"/>
        <w:right w:val="none" w:sz="0" w:space="0" w:color="auto"/>
      </w:divBdr>
    </w:div>
    <w:div w:id="1868131218">
      <w:bodyDiv w:val="1"/>
      <w:marLeft w:val="0"/>
      <w:marRight w:val="0"/>
      <w:marTop w:val="0"/>
      <w:marBottom w:val="0"/>
      <w:divBdr>
        <w:top w:val="none" w:sz="0" w:space="0" w:color="auto"/>
        <w:left w:val="none" w:sz="0" w:space="0" w:color="auto"/>
        <w:bottom w:val="none" w:sz="0" w:space="0" w:color="auto"/>
        <w:right w:val="none" w:sz="0" w:space="0" w:color="auto"/>
      </w:divBdr>
    </w:div>
    <w:div w:id="1903565429">
      <w:bodyDiv w:val="1"/>
      <w:marLeft w:val="0"/>
      <w:marRight w:val="0"/>
      <w:marTop w:val="0"/>
      <w:marBottom w:val="0"/>
      <w:divBdr>
        <w:top w:val="none" w:sz="0" w:space="0" w:color="auto"/>
        <w:left w:val="none" w:sz="0" w:space="0" w:color="auto"/>
        <w:bottom w:val="none" w:sz="0" w:space="0" w:color="auto"/>
        <w:right w:val="none" w:sz="0" w:space="0" w:color="auto"/>
      </w:divBdr>
    </w:div>
    <w:div w:id="1907298968">
      <w:bodyDiv w:val="1"/>
      <w:marLeft w:val="0"/>
      <w:marRight w:val="0"/>
      <w:marTop w:val="0"/>
      <w:marBottom w:val="0"/>
      <w:divBdr>
        <w:top w:val="none" w:sz="0" w:space="0" w:color="auto"/>
        <w:left w:val="none" w:sz="0" w:space="0" w:color="auto"/>
        <w:bottom w:val="none" w:sz="0" w:space="0" w:color="auto"/>
        <w:right w:val="none" w:sz="0" w:space="0" w:color="auto"/>
      </w:divBdr>
    </w:div>
    <w:div w:id="1957786292">
      <w:bodyDiv w:val="1"/>
      <w:marLeft w:val="0"/>
      <w:marRight w:val="0"/>
      <w:marTop w:val="0"/>
      <w:marBottom w:val="0"/>
      <w:divBdr>
        <w:top w:val="none" w:sz="0" w:space="0" w:color="auto"/>
        <w:left w:val="none" w:sz="0" w:space="0" w:color="auto"/>
        <w:bottom w:val="none" w:sz="0" w:space="0" w:color="auto"/>
        <w:right w:val="none" w:sz="0" w:space="0" w:color="auto"/>
      </w:divBdr>
    </w:div>
    <w:div w:id="1968464905">
      <w:bodyDiv w:val="1"/>
      <w:marLeft w:val="0"/>
      <w:marRight w:val="0"/>
      <w:marTop w:val="0"/>
      <w:marBottom w:val="0"/>
      <w:divBdr>
        <w:top w:val="none" w:sz="0" w:space="0" w:color="auto"/>
        <w:left w:val="none" w:sz="0" w:space="0" w:color="auto"/>
        <w:bottom w:val="none" w:sz="0" w:space="0" w:color="auto"/>
        <w:right w:val="none" w:sz="0" w:space="0" w:color="auto"/>
      </w:divBdr>
    </w:div>
    <w:div w:id="1974021139">
      <w:bodyDiv w:val="1"/>
      <w:marLeft w:val="0"/>
      <w:marRight w:val="0"/>
      <w:marTop w:val="0"/>
      <w:marBottom w:val="0"/>
      <w:divBdr>
        <w:top w:val="none" w:sz="0" w:space="0" w:color="auto"/>
        <w:left w:val="none" w:sz="0" w:space="0" w:color="auto"/>
        <w:bottom w:val="none" w:sz="0" w:space="0" w:color="auto"/>
        <w:right w:val="none" w:sz="0" w:space="0" w:color="auto"/>
      </w:divBdr>
    </w:div>
    <w:div w:id="2001736747">
      <w:bodyDiv w:val="1"/>
      <w:marLeft w:val="0"/>
      <w:marRight w:val="0"/>
      <w:marTop w:val="0"/>
      <w:marBottom w:val="0"/>
      <w:divBdr>
        <w:top w:val="none" w:sz="0" w:space="0" w:color="auto"/>
        <w:left w:val="none" w:sz="0" w:space="0" w:color="auto"/>
        <w:bottom w:val="none" w:sz="0" w:space="0" w:color="auto"/>
        <w:right w:val="none" w:sz="0" w:space="0" w:color="auto"/>
      </w:divBdr>
    </w:div>
    <w:div w:id="2028407457">
      <w:bodyDiv w:val="1"/>
      <w:marLeft w:val="0"/>
      <w:marRight w:val="0"/>
      <w:marTop w:val="0"/>
      <w:marBottom w:val="0"/>
      <w:divBdr>
        <w:top w:val="none" w:sz="0" w:space="0" w:color="auto"/>
        <w:left w:val="none" w:sz="0" w:space="0" w:color="auto"/>
        <w:bottom w:val="none" w:sz="0" w:space="0" w:color="auto"/>
        <w:right w:val="none" w:sz="0" w:space="0" w:color="auto"/>
      </w:divBdr>
    </w:div>
    <w:div w:id="2031492435">
      <w:bodyDiv w:val="1"/>
      <w:marLeft w:val="0"/>
      <w:marRight w:val="0"/>
      <w:marTop w:val="0"/>
      <w:marBottom w:val="0"/>
      <w:divBdr>
        <w:top w:val="none" w:sz="0" w:space="0" w:color="auto"/>
        <w:left w:val="none" w:sz="0" w:space="0" w:color="auto"/>
        <w:bottom w:val="none" w:sz="0" w:space="0" w:color="auto"/>
        <w:right w:val="none" w:sz="0" w:space="0" w:color="auto"/>
      </w:divBdr>
      <w:divsChild>
        <w:div w:id="917400924">
          <w:marLeft w:val="0"/>
          <w:marRight w:val="0"/>
          <w:marTop w:val="0"/>
          <w:marBottom w:val="0"/>
          <w:divBdr>
            <w:top w:val="none" w:sz="0" w:space="0" w:color="auto"/>
            <w:left w:val="none" w:sz="0" w:space="0" w:color="auto"/>
            <w:bottom w:val="none" w:sz="0" w:space="0" w:color="auto"/>
            <w:right w:val="none" w:sz="0" w:space="0" w:color="auto"/>
          </w:divBdr>
          <w:divsChild>
            <w:div w:id="1625581783">
              <w:marLeft w:val="0"/>
              <w:marRight w:val="0"/>
              <w:marTop w:val="0"/>
              <w:marBottom w:val="0"/>
              <w:divBdr>
                <w:top w:val="none" w:sz="0" w:space="0" w:color="auto"/>
                <w:left w:val="none" w:sz="0" w:space="0" w:color="auto"/>
                <w:bottom w:val="none" w:sz="0" w:space="0" w:color="auto"/>
                <w:right w:val="none" w:sz="0" w:space="0" w:color="auto"/>
              </w:divBdr>
              <w:divsChild>
                <w:div w:id="178400618">
                  <w:marLeft w:val="0"/>
                  <w:marRight w:val="0"/>
                  <w:marTop w:val="0"/>
                  <w:marBottom w:val="0"/>
                  <w:divBdr>
                    <w:top w:val="none" w:sz="0" w:space="0" w:color="auto"/>
                    <w:left w:val="none" w:sz="0" w:space="0" w:color="auto"/>
                    <w:bottom w:val="none" w:sz="0" w:space="0" w:color="auto"/>
                    <w:right w:val="none" w:sz="0" w:space="0" w:color="auto"/>
                  </w:divBdr>
                  <w:divsChild>
                    <w:div w:id="1540511427">
                      <w:marLeft w:val="0"/>
                      <w:marRight w:val="0"/>
                      <w:marTop w:val="0"/>
                      <w:marBottom w:val="0"/>
                      <w:divBdr>
                        <w:top w:val="none" w:sz="0" w:space="0" w:color="auto"/>
                        <w:left w:val="none" w:sz="0" w:space="0" w:color="auto"/>
                        <w:bottom w:val="none" w:sz="0" w:space="0" w:color="auto"/>
                        <w:right w:val="none" w:sz="0" w:space="0" w:color="auto"/>
                      </w:divBdr>
                      <w:divsChild>
                        <w:div w:id="1357660734">
                          <w:marLeft w:val="0"/>
                          <w:marRight w:val="0"/>
                          <w:marTop w:val="0"/>
                          <w:marBottom w:val="0"/>
                          <w:divBdr>
                            <w:top w:val="none" w:sz="0" w:space="0" w:color="auto"/>
                            <w:left w:val="none" w:sz="0" w:space="0" w:color="auto"/>
                            <w:bottom w:val="none" w:sz="0" w:space="0" w:color="auto"/>
                            <w:right w:val="none" w:sz="0" w:space="0" w:color="auto"/>
                          </w:divBdr>
                          <w:divsChild>
                            <w:div w:id="307636659">
                              <w:marLeft w:val="0"/>
                              <w:marRight w:val="0"/>
                              <w:marTop w:val="0"/>
                              <w:marBottom w:val="0"/>
                              <w:divBdr>
                                <w:top w:val="single" w:sz="24" w:space="0" w:color="auto"/>
                                <w:left w:val="single" w:sz="24" w:space="0" w:color="auto"/>
                                <w:bottom w:val="single" w:sz="24" w:space="0" w:color="auto"/>
                                <w:right w:val="single" w:sz="24" w:space="0" w:color="auto"/>
                              </w:divBdr>
                              <w:divsChild>
                                <w:div w:id="85472856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8381805">
      <w:bodyDiv w:val="1"/>
      <w:marLeft w:val="0"/>
      <w:marRight w:val="0"/>
      <w:marTop w:val="0"/>
      <w:marBottom w:val="0"/>
      <w:divBdr>
        <w:top w:val="none" w:sz="0" w:space="0" w:color="auto"/>
        <w:left w:val="none" w:sz="0" w:space="0" w:color="auto"/>
        <w:bottom w:val="none" w:sz="0" w:space="0" w:color="auto"/>
        <w:right w:val="none" w:sz="0" w:space="0" w:color="auto"/>
      </w:divBdr>
    </w:div>
    <w:div w:id="2047177333">
      <w:bodyDiv w:val="1"/>
      <w:marLeft w:val="0"/>
      <w:marRight w:val="0"/>
      <w:marTop w:val="0"/>
      <w:marBottom w:val="0"/>
      <w:divBdr>
        <w:top w:val="none" w:sz="0" w:space="0" w:color="auto"/>
        <w:left w:val="none" w:sz="0" w:space="0" w:color="auto"/>
        <w:bottom w:val="none" w:sz="0" w:space="0" w:color="auto"/>
        <w:right w:val="none" w:sz="0" w:space="0" w:color="auto"/>
      </w:divBdr>
    </w:div>
    <w:div w:id="2057240848">
      <w:bodyDiv w:val="1"/>
      <w:marLeft w:val="0"/>
      <w:marRight w:val="0"/>
      <w:marTop w:val="0"/>
      <w:marBottom w:val="0"/>
      <w:divBdr>
        <w:top w:val="none" w:sz="0" w:space="0" w:color="auto"/>
        <w:left w:val="none" w:sz="0" w:space="0" w:color="auto"/>
        <w:bottom w:val="none" w:sz="0" w:space="0" w:color="auto"/>
        <w:right w:val="none" w:sz="0" w:space="0" w:color="auto"/>
      </w:divBdr>
    </w:div>
    <w:div w:id="2067297162">
      <w:bodyDiv w:val="1"/>
      <w:marLeft w:val="0"/>
      <w:marRight w:val="0"/>
      <w:marTop w:val="0"/>
      <w:marBottom w:val="0"/>
      <w:divBdr>
        <w:top w:val="none" w:sz="0" w:space="0" w:color="auto"/>
        <w:left w:val="none" w:sz="0" w:space="0" w:color="auto"/>
        <w:bottom w:val="none" w:sz="0" w:space="0" w:color="auto"/>
        <w:right w:val="none" w:sz="0" w:space="0" w:color="auto"/>
      </w:divBdr>
    </w:div>
    <w:div w:id="2094008103">
      <w:bodyDiv w:val="1"/>
      <w:marLeft w:val="0"/>
      <w:marRight w:val="0"/>
      <w:marTop w:val="0"/>
      <w:marBottom w:val="0"/>
      <w:divBdr>
        <w:top w:val="none" w:sz="0" w:space="0" w:color="auto"/>
        <w:left w:val="none" w:sz="0" w:space="0" w:color="auto"/>
        <w:bottom w:val="none" w:sz="0" w:space="0" w:color="auto"/>
        <w:right w:val="none" w:sz="0" w:space="0" w:color="auto"/>
      </w:divBdr>
    </w:div>
    <w:div w:id="2101023939">
      <w:bodyDiv w:val="1"/>
      <w:marLeft w:val="0"/>
      <w:marRight w:val="0"/>
      <w:marTop w:val="0"/>
      <w:marBottom w:val="0"/>
      <w:divBdr>
        <w:top w:val="none" w:sz="0" w:space="0" w:color="auto"/>
        <w:left w:val="none" w:sz="0" w:space="0" w:color="auto"/>
        <w:bottom w:val="none" w:sz="0" w:space="0" w:color="auto"/>
        <w:right w:val="none" w:sz="0" w:space="0" w:color="auto"/>
      </w:divBdr>
    </w:div>
    <w:div w:id="2105684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hyperlink" Target="https://jurje.weebly.com/services.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package" Target="embeddings/Microsoft_Excel_Worksheet.xlsx"/><Relationship Id="rId25" Type="http://schemas.openxmlformats.org/officeDocument/2006/relationships/hyperlink" Target="https://www.canva.com/design/DAGiQ-egI-M/38Naw7tN4ivK1_-Mn6z82g/edit"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1.png"/><Relationship Id="rId29" Type="http://schemas.openxmlformats.org/officeDocument/2006/relationships/hyperlink" Target="https://www.canva.com/design/DAGiRNAebgo/NL-rjLAyQvc-Gp3H7gtfDg/edit?ui=eyJEIjp7IlQiOnsiQSI6IlBCeXRaUUpNU0RHTTIyM3MifX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facebook.com/share/16FDWBsrdx/" TargetMode="External"/><Relationship Id="rId28"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hyperlink" Target="https://jurje.weebly.com/" TargetMode="External"/><Relationship Id="rId31" Type="http://schemas.openxmlformats.org/officeDocument/2006/relationships/image" Target="media/image18.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image" Target="media/image17.jpe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Ree17</b:Tag>
    <b:SourceType>Book</b:SourceType>
    <b:Guid>{10009DEA-E33E-4535-A533-F3B7E0ED4437}</b:Guid>
    <b:Title>Digital Literacy Unpacked</b:Title>
    <b:Year>2017</b:Year>
    <b:Author>
      <b:Author>
        <b:NameList>
          <b:Person>
            <b:Last>Reedy</b:Last>
            <b:First>Katharine</b:First>
          </b:Person>
          <b:Person>
            <b:Last>Parker</b:Last>
            <b:First>Jo</b:First>
          </b:Person>
        </b:NameList>
      </b:Author>
    </b:Author>
    <b:City>London</b:City>
    <b:Publisher>Facet Publishing</b:Publisher>
    <b:RefOrder>9</b:RefOrder>
  </b:Source>
  <b:Source>
    <b:Tag>Dad20</b:Tag>
    <b:SourceType>Book</b:SourceType>
    <b:Guid>{46DFC272-5503-46BB-B139-58D770B1BA26}</b:Guid>
    <b:Author>
      <b:Author>
        <b:NameList>
          <b:Person>
            <b:Last>Dadwal</b:Last>
            <b:First>Sumesh</b:First>
            <b:Middle>Singh</b:Middle>
          </b:Person>
        </b:NameList>
      </b:Author>
    </b:Author>
    <b:Title>Handbook of Research on Innovations in Technology and Marketing for the Connected Consumer </b:Title>
    <b:Year>2020</b:Year>
    <b:City>Hershey</b:City>
    <b:Publisher>IGI Global</b:Publisher>
    <b:RefOrder>8</b:RefOrder>
  </b:Source>
  <b:Source>
    <b:Tag>Byr21</b:Tag>
    <b:SourceType>Book</b:SourceType>
    <b:Guid>{1133E53B-13AC-4AC2-83E6-F7BFBBE2AA2E}</b:Guid>
    <b:Author>
      <b:Author>
        <b:NameList>
          <b:Person>
            <b:Last>Byrd</b:Last>
            <b:First>Leslie</b:First>
            <b:Middle>Simone</b:Middle>
          </b:Person>
        </b:NameList>
      </b:Author>
    </b:Author>
    <b:Title>Cultivating Entrepreneurial Changemakers Through Digital Media Education. </b:Title>
    <b:Year>2021</b:Year>
    <b:City>Hershey</b:City>
    <b:Publisher>IGI Global</b:Publisher>
    <b:RefOrder>19</b:RefOrder>
  </b:Source>
  <b:Source>
    <b:Tag>San20</b:Tag>
    <b:SourceType>Book</b:SourceType>
    <b:Guid>{89425DC9-F0D0-4F4B-B9FA-EFB8DE7146DC}</b:Guid>
    <b:Author>
      <b:Author>
        <b:NameList>
          <b:Person>
            <b:Last>Sandhu</b:Last>
            <b:First>Kamaljeet</b:First>
          </b:Person>
        </b:NameList>
      </b:Author>
    </b:Author>
    <b:Title>Digital Transformation and Innovative Services for Business and Learning</b:Title>
    <b:Year>2020</b:Year>
    <b:City>Hershey</b:City>
    <b:Publisher>IGI Global</b:Publisher>
    <b:RefOrder>2</b:RefOrder>
  </b:Source>
  <b:Source>
    <b:Tag>Pin20</b:Tag>
    <b:SourceType>Book</b:SourceType>
    <b:Guid>{B5474201-4557-4760-AA66-50D582927A5C}</b:Guid>
    <b:Author>
      <b:Author>
        <b:NameList>
          <b:Person>
            <b:Last>Pinto</b:Last>
            <b:First>Filipe</b:First>
            <b:Middle>Mota</b:Middle>
          </b:Person>
          <b:Person>
            <b:Last>Guarda</b:Last>
            <b:First>Teresa</b:First>
          </b:Person>
        </b:NameList>
      </b:Author>
    </b:Author>
    <b:Title>Digital Marketing Strategies and Models for Competitive Business</b:Title>
    <b:Year>2020</b:Year>
    <b:City>Hershey</b:City>
    <b:Publisher>IGI Global</b:Publisher>
    <b:RefOrder>17</b:RefOrder>
  </b:Source>
  <b:Source>
    <b:Tag>Sol21</b:Tag>
    <b:SourceType>Book</b:SourceType>
    <b:Guid>{B2AC1818-0962-4F80-949A-20AE1A3FA53F}</b:Guid>
    <b:Author>
      <b:Author>
        <b:NameList>
          <b:Person>
            <b:Last>Soltanifar</b:Last>
            <b:First>Mariusz</b:First>
          </b:Person>
          <b:Person>
            <b:Last>Hughes</b:Last>
            <b:First>Mathew</b:First>
          </b:Person>
          <b:Person>
            <b:Last>Gocke</b:Last>
            <b:First>Lutz</b:First>
          </b:Person>
        </b:NameList>
      </b:Author>
    </b:Author>
    <b:Title>Digital Entrepreneurship: Impact on Business and Society</b:Title>
    <b:Year>2021</b:Year>
    <b:City>Cham</b:City>
    <b:Publisher>Springer International</b:Publisher>
    <b:RefOrder>16</b:RefOrder>
  </b:Source>
  <b:Source>
    <b:Tag>Bur18</b:Tag>
    <b:SourceType>Book</b:SourceType>
    <b:Guid>{D1C3FDD9-3A45-40B0-83BE-D398DECD896F}</b:Guid>
    <b:Author>
      <b:Author>
        <b:NameList>
          <b:Person>
            <b:Last>Burgess</b:Last>
            <b:First>Jean</b:First>
          </b:Person>
          <b:Person>
            <b:Last>Marwick</b:Last>
            <b:First>Alice</b:First>
          </b:Person>
          <b:Person>
            <b:Last>Poell</b:Last>
            <b:First>Thomas</b:First>
          </b:Person>
        </b:NameList>
      </b:Author>
    </b:Author>
    <b:Title>The SAGE Handbook of Social Media</b:Title>
    <b:Year>2018</b:Year>
    <b:City>London</b:City>
    <b:Publisher>SAGE Publications</b:Publisher>
    <b:RefOrder>20</b:RefOrder>
  </b:Source>
  <b:Source>
    <b:Tag>Phi23</b:Tag>
    <b:SourceType>Book</b:SourceType>
    <b:Guid>{EA1A2342-188B-48C6-BF32-5D844A167CE2}</b:Guid>
    <b:Author>
      <b:Author>
        <b:NameList>
          <b:Person>
            <b:Last>Phillips</b:Last>
            <b:First>Diane</b:First>
            <b:Middle>M</b:Middle>
          </b:Person>
        </b:NameList>
      </b:Author>
    </b:Author>
    <b:Title>Marketing Strategy &amp; Management</b:Title>
    <b:Year>2023</b:Year>
    <b:City>London</b:City>
    <b:Publisher>SAGE</b:Publisher>
    <b:RefOrder>1</b:RefOrder>
  </b:Source>
  <b:Source>
    <b:Tag>Ega221</b:Tag>
    <b:SourceType>Book</b:SourceType>
    <b:Guid>{ED46B8BB-8C95-4F47-9D4B-1FBF93C97224}</b:Guid>
    <b:Author>
      <b:Author>
        <b:NameList>
          <b:Person>
            <b:Last>Egan</b:Last>
            <b:First>John</b:First>
          </b:Person>
        </b:NameList>
      </b:Author>
    </b:Author>
    <b:Title>Marketing Communications</b:Title>
    <b:Year>2022</b:Year>
    <b:City>London</b:City>
    <b:Publisher>SAGE</b:Publisher>
    <b:Edition>4th</b:Edition>
    <b:RefOrder>5</b:RefOrder>
  </b:Source>
  <b:Source>
    <b:Tag>Cha231</b:Tag>
    <b:SourceType>Book</b:SourceType>
    <b:Guid>{090D52D9-C974-4AAE-A408-87B993997F27}</b:Guid>
    <b:Author>
      <b:Author>
        <b:NameList>
          <b:Person>
            <b:Last>Chaffey</b:Last>
            <b:First>Dave</b:First>
          </b:Person>
          <b:Person>
            <b:Last>Smith</b:Last>
            <b:First>P</b:First>
            <b:Middle>R</b:Middle>
          </b:Person>
        </b:NameList>
      </b:Author>
    </b:Author>
    <b:Title>Digital Marketing Excellence: Planning, Optimizing and Integrating Online Marketing</b:Title>
    <b:Year>2023</b:Year>
    <b:City>London</b:City>
    <b:Publisher>Routledge</b:Publisher>
    <b:Edition>6th</b:Edition>
    <b:RefOrder>3</b:RefOrder>
  </b:Source>
  <b:Source>
    <b:Tag>Bal18</b:Tag>
    <b:SourceType>JournalArticle</b:SourceType>
    <b:Guid>{D1858B65-3A51-40B8-8EED-08362F526527}</b:Guid>
    <b:Author>
      <b:Author>
        <b:NameList>
          <b:Person>
            <b:Last>Balderjahn</b:Last>
            <b:First>Ingo</b:First>
          </b:Person>
          <b:Person>
            <b:Last>Peyer</b:Last>
            <b:First>Mathias</b:First>
          </b:Person>
          <b:Person>
            <b:Last>Seegebarth</b:Last>
            <b:First>Barbara</b:First>
          </b:Person>
          <b:Person>
            <b:Last>Wiedmann</b:Last>
            <b:First>Klaus-Peter</b:First>
          </b:Person>
          <b:Person>
            <b:Last>Weber</b:Last>
            <b:First>Anja</b:First>
          </b:Person>
        </b:NameList>
      </b:Author>
    </b:Author>
    <b:Title>The many faces of sustainability-conscious consumers: A category-independent typology</b:Title>
    <b:Year>2018</b:Year>
    <b:JournalName>Journal of Business Research</b:JournalName>
    <b:Volume>91</b:Volume>
    <b:RefOrder>13</b:RefOrder>
  </b:Source>
  <b:Source>
    <b:Tag>Ben17</b:Tag>
    <b:SourceType>Book</b:SourceType>
    <b:Guid>{17A606D8-F728-41A2-84EF-1978FBEF62DA}</b:Guid>
    <b:Title>Knowledge Management Initiatives and Strategies in Small and Medium Enterprises</b:Title>
    <b:Year>2017</b:Year>
    <b:Author>
      <b:Author>
        <b:NameList>
          <b:Person>
            <b:Last>Bencsik</b:Last>
            <b:First>Andrea</b:First>
          </b:Person>
        </b:NameList>
      </b:Author>
    </b:Author>
    <b:City>Hershey</b:City>
    <b:Publisher>IGI Global</b:Publisher>
    <b:RefOrder>7</b:RefOrder>
  </b:Source>
  <b:Source>
    <b:Tag>Ath23</b:Tag>
    <b:SourceType>Book</b:SourceType>
    <b:Guid>{27705DE5-F464-44EE-A229-74E9352698B4}</b:Guid>
    <b:Author>
      <b:Author>
        <b:NameList>
          <b:Person>
            <b:Last>Atherton</b:Last>
            <b:First>Julie</b:First>
          </b:Person>
        </b:NameList>
      </b:Author>
    </b:Author>
    <b:Title>Social Media Strategy: A practical guide to social media marketing and customer engagement</b:Title>
    <b:Year>2023</b:Year>
    <b:City>London</b:City>
    <b:Publisher>Kogan Page</b:Publisher>
    <b:Edition>2nd</b:Edition>
    <b:RefOrder>4</b:RefOrder>
  </b:Source>
  <b:Source>
    <b:Tag>Oze24</b:Tag>
    <b:SourceType>Book</b:SourceType>
    <b:Guid>{338DE3C0-9E10-44BD-92F3-2DF2410C37FA}</b:Guid>
    <b:Author>
      <b:Author>
        <b:NameList>
          <b:Person>
            <b:Last>Ozen</b:Last>
            <b:First>Ercan</b:First>
          </b:Person>
          <b:Person>
            <b:Last>Singh</b:Last>
            <b:First>Azad</b:First>
          </b:Person>
          <b:Person>
            <b:Last>Taneja</b:Last>
            <b:First>Sanjay</b:First>
          </b:Person>
          <b:Person>
            <b:Last>Rajaram</b:Last>
            <b:First>Rajendra</b:First>
          </b:Person>
          <b:Person>
            <b:Last>Davim</b:Last>
            <b:First>J</b:First>
            <b:Middle>Paulo</b:Middle>
          </b:Person>
        </b:NameList>
      </b:Author>
    </b:Author>
    <b:Title>Sustainability, Innovation, and Consumer Preference</b:Title>
    <b:Year>2024</b:Year>
    <b:City>Hershey</b:City>
    <b:Publisher>IGI Global</b:Publisher>
    <b:RefOrder>6</b:RefOrder>
  </b:Source>
  <b:Source>
    <b:Tag>Cyb24</b:Tag>
    <b:SourceType>Book</b:SourceType>
    <b:Guid>{0FC7F713-9EC6-4965-94FB-1A01349E900E}</b:Guid>
    <b:Author>
      <b:Author>
        <b:Corporate>Cybellium</b:Corporate>
      </b:Author>
    </b:Author>
    <b:Title>Understanding Market Segmentation: A Comprehensive Guide to Learn Market Segmentation</b:Title>
    <b:Year>2024</b:Year>
    <b:City>Leicester</b:City>
    <b:Publisher>Cybellium Ltd</b:Publisher>
    <b:RefOrder>10</b:RefOrder>
  </b:Source>
  <b:Source>
    <b:Tag>Dol181</b:Tag>
    <b:SourceType>Book</b:SourceType>
    <b:Guid>{0CBF4C4B-90C5-436C-9D4C-9E6BAB3F5FBF}</b:Guid>
    <b:Author>
      <b:Author>
        <b:NameList>
          <b:Person>
            <b:Last>Dolnicar</b:Last>
            <b:First>Sara</b:First>
          </b:Person>
          <b:Person>
            <b:Last>Grun</b:Last>
            <b:First>Bettina</b:First>
          </b:Person>
          <b:Person>
            <b:Last>Leisch</b:Last>
            <b:First>Friedrich</b:First>
          </b:Person>
        </b:NameList>
      </b:Author>
    </b:Author>
    <b:Title>Market Segmentation Analysis: Understanding It, Doing It, and Making It Useful</b:Title>
    <b:Year>2018</b:Year>
    <b:City>Cham</b:City>
    <b:Publisher>Springer</b:Publisher>
    <b:RefOrder>11</b:RefOrder>
  </b:Source>
  <b:Source>
    <b:Tag>Kot241</b:Tag>
    <b:SourceType>Book</b:SourceType>
    <b:Guid>{40C36CEE-E313-445D-83B9-D9BE1F4884D9}</b:Guid>
    <b:Author>
      <b:Author>
        <b:NameList>
          <b:Person>
            <b:Last>Kotwal</b:Last>
            <b:First>Ramesh</b:First>
          </b:Person>
        </b:NameList>
      </b:Author>
    </b:Author>
    <b:Title>Unleashing Social Media Marketing Strategies</b:Title>
    <b:Year>2024</b:Year>
    <b:City>Mumbai</b:City>
    <b:Publisher>Educohack Press</b:Publisher>
    <b:RefOrder>12</b:RefOrder>
  </b:Source>
  <b:Source>
    <b:Tag>McM23</b:Tag>
    <b:SourceType>Book</b:SourceType>
    <b:Guid>{8EC9B229-4D3A-4616-A0FC-D0286609C31F}</b:Guid>
    <b:Author>
      <b:Author>
        <b:NameList>
          <b:Person>
            <b:Last>McManus</b:Last>
            <b:First>Sean</b:First>
          </b:Person>
        </b:NameList>
      </b:Author>
    </b:Author>
    <b:Title>Web Design in Easy Steps: Make Your Website a Success!</b:Title>
    <b:Year>2023</b:Year>
    <b:City>Warwickshire</b:City>
    <b:Publisher>In Easy Steps</b:Publisher>
    <b:Edition>7th</b:Edition>
    <b:RefOrder>14</b:RefOrder>
  </b:Source>
  <b:Source>
    <b:Tag>Jot24</b:Tag>
    <b:SourceType>DocumentFromInternetSite</b:SourceType>
    <b:Guid>{65393CCA-B804-4AAC-AF4D-461640EE959B}</b:Guid>
    <b:Title>Weebly Website Builder: An in-depth guide</b:Title>
    <b:Year>2024</b:Year>
    <b:Author>
      <b:Author>
        <b:Corporate>JotForm Editorial Team</b:Corporate>
      </b:Author>
    </b:Author>
    <b:Month>April</b:Month>
    <b:Day>29</b:Day>
    <b:YearAccessed>2025</b:YearAccessed>
    <b:MonthAccessed>March</b:MonthAccessed>
    <b:DayAccessed>16</b:DayAccessed>
    <b:URL>https://www.jotform.com/weebly-guide/</b:URL>
    <b:RefOrder>15</b:RefOrder>
  </b:Source>
  <b:Source>
    <b:Tag>Pap20</b:Tag>
    <b:SourceType>Book</b:SourceType>
    <b:Guid>{301B8023-50EE-4C40-A3FE-09C44FE3D675}</b:Guid>
    <b:Title>Effective SEO and Content Marketing: The Ultimate Guide for Maximizing Free Web Traffic</b:Title>
    <b:Year>2020</b:Year>
    <b:Author>
      <b:Author>
        <b:NameList>
          <b:Person>
            <b:Last>Papagiannis</b:Last>
            <b:First>Nicholas</b:First>
          </b:Person>
        </b:NameList>
      </b:Author>
    </b:Author>
    <b:City>Indianapolis</b:City>
    <b:Publisher>Wiley</b:Publisher>
    <b:RefOrder>18</b:RefOrder>
  </b:Source>
  <b:Source>
    <b:Tag>Boa231</b:Tag>
    <b:SourceType>Book</b:SourceType>
    <b:Guid>{8116F2FD-35AB-9641-985A-6DF4DE7E6289}</b:Guid>
    <b:Title>Data Modeling with Microsoft Excel: Model and analyze data using Power Pivot, DAX, and Cube functions</b:Title>
    <b:City>Birmingham</b:City>
    <b:Publisher>Packt Publishing Ltd</b:Publisher>
    <b:Year>2023</b:Year>
    <b:Author>
      <b:Author>
        <b:NameList>
          <b:Person>
            <b:Last>Boateng</b:Last>
            <b:Middle>Obeng</b:Middle>
            <b:First>Bernard</b:First>
          </b:Person>
        </b:NameList>
      </b:Author>
    </b:Author>
    <b:RefOrder>21</b:RefOrder>
  </b:Source>
  <b:Source>
    <b:Tag>Wie24</b:Tag>
    <b:SourceType>Book</b:SourceType>
    <b:Guid>{69634E17-07CE-EE48-9E58-ED909AB756EA}</b:Guid>
    <b:Title>Real Estate Financial Modelling in Excel</b:Title>
    <b:City>Abingdon</b:City>
    <b:Publisher>Taylor &amp; Francis</b:Publisher>
    <b:Year>2024</b:Year>
    <b:Author>
      <b:Author>
        <b:NameList>
          <b:Person>
            <b:Last>Wiedner</b:Last>
            <b:First>Maria</b:First>
          </b:Person>
        </b:NameList>
      </b:Author>
    </b:Author>
    <b:RefOrder>22</b:RefOrder>
  </b:Source>
  <b:Source>
    <b:Tag>Win21</b:Tag>
    <b:SourceType>Book</b:SourceType>
    <b:Guid>{CBE848DB-FAC8-4A45-8FA0-AB00100BF66C}</b:Guid>
    <b:Title>Microsoft Excel Data Analysis and Business Modeling (Office 2021 and Microsoft 365)</b:Title>
    <b:City>London</b:City>
    <b:Publisher>Microsoft Press</b:Publisher>
    <b:Year>2021</b:Year>
    <b:Author>
      <b:Author>
        <b:NameList>
          <b:Person>
            <b:Last>Winston</b:Last>
            <b:First>Wayne</b:First>
          </b:Person>
        </b:NameList>
      </b:Author>
    </b:Author>
    <b:RefOrder>23</b:RefOrder>
  </b:Source>
  <b:Source>
    <b:Tag>Fle22</b:Tag>
    <b:SourceType>Book</b:SourceType>
    <b:Guid>{018E68EA-9EA6-9C48-83FC-10B51A8DB388}</b:Guid>
    <b:Title>Management and Visualisation: Seeing Beyond the Strategic</b:Title>
    <b:City>Abingdon</b:City>
    <b:Publisher>Taylor &amp; Francis</b:Publisher>
    <b:Year>2022</b:Year>
    <b:Author>
      <b:Author>
        <b:NameList>
          <b:Person>
            <b:Last>Fletcher</b:Last>
            <b:First>Gordon</b:First>
          </b:Person>
        </b:NameList>
      </b:Author>
    </b:Author>
    <b:RefOrder>24</b:RefOrder>
  </b:Source>
</b:Sources>
</file>

<file path=customXml/itemProps1.xml><?xml version="1.0" encoding="utf-8"?>
<ds:datastoreItem xmlns:ds="http://schemas.openxmlformats.org/officeDocument/2006/customXml" ds:itemID="{006B4B98-F234-4A15-BA8E-574B2D84EA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Pages>
  <Words>4487</Words>
  <Characters>25578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dc:creator>
  <cp:keywords/>
  <dc:description/>
  <cp:lastModifiedBy>Laura Jurje</cp:lastModifiedBy>
  <cp:revision>9</cp:revision>
  <dcterms:created xsi:type="dcterms:W3CDTF">2025-03-26T12:43:00Z</dcterms:created>
  <dcterms:modified xsi:type="dcterms:W3CDTF">2025-03-28T16:23:00Z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02ec9273-5095-47f2-94fd-e4d5794c80a6</vt:lpwstr>
  </property>
</Properties>
</file>