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3631041"/>
        <w:docPartObj>
          <w:docPartGallery w:val="Cover Pages"/>
          <w:docPartUnique/>
        </w:docPartObj>
      </w:sdtPr>
      <w:sdtEndPr>
        <w:rPr>
          <w:rStyle w:val="Strong"/>
          <w:b/>
          <w:bCs/>
        </w:rPr>
      </w:sdtEndPr>
      <w:sdtContent>
        <w:p w:rsidR="007B798E" w:rsidRDefault="007B798E" w:rsidP="004F1501">
          <w:pPr>
            <w:jc w:val="both"/>
          </w:pP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7B798E" w:rsidRDefault="007B798E">
                                    <w:pPr>
                                      <w:pStyle w:val="Title"/>
                                      <w:jc w:val="right"/>
                                      <w:rPr>
                                        <w:caps/>
                                        <w:color w:val="FFFFFF" w:themeColor="background1"/>
                                        <w:sz w:val="80"/>
                                        <w:szCs w:val="80"/>
                                      </w:rPr>
                                    </w:pPr>
                                    <w:r>
                                      <w:rPr>
                                        <w:caps/>
                                        <w:color w:val="FFFFFF" w:themeColor="background1"/>
                                        <w:sz w:val="80"/>
                                        <w:szCs w:val="80"/>
                                      </w:rPr>
                                      <w:t>Quality &amp; business improvements</w:t>
                                    </w:r>
                                  </w:p>
                                </w:sdtContent>
                              </w:sdt>
                              <w:p w:rsidR="007B798E" w:rsidRDefault="007B798E">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7B798E" w:rsidRDefault="007B798E">
                                    <w:pPr>
                                      <w:spacing w:before="240"/>
                                      <w:ind w:left="1008"/>
                                      <w:jc w:val="right"/>
                                      <w:rPr>
                                        <w:color w:val="FFFFFF" w:themeColor="background1"/>
                                      </w:rPr>
                                    </w:pPr>
                                    <w:r>
                                      <w:rPr>
                                        <w:color w:val="FFFFFF" w:themeColor="background1"/>
                                        <w:sz w:val="21"/>
                                        <w:szCs w:val="21"/>
                                      </w:rPr>
                                      <w:t>Niall Meyrick</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7B798E" w:rsidRDefault="007B798E">
                              <w:pPr>
                                <w:pStyle w:val="Title"/>
                                <w:jc w:val="right"/>
                                <w:rPr>
                                  <w:caps/>
                                  <w:color w:val="FFFFFF" w:themeColor="background1"/>
                                  <w:sz w:val="80"/>
                                  <w:szCs w:val="80"/>
                                </w:rPr>
                              </w:pPr>
                              <w:r>
                                <w:rPr>
                                  <w:caps/>
                                  <w:color w:val="FFFFFF" w:themeColor="background1"/>
                                  <w:sz w:val="80"/>
                                  <w:szCs w:val="80"/>
                                </w:rPr>
                                <w:t>Quality &amp; business improvements</w:t>
                              </w:r>
                            </w:p>
                          </w:sdtContent>
                        </w:sdt>
                        <w:p w:rsidR="007B798E" w:rsidRDefault="007B798E">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7B798E" w:rsidRDefault="007B798E">
                              <w:pPr>
                                <w:spacing w:before="240"/>
                                <w:ind w:left="1008"/>
                                <w:jc w:val="right"/>
                                <w:rPr>
                                  <w:color w:val="FFFFFF" w:themeColor="background1"/>
                                </w:rPr>
                              </w:pPr>
                              <w:r>
                                <w:rPr>
                                  <w:color w:val="FFFFFF" w:themeColor="background1"/>
                                  <w:sz w:val="21"/>
                                  <w:szCs w:val="21"/>
                                </w:rPr>
                                <w:t>Niall Meyrick</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7B798E" w:rsidRDefault="007B798E">
                                    <w:pPr>
                                      <w:pStyle w:val="Subtitle"/>
                                      <w:rPr>
                                        <w:color w:val="FFFFFF" w:themeColor="background1"/>
                                      </w:rPr>
                                    </w:pPr>
                                    <w:r>
                                      <w:rPr>
                                        <w:color w:val="FFFFFF" w:themeColor="background1"/>
                                      </w:rPr>
                                      <w:t>Process improvement methodologies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7B798E" w:rsidRDefault="007B798E">
                              <w:pPr>
                                <w:pStyle w:val="Subtitle"/>
                                <w:rPr>
                                  <w:color w:val="FFFFFF" w:themeColor="background1"/>
                                </w:rPr>
                              </w:pPr>
                              <w:r>
                                <w:rPr>
                                  <w:color w:val="FFFFFF" w:themeColor="background1"/>
                                </w:rPr>
                                <w:t>Process improvement methodologies</w:t>
                              </w:r>
                            </w:p>
                          </w:sdtContent>
                        </w:sdt>
                      </w:txbxContent>
                    </v:textbox>
                    <w10:wrap anchorx="page" anchory="page"/>
                  </v:rect>
                </w:pict>
              </mc:Fallback>
            </mc:AlternateContent>
          </w:r>
        </w:p>
        <w:p w:rsidR="007B798E" w:rsidRDefault="007B798E" w:rsidP="004F1501">
          <w:pPr>
            <w:jc w:val="both"/>
          </w:pPr>
        </w:p>
        <w:p w:rsidR="00357A8C" w:rsidRDefault="007B798E" w:rsidP="00357A8C">
          <w:pPr>
            <w:jc w:val="both"/>
            <w:rPr>
              <w:rStyle w:val="Strong"/>
            </w:rPr>
          </w:pPr>
          <w:r>
            <w:rPr>
              <w:rStyle w:val="Strong"/>
            </w:rPr>
            <w:br w:type="page"/>
          </w:r>
        </w:p>
      </w:sdtContent>
    </w:sdt>
    <w:p w:rsidR="00793C12" w:rsidRPr="00B523B9" w:rsidRDefault="002B7212" w:rsidP="00357A8C">
      <w:pPr>
        <w:jc w:val="both"/>
        <w:rPr>
          <w:rStyle w:val="Strong"/>
          <w:rFonts w:asciiTheme="minorHAnsi" w:hAnsiTheme="minorHAnsi"/>
        </w:rPr>
      </w:pPr>
      <w:r w:rsidRPr="00B523B9">
        <w:rPr>
          <w:rStyle w:val="Strong"/>
          <w:rFonts w:asciiTheme="minorHAnsi" w:hAnsiTheme="minorHAnsi"/>
          <w:b w:val="0"/>
          <w:sz w:val="24"/>
        </w:rPr>
        <w:t xml:space="preserve">There are five main stages of DMAIC. </w:t>
      </w:r>
      <w:r w:rsidR="00712DFC" w:rsidRPr="00B523B9">
        <w:rPr>
          <w:rStyle w:val="Strong"/>
          <w:rFonts w:asciiTheme="minorHAnsi" w:hAnsiTheme="minorHAnsi"/>
          <w:b w:val="0"/>
          <w:sz w:val="24"/>
        </w:rPr>
        <w:t>It is an acronym and a methodology which stands for d</w:t>
      </w:r>
      <w:r w:rsidRPr="00B523B9">
        <w:rPr>
          <w:rStyle w:val="Strong"/>
          <w:rFonts w:asciiTheme="minorHAnsi" w:hAnsiTheme="minorHAnsi"/>
          <w:b w:val="0"/>
          <w:sz w:val="24"/>
        </w:rPr>
        <w:t>efine, measure, analyse, improve, control</w:t>
      </w:r>
      <w:r w:rsidR="00712DFC" w:rsidRPr="00B523B9">
        <w:rPr>
          <w:rStyle w:val="Strong"/>
          <w:rFonts w:asciiTheme="minorHAnsi" w:hAnsiTheme="minorHAnsi"/>
          <w:b w:val="0"/>
          <w:sz w:val="24"/>
        </w:rPr>
        <w:t>. Together these five steps provide a structured process for improvement projects to follow.</w:t>
      </w:r>
      <w:r w:rsidR="00A50DE0" w:rsidRPr="00B523B9">
        <w:rPr>
          <w:rStyle w:val="Strong"/>
          <w:rFonts w:asciiTheme="minorHAnsi" w:hAnsiTheme="minorHAnsi"/>
          <w:b w:val="0"/>
          <w:sz w:val="24"/>
        </w:rPr>
        <w:t xml:space="preserve"> It is a way of solving problems and continuously improving the process based on scientific research.</w:t>
      </w:r>
    </w:p>
    <w:p w:rsidR="00A50DE0" w:rsidRPr="00B523B9" w:rsidRDefault="00E74AE9" w:rsidP="004F1501">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Define is the first stage of the DMAIC process, making it arguably the most important part of the process as you will need to make sure you understand completely what the problem is.</w:t>
      </w:r>
      <w:r w:rsidR="00712DFC" w:rsidRPr="00B523B9">
        <w:rPr>
          <w:rStyle w:val="Strong"/>
          <w:rFonts w:asciiTheme="minorHAnsi" w:hAnsiTheme="minorHAnsi"/>
          <w:b w:val="0"/>
          <w:sz w:val="24"/>
        </w:rPr>
        <w:t xml:space="preserve"> It looks at what the problem is, how frequent this problem </w:t>
      </w:r>
      <w:r w:rsidR="007F7750" w:rsidRPr="00B523B9">
        <w:rPr>
          <w:rStyle w:val="Strong"/>
          <w:rFonts w:asciiTheme="minorHAnsi" w:hAnsiTheme="minorHAnsi"/>
          <w:b w:val="0"/>
          <w:sz w:val="24"/>
        </w:rPr>
        <w:t>occurs</w:t>
      </w:r>
      <w:r w:rsidR="00712DFC" w:rsidRPr="00B523B9">
        <w:rPr>
          <w:rStyle w:val="Strong"/>
          <w:rFonts w:asciiTheme="minorHAnsi" w:hAnsiTheme="minorHAnsi"/>
          <w:b w:val="0"/>
          <w:sz w:val="24"/>
        </w:rPr>
        <w:t xml:space="preserve"> and looks at the potential impact of the problem.</w:t>
      </w:r>
      <w:r w:rsidRPr="00B523B9">
        <w:rPr>
          <w:rStyle w:val="Strong"/>
          <w:rFonts w:asciiTheme="minorHAnsi" w:hAnsiTheme="minorHAnsi"/>
          <w:b w:val="0"/>
          <w:sz w:val="24"/>
        </w:rPr>
        <w:t xml:space="preserve"> The project focus must be clearly outlined </w:t>
      </w:r>
      <w:r w:rsidR="006F35C4" w:rsidRPr="00B523B9">
        <w:rPr>
          <w:rStyle w:val="Strong"/>
          <w:rFonts w:asciiTheme="minorHAnsi" w:hAnsiTheme="minorHAnsi"/>
          <w:b w:val="0"/>
          <w:sz w:val="24"/>
        </w:rPr>
        <w:t xml:space="preserve">to everyone that is going to be involved, so there are no questions about what needs to be achieved at the end. </w:t>
      </w:r>
      <w:r w:rsidR="0041436E" w:rsidRPr="00B523B9">
        <w:rPr>
          <w:rStyle w:val="Strong"/>
          <w:rFonts w:asciiTheme="minorHAnsi" w:hAnsiTheme="minorHAnsi"/>
          <w:b w:val="0"/>
          <w:sz w:val="24"/>
        </w:rPr>
        <w:t>Once the problem is defined, it needs to be prioritised into a category. In the BOS plant for example, we have a priority list ranging from P1 to P4 (P1 meaning it is the main priority). The management and engineering team will become notified about these problems and can send the engineers to fix this problem immediately. Likewise, problems can be downgraded to become less of a priority if deemed necessary.</w:t>
      </w:r>
      <w:r w:rsidR="007E186E" w:rsidRPr="00B523B9">
        <w:rPr>
          <w:rStyle w:val="Strong"/>
          <w:rFonts w:asciiTheme="minorHAnsi" w:hAnsiTheme="minorHAnsi"/>
          <w:b w:val="0"/>
          <w:sz w:val="24"/>
        </w:rPr>
        <w:t xml:space="preserve"> In steel and slab, we have a system where anyone can define a problem or incident and be able to select the area of concern, owner of the report and a target date for completion. Subsequent actions a result of the incident is then written in a comment section below, making it clear to see what has been done about the problem</w:t>
      </w:r>
    </w:p>
    <w:p w:rsidR="00A50DE0" w:rsidRPr="00B523B9" w:rsidRDefault="00A50DE0" w:rsidP="004F1501">
      <w:pPr>
        <w:spacing w:line="240" w:lineRule="auto"/>
        <w:jc w:val="both"/>
        <w:rPr>
          <w:rFonts w:asciiTheme="minorHAnsi" w:hAnsiTheme="minorHAnsi"/>
          <w:noProof/>
        </w:rPr>
      </w:pPr>
      <w:r w:rsidRPr="00B523B9">
        <w:rPr>
          <w:rFonts w:asciiTheme="minorHAnsi" w:hAnsiTheme="minorHAnsi"/>
          <w:noProof/>
        </w:rPr>
        <w:drawing>
          <wp:inline distT="0" distB="0" distL="0" distR="0" wp14:anchorId="0DF8D530" wp14:editId="1E175294">
            <wp:extent cx="4114268" cy="253848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27366" cy="2546565"/>
                    </a:xfrm>
                    <a:prstGeom prst="rect">
                      <a:avLst/>
                    </a:prstGeom>
                  </pic:spPr>
                </pic:pic>
              </a:graphicData>
            </a:graphic>
          </wp:inline>
        </w:drawing>
      </w:r>
    </w:p>
    <w:p w:rsidR="00A50DE0" w:rsidRPr="00B523B9" w:rsidRDefault="00A50DE0" w:rsidP="004F1501">
      <w:pPr>
        <w:spacing w:line="240" w:lineRule="auto"/>
        <w:jc w:val="both"/>
        <w:rPr>
          <w:rStyle w:val="Strong"/>
          <w:rFonts w:asciiTheme="minorHAnsi" w:hAnsiTheme="minorHAnsi"/>
          <w:i/>
          <w:sz w:val="24"/>
        </w:rPr>
      </w:pPr>
    </w:p>
    <w:p w:rsidR="00486555" w:rsidRPr="00B523B9" w:rsidRDefault="00846BBF" w:rsidP="004F1501">
      <w:pPr>
        <w:spacing w:line="240" w:lineRule="auto"/>
        <w:jc w:val="both"/>
        <w:rPr>
          <w:rStyle w:val="Strong"/>
          <w:rFonts w:asciiTheme="minorHAnsi" w:hAnsiTheme="minorHAnsi"/>
          <w:b w:val="0"/>
          <w:bCs w:val="0"/>
          <w:i/>
          <w:color w:val="0563C1" w:themeColor="hyperlink"/>
          <w:sz w:val="24"/>
          <w:u w:val="single"/>
        </w:rPr>
      </w:pPr>
      <w:r w:rsidRPr="00B523B9">
        <w:rPr>
          <w:rStyle w:val="Strong"/>
          <w:rFonts w:asciiTheme="minorHAnsi" w:hAnsiTheme="minorHAnsi"/>
          <w:i/>
          <w:sz w:val="24"/>
        </w:rPr>
        <w:t>Customer</w:t>
      </w:r>
      <w:r w:rsidR="007E186E" w:rsidRPr="00B523B9">
        <w:rPr>
          <w:rStyle w:val="Strong"/>
          <w:rFonts w:asciiTheme="minorHAnsi" w:hAnsiTheme="minorHAnsi"/>
          <w:i/>
          <w:sz w:val="24"/>
        </w:rPr>
        <w:t xml:space="preserve">s </w:t>
      </w:r>
      <w:r w:rsidRPr="00B523B9">
        <w:rPr>
          <w:rStyle w:val="Strong"/>
          <w:rFonts w:asciiTheme="minorHAnsi" w:hAnsiTheme="minorHAnsi"/>
          <w:i/>
          <w:sz w:val="24"/>
        </w:rPr>
        <w:t>have two process-related “buckets” of concern: Lead Time and Quality. Lead time reflects the length of time from request to delivery of a product or service. Quality can be many things; accuracy, completeness, defect-free, etc. Simply ask: Are you trying to make the process go faster? Or are you trying to make the product or service better?</w:t>
      </w:r>
      <w:r w:rsidR="00D20E70" w:rsidRPr="00B523B9">
        <w:rPr>
          <w:rStyle w:val="Strong"/>
          <w:rFonts w:asciiTheme="minorHAnsi" w:hAnsiTheme="minorHAnsi"/>
          <w:i/>
          <w:sz w:val="24"/>
        </w:rPr>
        <w:t xml:space="preserve"> </w:t>
      </w:r>
      <w:hyperlink r:id="rId9" w:history="1">
        <w:r w:rsidR="00D20E70" w:rsidRPr="00B523B9">
          <w:rPr>
            <w:rStyle w:val="Hyperlink"/>
            <w:rFonts w:asciiTheme="minorHAnsi" w:hAnsiTheme="minorHAnsi"/>
            <w:i/>
            <w:sz w:val="24"/>
          </w:rPr>
          <w:t>https://goleansixsigma.com/define-phase-1-of-5-of-lean-six-sigma/</w:t>
        </w:r>
      </w:hyperlink>
      <w:r w:rsidR="00486555" w:rsidRPr="00B523B9">
        <w:rPr>
          <w:rStyle w:val="Hyperlink"/>
          <w:rFonts w:asciiTheme="minorHAnsi" w:hAnsiTheme="minorHAnsi"/>
          <w:i/>
          <w:sz w:val="24"/>
        </w:rPr>
        <w:t xml:space="preserve"> </w:t>
      </w:r>
      <w:r w:rsidR="00486555" w:rsidRPr="00B523B9">
        <w:rPr>
          <w:rFonts w:asciiTheme="minorHAnsi" w:hAnsiTheme="minorHAnsi"/>
          <w:b/>
          <w:i/>
          <w:color w:val="000000"/>
          <w:sz w:val="21"/>
          <w:szCs w:val="21"/>
        </w:rPr>
        <w:t>GoLeanSixSigma.com</w:t>
      </w:r>
    </w:p>
    <w:p w:rsidR="00D20E70" w:rsidRPr="00B523B9" w:rsidRDefault="00D20E70" w:rsidP="004F1501">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An example of where this statement is relevant in my place of work is in secondary and continuous casting. Continuous casting is essentially a</w:t>
      </w:r>
      <w:r w:rsidR="00DB659C" w:rsidRPr="00B523B9">
        <w:rPr>
          <w:rStyle w:val="Strong"/>
          <w:rFonts w:asciiTheme="minorHAnsi" w:hAnsiTheme="minorHAnsi"/>
          <w:b w:val="0"/>
          <w:sz w:val="24"/>
        </w:rPr>
        <w:t>n internal</w:t>
      </w:r>
      <w:r w:rsidRPr="00B523B9">
        <w:rPr>
          <w:rStyle w:val="Strong"/>
          <w:rFonts w:asciiTheme="minorHAnsi" w:hAnsiTheme="minorHAnsi"/>
          <w:b w:val="0"/>
          <w:sz w:val="24"/>
        </w:rPr>
        <w:t xml:space="preserve"> customer to secondary steelmaking and the time it takes during secondary treatment can have a massive impact to the process in the casters. The caster needs to be casting steel </w:t>
      </w:r>
      <w:r w:rsidR="004F1501" w:rsidRPr="00B523B9">
        <w:rPr>
          <w:rStyle w:val="Strong"/>
          <w:rFonts w:asciiTheme="minorHAnsi" w:hAnsiTheme="minorHAnsi"/>
          <w:b w:val="0"/>
          <w:sz w:val="24"/>
        </w:rPr>
        <w:t>continuously</w:t>
      </w:r>
      <w:r w:rsidRPr="00B523B9">
        <w:rPr>
          <w:rStyle w:val="Strong"/>
          <w:rFonts w:asciiTheme="minorHAnsi" w:hAnsiTheme="minorHAnsi"/>
          <w:b w:val="0"/>
          <w:sz w:val="24"/>
        </w:rPr>
        <w:t xml:space="preserve"> </w:t>
      </w:r>
      <w:r w:rsidR="004F1501" w:rsidRPr="00B523B9">
        <w:rPr>
          <w:rStyle w:val="Strong"/>
          <w:rFonts w:asciiTheme="minorHAnsi" w:hAnsiTheme="minorHAnsi"/>
          <w:b w:val="0"/>
          <w:sz w:val="24"/>
        </w:rPr>
        <w:t>to</w:t>
      </w:r>
      <w:r w:rsidRPr="00B523B9">
        <w:rPr>
          <w:rStyle w:val="Strong"/>
          <w:rFonts w:asciiTheme="minorHAnsi" w:hAnsiTheme="minorHAnsi"/>
          <w:b w:val="0"/>
          <w:sz w:val="24"/>
        </w:rPr>
        <w:t xml:space="preserve"> keep the caster going. However, if the treatment and alloying of the steel in secondary takes too long, then there is a possibility that the caster can run empty and will </w:t>
      </w:r>
      <w:r w:rsidR="004F1501" w:rsidRPr="00B523B9">
        <w:rPr>
          <w:rStyle w:val="Strong"/>
          <w:rFonts w:asciiTheme="minorHAnsi" w:hAnsiTheme="minorHAnsi"/>
          <w:b w:val="0"/>
          <w:sz w:val="24"/>
        </w:rPr>
        <w:t>subsequently</w:t>
      </w:r>
      <w:r w:rsidRPr="00B523B9">
        <w:rPr>
          <w:rStyle w:val="Strong"/>
          <w:rFonts w:asciiTheme="minorHAnsi" w:hAnsiTheme="minorHAnsi"/>
          <w:b w:val="0"/>
          <w:sz w:val="24"/>
        </w:rPr>
        <w:t xml:space="preserve"> be shut down. The financial implications of a caster being shut off unplanned can be devastating for the department. Conversely, it is essential for the operators in secondary steelmaking to get the chemical composition and steel temperature accurate, such as removing the oxygen from the steel, to ensure that the highest quality grade of steel can be made</w:t>
      </w:r>
      <w:r w:rsidR="004F1501" w:rsidRPr="00B523B9">
        <w:rPr>
          <w:rStyle w:val="Strong"/>
          <w:rFonts w:asciiTheme="minorHAnsi" w:hAnsiTheme="minorHAnsi"/>
          <w:b w:val="0"/>
          <w:sz w:val="24"/>
        </w:rPr>
        <w:t>. This ultimately comes down to quality, so it’s about achieving the right balance between speed and quality.</w:t>
      </w:r>
      <w:r w:rsidRPr="00B523B9">
        <w:rPr>
          <w:rStyle w:val="Strong"/>
          <w:rFonts w:asciiTheme="minorHAnsi" w:hAnsiTheme="minorHAnsi"/>
          <w:b w:val="0"/>
          <w:sz w:val="24"/>
        </w:rPr>
        <w:t xml:space="preserve"> </w:t>
      </w:r>
    </w:p>
    <w:p w:rsidR="007E186E" w:rsidRPr="00B523B9" w:rsidRDefault="007E186E" w:rsidP="004F1501">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 xml:space="preserve">Another tool that can be used in the define stage is </w:t>
      </w:r>
      <w:r w:rsidR="008B68D6" w:rsidRPr="00B523B9">
        <w:rPr>
          <w:rStyle w:val="Strong"/>
          <w:rFonts w:asciiTheme="minorHAnsi" w:hAnsiTheme="minorHAnsi"/>
          <w:b w:val="0"/>
          <w:sz w:val="24"/>
        </w:rPr>
        <w:t xml:space="preserve">value added flow analysis. </w:t>
      </w:r>
      <w:r w:rsidR="008B68D6" w:rsidRPr="00B523B9">
        <w:rPr>
          <w:rStyle w:val="Strong"/>
          <w:rFonts w:asciiTheme="minorHAnsi" w:hAnsiTheme="minorHAnsi"/>
          <w:i/>
          <w:sz w:val="24"/>
        </w:rPr>
        <w:t xml:space="preserve">Value-Added Flow Analysis combines two powerful tools into one. The Value Analysis differentiates steps that add value in the eyes of the customer from those that do not, and Flow Analysis calculates the time spent on each step. </w:t>
      </w:r>
      <w:hyperlink r:id="rId10" w:history="1">
        <w:r w:rsidR="008B68D6" w:rsidRPr="00B523B9">
          <w:rPr>
            <w:rStyle w:val="Hyperlink"/>
            <w:rFonts w:asciiTheme="minorHAnsi" w:hAnsiTheme="minorHAnsi"/>
            <w:i/>
            <w:sz w:val="24"/>
          </w:rPr>
          <w:t>https://goleansixsigma.com/cycle-time/</w:t>
        </w:r>
      </w:hyperlink>
      <w:r w:rsidR="008B68D6" w:rsidRPr="00B523B9">
        <w:rPr>
          <w:rStyle w:val="Strong"/>
          <w:rFonts w:asciiTheme="minorHAnsi" w:hAnsiTheme="minorHAnsi"/>
          <w:i/>
          <w:sz w:val="24"/>
        </w:rPr>
        <w:t xml:space="preserve"> </w:t>
      </w:r>
      <w:r w:rsidR="00486555" w:rsidRPr="00B523B9">
        <w:rPr>
          <w:rFonts w:asciiTheme="minorHAnsi" w:hAnsiTheme="minorHAnsi"/>
          <w:b/>
          <w:i/>
          <w:color w:val="000000"/>
          <w:sz w:val="21"/>
          <w:szCs w:val="21"/>
        </w:rPr>
        <w:t>GoLeanSixSigma.com</w:t>
      </w:r>
    </w:p>
    <w:p w:rsidR="008B68D6" w:rsidRPr="00B523B9" w:rsidRDefault="008B68D6" w:rsidP="004F1501">
      <w:pPr>
        <w:spacing w:line="240" w:lineRule="auto"/>
        <w:jc w:val="both"/>
        <w:rPr>
          <w:rStyle w:val="Strong"/>
          <w:rFonts w:asciiTheme="minorHAnsi" w:hAnsiTheme="minorHAnsi"/>
          <w:b w:val="0"/>
          <w:sz w:val="24"/>
        </w:rPr>
      </w:pPr>
      <w:r w:rsidRPr="00B523B9">
        <w:rPr>
          <w:rFonts w:asciiTheme="minorHAnsi" w:hAnsiTheme="minorHAnsi"/>
          <w:noProof/>
        </w:rPr>
        <w:drawing>
          <wp:inline distT="0" distB="0" distL="0" distR="0" wp14:anchorId="3012A616" wp14:editId="1CB09F64">
            <wp:extent cx="5731510" cy="38188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18890"/>
                    </a:xfrm>
                    <a:prstGeom prst="rect">
                      <a:avLst/>
                    </a:prstGeom>
                  </pic:spPr>
                </pic:pic>
              </a:graphicData>
            </a:graphic>
          </wp:inline>
        </w:drawing>
      </w:r>
    </w:p>
    <w:p w:rsidR="008B68D6" w:rsidRPr="00B523B9" w:rsidRDefault="008B68D6" w:rsidP="004F1501">
      <w:pPr>
        <w:spacing w:line="240" w:lineRule="auto"/>
        <w:jc w:val="both"/>
        <w:rPr>
          <w:rStyle w:val="Strong"/>
          <w:rFonts w:asciiTheme="minorHAnsi" w:hAnsiTheme="minorHAnsi"/>
          <w:b w:val="0"/>
          <w:sz w:val="24"/>
        </w:rPr>
      </w:pPr>
    </w:p>
    <w:p w:rsidR="00F34905" w:rsidRPr="00B523B9" w:rsidRDefault="008B68D6" w:rsidP="00CE0C18">
      <w:pPr>
        <w:spacing w:line="240" w:lineRule="auto"/>
        <w:jc w:val="both"/>
        <w:rPr>
          <w:rStyle w:val="Strong"/>
          <w:rFonts w:asciiTheme="minorHAnsi" w:hAnsiTheme="minorHAnsi"/>
          <w:b w:val="0"/>
          <w:sz w:val="24"/>
        </w:rPr>
      </w:pPr>
      <w:r w:rsidRPr="00B523B9">
        <w:rPr>
          <w:rStyle w:val="Strong"/>
          <w:rFonts w:asciiTheme="minorHAnsi" w:hAnsiTheme="minorHAnsi"/>
          <w:b w:val="0"/>
          <w:sz w:val="24"/>
        </w:rPr>
        <w:lastRenderedPageBreak/>
        <w:t>This enables the business to highlight the areas that are non-value adding and the additional time that is being wasted. If the non-value adding aspect can be eliminated from the process, thus reducing waste. This should have significant financial benefits for the business, as the reduction in waste should reduce the lead time, ultimately boosting production and profits.</w:t>
      </w:r>
    </w:p>
    <w:p w:rsidR="00F34905" w:rsidRPr="00B523B9" w:rsidRDefault="00F34905" w:rsidP="00CE0C18">
      <w:pPr>
        <w:spacing w:line="240" w:lineRule="auto"/>
        <w:jc w:val="both"/>
        <w:rPr>
          <w:rStyle w:val="Hyperlink"/>
          <w:rFonts w:asciiTheme="minorHAnsi" w:hAnsiTheme="minorHAnsi"/>
          <w:i/>
          <w:sz w:val="24"/>
        </w:rPr>
      </w:pPr>
      <w:r w:rsidRPr="00B523B9">
        <w:rPr>
          <w:rStyle w:val="Strong"/>
          <w:rFonts w:asciiTheme="minorHAnsi" w:hAnsiTheme="minorHAnsi"/>
          <w:b w:val="0"/>
          <w:sz w:val="24"/>
        </w:rPr>
        <w:t>Th</w:t>
      </w:r>
      <w:r w:rsidR="00B523B9" w:rsidRPr="00B523B9">
        <w:rPr>
          <w:rStyle w:val="Strong"/>
          <w:rFonts w:asciiTheme="minorHAnsi" w:hAnsiTheme="minorHAnsi"/>
          <w:b w:val="0"/>
          <w:sz w:val="24"/>
        </w:rPr>
        <w:t xml:space="preserve">e measure stage of the methodology looks </w:t>
      </w:r>
      <w:r w:rsidRPr="00B523B9">
        <w:rPr>
          <w:rStyle w:val="Strong"/>
          <w:rFonts w:asciiTheme="minorHAnsi" w:hAnsiTheme="minorHAnsi"/>
          <w:b w:val="0"/>
          <w:sz w:val="24"/>
        </w:rPr>
        <w:t>at how the area is currently performing, and if there is a problem, looking at the magnitude of it</w:t>
      </w:r>
      <w:r w:rsidR="00A50DE0" w:rsidRPr="00B523B9">
        <w:rPr>
          <w:rStyle w:val="Strong"/>
          <w:rFonts w:asciiTheme="minorHAnsi" w:hAnsiTheme="minorHAnsi"/>
          <w:b w:val="0"/>
          <w:sz w:val="24"/>
        </w:rPr>
        <w:t xml:space="preserve"> before you start to try and improve it</w:t>
      </w:r>
      <w:r w:rsidRPr="00B523B9">
        <w:rPr>
          <w:rStyle w:val="Strong"/>
          <w:rFonts w:asciiTheme="minorHAnsi" w:hAnsiTheme="minorHAnsi"/>
          <w:b w:val="0"/>
          <w:sz w:val="24"/>
        </w:rPr>
        <w:t>.</w:t>
      </w:r>
      <w:r w:rsidR="00AC3319" w:rsidRPr="00B523B9">
        <w:rPr>
          <w:rStyle w:val="Strong"/>
          <w:rFonts w:asciiTheme="minorHAnsi" w:hAnsiTheme="minorHAnsi"/>
          <w:b w:val="0"/>
          <w:sz w:val="24"/>
        </w:rPr>
        <w:t xml:space="preserve"> </w:t>
      </w:r>
      <w:r w:rsidR="00DB659C" w:rsidRPr="00B523B9">
        <w:rPr>
          <w:rStyle w:val="Strong"/>
          <w:rFonts w:asciiTheme="minorHAnsi" w:hAnsiTheme="minorHAnsi"/>
          <w:b w:val="0"/>
          <w:sz w:val="24"/>
        </w:rPr>
        <w:t>It is critical that when collecting the data, it is retrieved from a reliable source and based on objective facts rather than subjective opinions. Data collecting based on information that is subjective can lead to flaws in your findings and could damage the process further if the data is inaccurate, rather than fixing it.</w:t>
      </w:r>
      <w:r w:rsidR="00A50DE0" w:rsidRPr="00B523B9">
        <w:rPr>
          <w:rStyle w:val="Strong"/>
          <w:rFonts w:asciiTheme="minorHAnsi" w:hAnsiTheme="minorHAnsi"/>
          <w:b w:val="0"/>
          <w:sz w:val="24"/>
        </w:rPr>
        <w:t xml:space="preserve"> Establishing a baseline is important as this will be particularly useful later in the project when you can measure the effect of any process improvements that have been made.</w:t>
      </w:r>
      <w:r w:rsidR="00DB659C" w:rsidRPr="00B523B9">
        <w:rPr>
          <w:rStyle w:val="Strong"/>
          <w:rFonts w:asciiTheme="minorHAnsi" w:hAnsiTheme="minorHAnsi"/>
          <w:b w:val="0"/>
          <w:sz w:val="24"/>
        </w:rPr>
        <w:t xml:space="preserve"> </w:t>
      </w:r>
      <w:r w:rsidR="00AC3319" w:rsidRPr="00B523B9">
        <w:rPr>
          <w:rStyle w:val="Strong"/>
          <w:rFonts w:asciiTheme="minorHAnsi" w:hAnsiTheme="minorHAnsi"/>
          <w:i/>
          <w:sz w:val="24"/>
        </w:rPr>
        <w:t>First, teams establish the current state or the “baseline” of the process before making any changes. The baseline becomes the standard against which the team measures their improvement. This is a key step as the data collected during the Measure Phase is compared against the data collected in the Improve Phase to confirm the improvement.</w:t>
      </w:r>
      <w:r w:rsidR="00D76592" w:rsidRPr="00B523B9">
        <w:rPr>
          <w:rStyle w:val="Strong"/>
          <w:rFonts w:asciiTheme="minorHAnsi" w:hAnsiTheme="minorHAnsi"/>
          <w:i/>
          <w:sz w:val="24"/>
        </w:rPr>
        <w:t xml:space="preserve"> </w:t>
      </w:r>
      <w:hyperlink r:id="rId12" w:history="1">
        <w:r w:rsidR="00D76592" w:rsidRPr="00B523B9">
          <w:rPr>
            <w:rStyle w:val="Hyperlink"/>
            <w:rFonts w:asciiTheme="minorHAnsi" w:hAnsiTheme="minorHAnsi"/>
            <w:i/>
            <w:sz w:val="24"/>
          </w:rPr>
          <w:t>https://goleansixsigma.com/measure-phase-2-of-5-of-lean-six-sigma/</w:t>
        </w:r>
      </w:hyperlink>
      <w:r w:rsidR="00A50DE0" w:rsidRPr="00B523B9">
        <w:rPr>
          <w:rStyle w:val="Hyperlink"/>
          <w:rFonts w:asciiTheme="minorHAnsi" w:hAnsiTheme="minorHAnsi"/>
          <w:i/>
          <w:sz w:val="24"/>
        </w:rPr>
        <w:t xml:space="preserve"> </w:t>
      </w:r>
      <w:r w:rsidR="00486555" w:rsidRPr="00B523B9">
        <w:rPr>
          <w:rStyle w:val="Hyperlink"/>
          <w:rFonts w:asciiTheme="minorHAnsi" w:hAnsiTheme="minorHAnsi"/>
          <w:i/>
          <w:sz w:val="24"/>
        </w:rPr>
        <w:t xml:space="preserve"> </w:t>
      </w:r>
    </w:p>
    <w:p w:rsidR="00486555" w:rsidRPr="00B523B9" w:rsidRDefault="00486555" w:rsidP="00CE0C18">
      <w:pPr>
        <w:spacing w:line="240" w:lineRule="auto"/>
        <w:jc w:val="both"/>
        <w:rPr>
          <w:rStyle w:val="Strong"/>
          <w:rFonts w:asciiTheme="minorHAnsi" w:hAnsiTheme="minorHAnsi"/>
          <w:i/>
          <w:sz w:val="24"/>
        </w:rPr>
      </w:pPr>
      <w:r w:rsidRPr="00B523B9">
        <w:rPr>
          <w:rStyle w:val="Strong"/>
          <w:rFonts w:asciiTheme="minorHAnsi" w:hAnsiTheme="minorHAnsi"/>
          <w:i/>
          <w:sz w:val="24"/>
        </w:rPr>
        <w:t>GoLeanSixSigma.com</w:t>
      </w:r>
    </w:p>
    <w:p w:rsidR="00D76592" w:rsidRPr="00B523B9" w:rsidRDefault="00A50DE0" w:rsidP="00CE0C18">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 xml:space="preserve">An effective way </w:t>
      </w:r>
      <w:r w:rsidR="00C62CC9" w:rsidRPr="00B523B9">
        <w:rPr>
          <w:rStyle w:val="Strong"/>
          <w:rFonts w:asciiTheme="minorHAnsi" w:hAnsiTheme="minorHAnsi"/>
          <w:b w:val="0"/>
          <w:sz w:val="24"/>
        </w:rPr>
        <w:t>to get a better insight to measure how well an area or process is doing is to undertake a Gemba walk</w:t>
      </w:r>
      <w:r w:rsidR="004A001E" w:rsidRPr="00B523B9">
        <w:rPr>
          <w:rStyle w:val="Strong"/>
          <w:rFonts w:asciiTheme="minorHAnsi" w:hAnsiTheme="minorHAnsi"/>
          <w:b w:val="0"/>
          <w:sz w:val="24"/>
        </w:rPr>
        <w:t>, which is what we do in the BOS plant</w:t>
      </w:r>
      <w:r w:rsidR="00C8750F" w:rsidRPr="00B523B9">
        <w:rPr>
          <w:rStyle w:val="Strong"/>
          <w:rFonts w:asciiTheme="minorHAnsi" w:hAnsiTheme="minorHAnsi"/>
          <w:b w:val="0"/>
          <w:sz w:val="24"/>
        </w:rPr>
        <w:t xml:space="preserve">. This </w:t>
      </w:r>
      <w:r w:rsidR="00C62CC9" w:rsidRPr="00B523B9">
        <w:rPr>
          <w:rStyle w:val="Strong"/>
          <w:rFonts w:asciiTheme="minorHAnsi" w:hAnsiTheme="minorHAnsi"/>
          <w:b w:val="0"/>
          <w:sz w:val="24"/>
        </w:rPr>
        <w:t xml:space="preserve">allows the management team to go to an area and speak to the workers and operators who will present to you the difficulties and challenges they face daily and to find out what is happening. By engaging with the workers and showing them there is a desire to make improvements, that will in turn create trust between workers and management. </w:t>
      </w:r>
      <w:r w:rsidR="00D76592" w:rsidRPr="00B523B9">
        <w:rPr>
          <w:rStyle w:val="Strong"/>
          <w:rFonts w:asciiTheme="minorHAnsi" w:hAnsiTheme="minorHAnsi"/>
          <w:b w:val="0"/>
          <w:sz w:val="24"/>
        </w:rPr>
        <w:t xml:space="preserve">In steel and slab, we have KPI’s (key performance indicators) which represent our baseline. The management team will have annual meetings to discuss what the KPI’s should be in that process. This allows us to see daily how an area or process is performing in comparison to the KPI. Looking at the graph below, we can see that the data highlighted in red is indicating that the process or area hasn’t achieved its KPI and has therefore performed poorly. In this </w:t>
      </w:r>
      <w:r w:rsidR="00DB659C" w:rsidRPr="00B523B9">
        <w:rPr>
          <w:rStyle w:val="Strong"/>
          <w:rFonts w:asciiTheme="minorHAnsi" w:hAnsiTheme="minorHAnsi"/>
          <w:b w:val="0"/>
          <w:sz w:val="24"/>
        </w:rPr>
        <w:t>case</w:t>
      </w:r>
      <w:r w:rsidR="00D76592" w:rsidRPr="00B523B9">
        <w:rPr>
          <w:rStyle w:val="Strong"/>
          <w:rFonts w:asciiTheme="minorHAnsi" w:hAnsiTheme="minorHAnsi"/>
          <w:b w:val="0"/>
          <w:sz w:val="24"/>
        </w:rPr>
        <w:t xml:space="preserve">, one miscast will mean it’s not performing to the standard set so is highlighted red. This is looked at </w:t>
      </w:r>
      <w:r w:rsidR="00DB659C" w:rsidRPr="00B523B9">
        <w:rPr>
          <w:rStyle w:val="Strong"/>
          <w:rFonts w:asciiTheme="minorHAnsi" w:hAnsiTheme="minorHAnsi"/>
          <w:b w:val="0"/>
          <w:sz w:val="24"/>
        </w:rPr>
        <w:t>daily</w:t>
      </w:r>
      <w:r w:rsidR="00D76592" w:rsidRPr="00B523B9">
        <w:rPr>
          <w:rStyle w:val="Strong"/>
          <w:rFonts w:asciiTheme="minorHAnsi" w:hAnsiTheme="minorHAnsi"/>
          <w:b w:val="0"/>
          <w:sz w:val="24"/>
        </w:rPr>
        <w:t xml:space="preserve"> so that management can clearly see what department is underperforming</w:t>
      </w:r>
      <w:r w:rsidR="00DB659C" w:rsidRPr="00B523B9">
        <w:rPr>
          <w:rStyle w:val="Strong"/>
          <w:rFonts w:asciiTheme="minorHAnsi" w:hAnsiTheme="minorHAnsi"/>
          <w:b w:val="0"/>
          <w:sz w:val="24"/>
        </w:rPr>
        <w:t xml:space="preserve"> so there can be clear focus on what needs to be improved.</w:t>
      </w:r>
    </w:p>
    <w:p w:rsidR="00D76592" w:rsidRPr="00B523B9" w:rsidRDefault="00D76592" w:rsidP="00CE0C18">
      <w:pPr>
        <w:spacing w:line="240" w:lineRule="auto"/>
        <w:jc w:val="both"/>
        <w:rPr>
          <w:rStyle w:val="Strong"/>
          <w:rFonts w:asciiTheme="minorHAnsi" w:hAnsiTheme="minorHAnsi"/>
          <w:b w:val="0"/>
          <w:sz w:val="24"/>
        </w:rPr>
      </w:pPr>
      <w:r w:rsidRPr="00B523B9">
        <w:rPr>
          <w:rFonts w:asciiTheme="minorHAnsi" w:hAnsiTheme="minorHAnsi"/>
          <w:noProof/>
        </w:rPr>
        <w:drawing>
          <wp:inline distT="0" distB="0" distL="0" distR="0" wp14:anchorId="429FE35D" wp14:editId="27349083">
            <wp:extent cx="4231914" cy="1076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48429" cy="1080525"/>
                    </a:xfrm>
                    <a:prstGeom prst="rect">
                      <a:avLst/>
                    </a:prstGeom>
                  </pic:spPr>
                </pic:pic>
              </a:graphicData>
            </a:graphic>
          </wp:inline>
        </w:drawing>
      </w:r>
    </w:p>
    <w:p w:rsidR="00CE0C18" w:rsidRPr="00B523B9" w:rsidRDefault="005B51D0" w:rsidP="00CE0C18">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 xml:space="preserve">Furthermore, statistical process control is an effective way of measuring performance. This means that control charts need to be applied to show process behaviour and to determine the stability of the process, and whether it is in a state of control. The control chart below shows how the process changes over time, where the data is plotted in consecutive heat number order. The purple line in the middle of the graph is the aim temperature at the end of blowing the BOS vessel, the green line above is the maximum temperature and the green line below is the minimum temperature. </w:t>
      </w:r>
      <w:r w:rsidR="008665AE" w:rsidRPr="00B523B9">
        <w:rPr>
          <w:rStyle w:val="Strong"/>
          <w:rFonts w:asciiTheme="minorHAnsi" w:hAnsiTheme="minorHAnsi"/>
          <w:b w:val="0"/>
          <w:sz w:val="24"/>
        </w:rPr>
        <w:t>These aims would have been pre-determined by management to standardise what they think is best to make steel.</w:t>
      </w:r>
      <w:r w:rsidR="00CE0C18" w:rsidRPr="00B523B9">
        <w:rPr>
          <w:rStyle w:val="Strong"/>
          <w:rFonts w:asciiTheme="minorHAnsi" w:hAnsiTheme="minorHAnsi"/>
          <w:b w:val="0"/>
          <w:sz w:val="24"/>
        </w:rPr>
        <w:t xml:space="preserve"> </w:t>
      </w:r>
      <w:r w:rsidR="006B0594" w:rsidRPr="00B523B9">
        <w:rPr>
          <w:rStyle w:val="Strong"/>
          <w:rFonts w:asciiTheme="minorHAnsi" w:hAnsiTheme="minorHAnsi"/>
          <w:b w:val="0"/>
          <w:sz w:val="24"/>
        </w:rPr>
        <w:t>T</w:t>
      </w:r>
      <w:r w:rsidR="00CE0C18" w:rsidRPr="00B523B9">
        <w:rPr>
          <w:rStyle w:val="Strong"/>
          <w:rFonts w:asciiTheme="minorHAnsi" w:hAnsiTheme="minorHAnsi"/>
          <w:b w:val="0"/>
          <w:sz w:val="24"/>
        </w:rPr>
        <w:t xml:space="preserve">his chart makes it easy to </w:t>
      </w:r>
      <w:r w:rsidR="00CE0C18" w:rsidRPr="00B523B9">
        <w:rPr>
          <w:rStyle w:val="Strong"/>
          <w:rFonts w:asciiTheme="minorHAnsi" w:hAnsiTheme="minorHAnsi"/>
          <w:b w:val="0"/>
          <w:sz w:val="24"/>
        </w:rPr>
        <w:lastRenderedPageBreak/>
        <w:t>conclude whether there is consistency or whether there is unpredictability. This will in turn help you to determine the capability of a process such as the yield and process sigma</w:t>
      </w:r>
      <w:r w:rsidR="00636B01" w:rsidRPr="00B523B9">
        <w:rPr>
          <w:rStyle w:val="Strong"/>
          <w:rFonts w:asciiTheme="minorHAnsi" w:hAnsiTheme="minorHAnsi"/>
          <w:b w:val="0"/>
          <w:sz w:val="24"/>
        </w:rPr>
        <w:t xml:space="preserve">. By having these </w:t>
      </w:r>
      <w:r w:rsidR="00041D8F" w:rsidRPr="00B523B9">
        <w:rPr>
          <w:rStyle w:val="Strong"/>
          <w:rFonts w:asciiTheme="minorHAnsi" w:hAnsiTheme="minorHAnsi"/>
          <w:b w:val="0"/>
          <w:sz w:val="24"/>
        </w:rPr>
        <w:t>charts,</w:t>
      </w:r>
      <w:r w:rsidR="00636B01" w:rsidRPr="00B523B9">
        <w:rPr>
          <w:rStyle w:val="Strong"/>
          <w:rFonts w:asciiTheme="minorHAnsi" w:hAnsiTheme="minorHAnsi"/>
          <w:b w:val="0"/>
          <w:sz w:val="24"/>
        </w:rPr>
        <w:t xml:space="preserve"> it will help create an image of the process performance which can also allow for discussion and improvements to be made. It allows everyone to see the stability of the process and will therefore be able to determine how capable the process is to satisfy the demands of the customer.</w:t>
      </w:r>
    </w:p>
    <w:p w:rsidR="00D76592" w:rsidRPr="00B523B9" w:rsidRDefault="005B51D0" w:rsidP="00430F51">
      <w:pPr>
        <w:spacing w:line="240" w:lineRule="auto"/>
        <w:rPr>
          <w:rStyle w:val="Strong"/>
          <w:rFonts w:asciiTheme="minorHAnsi" w:hAnsiTheme="minorHAnsi"/>
          <w:b w:val="0"/>
          <w:sz w:val="24"/>
        </w:rPr>
      </w:pPr>
      <w:r w:rsidRPr="00B523B9">
        <w:rPr>
          <w:rFonts w:asciiTheme="minorHAnsi" w:hAnsiTheme="minorHAnsi"/>
          <w:noProof/>
        </w:rPr>
        <w:drawing>
          <wp:inline distT="0" distB="0" distL="0" distR="0" wp14:anchorId="16C4769C" wp14:editId="0B8131B3">
            <wp:extent cx="5731510" cy="14706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70660"/>
                    </a:xfrm>
                    <a:prstGeom prst="rect">
                      <a:avLst/>
                    </a:prstGeom>
                  </pic:spPr>
                </pic:pic>
              </a:graphicData>
            </a:graphic>
          </wp:inline>
        </w:drawing>
      </w:r>
    </w:p>
    <w:p w:rsidR="00A54597" w:rsidRPr="00B523B9" w:rsidRDefault="00636B01" w:rsidP="00722E4F">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 xml:space="preserve">The third stage of the methodology is </w:t>
      </w:r>
      <w:r w:rsidR="00041D8F" w:rsidRPr="00B523B9">
        <w:rPr>
          <w:rStyle w:val="Strong"/>
          <w:rFonts w:asciiTheme="minorHAnsi" w:hAnsiTheme="minorHAnsi"/>
          <w:b w:val="0"/>
          <w:sz w:val="24"/>
        </w:rPr>
        <w:t xml:space="preserve">analysing, where you should seek to identify the root cause of the problem where project teams identify potential problems in the process that are causing the defects. A common tool used to determine the root cause is a </w:t>
      </w:r>
      <w:r w:rsidR="00A54597" w:rsidRPr="00B523B9">
        <w:rPr>
          <w:rStyle w:val="Strong"/>
          <w:rFonts w:asciiTheme="minorHAnsi" w:hAnsiTheme="minorHAnsi"/>
          <w:b w:val="0"/>
          <w:sz w:val="24"/>
        </w:rPr>
        <w:t xml:space="preserve">fishbone diagram. In my area of work, I was put on a project to establish why there was an increase in the number of slagline failures in ladles. The project team devised a fishbone diagram which allowed us to question </w:t>
      </w:r>
      <w:r w:rsidR="006F7D6E" w:rsidRPr="00B523B9">
        <w:rPr>
          <w:rStyle w:val="Strong"/>
          <w:rFonts w:asciiTheme="minorHAnsi" w:hAnsiTheme="minorHAnsi"/>
          <w:b w:val="0"/>
          <w:sz w:val="24"/>
        </w:rPr>
        <w:t>several</w:t>
      </w:r>
      <w:r w:rsidR="00A54597" w:rsidRPr="00B523B9">
        <w:rPr>
          <w:rStyle w:val="Strong"/>
          <w:rFonts w:asciiTheme="minorHAnsi" w:hAnsiTheme="minorHAnsi"/>
          <w:b w:val="0"/>
          <w:sz w:val="24"/>
        </w:rPr>
        <w:t xml:space="preserve"> aspects of a system of production such as materials, methods/ processes, manpower/people, machines/ equipment, environment and measurements, all of which may have an impact on </w:t>
      </w:r>
      <w:r w:rsidR="00145CDB" w:rsidRPr="00B523B9">
        <w:rPr>
          <w:rStyle w:val="Strong"/>
          <w:rFonts w:asciiTheme="minorHAnsi" w:hAnsiTheme="minorHAnsi"/>
          <w:b w:val="0"/>
          <w:sz w:val="24"/>
        </w:rPr>
        <w:t>the result</w:t>
      </w:r>
      <w:r w:rsidR="00A54597" w:rsidRPr="00B523B9">
        <w:rPr>
          <w:rStyle w:val="Strong"/>
          <w:rFonts w:asciiTheme="minorHAnsi" w:hAnsiTheme="minorHAnsi"/>
          <w:b w:val="0"/>
          <w:sz w:val="24"/>
        </w:rPr>
        <w:t>.</w:t>
      </w:r>
    </w:p>
    <w:p w:rsidR="00A54597" w:rsidRPr="00B523B9" w:rsidRDefault="00A54597" w:rsidP="00430F51">
      <w:pPr>
        <w:spacing w:line="240" w:lineRule="auto"/>
        <w:rPr>
          <w:rStyle w:val="Strong"/>
          <w:rFonts w:asciiTheme="minorHAnsi" w:hAnsiTheme="minorHAnsi"/>
          <w:b w:val="0"/>
          <w:sz w:val="24"/>
        </w:rPr>
      </w:pPr>
      <w:r w:rsidRPr="00B523B9">
        <w:rPr>
          <w:rFonts w:asciiTheme="minorHAnsi" w:hAnsiTheme="minorHAnsi"/>
          <w:noProof/>
        </w:rPr>
        <w:drawing>
          <wp:inline distT="0" distB="0" distL="0" distR="0" wp14:anchorId="27A1760D" wp14:editId="090C1437">
            <wp:extent cx="5731510" cy="33280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28035"/>
                    </a:xfrm>
                    <a:prstGeom prst="rect">
                      <a:avLst/>
                    </a:prstGeom>
                  </pic:spPr>
                </pic:pic>
              </a:graphicData>
            </a:graphic>
          </wp:inline>
        </w:drawing>
      </w:r>
    </w:p>
    <w:p w:rsidR="003E3FAD" w:rsidRPr="00B523B9" w:rsidRDefault="006B0594" w:rsidP="00722E4F">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Our</w:t>
      </w:r>
      <w:r w:rsidR="00330BF6" w:rsidRPr="00B523B9">
        <w:rPr>
          <w:rStyle w:val="Strong"/>
          <w:rFonts w:asciiTheme="minorHAnsi" w:hAnsiTheme="minorHAnsi"/>
          <w:b w:val="0"/>
          <w:sz w:val="24"/>
        </w:rPr>
        <w:t xml:space="preserve"> job was to a</w:t>
      </w:r>
      <w:r w:rsidR="003E3FAD" w:rsidRPr="00B523B9">
        <w:rPr>
          <w:rStyle w:val="Strong"/>
          <w:rFonts w:asciiTheme="minorHAnsi" w:hAnsiTheme="minorHAnsi"/>
          <w:b w:val="0"/>
          <w:sz w:val="24"/>
        </w:rPr>
        <w:t>na</w:t>
      </w:r>
      <w:r w:rsidR="00330BF6" w:rsidRPr="00B523B9">
        <w:rPr>
          <w:rStyle w:val="Strong"/>
          <w:rFonts w:asciiTheme="minorHAnsi" w:hAnsiTheme="minorHAnsi"/>
          <w:b w:val="0"/>
          <w:sz w:val="24"/>
        </w:rPr>
        <w:t xml:space="preserve">lyse the performance of the gradall </w:t>
      </w:r>
      <w:r w:rsidR="00314F69" w:rsidRPr="00B523B9">
        <w:rPr>
          <w:rStyle w:val="Strong"/>
          <w:rFonts w:asciiTheme="minorHAnsi" w:hAnsiTheme="minorHAnsi"/>
          <w:b w:val="0"/>
          <w:sz w:val="24"/>
        </w:rPr>
        <w:t xml:space="preserve">in the ladles area, to see if it was the root cause of the slag line ladle failures. For 2 months </w:t>
      </w:r>
      <w:r w:rsidRPr="00B523B9">
        <w:rPr>
          <w:rStyle w:val="Strong"/>
          <w:rFonts w:asciiTheme="minorHAnsi" w:hAnsiTheme="minorHAnsi"/>
          <w:b w:val="0"/>
          <w:sz w:val="24"/>
        </w:rPr>
        <w:t>we</w:t>
      </w:r>
      <w:r w:rsidR="00314F69" w:rsidRPr="00B523B9">
        <w:rPr>
          <w:rStyle w:val="Strong"/>
          <w:rFonts w:asciiTheme="minorHAnsi" w:hAnsiTheme="minorHAnsi"/>
          <w:b w:val="0"/>
          <w:sz w:val="24"/>
        </w:rPr>
        <w:t xml:space="preserve"> monitored the quality of de-skull and the variation of standards between drivers. It was concluded that there was no standard for the drivers to follow, giving rise to the inconsistencies in the quality of de-skulls, which resulted in multiple slag line failures during my time down there</w:t>
      </w:r>
      <w:r w:rsidRPr="00B523B9">
        <w:rPr>
          <w:rStyle w:val="Strong"/>
          <w:rFonts w:asciiTheme="minorHAnsi" w:hAnsiTheme="minorHAnsi"/>
          <w:b w:val="0"/>
          <w:sz w:val="24"/>
        </w:rPr>
        <w:t xml:space="preserve">. Moreover, we </w:t>
      </w:r>
      <w:r w:rsidRPr="00B523B9">
        <w:rPr>
          <w:rStyle w:val="Strong"/>
          <w:rFonts w:asciiTheme="minorHAnsi" w:hAnsiTheme="minorHAnsi"/>
          <w:b w:val="0"/>
          <w:sz w:val="24"/>
        </w:rPr>
        <w:lastRenderedPageBreak/>
        <w:t>found the gradall in use was not fit for purpose and was contributing to the poor de-skull of the ladles. Consequently, the drivers were not able to operate at their best as the machine was not performing to its full capabilities</w:t>
      </w:r>
      <w:r w:rsidR="00C8750F" w:rsidRPr="00B523B9">
        <w:rPr>
          <w:rStyle w:val="Strong"/>
          <w:rFonts w:asciiTheme="minorHAnsi" w:hAnsiTheme="minorHAnsi"/>
          <w:b w:val="0"/>
          <w:sz w:val="24"/>
        </w:rPr>
        <w:t>, leading to slag-line failures. We later discovered that there was no maintenance plan in place for the gradall, which was the main cause of the poor performance. If it wasn’t for the use of the cause and effect diagram, we wouldn’t have got to root cause of the problem.</w:t>
      </w:r>
    </w:p>
    <w:p w:rsidR="00A54597" w:rsidRPr="00B523B9" w:rsidRDefault="009933A6" w:rsidP="00722E4F">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 xml:space="preserve">A pareto chart is based on the 80/20 rule which says that in any given piece of data, where 20 percentage </w:t>
      </w:r>
      <w:r w:rsidR="002B0217" w:rsidRPr="00B523B9">
        <w:rPr>
          <w:rStyle w:val="Strong"/>
          <w:rFonts w:asciiTheme="minorHAnsi" w:hAnsiTheme="minorHAnsi"/>
          <w:b w:val="0"/>
          <w:sz w:val="24"/>
        </w:rPr>
        <w:t>of the information is vital, and 80 percent is trivial. It is arranged from largest to smallest going from the left-hand side of the graph, where you should aim to focus more towards the left where the information is greatest. We use them to focus our efforts on the areas that are having the most impact. We used a pareto chart when on the slag-line project observing the gradall. We wanted to monitor the time it takes for the gradall to arrive in the ladle pit area from the time it was called on the radio.</w:t>
      </w:r>
    </w:p>
    <w:p w:rsidR="002B0217" w:rsidRPr="00B523B9" w:rsidRDefault="002B0217" w:rsidP="00430F51">
      <w:pPr>
        <w:spacing w:line="240" w:lineRule="auto"/>
        <w:rPr>
          <w:rStyle w:val="Strong"/>
          <w:rFonts w:asciiTheme="minorHAnsi" w:hAnsiTheme="minorHAnsi"/>
          <w:b w:val="0"/>
          <w:sz w:val="24"/>
        </w:rPr>
      </w:pPr>
      <w:r w:rsidRPr="00B523B9">
        <w:rPr>
          <w:rFonts w:asciiTheme="minorHAnsi" w:hAnsiTheme="minorHAnsi"/>
          <w:bCs/>
          <w:sz w:val="24"/>
        </w:rPr>
        <w:drawing>
          <wp:inline distT="0" distB="0" distL="0" distR="0" wp14:anchorId="4F2D3A78" wp14:editId="5C9F865E">
            <wp:extent cx="4430689" cy="2634099"/>
            <wp:effectExtent l="0" t="0" r="8255" b="13970"/>
            <wp:docPr id="6" name="Chart 6">
              <a:extLst xmlns:a="http://schemas.openxmlformats.org/drawingml/2006/main">
                <a:ext uri="{FF2B5EF4-FFF2-40B4-BE49-F238E27FC236}">
                  <a16:creationId xmlns:a16="http://schemas.microsoft.com/office/drawing/2014/main" id="{E6533F83-2107-4A79-BE72-F4603F212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CB76C1" w:rsidRPr="00B523B9" w:rsidRDefault="002B0217" w:rsidP="00722E4F">
      <w:pPr>
        <w:spacing w:line="240" w:lineRule="auto"/>
        <w:jc w:val="both"/>
        <w:rPr>
          <w:rStyle w:val="Strong"/>
          <w:rFonts w:asciiTheme="minorHAnsi" w:hAnsiTheme="minorHAnsi"/>
          <w:b w:val="0"/>
          <w:sz w:val="24"/>
        </w:rPr>
      </w:pPr>
      <w:r w:rsidRPr="00B523B9">
        <w:rPr>
          <w:rStyle w:val="Strong"/>
          <w:rFonts w:asciiTheme="minorHAnsi" w:hAnsiTheme="minorHAnsi"/>
          <w:b w:val="0"/>
          <w:sz w:val="24"/>
        </w:rPr>
        <w:t xml:space="preserve">From looking at the above pareto chart we </w:t>
      </w:r>
      <w:r w:rsidR="007F7750" w:rsidRPr="00B523B9">
        <w:rPr>
          <w:rStyle w:val="Strong"/>
          <w:rFonts w:asciiTheme="minorHAnsi" w:hAnsiTheme="minorHAnsi"/>
          <w:b w:val="0"/>
          <w:sz w:val="24"/>
        </w:rPr>
        <w:t>can</w:t>
      </w:r>
      <w:r w:rsidRPr="00B523B9">
        <w:rPr>
          <w:rStyle w:val="Strong"/>
          <w:rFonts w:asciiTheme="minorHAnsi" w:hAnsiTheme="minorHAnsi"/>
          <w:b w:val="0"/>
          <w:sz w:val="24"/>
        </w:rPr>
        <w:t xml:space="preserve"> see that for 25 of </w:t>
      </w:r>
      <w:r w:rsidR="007F7750" w:rsidRPr="00B523B9">
        <w:rPr>
          <w:rStyle w:val="Strong"/>
          <w:rFonts w:asciiTheme="minorHAnsi" w:hAnsiTheme="minorHAnsi"/>
          <w:b w:val="0"/>
          <w:sz w:val="24"/>
        </w:rPr>
        <w:t xml:space="preserve">42 recordings, the gradall was not required or not called. This would imply that the there may have been a period of clean ladles as majority of them didn’t require the use of the gradall. Therefore, this enables us to focus on the reasons as to why there was a period of clean ladles, which is a good thing to happen in the BOS plant as cleaning the ladles is time consuming, leading to a drop in the temperature in the ladle if kept too long. </w:t>
      </w:r>
      <w:r w:rsidR="00404F9F" w:rsidRPr="00B523B9">
        <w:rPr>
          <w:rStyle w:val="Strong"/>
          <w:rFonts w:asciiTheme="minorHAnsi" w:hAnsiTheme="minorHAnsi"/>
          <w:b w:val="0"/>
          <w:sz w:val="24"/>
        </w:rPr>
        <w:t>From focussing on what we needed to from the pareto chart,</w:t>
      </w:r>
      <w:r w:rsidR="007F7750" w:rsidRPr="00B523B9">
        <w:rPr>
          <w:rStyle w:val="Strong"/>
          <w:rFonts w:asciiTheme="minorHAnsi" w:hAnsiTheme="minorHAnsi"/>
          <w:b w:val="0"/>
          <w:sz w:val="24"/>
        </w:rPr>
        <w:t xml:space="preserve"> we </w:t>
      </w:r>
      <w:r w:rsidR="00404F9F" w:rsidRPr="00B523B9">
        <w:rPr>
          <w:rStyle w:val="Strong"/>
          <w:rFonts w:asciiTheme="minorHAnsi" w:hAnsiTheme="minorHAnsi"/>
          <w:b w:val="0"/>
          <w:sz w:val="24"/>
        </w:rPr>
        <w:t>can</w:t>
      </w:r>
      <w:r w:rsidR="007F7750" w:rsidRPr="00B523B9">
        <w:rPr>
          <w:rStyle w:val="Strong"/>
          <w:rFonts w:asciiTheme="minorHAnsi" w:hAnsiTheme="minorHAnsi"/>
          <w:b w:val="0"/>
          <w:sz w:val="24"/>
        </w:rPr>
        <w:t xml:space="preserve"> improve the thermal cycling processes of the ladles, helping keep the ladle temperatures consistent when in </w:t>
      </w:r>
      <w:r w:rsidR="00404F9F" w:rsidRPr="00B523B9">
        <w:rPr>
          <w:rStyle w:val="Strong"/>
          <w:rFonts w:asciiTheme="minorHAnsi" w:hAnsiTheme="minorHAnsi"/>
          <w:b w:val="0"/>
          <w:sz w:val="24"/>
        </w:rPr>
        <w:t>process, in turn elongating the life of ladles which has huge economical impacts for the BOS plant.</w:t>
      </w:r>
    </w:p>
    <w:p w:rsidR="00260373" w:rsidRPr="00B523B9" w:rsidRDefault="00CB76C1" w:rsidP="00722E4F">
      <w:pPr>
        <w:spacing w:line="240" w:lineRule="auto"/>
        <w:jc w:val="both"/>
        <w:rPr>
          <w:rStyle w:val="Strong"/>
          <w:rFonts w:asciiTheme="minorHAnsi" w:hAnsiTheme="minorHAnsi"/>
          <w:b w:val="0"/>
          <w:vanish/>
          <w:sz w:val="24"/>
          <w:specVanish/>
        </w:rPr>
      </w:pPr>
      <w:r w:rsidRPr="00B523B9">
        <w:rPr>
          <w:rStyle w:val="Strong"/>
          <w:rFonts w:asciiTheme="minorHAnsi" w:hAnsiTheme="minorHAnsi"/>
          <w:b w:val="0"/>
          <w:sz w:val="24"/>
        </w:rPr>
        <w:t>The fourth stage of DMAIC is improve. Now that the root causes of the problem have been identified, we need to act on them.</w:t>
      </w:r>
      <w:r w:rsidR="00AB5578" w:rsidRPr="00B523B9">
        <w:rPr>
          <w:rStyle w:val="Strong"/>
          <w:rFonts w:asciiTheme="minorHAnsi" w:hAnsiTheme="minorHAnsi"/>
          <w:b w:val="0"/>
          <w:sz w:val="24"/>
        </w:rPr>
        <w:t xml:space="preserve"> To improve, this means we may need to implement a new process, a change in the organisation or installation of new technology. Applying these three will give the company a better way of working and improve production and worker morale. The process will likely be associated with new facilities, a change in the organisation could mean a change in the business culturally where a change in the worker mentality can help improve the working environment and carry out the processes more effectively with high performance. We can also look at the effectiveness of the current skills and how they are taught within the working environment. In the BOS plant, we have two competency </w:t>
      </w:r>
      <w:r w:rsidR="00AB5578" w:rsidRPr="00B523B9">
        <w:rPr>
          <w:rStyle w:val="Strong"/>
          <w:rFonts w:asciiTheme="minorHAnsi" w:hAnsiTheme="minorHAnsi"/>
          <w:b w:val="0"/>
          <w:sz w:val="24"/>
        </w:rPr>
        <w:lastRenderedPageBreak/>
        <w:t xml:space="preserve">assessors who </w:t>
      </w:r>
      <w:r w:rsidR="00260373" w:rsidRPr="00B523B9">
        <w:rPr>
          <w:rStyle w:val="Strong"/>
          <w:rFonts w:asciiTheme="minorHAnsi" w:hAnsiTheme="minorHAnsi"/>
          <w:b w:val="0"/>
          <w:sz w:val="24"/>
        </w:rPr>
        <w:t>assess the skills and competence of the operators, ensuring that standards are consistent throughout plant. Skills and performances are reviewed on an annual basis.</w:t>
      </w:r>
    </w:p>
    <w:p w:rsidR="004041D5" w:rsidRPr="00B523B9" w:rsidRDefault="00260373" w:rsidP="00722E4F">
      <w:pPr>
        <w:jc w:val="both"/>
        <w:rPr>
          <w:rStyle w:val="Strong"/>
          <w:rFonts w:asciiTheme="minorHAnsi" w:hAnsiTheme="minorHAnsi"/>
          <w:i/>
          <w:sz w:val="24"/>
        </w:rPr>
      </w:pPr>
      <w:r w:rsidRPr="00B523B9">
        <w:rPr>
          <w:rStyle w:val="Strong"/>
          <w:rFonts w:asciiTheme="minorHAnsi" w:hAnsiTheme="minorHAnsi"/>
          <w:b w:val="0"/>
          <w:sz w:val="24"/>
        </w:rPr>
        <w:t xml:space="preserve"> </w:t>
      </w:r>
      <w:r w:rsidR="006A7CC2" w:rsidRPr="00B523B9">
        <w:rPr>
          <w:rStyle w:val="Strong"/>
          <w:rFonts w:asciiTheme="minorHAnsi" w:hAnsiTheme="minorHAnsi"/>
          <w:b w:val="0"/>
          <w:sz w:val="24"/>
        </w:rPr>
        <w:t>T</w:t>
      </w:r>
      <w:r w:rsidR="003E5E03" w:rsidRPr="00B523B9">
        <w:rPr>
          <w:rStyle w:val="Strong"/>
          <w:rFonts w:asciiTheme="minorHAnsi" w:hAnsiTheme="minorHAnsi"/>
          <w:b w:val="0"/>
          <w:sz w:val="24"/>
        </w:rPr>
        <w:t>echno</w:t>
      </w:r>
      <w:r w:rsidR="006A7CC2" w:rsidRPr="00B523B9">
        <w:rPr>
          <w:rStyle w:val="Strong"/>
          <w:rFonts w:asciiTheme="minorHAnsi" w:hAnsiTheme="minorHAnsi"/>
          <w:b w:val="0"/>
          <w:sz w:val="24"/>
        </w:rPr>
        <w:t xml:space="preserve">logy advancements can enhance your capability to do a task or improve on the process in place. </w:t>
      </w:r>
      <w:r w:rsidR="00B726E2" w:rsidRPr="00B523B9">
        <w:rPr>
          <w:rStyle w:val="Strong"/>
          <w:rFonts w:asciiTheme="minorHAnsi" w:hAnsiTheme="minorHAnsi"/>
          <w:b w:val="0"/>
          <w:sz w:val="24"/>
        </w:rPr>
        <w:t>In the coming months in the BOS plant, we are going to be installing a new charger crane and potentially one of the new features on the crane is going to be the automatic charging of the molten iron into the vessel, in place of manual charging. This improvement in technology will hopefully remove the potential of human error from the process, and will give better accuracy when charging the vessel, increasing the yield.</w:t>
      </w:r>
      <w:r w:rsidR="004A001E" w:rsidRPr="00B523B9">
        <w:rPr>
          <w:rStyle w:val="Strong"/>
          <w:rFonts w:asciiTheme="minorHAnsi" w:hAnsiTheme="minorHAnsi"/>
          <w:b w:val="0"/>
          <w:sz w:val="24"/>
        </w:rPr>
        <w:t xml:space="preserve"> </w:t>
      </w:r>
      <w:r w:rsidR="004041D5" w:rsidRPr="00B523B9">
        <w:rPr>
          <w:rStyle w:val="Strong"/>
          <w:rFonts w:asciiTheme="minorHAnsi" w:hAnsiTheme="minorHAnsi"/>
          <w:b w:val="0"/>
          <w:sz w:val="24"/>
        </w:rPr>
        <w:t xml:space="preserve">The PDSA (Plan, do, check act), Deming cycle or continuous improvement cycle is a tool used to improve processes and resolving problems. </w:t>
      </w:r>
      <w:r w:rsidR="004041D5" w:rsidRPr="00B523B9">
        <w:rPr>
          <w:rStyle w:val="Strong"/>
          <w:rFonts w:asciiTheme="minorHAnsi" w:hAnsiTheme="minorHAnsi"/>
          <w:i/>
          <w:sz w:val="24"/>
        </w:rPr>
        <w:t xml:space="preserve">PDCA / PDSA is an iterative, four-stage approach for continually improving processes, products or services, and for resolving problems. It involves systematically testing possible solutions, assessing the results, and implementing the ones that are shown to work. </w:t>
      </w:r>
      <w:hyperlink r:id="rId17" w:history="1">
        <w:r w:rsidR="00DB5B89" w:rsidRPr="00B523B9">
          <w:rPr>
            <w:rStyle w:val="Hyperlink"/>
            <w:rFonts w:asciiTheme="minorHAnsi" w:hAnsiTheme="minorHAnsi"/>
            <w:i/>
            <w:sz w:val="24"/>
          </w:rPr>
          <w:t>https://www.mindtools.com/pages/article/newPPM_89.htmn</w:t>
        </w:r>
      </w:hyperlink>
      <w:r w:rsidR="00DB5B89" w:rsidRPr="00B523B9">
        <w:rPr>
          <w:rStyle w:val="Strong"/>
          <w:rFonts w:asciiTheme="minorHAnsi" w:hAnsiTheme="minorHAnsi"/>
          <w:i/>
          <w:sz w:val="24"/>
        </w:rPr>
        <w:t xml:space="preserve"> </w:t>
      </w:r>
    </w:p>
    <w:p w:rsidR="00AB26C6" w:rsidRPr="00B523B9" w:rsidRDefault="00DB5B89" w:rsidP="00722E4F">
      <w:pPr>
        <w:jc w:val="both"/>
        <w:rPr>
          <w:rFonts w:asciiTheme="minorHAnsi" w:hAnsiTheme="minorHAnsi"/>
          <w:bCs/>
          <w:sz w:val="24"/>
        </w:rPr>
      </w:pPr>
      <w:r w:rsidRPr="00B523B9">
        <w:rPr>
          <w:rStyle w:val="Strong"/>
          <w:rFonts w:asciiTheme="minorHAnsi" w:hAnsiTheme="minorHAnsi"/>
          <w:b w:val="0"/>
          <w:sz w:val="24"/>
        </w:rPr>
        <w:t>In the BOS plant, we used the PDCA cycle to seek to improve ladle performance. we identified there was a potential problem with the refractories that were being used in the ladle, as a ladle not lasting its life expectancy was becoming more frequent. We decided to use an alternative supplier of refractories for a new ladle that was due to come into the process and monitor its life to see if it achieved its life expectancy. The ladle had achieved its life expectancy and it was found there was a problem</w:t>
      </w:r>
      <w:bookmarkStart w:id="0" w:name="_GoBack"/>
      <w:bookmarkEnd w:id="0"/>
      <w:r w:rsidRPr="00B523B9">
        <w:rPr>
          <w:rStyle w:val="Strong"/>
          <w:rFonts w:asciiTheme="minorHAnsi" w:hAnsiTheme="minorHAnsi"/>
          <w:b w:val="0"/>
          <w:sz w:val="24"/>
        </w:rPr>
        <w:t xml:space="preserve"> the process within the previous supplier of refractory. Based on these results, we decided to switch to the new supplier and have seen a vast improvement in our process. </w:t>
      </w:r>
      <w:r w:rsidR="00AB26C6" w:rsidRPr="00B523B9">
        <w:rPr>
          <w:rFonts w:asciiTheme="minorHAnsi" w:hAnsiTheme="minorHAnsi"/>
          <w:bCs/>
          <w:sz w:val="24"/>
        </w:rPr>
        <w:t>To carry out a kaizen activity you would firstly need to identify the root cause, followed by the analysis of the issue, compare them with the key performance indicators and then create the up to date standards to follow. In each area, all tasks will have KPI’s to measure the performance level of that task, for example turnaround time for the ladles is 100 minutes. Anything above that is considered to slow and will be put under investigation. From this investigation, the management will be able to identify the potential bottlenecks within that area to help speed up and therefore maximize production.</w:t>
      </w:r>
    </w:p>
    <w:p w:rsidR="00DB5B89" w:rsidRPr="00B523B9" w:rsidRDefault="00DB5B89" w:rsidP="00722E4F">
      <w:pPr>
        <w:jc w:val="both"/>
        <w:rPr>
          <w:rFonts w:asciiTheme="minorHAnsi" w:hAnsiTheme="minorHAnsi"/>
          <w:b/>
          <w:bCs/>
          <w:i/>
          <w:sz w:val="24"/>
          <w:lang w:val="en"/>
        </w:rPr>
      </w:pPr>
      <w:r w:rsidRPr="00B523B9">
        <w:rPr>
          <w:rFonts w:asciiTheme="minorHAnsi" w:hAnsiTheme="minorHAnsi"/>
          <w:bCs/>
          <w:sz w:val="24"/>
        </w:rPr>
        <w:t xml:space="preserve">To conclude, the fifth and last stage of the methodology is the control stage. In the control stage, we need to put in place all the various things </w:t>
      </w:r>
      <w:r w:rsidR="004A25A2" w:rsidRPr="00B523B9">
        <w:rPr>
          <w:rFonts w:asciiTheme="minorHAnsi" w:hAnsiTheme="minorHAnsi"/>
          <w:bCs/>
          <w:sz w:val="24"/>
        </w:rPr>
        <w:t>for the solution to the problem to be sustained and controlled</w:t>
      </w:r>
      <w:r w:rsidR="004B2FA0" w:rsidRPr="00B523B9">
        <w:rPr>
          <w:rFonts w:asciiTheme="minorHAnsi" w:hAnsiTheme="minorHAnsi"/>
          <w:bCs/>
          <w:sz w:val="24"/>
        </w:rPr>
        <w:t>.</w:t>
      </w:r>
      <w:r w:rsidR="007F268A" w:rsidRPr="00B523B9">
        <w:rPr>
          <w:rFonts w:asciiTheme="minorHAnsi" w:hAnsiTheme="minorHAnsi"/>
          <w:bCs/>
          <w:sz w:val="24"/>
        </w:rPr>
        <w:t xml:space="preserve"> An effective way to control to ensure we sustain our performance at a high level is to have an audit schedule where each person on days in the BOS plant is assigned to carry out at least 1 audit per month to ensure standards are being kept. An example of this would be a PPE audit. The person conducting the audit will visit an area, and assess the PPE of everyone, checking for defects and missing PPE. This should keep the standards high as the operators will know there could be consequences if they fail the audit. Standardising process and procedures are also an essential aspect of the control element in DMAIC. If there are differences in the way various shifts operate</w:t>
      </w:r>
      <w:r w:rsidR="00A851E7" w:rsidRPr="00B523B9">
        <w:rPr>
          <w:rFonts w:asciiTheme="minorHAnsi" w:hAnsiTheme="minorHAnsi"/>
          <w:bCs/>
          <w:sz w:val="24"/>
        </w:rPr>
        <w:t>,</w:t>
      </w:r>
      <w:r w:rsidR="007F268A" w:rsidRPr="00B523B9">
        <w:rPr>
          <w:rFonts w:asciiTheme="minorHAnsi" w:hAnsiTheme="minorHAnsi"/>
          <w:bCs/>
          <w:sz w:val="24"/>
        </w:rPr>
        <w:t xml:space="preserve"> then that can lead to different outcomes in terms of quantity and quality of the product. In the BOS plant, this is achieved by implementing safe working procedures (SWP’s) for the operators to follow. </w:t>
      </w:r>
      <w:r w:rsidR="00357A8C" w:rsidRPr="00B523B9">
        <w:rPr>
          <w:rFonts w:asciiTheme="minorHAnsi" w:hAnsiTheme="minorHAnsi"/>
          <w:bCs/>
          <w:sz w:val="24"/>
        </w:rPr>
        <w:t>O</w:t>
      </w:r>
      <w:r w:rsidR="007F268A" w:rsidRPr="00B523B9">
        <w:rPr>
          <w:rFonts w:asciiTheme="minorHAnsi" w:hAnsiTheme="minorHAnsi"/>
          <w:bCs/>
          <w:sz w:val="24"/>
        </w:rPr>
        <w:t xml:space="preserve">perators should never deviate from step-by-step process as this could cause change in the </w:t>
      </w:r>
      <w:r w:rsidR="007F268A" w:rsidRPr="00B523B9">
        <w:rPr>
          <w:rFonts w:asciiTheme="minorHAnsi" w:hAnsiTheme="minorHAnsi"/>
          <w:bCs/>
          <w:sz w:val="24"/>
        </w:rPr>
        <w:lastRenderedPageBreak/>
        <w:t xml:space="preserve">product, and potentially cause a defect. Using visual management boards play a big role in monitoring and sustaining </w:t>
      </w:r>
      <w:r w:rsidR="00424985" w:rsidRPr="00B523B9">
        <w:rPr>
          <w:rFonts w:asciiTheme="minorHAnsi" w:hAnsiTheme="minorHAnsi"/>
          <w:bCs/>
          <w:sz w:val="24"/>
        </w:rPr>
        <w:t>performance within a working environment</w:t>
      </w:r>
      <w:r w:rsidR="00424985" w:rsidRPr="00B523B9">
        <w:rPr>
          <w:rFonts w:asciiTheme="minorHAnsi" w:hAnsiTheme="minorHAnsi"/>
          <w:b/>
          <w:bCs/>
          <w:i/>
          <w:sz w:val="24"/>
        </w:rPr>
        <w:t xml:space="preserve">. </w:t>
      </w:r>
      <w:r w:rsidR="00424985" w:rsidRPr="00B523B9">
        <w:rPr>
          <w:rFonts w:asciiTheme="minorHAnsi" w:hAnsiTheme="minorHAnsi"/>
          <w:b/>
          <w:bCs/>
          <w:i/>
          <w:sz w:val="24"/>
          <w:lang w:val="en"/>
        </w:rPr>
        <w:t xml:space="preserve">A visual management board helps you see the big picture, structure your activities, monitor and improve performance </w:t>
      </w:r>
      <w:hyperlink r:id="rId18" w:history="1">
        <w:r w:rsidR="00424985" w:rsidRPr="00B523B9">
          <w:rPr>
            <w:rStyle w:val="Hyperlink"/>
            <w:rFonts w:asciiTheme="minorHAnsi" w:hAnsiTheme="minorHAnsi"/>
            <w:b/>
            <w:bCs/>
            <w:i/>
            <w:sz w:val="24"/>
            <w:lang w:val="en"/>
          </w:rPr>
          <w:t>https://kanbantool.com/visual-management-board</w:t>
        </w:r>
      </w:hyperlink>
    </w:p>
    <w:p w:rsidR="00486555" w:rsidRPr="00B523B9" w:rsidRDefault="00486555" w:rsidP="00722E4F">
      <w:pPr>
        <w:jc w:val="both"/>
        <w:rPr>
          <w:rFonts w:asciiTheme="minorHAnsi" w:hAnsiTheme="minorHAnsi"/>
          <w:b/>
          <w:bCs/>
          <w:i/>
          <w:sz w:val="24"/>
          <w:lang w:val="en"/>
        </w:rPr>
      </w:pPr>
      <w:r w:rsidRPr="00B523B9">
        <w:rPr>
          <w:rFonts w:asciiTheme="minorHAnsi" w:hAnsiTheme="minorHAnsi"/>
          <w:b/>
          <w:i/>
          <w:color w:val="000000"/>
          <w:sz w:val="21"/>
          <w:szCs w:val="21"/>
        </w:rPr>
        <w:t>Kanbantool.com</w:t>
      </w:r>
    </w:p>
    <w:p w:rsidR="00486555" w:rsidRPr="00B523B9" w:rsidRDefault="00F3406F" w:rsidP="00722E4F">
      <w:pPr>
        <w:jc w:val="both"/>
        <w:rPr>
          <w:rFonts w:asciiTheme="minorHAnsi" w:hAnsiTheme="minorHAnsi"/>
          <w:bCs/>
          <w:sz w:val="24"/>
          <w:lang w:val="en"/>
        </w:rPr>
      </w:pPr>
      <w:r w:rsidRPr="00B523B9">
        <w:rPr>
          <w:rFonts w:asciiTheme="minorHAnsi" w:hAnsiTheme="minorHAnsi"/>
          <w:bCs/>
          <w:sz w:val="24"/>
          <w:lang w:val="en"/>
        </w:rPr>
        <w:t>It is an effective way for operators, engineers and management to work together. Operators are able to list the problems with the plant or process on the board. Management will review this daily and will assign an engineer or a production specialist in the area to fix the problem with a target date. If this date is met and the problem is fixed, then it can be removed from the board, if it remains unfixed, however, it remains on the board and is investigated by management to find out why it hasn’t been done. It will remain on the board until the task is completed.</w:t>
      </w:r>
    </w:p>
    <w:p w:rsidR="00486555" w:rsidRPr="00B523B9" w:rsidRDefault="00486555" w:rsidP="00722E4F">
      <w:pPr>
        <w:jc w:val="both"/>
        <w:rPr>
          <w:rFonts w:asciiTheme="minorHAnsi" w:hAnsiTheme="minorHAnsi"/>
          <w:bCs/>
          <w:sz w:val="24"/>
          <w:lang w:val="en"/>
        </w:rPr>
      </w:pPr>
    </w:p>
    <w:p w:rsidR="003C7AC8" w:rsidRPr="00B523B9" w:rsidRDefault="00486555" w:rsidP="00260373">
      <w:pPr>
        <w:rPr>
          <w:rStyle w:val="Strong"/>
          <w:rFonts w:asciiTheme="minorHAnsi" w:hAnsiTheme="minorHAnsi"/>
          <w:i/>
          <w:sz w:val="24"/>
        </w:rPr>
      </w:pPr>
      <w:r w:rsidRPr="00B523B9">
        <w:rPr>
          <w:rStyle w:val="Strong"/>
          <w:rFonts w:asciiTheme="minorHAnsi" w:hAnsiTheme="minorHAnsi"/>
          <w:i/>
          <w:sz w:val="24"/>
        </w:rPr>
        <w:t xml:space="preserve">References </w:t>
      </w:r>
    </w:p>
    <w:p w:rsidR="00486555" w:rsidRPr="00B523B9" w:rsidRDefault="00486555" w:rsidP="00486555">
      <w:pPr>
        <w:spacing w:line="240" w:lineRule="auto"/>
        <w:jc w:val="both"/>
        <w:rPr>
          <w:rStyle w:val="Hyperlink"/>
          <w:rFonts w:asciiTheme="minorHAnsi" w:hAnsiTheme="minorHAnsi"/>
          <w:i/>
          <w:sz w:val="24"/>
        </w:rPr>
      </w:pPr>
      <w:hyperlink r:id="rId19" w:history="1">
        <w:r w:rsidRPr="00B523B9">
          <w:rPr>
            <w:rStyle w:val="Hyperlink"/>
            <w:rFonts w:asciiTheme="minorHAnsi" w:hAnsiTheme="minorHAnsi"/>
            <w:i/>
            <w:sz w:val="24"/>
          </w:rPr>
          <w:t>https://goleansixsigma.com/define-phase-1-of-5-of-lean-six-sigma/</w:t>
        </w:r>
      </w:hyperlink>
    </w:p>
    <w:p w:rsidR="00486555" w:rsidRPr="00B523B9" w:rsidRDefault="00486555" w:rsidP="00486555">
      <w:pPr>
        <w:spacing w:line="240" w:lineRule="auto"/>
        <w:jc w:val="both"/>
        <w:rPr>
          <w:rStyle w:val="Strong"/>
          <w:rFonts w:asciiTheme="minorHAnsi" w:hAnsiTheme="minorHAnsi"/>
          <w:b w:val="0"/>
          <w:bCs w:val="0"/>
          <w:i/>
          <w:color w:val="0563C1" w:themeColor="hyperlink"/>
          <w:sz w:val="24"/>
          <w:u w:val="single"/>
        </w:rPr>
      </w:pPr>
      <w:hyperlink r:id="rId20" w:history="1">
        <w:r w:rsidRPr="00B523B9">
          <w:rPr>
            <w:rStyle w:val="Hyperlink"/>
            <w:rFonts w:asciiTheme="minorHAnsi" w:hAnsiTheme="minorHAnsi"/>
            <w:i/>
            <w:sz w:val="24"/>
          </w:rPr>
          <w:t>https://goleansixsigma.com/cycle-time/</w:t>
        </w:r>
      </w:hyperlink>
    </w:p>
    <w:p w:rsidR="00486555" w:rsidRPr="00B523B9" w:rsidRDefault="00486555" w:rsidP="00260373">
      <w:pPr>
        <w:rPr>
          <w:rStyle w:val="Hyperlink"/>
          <w:rFonts w:asciiTheme="minorHAnsi" w:hAnsiTheme="minorHAnsi"/>
          <w:i/>
          <w:sz w:val="24"/>
        </w:rPr>
      </w:pPr>
      <w:hyperlink r:id="rId21" w:history="1">
        <w:r w:rsidRPr="00B523B9">
          <w:rPr>
            <w:rStyle w:val="Hyperlink"/>
            <w:rFonts w:asciiTheme="minorHAnsi" w:hAnsiTheme="minorHAnsi"/>
            <w:i/>
            <w:sz w:val="24"/>
          </w:rPr>
          <w:t>https://goleansixsigma.com/measure-phase-2-of-5-of-lean-six-sigma/</w:t>
        </w:r>
      </w:hyperlink>
    </w:p>
    <w:p w:rsidR="00486555" w:rsidRPr="00B523B9" w:rsidRDefault="00486555" w:rsidP="00260373">
      <w:pPr>
        <w:rPr>
          <w:rStyle w:val="Hyperlink"/>
          <w:rFonts w:asciiTheme="minorHAnsi" w:hAnsiTheme="minorHAnsi"/>
          <w:i/>
          <w:sz w:val="24"/>
        </w:rPr>
      </w:pPr>
      <w:hyperlink r:id="rId22" w:history="1">
        <w:r w:rsidRPr="00B523B9">
          <w:rPr>
            <w:rStyle w:val="Hyperlink"/>
            <w:rFonts w:asciiTheme="minorHAnsi" w:hAnsiTheme="minorHAnsi"/>
            <w:i/>
            <w:sz w:val="24"/>
          </w:rPr>
          <w:t>https://www.mindtools.com/pages/article/newPPM_89.htmn</w:t>
        </w:r>
      </w:hyperlink>
    </w:p>
    <w:p w:rsidR="00486555" w:rsidRPr="00B523B9" w:rsidRDefault="00486555" w:rsidP="00260373">
      <w:pPr>
        <w:rPr>
          <w:rFonts w:asciiTheme="minorHAnsi" w:hAnsiTheme="minorHAnsi"/>
          <w:b/>
          <w:bCs/>
          <w:i/>
          <w:sz w:val="24"/>
          <w:lang w:val="en"/>
        </w:rPr>
      </w:pPr>
      <w:hyperlink r:id="rId23" w:history="1">
        <w:r w:rsidRPr="00B523B9">
          <w:rPr>
            <w:rStyle w:val="Hyperlink"/>
            <w:rFonts w:asciiTheme="minorHAnsi" w:hAnsiTheme="minorHAnsi"/>
            <w:b/>
            <w:bCs/>
            <w:i/>
            <w:sz w:val="24"/>
            <w:lang w:val="en"/>
          </w:rPr>
          <w:t>https://kanbantool.com/visual-management-board</w:t>
        </w:r>
      </w:hyperlink>
    </w:p>
    <w:p w:rsidR="00486555" w:rsidRPr="00B523B9" w:rsidRDefault="00486555" w:rsidP="00260373">
      <w:pPr>
        <w:rPr>
          <w:rStyle w:val="Strong"/>
          <w:rFonts w:asciiTheme="minorHAnsi" w:hAnsiTheme="minorHAnsi"/>
          <w:i/>
          <w:sz w:val="24"/>
        </w:rPr>
      </w:pPr>
    </w:p>
    <w:sectPr w:rsidR="00486555" w:rsidRPr="00B523B9" w:rsidSect="00CA76E6">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1A4E" w:rsidRDefault="00931A4E" w:rsidP="00931A4E">
      <w:pPr>
        <w:spacing w:after="0" w:line="240" w:lineRule="auto"/>
      </w:pPr>
      <w:r>
        <w:separator/>
      </w:r>
    </w:p>
  </w:endnote>
  <w:endnote w:type="continuationSeparator" w:id="0">
    <w:p w:rsidR="00931A4E" w:rsidRDefault="00931A4E" w:rsidP="00931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3074618"/>
      <w:docPartObj>
        <w:docPartGallery w:val="Page Numbers (Bottom of Page)"/>
        <w:docPartUnique/>
      </w:docPartObj>
    </w:sdtPr>
    <w:sdtEndPr>
      <w:rPr>
        <w:noProof/>
      </w:rPr>
    </w:sdtEndPr>
    <w:sdtContent>
      <w:p w:rsidR="00931A4E" w:rsidRDefault="00931A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31A4E" w:rsidRDefault="00931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1A4E" w:rsidRDefault="00931A4E" w:rsidP="00931A4E">
      <w:pPr>
        <w:spacing w:after="0" w:line="240" w:lineRule="auto"/>
      </w:pPr>
      <w:r>
        <w:separator/>
      </w:r>
    </w:p>
  </w:footnote>
  <w:footnote w:type="continuationSeparator" w:id="0">
    <w:p w:rsidR="00931A4E" w:rsidRDefault="00931A4E" w:rsidP="00931A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6E6"/>
    <w:rsid w:val="00027074"/>
    <w:rsid w:val="00041D8F"/>
    <w:rsid w:val="00145CDB"/>
    <w:rsid w:val="00260373"/>
    <w:rsid w:val="002B0217"/>
    <w:rsid w:val="002B7212"/>
    <w:rsid w:val="00314F69"/>
    <w:rsid w:val="00330BF6"/>
    <w:rsid w:val="00357A8C"/>
    <w:rsid w:val="00373307"/>
    <w:rsid w:val="003B5D89"/>
    <w:rsid w:val="003C7AC8"/>
    <w:rsid w:val="003E3FAD"/>
    <w:rsid w:val="003E5E03"/>
    <w:rsid w:val="004041D5"/>
    <w:rsid w:val="00404F9F"/>
    <w:rsid w:val="0041436E"/>
    <w:rsid w:val="00424985"/>
    <w:rsid w:val="00430F51"/>
    <w:rsid w:val="00486555"/>
    <w:rsid w:val="004A001E"/>
    <w:rsid w:val="004A25A2"/>
    <w:rsid w:val="004B2FA0"/>
    <w:rsid w:val="004E3D6E"/>
    <w:rsid w:val="004F1501"/>
    <w:rsid w:val="004F15A7"/>
    <w:rsid w:val="00567FC2"/>
    <w:rsid w:val="005B51D0"/>
    <w:rsid w:val="00636B01"/>
    <w:rsid w:val="006A7CC2"/>
    <w:rsid w:val="006B0594"/>
    <w:rsid w:val="006F130B"/>
    <w:rsid w:val="006F35C4"/>
    <w:rsid w:val="006F7D6E"/>
    <w:rsid w:val="00712DFC"/>
    <w:rsid w:val="00722E4F"/>
    <w:rsid w:val="00783DA3"/>
    <w:rsid w:val="00793C12"/>
    <w:rsid w:val="007B798E"/>
    <w:rsid w:val="007C31F1"/>
    <w:rsid w:val="007C6E94"/>
    <w:rsid w:val="007E186E"/>
    <w:rsid w:val="007F268A"/>
    <w:rsid w:val="007F7750"/>
    <w:rsid w:val="00846BBF"/>
    <w:rsid w:val="008665AE"/>
    <w:rsid w:val="008B68D6"/>
    <w:rsid w:val="00931A4E"/>
    <w:rsid w:val="009933A6"/>
    <w:rsid w:val="00A46225"/>
    <w:rsid w:val="00A50DE0"/>
    <w:rsid w:val="00A54597"/>
    <w:rsid w:val="00A851E7"/>
    <w:rsid w:val="00AB26C6"/>
    <w:rsid w:val="00AB5578"/>
    <w:rsid w:val="00AC3319"/>
    <w:rsid w:val="00B523B9"/>
    <w:rsid w:val="00B726E2"/>
    <w:rsid w:val="00B86218"/>
    <w:rsid w:val="00C62CC9"/>
    <w:rsid w:val="00C7289F"/>
    <w:rsid w:val="00C8750F"/>
    <w:rsid w:val="00CA76E6"/>
    <w:rsid w:val="00CB76C1"/>
    <w:rsid w:val="00CD5462"/>
    <w:rsid w:val="00CE0C18"/>
    <w:rsid w:val="00D20E70"/>
    <w:rsid w:val="00D76592"/>
    <w:rsid w:val="00DB5B89"/>
    <w:rsid w:val="00DB659C"/>
    <w:rsid w:val="00E54D4C"/>
    <w:rsid w:val="00E57D8C"/>
    <w:rsid w:val="00E74AE9"/>
    <w:rsid w:val="00ED1AC6"/>
    <w:rsid w:val="00F3406F"/>
    <w:rsid w:val="00F34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5C2A"/>
  <w15:chartTrackingRefBased/>
  <w15:docId w15:val="{999FC082-F56A-4B38-A83C-79DE00B98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CA76E6"/>
    <w:rPr>
      <w:rFonts w:ascii="Arial" w:hAnsi="Arial"/>
    </w:rPr>
  </w:style>
  <w:style w:type="paragraph" w:customStyle="1" w:styleId="Default">
    <w:name w:val="Default"/>
    <w:rsid w:val="00430F51"/>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D20E70"/>
    <w:rPr>
      <w:color w:val="0563C1" w:themeColor="hyperlink"/>
      <w:u w:val="single"/>
    </w:rPr>
  </w:style>
  <w:style w:type="character" w:styleId="UnresolvedMention">
    <w:name w:val="Unresolved Mention"/>
    <w:basedOn w:val="DefaultParagraphFont"/>
    <w:uiPriority w:val="99"/>
    <w:semiHidden/>
    <w:unhideWhenUsed/>
    <w:rsid w:val="00D20E70"/>
    <w:rPr>
      <w:color w:val="605E5C"/>
      <w:shd w:val="clear" w:color="auto" w:fill="E1DFDD"/>
    </w:rPr>
  </w:style>
  <w:style w:type="paragraph" w:styleId="Header">
    <w:name w:val="header"/>
    <w:basedOn w:val="Normal"/>
    <w:link w:val="HeaderChar"/>
    <w:uiPriority w:val="99"/>
    <w:unhideWhenUsed/>
    <w:rsid w:val="00931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A4E"/>
    <w:rPr>
      <w:rFonts w:ascii="Arial" w:hAnsi="Arial"/>
    </w:rPr>
  </w:style>
  <w:style w:type="paragraph" w:styleId="Footer">
    <w:name w:val="footer"/>
    <w:basedOn w:val="Normal"/>
    <w:link w:val="FooterChar"/>
    <w:uiPriority w:val="99"/>
    <w:unhideWhenUsed/>
    <w:rsid w:val="00931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A4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746319">
      <w:bodyDiv w:val="1"/>
      <w:marLeft w:val="0"/>
      <w:marRight w:val="0"/>
      <w:marTop w:val="0"/>
      <w:marBottom w:val="0"/>
      <w:divBdr>
        <w:top w:val="none" w:sz="0" w:space="0" w:color="auto"/>
        <w:left w:val="none" w:sz="0" w:space="0" w:color="auto"/>
        <w:bottom w:val="none" w:sz="0" w:space="0" w:color="auto"/>
        <w:right w:val="none" w:sz="0" w:space="0" w:color="auto"/>
      </w:divBdr>
      <w:divsChild>
        <w:div w:id="836531019">
          <w:marLeft w:val="0"/>
          <w:marRight w:val="0"/>
          <w:marTop w:val="0"/>
          <w:marBottom w:val="0"/>
          <w:divBdr>
            <w:top w:val="none" w:sz="0" w:space="0" w:color="auto"/>
            <w:left w:val="none" w:sz="0" w:space="0" w:color="auto"/>
            <w:bottom w:val="none" w:sz="0" w:space="0" w:color="auto"/>
            <w:right w:val="none" w:sz="0" w:space="0" w:color="auto"/>
          </w:divBdr>
          <w:divsChild>
            <w:div w:id="1595436558">
              <w:marLeft w:val="0"/>
              <w:marRight w:val="0"/>
              <w:marTop w:val="0"/>
              <w:marBottom w:val="0"/>
              <w:divBdr>
                <w:top w:val="none" w:sz="0" w:space="0" w:color="auto"/>
                <w:left w:val="none" w:sz="0" w:space="0" w:color="auto"/>
                <w:bottom w:val="none" w:sz="0" w:space="0" w:color="auto"/>
                <w:right w:val="none" w:sz="0" w:space="0" w:color="auto"/>
              </w:divBdr>
              <w:divsChild>
                <w:div w:id="1067145194">
                  <w:marLeft w:val="-225"/>
                  <w:marRight w:val="-225"/>
                  <w:marTop w:val="0"/>
                  <w:marBottom w:val="0"/>
                  <w:divBdr>
                    <w:top w:val="none" w:sz="0" w:space="0" w:color="auto"/>
                    <w:left w:val="none" w:sz="0" w:space="0" w:color="auto"/>
                    <w:bottom w:val="none" w:sz="0" w:space="0" w:color="auto"/>
                    <w:right w:val="none" w:sz="0" w:space="0" w:color="auto"/>
                  </w:divBdr>
                  <w:divsChild>
                    <w:div w:id="823740386">
                      <w:marLeft w:val="0"/>
                      <w:marRight w:val="0"/>
                      <w:marTop w:val="0"/>
                      <w:marBottom w:val="0"/>
                      <w:divBdr>
                        <w:top w:val="none" w:sz="0" w:space="0" w:color="auto"/>
                        <w:left w:val="none" w:sz="0" w:space="0" w:color="auto"/>
                        <w:bottom w:val="none" w:sz="0" w:space="0" w:color="auto"/>
                        <w:right w:val="none" w:sz="0" w:space="0" w:color="auto"/>
                      </w:divBdr>
                      <w:divsChild>
                        <w:div w:id="1392459792">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19650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448047">
      <w:bodyDiv w:val="1"/>
      <w:marLeft w:val="0"/>
      <w:marRight w:val="0"/>
      <w:marTop w:val="0"/>
      <w:marBottom w:val="0"/>
      <w:divBdr>
        <w:top w:val="none" w:sz="0" w:space="0" w:color="auto"/>
        <w:left w:val="none" w:sz="0" w:space="0" w:color="auto"/>
        <w:bottom w:val="none" w:sz="0" w:space="0" w:color="auto"/>
        <w:right w:val="none" w:sz="0" w:space="0" w:color="auto"/>
      </w:divBdr>
      <w:divsChild>
        <w:div w:id="1560440728">
          <w:marLeft w:val="0"/>
          <w:marRight w:val="0"/>
          <w:marTop w:val="0"/>
          <w:marBottom w:val="0"/>
          <w:divBdr>
            <w:top w:val="none" w:sz="0" w:space="0" w:color="auto"/>
            <w:left w:val="none" w:sz="0" w:space="0" w:color="auto"/>
            <w:bottom w:val="none" w:sz="0" w:space="0" w:color="auto"/>
            <w:right w:val="none" w:sz="0" w:space="0" w:color="auto"/>
          </w:divBdr>
          <w:divsChild>
            <w:div w:id="767695189">
              <w:marLeft w:val="0"/>
              <w:marRight w:val="0"/>
              <w:marTop w:val="0"/>
              <w:marBottom w:val="0"/>
              <w:divBdr>
                <w:top w:val="none" w:sz="0" w:space="0" w:color="auto"/>
                <w:left w:val="none" w:sz="0" w:space="0" w:color="auto"/>
                <w:bottom w:val="none" w:sz="0" w:space="0" w:color="auto"/>
                <w:right w:val="none" w:sz="0" w:space="0" w:color="auto"/>
              </w:divBdr>
              <w:divsChild>
                <w:div w:id="1516723067">
                  <w:marLeft w:val="-225"/>
                  <w:marRight w:val="-225"/>
                  <w:marTop w:val="0"/>
                  <w:marBottom w:val="0"/>
                  <w:divBdr>
                    <w:top w:val="none" w:sz="0" w:space="0" w:color="auto"/>
                    <w:left w:val="none" w:sz="0" w:space="0" w:color="auto"/>
                    <w:bottom w:val="none" w:sz="0" w:space="0" w:color="auto"/>
                    <w:right w:val="none" w:sz="0" w:space="0" w:color="auto"/>
                  </w:divBdr>
                  <w:divsChild>
                    <w:div w:id="1516074955">
                      <w:marLeft w:val="0"/>
                      <w:marRight w:val="0"/>
                      <w:marTop w:val="0"/>
                      <w:marBottom w:val="0"/>
                      <w:divBdr>
                        <w:top w:val="none" w:sz="0" w:space="0" w:color="auto"/>
                        <w:left w:val="none" w:sz="0" w:space="0" w:color="auto"/>
                        <w:bottom w:val="none" w:sz="0" w:space="0" w:color="auto"/>
                        <w:right w:val="none" w:sz="0" w:space="0" w:color="auto"/>
                      </w:divBdr>
                      <w:divsChild>
                        <w:div w:id="1609583053">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128256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kanbantool.com/visual-management-boar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goleansixsigma.com/measure-phase-2-of-5-of-lean-six-sigma/" TargetMode="External"/><Relationship Id="rId7" Type="http://schemas.openxmlformats.org/officeDocument/2006/relationships/endnotes" Target="endnotes.xml"/><Relationship Id="rId12" Type="http://schemas.openxmlformats.org/officeDocument/2006/relationships/hyperlink" Target="https://goleansixsigma.com/measure-phase-2-of-5-of-lean-six-sigma/" TargetMode="External"/><Relationship Id="rId17" Type="http://schemas.openxmlformats.org/officeDocument/2006/relationships/hyperlink" Target="https://www.mindtools.com/pages/article/newPPM_89.htm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goleansixsigma.com/cycle-ti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kanbantool.com/visual-management-board" TargetMode="External"/><Relationship Id="rId10" Type="http://schemas.openxmlformats.org/officeDocument/2006/relationships/hyperlink" Target="https://goleansixsigma.com/cycle-time/" TargetMode="External"/><Relationship Id="rId19" Type="http://schemas.openxmlformats.org/officeDocument/2006/relationships/hyperlink" Target="https://goleansixsigma.com/define-phase-1-of-5-of-lean-six-sigma/" TargetMode="External"/><Relationship Id="rId4" Type="http://schemas.openxmlformats.org/officeDocument/2006/relationships/settings" Target="settings.xml"/><Relationship Id="rId9" Type="http://schemas.openxmlformats.org/officeDocument/2006/relationships/hyperlink" Target="https://goleansixsigma.com/define-phase-1-of-5-of-lean-six-sigma/" TargetMode="External"/><Relationship Id="rId14" Type="http://schemas.openxmlformats.org/officeDocument/2006/relationships/image" Target="media/image4.png"/><Relationship Id="rId22" Type="http://schemas.openxmlformats.org/officeDocument/2006/relationships/hyperlink" Target="https://www.mindtools.com/pages/article/newPPM_89.htmn"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Pareto showing gradall response times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Sheet2!$C$48:$C$52</c:f>
              <c:strCache>
                <c:ptCount val="5"/>
                <c:pt idx="0">
                  <c:v>Gradall not required</c:v>
                </c:pt>
                <c:pt idx="1">
                  <c:v>Gradall not called</c:v>
                </c:pt>
                <c:pt idx="2">
                  <c:v>4 minutes &lt;</c:v>
                </c:pt>
                <c:pt idx="3">
                  <c:v>7 &gt; minutes</c:v>
                </c:pt>
                <c:pt idx="4">
                  <c:v>5-7 minutes</c:v>
                </c:pt>
              </c:strCache>
            </c:strRef>
          </c:cat>
          <c:val>
            <c:numRef>
              <c:f>Sheet2!$D$48:$D$52</c:f>
              <c:numCache>
                <c:formatCode>General</c:formatCode>
                <c:ptCount val="5"/>
                <c:pt idx="0">
                  <c:v>14</c:v>
                </c:pt>
                <c:pt idx="1">
                  <c:v>11</c:v>
                </c:pt>
                <c:pt idx="2">
                  <c:v>9</c:v>
                </c:pt>
                <c:pt idx="3">
                  <c:v>5</c:v>
                </c:pt>
                <c:pt idx="4">
                  <c:v>3</c:v>
                </c:pt>
              </c:numCache>
            </c:numRef>
          </c:val>
          <c:extLst>
            <c:ext xmlns:c16="http://schemas.microsoft.com/office/drawing/2014/chart" uri="{C3380CC4-5D6E-409C-BE32-E72D297353CC}">
              <c16:uniqueId val="{00000000-8F35-48DD-BA17-1181CA1A6254}"/>
            </c:ext>
          </c:extLst>
        </c:ser>
        <c:dLbls>
          <c:showLegendKey val="0"/>
          <c:showVal val="0"/>
          <c:showCatName val="0"/>
          <c:showSerName val="0"/>
          <c:showPercent val="0"/>
          <c:showBubbleSize val="0"/>
        </c:dLbls>
        <c:gapWidth val="219"/>
        <c:axId val="473996432"/>
        <c:axId val="473996760"/>
      </c:barChart>
      <c:lineChart>
        <c:grouping val="standard"/>
        <c:varyColors val="0"/>
        <c:ser>
          <c:idx val="1"/>
          <c:order val="1"/>
          <c:spPr>
            <a:ln w="28575" cap="rnd">
              <a:solidFill>
                <a:schemeClr val="accent2"/>
              </a:solidFill>
              <a:round/>
            </a:ln>
            <a:effectLst/>
          </c:spPr>
          <c:marker>
            <c:symbol val="none"/>
          </c:marker>
          <c:cat>
            <c:strRef>
              <c:f>Sheet2!$C$48:$C$52</c:f>
              <c:strCache>
                <c:ptCount val="5"/>
                <c:pt idx="0">
                  <c:v>Gradall not required</c:v>
                </c:pt>
                <c:pt idx="1">
                  <c:v>Gradall not called</c:v>
                </c:pt>
                <c:pt idx="2">
                  <c:v>4 minutes &lt;</c:v>
                </c:pt>
                <c:pt idx="3">
                  <c:v>7 &gt; minutes</c:v>
                </c:pt>
                <c:pt idx="4">
                  <c:v>5-7 minutes</c:v>
                </c:pt>
              </c:strCache>
            </c:strRef>
          </c:cat>
          <c:val>
            <c:numRef>
              <c:f>Sheet2!$F$48:$F$52</c:f>
              <c:numCache>
                <c:formatCode>0.00</c:formatCode>
                <c:ptCount val="5"/>
                <c:pt idx="0" formatCode="General">
                  <c:v>33.33</c:v>
                </c:pt>
                <c:pt idx="1">
                  <c:v>59.523809523809518</c:v>
                </c:pt>
                <c:pt idx="2">
                  <c:v>80.952380952380949</c:v>
                </c:pt>
                <c:pt idx="3">
                  <c:v>92.857142857142847</c:v>
                </c:pt>
                <c:pt idx="4">
                  <c:v>99.999999999999986</c:v>
                </c:pt>
              </c:numCache>
            </c:numRef>
          </c:val>
          <c:smooth val="0"/>
          <c:extLst>
            <c:ext xmlns:c16="http://schemas.microsoft.com/office/drawing/2014/chart" uri="{C3380CC4-5D6E-409C-BE32-E72D297353CC}">
              <c16:uniqueId val="{00000001-8F35-48DD-BA17-1181CA1A6254}"/>
            </c:ext>
          </c:extLst>
        </c:ser>
        <c:dLbls>
          <c:showLegendKey val="0"/>
          <c:showVal val="0"/>
          <c:showCatName val="0"/>
          <c:showSerName val="0"/>
          <c:showPercent val="0"/>
          <c:showBubbleSize val="0"/>
        </c:dLbls>
        <c:marker val="1"/>
        <c:smooth val="0"/>
        <c:axId val="463816152"/>
        <c:axId val="463815824"/>
      </c:lineChart>
      <c:catAx>
        <c:axId val="47399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dirty="0"/>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996760"/>
        <c:crosses val="autoZero"/>
        <c:auto val="1"/>
        <c:lblAlgn val="ctr"/>
        <c:lblOffset val="100"/>
        <c:noMultiLvlLbl val="0"/>
      </c:catAx>
      <c:valAx>
        <c:axId val="473996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996432"/>
        <c:crosses val="autoZero"/>
        <c:crossBetween val="between"/>
      </c:valAx>
      <c:valAx>
        <c:axId val="46381582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816152"/>
        <c:crosses val="max"/>
        <c:crossBetween val="between"/>
      </c:valAx>
      <c:catAx>
        <c:axId val="463816152"/>
        <c:scaling>
          <c:orientation val="minMax"/>
        </c:scaling>
        <c:delete val="1"/>
        <c:axPos val="b"/>
        <c:numFmt formatCode="General" sourceLinked="1"/>
        <c:majorTickMark val="out"/>
        <c:minorTickMark val="none"/>
        <c:tickLblPos val="nextTo"/>
        <c:crossAx val="463815824"/>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Niall Meyrick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327EC7-6405-4680-A51C-E8DA2C688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29F55B09</Template>
  <TotalTime>0</TotalTime>
  <Pages>8</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Quality &amp; business improvements</vt:lpstr>
    </vt:vector>
  </TitlesOfParts>
  <Company/>
  <LinksUpToDate>false</LinksUpToDate>
  <CharactersWithSpaces>16571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&amp; business improvements</dc:title>
  <dc:subject>Process improvement methodologies</dc:subject>
  <dc:creator>Meyrick, Niall</dc:creator>
  <cp:keywords/>
  <dc:description/>
  <cp:lastModifiedBy>Meyrick, Niall</cp:lastModifiedBy>
  <cp:revision>10</cp:revision>
  <dcterms:created xsi:type="dcterms:W3CDTF">2019-05-16T10:22:00Z</dcterms:created>
  <dcterms:modified xsi:type="dcterms:W3CDTF">2019-05-24T09:43:00Z</dcterms:modified>
</cp:coreProperties>
</file>