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F0FF9" w14:textId="3D548E31" w:rsidR="00822FAD" w:rsidRPr="00D50982" w:rsidRDefault="00822FAD" w:rsidP="00822FAD">
      <w:pPr>
        <w:rPr>
          <w:rFonts w:ascii="Arial" w:hAnsi="Arial" w:cs="Arial"/>
          <w:color w:val="000000" w:themeColor="text1"/>
        </w:rPr>
      </w:pPr>
      <w:r w:rsidRPr="00D50982">
        <w:rPr>
          <w:rFonts w:ascii="Arial" w:hAnsi="Arial" w:cs="Arial"/>
          <w:color w:val="000000" w:themeColor="text1"/>
        </w:rPr>
        <w:t>Qualification: CIPD Diploma in Applied Human Resources</w:t>
      </w:r>
    </w:p>
    <w:p w14:paraId="2D34AEAE" w14:textId="77777777" w:rsidR="00822FAD" w:rsidRPr="00D50982" w:rsidRDefault="00822FAD" w:rsidP="00822FAD">
      <w:pPr>
        <w:rPr>
          <w:rFonts w:ascii="Arial" w:hAnsi="Arial" w:cs="Arial"/>
          <w:color w:val="000000" w:themeColor="text1"/>
        </w:rPr>
      </w:pPr>
    </w:p>
    <w:p w14:paraId="591E205A" w14:textId="1BDF70A1" w:rsidR="00822FAD" w:rsidRPr="00D50982" w:rsidRDefault="00822FAD" w:rsidP="00822FAD">
      <w:pPr>
        <w:rPr>
          <w:rFonts w:ascii="Arial" w:hAnsi="Arial" w:cs="Arial"/>
          <w:color w:val="000000" w:themeColor="text1"/>
        </w:rPr>
      </w:pPr>
      <w:r w:rsidRPr="00D50982">
        <w:rPr>
          <w:rFonts w:ascii="Arial" w:hAnsi="Arial" w:cs="Arial"/>
          <w:color w:val="000000" w:themeColor="text1"/>
        </w:rPr>
        <w:t xml:space="preserve">Research Title: </w:t>
      </w:r>
      <w:r w:rsidRPr="00D50982">
        <w:rPr>
          <w:rFonts w:ascii="Arial" w:hAnsi="Arial" w:cs="Arial"/>
        </w:rPr>
        <w:t>Using a Research Approach in Human Resources</w:t>
      </w:r>
    </w:p>
    <w:p w14:paraId="73CC000C" w14:textId="1BDF70A1" w:rsidR="00822FAD" w:rsidRPr="00D50982" w:rsidRDefault="00822FAD" w:rsidP="00822FAD">
      <w:pPr>
        <w:rPr>
          <w:rFonts w:ascii="Arial" w:hAnsi="Arial" w:cs="Arial"/>
          <w:color w:val="000000" w:themeColor="text1"/>
        </w:rPr>
      </w:pPr>
    </w:p>
    <w:p w14:paraId="742AC704" w14:textId="69D66C78" w:rsidR="00822FAD" w:rsidRPr="00D50982" w:rsidRDefault="00822FAD" w:rsidP="00822FAD">
      <w:pPr>
        <w:rPr>
          <w:rFonts w:ascii="Arial" w:hAnsi="Arial" w:cs="Arial"/>
          <w:color w:val="000000" w:themeColor="text1"/>
        </w:rPr>
      </w:pPr>
      <w:r w:rsidRPr="00D50982">
        <w:rPr>
          <w:rFonts w:ascii="Arial" w:hAnsi="Arial" w:cs="Arial"/>
          <w:color w:val="000000" w:themeColor="text1"/>
        </w:rPr>
        <w:t xml:space="preserve">Word Count: </w:t>
      </w:r>
      <w:r w:rsidR="004A3FA1">
        <w:rPr>
          <w:rFonts w:ascii="Arial" w:hAnsi="Arial" w:cs="Arial"/>
          <w:color w:val="000000" w:themeColor="text1"/>
        </w:rPr>
        <w:t>2015</w:t>
      </w:r>
    </w:p>
    <w:p w14:paraId="2821CBA2" w14:textId="77777777" w:rsidR="00822FAD" w:rsidRPr="00D50982" w:rsidRDefault="00822FAD" w:rsidP="00822FAD">
      <w:pPr>
        <w:rPr>
          <w:rFonts w:ascii="Arial" w:hAnsi="Arial" w:cs="Arial"/>
          <w:color w:val="000000" w:themeColor="text1"/>
        </w:rPr>
      </w:pPr>
    </w:p>
    <w:p w14:paraId="338DBDF9" w14:textId="77777777" w:rsidR="00822FAD" w:rsidRPr="00D50982" w:rsidRDefault="00822FAD" w:rsidP="00822FAD">
      <w:pPr>
        <w:rPr>
          <w:rFonts w:ascii="Arial" w:hAnsi="Arial" w:cs="Arial"/>
          <w:color w:val="000000" w:themeColor="text1"/>
        </w:rPr>
      </w:pPr>
    </w:p>
    <w:p w14:paraId="5FBDD52B" w14:textId="77777777" w:rsidR="00822FAD" w:rsidRPr="00D50982" w:rsidRDefault="00822FAD" w:rsidP="00822FAD">
      <w:pPr>
        <w:rPr>
          <w:rFonts w:ascii="Arial" w:hAnsi="Arial" w:cs="Arial"/>
          <w:color w:val="000000" w:themeColor="text1"/>
        </w:rPr>
      </w:pPr>
    </w:p>
    <w:p w14:paraId="10A7B90D" w14:textId="77777777" w:rsidR="00822FAD" w:rsidRPr="00D50982" w:rsidRDefault="00822FAD" w:rsidP="00822FAD">
      <w:pPr>
        <w:rPr>
          <w:rFonts w:ascii="Arial" w:hAnsi="Arial" w:cs="Arial"/>
          <w:color w:val="000000" w:themeColor="text1"/>
        </w:rPr>
      </w:pPr>
    </w:p>
    <w:p w14:paraId="0D72E6D1" w14:textId="77777777" w:rsidR="00822FAD" w:rsidRPr="00D50982" w:rsidRDefault="00822FAD" w:rsidP="00822FAD">
      <w:pPr>
        <w:rPr>
          <w:rFonts w:ascii="Arial" w:hAnsi="Arial" w:cs="Arial"/>
          <w:color w:val="000000" w:themeColor="text1"/>
        </w:rPr>
      </w:pPr>
    </w:p>
    <w:p w14:paraId="0C0D9128" w14:textId="77777777" w:rsidR="00822FAD" w:rsidRPr="00D50982" w:rsidRDefault="00822FAD" w:rsidP="00822FAD">
      <w:pPr>
        <w:rPr>
          <w:rFonts w:ascii="Arial" w:hAnsi="Arial" w:cs="Arial"/>
          <w:color w:val="000000" w:themeColor="text1"/>
        </w:rPr>
      </w:pPr>
      <w:r w:rsidRPr="00D50982">
        <w:rPr>
          <w:rFonts w:ascii="Arial" w:hAnsi="Arial" w:cs="Arial"/>
          <w:color w:val="000000" w:themeColor="text1"/>
        </w:rPr>
        <w:t>Student Name: Stephanie Rayner</w:t>
      </w:r>
    </w:p>
    <w:p w14:paraId="7F866BF7" w14:textId="77777777" w:rsidR="00822FAD" w:rsidRPr="00D50982" w:rsidRDefault="00822FAD" w:rsidP="00822FAD">
      <w:pPr>
        <w:rPr>
          <w:rFonts w:ascii="Arial" w:hAnsi="Arial" w:cs="Arial"/>
          <w:color w:val="000000" w:themeColor="text1"/>
        </w:rPr>
      </w:pPr>
      <w:r w:rsidRPr="00D50982">
        <w:rPr>
          <w:rFonts w:ascii="Arial" w:hAnsi="Arial" w:cs="Arial"/>
          <w:color w:val="000000" w:themeColor="text1"/>
        </w:rPr>
        <w:t>Student Number: 1907192</w:t>
      </w:r>
    </w:p>
    <w:p w14:paraId="62E8EB06" w14:textId="77777777" w:rsidR="00822FAD" w:rsidRPr="00D50982" w:rsidRDefault="00822FAD" w:rsidP="00822FAD">
      <w:pPr>
        <w:rPr>
          <w:rFonts w:ascii="Arial" w:hAnsi="Arial" w:cs="Arial"/>
          <w:color w:val="000000" w:themeColor="text1"/>
        </w:rPr>
      </w:pPr>
      <w:r w:rsidRPr="00D50982">
        <w:rPr>
          <w:rFonts w:ascii="Arial" w:hAnsi="Arial" w:cs="Arial"/>
          <w:color w:val="000000" w:themeColor="text1"/>
        </w:rPr>
        <w:t>CIPD Membership Number: 55478507</w:t>
      </w:r>
    </w:p>
    <w:p w14:paraId="1C8D2E9B" w14:textId="77777777" w:rsidR="00822FAD" w:rsidRPr="00D50982" w:rsidRDefault="00822FAD" w:rsidP="00822FAD">
      <w:pPr>
        <w:rPr>
          <w:rFonts w:ascii="Arial" w:hAnsi="Arial" w:cs="Arial"/>
          <w:color w:val="000000" w:themeColor="text1"/>
        </w:rPr>
      </w:pPr>
    </w:p>
    <w:p w14:paraId="6F41B996" w14:textId="77777777" w:rsidR="00822FAD" w:rsidRPr="00D50982" w:rsidRDefault="00822FAD" w:rsidP="00822FAD">
      <w:pPr>
        <w:rPr>
          <w:rFonts w:ascii="Arial" w:hAnsi="Arial" w:cs="Arial"/>
          <w:color w:val="000000" w:themeColor="text1"/>
        </w:rPr>
      </w:pPr>
    </w:p>
    <w:p w14:paraId="4779A20F" w14:textId="77777777" w:rsidR="00822FAD" w:rsidRPr="00D50982" w:rsidRDefault="00822FAD" w:rsidP="00822FAD">
      <w:pPr>
        <w:rPr>
          <w:rFonts w:ascii="Arial" w:hAnsi="Arial" w:cs="Arial"/>
          <w:color w:val="000000" w:themeColor="text1"/>
        </w:rPr>
      </w:pPr>
    </w:p>
    <w:p w14:paraId="204AE8F3" w14:textId="77777777" w:rsidR="00822FAD" w:rsidRPr="00D50982" w:rsidRDefault="00822FAD" w:rsidP="00822FAD">
      <w:pPr>
        <w:rPr>
          <w:rFonts w:ascii="Arial" w:hAnsi="Arial" w:cs="Arial"/>
          <w:color w:val="000000" w:themeColor="text1"/>
        </w:rPr>
      </w:pPr>
      <w:r w:rsidRPr="00D50982">
        <w:rPr>
          <w:rFonts w:ascii="Arial" w:hAnsi="Arial" w:cs="Arial"/>
          <w:color w:val="000000" w:themeColor="text1"/>
        </w:rPr>
        <w:t xml:space="preserve">By signing below, I confirm that the work/evidence presented is my own, unaided work. I understand the regulations pertaining to candidate malpractice and the action that </w:t>
      </w:r>
      <w:proofErr w:type="gramStart"/>
      <w:r w:rsidRPr="00D50982">
        <w:rPr>
          <w:rFonts w:ascii="Arial" w:hAnsi="Arial" w:cs="Arial"/>
          <w:color w:val="000000" w:themeColor="text1"/>
        </w:rPr>
        <w:t>may be taken</w:t>
      </w:r>
      <w:proofErr w:type="gramEnd"/>
      <w:r w:rsidRPr="00D50982">
        <w:rPr>
          <w:rFonts w:ascii="Arial" w:hAnsi="Arial" w:cs="Arial"/>
          <w:color w:val="000000" w:themeColor="text1"/>
        </w:rPr>
        <w:t xml:space="preserve"> as a result.</w:t>
      </w:r>
    </w:p>
    <w:p w14:paraId="74D78166" w14:textId="77777777" w:rsidR="00822FAD" w:rsidRPr="00D50982" w:rsidRDefault="00822FAD" w:rsidP="00822FAD">
      <w:pPr>
        <w:rPr>
          <w:rFonts w:ascii="Arial" w:hAnsi="Arial" w:cs="Arial"/>
          <w:color w:val="000000" w:themeColor="text1"/>
        </w:rPr>
      </w:pPr>
    </w:p>
    <w:p w14:paraId="0A8C1F11" w14:textId="77777777" w:rsidR="00822FAD" w:rsidRPr="00D50982" w:rsidRDefault="00822FAD" w:rsidP="00822FAD">
      <w:pPr>
        <w:rPr>
          <w:rFonts w:ascii="Arial" w:hAnsi="Arial" w:cs="Arial"/>
          <w:color w:val="000000" w:themeColor="text1"/>
        </w:rPr>
      </w:pPr>
      <w:r w:rsidRPr="00D50982">
        <w:rPr>
          <w:rFonts w:ascii="Arial" w:hAnsi="Arial" w:cs="Arial"/>
          <w:noProof/>
          <w:lang w:eastAsia="en-GB"/>
        </w:rPr>
        <w:drawing>
          <wp:anchor distT="0" distB="0" distL="114300" distR="114300" simplePos="0" relativeHeight="251661312" behindDoc="1" locked="0" layoutInCell="1" allowOverlap="1" wp14:anchorId="30579875" wp14:editId="2B8098C5">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909024" w14:textId="77777777" w:rsidR="00822FAD" w:rsidRPr="00D50982" w:rsidRDefault="00822FAD" w:rsidP="00822FAD">
      <w:pPr>
        <w:rPr>
          <w:rFonts w:ascii="Arial" w:hAnsi="Arial" w:cs="Arial"/>
          <w:color w:val="000000" w:themeColor="text1"/>
        </w:rPr>
      </w:pPr>
      <w:r w:rsidRPr="00D50982">
        <w:rPr>
          <w:rFonts w:ascii="Arial" w:hAnsi="Arial" w:cs="Arial"/>
          <w:color w:val="000000" w:themeColor="text1"/>
        </w:rPr>
        <w:t xml:space="preserve">Signed: </w:t>
      </w:r>
    </w:p>
    <w:p w14:paraId="10F67B10" w14:textId="77777777" w:rsidR="00822FAD" w:rsidRPr="00D50982" w:rsidRDefault="00822FAD" w:rsidP="00822FAD">
      <w:pPr>
        <w:rPr>
          <w:rFonts w:ascii="Arial" w:hAnsi="Arial" w:cs="Arial"/>
          <w:color w:val="000000" w:themeColor="text1"/>
        </w:rPr>
      </w:pPr>
    </w:p>
    <w:p w14:paraId="5ADBE150" w14:textId="6CDE67A9" w:rsidR="00822FAD" w:rsidRPr="00D50982" w:rsidRDefault="00822FAD" w:rsidP="00822FAD">
      <w:pPr>
        <w:rPr>
          <w:rFonts w:ascii="Arial" w:hAnsi="Arial" w:cs="Arial"/>
          <w:color w:val="000000" w:themeColor="text1"/>
        </w:rPr>
      </w:pPr>
      <w:r w:rsidRPr="00D50982">
        <w:rPr>
          <w:rFonts w:ascii="Arial" w:hAnsi="Arial" w:cs="Arial"/>
          <w:color w:val="000000" w:themeColor="text1"/>
        </w:rPr>
        <w:t xml:space="preserve">Date:  </w:t>
      </w:r>
      <w:r w:rsidR="00E47BD9">
        <w:rPr>
          <w:rFonts w:ascii="Arial" w:hAnsi="Arial" w:cs="Arial"/>
          <w:color w:val="000000" w:themeColor="text1"/>
        </w:rPr>
        <w:t>29</w:t>
      </w:r>
      <w:r w:rsidR="00E47BD9" w:rsidRPr="00E47BD9">
        <w:rPr>
          <w:rFonts w:ascii="Arial" w:hAnsi="Arial" w:cs="Arial"/>
          <w:color w:val="000000" w:themeColor="text1"/>
          <w:vertAlign w:val="superscript"/>
        </w:rPr>
        <w:t>th</w:t>
      </w:r>
      <w:r w:rsidR="00E47BD9">
        <w:rPr>
          <w:rFonts w:ascii="Arial" w:hAnsi="Arial" w:cs="Arial"/>
          <w:color w:val="000000" w:themeColor="text1"/>
        </w:rPr>
        <w:t xml:space="preserve"> August 2020</w:t>
      </w:r>
      <w:bookmarkStart w:id="0" w:name="_GoBack"/>
      <w:bookmarkEnd w:id="0"/>
    </w:p>
    <w:p w14:paraId="405FA55C" w14:textId="77777777" w:rsidR="00822FAD" w:rsidRPr="00D50982" w:rsidRDefault="00822FAD" w:rsidP="00822FAD">
      <w:pPr>
        <w:rPr>
          <w:rFonts w:ascii="Arial" w:hAnsi="Arial" w:cs="Arial"/>
          <w:b/>
          <w:color w:val="000000" w:themeColor="text1"/>
        </w:rPr>
      </w:pPr>
    </w:p>
    <w:p w14:paraId="5CBCB5C0" w14:textId="77777777" w:rsidR="00822FAD" w:rsidRPr="00D50982" w:rsidRDefault="00822FAD" w:rsidP="00A70B64">
      <w:pPr>
        <w:jc w:val="center"/>
        <w:rPr>
          <w:rFonts w:ascii="Arial" w:hAnsi="Arial" w:cs="Arial"/>
        </w:rPr>
      </w:pPr>
    </w:p>
    <w:p w14:paraId="5DAF5EC0" w14:textId="77777777" w:rsidR="00822FAD" w:rsidRPr="00D50982" w:rsidRDefault="00822FAD" w:rsidP="00A70B64">
      <w:pPr>
        <w:jc w:val="center"/>
        <w:rPr>
          <w:rFonts w:ascii="Arial" w:hAnsi="Arial" w:cs="Arial"/>
          <w:b/>
        </w:rPr>
      </w:pPr>
    </w:p>
    <w:p w14:paraId="6B228857" w14:textId="77777777" w:rsidR="00822FAD" w:rsidRPr="00D50982" w:rsidRDefault="00822FAD" w:rsidP="00A70B64">
      <w:pPr>
        <w:jc w:val="center"/>
        <w:rPr>
          <w:rFonts w:ascii="Arial" w:hAnsi="Arial" w:cs="Arial"/>
          <w:b/>
        </w:rPr>
      </w:pPr>
    </w:p>
    <w:p w14:paraId="173C4EF9" w14:textId="77777777" w:rsidR="00822FAD" w:rsidRPr="00D50982" w:rsidRDefault="00822FAD" w:rsidP="00A70B64">
      <w:pPr>
        <w:jc w:val="center"/>
        <w:rPr>
          <w:rFonts w:ascii="Arial" w:hAnsi="Arial" w:cs="Arial"/>
          <w:b/>
        </w:rPr>
      </w:pPr>
    </w:p>
    <w:p w14:paraId="379AE7EC" w14:textId="5CD36E56" w:rsidR="00651859" w:rsidRPr="007B5C8D" w:rsidRDefault="007B5C8D" w:rsidP="007B5C8D">
      <w:pPr>
        <w:spacing w:after="0"/>
        <w:rPr>
          <w:rFonts w:ascii="Arial" w:hAnsi="Arial" w:cs="Arial"/>
          <w:b/>
        </w:rPr>
      </w:pPr>
      <w:r w:rsidRPr="007B5C8D">
        <w:rPr>
          <w:rFonts w:ascii="Arial" w:hAnsi="Arial" w:cs="Arial"/>
          <w:b/>
        </w:rPr>
        <w:lastRenderedPageBreak/>
        <w:t>Executive summary</w:t>
      </w:r>
    </w:p>
    <w:p w14:paraId="363CC152" w14:textId="4CD59B2F" w:rsidR="007B5C8D" w:rsidRDefault="007B5C8D" w:rsidP="007B5C8D">
      <w:pPr>
        <w:spacing w:after="0"/>
        <w:rPr>
          <w:rFonts w:ascii="Arial" w:hAnsi="Arial" w:cs="Arial"/>
        </w:rPr>
      </w:pPr>
      <w:r>
        <w:rPr>
          <w:rFonts w:ascii="Arial" w:hAnsi="Arial" w:cs="Arial"/>
        </w:rPr>
        <w:t>This report aims to contribute to the effectiveness of wellbeing initiatives within the Authority and determine whether early intervention would be beneficial to employees improving performance and reducing sickness absence.</w:t>
      </w:r>
    </w:p>
    <w:p w14:paraId="25B72481" w14:textId="55EB543F" w:rsidR="007B5C8D" w:rsidRDefault="007B5C8D" w:rsidP="007B5C8D">
      <w:pPr>
        <w:spacing w:after="0"/>
        <w:rPr>
          <w:rFonts w:ascii="Arial" w:hAnsi="Arial" w:cs="Arial"/>
        </w:rPr>
      </w:pPr>
    </w:p>
    <w:p w14:paraId="400BCAAE" w14:textId="71EBAB0C" w:rsidR="007B5C8D" w:rsidRDefault="007B5C8D" w:rsidP="007B5C8D">
      <w:pPr>
        <w:spacing w:after="0"/>
        <w:rPr>
          <w:rFonts w:ascii="Arial" w:hAnsi="Arial" w:cs="Arial"/>
        </w:rPr>
      </w:pPr>
      <w:r>
        <w:rPr>
          <w:rFonts w:ascii="Arial" w:hAnsi="Arial" w:cs="Arial"/>
        </w:rPr>
        <w:t xml:space="preserve">Due to the COVID-19 situation, there were limitations in relation to collecting Primary data </w:t>
      </w:r>
      <w:r w:rsidR="005363D6">
        <w:rPr>
          <w:rFonts w:ascii="Arial" w:hAnsi="Arial" w:cs="Arial"/>
        </w:rPr>
        <w:t>however;</w:t>
      </w:r>
      <w:r>
        <w:rPr>
          <w:rFonts w:ascii="Arial" w:hAnsi="Arial" w:cs="Arial"/>
        </w:rPr>
        <w:t xml:space="preserve"> the methodology included the gathering of secondary </w:t>
      </w:r>
      <w:r w:rsidR="005363D6">
        <w:rPr>
          <w:rFonts w:ascii="Arial" w:hAnsi="Arial" w:cs="Arial"/>
        </w:rPr>
        <w:t>data from both Swansea Council, Office of National Statistics and reliable sources, which</w:t>
      </w:r>
      <w:r>
        <w:rPr>
          <w:rFonts w:ascii="Arial" w:hAnsi="Arial" w:cs="Arial"/>
        </w:rPr>
        <w:t xml:space="preserve"> has been analysed throughout the report.</w:t>
      </w:r>
    </w:p>
    <w:p w14:paraId="4B7E52E9" w14:textId="0B6E0D4F" w:rsidR="007B5C8D" w:rsidRDefault="007B5C8D" w:rsidP="007B5C8D">
      <w:pPr>
        <w:spacing w:after="0"/>
        <w:rPr>
          <w:rFonts w:ascii="Arial" w:hAnsi="Arial" w:cs="Arial"/>
        </w:rPr>
      </w:pPr>
    </w:p>
    <w:p w14:paraId="3F0275E4" w14:textId="2A283E89" w:rsidR="005363D6" w:rsidRDefault="005363D6" w:rsidP="005363D6">
      <w:pPr>
        <w:spacing w:after="0"/>
        <w:rPr>
          <w:rFonts w:ascii="Arial" w:hAnsi="Arial" w:cs="Arial"/>
        </w:rPr>
      </w:pPr>
      <w:r>
        <w:rPr>
          <w:rFonts w:ascii="Arial" w:hAnsi="Arial" w:cs="Arial"/>
        </w:rPr>
        <w:t>I</w:t>
      </w:r>
      <w:r w:rsidR="007B5C8D">
        <w:rPr>
          <w:rFonts w:ascii="Arial" w:hAnsi="Arial" w:cs="Arial"/>
        </w:rPr>
        <w:t>t is clear from data within Swansea Council and the literature review that there continues to be an</w:t>
      </w:r>
      <w:r>
        <w:rPr>
          <w:rFonts w:ascii="Arial" w:hAnsi="Arial" w:cs="Arial"/>
        </w:rPr>
        <w:t xml:space="preserve"> increase in sickness absence.  However, t</w:t>
      </w:r>
      <w:r>
        <w:rPr>
          <w:rFonts w:ascii="Arial" w:hAnsi="Arial" w:cs="Arial"/>
        </w:rPr>
        <w:t>he flexible working pilot which has been led by the Corporate Management Team has proven to be successful</w:t>
      </w:r>
      <w:r>
        <w:rPr>
          <w:rFonts w:ascii="Arial" w:hAnsi="Arial" w:cs="Arial"/>
        </w:rPr>
        <w:t>,</w:t>
      </w:r>
      <w:r>
        <w:rPr>
          <w:rFonts w:ascii="Arial" w:hAnsi="Arial" w:cs="Arial"/>
        </w:rPr>
        <w:t xml:space="preserve"> resulting in a reduction in sickness absence and could benefit other departments across the Authority contributing to the overall reduction of sickness within the Organisation.</w:t>
      </w:r>
    </w:p>
    <w:p w14:paraId="5D595016" w14:textId="5168D3C0" w:rsidR="007B5C8D" w:rsidRDefault="007B5C8D" w:rsidP="007B5C8D">
      <w:pPr>
        <w:spacing w:after="0"/>
        <w:rPr>
          <w:rFonts w:ascii="Arial" w:hAnsi="Arial" w:cs="Arial"/>
        </w:rPr>
      </w:pPr>
    </w:p>
    <w:p w14:paraId="3D90476A" w14:textId="68B72F70" w:rsidR="007B5C8D" w:rsidRDefault="007B5C8D" w:rsidP="007B5C8D">
      <w:pPr>
        <w:spacing w:after="0"/>
        <w:rPr>
          <w:rFonts w:ascii="Arial" w:hAnsi="Arial" w:cs="Arial"/>
        </w:rPr>
      </w:pPr>
      <w:r>
        <w:rPr>
          <w:rFonts w:ascii="Arial" w:hAnsi="Arial" w:cs="Arial"/>
        </w:rPr>
        <w:t xml:space="preserve">Whilst it is beneficial for an organisation to promote and encourage wellbeing, there is also a legal obligation to ensure employees </w:t>
      </w:r>
      <w:proofErr w:type="gramStart"/>
      <w:r>
        <w:rPr>
          <w:rFonts w:ascii="Arial" w:hAnsi="Arial" w:cs="Arial"/>
        </w:rPr>
        <w:t>are treated</w:t>
      </w:r>
      <w:proofErr w:type="gramEnd"/>
      <w:r>
        <w:rPr>
          <w:rFonts w:ascii="Arial" w:hAnsi="Arial" w:cs="Arial"/>
        </w:rPr>
        <w:t xml:space="preserve"> in a fair and reasonable manner.</w:t>
      </w:r>
      <w:r w:rsidR="005363D6">
        <w:rPr>
          <w:rFonts w:ascii="Arial" w:hAnsi="Arial" w:cs="Arial"/>
        </w:rPr>
        <w:t xml:space="preserve">  As Swansea Council are a local government organisation there is an expectation to go over and above legal requirements  However </w:t>
      </w:r>
      <w:r w:rsidR="005363D6">
        <w:rPr>
          <w:rFonts w:ascii="Arial" w:hAnsi="Arial" w:cs="Arial"/>
        </w:rPr>
        <w:t xml:space="preserve">due to budget savings, resources are limited within the Occupational Health Department </w:t>
      </w:r>
      <w:r w:rsidR="005363D6">
        <w:rPr>
          <w:rFonts w:ascii="Arial" w:hAnsi="Arial" w:cs="Arial"/>
        </w:rPr>
        <w:t>and therefore, to enable the Authority to provide a high level of support, there is a reliance on volunteers who assist in providing support to employees.</w:t>
      </w:r>
    </w:p>
    <w:p w14:paraId="53A3F61D" w14:textId="5463D34B" w:rsidR="005363D6" w:rsidRDefault="005363D6" w:rsidP="007B5C8D">
      <w:pPr>
        <w:spacing w:after="0"/>
        <w:rPr>
          <w:rFonts w:ascii="Arial" w:hAnsi="Arial" w:cs="Arial"/>
        </w:rPr>
      </w:pPr>
    </w:p>
    <w:p w14:paraId="14ADB911" w14:textId="3850F5F3" w:rsidR="005363D6" w:rsidRDefault="005363D6" w:rsidP="007B5C8D">
      <w:pPr>
        <w:spacing w:after="0"/>
        <w:rPr>
          <w:rFonts w:ascii="Arial" w:hAnsi="Arial" w:cs="Arial"/>
        </w:rPr>
      </w:pPr>
      <w:r>
        <w:rPr>
          <w:rFonts w:ascii="Arial" w:hAnsi="Arial" w:cs="Arial"/>
        </w:rPr>
        <w:t>Cost implications have been considered and due to the COVID-19 situation, these are reduced as the Authority have been required to fast track a number of changes which were being considered i.e. IT equipment to enable agile working.</w:t>
      </w:r>
    </w:p>
    <w:p w14:paraId="7AF73EE7" w14:textId="7D86B78B" w:rsidR="007B5C8D" w:rsidRDefault="007B5C8D" w:rsidP="007B5C8D">
      <w:pPr>
        <w:spacing w:after="0"/>
        <w:rPr>
          <w:rFonts w:ascii="Arial" w:hAnsi="Arial" w:cs="Arial"/>
        </w:rPr>
      </w:pPr>
    </w:p>
    <w:p w14:paraId="6434305C" w14:textId="519C4480" w:rsidR="007B5C8D" w:rsidRDefault="007B5C8D" w:rsidP="007B5C8D">
      <w:pPr>
        <w:spacing w:after="0"/>
        <w:rPr>
          <w:rFonts w:ascii="Arial" w:hAnsi="Arial" w:cs="Arial"/>
        </w:rPr>
      </w:pPr>
      <w:r>
        <w:rPr>
          <w:rFonts w:ascii="Arial" w:hAnsi="Arial" w:cs="Arial"/>
        </w:rPr>
        <w:t xml:space="preserve">It has been recognised that Swansea Council have introduced a number of wellbeing initiatives providing support to employees, and it is clear that employees are aware of how they can access such initiatives however, the increased awareness is as a result of COVID-19 and therefore it would beneficial to employees </w:t>
      </w:r>
      <w:r w:rsidR="005363D6">
        <w:rPr>
          <w:rFonts w:ascii="Arial" w:hAnsi="Arial" w:cs="Arial"/>
        </w:rPr>
        <w:t>if this was</w:t>
      </w:r>
      <w:r>
        <w:rPr>
          <w:rFonts w:ascii="Arial" w:hAnsi="Arial" w:cs="Arial"/>
        </w:rPr>
        <w:t xml:space="preserve"> continued.</w:t>
      </w:r>
    </w:p>
    <w:p w14:paraId="71EF8A73" w14:textId="77777777" w:rsidR="00A70B64" w:rsidRPr="00D50982" w:rsidRDefault="00A70B64" w:rsidP="00A70B64">
      <w:pPr>
        <w:spacing w:after="0" w:line="240" w:lineRule="auto"/>
        <w:rPr>
          <w:rFonts w:ascii="Arial" w:hAnsi="Arial" w:cs="Arial"/>
        </w:rPr>
      </w:pPr>
    </w:p>
    <w:p w14:paraId="0D9F507F" w14:textId="2C8B8047" w:rsidR="00A70B64" w:rsidRPr="00D50982" w:rsidRDefault="005363D6" w:rsidP="00A70B64">
      <w:pPr>
        <w:spacing w:after="0" w:line="240" w:lineRule="auto"/>
        <w:rPr>
          <w:rFonts w:ascii="Arial" w:hAnsi="Arial" w:cs="Arial"/>
        </w:rPr>
      </w:pPr>
      <w:r>
        <w:rPr>
          <w:rFonts w:ascii="Arial" w:hAnsi="Arial" w:cs="Arial"/>
        </w:rPr>
        <w:t xml:space="preserve">It is encouraging that Swansea Council have a wellbeing strategy outlining the importance of wellbeing however, due to the challenging times being faced by </w:t>
      </w:r>
      <w:proofErr w:type="gramStart"/>
      <w:r>
        <w:rPr>
          <w:rFonts w:ascii="Arial" w:hAnsi="Arial" w:cs="Arial"/>
        </w:rPr>
        <w:t>employees,</w:t>
      </w:r>
      <w:proofErr w:type="gramEnd"/>
      <w:r>
        <w:rPr>
          <w:rFonts w:ascii="Arial" w:hAnsi="Arial" w:cs="Arial"/>
        </w:rPr>
        <w:t xml:space="preserve"> this should be reviewed to ensure the focus is based on the present time.</w:t>
      </w:r>
    </w:p>
    <w:p w14:paraId="33DFCF36" w14:textId="77777777" w:rsidR="00A70B64" w:rsidRPr="00D50982" w:rsidRDefault="00A70B64" w:rsidP="00A70B64">
      <w:pPr>
        <w:spacing w:after="0" w:line="240" w:lineRule="auto"/>
        <w:rPr>
          <w:rFonts w:ascii="Arial" w:hAnsi="Arial" w:cs="Arial"/>
        </w:rPr>
      </w:pPr>
    </w:p>
    <w:p w14:paraId="2C1D1180" w14:textId="77777777" w:rsidR="00A70B64" w:rsidRPr="00D50982" w:rsidRDefault="00A70B64" w:rsidP="00A70B64">
      <w:pPr>
        <w:spacing w:after="0" w:line="240" w:lineRule="auto"/>
        <w:rPr>
          <w:rFonts w:ascii="Arial" w:hAnsi="Arial" w:cs="Arial"/>
        </w:rPr>
      </w:pPr>
    </w:p>
    <w:p w14:paraId="72352EE4" w14:textId="77777777" w:rsidR="00A70B64" w:rsidRPr="00D50982" w:rsidRDefault="00A70B64" w:rsidP="00A70B64">
      <w:pPr>
        <w:spacing w:after="0" w:line="240" w:lineRule="auto"/>
        <w:rPr>
          <w:rFonts w:ascii="Arial" w:hAnsi="Arial" w:cs="Arial"/>
        </w:rPr>
      </w:pPr>
    </w:p>
    <w:p w14:paraId="7D54E765" w14:textId="77777777" w:rsidR="00A70B64" w:rsidRPr="00D50982" w:rsidRDefault="00A70B64" w:rsidP="00A70B64">
      <w:pPr>
        <w:spacing w:after="0" w:line="240" w:lineRule="auto"/>
        <w:rPr>
          <w:rFonts w:ascii="Arial" w:hAnsi="Arial" w:cs="Arial"/>
        </w:rPr>
      </w:pPr>
    </w:p>
    <w:p w14:paraId="3D3E1696" w14:textId="77777777" w:rsidR="00A70B64" w:rsidRPr="00D50982" w:rsidRDefault="00A70B64" w:rsidP="00A70B64">
      <w:pPr>
        <w:spacing w:after="0" w:line="240" w:lineRule="auto"/>
        <w:rPr>
          <w:rFonts w:ascii="Arial" w:hAnsi="Arial" w:cs="Arial"/>
        </w:rPr>
      </w:pPr>
    </w:p>
    <w:p w14:paraId="11F54CF1" w14:textId="77777777" w:rsidR="00A70B64" w:rsidRPr="00D50982" w:rsidRDefault="00A70B64" w:rsidP="00A70B64">
      <w:pPr>
        <w:spacing w:after="0" w:line="240" w:lineRule="auto"/>
        <w:rPr>
          <w:rFonts w:ascii="Arial" w:hAnsi="Arial" w:cs="Arial"/>
        </w:rPr>
      </w:pPr>
    </w:p>
    <w:p w14:paraId="0A9561DE" w14:textId="77777777" w:rsidR="00A70B64" w:rsidRPr="00D50982" w:rsidRDefault="00A70B64" w:rsidP="00A70B64">
      <w:pPr>
        <w:spacing w:after="0" w:line="240" w:lineRule="auto"/>
        <w:rPr>
          <w:rFonts w:ascii="Arial" w:hAnsi="Arial" w:cs="Arial"/>
        </w:rPr>
      </w:pPr>
    </w:p>
    <w:p w14:paraId="1FD82A7D" w14:textId="77777777" w:rsidR="00A70B64" w:rsidRPr="00D50982" w:rsidRDefault="00A70B64" w:rsidP="00A70B64">
      <w:pPr>
        <w:spacing w:after="0" w:line="240" w:lineRule="auto"/>
        <w:rPr>
          <w:rFonts w:ascii="Arial" w:hAnsi="Arial" w:cs="Arial"/>
        </w:rPr>
      </w:pPr>
    </w:p>
    <w:p w14:paraId="42E2B0A9" w14:textId="77777777" w:rsidR="00A70B64" w:rsidRPr="00D50982" w:rsidRDefault="00A70B64" w:rsidP="00A70B64">
      <w:pPr>
        <w:spacing w:after="0" w:line="240" w:lineRule="auto"/>
        <w:rPr>
          <w:rFonts w:ascii="Arial" w:hAnsi="Arial" w:cs="Arial"/>
        </w:rPr>
      </w:pPr>
    </w:p>
    <w:p w14:paraId="0DA02687" w14:textId="77777777" w:rsidR="00A70B64" w:rsidRPr="00D50982" w:rsidRDefault="00A70B64" w:rsidP="00A70B64">
      <w:pPr>
        <w:spacing w:after="0" w:line="240" w:lineRule="auto"/>
        <w:rPr>
          <w:rFonts w:ascii="Arial" w:hAnsi="Arial" w:cs="Arial"/>
        </w:rPr>
      </w:pPr>
    </w:p>
    <w:p w14:paraId="53F2C86E" w14:textId="77777777" w:rsidR="00A70B64" w:rsidRPr="00D50982" w:rsidRDefault="00A70B64" w:rsidP="00A70B64">
      <w:pPr>
        <w:spacing w:after="0" w:line="240" w:lineRule="auto"/>
        <w:rPr>
          <w:rFonts w:ascii="Arial" w:hAnsi="Arial" w:cs="Arial"/>
        </w:rPr>
      </w:pPr>
    </w:p>
    <w:p w14:paraId="2400176D" w14:textId="77777777" w:rsidR="00A70B64" w:rsidRPr="00D50982" w:rsidRDefault="00A70B64" w:rsidP="00A70B64">
      <w:pPr>
        <w:spacing w:after="0" w:line="240" w:lineRule="auto"/>
        <w:rPr>
          <w:rFonts w:ascii="Arial" w:hAnsi="Arial" w:cs="Arial"/>
        </w:rPr>
      </w:pPr>
    </w:p>
    <w:p w14:paraId="328F86EB" w14:textId="77777777" w:rsidR="00A70B64" w:rsidRPr="00D50982" w:rsidRDefault="00A70B64" w:rsidP="00A70B64">
      <w:pPr>
        <w:spacing w:after="0" w:line="240" w:lineRule="auto"/>
        <w:rPr>
          <w:rFonts w:ascii="Arial" w:hAnsi="Arial" w:cs="Arial"/>
        </w:rPr>
      </w:pPr>
    </w:p>
    <w:p w14:paraId="4737A270" w14:textId="77777777" w:rsidR="00A70B64" w:rsidRPr="00D50982" w:rsidRDefault="00A70B64" w:rsidP="00A70B64">
      <w:pPr>
        <w:spacing w:after="0" w:line="240" w:lineRule="auto"/>
        <w:rPr>
          <w:rFonts w:ascii="Arial" w:hAnsi="Arial" w:cs="Arial"/>
        </w:rPr>
      </w:pPr>
    </w:p>
    <w:p w14:paraId="366FB642" w14:textId="77777777" w:rsidR="00A70B64" w:rsidRPr="00D50982" w:rsidRDefault="00A70B64" w:rsidP="00A70B64">
      <w:pPr>
        <w:spacing w:after="0" w:line="240" w:lineRule="auto"/>
        <w:rPr>
          <w:rFonts w:ascii="Arial" w:hAnsi="Arial" w:cs="Arial"/>
        </w:rPr>
      </w:pPr>
    </w:p>
    <w:p w14:paraId="0341D727" w14:textId="6AD198B7" w:rsidR="00A70B64" w:rsidRPr="001D62EE" w:rsidRDefault="001D62EE" w:rsidP="00A70B64">
      <w:pPr>
        <w:spacing w:after="0" w:line="240" w:lineRule="auto"/>
        <w:rPr>
          <w:rFonts w:ascii="Arial" w:hAnsi="Arial" w:cs="Arial"/>
          <w:b/>
        </w:rPr>
      </w:pPr>
      <w:r>
        <w:rPr>
          <w:rFonts w:ascii="Arial" w:hAnsi="Arial" w:cs="Arial"/>
          <w:b/>
        </w:rPr>
        <w:t>Table of Contents</w:t>
      </w:r>
    </w:p>
    <w:p w14:paraId="1E536CF0" w14:textId="0025B87C" w:rsidR="001D62EE" w:rsidRDefault="001D62EE" w:rsidP="00A70B64">
      <w:pPr>
        <w:spacing w:after="0" w:line="240" w:lineRule="auto"/>
        <w:rPr>
          <w:rFonts w:ascii="Arial" w:hAnsi="Arial" w:cs="Arial"/>
        </w:rPr>
      </w:pPr>
    </w:p>
    <w:tbl>
      <w:tblPr>
        <w:tblStyle w:val="TableGrid"/>
        <w:tblW w:w="0" w:type="auto"/>
        <w:tblLook w:val="04A0" w:firstRow="1" w:lastRow="0" w:firstColumn="1" w:lastColumn="0" w:noHBand="0" w:noVBand="1"/>
      </w:tblPr>
      <w:tblGrid>
        <w:gridCol w:w="6658"/>
        <w:gridCol w:w="2358"/>
      </w:tblGrid>
      <w:tr w:rsidR="001D62EE" w:rsidRPr="001D62EE" w14:paraId="549779B1" w14:textId="77777777" w:rsidTr="001D62EE">
        <w:tc>
          <w:tcPr>
            <w:tcW w:w="6658" w:type="dxa"/>
          </w:tcPr>
          <w:p w14:paraId="6672B1AA" w14:textId="0558C91A" w:rsidR="001D62EE" w:rsidRPr="001D62EE" w:rsidRDefault="001D62EE" w:rsidP="00A70B64">
            <w:pPr>
              <w:rPr>
                <w:rFonts w:ascii="Arial" w:hAnsi="Arial" w:cs="Arial"/>
                <w:b/>
              </w:rPr>
            </w:pPr>
            <w:r w:rsidRPr="001D62EE">
              <w:rPr>
                <w:rFonts w:ascii="Arial" w:hAnsi="Arial" w:cs="Arial"/>
                <w:b/>
              </w:rPr>
              <w:t>Content</w:t>
            </w:r>
          </w:p>
        </w:tc>
        <w:tc>
          <w:tcPr>
            <w:tcW w:w="2358" w:type="dxa"/>
          </w:tcPr>
          <w:p w14:paraId="5916A3D1" w14:textId="680F827F" w:rsidR="001D62EE" w:rsidRPr="001D62EE" w:rsidRDefault="001D62EE" w:rsidP="00A70B64">
            <w:pPr>
              <w:rPr>
                <w:rFonts w:ascii="Arial" w:hAnsi="Arial" w:cs="Arial"/>
                <w:b/>
              </w:rPr>
            </w:pPr>
            <w:r w:rsidRPr="001D62EE">
              <w:rPr>
                <w:rFonts w:ascii="Arial" w:hAnsi="Arial" w:cs="Arial"/>
                <w:b/>
              </w:rPr>
              <w:t>Page Number</w:t>
            </w:r>
          </w:p>
        </w:tc>
      </w:tr>
      <w:tr w:rsidR="001D62EE" w14:paraId="27501803" w14:textId="77777777" w:rsidTr="001D62EE">
        <w:tc>
          <w:tcPr>
            <w:tcW w:w="6658" w:type="dxa"/>
          </w:tcPr>
          <w:p w14:paraId="55F02A35" w14:textId="2FB015B5" w:rsidR="001D62EE" w:rsidRDefault="001D62EE" w:rsidP="001D62EE">
            <w:pPr>
              <w:pStyle w:val="ListParagraph"/>
              <w:ind w:left="0"/>
              <w:rPr>
                <w:rFonts w:ascii="Arial" w:hAnsi="Arial" w:cs="Arial"/>
              </w:rPr>
            </w:pPr>
            <w:r>
              <w:rPr>
                <w:rFonts w:ascii="Arial" w:hAnsi="Arial" w:cs="Arial"/>
              </w:rPr>
              <w:t>Executive Summary</w:t>
            </w:r>
          </w:p>
        </w:tc>
        <w:tc>
          <w:tcPr>
            <w:tcW w:w="2358" w:type="dxa"/>
          </w:tcPr>
          <w:p w14:paraId="799013AF" w14:textId="5776D699" w:rsidR="001D62EE" w:rsidRDefault="007B5C8D" w:rsidP="00A70B64">
            <w:pPr>
              <w:rPr>
                <w:rFonts w:ascii="Arial" w:hAnsi="Arial" w:cs="Arial"/>
              </w:rPr>
            </w:pPr>
            <w:r>
              <w:rPr>
                <w:rFonts w:ascii="Arial" w:hAnsi="Arial" w:cs="Arial"/>
              </w:rPr>
              <w:t>2</w:t>
            </w:r>
          </w:p>
        </w:tc>
      </w:tr>
      <w:tr w:rsidR="001D62EE" w14:paraId="15A39C9F" w14:textId="77777777" w:rsidTr="001D62EE">
        <w:tc>
          <w:tcPr>
            <w:tcW w:w="6658" w:type="dxa"/>
          </w:tcPr>
          <w:p w14:paraId="5E3B45C9" w14:textId="0C1ACAA5" w:rsidR="001D62EE" w:rsidRPr="001D62EE" w:rsidRDefault="001D62EE" w:rsidP="001D62EE">
            <w:pPr>
              <w:pStyle w:val="ListParagraph"/>
              <w:numPr>
                <w:ilvl w:val="0"/>
                <w:numId w:val="23"/>
              </w:numPr>
              <w:rPr>
                <w:rFonts w:ascii="Arial" w:hAnsi="Arial" w:cs="Arial"/>
              </w:rPr>
            </w:pPr>
            <w:r>
              <w:rPr>
                <w:rFonts w:ascii="Arial" w:hAnsi="Arial" w:cs="Arial"/>
              </w:rPr>
              <w:t>Introduction</w:t>
            </w:r>
          </w:p>
        </w:tc>
        <w:tc>
          <w:tcPr>
            <w:tcW w:w="2358" w:type="dxa"/>
          </w:tcPr>
          <w:p w14:paraId="22F11447" w14:textId="48CC3C91" w:rsidR="001D62EE" w:rsidRDefault="007B5C8D" w:rsidP="00A70B64">
            <w:pPr>
              <w:rPr>
                <w:rFonts w:ascii="Arial" w:hAnsi="Arial" w:cs="Arial"/>
              </w:rPr>
            </w:pPr>
            <w:r>
              <w:rPr>
                <w:rFonts w:ascii="Arial" w:hAnsi="Arial" w:cs="Arial"/>
              </w:rPr>
              <w:t>4</w:t>
            </w:r>
          </w:p>
        </w:tc>
      </w:tr>
      <w:tr w:rsidR="001D62EE" w14:paraId="55EE14A6" w14:textId="77777777" w:rsidTr="001D62EE">
        <w:tc>
          <w:tcPr>
            <w:tcW w:w="6658" w:type="dxa"/>
          </w:tcPr>
          <w:p w14:paraId="6EC13904" w14:textId="77777777" w:rsidR="001D62EE" w:rsidRDefault="001D62EE" w:rsidP="001D62EE">
            <w:pPr>
              <w:pStyle w:val="ListParagraph"/>
              <w:numPr>
                <w:ilvl w:val="0"/>
                <w:numId w:val="23"/>
              </w:numPr>
              <w:rPr>
                <w:rFonts w:ascii="Arial" w:hAnsi="Arial" w:cs="Arial"/>
              </w:rPr>
            </w:pPr>
            <w:r>
              <w:rPr>
                <w:rFonts w:ascii="Arial" w:hAnsi="Arial" w:cs="Arial"/>
              </w:rPr>
              <w:t>Literature Review</w:t>
            </w:r>
          </w:p>
          <w:p w14:paraId="7923A97C" w14:textId="63940F32" w:rsidR="001D62EE" w:rsidRDefault="001D62EE" w:rsidP="001D62EE">
            <w:pPr>
              <w:pStyle w:val="ListParagraph"/>
              <w:numPr>
                <w:ilvl w:val="1"/>
                <w:numId w:val="23"/>
              </w:numPr>
              <w:rPr>
                <w:rFonts w:ascii="Arial" w:hAnsi="Arial" w:cs="Arial"/>
              </w:rPr>
            </w:pPr>
            <w:r>
              <w:rPr>
                <w:rFonts w:ascii="Arial" w:hAnsi="Arial" w:cs="Arial"/>
              </w:rPr>
              <w:t>What is Wellbeing?</w:t>
            </w:r>
          </w:p>
          <w:p w14:paraId="44FD4E95" w14:textId="77777777" w:rsidR="001D62EE" w:rsidRDefault="001D62EE" w:rsidP="001D62EE">
            <w:pPr>
              <w:pStyle w:val="ListParagraph"/>
              <w:numPr>
                <w:ilvl w:val="1"/>
                <w:numId w:val="23"/>
              </w:numPr>
              <w:rPr>
                <w:rFonts w:ascii="Arial" w:hAnsi="Arial" w:cs="Arial"/>
              </w:rPr>
            </w:pPr>
            <w:r>
              <w:rPr>
                <w:rFonts w:ascii="Arial" w:hAnsi="Arial" w:cs="Arial"/>
              </w:rPr>
              <w:t>Strategic Approach to Wellbeing</w:t>
            </w:r>
          </w:p>
          <w:p w14:paraId="47696D0C" w14:textId="77777777" w:rsidR="001D62EE" w:rsidRDefault="001D62EE" w:rsidP="001D62EE">
            <w:pPr>
              <w:pStyle w:val="ListParagraph"/>
              <w:numPr>
                <w:ilvl w:val="1"/>
                <w:numId w:val="23"/>
              </w:numPr>
              <w:rPr>
                <w:rFonts w:ascii="Arial" w:hAnsi="Arial" w:cs="Arial"/>
              </w:rPr>
            </w:pPr>
            <w:r>
              <w:rPr>
                <w:rFonts w:ascii="Arial" w:hAnsi="Arial" w:cs="Arial"/>
              </w:rPr>
              <w:t>Management Support</w:t>
            </w:r>
          </w:p>
          <w:p w14:paraId="1F1EA674" w14:textId="20F6841E" w:rsidR="001D62EE" w:rsidRDefault="001D62EE" w:rsidP="001D62EE">
            <w:pPr>
              <w:pStyle w:val="ListParagraph"/>
              <w:numPr>
                <w:ilvl w:val="1"/>
                <w:numId w:val="23"/>
              </w:numPr>
              <w:rPr>
                <w:rFonts w:ascii="Arial" w:hAnsi="Arial" w:cs="Arial"/>
              </w:rPr>
            </w:pPr>
            <w:r>
              <w:rPr>
                <w:rFonts w:ascii="Arial" w:hAnsi="Arial" w:cs="Arial"/>
              </w:rPr>
              <w:t>Summary of Literature Review</w:t>
            </w:r>
          </w:p>
        </w:tc>
        <w:tc>
          <w:tcPr>
            <w:tcW w:w="2358" w:type="dxa"/>
          </w:tcPr>
          <w:p w14:paraId="6733213F" w14:textId="77777777" w:rsidR="001D62EE" w:rsidRDefault="007B5C8D" w:rsidP="00A70B64">
            <w:pPr>
              <w:rPr>
                <w:rFonts w:ascii="Arial" w:hAnsi="Arial" w:cs="Arial"/>
              </w:rPr>
            </w:pPr>
            <w:r>
              <w:rPr>
                <w:rFonts w:ascii="Arial" w:hAnsi="Arial" w:cs="Arial"/>
              </w:rPr>
              <w:t>4</w:t>
            </w:r>
          </w:p>
          <w:p w14:paraId="36293BBD" w14:textId="77777777" w:rsidR="007B5C8D" w:rsidRDefault="007B5C8D" w:rsidP="00A70B64">
            <w:pPr>
              <w:rPr>
                <w:rFonts w:ascii="Arial" w:hAnsi="Arial" w:cs="Arial"/>
              </w:rPr>
            </w:pPr>
            <w:r>
              <w:rPr>
                <w:rFonts w:ascii="Arial" w:hAnsi="Arial" w:cs="Arial"/>
              </w:rPr>
              <w:t>4</w:t>
            </w:r>
          </w:p>
          <w:p w14:paraId="7431ED5D" w14:textId="77777777" w:rsidR="007B5C8D" w:rsidRDefault="007B5C8D" w:rsidP="00A70B64">
            <w:pPr>
              <w:rPr>
                <w:rFonts w:ascii="Arial" w:hAnsi="Arial" w:cs="Arial"/>
              </w:rPr>
            </w:pPr>
            <w:r>
              <w:rPr>
                <w:rFonts w:ascii="Arial" w:hAnsi="Arial" w:cs="Arial"/>
              </w:rPr>
              <w:t>5</w:t>
            </w:r>
          </w:p>
          <w:p w14:paraId="15FE299B" w14:textId="77777777" w:rsidR="007B5C8D" w:rsidRDefault="007B5C8D" w:rsidP="00A70B64">
            <w:pPr>
              <w:rPr>
                <w:rFonts w:ascii="Arial" w:hAnsi="Arial" w:cs="Arial"/>
              </w:rPr>
            </w:pPr>
            <w:r>
              <w:rPr>
                <w:rFonts w:ascii="Arial" w:hAnsi="Arial" w:cs="Arial"/>
              </w:rPr>
              <w:t>5</w:t>
            </w:r>
          </w:p>
          <w:p w14:paraId="75E46470" w14:textId="6BBAF232" w:rsidR="007B5C8D" w:rsidRDefault="007B5C8D" w:rsidP="00A70B64">
            <w:pPr>
              <w:rPr>
                <w:rFonts w:ascii="Arial" w:hAnsi="Arial" w:cs="Arial"/>
              </w:rPr>
            </w:pPr>
            <w:r>
              <w:rPr>
                <w:rFonts w:ascii="Arial" w:hAnsi="Arial" w:cs="Arial"/>
              </w:rPr>
              <w:t>5</w:t>
            </w:r>
          </w:p>
        </w:tc>
      </w:tr>
      <w:tr w:rsidR="001D62EE" w14:paraId="7750FC39" w14:textId="77777777" w:rsidTr="001D62EE">
        <w:tc>
          <w:tcPr>
            <w:tcW w:w="6658" w:type="dxa"/>
          </w:tcPr>
          <w:p w14:paraId="0ED3A3A2" w14:textId="4C49BA39" w:rsidR="001D62EE" w:rsidRDefault="001D62EE" w:rsidP="001D62EE">
            <w:pPr>
              <w:pStyle w:val="ListParagraph"/>
              <w:numPr>
                <w:ilvl w:val="0"/>
                <w:numId w:val="23"/>
              </w:numPr>
              <w:rPr>
                <w:rFonts w:ascii="Arial" w:hAnsi="Arial" w:cs="Arial"/>
              </w:rPr>
            </w:pPr>
            <w:r>
              <w:rPr>
                <w:rFonts w:ascii="Arial" w:hAnsi="Arial" w:cs="Arial"/>
              </w:rPr>
              <w:t>Methodology</w:t>
            </w:r>
          </w:p>
        </w:tc>
        <w:tc>
          <w:tcPr>
            <w:tcW w:w="2358" w:type="dxa"/>
          </w:tcPr>
          <w:p w14:paraId="68393FC9" w14:textId="78CDE3E9" w:rsidR="001D62EE" w:rsidRDefault="007B5C8D" w:rsidP="00A70B64">
            <w:pPr>
              <w:rPr>
                <w:rFonts w:ascii="Arial" w:hAnsi="Arial" w:cs="Arial"/>
              </w:rPr>
            </w:pPr>
            <w:r>
              <w:rPr>
                <w:rFonts w:ascii="Arial" w:hAnsi="Arial" w:cs="Arial"/>
              </w:rPr>
              <w:t>6</w:t>
            </w:r>
          </w:p>
        </w:tc>
      </w:tr>
      <w:tr w:rsidR="001D62EE" w14:paraId="7BD8E493" w14:textId="77777777" w:rsidTr="001D62EE">
        <w:tc>
          <w:tcPr>
            <w:tcW w:w="6658" w:type="dxa"/>
          </w:tcPr>
          <w:p w14:paraId="08E8BD7E" w14:textId="347F903E" w:rsidR="001D62EE" w:rsidRDefault="001D62EE" w:rsidP="001D62EE">
            <w:pPr>
              <w:pStyle w:val="ListParagraph"/>
              <w:numPr>
                <w:ilvl w:val="0"/>
                <w:numId w:val="23"/>
              </w:numPr>
              <w:rPr>
                <w:rFonts w:ascii="Arial" w:hAnsi="Arial" w:cs="Arial"/>
              </w:rPr>
            </w:pPr>
            <w:r>
              <w:rPr>
                <w:rFonts w:ascii="Arial" w:hAnsi="Arial" w:cs="Arial"/>
              </w:rPr>
              <w:t>Findings</w:t>
            </w:r>
          </w:p>
        </w:tc>
        <w:tc>
          <w:tcPr>
            <w:tcW w:w="2358" w:type="dxa"/>
          </w:tcPr>
          <w:p w14:paraId="63BA443E" w14:textId="6D68A617" w:rsidR="001D62EE" w:rsidRDefault="007B5C8D" w:rsidP="00A70B64">
            <w:pPr>
              <w:rPr>
                <w:rFonts w:ascii="Arial" w:hAnsi="Arial" w:cs="Arial"/>
              </w:rPr>
            </w:pPr>
            <w:r>
              <w:rPr>
                <w:rFonts w:ascii="Arial" w:hAnsi="Arial" w:cs="Arial"/>
              </w:rPr>
              <w:t>7</w:t>
            </w:r>
          </w:p>
        </w:tc>
      </w:tr>
      <w:tr w:rsidR="001D62EE" w14:paraId="2078E33B" w14:textId="77777777" w:rsidTr="001D62EE">
        <w:tc>
          <w:tcPr>
            <w:tcW w:w="6658" w:type="dxa"/>
          </w:tcPr>
          <w:p w14:paraId="6D9F8683" w14:textId="5C4C9CFC" w:rsidR="001D62EE" w:rsidRDefault="001D62EE" w:rsidP="001D62EE">
            <w:pPr>
              <w:pStyle w:val="ListParagraph"/>
              <w:numPr>
                <w:ilvl w:val="0"/>
                <w:numId w:val="23"/>
              </w:numPr>
              <w:rPr>
                <w:rFonts w:ascii="Arial" w:hAnsi="Arial" w:cs="Arial"/>
              </w:rPr>
            </w:pPr>
            <w:r>
              <w:rPr>
                <w:rFonts w:ascii="Arial" w:hAnsi="Arial" w:cs="Arial"/>
              </w:rPr>
              <w:t>Conclusions</w:t>
            </w:r>
          </w:p>
        </w:tc>
        <w:tc>
          <w:tcPr>
            <w:tcW w:w="2358" w:type="dxa"/>
          </w:tcPr>
          <w:p w14:paraId="1BF85245" w14:textId="302112CC" w:rsidR="001D62EE" w:rsidRDefault="007B5C8D" w:rsidP="00A70B64">
            <w:pPr>
              <w:rPr>
                <w:rFonts w:ascii="Arial" w:hAnsi="Arial" w:cs="Arial"/>
              </w:rPr>
            </w:pPr>
            <w:r>
              <w:rPr>
                <w:rFonts w:ascii="Arial" w:hAnsi="Arial" w:cs="Arial"/>
              </w:rPr>
              <w:t>8</w:t>
            </w:r>
          </w:p>
        </w:tc>
      </w:tr>
      <w:tr w:rsidR="001D62EE" w14:paraId="3C89C072" w14:textId="77777777" w:rsidTr="001D62EE">
        <w:tc>
          <w:tcPr>
            <w:tcW w:w="6658" w:type="dxa"/>
          </w:tcPr>
          <w:p w14:paraId="20F354E9" w14:textId="67C79774" w:rsidR="001D62EE" w:rsidRDefault="001D62EE" w:rsidP="001D62EE">
            <w:pPr>
              <w:pStyle w:val="ListParagraph"/>
              <w:numPr>
                <w:ilvl w:val="0"/>
                <w:numId w:val="23"/>
              </w:numPr>
              <w:rPr>
                <w:rFonts w:ascii="Arial" w:hAnsi="Arial" w:cs="Arial"/>
              </w:rPr>
            </w:pPr>
            <w:r>
              <w:rPr>
                <w:rFonts w:ascii="Arial" w:hAnsi="Arial" w:cs="Arial"/>
              </w:rPr>
              <w:t>Recommendations</w:t>
            </w:r>
          </w:p>
        </w:tc>
        <w:tc>
          <w:tcPr>
            <w:tcW w:w="2358" w:type="dxa"/>
          </w:tcPr>
          <w:p w14:paraId="320D1FCD" w14:textId="6AF0972B" w:rsidR="001D62EE" w:rsidRDefault="007B5C8D" w:rsidP="00A70B64">
            <w:pPr>
              <w:rPr>
                <w:rFonts w:ascii="Arial" w:hAnsi="Arial" w:cs="Arial"/>
              </w:rPr>
            </w:pPr>
            <w:r>
              <w:rPr>
                <w:rFonts w:ascii="Arial" w:hAnsi="Arial" w:cs="Arial"/>
              </w:rPr>
              <w:t>9</w:t>
            </w:r>
          </w:p>
        </w:tc>
      </w:tr>
      <w:tr w:rsidR="001D62EE" w14:paraId="7B3B96E7" w14:textId="77777777" w:rsidTr="001D62EE">
        <w:tc>
          <w:tcPr>
            <w:tcW w:w="6658" w:type="dxa"/>
          </w:tcPr>
          <w:p w14:paraId="5FFFDF58" w14:textId="6B98E942" w:rsidR="001D62EE" w:rsidRDefault="001D62EE" w:rsidP="001D62EE">
            <w:pPr>
              <w:pStyle w:val="ListParagraph"/>
              <w:numPr>
                <w:ilvl w:val="0"/>
                <w:numId w:val="23"/>
              </w:numPr>
              <w:rPr>
                <w:rFonts w:ascii="Arial" w:hAnsi="Arial" w:cs="Arial"/>
              </w:rPr>
            </w:pPr>
            <w:r>
              <w:rPr>
                <w:rFonts w:ascii="Arial" w:hAnsi="Arial" w:cs="Arial"/>
              </w:rPr>
              <w:t>Limitations</w:t>
            </w:r>
          </w:p>
        </w:tc>
        <w:tc>
          <w:tcPr>
            <w:tcW w:w="2358" w:type="dxa"/>
          </w:tcPr>
          <w:p w14:paraId="7628185D" w14:textId="113391AE" w:rsidR="001D62EE" w:rsidRDefault="007B5C8D" w:rsidP="00A70B64">
            <w:pPr>
              <w:rPr>
                <w:rFonts w:ascii="Arial" w:hAnsi="Arial" w:cs="Arial"/>
              </w:rPr>
            </w:pPr>
            <w:r>
              <w:rPr>
                <w:rFonts w:ascii="Arial" w:hAnsi="Arial" w:cs="Arial"/>
              </w:rPr>
              <w:t>9</w:t>
            </w:r>
          </w:p>
        </w:tc>
      </w:tr>
      <w:tr w:rsidR="001D62EE" w14:paraId="71E9F026" w14:textId="77777777" w:rsidTr="001D62EE">
        <w:tc>
          <w:tcPr>
            <w:tcW w:w="6658" w:type="dxa"/>
          </w:tcPr>
          <w:p w14:paraId="4E7469A6" w14:textId="092B115C" w:rsidR="001D62EE" w:rsidRDefault="007B5C8D" w:rsidP="001D62EE">
            <w:pPr>
              <w:pStyle w:val="ListParagraph"/>
              <w:ind w:left="32"/>
              <w:rPr>
                <w:rFonts w:ascii="Arial" w:hAnsi="Arial" w:cs="Arial"/>
              </w:rPr>
            </w:pPr>
            <w:r>
              <w:rPr>
                <w:rFonts w:ascii="Arial" w:hAnsi="Arial" w:cs="Arial"/>
              </w:rPr>
              <w:t>References</w:t>
            </w:r>
          </w:p>
        </w:tc>
        <w:tc>
          <w:tcPr>
            <w:tcW w:w="2358" w:type="dxa"/>
          </w:tcPr>
          <w:p w14:paraId="6305D5DA" w14:textId="5E26CB6B" w:rsidR="001D62EE" w:rsidRDefault="004A3FA1" w:rsidP="00A70B64">
            <w:pPr>
              <w:rPr>
                <w:rFonts w:ascii="Arial" w:hAnsi="Arial" w:cs="Arial"/>
              </w:rPr>
            </w:pPr>
            <w:r>
              <w:rPr>
                <w:rFonts w:ascii="Arial" w:hAnsi="Arial" w:cs="Arial"/>
              </w:rPr>
              <w:t>10</w:t>
            </w:r>
          </w:p>
        </w:tc>
      </w:tr>
    </w:tbl>
    <w:p w14:paraId="422317E8" w14:textId="6B82B26D" w:rsidR="001D62EE" w:rsidRDefault="001D62EE" w:rsidP="00A70B64">
      <w:pPr>
        <w:spacing w:after="0" w:line="240" w:lineRule="auto"/>
        <w:rPr>
          <w:rFonts w:ascii="Arial" w:hAnsi="Arial" w:cs="Arial"/>
        </w:rPr>
      </w:pPr>
    </w:p>
    <w:p w14:paraId="1003EB59" w14:textId="77777777" w:rsidR="001D62EE" w:rsidRDefault="001D62EE" w:rsidP="00A70B64">
      <w:pPr>
        <w:spacing w:after="0" w:line="240" w:lineRule="auto"/>
        <w:rPr>
          <w:rFonts w:ascii="Arial" w:hAnsi="Arial" w:cs="Arial"/>
        </w:rPr>
      </w:pPr>
    </w:p>
    <w:p w14:paraId="10DA6521" w14:textId="5B6F6CCD" w:rsidR="001D62EE" w:rsidRDefault="001D62EE" w:rsidP="00A70B64">
      <w:pPr>
        <w:spacing w:after="0" w:line="240" w:lineRule="auto"/>
        <w:rPr>
          <w:rFonts w:ascii="Arial" w:hAnsi="Arial" w:cs="Arial"/>
        </w:rPr>
      </w:pPr>
    </w:p>
    <w:p w14:paraId="02256654" w14:textId="77777777" w:rsidR="00A70B64" w:rsidRPr="00D50982" w:rsidRDefault="00A70B64" w:rsidP="00A70B64">
      <w:pPr>
        <w:spacing w:after="0" w:line="240" w:lineRule="auto"/>
        <w:rPr>
          <w:rFonts w:ascii="Arial" w:hAnsi="Arial" w:cs="Arial"/>
        </w:rPr>
      </w:pPr>
    </w:p>
    <w:p w14:paraId="6FD350A5" w14:textId="77777777" w:rsidR="00A70B64" w:rsidRPr="00D50982" w:rsidRDefault="00A70B64" w:rsidP="00A70B64">
      <w:pPr>
        <w:spacing w:after="0" w:line="240" w:lineRule="auto"/>
        <w:rPr>
          <w:rFonts w:ascii="Arial" w:hAnsi="Arial" w:cs="Arial"/>
        </w:rPr>
      </w:pPr>
    </w:p>
    <w:p w14:paraId="18C9C9A0" w14:textId="77777777" w:rsidR="00A70B64" w:rsidRPr="00D50982" w:rsidRDefault="00A70B64" w:rsidP="00A70B64">
      <w:pPr>
        <w:spacing w:after="0" w:line="240" w:lineRule="auto"/>
        <w:rPr>
          <w:rFonts w:ascii="Arial" w:hAnsi="Arial" w:cs="Arial"/>
        </w:rPr>
      </w:pPr>
    </w:p>
    <w:p w14:paraId="1048B71A" w14:textId="77777777" w:rsidR="00A70B64" w:rsidRPr="00D50982" w:rsidRDefault="00A70B64" w:rsidP="00A70B64">
      <w:pPr>
        <w:spacing w:after="0" w:line="240" w:lineRule="auto"/>
        <w:rPr>
          <w:rFonts w:ascii="Arial" w:hAnsi="Arial" w:cs="Arial"/>
        </w:rPr>
      </w:pPr>
    </w:p>
    <w:p w14:paraId="50A507DB" w14:textId="77777777" w:rsidR="00A70B64" w:rsidRPr="00D50982" w:rsidRDefault="00A70B64" w:rsidP="00A70B64">
      <w:pPr>
        <w:spacing w:after="0" w:line="240" w:lineRule="auto"/>
        <w:rPr>
          <w:rFonts w:ascii="Arial" w:hAnsi="Arial" w:cs="Arial"/>
        </w:rPr>
      </w:pPr>
    </w:p>
    <w:p w14:paraId="662B4B3A" w14:textId="77777777" w:rsidR="00A70B64" w:rsidRPr="00D50982" w:rsidRDefault="00A70B64" w:rsidP="00A70B64">
      <w:pPr>
        <w:spacing w:after="0" w:line="240" w:lineRule="auto"/>
        <w:rPr>
          <w:rFonts w:ascii="Arial" w:hAnsi="Arial" w:cs="Arial"/>
        </w:rPr>
      </w:pPr>
    </w:p>
    <w:p w14:paraId="25F1D4C7" w14:textId="77777777" w:rsidR="00A70B64" w:rsidRPr="00D50982" w:rsidRDefault="00A70B64" w:rsidP="00A70B64">
      <w:pPr>
        <w:spacing w:after="0" w:line="240" w:lineRule="auto"/>
        <w:rPr>
          <w:rFonts w:ascii="Arial" w:hAnsi="Arial" w:cs="Arial"/>
        </w:rPr>
      </w:pPr>
    </w:p>
    <w:p w14:paraId="497C8E90" w14:textId="77777777" w:rsidR="00A70B64" w:rsidRPr="00D50982" w:rsidRDefault="00A70B64" w:rsidP="00A70B64">
      <w:pPr>
        <w:spacing w:after="0" w:line="240" w:lineRule="auto"/>
        <w:rPr>
          <w:rFonts w:ascii="Arial" w:hAnsi="Arial" w:cs="Arial"/>
        </w:rPr>
      </w:pPr>
    </w:p>
    <w:p w14:paraId="4A7613F6" w14:textId="77777777" w:rsidR="00A70B64" w:rsidRPr="00D50982" w:rsidRDefault="00A70B64" w:rsidP="00A70B64">
      <w:pPr>
        <w:spacing w:after="0" w:line="240" w:lineRule="auto"/>
        <w:rPr>
          <w:rFonts w:ascii="Arial" w:hAnsi="Arial" w:cs="Arial"/>
        </w:rPr>
      </w:pPr>
    </w:p>
    <w:p w14:paraId="2EE8A28E" w14:textId="77777777" w:rsidR="00A70B64" w:rsidRPr="00D50982" w:rsidRDefault="00A70B64" w:rsidP="00A70B64">
      <w:pPr>
        <w:spacing w:after="0" w:line="240" w:lineRule="auto"/>
        <w:rPr>
          <w:rFonts w:ascii="Arial" w:hAnsi="Arial" w:cs="Arial"/>
        </w:rPr>
      </w:pPr>
    </w:p>
    <w:p w14:paraId="2DB0E16D" w14:textId="77777777" w:rsidR="00A70B64" w:rsidRPr="00D50982" w:rsidRDefault="00A70B64" w:rsidP="00A70B64">
      <w:pPr>
        <w:spacing w:after="0" w:line="240" w:lineRule="auto"/>
        <w:rPr>
          <w:rFonts w:ascii="Arial" w:hAnsi="Arial" w:cs="Arial"/>
        </w:rPr>
      </w:pPr>
    </w:p>
    <w:p w14:paraId="75C4E325" w14:textId="77777777" w:rsidR="00A70B64" w:rsidRPr="00D50982" w:rsidRDefault="00A70B64" w:rsidP="00A70B64">
      <w:pPr>
        <w:spacing w:after="0" w:line="240" w:lineRule="auto"/>
        <w:rPr>
          <w:rFonts w:ascii="Arial" w:hAnsi="Arial" w:cs="Arial"/>
        </w:rPr>
      </w:pPr>
    </w:p>
    <w:p w14:paraId="1D4AE666" w14:textId="77777777" w:rsidR="00A70B64" w:rsidRPr="00D50982" w:rsidRDefault="00A70B64" w:rsidP="00A70B64">
      <w:pPr>
        <w:spacing w:after="0" w:line="240" w:lineRule="auto"/>
        <w:rPr>
          <w:rFonts w:ascii="Arial" w:hAnsi="Arial" w:cs="Arial"/>
        </w:rPr>
      </w:pPr>
    </w:p>
    <w:p w14:paraId="5D759684" w14:textId="77777777" w:rsidR="00A70B64" w:rsidRPr="00D50982" w:rsidRDefault="00A70B64" w:rsidP="00A70B64">
      <w:pPr>
        <w:spacing w:after="0" w:line="240" w:lineRule="auto"/>
        <w:rPr>
          <w:rFonts w:ascii="Arial" w:hAnsi="Arial" w:cs="Arial"/>
        </w:rPr>
      </w:pPr>
    </w:p>
    <w:p w14:paraId="031C4064" w14:textId="77777777" w:rsidR="00A70B64" w:rsidRPr="00D50982" w:rsidRDefault="00A70B64" w:rsidP="00A70B64">
      <w:pPr>
        <w:spacing w:after="0" w:line="240" w:lineRule="auto"/>
        <w:rPr>
          <w:rFonts w:ascii="Arial" w:hAnsi="Arial" w:cs="Arial"/>
        </w:rPr>
      </w:pPr>
    </w:p>
    <w:p w14:paraId="6DDEE829" w14:textId="77777777" w:rsidR="00A70B64" w:rsidRPr="00D50982" w:rsidRDefault="00A70B64" w:rsidP="00A70B64">
      <w:pPr>
        <w:spacing w:after="0" w:line="240" w:lineRule="auto"/>
        <w:rPr>
          <w:rFonts w:ascii="Arial" w:hAnsi="Arial" w:cs="Arial"/>
        </w:rPr>
      </w:pPr>
    </w:p>
    <w:p w14:paraId="1B7D50B4" w14:textId="1C03B414" w:rsidR="00D50982" w:rsidRDefault="00D50982">
      <w:pPr>
        <w:rPr>
          <w:rFonts w:ascii="Arial" w:hAnsi="Arial" w:cs="Arial"/>
        </w:rPr>
      </w:pPr>
      <w:r>
        <w:rPr>
          <w:rFonts w:ascii="Arial" w:hAnsi="Arial" w:cs="Arial"/>
        </w:rPr>
        <w:br w:type="page"/>
      </w:r>
    </w:p>
    <w:p w14:paraId="0E087378" w14:textId="77777777" w:rsidR="00822FAD" w:rsidRPr="00D50982" w:rsidRDefault="00822FAD" w:rsidP="00822FAD">
      <w:pPr>
        <w:spacing w:after="0"/>
        <w:rPr>
          <w:rFonts w:ascii="Arial" w:hAnsi="Arial" w:cs="Arial"/>
          <w:b/>
        </w:rPr>
      </w:pPr>
      <w:r w:rsidRPr="00D50982">
        <w:rPr>
          <w:rFonts w:ascii="Arial" w:hAnsi="Arial" w:cs="Arial"/>
          <w:b/>
        </w:rPr>
        <w:lastRenderedPageBreak/>
        <w:t>Wellbeing Initiatives influencing Employee Engagement and Sickness Absence</w:t>
      </w:r>
    </w:p>
    <w:p w14:paraId="2AE0AA59" w14:textId="77777777" w:rsidR="008E1CBB" w:rsidRPr="00D50982" w:rsidRDefault="008E1CBB" w:rsidP="00A70B64">
      <w:pPr>
        <w:spacing w:after="0" w:line="240" w:lineRule="auto"/>
        <w:rPr>
          <w:rFonts w:ascii="Arial" w:hAnsi="Arial" w:cs="Arial"/>
          <w:color w:val="002060"/>
        </w:rPr>
      </w:pPr>
    </w:p>
    <w:p w14:paraId="57E2EB88" w14:textId="0F8571ED" w:rsidR="00347849" w:rsidRPr="00D50982" w:rsidRDefault="00347849" w:rsidP="00347849">
      <w:pPr>
        <w:pStyle w:val="ListParagraph"/>
        <w:numPr>
          <w:ilvl w:val="0"/>
          <w:numId w:val="17"/>
        </w:numPr>
        <w:spacing w:after="0"/>
        <w:ind w:left="284" w:hanging="284"/>
        <w:rPr>
          <w:rFonts w:ascii="Arial" w:hAnsi="Arial" w:cs="Arial"/>
          <w:color w:val="002060"/>
        </w:rPr>
      </w:pPr>
      <w:r w:rsidRPr="00D50982">
        <w:rPr>
          <w:rFonts w:ascii="Arial" w:hAnsi="Arial" w:cs="Arial"/>
          <w:b/>
          <w:color w:val="000000" w:themeColor="text1"/>
        </w:rPr>
        <w:t>Introduction</w:t>
      </w:r>
    </w:p>
    <w:p w14:paraId="7DF8ED58" w14:textId="5ADC7E37" w:rsidR="00651859" w:rsidRPr="00D50982" w:rsidRDefault="00651859" w:rsidP="00347849">
      <w:pPr>
        <w:spacing w:after="0" w:line="240" w:lineRule="auto"/>
        <w:rPr>
          <w:rFonts w:ascii="Arial" w:hAnsi="Arial" w:cs="Arial"/>
          <w:color w:val="000000" w:themeColor="text1"/>
        </w:rPr>
      </w:pPr>
      <w:r w:rsidRPr="00D50982">
        <w:rPr>
          <w:rFonts w:ascii="Arial" w:hAnsi="Arial" w:cs="Arial"/>
          <w:color w:val="000000" w:themeColor="text1"/>
        </w:rPr>
        <w:t xml:space="preserve">An Aim of Swansea Council within the next 12 months is to </w:t>
      </w:r>
      <w:r w:rsidR="00347849" w:rsidRPr="00D50982">
        <w:rPr>
          <w:rFonts w:ascii="Arial" w:hAnsi="Arial" w:cs="Arial"/>
          <w:color w:val="000000" w:themeColor="text1"/>
        </w:rPr>
        <w:t>reduce sickness absence which</w:t>
      </w:r>
      <w:r w:rsidRPr="00D50982">
        <w:rPr>
          <w:rFonts w:ascii="Arial" w:hAnsi="Arial" w:cs="Arial"/>
          <w:color w:val="000000" w:themeColor="text1"/>
        </w:rPr>
        <w:t xml:space="preserve"> in turn will contribute to the overall budget savings.</w:t>
      </w:r>
    </w:p>
    <w:p w14:paraId="721E6FB4" w14:textId="4E97991F" w:rsidR="00651859" w:rsidRPr="00D50982" w:rsidRDefault="00651859" w:rsidP="00347849">
      <w:pPr>
        <w:spacing w:after="0" w:line="240" w:lineRule="auto"/>
        <w:rPr>
          <w:rFonts w:ascii="Arial" w:hAnsi="Arial" w:cs="Arial"/>
        </w:rPr>
      </w:pPr>
      <w:r w:rsidRPr="00D50982">
        <w:rPr>
          <w:rFonts w:ascii="Arial" w:hAnsi="Arial" w:cs="Arial"/>
          <w:color w:val="000000" w:themeColor="text1"/>
        </w:rPr>
        <w:t xml:space="preserve">This report is an evaluation of the wellbeing initiatives accessible to employees within Swansea Council focusing on whether they are the </w:t>
      </w:r>
      <w:r w:rsidRPr="00D50982">
        <w:rPr>
          <w:rFonts w:ascii="Arial" w:hAnsi="Arial" w:cs="Arial"/>
        </w:rPr>
        <w:t xml:space="preserve">right initiatives and whether there is sufficient awareness to all employees.  The report considers whether </w:t>
      </w:r>
      <w:r w:rsidR="00822FAD" w:rsidRPr="00D50982">
        <w:rPr>
          <w:rFonts w:ascii="Arial" w:hAnsi="Arial" w:cs="Arial"/>
        </w:rPr>
        <w:t>early</w:t>
      </w:r>
      <w:r w:rsidRPr="00D50982">
        <w:rPr>
          <w:rFonts w:ascii="Arial" w:hAnsi="Arial" w:cs="Arial"/>
        </w:rPr>
        <w:t xml:space="preserve"> intervention and improved wellbeing engagement would reduce stress related absences.</w:t>
      </w:r>
    </w:p>
    <w:p w14:paraId="2E1FD196" w14:textId="25D44C62" w:rsidR="00651859" w:rsidRPr="00D50982" w:rsidRDefault="00651859" w:rsidP="00651859">
      <w:pPr>
        <w:spacing w:after="0"/>
        <w:rPr>
          <w:rFonts w:ascii="Arial" w:hAnsi="Arial" w:cs="Arial"/>
        </w:rPr>
      </w:pPr>
    </w:p>
    <w:p w14:paraId="187EC421" w14:textId="5921EEDB" w:rsidR="00B20A46" w:rsidRDefault="00347849" w:rsidP="00F43BD8">
      <w:pPr>
        <w:spacing w:after="0"/>
        <w:rPr>
          <w:rFonts w:ascii="Arial" w:hAnsi="Arial" w:cs="Arial"/>
        </w:rPr>
      </w:pPr>
      <w:r w:rsidRPr="00D50982">
        <w:rPr>
          <w:rFonts w:ascii="Arial" w:hAnsi="Arial" w:cs="Arial"/>
        </w:rPr>
        <w:t>Identified Stakeholders are</w:t>
      </w:r>
      <w:r w:rsidR="00651859" w:rsidRPr="00D50982">
        <w:rPr>
          <w:rFonts w:ascii="Arial" w:hAnsi="Arial" w:cs="Arial"/>
        </w:rPr>
        <w:t>:</w:t>
      </w:r>
    </w:p>
    <w:p w14:paraId="5D7AAC5B" w14:textId="03933DCE" w:rsidR="00651859" w:rsidRDefault="00651859" w:rsidP="00F43BD8">
      <w:pPr>
        <w:pStyle w:val="ListParagraph"/>
        <w:numPr>
          <w:ilvl w:val="0"/>
          <w:numId w:val="9"/>
        </w:numPr>
        <w:spacing w:after="0"/>
        <w:rPr>
          <w:rFonts w:ascii="Arial" w:hAnsi="Arial" w:cs="Arial"/>
        </w:rPr>
      </w:pPr>
      <w:r w:rsidRPr="00D50982">
        <w:rPr>
          <w:rFonts w:ascii="Arial" w:hAnsi="Arial" w:cs="Arial"/>
        </w:rPr>
        <w:t>Corporate Management Team</w:t>
      </w:r>
    </w:p>
    <w:p w14:paraId="42B6BDC9" w14:textId="43C8F5DF" w:rsidR="00F43BD8" w:rsidRPr="00F43BD8" w:rsidRDefault="00F43BD8" w:rsidP="00F43BD8">
      <w:pPr>
        <w:pStyle w:val="ListParagraph"/>
        <w:numPr>
          <w:ilvl w:val="0"/>
          <w:numId w:val="9"/>
        </w:numPr>
        <w:spacing w:after="0"/>
        <w:rPr>
          <w:rFonts w:ascii="Arial" w:hAnsi="Arial" w:cs="Arial"/>
        </w:rPr>
      </w:pPr>
      <w:r>
        <w:rPr>
          <w:rFonts w:ascii="Arial" w:hAnsi="Arial" w:cs="Arial"/>
        </w:rPr>
        <w:t>Employees</w:t>
      </w:r>
    </w:p>
    <w:p w14:paraId="00C0178C" w14:textId="0197F3D5" w:rsidR="00651859" w:rsidRPr="00D50982" w:rsidRDefault="00651859" w:rsidP="00651859">
      <w:pPr>
        <w:pStyle w:val="ListParagraph"/>
        <w:numPr>
          <w:ilvl w:val="0"/>
          <w:numId w:val="9"/>
        </w:numPr>
        <w:spacing w:after="0"/>
        <w:rPr>
          <w:rFonts w:ascii="Arial" w:hAnsi="Arial" w:cs="Arial"/>
        </w:rPr>
      </w:pPr>
      <w:r w:rsidRPr="00D50982">
        <w:rPr>
          <w:rFonts w:ascii="Arial" w:hAnsi="Arial" w:cs="Arial"/>
        </w:rPr>
        <w:t>Trade Unions</w:t>
      </w:r>
    </w:p>
    <w:p w14:paraId="3D71EEEC" w14:textId="6CEA86C4" w:rsidR="00651859" w:rsidRPr="00D50982" w:rsidRDefault="00347849" w:rsidP="00651859">
      <w:pPr>
        <w:pStyle w:val="ListParagraph"/>
        <w:numPr>
          <w:ilvl w:val="0"/>
          <w:numId w:val="9"/>
        </w:numPr>
        <w:spacing w:after="0"/>
        <w:rPr>
          <w:rFonts w:ascii="Arial" w:hAnsi="Arial" w:cs="Arial"/>
        </w:rPr>
      </w:pPr>
      <w:r w:rsidRPr="00D50982">
        <w:rPr>
          <w:rFonts w:ascii="Arial" w:hAnsi="Arial" w:cs="Arial"/>
        </w:rPr>
        <w:t>Occupational Health Department</w:t>
      </w:r>
    </w:p>
    <w:p w14:paraId="2C750042" w14:textId="0ECEE908" w:rsidR="00651859" w:rsidRPr="00D50982" w:rsidRDefault="00651859" w:rsidP="00347849">
      <w:pPr>
        <w:spacing w:after="0"/>
        <w:rPr>
          <w:rFonts w:ascii="Arial" w:hAnsi="Arial" w:cs="Arial"/>
        </w:rPr>
      </w:pPr>
    </w:p>
    <w:p w14:paraId="275604BB" w14:textId="65A059BB" w:rsidR="00651859" w:rsidRPr="00D50982" w:rsidRDefault="00D50982" w:rsidP="00347849">
      <w:pPr>
        <w:spacing w:after="0"/>
        <w:rPr>
          <w:rFonts w:ascii="Arial" w:hAnsi="Arial" w:cs="Arial"/>
        </w:rPr>
      </w:pPr>
      <w:r>
        <w:rPr>
          <w:rFonts w:ascii="Arial" w:hAnsi="Arial" w:cs="Arial"/>
        </w:rPr>
        <w:t>Having analysed the</w:t>
      </w:r>
      <w:r w:rsidR="00B73DDC">
        <w:rPr>
          <w:rFonts w:ascii="Arial" w:hAnsi="Arial" w:cs="Arial"/>
        </w:rPr>
        <w:t xml:space="preserve"> absence</w:t>
      </w:r>
      <w:r w:rsidRPr="00D50982">
        <w:rPr>
          <w:rFonts w:ascii="Arial" w:hAnsi="Arial" w:cs="Arial"/>
        </w:rPr>
        <w:t xml:space="preserve"> data within Swansea Council</w:t>
      </w:r>
      <w:r w:rsidR="00732A49">
        <w:rPr>
          <w:rFonts w:ascii="Arial" w:hAnsi="Arial" w:cs="Arial"/>
        </w:rPr>
        <w:t xml:space="preserve"> for the period </w:t>
      </w:r>
      <w:r w:rsidR="00B20A46">
        <w:rPr>
          <w:rFonts w:ascii="Arial" w:hAnsi="Arial" w:cs="Arial"/>
        </w:rPr>
        <w:t>20</w:t>
      </w:r>
      <w:r w:rsidR="00732A49">
        <w:rPr>
          <w:rFonts w:ascii="Arial" w:hAnsi="Arial" w:cs="Arial"/>
        </w:rPr>
        <w:t>19/20</w:t>
      </w:r>
      <w:r w:rsidR="00B20A46">
        <w:rPr>
          <w:rFonts w:ascii="Arial" w:hAnsi="Arial" w:cs="Arial"/>
        </w:rPr>
        <w:t>20</w:t>
      </w:r>
      <w:r>
        <w:rPr>
          <w:rFonts w:ascii="Arial" w:hAnsi="Arial" w:cs="Arial"/>
        </w:rPr>
        <w:t xml:space="preserve">, it is evident </w:t>
      </w:r>
      <w:r w:rsidRPr="00D50982">
        <w:rPr>
          <w:rFonts w:ascii="Arial" w:hAnsi="Arial" w:cs="Arial"/>
        </w:rPr>
        <w:t xml:space="preserve">that </w:t>
      </w:r>
      <w:r w:rsidR="00651859" w:rsidRPr="00D50982">
        <w:rPr>
          <w:rFonts w:ascii="Arial" w:hAnsi="Arial" w:cs="Arial"/>
        </w:rPr>
        <w:t xml:space="preserve">stress is the highest reason for sickness, </w:t>
      </w:r>
      <w:r w:rsidR="00F43BD8">
        <w:rPr>
          <w:rFonts w:ascii="Arial" w:hAnsi="Arial" w:cs="Arial"/>
        </w:rPr>
        <w:t xml:space="preserve">resulting </w:t>
      </w:r>
      <w:r w:rsidR="00651859" w:rsidRPr="00D50982">
        <w:rPr>
          <w:rFonts w:ascii="Arial" w:hAnsi="Arial" w:cs="Arial"/>
        </w:rPr>
        <w:t>in an increase in both Long Term and Short Term absences.</w:t>
      </w:r>
    </w:p>
    <w:p w14:paraId="09DB7E58" w14:textId="426BC1D1" w:rsidR="00B73DDC" w:rsidRDefault="00B73DDC" w:rsidP="00347849">
      <w:pPr>
        <w:spacing w:after="0"/>
        <w:rPr>
          <w:rFonts w:ascii="Arial" w:hAnsi="Arial" w:cs="Arial"/>
        </w:rPr>
      </w:pPr>
      <w:r>
        <w:rPr>
          <w:noProof/>
          <w:lang w:eastAsia="en-GB"/>
        </w:rPr>
        <w:drawing>
          <wp:inline distT="0" distB="0" distL="0" distR="0" wp14:anchorId="3DEDFA22" wp14:editId="33BB3949">
            <wp:extent cx="2904067" cy="124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13926" cy="1248825"/>
                    </a:xfrm>
                    <a:prstGeom prst="rect">
                      <a:avLst/>
                    </a:prstGeom>
                  </pic:spPr>
                </pic:pic>
              </a:graphicData>
            </a:graphic>
          </wp:inline>
        </w:drawing>
      </w:r>
    </w:p>
    <w:p w14:paraId="56EBDFDB" w14:textId="7F9F9734" w:rsidR="00651859" w:rsidRPr="00D50982" w:rsidRDefault="00347849" w:rsidP="00347849">
      <w:pPr>
        <w:spacing w:after="0"/>
        <w:rPr>
          <w:rFonts w:ascii="Arial" w:hAnsi="Arial" w:cs="Arial"/>
          <w:b/>
        </w:rPr>
      </w:pPr>
      <w:r w:rsidRPr="00D50982">
        <w:rPr>
          <w:rFonts w:ascii="Arial" w:hAnsi="Arial" w:cs="Arial"/>
          <w:b/>
        </w:rPr>
        <w:t>Aim</w:t>
      </w:r>
    </w:p>
    <w:p w14:paraId="51279D3D" w14:textId="4AA38ED1" w:rsidR="00347849" w:rsidRPr="00D50982" w:rsidRDefault="00347849" w:rsidP="00347849">
      <w:pPr>
        <w:spacing w:after="0"/>
        <w:rPr>
          <w:rFonts w:ascii="Arial" w:hAnsi="Arial" w:cs="Arial"/>
        </w:rPr>
      </w:pPr>
      <w:r w:rsidRPr="00D50982">
        <w:rPr>
          <w:rFonts w:ascii="Arial" w:hAnsi="Arial" w:cs="Arial"/>
        </w:rPr>
        <w:t xml:space="preserve">The aim of this research is to critically analyse wellbeing initiatives to determine whether wellbeing engagement/early intervention will effect </w:t>
      </w:r>
      <w:r w:rsidR="00B20A46">
        <w:rPr>
          <w:rFonts w:ascii="Arial" w:hAnsi="Arial" w:cs="Arial"/>
        </w:rPr>
        <w:t>sickness</w:t>
      </w:r>
      <w:r w:rsidR="007B5C8D">
        <w:rPr>
          <w:rFonts w:ascii="Arial" w:hAnsi="Arial" w:cs="Arial"/>
        </w:rPr>
        <w:t xml:space="preserve"> absence</w:t>
      </w:r>
      <w:r w:rsidRPr="00D50982">
        <w:rPr>
          <w:rFonts w:ascii="Arial" w:hAnsi="Arial" w:cs="Arial"/>
        </w:rPr>
        <w:t>.</w:t>
      </w:r>
    </w:p>
    <w:p w14:paraId="5E949279" w14:textId="2568F8BF" w:rsidR="00347849" w:rsidRPr="00D50982" w:rsidRDefault="00347849" w:rsidP="00651859">
      <w:pPr>
        <w:spacing w:after="0"/>
        <w:rPr>
          <w:rFonts w:ascii="Arial" w:hAnsi="Arial" w:cs="Arial"/>
        </w:rPr>
      </w:pPr>
    </w:p>
    <w:p w14:paraId="471B8F6D" w14:textId="690669CF" w:rsidR="00347849" w:rsidRPr="00D50982" w:rsidRDefault="00347849" w:rsidP="00651859">
      <w:pPr>
        <w:spacing w:after="0"/>
        <w:rPr>
          <w:rFonts w:ascii="Arial" w:hAnsi="Arial" w:cs="Arial"/>
          <w:b/>
        </w:rPr>
      </w:pPr>
      <w:r w:rsidRPr="00D50982">
        <w:rPr>
          <w:rFonts w:ascii="Arial" w:hAnsi="Arial" w:cs="Arial"/>
          <w:b/>
        </w:rPr>
        <w:t>Objectives</w:t>
      </w:r>
    </w:p>
    <w:p w14:paraId="36160FBA" w14:textId="317C2107" w:rsidR="00347849" w:rsidRPr="00D50982" w:rsidRDefault="00347849" w:rsidP="00347849">
      <w:pPr>
        <w:pStyle w:val="ListParagraph"/>
        <w:numPr>
          <w:ilvl w:val="0"/>
          <w:numId w:val="10"/>
        </w:numPr>
        <w:spacing w:after="0"/>
        <w:rPr>
          <w:rFonts w:ascii="Arial" w:hAnsi="Arial" w:cs="Arial"/>
        </w:rPr>
      </w:pPr>
      <w:r w:rsidRPr="00D50982">
        <w:rPr>
          <w:rFonts w:ascii="Arial" w:hAnsi="Arial" w:cs="Arial"/>
        </w:rPr>
        <w:t>To identify</w:t>
      </w:r>
      <w:r w:rsidR="00732A49">
        <w:rPr>
          <w:rFonts w:ascii="Arial" w:hAnsi="Arial" w:cs="Arial"/>
        </w:rPr>
        <w:t xml:space="preserve"> and critically analyse </w:t>
      </w:r>
      <w:r w:rsidR="00B20A46">
        <w:rPr>
          <w:rFonts w:ascii="Arial" w:hAnsi="Arial" w:cs="Arial"/>
        </w:rPr>
        <w:t>the benefit of wellbeing initiatives within the workplace</w:t>
      </w:r>
    </w:p>
    <w:p w14:paraId="7E97F0CA" w14:textId="4F6841BA" w:rsidR="00347849" w:rsidRPr="00D50982" w:rsidRDefault="00D50982" w:rsidP="00347849">
      <w:pPr>
        <w:pStyle w:val="ListParagraph"/>
        <w:numPr>
          <w:ilvl w:val="0"/>
          <w:numId w:val="10"/>
        </w:numPr>
        <w:spacing w:after="0"/>
        <w:rPr>
          <w:rFonts w:ascii="Arial" w:hAnsi="Arial" w:cs="Arial"/>
        </w:rPr>
      </w:pPr>
      <w:r>
        <w:rPr>
          <w:rFonts w:ascii="Arial" w:hAnsi="Arial" w:cs="Arial"/>
        </w:rPr>
        <w:t xml:space="preserve">To critically analyse </w:t>
      </w:r>
      <w:r w:rsidR="00B20A46">
        <w:rPr>
          <w:rFonts w:ascii="Arial" w:hAnsi="Arial" w:cs="Arial"/>
        </w:rPr>
        <w:t xml:space="preserve">whether </w:t>
      </w:r>
      <w:r w:rsidR="00347849" w:rsidRPr="00D50982">
        <w:rPr>
          <w:rFonts w:ascii="Arial" w:hAnsi="Arial" w:cs="Arial"/>
        </w:rPr>
        <w:t>wellbeing initiatives</w:t>
      </w:r>
      <w:r w:rsidR="00B20A46">
        <w:rPr>
          <w:rFonts w:ascii="Arial" w:hAnsi="Arial" w:cs="Arial"/>
        </w:rPr>
        <w:t xml:space="preserve"> improve employee engagement</w:t>
      </w:r>
    </w:p>
    <w:p w14:paraId="3E79BFFB" w14:textId="48B2635D" w:rsidR="00347849" w:rsidRPr="00D50982" w:rsidRDefault="00347849" w:rsidP="00347849">
      <w:pPr>
        <w:pStyle w:val="ListParagraph"/>
        <w:numPr>
          <w:ilvl w:val="0"/>
          <w:numId w:val="10"/>
        </w:numPr>
        <w:spacing w:after="0"/>
        <w:rPr>
          <w:rFonts w:ascii="Arial" w:hAnsi="Arial" w:cs="Arial"/>
        </w:rPr>
      </w:pPr>
      <w:r w:rsidRPr="00D50982">
        <w:rPr>
          <w:rFonts w:ascii="Arial" w:hAnsi="Arial" w:cs="Arial"/>
        </w:rPr>
        <w:t>To make recommendations</w:t>
      </w:r>
      <w:r w:rsidR="00F43BD8">
        <w:rPr>
          <w:rFonts w:ascii="Arial" w:hAnsi="Arial" w:cs="Arial"/>
        </w:rPr>
        <w:t xml:space="preserve"> to improve </w:t>
      </w:r>
      <w:r w:rsidRPr="00D50982">
        <w:rPr>
          <w:rFonts w:ascii="Arial" w:hAnsi="Arial" w:cs="Arial"/>
        </w:rPr>
        <w:t>Wellbeing Engagemen</w:t>
      </w:r>
      <w:r w:rsidR="00F43BD8">
        <w:rPr>
          <w:rFonts w:ascii="Arial" w:hAnsi="Arial" w:cs="Arial"/>
        </w:rPr>
        <w:t>t</w:t>
      </w:r>
    </w:p>
    <w:p w14:paraId="7D42B846" w14:textId="1813A903" w:rsidR="003F323A" w:rsidRPr="00D50982" w:rsidRDefault="003F323A" w:rsidP="00F0105B">
      <w:pPr>
        <w:spacing w:after="0" w:line="254" w:lineRule="auto"/>
        <w:rPr>
          <w:rFonts w:ascii="Arial" w:hAnsi="Arial" w:cs="Arial"/>
          <w:color w:val="000000" w:themeColor="text1"/>
        </w:rPr>
      </w:pPr>
    </w:p>
    <w:p w14:paraId="4643F2D3" w14:textId="4A5ACA3B" w:rsidR="00347849" w:rsidRPr="00D50982" w:rsidRDefault="00D50982" w:rsidP="00347849">
      <w:pPr>
        <w:pStyle w:val="ListParagraph"/>
        <w:numPr>
          <w:ilvl w:val="0"/>
          <w:numId w:val="17"/>
        </w:numPr>
        <w:spacing w:after="0"/>
        <w:ind w:left="284" w:hanging="284"/>
        <w:rPr>
          <w:rFonts w:ascii="Arial" w:hAnsi="Arial" w:cs="Arial"/>
          <w:b/>
        </w:rPr>
      </w:pPr>
      <w:r>
        <w:rPr>
          <w:rFonts w:ascii="Arial" w:hAnsi="Arial" w:cs="Arial"/>
          <w:b/>
        </w:rPr>
        <w:tab/>
      </w:r>
      <w:r w:rsidR="00347849" w:rsidRPr="00D50982">
        <w:rPr>
          <w:rFonts w:ascii="Arial" w:hAnsi="Arial" w:cs="Arial"/>
          <w:b/>
        </w:rPr>
        <w:t>Literature Review</w:t>
      </w:r>
    </w:p>
    <w:p w14:paraId="23833D07" w14:textId="1DFF1C39" w:rsidR="00347849" w:rsidRPr="00D50982" w:rsidRDefault="00347849" w:rsidP="00347849">
      <w:pPr>
        <w:spacing w:after="0"/>
        <w:rPr>
          <w:rFonts w:ascii="Arial" w:hAnsi="Arial" w:cs="Arial"/>
        </w:rPr>
      </w:pPr>
      <w:r w:rsidRPr="00D50982">
        <w:rPr>
          <w:rFonts w:ascii="Arial" w:hAnsi="Arial" w:cs="Arial"/>
        </w:rPr>
        <w:t xml:space="preserve">Through the process of researching Wellbeing </w:t>
      </w:r>
      <w:r w:rsidR="00822FAD" w:rsidRPr="00D50982">
        <w:rPr>
          <w:rFonts w:ascii="Arial" w:hAnsi="Arial" w:cs="Arial"/>
        </w:rPr>
        <w:t>Engagement,</w:t>
      </w:r>
      <w:r w:rsidRPr="00D50982">
        <w:rPr>
          <w:rFonts w:ascii="Arial" w:hAnsi="Arial" w:cs="Arial"/>
        </w:rPr>
        <w:t xml:space="preserve"> </w:t>
      </w:r>
      <w:r w:rsidR="00B73DDC">
        <w:rPr>
          <w:rFonts w:ascii="Arial" w:hAnsi="Arial" w:cs="Arial"/>
        </w:rPr>
        <w:t>whilst there is evidence that it would be beneficial for Organisations to promote wellbeing initiatives, there is also a legal obligation in line with the Eq</w:t>
      </w:r>
      <w:r w:rsidR="00822FAD" w:rsidRPr="00D50982">
        <w:rPr>
          <w:rFonts w:ascii="Arial" w:hAnsi="Arial" w:cs="Arial"/>
        </w:rPr>
        <w:t>uality Act 2010,</w:t>
      </w:r>
      <w:r w:rsidR="00B73DDC">
        <w:rPr>
          <w:rFonts w:ascii="Arial" w:hAnsi="Arial" w:cs="Arial"/>
        </w:rPr>
        <w:t xml:space="preserve"> </w:t>
      </w:r>
      <w:r w:rsidR="00822FAD" w:rsidRPr="00D50982">
        <w:rPr>
          <w:rFonts w:ascii="Arial" w:hAnsi="Arial" w:cs="Arial"/>
        </w:rPr>
        <w:t xml:space="preserve">for employers to consider reasonable adjustments to remove disadvantages felt by staff </w:t>
      </w:r>
      <w:proofErr w:type="gramStart"/>
      <w:r w:rsidR="00822FAD" w:rsidRPr="00D50982">
        <w:rPr>
          <w:rFonts w:ascii="Arial" w:hAnsi="Arial" w:cs="Arial"/>
        </w:rPr>
        <w:t>as a result</w:t>
      </w:r>
      <w:proofErr w:type="gramEnd"/>
      <w:r w:rsidR="00822FAD" w:rsidRPr="00D50982">
        <w:rPr>
          <w:rFonts w:ascii="Arial" w:hAnsi="Arial" w:cs="Arial"/>
        </w:rPr>
        <w:t xml:space="preserve"> of a physical or mental illness.</w:t>
      </w:r>
    </w:p>
    <w:p w14:paraId="7EA07917" w14:textId="198BFA03" w:rsidR="00822FAD" w:rsidRPr="00D50982" w:rsidRDefault="00822FAD" w:rsidP="00347849">
      <w:pPr>
        <w:spacing w:after="0"/>
        <w:rPr>
          <w:rFonts w:ascii="Arial" w:hAnsi="Arial" w:cs="Arial"/>
          <w:b/>
        </w:rPr>
      </w:pPr>
    </w:p>
    <w:p w14:paraId="6499264B" w14:textId="3BCF0295" w:rsidR="00822FAD" w:rsidRPr="00D50982" w:rsidRDefault="00D50982" w:rsidP="00347849">
      <w:pPr>
        <w:spacing w:after="0"/>
        <w:rPr>
          <w:rFonts w:ascii="Arial" w:hAnsi="Arial" w:cs="Arial"/>
          <w:b/>
        </w:rPr>
      </w:pPr>
      <w:r>
        <w:rPr>
          <w:rFonts w:ascii="Arial" w:hAnsi="Arial" w:cs="Arial"/>
          <w:b/>
        </w:rPr>
        <w:t>2.1</w:t>
      </w:r>
      <w:r>
        <w:rPr>
          <w:rFonts w:ascii="Arial" w:hAnsi="Arial" w:cs="Arial"/>
          <w:b/>
        </w:rPr>
        <w:tab/>
      </w:r>
      <w:r w:rsidR="00822FAD" w:rsidRPr="00D50982">
        <w:rPr>
          <w:rFonts w:ascii="Arial" w:hAnsi="Arial" w:cs="Arial"/>
          <w:b/>
        </w:rPr>
        <w:t>What is wellbeing?</w:t>
      </w:r>
    </w:p>
    <w:p w14:paraId="3990BDD6" w14:textId="3E5D82F0" w:rsidR="00822FAD" w:rsidRPr="00D50982" w:rsidRDefault="00822FAD" w:rsidP="00822FAD">
      <w:pPr>
        <w:spacing w:after="0"/>
        <w:rPr>
          <w:rFonts w:ascii="Arial" w:hAnsi="Arial" w:cs="Arial"/>
          <w:b/>
        </w:rPr>
      </w:pPr>
      <w:r w:rsidRPr="00D50982">
        <w:rPr>
          <w:rFonts w:ascii="Arial" w:hAnsi="Arial" w:cs="Arial"/>
        </w:rPr>
        <w:t xml:space="preserve">Wellbeing </w:t>
      </w:r>
      <w:proofErr w:type="gramStart"/>
      <w:r w:rsidRPr="00D50982">
        <w:rPr>
          <w:rFonts w:ascii="Arial" w:hAnsi="Arial" w:cs="Arial"/>
        </w:rPr>
        <w:t>doesn’t</w:t>
      </w:r>
      <w:proofErr w:type="gramEnd"/>
      <w:r w:rsidRPr="00D50982">
        <w:rPr>
          <w:rFonts w:ascii="Arial" w:hAnsi="Arial" w:cs="Arial"/>
        </w:rPr>
        <w:t xml:space="preserve"> have one defined meaning but may be used to describe the way people feel, how they are coping with </w:t>
      </w:r>
      <w:r w:rsidR="00CC2B0C" w:rsidRPr="00D50982">
        <w:rPr>
          <w:rFonts w:ascii="Arial" w:hAnsi="Arial" w:cs="Arial"/>
        </w:rPr>
        <w:t>day-to-day</w:t>
      </w:r>
      <w:r w:rsidRPr="00D50982">
        <w:rPr>
          <w:rFonts w:ascii="Arial" w:hAnsi="Arial" w:cs="Arial"/>
        </w:rPr>
        <w:t xml:space="preserve"> life, (Mind, 2020).  The Department of Health expand further stating ‘</w:t>
      </w:r>
      <w:r w:rsidRPr="00D50982">
        <w:rPr>
          <w:rFonts w:ascii="Arial" w:hAnsi="Arial" w:cs="Arial"/>
          <w:i/>
        </w:rPr>
        <w:t>Wellbeing is about feeling good and functioning well and comprises an individual’s experience of their life; and a comparison of life circumstances with social norms and values’</w:t>
      </w:r>
      <w:r w:rsidRPr="00D50982">
        <w:rPr>
          <w:rFonts w:ascii="Arial" w:hAnsi="Arial" w:cs="Arial"/>
        </w:rPr>
        <w:t xml:space="preserve"> (Department of Health, 2014).</w:t>
      </w:r>
    </w:p>
    <w:p w14:paraId="713B425B" w14:textId="77777777" w:rsidR="00822FAD" w:rsidRPr="00D50982" w:rsidRDefault="00822FAD" w:rsidP="00822FAD">
      <w:pPr>
        <w:spacing w:after="0" w:line="240" w:lineRule="auto"/>
        <w:rPr>
          <w:rFonts w:ascii="Arial" w:hAnsi="Arial" w:cs="Arial"/>
          <w:bCs/>
          <w:iCs/>
          <w:color w:val="000000" w:themeColor="text1"/>
        </w:rPr>
      </w:pPr>
    </w:p>
    <w:p w14:paraId="39524B37" w14:textId="04830EF4" w:rsidR="00822FAD" w:rsidRPr="00D50982" w:rsidRDefault="00822FAD" w:rsidP="00822FAD">
      <w:pPr>
        <w:spacing w:after="0" w:line="240" w:lineRule="auto"/>
        <w:rPr>
          <w:rFonts w:ascii="Arial" w:hAnsi="Arial" w:cs="Arial"/>
          <w:bCs/>
          <w:iCs/>
          <w:color w:val="000000" w:themeColor="text1"/>
        </w:rPr>
      </w:pPr>
      <w:r w:rsidRPr="00D50982">
        <w:rPr>
          <w:rFonts w:ascii="Arial" w:hAnsi="Arial" w:cs="Arial"/>
          <w:bCs/>
          <w:iCs/>
          <w:color w:val="000000" w:themeColor="text1"/>
        </w:rPr>
        <w:lastRenderedPageBreak/>
        <w:t>The figure below helps describe and define</w:t>
      </w:r>
      <w:r w:rsidR="00CC2B0C">
        <w:rPr>
          <w:rFonts w:ascii="Arial" w:hAnsi="Arial" w:cs="Arial"/>
          <w:bCs/>
          <w:iCs/>
          <w:color w:val="000000" w:themeColor="text1"/>
        </w:rPr>
        <w:t>s</w:t>
      </w:r>
      <w:r w:rsidRPr="00D50982">
        <w:rPr>
          <w:rFonts w:ascii="Arial" w:hAnsi="Arial" w:cs="Arial"/>
          <w:bCs/>
          <w:iCs/>
          <w:color w:val="000000" w:themeColor="text1"/>
        </w:rPr>
        <w:t xml:space="preserve"> what </w:t>
      </w:r>
      <w:proofErr w:type="gramStart"/>
      <w:r w:rsidRPr="00D50982">
        <w:rPr>
          <w:rFonts w:ascii="Arial" w:hAnsi="Arial" w:cs="Arial"/>
          <w:bCs/>
          <w:iCs/>
          <w:color w:val="000000" w:themeColor="text1"/>
        </w:rPr>
        <w:t>is meant</w:t>
      </w:r>
      <w:proofErr w:type="gramEnd"/>
      <w:r w:rsidRPr="00D50982">
        <w:rPr>
          <w:rFonts w:ascii="Arial" w:hAnsi="Arial" w:cs="Arial"/>
          <w:bCs/>
          <w:iCs/>
          <w:color w:val="000000" w:themeColor="text1"/>
        </w:rPr>
        <w:t xml:space="preserve"> by well-being</w:t>
      </w:r>
    </w:p>
    <w:p w14:paraId="6EF06AC0" w14:textId="77777777" w:rsidR="00822FAD" w:rsidRPr="00D50982" w:rsidRDefault="00822FAD" w:rsidP="00822FAD">
      <w:pPr>
        <w:spacing w:after="0"/>
        <w:rPr>
          <w:rFonts w:ascii="Arial" w:hAnsi="Arial" w:cs="Arial"/>
          <w:b/>
        </w:rPr>
      </w:pPr>
      <w:r w:rsidRPr="00D50982">
        <w:rPr>
          <w:rFonts w:cs="Arial"/>
          <w:noProof/>
          <w:color w:val="FF0000"/>
          <w:lang w:eastAsia="en-GB"/>
        </w:rPr>
        <w:drawing>
          <wp:inline distT="0" distB="0" distL="0" distR="0" wp14:anchorId="680E06AA" wp14:editId="79F92F9B">
            <wp:extent cx="3378200" cy="125966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091" t="45285" r="24883" b="31865"/>
                    <a:stretch/>
                  </pic:blipFill>
                  <pic:spPr bwMode="auto">
                    <a:xfrm>
                      <a:off x="0" y="0"/>
                      <a:ext cx="3402834" cy="1268853"/>
                    </a:xfrm>
                    <a:prstGeom prst="rect">
                      <a:avLst/>
                    </a:prstGeom>
                    <a:ln>
                      <a:noFill/>
                    </a:ln>
                    <a:extLst>
                      <a:ext uri="{53640926-AAD7-44D8-BBD7-CCE9431645EC}">
                        <a14:shadowObscured xmlns:a14="http://schemas.microsoft.com/office/drawing/2010/main"/>
                      </a:ext>
                    </a:extLst>
                  </pic:spPr>
                </pic:pic>
              </a:graphicData>
            </a:graphic>
          </wp:inline>
        </w:drawing>
      </w:r>
    </w:p>
    <w:p w14:paraId="533E2DDE" w14:textId="7BD85EAA" w:rsidR="00822FAD" w:rsidRPr="00D50982" w:rsidRDefault="00822FAD" w:rsidP="00822FAD">
      <w:pPr>
        <w:spacing w:after="0" w:line="240" w:lineRule="auto"/>
        <w:rPr>
          <w:rFonts w:ascii="Arial" w:hAnsi="Arial" w:cs="Arial"/>
          <w:bCs/>
          <w:iCs/>
        </w:rPr>
      </w:pPr>
      <w:r w:rsidRPr="00D50982">
        <w:rPr>
          <w:rFonts w:ascii="Arial" w:hAnsi="Arial" w:cs="Arial"/>
          <w:bCs/>
          <w:iCs/>
        </w:rPr>
        <w:t xml:space="preserve">As described in the ‘seesaw’ well-being is a fine balance of understanding what challenges employees may be facing and ensuring the right resources are in place manage these. </w:t>
      </w:r>
      <w:r w:rsidRPr="00D50982">
        <w:rPr>
          <w:rFonts w:ascii="Arial" w:hAnsi="Arial" w:cs="Arial"/>
          <w:color w:val="333333"/>
          <w:shd w:val="clear" w:color="auto" w:fill="FFFFFF"/>
        </w:rPr>
        <w:t>Th</w:t>
      </w:r>
      <w:r w:rsidR="00D50982">
        <w:rPr>
          <w:rFonts w:ascii="Arial" w:hAnsi="Arial" w:cs="Arial"/>
          <w:color w:val="333333"/>
          <w:shd w:val="clear" w:color="auto" w:fill="FFFFFF"/>
        </w:rPr>
        <w:t xml:space="preserve">is approach </w:t>
      </w:r>
      <w:proofErr w:type="gramStart"/>
      <w:r w:rsidR="00D50982">
        <w:rPr>
          <w:rFonts w:ascii="Arial" w:hAnsi="Arial" w:cs="Arial"/>
          <w:color w:val="333333"/>
          <w:shd w:val="clear" w:color="auto" w:fill="FFFFFF"/>
        </w:rPr>
        <w:t xml:space="preserve">is </w:t>
      </w:r>
      <w:r w:rsidRPr="00D50982">
        <w:rPr>
          <w:rFonts w:ascii="Arial" w:hAnsi="Arial" w:cs="Arial"/>
          <w:color w:val="333333"/>
          <w:shd w:val="clear" w:color="auto" w:fill="FFFFFF"/>
        </w:rPr>
        <w:t>based</w:t>
      </w:r>
      <w:proofErr w:type="gramEnd"/>
      <w:r w:rsidRPr="00D50982">
        <w:rPr>
          <w:rFonts w:ascii="Arial" w:hAnsi="Arial" w:cs="Arial"/>
          <w:color w:val="333333"/>
          <w:shd w:val="clear" w:color="auto" w:fill="FFFFFF"/>
        </w:rPr>
        <w:t xml:space="preserve"> on the research by Michaelson, </w:t>
      </w:r>
      <w:proofErr w:type="spellStart"/>
      <w:r w:rsidRPr="00D50982">
        <w:rPr>
          <w:rFonts w:ascii="Arial" w:hAnsi="Arial" w:cs="Arial"/>
          <w:color w:val="333333"/>
          <w:shd w:val="clear" w:color="auto" w:fill="FFFFFF"/>
        </w:rPr>
        <w:t>Mahony</w:t>
      </w:r>
      <w:proofErr w:type="spellEnd"/>
      <w:r w:rsidRPr="00D50982">
        <w:rPr>
          <w:rFonts w:ascii="Arial" w:hAnsi="Arial" w:cs="Arial"/>
          <w:color w:val="333333"/>
          <w:shd w:val="clear" w:color="auto" w:fill="FFFFFF"/>
        </w:rPr>
        <w:t xml:space="preserve">, &amp; </w:t>
      </w:r>
      <w:proofErr w:type="spellStart"/>
      <w:r w:rsidRPr="00D50982">
        <w:rPr>
          <w:rFonts w:ascii="Arial" w:hAnsi="Arial" w:cs="Arial"/>
          <w:color w:val="333333"/>
          <w:shd w:val="clear" w:color="auto" w:fill="FFFFFF"/>
        </w:rPr>
        <w:t>Schifferes</w:t>
      </w:r>
      <w:proofErr w:type="spellEnd"/>
      <w:r w:rsidRPr="00D50982">
        <w:rPr>
          <w:rFonts w:ascii="Arial" w:hAnsi="Arial" w:cs="Arial"/>
          <w:color w:val="333333"/>
          <w:shd w:val="clear" w:color="auto" w:fill="FFFFFF"/>
        </w:rPr>
        <w:t xml:space="preserve"> (2012), and Dodge, Daly, </w:t>
      </w:r>
      <w:proofErr w:type="spellStart"/>
      <w:r w:rsidRPr="00D50982">
        <w:rPr>
          <w:rFonts w:ascii="Arial" w:hAnsi="Arial" w:cs="Arial"/>
          <w:color w:val="333333"/>
          <w:shd w:val="clear" w:color="auto" w:fill="FFFFFF"/>
        </w:rPr>
        <w:t>Huyton</w:t>
      </w:r>
      <w:proofErr w:type="spellEnd"/>
      <w:r w:rsidRPr="00D50982">
        <w:rPr>
          <w:rFonts w:ascii="Arial" w:hAnsi="Arial" w:cs="Arial"/>
          <w:color w:val="333333"/>
          <w:shd w:val="clear" w:color="auto" w:fill="FFFFFF"/>
        </w:rPr>
        <w:t>, and Sanders (2012).</w:t>
      </w:r>
    </w:p>
    <w:p w14:paraId="38F87837" w14:textId="208D4ECA" w:rsidR="00347849" w:rsidRPr="00D50982" w:rsidRDefault="00347849" w:rsidP="00347849">
      <w:pPr>
        <w:spacing w:after="0"/>
        <w:rPr>
          <w:rFonts w:ascii="Arial" w:hAnsi="Arial" w:cs="Arial"/>
          <w:b/>
        </w:rPr>
      </w:pPr>
    </w:p>
    <w:p w14:paraId="43C62E0B" w14:textId="52393B87" w:rsidR="00347849" w:rsidRPr="00D50982" w:rsidRDefault="00822FAD" w:rsidP="00822FAD">
      <w:pPr>
        <w:spacing w:after="0"/>
        <w:rPr>
          <w:rFonts w:ascii="Arial" w:hAnsi="Arial" w:cs="Arial"/>
          <w:b/>
        </w:rPr>
      </w:pPr>
      <w:r w:rsidRPr="00D50982">
        <w:rPr>
          <w:rFonts w:ascii="Arial" w:hAnsi="Arial" w:cs="Arial"/>
          <w:b/>
        </w:rPr>
        <w:t>2</w:t>
      </w:r>
      <w:r w:rsidR="00D50982">
        <w:rPr>
          <w:rFonts w:ascii="Arial" w:hAnsi="Arial" w:cs="Arial"/>
          <w:b/>
        </w:rPr>
        <w:t>.2</w:t>
      </w:r>
      <w:r w:rsidR="00D50982">
        <w:rPr>
          <w:rFonts w:ascii="Arial" w:hAnsi="Arial" w:cs="Arial"/>
          <w:b/>
        </w:rPr>
        <w:tab/>
      </w:r>
      <w:r w:rsidR="00347849" w:rsidRPr="00D50982">
        <w:rPr>
          <w:rFonts w:ascii="Arial" w:hAnsi="Arial" w:cs="Arial"/>
          <w:b/>
        </w:rPr>
        <w:t>Strategic approach to Wellbeing</w:t>
      </w:r>
    </w:p>
    <w:p w14:paraId="647AED9D" w14:textId="0F8761B5" w:rsidR="00D50982" w:rsidRPr="00D50982" w:rsidRDefault="00347849" w:rsidP="00347849">
      <w:pPr>
        <w:pStyle w:val="ListParagraph"/>
        <w:spacing w:after="0"/>
        <w:ind w:left="0"/>
        <w:rPr>
          <w:rFonts w:ascii="Arial" w:hAnsi="Arial" w:cs="Arial"/>
        </w:rPr>
      </w:pPr>
      <w:r w:rsidRPr="00D50982">
        <w:rPr>
          <w:rFonts w:ascii="Arial" w:hAnsi="Arial" w:cs="Arial"/>
        </w:rPr>
        <w:t>Employee health and wellbeing initiatives should be fundamental to an organisation, having a collaborative approach</w:t>
      </w:r>
      <w:r w:rsidR="00E71472">
        <w:rPr>
          <w:rFonts w:ascii="Arial" w:hAnsi="Arial" w:cs="Arial"/>
        </w:rPr>
        <w:t xml:space="preserve"> benefiting</w:t>
      </w:r>
      <w:r w:rsidRPr="00D50982">
        <w:rPr>
          <w:rFonts w:ascii="Arial" w:hAnsi="Arial" w:cs="Arial"/>
        </w:rPr>
        <w:t xml:space="preserve"> the overall success of an organisation.  To achieve this, (CIPD, 2020) recommend employers to raise awareness at a strategic level</w:t>
      </w:r>
      <w:r w:rsidR="00822FAD" w:rsidRPr="00D50982">
        <w:rPr>
          <w:rFonts w:ascii="Arial" w:hAnsi="Arial" w:cs="Arial"/>
        </w:rPr>
        <w:t>.  Similarly as stated by (People Management, 2019), in order for any new wellbeing initiatives to succeed, there has to be ‘</w:t>
      </w:r>
      <w:r w:rsidR="00822FAD" w:rsidRPr="00D50982">
        <w:rPr>
          <w:rFonts w:ascii="Arial" w:hAnsi="Arial" w:cs="Arial"/>
          <w:i/>
        </w:rPr>
        <w:t>top level buy in’</w:t>
      </w:r>
      <w:r w:rsidR="00822FAD" w:rsidRPr="00D50982">
        <w:rPr>
          <w:rFonts w:ascii="Arial" w:hAnsi="Arial" w:cs="Arial"/>
        </w:rPr>
        <w:t>.</w:t>
      </w:r>
      <w:r w:rsidR="00D50982">
        <w:rPr>
          <w:rFonts w:ascii="Arial" w:hAnsi="Arial" w:cs="Arial"/>
        </w:rPr>
        <w:t xml:space="preserve">  Another </w:t>
      </w:r>
      <w:r w:rsidR="00E71472">
        <w:rPr>
          <w:rFonts w:ascii="Arial" w:hAnsi="Arial" w:cs="Arial"/>
        </w:rPr>
        <w:t>viewpoint</w:t>
      </w:r>
      <w:r w:rsidR="00D50982">
        <w:rPr>
          <w:rFonts w:ascii="Arial" w:hAnsi="Arial" w:cs="Arial"/>
        </w:rPr>
        <w:t xml:space="preserve"> by (Simple Health, 2017), as cited in (Personnel Today) employers can empower employees to maintain their everyday health and wellbeing by providing them with the right wellbeing initiatives.</w:t>
      </w:r>
    </w:p>
    <w:p w14:paraId="20C32590" w14:textId="68E647A3" w:rsidR="00347849" w:rsidRPr="00D50982" w:rsidRDefault="00347849" w:rsidP="00347849">
      <w:pPr>
        <w:pStyle w:val="ListParagraph"/>
        <w:spacing w:after="0"/>
        <w:ind w:left="0"/>
        <w:rPr>
          <w:rFonts w:ascii="Arial" w:hAnsi="Arial" w:cs="Arial"/>
        </w:rPr>
      </w:pPr>
    </w:p>
    <w:p w14:paraId="65572934" w14:textId="564152BA" w:rsidR="00347849" w:rsidRPr="00D50982" w:rsidRDefault="00822FAD" w:rsidP="00347849">
      <w:pPr>
        <w:pStyle w:val="ListParagraph"/>
        <w:spacing w:after="0"/>
        <w:ind w:left="0"/>
        <w:rPr>
          <w:rFonts w:ascii="Arial" w:hAnsi="Arial" w:cs="Arial"/>
          <w:b/>
        </w:rPr>
      </w:pPr>
      <w:r w:rsidRPr="00D50982">
        <w:rPr>
          <w:rFonts w:ascii="Arial" w:hAnsi="Arial" w:cs="Arial"/>
          <w:b/>
        </w:rPr>
        <w:t>2.3</w:t>
      </w:r>
      <w:r w:rsidR="00347849" w:rsidRPr="00D50982">
        <w:rPr>
          <w:rFonts w:ascii="Arial" w:hAnsi="Arial" w:cs="Arial"/>
          <w:b/>
        </w:rPr>
        <w:tab/>
      </w:r>
      <w:r w:rsidRPr="00D50982">
        <w:rPr>
          <w:rFonts w:ascii="Arial" w:hAnsi="Arial" w:cs="Arial"/>
          <w:b/>
        </w:rPr>
        <w:t>Management Support</w:t>
      </w:r>
    </w:p>
    <w:p w14:paraId="6886BCF9" w14:textId="0EDACF5E" w:rsidR="00D50982" w:rsidRDefault="00822FAD" w:rsidP="00822FAD">
      <w:pPr>
        <w:pStyle w:val="ListParagraph"/>
        <w:spacing w:after="0"/>
        <w:ind w:left="0"/>
        <w:rPr>
          <w:rFonts w:ascii="Arial" w:hAnsi="Arial" w:cs="Arial"/>
        </w:rPr>
      </w:pPr>
      <w:r w:rsidRPr="00D50982">
        <w:rPr>
          <w:rFonts w:ascii="Arial" w:hAnsi="Arial" w:cs="Arial"/>
        </w:rPr>
        <w:t xml:space="preserve">The (CIPD, 2020), suggests for employers to provide managers with the relevant ‘softer </w:t>
      </w:r>
      <w:r w:rsidR="00D50982">
        <w:rPr>
          <w:rFonts w:ascii="Arial" w:hAnsi="Arial" w:cs="Arial"/>
        </w:rPr>
        <w:t xml:space="preserve">skills’ to enable them to support employees and conduct difficult conversations.  (People Management, </w:t>
      </w:r>
      <w:r w:rsidRPr="00D50982">
        <w:rPr>
          <w:rFonts w:ascii="Arial" w:hAnsi="Arial" w:cs="Arial"/>
        </w:rPr>
        <w:t>2019) recognises that early intervention can minimise the effect on mental health and it is crucial for managers to recognise signs that individuals may be struggling.  Again ensuring they are equipped with the ‘softer skills’ to enable them to support employees.</w:t>
      </w:r>
      <w:r w:rsidR="00D50982">
        <w:rPr>
          <w:rFonts w:ascii="Arial" w:hAnsi="Arial" w:cs="Arial"/>
        </w:rPr>
        <w:t xml:space="preserve">  A key factor when requesting management</w:t>
      </w:r>
      <w:r w:rsidR="00B20A46">
        <w:rPr>
          <w:rFonts w:ascii="Arial" w:hAnsi="Arial" w:cs="Arial"/>
        </w:rPr>
        <w:t xml:space="preserve"> ’</w:t>
      </w:r>
      <w:r w:rsidR="00D50982">
        <w:rPr>
          <w:rFonts w:ascii="Arial" w:hAnsi="Arial" w:cs="Arial"/>
        </w:rPr>
        <w:t xml:space="preserve">buy </w:t>
      </w:r>
      <w:r w:rsidR="00E71472">
        <w:rPr>
          <w:rFonts w:ascii="Arial" w:hAnsi="Arial" w:cs="Arial"/>
        </w:rPr>
        <w:t>in</w:t>
      </w:r>
      <w:r w:rsidR="00B20A46">
        <w:rPr>
          <w:rFonts w:ascii="Arial" w:hAnsi="Arial" w:cs="Arial"/>
        </w:rPr>
        <w:t>’</w:t>
      </w:r>
      <w:r w:rsidR="00D50982">
        <w:rPr>
          <w:rFonts w:ascii="Arial" w:hAnsi="Arial" w:cs="Arial"/>
        </w:rPr>
        <w:t xml:space="preserve"> is to ensure that the information presented clearly details the issues sickness absence is creating within the Organisation, (</w:t>
      </w:r>
      <w:proofErr w:type="spellStart"/>
      <w:r w:rsidR="00D50982">
        <w:rPr>
          <w:rFonts w:ascii="Arial" w:hAnsi="Arial" w:cs="Arial"/>
        </w:rPr>
        <w:t>PersonnelToday</w:t>
      </w:r>
      <w:proofErr w:type="spellEnd"/>
      <w:r w:rsidR="00D50982">
        <w:rPr>
          <w:rFonts w:ascii="Arial" w:hAnsi="Arial" w:cs="Arial"/>
        </w:rPr>
        <w:t xml:space="preserve"> 2017).</w:t>
      </w:r>
    </w:p>
    <w:p w14:paraId="7B51EF82" w14:textId="026F45C3" w:rsidR="007B1278" w:rsidRDefault="007B1278" w:rsidP="00822FAD">
      <w:pPr>
        <w:pStyle w:val="ListParagraph"/>
        <w:spacing w:after="0"/>
        <w:ind w:left="0"/>
        <w:rPr>
          <w:rFonts w:ascii="Arial" w:hAnsi="Arial" w:cs="Arial"/>
        </w:rPr>
      </w:pPr>
    </w:p>
    <w:p w14:paraId="1B0C1262" w14:textId="160F42B8" w:rsidR="00D50982" w:rsidRPr="00D50982" w:rsidRDefault="00D50982" w:rsidP="00E71472">
      <w:pPr>
        <w:spacing w:after="0"/>
        <w:rPr>
          <w:rFonts w:ascii="Arial" w:hAnsi="Arial" w:cs="Arial"/>
          <w:b/>
        </w:rPr>
      </w:pPr>
      <w:r>
        <w:rPr>
          <w:rFonts w:ascii="Arial" w:hAnsi="Arial" w:cs="Arial"/>
          <w:b/>
        </w:rPr>
        <w:t>2.4</w:t>
      </w:r>
      <w:r>
        <w:rPr>
          <w:rFonts w:ascii="Arial" w:hAnsi="Arial" w:cs="Arial"/>
          <w:b/>
        </w:rPr>
        <w:tab/>
      </w:r>
      <w:r w:rsidRPr="00D50982">
        <w:rPr>
          <w:rFonts w:ascii="Arial" w:hAnsi="Arial" w:cs="Arial"/>
          <w:b/>
        </w:rPr>
        <w:t>Summary of literature review</w:t>
      </w:r>
    </w:p>
    <w:p w14:paraId="622BC080" w14:textId="0B4202C9" w:rsidR="00E71472" w:rsidRPr="00D50982" w:rsidRDefault="00D50982" w:rsidP="00E71472">
      <w:pPr>
        <w:pStyle w:val="ListParagraph"/>
        <w:spacing w:after="0"/>
        <w:ind w:left="0"/>
        <w:rPr>
          <w:rFonts w:ascii="Arial" w:hAnsi="Arial" w:cs="Arial"/>
        </w:rPr>
      </w:pPr>
      <w:r w:rsidRPr="00D50982">
        <w:rPr>
          <w:rFonts w:ascii="Arial" w:hAnsi="Arial" w:cs="Arial"/>
        </w:rPr>
        <w:t>In summary, the key findings f</w:t>
      </w:r>
      <w:r>
        <w:rPr>
          <w:rFonts w:ascii="Arial" w:hAnsi="Arial" w:cs="Arial"/>
        </w:rPr>
        <w:t>rom the literature</w:t>
      </w:r>
      <w:r w:rsidR="00E71472">
        <w:rPr>
          <w:rFonts w:ascii="Arial" w:hAnsi="Arial" w:cs="Arial"/>
        </w:rPr>
        <w:t xml:space="preserve"> review</w:t>
      </w:r>
      <w:r>
        <w:rPr>
          <w:rFonts w:ascii="Arial" w:hAnsi="Arial" w:cs="Arial"/>
        </w:rPr>
        <w:t xml:space="preserve"> are very similar in that all articles make reference to the positive impact on </w:t>
      </w:r>
      <w:r w:rsidR="00B20A46">
        <w:rPr>
          <w:rFonts w:ascii="Arial" w:hAnsi="Arial" w:cs="Arial"/>
        </w:rPr>
        <w:t xml:space="preserve">employee engagement </w:t>
      </w:r>
      <w:r>
        <w:rPr>
          <w:rFonts w:ascii="Arial" w:hAnsi="Arial" w:cs="Arial"/>
        </w:rPr>
        <w:t xml:space="preserve">and the Organisation as a whole should the </w:t>
      </w:r>
      <w:r w:rsidR="00E71472">
        <w:rPr>
          <w:rFonts w:ascii="Arial" w:hAnsi="Arial" w:cs="Arial"/>
        </w:rPr>
        <w:t xml:space="preserve">appropriate </w:t>
      </w:r>
      <w:r w:rsidR="00CC2B0C">
        <w:rPr>
          <w:rFonts w:ascii="Arial" w:hAnsi="Arial" w:cs="Arial"/>
        </w:rPr>
        <w:t xml:space="preserve">wellbeing </w:t>
      </w:r>
      <w:r w:rsidR="00E71472">
        <w:rPr>
          <w:rFonts w:ascii="Arial" w:hAnsi="Arial" w:cs="Arial"/>
        </w:rPr>
        <w:t xml:space="preserve">policies and procedures be in place and </w:t>
      </w:r>
      <w:r w:rsidR="00720507">
        <w:rPr>
          <w:rFonts w:ascii="Arial" w:hAnsi="Arial" w:cs="Arial"/>
        </w:rPr>
        <w:t xml:space="preserve">have ‘buy in’ </w:t>
      </w:r>
      <w:r w:rsidR="00E71472">
        <w:rPr>
          <w:rFonts w:ascii="Arial" w:hAnsi="Arial" w:cs="Arial"/>
        </w:rPr>
        <w:t>from a strategic level.</w:t>
      </w:r>
    </w:p>
    <w:p w14:paraId="7F5E782D" w14:textId="110B567B" w:rsidR="00B20A46" w:rsidRDefault="00B20A46">
      <w:pPr>
        <w:rPr>
          <w:rFonts w:ascii="Arial" w:hAnsi="Arial" w:cs="Arial"/>
          <w:color w:val="000000" w:themeColor="text1"/>
        </w:rPr>
      </w:pPr>
      <w:r>
        <w:rPr>
          <w:rFonts w:ascii="Arial" w:hAnsi="Arial" w:cs="Arial"/>
          <w:color w:val="000000" w:themeColor="text1"/>
        </w:rPr>
        <w:br w:type="page"/>
      </w:r>
    </w:p>
    <w:p w14:paraId="32161D65" w14:textId="3E8BA93B" w:rsidR="00732A49" w:rsidRPr="00B20A46" w:rsidRDefault="00B20A46" w:rsidP="00E71472">
      <w:pPr>
        <w:spacing w:after="0"/>
        <w:rPr>
          <w:rFonts w:ascii="Arial" w:hAnsi="Arial" w:cs="Arial"/>
          <w:b/>
          <w:color w:val="000000" w:themeColor="text1"/>
        </w:rPr>
      </w:pPr>
      <w:r>
        <w:rPr>
          <w:rFonts w:ascii="Arial" w:hAnsi="Arial" w:cs="Arial"/>
          <w:b/>
          <w:color w:val="000000" w:themeColor="text1"/>
        </w:rPr>
        <w:lastRenderedPageBreak/>
        <w:t>3</w:t>
      </w:r>
      <w:r w:rsidR="00732A49" w:rsidRPr="00B20A46">
        <w:rPr>
          <w:rFonts w:ascii="Arial" w:hAnsi="Arial" w:cs="Arial"/>
          <w:b/>
          <w:color w:val="000000" w:themeColor="text1"/>
        </w:rPr>
        <w:tab/>
      </w:r>
      <w:r w:rsidR="00720507" w:rsidRPr="00B20A46">
        <w:rPr>
          <w:rFonts w:ascii="Arial" w:hAnsi="Arial" w:cs="Arial"/>
          <w:b/>
          <w:color w:val="000000" w:themeColor="text1"/>
        </w:rPr>
        <w:t>Methodology</w:t>
      </w:r>
    </w:p>
    <w:p w14:paraId="5EB3D2EB" w14:textId="5C6BDF57" w:rsidR="00B20A46" w:rsidRDefault="00B20A46" w:rsidP="00E71472">
      <w:pPr>
        <w:spacing w:after="0"/>
        <w:rPr>
          <w:rFonts w:ascii="Arial" w:hAnsi="Arial" w:cs="Arial"/>
        </w:rPr>
      </w:pPr>
      <w:r>
        <w:rPr>
          <w:rFonts w:ascii="Arial" w:hAnsi="Arial" w:cs="Arial"/>
        </w:rPr>
        <w:t xml:space="preserve">(Gov.uk, 2019) </w:t>
      </w:r>
      <w:proofErr w:type="gramStart"/>
      <w:r>
        <w:rPr>
          <w:rFonts w:ascii="Arial" w:hAnsi="Arial" w:cs="Arial"/>
        </w:rPr>
        <w:t>has been chosen</w:t>
      </w:r>
      <w:proofErr w:type="gramEnd"/>
      <w:r>
        <w:rPr>
          <w:rFonts w:ascii="Arial" w:hAnsi="Arial" w:cs="Arial"/>
        </w:rPr>
        <w:t xml:space="preserve"> as a reliable, replicable and valid source of data, which meets the criteria according to </w:t>
      </w:r>
      <w:proofErr w:type="spellStart"/>
      <w:r>
        <w:rPr>
          <w:rFonts w:ascii="Arial" w:hAnsi="Arial" w:cs="Arial"/>
        </w:rPr>
        <w:t>Bryman</w:t>
      </w:r>
      <w:proofErr w:type="spellEnd"/>
      <w:r>
        <w:rPr>
          <w:rFonts w:ascii="Arial" w:hAnsi="Arial" w:cs="Arial"/>
        </w:rPr>
        <w:t xml:space="preserve"> and Bell (2015), as cited in Perkins and </w:t>
      </w:r>
      <w:proofErr w:type="spellStart"/>
      <w:r>
        <w:rPr>
          <w:rFonts w:ascii="Arial" w:hAnsi="Arial" w:cs="Arial"/>
        </w:rPr>
        <w:t>Woodhams</w:t>
      </w:r>
      <w:proofErr w:type="spellEnd"/>
      <w:r>
        <w:rPr>
          <w:rFonts w:ascii="Arial" w:hAnsi="Arial" w:cs="Arial"/>
        </w:rPr>
        <w:t xml:space="preserve"> (2016).  The Government collect data to meet legislative requirements and as such </w:t>
      </w:r>
      <w:proofErr w:type="gramStart"/>
      <w:r>
        <w:rPr>
          <w:rFonts w:ascii="Arial" w:hAnsi="Arial" w:cs="Arial"/>
        </w:rPr>
        <w:t>is relied upon</w:t>
      </w:r>
      <w:proofErr w:type="gramEnd"/>
      <w:r>
        <w:rPr>
          <w:rFonts w:ascii="Arial" w:hAnsi="Arial" w:cs="Arial"/>
        </w:rPr>
        <w:t xml:space="preserve"> when making policy decisions.</w:t>
      </w:r>
    </w:p>
    <w:p w14:paraId="6DDDB68A" w14:textId="2AD2193D" w:rsidR="00B20A46" w:rsidRDefault="00B20A46" w:rsidP="00E71472">
      <w:pPr>
        <w:spacing w:after="0"/>
        <w:rPr>
          <w:rFonts w:ascii="Arial" w:hAnsi="Arial" w:cs="Arial"/>
        </w:rPr>
      </w:pPr>
      <w:r>
        <w:rPr>
          <w:rFonts w:ascii="Arial" w:hAnsi="Arial" w:cs="Arial"/>
        </w:rPr>
        <w:t xml:space="preserve">The report provides a summary of quantitative survey data collected in June 2018 based on 2,564 </w:t>
      </w:r>
      <w:r w:rsidR="001D62EE">
        <w:rPr>
          <w:rFonts w:ascii="Arial" w:hAnsi="Arial" w:cs="Arial"/>
        </w:rPr>
        <w:t xml:space="preserve">telephone interviews with </w:t>
      </w:r>
      <w:r>
        <w:rPr>
          <w:rFonts w:ascii="Arial" w:hAnsi="Arial" w:cs="Arial"/>
        </w:rPr>
        <w:t>employer</w:t>
      </w:r>
      <w:r w:rsidR="001D62EE">
        <w:rPr>
          <w:rFonts w:ascii="Arial" w:hAnsi="Arial" w:cs="Arial"/>
        </w:rPr>
        <w:t>s</w:t>
      </w:r>
      <w:r>
        <w:rPr>
          <w:rFonts w:ascii="Arial" w:hAnsi="Arial" w:cs="Arial"/>
        </w:rPr>
        <w:t xml:space="preserve"> in Great Britain exploring employer’s behaviours and attitudes in relation to sickness absence and health in the workplace.</w:t>
      </w:r>
    </w:p>
    <w:p w14:paraId="291F0EE2" w14:textId="00A8D565" w:rsidR="00B20A46" w:rsidRDefault="00B20A46" w:rsidP="00E71472">
      <w:pPr>
        <w:spacing w:after="0"/>
        <w:rPr>
          <w:rFonts w:ascii="Arial" w:hAnsi="Arial" w:cs="Arial"/>
        </w:rPr>
      </w:pPr>
      <w:r>
        <w:rPr>
          <w:rFonts w:ascii="Arial" w:hAnsi="Arial" w:cs="Arial"/>
        </w:rPr>
        <w:t>Over half of the employers (55%) encountered health concerns that affected their staff with the main reason being stress (29%).</w:t>
      </w:r>
    </w:p>
    <w:p w14:paraId="680F3837" w14:textId="77777777" w:rsidR="005363D6" w:rsidRDefault="005363D6" w:rsidP="00E71472">
      <w:pPr>
        <w:spacing w:after="0"/>
        <w:rPr>
          <w:rFonts w:ascii="Arial" w:hAnsi="Arial" w:cs="Arial"/>
        </w:rPr>
      </w:pPr>
    </w:p>
    <w:p w14:paraId="163429CD" w14:textId="19E26A6A" w:rsidR="00B20A46" w:rsidRDefault="00B20A46" w:rsidP="00E71472">
      <w:pPr>
        <w:spacing w:after="0"/>
        <w:rPr>
          <w:rFonts w:ascii="Arial" w:hAnsi="Arial" w:cs="Arial"/>
        </w:rPr>
      </w:pPr>
      <w:r>
        <w:rPr>
          <w:rFonts w:ascii="Arial" w:hAnsi="Arial" w:cs="Arial"/>
        </w:rPr>
        <w:t>As detailed within the table below, there is evidence that larger organisations take a pro-active approach to wellbeing and are more likely to collect sickness absence data.</w:t>
      </w:r>
    </w:p>
    <w:p w14:paraId="0A9DC23F" w14:textId="5D2E62D2" w:rsidR="00B20A46" w:rsidRDefault="00B20A46" w:rsidP="00E71472">
      <w:pPr>
        <w:spacing w:after="0"/>
        <w:rPr>
          <w:rFonts w:ascii="Arial" w:hAnsi="Arial" w:cs="Arial"/>
        </w:rPr>
      </w:pPr>
      <w:r>
        <w:rPr>
          <w:noProof/>
          <w:lang w:eastAsia="en-GB"/>
        </w:rPr>
        <w:drawing>
          <wp:inline distT="0" distB="0" distL="0" distR="0" wp14:anchorId="5791E7C8" wp14:editId="00A6913E">
            <wp:extent cx="5731510" cy="16211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621155"/>
                    </a:xfrm>
                    <a:prstGeom prst="rect">
                      <a:avLst/>
                    </a:prstGeom>
                  </pic:spPr>
                </pic:pic>
              </a:graphicData>
            </a:graphic>
          </wp:inline>
        </w:drawing>
      </w:r>
    </w:p>
    <w:p w14:paraId="03F393A5" w14:textId="77777777" w:rsidR="007B5C8D" w:rsidRDefault="00B20A46" w:rsidP="00E71472">
      <w:pPr>
        <w:spacing w:after="0"/>
        <w:rPr>
          <w:rFonts w:ascii="Arial" w:hAnsi="Arial" w:cs="Arial"/>
        </w:rPr>
      </w:pPr>
      <w:r>
        <w:rPr>
          <w:rFonts w:ascii="Arial" w:hAnsi="Arial" w:cs="Arial"/>
        </w:rPr>
        <w:t xml:space="preserve">Swansea Council are </w:t>
      </w:r>
      <w:r w:rsidR="007B5C8D">
        <w:rPr>
          <w:rFonts w:ascii="Arial" w:hAnsi="Arial" w:cs="Arial"/>
        </w:rPr>
        <w:t xml:space="preserve">one of the largest employers within Swansea </w:t>
      </w:r>
      <w:r>
        <w:rPr>
          <w:rFonts w:ascii="Arial" w:hAnsi="Arial" w:cs="Arial"/>
        </w:rPr>
        <w:t>employ</w:t>
      </w:r>
      <w:r w:rsidR="007B5C8D">
        <w:rPr>
          <w:rFonts w:ascii="Arial" w:hAnsi="Arial" w:cs="Arial"/>
        </w:rPr>
        <w:t>ing</w:t>
      </w:r>
      <w:r>
        <w:rPr>
          <w:rFonts w:ascii="Arial" w:hAnsi="Arial" w:cs="Arial"/>
        </w:rPr>
        <w:t xml:space="preserve"> approximately 11,000 employees</w:t>
      </w:r>
      <w:r w:rsidR="00F43BD8">
        <w:rPr>
          <w:rFonts w:ascii="Arial" w:hAnsi="Arial" w:cs="Arial"/>
        </w:rPr>
        <w:t xml:space="preserve"> with an i</w:t>
      </w:r>
      <w:r>
        <w:rPr>
          <w:rFonts w:ascii="Arial" w:hAnsi="Arial" w:cs="Arial"/>
        </w:rPr>
        <w:t>nternal Occupational Department providing a</w:t>
      </w:r>
      <w:r w:rsidR="007B5C8D">
        <w:rPr>
          <w:rFonts w:ascii="Arial" w:hAnsi="Arial" w:cs="Arial"/>
        </w:rPr>
        <w:t xml:space="preserve"> number of both informal and formal wellbeing initiatives, full details available via (Swansea Council, 2020)</w:t>
      </w:r>
      <w:r>
        <w:rPr>
          <w:rFonts w:ascii="Arial" w:hAnsi="Arial" w:cs="Arial"/>
        </w:rPr>
        <w:t xml:space="preserve">.  </w:t>
      </w:r>
    </w:p>
    <w:p w14:paraId="11235AAD" w14:textId="77777777" w:rsidR="007B5C8D" w:rsidRDefault="007B5C8D" w:rsidP="00E71472">
      <w:pPr>
        <w:spacing w:after="0"/>
        <w:rPr>
          <w:rFonts w:ascii="Arial" w:hAnsi="Arial" w:cs="Arial"/>
        </w:rPr>
      </w:pPr>
    </w:p>
    <w:p w14:paraId="6764BACE" w14:textId="4FEEA456" w:rsidR="00B20A46" w:rsidRDefault="00B20A46" w:rsidP="00E71472">
      <w:pPr>
        <w:spacing w:after="0"/>
        <w:rPr>
          <w:rFonts w:ascii="Arial" w:hAnsi="Arial" w:cs="Arial"/>
        </w:rPr>
      </w:pPr>
      <w:r>
        <w:rPr>
          <w:rFonts w:ascii="Arial" w:hAnsi="Arial" w:cs="Arial"/>
        </w:rPr>
        <w:t xml:space="preserve">The top reason for sickness in 2019-2020 was stress with 577 referrals received by the Stress Management Service.  This year has seen a large increase </w:t>
      </w:r>
      <w:r w:rsidR="00F43BD8">
        <w:rPr>
          <w:rFonts w:ascii="Arial" w:hAnsi="Arial" w:cs="Arial"/>
        </w:rPr>
        <w:t xml:space="preserve">with the total number of referrals to day being </w:t>
      </w:r>
      <w:r>
        <w:rPr>
          <w:rFonts w:ascii="Arial" w:hAnsi="Arial" w:cs="Arial"/>
        </w:rPr>
        <w:t>1,077</w:t>
      </w:r>
      <w:r w:rsidR="00F43BD8">
        <w:rPr>
          <w:rFonts w:ascii="Arial" w:hAnsi="Arial" w:cs="Arial"/>
        </w:rPr>
        <w:t>.  The assumption is that the increase reflects the challenges faced by employees as a</w:t>
      </w:r>
      <w:r>
        <w:rPr>
          <w:rFonts w:ascii="Arial" w:hAnsi="Arial" w:cs="Arial"/>
        </w:rPr>
        <w:t xml:space="preserve"> direct result of COVID-19.  (CIPD, 2019) suggest that the pandemic will have a significant impact upon the mental health of employees.</w:t>
      </w:r>
    </w:p>
    <w:p w14:paraId="2F0AE4D7" w14:textId="080D0938" w:rsidR="00B20A46" w:rsidRDefault="00B20A46" w:rsidP="00E71472">
      <w:pPr>
        <w:spacing w:after="0"/>
        <w:rPr>
          <w:rFonts w:ascii="Arial" w:hAnsi="Arial" w:cs="Arial"/>
        </w:rPr>
      </w:pPr>
    </w:p>
    <w:p w14:paraId="7727571F" w14:textId="171CE4F0" w:rsidR="00B20A46" w:rsidRDefault="00B20A46" w:rsidP="00E71472">
      <w:pPr>
        <w:spacing w:after="0"/>
        <w:rPr>
          <w:rFonts w:ascii="Arial" w:hAnsi="Arial" w:cs="Arial"/>
        </w:rPr>
      </w:pPr>
      <w:r>
        <w:rPr>
          <w:rFonts w:ascii="Arial" w:hAnsi="Arial" w:cs="Arial"/>
        </w:rPr>
        <w:t>Whilst the Stress Management</w:t>
      </w:r>
      <w:r w:rsidR="001D62EE">
        <w:rPr>
          <w:rFonts w:ascii="Arial" w:hAnsi="Arial" w:cs="Arial"/>
        </w:rPr>
        <w:t xml:space="preserve"> Service</w:t>
      </w:r>
      <w:r>
        <w:rPr>
          <w:rFonts w:ascii="Arial" w:hAnsi="Arial" w:cs="Arial"/>
        </w:rPr>
        <w:t xml:space="preserve"> has seen an increase in referrals, the resources within the Department are limited </w:t>
      </w:r>
      <w:r w:rsidR="001D62EE">
        <w:rPr>
          <w:rFonts w:ascii="Arial" w:hAnsi="Arial" w:cs="Arial"/>
        </w:rPr>
        <w:t>resulting in</w:t>
      </w:r>
      <w:r w:rsidR="007B5C8D">
        <w:rPr>
          <w:rFonts w:ascii="Arial" w:hAnsi="Arial" w:cs="Arial"/>
        </w:rPr>
        <w:t xml:space="preserve"> signposting to alternative support and implementation of</w:t>
      </w:r>
      <w:r w:rsidR="001D62EE">
        <w:rPr>
          <w:rFonts w:ascii="Arial" w:hAnsi="Arial" w:cs="Arial"/>
        </w:rPr>
        <w:t xml:space="preserve"> a RAG system to </w:t>
      </w:r>
      <w:r>
        <w:rPr>
          <w:rFonts w:ascii="Arial" w:hAnsi="Arial" w:cs="Arial"/>
        </w:rPr>
        <w:t xml:space="preserve">prioritise referrals.  It is therefore important for employees to receive early intervention support </w:t>
      </w:r>
      <w:r w:rsidR="001D62EE">
        <w:rPr>
          <w:rFonts w:ascii="Arial" w:hAnsi="Arial" w:cs="Arial"/>
        </w:rPr>
        <w:t xml:space="preserve">raising awareness </w:t>
      </w:r>
      <w:r>
        <w:rPr>
          <w:rFonts w:ascii="Arial" w:hAnsi="Arial" w:cs="Arial"/>
        </w:rPr>
        <w:t>of the wellbeing initiatives available</w:t>
      </w:r>
      <w:r w:rsidR="00557AD5">
        <w:rPr>
          <w:rFonts w:ascii="Arial" w:hAnsi="Arial" w:cs="Arial"/>
        </w:rPr>
        <w:t>,</w:t>
      </w:r>
      <w:r>
        <w:rPr>
          <w:rFonts w:ascii="Arial" w:hAnsi="Arial" w:cs="Arial"/>
        </w:rPr>
        <w:t xml:space="preserve"> which may avoid a period of sickness absence.</w:t>
      </w:r>
    </w:p>
    <w:p w14:paraId="1C9E102C" w14:textId="289A8861" w:rsidR="001D62EE" w:rsidRDefault="001D62EE" w:rsidP="00E71472">
      <w:pPr>
        <w:spacing w:after="0"/>
        <w:rPr>
          <w:rFonts w:ascii="Arial" w:hAnsi="Arial" w:cs="Arial"/>
        </w:rPr>
      </w:pPr>
    </w:p>
    <w:p w14:paraId="4B6EC349" w14:textId="0A632975" w:rsidR="001D62EE" w:rsidRDefault="001D62EE" w:rsidP="00E71472">
      <w:pPr>
        <w:spacing w:after="0"/>
        <w:rPr>
          <w:rFonts w:ascii="Arial" w:hAnsi="Arial" w:cs="Arial"/>
        </w:rPr>
      </w:pPr>
      <w:r>
        <w:rPr>
          <w:rFonts w:ascii="Arial" w:hAnsi="Arial" w:cs="Arial"/>
        </w:rPr>
        <w:t>Swansea Council has recently conducted a survey in relation to Employee Wellbeing and Working from Home arrangements due to COVID-19 with 1600 responses</w:t>
      </w:r>
      <w:r w:rsidR="007B5C8D">
        <w:rPr>
          <w:rFonts w:ascii="Arial" w:hAnsi="Arial" w:cs="Arial"/>
        </w:rPr>
        <w:t xml:space="preserve">, findings of the survey </w:t>
      </w:r>
      <w:proofErr w:type="gramStart"/>
      <w:r w:rsidR="007B5C8D">
        <w:rPr>
          <w:rFonts w:ascii="Arial" w:hAnsi="Arial" w:cs="Arial"/>
        </w:rPr>
        <w:t>can be found</w:t>
      </w:r>
      <w:proofErr w:type="gramEnd"/>
      <w:r w:rsidR="007B5C8D">
        <w:rPr>
          <w:rFonts w:ascii="Arial" w:hAnsi="Arial" w:cs="Arial"/>
        </w:rPr>
        <w:t xml:space="preserve"> via the website (Swansea Council, 2020)</w:t>
      </w:r>
      <w:r>
        <w:rPr>
          <w:rFonts w:ascii="Arial" w:hAnsi="Arial" w:cs="Arial"/>
        </w:rPr>
        <w:t xml:space="preserve">.  </w:t>
      </w:r>
      <w:proofErr w:type="gramStart"/>
      <w:r>
        <w:rPr>
          <w:rFonts w:ascii="Arial" w:hAnsi="Arial" w:cs="Arial"/>
        </w:rPr>
        <w:t>90%</w:t>
      </w:r>
      <w:proofErr w:type="gramEnd"/>
      <w:r>
        <w:rPr>
          <w:rFonts w:ascii="Arial" w:hAnsi="Arial" w:cs="Arial"/>
        </w:rPr>
        <w:t xml:space="preserve"> of employees rated positive about their wellbeing since the onset of the pandemic and most were very clear on where and how to access well-being support from the Council.</w:t>
      </w:r>
      <w:r w:rsidR="00557AD5">
        <w:rPr>
          <w:rFonts w:ascii="Arial" w:hAnsi="Arial" w:cs="Arial"/>
        </w:rPr>
        <w:t xml:space="preserve">  This may be as a result of specific signposting</w:t>
      </w:r>
      <w:r w:rsidR="007B5C8D">
        <w:rPr>
          <w:rFonts w:ascii="Arial" w:hAnsi="Arial" w:cs="Arial"/>
        </w:rPr>
        <w:t xml:space="preserve"> and regular communications to employee </w:t>
      </w:r>
      <w:proofErr w:type="gramStart"/>
      <w:r w:rsidR="007B5C8D">
        <w:rPr>
          <w:rFonts w:ascii="Arial" w:hAnsi="Arial" w:cs="Arial"/>
        </w:rPr>
        <w:t>regarding  w</w:t>
      </w:r>
      <w:r w:rsidR="00557AD5">
        <w:rPr>
          <w:rFonts w:ascii="Arial" w:hAnsi="Arial" w:cs="Arial"/>
        </w:rPr>
        <w:t>ellbeing</w:t>
      </w:r>
      <w:proofErr w:type="gramEnd"/>
      <w:r w:rsidR="00557AD5">
        <w:rPr>
          <w:rFonts w:ascii="Arial" w:hAnsi="Arial" w:cs="Arial"/>
        </w:rPr>
        <w:t xml:space="preserve"> during the pandemic, (Swansea Council, 2020).</w:t>
      </w:r>
    </w:p>
    <w:p w14:paraId="5B3DE37E" w14:textId="09ECD73D" w:rsidR="001D62EE" w:rsidRDefault="001D62EE" w:rsidP="00E71472">
      <w:pPr>
        <w:spacing w:after="0"/>
        <w:rPr>
          <w:rFonts w:ascii="Arial" w:hAnsi="Arial" w:cs="Arial"/>
        </w:rPr>
      </w:pPr>
    </w:p>
    <w:p w14:paraId="357A83AF" w14:textId="1AE54343" w:rsidR="001D62EE" w:rsidRDefault="001D62EE" w:rsidP="00E71472">
      <w:pPr>
        <w:spacing w:after="0"/>
        <w:rPr>
          <w:rFonts w:ascii="Arial" w:hAnsi="Arial" w:cs="Arial"/>
        </w:rPr>
      </w:pPr>
      <w:r>
        <w:rPr>
          <w:rFonts w:ascii="Arial" w:hAnsi="Arial" w:cs="Arial"/>
        </w:rPr>
        <w:t xml:space="preserve">Prior to the COVID-19 pandemic, Swansea Council introduced a flexible working pilot </w:t>
      </w:r>
      <w:r w:rsidR="007B5C8D">
        <w:rPr>
          <w:rFonts w:ascii="Arial" w:hAnsi="Arial" w:cs="Arial"/>
        </w:rPr>
        <w:t>across</w:t>
      </w:r>
      <w:r w:rsidR="00557AD5">
        <w:rPr>
          <w:rFonts w:ascii="Arial" w:hAnsi="Arial" w:cs="Arial"/>
        </w:rPr>
        <w:t xml:space="preserve"> </w:t>
      </w:r>
      <w:r w:rsidR="007C6A81">
        <w:rPr>
          <w:rFonts w:ascii="Arial" w:hAnsi="Arial" w:cs="Arial"/>
        </w:rPr>
        <w:t xml:space="preserve">a number of departments including the </w:t>
      </w:r>
      <w:r w:rsidR="00557AD5">
        <w:rPr>
          <w:rFonts w:ascii="Arial" w:hAnsi="Arial" w:cs="Arial"/>
        </w:rPr>
        <w:t xml:space="preserve">Service Centre and HR&amp;OD allowing employees to </w:t>
      </w:r>
      <w:r w:rsidR="00557AD5">
        <w:rPr>
          <w:rFonts w:ascii="Arial" w:hAnsi="Arial" w:cs="Arial"/>
        </w:rPr>
        <w:lastRenderedPageBreak/>
        <w:t>have a flexible approach to work managing their own time with the emphasis being on</w:t>
      </w:r>
      <w:r>
        <w:rPr>
          <w:rFonts w:ascii="Arial" w:hAnsi="Arial" w:cs="Arial"/>
        </w:rPr>
        <w:t xml:space="preserve"> work output.  The data below evidences that the pilot has </w:t>
      </w:r>
      <w:r w:rsidR="00557AD5">
        <w:rPr>
          <w:rFonts w:ascii="Arial" w:hAnsi="Arial" w:cs="Arial"/>
        </w:rPr>
        <w:t xml:space="preserve">reduced </w:t>
      </w:r>
      <w:r>
        <w:rPr>
          <w:rFonts w:ascii="Arial" w:hAnsi="Arial" w:cs="Arial"/>
        </w:rPr>
        <w:t>sickness absence within both service areas.</w:t>
      </w:r>
    </w:p>
    <w:p w14:paraId="6D926834" w14:textId="06EA00E8" w:rsidR="001D62EE" w:rsidRDefault="001D62EE" w:rsidP="00E71472">
      <w:pPr>
        <w:spacing w:after="0"/>
        <w:rPr>
          <w:rFonts w:ascii="Arial" w:hAnsi="Arial" w:cs="Arial"/>
        </w:rPr>
      </w:pPr>
    </w:p>
    <w:p w14:paraId="5A317C2D" w14:textId="79D309E2" w:rsidR="001D62EE" w:rsidRDefault="001D62EE" w:rsidP="00E71472">
      <w:pPr>
        <w:spacing w:after="0"/>
        <w:rPr>
          <w:rFonts w:ascii="Arial" w:hAnsi="Arial" w:cs="Arial"/>
        </w:rPr>
      </w:pPr>
      <w:r>
        <w:rPr>
          <w:noProof/>
          <w:lang w:eastAsia="en-GB"/>
        </w:rPr>
        <w:drawing>
          <wp:inline distT="0" distB="0" distL="0" distR="0" wp14:anchorId="123D5E9D" wp14:editId="43550C81">
            <wp:extent cx="1739793"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44886" cy="1681307"/>
                    </a:xfrm>
                    <a:prstGeom prst="rect">
                      <a:avLst/>
                    </a:prstGeom>
                  </pic:spPr>
                </pic:pic>
              </a:graphicData>
            </a:graphic>
          </wp:inline>
        </w:drawing>
      </w:r>
      <w:r>
        <w:rPr>
          <w:rFonts w:ascii="Arial" w:hAnsi="Arial" w:cs="Arial"/>
        </w:rPr>
        <w:tab/>
      </w:r>
      <w:r>
        <w:rPr>
          <w:noProof/>
          <w:lang w:eastAsia="en-GB"/>
        </w:rPr>
        <w:drawing>
          <wp:inline distT="0" distB="0" distL="0" distR="0" wp14:anchorId="302F2C4C" wp14:editId="4CDFA035">
            <wp:extent cx="1766288" cy="1638146"/>
            <wp:effectExtent l="0" t="0" r="571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87984" cy="1658268"/>
                    </a:xfrm>
                    <a:prstGeom prst="rect">
                      <a:avLst/>
                    </a:prstGeom>
                  </pic:spPr>
                </pic:pic>
              </a:graphicData>
            </a:graphic>
          </wp:inline>
        </w:drawing>
      </w:r>
    </w:p>
    <w:p w14:paraId="55DC77E1" w14:textId="0BDEB2FE" w:rsidR="00B20A46" w:rsidRDefault="00B20A46" w:rsidP="00E71472">
      <w:pPr>
        <w:spacing w:after="0"/>
        <w:rPr>
          <w:rFonts w:ascii="Arial" w:hAnsi="Arial" w:cs="Arial"/>
        </w:rPr>
      </w:pPr>
    </w:p>
    <w:p w14:paraId="53F19FB5" w14:textId="666604EB" w:rsidR="001D62EE" w:rsidRDefault="001D62EE" w:rsidP="00E71472">
      <w:pPr>
        <w:spacing w:after="0"/>
        <w:rPr>
          <w:rFonts w:ascii="Arial" w:hAnsi="Arial" w:cs="Arial"/>
        </w:rPr>
      </w:pPr>
      <w:r>
        <w:rPr>
          <w:rFonts w:ascii="Arial" w:hAnsi="Arial" w:cs="Arial"/>
        </w:rPr>
        <w:t xml:space="preserve">The positive benefits of flexible working </w:t>
      </w:r>
      <w:proofErr w:type="gramStart"/>
      <w:r>
        <w:rPr>
          <w:rFonts w:ascii="Arial" w:hAnsi="Arial" w:cs="Arial"/>
        </w:rPr>
        <w:t>is evidenced</w:t>
      </w:r>
      <w:proofErr w:type="gramEnd"/>
      <w:r>
        <w:rPr>
          <w:rFonts w:ascii="Arial" w:hAnsi="Arial" w:cs="Arial"/>
        </w:rPr>
        <w:t xml:space="preserve"> within a survey conducted by (People Management, 2019) which confirms that employees felt flexible working improved their mental health and helped them maintain a work life balance.</w:t>
      </w:r>
      <w:r w:rsidR="00557AD5">
        <w:rPr>
          <w:rFonts w:ascii="Arial" w:hAnsi="Arial" w:cs="Arial"/>
        </w:rPr>
        <w:t xml:space="preserve">  However, it also reflected the difficulties in managing flexible </w:t>
      </w:r>
      <w:proofErr w:type="gramStart"/>
      <w:r w:rsidR="00557AD5">
        <w:rPr>
          <w:rFonts w:ascii="Arial" w:hAnsi="Arial" w:cs="Arial"/>
        </w:rPr>
        <w:t>working</w:t>
      </w:r>
      <w:proofErr w:type="gramEnd"/>
      <w:r w:rsidR="00557AD5">
        <w:rPr>
          <w:rFonts w:ascii="Arial" w:hAnsi="Arial" w:cs="Arial"/>
        </w:rPr>
        <w:t xml:space="preserve"> as it requires a trusting working relationship and </w:t>
      </w:r>
      <w:r w:rsidR="00792696">
        <w:rPr>
          <w:rFonts w:ascii="Arial" w:hAnsi="Arial" w:cs="Arial"/>
        </w:rPr>
        <w:t>individuals may have different perceptions.</w:t>
      </w:r>
    </w:p>
    <w:p w14:paraId="74A22B77" w14:textId="77777777" w:rsidR="001D62EE" w:rsidRDefault="001D62EE" w:rsidP="00E71472">
      <w:pPr>
        <w:spacing w:after="0"/>
        <w:rPr>
          <w:rFonts w:ascii="Arial" w:hAnsi="Arial" w:cs="Arial"/>
        </w:rPr>
      </w:pPr>
    </w:p>
    <w:p w14:paraId="2C3EB6E7" w14:textId="6AA24DED" w:rsidR="00A56CFB" w:rsidRDefault="00A56CFB" w:rsidP="00E71472">
      <w:pPr>
        <w:spacing w:after="0"/>
        <w:rPr>
          <w:rFonts w:ascii="Arial" w:hAnsi="Arial" w:cs="Arial"/>
        </w:rPr>
      </w:pPr>
      <w:r>
        <w:rPr>
          <w:rFonts w:ascii="Arial" w:hAnsi="Arial" w:cs="Arial"/>
        </w:rPr>
        <w:t xml:space="preserve">Whilst Anderson (2013) as cited in Perkins and </w:t>
      </w:r>
      <w:proofErr w:type="spellStart"/>
      <w:r>
        <w:rPr>
          <w:rFonts w:ascii="Arial" w:hAnsi="Arial" w:cs="Arial"/>
        </w:rPr>
        <w:t>Woodham</w:t>
      </w:r>
      <w:r w:rsidR="00A53052">
        <w:rPr>
          <w:rFonts w:ascii="Arial" w:hAnsi="Arial" w:cs="Arial"/>
        </w:rPr>
        <w:t>s</w:t>
      </w:r>
      <w:proofErr w:type="spellEnd"/>
      <w:r w:rsidR="00A53052">
        <w:rPr>
          <w:rFonts w:ascii="Arial" w:hAnsi="Arial" w:cs="Arial"/>
        </w:rPr>
        <w:t xml:space="preserve"> (2016) describes the importance</w:t>
      </w:r>
      <w:r>
        <w:rPr>
          <w:rFonts w:ascii="Arial" w:hAnsi="Arial" w:cs="Arial"/>
        </w:rPr>
        <w:t xml:space="preserve"> of qualitative data, </w:t>
      </w:r>
      <w:r w:rsidR="00A53052">
        <w:rPr>
          <w:rFonts w:ascii="Arial" w:hAnsi="Arial" w:cs="Arial"/>
        </w:rPr>
        <w:t>due to the stigma around mental health it is difficult to determine whether true responses would be provided when conducting interviews/questionnaire</w:t>
      </w:r>
      <w:r w:rsidR="007B1278">
        <w:rPr>
          <w:rFonts w:ascii="Arial" w:hAnsi="Arial" w:cs="Arial"/>
        </w:rPr>
        <w:t xml:space="preserve"> and</w:t>
      </w:r>
      <w:r w:rsidR="00A53052">
        <w:rPr>
          <w:rFonts w:ascii="Arial" w:hAnsi="Arial" w:cs="Arial"/>
        </w:rPr>
        <w:t xml:space="preserve"> as such, Swansea Council gather quantitative data to identify trends and determine whether early intervention is required.</w:t>
      </w:r>
    </w:p>
    <w:p w14:paraId="452AD920" w14:textId="3423361D" w:rsidR="00A53052" w:rsidRDefault="00A53052" w:rsidP="00E71472">
      <w:pPr>
        <w:spacing w:after="0"/>
        <w:rPr>
          <w:rFonts w:ascii="Arial" w:hAnsi="Arial" w:cs="Arial"/>
        </w:rPr>
      </w:pPr>
    </w:p>
    <w:p w14:paraId="45DFC9EE" w14:textId="2B2EDADF" w:rsidR="00792696" w:rsidRDefault="00792696" w:rsidP="00E71472">
      <w:pPr>
        <w:spacing w:after="0"/>
        <w:rPr>
          <w:rFonts w:ascii="Arial" w:hAnsi="Arial" w:cs="Arial"/>
        </w:rPr>
      </w:pPr>
      <w:r>
        <w:rPr>
          <w:rFonts w:ascii="Arial" w:hAnsi="Arial" w:cs="Arial"/>
        </w:rPr>
        <w:t>Due to the sensitive nature of the subject matter in relation to stress, ethical consideration was given to the data collected to ensure the safeguarding of all confidential, commercially sensitive and personal data as set out by the CIPD Code of Conduct (CIPD, 2020).  Going forward, if there is capacity to collect qualitative data, there would be a requirement to gain consent of participants prior to presenting the findings or alternatively undertake an anonymous survey.</w:t>
      </w:r>
    </w:p>
    <w:p w14:paraId="3F8F59DB" w14:textId="53B93954" w:rsidR="00792696" w:rsidRDefault="00792696" w:rsidP="00E71472">
      <w:pPr>
        <w:spacing w:after="0"/>
        <w:rPr>
          <w:rFonts w:ascii="Arial" w:hAnsi="Arial" w:cs="Arial"/>
        </w:rPr>
      </w:pPr>
    </w:p>
    <w:p w14:paraId="03D92DFA" w14:textId="52BE2BA6" w:rsidR="00792696" w:rsidRPr="00792696" w:rsidRDefault="00792696" w:rsidP="00E71472">
      <w:pPr>
        <w:spacing w:after="0"/>
        <w:rPr>
          <w:rFonts w:ascii="Arial" w:hAnsi="Arial" w:cs="Arial"/>
          <w:b/>
        </w:rPr>
      </w:pPr>
      <w:r w:rsidRPr="00792696">
        <w:rPr>
          <w:rFonts w:ascii="Arial" w:hAnsi="Arial" w:cs="Arial"/>
          <w:b/>
        </w:rPr>
        <w:t>4.</w:t>
      </w:r>
      <w:r w:rsidRPr="00792696">
        <w:rPr>
          <w:rFonts w:ascii="Arial" w:hAnsi="Arial" w:cs="Arial"/>
          <w:b/>
        </w:rPr>
        <w:tab/>
        <w:t>Findings</w:t>
      </w:r>
    </w:p>
    <w:p w14:paraId="1845FEEB" w14:textId="523D8431" w:rsidR="00792696" w:rsidRDefault="00792696" w:rsidP="00792696">
      <w:pPr>
        <w:spacing w:after="0"/>
        <w:rPr>
          <w:rFonts w:ascii="Arial" w:hAnsi="Arial" w:cs="Arial"/>
        </w:rPr>
      </w:pPr>
      <w:r>
        <w:rPr>
          <w:rFonts w:ascii="Arial" w:hAnsi="Arial" w:cs="Arial"/>
        </w:rPr>
        <w:t>From the data illustrated below, it is clear that there continues to be an increase in sickness absence</w:t>
      </w:r>
      <w:r w:rsidR="007B1278">
        <w:rPr>
          <w:rFonts w:ascii="Arial" w:hAnsi="Arial" w:cs="Arial"/>
        </w:rPr>
        <w:t xml:space="preserve"> within Swansea Council.</w:t>
      </w:r>
    </w:p>
    <w:p w14:paraId="28D764E1" w14:textId="23407238" w:rsidR="00792696" w:rsidRDefault="00792696" w:rsidP="00792696">
      <w:pPr>
        <w:spacing w:after="0"/>
        <w:rPr>
          <w:rFonts w:ascii="Arial" w:hAnsi="Arial" w:cs="Arial"/>
        </w:rPr>
      </w:pPr>
      <w:r>
        <w:rPr>
          <w:noProof/>
          <w:lang w:eastAsia="en-GB"/>
        </w:rPr>
        <w:drawing>
          <wp:inline distT="0" distB="0" distL="0" distR="0" wp14:anchorId="148D30D1" wp14:editId="70A988A2">
            <wp:extent cx="2818156" cy="160655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22538" cy="1609048"/>
                    </a:xfrm>
                    <a:prstGeom prst="rect">
                      <a:avLst/>
                    </a:prstGeom>
                  </pic:spPr>
                </pic:pic>
              </a:graphicData>
            </a:graphic>
          </wp:inline>
        </w:drawing>
      </w:r>
      <w:r>
        <w:rPr>
          <w:noProof/>
          <w:lang w:eastAsia="en-GB"/>
        </w:rPr>
        <w:drawing>
          <wp:inline distT="0" distB="0" distL="0" distR="0" wp14:anchorId="7A6A8710" wp14:editId="209391C0">
            <wp:extent cx="2748331" cy="1638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56386" cy="1643102"/>
                    </a:xfrm>
                    <a:prstGeom prst="rect">
                      <a:avLst/>
                    </a:prstGeom>
                  </pic:spPr>
                </pic:pic>
              </a:graphicData>
            </a:graphic>
          </wp:inline>
        </w:drawing>
      </w:r>
    </w:p>
    <w:p w14:paraId="044B641F" w14:textId="2C47A87F" w:rsidR="00792696" w:rsidRDefault="00792696" w:rsidP="00792696">
      <w:pPr>
        <w:spacing w:after="0"/>
        <w:rPr>
          <w:rFonts w:ascii="Arial" w:hAnsi="Arial" w:cs="Arial"/>
        </w:rPr>
      </w:pPr>
    </w:p>
    <w:p w14:paraId="5417E9C0" w14:textId="739FCF6D" w:rsidR="00792696" w:rsidRDefault="00792696" w:rsidP="00792696">
      <w:pPr>
        <w:spacing w:after="0"/>
        <w:rPr>
          <w:rFonts w:ascii="Arial" w:hAnsi="Arial" w:cs="Arial"/>
        </w:rPr>
      </w:pPr>
      <w:r>
        <w:rPr>
          <w:rFonts w:ascii="Arial" w:hAnsi="Arial" w:cs="Arial"/>
        </w:rPr>
        <w:lastRenderedPageBreak/>
        <w:t xml:space="preserve">This is also evidenced within figures published by the Office for National Statistics which revealed the total number of days lost due to sickness increased by 7% between </w:t>
      </w:r>
      <w:r w:rsidR="007B1278">
        <w:rPr>
          <w:rFonts w:ascii="Arial" w:hAnsi="Arial" w:cs="Arial"/>
        </w:rPr>
        <w:t>2017 and 2018</w:t>
      </w:r>
      <w:r>
        <w:rPr>
          <w:rFonts w:ascii="Arial" w:hAnsi="Arial" w:cs="Arial"/>
        </w:rPr>
        <w:t>, (</w:t>
      </w:r>
      <w:proofErr w:type="spellStart"/>
      <w:r>
        <w:rPr>
          <w:rFonts w:ascii="Arial" w:hAnsi="Arial" w:cs="Arial"/>
        </w:rPr>
        <w:t>PersonnelToday</w:t>
      </w:r>
      <w:proofErr w:type="spellEnd"/>
      <w:r>
        <w:rPr>
          <w:rFonts w:ascii="Arial" w:hAnsi="Arial" w:cs="Arial"/>
        </w:rPr>
        <w:t>, 2019).</w:t>
      </w:r>
    </w:p>
    <w:p w14:paraId="4A836555" w14:textId="28EF7460" w:rsidR="00792696" w:rsidRDefault="00792696" w:rsidP="00792696">
      <w:pPr>
        <w:spacing w:after="0"/>
        <w:rPr>
          <w:rFonts w:ascii="Arial" w:hAnsi="Arial" w:cs="Arial"/>
        </w:rPr>
      </w:pPr>
    </w:p>
    <w:p w14:paraId="5AD277D5" w14:textId="7D129698" w:rsidR="00792696" w:rsidRDefault="007B1278" w:rsidP="00792696">
      <w:pPr>
        <w:spacing w:after="0"/>
        <w:rPr>
          <w:rStyle w:val="Strong"/>
          <w:rFonts w:ascii="Arial" w:hAnsi="Arial" w:cs="Arial"/>
          <w:b w:val="0"/>
          <w:color w:val="000000" w:themeColor="text1"/>
          <w:bdr w:val="none" w:sz="0" w:space="0" w:color="auto" w:frame="1"/>
          <w:shd w:val="clear" w:color="auto" w:fill="FFFFFF"/>
        </w:rPr>
      </w:pPr>
      <w:r>
        <w:rPr>
          <w:rFonts w:ascii="Arial" w:hAnsi="Arial" w:cs="Arial"/>
        </w:rPr>
        <w:t xml:space="preserve">The </w:t>
      </w:r>
      <w:r w:rsidR="007B5C8D">
        <w:rPr>
          <w:rFonts w:ascii="Arial" w:hAnsi="Arial" w:cs="Arial"/>
        </w:rPr>
        <w:t xml:space="preserve">absence data below evidences that the </w:t>
      </w:r>
      <w:r>
        <w:rPr>
          <w:rFonts w:ascii="Arial" w:hAnsi="Arial" w:cs="Arial"/>
        </w:rPr>
        <w:t>introduction of the flexible working pilot has resulted in a reduction to sickness</w:t>
      </w:r>
      <w:r w:rsidR="007C6A81">
        <w:rPr>
          <w:rFonts w:ascii="Arial" w:hAnsi="Arial" w:cs="Arial"/>
        </w:rPr>
        <w:t>,</w:t>
      </w:r>
      <w:r>
        <w:rPr>
          <w:rFonts w:ascii="Arial" w:hAnsi="Arial" w:cs="Arial"/>
        </w:rPr>
        <w:t xml:space="preserve"> which </w:t>
      </w:r>
      <w:r w:rsidR="007B5C8D">
        <w:rPr>
          <w:rFonts w:ascii="Arial" w:hAnsi="Arial" w:cs="Arial"/>
        </w:rPr>
        <w:t xml:space="preserve">suggests </w:t>
      </w:r>
      <w:r>
        <w:rPr>
          <w:rFonts w:ascii="Arial" w:hAnsi="Arial" w:cs="Arial"/>
        </w:rPr>
        <w:t>that a flexible approach to work provides employees with an improved work life balance and increased productivity</w:t>
      </w:r>
      <w:r w:rsidR="007C6A81">
        <w:rPr>
          <w:rFonts w:ascii="Arial" w:hAnsi="Arial" w:cs="Arial"/>
        </w:rPr>
        <w:t>,</w:t>
      </w:r>
      <w:r>
        <w:rPr>
          <w:rFonts w:ascii="Arial" w:hAnsi="Arial" w:cs="Arial"/>
        </w:rPr>
        <w:t xml:space="preserve"> which in turn contributes to the priorities within the Authority.  </w:t>
      </w:r>
      <w:r w:rsidR="007C6A81">
        <w:rPr>
          <w:rFonts w:ascii="Arial" w:hAnsi="Arial" w:cs="Arial"/>
        </w:rPr>
        <w:t>According to (HR Review, 2020) ‘</w:t>
      </w:r>
      <w:r w:rsidR="007C6A81" w:rsidRPr="007C6A81">
        <w:rPr>
          <w:rFonts w:ascii="Arial" w:hAnsi="Arial" w:cs="Arial"/>
          <w:i/>
        </w:rPr>
        <w:t>Business</w:t>
      </w:r>
      <w:r w:rsidR="007C6A81">
        <w:rPr>
          <w:rFonts w:ascii="Arial" w:hAnsi="Arial" w:cs="Arial"/>
          <w:i/>
        </w:rPr>
        <w:t>es</w:t>
      </w:r>
      <w:r w:rsidR="007C6A81" w:rsidRPr="007C6A81">
        <w:rPr>
          <w:rFonts w:ascii="Arial" w:hAnsi="Arial" w:cs="Arial"/>
          <w:i/>
        </w:rPr>
        <w:t xml:space="preserve"> that believe they have an emotional duty of care to their </w:t>
      </w:r>
      <w:proofErr w:type="gramStart"/>
      <w:r w:rsidR="007C6A81" w:rsidRPr="007C6A81">
        <w:rPr>
          <w:rFonts w:ascii="Arial" w:hAnsi="Arial" w:cs="Arial"/>
          <w:i/>
        </w:rPr>
        <w:t>employees,</w:t>
      </w:r>
      <w:proofErr w:type="gramEnd"/>
      <w:r w:rsidR="007C6A81" w:rsidRPr="007C6A81">
        <w:rPr>
          <w:rFonts w:ascii="Arial" w:hAnsi="Arial" w:cs="Arial"/>
          <w:i/>
        </w:rPr>
        <w:t xml:space="preserve"> see flexible work</w:t>
      </w:r>
      <w:r w:rsidR="007C6A81">
        <w:rPr>
          <w:rFonts w:ascii="Arial" w:hAnsi="Arial" w:cs="Arial"/>
          <w:i/>
        </w:rPr>
        <w:t>ing as the</w:t>
      </w:r>
      <w:r w:rsidR="007C6A81" w:rsidRPr="007C6A81">
        <w:rPr>
          <w:rFonts w:ascii="Arial" w:hAnsi="Arial" w:cs="Arial"/>
          <w:i/>
        </w:rPr>
        <w:t xml:space="preserve"> most popular way to support staff’. </w:t>
      </w:r>
      <w:r w:rsidR="007C6A81" w:rsidRPr="007C6A81">
        <w:rPr>
          <w:rStyle w:val="Strong"/>
          <w:rFonts w:ascii="Open Sans" w:hAnsi="Open Sans"/>
          <w:i/>
          <w:sz w:val="21"/>
          <w:szCs w:val="21"/>
          <w:bdr w:val="none" w:sz="0" w:space="0" w:color="auto" w:frame="1"/>
          <w:shd w:val="clear" w:color="auto" w:fill="FFFFFF"/>
        </w:rPr>
        <w:t xml:space="preserve"> </w:t>
      </w:r>
      <w:r w:rsidR="007C6A81" w:rsidRPr="007C6A81">
        <w:rPr>
          <w:rStyle w:val="Strong"/>
          <w:rFonts w:ascii="Arial" w:hAnsi="Arial" w:cs="Arial"/>
          <w:b w:val="0"/>
          <w:color w:val="000000" w:themeColor="text1"/>
          <w:bdr w:val="none" w:sz="0" w:space="0" w:color="auto" w:frame="1"/>
          <w:shd w:val="clear" w:color="auto" w:fill="FFFFFF"/>
        </w:rPr>
        <w:t>However, there remains to be a significant number of employers who do not believe in supporting the wellbeing of their employees.</w:t>
      </w:r>
    </w:p>
    <w:p w14:paraId="490E9732" w14:textId="5AC4B337" w:rsidR="007B5C8D" w:rsidRDefault="007B5C8D" w:rsidP="00792696">
      <w:pPr>
        <w:spacing w:after="0"/>
        <w:rPr>
          <w:rStyle w:val="Strong"/>
          <w:rFonts w:ascii="Arial" w:hAnsi="Arial" w:cs="Arial"/>
          <w:b w:val="0"/>
          <w:color w:val="000000" w:themeColor="text1"/>
          <w:bdr w:val="none" w:sz="0" w:space="0" w:color="auto" w:frame="1"/>
          <w:shd w:val="clear" w:color="auto" w:fill="FFFFFF"/>
        </w:rPr>
      </w:pPr>
    </w:p>
    <w:p w14:paraId="471C2B7B" w14:textId="34ABEB8E" w:rsidR="007B5C8D" w:rsidRPr="007C6A81" w:rsidRDefault="007B5C8D" w:rsidP="00792696">
      <w:pPr>
        <w:spacing w:after="0"/>
        <w:rPr>
          <w:rFonts w:ascii="Arial" w:hAnsi="Arial" w:cs="Arial"/>
          <w:color w:val="000000" w:themeColor="text1"/>
        </w:rPr>
      </w:pPr>
      <w:r>
        <w:rPr>
          <w:noProof/>
          <w:lang w:eastAsia="en-GB"/>
        </w:rPr>
        <w:drawing>
          <wp:inline distT="0" distB="0" distL="0" distR="0" wp14:anchorId="4278896B" wp14:editId="15B8CCCA">
            <wp:extent cx="3107771" cy="1822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11208" cy="1824466"/>
                    </a:xfrm>
                    <a:prstGeom prst="rect">
                      <a:avLst/>
                    </a:prstGeom>
                  </pic:spPr>
                </pic:pic>
              </a:graphicData>
            </a:graphic>
          </wp:inline>
        </w:drawing>
      </w:r>
    </w:p>
    <w:p w14:paraId="41CC21BB" w14:textId="1433C975" w:rsidR="007B1278" w:rsidRDefault="007B1278" w:rsidP="00792696">
      <w:pPr>
        <w:spacing w:after="0"/>
        <w:rPr>
          <w:rFonts w:ascii="Arial" w:hAnsi="Arial" w:cs="Arial"/>
          <w:color w:val="FF0000"/>
        </w:rPr>
      </w:pPr>
    </w:p>
    <w:p w14:paraId="21C440D5" w14:textId="0FA70C37" w:rsidR="007B1278" w:rsidRDefault="007B1278" w:rsidP="00792696">
      <w:pPr>
        <w:spacing w:after="0"/>
        <w:rPr>
          <w:rFonts w:ascii="Arial" w:hAnsi="Arial" w:cs="Arial"/>
          <w:color w:val="000000" w:themeColor="text1"/>
        </w:rPr>
      </w:pPr>
      <w:r>
        <w:rPr>
          <w:rFonts w:ascii="Arial" w:hAnsi="Arial" w:cs="Arial"/>
          <w:color w:val="000000" w:themeColor="text1"/>
        </w:rPr>
        <w:t>Whilst is it clear that there has been an increase in the number of referrals to the Stress Management Team, this evidences the view of (CIPD, 2020) in relation to mental health during the pandemic.  However, the outcome of the staff survey confirmed that employees are aware of the wellbeing initiatives available which in my view is due to the regular communication to employees during the pandemic clearly identifying the support available.</w:t>
      </w:r>
      <w:r w:rsidR="007C6A81">
        <w:rPr>
          <w:rFonts w:ascii="Arial" w:hAnsi="Arial" w:cs="Arial"/>
          <w:color w:val="000000" w:themeColor="text1"/>
        </w:rPr>
        <w:t xml:space="preserve">  As referenced within (HR Review, 2020), awareness of the wellbeing support available for employers and employees is vital.</w:t>
      </w:r>
    </w:p>
    <w:p w14:paraId="168C4DAF" w14:textId="5AA36341" w:rsidR="007B5C8D" w:rsidRDefault="007B5C8D" w:rsidP="00792696">
      <w:pPr>
        <w:spacing w:after="0"/>
        <w:rPr>
          <w:rFonts w:ascii="Arial" w:hAnsi="Arial" w:cs="Arial"/>
          <w:color w:val="000000" w:themeColor="text1"/>
        </w:rPr>
      </w:pPr>
    </w:p>
    <w:p w14:paraId="492388AF" w14:textId="6D084E2B" w:rsidR="007B5C8D" w:rsidRPr="007B5C8D" w:rsidRDefault="007B5C8D" w:rsidP="00792696">
      <w:pPr>
        <w:spacing w:after="0"/>
        <w:rPr>
          <w:rFonts w:ascii="Arial" w:hAnsi="Arial" w:cs="Arial"/>
          <w:b/>
          <w:color w:val="000000" w:themeColor="text1"/>
        </w:rPr>
      </w:pPr>
      <w:r w:rsidRPr="007B5C8D">
        <w:rPr>
          <w:rFonts w:ascii="Arial" w:hAnsi="Arial" w:cs="Arial"/>
          <w:b/>
          <w:color w:val="000000" w:themeColor="text1"/>
        </w:rPr>
        <w:t>5.</w:t>
      </w:r>
      <w:r w:rsidRPr="007B5C8D">
        <w:rPr>
          <w:rFonts w:ascii="Arial" w:hAnsi="Arial" w:cs="Arial"/>
          <w:b/>
          <w:color w:val="000000" w:themeColor="text1"/>
        </w:rPr>
        <w:tab/>
        <w:t>Conclusions</w:t>
      </w:r>
    </w:p>
    <w:p w14:paraId="6E36017E" w14:textId="1866D47E" w:rsidR="007B5C8D" w:rsidRDefault="007B5C8D" w:rsidP="00A70B64">
      <w:pPr>
        <w:spacing w:after="0" w:line="240" w:lineRule="auto"/>
        <w:rPr>
          <w:rFonts w:ascii="Arial" w:hAnsi="Arial" w:cs="Arial"/>
        </w:rPr>
      </w:pPr>
      <w:r>
        <w:rPr>
          <w:rFonts w:ascii="Arial" w:hAnsi="Arial" w:cs="Arial"/>
        </w:rPr>
        <w:t xml:space="preserve">The aim and objective of this report was to critically analyse wellbeing </w:t>
      </w:r>
      <w:proofErr w:type="spellStart"/>
      <w:r>
        <w:rPr>
          <w:rFonts w:ascii="Arial" w:hAnsi="Arial" w:cs="Arial"/>
        </w:rPr>
        <w:t>inititatives</w:t>
      </w:r>
      <w:proofErr w:type="spellEnd"/>
      <w:r>
        <w:rPr>
          <w:rFonts w:ascii="Arial" w:hAnsi="Arial" w:cs="Arial"/>
        </w:rPr>
        <w:t xml:space="preserve"> to determine whether wellbeing engagement/early intervention will effect stress related sickness absence.</w:t>
      </w:r>
    </w:p>
    <w:p w14:paraId="69E0E2DF" w14:textId="0F049475" w:rsidR="007B5C8D" w:rsidRDefault="007B5C8D" w:rsidP="00A70B64">
      <w:pPr>
        <w:spacing w:after="0" w:line="240" w:lineRule="auto"/>
        <w:rPr>
          <w:rFonts w:ascii="Arial" w:hAnsi="Arial" w:cs="Arial"/>
        </w:rPr>
      </w:pPr>
    </w:p>
    <w:p w14:paraId="3DC00A65" w14:textId="289D880B" w:rsidR="007B5C8D" w:rsidRPr="007B5C8D" w:rsidRDefault="007B5C8D" w:rsidP="00A70B64">
      <w:pPr>
        <w:spacing w:after="0" w:line="240" w:lineRule="auto"/>
        <w:rPr>
          <w:rFonts w:ascii="Arial" w:hAnsi="Arial" w:cs="Arial"/>
          <w:i/>
        </w:rPr>
      </w:pPr>
      <w:r>
        <w:rPr>
          <w:rFonts w:ascii="Arial" w:hAnsi="Arial" w:cs="Arial"/>
        </w:rPr>
        <w:t>Following a literature review, it is clear that wellbeing initiatives benefit both employees and the organisation as a whole.  The (CIPD, 2020) refer to wellbeing as a ‘c</w:t>
      </w:r>
      <w:r w:rsidRPr="007B5C8D">
        <w:rPr>
          <w:rFonts w:ascii="Arial" w:hAnsi="Arial" w:cs="Arial"/>
          <w:i/>
        </w:rPr>
        <w:t>ore enabler of employee engagement and organisational performance’.</w:t>
      </w:r>
    </w:p>
    <w:p w14:paraId="39CB71FD" w14:textId="77777777" w:rsidR="007B5C8D" w:rsidRDefault="007B5C8D" w:rsidP="00A70B64">
      <w:pPr>
        <w:spacing w:after="0" w:line="240" w:lineRule="auto"/>
        <w:rPr>
          <w:rFonts w:ascii="Arial" w:hAnsi="Arial" w:cs="Arial"/>
        </w:rPr>
      </w:pPr>
    </w:p>
    <w:p w14:paraId="7D4806E4" w14:textId="34F1C2D0" w:rsidR="001D62EE" w:rsidRDefault="007B5C8D" w:rsidP="00A70B64">
      <w:pPr>
        <w:spacing w:after="0" w:line="240" w:lineRule="auto"/>
        <w:rPr>
          <w:rFonts w:ascii="Arial" w:hAnsi="Arial" w:cs="Arial"/>
        </w:rPr>
      </w:pPr>
      <w:r>
        <w:rPr>
          <w:rFonts w:ascii="Arial" w:hAnsi="Arial" w:cs="Arial"/>
        </w:rPr>
        <w:t xml:space="preserve">It is clear </w:t>
      </w:r>
      <w:r w:rsidR="001D62EE">
        <w:rPr>
          <w:rFonts w:ascii="Arial" w:hAnsi="Arial" w:cs="Arial"/>
        </w:rPr>
        <w:t>that since the pandemic, Swansea Council has</w:t>
      </w:r>
      <w:r>
        <w:rPr>
          <w:rFonts w:ascii="Arial" w:hAnsi="Arial" w:cs="Arial"/>
        </w:rPr>
        <w:t xml:space="preserve"> recognised the challenging times for employees and as such taken a proactive approach in promoting </w:t>
      </w:r>
      <w:r w:rsidR="001D62EE">
        <w:rPr>
          <w:rFonts w:ascii="Arial" w:hAnsi="Arial" w:cs="Arial"/>
        </w:rPr>
        <w:t xml:space="preserve">wellbeing initiatives </w:t>
      </w:r>
      <w:r>
        <w:rPr>
          <w:rFonts w:ascii="Arial" w:hAnsi="Arial" w:cs="Arial"/>
        </w:rPr>
        <w:t>providing reassurance to</w:t>
      </w:r>
      <w:r w:rsidR="001D62EE">
        <w:rPr>
          <w:rFonts w:ascii="Arial" w:hAnsi="Arial" w:cs="Arial"/>
        </w:rPr>
        <w:t xml:space="preserve"> employees </w:t>
      </w:r>
      <w:r>
        <w:rPr>
          <w:rFonts w:ascii="Arial" w:hAnsi="Arial" w:cs="Arial"/>
        </w:rPr>
        <w:t xml:space="preserve">regarding </w:t>
      </w:r>
      <w:r w:rsidR="001D62EE">
        <w:rPr>
          <w:rFonts w:ascii="Arial" w:hAnsi="Arial" w:cs="Arial"/>
        </w:rPr>
        <w:t xml:space="preserve">the support available during unprecedented times.  This </w:t>
      </w:r>
      <w:proofErr w:type="gramStart"/>
      <w:r w:rsidR="001D62EE">
        <w:rPr>
          <w:rFonts w:ascii="Arial" w:hAnsi="Arial" w:cs="Arial"/>
        </w:rPr>
        <w:t>is evidenced</w:t>
      </w:r>
      <w:proofErr w:type="gramEnd"/>
      <w:r w:rsidR="001D62EE">
        <w:rPr>
          <w:rFonts w:ascii="Arial" w:hAnsi="Arial" w:cs="Arial"/>
        </w:rPr>
        <w:t xml:space="preserve"> within the outcome of the staff survey whereby 90% of the responses related positive about their wellbeing (Swansea Council, 2020).</w:t>
      </w:r>
    </w:p>
    <w:p w14:paraId="6A9CD23A" w14:textId="5D2E7234" w:rsidR="007B5C8D" w:rsidRDefault="007B5C8D" w:rsidP="00A70B64">
      <w:pPr>
        <w:spacing w:after="0" w:line="240" w:lineRule="auto"/>
        <w:rPr>
          <w:rFonts w:ascii="Arial" w:hAnsi="Arial" w:cs="Arial"/>
        </w:rPr>
      </w:pPr>
    </w:p>
    <w:p w14:paraId="59E02D26" w14:textId="2FB53EE3" w:rsidR="007B5C8D" w:rsidRDefault="007B5C8D" w:rsidP="00A70B64">
      <w:pPr>
        <w:spacing w:after="0" w:line="240" w:lineRule="auto"/>
        <w:rPr>
          <w:rFonts w:ascii="Arial" w:hAnsi="Arial" w:cs="Arial"/>
        </w:rPr>
      </w:pPr>
      <w:r>
        <w:rPr>
          <w:rFonts w:ascii="Arial" w:hAnsi="Arial" w:cs="Arial"/>
        </w:rPr>
        <w:t>It is clear from the analysis of the quantitative data that sickness absence continues to increase however, the introduction of a flexible working pilot as resulted in a reduction of sickness within both departments who have chosen to engage with the pilot.</w:t>
      </w:r>
    </w:p>
    <w:p w14:paraId="573A5CE3" w14:textId="58190D42" w:rsidR="007B5C8D" w:rsidRDefault="007B5C8D" w:rsidP="00A70B64">
      <w:pPr>
        <w:spacing w:after="0" w:line="240" w:lineRule="auto"/>
        <w:rPr>
          <w:rFonts w:ascii="Arial" w:hAnsi="Arial" w:cs="Arial"/>
        </w:rPr>
      </w:pPr>
    </w:p>
    <w:p w14:paraId="541E84FA" w14:textId="0A3D2F2F" w:rsidR="007B5C8D" w:rsidRDefault="007B5C8D" w:rsidP="007B5C8D">
      <w:pPr>
        <w:spacing w:after="0" w:line="240" w:lineRule="auto"/>
        <w:rPr>
          <w:rFonts w:ascii="Arial" w:hAnsi="Arial" w:cs="Arial"/>
        </w:rPr>
      </w:pPr>
      <w:r>
        <w:rPr>
          <w:rFonts w:ascii="Arial" w:hAnsi="Arial" w:cs="Arial"/>
        </w:rPr>
        <w:t>There are various wellbeing initiatives accessible to employees, and it would be beneficial for future research to determine what initiatives employees have accessed and whether early intervention enabled employees to remain within the workplace.</w:t>
      </w:r>
    </w:p>
    <w:p w14:paraId="6847D6B8" w14:textId="77777777" w:rsidR="007B5C8D" w:rsidRDefault="007B5C8D" w:rsidP="007B5C8D">
      <w:pPr>
        <w:spacing w:after="0" w:line="240" w:lineRule="auto"/>
        <w:rPr>
          <w:rFonts w:ascii="Arial" w:hAnsi="Arial" w:cs="Arial"/>
        </w:rPr>
      </w:pPr>
    </w:p>
    <w:p w14:paraId="3120E550" w14:textId="0D12CBF8" w:rsidR="00A70B64" w:rsidRPr="003B76E3" w:rsidRDefault="007B5C8D" w:rsidP="007B5C8D">
      <w:pPr>
        <w:pStyle w:val="Heading1"/>
        <w:spacing w:before="0"/>
        <w:rPr>
          <w:rFonts w:ascii="Arial" w:hAnsi="Arial" w:cs="Arial"/>
          <w:color w:val="000000" w:themeColor="text1"/>
          <w:sz w:val="22"/>
          <w:szCs w:val="22"/>
        </w:rPr>
      </w:pPr>
      <w:bookmarkStart w:id="1" w:name="_Toc520212768"/>
      <w:r>
        <w:rPr>
          <w:rFonts w:ascii="Arial" w:hAnsi="Arial" w:cs="Arial"/>
          <w:color w:val="000000" w:themeColor="text1"/>
          <w:sz w:val="22"/>
          <w:szCs w:val="22"/>
        </w:rPr>
        <w:t>6</w:t>
      </w:r>
      <w:r w:rsidR="003B76E3" w:rsidRPr="003B76E3">
        <w:rPr>
          <w:rFonts w:ascii="Arial" w:hAnsi="Arial" w:cs="Arial"/>
          <w:color w:val="000000" w:themeColor="text1"/>
          <w:sz w:val="22"/>
          <w:szCs w:val="22"/>
        </w:rPr>
        <w:t>.</w:t>
      </w:r>
      <w:r w:rsidR="003B76E3" w:rsidRPr="003B76E3">
        <w:rPr>
          <w:rFonts w:ascii="Arial" w:hAnsi="Arial" w:cs="Arial"/>
          <w:color w:val="000000" w:themeColor="text1"/>
          <w:sz w:val="22"/>
          <w:szCs w:val="22"/>
        </w:rPr>
        <w:tab/>
      </w:r>
      <w:r w:rsidR="005D527D" w:rsidRPr="003B76E3">
        <w:rPr>
          <w:rFonts w:ascii="Arial" w:hAnsi="Arial" w:cs="Arial"/>
          <w:color w:val="000000" w:themeColor="text1"/>
          <w:sz w:val="22"/>
          <w:szCs w:val="22"/>
        </w:rPr>
        <w:t>R</w:t>
      </w:r>
      <w:r w:rsidR="00A70B64" w:rsidRPr="003B76E3">
        <w:rPr>
          <w:rFonts w:ascii="Arial" w:hAnsi="Arial" w:cs="Arial"/>
          <w:color w:val="000000" w:themeColor="text1"/>
          <w:sz w:val="22"/>
          <w:szCs w:val="22"/>
        </w:rPr>
        <w:t>ecommendations for change</w:t>
      </w:r>
      <w:bookmarkEnd w:id="1"/>
    </w:p>
    <w:p w14:paraId="560A0940" w14:textId="7B471F22" w:rsidR="005D527D" w:rsidRDefault="00CC5274" w:rsidP="007B5C8D">
      <w:pPr>
        <w:spacing w:after="0" w:line="254" w:lineRule="auto"/>
        <w:rPr>
          <w:rFonts w:ascii="Arial" w:hAnsi="Arial" w:cs="Arial"/>
        </w:rPr>
      </w:pPr>
      <w:r>
        <w:rPr>
          <w:rFonts w:ascii="Arial" w:hAnsi="Arial" w:cs="Arial"/>
        </w:rPr>
        <w:t>Based on the significant</w:t>
      </w:r>
      <w:r w:rsidR="003B76E3">
        <w:rPr>
          <w:rFonts w:ascii="Arial" w:hAnsi="Arial" w:cs="Arial"/>
        </w:rPr>
        <w:t xml:space="preserve"> increase in Stress Referrals</w:t>
      </w:r>
      <w:r>
        <w:rPr>
          <w:rFonts w:ascii="Arial" w:hAnsi="Arial" w:cs="Arial"/>
        </w:rPr>
        <w:t xml:space="preserve">, it </w:t>
      </w:r>
      <w:proofErr w:type="gramStart"/>
      <w:r>
        <w:rPr>
          <w:rFonts w:ascii="Arial" w:hAnsi="Arial" w:cs="Arial"/>
        </w:rPr>
        <w:t>is recommended</w:t>
      </w:r>
      <w:proofErr w:type="gramEnd"/>
      <w:r>
        <w:rPr>
          <w:rFonts w:ascii="Arial" w:hAnsi="Arial" w:cs="Arial"/>
        </w:rPr>
        <w:t xml:space="preserve"> for</w:t>
      </w:r>
      <w:r w:rsidR="003B76E3">
        <w:rPr>
          <w:rFonts w:ascii="Arial" w:hAnsi="Arial" w:cs="Arial"/>
        </w:rPr>
        <w:t xml:space="preserve"> the Corporate Management Team to consider</w:t>
      </w:r>
      <w:r>
        <w:rPr>
          <w:rFonts w:ascii="Arial" w:hAnsi="Arial" w:cs="Arial"/>
        </w:rPr>
        <w:t xml:space="preserve"> additional resources</w:t>
      </w:r>
      <w:r w:rsidR="001D62EE">
        <w:rPr>
          <w:rFonts w:ascii="Arial" w:hAnsi="Arial" w:cs="Arial"/>
        </w:rPr>
        <w:t xml:space="preserve"> </w:t>
      </w:r>
      <w:r w:rsidR="007B5C8D">
        <w:rPr>
          <w:rFonts w:ascii="Arial" w:hAnsi="Arial" w:cs="Arial"/>
        </w:rPr>
        <w:t>within the Occupational Health Department, which</w:t>
      </w:r>
      <w:r w:rsidR="001D62EE">
        <w:rPr>
          <w:rFonts w:ascii="Arial" w:hAnsi="Arial" w:cs="Arial"/>
        </w:rPr>
        <w:t xml:space="preserve"> will enable the Service to have </w:t>
      </w:r>
      <w:r w:rsidR="007B5C8D">
        <w:rPr>
          <w:rFonts w:ascii="Arial" w:hAnsi="Arial" w:cs="Arial"/>
        </w:rPr>
        <w:t xml:space="preserve">a </w:t>
      </w:r>
      <w:r w:rsidR="001D62EE">
        <w:rPr>
          <w:rFonts w:ascii="Arial" w:hAnsi="Arial" w:cs="Arial"/>
        </w:rPr>
        <w:t xml:space="preserve">proactive approach </w:t>
      </w:r>
      <w:r w:rsidR="003B76E3">
        <w:rPr>
          <w:rFonts w:ascii="Arial" w:hAnsi="Arial" w:cs="Arial"/>
        </w:rPr>
        <w:t>allowing earlier intervention</w:t>
      </w:r>
      <w:r w:rsidR="007B5C8D">
        <w:rPr>
          <w:rFonts w:ascii="Arial" w:hAnsi="Arial" w:cs="Arial"/>
        </w:rPr>
        <w:t xml:space="preserve"> and engagement with employees</w:t>
      </w:r>
      <w:r w:rsidR="001D62EE">
        <w:rPr>
          <w:rFonts w:ascii="Arial" w:hAnsi="Arial" w:cs="Arial"/>
        </w:rPr>
        <w:t xml:space="preserve">.  Whilst this would result in increased costs, it would in turn </w:t>
      </w:r>
      <w:r w:rsidR="003B76E3">
        <w:rPr>
          <w:rFonts w:ascii="Arial" w:hAnsi="Arial" w:cs="Arial"/>
        </w:rPr>
        <w:t>reduce sickness absence contributing</w:t>
      </w:r>
      <w:r w:rsidR="001D62EE">
        <w:rPr>
          <w:rFonts w:ascii="Arial" w:hAnsi="Arial" w:cs="Arial"/>
        </w:rPr>
        <w:t xml:space="preserve"> to the overall budgets savings to the Authority.</w:t>
      </w:r>
    </w:p>
    <w:p w14:paraId="524A52DA" w14:textId="5405511D" w:rsidR="00CC5274" w:rsidRDefault="00CC5274" w:rsidP="005D527D">
      <w:pPr>
        <w:spacing w:after="0" w:line="254" w:lineRule="auto"/>
        <w:rPr>
          <w:rFonts w:ascii="Arial" w:hAnsi="Arial" w:cs="Arial"/>
        </w:rPr>
      </w:pPr>
    </w:p>
    <w:p w14:paraId="6B05B64D" w14:textId="7F641FFE" w:rsidR="00CC5274" w:rsidRDefault="00CC5274" w:rsidP="005D527D">
      <w:pPr>
        <w:spacing w:after="0" w:line="254" w:lineRule="auto"/>
        <w:rPr>
          <w:rFonts w:ascii="Arial" w:hAnsi="Arial" w:cs="Arial"/>
        </w:rPr>
      </w:pPr>
      <w:r>
        <w:rPr>
          <w:rFonts w:ascii="Arial" w:hAnsi="Arial" w:cs="Arial"/>
        </w:rPr>
        <w:t>There is evidence to determine that the flexible working pilot has resulted in a reduction of sickness absence within the two pilot areas</w:t>
      </w:r>
      <w:r w:rsidR="007B5C8D">
        <w:rPr>
          <w:rFonts w:ascii="Arial" w:hAnsi="Arial" w:cs="Arial"/>
        </w:rPr>
        <w:t xml:space="preserve">.  Prior to COVID-19, there were restrictions and cost implications in relation to IT equipment, Software requirements etc. however, </w:t>
      </w:r>
      <w:r>
        <w:rPr>
          <w:rFonts w:ascii="Arial" w:hAnsi="Arial" w:cs="Arial"/>
        </w:rPr>
        <w:t xml:space="preserve">on the basis that employees have been provided with the relevant equipment to enable them have a flexible approach to work, the recommendation is to </w:t>
      </w:r>
      <w:r w:rsidR="007B5C8D">
        <w:rPr>
          <w:rFonts w:ascii="Arial" w:hAnsi="Arial" w:cs="Arial"/>
        </w:rPr>
        <w:t xml:space="preserve">review the flexible working policy and </w:t>
      </w:r>
      <w:r>
        <w:rPr>
          <w:rFonts w:ascii="Arial" w:hAnsi="Arial" w:cs="Arial"/>
        </w:rPr>
        <w:t>implement the working practice across the Authority where reasonable practical.</w:t>
      </w:r>
    </w:p>
    <w:p w14:paraId="2115E34E" w14:textId="284CC948" w:rsidR="007B1278" w:rsidRDefault="007B1278" w:rsidP="005D527D">
      <w:pPr>
        <w:spacing w:after="0" w:line="254" w:lineRule="auto"/>
        <w:rPr>
          <w:rFonts w:ascii="Arial" w:hAnsi="Arial" w:cs="Arial"/>
        </w:rPr>
      </w:pPr>
    </w:p>
    <w:p w14:paraId="24D29644" w14:textId="6E26A5D7" w:rsidR="007B1278" w:rsidRDefault="007B5C8D" w:rsidP="005D527D">
      <w:pPr>
        <w:spacing w:after="0" w:line="254" w:lineRule="auto"/>
        <w:rPr>
          <w:rFonts w:ascii="Arial" w:hAnsi="Arial" w:cs="Arial"/>
        </w:rPr>
      </w:pPr>
      <w:r>
        <w:rPr>
          <w:rFonts w:ascii="Arial" w:hAnsi="Arial" w:cs="Arial"/>
        </w:rPr>
        <w:t xml:space="preserve">There is evidence to show that </w:t>
      </w:r>
      <w:r w:rsidR="007B1278">
        <w:rPr>
          <w:rFonts w:ascii="Arial" w:hAnsi="Arial" w:cs="Arial"/>
        </w:rPr>
        <w:t xml:space="preserve">employees have become aware of the wellbeing initiatives available during the pandemic and as such, it </w:t>
      </w:r>
      <w:proofErr w:type="gramStart"/>
      <w:r w:rsidR="007B1278">
        <w:rPr>
          <w:rFonts w:ascii="Arial" w:hAnsi="Arial" w:cs="Arial"/>
        </w:rPr>
        <w:t>is recommended</w:t>
      </w:r>
      <w:proofErr w:type="gramEnd"/>
      <w:r w:rsidR="007B1278">
        <w:rPr>
          <w:rFonts w:ascii="Arial" w:hAnsi="Arial" w:cs="Arial"/>
        </w:rPr>
        <w:t xml:space="preserve"> for </w:t>
      </w:r>
      <w:r>
        <w:rPr>
          <w:rFonts w:ascii="Arial" w:hAnsi="Arial" w:cs="Arial"/>
        </w:rPr>
        <w:t xml:space="preserve">regular communication and </w:t>
      </w:r>
      <w:r w:rsidR="007B1278">
        <w:rPr>
          <w:rFonts w:ascii="Arial" w:hAnsi="Arial" w:cs="Arial"/>
        </w:rPr>
        <w:t>awareness to continue.  It would be beneficial to undertake a further survey during the winter period and whether they feel the initiatives have been beneficial to their wellbeing.</w:t>
      </w:r>
    </w:p>
    <w:p w14:paraId="5BB52E1A" w14:textId="2A743903" w:rsidR="007B5C8D" w:rsidRDefault="007B5C8D" w:rsidP="005D527D">
      <w:pPr>
        <w:spacing w:after="0" w:line="254" w:lineRule="auto"/>
        <w:rPr>
          <w:rFonts w:ascii="Arial" w:hAnsi="Arial" w:cs="Arial"/>
        </w:rPr>
      </w:pPr>
    </w:p>
    <w:p w14:paraId="47BBF903" w14:textId="3888B4AB" w:rsidR="007B5C8D" w:rsidRDefault="007B5C8D" w:rsidP="005D527D">
      <w:pPr>
        <w:spacing w:after="0" w:line="254" w:lineRule="auto"/>
        <w:rPr>
          <w:rFonts w:ascii="Arial" w:hAnsi="Arial" w:cs="Arial"/>
        </w:rPr>
      </w:pPr>
      <w:r>
        <w:rPr>
          <w:rFonts w:ascii="Arial" w:hAnsi="Arial" w:cs="Arial"/>
        </w:rPr>
        <w:t>Whilst there is a wellbeing strategy policy within the Council, due to the COVID-19 pandemic and the challenges faced by both employees and the organisation, there is a recommendation to review the wellbeing strategy to ensure consideration is taken regarding changes to working practices, working arrangements and the challenges employees have faced during such difficult times.</w:t>
      </w:r>
    </w:p>
    <w:p w14:paraId="57B11CCC" w14:textId="77777777" w:rsidR="00CC5274" w:rsidRPr="00D50982" w:rsidRDefault="00CC5274" w:rsidP="005D527D">
      <w:pPr>
        <w:spacing w:after="0" w:line="254" w:lineRule="auto"/>
        <w:rPr>
          <w:rFonts w:ascii="Arial" w:hAnsi="Arial" w:cs="Arial"/>
        </w:rPr>
      </w:pPr>
    </w:p>
    <w:p w14:paraId="4EDFE708" w14:textId="2F4A1879" w:rsidR="00CC5274" w:rsidRPr="00CC5274" w:rsidRDefault="00CC5274" w:rsidP="005D527D">
      <w:pPr>
        <w:spacing w:after="0" w:line="254" w:lineRule="auto"/>
        <w:rPr>
          <w:rFonts w:ascii="Arial" w:hAnsi="Arial" w:cs="Arial"/>
          <w:b/>
          <w:color w:val="000000" w:themeColor="text1"/>
        </w:rPr>
      </w:pPr>
      <w:r w:rsidRPr="00CC5274">
        <w:rPr>
          <w:rFonts w:ascii="Arial" w:hAnsi="Arial" w:cs="Arial"/>
          <w:b/>
          <w:color w:val="000000" w:themeColor="text1"/>
        </w:rPr>
        <w:t>Limitations</w:t>
      </w:r>
    </w:p>
    <w:p w14:paraId="4899B632" w14:textId="7F9111DD" w:rsidR="00CC5274" w:rsidRDefault="00CC5274" w:rsidP="005D527D">
      <w:pPr>
        <w:spacing w:after="0" w:line="254" w:lineRule="auto"/>
        <w:rPr>
          <w:rFonts w:ascii="Arial" w:hAnsi="Arial" w:cs="Arial"/>
          <w:color w:val="000000" w:themeColor="text1"/>
        </w:rPr>
      </w:pPr>
      <w:r>
        <w:rPr>
          <w:rFonts w:ascii="Arial" w:hAnsi="Arial" w:cs="Arial"/>
          <w:color w:val="000000" w:themeColor="text1"/>
        </w:rPr>
        <w:t>Due to the COVID-19 pandemic,</w:t>
      </w:r>
      <w:r w:rsidR="00482830">
        <w:rPr>
          <w:rFonts w:ascii="Arial" w:hAnsi="Arial" w:cs="Arial"/>
          <w:color w:val="000000" w:themeColor="text1"/>
        </w:rPr>
        <w:t xml:space="preserve"> </w:t>
      </w:r>
      <w:r w:rsidR="007B5C8D">
        <w:rPr>
          <w:rFonts w:ascii="Arial" w:hAnsi="Arial" w:cs="Arial"/>
          <w:color w:val="000000" w:themeColor="text1"/>
        </w:rPr>
        <w:t xml:space="preserve">there were restrictions </w:t>
      </w:r>
      <w:r w:rsidR="00482830">
        <w:rPr>
          <w:rFonts w:ascii="Arial" w:hAnsi="Arial" w:cs="Arial"/>
          <w:color w:val="000000" w:themeColor="text1"/>
        </w:rPr>
        <w:t>in collecting Primary Data i.e. conducting interviews/questionnaires and as such</w:t>
      </w:r>
      <w:r>
        <w:rPr>
          <w:rFonts w:ascii="Arial" w:hAnsi="Arial" w:cs="Arial"/>
          <w:color w:val="000000" w:themeColor="text1"/>
        </w:rPr>
        <w:t xml:space="preserve">, the report </w:t>
      </w:r>
      <w:proofErr w:type="gramStart"/>
      <w:r>
        <w:rPr>
          <w:rFonts w:ascii="Arial" w:hAnsi="Arial" w:cs="Arial"/>
          <w:color w:val="000000" w:themeColor="text1"/>
        </w:rPr>
        <w:t>make</w:t>
      </w:r>
      <w:r w:rsidR="00482830">
        <w:rPr>
          <w:rFonts w:ascii="Arial" w:hAnsi="Arial" w:cs="Arial"/>
          <w:color w:val="000000" w:themeColor="text1"/>
        </w:rPr>
        <w:t>s</w:t>
      </w:r>
      <w:r>
        <w:rPr>
          <w:rFonts w:ascii="Arial" w:hAnsi="Arial" w:cs="Arial"/>
          <w:color w:val="000000" w:themeColor="text1"/>
        </w:rPr>
        <w:t xml:space="preserve"> reference</w:t>
      </w:r>
      <w:proofErr w:type="gramEnd"/>
      <w:r>
        <w:rPr>
          <w:rFonts w:ascii="Arial" w:hAnsi="Arial" w:cs="Arial"/>
          <w:color w:val="000000" w:themeColor="text1"/>
        </w:rPr>
        <w:t xml:space="preserve"> to Secondary Data specific to the subject matter.</w:t>
      </w:r>
    </w:p>
    <w:p w14:paraId="06879620" w14:textId="39528EE3" w:rsidR="00CC5274" w:rsidRDefault="00CC5274" w:rsidP="005D527D">
      <w:pPr>
        <w:spacing w:after="0" w:line="254" w:lineRule="auto"/>
        <w:rPr>
          <w:rFonts w:ascii="Arial" w:hAnsi="Arial" w:cs="Arial"/>
          <w:color w:val="000000" w:themeColor="text1"/>
        </w:rPr>
      </w:pPr>
    </w:p>
    <w:p w14:paraId="2F407714" w14:textId="094EA515" w:rsidR="00CC5274" w:rsidRPr="00D50982" w:rsidRDefault="00CC5274" w:rsidP="005D527D">
      <w:pPr>
        <w:spacing w:after="0" w:line="254" w:lineRule="auto"/>
        <w:rPr>
          <w:rFonts w:ascii="Arial" w:hAnsi="Arial" w:cs="Arial"/>
          <w:color w:val="000000" w:themeColor="text1"/>
        </w:rPr>
      </w:pPr>
      <w:r>
        <w:rPr>
          <w:rFonts w:ascii="Arial" w:hAnsi="Arial" w:cs="Arial"/>
          <w:color w:val="000000" w:themeColor="text1"/>
        </w:rPr>
        <w:t>In addition, as stated by (</w:t>
      </w:r>
      <w:r w:rsidR="00482830">
        <w:rPr>
          <w:rFonts w:ascii="Arial" w:hAnsi="Arial" w:cs="Arial"/>
          <w:color w:val="000000" w:themeColor="text1"/>
        </w:rPr>
        <w:t>Mind, 2017)</w:t>
      </w:r>
      <w:r>
        <w:rPr>
          <w:rFonts w:ascii="Arial" w:hAnsi="Arial" w:cs="Arial"/>
          <w:color w:val="000000" w:themeColor="text1"/>
        </w:rPr>
        <w:t xml:space="preserve">), due to the stigma attached to mental health, the </w:t>
      </w:r>
      <w:r>
        <w:rPr>
          <w:rFonts w:ascii="Arial" w:hAnsi="Arial" w:cs="Arial"/>
        </w:rPr>
        <w:t>qualitative</w:t>
      </w:r>
      <w:r>
        <w:rPr>
          <w:rFonts w:ascii="Arial" w:hAnsi="Arial" w:cs="Arial"/>
          <w:color w:val="000000" w:themeColor="text1"/>
        </w:rPr>
        <w:t xml:space="preserve"> </w:t>
      </w:r>
      <w:r w:rsidR="00482830">
        <w:rPr>
          <w:rFonts w:ascii="Arial" w:hAnsi="Arial" w:cs="Arial"/>
          <w:color w:val="000000" w:themeColor="text1"/>
        </w:rPr>
        <w:t>data</w:t>
      </w:r>
      <w:r>
        <w:rPr>
          <w:rFonts w:ascii="Arial" w:hAnsi="Arial" w:cs="Arial"/>
          <w:color w:val="000000" w:themeColor="text1"/>
        </w:rPr>
        <w:t xml:space="preserve"> available is limited.</w:t>
      </w:r>
    </w:p>
    <w:p w14:paraId="282AE02A" w14:textId="552C9C7B" w:rsidR="00CC5274" w:rsidRDefault="00CC5274">
      <w:pPr>
        <w:rPr>
          <w:rFonts w:ascii="Arial" w:hAnsi="Arial" w:cs="Arial"/>
        </w:rPr>
      </w:pPr>
      <w:r>
        <w:rPr>
          <w:rFonts w:ascii="Arial" w:hAnsi="Arial" w:cs="Arial"/>
        </w:rPr>
        <w:br w:type="page"/>
      </w:r>
    </w:p>
    <w:p w14:paraId="04F894FC" w14:textId="77777777" w:rsidR="007B5C8D" w:rsidRPr="007B5C8D" w:rsidRDefault="007B5C8D" w:rsidP="00B20A46">
      <w:pPr>
        <w:spacing w:after="0" w:line="240" w:lineRule="auto"/>
        <w:rPr>
          <w:rFonts w:ascii="Arial" w:hAnsi="Arial" w:cs="Arial"/>
        </w:rPr>
      </w:pPr>
    </w:p>
    <w:p w14:paraId="4F784A02" w14:textId="720A45EC" w:rsidR="007B5C8D" w:rsidRPr="007B5C8D" w:rsidRDefault="007B5C8D" w:rsidP="00E1137D">
      <w:pPr>
        <w:spacing w:after="0" w:line="240" w:lineRule="auto"/>
        <w:rPr>
          <w:rFonts w:ascii="Arial" w:hAnsi="Arial" w:cs="Arial"/>
          <w:b/>
        </w:rPr>
      </w:pPr>
      <w:r>
        <w:rPr>
          <w:rFonts w:ascii="Arial" w:hAnsi="Arial" w:cs="Arial"/>
          <w:b/>
        </w:rPr>
        <w:t>References</w:t>
      </w:r>
    </w:p>
    <w:p w14:paraId="759FB240" w14:textId="77777777" w:rsidR="007B5C8D" w:rsidRPr="007B5C8D" w:rsidRDefault="007B5C8D" w:rsidP="00B20A46">
      <w:pPr>
        <w:spacing w:after="0" w:line="240" w:lineRule="auto"/>
        <w:rPr>
          <w:rFonts w:ascii="Arial" w:hAnsi="Arial" w:cs="Arial"/>
        </w:rPr>
      </w:pPr>
    </w:p>
    <w:p w14:paraId="54BC0CFC" w14:textId="43462900" w:rsidR="007B5C8D" w:rsidRPr="007B5C8D" w:rsidRDefault="007B5C8D" w:rsidP="00B20A46">
      <w:pPr>
        <w:spacing w:after="0" w:line="240" w:lineRule="auto"/>
        <w:rPr>
          <w:rFonts w:ascii="Arial" w:hAnsi="Arial" w:cs="Arial"/>
        </w:rPr>
      </w:pPr>
      <w:r w:rsidRPr="007B5C8D">
        <w:rPr>
          <w:rFonts w:ascii="Arial" w:hAnsi="Arial" w:cs="Arial"/>
        </w:rPr>
        <w:t>CIPD (2020) ‘</w:t>
      </w:r>
      <w:r w:rsidRPr="007B5C8D">
        <w:rPr>
          <w:rFonts w:ascii="Arial" w:hAnsi="Arial" w:cs="Arial"/>
          <w:i/>
        </w:rPr>
        <w:t>Code of Professional Conduct’</w:t>
      </w:r>
      <w:r w:rsidRPr="007B5C8D">
        <w:rPr>
          <w:rFonts w:ascii="Arial" w:hAnsi="Arial" w:cs="Arial"/>
        </w:rPr>
        <w:t xml:space="preserve">.  Available at: </w:t>
      </w:r>
      <w:hyperlink r:id="rId17" w:history="1">
        <w:r w:rsidRPr="007B5C8D">
          <w:rPr>
            <w:rStyle w:val="Hyperlink"/>
            <w:rFonts w:ascii="Arial" w:hAnsi="Arial" w:cs="Arial"/>
          </w:rPr>
          <w:t>https://www.cipd.co.uk/Images/code-of-professional-conduct-april-2020_tcm18-14510.pdf</w:t>
        </w:r>
      </w:hyperlink>
      <w:r w:rsidRPr="007B5C8D">
        <w:rPr>
          <w:rFonts w:ascii="Arial" w:hAnsi="Arial" w:cs="Arial"/>
        </w:rPr>
        <w:t xml:space="preserve"> (Accessed 21</w:t>
      </w:r>
      <w:r w:rsidRPr="007B5C8D">
        <w:rPr>
          <w:rFonts w:ascii="Arial" w:hAnsi="Arial" w:cs="Arial"/>
          <w:vertAlign w:val="superscript"/>
        </w:rPr>
        <w:t>st</w:t>
      </w:r>
      <w:r w:rsidRPr="007B5C8D">
        <w:rPr>
          <w:rFonts w:ascii="Arial" w:hAnsi="Arial" w:cs="Arial"/>
        </w:rPr>
        <w:t xml:space="preserve"> August 2020).</w:t>
      </w:r>
    </w:p>
    <w:p w14:paraId="1FF54D76" w14:textId="77777777" w:rsidR="007B5C8D" w:rsidRPr="007B5C8D" w:rsidRDefault="007B5C8D" w:rsidP="00B20A46">
      <w:pPr>
        <w:spacing w:after="0" w:line="240" w:lineRule="auto"/>
        <w:rPr>
          <w:rFonts w:ascii="Arial" w:hAnsi="Arial" w:cs="Arial"/>
        </w:rPr>
      </w:pPr>
    </w:p>
    <w:p w14:paraId="4D4B0CB8" w14:textId="670AAF55" w:rsidR="007B5C8D" w:rsidRPr="007B5C8D" w:rsidRDefault="007B5C8D" w:rsidP="00B20A46">
      <w:pPr>
        <w:spacing w:after="0" w:line="240" w:lineRule="auto"/>
        <w:rPr>
          <w:rFonts w:ascii="Arial" w:hAnsi="Arial" w:cs="Arial"/>
        </w:rPr>
      </w:pPr>
      <w:r w:rsidRPr="007B5C8D">
        <w:rPr>
          <w:rFonts w:ascii="Arial" w:hAnsi="Arial" w:cs="Arial"/>
        </w:rPr>
        <w:t>CIPD (2020) ‘</w:t>
      </w:r>
      <w:r w:rsidRPr="007B5C8D">
        <w:rPr>
          <w:rFonts w:ascii="Arial" w:hAnsi="Arial" w:cs="Arial"/>
          <w:i/>
        </w:rPr>
        <w:t xml:space="preserve">Coronavirus (COVID-19): Mental health and returning to the workplace’. </w:t>
      </w:r>
      <w:r w:rsidRPr="007B5C8D">
        <w:rPr>
          <w:rFonts w:ascii="Arial" w:hAnsi="Arial" w:cs="Arial"/>
        </w:rPr>
        <w:t xml:space="preserve"> Available at: </w:t>
      </w:r>
      <w:hyperlink r:id="rId18" w:history="1">
        <w:r w:rsidRPr="007B5C8D">
          <w:rPr>
            <w:rStyle w:val="Hyperlink"/>
            <w:rFonts w:ascii="Arial" w:hAnsi="Arial" w:cs="Arial"/>
          </w:rPr>
          <w:t>https://www.cipd.co.uk/knowledge/culture/well-being/supporting-mental-health-workplace-return</w:t>
        </w:r>
      </w:hyperlink>
      <w:r w:rsidRPr="007B5C8D">
        <w:rPr>
          <w:rFonts w:ascii="Arial" w:hAnsi="Arial" w:cs="Arial"/>
        </w:rPr>
        <w:t xml:space="preserve"> (Accessed 20th August 2020)</w:t>
      </w:r>
    </w:p>
    <w:p w14:paraId="1D1C1395" w14:textId="77777777" w:rsidR="007B5C8D" w:rsidRPr="007B5C8D" w:rsidRDefault="007B5C8D" w:rsidP="00E1137D">
      <w:pPr>
        <w:spacing w:after="0" w:line="240" w:lineRule="auto"/>
        <w:rPr>
          <w:rFonts w:ascii="Arial" w:hAnsi="Arial" w:cs="Arial"/>
        </w:rPr>
      </w:pPr>
    </w:p>
    <w:p w14:paraId="5333BB45" w14:textId="54B41F28" w:rsidR="007B5C8D" w:rsidRPr="007B5C8D" w:rsidRDefault="007B5C8D" w:rsidP="00E1137D">
      <w:pPr>
        <w:spacing w:after="0" w:line="240" w:lineRule="auto"/>
        <w:rPr>
          <w:rFonts w:ascii="Arial" w:hAnsi="Arial" w:cs="Arial"/>
        </w:rPr>
      </w:pPr>
      <w:r w:rsidRPr="007B5C8D">
        <w:rPr>
          <w:rFonts w:ascii="Arial" w:hAnsi="Arial" w:cs="Arial"/>
        </w:rPr>
        <w:t>CIPD (2020) ‘</w:t>
      </w:r>
      <w:r w:rsidRPr="007B5C8D">
        <w:rPr>
          <w:rFonts w:ascii="Arial" w:hAnsi="Arial" w:cs="Arial"/>
          <w:i/>
        </w:rPr>
        <w:t>Employee Health and Wellbeing’</w:t>
      </w:r>
      <w:r w:rsidRPr="007B5C8D">
        <w:rPr>
          <w:rFonts w:ascii="Arial" w:hAnsi="Arial" w:cs="Arial"/>
        </w:rPr>
        <w:t xml:space="preserve">.  Available at: </w:t>
      </w:r>
      <w:hyperlink r:id="rId19" w:history="1">
        <w:r w:rsidRPr="007B5C8D">
          <w:rPr>
            <w:rStyle w:val="Hyperlink"/>
            <w:rFonts w:ascii="Arial" w:hAnsi="Arial" w:cs="Arial"/>
          </w:rPr>
          <w:t>https://www.cipd.co.uk/news-views/viewpoint/employee-health-well-being</w:t>
        </w:r>
      </w:hyperlink>
      <w:r w:rsidRPr="007B5C8D">
        <w:rPr>
          <w:rFonts w:ascii="Arial" w:hAnsi="Arial" w:cs="Arial"/>
        </w:rPr>
        <w:t>. (Accessed 4</w:t>
      </w:r>
      <w:r w:rsidRPr="007B5C8D">
        <w:rPr>
          <w:rFonts w:ascii="Arial" w:hAnsi="Arial" w:cs="Arial"/>
          <w:vertAlign w:val="superscript"/>
        </w:rPr>
        <w:t>th</w:t>
      </w:r>
      <w:r w:rsidRPr="007B5C8D">
        <w:rPr>
          <w:rFonts w:ascii="Arial" w:hAnsi="Arial" w:cs="Arial"/>
        </w:rPr>
        <w:t xml:space="preserve"> August 2020)</w:t>
      </w:r>
    </w:p>
    <w:p w14:paraId="2F74C02C" w14:textId="77777777" w:rsidR="007B5C8D" w:rsidRPr="007B5C8D" w:rsidRDefault="007B5C8D" w:rsidP="00B20A46">
      <w:pPr>
        <w:spacing w:after="0" w:line="240" w:lineRule="auto"/>
        <w:rPr>
          <w:rFonts w:ascii="Arial" w:hAnsi="Arial" w:cs="Arial"/>
        </w:rPr>
      </w:pPr>
    </w:p>
    <w:p w14:paraId="02A42A66" w14:textId="0BF775F4" w:rsidR="007B5C8D" w:rsidRPr="007B5C8D" w:rsidRDefault="007B5C8D" w:rsidP="00B20A46">
      <w:pPr>
        <w:spacing w:after="0" w:line="240" w:lineRule="auto"/>
        <w:rPr>
          <w:rFonts w:ascii="Arial" w:hAnsi="Arial" w:cs="Arial"/>
        </w:rPr>
      </w:pPr>
      <w:r w:rsidRPr="007B5C8D">
        <w:rPr>
          <w:rFonts w:ascii="Arial" w:hAnsi="Arial" w:cs="Arial"/>
        </w:rPr>
        <w:t>CIPD (2020). ‘</w:t>
      </w:r>
      <w:r w:rsidRPr="007B5C8D">
        <w:rPr>
          <w:rFonts w:ascii="Arial" w:hAnsi="Arial" w:cs="Arial"/>
          <w:i/>
        </w:rPr>
        <w:t>Well-being at work’.</w:t>
      </w:r>
      <w:r w:rsidRPr="007B5C8D">
        <w:rPr>
          <w:rFonts w:ascii="Arial" w:hAnsi="Arial" w:cs="Arial"/>
        </w:rPr>
        <w:t xml:space="preserve">  Available at: </w:t>
      </w:r>
      <w:hyperlink r:id="rId20" w:history="1">
        <w:r w:rsidRPr="007B5C8D">
          <w:rPr>
            <w:rStyle w:val="Hyperlink"/>
            <w:rFonts w:ascii="Arial" w:hAnsi="Arial" w:cs="Arial"/>
          </w:rPr>
          <w:t>https://www.cipd.co.uk/knowledge/culture/well-being/factsheet</w:t>
        </w:r>
      </w:hyperlink>
      <w:r w:rsidRPr="007B5C8D">
        <w:rPr>
          <w:rFonts w:ascii="Arial" w:hAnsi="Arial" w:cs="Arial"/>
        </w:rPr>
        <w:t xml:space="preserve"> (Accessed 29th August 2020)</w:t>
      </w:r>
    </w:p>
    <w:p w14:paraId="7CBBBEC9" w14:textId="77777777" w:rsidR="007B5C8D" w:rsidRPr="007B5C8D" w:rsidRDefault="007B5C8D" w:rsidP="00E1137D">
      <w:pPr>
        <w:spacing w:after="0" w:line="240" w:lineRule="auto"/>
        <w:rPr>
          <w:rFonts w:ascii="Arial" w:hAnsi="Arial" w:cs="Arial"/>
        </w:rPr>
      </w:pPr>
    </w:p>
    <w:p w14:paraId="6EFB46D8" w14:textId="5A54A7F1" w:rsidR="007B5C8D" w:rsidRPr="007B5C8D" w:rsidRDefault="007B5C8D" w:rsidP="00E1137D">
      <w:pPr>
        <w:spacing w:after="0" w:line="240" w:lineRule="auto"/>
        <w:rPr>
          <w:rFonts w:ascii="Arial" w:hAnsi="Arial" w:cs="Arial"/>
        </w:rPr>
      </w:pPr>
      <w:r w:rsidRPr="007B5C8D">
        <w:rPr>
          <w:rFonts w:ascii="Arial" w:hAnsi="Arial" w:cs="Arial"/>
        </w:rPr>
        <w:t>Department of Health (2014) ‘</w:t>
      </w:r>
      <w:r w:rsidRPr="007B5C8D">
        <w:rPr>
          <w:rFonts w:ascii="Arial" w:hAnsi="Arial" w:cs="Arial"/>
          <w:i/>
        </w:rPr>
        <w:t>Wellbeing, Why it matters to Health policy’</w:t>
      </w:r>
      <w:r w:rsidRPr="007B5C8D">
        <w:rPr>
          <w:rFonts w:ascii="Arial" w:hAnsi="Arial" w:cs="Arial"/>
        </w:rPr>
        <w:t xml:space="preserve">.  Available at: </w:t>
      </w:r>
      <w:hyperlink r:id="rId21" w:history="1">
        <w:r w:rsidRPr="007B5C8D">
          <w:rPr>
            <w:rStyle w:val="Hyperlink"/>
            <w:rFonts w:ascii="Arial" w:hAnsi="Arial" w:cs="Arial"/>
          </w:rPr>
          <w:t>https://assets.publishing.service.gov.uk/government/uploads/system/uploads/attachment_data/file/277566/Narrative__January_2014_.pdf</w:t>
        </w:r>
      </w:hyperlink>
      <w:r w:rsidRPr="007B5C8D">
        <w:rPr>
          <w:rFonts w:ascii="Arial" w:hAnsi="Arial" w:cs="Arial"/>
        </w:rPr>
        <w:t xml:space="preserve"> (Accessed 29</w:t>
      </w:r>
      <w:r w:rsidRPr="007B5C8D">
        <w:rPr>
          <w:rFonts w:ascii="Arial" w:hAnsi="Arial" w:cs="Arial"/>
          <w:vertAlign w:val="superscript"/>
        </w:rPr>
        <w:t>th</w:t>
      </w:r>
      <w:r w:rsidRPr="007B5C8D">
        <w:rPr>
          <w:rFonts w:ascii="Arial" w:hAnsi="Arial" w:cs="Arial"/>
        </w:rPr>
        <w:t xml:space="preserve"> July 2020).</w:t>
      </w:r>
    </w:p>
    <w:p w14:paraId="18508F31" w14:textId="77777777" w:rsidR="007B5C8D" w:rsidRPr="007B5C8D" w:rsidRDefault="007B5C8D" w:rsidP="00E1137D">
      <w:pPr>
        <w:spacing w:after="0" w:line="240" w:lineRule="auto"/>
        <w:rPr>
          <w:rFonts w:ascii="Arial" w:hAnsi="Arial" w:cs="Arial"/>
        </w:rPr>
      </w:pPr>
    </w:p>
    <w:p w14:paraId="38D9CABA" w14:textId="3F2562EA" w:rsidR="007B5C8D" w:rsidRPr="007B5C8D" w:rsidRDefault="007B5C8D" w:rsidP="00E1137D">
      <w:pPr>
        <w:spacing w:after="0" w:line="240" w:lineRule="auto"/>
        <w:rPr>
          <w:rFonts w:ascii="Arial" w:hAnsi="Arial" w:cs="Arial"/>
        </w:rPr>
      </w:pPr>
      <w:r w:rsidRPr="007B5C8D">
        <w:rPr>
          <w:rFonts w:ascii="Arial" w:hAnsi="Arial" w:cs="Arial"/>
        </w:rPr>
        <w:t>Gov.uk (2019) ‘</w:t>
      </w:r>
      <w:r w:rsidRPr="007B5C8D">
        <w:rPr>
          <w:rFonts w:ascii="Arial" w:hAnsi="Arial" w:cs="Arial"/>
          <w:i/>
        </w:rPr>
        <w:t>Sickness absence and health in the workplace understanding employer behaviour and practice – an interim summary’</w:t>
      </w:r>
      <w:r w:rsidRPr="007B5C8D">
        <w:rPr>
          <w:rFonts w:ascii="Arial" w:hAnsi="Arial" w:cs="Arial"/>
        </w:rPr>
        <w:t xml:space="preserve">.  Available at: </w:t>
      </w:r>
      <w:hyperlink r:id="rId22" w:history="1">
        <w:r w:rsidRPr="007B5C8D">
          <w:rPr>
            <w:rStyle w:val="Hyperlink"/>
            <w:rFonts w:ascii="Arial" w:hAnsi="Arial" w:cs="Arial"/>
          </w:rPr>
          <w:t>https://www.gov.uk/government/publications/sickness-absence-and-health-employer-behaviour-and-practice/sickness-absence-and-health-in-the-workplace-understanding-employer-behaviour-and-practice-an-interim-summary</w:t>
        </w:r>
      </w:hyperlink>
      <w:r w:rsidRPr="007B5C8D">
        <w:rPr>
          <w:rFonts w:ascii="Arial" w:hAnsi="Arial" w:cs="Arial"/>
        </w:rPr>
        <w:t xml:space="preserve"> (Accessed 20th August 2020)</w:t>
      </w:r>
    </w:p>
    <w:p w14:paraId="63081BE0" w14:textId="77777777" w:rsidR="007B5C8D" w:rsidRPr="007B5C8D" w:rsidRDefault="007B5C8D" w:rsidP="00B20A46">
      <w:pPr>
        <w:spacing w:after="0" w:line="240" w:lineRule="auto"/>
        <w:rPr>
          <w:rFonts w:ascii="Arial" w:hAnsi="Arial" w:cs="Arial"/>
        </w:rPr>
      </w:pPr>
    </w:p>
    <w:p w14:paraId="16430E86" w14:textId="40038B69" w:rsidR="007B5C8D" w:rsidRPr="007B5C8D" w:rsidRDefault="007B5C8D" w:rsidP="00B20A46">
      <w:pPr>
        <w:spacing w:after="0" w:line="240" w:lineRule="auto"/>
        <w:rPr>
          <w:rFonts w:ascii="Arial" w:hAnsi="Arial" w:cs="Arial"/>
        </w:rPr>
      </w:pPr>
      <w:r w:rsidRPr="007B5C8D">
        <w:rPr>
          <w:rFonts w:ascii="Arial" w:hAnsi="Arial" w:cs="Arial"/>
        </w:rPr>
        <w:t>HR Review (2020) ‘</w:t>
      </w:r>
      <w:r w:rsidRPr="007B5C8D">
        <w:rPr>
          <w:rFonts w:ascii="Arial" w:hAnsi="Arial" w:cs="Arial"/>
          <w:i/>
        </w:rPr>
        <w:t>Flexible working is most popular way to deliver emotional wellbeing’</w:t>
      </w:r>
      <w:r w:rsidRPr="007B5C8D">
        <w:rPr>
          <w:rFonts w:ascii="Arial" w:hAnsi="Arial" w:cs="Arial"/>
        </w:rPr>
        <w:t xml:space="preserve">.  Available at: </w:t>
      </w:r>
      <w:hyperlink r:id="rId23" w:history="1">
        <w:r w:rsidRPr="007B5C8D">
          <w:rPr>
            <w:rStyle w:val="Hyperlink"/>
            <w:rFonts w:ascii="Arial" w:hAnsi="Arial" w:cs="Arial"/>
          </w:rPr>
          <w:t>https://www.hrreview.co.uk/hr-news/wellbeing-news/flexible-working-is-most-popular-way-to-deliver-emotional-wellbeing/124129</w:t>
        </w:r>
      </w:hyperlink>
      <w:r w:rsidRPr="007B5C8D">
        <w:rPr>
          <w:rFonts w:ascii="Arial" w:hAnsi="Arial" w:cs="Arial"/>
        </w:rPr>
        <w:t xml:space="preserve"> (Accessed 26th August 2020)</w:t>
      </w:r>
    </w:p>
    <w:p w14:paraId="27A99442" w14:textId="77777777" w:rsidR="007B5C8D" w:rsidRPr="007B5C8D" w:rsidRDefault="007B5C8D" w:rsidP="00E1137D">
      <w:pPr>
        <w:spacing w:after="0" w:line="240" w:lineRule="auto"/>
        <w:rPr>
          <w:rFonts w:ascii="Arial" w:hAnsi="Arial" w:cs="Arial"/>
        </w:rPr>
      </w:pPr>
    </w:p>
    <w:p w14:paraId="2590F310" w14:textId="75FA8ABE" w:rsidR="007B5C8D" w:rsidRPr="007B5C8D" w:rsidRDefault="007B5C8D" w:rsidP="00E1137D">
      <w:pPr>
        <w:spacing w:after="0" w:line="240" w:lineRule="auto"/>
        <w:rPr>
          <w:rFonts w:ascii="Arial" w:hAnsi="Arial" w:cs="Arial"/>
        </w:rPr>
      </w:pPr>
      <w:r w:rsidRPr="007B5C8D">
        <w:rPr>
          <w:rFonts w:ascii="Arial" w:hAnsi="Arial" w:cs="Arial"/>
        </w:rPr>
        <w:t>Legislation.gov.uk ‘</w:t>
      </w:r>
      <w:r w:rsidRPr="007B5C8D">
        <w:rPr>
          <w:rFonts w:ascii="Arial" w:hAnsi="Arial" w:cs="Arial"/>
          <w:i/>
        </w:rPr>
        <w:t>The Equality Act 2010’.</w:t>
      </w:r>
      <w:r w:rsidRPr="007B5C8D">
        <w:rPr>
          <w:rFonts w:ascii="Arial" w:hAnsi="Arial" w:cs="Arial"/>
        </w:rPr>
        <w:t xml:space="preserve">  Available at </w:t>
      </w:r>
      <w:hyperlink r:id="rId24" w:history="1">
        <w:r w:rsidRPr="007B5C8D">
          <w:rPr>
            <w:rStyle w:val="Hyperlink"/>
            <w:rFonts w:ascii="Arial" w:hAnsi="Arial" w:cs="Arial"/>
          </w:rPr>
          <w:t>https://www.legislation.gov.uk/ukpga/2010/15/contents</w:t>
        </w:r>
      </w:hyperlink>
      <w:r w:rsidRPr="007B5C8D">
        <w:rPr>
          <w:rFonts w:ascii="Arial" w:hAnsi="Arial" w:cs="Arial"/>
        </w:rPr>
        <w:t xml:space="preserve"> (Accessed 29</w:t>
      </w:r>
      <w:r w:rsidRPr="007B5C8D">
        <w:rPr>
          <w:rFonts w:ascii="Arial" w:hAnsi="Arial" w:cs="Arial"/>
          <w:vertAlign w:val="superscript"/>
        </w:rPr>
        <w:t>th</w:t>
      </w:r>
      <w:r w:rsidRPr="007B5C8D">
        <w:rPr>
          <w:rFonts w:ascii="Arial" w:hAnsi="Arial" w:cs="Arial"/>
        </w:rPr>
        <w:t xml:space="preserve"> July 2020)</w:t>
      </w:r>
    </w:p>
    <w:p w14:paraId="3FC940D7" w14:textId="77777777" w:rsidR="007B5C8D" w:rsidRPr="007B5C8D" w:rsidRDefault="007B5C8D" w:rsidP="00B20A46">
      <w:pPr>
        <w:spacing w:after="0" w:line="240" w:lineRule="auto"/>
        <w:rPr>
          <w:rFonts w:ascii="Arial" w:hAnsi="Arial" w:cs="Arial"/>
        </w:rPr>
      </w:pPr>
    </w:p>
    <w:p w14:paraId="44C9721F" w14:textId="4A768496" w:rsidR="007B5C8D" w:rsidRPr="007B5C8D" w:rsidRDefault="007B5C8D" w:rsidP="00B20A46">
      <w:pPr>
        <w:spacing w:after="0" w:line="240" w:lineRule="auto"/>
        <w:rPr>
          <w:rFonts w:ascii="Arial" w:hAnsi="Arial" w:cs="Arial"/>
        </w:rPr>
      </w:pPr>
      <w:r w:rsidRPr="007B5C8D">
        <w:rPr>
          <w:rFonts w:ascii="Arial" w:hAnsi="Arial" w:cs="Arial"/>
        </w:rPr>
        <w:t>Mind (2017) ‘</w:t>
      </w:r>
      <w:r w:rsidRPr="007B5C8D">
        <w:rPr>
          <w:rFonts w:ascii="Arial" w:hAnsi="Arial" w:cs="Arial"/>
          <w:i/>
        </w:rPr>
        <w:t>Mental health problem, an introduction’</w:t>
      </w:r>
      <w:r w:rsidRPr="007B5C8D">
        <w:rPr>
          <w:rFonts w:ascii="Arial" w:hAnsi="Arial" w:cs="Arial"/>
        </w:rPr>
        <w:t xml:space="preserve">.  Available at: </w:t>
      </w:r>
      <w:hyperlink r:id="rId25" w:history="1">
        <w:r w:rsidRPr="007B5C8D">
          <w:rPr>
            <w:rStyle w:val="Hyperlink"/>
            <w:rFonts w:ascii="Arial" w:hAnsi="Arial" w:cs="Arial"/>
          </w:rPr>
          <w:t>https://www.mind.org.uk/information-support/types-of-mental-health-problems/mental-health-problems-introduction/stigma-misconceptions/</w:t>
        </w:r>
      </w:hyperlink>
      <w:r w:rsidRPr="007B5C8D">
        <w:rPr>
          <w:rFonts w:ascii="Arial" w:hAnsi="Arial" w:cs="Arial"/>
        </w:rPr>
        <w:t xml:space="preserve"> (Accessed 20</w:t>
      </w:r>
      <w:r w:rsidRPr="007B5C8D">
        <w:rPr>
          <w:rFonts w:ascii="Arial" w:hAnsi="Arial" w:cs="Arial"/>
          <w:vertAlign w:val="superscript"/>
        </w:rPr>
        <w:t>th</w:t>
      </w:r>
      <w:r w:rsidRPr="007B5C8D">
        <w:rPr>
          <w:rFonts w:ascii="Arial" w:hAnsi="Arial" w:cs="Arial"/>
        </w:rPr>
        <w:t xml:space="preserve"> August 2020)</w:t>
      </w:r>
    </w:p>
    <w:p w14:paraId="551CFB54" w14:textId="77777777" w:rsidR="007B5C8D" w:rsidRPr="007B5C8D" w:rsidRDefault="007B5C8D" w:rsidP="00E1137D">
      <w:pPr>
        <w:spacing w:after="0" w:line="240" w:lineRule="auto"/>
        <w:rPr>
          <w:rFonts w:ascii="Arial" w:hAnsi="Arial" w:cs="Arial"/>
        </w:rPr>
      </w:pPr>
    </w:p>
    <w:p w14:paraId="7F2BE9C6" w14:textId="71689B5C" w:rsidR="007B5C8D" w:rsidRPr="007B5C8D" w:rsidRDefault="007B5C8D" w:rsidP="00E1137D">
      <w:pPr>
        <w:spacing w:after="0" w:line="240" w:lineRule="auto"/>
        <w:rPr>
          <w:rFonts w:ascii="Arial" w:hAnsi="Arial" w:cs="Arial"/>
        </w:rPr>
      </w:pPr>
      <w:r w:rsidRPr="007B5C8D">
        <w:rPr>
          <w:rFonts w:ascii="Arial" w:hAnsi="Arial" w:cs="Arial"/>
        </w:rPr>
        <w:t>Mind (2020) ‘</w:t>
      </w:r>
      <w:r w:rsidRPr="007B5C8D">
        <w:rPr>
          <w:rFonts w:ascii="Arial" w:hAnsi="Arial" w:cs="Arial"/>
          <w:i/>
        </w:rPr>
        <w:t>How to improve your mental wellbeing’</w:t>
      </w:r>
      <w:r w:rsidRPr="007B5C8D">
        <w:rPr>
          <w:rFonts w:ascii="Arial" w:hAnsi="Arial" w:cs="Arial"/>
        </w:rPr>
        <w:t xml:space="preserve">.  Available at </w:t>
      </w:r>
      <w:hyperlink r:id="rId26" w:history="1">
        <w:r w:rsidRPr="007B5C8D">
          <w:rPr>
            <w:rStyle w:val="Hyperlink"/>
            <w:rFonts w:ascii="Arial" w:hAnsi="Arial" w:cs="Arial"/>
          </w:rPr>
          <w:t>https://www.mind.org.uk/information-support/tips-for-everyday-living/wellbeing/wellbeing/</w:t>
        </w:r>
      </w:hyperlink>
      <w:r w:rsidRPr="007B5C8D">
        <w:rPr>
          <w:rFonts w:ascii="Arial" w:hAnsi="Arial" w:cs="Arial"/>
        </w:rPr>
        <w:t xml:space="preserve"> (Accessed 4</w:t>
      </w:r>
      <w:r w:rsidRPr="007B5C8D">
        <w:rPr>
          <w:rFonts w:ascii="Arial" w:hAnsi="Arial" w:cs="Arial"/>
          <w:vertAlign w:val="superscript"/>
        </w:rPr>
        <w:t>th</w:t>
      </w:r>
      <w:r w:rsidRPr="007B5C8D">
        <w:rPr>
          <w:rFonts w:ascii="Arial" w:hAnsi="Arial" w:cs="Arial"/>
        </w:rPr>
        <w:t xml:space="preserve"> August 2020)</w:t>
      </w:r>
    </w:p>
    <w:p w14:paraId="325DF711" w14:textId="77777777" w:rsidR="007B5C8D" w:rsidRPr="007B5C8D" w:rsidRDefault="007B5C8D" w:rsidP="00B20A46">
      <w:pPr>
        <w:spacing w:after="0" w:line="240" w:lineRule="auto"/>
        <w:rPr>
          <w:rFonts w:ascii="Arial" w:hAnsi="Arial" w:cs="Arial"/>
        </w:rPr>
      </w:pPr>
    </w:p>
    <w:p w14:paraId="52B43AF4" w14:textId="5EC7CF06" w:rsidR="007B5C8D" w:rsidRPr="007B5C8D" w:rsidRDefault="007B5C8D" w:rsidP="00B20A46">
      <w:pPr>
        <w:spacing w:after="0" w:line="240" w:lineRule="auto"/>
        <w:rPr>
          <w:rFonts w:ascii="Arial" w:hAnsi="Arial" w:cs="Arial"/>
        </w:rPr>
      </w:pPr>
      <w:r w:rsidRPr="007B5C8D">
        <w:rPr>
          <w:rFonts w:ascii="Arial" w:hAnsi="Arial" w:cs="Arial"/>
        </w:rPr>
        <w:t>People Management (2019) ‘</w:t>
      </w:r>
      <w:r w:rsidRPr="007B5C8D">
        <w:rPr>
          <w:rFonts w:ascii="Arial" w:hAnsi="Arial" w:cs="Arial"/>
          <w:i/>
        </w:rPr>
        <w:t>Flexible work improves mental health’</w:t>
      </w:r>
      <w:r w:rsidRPr="007B5C8D">
        <w:rPr>
          <w:rFonts w:ascii="Arial" w:hAnsi="Arial" w:cs="Arial"/>
        </w:rPr>
        <w:t xml:space="preserve">.  Available at: </w:t>
      </w:r>
      <w:hyperlink r:id="rId27" w:history="1">
        <w:r w:rsidRPr="007B5C8D">
          <w:rPr>
            <w:rStyle w:val="Hyperlink"/>
            <w:rFonts w:ascii="Arial" w:hAnsi="Arial" w:cs="Arial"/>
          </w:rPr>
          <w:t>https://www.peoplemanagement.co.uk/news/articles/flexible-work-improves-mental-health</w:t>
        </w:r>
      </w:hyperlink>
      <w:r w:rsidRPr="007B5C8D">
        <w:rPr>
          <w:rFonts w:ascii="Arial" w:hAnsi="Arial" w:cs="Arial"/>
        </w:rPr>
        <w:t xml:space="preserve"> (Accessed 21st August 2020).</w:t>
      </w:r>
    </w:p>
    <w:p w14:paraId="5D6AB352" w14:textId="77777777" w:rsidR="007B5C8D" w:rsidRPr="007B5C8D" w:rsidRDefault="007B5C8D" w:rsidP="00E1137D">
      <w:pPr>
        <w:spacing w:after="0" w:line="240" w:lineRule="auto"/>
        <w:rPr>
          <w:rFonts w:ascii="Arial" w:hAnsi="Arial" w:cs="Arial"/>
        </w:rPr>
      </w:pPr>
    </w:p>
    <w:p w14:paraId="67467D60" w14:textId="6636BFD8" w:rsidR="007B5C8D" w:rsidRPr="007B5C8D" w:rsidRDefault="007B5C8D" w:rsidP="00E1137D">
      <w:pPr>
        <w:spacing w:after="0" w:line="240" w:lineRule="auto"/>
        <w:rPr>
          <w:rFonts w:ascii="Arial" w:hAnsi="Arial" w:cs="Arial"/>
        </w:rPr>
      </w:pPr>
      <w:r w:rsidRPr="007B5C8D">
        <w:rPr>
          <w:rFonts w:ascii="Arial" w:hAnsi="Arial" w:cs="Arial"/>
        </w:rPr>
        <w:t>People Management (2019) ‘</w:t>
      </w:r>
      <w:r w:rsidRPr="007B5C8D">
        <w:rPr>
          <w:rFonts w:ascii="Arial" w:hAnsi="Arial" w:cs="Arial"/>
          <w:i/>
        </w:rPr>
        <w:t>What’s HR’s responsibility for workplace mental health’</w:t>
      </w:r>
      <w:r w:rsidRPr="007B5C8D">
        <w:rPr>
          <w:rFonts w:ascii="Arial" w:hAnsi="Arial" w:cs="Arial"/>
        </w:rPr>
        <w:t xml:space="preserve">.  Available at: </w:t>
      </w:r>
      <w:hyperlink r:id="rId28" w:history="1">
        <w:r w:rsidRPr="007B5C8D">
          <w:rPr>
            <w:rStyle w:val="Hyperlink"/>
            <w:rFonts w:ascii="Arial" w:hAnsi="Arial" w:cs="Arial"/>
          </w:rPr>
          <w:t>https://www.peoplemanagement.co.uk/experts/legal/what-is-hr-responsibility-workplace-mental-health</w:t>
        </w:r>
      </w:hyperlink>
      <w:r w:rsidRPr="007B5C8D">
        <w:rPr>
          <w:rFonts w:ascii="Arial" w:hAnsi="Arial" w:cs="Arial"/>
        </w:rPr>
        <w:t xml:space="preserve"> (Accessed 29</w:t>
      </w:r>
      <w:r w:rsidRPr="007B5C8D">
        <w:rPr>
          <w:rFonts w:ascii="Arial" w:hAnsi="Arial" w:cs="Arial"/>
          <w:vertAlign w:val="superscript"/>
        </w:rPr>
        <w:t>th</w:t>
      </w:r>
      <w:r w:rsidRPr="007B5C8D">
        <w:rPr>
          <w:rFonts w:ascii="Arial" w:hAnsi="Arial" w:cs="Arial"/>
        </w:rPr>
        <w:t xml:space="preserve"> July 2020)</w:t>
      </w:r>
    </w:p>
    <w:p w14:paraId="1E1A5BF9" w14:textId="77777777" w:rsidR="007B5C8D" w:rsidRPr="007B5C8D" w:rsidRDefault="007B5C8D" w:rsidP="00B20A46">
      <w:pPr>
        <w:spacing w:after="0"/>
        <w:rPr>
          <w:rFonts w:ascii="Arial" w:hAnsi="Arial" w:cs="Arial"/>
        </w:rPr>
      </w:pPr>
    </w:p>
    <w:p w14:paraId="1644CACE" w14:textId="4D0D9BAF" w:rsidR="007B5C8D" w:rsidRPr="007B5C8D" w:rsidRDefault="007B5C8D" w:rsidP="00B20A46">
      <w:pPr>
        <w:spacing w:after="0"/>
        <w:rPr>
          <w:rFonts w:ascii="Arial" w:hAnsi="Arial" w:cs="Arial"/>
        </w:rPr>
      </w:pPr>
      <w:r w:rsidRPr="007B5C8D">
        <w:rPr>
          <w:rFonts w:ascii="Arial" w:hAnsi="Arial" w:cs="Arial"/>
        </w:rPr>
        <w:t xml:space="preserve">Perkins, G </w:t>
      </w:r>
      <w:proofErr w:type="spellStart"/>
      <w:r w:rsidRPr="007B5C8D">
        <w:rPr>
          <w:rFonts w:ascii="Arial" w:hAnsi="Arial" w:cs="Arial"/>
        </w:rPr>
        <w:t>Woodhams</w:t>
      </w:r>
      <w:proofErr w:type="spellEnd"/>
      <w:r w:rsidRPr="007B5C8D">
        <w:rPr>
          <w:rFonts w:ascii="Arial" w:hAnsi="Arial" w:cs="Arial"/>
        </w:rPr>
        <w:t xml:space="preserve">, C. (2016) ‘Using Information in Human Resources’, in Taylor S, </w:t>
      </w:r>
      <w:proofErr w:type="spellStart"/>
      <w:r w:rsidRPr="007B5C8D">
        <w:rPr>
          <w:rFonts w:ascii="Arial" w:hAnsi="Arial" w:cs="Arial"/>
        </w:rPr>
        <w:t>Woodhams</w:t>
      </w:r>
      <w:proofErr w:type="spellEnd"/>
      <w:r w:rsidRPr="007B5C8D">
        <w:rPr>
          <w:rFonts w:ascii="Arial" w:hAnsi="Arial" w:cs="Arial"/>
        </w:rPr>
        <w:t xml:space="preserve"> C. (</w:t>
      </w:r>
      <w:proofErr w:type="spellStart"/>
      <w:r w:rsidRPr="007B5C8D">
        <w:rPr>
          <w:rFonts w:ascii="Arial" w:hAnsi="Arial" w:cs="Arial"/>
        </w:rPr>
        <w:t>ed</w:t>
      </w:r>
      <w:proofErr w:type="spellEnd"/>
      <w:r w:rsidRPr="007B5C8D">
        <w:rPr>
          <w:rFonts w:ascii="Arial" w:hAnsi="Arial" w:cs="Arial"/>
        </w:rPr>
        <w:t>) Studying Human Resource Management, 2</w:t>
      </w:r>
      <w:r w:rsidRPr="007B5C8D">
        <w:rPr>
          <w:rFonts w:ascii="Arial" w:hAnsi="Arial" w:cs="Arial"/>
          <w:vertAlign w:val="superscript"/>
        </w:rPr>
        <w:t>nd</w:t>
      </w:r>
      <w:r w:rsidRPr="007B5C8D">
        <w:rPr>
          <w:rFonts w:ascii="Arial" w:hAnsi="Arial" w:cs="Arial"/>
        </w:rPr>
        <w:t xml:space="preserve"> Edition, </w:t>
      </w:r>
      <w:proofErr w:type="spellStart"/>
      <w:r w:rsidRPr="007B5C8D">
        <w:rPr>
          <w:rFonts w:ascii="Arial" w:hAnsi="Arial" w:cs="Arial"/>
        </w:rPr>
        <w:t>London:CIPD</w:t>
      </w:r>
      <w:proofErr w:type="spellEnd"/>
      <w:r w:rsidRPr="007B5C8D">
        <w:rPr>
          <w:rFonts w:ascii="Arial" w:hAnsi="Arial" w:cs="Arial"/>
        </w:rPr>
        <w:t>.</w:t>
      </w:r>
    </w:p>
    <w:p w14:paraId="68250F22" w14:textId="77777777" w:rsidR="007B5C8D" w:rsidRPr="007B5C8D" w:rsidRDefault="007B5C8D" w:rsidP="00B20A46">
      <w:pPr>
        <w:spacing w:after="0" w:line="240" w:lineRule="auto"/>
        <w:rPr>
          <w:rFonts w:ascii="Arial" w:hAnsi="Arial" w:cs="Arial"/>
        </w:rPr>
      </w:pPr>
      <w:r w:rsidRPr="007B5C8D">
        <w:rPr>
          <w:rFonts w:ascii="Arial" w:hAnsi="Arial" w:cs="Arial"/>
        </w:rPr>
        <w:lastRenderedPageBreak/>
        <w:t>Personnel Today (2019) ‘</w:t>
      </w:r>
      <w:r w:rsidRPr="007B5C8D">
        <w:rPr>
          <w:rFonts w:ascii="Arial" w:hAnsi="Arial" w:cs="Arial"/>
          <w:i/>
        </w:rPr>
        <w:t>Sickness absence increases to 4.4 day per worker’</w:t>
      </w:r>
      <w:r w:rsidRPr="007B5C8D">
        <w:rPr>
          <w:rFonts w:ascii="Arial" w:hAnsi="Arial" w:cs="Arial"/>
        </w:rPr>
        <w:t xml:space="preserve">.  Available at: </w:t>
      </w:r>
      <w:hyperlink r:id="rId29" w:history="1">
        <w:r w:rsidRPr="007B5C8D">
          <w:rPr>
            <w:rStyle w:val="Hyperlink"/>
            <w:rFonts w:ascii="Arial" w:hAnsi="Arial" w:cs="Arial"/>
          </w:rPr>
          <w:t>https://www.personneltoday.com/hr/sickness-absence-2018-increase/</w:t>
        </w:r>
      </w:hyperlink>
      <w:r w:rsidRPr="007B5C8D">
        <w:rPr>
          <w:rFonts w:ascii="Arial" w:hAnsi="Arial" w:cs="Arial"/>
        </w:rPr>
        <w:t xml:space="preserve"> (Accessed 21</w:t>
      </w:r>
      <w:r w:rsidRPr="007B5C8D">
        <w:rPr>
          <w:rFonts w:ascii="Arial" w:hAnsi="Arial" w:cs="Arial"/>
          <w:vertAlign w:val="superscript"/>
        </w:rPr>
        <w:t>st</w:t>
      </w:r>
      <w:r w:rsidRPr="007B5C8D">
        <w:rPr>
          <w:rFonts w:ascii="Arial" w:hAnsi="Arial" w:cs="Arial"/>
        </w:rPr>
        <w:t xml:space="preserve"> August 2020).</w:t>
      </w:r>
    </w:p>
    <w:p w14:paraId="609C6343" w14:textId="77777777" w:rsidR="007B5C8D" w:rsidRPr="007B5C8D" w:rsidRDefault="007B5C8D" w:rsidP="00E1137D">
      <w:pPr>
        <w:spacing w:after="0" w:line="240" w:lineRule="auto"/>
        <w:rPr>
          <w:rFonts w:ascii="Arial" w:hAnsi="Arial" w:cs="Arial"/>
        </w:rPr>
      </w:pPr>
    </w:p>
    <w:p w14:paraId="70C2846F" w14:textId="03DA1676" w:rsidR="007B5C8D" w:rsidRPr="007B5C8D" w:rsidRDefault="007B5C8D" w:rsidP="00E1137D">
      <w:pPr>
        <w:spacing w:after="0" w:line="240" w:lineRule="auto"/>
        <w:rPr>
          <w:rFonts w:ascii="Arial" w:hAnsi="Arial" w:cs="Arial"/>
        </w:rPr>
      </w:pPr>
      <w:r w:rsidRPr="007B5C8D">
        <w:rPr>
          <w:rFonts w:ascii="Arial" w:hAnsi="Arial" w:cs="Arial"/>
        </w:rPr>
        <w:t>Personnel Today (2020) ‘</w:t>
      </w:r>
      <w:r w:rsidRPr="007B5C8D">
        <w:rPr>
          <w:rFonts w:ascii="Arial" w:hAnsi="Arial" w:cs="Arial"/>
          <w:i/>
        </w:rPr>
        <w:t>Maintain employee wellbeing to reduce absence’</w:t>
      </w:r>
      <w:r w:rsidRPr="007B5C8D">
        <w:rPr>
          <w:rFonts w:ascii="Arial" w:hAnsi="Arial" w:cs="Arial"/>
        </w:rPr>
        <w:t xml:space="preserve">.  Available at: </w:t>
      </w:r>
      <w:hyperlink r:id="rId30" w:history="1">
        <w:r w:rsidRPr="007B5C8D">
          <w:rPr>
            <w:rStyle w:val="Hyperlink"/>
            <w:rFonts w:ascii="Arial" w:hAnsi="Arial" w:cs="Arial"/>
          </w:rPr>
          <w:t>https://www.personneltoday.com/hr/maintain-employee-wellbeing-reduce-absence/</w:t>
        </w:r>
      </w:hyperlink>
      <w:r w:rsidRPr="007B5C8D">
        <w:rPr>
          <w:rFonts w:ascii="Arial" w:hAnsi="Arial" w:cs="Arial"/>
        </w:rPr>
        <w:t xml:space="preserve"> (Accessed 4</w:t>
      </w:r>
      <w:r w:rsidRPr="007B5C8D">
        <w:rPr>
          <w:rFonts w:ascii="Arial" w:hAnsi="Arial" w:cs="Arial"/>
          <w:vertAlign w:val="superscript"/>
        </w:rPr>
        <w:t>th</w:t>
      </w:r>
      <w:r w:rsidRPr="007B5C8D">
        <w:rPr>
          <w:rFonts w:ascii="Arial" w:hAnsi="Arial" w:cs="Arial"/>
        </w:rPr>
        <w:t xml:space="preserve"> August 2020)</w:t>
      </w:r>
    </w:p>
    <w:p w14:paraId="546DD08F" w14:textId="77777777" w:rsidR="007B5C8D" w:rsidRPr="007B5C8D" w:rsidRDefault="007B5C8D" w:rsidP="00E1137D">
      <w:pPr>
        <w:spacing w:after="0" w:line="240" w:lineRule="auto"/>
        <w:rPr>
          <w:rFonts w:ascii="Arial" w:hAnsi="Arial" w:cs="Arial"/>
        </w:rPr>
      </w:pPr>
    </w:p>
    <w:p w14:paraId="715F848B" w14:textId="0ACC232B" w:rsidR="007B5C8D" w:rsidRPr="007B5C8D" w:rsidRDefault="007B5C8D" w:rsidP="00E1137D">
      <w:pPr>
        <w:spacing w:after="0" w:line="240" w:lineRule="auto"/>
        <w:rPr>
          <w:rFonts w:ascii="Arial" w:hAnsi="Arial" w:cs="Arial"/>
        </w:rPr>
      </w:pPr>
      <w:proofErr w:type="spellStart"/>
      <w:r w:rsidRPr="007B5C8D">
        <w:rPr>
          <w:rFonts w:ascii="Arial" w:hAnsi="Arial" w:cs="Arial"/>
        </w:rPr>
        <w:t>SeeSaw</w:t>
      </w:r>
      <w:proofErr w:type="spellEnd"/>
      <w:r w:rsidRPr="007B5C8D">
        <w:rPr>
          <w:rFonts w:ascii="Arial" w:hAnsi="Arial" w:cs="Arial"/>
        </w:rPr>
        <w:t xml:space="preserve"> ‘</w:t>
      </w:r>
      <w:r w:rsidRPr="007B5C8D">
        <w:rPr>
          <w:rFonts w:ascii="Arial" w:hAnsi="Arial" w:cs="Arial"/>
          <w:i/>
        </w:rPr>
        <w:t xml:space="preserve">What wellbeing means at </w:t>
      </w:r>
      <w:proofErr w:type="spellStart"/>
      <w:r w:rsidRPr="007B5C8D">
        <w:rPr>
          <w:rFonts w:ascii="Arial" w:hAnsi="Arial" w:cs="Arial"/>
          <w:i/>
        </w:rPr>
        <w:t>SeeSaw</w:t>
      </w:r>
      <w:proofErr w:type="spellEnd"/>
      <w:r w:rsidRPr="007B5C8D">
        <w:rPr>
          <w:rFonts w:ascii="Arial" w:hAnsi="Arial" w:cs="Arial"/>
          <w:i/>
        </w:rPr>
        <w:t>’</w:t>
      </w:r>
      <w:r w:rsidRPr="007B5C8D">
        <w:rPr>
          <w:rFonts w:ascii="Arial" w:hAnsi="Arial" w:cs="Arial"/>
        </w:rPr>
        <w:t xml:space="preserve">.  Available at </w:t>
      </w:r>
      <w:hyperlink r:id="rId31" w:history="1">
        <w:r w:rsidRPr="007B5C8D">
          <w:rPr>
            <w:rStyle w:val="Hyperlink"/>
            <w:rFonts w:ascii="Arial" w:hAnsi="Arial" w:cs="Arial"/>
          </w:rPr>
          <w:t>https://www.seesawconsulting.co.uk/useful-information</w:t>
        </w:r>
      </w:hyperlink>
      <w:r w:rsidRPr="007B5C8D">
        <w:rPr>
          <w:rFonts w:ascii="Arial" w:hAnsi="Arial" w:cs="Arial"/>
        </w:rPr>
        <w:t xml:space="preserve"> (Accessed 4</w:t>
      </w:r>
      <w:r w:rsidRPr="007B5C8D">
        <w:rPr>
          <w:rFonts w:ascii="Arial" w:hAnsi="Arial" w:cs="Arial"/>
          <w:vertAlign w:val="superscript"/>
        </w:rPr>
        <w:t>th</w:t>
      </w:r>
      <w:r w:rsidRPr="007B5C8D">
        <w:rPr>
          <w:rFonts w:ascii="Arial" w:hAnsi="Arial" w:cs="Arial"/>
        </w:rPr>
        <w:t xml:space="preserve"> August 2020)</w:t>
      </w:r>
    </w:p>
    <w:p w14:paraId="27CB52B0" w14:textId="77777777" w:rsidR="007B5C8D" w:rsidRPr="007B5C8D" w:rsidRDefault="007B5C8D" w:rsidP="00B20A46">
      <w:pPr>
        <w:spacing w:after="0" w:line="240" w:lineRule="auto"/>
        <w:rPr>
          <w:rFonts w:ascii="Arial" w:hAnsi="Arial" w:cs="Arial"/>
        </w:rPr>
      </w:pPr>
    </w:p>
    <w:p w14:paraId="786CA9D3" w14:textId="25AE38F2" w:rsidR="007B5C8D" w:rsidRPr="007B5C8D" w:rsidRDefault="007B5C8D" w:rsidP="00B20A46">
      <w:pPr>
        <w:spacing w:after="0" w:line="240" w:lineRule="auto"/>
        <w:rPr>
          <w:rFonts w:ascii="Arial" w:hAnsi="Arial" w:cs="Arial"/>
        </w:rPr>
      </w:pPr>
      <w:r w:rsidRPr="007B5C8D">
        <w:rPr>
          <w:rFonts w:ascii="Arial" w:hAnsi="Arial" w:cs="Arial"/>
        </w:rPr>
        <w:t>Swansea Council (2020) ‘</w:t>
      </w:r>
      <w:r w:rsidRPr="007B5C8D">
        <w:rPr>
          <w:rFonts w:ascii="Arial" w:hAnsi="Arial" w:cs="Arial"/>
          <w:i/>
        </w:rPr>
        <w:t>Chief Exec’s Blog’</w:t>
      </w:r>
      <w:r w:rsidRPr="007B5C8D">
        <w:rPr>
          <w:rFonts w:ascii="Arial" w:hAnsi="Arial" w:cs="Arial"/>
        </w:rPr>
        <w:t xml:space="preserve">.  Available at: </w:t>
      </w:r>
      <w:hyperlink r:id="rId32" w:history="1">
        <w:r w:rsidRPr="007B5C8D">
          <w:rPr>
            <w:rStyle w:val="Hyperlink"/>
            <w:rFonts w:ascii="Arial" w:hAnsi="Arial" w:cs="Arial"/>
          </w:rPr>
          <w:t>http://ceblog.ccos.me.uk/2020/08/21/interesting-results-from-staff/</w:t>
        </w:r>
      </w:hyperlink>
      <w:r w:rsidRPr="007B5C8D">
        <w:rPr>
          <w:rFonts w:ascii="Arial" w:hAnsi="Arial" w:cs="Arial"/>
        </w:rPr>
        <w:t xml:space="preserve"> (Accessed 21</w:t>
      </w:r>
      <w:r w:rsidRPr="007B5C8D">
        <w:rPr>
          <w:rFonts w:ascii="Arial" w:hAnsi="Arial" w:cs="Arial"/>
          <w:vertAlign w:val="superscript"/>
        </w:rPr>
        <w:t>st</w:t>
      </w:r>
      <w:r w:rsidRPr="007B5C8D">
        <w:rPr>
          <w:rFonts w:ascii="Arial" w:hAnsi="Arial" w:cs="Arial"/>
        </w:rPr>
        <w:t xml:space="preserve"> August 2020)</w:t>
      </w:r>
    </w:p>
    <w:p w14:paraId="4CAF4636" w14:textId="77777777" w:rsidR="007B5C8D" w:rsidRPr="007B5C8D" w:rsidRDefault="007B5C8D" w:rsidP="00B20A46">
      <w:pPr>
        <w:spacing w:after="0" w:line="240" w:lineRule="auto"/>
        <w:rPr>
          <w:rFonts w:ascii="Arial" w:hAnsi="Arial" w:cs="Arial"/>
        </w:rPr>
      </w:pPr>
    </w:p>
    <w:p w14:paraId="7BBC020E" w14:textId="0AE9F6D7" w:rsidR="007B5C8D" w:rsidRPr="007B5C8D" w:rsidRDefault="007B5C8D" w:rsidP="00B20A46">
      <w:pPr>
        <w:spacing w:after="0" w:line="240" w:lineRule="auto"/>
        <w:rPr>
          <w:rFonts w:ascii="Arial" w:hAnsi="Arial" w:cs="Arial"/>
        </w:rPr>
      </w:pPr>
      <w:r w:rsidRPr="007B5C8D">
        <w:rPr>
          <w:rFonts w:ascii="Arial" w:hAnsi="Arial" w:cs="Arial"/>
        </w:rPr>
        <w:t>Swansea Council (2020) ‘</w:t>
      </w:r>
      <w:r w:rsidRPr="007B5C8D">
        <w:rPr>
          <w:rFonts w:ascii="Arial" w:hAnsi="Arial" w:cs="Arial"/>
          <w:i/>
        </w:rPr>
        <w:t>Employee Mental Health and Wellbeing – Coronavirus’</w:t>
      </w:r>
      <w:r w:rsidRPr="007B5C8D">
        <w:rPr>
          <w:rFonts w:ascii="Arial" w:hAnsi="Arial" w:cs="Arial"/>
        </w:rPr>
        <w:t xml:space="preserve">.  Available at: </w:t>
      </w:r>
      <w:hyperlink r:id="rId33" w:history="1">
        <w:r w:rsidRPr="007B5C8D">
          <w:rPr>
            <w:rStyle w:val="Hyperlink"/>
            <w:rFonts w:ascii="Arial" w:hAnsi="Arial" w:cs="Arial"/>
          </w:rPr>
          <w:t>http://www.swansea.gov.uk/staffnet/coronavirusstaffmentalhealth</w:t>
        </w:r>
      </w:hyperlink>
      <w:r w:rsidRPr="007B5C8D">
        <w:rPr>
          <w:rFonts w:ascii="Arial" w:hAnsi="Arial" w:cs="Arial"/>
        </w:rPr>
        <w:t xml:space="preserve"> (Accessed 21st August 2020)</w:t>
      </w:r>
    </w:p>
    <w:p w14:paraId="07A56F1E" w14:textId="77777777" w:rsidR="007B5C8D" w:rsidRPr="007B5C8D" w:rsidRDefault="007B5C8D" w:rsidP="00B20A46">
      <w:pPr>
        <w:spacing w:after="0" w:line="240" w:lineRule="auto"/>
        <w:rPr>
          <w:rFonts w:ascii="Arial" w:hAnsi="Arial" w:cs="Arial"/>
        </w:rPr>
      </w:pPr>
    </w:p>
    <w:p w14:paraId="76A7BD68" w14:textId="1659A1EB" w:rsidR="007B5C8D" w:rsidRPr="007B5C8D" w:rsidRDefault="007B5C8D" w:rsidP="00B20A46">
      <w:pPr>
        <w:spacing w:after="0" w:line="240" w:lineRule="auto"/>
        <w:rPr>
          <w:rFonts w:ascii="Arial" w:hAnsi="Arial" w:cs="Arial"/>
        </w:rPr>
      </w:pPr>
      <w:r w:rsidRPr="007B5C8D">
        <w:rPr>
          <w:rFonts w:ascii="Arial" w:hAnsi="Arial" w:cs="Arial"/>
        </w:rPr>
        <w:t>Swansea Council (2020). ‘</w:t>
      </w:r>
      <w:r w:rsidRPr="007B5C8D">
        <w:rPr>
          <w:rFonts w:ascii="Arial" w:hAnsi="Arial" w:cs="Arial"/>
          <w:i/>
        </w:rPr>
        <w:t>Stress management and counselling service’</w:t>
      </w:r>
      <w:r w:rsidRPr="007B5C8D">
        <w:rPr>
          <w:rFonts w:ascii="Arial" w:hAnsi="Arial" w:cs="Arial"/>
        </w:rPr>
        <w:t xml:space="preserve">.  Available at: </w:t>
      </w:r>
      <w:hyperlink r:id="rId34" w:history="1">
        <w:r w:rsidRPr="007B5C8D">
          <w:rPr>
            <w:rStyle w:val="Hyperlink"/>
            <w:rFonts w:ascii="Arial" w:hAnsi="Arial" w:cs="Arial"/>
          </w:rPr>
          <w:t>http://www.swansea.gov.uk/staffnet/stressmanagement</w:t>
        </w:r>
      </w:hyperlink>
      <w:r w:rsidRPr="007B5C8D">
        <w:rPr>
          <w:rFonts w:ascii="Arial" w:hAnsi="Arial" w:cs="Arial"/>
        </w:rPr>
        <w:t xml:space="preserve"> (Accessed 29th August 2020)</w:t>
      </w:r>
    </w:p>
    <w:sectPr w:rsidR="007B5C8D" w:rsidRPr="007B5C8D">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B32D1B" w14:textId="77777777" w:rsidR="00284EFB" w:rsidRDefault="00284EFB" w:rsidP="00D31A30">
      <w:pPr>
        <w:spacing w:after="0" w:line="240" w:lineRule="auto"/>
      </w:pPr>
      <w:r>
        <w:separator/>
      </w:r>
    </w:p>
  </w:endnote>
  <w:endnote w:type="continuationSeparator" w:id="0">
    <w:p w14:paraId="2AC3B141" w14:textId="77777777" w:rsidR="00284EFB" w:rsidRDefault="00284EFB"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MV Bol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889428"/>
      <w:docPartObj>
        <w:docPartGallery w:val="Page Numbers (Bottom of Page)"/>
        <w:docPartUnique/>
      </w:docPartObj>
    </w:sdtPr>
    <w:sdtEndPr>
      <w:rPr>
        <w:noProof/>
      </w:rPr>
    </w:sdtEndPr>
    <w:sdtContent>
      <w:p w14:paraId="4B9B14FD" w14:textId="0D8C6CF5" w:rsidR="00D31A30" w:rsidRDefault="00D31A30">
        <w:pPr>
          <w:pStyle w:val="Footer"/>
          <w:jc w:val="right"/>
        </w:pPr>
        <w:r>
          <w:fldChar w:fldCharType="begin"/>
        </w:r>
        <w:r>
          <w:instrText xml:space="preserve"> PAGE   \* MERGEFORMAT </w:instrText>
        </w:r>
        <w:r>
          <w:fldChar w:fldCharType="separate"/>
        </w:r>
        <w:r w:rsidR="00E47BD9">
          <w:rPr>
            <w:noProof/>
          </w:rPr>
          <w:t>2</w:t>
        </w:r>
        <w:r>
          <w:rPr>
            <w:noProof/>
          </w:rPr>
          <w:fldChar w:fldCharType="end"/>
        </w:r>
      </w:p>
    </w:sdtContent>
  </w:sdt>
  <w:p w14:paraId="17811564" w14:textId="77777777" w:rsidR="00D31A30" w:rsidRDefault="00D3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782FD" w14:textId="77777777" w:rsidR="00284EFB" w:rsidRDefault="00284EFB" w:rsidP="00D31A30">
      <w:pPr>
        <w:spacing w:after="0" w:line="240" w:lineRule="auto"/>
      </w:pPr>
      <w:r>
        <w:separator/>
      </w:r>
    </w:p>
  </w:footnote>
  <w:footnote w:type="continuationSeparator" w:id="0">
    <w:p w14:paraId="2A6D827E" w14:textId="77777777" w:rsidR="00284EFB" w:rsidRDefault="00284EFB"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17B9B"/>
    <w:multiLevelType w:val="multilevel"/>
    <w:tmpl w:val="869236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8D4DB1"/>
    <w:multiLevelType w:val="hybridMultilevel"/>
    <w:tmpl w:val="8EAE37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D6E23"/>
    <w:multiLevelType w:val="hybridMultilevel"/>
    <w:tmpl w:val="09FEA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07725"/>
    <w:multiLevelType w:val="hybridMultilevel"/>
    <w:tmpl w:val="E6086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430F5"/>
    <w:multiLevelType w:val="hybridMultilevel"/>
    <w:tmpl w:val="26923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64B3DFC"/>
    <w:multiLevelType w:val="multilevel"/>
    <w:tmpl w:val="01B4D8FA"/>
    <w:lvl w:ilvl="0">
      <w:start w:val="1"/>
      <w:numFmt w:val="decimal"/>
      <w:lvlText w:val="%1."/>
      <w:lvlJc w:val="left"/>
      <w:pPr>
        <w:ind w:left="2062" w:hanging="360"/>
      </w:pPr>
      <w:rPr>
        <w:rFonts w:hint="default"/>
        <w:b/>
      </w:rPr>
    </w:lvl>
    <w:lvl w:ilvl="1">
      <w:start w:val="1"/>
      <w:numFmt w:val="decimal"/>
      <w:isLgl/>
      <w:lvlText w:val="%1.%2."/>
      <w:lvlJc w:val="left"/>
      <w:pPr>
        <w:ind w:left="2422"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782" w:hanging="108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3142" w:hanging="144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502" w:hanging="1800"/>
      </w:pPr>
      <w:rPr>
        <w:rFonts w:hint="default"/>
      </w:rPr>
    </w:lvl>
    <w:lvl w:ilvl="8">
      <w:start w:val="1"/>
      <w:numFmt w:val="decimal"/>
      <w:isLgl/>
      <w:lvlText w:val="%1.%2.%3.%4.%5.%6.%7.%8.%9."/>
      <w:lvlJc w:val="left"/>
      <w:pPr>
        <w:ind w:left="3862" w:hanging="2160"/>
      </w:pPr>
      <w:rPr>
        <w:rFonts w:hint="default"/>
      </w:rPr>
    </w:lvl>
  </w:abstractNum>
  <w:abstractNum w:abstractNumId="10" w15:restartNumberingAfterBreak="0">
    <w:nsid w:val="309F031E"/>
    <w:multiLevelType w:val="hybridMultilevel"/>
    <w:tmpl w:val="749A9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B2629"/>
    <w:multiLevelType w:val="hybridMultilevel"/>
    <w:tmpl w:val="68F27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E3177"/>
    <w:multiLevelType w:val="hybridMultilevel"/>
    <w:tmpl w:val="8EDE5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54580A39"/>
    <w:multiLevelType w:val="hybridMultilevel"/>
    <w:tmpl w:val="C9648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713822"/>
    <w:multiLevelType w:val="hybridMultilevel"/>
    <w:tmpl w:val="1ED09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CA454AC"/>
    <w:multiLevelType w:val="hybridMultilevel"/>
    <w:tmpl w:val="06B6F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3424CE"/>
    <w:multiLevelType w:val="hybridMultilevel"/>
    <w:tmpl w:val="3E325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747EC1"/>
    <w:multiLevelType w:val="multilevel"/>
    <w:tmpl w:val="E8B0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1E72AD"/>
    <w:multiLevelType w:val="multilevel"/>
    <w:tmpl w:val="842E5690"/>
    <w:lvl w:ilvl="0">
      <w:start w:val="1"/>
      <w:numFmt w:val="decimal"/>
      <w:lvlText w:val="%1."/>
      <w:lvlJc w:val="left"/>
      <w:pPr>
        <w:ind w:left="720" w:hanging="360"/>
      </w:pPr>
      <w:rPr>
        <w:rFonts w:hint="default"/>
      </w:rPr>
    </w:lvl>
    <w:lvl w:ilvl="1">
      <w:start w:val="1"/>
      <w:numFmt w:val="decimal"/>
      <w:isLgl/>
      <w:lvlText w:val="%1.%2"/>
      <w:lvlJc w:val="left"/>
      <w:pPr>
        <w:ind w:left="1150" w:hanging="43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20E63A5"/>
    <w:multiLevelType w:val="hybridMultilevel"/>
    <w:tmpl w:val="E3B4F6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8"/>
  </w:num>
  <w:num w:numId="4">
    <w:abstractNumId w:val="7"/>
  </w:num>
  <w:num w:numId="5">
    <w:abstractNumId w:val="16"/>
  </w:num>
  <w:num w:numId="6">
    <w:abstractNumId w:val="3"/>
  </w:num>
  <w:num w:numId="7">
    <w:abstractNumId w:val="4"/>
  </w:num>
  <w:num w:numId="8">
    <w:abstractNumId w:val="1"/>
  </w:num>
  <w:num w:numId="9">
    <w:abstractNumId w:val="11"/>
  </w:num>
  <w:num w:numId="10">
    <w:abstractNumId w:val="10"/>
  </w:num>
  <w:num w:numId="11">
    <w:abstractNumId w:val="17"/>
  </w:num>
  <w:num w:numId="12">
    <w:abstractNumId w:val="14"/>
  </w:num>
  <w:num w:numId="13">
    <w:abstractNumId w:val="19"/>
  </w:num>
  <w:num w:numId="14">
    <w:abstractNumId w:val="12"/>
  </w:num>
  <w:num w:numId="15">
    <w:abstractNumId w:val="15"/>
  </w:num>
  <w:num w:numId="16">
    <w:abstractNumId w:val="5"/>
  </w:num>
  <w:num w:numId="17">
    <w:abstractNumId w:val="9"/>
  </w:num>
  <w:num w:numId="18">
    <w:abstractNumId w:val="2"/>
  </w:num>
  <w:num w:numId="19">
    <w:abstractNumId w:val="22"/>
  </w:num>
  <w:num w:numId="20">
    <w:abstractNumId w:val="0"/>
  </w:num>
  <w:num w:numId="21">
    <w:abstractNumId w:val="20"/>
  </w:num>
  <w:num w:numId="22">
    <w:abstractNumId w:val="6"/>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B64"/>
    <w:rsid w:val="000863A7"/>
    <w:rsid w:val="000A65AE"/>
    <w:rsid w:val="000E5283"/>
    <w:rsid w:val="00122725"/>
    <w:rsid w:val="0014237E"/>
    <w:rsid w:val="001C10CB"/>
    <w:rsid w:val="001D62EE"/>
    <w:rsid w:val="001F3808"/>
    <w:rsid w:val="002208B7"/>
    <w:rsid w:val="00254C34"/>
    <w:rsid w:val="00284EFB"/>
    <w:rsid w:val="002D059A"/>
    <w:rsid w:val="002E1EA1"/>
    <w:rsid w:val="002E20F2"/>
    <w:rsid w:val="00340F1E"/>
    <w:rsid w:val="00347849"/>
    <w:rsid w:val="00353BE6"/>
    <w:rsid w:val="003B76E3"/>
    <w:rsid w:val="003C4595"/>
    <w:rsid w:val="003E09BF"/>
    <w:rsid w:val="003F10D7"/>
    <w:rsid w:val="003F323A"/>
    <w:rsid w:val="00407B67"/>
    <w:rsid w:val="004558C9"/>
    <w:rsid w:val="00482830"/>
    <w:rsid w:val="004A3FA1"/>
    <w:rsid w:val="004C3A11"/>
    <w:rsid w:val="004C5ADA"/>
    <w:rsid w:val="004D3EB8"/>
    <w:rsid w:val="004E40AE"/>
    <w:rsid w:val="004E4E7A"/>
    <w:rsid w:val="005363D6"/>
    <w:rsid w:val="00557AD5"/>
    <w:rsid w:val="005626E3"/>
    <w:rsid w:val="005A0F30"/>
    <w:rsid w:val="005D527D"/>
    <w:rsid w:val="00651859"/>
    <w:rsid w:val="00661019"/>
    <w:rsid w:val="006E0DE0"/>
    <w:rsid w:val="00720507"/>
    <w:rsid w:val="00722608"/>
    <w:rsid w:val="00726DEF"/>
    <w:rsid w:val="00732A49"/>
    <w:rsid w:val="00792696"/>
    <w:rsid w:val="007B1278"/>
    <w:rsid w:val="007B5C8D"/>
    <w:rsid w:val="007C6A81"/>
    <w:rsid w:val="0080216D"/>
    <w:rsid w:val="00822FAD"/>
    <w:rsid w:val="0084576B"/>
    <w:rsid w:val="00892D53"/>
    <w:rsid w:val="008E1CBB"/>
    <w:rsid w:val="009F21AE"/>
    <w:rsid w:val="00A53052"/>
    <w:rsid w:val="00A56CFB"/>
    <w:rsid w:val="00A70B64"/>
    <w:rsid w:val="00B1755C"/>
    <w:rsid w:val="00B20A46"/>
    <w:rsid w:val="00B73DDC"/>
    <w:rsid w:val="00B8275A"/>
    <w:rsid w:val="00B845A0"/>
    <w:rsid w:val="00BC767F"/>
    <w:rsid w:val="00BD1D7D"/>
    <w:rsid w:val="00C36C90"/>
    <w:rsid w:val="00CC0661"/>
    <w:rsid w:val="00CC2B0C"/>
    <w:rsid w:val="00CC5274"/>
    <w:rsid w:val="00CE36DF"/>
    <w:rsid w:val="00D31A30"/>
    <w:rsid w:val="00D50982"/>
    <w:rsid w:val="00D82569"/>
    <w:rsid w:val="00E1137D"/>
    <w:rsid w:val="00E47BD9"/>
    <w:rsid w:val="00E579A6"/>
    <w:rsid w:val="00E71472"/>
    <w:rsid w:val="00E716A1"/>
    <w:rsid w:val="00EB5D4E"/>
    <w:rsid w:val="00EC6F8D"/>
    <w:rsid w:val="00F0105B"/>
    <w:rsid w:val="00F43BD8"/>
    <w:rsid w:val="00F61F9D"/>
    <w:rsid w:val="00F801B2"/>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1D6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926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7952">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29731096">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658852328">
      <w:bodyDiv w:val="1"/>
      <w:marLeft w:val="0"/>
      <w:marRight w:val="0"/>
      <w:marTop w:val="0"/>
      <w:marBottom w:val="0"/>
      <w:divBdr>
        <w:top w:val="single" w:sz="2" w:space="0" w:color="000000"/>
        <w:left w:val="none" w:sz="0" w:space="0" w:color="auto"/>
        <w:bottom w:val="none" w:sz="0" w:space="0" w:color="auto"/>
        <w:right w:val="none" w:sz="0" w:space="0" w:color="auto"/>
      </w:divBdr>
      <w:divsChild>
        <w:div w:id="1991710079">
          <w:marLeft w:val="0"/>
          <w:marRight w:val="0"/>
          <w:marTop w:val="0"/>
          <w:marBottom w:val="0"/>
          <w:divBdr>
            <w:top w:val="none" w:sz="0" w:space="0" w:color="auto"/>
            <w:left w:val="none" w:sz="0" w:space="0" w:color="auto"/>
            <w:bottom w:val="none" w:sz="0" w:space="0" w:color="auto"/>
            <w:right w:val="none" w:sz="0" w:space="0" w:color="auto"/>
          </w:divBdr>
          <w:divsChild>
            <w:div w:id="482350852">
              <w:marLeft w:val="0"/>
              <w:marRight w:val="0"/>
              <w:marTop w:val="0"/>
              <w:marBottom w:val="0"/>
              <w:divBdr>
                <w:top w:val="none" w:sz="0" w:space="0" w:color="auto"/>
                <w:left w:val="none" w:sz="0" w:space="0" w:color="auto"/>
                <w:bottom w:val="none" w:sz="0" w:space="0" w:color="auto"/>
                <w:right w:val="none" w:sz="0" w:space="0" w:color="auto"/>
              </w:divBdr>
              <w:divsChild>
                <w:div w:id="1774091200">
                  <w:marLeft w:val="0"/>
                  <w:marRight w:val="0"/>
                  <w:marTop w:val="0"/>
                  <w:marBottom w:val="0"/>
                  <w:divBdr>
                    <w:top w:val="none" w:sz="0" w:space="0" w:color="auto"/>
                    <w:left w:val="none" w:sz="0" w:space="0" w:color="auto"/>
                    <w:bottom w:val="none" w:sz="0" w:space="0" w:color="auto"/>
                    <w:right w:val="none" w:sz="0" w:space="0" w:color="auto"/>
                  </w:divBdr>
                  <w:divsChild>
                    <w:div w:id="1245651860">
                      <w:marLeft w:val="0"/>
                      <w:marRight w:val="0"/>
                      <w:marTop w:val="0"/>
                      <w:marBottom w:val="0"/>
                      <w:divBdr>
                        <w:top w:val="none" w:sz="0" w:space="0" w:color="auto"/>
                        <w:left w:val="none" w:sz="0" w:space="0" w:color="auto"/>
                        <w:bottom w:val="none" w:sz="0" w:space="0" w:color="auto"/>
                        <w:right w:val="none" w:sz="0" w:space="0" w:color="auto"/>
                      </w:divBdr>
                      <w:divsChild>
                        <w:div w:id="612982676">
                          <w:marLeft w:val="0"/>
                          <w:marRight w:val="0"/>
                          <w:marTop w:val="0"/>
                          <w:marBottom w:val="0"/>
                          <w:divBdr>
                            <w:top w:val="none" w:sz="0" w:space="0" w:color="auto"/>
                            <w:left w:val="none" w:sz="0" w:space="0" w:color="auto"/>
                            <w:bottom w:val="none" w:sz="0" w:space="0" w:color="auto"/>
                            <w:right w:val="none" w:sz="0" w:space="0" w:color="auto"/>
                          </w:divBdr>
                          <w:divsChild>
                            <w:div w:id="77459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146149">
      <w:bodyDiv w:val="1"/>
      <w:marLeft w:val="0"/>
      <w:marRight w:val="0"/>
      <w:marTop w:val="0"/>
      <w:marBottom w:val="0"/>
      <w:divBdr>
        <w:top w:val="none" w:sz="0" w:space="0" w:color="auto"/>
        <w:left w:val="none" w:sz="0" w:space="0" w:color="auto"/>
        <w:bottom w:val="none" w:sz="0" w:space="0" w:color="auto"/>
        <w:right w:val="none" w:sz="0" w:space="0" w:color="auto"/>
      </w:divBdr>
    </w:div>
    <w:div w:id="1068499365">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309632805">
      <w:bodyDiv w:val="1"/>
      <w:marLeft w:val="0"/>
      <w:marRight w:val="0"/>
      <w:marTop w:val="0"/>
      <w:marBottom w:val="0"/>
      <w:divBdr>
        <w:top w:val="none" w:sz="0" w:space="0" w:color="auto"/>
        <w:left w:val="none" w:sz="0" w:space="0" w:color="auto"/>
        <w:bottom w:val="none" w:sz="0" w:space="0" w:color="auto"/>
        <w:right w:val="none" w:sz="0" w:space="0" w:color="auto"/>
      </w:divBdr>
    </w:div>
    <w:div w:id="1583366659">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s://www.cipd.co.uk/knowledge/culture/well-being/supporting-mental-health-workplace-return" TargetMode="External"/><Relationship Id="rId26" Type="http://schemas.openxmlformats.org/officeDocument/2006/relationships/hyperlink" Target="https://www.mind.org.uk/information-support/tips-for-everyday-living/wellbeing/wellbeing/"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277566/Narrative__January_2014_.pdf" TargetMode="External"/><Relationship Id="rId34" Type="http://schemas.openxmlformats.org/officeDocument/2006/relationships/hyperlink" Target="http://www.swansea.gov.uk/staffnet/stressmanageme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pd.co.uk/Images/code-of-professional-conduct-april-2020_tcm18-14510.pdf" TargetMode="External"/><Relationship Id="rId25" Type="http://schemas.openxmlformats.org/officeDocument/2006/relationships/hyperlink" Target="https://www.mind.org.uk/information-support/types-of-mental-health-problems/mental-health-problems-introduction/stigma-misconceptions/" TargetMode="External"/><Relationship Id="rId33" Type="http://schemas.openxmlformats.org/officeDocument/2006/relationships/hyperlink" Target="http://www.swansea.gov.uk/staffnet/coronavirusstaffmentalhealth"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cipd.co.uk/knowledge/culture/well-being/factsheet" TargetMode="External"/><Relationship Id="rId29" Type="http://schemas.openxmlformats.org/officeDocument/2006/relationships/hyperlink" Target="https://www.personneltoday.com/hr/sickness-absence-2018-increa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egislation.gov.uk/ukpga/2010/15/contents" TargetMode="External"/><Relationship Id="rId32" Type="http://schemas.openxmlformats.org/officeDocument/2006/relationships/hyperlink" Target="http://ceblog.ccos.me.uk/2020/08/21/interesting-results-from-staf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rreview.co.uk/hr-news/wellbeing-news/flexible-working-is-most-popular-way-to-deliver-emotional-wellbeing/124129" TargetMode="External"/><Relationship Id="rId28" Type="http://schemas.openxmlformats.org/officeDocument/2006/relationships/hyperlink" Target="https://www.peoplemanagement.co.uk/experts/legal/what-is-hr-responsibility-workplace-mental-health"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ipd.co.uk/news-views/viewpoint/employee-health-well-being" TargetMode="External"/><Relationship Id="rId31" Type="http://schemas.openxmlformats.org/officeDocument/2006/relationships/hyperlink" Target="https://www.seesawconsulting.co.uk/useful-inform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overnment/publications/sickness-absence-and-health-employer-behaviour-and-practice/sickness-absence-and-health-in-the-workplace-understanding-employer-behaviour-and-practice-an-interim-summary" TargetMode="External"/><Relationship Id="rId27" Type="http://schemas.openxmlformats.org/officeDocument/2006/relationships/hyperlink" Target="https://www.peoplemanagement.co.uk/news/articles/flexible-work-improves-mental-health" TargetMode="External"/><Relationship Id="rId30" Type="http://schemas.openxmlformats.org/officeDocument/2006/relationships/hyperlink" Target="https://www.personneltoday.com/hr/maintain-employee-wellbeing-reduce-absence/"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BA56F9F0-0A73-44FB-BD9A-7934213C2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11</Pages>
  <Words>3315</Words>
  <Characters>18897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Stephanie Rayner</cp:lastModifiedBy>
  <cp:revision>31</cp:revision>
  <cp:lastPrinted>2019-01-15T10:43:00Z</cp:lastPrinted>
  <dcterms:created xsi:type="dcterms:W3CDTF">2020-07-31T09:01:00Z</dcterms:created>
  <dcterms:modified xsi:type="dcterms:W3CDTF">2020-08-29T18:00:00Z</dcterms:modified>
</cp:coreProperties>
</file>