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5950072"/>
        <w:docPartObj>
          <w:docPartGallery w:val="Cover Pages"/>
          <w:docPartUnique/>
        </w:docPartObj>
      </w:sdtPr>
      <w:sdtEndPr/>
      <w:sdtContent>
        <w:p w14:paraId="37175E21" w14:textId="760C91ED" w:rsidR="000F27DC" w:rsidRPr="005752FA" w:rsidRDefault="00054D5E" w:rsidP="001834E6">
          <w:pPr>
            <w:spacing w:line="480" w:lineRule="auto"/>
          </w:pPr>
          <w:r w:rsidRPr="005752FA">
            <w:rPr>
              <w:noProof/>
            </w:rPr>
            <mc:AlternateContent>
              <mc:Choice Requires="wpg">
                <w:drawing>
                  <wp:anchor distT="0" distB="0" distL="114300" distR="114300" simplePos="0" relativeHeight="251658240" behindDoc="1" locked="0" layoutInCell="1" allowOverlap="1" wp14:anchorId="371FB3BA" wp14:editId="7924B067">
                    <wp:simplePos x="0" y="0"/>
                    <wp:positionH relativeFrom="margin">
                      <wp:posOffset>-938920</wp:posOffset>
                    </wp:positionH>
                    <wp:positionV relativeFrom="page">
                      <wp:posOffset>524901</wp:posOffset>
                    </wp:positionV>
                    <wp:extent cx="7773035" cy="798893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773035" cy="7988935"/>
                              <a:chOff x="390475" y="-829025"/>
                              <a:chExt cx="5557520" cy="6108713"/>
                            </a:xfrm>
                          </wpg:grpSpPr>
                          <wps:wsp>
                            <wps:cNvPr id="126" name="Freeform 10"/>
                            <wps:cNvSpPr>
                              <a:spLocks/>
                            </wps:cNvSpPr>
                            <wps:spPr bwMode="auto">
                              <a:xfrm>
                                <a:off x="390475" y="-829025"/>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9284889" w14:textId="04682184" w:rsidR="000F27DC" w:rsidRDefault="00FB648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1F3FC9">
                                        <w:rPr>
                                          <w:color w:val="FFFFFF" w:themeColor="background1"/>
                                          <w:sz w:val="72"/>
                                          <w:szCs w:val="72"/>
                                        </w:rPr>
                                        <w:t xml:space="preserve">Crime and Biological Abnormalities </w:t>
                                      </w:r>
                                    </w:sdtContent>
                                  </w:sdt>
                                  <w:r w:rsidR="00663D81">
                                    <w:rPr>
                                      <w:color w:val="FFFFFF" w:themeColor="background1"/>
                                      <w:sz w:val="72"/>
                                      <w:szCs w:val="72"/>
                                    </w:rPr>
                                    <w:t xml:space="preserve"> </w:t>
                                  </w:r>
                                  <w:r w:rsidR="006B4D14">
                                    <w:rPr>
                                      <w:color w:val="FFFFFF" w:themeColor="background1"/>
                                      <w:sz w:val="72"/>
                                      <w:szCs w:val="72"/>
                                    </w:rPr>
                                    <w:t xml:space="preserve">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371FB3BA" id="Group 125" o:spid="_x0000_s1026" style="position:absolute;margin-left:-73.95pt;margin-top:41.35pt;width:612.05pt;height:629.05pt;z-index:-251658240;mso-position-horizontal-relative:margin;mso-position-vertical-relative:page;mso-width-relative:margin" coordorigin="3904,-8290" coordsize="55575,610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">
                    <o:lock v:ext="edit" aspectratio="t"/>
                    <v:shape id="Freeform 10" o:spid="_x0000_s1027" style="position:absolute;left:3904;top:-8290;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9284889" w14:textId="04682184" w:rsidR="000F27D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F3FC9">
                                  <w:rPr>
                                    <w:color w:val="FFFFFF" w:themeColor="background1"/>
                                    <w:sz w:val="72"/>
                                    <w:szCs w:val="72"/>
                                  </w:rPr>
                                  <w:t xml:space="preserve">Crime and Biological Abnormalities </w:t>
                                </w:r>
                              </w:sdtContent>
                            </w:sdt>
                            <w:r w:rsidR="00663D81">
                              <w:rPr>
                                <w:color w:val="FFFFFF" w:themeColor="background1"/>
                                <w:sz w:val="72"/>
                                <w:szCs w:val="72"/>
                              </w:rPr>
                              <w:t xml:space="preserve"> </w:t>
                            </w:r>
                            <w:r w:rsidR="006B4D14">
                              <w:rPr>
                                <w:color w:val="FFFFFF" w:themeColor="background1"/>
                                <w:sz w:val="72"/>
                                <w:szCs w:val="72"/>
                              </w:rPr>
                              <w:t xml:space="preserv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682E88A" w14:textId="4695DB8F" w:rsidR="00D263D3" w:rsidRPr="005752FA" w:rsidRDefault="000F27DC" w:rsidP="001834E6">
          <w:pPr>
            <w:spacing w:line="480" w:lineRule="auto"/>
          </w:pPr>
          <w:r w:rsidRPr="005752FA">
            <w:rPr>
              <w:noProof/>
            </w:rPr>
            <mc:AlternateContent>
              <mc:Choice Requires="wps">
                <w:drawing>
                  <wp:anchor distT="0" distB="0" distL="114300" distR="114300" simplePos="0" relativeHeight="251658242" behindDoc="0" locked="0" layoutInCell="1" allowOverlap="1" wp14:anchorId="7EBD1DDE" wp14:editId="2A986853">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8A10537" w14:textId="72E9688B" w:rsidR="000F27DC" w:rsidRDefault="00877B9E">
                                    <w:pPr>
                                      <w:pStyle w:val="NoSpacing"/>
                                      <w:spacing w:before="40" w:after="40"/>
                                      <w:rPr>
                                        <w:caps/>
                                        <w:color w:val="4472C4" w:themeColor="accent1"/>
                                        <w:sz w:val="28"/>
                                        <w:szCs w:val="28"/>
                                      </w:rPr>
                                    </w:pPr>
                                    <w:r>
                                      <w:rPr>
                                        <w:caps/>
                                        <w:color w:val="4472C4" w:themeColor="accent1"/>
                                        <w:sz w:val="28"/>
                                        <w:szCs w:val="28"/>
                                      </w:rPr>
                                      <w:t>Brandon Jones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451F8B4" w14:textId="444F33F8" w:rsidR="000F27DC" w:rsidRDefault="00877B9E">
                                    <w:pPr>
                                      <w:pStyle w:val="NoSpacing"/>
                                      <w:spacing w:before="40" w:after="40"/>
                                      <w:rPr>
                                        <w:caps/>
                                        <w:color w:val="5B9BD5" w:themeColor="accent5"/>
                                        <w:sz w:val="24"/>
                                        <w:szCs w:val="24"/>
                                      </w:rPr>
                                    </w:pPr>
                                    <w:r>
                                      <w:rPr>
                                        <w:caps/>
                                        <w:color w:val="5B9BD5" w:themeColor="accent5"/>
                                        <w:sz w:val="24"/>
                                        <w:szCs w:val="24"/>
                                      </w:rPr>
                                      <w:t>1805607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EBD1DDE" id="_x0000_t202" coordsize="21600,21600" o:spt="202" path="m,l,21600r21600,l21600,xe">
                    <v:stroke joinstyle="miter"/>
                    <v:path gradientshapeok="t" o:connecttype="rect"/>
                  </v:shapetype>
                  <v:shape id="Text Box 129" o:spid="_x0000_s1029"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8A10537" w14:textId="72E9688B" w:rsidR="000F27DC" w:rsidRDefault="00877B9E">
                              <w:pPr>
                                <w:pStyle w:val="NoSpacing"/>
                                <w:spacing w:before="40" w:after="40"/>
                                <w:rPr>
                                  <w:caps/>
                                  <w:color w:val="4472C4" w:themeColor="accent1"/>
                                  <w:sz w:val="28"/>
                                  <w:szCs w:val="28"/>
                                </w:rPr>
                              </w:pPr>
                              <w:r>
                                <w:rPr>
                                  <w:caps/>
                                  <w:color w:val="4472C4" w:themeColor="accent1"/>
                                  <w:sz w:val="28"/>
                                  <w:szCs w:val="28"/>
                                </w:rPr>
                                <w:t>Brandon Jones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451F8B4" w14:textId="444F33F8" w:rsidR="000F27DC" w:rsidRDefault="00877B9E">
                              <w:pPr>
                                <w:pStyle w:val="NoSpacing"/>
                                <w:spacing w:before="40" w:after="40"/>
                                <w:rPr>
                                  <w:caps/>
                                  <w:color w:val="5B9BD5" w:themeColor="accent5"/>
                                  <w:sz w:val="24"/>
                                  <w:szCs w:val="24"/>
                                </w:rPr>
                              </w:pPr>
                              <w:r>
                                <w:rPr>
                                  <w:caps/>
                                  <w:color w:val="5B9BD5" w:themeColor="accent5"/>
                                  <w:sz w:val="24"/>
                                  <w:szCs w:val="24"/>
                                </w:rPr>
                                <w:t>1805607</w:t>
                              </w:r>
                            </w:p>
                          </w:sdtContent>
                        </w:sdt>
                      </w:txbxContent>
                    </v:textbox>
                    <w10:wrap type="square" anchorx="page" anchory="page"/>
                  </v:shape>
                </w:pict>
              </mc:Fallback>
            </mc:AlternateContent>
          </w:r>
          <w:r w:rsidRPr="005752FA">
            <w:rPr>
              <w:noProof/>
            </w:rPr>
            <mc:AlternateContent>
              <mc:Choice Requires="wps">
                <w:drawing>
                  <wp:anchor distT="0" distB="0" distL="114300" distR="114300" simplePos="0" relativeHeight="251658241" behindDoc="0" locked="0" layoutInCell="1" allowOverlap="1" wp14:anchorId="1DBC6D26" wp14:editId="5B4719E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635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407F473" w14:textId="72A3ED32" w:rsidR="000F27DC" w:rsidRDefault="00F7678E">
                                    <w:pPr>
                                      <w:pStyle w:val="NoSpacing"/>
                                      <w:jc w:val="right"/>
                                      <w:rPr>
                                        <w:color w:val="FFFFFF" w:themeColor="background1"/>
                                        <w:sz w:val="24"/>
                                        <w:szCs w:val="24"/>
                                      </w:rPr>
                                    </w:pPr>
                                    <w:r>
                                      <w:rPr>
                                        <w:color w:val="FFFFFF" w:themeColor="background1"/>
                                        <w:sz w:val="24"/>
                                        <w:szCs w:val="24"/>
                                      </w:rPr>
                                      <w:t>2012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DBC6D26" id="Rectangle 130" o:spid="_x0000_s10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2407F473" w14:textId="72A3ED32" w:rsidR="000F27DC" w:rsidRDefault="00F7678E">
                              <w:pPr>
                                <w:pStyle w:val="NoSpacing"/>
                                <w:jc w:val="right"/>
                                <w:rPr>
                                  <w:color w:val="FFFFFF" w:themeColor="background1"/>
                                  <w:sz w:val="24"/>
                                  <w:szCs w:val="24"/>
                                </w:rPr>
                              </w:pPr>
                              <w:r>
                                <w:rPr>
                                  <w:color w:val="FFFFFF" w:themeColor="background1"/>
                                  <w:sz w:val="24"/>
                                  <w:szCs w:val="24"/>
                                </w:rPr>
                                <w:t>2012</w:t>
                              </w:r>
                            </w:p>
                          </w:sdtContent>
                        </w:sdt>
                      </w:txbxContent>
                    </v:textbox>
                    <w10:wrap anchorx="margin" anchory="page"/>
                  </v:rect>
                </w:pict>
              </mc:Fallback>
            </mc:AlternateContent>
          </w:r>
        </w:p>
      </w:sdtContent>
    </w:sdt>
    <w:p w14:paraId="48ACC0F9" w14:textId="379BFB83" w:rsidR="00757601" w:rsidRPr="005752FA" w:rsidRDefault="00D263D3" w:rsidP="001834E6">
      <w:pPr>
        <w:spacing w:line="480" w:lineRule="auto"/>
      </w:pPr>
      <w:r w:rsidRPr="005752FA">
        <w:br w:type="page"/>
      </w:r>
    </w:p>
    <w:p w14:paraId="3D5A24DA" w14:textId="4568D273" w:rsidR="00C56A8A" w:rsidRPr="00FB56A9" w:rsidRDefault="00C56A8A" w:rsidP="00E53508">
      <w:pPr>
        <w:spacing w:line="480" w:lineRule="auto"/>
        <w:rPr>
          <w:sz w:val="24"/>
          <w:szCs w:val="24"/>
        </w:rPr>
      </w:pPr>
      <w:r w:rsidRPr="00FB56A9">
        <w:rPr>
          <w:sz w:val="24"/>
          <w:szCs w:val="24"/>
        </w:rPr>
        <w:lastRenderedPageBreak/>
        <w:t>This assignment will focus on evaluating biological theories of crime and whether biological abnormalities are a casualty of crime by using credible sources to support and argue against these focuses. </w:t>
      </w:r>
      <w:r w:rsidR="009D2E69" w:rsidRPr="00FB56A9">
        <w:rPr>
          <w:sz w:val="24"/>
          <w:szCs w:val="24"/>
        </w:rPr>
        <w:t xml:space="preserve">The </w:t>
      </w:r>
      <w:r w:rsidR="009F58D0" w:rsidRPr="00FB56A9">
        <w:rPr>
          <w:sz w:val="24"/>
          <w:szCs w:val="24"/>
        </w:rPr>
        <w:t>thesis of this assignment is to simply answer the question, “are people born a criminal?”</w:t>
      </w:r>
      <w:r w:rsidR="007445C6" w:rsidRPr="00FB56A9">
        <w:rPr>
          <w:sz w:val="24"/>
          <w:szCs w:val="24"/>
        </w:rPr>
        <w:t xml:space="preserve">. </w:t>
      </w:r>
      <w:r w:rsidR="00302A71" w:rsidRPr="00FB56A9">
        <w:rPr>
          <w:sz w:val="24"/>
          <w:szCs w:val="24"/>
        </w:rPr>
        <w:t>The assignment will explore genetic</w:t>
      </w:r>
      <w:r w:rsidR="00963E9A" w:rsidRPr="00FB56A9">
        <w:rPr>
          <w:sz w:val="24"/>
          <w:szCs w:val="24"/>
        </w:rPr>
        <w:t xml:space="preserve">, brain </w:t>
      </w:r>
      <w:r w:rsidR="00D75902" w:rsidRPr="00FB56A9">
        <w:rPr>
          <w:sz w:val="24"/>
          <w:szCs w:val="24"/>
        </w:rPr>
        <w:t xml:space="preserve">and other biological abnormalities and the effects they have </w:t>
      </w:r>
      <w:r w:rsidR="00F52908" w:rsidRPr="00FB56A9">
        <w:rPr>
          <w:sz w:val="24"/>
          <w:szCs w:val="24"/>
        </w:rPr>
        <w:t xml:space="preserve">in criminal </w:t>
      </w:r>
      <w:proofErr w:type="spellStart"/>
      <w:r w:rsidR="00BB5E58" w:rsidRPr="00FB56A9">
        <w:rPr>
          <w:sz w:val="24"/>
          <w:szCs w:val="24"/>
        </w:rPr>
        <w:t>behaviour</w:t>
      </w:r>
      <w:proofErr w:type="spellEnd"/>
      <w:r w:rsidR="00BB5E58" w:rsidRPr="00FB56A9">
        <w:rPr>
          <w:sz w:val="24"/>
          <w:szCs w:val="24"/>
        </w:rPr>
        <w:t xml:space="preserve"> to answer this question.</w:t>
      </w:r>
      <w:r w:rsidR="00E458BB" w:rsidRPr="00FB56A9">
        <w:rPr>
          <w:sz w:val="24"/>
          <w:szCs w:val="24"/>
        </w:rPr>
        <w:t>.</w:t>
      </w:r>
      <w:r w:rsidR="00A25D3A" w:rsidRPr="00FB56A9">
        <w:rPr>
          <w:sz w:val="24"/>
          <w:szCs w:val="24"/>
        </w:rPr>
        <w:t xml:space="preserve"> </w:t>
      </w:r>
    </w:p>
    <w:p w14:paraId="4644A40C" w14:textId="77777777" w:rsidR="00C56A8A" w:rsidRPr="00FB56A9" w:rsidRDefault="00C56A8A" w:rsidP="00E53508">
      <w:pPr>
        <w:spacing w:line="480" w:lineRule="auto"/>
        <w:rPr>
          <w:sz w:val="24"/>
          <w:szCs w:val="24"/>
        </w:rPr>
      </w:pPr>
      <w:r w:rsidRPr="00FB56A9">
        <w:rPr>
          <w:sz w:val="24"/>
          <w:szCs w:val="24"/>
        </w:rPr>
        <w:t>A growing body of research in neuroscience is pointing to links between biology and aggression that might be used in court as proof of criminal guilt. However, in a time of "zero tolerance of risk" policies, it may be conceivable to use biological abnormalities in some violent people or biological indicators of violence as justification for preventive detention in the interest of public safety. Unfortunately, there is a discrepancy between the concerns that neuroscience can address and those that the legal system and society want answered. The proper administration of justice and civil freedoms are at jeopardy because of this (Eastman and Campbell, 2006).</w:t>
      </w:r>
    </w:p>
    <w:p w14:paraId="71AA87CF" w14:textId="5E7E6726" w:rsidR="0052446A" w:rsidRPr="00FB56A9" w:rsidRDefault="00C56A8A" w:rsidP="00E53508">
      <w:pPr>
        <w:spacing w:line="480" w:lineRule="auto"/>
        <w:rPr>
          <w:sz w:val="24"/>
          <w:szCs w:val="24"/>
        </w:rPr>
      </w:pPr>
      <w:r w:rsidRPr="00FB56A9">
        <w:rPr>
          <w:sz w:val="24"/>
          <w:szCs w:val="24"/>
        </w:rPr>
        <w:t xml:space="preserve">One of the key theorists behind biological abnormalities being deterministic to crime was </w:t>
      </w:r>
      <w:proofErr w:type="spellStart"/>
      <w:r w:rsidRPr="00FB56A9">
        <w:rPr>
          <w:sz w:val="24"/>
          <w:szCs w:val="24"/>
        </w:rPr>
        <w:t>Lombroso</w:t>
      </w:r>
      <w:proofErr w:type="spellEnd"/>
      <w:r w:rsidRPr="00FB56A9">
        <w:rPr>
          <w:sz w:val="24"/>
          <w:szCs w:val="24"/>
        </w:rPr>
        <w:t xml:space="preserve"> (2015) who suggested that a group of traits known as a criminal type made it possible to identify criminals by the traits they had in common. His fundamental thesis was atavism, according to which criminals were inferior to law-abiding people because they were evolutionary outliers. Although he was the first to examine criminals using scientific methods, it is critiqued that his work was influenced by long-standing stereotypes held by Europeans regarding the causes of crime and who was most likely to act in a criminal manner.</w:t>
      </w:r>
      <w:r w:rsidR="00E546B7" w:rsidRPr="00FB56A9">
        <w:rPr>
          <w:sz w:val="24"/>
          <w:szCs w:val="24"/>
        </w:rPr>
        <w:t xml:space="preserve"> </w:t>
      </w:r>
      <w:proofErr w:type="spellStart"/>
      <w:r w:rsidR="00E546B7" w:rsidRPr="00FB56A9">
        <w:rPr>
          <w:sz w:val="24"/>
          <w:szCs w:val="24"/>
        </w:rPr>
        <w:t>Lombroso</w:t>
      </w:r>
      <w:proofErr w:type="spellEnd"/>
      <w:r w:rsidR="00E546B7" w:rsidRPr="00FB56A9">
        <w:rPr>
          <w:sz w:val="24"/>
          <w:szCs w:val="24"/>
        </w:rPr>
        <w:t xml:space="preserve"> (</w:t>
      </w:r>
      <w:r w:rsidR="00B524AB" w:rsidRPr="00FB56A9">
        <w:rPr>
          <w:sz w:val="24"/>
          <w:szCs w:val="24"/>
        </w:rPr>
        <w:t xml:space="preserve">2015) pointed out </w:t>
      </w:r>
      <w:r w:rsidR="00CB3D40" w:rsidRPr="00FB56A9">
        <w:rPr>
          <w:sz w:val="24"/>
          <w:szCs w:val="24"/>
        </w:rPr>
        <w:t xml:space="preserve">that “primitive” </w:t>
      </w:r>
      <w:r w:rsidR="00E039F8" w:rsidRPr="00FB56A9">
        <w:rPr>
          <w:sz w:val="24"/>
          <w:szCs w:val="24"/>
        </w:rPr>
        <w:t xml:space="preserve">features of people was evidence that </w:t>
      </w:r>
      <w:r w:rsidR="00150A2F" w:rsidRPr="00FB56A9">
        <w:rPr>
          <w:sz w:val="24"/>
          <w:szCs w:val="24"/>
        </w:rPr>
        <w:t xml:space="preserve">these personnel were </w:t>
      </w:r>
      <w:r w:rsidR="00A528D4" w:rsidRPr="00FB56A9">
        <w:rPr>
          <w:sz w:val="24"/>
          <w:szCs w:val="24"/>
        </w:rPr>
        <w:t>“</w:t>
      </w:r>
      <w:r w:rsidR="00150A2F" w:rsidRPr="00FB56A9">
        <w:rPr>
          <w:sz w:val="24"/>
          <w:szCs w:val="24"/>
        </w:rPr>
        <w:t xml:space="preserve">genetic </w:t>
      </w:r>
      <w:r w:rsidR="00A528D4" w:rsidRPr="00FB56A9">
        <w:rPr>
          <w:sz w:val="24"/>
          <w:szCs w:val="24"/>
        </w:rPr>
        <w:t>throwbacks”</w:t>
      </w:r>
      <w:r w:rsidR="00A15F48" w:rsidRPr="00FB56A9">
        <w:rPr>
          <w:sz w:val="24"/>
          <w:szCs w:val="24"/>
        </w:rPr>
        <w:t xml:space="preserve">. </w:t>
      </w:r>
      <w:r w:rsidR="003B0346" w:rsidRPr="00FB56A9">
        <w:rPr>
          <w:sz w:val="24"/>
          <w:szCs w:val="24"/>
        </w:rPr>
        <w:t xml:space="preserve">Types of criminals were associated with </w:t>
      </w:r>
      <w:r w:rsidR="00932E5F" w:rsidRPr="00FB56A9">
        <w:rPr>
          <w:sz w:val="24"/>
          <w:szCs w:val="24"/>
        </w:rPr>
        <w:t>a unique set of features such as “murders</w:t>
      </w:r>
      <w:r w:rsidR="00B5659B" w:rsidRPr="00FB56A9">
        <w:rPr>
          <w:sz w:val="24"/>
          <w:szCs w:val="24"/>
        </w:rPr>
        <w:t>”, who had red eyes,</w:t>
      </w:r>
      <w:r w:rsidR="00224AFB" w:rsidRPr="00FB56A9">
        <w:rPr>
          <w:sz w:val="24"/>
          <w:szCs w:val="24"/>
        </w:rPr>
        <w:t xml:space="preserve"> a large nose and</w:t>
      </w:r>
      <w:r w:rsidR="00B803C4" w:rsidRPr="00FB56A9">
        <w:rPr>
          <w:sz w:val="24"/>
          <w:szCs w:val="24"/>
        </w:rPr>
        <w:t xml:space="preserve"> glossy stares.</w:t>
      </w:r>
      <w:r w:rsidR="006E51F2" w:rsidRPr="00FB56A9">
        <w:rPr>
          <w:sz w:val="24"/>
          <w:szCs w:val="24"/>
        </w:rPr>
        <w:t xml:space="preserve"> </w:t>
      </w:r>
      <w:proofErr w:type="spellStart"/>
      <w:r w:rsidR="006E51F2" w:rsidRPr="00FB56A9">
        <w:rPr>
          <w:sz w:val="24"/>
          <w:szCs w:val="24"/>
        </w:rPr>
        <w:t>Lombroso</w:t>
      </w:r>
      <w:proofErr w:type="spellEnd"/>
      <w:r w:rsidR="006E51F2" w:rsidRPr="00FB56A9">
        <w:rPr>
          <w:sz w:val="24"/>
          <w:szCs w:val="24"/>
        </w:rPr>
        <w:t xml:space="preserve"> rose to prominence as </w:t>
      </w:r>
      <w:r w:rsidR="006E51F2" w:rsidRPr="00FB56A9">
        <w:rPr>
          <w:sz w:val="24"/>
          <w:szCs w:val="24"/>
        </w:rPr>
        <w:lastRenderedPageBreak/>
        <w:t xml:space="preserve">the founder of contemporary criminology. In the late 19th and early 20th centuries, </w:t>
      </w:r>
      <w:proofErr w:type="spellStart"/>
      <w:r w:rsidR="006E51F2" w:rsidRPr="00FB56A9">
        <w:rPr>
          <w:sz w:val="24"/>
          <w:szCs w:val="24"/>
        </w:rPr>
        <w:t>Lombroso's</w:t>
      </w:r>
      <w:proofErr w:type="spellEnd"/>
      <w:r w:rsidR="006E51F2" w:rsidRPr="00FB56A9">
        <w:rPr>
          <w:sz w:val="24"/>
          <w:szCs w:val="24"/>
        </w:rPr>
        <w:t xml:space="preserve"> theory of the born criminal dominated discussions of criminal </w:t>
      </w:r>
      <w:proofErr w:type="spellStart"/>
      <w:r w:rsidR="006E51F2" w:rsidRPr="00FB56A9">
        <w:rPr>
          <w:sz w:val="24"/>
          <w:szCs w:val="24"/>
        </w:rPr>
        <w:t>behaviour</w:t>
      </w:r>
      <w:proofErr w:type="spellEnd"/>
      <w:r w:rsidR="006E51F2" w:rsidRPr="00FB56A9">
        <w:rPr>
          <w:sz w:val="24"/>
          <w:szCs w:val="24"/>
        </w:rPr>
        <w:t>. He was one of the pioneers in the scientific study of crime and criminals.</w:t>
      </w:r>
      <w:r w:rsidR="005319A8" w:rsidRPr="00FB56A9">
        <w:rPr>
          <w:sz w:val="24"/>
          <w:szCs w:val="24"/>
        </w:rPr>
        <w:t xml:space="preserve"> This represented a significant departure from the way of thinking that had predominated this field for thousands of years and had evaluated crime in terms of moral and religious principles, rendering it an inappropriate subject for scientific investigation.</w:t>
      </w:r>
      <w:r w:rsidR="0052446A" w:rsidRPr="00FB56A9">
        <w:rPr>
          <w:sz w:val="24"/>
          <w:szCs w:val="24"/>
        </w:rPr>
        <w:t xml:space="preserve"> </w:t>
      </w:r>
      <w:proofErr w:type="spellStart"/>
      <w:r w:rsidR="0052446A" w:rsidRPr="00FB56A9">
        <w:rPr>
          <w:sz w:val="24"/>
          <w:szCs w:val="24"/>
        </w:rPr>
        <w:t>Lombroso's</w:t>
      </w:r>
      <w:proofErr w:type="spellEnd"/>
      <w:r w:rsidR="0052446A" w:rsidRPr="00FB56A9">
        <w:rPr>
          <w:sz w:val="24"/>
          <w:szCs w:val="24"/>
        </w:rPr>
        <w:t xml:space="preserve"> research, however, lacked the kind of objectivity that we today demand from scientific studies. He did not compare his subjects to a control group in his study. </w:t>
      </w:r>
    </w:p>
    <w:p w14:paraId="20AA861F" w14:textId="362903AA" w:rsidR="00475F60" w:rsidRPr="00FB56A9" w:rsidRDefault="0052446A" w:rsidP="00E53508">
      <w:pPr>
        <w:spacing w:line="480" w:lineRule="auto"/>
        <w:rPr>
          <w:sz w:val="24"/>
          <w:szCs w:val="24"/>
        </w:rPr>
      </w:pPr>
      <w:r w:rsidRPr="00FB56A9">
        <w:rPr>
          <w:sz w:val="24"/>
          <w:szCs w:val="24"/>
        </w:rPr>
        <w:t xml:space="preserve">Furthermore, </w:t>
      </w:r>
      <w:proofErr w:type="spellStart"/>
      <w:r w:rsidRPr="00FB56A9">
        <w:rPr>
          <w:sz w:val="24"/>
          <w:szCs w:val="24"/>
        </w:rPr>
        <w:t>Lombroso</w:t>
      </w:r>
      <w:proofErr w:type="spellEnd"/>
      <w:r w:rsidRPr="00FB56A9">
        <w:rPr>
          <w:sz w:val="24"/>
          <w:szCs w:val="24"/>
        </w:rPr>
        <w:t xml:space="preserve"> viewed the presence of specific physical qualities as a cause of offending </w:t>
      </w:r>
      <w:proofErr w:type="spellStart"/>
      <w:r w:rsidRPr="00FB56A9">
        <w:rPr>
          <w:sz w:val="24"/>
          <w:szCs w:val="24"/>
        </w:rPr>
        <w:t>behaviour</w:t>
      </w:r>
      <w:proofErr w:type="spellEnd"/>
      <w:r w:rsidRPr="00FB56A9">
        <w:rPr>
          <w:sz w:val="24"/>
          <w:szCs w:val="24"/>
        </w:rPr>
        <w:t xml:space="preserve"> yet it might be argued that these traits might have interacted with social circumstances.</w:t>
      </w:r>
    </w:p>
    <w:p w14:paraId="5DFF969F" w14:textId="77777777" w:rsidR="003D38D0" w:rsidRPr="00FB56A9" w:rsidRDefault="003D38D0" w:rsidP="00E53508">
      <w:pPr>
        <w:spacing w:line="480" w:lineRule="auto"/>
        <w:rPr>
          <w:sz w:val="24"/>
          <w:szCs w:val="24"/>
        </w:rPr>
      </w:pPr>
      <w:r w:rsidRPr="00FB56A9">
        <w:rPr>
          <w:sz w:val="24"/>
          <w:szCs w:val="24"/>
        </w:rPr>
        <w:t xml:space="preserve">Agnew (1992) asserts that having these disagreeable physical traits may result in bad social encounters, which then fuel frustration and anger, which in turn fuel criminal activity. </w:t>
      </w:r>
    </w:p>
    <w:p w14:paraId="1EA1C0B4" w14:textId="04B54724" w:rsidR="008F1181" w:rsidRPr="00FB56A9" w:rsidRDefault="003D38D0" w:rsidP="00E53508">
      <w:pPr>
        <w:spacing w:line="480" w:lineRule="auto"/>
        <w:rPr>
          <w:sz w:val="24"/>
          <w:szCs w:val="24"/>
        </w:rPr>
      </w:pPr>
      <w:r w:rsidRPr="00FB56A9">
        <w:rPr>
          <w:sz w:val="24"/>
          <w:szCs w:val="24"/>
        </w:rPr>
        <w:t xml:space="preserve">In </w:t>
      </w:r>
      <w:r w:rsidR="00C66EFC" w:rsidRPr="00FB56A9">
        <w:rPr>
          <w:sz w:val="24"/>
          <w:szCs w:val="24"/>
        </w:rPr>
        <w:t>research</w:t>
      </w:r>
      <w:r w:rsidRPr="00FB56A9">
        <w:rPr>
          <w:sz w:val="24"/>
          <w:szCs w:val="24"/>
        </w:rPr>
        <w:t xml:space="preserve"> conducted in 1913, Goring (1913) compared more than 2000 London inmates to a control group. He was unable to confirm </w:t>
      </w:r>
      <w:proofErr w:type="spellStart"/>
      <w:r w:rsidRPr="00FB56A9">
        <w:rPr>
          <w:sz w:val="24"/>
          <w:szCs w:val="24"/>
        </w:rPr>
        <w:t>Lombroso's</w:t>
      </w:r>
      <w:proofErr w:type="spellEnd"/>
      <w:r w:rsidRPr="00FB56A9">
        <w:rPr>
          <w:sz w:val="24"/>
          <w:szCs w:val="24"/>
        </w:rPr>
        <w:t xml:space="preserve"> results.</w:t>
      </w:r>
      <w:r w:rsidR="008F1181" w:rsidRPr="00FB56A9">
        <w:rPr>
          <w:sz w:val="24"/>
          <w:szCs w:val="24"/>
        </w:rPr>
        <w:t xml:space="preserve"> The physical traits found by </w:t>
      </w:r>
      <w:proofErr w:type="spellStart"/>
      <w:r w:rsidR="008F1181" w:rsidRPr="00FB56A9">
        <w:rPr>
          <w:sz w:val="24"/>
          <w:szCs w:val="24"/>
        </w:rPr>
        <w:t>Lombroso</w:t>
      </w:r>
      <w:proofErr w:type="spellEnd"/>
      <w:r w:rsidR="008F1181" w:rsidRPr="00FB56A9">
        <w:rPr>
          <w:sz w:val="24"/>
          <w:szCs w:val="24"/>
        </w:rPr>
        <w:t xml:space="preserve"> were said to be intrinsic, but this may not have been the case; they could have been modified by external circumstances, such as inadequate nutrition throughout adolescence. </w:t>
      </w:r>
    </w:p>
    <w:p w14:paraId="434C0511" w14:textId="77777777" w:rsidR="006009D6" w:rsidRPr="00FB56A9" w:rsidRDefault="008F1181" w:rsidP="00E53508">
      <w:pPr>
        <w:spacing w:line="480" w:lineRule="auto"/>
        <w:rPr>
          <w:sz w:val="24"/>
          <w:szCs w:val="24"/>
        </w:rPr>
      </w:pPr>
      <w:r w:rsidRPr="00FB56A9">
        <w:rPr>
          <w:sz w:val="24"/>
          <w:szCs w:val="24"/>
        </w:rPr>
        <w:t>This hypothesis is deterministic because it suggests that certain innate physical traits are likely to cause crime. The impact of free will and moral/religious ideals is not taken into account. This limits its applicability because it is unable to account for personal variances.</w:t>
      </w:r>
      <w:r w:rsidR="006009D6" w:rsidRPr="00FB56A9">
        <w:rPr>
          <w:sz w:val="24"/>
          <w:szCs w:val="24"/>
        </w:rPr>
        <w:t xml:space="preserve"> This argument has </w:t>
      </w:r>
      <w:r w:rsidR="006009D6" w:rsidRPr="00FB56A9">
        <w:rPr>
          <w:sz w:val="24"/>
          <w:szCs w:val="24"/>
        </w:rPr>
        <w:lastRenderedPageBreak/>
        <w:t xml:space="preserve">been </w:t>
      </w:r>
      <w:proofErr w:type="spellStart"/>
      <w:r w:rsidR="006009D6" w:rsidRPr="00FB56A9">
        <w:rPr>
          <w:sz w:val="24"/>
          <w:szCs w:val="24"/>
        </w:rPr>
        <w:t>criticised</w:t>
      </w:r>
      <w:proofErr w:type="spellEnd"/>
      <w:r w:rsidR="006009D6" w:rsidRPr="00FB56A9">
        <w:rPr>
          <w:sz w:val="24"/>
          <w:szCs w:val="24"/>
        </w:rPr>
        <w:t xml:space="preserve"> for being scientifically racist because some of the characteristics described by </w:t>
      </w:r>
      <w:proofErr w:type="spellStart"/>
      <w:r w:rsidR="006009D6" w:rsidRPr="00FB56A9">
        <w:rPr>
          <w:sz w:val="24"/>
          <w:szCs w:val="24"/>
        </w:rPr>
        <w:t>Lombroso</w:t>
      </w:r>
      <w:proofErr w:type="spellEnd"/>
      <w:r w:rsidR="006009D6" w:rsidRPr="00FB56A9">
        <w:rPr>
          <w:sz w:val="24"/>
          <w:szCs w:val="24"/>
        </w:rPr>
        <w:t xml:space="preserve"> are connected to skin tone and other aspects are tied with the idea of race. </w:t>
      </w:r>
    </w:p>
    <w:p w14:paraId="7931F3EC" w14:textId="32808D5C" w:rsidR="008C4A6F" w:rsidRPr="00FB56A9" w:rsidRDefault="003F791B" w:rsidP="00E53508">
      <w:pPr>
        <w:spacing w:line="480" w:lineRule="auto"/>
        <w:rPr>
          <w:sz w:val="24"/>
          <w:szCs w:val="24"/>
        </w:rPr>
      </w:pPr>
      <w:r w:rsidRPr="00FB56A9">
        <w:rPr>
          <w:sz w:val="24"/>
          <w:szCs w:val="24"/>
        </w:rPr>
        <w:t xml:space="preserve">I’m </w:t>
      </w:r>
      <w:r w:rsidR="006009D6" w:rsidRPr="00FB56A9">
        <w:rPr>
          <w:sz w:val="24"/>
          <w:szCs w:val="24"/>
        </w:rPr>
        <w:t>Additionally, eugenics has been supported using this approach. Eugenics is a school of thought that contends that while people with genetic advantages should be let to reproduce for the benefit of society, those with genetic disadvantages should be eradicated in order to raise the genetic standard of the human population.</w:t>
      </w:r>
      <w:r w:rsidR="0095290C" w:rsidRPr="00FB56A9">
        <w:rPr>
          <w:sz w:val="24"/>
          <w:szCs w:val="24"/>
        </w:rPr>
        <w:t xml:space="preserve"> </w:t>
      </w:r>
      <w:r w:rsidR="00DE3ACE" w:rsidRPr="00FB56A9">
        <w:rPr>
          <w:sz w:val="24"/>
          <w:szCs w:val="24"/>
        </w:rPr>
        <w:t xml:space="preserve"> </w:t>
      </w:r>
      <w:proofErr w:type="spellStart"/>
      <w:r w:rsidR="00DE3ACE" w:rsidRPr="00FB56A9">
        <w:rPr>
          <w:sz w:val="24"/>
          <w:szCs w:val="24"/>
        </w:rPr>
        <w:t>Lombroso’s</w:t>
      </w:r>
      <w:proofErr w:type="spellEnd"/>
      <w:r w:rsidR="00DE3ACE" w:rsidRPr="00FB56A9">
        <w:rPr>
          <w:sz w:val="24"/>
          <w:szCs w:val="24"/>
        </w:rPr>
        <w:t xml:space="preserve"> </w:t>
      </w:r>
      <w:r w:rsidR="0095290C" w:rsidRPr="00FB56A9">
        <w:rPr>
          <w:sz w:val="24"/>
          <w:szCs w:val="24"/>
        </w:rPr>
        <w:t xml:space="preserve">controversial theory comes with it’s </w:t>
      </w:r>
      <w:r w:rsidR="00A906F6" w:rsidRPr="00FB56A9">
        <w:rPr>
          <w:sz w:val="24"/>
          <w:szCs w:val="24"/>
        </w:rPr>
        <w:t xml:space="preserve">many critiques as </w:t>
      </w:r>
      <w:proofErr w:type="spellStart"/>
      <w:r w:rsidR="001939D1" w:rsidRPr="00FB56A9">
        <w:rPr>
          <w:sz w:val="24"/>
          <w:szCs w:val="24"/>
        </w:rPr>
        <w:t>Mazzarello</w:t>
      </w:r>
      <w:proofErr w:type="spellEnd"/>
      <w:r w:rsidR="004E7756" w:rsidRPr="00FB56A9">
        <w:rPr>
          <w:sz w:val="24"/>
          <w:szCs w:val="24"/>
        </w:rPr>
        <w:t xml:space="preserve"> (</w:t>
      </w:r>
      <w:r w:rsidR="005C302D" w:rsidRPr="00FB56A9">
        <w:rPr>
          <w:sz w:val="24"/>
          <w:szCs w:val="24"/>
        </w:rPr>
        <w:t>2011) points out that u</w:t>
      </w:r>
      <w:r w:rsidR="008C4A6F" w:rsidRPr="00FB56A9">
        <w:rPr>
          <w:sz w:val="24"/>
          <w:szCs w:val="24"/>
        </w:rPr>
        <w:t xml:space="preserve">ltimately, his theories were plagued by methodological weaknesses (incorrect sampling techniques, biases in data collection, poor statistics) and  his belief that the physical stigma of crime was biological, not often the result of malnutrition and poverty. </w:t>
      </w:r>
    </w:p>
    <w:p w14:paraId="2224A00C" w14:textId="7D04376E" w:rsidR="008C4A6F" w:rsidRPr="00FB56A9" w:rsidRDefault="008C4A6F" w:rsidP="00E53508">
      <w:pPr>
        <w:spacing w:line="480" w:lineRule="auto"/>
        <w:rPr>
          <w:sz w:val="24"/>
          <w:szCs w:val="24"/>
        </w:rPr>
      </w:pPr>
      <w:r w:rsidRPr="00FB56A9">
        <w:rPr>
          <w:sz w:val="24"/>
          <w:szCs w:val="24"/>
        </w:rPr>
        <w:t xml:space="preserve"> But, in general, </w:t>
      </w:r>
      <w:proofErr w:type="spellStart"/>
      <w:r w:rsidRPr="00FB56A9">
        <w:rPr>
          <w:sz w:val="24"/>
          <w:szCs w:val="24"/>
        </w:rPr>
        <w:t>Lombroso</w:t>
      </w:r>
      <w:proofErr w:type="spellEnd"/>
      <w:r w:rsidRPr="00FB56A9">
        <w:rPr>
          <w:sz w:val="24"/>
          <w:szCs w:val="24"/>
        </w:rPr>
        <w:t xml:space="preserve"> left out a lot. First, it was a real world cultural phenomenon of the late nineteenth century that has been continuously studied and published ever since. Secondly, as a firm supporter of biological determinism in behavior, he had a direct impact on the development of anthropological thought. He emphasized evidence, observation, and measurement as the basis for developing theories of behavior. He considered the structure and function of the brain </w:t>
      </w:r>
      <w:r w:rsidR="00FB56A9" w:rsidRPr="00FB56A9">
        <w:rPr>
          <w:sz w:val="24"/>
          <w:szCs w:val="24"/>
        </w:rPr>
        <w:t>and the</w:t>
      </w:r>
      <w:r w:rsidRPr="00FB56A9">
        <w:rPr>
          <w:sz w:val="24"/>
          <w:szCs w:val="24"/>
        </w:rPr>
        <w:t xml:space="preserve"> characteristics of the body as the basis for understanding psychopathology. In his opinion, psychopathology was mainly neuropathology and "</w:t>
      </w:r>
      <w:proofErr w:type="spellStart"/>
      <w:r w:rsidRPr="00FB56A9">
        <w:rPr>
          <w:sz w:val="24"/>
          <w:szCs w:val="24"/>
        </w:rPr>
        <w:t>somatopathology</w:t>
      </w:r>
      <w:proofErr w:type="spellEnd"/>
      <w:r w:rsidRPr="00FB56A9">
        <w:rPr>
          <w:sz w:val="24"/>
          <w:szCs w:val="24"/>
        </w:rPr>
        <w:t>" in general. He is one of the first to consider male and female crime as a phenomenon that should be scientifically studied.</w:t>
      </w:r>
      <w:r w:rsidR="003917BB" w:rsidRPr="00FB56A9">
        <w:rPr>
          <w:sz w:val="24"/>
          <w:szCs w:val="24"/>
        </w:rPr>
        <w:t xml:space="preserve"> Furthermore, </w:t>
      </w:r>
      <w:proofErr w:type="spellStart"/>
      <w:r w:rsidR="003917BB" w:rsidRPr="00FB56A9">
        <w:rPr>
          <w:sz w:val="24"/>
          <w:szCs w:val="24"/>
        </w:rPr>
        <w:t>Lombroso's</w:t>
      </w:r>
      <w:proofErr w:type="spellEnd"/>
      <w:r w:rsidR="003917BB" w:rsidRPr="00FB56A9">
        <w:rPr>
          <w:sz w:val="24"/>
          <w:szCs w:val="24"/>
        </w:rPr>
        <w:t xml:space="preserve"> analysis of criminal activity among Jews runs counter to his idea that criminality is a natural trait. The Holocaust of European Jews, which has been referred to as "criminology's darkest hour," has also been partially blamed on </w:t>
      </w:r>
      <w:proofErr w:type="spellStart"/>
      <w:r w:rsidR="003917BB" w:rsidRPr="00FB56A9">
        <w:rPr>
          <w:sz w:val="24"/>
          <w:szCs w:val="24"/>
        </w:rPr>
        <w:t>Lombroso</w:t>
      </w:r>
      <w:proofErr w:type="spellEnd"/>
      <w:r w:rsidR="003917BB" w:rsidRPr="00FB56A9">
        <w:rPr>
          <w:sz w:val="24"/>
          <w:szCs w:val="24"/>
        </w:rPr>
        <w:t xml:space="preserve">. </w:t>
      </w:r>
      <w:proofErr w:type="spellStart"/>
      <w:r w:rsidR="003917BB" w:rsidRPr="00FB56A9">
        <w:rPr>
          <w:sz w:val="24"/>
          <w:szCs w:val="24"/>
        </w:rPr>
        <w:t>Lombroso's</w:t>
      </w:r>
      <w:proofErr w:type="spellEnd"/>
      <w:r w:rsidR="003917BB" w:rsidRPr="00FB56A9">
        <w:rPr>
          <w:sz w:val="24"/>
          <w:szCs w:val="24"/>
        </w:rPr>
        <w:t xml:space="preserve"> criminal anthropology, which he founded in Italy, </w:t>
      </w:r>
      <w:r w:rsidR="003917BB" w:rsidRPr="00FB56A9">
        <w:rPr>
          <w:sz w:val="24"/>
          <w:szCs w:val="24"/>
        </w:rPr>
        <w:lastRenderedPageBreak/>
        <w:t>was incorporated into Hitler's Europe's criminal policy (Rafter, 2008).</w:t>
      </w:r>
      <w:r w:rsidR="005C0414" w:rsidRPr="00FB56A9">
        <w:rPr>
          <w:sz w:val="24"/>
          <w:szCs w:val="24"/>
        </w:rPr>
        <w:t xml:space="preserve"> </w:t>
      </w:r>
      <w:r w:rsidR="00C04EFD" w:rsidRPr="00FB56A9">
        <w:rPr>
          <w:sz w:val="24"/>
          <w:szCs w:val="24"/>
        </w:rPr>
        <w:t xml:space="preserve">By promoting the expansion of state authority over ostensibly inferior populations, </w:t>
      </w:r>
      <w:proofErr w:type="spellStart"/>
      <w:r w:rsidR="00C04EFD" w:rsidRPr="00FB56A9">
        <w:rPr>
          <w:sz w:val="24"/>
          <w:szCs w:val="24"/>
        </w:rPr>
        <w:t>Lombroso</w:t>
      </w:r>
      <w:proofErr w:type="spellEnd"/>
      <w:r w:rsidR="00C04EFD" w:rsidRPr="00FB56A9">
        <w:rPr>
          <w:sz w:val="24"/>
          <w:szCs w:val="24"/>
        </w:rPr>
        <w:t xml:space="preserve"> contributed to the development of scientific racism from the time of his first publication and strengthened the case for colonialism and imperialism. Unquestionably biologistic, racist, and crudely deterministic is how Rafter (2008b: 72) describes him. </w:t>
      </w:r>
      <w:proofErr w:type="spellStart"/>
      <w:r w:rsidR="00C04EFD" w:rsidRPr="00FB56A9">
        <w:rPr>
          <w:sz w:val="24"/>
          <w:szCs w:val="24"/>
        </w:rPr>
        <w:t>Lombroso</w:t>
      </w:r>
      <w:proofErr w:type="spellEnd"/>
      <w:r w:rsidR="00C04EFD" w:rsidRPr="00FB56A9">
        <w:rPr>
          <w:sz w:val="24"/>
          <w:szCs w:val="24"/>
        </w:rPr>
        <w:t xml:space="preserve"> had the intellectual habit of attempting to support all sides at once, which caused him to make conflicting claims and adopt inconsistent viewpoints on a variety of issues, including race (Goode, 2005). He was inconsistent and contradictory in his racial beliefs, as evidenced by his remarks on Jews and crime. The work of </w:t>
      </w:r>
      <w:proofErr w:type="spellStart"/>
      <w:r w:rsidR="00C04EFD" w:rsidRPr="00FB56A9">
        <w:rPr>
          <w:sz w:val="24"/>
          <w:szCs w:val="24"/>
        </w:rPr>
        <w:t>Lombroso</w:t>
      </w:r>
      <w:proofErr w:type="spellEnd"/>
      <w:r w:rsidR="00C04EFD" w:rsidRPr="00FB56A9">
        <w:rPr>
          <w:sz w:val="24"/>
          <w:szCs w:val="24"/>
        </w:rPr>
        <w:t xml:space="preserve">, which was translated into German in the late nineteenth century, had a significant impact on German criminology throughout the </w:t>
      </w:r>
      <w:proofErr w:type="spellStart"/>
      <w:r w:rsidR="00C04EFD" w:rsidRPr="00FB56A9">
        <w:rPr>
          <w:sz w:val="24"/>
          <w:szCs w:val="24"/>
        </w:rPr>
        <w:t>Wiemer</w:t>
      </w:r>
      <w:proofErr w:type="spellEnd"/>
      <w:r w:rsidR="00C04EFD" w:rsidRPr="00FB56A9">
        <w:rPr>
          <w:sz w:val="24"/>
          <w:szCs w:val="24"/>
        </w:rPr>
        <w:t xml:space="preserve"> period. </w:t>
      </w:r>
    </w:p>
    <w:p w14:paraId="5D5C5366" w14:textId="76D8AA4A" w:rsidR="008F6205" w:rsidRPr="00FB56A9" w:rsidRDefault="009B12A7" w:rsidP="00E53508">
      <w:pPr>
        <w:spacing w:line="480" w:lineRule="auto"/>
        <w:rPr>
          <w:sz w:val="24"/>
          <w:szCs w:val="24"/>
        </w:rPr>
      </w:pPr>
      <w:r w:rsidRPr="00FB56A9">
        <w:rPr>
          <w:sz w:val="24"/>
          <w:szCs w:val="24"/>
        </w:rPr>
        <w:t xml:space="preserve">Nonetheless, because he protected Jews from anti-Semitic violence while he was alive, </w:t>
      </w:r>
      <w:proofErr w:type="spellStart"/>
      <w:r w:rsidRPr="00FB56A9">
        <w:rPr>
          <w:sz w:val="24"/>
          <w:szCs w:val="24"/>
        </w:rPr>
        <w:t>Lombroso</w:t>
      </w:r>
      <w:proofErr w:type="spellEnd"/>
      <w:r w:rsidRPr="00FB56A9">
        <w:rPr>
          <w:sz w:val="24"/>
          <w:szCs w:val="24"/>
        </w:rPr>
        <w:t xml:space="preserve"> can only be held indirectly accountable for the systematic killing of Jews. In fact, </w:t>
      </w:r>
      <w:proofErr w:type="spellStart"/>
      <w:r w:rsidRPr="00FB56A9">
        <w:rPr>
          <w:sz w:val="24"/>
          <w:szCs w:val="24"/>
        </w:rPr>
        <w:t>Lombroso's</w:t>
      </w:r>
      <w:proofErr w:type="spellEnd"/>
      <w:r w:rsidRPr="00FB56A9">
        <w:rPr>
          <w:sz w:val="24"/>
          <w:szCs w:val="24"/>
        </w:rPr>
        <w:t xml:space="preserve"> Jewish heritage "acted as a brake" that prevented the Italian fascists from adopting the Nazis' zealous devotion to racial hygiene, according to Rafter (</w:t>
      </w:r>
      <w:r w:rsidR="00CA744A" w:rsidRPr="00FB56A9">
        <w:rPr>
          <w:sz w:val="24"/>
          <w:szCs w:val="24"/>
        </w:rPr>
        <w:t>2008) while</w:t>
      </w:r>
      <w:r w:rsidR="008F6205" w:rsidRPr="00FB56A9">
        <w:rPr>
          <w:sz w:val="24"/>
          <w:szCs w:val="24"/>
        </w:rPr>
        <w:t xml:space="preserve"> describing Jewish </w:t>
      </w:r>
      <w:proofErr w:type="spellStart"/>
      <w:r w:rsidR="008F6205" w:rsidRPr="00FB56A9">
        <w:rPr>
          <w:sz w:val="24"/>
          <w:szCs w:val="24"/>
        </w:rPr>
        <w:t>behaviour</w:t>
      </w:r>
      <w:proofErr w:type="spellEnd"/>
      <w:r w:rsidR="008F6205" w:rsidRPr="00FB56A9">
        <w:rPr>
          <w:sz w:val="24"/>
          <w:szCs w:val="24"/>
        </w:rPr>
        <w:t xml:space="preserve">, </w:t>
      </w:r>
      <w:proofErr w:type="spellStart"/>
      <w:r w:rsidR="008F6205" w:rsidRPr="00FB56A9">
        <w:rPr>
          <w:sz w:val="24"/>
          <w:szCs w:val="24"/>
        </w:rPr>
        <w:t>Lombroso</w:t>
      </w:r>
      <w:proofErr w:type="spellEnd"/>
      <w:r w:rsidR="008F6205" w:rsidRPr="00FB56A9">
        <w:rPr>
          <w:sz w:val="24"/>
          <w:szCs w:val="24"/>
        </w:rPr>
        <w:t xml:space="preserve"> focused more on environmental </w:t>
      </w:r>
      <w:proofErr w:type="spellStart"/>
      <w:r w:rsidR="008F6205" w:rsidRPr="00FB56A9">
        <w:rPr>
          <w:sz w:val="24"/>
          <w:szCs w:val="24"/>
        </w:rPr>
        <w:t>termsthan</w:t>
      </w:r>
      <w:proofErr w:type="spellEnd"/>
      <w:r w:rsidR="008F6205" w:rsidRPr="00FB56A9">
        <w:rPr>
          <w:sz w:val="24"/>
          <w:szCs w:val="24"/>
        </w:rPr>
        <w:t xml:space="preserve"> racial concepts (Gibson, 2002; </w:t>
      </w:r>
      <w:proofErr w:type="spellStart"/>
      <w:r w:rsidR="008F6205" w:rsidRPr="00FB56A9">
        <w:rPr>
          <w:sz w:val="24"/>
          <w:szCs w:val="24"/>
        </w:rPr>
        <w:t>Vyleta</w:t>
      </w:r>
      <w:proofErr w:type="spellEnd"/>
      <w:r w:rsidR="008F6205" w:rsidRPr="00FB56A9">
        <w:rPr>
          <w:sz w:val="24"/>
          <w:szCs w:val="24"/>
        </w:rPr>
        <w:t xml:space="preserve">, 2005). </w:t>
      </w:r>
      <w:proofErr w:type="spellStart"/>
      <w:r w:rsidR="008F6205" w:rsidRPr="00FB56A9">
        <w:rPr>
          <w:sz w:val="24"/>
          <w:szCs w:val="24"/>
        </w:rPr>
        <w:t>Lombroso</w:t>
      </w:r>
      <w:proofErr w:type="spellEnd"/>
      <w:r w:rsidR="008F6205" w:rsidRPr="00FB56A9">
        <w:rPr>
          <w:sz w:val="24"/>
          <w:szCs w:val="24"/>
        </w:rPr>
        <w:t xml:space="preserve"> compared the crime of Jews and gipsies in the second edition of </w:t>
      </w:r>
      <w:proofErr w:type="spellStart"/>
      <w:r w:rsidR="008F6205" w:rsidRPr="00FB56A9">
        <w:rPr>
          <w:sz w:val="24"/>
          <w:szCs w:val="24"/>
        </w:rPr>
        <w:t>L'uomo</w:t>
      </w:r>
      <w:proofErr w:type="spellEnd"/>
      <w:r w:rsidR="008F6205" w:rsidRPr="00FB56A9">
        <w:rPr>
          <w:sz w:val="24"/>
          <w:szCs w:val="24"/>
        </w:rPr>
        <w:t xml:space="preserve"> </w:t>
      </w:r>
      <w:proofErr w:type="spellStart"/>
      <w:r w:rsidR="008F6205" w:rsidRPr="00FB56A9">
        <w:rPr>
          <w:sz w:val="24"/>
          <w:szCs w:val="24"/>
        </w:rPr>
        <w:t>delinquente</w:t>
      </w:r>
      <w:proofErr w:type="spellEnd"/>
      <w:r w:rsidR="008F6205" w:rsidRPr="00FB56A9">
        <w:rPr>
          <w:sz w:val="24"/>
          <w:szCs w:val="24"/>
        </w:rPr>
        <w:t>. But in different ways, race affected crime in the two populations. Data showed that Jews were less likely to commit crimes than other locals in a number of countries, and that number would have been even lower if not for Jews' propensity to gravitate towards occupations like manufacturing and shopkeeping, which had the highest rates of crime of any group.</w:t>
      </w:r>
    </w:p>
    <w:p w14:paraId="23BD9227" w14:textId="304D2668" w:rsidR="009857E9" w:rsidRPr="00FB56A9" w:rsidRDefault="000657FA" w:rsidP="00E53508">
      <w:pPr>
        <w:spacing w:line="480" w:lineRule="auto"/>
        <w:rPr>
          <w:sz w:val="24"/>
          <w:szCs w:val="24"/>
        </w:rPr>
      </w:pPr>
      <w:proofErr w:type="spellStart"/>
      <w:r w:rsidRPr="00FB56A9">
        <w:rPr>
          <w:sz w:val="24"/>
          <w:szCs w:val="24"/>
        </w:rPr>
        <w:lastRenderedPageBreak/>
        <w:t>Lombroso's</w:t>
      </w:r>
      <w:proofErr w:type="spellEnd"/>
      <w:r w:rsidRPr="00FB56A9">
        <w:rPr>
          <w:sz w:val="24"/>
          <w:szCs w:val="24"/>
        </w:rPr>
        <w:t xml:space="preserve"> contribution to criminology, according to Paul Rock (2007), was acting as a counter-example. </w:t>
      </w:r>
      <w:proofErr w:type="spellStart"/>
      <w:r w:rsidRPr="00FB56A9">
        <w:rPr>
          <w:sz w:val="24"/>
          <w:szCs w:val="24"/>
        </w:rPr>
        <w:t>Lombroso</w:t>
      </w:r>
      <w:proofErr w:type="spellEnd"/>
      <w:r w:rsidRPr="00FB56A9">
        <w:rPr>
          <w:sz w:val="24"/>
          <w:szCs w:val="24"/>
        </w:rPr>
        <w:t xml:space="preserve"> has served as a counterweight and the beginning point for each new generation to declare advancements in method, philosophy, and policy during the course of the past century. About </w:t>
      </w:r>
      <w:proofErr w:type="spellStart"/>
      <w:r w:rsidRPr="00FB56A9">
        <w:rPr>
          <w:sz w:val="24"/>
          <w:szCs w:val="24"/>
        </w:rPr>
        <w:t>Lombroso's</w:t>
      </w:r>
      <w:proofErr w:type="spellEnd"/>
      <w:r w:rsidRPr="00FB56A9">
        <w:rPr>
          <w:sz w:val="24"/>
          <w:szCs w:val="24"/>
        </w:rPr>
        <w:t xml:space="preserve"> Jewish identification, Rock offers a helpful </w:t>
      </w:r>
      <w:proofErr w:type="spellStart"/>
      <w:r w:rsidRPr="00FB56A9">
        <w:rPr>
          <w:sz w:val="24"/>
          <w:szCs w:val="24"/>
        </w:rPr>
        <w:t>defence</w:t>
      </w:r>
      <w:proofErr w:type="spellEnd"/>
      <w:r w:rsidRPr="00FB56A9">
        <w:rPr>
          <w:sz w:val="24"/>
          <w:szCs w:val="24"/>
        </w:rPr>
        <w:t xml:space="preserve"> that helps explain why it hasn't actually been a problem.</w:t>
      </w:r>
      <w:r w:rsidR="00920A5C" w:rsidRPr="00FB56A9">
        <w:rPr>
          <w:sz w:val="24"/>
          <w:szCs w:val="24"/>
        </w:rPr>
        <w:t xml:space="preserve"> The "</w:t>
      </w:r>
      <w:proofErr w:type="spellStart"/>
      <w:r w:rsidR="00920A5C" w:rsidRPr="00FB56A9">
        <w:rPr>
          <w:sz w:val="24"/>
          <w:szCs w:val="24"/>
        </w:rPr>
        <w:t>Lombrosian</w:t>
      </w:r>
      <w:proofErr w:type="spellEnd"/>
      <w:r w:rsidR="00920A5C" w:rsidRPr="00FB56A9">
        <w:rPr>
          <w:sz w:val="24"/>
          <w:szCs w:val="24"/>
        </w:rPr>
        <w:t xml:space="preserve"> project," which holds that criminals can be distinguished from non-criminals scientifically, has been </w:t>
      </w:r>
      <w:proofErr w:type="spellStart"/>
      <w:r w:rsidR="00920A5C" w:rsidRPr="00FB56A9">
        <w:rPr>
          <w:sz w:val="24"/>
          <w:szCs w:val="24"/>
        </w:rPr>
        <w:t>ombroso's</w:t>
      </w:r>
      <w:proofErr w:type="spellEnd"/>
      <w:r w:rsidR="00920A5C" w:rsidRPr="00FB56A9">
        <w:rPr>
          <w:sz w:val="24"/>
          <w:szCs w:val="24"/>
        </w:rPr>
        <w:t xml:space="preserve"> primary contribution to criminology. Much of the critical analysis of his work has been connected with the empirical, legal, political, and cultural implications of this (Garland, 1997). The Jewish </w:t>
      </w:r>
      <w:proofErr w:type="spellStart"/>
      <w:r w:rsidR="00920A5C" w:rsidRPr="00FB56A9">
        <w:rPr>
          <w:sz w:val="24"/>
          <w:szCs w:val="24"/>
        </w:rPr>
        <w:t>Lombroso</w:t>
      </w:r>
      <w:proofErr w:type="spellEnd"/>
      <w:r w:rsidR="00920A5C" w:rsidRPr="00FB56A9">
        <w:rPr>
          <w:sz w:val="24"/>
          <w:szCs w:val="24"/>
        </w:rPr>
        <w:t xml:space="preserve"> is an incidental character in this scenario; there is no compelling reason to include him in the criminologists' intended storyline. But, comprehending </w:t>
      </w:r>
      <w:proofErr w:type="spellStart"/>
      <w:r w:rsidR="00920A5C" w:rsidRPr="00FB56A9">
        <w:rPr>
          <w:sz w:val="24"/>
          <w:szCs w:val="24"/>
        </w:rPr>
        <w:t>Lombroso's</w:t>
      </w:r>
      <w:proofErr w:type="spellEnd"/>
      <w:r w:rsidR="00920A5C" w:rsidRPr="00FB56A9">
        <w:rPr>
          <w:sz w:val="24"/>
          <w:szCs w:val="24"/>
        </w:rPr>
        <w:t xml:space="preserve"> individual tale as well as the larger narrative of the development of criminology as a discipline of study depends on knowing his Jewish identity.</w:t>
      </w:r>
      <w:r w:rsidR="00A04124" w:rsidRPr="00FB56A9">
        <w:rPr>
          <w:sz w:val="24"/>
          <w:szCs w:val="24"/>
        </w:rPr>
        <w:t xml:space="preserve"> Jewishness played a role in the environment </w:t>
      </w:r>
      <w:proofErr w:type="spellStart"/>
      <w:r w:rsidR="00A04124" w:rsidRPr="00FB56A9">
        <w:rPr>
          <w:sz w:val="24"/>
          <w:szCs w:val="24"/>
        </w:rPr>
        <w:t>Lombroso</w:t>
      </w:r>
      <w:proofErr w:type="spellEnd"/>
      <w:r w:rsidR="00A04124" w:rsidRPr="00FB56A9">
        <w:rPr>
          <w:sz w:val="24"/>
          <w:szCs w:val="24"/>
        </w:rPr>
        <w:t xml:space="preserve"> lived and operated in. When considering what these meant in relation to Jewish emancipation, it is possible to better understand his commitments to the Italian state and positivist science. </w:t>
      </w:r>
      <w:r w:rsidR="00932739" w:rsidRPr="00FB56A9">
        <w:rPr>
          <w:sz w:val="24"/>
          <w:szCs w:val="24"/>
        </w:rPr>
        <w:t xml:space="preserve">According to </w:t>
      </w:r>
      <w:proofErr w:type="spellStart"/>
      <w:r w:rsidR="003C2D6C" w:rsidRPr="00FB56A9">
        <w:rPr>
          <w:sz w:val="24"/>
          <w:szCs w:val="24"/>
        </w:rPr>
        <w:t>Knepper</w:t>
      </w:r>
      <w:proofErr w:type="spellEnd"/>
      <w:r w:rsidR="003C2D6C" w:rsidRPr="00FB56A9">
        <w:rPr>
          <w:sz w:val="24"/>
          <w:szCs w:val="24"/>
        </w:rPr>
        <w:t xml:space="preserve"> (</w:t>
      </w:r>
      <w:r w:rsidR="00157370" w:rsidRPr="00FB56A9">
        <w:rPr>
          <w:sz w:val="24"/>
          <w:szCs w:val="24"/>
        </w:rPr>
        <w:t xml:space="preserve">2011) </w:t>
      </w:r>
      <w:r w:rsidR="00A04124" w:rsidRPr="00FB56A9">
        <w:rPr>
          <w:sz w:val="24"/>
          <w:szCs w:val="24"/>
        </w:rPr>
        <w:t xml:space="preserve">Because </w:t>
      </w:r>
      <w:proofErr w:type="spellStart"/>
      <w:r w:rsidR="00A04124" w:rsidRPr="00FB56A9">
        <w:rPr>
          <w:sz w:val="24"/>
          <w:szCs w:val="24"/>
        </w:rPr>
        <w:t>Lombroso</w:t>
      </w:r>
      <w:proofErr w:type="spellEnd"/>
      <w:r w:rsidR="00A04124" w:rsidRPr="00FB56A9">
        <w:rPr>
          <w:sz w:val="24"/>
          <w:szCs w:val="24"/>
        </w:rPr>
        <w:t xml:space="preserve"> tried a level of critical analysis in his discussion of Jews and crime that he did not approach in other areas, his Jewish identity is also significant.</w:t>
      </w:r>
      <w:r w:rsidR="00EB1183" w:rsidRPr="00FB56A9">
        <w:rPr>
          <w:sz w:val="24"/>
          <w:szCs w:val="24"/>
        </w:rPr>
        <w:t xml:space="preserve"> </w:t>
      </w:r>
      <w:r w:rsidR="009D796D" w:rsidRPr="00FB56A9">
        <w:rPr>
          <w:sz w:val="24"/>
          <w:szCs w:val="24"/>
        </w:rPr>
        <w:t>His writings on Jews and crime serve as an early critique of the "criminal man" since they reject atavism and place an emphasis on economic, political, and cultural elements. He also shows some understanding of the application of knowledge in society and the potential political applications of "objective scientific analysis" in his counterattack to anti-Semitic allegations. He obviously misjudged the situation for Jews, though, as well.</w:t>
      </w:r>
      <w:r w:rsidR="00E86798" w:rsidRPr="00FB56A9">
        <w:rPr>
          <w:sz w:val="24"/>
          <w:szCs w:val="24"/>
        </w:rPr>
        <w:t xml:space="preserve"> He assumed, wrongly, that assimilation could quell anti-Semitism. Also, despite </w:t>
      </w:r>
      <w:proofErr w:type="spellStart"/>
      <w:r w:rsidR="00E86798" w:rsidRPr="00FB56A9">
        <w:rPr>
          <w:sz w:val="24"/>
          <w:szCs w:val="24"/>
        </w:rPr>
        <w:t>realising</w:t>
      </w:r>
      <w:proofErr w:type="spellEnd"/>
      <w:r w:rsidR="00E86798" w:rsidRPr="00FB56A9">
        <w:rPr>
          <w:sz w:val="24"/>
          <w:szCs w:val="24"/>
        </w:rPr>
        <w:t xml:space="preserve"> the importance of social context </w:t>
      </w:r>
      <w:r w:rsidR="00E86798" w:rsidRPr="00FB56A9">
        <w:rPr>
          <w:sz w:val="24"/>
          <w:szCs w:val="24"/>
        </w:rPr>
        <w:lastRenderedPageBreak/>
        <w:t>in understanding crime trends among Jews, he was unable to make the connection between his belief in atavistic criminality and this reasoning. The scientific racism at the core of his general perspective was not dislodged despite his debunking of anti-Semitic allegations about Jewish criminality.</w:t>
      </w:r>
    </w:p>
    <w:p w14:paraId="6BE47899" w14:textId="77777777" w:rsidR="00E53508" w:rsidRPr="00FB56A9" w:rsidRDefault="00536CF9" w:rsidP="00E53508">
      <w:pPr>
        <w:spacing w:line="480" w:lineRule="auto"/>
        <w:rPr>
          <w:sz w:val="24"/>
          <w:szCs w:val="24"/>
        </w:rPr>
      </w:pPr>
      <w:proofErr w:type="spellStart"/>
      <w:r w:rsidRPr="00FB56A9">
        <w:rPr>
          <w:sz w:val="24"/>
          <w:szCs w:val="24"/>
        </w:rPr>
        <w:t>Lombroso's</w:t>
      </w:r>
      <w:proofErr w:type="spellEnd"/>
      <w:r w:rsidRPr="00FB56A9">
        <w:rPr>
          <w:sz w:val="24"/>
          <w:szCs w:val="24"/>
        </w:rPr>
        <w:t xml:space="preserve"> interactions with Jewish coworkers gave him the critical abilities he was able to bring to bear in </w:t>
      </w:r>
      <w:proofErr w:type="spellStart"/>
      <w:r w:rsidRPr="00FB56A9">
        <w:rPr>
          <w:sz w:val="24"/>
          <w:szCs w:val="24"/>
        </w:rPr>
        <w:t>defence</w:t>
      </w:r>
      <w:proofErr w:type="spellEnd"/>
      <w:r w:rsidRPr="00FB56A9">
        <w:rPr>
          <w:sz w:val="24"/>
          <w:szCs w:val="24"/>
        </w:rPr>
        <w:t xml:space="preserve"> of Jews. Notwithstanding his dismissal of Judaism and separation from Jewish tradition, he was constantly exposed to Jewish influences. His "group" included pupils like </w:t>
      </w:r>
      <w:proofErr w:type="spellStart"/>
      <w:r w:rsidRPr="00FB56A9">
        <w:rPr>
          <w:sz w:val="24"/>
          <w:szCs w:val="24"/>
        </w:rPr>
        <w:t>Nordau</w:t>
      </w:r>
      <w:proofErr w:type="spellEnd"/>
      <w:r w:rsidRPr="00FB56A9">
        <w:rPr>
          <w:sz w:val="24"/>
          <w:szCs w:val="24"/>
        </w:rPr>
        <w:t xml:space="preserve"> and </w:t>
      </w:r>
      <w:proofErr w:type="spellStart"/>
      <w:r w:rsidRPr="00FB56A9">
        <w:rPr>
          <w:sz w:val="24"/>
          <w:szCs w:val="24"/>
        </w:rPr>
        <w:t>Zimmern</w:t>
      </w:r>
      <w:proofErr w:type="spellEnd"/>
      <w:r w:rsidRPr="00FB56A9">
        <w:rPr>
          <w:sz w:val="24"/>
          <w:szCs w:val="24"/>
        </w:rPr>
        <w:t xml:space="preserve"> who challenged him about "the Jewish question," as well as Ottolenghi and Tarnowsky who advanced his work in the penal sciences. </w:t>
      </w:r>
      <w:proofErr w:type="spellStart"/>
      <w:r w:rsidRPr="00FB56A9">
        <w:rPr>
          <w:sz w:val="24"/>
          <w:szCs w:val="24"/>
        </w:rPr>
        <w:t>Lombroso's</w:t>
      </w:r>
      <w:proofErr w:type="spellEnd"/>
      <w:r w:rsidRPr="00FB56A9">
        <w:rPr>
          <w:sz w:val="24"/>
          <w:szCs w:val="24"/>
        </w:rPr>
        <w:t xml:space="preserve"> Jewish network, which included family members like David Levi (as well as his daughter Gina), challenged his assumptions, forced him to declare his allegiances, </w:t>
      </w:r>
      <w:proofErr w:type="spellStart"/>
      <w:r w:rsidRPr="00FB56A9">
        <w:rPr>
          <w:sz w:val="24"/>
          <w:szCs w:val="24"/>
        </w:rPr>
        <w:t>emphasised</w:t>
      </w:r>
      <w:proofErr w:type="spellEnd"/>
      <w:r w:rsidRPr="00FB56A9">
        <w:rPr>
          <w:sz w:val="24"/>
          <w:szCs w:val="24"/>
        </w:rPr>
        <w:t xml:space="preserve"> his errors, enhanced his reputation, and in other ways influenced how he experienced life as an educated, successful, secular Jew in the late nineteenth century.</w:t>
      </w:r>
      <w:r w:rsidR="008A1FCE" w:rsidRPr="00FB56A9">
        <w:rPr>
          <w:sz w:val="24"/>
          <w:szCs w:val="24"/>
        </w:rPr>
        <w:t xml:space="preserve"> The importance of </w:t>
      </w:r>
      <w:proofErr w:type="spellStart"/>
      <w:r w:rsidR="008A1FCE" w:rsidRPr="00FB56A9">
        <w:rPr>
          <w:sz w:val="24"/>
          <w:szCs w:val="24"/>
        </w:rPr>
        <w:t>Lombroso's</w:t>
      </w:r>
      <w:proofErr w:type="spellEnd"/>
      <w:r w:rsidR="008A1FCE" w:rsidRPr="00FB56A9">
        <w:rPr>
          <w:sz w:val="24"/>
          <w:szCs w:val="24"/>
        </w:rPr>
        <w:t xml:space="preserve"> Jewish identification can be understood by regaining these connections and </w:t>
      </w:r>
      <w:proofErr w:type="spellStart"/>
      <w:r w:rsidR="008A1FCE" w:rsidRPr="00FB56A9">
        <w:rPr>
          <w:sz w:val="24"/>
          <w:szCs w:val="24"/>
        </w:rPr>
        <w:t>analysing</w:t>
      </w:r>
      <w:proofErr w:type="spellEnd"/>
      <w:r w:rsidR="008A1FCE" w:rsidRPr="00FB56A9">
        <w:rPr>
          <w:sz w:val="24"/>
          <w:szCs w:val="24"/>
        </w:rPr>
        <w:t xml:space="preserve"> how they impacted the environment in which criminology first became a legitimate area of study.</w:t>
      </w:r>
    </w:p>
    <w:p w14:paraId="59E29CB2" w14:textId="5FFA150F" w:rsidR="00E879F2" w:rsidRPr="00FB56A9" w:rsidRDefault="0043290D" w:rsidP="00E53508">
      <w:pPr>
        <w:spacing w:line="480" w:lineRule="auto"/>
        <w:rPr>
          <w:sz w:val="24"/>
          <w:szCs w:val="24"/>
        </w:rPr>
      </w:pPr>
      <w:r w:rsidRPr="00FB56A9">
        <w:rPr>
          <w:sz w:val="24"/>
          <w:szCs w:val="24"/>
        </w:rPr>
        <w:t>Moving on to the 21</w:t>
      </w:r>
      <w:r w:rsidRPr="00FB56A9">
        <w:rPr>
          <w:sz w:val="24"/>
          <w:szCs w:val="24"/>
          <w:vertAlign w:val="superscript"/>
        </w:rPr>
        <w:t>st</w:t>
      </w:r>
      <w:r w:rsidRPr="00FB56A9">
        <w:rPr>
          <w:sz w:val="24"/>
          <w:szCs w:val="24"/>
        </w:rPr>
        <w:t xml:space="preserve"> century and observing whether </w:t>
      </w:r>
      <w:r w:rsidR="00655ACB" w:rsidRPr="00FB56A9">
        <w:rPr>
          <w:sz w:val="24"/>
          <w:szCs w:val="24"/>
        </w:rPr>
        <w:t xml:space="preserve">biological </w:t>
      </w:r>
      <w:r w:rsidR="00595707" w:rsidRPr="00FB56A9">
        <w:rPr>
          <w:sz w:val="24"/>
          <w:szCs w:val="24"/>
        </w:rPr>
        <w:t>abnormalities,</w:t>
      </w:r>
      <w:r w:rsidR="00ED7C16" w:rsidRPr="00FB56A9">
        <w:rPr>
          <w:sz w:val="24"/>
          <w:szCs w:val="24"/>
        </w:rPr>
        <w:t xml:space="preserve"> </w:t>
      </w:r>
      <w:r w:rsidR="00E24215" w:rsidRPr="00FB56A9">
        <w:rPr>
          <w:sz w:val="24"/>
          <w:szCs w:val="24"/>
        </w:rPr>
        <w:t xml:space="preserve">there is </w:t>
      </w:r>
      <w:r w:rsidR="009758DC" w:rsidRPr="00FB56A9">
        <w:rPr>
          <w:sz w:val="24"/>
          <w:szCs w:val="24"/>
        </w:rPr>
        <w:t xml:space="preserve">suggestions that </w:t>
      </w:r>
      <w:r w:rsidR="00EF04FC" w:rsidRPr="00FB56A9">
        <w:rPr>
          <w:sz w:val="24"/>
          <w:szCs w:val="24"/>
        </w:rPr>
        <w:t xml:space="preserve">Psychophysiology, or an individual's state of arousal, has developed into a significant physiologic justification for antisocial and criminal </w:t>
      </w:r>
      <w:proofErr w:type="spellStart"/>
      <w:r w:rsidR="00EF04FC" w:rsidRPr="00FB56A9">
        <w:rPr>
          <w:sz w:val="24"/>
          <w:szCs w:val="24"/>
        </w:rPr>
        <w:t>behaviour</w:t>
      </w:r>
      <w:proofErr w:type="spellEnd"/>
      <w:r w:rsidR="00EF04FC" w:rsidRPr="00FB56A9">
        <w:rPr>
          <w:sz w:val="24"/>
          <w:szCs w:val="24"/>
        </w:rPr>
        <w:t>. Heart rate and skin conductance are two typical psychophysiological indicators (</w:t>
      </w:r>
      <w:r w:rsidR="003B23BB" w:rsidRPr="00FB56A9">
        <w:rPr>
          <w:sz w:val="24"/>
          <w:szCs w:val="24"/>
        </w:rPr>
        <w:t>i.e.,</w:t>
      </w:r>
      <w:r w:rsidR="00EF04FC" w:rsidRPr="00FB56A9">
        <w:rPr>
          <w:sz w:val="24"/>
          <w:szCs w:val="24"/>
        </w:rPr>
        <w:t xml:space="preserve"> sweat rate). Skin conductance reflects sympathetic nervous system activity, whereas heart rate reflects both sympathetic and parasympathetic nervous system activity. Both measures autonomic nervous system activity</w:t>
      </w:r>
      <w:r w:rsidR="006E76FF" w:rsidRPr="00FB56A9">
        <w:rPr>
          <w:sz w:val="24"/>
          <w:szCs w:val="24"/>
        </w:rPr>
        <w:t xml:space="preserve"> (Ling et al. </w:t>
      </w:r>
      <w:r w:rsidR="00AA2E95" w:rsidRPr="00FB56A9">
        <w:rPr>
          <w:sz w:val="24"/>
          <w:szCs w:val="24"/>
        </w:rPr>
        <w:t xml:space="preserve">2011). </w:t>
      </w:r>
      <w:r w:rsidR="003E743D" w:rsidRPr="00FB56A9">
        <w:rPr>
          <w:sz w:val="24"/>
          <w:szCs w:val="24"/>
        </w:rPr>
        <w:t xml:space="preserve">activity of the sympathetic nervous system. Increased antisocial conduct, such </w:t>
      </w:r>
      <w:r w:rsidR="003E743D" w:rsidRPr="00FB56A9">
        <w:rPr>
          <w:sz w:val="24"/>
          <w:szCs w:val="24"/>
        </w:rPr>
        <w:lastRenderedPageBreak/>
        <w:t xml:space="preserve">as violent </w:t>
      </w:r>
      <w:proofErr w:type="spellStart"/>
      <w:r w:rsidR="003E743D" w:rsidRPr="00FB56A9">
        <w:rPr>
          <w:sz w:val="24"/>
          <w:szCs w:val="24"/>
        </w:rPr>
        <w:t>behaviour</w:t>
      </w:r>
      <w:proofErr w:type="spellEnd"/>
      <w:r w:rsidR="003E743D" w:rsidRPr="00FB56A9">
        <w:rPr>
          <w:sz w:val="24"/>
          <w:szCs w:val="24"/>
        </w:rPr>
        <w:t>, has been linked to weakened autonomic functioning (Baker et al.</w:t>
      </w:r>
      <w:r w:rsidR="00A934C7" w:rsidRPr="00FB56A9">
        <w:rPr>
          <w:sz w:val="24"/>
          <w:szCs w:val="24"/>
        </w:rPr>
        <w:t xml:space="preserve"> </w:t>
      </w:r>
      <w:r w:rsidR="003E743D" w:rsidRPr="00FB56A9">
        <w:rPr>
          <w:sz w:val="24"/>
          <w:szCs w:val="24"/>
        </w:rPr>
        <w:t>2009). Low resting heart rate in youth has been linked to a higher risk of crime in adulthood, according to longitudinal research (</w:t>
      </w:r>
      <w:r w:rsidR="00EB70D2" w:rsidRPr="00FB56A9">
        <w:rPr>
          <w:sz w:val="24"/>
          <w:szCs w:val="24"/>
        </w:rPr>
        <w:t>Raine et al.</w:t>
      </w:r>
      <w:r w:rsidR="003E743D" w:rsidRPr="00FB56A9">
        <w:rPr>
          <w:sz w:val="24"/>
          <w:szCs w:val="24"/>
        </w:rPr>
        <w:t>1990).</w:t>
      </w:r>
    </w:p>
    <w:p w14:paraId="13827C58" w14:textId="2D52D9DC" w:rsidR="00581146" w:rsidRPr="00FB56A9" w:rsidRDefault="00581146" w:rsidP="00E53508">
      <w:pPr>
        <w:spacing w:line="480" w:lineRule="auto"/>
        <w:rPr>
          <w:sz w:val="24"/>
          <w:szCs w:val="24"/>
        </w:rPr>
      </w:pPr>
      <w:r w:rsidRPr="00FB56A9">
        <w:rPr>
          <w:sz w:val="24"/>
          <w:szCs w:val="24"/>
        </w:rPr>
        <w:t xml:space="preserve">Yet, there is probably a positive feedback loop whereby reduced autonomic functioning may result in an increase in antisocial/criminal </w:t>
      </w:r>
      <w:proofErr w:type="spellStart"/>
      <w:r w:rsidRPr="00FB56A9">
        <w:rPr>
          <w:sz w:val="24"/>
          <w:szCs w:val="24"/>
        </w:rPr>
        <w:t>behaviour</w:t>
      </w:r>
      <w:proofErr w:type="spellEnd"/>
      <w:r w:rsidRPr="00FB56A9">
        <w:rPr>
          <w:sz w:val="24"/>
          <w:szCs w:val="24"/>
        </w:rPr>
        <w:t xml:space="preserve">, which may then reinforce disrupted physiological activity. For instance, it was discovered that males and females who displayed high proactive aggressiveness rates in early adolescence—a predatory form of aggression induced to gain a goal or reward—had worse skin conductance fear conditioning in late adolescence ( </w:t>
      </w:r>
      <w:proofErr w:type="spellStart"/>
      <w:r w:rsidRPr="00FB56A9">
        <w:rPr>
          <w:sz w:val="24"/>
          <w:szCs w:val="24"/>
        </w:rPr>
        <w:t>Vitiello</w:t>
      </w:r>
      <w:r w:rsidR="009C71E9" w:rsidRPr="00FB56A9">
        <w:rPr>
          <w:sz w:val="24"/>
          <w:szCs w:val="24"/>
        </w:rPr>
        <w:t>l</w:t>
      </w:r>
      <w:proofErr w:type="spellEnd"/>
      <w:r w:rsidR="009C71E9" w:rsidRPr="00FB56A9">
        <w:rPr>
          <w:sz w:val="24"/>
          <w:szCs w:val="24"/>
        </w:rPr>
        <w:t xml:space="preserve"> and </w:t>
      </w:r>
      <w:proofErr w:type="spellStart"/>
      <w:r w:rsidRPr="00FB56A9">
        <w:rPr>
          <w:sz w:val="24"/>
          <w:szCs w:val="24"/>
        </w:rPr>
        <w:t>Stoff</w:t>
      </w:r>
      <w:proofErr w:type="spellEnd"/>
      <w:r w:rsidRPr="00FB56A9">
        <w:rPr>
          <w:sz w:val="24"/>
          <w:szCs w:val="24"/>
        </w:rPr>
        <w:t>, 1997).</w:t>
      </w:r>
    </w:p>
    <w:p w14:paraId="71AE7DCA" w14:textId="66A8D40B" w:rsidR="00535306" w:rsidRPr="00FB56A9" w:rsidRDefault="00CA763B" w:rsidP="00E53508">
      <w:pPr>
        <w:spacing w:line="480" w:lineRule="auto"/>
        <w:rPr>
          <w:sz w:val="24"/>
          <w:szCs w:val="24"/>
        </w:rPr>
      </w:pPr>
      <w:r w:rsidRPr="00FB56A9">
        <w:rPr>
          <w:sz w:val="24"/>
          <w:szCs w:val="24"/>
        </w:rPr>
        <w:t xml:space="preserve">There have been theories put out to explain how diminished autonomic function might heighten antisocial </w:t>
      </w:r>
      <w:proofErr w:type="spellStart"/>
      <w:r w:rsidRPr="00FB56A9">
        <w:rPr>
          <w:sz w:val="24"/>
          <w:szCs w:val="24"/>
        </w:rPr>
        <w:t>behaviour</w:t>
      </w:r>
      <w:proofErr w:type="spellEnd"/>
      <w:r w:rsidRPr="00FB56A9">
        <w:rPr>
          <w:sz w:val="24"/>
          <w:szCs w:val="24"/>
        </w:rPr>
        <w:t>. According to the fearlessness hypothesis, antisocial people who have impaired autonomic functioning are less likely to refrain from criminal action because they do not appropriately respond physiologically to risky or stressful conditions or probable negative outcomes (Portnoy et al., 2014). The sensation-seeking theory, on the other hand, contends that dulled psychophysiology is an unpleasant state of affairs, and that in order to attain homeostasis, people engage in antisocial activity to increase their levels of arousal (Portnoy et al., 2014).</w:t>
      </w:r>
    </w:p>
    <w:p w14:paraId="5096B029" w14:textId="296D22C3" w:rsidR="00C80B33" w:rsidRPr="00FB56A9" w:rsidRDefault="00FB2219" w:rsidP="00E53508">
      <w:pPr>
        <w:spacing w:line="480" w:lineRule="auto"/>
        <w:rPr>
          <w:sz w:val="24"/>
          <w:szCs w:val="24"/>
        </w:rPr>
      </w:pPr>
      <w:r w:rsidRPr="00FB56A9">
        <w:rPr>
          <w:sz w:val="24"/>
          <w:szCs w:val="24"/>
        </w:rPr>
        <w:t xml:space="preserve">Failure to cognitively link physiological reactions to emotional situations is another mechanism that can link disturbed autonomic functioning to antisocial conduct. In </w:t>
      </w:r>
      <w:proofErr w:type="spellStart"/>
      <w:r w:rsidRPr="00FB56A9">
        <w:rPr>
          <w:sz w:val="24"/>
          <w:szCs w:val="24"/>
        </w:rPr>
        <w:t>socialisation</w:t>
      </w:r>
      <w:proofErr w:type="spellEnd"/>
      <w:r w:rsidRPr="00FB56A9">
        <w:rPr>
          <w:sz w:val="24"/>
          <w:szCs w:val="24"/>
        </w:rPr>
        <w:t xml:space="preserve"> processes like fear conditioning, which is supposed to aid in the development of a conscience, it is crucial to correctly link physiological conditions to emotional states. According to the somatic marker </w:t>
      </w:r>
      <w:r w:rsidRPr="00FB56A9">
        <w:rPr>
          <w:sz w:val="24"/>
          <w:szCs w:val="24"/>
        </w:rPr>
        <w:lastRenderedPageBreak/>
        <w:t>hypothesis (</w:t>
      </w:r>
      <w:proofErr w:type="spellStart"/>
      <w:r w:rsidRPr="00FB56A9">
        <w:rPr>
          <w:sz w:val="24"/>
          <w:szCs w:val="24"/>
        </w:rPr>
        <w:t>Bechara</w:t>
      </w:r>
      <w:proofErr w:type="spellEnd"/>
      <w:r w:rsidRPr="00FB56A9">
        <w:rPr>
          <w:sz w:val="24"/>
          <w:szCs w:val="24"/>
        </w:rPr>
        <w:t xml:space="preserve"> &amp; </w:t>
      </w:r>
      <w:proofErr w:type="spellStart"/>
      <w:r w:rsidRPr="00FB56A9">
        <w:rPr>
          <w:sz w:val="24"/>
          <w:szCs w:val="24"/>
        </w:rPr>
        <w:t>Damasio</w:t>
      </w:r>
      <w:proofErr w:type="spellEnd"/>
      <w:r w:rsidRPr="00FB56A9">
        <w:rPr>
          <w:sz w:val="24"/>
          <w:szCs w:val="24"/>
        </w:rPr>
        <w:t>, 2005), "somatic markers" (such as sweaty hands) may represent emotional states that can influence decision-making, such as anxiousness.</w:t>
      </w:r>
    </w:p>
    <w:p w14:paraId="6BF8FF68" w14:textId="1C9140A8" w:rsidR="00C63F00" w:rsidRPr="00FB56A9" w:rsidRDefault="009900F8" w:rsidP="00E53508">
      <w:pPr>
        <w:spacing w:line="480" w:lineRule="auto"/>
        <w:rPr>
          <w:sz w:val="24"/>
          <w:szCs w:val="24"/>
        </w:rPr>
      </w:pPr>
      <w:r w:rsidRPr="00FB56A9">
        <w:rPr>
          <w:sz w:val="24"/>
          <w:szCs w:val="24"/>
        </w:rPr>
        <w:t xml:space="preserve">If a person cannot experience or classify bodily changes and link them to pertinent emotional events, autonomic functioning impairments may cause unsafe or inappropriate conduct. Somatic aphasia, or the incorrect identification and acknowledgment of one's body state, is a real trait of psychopaths, according to </w:t>
      </w:r>
      <w:proofErr w:type="spellStart"/>
      <w:r w:rsidRPr="00FB56A9">
        <w:rPr>
          <w:sz w:val="24"/>
          <w:szCs w:val="24"/>
        </w:rPr>
        <w:t>Gao</w:t>
      </w:r>
      <w:proofErr w:type="spellEnd"/>
      <w:r w:rsidR="00374DF2" w:rsidRPr="00FB56A9">
        <w:rPr>
          <w:sz w:val="24"/>
          <w:szCs w:val="24"/>
        </w:rPr>
        <w:t xml:space="preserve"> </w:t>
      </w:r>
      <w:r w:rsidRPr="00FB56A9">
        <w:rPr>
          <w:sz w:val="24"/>
          <w:szCs w:val="24"/>
        </w:rPr>
        <w:t xml:space="preserve">(2012). Moreover, diminished autonomic function reduces emotional intelligence, which in turn worsens psychopathic tendencies ( </w:t>
      </w:r>
      <w:proofErr w:type="spellStart"/>
      <w:r w:rsidRPr="00FB56A9">
        <w:rPr>
          <w:sz w:val="24"/>
          <w:szCs w:val="24"/>
        </w:rPr>
        <w:t>Gao</w:t>
      </w:r>
      <w:proofErr w:type="spellEnd"/>
      <w:r w:rsidRPr="00FB56A9">
        <w:rPr>
          <w:sz w:val="24"/>
          <w:szCs w:val="24"/>
        </w:rPr>
        <w:t>,</w:t>
      </w:r>
      <w:r w:rsidR="00DF3DC7" w:rsidRPr="00FB56A9">
        <w:rPr>
          <w:sz w:val="24"/>
          <w:szCs w:val="24"/>
        </w:rPr>
        <w:t xml:space="preserve"> </w:t>
      </w:r>
      <w:r w:rsidRPr="00FB56A9">
        <w:rPr>
          <w:sz w:val="24"/>
          <w:szCs w:val="24"/>
        </w:rPr>
        <w:t>201</w:t>
      </w:r>
      <w:r w:rsidR="007B43BE" w:rsidRPr="00FB56A9">
        <w:rPr>
          <w:sz w:val="24"/>
          <w:szCs w:val="24"/>
        </w:rPr>
        <w:t>2)</w:t>
      </w:r>
      <w:r w:rsidR="00B1291C" w:rsidRPr="00FB56A9">
        <w:rPr>
          <w:sz w:val="24"/>
          <w:szCs w:val="24"/>
        </w:rPr>
        <w:t xml:space="preserve">. According to </w:t>
      </w:r>
      <w:proofErr w:type="spellStart"/>
      <w:r w:rsidR="00B600B4" w:rsidRPr="00FB56A9">
        <w:rPr>
          <w:sz w:val="24"/>
          <w:szCs w:val="24"/>
        </w:rPr>
        <w:t>Polaschek</w:t>
      </w:r>
      <w:proofErr w:type="spellEnd"/>
      <w:r w:rsidR="00B600B4" w:rsidRPr="00FB56A9">
        <w:rPr>
          <w:sz w:val="24"/>
          <w:szCs w:val="24"/>
        </w:rPr>
        <w:t xml:space="preserve"> &amp; </w:t>
      </w:r>
      <w:proofErr w:type="spellStart"/>
      <w:r w:rsidR="00B600B4" w:rsidRPr="00FB56A9">
        <w:rPr>
          <w:sz w:val="24"/>
          <w:szCs w:val="24"/>
        </w:rPr>
        <w:t>Skeem</w:t>
      </w:r>
      <w:proofErr w:type="spellEnd"/>
      <w:r w:rsidR="00B1291C" w:rsidRPr="00FB56A9">
        <w:rPr>
          <w:sz w:val="24"/>
          <w:szCs w:val="24"/>
        </w:rPr>
        <w:t xml:space="preserve"> (</w:t>
      </w:r>
      <w:r w:rsidR="00B600B4" w:rsidRPr="00FB56A9">
        <w:rPr>
          <w:sz w:val="24"/>
          <w:szCs w:val="24"/>
        </w:rPr>
        <w:t>2018) Reduced emotional intelligence and impaired autonomic functioning may make it more difficult to treat psychopathy and prevent the growth of moral feelings like guilt, shame, and empathy (Eisenberg, 2000). Psychopaths are known to have severe moral dysfunction, which may explain in part why they have a disproportionately negative impact on the criminal justice system (</w:t>
      </w:r>
      <w:proofErr w:type="spellStart"/>
      <w:r w:rsidR="00B600B4" w:rsidRPr="00FB56A9">
        <w:rPr>
          <w:sz w:val="24"/>
          <w:szCs w:val="24"/>
        </w:rPr>
        <w:t>Kiehl</w:t>
      </w:r>
      <w:proofErr w:type="spellEnd"/>
      <w:r w:rsidR="00B600B4" w:rsidRPr="00FB56A9">
        <w:rPr>
          <w:sz w:val="24"/>
          <w:szCs w:val="24"/>
        </w:rPr>
        <w:t xml:space="preserve"> &amp; Hoffman, 2011).</w:t>
      </w:r>
    </w:p>
    <w:p w14:paraId="0E422FA0" w14:textId="40846270" w:rsidR="00C63F00" w:rsidRPr="00FB56A9" w:rsidRDefault="00FB5F09" w:rsidP="00E53508">
      <w:pPr>
        <w:spacing w:line="480" w:lineRule="auto"/>
        <w:rPr>
          <w:sz w:val="24"/>
          <w:szCs w:val="24"/>
        </w:rPr>
      </w:pPr>
      <w:r w:rsidRPr="00FB56A9">
        <w:rPr>
          <w:sz w:val="24"/>
          <w:szCs w:val="24"/>
        </w:rPr>
        <w:t xml:space="preserve">The brain's role in criminal and antisocial </w:t>
      </w:r>
      <w:proofErr w:type="spellStart"/>
      <w:r w:rsidRPr="00FB56A9">
        <w:rPr>
          <w:sz w:val="24"/>
          <w:szCs w:val="24"/>
        </w:rPr>
        <w:t>behaviour</w:t>
      </w:r>
      <w:proofErr w:type="spellEnd"/>
      <w:r w:rsidRPr="00FB56A9">
        <w:rPr>
          <w:sz w:val="24"/>
          <w:szCs w:val="24"/>
        </w:rPr>
        <w:t xml:space="preserve"> has drawn more and more attention. According to study, antisocial and criminal people typically have smaller brains, as well as poorer connection and functioning in vital regions connected to executive functions (Alvarez &amp; Emory, 2006)</w:t>
      </w:r>
    </w:p>
    <w:p w14:paraId="0966FEC4" w14:textId="728DD8A8" w:rsidR="00C63F00" w:rsidRPr="00FB56A9" w:rsidRDefault="00C63F00" w:rsidP="00E53508">
      <w:pPr>
        <w:spacing w:line="480" w:lineRule="auto"/>
        <w:rPr>
          <w:sz w:val="24"/>
          <w:szCs w:val="24"/>
        </w:rPr>
      </w:pPr>
      <w:r w:rsidRPr="00FB56A9">
        <w:rPr>
          <w:sz w:val="24"/>
          <w:szCs w:val="24"/>
        </w:rPr>
        <w:t xml:space="preserve">Antisocial </w:t>
      </w:r>
      <w:proofErr w:type="spellStart"/>
      <w:r w:rsidRPr="00FB56A9">
        <w:rPr>
          <w:sz w:val="24"/>
          <w:szCs w:val="24"/>
        </w:rPr>
        <w:t>behaviour</w:t>
      </w:r>
      <w:proofErr w:type="spellEnd"/>
      <w:r w:rsidRPr="00FB56A9">
        <w:rPr>
          <w:sz w:val="24"/>
          <w:szCs w:val="24"/>
        </w:rPr>
        <w:t xml:space="preserve"> is also correlated with abnormalities in brain regions other than the PFC, amygdala, and striatum. The </w:t>
      </w:r>
      <w:proofErr w:type="spellStart"/>
      <w:r w:rsidRPr="00FB56A9">
        <w:rPr>
          <w:sz w:val="24"/>
          <w:szCs w:val="24"/>
        </w:rPr>
        <w:t>neuromoral</w:t>
      </w:r>
      <w:proofErr w:type="spellEnd"/>
      <w:r w:rsidRPr="00FB56A9">
        <w:rPr>
          <w:sz w:val="24"/>
          <w:szCs w:val="24"/>
        </w:rPr>
        <w:t xml:space="preserve"> theory of antisocial conduct, first put forth by Raine and Yang (2006), claimed that the many brain areas affected in criminals largely coincide with those engaged in moral judgement. According to a recent revision of this theory, the </w:t>
      </w:r>
      <w:proofErr w:type="spellStart"/>
      <w:r w:rsidRPr="00FB56A9">
        <w:rPr>
          <w:sz w:val="24"/>
          <w:szCs w:val="24"/>
        </w:rPr>
        <w:t>frontopolar</w:t>
      </w:r>
      <w:proofErr w:type="spellEnd"/>
      <w:r w:rsidRPr="00FB56A9">
        <w:rPr>
          <w:sz w:val="24"/>
          <w:szCs w:val="24"/>
        </w:rPr>
        <w:t xml:space="preserve">, medial, and ventral </w:t>
      </w:r>
      <w:r w:rsidR="00A56840" w:rsidRPr="00FB56A9">
        <w:rPr>
          <w:sz w:val="24"/>
          <w:szCs w:val="24"/>
        </w:rPr>
        <w:t>Prefrontal cortex</w:t>
      </w:r>
      <w:r w:rsidRPr="00FB56A9">
        <w:rPr>
          <w:sz w:val="24"/>
          <w:szCs w:val="24"/>
        </w:rPr>
        <w:t xml:space="preserve"> regions, as well as the anterior cingulate, </w:t>
      </w:r>
      <w:r w:rsidRPr="00FB56A9">
        <w:rPr>
          <w:sz w:val="24"/>
          <w:szCs w:val="24"/>
        </w:rPr>
        <w:lastRenderedPageBreak/>
        <w:t xml:space="preserve">amygdala, </w:t>
      </w:r>
      <w:proofErr w:type="spellStart"/>
      <w:r w:rsidRPr="00FB56A9">
        <w:rPr>
          <w:sz w:val="24"/>
          <w:szCs w:val="24"/>
        </w:rPr>
        <w:t>insula</w:t>
      </w:r>
      <w:proofErr w:type="spellEnd"/>
      <w:r w:rsidRPr="00FB56A9">
        <w:rPr>
          <w:sz w:val="24"/>
          <w:szCs w:val="24"/>
        </w:rPr>
        <w:t>, superior temporal gyrus, and angular gyrus/</w:t>
      </w:r>
      <w:proofErr w:type="spellStart"/>
      <w:r w:rsidRPr="00FB56A9">
        <w:rPr>
          <w:sz w:val="24"/>
          <w:szCs w:val="24"/>
        </w:rPr>
        <w:t>temporoparietal</w:t>
      </w:r>
      <w:proofErr w:type="spellEnd"/>
      <w:r w:rsidRPr="00FB56A9">
        <w:rPr>
          <w:sz w:val="24"/>
          <w:szCs w:val="24"/>
        </w:rPr>
        <w:t xml:space="preserve"> junction, are important brain regions involved in both moral decision-making and the range of antisocial </w:t>
      </w:r>
      <w:proofErr w:type="spellStart"/>
      <w:r w:rsidRPr="00FB56A9">
        <w:rPr>
          <w:sz w:val="24"/>
          <w:szCs w:val="24"/>
        </w:rPr>
        <w:t>behaviours</w:t>
      </w:r>
      <w:proofErr w:type="spellEnd"/>
      <w:r w:rsidRPr="00FB56A9">
        <w:rPr>
          <w:sz w:val="24"/>
          <w:szCs w:val="24"/>
        </w:rPr>
        <w:t>.</w:t>
      </w:r>
    </w:p>
    <w:p w14:paraId="26563366" w14:textId="6D768E01" w:rsidR="009857E9" w:rsidRPr="00FB56A9" w:rsidRDefault="009412CF" w:rsidP="00E53508">
      <w:pPr>
        <w:spacing w:line="480" w:lineRule="auto"/>
        <w:rPr>
          <w:sz w:val="24"/>
          <w:szCs w:val="24"/>
        </w:rPr>
      </w:pPr>
      <w:r w:rsidRPr="00FB56A9">
        <w:rPr>
          <w:sz w:val="24"/>
          <w:szCs w:val="24"/>
        </w:rPr>
        <w:t xml:space="preserve">The hypothesis implies, among other things, that serious damage to the </w:t>
      </w:r>
      <w:proofErr w:type="spellStart"/>
      <w:r w:rsidRPr="00FB56A9">
        <w:rPr>
          <w:sz w:val="24"/>
          <w:szCs w:val="24"/>
        </w:rPr>
        <w:t>neuromoral</w:t>
      </w:r>
      <w:proofErr w:type="spellEnd"/>
      <w:r w:rsidRPr="00FB56A9">
        <w:rPr>
          <w:sz w:val="24"/>
          <w:szCs w:val="24"/>
        </w:rPr>
        <w:t xml:space="preserve"> circuit can entail weakened criminal responsibility. Moral responsibility would seem to demand intactness of </w:t>
      </w:r>
      <w:proofErr w:type="spellStart"/>
      <w:r w:rsidRPr="00FB56A9">
        <w:rPr>
          <w:sz w:val="24"/>
          <w:szCs w:val="24"/>
        </w:rPr>
        <w:t>neuromoral</w:t>
      </w:r>
      <w:proofErr w:type="spellEnd"/>
      <w:r w:rsidRPr="00FB56A9">
        <w:rPr>
          <w:sz w:val="24"/>
          <w:szCs w:val="24"/>
        </w:rPr>
        <w:t xml:space="preserve"> circuity given the significance of a fully developed emotional moral capacity for ethical </w:t>
      </w:r>
      <w:proofErr w:type="spellStart"/>
      <w:r w:rsidRPr="00FB56A9">
        <w:rPr>
          <w:sz w:val="24"/>
          <w:szCs w:val="24"/>
        </w:rPr>
        <w:t>behaviour</w:t>
      </w:r>
      <w:proofErr w:type="spellEnd"/>
      <w:r w:rsidRPr="00FB56A9">
        <w:rPr>
          <w:sz w:val="24"/>
          <w:szCs w:val="24"/>
        </w:rPr>
        <w:t>. It is dangerously near to disputing moral responsibility, a concept that may be only a small step away from criminal culpability, to claim that the brain underlies moral thought and feeling in an offender.</w:t>
      </w:r>
    </w:p>
    <w:p w14:paraId="470885D7" w14:textId="76447799" w:rsidR="00221154" w:rsidRPr="00FB56A9" w:rsidRDefault="00221154" w:rsidP="00E53508">
      <w:pPr>
        <w:spacing w:line="480" w:lineRule="auto"/>
        <w:rPr>
          <w:sz w:val="24"/>
          <w:szCs w:val="24"/>
        </w:rPr>
      </w:pPr>
      <w:r w:rsidRPr="00FB56A9">
        <w:rPr>
          <w:sz w:val="24"/>
          <w:szCs w:val="24"/>
        </w:rPr>
        <w:t xml:space="preserve">There is growing evidence that criminal and antisocial </w:t>
      </w:r>
      <w:proofErr w:type="spellStart"/>
      <w:r w:rsidRPr="00FB56A9">
        <w:rPr>
          <w:sz w:val="24"/>
          <w:szCs w:val="24"/>
        </w:rPr>
        <w:t>behaviour</w:t>
      </w:r>
      <w:proofErr w:type="spellEnd"/>
      <w:r w:rsidRPr="00FB56A9">
        <w:rPr>
          <w:sz w:val="24"/>
          <w:szCs w:val="24"/>
        </w:rPr>
        <w:t xml:space="preserve"> has a genetic basis. Twin and adoptee </w:t>
      </w:r>
      <w:proofErr w:type="spellStart"/>
      <w:r w:rsidRPr="00FB56A9">
        <w:rPr>
          <w:sz w:val="24"/>
          <w:szCs w:val="24"/>
        </w:rPr>
        <w:t>behavioural</w:t>
      </w:r>
      <w:proofErr w:type="spellEnd"/>
      <w:r w:rsidRPr="00FB56A9">
        <w:rPr>
          <w:sz w:val="24"/>
          <w:szCs w:val="24"/>
        </w:rPr>
        <w:t xml:space="preserve"> genetic studies have benefited from the ability to distinguish between the influences of heredity and environment when attempting to explain population variation (Glenn &amp; Raine, 2014). Furthermore, it has been discovered that a number of psychological and psychiatric factors linked to </w:t>
      </w:r>
      <w:proofErr w:type="spellStart"/>
      <w:r w:rsidRPr="00FB56A9">
        <w:rPr>
          <w:sz w:val="24"/>
          <w:szCs w:val="24"/>
        </w:rPr>
        <w:t>antisociality</w:t>
      </w:r>
      <w:proofErr w:type="spellEnd"/>
      <w:r w:rsidRPr="00FB56A9">
        <w:rPr>
          <w:sz w:val="24"/>
          <w:szCs w:val="24"/>
        </w:rPr>
        <w:t xml:space="preserve"> and crime, such as IQ, personality, and mental health issues, are heritable (Baker</w:t>
      </w:r>
      <w:r w:rsidR="00E11A5A" w:rsidRPr="00FB56A9">
        <w:rPr>
          <w:sz w:val="24"/>
          <w:szCs w:val="24"/>
        </w:rPr>
        <w:t xml:space="preserve"> et Al.</w:t>
      </w:r>
      <w:r w:rsidRPr="00FB56A9">
        <w:rPr>
          <w:sz w:val="24"/>
          <w:szCs w:val="24"/>
        </w:rPr>
        <w:t>, 2006).</w:t>
      </w:r>
    </w:p>
    <w:p w14:paraId="096DF7A8" w14:textId="0221ACFA" w:rsidR="00EC6C47" w:rsidRPr="00FB56A9" w:rsidRDefault="000D0C6F" w:rsidP="00E53508">
      <w:pPr>
        <w:spacing w:line="480" w:lineRule="auto"/>
        <w:rPr>
          <w:sz w:val="24"/>
          <w:szCs w:val="24"/>
        </w:rPr>
      </w:pPr>
      <w:r w:rsidRPr="00FB56A9">
        <w:rPr>
          <w:sz w:val="24"/>
          <w:szCs w:val="24"/>
        </w:rPr>
        <w:t xml:space="preserve">Many potential genes associated with </w:t>
      </w:r>
      <w:proofErr w:type="spellStart"/>
      <w:r w:rsidRPr="00FB56A9">
        <w:rPr>
          <w:sz w:val="24"/>
          <w:szCs w:val="24"/>
        </w:rPr>
        <w:t>serotonergic</w:t>
      </w:r>
      <w:proofErr w:type="spellEnd"/>
      <w:r w:rsidRPr="00FB56A9">
        <w:rPr>
          <w:sz w:val="24"/>
          <w:szCs w:val="24"/>
        </w:rPr>
        <w:t xml:space="preserve"> and </w:t>
      </w:r>
      <w:proofErr w:type="spellStart"/>
      <w:r w:rsidRPr="00FB56A9">
        <w:rPr>
          <w:sz w:val="24"/>
          <w:szCs w:val="24"/>
        </w:rPr>
        <w:t>catecholaminergic</w:t>
      </w:r>
      <w:proofErr w:type="spellEnd"/>
      <w:r w:rsidRPr="00FB56A9">
        <w:rPr>
          <w:sz w:val="24"/>
          <w:szCs w:val="24"/>
        </w:rPr>
        <w:t xml:space="preserve"> neurobiological systems have been studied in relation to antisocial/criminal conduct, and their findings have been influenced by well-known ideas of the neurobiology of aggression (</w:t>
      </w:r>
      <w:proofErr w:type="spellStart"/>
      <w:r w:rsidRPr="00FB56A9">
        <w:rPr>
          <w:sz w:val="24"/>
          <w:szCs w:val="24"/>
        </w:rPr>
        <w:t>Tiihonen</w:t>
      </w:r>
      <w:proofErr w:type="spellEnd"/>
      <w:r w:rsidRPr="00FB56A9">
        <w:rPr>
          <w:sz w:val="24"/>
          <w:szCs w:val="24"/>
        </w:rPr>
        <w:t xml:space="preserve"> et al., 2015). However, a meta-analysis of genetic variations linked to criminal and antisocial conduct produced no findings at the 5% significance level (Vassos</w:t>
      </w:r>
      <w:r w:rsidR="00E71D00" w:rsidRPr="00FB56A9">
        <w:rPr>
          <w:sz w:val="24"/>
          <w:szCs w:val="24"/>
        </w:rPr>
        <w:t xml:space="preserve"> et al,</w:t>
      </w:r>
      <w:r w:rsidRPr="00FB56A9">
        <w:rPr>
          <w:sz w:val="24"/>
          <w:szCs w:val="24"/>
        </w:rPr>
        <w:t>, 2014). The context in which genes are activated is crucial to understand because genes do not function in isolation</w:t>
      </w:r>
      <w:r w:rsidR="00EC6C47" w:rsidRPr="00FB56A9">
        <w:rPr>
          <w:sz w:val="24"/>
          <w:szCs w:val="24"/>
        </w:rPr>
        <w:t>.</w:t>
      </w:r>
    </w:p>
    <w:p w14:paraId="39F21401" w14:textId="1C6DDA1E" w:rsidR="00EC6C47" w:rsidRPr="00FB56A9" w:rsidRDefault="00EC6C47" w:rsidP="00E53508">
      <w:pPr>
        <w:spacing w:line="480" w:lineRule="auto"/>
        <w:rPr>
          <w:sz w:val="24"/>
          <w:szCs w:val="24"/>
        </w:rPr>
      </w:pPr>
      <w:r w:rsidRPr="00FB56A9">
        <w:rPr>
          <w:sz w:val="24"/>
          <w:szCs w:val="24"/>
        </w:rPr>
        <w:lastRenderedPageBreak/>
        <w:t xml:space="preserve">Although biological factors may play a role in criminal or antisocial </w:t>
      </w:r>
      <w:proofErr w:type="spellStart"/>
      <w:r w:rsidRPr="00FB56A9">
        <w:rPr>
          <w:sz w:val="24"/>
          <w:szCs w:val="24"/>
        </w:rPr>
        <w:t>behaviour</w:t>
      </w:r>
      <w:proofErr w:type="spellEnd"/>
      <w:r w:rsidRPr="00FB56A9">
        <w:rPr>
          <w:sz w:val="24"/>
          <w:szCs w:val="24"/>
        </w:rPr>
        <w:t xml:space="preserve">, they may not always result in undesirable results. Given that many of the biological risk factors for antisocial conduct stated above are greatly influenced by the social environment, interventions in several areas may assist reduce biological risks for such </w:t>
      </w:r>
      <w:proofErr w:type="spellStart"/>
      <w:r w:rsidRPr="00FB56A9">
        <w:rPr>
          <w:sz w:val="24"/>
          <w:szCs w:val="24"/>
        </w:rPr>
        <w:t>behaviour</w:t>
      </w:r>
      <w:proofErr w:type="spellEnd"/>
      <w:r w:rsidR="00773D3A" w:rsidRPr="00FB56A9">
        <w:rPr>
          <w:sz w:val="24"/>
          <w:szCs w:val="24"/>
        </w:rPr>
        <w:t xml:space="preserve">. </w:t>
      </w:r>
    </w:p>
    <w:p w14:paraId="1117FB9E" w14:textId="4AFCCD2E" w:rsidR="00773D3A" w:rsidRPr="00FB56A9" w:rsidRDefault="00CB0A88" w:rsidP="00E53508">
      <w:pPr>
        <w:spacing w:line="480" w:lineRule="auto"/>
        <w:rPr>
          <w:sz w:val="24"/>
          <w:szCs w:val="24"/>
        </w:rPr>
      </w:pPr>
      <w:r w:rsidRPr="00FB56A9">
        <w:rPr>
          <w:sz w:val="24"/>
          <w:szCs w:val="24"/>
        </w:rPr>
        <w:t xml:space="preserve">After discussing all the evidence with regards </w:t>
      </w:r>
      <w:r w:rsidR="00C249B0" w:rsidRPr="00FB56A9">
        <w:rPr>
          <w:sz w:val="24"/>
          <w:szCs w:val="24"/>
        </w:rPr>
        <w:t xml:space="preserve">to biological </w:t>
      </w:r>
      <w:r w:rsidR="00801321" w:rsidRPr="00FB56A9">
        <w:rPr>
          <w:sz w:val="24"/>
          <w:szCs w:val="24"/>
        </w:rPr>
        <w:t>abnormalities</w:t>
      </w:r>
      <w:r w:rsidR="00C249B0" w:rsidRPr="00FB56A9">
        <w:rPr>
          <w:sz w:val="24"/>
          <w:szCs w:val="24"/>
        </w:rPr>
        <w:t xml:space="preserve"> </w:t>
      </w:r>
      <w:r w:rsidR="00801321" w:rsidRPr="00FB56A9">
        <w:rPr>
          <w:sz w:val="24"/>
          <w:szCs w:val="24"/>
        </w:rPr>
        <w:t xml:space="preserve">being deterministic of crime, there is significant evidence that </w:t>
      </w:r>
      <w:r w:rsidR="00773D3A" w:rsidRPr="00FB56A9">
        <w:rPr>
          <w:sz w:val="24"/>
          <w:szCs w:val="24"/>
        </w:rPr>
        <w:t xml:space="preserve"> supports there is a possible link between biological abnormalities and crime</w:t>
      </w:r>
      <w:r w:rsidR="00952D64" w:rsidRPr="00FB56A9">
        <w:rPr>
          <w:sz w:val="24"/>
          <w:szCs w:val="24"/>
        </w:rPr>
        <w:t xml:space="preserve">, with some individuals having specific genes, unbalanced brain chemistry or other factors that could </w:t>
      </w:r>
      <w:r w:rsidR="00431E25" w:rsidRPr="00FB56A9">
        <w:rPr>
          <w:sz w:val="24"/>
          <w:szCs w:val="24"/>
        </w:rPr>
        <w:t xml:space="preserve">lead to criminal </w:t>
      </w:r>
      <w:proofErr w:type="spellStart"/>
      <w:r w:rsidR="00431E25" w:rsidRPr="00FB56A9">
        <w:rPr>
          <w:sz w:val="24"/>
          <w:szCs w:val="24"/>
        </w:rPr>
        <w:t>behaviour</w:t>
      </w:r>
      <w:proofErr w:type="spellEnd"/>
      <w:r w:rsidR="00431E25" w:rsidRPr="00FB56A9">
        <w:rPr>
          <w:sz w:val="24"/>
          <w:szCs w:val="24"/>
        </w:rPr>
        <w:t>, it’s imperative to also note that there are also</w:t>
      </w:r>
      <w:r w:rsidR="00456A7C" w:rsidRPr="00FB56A9">
        <w:rPr>
          <w:sz w:val="24"/>
          <w:szCs w:val="24"/>
        </w:rPr>
        <w:t xml:space="preserve"> other significant powers to play, with an individuals childhood, </w:t>
      </w:r>
      <w:r w:rsidR="00AC0FF1" w:rsidRPr="00FB56A9">
        <w:rPr>
          <w:sz w:val="24"/>
          <w:szCs w:val="24"/>
        </w:rPr>
        <w:t>traumatic experiences, socioeconomic status,</w:t>
      </w:r>
      <w:r w:rsidR="00AE568B" w:rsidRPr="00FB56A9">
        <w:rPr>
          <w:sz w:val="24"/>
          <w:szCs w:val="24"/>
        </w:rPr>
        <w:t xml:space="preserve"> social environments and lack of intervention and support are all possible factors that could also lead to criminal </w:t>
      </w:r>
      <w:proofErr w:type="spellStart"/>
      <w:r w:rsidR="00AE568B" w:rsidRPr="00FB56A9">
        <w:rPr>
          <w:sz w:val="24"/>
          <w:szCs w:val="24"/>
        </w:rPr>
        <w:t>behaviour</w:t>
      </w:r>
      <w:proofErr w:type="spellEnd"/>
      <w:r w:rsidR="00AC6C4B" w:rsidRPr="00FB56A9">
        <w:rPr>
          <w:sz w:val="24"/>
          <w:szCs w:val="24"/>
        </w:rPr>
        <w:t xml:space="preserve">, therefore this assignment concludes that despite the </w:t>
      </w:r>
      <w:r w:rsidR="00734F87" w:rsidRPr="00FB56A9">
        <w:rPr>
          <w:sz w:val="24"/>
          <w:szCs w:val="24"/>
        </w:rPr>
        <w:t xml:space="preserve">poorly biased research of </w:t>
      </w:r>
      <w:proofErr w:type="spellStart"/>
      <w:r w:rsidR="00734F87" w:rsidRPr="00FB56A9">
        <w:rPr>
          <w:sz w:val="24"/>
          <w:szCs w:val="24"/>
        </w:rPr>
        <w:t>Lombroso’s</w:t>
      </w:r>
      <w:proofErr w:type="spellEnd"/>
      <w:r w:rsidR="00734F87" w:rsidRPr="00FB56A9">
        <w:rPr>
          <w:sz w:val="24"/>
          <w:szCs w:val="24"/>
        </w:rPr>
        <w:t xml:space="preserve"> theory</w:t>
      </w:r>
      <w:r w:rsidR="0095375E" w:rsidRPr="00FB56A9">
        <w:rPr>
          <w:sz w:val="24"/>
          <w:szCs w:val="24"/>
        </w:rPr>
        <w:t xml:space="preserve"> and immoral points, his discussions have led to </w:t>
      </w:r>
      <w:r w:rsidR="009D60EA" w:rsidRPr="00FB56A9">
        <w:rPr>
          <w:sz w:val="24"/>
          <w:szCs w:val="24"/>
        </w:rPr>
        <w:t xml:space="preserve">a more scientific approaches to </w:t>
      </w:r>
      <w:proofErr w:type="spellStart"/>
      <w:r w:rsidR="009D60EA" w:rsidRPr="00FB56A9">
        <w:rPr>
          <w:sz w:val="24"/>
          <w:szCs w:val="24"/>
        </w:rPr>
        <w:t>analysing</w:t>
      </w:r>
      <w:proofErr w:type="spellEnd"/>
      <w:r w:rsidR="009D60EA" w:rsidRPr="00FB56A9">
        <w:rPr>
          <w:sz w:val="24"/>
          <w:szCs w:val="24"/>
        </w:rPr>
        <w:t xml:space="preserve"> </w:t>
      </w:r>
      <w:r w:rsidR="00024F0A" w:rsidRPr="00FB56A9">
        <w:rPr>
          <w:sz w:val="24"/>
          <w:szCs w:val="24"/>
        </w:rPr>
        <w:t xml:space="preserve">biological influences to criminal </w:t>
      </w:r>
      <w:proofErr w:type="spellStart"/>
      <w:r w:rsidR="00024F0A" w:rsidRPr="00FB56A9">
        <w:rPr>
          <w:sz w:val="24"/>
          <w:szCs w:val="24"/>
        </w:rPr>
        <w:t>behaviours</w:t>
      </w:r>
      <w:proofErr w:type="spellEnd"/>
      <w:r w:rsidR="00024F0A" w:rsidRPr="00FB56A9">
        <w:rPr>
          <w:sz w:val="24"/>
          <w:szCs w:val="24"/>
        </w:rPr>
        <w:t xml:space="preserve"> but </w:t>
      </w:r>
      <w:r w:rsidR="002446D3" w:rsidRPr="00FB56A9">
        <w:rPr>
          <w:sz w:val="24"/>
          <w:szCs w:val="24"/>
        </w:rPr>
        <w:t xml:space="preserve">there’s also significant </w:t>
      </w:r>
      <w:r w:rsidR="00911644" w:rsidRPr="00FB56A9">
        <w:rPr>
          <w:sz w:val="24"/>
          <w:szCs w:val="24"/>
        </w:rPr>
        <w:t>eviden</w:t>
      </w:r>
      <w:r w:rsidR="002446D3" w:rsidRPr="00FB56A9">
        <w:rPr>
          <w:sz w:val="24"/>
          <w:szCs w:val="24"/>
        </w:rPr>
        <w:t xml:space="preserve">ce that mentions </w:t>
      </w:r>
      <w:r w:rsidR="00223AA5" w:rsidRPr="00FB56A9">
        <w:rPr>
          <w:sz w:val="24"/>
          <w:szCs w:val="24"/>
        </w:rPr>
        <w:t xml:space="preserve">biological abnormalities are not the singular point of cause of an individual committing a crime. </w:t>
      </w:r>
    </w:p>
    <w:p w14:paraId="4F50C5E6" w14:textId="77777777" w:rsidR="00EC6C47" w:rsidRPr="00FB56A9" w:rsidRDefault="00EC6C47" w:rsidP="0052446A">
      <w:pPr>
        <w:rPr>
          <w:sz w:val="24"/>
          <w:szCs w:val="24"/>
        </w:rPr>
      </w:pPr>
    </w:p>
    <w:p w14:paraId="6645275C" w14:textId="77777777" w:rsidR="009857E9" w:rsidRDefault="009857E9" w:rsidP="0052446A"/>
    <w:p w14:paraId="5F42A183" w14:textId="77777777" w:rsidR="009857E9" w:rsidRDefault="009857E9" w:rsidP="0052446A"/>
    <w:p w14:paraId="676716F2" w14:textId="77777777" w:rsidR="009857E9" w:rsidRDefault="009857E9" w:rsidP="0052446A"/>
    <w:p w14:paraId="7CB11EF2" w14:textId="77777777" w:rsidR="009857E9" w:rsidRDefault="009857E9" w:rsidP="0052446A"/>
    <w:p w14:paraId="555FF403" w14:textId="77777777" w:rsidR="009857E9" w:rsidRDefault="009857E9" w:rsidP="0052446A"/>
    <w:p w14:paraId="45FC5DDC" w14:textId="77777777" w:rsidR="009857E9" w:rsidRPr="00CC59ED" w:rsidRDefault="009857E9" w:rsidP="0052446A">
      <w:pPr>
        <w:rPr>
          <w:sz w:val="24"/>
          <w:szCs w:val="24"/>
        </w:rPr>
      </w:pPr>
    </w:p>
    <w:p w14:paraId="70608877" w14:textId="77777777" w:rsidR="009857E9" w:rsidRPr="00CC59ED" w:rsidRDefault="009857E9" w:rsidP="0052446A">
      <w:pPr>
        <w:rPr>
          <w:sz w:val="24"/>
          <w:szCs w:val="24"/>
        </w:rPr>
      </w:pPr>
    </w:p>
    <w:p w14:paraId="079C2EDC" w14:textId="0949D118" w:rsidR="001E543F" w:rsidRPr="00CC59ED" w:rsidRDefault="00206328" w:rsidP="00E17039">
      <w:pPr>
        <w:spacing w:line="240" w:lineRule="auto"/>
        <w:rPr>
          <w:sz w:val="24"/>
          <w:szCs w:val="24"/>
          <w:u w:val="single"/>
        </w:rPr>
      </w:pPr>
      <w:r w:rsidRPr="00CC59ED">
        <w:rPr>
          <w:sz w:val="24"/>
          <w:szCs w:val="24"/>
          <w:u w:val="single"/>
        </w:rPr>
        <w:lastRenderedPageBreak/>
        <w:t>Reference list</w:t>
      </w:r>
    </w:p>
    <w:p w14:paraId="7DADCD4D" w14:textId="77777777" w:rsidR="001E543F" w:rsidRPr="00CC59ED" w:rsidRDefault="001E543F" w:rsidP="00E17039">
      <w:pPr>
        <w:spacing w:line="240" w:lineRule="auto"/>
        <w:rPr>
          <w:sz w:val="24"/>
          <w:szCs w:val="24"/>
          <w:u w:val="single"/>
        </w:rPr>
      </w:pPr>
    </w:p>
    <w:p w14:paraId="65A62B88" w14:textId="4883258B" w:rsidR="00CD5372" w:rsidRPr="00CC59ED" w:rsidRDefault="00C26C4C" w:rsidP="00C26C4C">
      <w:pPr>
        <w:pStyle w:val="ListParagraph"/>
        <w:numPr>
          <w:ilvl w:val="0"/>
          <w:numId w:val="45"/>
        </w:numPr>
        <w:spacing w:line="240" w:lineRule="auto"/>
        <w:rPr>
          <w:sz w:val="24"/>
          <w:szCs w:val="24"/>
        </w:rPr>
      </w:pPr>
      <w:r w:rsidRPr="00CC59ED">
        <w:rPr>
          <w:sz w:val="24"/>
          <w:szCs w:val="24"/>
        </w:rPr>
        <w:t>Agnew, R. (1992). Foundation for a general strain theory of crime and delinquency. Criminology, 30(1), 47-88.</w:t>
      </w:r>
    </w:p>
    <w:p w14:paraId="3ED3EC50" w14:textId="4A76F01B" w:rsidR="00C26C4C" w:rsidRPr="00CC59ED" w:rsidRDefault="00C26C4C" w:rsidP="00C26C4C">
      <w:pPr>
        <w:pStyle w:val="ListParagraph"/>
        <w:spacing w:line="240" w:lineRule="auto"/>
        <w:rPr>
          <w:sz w:val="24"/>
          <w:szCs w:val="24"/>
        </w:rPr>
      </w:pPr>
      <w:r w:rsidRPr="00CC59ED">
        <w:rPr>
          <w:sz w:val="24"/>
          <w:szCs w:val="24"/>
        </w:rPr>
        <w:t>(</w:t>
      </w:r>
      <w:r w:rsidR="00077446" w:rsidRPr="00CC59ED">
        <w:rPr>
          <w:sz w:val="24"/>
          <w:szCs w:val="24"/>
        </w:rPr>
        <w:t>Accessed</w:t>
      </w:r>
      <w:r w:rsidRPr="00CC59ED">
        <w:rPr>
          <w:sz w:val="24"/>
          <w:szCs w:val="24"/>
        </w:rPr>
        <w:t>: 20/02/2023)</w:t>
      </w:r>
    </w:p>
    <w:p w14:paraId="4B549665" w14:textId="21D43EB8" w:rsidR="00077446" w:rsidRPr="00CC59ED" w:rsidRDefault="00077446" w:rsidP="00C26C4C">
      <w:pPr>
        <w:pStyle w:val="ListParagraph"/>
        <w:spacing w:line="240" w:lineRule="auto"/>
        <w:rPr>
          <w:sz w:val="24"/>
          <w:szCs w:val="24"/>
        </w:rPr>
      </w:pPr>
      <w:r w:rsidRPr="00CC59ED">
        <w:rPr>
          <w:sz w:val="24"/>
          <w:szCs w:val="24"/>
        </w:rPr>
        <w:t xml:space="preserve">Available: </w:t>
      </w:r>
      <w:hyperlink r:id="rId8" w:history="1">
        <w:r w:rsidR="0010738A" w:rsidRPr="00CC59ED">
          <w:rPr>
            <w:rStyle w:val="Hyperlink"/>
            <w:sz w:val="24"/>
            <w:szCs w:val="24"/>
          </w:rPr>
          <w:t>https://onlinelibrary.wiley.com/doi/abs/10.1111/j.1745-9125.1992.tb01093.x</w:t>
        </w:r>
      </w:hyperlink>
    </w:p>
    <w:p w14:paraId="36491CD8" w14:textId="77777777" w:rsidR="00831402" w:rsidRPr="00CC59ED" w:rsidRDefault="00831402" w:rsidP="00C26C4C">
      <w:pPr>
        <w:pStyle w:val="ListParagraph"/>
        <w:spacing w:line="240" w:lineRule="auto"/>
        <w:rPr>
          <w:sz w:val="24"/>
          <w:szCs w:val="24"/>
        </w:rPr>
      </w:pPr>
    </w:p>
    <w:p w14:paraId="701E7239" w14:textId="77777777" w:rsidR="00831402" w:rsidRPr="00CC59ED" w:rsidRDefault="00831402" w:rsidP="00831402">
      <w:pPr>
        <w:pStyle w:val="ListParagraph"/>
        <w:numPr>
          <w:ilvl w:val="0"/>
          <w:numId w:val="45"/>
        </w:numPr>
        <w:spacing w:line="240" w:lineRule="auto"/>
        <w:rPr>
          <w:sz w:val="24"/>
          <w:szCs w:val="24"/>
        </w:rPr>
      </w:pPr>
      <w:r w:rsidRPr="00CC59ED">
        <w:rPr>
          <w:sz w:val="24"/>
          <w:szCs w:val="24"/>
        </w:rPr>
        <w:t>Alvarez, JA.  Emory, E. (2006). Executive function and the frontal lobes: A meta-analytic review.Neuropsychology Review, pp. 17–42. </w:t>
      </w:r>
    </w:p>
    <w:p w14:paraId="5B10DE94" w14:textId="4BD94416" w:rsidR="00831402" w:rsidRPr="00CC59ED" w:rsidRDefault="00831402" w:rsidP="00831402">
      <w:pPr>
        <w:pStyle w:val="ListParagraph"/>
        <w:spacing w:line="240" w:lineRule="auto"/>
        <w:rPr>
          <w:sz w:val="24"/>
          <w:szCs w:val="24"/>
        </w:rPr>
      </w:pPr>
      <w:r w:rsidRPr="00CC59ED">
        <w:rPr>
          <w:sz w:val="24"/>
          <w:szCs w:val="24"/>
        </w:rPr>
        <w:t>(Accessed: 4/03/2023)</w:t>
      </w:r>
    </w:p>
    <w:p w14:paraId="3137C6EE" w14:textId="0455C8F2" w:rsidR="00831402" w:rsidRPr="00CC59ED" w:rsidRDefault="00831402" w:rsidP="00831402">
      <w:pPr>
        <w:pStyle w:val="ListParagraph"/>
        <w:spacing w:line="240" w:lineRule="auto"/>
        <w:rPr>
          <w:sz w:val="24"/>
          <w:szCs w:val="24"/>
        </w:rPr>
      </w:pPr>
      <w:r w:rsidRPr="00CC59ED">
        <w:rPr>
          <w:sz w:val="24"/>
          <w:szCs w:val="24"/>
        </w:rPr>
        <w:t>Available at: https://scholar.google.com/scholar_lookup?journal=Neuropsychology+Review&amp;title=Executive+function+and+the+frontal+lobes:+A+meta-analytic+review&amp;author=JA+Alvarez&amp;author=E+Emory&amp;volume=16&amp;publication_year=2006&amp;pages=17-42&amp;pmid=16794878&amp;</w:t>
      </w:r>
    </w:p>
    <w:p w14:paraId="2C706D50" w14:textId="77777777" w:rsidR="00831402" w:rsidRPr="00CC59ED" w:rsidRDefault="00831402" w:rsidP="00C26C4C">
      <w:pPr>
        <w:pStyle w:val="ListParagraph"/>
        <w:spacing w:line="240" w:lineRule="auto"/>
        <w:rPr>
          <w:sz w:val="24"/>
          <w:szCs w:val="24"/>
        </w:rPr>
      </w:pPr>
    </w:p>
    <w:p w14:paraId="4CA96C0C" w14:textId="77777777" w:rsidR="0010738A" w:rsidRPr="00CC59ED" w:rsidRDefault="0010738A" w:rsidP="00C26C4C">
      <w:pPr>
        <w:pStyle w:val="ListParagraph"/>
        <w:spacing w:line="240" w:lineRule="auto"/>
        <w:rPr>
          <w:sz w:val="24"/>
          <w:szCs w:val="24"/>
        </w:rPr>
      </w:pPr>
    </w:p>
    <w:p w14:paraId="77247079" w14:textId="729F5799" w:rsidR="0010738A" w:rsidRPr="00CC59ED" w:rsidRDefault="0010738A" w:rsidP="00B64B27">
      <w:pPr>
        <w:pStyle w:val="ListParagraph"/>
        <w:numPr>
          <w:ilvl w:val="0"/>
          <w:numId w:val="45"/>
        </w:numPr>
        <w:spacing w:line="240" w:lineRule="auto"/>
        <w:rPr>
          <w:sz w:val="24"/>
          <w:szCs w:val="24"/>
        </w:rPr>
      </w:pPr>
      <w:r w:rsidRPr="00CC59ED">
        <w:rPr>
          <w:sz w:val="24"/>
          <w:szCs w:val="24"/>
        </w:rPr>
        <w:t>Baker</w:t>
      </w:r>
      <w:r w:rsidR="00351D7B" w:rsidRPr="00CC59ED">
        <w:rPr>
          <w:sz w:val="24"/>
          <w:szCs w:val="24"/>
        </w:rPr>
        <w:t>, L.A. Et al.</w:t>
      </w:r>
      <w:r w:rsidRPr="00CC59ED">
        <w:rPr>
          <w:sz w:val="24"/>
          <w:szCs w:val="24"/>
        </w:rPr>
        <w:t xml:space="preserve"> (2009). Resting heart rate and the development of antisocial behavior from age 9–14: Genetic and environmental influences. Development and Psychopathology, 21, 939–960.</w:t>
      </w:r>
    </w:p>
    <w:p w14:paraId="5701813F" w14:textId="6A20462D" w:rsidR="00351D7B" w:rsidRPr="00CC59ED" w:rsidRDefault="00351D7B" w:rsidP="00B64B27">
      <w:pPr>
        <w:pStyle w:val="ListParagraph"/>
        <w:spacing w:line="240" w:lineRule="auto"/>
        <w:rPr>
          <w:sz w:val="24"/>
          <w:szCs w:val="24"/>
        </w:rPr>
      </w:pPr>
      <w:r w:rsidRPr="00CC59ED">
        <w:rPr>
          <w:sz w:val="24"/>
          <w:szCs w:val="24"/>
        </w:rPr>
        <w:t>(Accessed: 24/02/2023)</w:t>
      </w:r>
    </w:p>
    <w:p w14:paraId="2187ADEA" w14:textId="593B2306" w:rsidR="00B64B27" w:rsidRPr="00CC59ED" w:rsidRDefault="00B64B27" w:rsidP="00B64B27">
      <w:pPr>
        <w:pStyle w:val="ListParagraph"/>
        <w:spacing w:line="240" w:lineRule="auto"/>
        <w:rPr>
          <w:rStyle w:val="Hyperlink"/>
          <w:sz w:val="24"/>
          <w:szCs w:val="24"/>
        </w:rPr>
      </w:pPr>
      <w:r w:rsidRPr="00CC59ED">
        <w:rPr>
          <w:sz w:val="24"/>
          <w:szCs w:val="24"/>
        </w:rPr>
        <w:t>Available at:</w:t>
      </w:r>
      <w:r w:rsidR="00F219D8" w:rsidRPr="00CC59ED">
        <w:rPr>
          <w:sz w:val="24"/>
          <w:szCs w:val="24"/>
        </w:rPr>
        <w:t xml:space="preserve">  </w:t>
      </w:r>
      <w:hyperlink r:id="rId9" w:history="1">
        <w:r w:rsidR="00576C1C" w:rsidRPr="00CC59ED">
          <w:rPr>
            <w:rStyle w:val="Hyperlink"/>
            <w:sz w:val="24"/>
            <w:szCs w:val="24"/>
          </w:rPr>
          <w:t>https://scholar.google.com/scholar_lookup?journal=Development+and+Psychopathology&amp;title=Resting+heart+rate+and+the+development+of+antisocial+behavior+from+age+9–14:+Genetic+and+environmental+influences&amp;author=LA+Baker&amp;author=C+Tuvblad&amp;author=C+Reynolds&amp;author=M+Zheng&amp;author=DI+Lozano&amp;volume=21&amp;publication_year=2009&amp;pages=939-960&amp;pmid=19583891&amp;</w:t>
        </w:r>
      </w:hyperlink>
    </w:p>
    <w:p w14:paraId="25AFF26E" w14:textId="77777777" w:rsidR="007B42E8" w:rsidRPr="00CC59ED" w:rsidRDefault="007B42E8" w:rsidP="00B64B27">
      <w:pPr>
        <w:pStyle w:val="ListParagraph"/>
        <w:spacing w:line="240" w:lineRule="auto"/>
        <w:rPr>
          <w:rStyle w:val="Hyperlink"/>
          <w:sz w:val="24"/>
          <w:szCs w:val="24"/>
        </w:rPr>
      </w:pPr>
    </w:p>
    <w:p w14:paraId="558363B8" w14:textId="77777777" w:rsidR="007B42E8" w:rsidRPr="00CC59ED" w:rsidRDefault="007B42E8" w:rsidP="00B64B27">
      <w:pPr>
        <w:pStyle w:val="ListParagraph"/>
        <w:spacing w:line="240" w:lineRule="auto"/>
        <w:rPr>
          <w:sz w:val="24"/>
          <w:szCs w:val="24"/>
        </w:rPr>
      </w:pPr>
    </w:p>
    <w:p w14:paraId="32AFA66A" w14:textId="77777777" w:rsidR="004D36BA" w:rsidRPr="00CC59ED" w:rsidRDefault="004D36BA" w:rsidP="00B64B27">
      <w:pPr>
        <w:pStyle w:val="ListParagraph"/>
        <w:spacing w:line="240" w:lineRule="auto"/>
        <w:rPr>
          <w:sz w:val="24"/>
          <w:szCs w:val="24"/>
        </w:rPr>
      </w:pPr>
    </w:p>
    <w:p w14:paraId="09C1E2D7" w14:textId="0FAE26AB" w:rsidR="004D36BA" w:rsidRPr="00CC59ED" w:rsidRDefault="004D36BA" w:rsidP="00331596">
      <w:pPr>
        <w:pStyle w:val="ListParagraph"/>
        <w:numPr>
          <w:ilvl w:val="0"/>
          <w:numId w:val="45"/>
        </w:numPr>
        <w:spacing w:line="240" w:lineRule="auto"/>
        <w:rPr>
          <w:rFonts w:eastAsia="Times New Roman"/>
          <w:color w:val="000000"/>
          <w:sz w:val="24"/>
          <w:szCs w:val="24"/>
          <w:shd w:val="clear" w:color="auto" w:fill="FFFFFF"/>
        </w:rPr>
      </w:pPr>
      <w:r w:rsidRPr="00CC59ED">
        <w:rPr>
          <w:rFonts w:eastAsia="Times New Roman"/>
          <w:color w:val="000000"/>
          <w:sz w:val="24"/>
          <w:szCs w:val="24"/>
          <w:shd w:val="clear" w:color="auto" w:fill="FFFFFF"/>
        </w:rPr>
        <w:t>Baker, A. Et Al (2006).</w:t>
      </w:r>
      <w:r w:rsidRPr="00CC59ED">
        <w:rPr>
          <w:rStyle w:val="apple-converted-space"/>
          <w:rFonts w:eastAsia="Times New Roman"/>
          <w:color w:val="000000"/>
          <w:sz w:val="24"/>
          <w:szCs w:val="24"/>
          <w:shd w:val="clear" w:color="auto" w:fill="FFFFFF"/>
        </w:rPr>
        <w:t> </w:t>
      </w:r>
      <w:r w:rsidRPr="00CC59ED">
        <w:rPr>
          <w:rStyle w:val="ref-title"/>
          <w:rFonts w:eastAsia="Times New Roman"/>
          <w:color w:val="000000"/>
          <w:sz w:val="24"/>
          <w:szCs w:val="24"/>
        </w:rPr>
        <w:t>Behavioral genetics: The science of antisocial behavior</w:t>
      </w:r>
      <w:r w:rsidRPr="00CC59ED">
        <w:rPr>
          <w:rFonts w:eastAsia="Times New Roman"/>
          <w:color w:val="000000"/>
          <w:sz w:val="24"/>
          <w:szCs w:val="24"/>
          <w:shd w:val="clear" w:color="auto" w:fill="FFFFFF"/>
        </w:rPr>
        <w:t>.</w:t>
      </w:r>
      <w:r w:rsidRPr="00CC59ED">
        <w:rPr>
          <w:rStyle w:val="ref-journal"/>
          <w:rFonts w:eastAsia="Times New Roman"/>
          <w:color w:val="000000"/>
          <w:sz w:val="24"/>
          <w:szCs w:val="24"/>
        </w:rPr>
        <w:t>Law and Contemporary Problems</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vol"/>
          <w:rFonts w:eastAsia="Times New Roman"/>
          <w:color w:val="000000"/>
          <w:sz w:val="24"/>
          <w:szCs w:val="24"/>
        </w:rPr>
        <w:t>69</w:t>
      </w:r>
      <w:r w:rsidRPr="00CC59ED">
        <w:rPr>
          <w:rFonts w:eastAsia="Times New Roman"/>
          <w:color w:val="000000"/>
          <w:sz w:val="24"/>
          <w:szCs w:val="24"/>
          <w:shd w:val="clear" w:color="auto" w:fill="FFFFFF"/>
        </w:rPr>
        <w:t>, pp. 7–46.</w:t>
      </w:r>
    </w:p>
    <w:p w14:paraId="675C1786" w14:textId="4192A343" w:rsidR="004D36BA" w:rsidRPr="00CC59ED" w:rsidRDefault="004D36BA" w:rsidP="00331596">
      <w:pPr>
        <w:pStyle w:val="ListParagraph"/>
        <w:spacing w:line="240" w:lineRule="auto"/>
        <w:rPr>
          <w:rFonts w:eastAsia="Times New Roman"/>
          <w:color w:val="000000"/>
          <w:sz w:val="24"/>
          <w:szCs w:val="24"/>
          <w:shd w:val="clear" w:color="auto" w:fill="FFFFFF"/>
        </w:rPr>
      </w:pPr>
      <w:r w:rsidRPr="00CC59ED">
        <w:rPr>
          <w:rFonts w:eastAsia="Times New Roman"/>
          <w:color w:val="000000"/>
          <w:sz w:val="24"/>
          <w:szCs w:val="24"/>
          <w:shd w:val="clear" w:color="auto" w:fill="FFFFFF"/>
        </w:rPr>
        <w:t>(Accessed: 23/02/2023)</w:t>
      </w:r>
    </w:p>
    <w:p w14:paraId="342B6015" w14:textId="306A76E0" w:rsidR="004D36BA" w:rsidRDefault="004D36BA" w:rsidP="00331596">
      <w:pPr>
        <w:pStyle w:val="ListParagraph"/>
        <w:spacing w:line="240" w:lineRule="auto"/>
        <w:rPr>
          <w:rFonts w:eastAsia="Times New Roman"/>
          <w:color w:val="000000"/>
          <w:sz w:val="24"/>
          <w:szCs w:val="24"/>
          <w:shd w:val="clear" w:color="auto" w:fill="FFFFFF"/>
        </w:rPr>
      </w:pPr>
      <w:r w:rsidRPr="00CC59ED">
        <w:rPr>
          <w:rFonts w:eastAsia="Times New Roman"/>
          <w:color w:val="000000"/>
          <w:sz w:val="24"/>
          <w:szCs w:val="24"/>
          <w:shd w:val="clear" w:color="auto" w:fill="FFFFFF"/>
        </w:rPr>
        <w:t xml:space="preserve">Available at: </w:t>
      </w:r>
      <w:hyperlink r:id="rId10" w:history="1">
        <w:r w:rsidR="00CC59ED" w:rsidRPr="008C19AE">
          <w:rPr>
            <w:rStyle w:val="Hyperlink"/>
            <w:rFonts w:eastAsia="Times New Roman"/>
            <w:sz w:val="24"/>
            <w:szCs w:val="24"/>
            <w:shd w:val="clear" w:color="auto" w:fill="FFFFFF"/>
          </w:rPr>
          <w:t>https://scholar.google.com/scholar_lookup?journal=Law+and+Contemporary+Problems&amp;title=Behavioral+genetics:+The+science+of+antisocial+behavior&amp;author=LA+Baker&amp;author=S+Bezdjian&amp;author=A+Raine&amp;volume=69&amp;publication_year=2006&amp;pages=7-46&amp;pmid=18176636&amp;</w:t>
        </w:r>
      </w:hyperlink>
    </w:p>
    <w:p w14:paraId="1B77C11E" w14:textId="77777777" w:rsidR="00CC59ED" w:rsidRPr="00CC59ED" w:rsidRDefault="00CC59ED" w:rsidP="00331596">
      <w:pPr>
        <w:pStyle w:val="ListParagraph"/>
        <w:spacing w:line="240" w:lineRule="auto"/>
        <w:rPr>
          <w:sz w:val="24"/>
          <w:szCs w:val="24"/>
        </w:rPr>
      </w:pPr>
    </w:p>
    <w:p w14:paraId="443513AB" w14:textId="77777777" w:rsidR="00576C1C" w:rsidRPr="00CC59ED" w:rsidRDefault="00576C1C" w:rsidP="00B64B27">
      <w:pPr>
        <w:pStyle w:val="ListParagraph"/>
        <w:spacing w:line="240" w:lineRule="auto"/>
        <w:rPr>
          <w:sz w:val="24"/>
          <w:szCs w:val="24"/>
        </w:rPr>
      </w:pPr>
    </w:p>
    <w:p w14:paraId="523E850B" w14:textId="5EC29943" w:rsidR="00576C1C" w:rsidRPr="00CC59ED" w:rsidRDefault="00576C1C" w:rsidP="00C06B7E">
      <w:pPr>
        <w:pStyle w:val="ListParagraph"/>
        <w:numPr>
          <w:ilvl w:val="0"/>
          <w:numId w:val="45"/>
        </w:numPr>
        <w:spacing w:line="240" w:lineRule="auto"/>
        <w:rPr>
          <w:sz w:val="24"/>
          <w:szCs w:val="24"/>
        </w:rPr>
      </w:pPr>
      <w:proofErr w:type="spellStart"/>
      <w:r w:rsidRPr="00CC59ED">
        <w:rPr>
          <w:sz w:val="24"/>
          <w:szCs w:val="24"/>
        </w:rPr>
        <w:lastRenderedPageBreak/>
        <w:t>Bechara</w:t>
      </w:r>
      <w:proofErr w:type="spellEnd"/>
      <w:r w:rsidR="00323CAB" w:rsidRPr="00CC59ED">
        <w:rPr>
          <w:sz w:val="24"/>
          <w:szCs w:val="24"/>
        </w:rPr>
        <w:t>, A.</w:t>
      </w:r>
      <w:r w:rsidRPr="00CC59ED">
        <w:rPr>
          <w:sz w:val="24"/>
          <w:szCs w:val="24"/>
        </w:rPr>
        <w:t xml:space="preserve"> &amp; </w:t>
      </w:r>
      <w:proofErr w:type="spellStart"/>
      <w:r w:rsidRPr="00CC59ED">
        <w:rPr>
          <w:sz w:val="24"/>
          <w:szCs w:val="24"/>
        </w:rPr>
        <w:t>Damasi</w:t>
      </w:r>
      <w:r w:rsidR="00080255" w:rsidRPr="00CC59ED">
        <w:rPr>
          <w:sz w:val="24"/>
          <w:szCs w:val="24"/>
        </w:rPr>
        <w:t>o</w:t>
      </w:r>
      <w:proofErr w:type="spellEnd"/>
      <w:r w:rsidR="00080255" w:rsidRPr="00CC59ED">
        <w:rPr>
          <w:sz w:val="24"/>
          <w:szCs w:val="24"/>
        </w:rPr>
        <w:t>, A. R.</w:t>
      </w:r>
      <w:r w:rsidRPr="00CC59ED">
        <w:rPr>
          <w:sz w:val="24"/>
          <w:szCs w:val="24"/>
        </w:rPr>
        <w:t xml:space="preserve"> (2005). The somatic marker hypothesis: A neural theory of economic decision. Games and Economic Behavior, 52, </w:t>
      </w:r>
      <w:r w:rsidR="00080255" w:rsidRPr="00CC59ED">
        <w:rPr>
          <w:sz w:val="24"/>
          <w:szCs w:val="24"/>
        </w:rPr>
        <w:t xml:space="preserve">pp. </w:t>
      </w:r>
      <w:r w:rsidRPr="00CC59ED">
        <w:rPr>
          <w:sz w:val="24"/>
          <w:szCs w:val="24"/>
        </w:rPr>
        <w:t>336–372.</w:t>
      </w:r>
    </w:p>
    <w:p w14:paraId="13688F74" w14:textId="35B06AC5" w:rsidR="00080255" w:rsidRPr="00CC59ED" w:rsidRDefault="00E950D3" w:rsidP="00C06B7E">
      <w:pPr>
        <w:pStyle w:val="ListParagraph"/>
        <w:spacing w:line="240" w:lineRule="auto"/>
        <w:rPr>
          <w:sz w:val="24"/>
          <w:szCs w:val="24"/>
        </w:rPr>
      </w:pPr>
      <w:r w:rsidRPr="00CC59ED">
        <w:rPr>
          <w:sz w:val="24"/>
          <w:szCs w:val="24"/>
        </w:rPr>
        <w:t>(Accessed: 27</w:t>
      </w:r>
      <w:r w:rsidR="00E10D0E" w:rsidRPr="00CC59ED">
        <w:rPr>
          <w:sz w:val="24"/>
          <w:szCs w:val="24"/>
        </w:rPr>
        <w:t>/02/2023)</w:t>
      </w:r>
    </w:p>
    <w:p w14:paraId="3B18F5BA" w14:textId="22D1F39B" w:rsidR="00E10D0E" w:rsidRPr="00CC59ED" w:rsidRDefault="00E10D0E" w:rsidP="00F51776">
      <w:pPr>
        <w:pStyle w:val="ListParagraph"/>
        <w:spacing w:line="240" w:lineRule="auto"/>
        <w:rPr>
          <w:sz w:val="24"/>
          <w:szCs w:val="24"/>
        </w:rPr>
      </w:pPr>
      <w:r w:rsidRPr="00CC59ED">
        <w:rPr>
          <w:sz w:val="24"/>
          <w:szCs w:val="24"/>
        </w:rPr>
        <w:t xml:space="preserve">Available at: </w:t>
      </w:r>
      <w:r w:rsidR="00C06B7E" w:rsidRPr="00CC59ED">
        <w:rPr>
          <w:sz w:val="24"/>
          <w:szCs w:val="24"/>
        </w:rPr>
        <w:t>https://scholar.google.com/scholar_lookup?journal=Games+and+Economic+Behavior&amp;title=The+somatic+marker+hypothesis:+A+neural+theory+of+economic+decision&amp;author=A+Bechara&amp;author=AR+Damasio&amp;volume=52&amp;publication_year=2005&amp;pages=336-372&amp;</w:t>
      </w:r>
    </w:p>
    <w:p w14:paraId="1A7F5E0D" w14:textId="77777777" w:rsidR="00142864" w:rsidRPr="00CC59ED" w:rsidRDefault="00142864" w:rsidP="00C26C4C">
      <w:pPr>
        <w:pStyle w:val="ListParagraph"/>
        <w:spacing w:line="240" w:lineRule="auto"/>
        <w:rPr>
          <w:sz w:val="24"/>
          <w:szCs w:val="24"/>
        </w:rPr>
      </w:pPr>
    </w:p>
    <w:p w14:paraId="6D601072" w14:textId="1657177E" w:rsidR="00766E82" w:rsidRPr="00CC59ED" w:rsidRDefault="00307C88" w:rsidP="00206328">
      <w:pPr>
        <w:pStyle w:val="ListParagraph"/>
        <w:numPr>
          <w:ilvl w:val="0"/>
          <w:numId w:val="45"/>
        </w:numPr>
        <w:rPr>
          <w:sz w:val="24"/>
          <w:szCs w:val="24"/>
        </w:rPr>
      </w:pPr>
      <w:r w:rsidRPr="00CC59ED">
        <w:rPr>
          <w:sz w:val="24"/>
          <w:szCs w:val="24"/>
        </w:rPr>
        <w:t>Eisenberg N (2000). Emotion, regulation, and moral development. Annual Review of Psychology, 51, pp.  665–697.</w:t>
      </w:r>
    </w:p>
    <w:p w14:paraId="39194177" w14:textId="0B01CA40" w:rsidR="00E74958" w:rsidRPr="00CC59ED" w:rsidRDefault="00E74958" w:rsidP="00E74958">
      <w:pPr>
        <w:pStyle w:val="ListParagraph"/>
        <w:rPr>
          <w:sz w:val="24"/>
          <w:szCs w:val="24"/>
        </w:rPr>
      </w:pPr>
      <w:r w:rsidRPr="00CC59ED">
        <w:rPr>
          <w:sz w:val="24"/>
          <w:szCs w:val="24"/>
        </w:rPr>
        <w:t>(accessed: 17/02/2023).</w:t>
      </w:r>
    </w:p>
    <w:p w14:paraId="70483066" w14:textId="7BC8DCC0" w:rsidR="00E74958" w:rsidRPr="00CC59ED" w:rsidRDefault="00E74958" w:rsidP="00E74958">
      <w:pPr>
        <w:pStyle w:val="ListParagraph"/>
        <w:rPr>
          <w:sz w:val="24"/>
          <w:szCs w:val="24"/>
        </w:rPr>
      </w:pPr>
      <w:r w:rsidRPr="00CC59ED">
        <w:rPr>
          <w:sz w:val="24"/>
          <w:szCs w:val="24"/>
        </w:rPr>
        <w:t xml:space="preserve">Available at: </w:t>
      </w:r>
      <w:r w:rsidR="00A159D1" w:rsidRPr="00CC59ED">
        <w:rPr>
          <w:sz w:val="24"/>
          <w:szCs w:val="24"/>
        </w:rPr>
        <w:t>https://scholar.google.com/scholar_lookup?journal=Annual+Review+of+Psychology&amp;title=Emotion,+regulation,+and+moral+development&amp;author=N+Eisenberg&amp;volume=51&amp;publication_year=2000&amp;pages=665-697&amp;</w:t>
      </w:r>
    </w:p>
    <w:p w14:paraId="64CE5192" w14:textId="77777777" w:rsidR="00307C88" w:rsidRPr="00CC59ED" w:rsidRDefault="00307C88" w:rsidP="00307C88">
      <w:pPr>
        <w:pStyle w:val="ListParagraph"/>
        <w:rPr>
          <w:sz w:val="24"/>
          <w:szCs w:val="24"/>
        </w:rPr>
      </w:pPr>
    </w:p>
    <w:p w14:paraId="575ACCAF" w14:textId="23C5E099" w:rsidR="00D0617F" w:rsidRPr="00CC59ED" w:rsidRDefault="00D0617F" w:rsidP="00206328">
      <w:pPr>
        <w:pStyle w:val="ListParagraph"/>
        <w:numPr>
          <w:ilvl w:val="0"/>
          <w:numId w:val="45"/>
        </w:numPr>
        <w:rPr>
          <w:sz w:val="24"/>
          <w:szCs w:val="24"/>
        </w:rPr>
      </w:pPr>
      <w:r w:rsidRPr="00CC59ED">
        <w:rPr>
          <w:sz w:val="24"/>
          <w:szCs w:val="24"/>
        </w:rPr>
        <w:t>Eastman, N. Campbell, C. (2006). Neuroscience and Legal determination of criminal responsibility. Science and society.</w:t>
      </w:r>
    </w:p>
    <w:p w14:paraId="516B49F0" w14:textId="77777777" w:rsidR="00D0617F" w:rsidRPr="00CC59ED" w:rsidRDefault="00D0617F" w:rsidP="00206328">
      <w:pPr>
        <w:pStyle w:val="ListParagraph"/>
        <w:rPr>
          <w:sz w:val="24"/>
          <w:szCs w:val="24"/>
        </w:rPr>
      </w:pPr>
      <w:r w:rsidRPr="00CC59ED">
        <w:rPr>
          <w:sz w:val="24"/>
          <w:szCs w:val="24"/>
        </w:rPr>
        <w:t>(Accessed: 4/3/2022)</w:t>
      </w:r>
    </w:p>
    <w:p w14:paraId="54727665" w14:textId="57CDE61E" w:rsidR="00D0617F" w:rsidRPr="00CC59ED" w:rsidRDefault="00D0617F" w:rsidP="00206328">
      <w:pPr>
        <w:pStyle w:val="ListParagraph"/>
        <w:rPr>
          <w:color w:val="0000FF"/>
          <w:sz w:val="24"/>
          <w:szCs w:val="24"/>
          <w:u w:val="single"/>
        </w:rPr>
      </w:pPr>
      <w:r w:rsidRPr="00CC59ED">
        <w:rPr>
          <w:sz w:val="24"/>
          <w:szCs w:val="24"/>
        </w:rPr>
        <w:t xml:space="preserve">Available at: </w:t>
      </w:r>
      <w:hyperlink r:id="rId11" w:history="1">
        <w:r w:rsidRPr="00CC59ED">
          <w:rPr>
            <w:color w:val="0000FF"/>
            <w:sz w:val="24"/>
            <w:szCs w:val="24"/>
            <w:u w:val="single"/>
          </w:rPr>
          <w:t>http://www.antoniocasella.eu/dnlaw/Eastman_2006.pdf</w:t>
        </w:r>
      </w:hyperlink>
    </w:p>
    <w:p w14:paraId="6001CBFF" w14:textId="77777777" w:rsidR="006305CD" w:rsidRPr="00CC59ED" w:rsidRDefault="006305CD" w:rsidP="00206328">
      <w:pPr>
        <w:pStyle w:val="ListParagraph"/>
        <w:rPr>
          <w:color w:val="0000FF"/>
          <w:sz w:val="24"/>
          <w:szCs w:val="24"/>
          <w:u w:val="single"/>
        </w:rPr>
      </w:pPr>
    </w:p>
    <w:p w14:paraId="5A8F64B0" w14:textId="77777777" w:rsidR="00713D37" w:rsidRPr="00CC59ED" w:rsidRDefault="00D05585" w:rsidP="00694362">
      <w:pPr>
        <w:pStyle w:val="ListParagraph"/>
        <w:numPr>
          <w:ilvl w:val="0"/>
          <w:numId w:val="45"/>
        </w:numPr>
        <w:rPr>
          <w:sz w:val="24"/>
          <w:szCs w:val="24"/>
        </w:rPr>
      </w:pPr>
      <w:r w:rsidRPr="00CC59ED">
        <w:rPr>
          <w:sz w:val="24"/>
          <w:szCs w:val="24"/>
        </w:rPr>
        <w:t xml:space="preserve">Gibson, M. (2002). </w:t>
      </w:r>
      <w:r w:rsidR="004A18EB" w:rsidRPr="00CC59ED">
        <w:rPr>
          <w:sz w:val="24"/>
          <w:szCs w:val="24"/>
        </w:rPr>
        <w:t xml:space="preserve">Born to Crime. Cesar </w:t>
      </w:r>
      <w:proofErr w:type="spellStart"/>
      <w:r w:rsidR="004A18EB" w:rsidRPr="00CC59ED">
        <w:rPr>
          <w:sz w:val="24"/>
          <w:szCs w:val="24"/>
        </w:rPr>
        <w:t>Lombroso</w:t>
      </w:r>
      <w:proofErr w:type="spellEnd"/>
      <w:r w:rsidR="004A18EB" w:rsidRPr="00CC59ED">
        <w:rPr>
          <w:sz w:val="24"/>
          <w:szCs w:val="24"/>
        </w:rPr>
        <w:t xml:space="preserve"> and </w:t>
      </w:r>
      <w:r w:rsidR="00F034B4" w:rsidRPr="00CC59ED">
        <w:rPr>
          <w:sz w:val="24"/>
          <w:szCs w:val="24"/>
        </w:rPr>
        <w:t>the Origins of Biological</w:t>
      </w:r>
      <w:r w:rsidR="00BD607D" w:rsidRPr="00CC59ED">
        <w:rPr>
          <w:sz w:val="24"/>
          <w:szCs w:val="24"/>
        </w:rPr>
        <w:t xml:space="preserve"> Criminology</w:t>
      </w:r>
      <w:r w:rsidR="006C4855" w:rsidRPr="00CC59ED">
        <w:rPr>
          <w:sz w:val="24"/>
          <w:szCs w:val="24"/>
        </w:rPr>
        <w:t xml:space="preserve">. </w:t>
      </w:r>
    </w:p>
    <w:p w14:paraId="5222D8F8" w14:textId="35747856" w:rsidR="00713D37" w:rsidRPr="00CC59ED" w:rsidRDefault="00713D37" w:rsidP="00D431CD">
      <w:pPr>
        <w:pStyle w:val="ListParagraph"/>
        <w:rPr>
          <w:sz w:val="24"/>
          <w:szCs w:val="24"/>
        </w:rPr>
      </w:pPr>
      <w:r w:rsidRPr="00CC59ED">
        <w:rPr>
          <w:sz w:val="24"/>
          <w:szCs w:val="24"/>
        </w:rPr>
        <w:t>(Accessed: 10/03/2023)</w:t>
      </w:r>
    </w:p>
    <w:p w14:paraId="3E471F78" w14:textId="20963FA8" w:rsidR="006305CD" w:rsidRPr="00CC59ED" w:rsidRDefault="00713D37" w:rsidP="00694362">
      <w:pPr>
        <w:pStyle w:val="ListParagraph"/>
        <w:rPr>
          <w:sz w:val="24"/>
          <w:szCs w:val="24"/>
        </w:rPr>
      </w:pPr>
      <w:r w:rsidRPr="00CC59ED">
        <w:rPr>
          <w:sz w:val="24"/>
          <w:szCs w:val="24"/>
        </w:rPr>
        <w:t xml:space="preserve">Available at: </w:t>
      </w:r>
      <w:r w:rsidR="00F034B4" w:rsidRPr="00CC59ED">
        <w:rPr>
          <w:sz w:val="24"/>
          <w:szCs w:val="24"/>
        </w:rPr>
        <w:t xml:space="preserve"> </w:t>
      </w:r>
      <w:hyperlink r:id="rId12" w:history="1">
        <w:r w:rsidR="00746606" w:rsidRPr="00CC59ED">
          <w:rPr>
            <w:rStyle w:val="Hyperlink"/>
            <w:sz w:val="24"/>
            <w:szCs w:val="24"/>
          </w:rPr>
          <w:t>https://scholar.google.com/scholar_lookup?title=Born+to+Crime.+Cesare+Lombroso+and+the+Origins+of+Biological+Criminology&amp;author=M+Gibson&amp;publication_year=2002&amp;</w:t>
        </w:r>
      </w:hyperlink>
    </w:p>
    <w:p w14:paraId="0B6D93D1" w14:textId="77777777" w:rsidR="00746606" w:rsidRPr="00CC59ED" w:rsidRDefault="00746606" w:rsidP="00694362">
      <w:pPr>
        <w:pStyle w:val="ListParagraph"/>
        <w:rPr>
          <w:sz w:val="24"/>
          <w:szCs w:val="24"/>
        </w:rPr>
      </w:pPr>
    </w:p>
    <w:p w14:paraId="163BC17A" w14:textId="77777777" w:rsidR="000E5A05" w:rsidRPr="00CC59ED" w:rsidRDefault="00746606" w:rsidP="00766E82">
      <w:pPr>
        <w:pStyle w:val="ListParagraph"/>
        <w:numPr>
          <w:ilvl w:val="0"/>
          <w:numId w:val="45"/>
        </w:numPr>
        <w:rPr>
          <w:sz w:val="24"/>
          <w:szCs w:val="24"/>
        </w:rPr>
      </w:pPr>
      <w:r w:rsidRPr="00CC59ED">
        <w:rPr>
          <w:sz w:val="24"/>
          <w:szCs w:val="24"/>
        </w:rPr>
        <w:t xml:space="preserve">Goode, </w:t>
      </w:r>
      <w:r w:rsidR="000E0851" w:rsidRPr="00CC59ED">
        <w:rPr>
          <w:sz w:val="24"/>
          <w:szCs w:val="24"/>
        </w:rPr>
        <w:t xml:space="preserve">J. (2005) Corrupting </w:t>
      </w:r>
      <w:r w:rsidR="000232A2" w:rsidRPr="00CC59ED">
        <w:rPr>
          <w:sz w:val="24"/>
          <w:szCs w:val="24"/>
        </w:rPr>
        <w:t xml:space="preserve">a good mix: </w:t>
      </w:r>
      <w:r w:rsidR="003244AF" w:rsidRPr="00CC59ED">
        <w:rPr>
          <w:sz w:val="24"/>
          <w:szCs w:val="24"/>
        </w:rPr>
        <w:t>Race and Crime</w:t>
      </w:r>
      <w:r w:rsidR="00EA6A3F" w:rsidRPr="00CC59ED">
        <w:rPr>
          <w:sz w:val="24"/>
          <w:szCs w:val="24"/>
        </w:rPr>
        <w:t xml:space="preserve"> in the late 19</w:t>
      </w:r>
      <w:r w:rsidR="00EA6A3F" w:rsidRPr="00CC59ED">
        <w:rPr>
          <w:sz w:val="24"/>
          <w:szCs w:val="24"/>
          <w:vertAlign w:val="superscript"/>
        </w:rPr>
        <w:t>th</w:t>
      </w:r>
      <w:r w:rsidR="00EA6A3F" w:rsidRPr="00CC59ED">
        <w:rPr>
          <w:sz w:val="24"/>
          <w:szCs w:val="24"/>
        </w:rPr>
        <w:t xml:space="preserve"> century </w:t>
      </w:r>
      <w:r w:rsidR="008144E1" w:rsidRPr="00CC59ED">
        <w:rPr>
          <w:sz w:val="24"/>
          <w:szCs w:val="24"/>
        </w:rPr>
        <w:t>and earlier 20</w:t>
      </w:r>
      <w:r w:rsidR="008144E1" w:rsidRPr="00CC59ED">
        <w:rPr>
          <w:sz w:val="24"/>
          <w:szCs w:val="24"/>
          <w:vertAlign w:val="superscript"/>
        </w:rPr>
        <w:t>th</w:t>
      </w:r>
      <w:r w:rsidR="008144E1" w:rsidRPr="00CC59ED">
        <w:rPr>
          <w:sz w:val="24"/>
          <w:szCs w:val="24"/>
        </w:rPr>
        <w:t xml:space="preserve"> century</w:t>
      </w:r>
      <w:r w:rsidR="00AF2206" w:rsidRPr="00CC59ED">
        <w:rPr>
          <w:sz w:val="24"/>
          <w:szCs w:val="24"/>
        </w:rPr>
        <w:t xml:space="preserve"> </w:t>
      </w:r>
      <w:r w:rsidR="00EB45A1" w:rsidRPr="00CC59ED">
        <w:rPr>
          <w:sz w:val="24"/>
          <w:szCs w:val="24"/>
        </w:rPr>
        <w:t xml:space="preserve">Spain. </w:t>
      </w:r>
      <w:r w:rsidR="006C2B1B" w:rsidRPr="00CC59ED">
        <w:rPr>
          <w:sz w:val="24"/>
          <w:szCs w:val="24"/>
        </w:rPr>
        <w:t>European History Quarterly</w:t>
      </w:r>
      <w:r w:rsidR="000E5A05" w:rsidRPr="00CC59ED">
        <w:rPr>
          <w:sz w:val="24"/>
          <w:szCs w:val="24"/>
        </w:rPr>
        <w:t>.</w:t>
      </w:r>
    </w:p>
    <w:p w14:paraId="4A14B06B" w14:textId="29F636D1" w:rsidR="000E5A05" w:rsidRPr="00CC59ED" w:rsidRDefault="000E5A05" w:rsidP="00766E82">
      <w:pPr>
        <w:pStyle w:val="ListParagraph"/>
        <w:rPr>
          <w:sz w:val="24"/>
          <w:szCs w:val="24"/>
        </w:rPr>
      </w:pPr>
      <w:r w:rsidRPr="00CC59ED">
        <w:rPr>
          <w:sz w:val="24"/>
          <w:szCs w:val="24"/>
        </w:rPr>
        <w:t>(Accessed: 25/02/2023)</w:t>
      </w:r>
    </w:p>
    <w:p w14:paraId="1F31EF23" w14:textId="093987BA" w:rsidR="00746606" w:rsidRPr="00CC59ED" w:rsidRDefault="000E5A05" w:rsidP="00766E82">
      <w:pPr>
        <w:pStyle w:val="ListParagraph"/>
        <w:rPr>
          <w:sz w:val="24"/>
          <w:szCs w:val="24"/>
        </w:rPr>
      </w:pPr>
      <w:r w:rsidRPr="00CC59ED">
        <w:rPr>
          <w:sz w:val="24"/>
          <w:szCs w:val="24"/>
        </w:rPr>
        <w:t>Available at:</w:t>
      </w:r>
      <w:r w:rsidR="00AF3FEB" w:rsidRPr="00CC59ED">
        <w:rPr>
          <w:sz w:val="24"/>
          <w:szCs w:val="24"/>
        </w:rPr>
        <w:t xml:space="preserve"> https://scholar.google.com/scholar_lookup?hl=en&amp;volume=35&amp;publication_year=2005&amp;pages=241-265&amp;journal=%00null%00&amp;issue=%00null%00&amp;issn=%00null%00&amp;author=J+Goode&amp;title=Corrupting+a+good+mix%3A+Race+and+crime+in+late+nineteenth-+and+early+twentieth-century+Spain&amp;pmid=%00empty%00&amp;doi=%00empty%00</w:t>
      </w:r>
      <w:r w:rsidRPr="00CC59ED">
        <w:rPr>
          <w:sz w:val="24"/>
          <w:szCs w:val="24"/>
        </w:rPr>
        <w:t xml:space="preserve"> </w:t>
      </w:r>
      <w:r w:rsidR="006C2B1B" w:rsidRPr="00CC59ED">
        <w:rPr>
          <w:sz w:val="24"/>
          <w:szCs w:val="24"/>
        </w:rPr>
        <w:t xml:space="preserve"> </w:t>
      </w:r>
    </w:p>
    <w:p w14:paraId="36C93670" w14:textId="77777777" w:rsidR="0038242A" w:rsidRPr="00CC59ED" w:rsidRDefault="0038242A" w:rsidP="00766E82">
      <w:pPr>
        <w:pStyle w:val="ListParagraph"/>
        <w:rPr>
          <w:sz w:val="24"/>
          <w:szCs w:val="24"/>
        </w:rPr>
      </w:pPr>
    </w:p>
    <w:p w14:paraId="33B565F8" w14:textId="46E81C39" w:rsidR="0063447F" w:rsidRPr="00CC59ED" w:rsidRDefault="0063447F" w:rsidP="00694362">
      <w:pPr>
        <w:pStyle w:val="ListParagraph"/>
        <w:rPr>
          <w:sz w:val="24"/>
          <w:szCs w:val="24"/>
        </w:rPr>
      </w:pPr>
    </w:p>
    <w:p w14:paraId="4E16F243" w14:textId="6CF69735" w:rsidR="0063447F" w:rsidRPr="00CC59ED" w:rsidRDefault="0063447F" w:rsidP="0038242A">
      <w:pPr>
        <w:pStyle w:val="ListParagraph"/>
        <w:numPr>
          <w:ilvl w:val="0"/>
          <w:numId w:val="45"/>
        </w:numPr>
        <w:rPr>
          <w:sz w:val="24"/>
          <w:szCs w:val="24"/>
        </w:rPr>
      </w:pPr>
      <w:proofErr w:type="spellStart"/>
      <w:r w:rsidRPr="00CC59ED">
        <w:rPr>
          <w:sz w:val="24"/>
          <w:szCs w:val="24"/>
        </w:rPr>
        <w:lastRenderedPageBreak/>
        <w:t>Gao</w:t>
      </w:r>
      <w:proofErr w:type="spellEnd"/>
      <w:r w:rsidR="00C13C25" w:rsidRPr="00CC59ED">
        <w:rPr>
          <w:sz w:val="24"/>
          <w:szCs w:val="24"/>
        </w:rPr>
        <w:t>, Y. et Al.</w:t>
      </w:r>
      <w:r w:rsidRPr="00CC59ED">
        <w:rPr>
          <w:sz w:val="24"/>
          <w:szCs w:val="24"/>
        </w:rPr>
        <w:t xml:space="preserve">(2012). Somatic aphasia: Mismatch of body sensations with autonomic stress reactivity in psychopathy. Biological Psychology, 90, </w:t>
      </w:r>
      <w:r w:rsidR="00C13C25" w:rsidRPr="00CC59ED">
        <w:rPr>
          <w:sz w:val="24"/>
          <w:szCs w:val="24"/>
        </w:rPr>
        <w:t xml:space="preserve">pp. </w:t>
      </w:r>
      <w:r w:rsidRPr="00CC59ED">
        <w:rPr>
          <w:sz w:val="24"/>
          <w:szCs w:val="24"/>
        </w:rPr>
        <w:t>228–23</w:t>
      </w:r>
    </w:p>
    <w:p w14:paraId="2AD7F832" w14:textId="54658692" w:rsidR="00BB11C4" w:rsidRPr="00CC59ED" w:rsidRDefault="00BB11C4" w:rsidP="0038242A">
      <w:pPr>
        <w:pStyle w:val="ListParagraph"/>
        <w:rPr>
          <w:sz w:val="24"/>
          <w:szCs w:val="24"/>
        </w:rPr>
      </w:pPr>
      <w:r w:rsidRPr="00CC59ED">
        <w:rPr>
          <w:sz w:val="24"/>
          <w:szCs w:val="24"/>
        </w:rPr>
        <w:t>(Accessed: 1/03/2023)</w:t>
      </w:r>
    </w:p>
    <w:p w14:paraId="53706A5A" w14:textId="1B5108C1" w:rsidR="00BB11C4" w:rsidRPr="00CC59ED" w:rsidRDefault="00BB11C4" w:rsidP="0038242A">
      <w:pPr>
        <w:pStyle w:val="ListParagraph"/>
        <w:rPr>
          <w:sz w:val="24"/>
          <w:szCs w:val="24"/>
        </w:rPr>
      </w:pPr>
      <w:r w:rsidRPr="00CC59ED">
        <w:rPr>
          <w:sz w:val="24"/>
          <w:szCs w:val="24"/>
        </w:rPr>
        <w:t xml:space="preserve">Available at: </w:t>
      </w:r>
      <w:hyperlink r:id="rId13" w:history="1">
        <w:r w:rsidR="00057A27" w:rsidRPr="00CC59ED">
          <w:rPr>
            <w:rStyle w:val="Hyperlink"/>
            <w:sz w:val="24"/>
            <w:szCs w:val="24"/>
          </w:rPr>
          <w:t>https://scholar.google.com/scholar_lookup?journal=Biological+Psychology&amp;title=Somatic+aphasia:+Mismatch+of+body+sensations+with+autonomic+stress+reactivity+in+psychopathy&amp;author=Y+Gao&amp;author=A+Raine&amp;author=R+Schug&amp;volume=90&amp;publication_year=2012&amp;pages=228-233&amp;pmid=22490763&amp;</w:t>
        </w:r>
      </w:hyperlink>
    </w:p>
    <w:p w14:paraId="6264EB5F" w14:textId="77777777" w:rsidR="00057A27" w:rsidRPr="00CC59ED" w:rsidRDefault="00057A27" w:rsidP="0038242A">
      <w:pPr>
        <w:pStyle w:val="ListParagraph"/>
        <w:rPr>
          <w:sz w:val="24"/>
          <w:szCs w:val="24"/>
        </w:rPr>
      </w:pPr>
    </w:p>
    <w:p w14:paraId="151F82BE" w14:textId="77777777" w:rsidR="00206328" w:rsidRPr="00CC59ED" w:rsidRDefault="00206328" w:rsidP="00206328">
      <w:pPr>
        <w:pStyle w:val="ListParagraph"/>
        <w:rPr>
          <w:sz w:val="24"/>
          <w:szCs w:val="24"/>
        </w:rPr>
      </w:pPr>
    </w:p>
    <w:p w14:paraId="751C4A67" w14:textId="49344548" w:rsidR="0038242A" w:rsidRPr="00CC59ED" w:rsidRDefault="0038242A" w:rsidP="00EC1EEE">
      <w:pPr>
        <w:pStyle w:val="ListParagraph"/>
        <w:numPr>
          <w:ilvl w:val="0"/>
          <w:numId w:val="45"/>
        </w:numPr>
        <w:rPr>
          <w:rFonts w:eastAsia="Times New Roman"/>
          <w:color w:val="000000"/>
          <w:sz w:val="24"/>
          <w:szCs w:val="24"/>
          <w:shd w:val="clear" w:color="auto" w:fill="FFFFFF"/>
        </w:rPr>
      </w:pPr>
      <w:r w:rsidRPr="00CC59ED">
        <w:rPr>
          <w:rFonts w:eastAsia="Times New Roman"/>
          <w:color w:val="000000"/>
          <w:sz w:val="24"/>
          <w:szCs w:val="24"/>
          <w:shd w:val="clear" w:color="auto" w:fill="FFFFFF"/>
        </w:rPr>
        <w:t>Glenn</w:t>
      </w:r>
      <w:r w:rsidR="00034FE4" w:rsidRPr="00CC59ED">
        <w:rPr>
          <w:rFonts w:eastAsia="Times New Roman"/>
          <w:color w:val="000000"/>
          <w:sz w:val="24"/>
          <w:szCs w:val="24"/>
          <w:shd w:val="clear" w:color="auto" w:fill="FFFFFF"/>
        </w:rPr>
        <w:t>,</w:t>
      </w:r>
      <w:r w:rsidRPr="00CC59ED">
        <w:rPr>
          <w:rFonts w:eastAsia="Times New Roman"/>
          <w:color w:val="000000"/>
          <w:sz w:val="24"/>
          <w:szCs w:val="24"/>
          <w:shd w:val="clear" w:color="auto" w:fill="FFFFFF"/>
        </w:rPr>
        <w:t xml:space="preserve"> A</w:t>
      </w:r>
      <w:r w:rsidR="00993A8E" w:rsidRPr="00CC59ED">
        <w:rPr>
          <w:rFonts w:eastAsia="Times New Roman"/>
          <w:color w:val="000000"/>
          <w:sz w:val="24"/>
          <w:szCs w:val="24"/>
          <w:shd w:val="clear" w:color="auto" w:fill="FFFFFF"/>
        </w:rPr>
        <w:t xml:space="preserve">. </w:t>
      </w:r>
      <w:r w:rsidRPr="00CC59ED">
        <w:rPr>
          <w:rFonts w:eastAsia="Times New Roman"/>
          <w:color w:val="000000"/>
          <w:sz w:val="24"/>
          <w:szCs w:val="24"/>
          <w:shd w:val="clear" w:color="auto" w:fill="FFFFFF"/>
        </w:rPr>
        <w:t>&amp; Raine</w:t>
      </w:r>
      <w:r w:rsidR="00766379" w:rsidRPr="00CC59ED">
        <w:rPr>
          <w:rFonts w:eastAsia="Times New Roman"/>
          <w:color w:val="000000"/>
          <w:sz w:val="24"/>
          <w:szCs w:val="24"/>
          <w:shd w:val="clear" w:color="auto" w:fill="FFFFFF"/>
        </w:rPr>
        <w:t xml:space="preserve">, A. </w:t>
      </w:r>
      <w:r w:rsidRPr="00CC59ED">
        <w:rPr>
          <w:rFonts w:eastAsia="Times New Roman"/>
          <w:color w:val="000000"/>
          <w:sz w:val="24"/>
          <w:szCs w:val="24"/>
          <w:shd w:val="clear" w:color="auto" w:fill="FFFFFF"/>
        </w:rPr>
        <w:t xml:space="preserve"> (2014).</w:t>
      </w:r>
      <w:r w:rsidRPr="00CC59ED">
        <w:rPr>
          <w:rStyle w:val="apple-converted-space"/>
          <w:rFonts w:eastAsia="Times New Roman"/>
          <w:color w:val="000000"/>
          <w:sz w:val="24"/>
          <w:szCs w:val="24"/>
          <w:shd w:val="clear" w:color="auto" w:fill="FFFFFF"/>
        </w:rPr>
        <w:t> </w:t>
      </w:r>
      <w:proofErr w:type="spellStart"/>
      <w:r w:rsidRPr="00CC59ED">
        <w:rPr>
          <w:rStyle w:val="ref-title"/>
          <w:rFonts w:eastAsia="Times New Roman"/>
          <w:color w:val="000000"/>
          <w:sz w:val="24"/>
          <w:szCs w:val="24"/>
        </w:rPr>
        <w:t>Neurocriminology</w:t>
      </w:r>
      <w:proofErr w:type="spellEnd"/>
      <w:r w:rsidRPr="00CC59ED">
        <w:rPr>
          <w:rStyle w:val="ref-title"/>
          <w:rFonts w:eastAsia="Times New Roman"/>
          <w:color w:val="000000"/>
          <w:sz w:val="24"/>
          <w:szCs w:val="24"/>
        </w:rPr>
        <w:t xml:space="preserve">: Implications for the punishment, prediction and prevention of criminal </w:t>
      </w:r>
      <w:proofErr w:type="spellStart"/>
      <w:r w:rsidRPr="00CC59ED">
        <w:rPr>
          <w:rStyle w:val="ref-title"/>
          <w:rFonts w:eastAsia="Times New Roman"/>
          <w:color w:val="000000"/>
          <w:sz w:val="24"/>
          <w:szCs w:val="24"/>
        </w:rPr>
        <w:t>behaviour</w:t>
      </w:r>
      <w:proofErr w:type="spellEnd"/>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journal"/>
          <w:rFonts w:eastAsia="Times New Roman"/>
          <w:color w:val="000000"/>
          <w:sz w:val="24"/>
          <w:szCs w:val="24"/>
        </w:rPr>
        <w:t>Nature Reviews Neuroscience</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vol"/>
          <w:rFonts w:eastAsia="Times New Roman"/>
          <w:color w:val="000000"/>
          <w:sz w:val="24"/>
          <w:szCs w:val="24"/>
        </w:rPr>
        <w:t>15</w:t>
      </w:r>
      <w:r w:rsidRPr="00CC59ED">
        <w:rPr>
          <w:rFonts w:eastAsia="Times New Roman"/>
          <w:color w:val="000000"/>
          <w:sz w:val="24"/>
          <w:szCs w:val="24"/>
          <w:shd w:val="clear" w:color="auto" w:fill="FFFFFF"/>
        </w:rPr>
        <w:t xml:space="preserve">, </w:t>
      </w:r>
      <w:r w:rsidR="00766379" w:rsidRPr="00CC59ED">
        <w:rPr>
          <w:rFonts w:eastAsia="Times New Roman"/>
          <w:color w:val="000000"/>
          <w:sz w:val="24"/>
          <w:szCs w:val="24"/>
          <w:shd w:val="clear" w:color="auto" w:fill="FFFFFF"/>
        </w:rPr>
        <w:t xml:space="preserve">pp. </w:t>
      </w:r>
      <w:r w:rsidRPr="00CC59ED">
        <w:rPr>
          <w:rFonts w:eastAsia="Times New Roman"/>
          <w:color w:val="000000"/>
          <w:sz w:val="24"/>
          <w:szCs w:val="24"/>
          <w:shd w:val="clear" w:color="auto" w:fill="FFFFFF"/>
        </w:rPr>
        <w:t>54–63</w:t>
      </w:r>
    </w:p>
    <w:p w14:paraId="0204A028" w14:textId="7E31B902" w:rsidR="00766379" w:rsidRPr="00CC59ED" w:rsidRDefault="00766379" w:rsidP="00EC1EEE">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(Accessed: 16/02/2023)</w:t>
      </w:r>
    </w:p>
    <w:p w14:paraId="38206DE7" w14:textId="2F49E593" w:rsidR="00766379" w:rsidRPr="00CC59ED" w:rsidRDefault="00766379" w:rsidP="00EC1EEE">
      <w:pPr>
        <w:pStyle w:val="ListParagraph"/>
        <w:rPr>
          <w:sz w:val="24"/>
          <w:szCs w:val="24"/>
        </w:rPr>
      </w:pPr>
      <w:r w:rsidRPr="00CC59ED">
        <w:rPr>
          <w:rFonts w:eastAsia="Times New Roman"/>
          <w:color w:val="000000"/>
          <w:sz w:val="24"/>
          <w:szCs w:val="24"/>
          <w:shd w:val="clear" w:color="auto" w:fill="FFFFFF"/>
        </w:rPr>
        <w:t xml:space="preserve">Available at: </w:t>
      </w:r>
      <w:r w:rsidR="00EC1EEE" w:rsidRPr="00CC59ED">
        <w:rPr>
          <w:rFonts w:eastAsia="Times New Roman"/>
          <w:color w:val="000000"/>
          <w:sz w:val="24"/>
          <w:szCs w:val="24"/>
          <w:shd w:val="clear" w:color="auto" w:fill="FFFFFF"/>
        </w:rPr>
        <w:t>https://scholar.google.com/scholar_lookup?journal=Nature+Reviews+Neuroscience&amp;title=Neurocriminology:+Implications+for+the+punishment,+prediction+and+prevention+of+criminal+behaviour&amp;author=AL+Glenn&amp;author=A+Raine&amp;volume=15&amp;publication_year=2014&amp;pages=54-63&amp;pmid=24326688&amp;#d=gs_qabs&amp;t=1679068759861&amp;u=%23p%3DGx3r2-FqH0MJ</w:t>
      </w:r>
    </w:p>
    <w:p w14:paraId="34924323" w14:textId="77777777" w:rsidR="0038242A" w:rsidRPr="00CC59ED" w:rsidRDefault="0038242A" w:rsidP="00206328">
      <w:pPr>
        <w:pStyle w:val="ListParagraph"/>
        <w:rPr>
          <w:sz w:val="24"/>
          <w:szCs w:val="24"/>
        </w:rPr>
      </w:pPr>
    </w:p>
    <w:p w14:paraId="4634E073" w14:textId="77777777" w:rsidR="00D0617F" w:rsidRPr="00CC59ED" w:rsidRDefault="00D0617F" w:rsidP="0038242A">
      <w:pPr>
        <w:pStyle w:val="ListParagraph"/>
        <w:numPr>
          <w:ilvl w:val="0"/>
          <w:numId w:val="45"/>
        </w:numPr>
        <w:rPr>
          <w:sz w:val="24"/>
          <w:szCs w:val="24"/>
        </w:rPr>
      </w:pPr>
      <w:r w:rsidRPr="00CC59ED">
        <w:rPr>
          <w:sz w:val="24"/>
          <w:szCs w:val="24"/>
        </w:rPr>
        <w:t>Gina, L., </w:t>
      </w:r>
      <w:proofErr w:type="spellStart"/>
      <w:r w:rsidRPr="00CC59ED">
        <w:rPr>
          <w:sz w:val="24"/>
          <w:szCs w:val="24"/>
        </w:rPr>
        <w:t>Lombroso</w:t>
      </w:r>
      <w:proofErr w:type="spellEnd"/>
      <w:r w:rsidRPr="00CC59ED">
        <w:rPr>
          <w:sz w:val="24"/>
          <w:szCs w:val="24"/>
        </w:rPr>
        <w:t xml:space="preserve">, C. (2015). Criminal Man, According to the Classification of Cesare </w:t>
      </w:r>
      <w:proofErr w:type="spellStart"/>
      <w:r w:rsidRPr="00CC59ED">
        <w:rPr>
          <w:sz w:val="24"/>
          <w:szCs w:val="24"/>
        </w:rPr>
        <w:t>Lombroso</w:t>
      </w:r>
      <w:proofErr w:type="spellEnd"/>
      <w:r w:rsidRPr="00CC59ED">
        <w:rPr>
          <w:sz w:val="24"/>
          <w:szCs w:val="24"/>
        </w:rPr>
        <w:t>. United States: Creative Media Partners, LLC.</w:t>
      </w:r>
    </w:p>
    <w:p w14:paraId="75937ADC" w14:textId="77777777" w:rsidR="00D0617F" w:rsidRPr="00CC59ED" w:rsidRDefault="00D0617F" w:rsidP="00206328">
      <w:pPr>
        <w:pStyle w:val="ListParagraph"/>
        <w:rPr>
          <w:sz w:val="24"/>
          <w:szCs w:val="24"/>
        </w:rPr>
      </w:pPr>
      <w:r w:rsidRPr="00CC59ED">
        <w:rPr>
          <w:sz w:val="24"/>
          <w:szCs w:val="24"/>
        </w:rPr>
        <w:t>(Accessed: 26/02/2026)</w:t>
      </w:r>
    </w:p>
    <w:p w14:paraId="48B9F9A3" w14:textId="48D8934C" w:rsidR="004216F6" w:rsidRPr="00CC59ED" w:rsidRDefault="00D0617F" w:rsidP="0063447F">
      <w:pPr>
        <w:pStyle w:val="ListParagraph"/>
        <w:rPr>
          <w:color w:val="0000FF"/>
          <w:sz w:val="24"/>
          <w:szCs w:val="24"/>
          <w:u w:val="single"/>
        </w:rPr>
      </w:pPr>
      <w:r w:rsidRPr="00CC59ED">
        <w:rPr>
          <w:sz w:val="24"/>
          <w:szCs w:val="24"/>
        </w:rPr>
        <w:t xml:space="preserve">Available at: </w:t>
      </w:r>
      <w:hyperlink r:id="rId14" w:history="1">
        <w:r w:rsidR="004216F6" w:rsidRPr="00CC59ED">
          <w:rPr>
            <w:rStyle w:val="Hyperlink"/>
            <w:sz w:val="24"/>
            <w:szCs w:val="24"/>
          </w:rPr>
          <w:t>https://www.google.co.uk/books/edition/Criminal_Man_According_to_the_Classifica/9WN_tAEACAAJ?hl=en</w:t>
        </w:r>
      </w:hyperlink>
    </w:p>
    <w:p w14:paraId="21DDAD74" w14:textId="77777777" w:rsidR="005375C0" w:rsidRPr="00CC59ED" w:rsidRDefault="005375C0" w:rsidP="00206328">
      <w:pPr>
        <w:pStyle w:val="ListParagraph"/>
        <w:rPr>
          <w:color w:val="0000FF"/>
          <w:sz w:val="24"/>
          <w:szCs w:val="24"/>
          <w:u w:val="single"/>
        </w:rPr>
      </w:pPr>
    </w:p>
    <w:p w14:paraId="592C8295" w14:textId="5A4CED9F" w:rsidR="003F791B" w:rsidRPr="00CC59ED" w:rsidRDefault="003F791B" w:rsidP="00142864">
      <w:pPr>
        <w:pStyle w:val="ListParagraph"/>
        <w:numPr>
          <w:ilvl w:val="0"/>
          <w:numId w:val="45"/>
        </w:numPr>
        <w:rPr>
          <w:sz w:val="24"/>
          <w:szCs w:val="24"/>
        </w:rPr>
      </w:pPr>
      <w:r w:rsidRPr="00CC59ED">
        <w:rPr>
          <w:sz w:val="24"/>
          <w:szCs w:val="24"/>
        </w:rPr>
        <w:t>Goring, C. (1913). The English convict: A statistical study. HMS.</w:t>
      </w:r>
    </w:p>
    <w:p w14:paraId="7FEAD91D" w14:textId="12B9EDEB" w:rsidR="006500C2" w:rsidRPr="00CC59ED" w:rsidRDefault="006500C2" w:rsidP="00142864">
      <w:pPr>
        <w:pStyle w:val="ListParagraph"/>
        <w:rPr>
          <w:sz w:val="24"/>
          <w:szCs w:val="24"/>
        </w:rPr>
      </w:pPr>
      <w:r w:rsidRPr="00CC59ED">
        <w:rPr>
          <w:sz w:val="24"/>
          <w:szCs w:val="24"/>
        </w:rPr>
        <w:t>(Accessed: 16/02/2023)</w:t>
      </w:r>
    </w:p>
    <w:p w14:paraId="6408E4B5" w14:textId="2D0FFD3C" w:rsidR="006500C2" w:rsidRDefault="006500C2" w:rsidP="00142864">
      <w:pPr>
        <w:pStyle w:val="ListParagraph"/>
        <w:rPr>
          <w:rStyle w:val="Hyperlink"/>
          <w:sz w:val="24"/>
          <w:szCs w:val="24"/>
        </w:rPr>
      </w:pPr>
      <w:r w:rsidRPr="00CC59ED">
        <w:rPr>
          <w:sz w:val="24"/>
          <w:szCs w:val="24"/>
        </w:rPr>
        <w:t xml:space="preserve">Available at: </w:t>
      </w:r>
      <w:hyperlink r:id="rId15" w:history="1">
        <w:r w:rsidR="00DD61F4" w:rsidRPr="00CC59ED">
          <w:rPr>
            <w:rStyle w:val="Hyperlink"/>
            <w:sz w:val="24"/>
            <w:szCs w:val="24"/>
          </w:rPr>
          <w:t>https://openlibrary.org/books/OL7130418M/The_English_convict</w:t>
        </w:r>
      </w:hyperlink>
    </w:p>
    <w:p w14:paraId="6CEE08EE" w14:textId="77777777" w:rsidR="00CC59ED" w:rsidRDefault="00CC59ED" w:rsidP="00142864">
      <w:pPr>
        <w:pStyle w:val="ListParagraph"/>
        <w:rPr>
          <w:rStyle w:val="Hyperlink"/>
          <w:sz w:val="24"/>
          <w:szCs w:val="24"/>
        </w:rPr>
      </w:pPr>
    </w:p>
    <w:p w14:paraId="708604E0" w14:textId="77777777" w:rsidR="00CC59ED" w:rsidRDefault="00CC59ED" w:rsidP="00142864">
      <w:pPr>
        <w:pStyle w:val="ListParagraph"/>
        <w:rPr>
          <w:rStyle w:val="Hyperlink"/>
          <w:sz w:val="24"/>
          <w:szCs w:val="24"/>
        </w:rPr>
      </w:pPr>
    </w:p>
    <w:p w14:paraId="286DE24A" w14:textId="77777777" w:rsidR="00CC59ED" w:rsidRDefault="00CC59ED" w:rsidP="00142864">
      <w:pPr>
        <w:pStyle w:val="ListParagraph"/>
        <w:rPr>
          <w:rStyle w:val="Hyperlink"/>
          <w:sz w:val="24"/>
          <w:szCs w:val="24"/>
        </w:rPr>
      </w:pPr>
    </w:p>
    <w:p w14:paraId="4747104A" w14:textId="77777777" w:rsidR="00E922FA" w:rsidRDefault="00E922FA" w:rsidP="00142864">
      <w:pPr>
        <w:pStyle w:val="ListParagraph"/>
        <w:rPr>
          <w:rStyle w:val="Hyperlink"/>
          <w:sz w:val="24"/>
          <w:szCs w:val="24"/>
        </w:rPr>
      </w:pPr>
    </w:p>
    <w:p w14:paraId="77D583D7" w14:textId="77777777" w:rsidR="00CC59ED" w:rsidRDefault="00CC59ED" w:rsidP="00142864">
      <w:pPr>
        <w:pStyle w:val="ListParagraph"/>
        <w:rPr>
          <w:rStyle w:val="Hyperlink"/>
          <w:sz w:val="24"/>
          <w:szCs w:val="24"/>
        </w:rPr>
      </w:pPr>
    </w:p>
    <w:p w14:paraId="2422D30A" w14:textId="77777777" w:rsidR="00CC59ED" w:rsidRDefault="00CC59ED" w:rsidP="00142864">
      <w:pPr>
        <w:pStyle w:val="ListParagraph"/>
        <w:rPr>
          <w:rStyle w:val="Hyperlink"/>
          <w:sz w:val="24"/>
          <w:szCs w:val="24"/>
        </w:rPr>
      </w:pPr>
    </w:p>
    <w:p w14:paraId="10A1AB0A" w14:textId="77777777" w:rsidR="00CC59ED" w:rsidRPr="00CC59ED" w:rsidRDefault="00CC59ED" w:rsidP="00142864">
      <w:pPr>
        <w:pStyle w:val="ListParagraph"/>
        <w:rPr>
          <w:rStyle w:val="Hyperlink"/>
          <w:sz w:val="24"/>
          <w:szCs w:val="24"/>
        </w:rPr>
      </w:pPr>
    </w:p>
    <w:p w14:paraId="1EFAF9B9" w14:textId="77777777" w:rsidR="006F457D" w:rsidRPr="00CC59ED" w:rsidRDefault="006F457D" w:rsidP="00142864">
      <w:pPr>
        <w:pStyle w:val="ListParagraph"/>
        <w:rPr>
          <w:rStyle w:val="Hyperlink"/>
          <w:sz w:val="24"/>
          <w:szCs w:val="24"/>
        </w:rPr>
      </w:pPr>
    </w:p>
    <w:p w14:paraId="5C2B4EF8" w14:textId="3A7CF10D" w:rsidR="006F457D" w:rsidRPr="00CC59ED" w:rsidRDefault="006F457D" w:rsidP="00081FF2">
      <w:pPr>
        <w:pStyle w:val="ListParagraph"/>
        <w:numPr>
          <w:ilvl w:val="0"/>
          <w:numId w:val="45"/>
        </w:numPr>
        <w:rPr>
          <w:sz w:val="24"/>
          <w:szCs w:val="24"/>
        </w:rPr>
      </w:pPr>
      <w:proofErr w:type="spellStart"/>
      <w:r w:rsidRPr="00CC59ED">
        <w:rPr>
          <w:sz w:val="24"/>
          <w:szCs w:val="24"/>
        </w:rPr>
        <w:lastRenderedPageBreak/>
        <w:t>Gao</w:t>
      </w:r>
      <w:proofErr w:type="spellEnd"/>
      <w:r w:rsidR="00D80247" w:rsidRPr="00CC59ED">
        <w:rPr>
          <w:sz w:val="24"/>
          <w:szCs w:val="24"/>
        </w:rPr>
        <w:t>, Y et al.</w:t>
      </w:r>
      <w:r w:rsidRPr="00CC59ED">
        <w:rPr>
          <w:sz w:val="24"/>
          <w:szCs w:val="24"/>
        </w:rPr>
        <w:t xml:space="preserve">(2015). Skin conductance fear conditioning impairments and aggression: A longitudinal study. Psychophysiology, 52, </w:t>
      </w:r>
      <w:r w:rsidR="00CE4489" w:rsidRPr="00CC59ED">
        <w:rPr>
          <w:sz w:val="24"/>
          <w:szCs w:val="24"/>
        </w:rPr>
        <w:t xml:space="preserve">pp. </w:t>
      </w:r>
      <w:r w:rsidRPr="00CC59ED">
        <w:rPr>
          <w:sz w:val="24"/>
          <w:szCs w:val="24"/>
        </w:rPr>
        <w:t>288–295. </w:t>
      </w:r>
    </w:p>
    <w:p w14:paraId="1A43ECCA" w14:textId="5CADD676" w:rsidR="00CE4489" w:rsidRPr="00CC59ED" w:rsidRDefault="00CE4489" w:rsidP="00081FF2">
      <w:pPr>
        <w:pStyle w:val="ListParagraph"/>
        <w:rPr>
          <w:sz w:val="24"/>
          <w:szCs w:val="24"/>
        </w:rPr>
      </w:pPr>
      <w:r w:rsidRPr="00CC59ED">
        <w:rPr>
          <w:sz w:val="24"/>
          <w:szCs w:val="24"/>
        </w:rPr>
        <w:t>(Accessed: 22/02/20</w:t>
      </w:r>
      <w:r w:rsidR="0017707B" w:rsidRPr="00CC59ED">
        <w:rPr>
          <w:sz w:val="24"/>
          <w:szCs w:val="24"/>
        </w:rPr>
        <w:t>23)</w:t>
      </w:r>
    </w:p>
    <w:p w14:paraId="446792BA" w14:textId="0C14E47D" w:rsidR="00057A27" w:rsidRDefault="0017707B" w:rsidP="00CC59ED">
      <w:pPr>
        <w:pStyle w:val="ListParagraph"/>
        <w:rPr>
          <w:rStyle w:val="Hyperlink"/>
          <w:sz w:val="24"/>
          <w:szCs w:val="24"/>
        </w:rPr>
      </w:pPr>
      <w:r w:rsidRPr="00CC59ED">
        <w:rPr>
          <w:sz w:val="24"/>
          <w:szCs w:val="24"/>
        </w:rPr>
        <w:t xml:space="preserve">Available at: </w:t>
      </w:r>
      <w:hyperlink r:id="rId16" w:history="1">
        <w:r w:rsidR="00FB0F0A" w:rsidRPr="00CC59ED">
          <w:rPr>
            <w:rStyle w:val="Hyperlink"/>
            <w:sz w:val="24"/>
            <w:szCs w:val="24"/>
          </w:rPr>
          <w:t>https://scholar.google.com/scholar_lookup?journal=Psychophysiology&amp;title=Skin+conductance+fear+conditioning+impairments+and+aggression:+A+longitudinal+study&amp;author=Y+Gao&amp;author=C+Tuvblad&amp;author=A+Schell&amp;author=L+Baker&amp;author=A+Raine&amp;volume=52&amp;publication_year=2015&amp;pages=288-295&amp;pmid=25174802&amp;</w:t>
        </w:r>
      </w:hyperlink>
    </w:p>
    <w:p w14:paraId="2812A8D3" w14:textId="77777777" w:rsidR="00CC59ED" w:rsidRPr="00CC59ED" w:rsidRDefault="00CC59ED" w:rsidP="00CC59ED">
      <w:pPr>
        <w:pStyle w:val="ListParagraph"/>
        <w:rPr>
          <w:color w:val="0563C1" w:themeColor="hyperlink"/>
          <w:sz w:val="24"/>
          <w:szCs w:val="24"/>
          <w:u w:val="single"/>
        </w:rPr>
      </w:pPr>
    </w:p>
    <w:p w14:paraId="6A46FEFE" w14:textId="4F0433A0" w:rsidR="002E6055" w:rsidRPr="00CC59ED" w:rsidRDefault="002F54C6" w:rsidP="00FB0F0A">
      <w:pPr>
        <w:pStyle w:val="ListParagraph"/>
        <w:numPr>
          <w:ilvl w:val="0"/>
          <w:numId w:val="45"/>
        </w:numPr>
        <w:rPr>
          <w:sz w:val="24"/>
          <w:szCs w:val="24"/>
        </w:rPr>
      </w:pPr>
      <w:proofErr w:type="spellStart"/>
      <w:r w:rsidRPr="00CC59ED">
        <w:rPr>
          <w:rFonts w:eastAsia="Times New Roman"/>
          <w:color w:val="000000"/>
          <w:sz w:val="24"/>
          <w:szCs w:val="24"/>
          <w:shd w:val="clear" w:color="auto" w:fill="FFFFFF"/>
        </w:rPr>
        <w:t>Kiehl</w:t>
      </w:r>
      <w:proofErr w:type="spellEnd"/>
      <w:r w:rsidR="00F327C5" w:rsidRPr="00CC59ED">
        <w:rPr>
          <w:rFonts w:eastAsia="Times New Roman"/>
          <w:color w:val="000000"/>
          <w:sz w:val="24"/>
          <w:szCs w:val="24"/>
          <w:shd w:val="clear" w:color="auto" w:fill="FFFFFF"/>
        </w:rPr>
        <w:t xml:space="preserve">, </w:t>
      </w:r>
      <w:r w:rsidR="00A941B3" w:rsidRPr="00CC59ED">
        <w:rPr>
          <w:rFonts w:eastAsia="Times New Roman"/>
          <w:color w:val="000000"/>
          <w:sz w:val="24"/>
          <w:szCs w:val="24"/>
          <w:shd w:val="clear" w:color="auto" w:fill="FFFFFF"/>
        </w:rPr>
        <w:t xml:space="preserve">K. </w:t>
      </w:r>
      <w:r w:rsidRPr="00CC59ED">
        <w:rPr>
          <w:rFonts w:eastAsia="Times New Roman"/>
          <w:color w:val="000000"/>
          <w:sz w:val="24"/>
          <w:szCs w:val="24"/>
          <w:shd w:val="clear" w:color="auto" w:fill="FFFFFF"/>
        </w:rPr>
        <w:t xml:space="preserve"> Hoffman, </w:t>
      </w:r>
      <w:r w:rsidR="00F327C5" w:rsidRPr="00CC59ED">
        <w:rPr>
          <w:rFonts w:eastAsia="Times New Roman"/>
          <w:color w:val="000000"/>
          <w:sz w:val="24"/>
          <w:szCs w:val="24"/>
          <w:shd w:val="clear" w:color="auto" w:fill="FFFFFF"/>
        </w:rPr>
        <w:t>M</w:t>
      </w:r>
      <w:r w:rsidR="00C67696" w:rsidRPr="00CC59ED">
        <w:rPr>
          <w:rFonts w:eastAsia="Times New Roman"/>
          <w:color w:val="000000"/>
          <w:sz w:val="24"/>
          <w:szCs w:val="24"/>
          <w:shd w:val="clear" w:color="auto" w:fill="FFFFFF"/>
        </w:rPr>
        <w:t>.</w:t>
      </w:r>
      <w:r w:rsidRPr="00CC59ED">
        <w:rPr>
          <w:rFonts w:eastAsia="Times New Roman"/>
          <w:color w:val="000000"/>
          <w:sz w:val="24"/>
          <w:szCs w:val="24"/>
          <w:shd w:val="clear" w:color="auto" w:fill="FFFFFF"/>
        </w:rPr>
        <w:t>(2011).</w:t>
      </w:r>
      <w:r w:rsidRPr="00CC59ED">
        <w:rPr>
          <w:rStyle w:val="apple-converted-space"/>
          <w:rFonts w:eastAsia="Times New Roman"/>
          <w:color w:val="000000"/>
          <w:sz w:val="24"/>
          <w:szCs w:val="24"/>
          <w:shd w:val="clear" w:color="auto" w:fill="FFFFFF"/>
        </w:rPr>
        <w:t> </w:t>
      </w:r>
      <w:r w:rsidRPr="00CC59ED">
        <w:rPr>
          <w:rStyle w:val="ref-title"/>
          <w:rFonts w:eastAsia="Times New Roman"/>
          <w:color w:val="000000"/>
          <w:sz w:val="24"/>
          <w:szCs w:val="24"/>
        </w:rPr>
        <w:t>The criminal psychopath: History, neuroscience, treatment, and economics</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proofErr w:type="spellStart"/>
      <w:r w:rsidRPr="00CC59ED">
        <w:rPr>
          <w:rStyle w:val="ref-journal"/>
          <w:rFonts w:eastAsia="Times New Roman"/>
          <w:color w:val="000000"/>
          <w:sz w:val="24"/>
          <w:szCs w:val="24"/>
        </w:rPr>
        <w:t>Jurimetrics</w:t>
      </w:r>
      <w:proofErr w:type="spellEnd"/>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vol"/>
          <w:rFonts w:eastAsia="Times New Roman"/>
          <w:color w:val="000000"/>
          <w:sz w:val="24"/>
          <w:szCs w:val="24"/>
        </w:rPr>
        <w:t>51</w:t>
      </w:r>
      <w:r w:rsidRPr="00CC59ED">
        <w:rPr>
          <w:rFonts w:eastAsia="Times New Roman"/>
          <w:color w:val="000000"/>
          <w:sz w:val="24"/>
          <w:szCs w:val="24"/>
          <w:shd w:val="clear" w:color="auto" w:fill="FFFFFF"/>
        </w:rPr>
        <w:t xml:space="preserve">, </w:t>
      </w:r>
      <w:r w:rsidR="00C67696" w:rsidRPr="00CC59ED">
        <w:rPr>
          <w:rFonts w:eastAsia="Times New Roman"/>
          <w:color w:val="000000"/>
          <w:sz w:val="24"/>
          <w:szCs w:val="24"/>
          <w:shd w:val="clear" w:color="auto" w:fill="FFFFFF"/>
        </w:rPr>
        <w:t xml:space="preserve">pp. </w:t>
      </w:r>
      <w:r w:rsidRPr="00CC59ED">
        <w:rPr>
          <w:rFonts w:eastAsia="Times New Roman"/>
          <w:color w:val="000000"/>
          <w:sz w:val="24"/>
          <w:szCs w:val="24"/>
          <w:shd w:val="clear" w:color="auto" w:fill="FFFFFF"/>
        </w:rPr>
        <w:t>355–397</w:t>
      </w:r>
    </w:p>
    <w:p w14:paraId="7E3C2B3D" w14:textId="77777777" w:rsidR="002E6055" w:rsidRPr="00CC59ED" w:rsidRDefault="002E6055" w:rsidP="002E6055">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(Accessed: 28/02/2023)</w:t>
      </w:r>
    </w:p>
    <w:p w14:paraId="75F0C15C" w14:textId="2585C2C2" w:rsidR="00FB0F0A" w:rsidRPr="00CC59ED" w:rsidRDefault="002E6055" w:rsidP="002E6055">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Available at:</w:t>
      </w:r>
      <w:r w:rsidR="00A941B3" w:rsidRPr="00CC59ED">
        <w:rPr>
          <w:rFonts w:eastAsia="Times New Roman"/>
          <w:color w:val="000000"/>
          <w:sz w:val="24"/>
          <w:szCs w:val="24"/>
          <w:shd w:val="clear" w:color="auto" w:fill="FFFFFF"/>
        </w:rPr>
        <w:t xml:space="preserve"> </w:t>
      </w:r>
      <w:hyperlink r:id="rId17" w:history="1">
        <w:r w:rsidR="00057A27" w:rsidRPr="00CC59ED">
          <w:rPr>
            <w:rStyle w:val="Hyperlink"/>
            <w:rFonts w:eastAsia="Times New Roman"/>
            <w:sz w:val="24"/>
            <w:szCs w:val="24"/>
            <w:shd w:val="clear" w:color="auto" w:fill="FFFFFF"/>
          </w:rPr>
          <w:t>https://scholar.google.com/scholar_lookup?journal=Jurimetrics&amp;title=The+criminal+psychopath:+History,+neuroscience,+treatment,+and+economics&amp;author=KA+Kiehl&amp;author=MB+Hoffman&amp;volume=51&amp;publication_year=2011&amp;pages=355-397&amp;pmid=24944437&amp;#d=gs_qabs&amp;t=1679065840549&amp;u=%23p%3DS5tb03gPb40J</w:t>
        </w:r>
      </w:hyperlink>
    </w:p>
    <w:p w14:paraId="1D86649E" w14:textId="77777777" w:rsidR="00057A27" w:rsidRPr="00CC59ED" w:rsidRDefault="00057A27" w:rsidP="002E6055">
      <w:pPr>
        <w:pStyle w:val="ListParagraph"/>
        <w:rPr>
          <w:sz w:val="24"/>
          <w:szCs w:val="24"/>
        </w:rPr>
      </w:pPr>
    </w:p>
    <w:p w14:paraId="55B46B23" w14:textId="77777777" w:rsidR="00DD61F4" w:rsidRPr="00CC59ED" w:rsidRDefault="00DD61F4" w:rsidP="00142864">
      <w:pPr>
        <w:pStyle w:val="ListParagraph"/>
        <w:rPr>
          <w:sz w:val="24"/>
          <w:szCs w:val="24"/>
        </w:rPr>
      </w:pPr>
    </w:p>
    <w:p w14:paraId="360EF450" w14:textId="77777777" w:rsidR="00BC2DC8" w:rsidRPr="00CC59ED" w:rsidRDefault="00BC2DC8" w:rsidP="00BC2DC8">
      <w:pPr>
        <w:pStyle w:val="ListParagraph"/>
        <w:numPr>
          <w:ilvl w:val="0"/>
          <w:numId w:val="45"/>
        </w:numPr>
        <w:rPr>
          <w:sz w:val="24"/>
          <w:szCs w:val="24"/>
        </w:rPr>
      </w:pPr>
      <w:proofErr w:type="spellStart"/>
      <w:r w:rsidRPr="00CC59ED">
        <w:rPr>
          <w:sz w:val="24"/>
          <w:szCs w:val="24"/>
        </w:rPr>
        <w:t>Knepper</w:t>
      </w:r>
      <w:proofErr w:type="spellEnd"/>
      <w:r w:rsidRPr="00CC59ED">
        <w:rPr>
          <w:sz w:val="24"/>
          <w:szCs w:val="24"/>
        </w:rPr>
        <w:t xml:space="preserve">, P. (2011). </w:t>
      </w:r>
      <w:proofErr w:type="spellStart"/>
      <w:r w:rsidRPr="00CC59ED">
        <w:rPr>
          <w:sz w:val="24"/>
          <w:szCs w:val="24"/>
        </w:rPr>
        <w:t>Lombroso’s</w:t>
      </w:r>
      <w:proofErr w:type="spellEnd"/>
      <w:r w:rsidRPr="00CC59ED">
        <w:rPr>
          <w:sz w:val="24"/>
          <w:szCs w:val="24"/>
        </w:rPr>
        <w:t xml:space="preserve"> Jewish identity and its implications for criminology. Journal of criminology. 44(3)</w:t>
      </w:r>
    </w:p>
    <w:p w14:paraId="76BF64A5" w14:textId="56A6C445" w:rsidR="00BC2DC8" w:rsidRPr="00CC59ED" w:rsidRDefault="00BC2DC8" w:rsidP="00BC2DC8">
      <w:pPr>
        <w:pStyle w:val="ListParagraph"/>
        <w:rPr>
          <w:sz w:val="24"/>
          <w:szCs w:val="24"/>
        </w:rPr>
      </w:pPr>
      <w:r w:rsidRPr="00CC59ED">
        <w:rPr>
          <w:sz w:val="24"/>
          <w:szCs w:val="24"/>
        </w:rPr>
        <w:t>(Accessed: 10/02/2023)</w:t>
      </w:r>
    </w:p>
    <w:p w14:paraId="27850800" w14:textId="4B455D14" w:rsidR="00BC2DC8" w:rsidRPr="00CC59ED" w:rsidRDefault="00BC2DC8" w:rsidP="00BC2DC8">
      <w:pPr>
        <w:pStyle w:val="ListParagraph"/>
        <w:rPr>
          <w:sz w:val="24"/>
          <w:szCs w:val="24"/>
        </w:rPr>
      </w:pPr>
      <w:r w:rsidRPr="00CC59ED">
        <w:rPr>
          <w:sz w:val="24"/>
          <w:szCs w:val="24"/>
        </w:rPr>
        <w:t xml:space="preserve">Available at: </w:t>
      </w:r>
      <w:hyperlink r:id="rId18" w:history="1">
        <w:r w:rsidRPr="00CC59ED">
          <w:rPr>
            <w:color w:val="0000FF"/>
            <w:sz w:val="24"/>
            <w:szCs w:val="24"/>
            <w:u w:val="single"/>
          </w:rPr>
          <w:t>https://journals.sagepub.com/doi/epub/10.1177/0004865811419062</w:t>
        </w:r>
      </w:hyperlink>
    </w:p>
    <w:p w14:paraId="6702D32B" w14:textId="77777777" w:rsidR="00EA6310" w:rsidRPr="00CC59ED" w:rsidRDefault="00EA6310" w:rsidP="00142864">
      <w:pPr>
        <w:pStyle w:val="ListParagraph"/>
        <w:rPr>
          <w:sz w:val="24"/>
          <w:szCs w:val="24"/>
        </w:rPr>
      </w:pPr>
    </w:p>
    <w:p w14:paraId="58DBDF64" w14:textId="23FC0B93" w:rsidR="000F02E0" w:rsidRPr="00CC59ED" w:rsidRDefault="000F02E0" w:rsidP="00CA3F53">
      <w:pPr>
        <w:pStyle w:val="ListParagraph"/>
        <w:numPr>
          <w:ilvl w:val="0"/>
          <w:numId w:val="45"/>
        </w:numPr>
        <w:rPr>
          <w:sz w:val="24"/>
          <w:szCs w:val="24"/>
        </w:rPr>
      </w:pPr>
      <w:r w:rsidRPr="00CC59ED">
        <w:rPr>
          <w:sz w:val="24"/>
          <w:szCs w:val="24"/>
        </w:rPr>
        <w:t xml:space="preserve">Ling, </w:t>
      </w:r>
      <w:r w:rsidR="00721B23" w:rsidRPr="00CC59ED">
        <w:rPr>
          <w:sz w:val="24"/>
          <w:szCs w:val="24"/>
        </w:rPr>
        <w:t>S et al. (</w:t>
      </w:r>
      <w:r w:rsidR="000F4300" w:rsidRPr="00CC59ED">
        <w:rPr>
          <w:sz w:val="24"/>
          <w:szCs w:val="24"/>
        </w:rPr>
        <w:t xml:space="preserve">2019). </w:t>
      </w:r>
      <w:r w:rsidR="00C85318" w:rsidRPr="00CC59ED">
        <w:rPr>
          <w:sz w:val="24"/>
          <w:szCs w:val="24"/>
        </w:rPr>
        <w:t xml:space="preserve">Biological explanations of criminal </w:t>
      </w:r>
      <w:proofErr w:type="spellStart"/>
      <w:r w:rsidR="00C85318" w:rsidRPr="00CC59ED">
        <w:rPr>
          <w:sz w:val="24"/>
          <w:szCs w:val="24"/>
        </w:rPr>
        <w:t>behaviour</w:t>
      </w:r>
      <w:proofErr w:type="spellEnd"/>
      <w:r w:rsidR="00C85318" w:rsidRPr="00CC59ED">
        <w:rPr>
          <w:sz w:val="24"/>
          <w:szCs w:val="24"/>
        </w:rPr>
        <w:t xml:space="preserve">. </w:t>
      </w:r>
      <w:proofErr w:type="spellStart"/>
      <w:r w:rsidR="00741347" w:rsidRPr="00CC59ED">
        <w:rPr>
          <w:sz w:val="24"/>
          <w:szCs w:val="24"/>
        </w:rPr>
        <w:t>Psychol</w:t>
      </w:r>
      <w:proofErr w:type="spellEnd"/>
      <w:r w:rsidR="00741347" w:rsidRPr="00CC59ED">
        <w:rPr>
          <w:sz w:val="24"/>
          <w:szCs w:val="24"/>
        </w:rPr>
        <w:t xml:space="preserve"> Crime Law. 25(6). </w:t>
      </w:r>
    </w:p>
    <w:p w14:paraId="2D87A391" w14:textId="47ED4203" w:rsidR="00741347" w:rsidRPr="00CC59ED" w:rsidRDefault="00741347" w:rsidP="00CA3F53">
      <w:pPr>
        <w:pStyle w:val="ListParagraph"/>
        <w:rPr>
          <w:sz w:val="24"/>
          <w:szCs w:val="24"/>
        </w:rPr>
      </w:pPr>
      <w:r w:rsidRPr="00CC59ED">
        <w:rPr>
          <w:sz w:val="24"/>
          <w:szCs w:val="24"/>
        </w:rPr>
        <w:t>(Accessed: 3/03/2023)</w:t>
      </w:r>
    </w:p>
    <w:p w14:paraId="48307711" w14:textId="39FEA700" w:rsidR="00741347" w:rsidRPr="00CC59ED" w:rsidRDefault="00741347" w:rsidP="00CA3F53">
      <w:pPr>
        <w:pStyle w:val="ListParagraph"/>
        <w:rPr>
          <w:sz w:val="24"/>
          <w:szCs w:val="24"/>
        </w:rPr>
      </w:pPr>
      <w:r w:rsidRPr="00CC59ED">
        <w:rPr>
          <w:sz w:val="24"/>
          <w:szCs w:val="24"/>
        </w:rPr>
        <w:t xml:space="preserve">Available at: </w:t>
      </w:r>
      <w:r w:rsidR="00CA3F53" w:rsidRPr="00CC59ED">
        <w:rPr>
          <w:sz w:val="24"/>
          <w:szCs w:val="24"/>
        </w:rPr>
        <w:t>https://www.ncbi.nlm.nih.gov/pmc/articles/PMC6640871/#__ffn_sectitle</w:t>
      </w:r>
    </w:p>
    <w:p w14:paraId="37EFE91A" w14:textId="77777777" w:rsidR="00EA6310" w:rsidRPr="00CC59ED" w:rsidRDefault="00EA6310" w:rsidP="00142864">
      <w:pPr>
        <w:pStyle w:val="ListParagraph"/>
        <w:rPr>
          <w:sz w:val="24"/>
          <w:szCs w:val="24"/>
        </w:rPr>
      </w:pPr>
    </w:p>
    <w:p w14:paraId="22CAD996" w14:textId="3DDE2A5C" w:rsidR="00DD61F4" w:rsidRPr="00CC59ED" w:rsidRDefault="00DD61F4" w:rsidP="00B3095D">
      <w:pPr>
        <w:pStyle w:val="ListParagraph"/>
        <w:numPr>
          <w:ilvl w:val="0"/>
          <w:numId w:val="45"/>
        </w:numPr>
        <w:rPr>
          <w:sz w:val="24"/>
          <w:szCs w:val="24"/>
        </w:rPr>
      </w:pPr>
      <w:proofErr w:type="spellStart"/>
      <w:r w:rsidRPr="00CC59ED">
        <w:rPr>
          <w:sz w:val="24"/>
          <w:szCs w:val="24"/>
        </w:rPr>
        <w:t>Mazzarello</w:t>
      </w:r>
      <w:proofErr w:type="spellEnd"/>
      <w:r w:rsidRPr="00CC59ED">
        <w:rPr>
          <w:sz w:val="24"/>
          <w:szCs w:val="24"/>
        </w:rPr>
        <w:t>, P. (</w:t>
      </w:r>
      <w:r w:rsidR="00942DB7" w:rsidRPr="00CC59ED">
        <w:rPr>
          <w:sz w:val="24"/>
          <w:szCs w:val="24"/>
        </w:rPr>
        <w:t xml:space="preserve">2011). </w:t>
      </w:r>
      <w:r w:rsidR="003E7010" w:rsidRPr="00CC59ED">
        <w:rPr>
          <w:sz w:val="24"/>
          <w:szCs w:val="24"/>
        </w:rPr>
        <w:t xml:space="preserve">Cesare </w:t>
      </w:r>
      <w:proofErr w:type="spellStart"/>
      <w:r w:rsidR="00664033" w:rsidRPr="00CC59ED">
        <w:rPr>
          <w:sz w:val="24"/>
          <w:szCs w:val="24"/>
        </w:rPr>
        <w:t>Lombroso</w:t>
      </w:r>
      <w:proofErr w:type="spellEnd"/>
      <w:r w:rsidR="00664033" w:rsidRPr="00CC59ED">
        <w:rPr>
          <w:sz w:val="24"/>
          <w:szCs w:val="24"/>
        </w:rPr>
        <w:t xml:space="preserve">: an anthropologist between evolution </w:t>
      </w:r>
      <w:r w:rsidR="000B26C3" w:rsidRPr="00CC59ED">
        <w:rPr>
          <w:sz w:val="24"/>
          <w:szCs w:val="24"/>
        </w:rPr>
        <w:t>and degeneration.</w:t>
      </w:r>
    </w:p>
    <w:p w14:paraId="55B7C05D" w14:textId="0E8A5A2E" w:rsidR="000B26C3" w:rsidRPr="00CC59ED" w:rsidRDefault="000B26C3" w:rsidP="00B3095D">
      <w:pPr>
        <w:pStyle w:val="ListParagraph"/>
        <w:rPr>
          <w:sz w:val="24"/>
          <w:szCs w:val="24"/>
        </w:rPr>
      </w:pPr>
      <w:r w:rsidRPr="00CC59ED">
        <w:rPr>
          <w:sz w:val="24"/>
          <w:szCs w:val="24"/>
        </w:rPr>
        <w:t>(Accessed: 25/02/2023)</w:t>
      </w:r>
    </w:p>
    <w:p w14:paraId="0252F171" w14:textId="0B3DEB17" w:rsidR="00BF3FAE" w:rsidRPr="00CC59ED" w:rsidRDefault="000B26C3" w:rsidP="00B3095D">
      <w:pPr>
        <w:pStyle w:val="ListParagraph"/>
        <w:rPr>
          <w:rStyle w:val="Hyperlink"/>
          <w:sz w:val="24"/>
          <w:szCs w:val="24"/>
        </w:rPr>
      </w:pPr>
      <w:r w:rsidRPr="00CC59ED">
        <w:rPr>
          <w:sz w:val="24"/>
          <w:szCs w:val="24"/>
        </w:rPr>
        <w:t xml:space="preserve">Available at: </w:t>
      </w:r>
      <w:hyperlink r:id="rId19" w:anchor="__ffn_sectitle" w:history="1">
        <w:r w:rsidR="00BF3FAE" w:rsidRPr="00CC59ED">
          <w:rPr>
            <w:rStyle w:val="Hyperlink"/>
            <w:sz w:val="24"/>
            <w:szCs w:val="24"/>
          </w:rPr>
          <w:t>https://www.ncbi.nlm.nih.gov/pmc/articles/PMC3814446/#__ffn_sectitle</w:t>
        </w:r>
      </w:hyperlink>
    </w:p>
    <w:p w14:paraId="1AC51D44" w14:textId="77777777" w:rsidR="00267E06" w:rsidRPr="00CC59ED" w:rsidRDefault="00267E06" w:rsidP="00B3095D">
      <w:pPr>
        <w:pStyle w:val="ListParagraph"/>
        <w:rPr>
          <w:rStyle w:val="Hyperlink"/>
          <w:sz w:val="24"/>
          <w:szCs w:val="24"/>
        </w:rPr>
      </w:pPr>
    </w:p>
    <w:p w14:paraId="48D05933" w14:textId="39DA802B" w:rsidR="00E47372" w:rsidRPr="00CC59ED" w:rsidRDefault="00E47372" w:rsidP="00E47372">
      <w:pPr>
        <w:pStyle w:val="ListParagraph"/>
        <w:numPr>
          <w:ilvl w:val="0"/>
          <w:numId w:val="45"/>
        </w:numPr>
        <w:rPr>
          <w:sz w:val="24"/>
          <w:szCs w:val="24"/>
        </w:rPr>
      </w:pPr>
      <w:r w:rsidRPr="00CC59ED">
        <w:rPr>
          <w:sz w:val="24"/>
          <w:szCs w:val="24"/>
        </w:rPr>
        <w:t xml:space="preserve">Portnoy, J et al. (2014). Heart rate and antisocial behavior: The mediating role of impulsive sensation seeking. Criminology; An interdisciplinary Journal, 52, </w:t>
      </w:r>
      <w:r w:rsidR="0038719D" w:rsidRPr="00CC59ED">
        <w:rPr>
          <w:sz w:val="24"/>
          <w:szCs w:val="24"/>
        </w:rPr>
        <w:t xml:space="preserve">pp. </w:t>
      </w:r>
      <w:r w:rsidRPr="00CC59ED">
        <w:rPr>
          <w:sz w:val="24"/>
          <w:szCs w:val="24"/>
        </w:rPr>
        <w:t>292–311.</w:t>
      </w:r>
    </w:p>
    <w:p w14:paraId="38A651B2" w14:textId="3CD6F4B6" w:rsidR="00071F0B" w:rsidRDefault="0038719D" w:rsidP="00057A27">
      <w:pPr>
        <w:pStyle w:val="ListParagraph"/>
        <w:rPr>
          <w:sz w:val="24"/>
          <w:szCs w:val="24"/>
        </w:rPr>
      </w:pPr>
      <w:r w:rsidRPr="00CC59ED">
        <w:rPr>
          <w:sz w:val="24"/>
          <w:szCs w:val="24"/>
        </w:rPr>
        <w:t>(accessed: 5/03/2023)</w:t>
      </w:r>
    </w:p>
    <w:p w14:paraId="24EE1FAD" w14:textId="77777777" w:rsidR="00CC59ED" w:rsidRPr="00CC59ED" w:rsidRDefault="00CC59ED" w:rsidP="00057A27">
      <w:pPr>
        <w:pStyle w:val="ListParagraph"/>
        <w:rPr>
          <w:sz w:val="24"/>
          <w:szCs w:val="24"/>
        </w:rPr>
      </w:pPr>
    </w:p>
    <w:p w14:paraId="26003FD1" w14:textId="77777777" w:rsidR="00A13D88" w:rsidRPr="00CC59ED" w:rsidRDefault="00A13D88" w:rsidP="0038719D">
      <w:pPr>
        <w:pStyle w:val="ListParagraph"/>
        <w:rPr>
          <w:sz w:val="24"/>
          <w:szCs w:val="24"/>
        </w:rPr>
      </w:pPr>
    </w:p>
    <w:p w14:paraId="0CEAB6C9" w14:textId="04973DF6" w:rsidR="00A13D88" w:rsidRPr="00CC59ED" w:rsidRDefault="00832635" w:rsidP="007A6224">
      <w:pPr>
        <w:pStyle w:val="ListParagraph"/>
        <w:numPr>
          <w:ilvl w:val="0"/>
          <w:numId w:val="45"/>
        </w:numPr>
        <w:rPr>
          <w:sz w:val="24"/>
          <w:szCs w:val="24"/>
        </w:rPr>
      </w:pPr>
      <w:proofErr w:type="spellStart"/>
      <w:r w:rsidRPr="00CC59ED">
        <w:rPr>
          <w:sz w:val="24"/>
          <w:szCs w:val="24"/>
        </w:rPr>
        <w:lastRenderedPageBreak/>
        <w:t>Polaschek</w:t>
      </w:r>
      <w:proofErr w:type="spellEnd"/>
      <w:r w:rsidRPr="00CC59ED">
        <w:rPr>
          <w:sz w:val="24"/>
          <w:szCs w:val="24"/>
        </w:rPr>
        <w:t xml:space="preserve">, L.  </w:t>
      </w:r>
      <w:proofErr w:type="spellStart"/>
      <w:r w:rsidRPr="00CC59ED">
        <w:rPr>
          <w:sz w:val="24"/>
          <w:szCs w:val="24"/>
        </w:rPr>
        <w:t>Skeem</w:t>
      </w:r>
      <w:proofErr w:type="spellEnd"/>
      <w:r w:rsidRPr="00CC59ED">
        <w:rPr>
          <w:sz w:val="24"/>
          <w:szCs w:val="24"/>
        </w:rPr>
        <w:t xml:space="preserve"> , L. (2018). Treatment of adults and juveniles with psychopathy In Patrick CJ (Ed.), Handbook of psychopathy</w:t>
      </w:r>
      <w:r w:rsidR="006F1CC7" w:rsidRPr="00CC59ED">
        <w:rPr>
          <w:sz w:val="24"/>
          <w:szCs w:val="24"/>
        </w:rPr>
        <w:t xml:space="preserve">. </w:t>
      </w:r>
      <w:r w:rsidRPr="00CC59ED">
        <w:rPr>
          <w:sz w:val="24"/>
          <w:szCs w:val="24"/>
        </w:rPr>
        <w:t>New York: Guilford Press.</w:t>
      </w:r>
      <w:r w:rsidR="006F1CC7" w:rsidRPr="00CC59ED">
        <w:rPr>
          <w:sz w:val="24"/>
          <w:szCs w:val="24"/>
        </w:rPr>
        <w:t xml:space="preserve"> pp. 710–731.</w:t>
      </w:r>
    </w:p>
    <w:p w14:paraId="1FEB8766" w14:textId="7F23247D" w:rsidR="006F1CC7" w:rsidRPr="00CC59ED" w:rsidRDefault="006F1CC7" w:rsidP="007A6224">
      <w:pPr>
        <w:pStyle w:val="ListParagraph"/>
        <w:rPr>
          <w:sz w:val="24"/>
          <w:szCs w:val="24"/>
        </w:rPr>
      </w:pPr>
      <w:r w:rsidRPr="00CC59ED">
        <w:rPr>
          <w:sz w:val="24"/>
          <w:szCs w:val="24"/>
        </w:rPr>
        <w:t>(Accessed: 5/03/2023</w:t>
      </w:r>
    </w:p>
    <w:p w14:paraId="43BA2BA4" w14:textId="2C4B0C36" w:rsidR="006F1CC7" w:rsidRPr="00CC59ED" w:rsidRDefault="006F1CC7" w:rsidP="007A6224">
      <w:pPr>
        <w:pStyle w:val="ListParagraph"/>
        <w:rPr>
          <w:sz w:val="24"/>
          <w:szCs w:val="24"/>
        </w:rPr>
      </w:pPr>
      <w:r w:rsidRPr="00CC59ED">
        <w:rPr>
          <w:sz w:val="24"/>
          <w:szCs w:val="24"/>
        </w:rPr>
        <w:t xml:space="preserve">Available at: </w:t>
      </w:r>
      <w:hyperlink r:id="rId20" w:history="1">
        <w:r w:rsidR="004C0D1F" w:rsidRPr="00CC59ED">
          <w:rPr>
            <w:rStyle w:val="Hyperlink"/>
            <w:sz w:val="24"/>
            <w:szCs w:val="24"/>
          </w:rPr>
          <w:t>https://scholar.google.com/scholar_lookup?title=Handbook+of+psychopathy&amp;author=DLL+Polaschek&amp;author=JL+Skeem&amp;author=CJ+Patrick&amp;publication_year=2018&amp;</w:t>
        </w:r>
      </w:hyperlink>
    </w:p>
    <w:p w14:paraId="30F0A785" w14:textId="77777777" w:rsidR="00057A27" w:rsidRPr="00CC59ED" w:rsidRDefault="00057A27" w:rsidP="007A6224">
      <w:pPr>
        <w:pStyle w:val="ListParagraph"/>
        <w:rPr>
          <w:sz w:val="24"/>
          <w:szCs w:val="24"/>
        </w:rPr>
      </w:pPr>
    </w:p>
    <w:p w14:paraId="2D73F3C4" w14:textId="66B77421" w:rsidR="004C0D1F" w:rsidRPr="00CC59ED" w:rsidRDefault="00B70E7D" w:rsidP="000B43A1">
      <w:pPr>
        <w:pStyle w:val="ListParagraph"/>
        <w:numPr>
          <w:ilvl w:val="0"/>
          <w:numId w:val="45"/>
        </w:numPr>
        <w:rPr>
          <w:sz w:val="24"/>
          <w:szCs w:val="24"/>
        </w:rPr>
      </w:pPr>
      <w:r w:rsidRPr="00CC59ED">
        <w:rPr>
          <w:sz w:val="24"/>
          <w:szCs w:val="24"/>
        </w:rPr>
        <w:t>Raine</w:t>
      </w:r>
      <w:r w:rsidR="00597422" w:rsidRPr="00CC59ED">
        <w:rPr>
          <w:sz w:val="24"/>
          <w:szCs w:val="24"/>
        </w:rPr>
        <w:t xml:space="preserve">, </w:t>
      </w:r>
      <w:r w:rsidRPr="00CC59ED">
        <w:rPr>
          <w:sz w:val="24"/>
          <w:szCs w:val="24"/>
        </w:rPr>
        <w:t>A</w:t>
      </w:r>
      <w:r w:rsidR="00597422" w:rsidRPr="00CC59ED">
        <w:rPr>
          <w:sz w:val="24"/>
          <w:szCs w:val="24"/>
        </w:rPr>
        <w:t>.</w:t>
      </w:r>
      <w:r w:rsidRPr="00CC59ED">
        <w:rPr>
          <w:sz w:val="24"/>
          <w:szCs w:val="24"/>
        </w:rPr>
        <w:t xml:space="preserve"> Yang</w:t>
      </w:r>
      <w:r w:rsidR="00597422" w:rsidRPr="00CC59ED">
        <w:rPr>
          <w:sz w:val="24"/>
          <w:szCs w:val="24"/>
        </w:rPr>
        <w:t xml:space="preserve">, </w:t>
      </w:r>
      <w:r w:rsidRPr="00CC59ED">
        <w:rPr>
          <w:sz w:val="24"/>
          <w:szCs w:val="24"/>
        </w:rPr>
        <w:t>Y</w:t>
      </w:r>
      <w:r w:rsidR="00597422" w:rsidRPr="00CC59ED">
        <w:rPr>
          <w:sz w:val="24"/>
          <w:szCs w:val="24"/>
        </w:rPr>
        <w:t>.</w:t>
      </w:r>
      <w:r w:rsidRPr="00CC59ED">
        <w:rPr>
          <w:sz w:val="24"/>
          <w:szCs w:val="24"/>
        </w:rPr>
        <w:t>(2006). Neural foundations to moral reasoning and antisocial behavior. Social, Cognitive, and Affective Neuroscience,</w:t>
      </w:r>
      <w:r w:rsidR="00597422" w:rsidRPr="00CC59ED">
        <w:rPr>
          <w:sz w:val="24"/>
          <w:szCs w:val="24"/>
        </w:rPr>
        <w:t xml:space="preserve"> pp. </w:t>
      </w:r>
      <w:r w:rsidRPr="00CC59ED">
        <w:rPr>
          <w:sz w:val="24"/>
          <w:szCs w:val="24"/>
        </w:rPr>
        <w:t>203–213.</w:t>
      </w:r>
    </w:p>
    <w:p w14:paraId="3D1948A3" w14:textId="4ED7CBC2" w:rsidR="00597422" w:rsidRPr="00CC59ED" w:rsidRDefault="00597422" w:rsidP="00597422">
      <w:pPr>
        <w:pStyle w:val="ListParagraph"/>
        <w:rPr>
          <w:sz w:val="24"/>
          <w:szCs w:val="24"/>
        </w:rPr>
      </w:pPr>
      <w:r w:rsidRPr="00CC59ED">
        <w:rPr>
          <w:sz w:val="24"/>
          <w:szCs w:val="24"/>
        </w:rPr>
        <w:t>(Accessed: 23/02/2023)</w:t>
      </w:r>
    </w:p>
    <w:p w14:paraId="5EBA7ED5" w14:textId="79E978FB" w:rsidR="00597422" w:rsidRPr="00CC59ED" w:rsidRDefault="00597422" w:rsidP="00597422">
      <w:pPr>
        <w:pStyle w:val="ListParagraph"/>
        <w:rPr>
          <w:sz w:val="24"/>
          <w:szCs w:val="24"/>
        </w:rPr>
      </w:pPr>
      <w:r w:rsidRPr="00CC59ED">
        <w:rPr>
          <w:sz w:val="24"/>
          <w:szCs w:val="24"/>
        </w:rPr>
        <w:t>Available at:</w:t>
      </w:r>
      <w:r w:rsidR="00734567" w:rsidRPr="00CC59ED">
        <w:rPr>
          <w:sz w:val="24"/>
          <w:szCs w:val="24"/>
        </w:rPr>
        <w:t xml:space="preserve"> https://scholar.google.com/scholar_lookup?journal=Social,+Cognitive,+and+Affective+Neuroscience&amp;title=Neural+foundations+to+moral+reasoning+and+antisocial+behavior&amp;author=A+Raine&amp;author=Y+Yang&amp;volume=1&amp;publication_year=2006&amp;pages=203-213&amp;pmid=18985107&amp;a</w:t>
      </w:r>
    </w:p>
    <w:p w14:paraId="5D78D777" w14:textId="77777777" w:rsidR="0038719D" w:rsidRPr="00CC59ED" w:rsidRDefault="0038719D" w:rsidP="0038719D">
      <w:pPr>
        <w:pStyle w:val="ListParagraph"/>
        <w:rPr>
          <w:rStyle w:val="Hyperlink"/>
          <w:color w:val="auto"/>
          <w:sz w:val="24"/>
          <w:szCs w:val="24"/>
          <w:u w:val="none"/>
        </w:rPr>
      </w:pPr>
    </w:p>
    <w:p w14:paraId="71375314" w14:textId="49797016" w:rsidR="0086165F" w:rsidRPr="00CC59ED" w:rsidRDefault="0086165F" w:rsidP="00D164B8">
      <w:pPr>
        <w:pStyle w:val="ListParagraph"/>
        <w:numPr>
          <w:ilvl w:val="0"/>
          <w:numId w:val="45"/>
        </w:numPr>
        <w:rPr>
          <w:sz w:val="24"/>
          <w:szCs w:val="24"/>
        </w:rPr>
      </w:pPr>
      <w:r w:rsidRPr="00CC59ED">
        <w:rPr>
          <w:sz w:val="24"/>
          <w:szCs w:val="24"/>
        </w:rPr>
        <w:t>Raine</w:t>
      </w:r>
      <w:r w:rsidR="009D2FF1" w:rsidRPr="00CC59ED">
        <w:rPr>
          <w:sz w:val="24"/>
          <w:szCs w:val="24"/>
        </w:rPr>
        <w:t>,</w:t>
      </w:r>
      <w:r w:rsidRPr="00CC59ED">
        <w:rPr>
          <w:sz w:val="24"/>
          <w:szCs w:val="24"/>
        </w:rPr>
        <w:t xml:space="preserve"> A (1990). Relationships between central and autonomic measures of arousal at age 15 years and criminality at age 24 years. Archives of General Psychiatry, 47, </w:t>
      </w:r>
      <w:r w:rsidR="00C6533A" w:rsidRPr="00CC59ED">
        <w:rPr>
          <w:sz w:val="24"/>
          <w:szCs w:val="24"/>
        </w:rPr>
        <w:t xml:space="preserve">pp. </w:t>
      </w:r>
      <w:r w:rsidRPr="00CC59ED">
        <w:rPr>
          <w:sz w:val="24"/>
          <w:szCs w:val="24"/>
        </w:rPr>
        <w:t>1003–1007. </w:t>
      </w:r>
    </w:p>
    <w:p w14:paraId="40965B43" w14:textId="267C1C3E" w:rsidR="00C6533A" w:rsidRPr="00CC59ED" w:rsidRDefault="00C6533A" w:rsidP="00D164B8">
      <w:pPr>
        <w:pStyle w:val="ListParagraph"/>
        <w:rPr>
          <w:sz w:val="24"/>
          <w:szCs w:val="24"/>
        </w:rPr>
      </w:pPr>
      <w:r w:rsidRPr="00CC59ED">
        <w:rPr>
          <w:sz w:val="24"/>
          <w:szCs w:val="24"/>
        </w:rPr>
        <w:t>(Accessed: 16/02/2023)</w:t>
      </w:r>
    </w:p>
    <w:p w14:paraId="38C6DDF6" w14:textId="55D90DA7" w:rsidR="00C6533A" w:rsidRPr="00CC59ED" w:rsidRDefault="00C6533A" w:rsidP="00D164B8">
      <w:pPr>
        <w:pStyle w:val="ListParagraph"/>
        <w:rPr>
          <w:sz w:val="24"/>
          <w:szCs w:val="24"/>
        </w:rPr>
      </w:pPr>
      <w:r w:rsidRPr="00CC59ED">
        <w:rPr>
          <w:sz w:val="24"/>
          <w:szCs w:val="24"/>
        </w:rPr>
        <w:t xml:space="preserve">Available at: </w:t>
      </w:r>
      <w:hyperlink r:id="rId21" w:history="1">
        <w:r w:rsidR="00372A9B" w:rsidRPr="00CC59ED">
          <w:rPr>
            <w:rStyle w:val="Hyperlink"/>
            <w:sz w:val="24"/>
            <w:szCs w:val="24"/>
          </w:rPr>
          <w:t>https://scholar.google.com/scholar_lookup?journal=Archives+of+General+Psychiatry&amp;title=Relationships+between+central+and+autonomic+measures+of+arousal+at+age+15+years+and+criminality+at+age+24+years&amp;author=A+Raine&amp;author=PH+Venables&amp;author=M+Williams&amp;volume=47&amp;publication_year=1990&amp;pages=1003-1007&amp;pmid=2241502&amp;</w:t>
        </w:r>
      </w:hyperlink>
    </w:p>
    <w:p w14:paraId="660AF896" w14:textId="77777777" w:rsidR="00372A9B" w:rsidRPr="00CC59ED" w:rsidRDefault="00372A9B" w:rsidP="00D164B8">
      <w:pPr>
        <w:pStyle w:val="ListParagraph"/>
        <w:rPr>
          <w:sz w:val="24"/>
          <w:szCs w:val="24"/>
        </w:rPr>
      </w:pPr>
    </w:p>
    <w:p w14:paraId="71157729" w14:textId="35C4355F" w:rsidR="00372A9B" w:rsidRPr="00CC59ED" w:rsidRDefault="00107434" w:rsidP="00123B7B">
      <w:pPr>
        <w:pStyle w:val="ListParagraph"/>
        <w:numPr>
          <w:ilvl w:val="0"/>
          <w:numId w:val="45"/>
        </w:numPr>
        <w:rPr>
          <w:sz w:val="24"/>
          <w:szCs w:val="24"/>
        </w:rPr>
      </w:pPr>
      <w:proofErr w:type="spellStart"/>
      <w:r w:rsidRPr="00CC59ED">
        <w:rPr>
          <w:sz w:val="24"/>
          <w:szCs w:val="24"/>
        </w:rPr>
        <w:t>Tiihonen</w:t>
      </w:r>
      <w:proofErr w:type="spellEnd"/>
      <w:r w:rsidRPr="00CC59ED">
        <w:rPr>
          <w:sz w:val="24"/>
          <w:szCs w:val="24"/>
        </w:rPr>
        <w:t>, J. et al. (2015). Genetic background of extreme violent behavior. Molecular Psychiatry,</w:t>
      </w:r>
      <w:r w:rsidR="00640696" w:rsidRPr="00CC59ED">
        <w:rPr>
          <w:sz w:val="24"/>
          <w:szCs w:val="24"/>
        </w:rPr>
        <w:t xml:space="preserve"> </w:t>
      </w:r>
      <w:r w:rsidR="00166F18" w:rsidRPr="00CC59ED">
        <w:rPr>
          <w:sz w:val="24"/>
          <w:szCs w:val="24"/>
        </w:rPr>
        <w:t xml:space="preserve">pp. </w:t>
      </w:r>
      <w:r w:rsidRPr="00CC59ED">
        <w:rPr>
          <w:sz w:val="24"/>
          <w:szCs w:val="24"/>
        </w:rPr>
        <w:t>786–792.</w:t>
      </w:r>
    </w:p>
    <w:p w14:paraId="6E7AF1B3" w14:textId="5C64A991" w:rsidR="00107434" w:rsidRPr="00CC59ED" w:rsidRDefault="00107434" w:rsidP="00B61466">
      <w:pPr>
        <w:pStyle w:val="ListParagraph"/>
        <w:rPr>
          <w:sz w:val="24"/>
          <w:szCs w:val="24"/>
        </w:rPr>
      </w:pPr>
      <w:r w:rsidRPr="00CC59ED">
        <w:rPr>
          <w:sz w:val="24"/>
          <w:szCs w:val="24"/>
        </w:rPr>
        <w:t>(Accessed: 23/02/2022)</w:t>
      </w:r>
    </w:p>
    <w:p w14:paraId="104FD6C2" w14:textId="5EB53403" w:rsidR="00107434" w:rsidRDefault="00107434" w:rsidP="00B61466">
      <w:pPr>
        <w:pStyle w:val="ListParagraph"/>
        <w:rPr>
          <w:sz w:val="24"/>
          <w:szCs w:val="24"/>
        </w:rPr>
      </w:pPr>
      <w:r w:rsidRPr="00CC59ED">
        <w:rPr>
          <w:sz w:val="24"/>
          <w:szCs w:val="24"/>
        </w:rPr>
        <w:t>Available at:</w:t>
      </w:r>
      <w:r w:rsidR="00A54122" w:rsidRPr="00CC59ED">
        <w:rPr>
          <w:sz w:val="24"/>
          <w:szCs w:val="24"/>
        </w:rPr>
        <w:t xml:space="preserve"> </w:t>
      </w:r>
      <w:hyperlink r:id="rId22" w:history="1">
        <w:r w:rsidR="00CC59ED" w:rsidRPr="008C19AE">
          <w:rPr>
            <w:rStyle w:val="Hyperlink"/>
            <w:sz w:val="24"/>
            <w:szCs w:val="24"/>
          </w:rPr>
          <w:t>https://scholar.google.com/scholar_lookup?journal=Molecular+Psychiatry&amp;title=Genetic+background+of+extreme+violent+behavior&amp;author=J+Tiihonen&amp;author=M-R+Rautiainen&amp;author=HM+Ollila&amp;author=E+Repo-Tiihonen&amp;author=M+Virkkunen&amp;volume=20&amp;publication_year=2015&amp;pages=786-792&amp;pmid=25349169&amp;#d=gs_qabs&amp;t=1679069109548&amp;u=%23p%3Dy7qmyS0k_5QJ</w:t>
        </w:r>
      </w:hyperlink>
    </w:p>
    <w:p w14:paraId="3CF9EE6D" w14:textId="77777777" w:rsidR="00CC59ED" w:rsidRDefault="00CC59ED" w:rsidP="00B61466">
      <w:pPr>
        <w:pStyle w:val="ListParagraph"/>
        <w:rPr>
          <w:sz w:val="24"/>
          <w:szCs w:val="24"/>
        </w:rPr>
      </w:pPr>
    </w:p>
    <w:p w14:paraId="7132A7D5" w14:textId="77777777" w:rsidR="00CC59ED" w:rsidRDefault="00CC59ED" w:rsidP="00B61466">
      <w:pPr>
        <w:pStyle w:val="ListParagraph"/>
        <w:rPr>
          <w:sz w:val="24"/>
          <w:szCs w:val="24"/>
        </w:rPr>
      </w:pPr>
    </w:p>
    <w:p w14:paraId="002814C4" w14:textId="77777777" w:rsidR="00CC59ED" w:rsidRPr="00CC59ED" w:rsidRDefault="00CC59ED" w:rsidP="00B61466">
      <w:pPr>
        <w:pStyle w:val="ListParagraph"/>
        <w:rPr>
          <w:sz w:val="24"/>
          <w:szCs w:val="24"/>
        </w:rPr>
      </w:pPr>
    </w:p>
    <w:p w14:paraId="5010B868" w14:textId="77777777" w:rsidR="00C70CE6" w:rsidRPr="00CC59ED" w:rsidRDefault="00C70CE6" w:rsidP="00BF3FAE">
      <w:pPr>
        <w:pStyle w:val="ListParagraph"/>
        <w:rPr>
          <w:sz w:val="24"/>
          <w:szCs w:val="24"/>
        </w:rPr>
      </w:pPr>
    </w:p>
    <w:p w14:paraId="7533ED20" w14:textId="37031F82" w:rsidR="00082BEA" w:rsidRPr="00CC59ED" w:rsidRDefault="00623985" w:rsidP="00C70CE6">
      <w:pPr>
        <w:pStyle w:val="ListParagraph"/>
        <w:numPr>
          <w:ilvl w:val="0"/>
          <w:numId w:val="45"/>
        </w:numPr>
        <w:rPr>
          <w:sz w:val="24"/>
          <w:szCs w:val="24"/>
        </w:rPr>
      </w:pPr>
      <w:proofErr w:type="spellStart"/>
      <w:r w:rsidRPr="00CC59ED">
        <w:rPr>
          <w:sz w:val="24"/>
          <w:szCs w:val="24"/>
        </w:rPr>
        <w:lastRenderedPageBreak/>
        <w:t>Vyleta</w:t>
      </w:r>
      <w:proofErr w:type="spellEnd"/>
      <w:r w:rsidRPr="00CC59ED">
        <w:rPr>
          <w:sz w:val="24"/>
          <w:szCs w:val="24"/>
        </w:rPr>
        <w:t xml:space="preserve">, D. (2005). </w:t>
      </w:r>
      <w:r w:rsidR="001A452C" w:rsidRPr="00CC59ED">
        <w:rPr>
          <w:sz w:val="24"/>
          <w:szCs w:val="24"/>
        </w:rPr>
        <w:t xml:space="preserve">Jewish crimes and </w:t>
      </w:r>
      <w:proofErr w:type="spellStart"/>
      <w:r w:rsidR="001A452C" w:rsidRPr="00CC59ED">
        <w:rPr>
          <w:sz w:val="24"/>
          <w:szCs w:val="24"/>
        </w:rPr>
        <w:t>misdemeanours</w:t>
      </w:r>
      <w:proofErr w:type="spellEnd"/>
      <w:r w:rsidR="001A452C" w:rsidRPr="00CC59ED">
        <w:rPr>
          <w:sz w:val="24"/>
          <w:szCs w:val="24"/>
        </w:rPr>
        <w:t xml:space="preserve">: In </w:t>
      </w:r>
      <w:r w:rsidR="00114DC0" w:rsidRPr="00CC59ED">
        <w:rPr>
          <w:sz w:val="24"/>
          <w:szCs w:val="24"/>
        </w:rPr>
        <w:t xml:space="preserve">search of Jewish criminality </w:t>
      </w:r>
    </w:p>
    <w:p w14:paraId="40E2C906" w14:textId="5B634B47" w:rsidR="00082BEA" w:rsidRPr="00CC59ED" w:rsidRDefault="00022AF1" w:rsidP="00BC2DC8">
      <w:pPr>
        <w:pStyle w:val="ListParagraph"/>
        <w:rPr>
          <w:sz w:val="24"/>
          <w:szCs w:val="24"/>
        </w:rPr>
      </w:pPr>
      <w:r w:rsidRPr="00CC59ED">
        <w:rPr>
          <w:sz w:val="24"/>
          <w:szCs w:val="24"/>
        </w:rPr>
        <w:t>(Accessed: 20/02/2023)</w:t>
      </w:r>
    </w:p>
    <w:p w14:paraId="09F97CDA" w14:textId="6B299E49" w:rsidR="00BF3FAE" w:rsidRPr="00CC59ED" w:rsidRDefault="00082BEA" w:rsidP="00BC2DC8">
      <w:pPr>
        <w:pStyle w:val="ListParagraph"/>
        <w:rPr>
          <w:sz w:val="24"/>
          <w:szCs w:val="24"/>
        </w:rPr>
      </w:pPr>
      <w:r w:rsidRPr="00CC59ED">
        <w:rPr>
          <w:sz w:val="24"/>
          <w:szCs w:val="24"/>
        </w:rPr>
        <w:t>Available at:</w:t>
      </w:r>
    </w:p>
    <w:p w14:paraId="42478376" w14:textId="2C4D7D8A" w:rsidR="00522C61" w:rsidRDefault="00FB6488" w:rsidP="00CC59ED">
      <w:pPr>
        <w:pStyle w:val="ListParagraph"/>
        <w:rPr>
          <w:rStyle w:val="Hyperlink"/>
          <w:sz w:val="24"/>
          <w:szCs w:val="24"/>
        </w:rPr>
      </w:pPr>
      <w:hyperlink r:id="rId23" w:history="1">
        <w:r w:rsidR="00277B2D" w:rsidRPr="00CC59ED">
          <w:rPr>
            <w:rStyle w:val="Hyperlink"/>
            <w:sz w:val="24"/>
            <w:szCs w:val="24"/>
          </w:rPr>
          <w:t>https://scholar.google.com/scholar_lookup?hl=en&amp;volume=35&amp;publication_year=2005&amp;pages=241-265&amp;journal=%00null%00&amp;issue=%00null%00&amp;issn=%00null%00&amp;author=J+Goode&amp;title=Corrupting+a+good+mix%3A+Race+and+crime+in+late+nineteenth-+and+early+twentieth-century+Spain&amp;pmid=%00empty%00&amp;doi=%00empty%00</w:t>
        </w:r>
      </w:hyperlink>
    </w:p>
    <w:p w14:paraId="2F70E151" w14:textId="77777777" w:rsidR="00CC59ED" w:rsidRPr="00CC59ED" w:rsidRDefault="00CC59ED" w:rsidP="00CC59ED">
      <w:pPr>
        <w:pStyle w:val="ListParagraph"/>
        <w:rPr>
          <w:color w:val="0563C1" w:themeColor="hyperlink"/>
          <w:sz w:val="24"/>
          <w:szCs w:val="24"/>
          <w:u w:val="single"/>
        </w:rPr>
      </w:pPr>
    </w:p>
    <w:p w14:paraId="0F0BB56B" w14:textId="6CFC4996" w:rsidR="00277B2D" w:rsidRPr="00CC59ED" w:rsidRDefault="00277B2D" w:rsidP="00620BA0">
      <w:pPr>
        <w:pStyle w:val="ListParagraph"/>
        <w:numPr>
          <w:ilvl w:val="0"/>
          <w:numId w:val="45"/>
        </w:numPr>
        <w:rPr>
          <w:rFonts w:eastAsia="Times New Roman"/>
          <w:color w:val="000000"/>
          <w:sz w:val="24"/>
          <w:szCs w:val="24"/>
          <w:shd w:val="clear" w:color="auto" w:fill="FFFFFF"/>
        </w:rPr>
      </w:pPr>
      <w:proofErr w:type="spellStart"/>
      <w:r w:rsidRPr="00CC59ED">
        <w:rPr>
          <w:rFonts w:eastAsia="Times New Roman"/>
          <w:color w:val="000000"/>
          <w:sz w:val="24"/>
          <w:szCs w:val="24"/>
          <w:shd w:val="clear" w:color="auto" w:fill="FFFFFF"/>
        </w:rPr>
        <w:t>Vitiello</w:t>
      </w:r>
      <w:proofErr w:type="spellEnd"/>
      <w:r w:rsidR="00522C61" w:rsidRPr="00CC59ED">
        <w:rPr>
          <w:rFonts w:eastAsia="Times New Roman"/>
          <w:color w:val="000000"/>
          <w:sz w:val="24"/>
          <w:szCs w:val="24"/>
          <w:shd w:val="clear" w:color="auto" w:fill="FFFFFF"/>
        </w:rPr>
        <w:t xml:space="preserve">, B. </w:t>
      </w:r>
      <w:r w:rsidRPr="00CC59ED">
        <w:rPr>
          <w:rFonts w:eastAsia="Times New Roman"/>
          <w:color w:val="000000"/>
          <w:sz w:val="24"/>
          <w:szCs w:val="24"/>
          <w:shd w:val="clear" w:color="auto" w:fill="FFFFFF"/>
        </w:rPr>
        <w:t xml:space="preserve"> </w:t>
      </w:r>
      <w:proofErr w:type="spellStart"/>
      <w:r w:rsidRPr="00CC59ED">
        <w:rPr>
          <w:rFonts w:eastAsia="Times New Roman"/>
          <w:color w:val="000000"/>
          <w:sz w:val="24"/>
          <w:szCs w:val="24"/>
          <w:shd w:val="clear" w:color="auto" w:fill="FFFFFF"/>
        </w:rPr>
        <w:t>Stoff</w:t>
      </w:r>
      <w:proofErr w:type="spellEnd"/>
      <w:r w:rsidR="00522C61" w:rsidRPr="00CC59ED">
        <w:rPr>
          <w:rFonts w:eastAsia="Times New Roman"/>
          <w:color w:val="000000"/>
          <w:sz w:val="24"/>
          <w:szCs w:val="24"/>
          <w:shd w:val="clear" w:color="auto" w:fill="FFFFFF"/>
        </w:rPr>
        <w:t>, M</w:t>
      </w:r>
      <w:r w:rsidRPr="00CC59ED">
        <w:rPr>
          <w:rFonts w:eastAsia="Times New Roman"/>
          <w:color w:val="000000"/>
          <w:sz w:val="24"/>
          <w:szCs w:val="24"/>
          <w:shd w:val="clear" w:color="auto" w:fill="FFFFFF"/>
        </w:rPr>
        <w:t xml:space="preserve"> (1997).</w:t>
      </w:r>
      <w:r w:rsidRPr="00CC59ED">
        <w:rPr>
          <w:rStyle w:val="apple-converted-space"/>
          <w:rFonts w:eastAsia="Times New Roman"/>
          <w:color w:val="000000"/>
          <w:sz w:val="24"/>
          <w:szCs w:val="24"/>
          <w:shd w:val="clear" w:color="auto" w:fill="FFFFFF"/>
        </w:rPr>
        <w:t> </w:t>
      </w:r>
      <w:r w:rsidRPr="00CC59ED">
        <w:rPr>
          <w:rStyle w:val="ref-title"/>
          <w:rFonts w:eastAsia="Times New Roman"/>
          <w:color w:val="000000"/>
          <w:sz w:val="24"/>
          <w:szCs w:val="24"/>
        </w:rPr>
        <w:t>Subtypes of aggression and their relevance to child psychiatry</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journal"/>
          <w:rFonts w:eastAsia="Times New Roman"/>
          <w:color w:val="000000"/>
          <w:sz w:val="24"/>
          <w:szCs w:val="24"/>
        </w:rPr>
        <w:t>Journal of the American Academy of Child &amp; Adolescent Psychiatry</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vol"/>
          <w:rFonts w:eastAsia="Times New Roman"/>
          <w:color w:val="000000"/>
          <w:sz w:val="24"/>
          <w:szCs w:val="24"/>
        </w:rPr>
        <w:t>36</w:t>
      </w:r>
      <w:r w:rsidRPr="00CC59ED">
        <w:rPr>
          <w:rFonts w:eastAsia="Times New Roman"/>
          <w:color w:val="000000"/>
          <w:sz w:val="24"/>
          <w:szCs w:val="24"/>
          <w:shd w:val="clear" w:color="auto" w:fill="FFFFFF"/>
        </w:rPr>
        <w:t xml:space="preserve">, </w:t>
      </w:r>
      <w:r w:rsidR="00522C61" w:rsidRPr="00CC59ED">
        <w:rPr>
          <w:rFonts w:eastAsia="Times New Roman"/>
          <w:color w:val="000000"/>
          <w:sz w:val="24"/>
          <w:szCs w:val="24"/>
          <w:shd w:val="clear" w:color="auto" w:fill="FFFFFF"/>
        </w:rPr>
        <w:t xml:space="preserve">pp. </w:t>
      </w:r>
      <w:r w:rsidRPr="00CC59ED">
        <w:rPr>
          <w:rFonts w:eastAsia="Times New Roman"/>
          <w:color w:val="000000"/>
          <w:sz w:val="24"/>
          <w:szCs w:val="24"/>
          <w:shd w:val="clear" w:color="auto" w:fill="FFFFFF"/>
        </w:rPr>
        <w:t>307–315.</w:t>
      </w:r>
    </w:p>
    <w:p w14:paraId="0180D6B2" w14:textId="2950383D" w:rsidR="00522C61" w:rsidRPr="00CC59ED" w:rsidRDefault="00522C61" w:rsidP="00620BA0">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(Accessed: 1/03/2023)</w:t>
      </w:r>
    </w:p>
    <w:p w14:paraId="22A2A2C2" w14:textId="1B701925" w:rsidR="00522C61" w:rsidRPr="00CC59ED" w:rsidRDefault="00522C61" w:rsidP="00620BA0">
      <w:pPr>
        <w:pStyle w:val="ListParagraph"/>
        <w:rPr>
          <w:rFonts w:eastAsia="Times New Roman"/>
          <w:color w:val="000000"/>
          <w:sz w:val="24"/>
          <w:szCs w:val="24"/>
          <w:shd w:val="clear" w:color="auto" w:fill="FFFFFF"/>
        </w:rPr>
      </w:pPr>
      <w:r w:rsidRPr="00CC59ED">
        <w:rPr>
          <w:rFonts w:eastAsia="Times New Roman"/>
          <w:color w:val="000000"/>
          <w:sz w:val="24"/>
          <w:szCs w:val="24"/>
          <w:shd w:val="clear" w:color="auto" w:fill="FFFFFF"/>
        </w:rPr>
        <w:t xml:space="preserve">Available at: </w:t>
      </w:r>
      <w:hyperlink r:id="rId24" w:history="1">
        <w:r w:rsidR="00E2754B" w:rsidRPr="00CC59ED">
          <w:rPr>
            <w:rStyle w:val="Hyperlink"/>
            <w:rFonts w:eastAsia="Times New Roman"/>
            <w:sz w:val="24"/>
            <w:szCs w:val="24"/>
            <w:shd w:val="clear" w:color="auto" w:fill="FFFFFF"/>
          </w:rPr>
          <w:t>https://scholar.google.com/scholar_lookup?journal=Journal+of+the+American+Academy+of+Child+&amp;+Adolescent+Psychiatry&amp;title=Subtypes+of+aggression+and+their+relevance+to+child+psychiatry&amp;author=B+Vitiello&amp;author=DM+Stoff&amp;volume=36&amp;publication_year=1997&amp;pages=307-315&amp;pmid=9055510&amp;</w:t>
        </w:r>
      </w:hyperlink>
    </w:p>
    <w:p w14:paraId="7BF91A08" w14:textId="77777777" w:rsidR="00E2754B" w:rsidRPr="00CC59ED" w:rsidRDefault="00E2754B" w:rsidP="00620BA0">
      <w:pPr>
        <w:pStyle w:val="ListParagraph"/>
        <w:rPr>
          <w:rFonts w:eastAsia="Times New Roman"/>
          <w:color w:val="000000"/>
          <w:sz w:val="24"/>
          <w:szCs w:val="24"/>
          <w:shd w:val="clear" w:color="auto" w:fill="FFFFFF"/>
        </w:rPr>
      </w:pPr>
    </w:p>
    <w:p w14:paraId="1AF30ABE" w14:textId="0988B5E0" w:rsidR="00E2754B" w:rsidRPr="00CC59ED" w:rsidRDefault="00D41726" w:rsidP="00D41726">
      <w:pPr>
        <w:pStyle w:val="ListParagraph"/>
        <w:numPr>
          <w:ilvl w:val="0"/>
          <w:numId w:val="45"/>
        </w:numPr>
        <w:rPr>
          <w:rFonts w:eastAsia="Times New Roman"/>
          <w:color w:val="000000"/>
          <w:sz w:val="24"/>
          <w:szCs w:val="24"/>
          <w:shd w:val="clear" w:color="auto" w:fill="FFFFFF"/>
        </w:rPr>
      </w:pPr>
      <w:r w:rsidRPr="00CC59ED">
        <w:rPr>
          <w:rFonts w:eastAsia="Times New Roman"/>
          <w:color w:val="000000"/>
          <w:sz w:val="24"/>
          <w:szCs w:val="24"/>
          <w:shd w:val="clear" w:color="auto" w:fill="FFFFFF"/>
        </w:rPr>
        <w:t>Vassos, E. (2014).</w:t>
      </w:r>
      <w:r w:rsidRPr="00CC59ED">
        <w:rPr>
          <w:rStyle w:val="apple-converted-space"/>
          <w:rFonts w:eastAsia="Times New Roman"/>
          <w:color w:val="000000"/>
          <w:sz w:val="24"/>
          <w:szCs w:val="24"/>
          <w:shd w:val="clear" w:color="auto" w:fill="FFFFFF"/>
        </w:rPr>
        <w:t> </w:t>
      </w:r>
      <w:r w:rsidRPr="00CC59ED">
        <w:rPr>
          <w:rStyle w:val="ref-title"/>
          <w:rFonts w:eastAsia="Times New Roman"/>
          <w:color w:val="000000"/>
          <w:sz w:val="24"/>
          <w:szCs w:val="24"/>
        </w:rPr>
        <w:t>Systematic meta-analyses and field synopsis of genetic association studies of violence and aggression</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Pr="00CC59ED">
        <w:rPr>
          <w:rStyle w:val="ref-journal"/>
          <w:rFonts w:eastAsia="Times New Roman"/>
          <w:color w:val="000000"/>
          <w:sz w:val="24"/>
          <w:szCs w:val="24"/>
        </w:rPr>
        <w:t>Molecular Psychiatry</w:t>
      </w:r>
      <w:r w:rsidRPr="00CC59ED">
        <w:rPr>
          <w:rFonts w:eastAsia="Times New Roman"/>
          <w:color w:val="000000"/>
          <w:sz w:val="24"/>
          <w:szCs w:val="24"/>
          <w:shd w:val="clear" w:color="auto" w:fill="FFFFFF"/>
        </w:rPr>
        <w:t>,</w:t>
      </w:r>
      <w:r w:rsidRPr="00CC59ED">
        <w:rPr>
          <w:rStyle w:val="apple-converted-space"/>
          <w:rFonts w:eastAsia="Times New Roman"/>
          <w:color w:val="000000"/>
          <w:sz w:val="24"/>
          <w:szCs w:val="24"/>
          <w:shd w:val="clear" w:color="auto" w:fill="FFFFFF"/>
        </w:rPr>
        <w:t> </w:t>
      </w:r>
      <w:r w:rsidR="004B50D6" w:rsidRPr="00CC59ED">
        <w:rPr>
          <w:rStyle w:val="ref-vol"/>
          <w:rFonts w:eastAsia="Times New Roman"/>
          <w:color w:val="000000"/>
          <w:sz w:val="24"/>
          <w:szCs w:val="24"/>
        </w:rPr>
        <w:t xml:space="preserve">pp. </w:t>
      </w:r>
      <w:r w:rsidRPr="00CC59ED">
        <w:rPr>
          <w:rFonts w:eastAsia="Times New Roman"/>
          <w:color w:val="000000"/>
          <w:sz w:val="24"/>
          <w:szCs w:val="24"/>
          <w:shd w:val="clear" w:color="auto" w:fill="FFFFFF"/>
        </w:rPr>
        <w:t>471–477</w:t>
      </w:r>
    </w:p>
    <w:p w14:paraId="0FC23AA3" w14:textId="77777777" w:rsidR="00522C61" w:rsidRPr="00CC59ED" w:rsidRDefault="00522C61" w:rsidP="00C70CE6">
      <w:pPr>
        <w:pStyle w:val="ListParagraph"/>
        <w:rPr>
          <w:sz w:val="24"/>
          <w:szCs w:val="24"/>
        </w:rPr>
      </w:pPr>
    </w:p>
    <w:p w14:paraId="5D6A8BBE" w14:textId="77777777" w:rsidR="00E47372" w:rsidRPr="007B42E8" w:rsidRDefault="00E47372" w:rsidP="00C70CE6">
      <w:pPr>
        <w:pStyle w:val="ListParagraph"/>
        <w:rPr>
          <w:sz w:val="16"/>
          <w:szCs w:val="16"/>
        </w:rPr>
      </w:pPr>
    </w:p>
    <w:sectPr w:rsidR="00E47372" w:rsidRPr="007B42E8" w:rsidSect="000F27D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C7D87" w14:textId="77777777" w:rsidR="002E4B98" w:rsidRDefault="002E4B98" w:rsidP="00757601">
      <w:pPr>
        <w:spacing w:after="0" w:line="240" w:lineRule="auto"/>
      </w:pPr>
      <w:r>
        <w:separator/>
      </w:r>
    </w:p>
  </w:endnote>
  <w:endnote w:type="continuationSeparator" w:id="0">
    <w:p w14:paraId="4869CA08" w14:textId="77777777" w:rsidR="002E4B98" w:rsidRDefault="002E4B98" w:rsidP="00757601">
      <w:pPr>
        <w:spacing w:after="0" w:line="240" w:lineRule="auto"/>
      </w:pPr>
      <w:r>
        <w:continuationSeparator/>
      </w:r>
    </w:p>
  </w:endnote>
  <w:endnote w:type="continuationNotice" w:id="1">
    <w:p w14:paraId="2EC1F822" w14:textId="77777777" w:rsidR="002E4B98" w:rsidRDefault="002E4B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52066" w14:textId="77777777" w:rsidR="002E4B98" w:rsidRDefault="002E4B98" w:rsidP="00757601">
      <w:pPr>
        <w:spacing w:after="0" w:line="240" w:lineRule="auto"/>
      </w:pPr>
      <w:r>
        <w:separator/>
      </w:r>
    </w:p>
  </w:footnote>
  <w:footnote w:type="continuationSeparator" w:id="0">
    <w:p w14:paraId="1F16D7F4" w14:textId="77777777" w:rsidR="002E4B98" w:rsidRDefault="002E4B98" w:rsidP="00757601">
      <w:pPr>
        <w:spacing w:after="0" w:line="240" w:lineRule="auto"/>
      </w:pPr>
      <w:r>
        <w:continuationSeparator/>
      </w:r>
    </w:p>
  </w:footnote>
  <w:footnote w:type="continuationNotice" w:id="1">
    <w:p w14:paraId="7A2ED9C6" w14:textId="77777777" w:rsidR="002E4B98" w:rsidRDefault="002E4B9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619B5"/>
    <w:multiLevelType w:val="hybridMultilevel"/>
    <w:tmpl w:val="C4209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E4540"/>
    <w:multiLevelType w:val="hybridMultilevel"/>
    <w:tmpl w:val="EAFA3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F3770E"/>
    <w:multiLevelType w:val="hybridMultilevel"/>
    <w:tmpl w:val="5A1C78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9885687"/>
    <w:multiLevelType w:val="hybridMultilevel"/>
    <w:tmpl w:val="8312D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9AB0C93"/>
    <w:multiLevelType w:val="hybridMultilevel"/>
    <w:tmpl w:val="47784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6D257E"/>
    <w:multiLevelType w:val="hybridMultilevel"/>
    <w:tmpl w:val="21AE6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965200"/>
    <w:multiLevelType w:val="hybridMultilevel"/>
    <w:tmpl w:val="1584B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227126F"/>
    <w:multiLevelType w:val="hybridMultilevel"/>
    <w:tmpl w:val="A984A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A30B36"/>
    <w:multiLevelType w:val="hybridMultilevel"/>
    <w:tmpl w:val="7E506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D4D52"/>
    <w:multiLevelType w:val="hybridMultilevel"/>
    <w:tmpl w:val="1B7E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EF3DA6"/>
    <w:multiLevelType w:val="hybridMultilevel"/>
    <w:tmpl w:val="7896A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A377D8"/>
    <w:multiLevelType w:val="hybridMultilevel"/>
    <w:tmpl w:val="D4E60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2B4D5C"/>
    <w:multiLevelType w:val="hybridMultilevel"/>
    <w:tmpl w:val="2D42C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6FF4EEC"/>
    <w:multiLevelType w:val="hybridMultilevel"/>
    <w:tmpl w:val="01B6E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DC5C64"/>
    <w:multiLevelType w:val="hybridMultilevel"/>
    <w:tmpl w:val="7C487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F7556"/>
    <w:multiLevelType w:val="hybridMultilevel"/>
    <w:tmpl w:val="7612F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A95308"/>
    <w:multiLevelType w:val="hybridMultilevel"/>
    <w:tmpl w:val="5650A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C7E07B9"/>
    <w:multiLevelType w:val="hybridMultilevel"/>
    <w:tmpl w:val="CD3C1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3A113C"/>
    <w:multiLevelType w:val="hybridMultilevel"/>
    <w:tmpl w:val="C218C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586ED8"/>
    <w:multiLevelType w:val="hybridMultilevel"/>
    <w:tmpl w:val="680A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632D15"/>
    <w:multiLevelType w:val="hybridMultilevel"/>
    <w:tmpl w:val="7DEE9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D16FCC"/>
    <w:multiLevelType w:val="hybridMultilevel"/>
    <w:tmpl w:val="7A4EA1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E84002B"/>
    <w:multiLevelType w:val="hybridMultilevel"/>
    <w:tmpl w:val="3CE0E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AC132B"/>
    <w:multiLevelType w:val="hybridMultilevel"/>
    <w:tmpl w:val="F4483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05E0DFA"/>
    <w:multiLevelType w:val="hybridMultilevel"/>
    <w:tmpl w:val="C6262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F71B95"/>
    <w:multiLevelType w:val="hybridMultilevel"/>
    <w:tmpl w:val="D834C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607D0F"/>
    <w:multiLevelType w:val="hybridMultilevel"/>
    <w:tmpl w:val="012C4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570BFF"/>
    <w:multiLevelType w:val="hybridMultilevel"/>
    <w:tmpl w:val="D4B84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212436"/>
    <w:multiLevelType w:val="hybridMultilevel"/>
    <w:tmpl w:val="B246CB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39D6B27"/>
    <w:multiLevelType w:val="hybridMultilevel"/>
    <w:tmpl w:val="2D16F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D000C0"/>
    <w:multiLevelType w:val="hybridMultilevel"/>
    <w:tmpl w:val="F0162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7F1F04"/>
    <w:multiLevelType w:val="hybridMultilevel"/>
    <w:tmpl w:val="3DF2E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98507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904615"/>
    <w:multiLevelType w:val="hybridMultilevel"/>
    <w:tmpl w:val="C396E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F73DBB"/>
    <w:multiLevelType w:val="hybridMultilevel"/>
    <w:tmpl w:val="C290B9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5FE174A7"/>
    <w:multiLevelType w:val="hybridMultilevel"/>
    <w:tmpl w:val="FC9E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D92665"/>
    <w:multiLevelType w:val="hybridMultilevel"/>
    <w:tmpl w:val="5FB07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D7F"/>
    <w:multiLevelType w:val="hybridMultilevel"/>
    <w:tmpl w:val="E2ACA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607214"/>
    <w:multiLevelType w:val="hybridMultilevel"/>
    <w:tmpl w:val="8548A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963496D"/>
    <w:multiLevelType w:val="hybridMultilevel"/>
    <w:tmpl w:val="4BCC5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511D69"/>
    <w:multiLevelType w:val="hybridMultilevel"/>
    <w:tmpl w:val="D5F46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45168B"/>
    <w:multiLevelType w:val="hybridMultilevel"/>
    <w:tmpl w:val="0BAC1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2E7867"/>
    <w:multiLevelType w:val="hybridMultilevel"/>
    <w:tmpl w:val="CCFEDF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DA46160"/>
    <w:multiLevelType w:val="hybridMultilevel"/>
    <w:tmpl w:val="B93A9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DCB1C7C"/>
    <w:multiLevelType w:val="hybridMultilevel"/>
    <w:tmpl w:val="FB1CE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A306EC"/>
    <w:multiLevelType w:val="hybridMultilevel"/>
    <w:tmpl w:val="E0B07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4136E7"/>
    <w:multiLevelType w:val="hybridMultilevel"/>
    <w:tmpl w:val="96582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7888358">
    <w:abstractNumId w:val="32"/>
  </w:num>
  <w:num w:numId="2" w16cid:durableId="1633441922">
    <w:abstractNumId w:val="23"/>
  </w:num>
  <w:num w:numId="3" w16cid:durableId="238834460">
    <w:abstractNumId w:val="15"/>
  </w:num>
  <w:num w:numId="4" w16cid:durableId="915896515">
    <w:abstractNumId w:val="16"/>
  </w:num>
  <w:num w:numId="5" w16cid:durableId="469055684">
    <w:abstractNumId w:val="37"/>
  </w:num>
  <w:num w:numId="6" w16cid:durableId="1558667643">
    <w:abstractNumId w:val="40"/>
  </w:num>
  <w:num w:numId="7" w16cid:durableId="1946037143">
    <w:abstractNumId w:val="3"/>
  </w:num>
  <w:num w:numId="8" w16cid:durableId="1962955354">
    <w:abstractNumId w:val="44"/>
  </w:num>
  <w:num w:numId="9" w16cid:durableId="1571845902">
    <w:abstractNumId w:val="12"/>
  </w:num>
  <w:num w:numId="10" w16cid:durableId="1916013118">
    <w:abstractNumId w:val="18"/>
  </w:num>
  <w:num w:numId="11" w16cid:durableId="1260261208">
    <w:abstractNumId w:val="25"/>
  </w:num>
  <w:num w:numId="12" w16cid:durableId="1487553285">
    <w:abstractNumId w:val="35"/>
  </w:num>
  <w:num w:numId="13" w16cid:durableId="1256592818">
    <w:abstractNumId w:val="6"/>
  </w:num>
  <w:num w:numId="14" w16cid:durableId="287585698">
    <w:abstractNumId w:val="27"/>
  </w:num>
  <w:num w:numId="15" w16cid:durableId="790904842">
    <w:abstractNumId w:val="45"/>
  </w:num>
  <w:num w:numId="16" w16cid:durableId="278682316">
    <w:abstractNumId w:val="0"/>
  </w:num>
  <w:num w:numId="17" w16cid:durableId="1913154331">
    <w:abstractNumId w:val="19"/>
  </w:num>
  <w:num w:numId="18" w16cid:durableId="1856652509">
    <w:abstractNumId w:val="2"/>
  </w:num>
  <w:num w:numId="19" w16cid:durableId="837580107">
    <w:abstractNumId w:val="1"/>
  </w:num>
  <w:num w:numId="20" w16cid:durableId="554437771">
    <w:abstractNumId w:val="34"/>
  </w:num>
  <w:num w:numId="21" w16cid:durableId="1931573654">
    <w:abstractNumId w:val="26"/>
  </w:num>
  <w:num w:numId="22" w16cid:durableId="2106992857">
    <w:abstractNumId w:val="31"/>
  </w:num>
  <w:num w:numId="23" w16cid:durableId="662315992">
    <w:abstractNumId w:val="28"/>
  </w:num>
  <w:num w:numId="24" w16cid:durableId="1368069850">
    <w:abstractNumId w:val="30"/>
  </w:num>
  <w:num w:numId="25" w16cid:durableId="1645427921">
    <w:abstractNumId w:val="33"/>
  </w:num>
  <w:num w:numId="26" w16cid:durableId="983198103">
    <w:abstractNumId w:val="9"/>
  </w:num>
  <w:num w:numId="27" w16cid:durableId="152649970">
    <w:abstractNumId w:val="21"/>
  </w:num>
  <w:num w:numId="28" w16cid:durableId="1053506452">
    <w:abstractNumId w:val="36"/>
  </w:num>
  <w:num w:numId="29" w16cid:durableId="812870394">
    <w:abstractNumId w:val="24"/>
  </w:num>
  <w:num w:numId="30" w16cid:durableId="243299800">
    <w:abstractNumId w:val="13"/>
  </w:num>
  <w:num w:numId="31" w16cid:durableId="1255895931">
    <w:abstractNumId w:val="43"/>
  </w:num>
  <w:num w:numId="32" w16cid:durableId="482621534">
    <w:abstractNumId w:val="14"/>
  </w:num>
  <w:num w:numId="33" w16cid:durableId="333729173">
    <w:abstractNumId w:val="4"/>
  </w:num>
  <w:num w:numId="34" w16cid:durableId="1789543814">
    <w:abstractNumId w:val="38"/>
  </w:num>
  <w:num w:numId="35" w16cid:durableId="1445802889">
    <w:abstractNumId w:val="29"/>
  </w:num>
  <w:num w:numId="36" w16cid:durableId="704479176">
    <w:abstractNumId w:val="41"/>
  </w:num>
  <w:num w:numId="37" w16cid:durableId="749237010">
    <w:abstractNumId w:val="22"/>
  </w:num>
  <w:num w:numId="38" w16cid:durableId="1401899398">
    <w:abstractNumId w:val="39"/>
  </w:num>
  <w:num w:numId="39" w16cid:durableId="1037698601">
    <w:abstractNumId w:val="8"/>
  </w:num>
  <w:num w:numId="40" w16cid:durableId="812522435">
    <w:abstractNumId w:val="20"/>
  </w:num>
  <w:num w:numId="41" w16cid:durableId="2055620526">
    <w:abstractNumId w:val="10"/>
  </w:num>
  <w:num w:numId="42" w16cid:durableId="576746390">
    <w:abstractNumId w:val="7"/>
  </w:num>
  <w:num w:numId="43" w16cid:durableId="84497113">
    <w:abstractNumId w:val="11"/>
  </w:num>
  <w:num w:numId="44" w16cid:durableId="600721322">
    <w:abstractNumId w:val="46"/>
  </w:num>
  <w:num w:numId="45" w16cid:durableId="1889338724">
    <w:abstractNumId w:val="5"/>
  </w:num>
  <w:num w:numId="46" w16cid:durableId="1363435917">
    <w:abstractNumId w:val="17"/>
  </w:num>
  <w:num w:numId="47" w16cid:durableId="1711495146">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7DC"/>
    <w:rsid w:val="00001C15"/>
    <w:rsid w:val="00007EB7"/>
    <w:rsid w:val="00010428"/>
    <w:rsid w:val="0001091F"/>
    <w:rsid w:val="000113DE"/>
    <w:rsid w:val="0001315E"/>
    <w:rsid w:val="00013AA5"/>
    <w:rsid w:val="00020302"/>
    <w:rsid w:val="000214C7"/>
    <w:rsid w:val="00022A73"/>
    <w:rsid w:val="00022AF1"/>
    <w:rsid w:val="00022F64"/>
    <w:rsid w:val="000232A2"/>
    <w:rsid w:val="00023883"/>
    <w:rsid w:val="00023F23"/>
    <w:rsid w:val="000241DF"/>
    <w:rsid w:val="000241FE"/>
    <w:rsid w:val="00024F0A"/>
    <w:rsid w:val="00025D58"/>
    <w:rsid w:val="000320CC"/>
    <w:rsid w:val="0003230A"/>
    <w:rsid w:val="00032880"/>
    <w:rsid w:val="00032D38"/>
    <w:rsid w:val="00034063"/>
    <w:rsid w:val="00034FE4"/>
    <w:rsid w:val="00036143"/>
    <w:rsid w:val="00040040"/>
    <w:rsid w:val="00040208"/>
    <w:rsid w:val="00044FFC"/>
    <w:rsid w:val="00045F83"/>
    <w:rsid w:val="0004734C"/>
    <w:rsid w:val="000500BA"/>
    <w:rsid w:val="00050C6A"/>
    <w:rsid w:val="000532E3"/>
    <w:rsid w:val="00054D5E"/>
    <w:rsid w:val="00056A0A"/>
    <w:rsid w:val="00056F37"/>
    <w:rsid w:val="000571A2"/>
    <w:rsid w:val="00057A27"/>
    <w:rsid w:val="0006026C"/>
    <w:rsid w:val="00061DAE"/>
    <w:rsid w:val="000657FA"/>
    <w:rsid w:val="00067CF7"/>
    <w:rsid w:val="00071223"/>
    <w:rsid w:val="000718D3"/>
    <w:rsid w:val="00071F0B"/>
    <w:rsid w:val="00073F8A"/>
    <w:rsid w:val="000760B7"/>
    <w:rsid w:val="00077446"/>
    <w:rsid w:val="00077EF6"/>
    <w:rsid w:val="00080255"/>
    <w:rsid w:val="00080B1D"/>
    <w:rsid w:val="00081130"/>
    <w:rsid w:val="00081FF2"/>
    <w:rsid w:val="00082BEA"/>
    <w:rsid w:val="00082F61"/>
    <w:rsid w:val="000833E8"/>
    <w:rsid w:val="00084179"/>
    <w:rsid w:val="00085DC6"/>
    <w:rsid w:val="00091871"/>
    <w:rsid w:val="000934C4"/>
    <w:rsid w:val="000952C5"/>
    <w:rsid w:val="000A0738"/>
    <w:rsid w:val="000A0E83"/>
    <w:rsid w:val="000A21D6"/>
    <w:rsid w:val="000A26E2"/>
    <w:rsid w:val="000A49A9"/>
    <w:rsid w:val="000A5061"/>
    <w:rsid w:val="000A6B0E"/>
    <w:rsid w:val="000B0A39"/>
    <w:rsid w:val="000B26C3"/>
    <w:rsid w:val="000B43A1"/>
    <w:rsid w:val="000B71B4"/>
    <w:rsid w:val="000C0822"/>
    <w:rsid w:val="000C1471"/>
    <w:rsid w:val="000C1FFB"/>
    <w:rsid w:val="000C33D4"/>
    <w:rsid w:val="000C4470"/>
    <w:rsid w:val="000C493B"/>
    <w:rsid w:val="000C6952"/>
    <w:rsid w:val="000C7661"/>
    <w:rsid w:val="000D0C6F"/>
    <w:rsid w:val="000D7313"/>
    <w:rsid w:val="000D7BA1"/>
    <w:rsid w:val="000D7CC7"/>
    <w:rsid w:val="000E0851"/>
    <w:rsid w:val="000E2EBB"/>
    <w:rsid w:val="000E3983"/>
    <w:rsid w:val="000E425A"/>
    <w:rsid w:val="000E5A05"/>
    <w:rsid w:val="000F02E0"/>
    <w:rsid w:val="000F27DC"/>
    <w:rsid w:val="000F4300"/>
    <w:rsid w:val="000F6426"/>
    <w:rsid w:val="001003DA"/>
    <w:rsid w:val="00100CA4"/>
    <w:rsid w:val="00101706"/>
    <w:rsid w:val="00101B00"/>
    <w:rsid w:val="0010265D"/>
    <w:rsid w:val="0010420B"/>
    <w:rsid w:val="0010578C"/>
    <w:rsid w:val="00106D0A"/>
    <w:rsid w:val="0010738A"/>
    <w:rsid w:val="00107434"/>
    <w:rsid w:val="00107811"/>
    <w:rsid w:val="00110371"/>
    <w:rsid w:val="001109FD"/>
    <w:rsid w:val="00112494"/>
    <w:rsid w:val="00114DC0"/>
    <w:rsid w:val="00115523"/>
    <w:rsid w:val="00117E99"/>
    <w:rsid w:val="0012097B"/>
    <w:rsid w:val="00123B7B"/>
    <w:rsid w:val="00123ECB"/>
    <w:rsid w:val="0012519D"/>
    <w:rsid w:val="0012550B"/>
    <w:rsid w:val="0012709B"/>
    <w:rsid w:val="00127956"/>
    <w:rsid w:val="00134CD4"/>
    <w:rsid w:val="001401BC"/>
    <w:rsid w:val="00142864"/>
    <w:rsid w:val="00142B9A"/>
    <w:rsid w:val="00143FEA"/>
    <w:rsid w:val="001460D4"/>
    <w:rsid w:val="00146CC6"/>
    <w:rsid w:val="00146EFA"/>
    <w:rsid w:val="00150A2F"/>
    <w:rsid w:val="0015108F"/>
    <w:rsid w:val="0015113A"/>
    <w:rsid w:val="00153332"/>
    <w:rsid w:val="00157370"/>
    <w:rsid w:val="001576F8"/>
    <w:rsid w:val="00157D5C"/>
    <w:rsid w:val="00160E2A"/>
    <w:rsid w:val="00164FDB"/>
    <w:rsid w:val="0016608C"/>
    <w:rsid w:val="00166199"/>
    <w:rsid w:val="00166F18"/>
    <w:rsid w:val="0017005E"/>
    <w:rsid w:val="00170EA4"/>
    <w:rsid w:val="0017470D"/>
    <w:rsid w:val="00174C75"/>
    <w:rsid w:val="001754C7"/>
    <w:rsid w:val="001757B6"/>
    <w:rsid w:val="0017707B"/>
    <w:rsid w:val="001772EA"/>
    <w:rsid w:val="001806E4"/>
    <w:rsid w:val="001834E6"/>
    <w:rsid w:val="001837E5"/>
    <w:rsid w:val="00184102"/>
    <w:rsid w:val="00185068"/>
    <w:rsid w:val="00186BDE"/>
    <w:rsid w:val="00187973"/>
    <w:rsid w:val="00191126"/>
    <w:rsid w:val="00191C5F"/>
    <w:rsid w:val="001939D1"/>
    <w:rsid w:val="00194D82"/>
    <w:rsid w:val="001953BC"/>
    <w:rsid w:val="001963F0"/>
    <w:rsid w:val="001A452C"/>
    <w:rsid w:val="001A4561"/>
    <w:rsid w:val="001A6628"/>
    <w:rsid w:val="001A76E9"/>
    <w:rsid w:val="001B16F8"/>
    <w:rsid w:val="001B2836"/>
    <w:rsid w:val="001B31A7"/>
    <w:rsid w:val="001B606B"/>
    <w:rsid w:val="001B71EF"/>
    <w:rsid w:val="001C20EC"/>
    <w:rsid w:val="001C23D1"/>
    <w:rsid w:val="001C2763"/>
    <w:rsid w:val="001C4401"/>
    <w:rsid w:val="001D1269"/>
    <w:rsid w:val="001D254E"/>
    <w:rsid w:val="001D2CBC"/>
    <w:rsid w:val="001D347B"/>
    <w:rsid w:val="001D42BB"/>
    <w:rsid w:val="001D7252"/>
    <w:rsid w:val="001D7F93"/>
    <w:rsid w:val="001E08CD"/>
    <w:rsid w:val="001E141E"/>
    <w:rsid w:val="001E226B"/>
    <w:rsid w:val="001E296D"/>
    <w:rsid w:val="001E3118"/>
    <w:rsid w:val="001E41BE"/>
    <w:rsid w:val="001E543F"/>
    <w:rsid w:val="001E6662"/>
    <w:rsid w:val="001F1390"/>
    <w:rsid w:val="001F3FC9"/>
    <w:rsid w:val="00200514"/>
    <w:rsid w:val="00202B9A"/>
    <w:rsid w:val="002036CA"/>
    <w:rsid w:val="00205781"/>
    <w:rsid w:val="00206328"/>
    <w:rsid w:val="00206AAD"/>
    <w:rsid w:val="00207E44"/>
    <w:rsid w:val="00210CAB"/>
    <w:rsid w:val="0021196F"/>
    <w:rsid w:val="00213D6C"/>
    <w:rsid w:val="00217182"/>
    <w:rsid w:val="00221154"/>
    <w:rsid w:val="002229E5"/>
    <w:rsid w:val="00223AA5"/>
    <w:rsid w:val="00224012"/>
    <w:rsid w:val="00224AFB"/>
    <w:rsid w:val="00226DE2"/>
    <w:rsid w:val="00231414"/>
    <w:rsid w:val="00231D74"/>
    <w:rsid w:val="00231F28"/>
    <w:rsid w:val="0023732E"/>
    <w:rsid w:val="002400DE"/>
    <w:rsid w:val="0024334B"/>
    <w:rsid w:val="002446D3"/>
    <w:rsid w:val="002452C9"/>
    <w:rsid w:val="002503FB"/>
    <w:rsid w:val="002508FC"/>
    <w:rsid w:val="00251C6A"/>
    <w:rsid w:val="00251DB6"/>
    <w:rsid w:val="00255C5C"/>
    <w:rsid w:val="00257374"/>
    <w:rsid w:val="002574CE"/>
    <w:rsid w:val="00257FA3"/>
    <w:rsid w:val="002607D7"/>
    <w:rsid w:val="00260D08"/>
    <w:rsid w:val="00260FC7"/>
    <w:rsid w:val="002632B2"/>
    <w:rsid w:val="002633D9"/>
    <w:rsid w:val="002639A2"/>
    <w:rsid w:val="00263B1B"/>
    <w:rsid w:val="00267E06"/>
    <w:rsid w:val="002701B5"/>
    <w:rsid w:val="00273386"/>
    <w:rsid w:val="00277B2D"/>
    <w:rsid w:val="00277B93"/>
    <w:rsid w:val="002803AA"/>
    <w:rsid w:val="002809E6"/>
    <w:rsid w:val="0028211C"/>
    <w:rsid w:val="00282C84"/>
    <w:rsid w:val="00284B29"/>
    <w:rsid w:val="00286729"/>
    <w:rsid w:val="002941F2"/>
    <w:rsid w:val="00294A91"/>
    <w:rsid w:val="0029697C"/>
    <w:rsid w:val="002A223B"/>
    <w:rsid w:val="002A45B1"/>
    <w:rsid w:val="002A4D0C"/>
    <w:rsid w:val="002B18C6"/>
    <w:rsid w:val="002B2774"/>
    <w:rsid w:val="002B35C3"/>
    <w:rsid w:val="002B3B6B"/>
    <w:rsid w:val="002B5499"/>
    <w:rsid w:val="002B5C49"/>
    <w:rsid w:val="002B6947"/>
    <w:rsid w:val="002C0077"/>
    <w:rsid w:val="002D234D"/>
    <w:rsid w:val="002D2EA6"/>
    <w:rsid w:val="002D39E7"/>
    <w:rsid w:val="002D4AB1"/>
    <w:rsid w:val="002D646F"/>
    <w:rsid w:val="002E0C5A"/>
    <w:rsid w:val="002E127B"/>
    <w:rsid w:val="002E1563"/>
    <w:rsid w:val="002E2624"/>
    <w:rsid w:val="002E36BD"/>
    <w:rsid w:val="002E4B98"/>
    <w:rsid w:val="002E5A1D"/>
    <w:rsid w:val="002E6055"/>
    <w:rsid w:val="002E7683"/>
    <w:rsid w:val="002F1247"/>
    <w:rsid w:val="002F3556"/>
    <w:rsid w:val="002F54C6"/>
    <w:rsid w:val="003024A9"/>
    <w:rsid w:val="00302A71"/>
    <w:rsid w:val="00304A21"/>
    <w:rsid w:val="00304FEF"/>
    <w:rsid w:val="00307C88"/>
    <w:rsid w:val="00310101"/>
    <w:rsid w:val="003108EE"/>
    <w:rsid w:val="00310AE0"/>
    <w:rsid w:val="00311281"/>
    <w:rsid w:val="00313EBA"/>
    <w:rsid w:val="00314E9C"/>
    <w:rsid w:val="003202E8"/>
    <w:rsid w:val="0032039E"/>
    <w:rsid w:val="0032114C"/>
    <w:rsid w:val="00322AE2"/>
    <w:rsid w:val="00323541"/>
    <w:rsid w:val="00323CAB"/>
    <w:rsid w:val="00323CFF"/>
    <w:rsid w:val="00324319"/>
    <w:rsid w:val="003244AF"/>
    <w:rsid w:val="00331596"/>
    <w:rsid w:val="00334724"/>
    <w:rsid w:val="003356AC"/>
    <w:rsid w:val="00341C3E"/>
    <w:rsid w:val="00343033"/>
    <w:rsid w:val="00345AAC"/>
    <w:rsid w:val="003474A3"/>
    <w:rsid w:val="00351D7B"/>
    <w:rsid w:val="003520E8"/>
    <w:rsid w:val="00352C82"/>
    <w:rsid w:val="00353B14"/>
    <w:rsid w:val="00353B9E"/>
    <w:rsid w:val="00354126"/>
    <w:rsid w:val="003542D9"/>
    <w:rsid w:val="00356BBD"/>
    <w:rsid w:val="003603E9"/>
    <w:rsid w:val="003608BB"/>
    <w:rsid w:val="00361F1F"/>
    <w:rsid w:val="00362629"/>
    <w:rsid w:val="003628E7"/>
    <w:rsid w:val="003652C0"/>
    <w:rsid w:val="0036791D"/>
    <w:rsid w:val="00371782"/>
    <w:rsid w:val="00371D21"/>
    <w:rsid w:val="00372A9B"/>
    <w:rsid w:val="003747FE"/>
    <w:rsid w:val="00374DF2"/>
    <w:rsid w:val="00374E31"/>
    <w:rsid w:val="00380279"/>
    <w:rsid w:val="00381F76"/>
    <w:rsid w:val="0038242A"/>
    <w:rsid w:val="003850D2"/>
    <w:rsid w:val="0038719D"/>
    <w:rsid w:val="003917BB"/>
    <w:rsid w:val="00391D8C"/>
    <w:rsid w:val="0039451F"/>
    <w:rsid w:val="0039632D"/>
    <w:rsid w:val="00396E39"/>
    <w:rsid w:val="003A056B"/>
    <w:rsid w:val="003A1776"/>
    <w:rsid w:val="003A1D5E"/>
    <w:rsid w:val="003A417B"/>
    <w:rsid w:val="003A4FB0"/>
    <w:rsid w:val="003A6933"/>
    <w:rsid w:val="003B0346"/>
    <w:rsid w:val="003B2071"/>
    <w:rsid w:val="003B20D5"/>
    <w:rsid w:val="003B23BB"/>
    <w:rsid w:val="003B2603"/>
    <w:rsid w:val="003B26E0"/>
    <w:rsid w:val="003B3271"/>
    <w:rsid w:val="003B4969"/>
    <w:rsid w:val="003B49E2"/>
    <w:rsid w:val="003B579E"/>
    <w:rsid w:val="003B598F"/>
    <w:rsid w:val="003B5D0F"/>
    <w:rsid w:val="003B67D2"/>
    <w:rsid w:val="003C0593"/>
    <w:rsid w:val="003C0E56"/>
    <w:rsid w:val="003C110F"/>
    <w:rsid w:val="003C224D"/>
    <w:rsid w:val="003C2D6C"/>
    <w:rsid w:val="003C54CB"/>
    <w:rsid w:val="003D2C34"/>
    <w:rsid w:val="003D38D0"/>
    <w:rsid w:val="003D4876"/>
    <w:rsid w:val="003D4EC5"/>
    <w:rsid w:val="003D5197"/>
    <w:rsid w:val="003E108F"/>
    <w:rsid w:val="003E1C4E"/>
    <w:rsid w:val="003E31F3"/>
    <w:rsid w:val="003E476B"/>
    <w:rsid w:val="003E56DB"/>
    <w:rsid w:val="003E690F"/>
    <w:rsid w:val="003E7010"/>
    <w:rsid w:val="003E743D"/>
    <w:rsid w:val="003F1631"/>
    <w:rsid w:val="003F6FA2"/>
    <w:rsid w:val="003F791B"/>
    <w:rsid w:val="003F7FB1"/>
    <w:rsid w:val="00400DAA"/>
    <w:rsid w:val="004012AD"/>
    <w:rsid w:val="00402C9F"/>
    <w:rsid w:val="00403A3E"/>
    <w:rsid w:val="00404F8A"/>
    <w:rsid w:val="00404FEC"/>
    <w:rsid w:val="004055AE"/>
    <w:rsid w:val="00406BFA"/>
    <w:rsid w:val="00407871"/>
    <w:rsid w:val="00413043"/>
    <w:rsid w:val="00414DDA"/>
    <w:rsid w:val="0041669B"/>
    <w:rsid w:val="00417ADC"/>
    <w:rsid w:val="00420B2C"/>
    <w:rsid w:val="00420E2E"/>
    <w:rsid w:val="004216F6"/>
    <w:rsid w:val="00421B89"/>
    <w:rsid w:val="004222DC"/>
    <w:rsid w:val="00422F7A"/>
    <w:rsid w:val="00423182"/>
    <w:rsid w:val="0042375F"/>
    <w:rsid w:val="00423803"/>
    <w:rsid w:val="00424977"/>
    <w:rsid w:val="00425139"/>
    <w:rsid w:val="00427A66"/>
    <w:rsid w:val="00427C08"/>
    <w:rsid w:val="00427E08"/>
    <w:rsid w:val="00431385"/>
    <w:rsid w:val="00431E25"/>
    <w:rsid w:val="0043290D"/>
    <w:rsid w:val="0043531C"/>
    <w:rsid w:val="00436134"/>
    <w:rsid w:val="00441A44"/>
    <w:rsid w:val="00442A2F"/>
    <w:rsid w:val="00443F65"/>
    <w:rsid w:val="00444E59"/>
    <w:rsid w:val="00444F42"/>
    <w:rsid w:val="004463F4"/>
    <w:rsid w:val="00446A23"/>
    <w:rsid w:val="00450DCD"/>
    <w:rsid w:val="0045360C"/>
    <w:rsid w:val="00454066"/>
    <w:rsid w:val="00454429"/>
    <w:rsid w:val="004549F6"/>
    <w:rsid w:val="00454F6D"/>
    <w:rsid w:val="00456A7C"/>
    <w:rsid w:val="00460B04"/>
    <w:rsid w:val="00461D67"/>
    <w:rsid w:val="0046578E"/>
    <w:rsid w:val="00465F04"/>
    <w:rsid w:val="00470F80"/>
    <w:rsid w:val="0047115B"/>
    <w:rsid w:val="00471658"/>
    <w:rsid w:val="00471F99"/>
    <w:rsid w:val="004743BE"/>
    <w:rsid w:val="00475F60"/>
    <w:rsid w:val="00480CB0"/>
    <w:rsid w:val="00482913"/>
    <w:rsid w:val="00483FF7"/>
    <w:rsid w:val="00484A94"/>
    <w:rsid w:val="0048665B"/>
    <w:rsid w:val="0048751C"/>
    <w:rsid w:val="00491AEF"/>
    <w:rsid w:val="004A18EB"/>
    <w:rsid w:val="004A2534"/>
    <w:rsid w:val="004A51C5"/>
    <w:rsid w:val="004A6A49"/>
    <w:rsid w:val="004A7F37"/>
    <w:rsid w:val="004B2035"/>
    <w:rsid w:val="004B4DB5"/>
    <w:rsid w:val="004B50D6"/>
    <w:rsid w:val="004C0D1F"/>
    <w:rsid w:val="004C44FE"/>
    <w:rsid w:val="004C4A17"/>
    <w:rsid w:val="004C5E5A"/>
    <w:rsid w:val="004D36BA"/>
    <w:rsid w:val="004E275C"/>
    <w:rsid w:val="004E5028"/>
    <w:rsid w:val="004E6430"/>
    <w:rsid w:val="004E663B"/>
    <w:rsid w:val="004E7756"/>
    <w:rsid w:val="004E7AC6"/>
    <w:rsid w:val="004E7C61"/>
    <w:rsid w:val="004F4E6E"/>
    <w:rsid w:val="004F77FE"/>
    <w:rsid w:val="00501672"/>
    <w:rsid w:val="005033EB"/>
    <w:rsid w:val="00504095"/>
    <w:rsid w:val="00504480"/>
    <w:rsid w:val="005056D0"/>
    <w:rsid w:val="00506078"/>
    <w:rsid w:val="00507328"/>
    <w:rsid w:val="005116EF"/>
    <w:rsid w:val="0051534D"/>
    <w:rsid w:val="0051540B"/>
    <w:rsid w:val="005164EE"/>
    <w:rsid w:val="00517C35"/>
    <w:rsid w:val="00522C61"/>
    <w:rsid w:val="00523640"/>
    <w:rsid w:val="00523FC0"/>
    <w:rsid w:val="0052446A"/>
    <w:rsid w:val="005265EE"/>
    <w:rsid w:val="005319A8"/>
    <w:rsid w:val="00531BA3"/>
    <w:rsid w:val="00531CE2"/>
    <w:rsid w:val="0053385D"/>
    <w:rsid w:val="00534734"/>
    <w:rsid w:val="00534F86"/>
    <w:rsid w:val="00535306"/>
    <w:rsid w:val="00535AED"/>
    <w:rsid w:val="00536B86"/>
    <w:rsid w:val="00536CF9"/>
    <w:rsid w:val="005375C0"/>
    <w:rsid w:val="005400B1"/>
    <w:rsid w:val="00540ECF"/>
    <w:rsid w:val="00542B90"/>
    <w:rsid w:val="00543135"/>
    <w:rsid w:val="005434E8"/>
    <w:rsid w:val="00546890"/>
    <w:rsid w:val="00550211"/>
    <w:rsid w:val="00554D76"/>
    <w:rsid w:val="005564F2"/>
    <w:rsid w:val="005566AC"/>
    <w:rsid w:val="00556F0D"/>
    <w:rsid w:val="00557C48"/>
    <w:rsid w:val="00560AC5"/>
    <w:rsid w:val="005645E1"/>
    <w:rsid w:val="00565B89"/>
    <w:rsid w:val="00566AA2"/>
    <w:rsid w:val="005678D4"/>
    <w:rsid w:val="005708A3"/>
    <w:rsid w:val="00571C80"/>
    <w:rsid w:val="00573E8C"/>
    <w:rsid w:val="005752FA"/>
    <w:rsid w:val="00576C1C"/>
    <w:rsid w:val="005778C3"/>
    <w:rsid w:val="005803C2"/>
    <w:rsid w:val="00580CD7"/>
    <w:rsid w:val="00581146"/>
    <w:rsid w:val="0058172E"/>
    <w:rsid w:val="00583D2A"/>
    <w:rsid w:val="005851C3"/>
    <w:rsid w:val="00585FCB"/>
    <w:rsid w:val="00591804"/>
    <w:rsid w:val="00593DA3"/>
    <w:rsid w:val="00595707"/>
    <w:rsid w:val="00595758"/>
    <w:rsid w:val="00595AFF"/>
    <w:rsid w:val="00597422"/>
    <w:rsid w:val="005A492F"/>
    <w:rsid w:val="005A6560"/>
    <w:rsid w:val="005B0017"/>
    <w:rsid w:val="005B1E26"/>
    <w:rsid w:val="005B20FE"/>
    <w:rsid w:val="005B75A6"/>
    <w:rsid w:val="005B77C6"/>
    <w:rsid w:val="005C0290"/>
    <w:rsid w:val="005C0414"/>
    <w:rsid w:val="005C302D"/>
    <w:rsid w:val="005C33BF"/>
    <w:rsid w:val="005C3F27"/>
    <w:rsid w:val="005D0DFD"/>
    <w:rsid w:val="005D2543"/>
    <w:rsid w:val="005D3995"/>
    <w:rsid w:val="005D54D8"/>
    <w:rsid w:val="005D6771"/>
    <w:rsid w:val="005D79DE"/>
    <w:rsid w:val="005E01BF"/>
    <w:rsid w:val="005E1300"/>
    <w:rsid w:val="005E35C6"/>
    <w:rsid w:val="005E4666"/>
    <w:rsid w:val="005E7D33"/>
    <w:rsid w:val="005F1BDF"/>
    <w:rsid w:val="005F2AC3"/>
    <w:rsid w:val="005F4A3F"/>
    <w:rsid w:val="005F586D"/>
    <w:rsid w:val="005F6B5E"/>
    <w:rsid w:val="006009D6"/>
    <w:rsid w:val="00601E1C"/>
    <w:rsid w:val="006028A9"/>
    <w:rsid w:val="00603A0F"/>
    <w:rsid w:val="00605FCA"/>
    <w:rsid w:val="006063D7"/>
    <w:rsid w:val="006078FD"/>
    <w:rsid w:val="006104A3"/>
    <w:rsid w:val="00610DD8"/>
    <w:rsid w:val="00612497"/>
    <w:rsid w:val="006124C3"/>
    <w:rsid w:val="00614B41"/>
    <w:rsid w:val="00615A8A"/>
    <w:rsid w:val="00620BA0"/>
    <w:rsid w:val="00623985"/>
    <w:rsid w:val="00624043"/>
    <w:rsid w:val="00625AB1"/>
    <w:rsid w:val="00625FA3"/>
    <w:rsid w:val="00626FB1"/>
    <w:rsid w:val="00627D5A"/>
    <w:rsid w:val="006305CD"/>
    <w:rsid w:val="0063109D"/>
    <w:rsid w:val="00631C74"/>
    <w:rsid w:val="006327B1"/>
    <w:rsid w:val="0063447F"/>
    <w:rsid w:val="006362EC"/>
    <w:rsid w:val="00636FDF"/>
    <w:rsid w:val="00637E14"/>
    <w:rsid w:val="00640696"/>
    <w:rsid w:val="00640C45"/>
    <w:rsid w:val="00641B23"/>
    <w:rsid w:val="00642249"/>
    <w:rsid w:val="00642704"/>
    <w:rsid w:val="006428AF"/>
    <w:rsid w:val="006432A4"/>
    <w:rsid w:val="00643E93"/>
    <w:rsid w:val="006457D8"/>
    <w:rsid w:val="00645FA0"/>
    <w:rsid w:val="00646B99"/>
    <w:rsid w:val="006472B6"/>
    <w:rsid w:val="0064757D"/>
    <w:rsid w:val="006500C2"/>
    <w:rsid w:val="006505E1"/>
    <w:rsid w:val="00654EA6"/>
    <w:rsid w:val="00655320"/>
    <w:rsid w:val="00655ACB"/>
    <w:rsid w:val="0065692C"/>
    <w:rsid w:val="006600CB"/>
    <w:rsid w:val="00661D64"/>
    <w:rsid w:val="00662DF7"/>
    <w:rsid w:val="00663A11"/>
    <w:rsid w:val="00663D81"/>
    <w:rsid w:val="00664033"/>
    <w:rsid w:val="00665175"/>
    <w:rsid w:val="0066587D"/>
    <w:rsid w:val="00666D93"/>
    <w:rsid w:val="0066790C"/>
    <w:rsid w:val="00667BC2"/>
    <w:rsid w:val="00667F36"/>
    <w:rsid w:val="006722F5"/>
    <w:rsid w:val="00672393"/>
    <w:rsid w:val="00673A3D"/>
    <w:rsid w:val="00676FF7"/>
    <w:rsid w:val="006847B0"/>
    <w:rsid w:val="00684FB8"/>
    <w:rsid w:val="006876CD"/>
    <w:rsid w:val="0069028A"/>
    <w:rsid w:val="00690800"/>
    <w:rsid w:val="00692B98"/>
    <w:rsid w:val="00693018"/>
    <w:rsid w:val="006935F1"/>
    <w:rsid w:val="00694362"/>
    <w:rsid w:val="00695A41"/>
    <w:rsid w:val="00696A75"/>
    <w:rsid w:val="00696E68"/>
    <w:rsid w:val="00697137"/>
    <w:rsid w:val="0069782A"/>
    <w:rsid w:val="00697BC7"/>
    <w:rsid w:val="00697F09"/>
    <w:rsid w:val="006A1E64"/>
    <w:rsid w:val="006A4A6E"/>
    <w:rsid w:val="006A5D45"/>
    <w:rsid w:val="006A69A3"/>
    <w:rsid w:val="006B4D14"/>
    <w:rsid w:val="006B6EC0"/>
    <w:rsid w:val="006C0BAB"/>
    <w:rsid w:val="006C1426"/>
    <w:rsid w:val="006C1E0F"/>
    <w:rsid w:val="006C2B1B"/>
    <w:rsid w:val="006C4855"/>
    <w:rsid w:val="006C503E"/>
    <w:rsid w:val="006C5DE1"/>
    <w:rsid w:val="006C6A36"/>
    <w:rsid w:val="006D1212"/>
    <w:rsid w:val="006D1617"/>
    <w:rsid w:val="006D539B"/>
    <w:rsid w:val="006D7186"/>
    <w:rsid w:val="006D776F"/>
    <w:rsid w:val="006D7DB6"/>
    <w:rsid w:val="006E21C1"/>
    <w:rsid w:val="006E291B"/>
    <w:rsid w:val="006E51F2"/>
    <w:rsid w:val="006E5E85"/>
    <w:rsid w:val="006E6169"/>
    <w:rsid w:val="006E76FF"/>
    <w:rsid w:val="006F1C07"/>
    <w:rsid w:val="006F1CC7"/>
    <w:rsid w:val="006F276B"/>
    <w:rsid w:val="006F4533"/>
    <w:rsid w:val="006F457D"/>
    <w:rsid w:val="006F52A2"/>
    <w:rsid w:val="006F5CCF"/>
    <w:rsid w:val="006F61A9"/>
    <w:rsid w:val="006F6B90"/>
    <w:rsid w:val="006F70B4"/>
    <w:rsid w:val="006F74FA"/>
    <w:rsid w:val="0070215A"/>
    <w:rsid w:val="00703693"/>
    <w:rsid w:val="0070384A"/>
    <w:rsid w:val="00705635"/>
    <w:rsid w:val="0070574D"/>
    <w:rsid w:val="00706878"/>
    <w:rsid w:val="00712F19"/>
    <w:rsid w:val="00713D37"/>
    <w:rsid w:val="00717ADF"/>
    <w:rsid w:val="00721B23"/>
    <w:rsid w:val="00721C24"/>
    <w:rsid w:val="0072317F"/>
    <w:rsid w:val="00724D06"/>
    <w:rsid w:val="00730CC8"/>
    <w:rsid w:val="00732B4A"/>
    <w:rsid w:val="00732E74"/>
    <w:rsid w:val="0073325D"/>
    <w:rsid w:val="00734567"/>
    <w:rsid w:val="00734F87"/>
    <w:rsid w:val="00736E53"/>
    <w:rsid w:val="007376E4"/>
    <w:rsid w:val="0074025B"/>
    <w:rsid w:val="00740474"/>
    <w:rsid w:val="00741347"/>
    <w:rsid w:val="00741834"/>
    <w:rsid w:val="007445C6"/>
    <w:rsid w:val="00746606"/>
    <w:rsid w:val="00747A92"/>
    <w:rsid w:val="0075104B"/>
    <w:rsid w:val="00752961"/>
    <w:rsid w:val="00752DAA"/>
    <w:rsid w:val="00753570"/>
    <w:rsid w:val="00756D61"/>
    <w:rsid w:val="007572AD"/>
    <w:rsid w:val="00757601"/>
    <w:rsid w:val="00757F07"/>
    <w:rsid w:val="00760090"/>
    <w:rsid w:val="0076103F"/>
    <w:rsid w:val="007631CA"/>
    <w:rsid w:val="00763280"/>
    <w:rsid w:val="00764151"/>
    <w:rsid w:val="007649E9"/>
    <w:rsid w:val="0076608A"/>
    <w:rsid w:val="00766379"/>
    <w:rsid w:val="00766788"/>
    <w:rsid w:val="00766E82"/>
    <w:rsid w:val="007676E0"/>
    <w:rsid w:val="00767FF0"/>
    <w:rsid w:val="00770D3F"/>
    <w:rsid w:val="00772B5B"/>
    <w:rsid w:val="007732C5"/>
    <w:rsid w:val="007733E6"/>
    <w:rsid w:val="00773D3A"/>
    <w:rsid w:val="007763C5"/>
    <w:rsid w:val="00776C18"/>
    <w:rsid w:val="00776D2F"/>
    <w:rsid w:val="00777611"/>
    <w:rsid w:val="00784152"/>
    <w:rsid w:val="00784317"/>
    <w:rsid w:val="00785FA1"/>
    <w:rsid w:val="00786598"/>
    <w:rsid w:val="00786F2F"/>
    <w:rsid w:val="007874B4"/>
    <w:rsid w:val="0079432B"/>
    <w:rsid w:val="007950E7"/>
    <w:rsid w:val="00795ACC"/>
    <w:rsid w:val="00796329"/>
    <w:rsid w:val="007976CD"/>
    <w:rsid w:val="007A06C4"/>
    <w:rsid w:val="007A11FD"/>
    <w:rsid w:val="007A1B3B"/>
    <w:rsid w:val="007A4E93"/>
    <w:rsid w:val="007A6224"/>
    <w:rsid w:val="007A6BCA"/>
    <w:rsid w:val="007A6E00"/>
    <w:rsid w:val="007A7A48"/>
    <w:rsid w:val="007B0913"/>
    <w:rsid w:val="007B40A7"/>
    <w:rsid w:val="007B42E8"/>
    <w:rsid w:val="007B43BE"/>
    <w:rsid w:val="007B4692"/>
    <w:rsid w:val="007B74ED"/>
    <w:rsid w:val="007B7DB2"/>
    <w:rsid w:val="007C053E"/>
    <w:rsid w:val="007C087E"/>
    <w:rsid w:val="007C3266"/>
    <w:rsid w:val="007C5B82"/>
    <w:rsid w:val="007C604A"/>
    <w:rsid w:val="007C6546"/>
    <w:rsid w:val="007D2832"/>
    <w:rsid w:val="007D451E"/>
    <w:rsid w:val="007D4CD1"/>
    <w:rsid w:val="007D6741"/>
    <w:rsid w:val="007D7B10"/>
    <w:rsid w:val="007E0C7F"/>
    <w:rsid w:val="007E1489"/>
    <w:rsid w:val="007E194E"/>
    <w:rsid w:val="007E2953"/>
    <w:rsid w:val="007E3525"/>
    <w:rsid w:val="007E3EAF"/>
    <w:rsid w:val="007E569A"/>
    <w:rsid w:val="007E5A62"/>
    <w:rsid w:val="007F17BA"/>
    <w:rsid w:val="007F266D"/>
    <w:rsid w:val="007F2DDF"/>
    <w:rsid w:val="007F327B"/>
    <w:rsid w:val="007F42D4"/>
    <w:rsid w:val="007F4540"/>
    <w:rsid w:val="007F538F"/>
    <w:rsid w:val="007F6A91"/>
    <w:rsid w:val="007F6DFA"/>
    <w:rsid w:val="007F789B"/>
    <w:rsid w:val="007F7EFD"/>
    <w:rsid w:val="008009FA"/>
    <w:rsid w:val="00800C0D"/>
    <w:rsid w:val="0080103B"/>
    <w:rsid w:val="00801321"/>
    <w:rsid w:val="00801894"/>
    <w:rsid w:val="008032D3"/>
    <w:rsid w:val="00812EFB"/>
    <w:rsid w:val="008144E1"/>
    <w:rsid w:val="00815440"/>
    <w:rsid w:val="008156B1"/>
    <w:rsid w:val="0081665B"/>
    <w:rsid w:val="00817F85"/>
    <w:rsid w:val="00820EE7"/>
    <w:rsid w:val="00825398"/>
    <w:rsid w:val="0083008E"/>
    <w:rsid w:val="00830B1E"/>
    <w:rsid w:val="00831402"/>
    <w:rsid w:val="0083166D"/>
    <w:rsid w:val="00832635"/>
    <w:rsid w:val="00832F91"/>
    <w:rsid w:val="008336A2"/>
    <w:rsid w:val="008338E8"/>
    <w:rsid w:val="00833EFE"/>
    <w:rsid w:val="00834BFF"/>
    <w:rsid w:val="00835650"/>
    <w:rsid w:val="00835846"/>
    <w:rsid w:val="00835E05"/>
    <w:rsid w:val="00835E9A"/>
    <w:rsid w:val="00841F4C"/>
    <w:rsid w:val="00841F6D"/>
    <w:rsid w:val="00842D8E"/>
    <w:rsid w:val="00844100"/>
    <w:rsid w:val="008444B9"/>
    <w:rsid w:val="00846F73"/>
    <w:rsid w:val="00850674"/>
    <w:rsid w:val="008529C6"/>
    <w:rsid w:val="00854FD3"/>
    <w:rsid w:val="00861420"/>
    <w:rsid w:val="0086165F"/>
    <w:rsid w:val="00863E87"/>
    <w:rsid w:val="00865BE0"/>
    <w:rsid w:val="00865DA1"/>
    <w:rsid w:val="00866350"/>
    <w:rsid w:val="00867C18"/>
    <w:rsid w:val="00870783"/>
    <w:rsid w:val="008714A7"/>
    <w:rsid w:val="00871E55"/>
    <w:rsid w:val="00871F2E"/>
    <w:rsid w:val="008724F1"/>
    <w:rsid w:val="00875DEF"/>
    <w:rsid w:val="0087771E"/>
    <w:rsid w:val="00877B9E"/>
    <w:rsid w:val="00880B8F"/>
    <w:rsid w:val="00881D5E"/>
    <w:rsid w:val="00881EFA"/>
    <w:rsid w:val="00883C87"/>
    <w:rsid w:val="0088463C"/>
    <w:rsid w:val="00885BB3"/>
    <w:rsid w:val="0089002B"/>
    <w:rsid w:val="008916C3"/>
    <w:rsid w:val="00891E79"/>
    <w:rsid w:val="00892DAF"/>
    <w:rsid w:val="008965F7"/>
    <w:rsid w:val="008A0AAB"/>
    <w:rsid w:val="008A0E59"/>
    <w:rsid w:val="008A1FCE"/>
    <w:rsid w:val="008A2C77"/>
    <w:rsid w:val="008B10CA"/>
    <w:rsid w:val="008B2ECD"/>
    <w:rsid w:val="008B2F4C"/>
    <w:rsid w:val="008B42DC"/>
    <w:rsid w:val="008B537B"/>
    <w:rsid w:val="008B6E27"/>
    <w:rsid w:val="008B7A2B"/>
    <w:rsid w:val="008C0857"/>
    <w:rsid w:val="008C0945"/>
    <w:rsid w:val="008C15AC"/>
    <w:rsid w:val="008C4899"/>
    <w:rsid w:val="008C4A6F"/>
    <w:rsid w:val="008C52D9"/>
    <w:rsid w:val="008C6848"/>
    <w:rsid w:val="008C72FB"/>
    <w:rsid w:val="008C74B6"/>
    <w:rsid w:val="008C79F4"/>
    <w:rsid w:val="008C7B3C"/>
    <w:rsid w:val="008C7B9F"/>
    <w:rsid w:val="008D1BDC"/>
    <w:rsid w:val="008D20D6"/>
    <w:rsid w:val="008D5BD4"/>
    <w:rsid w:val="008D7056"/>
    <w:rsid w:val="008D7A20"/>
    <w:rsid w:val="008E17F2"/>
    <w:rsid w:val="008E2221"/>
    <w:rsid w:val="008E492D"/>
    <w:rsid w:val="008E59EC"/>
    <w:rsid w:val="008E742A"/>
    <w:rsid w:val="008F0531"/>
    <w:rsid w:val="008F09F5"/>
    <w:rsid w:val="008F1181"/>
    <w:rsid w:val="008F1563"/>
    <w:rsid w:val="008F2A9B"/>
    <w:rsid w:val="008F4FB7"/>
    <w:rsid w:val="008F6205"/>
    <w:rsid w:val="008F6308"/>
    <w:rsid w:val="008F6AA9"/>
    <w:rsid w:val="00900F3A"/>
    <w:rsid w:val="00901A41"/>
    <w:rsid w:val="00901D7F"/>
    <w:rsid w:val="009034FD"/>
    <w:rsid w:val="00905AD0"/>
    <w:rsid w:val="009060FC"/>
    <w:rsid w:val="00906663"/>
    <w:rsid w:val="00906E9C"/>
    <w:rsid w:val="00911644"/>
    <w:rsid w:val="009118A2"/>
    <w:rsid w:val="0091454F"/>
    <w:rsid w:val="00917536"/>
    <w:rsid w:val="00920A5C"/>
    <w:rsid w:val="00921AFC"/>
    <w:rsid w:val="0092263C"/>
    <w:rsid w:val="00923CB4"/>
    <w:rsid w:val="00926DDA"/>
    <w:rsid w:val="00930EF8"/>
    <w:rsid w:val="00932739"/>
    <w:rsid w:val="00932E5F"/>
    <w:rsid w:val="00933178"/>
    <w:rsid w:val="009369D0"/>
    <w:rsid w:val="009412CF"/>
    <w:rsid w:val="00942DB7"/>
    <w:rsid w:val="009432FC"/>
    <w:rsid w:val="00944BC1"/>
    <w:rsid w:val="009453DF"/>
    <w:rsid w:val="00946EF3"/>
    <w:rsid w:val="009471C5"/>
    <w:rsid w:val="00947433"/>
    <w:rsid w:val="0095290C"/>
    <w:rsid w:val="00952AF5"/>
    <w:rsid w:val="00952D64"/>
    <w:rsid w:val="0095375E"/>
    <w:rsid w:val="0095521A"/>
    <w:rsid w:val="00955BB4"/>
    <w:rsid w:val="009568E5"/>
    <w:rsid w:val="009575E4"/>
    <w:rsid w:val="009628A9"/>
    <w:rsid w:val="00963E9A"/>
    <w:rsid w:val="0096499B"/>
    <w:rsid w:val="0096543A"/>
    <w:rsid w:val="009665BF"/>
    <w:rsid w:val="00966EC1"/>
    <w:rsid w:val="00970601"/>
    <w:rsid w:val="0097172E"/>
    <w:rsid w:val="0097286C"/>
    <w:rsid w:val="00973097"/>
    <w:rsid w:val="009758DC"/>
    <w:rsid w:val="0098173C"/>
    <w:rsid w:val="00982F2B"/>
    <w:rsid w:val="009830DD"/>
    <w:rsid w:val="00984279"/>
    <w:rsid w:val="009857E9"/>
    <w:rsid w:val="0098666E"/>
    <w:rsid w:val="009900F8"/>
    <w:rsid w:val="00991221"/>
    <w:rsid w:val="00991906"/>
    <w:rsid w:val="00993A8E"/>
    <w:rsid w:val="00995F7F"/>
    <w:rsid w:val="009A1C14"/>
    <w:rsid w:val="009A2638"/>
    <w:rsid w:val="009A4FFE"/>
    <w:rsid w:val="009A5980"/>
    <w:rsid w:val="009A6585"/>
    <w:rsid w:val="009A7FF2"/>
    <w:rsid w:val="009B12A7"/>
    <w:rsid w:val="009B1760"/>
    <w:rsid w:val="009B1C69"/>
    <w:rsid w:val="009B27E0"/>
    <w:rsid w:val="009B2D73"/>
    <w:rsid w:val="009B3194"/>
    <w:rsid w:val="009B3956"/>
    <w:rsid w:val="009B5DBE"/>
    <w:rsid w:val="009B620D"/>
    <w:rsid w:val="009B689F"/>
    <w:rsid w:val="009B78B7"/>
    <w:rsid w:val="009C0CAC"/>
    <w:rsid w:val="009C200D"/>
    <w:rsid w:val="009C4C18"/>
    <w:rsid w:val="009C537A"/>
    <w:rsid w:val="009C61FA"/>
    <w:rsid w:val="009C71E9"/>
    <w:rsid w:val="009C75B7"/>
    <w:rsid w:val="009C7B69"/>
    <w:rsid w:val="009D12F1"/>
    <w:rsid w:val="009D2051"/>
    <w:rsid w:val="009D2357"/>
    <w:rsid w:val="009D2E69"/>
    <w:rsid w:val="009D2FF1"/>
    <w:rsid w:val="009D4BCE"/>
    <w:rsid w:val="009D5264"/>
    <w:rsid w:val="009D60EA"/>
    <w:rsid w:val="009D796D"/>
    <w:rsid w:val="009D7B8C"/>
    <w:rsid w:val="009E019E"/>
    <w:rsid w:val="009E01D5"/>
    <w:rsid w:val="009E07DB"/>
    <w:rsid w:val="009E13B4"/>
    <w:rsid w:val="009E35ED"/>
    <w:rsid w:val="009E3955"/>
    <w:rsid w:val="009E44BA"/>
    <w:rsid w:val="009F092E"/>
    <w:rsid w:val="009F43B5"/>
    <w:rsid w:val="009F58D0"/>
    <w:rsid w:val="00A0205C"/>
    <w:rsid w:val="00A04124"/>
    <w:rsid w:val="00A068C1"/>
    <w:rsid w:val="00A0704A"/>
    <w:rsid w:val="00A13014"/>
    <w:rsid w:val="00A1393F"/>
    <w:rsid w:val="00A13D88"/>
    <w:rsid w:val="00A13E0B"/>
    <w:rsid w:val="00A159D1"/>
    <w:rsid w:val="00A15F48"/>
    <w:rsid w:val="00A1786F"/>
    <w:rsid w:val="00A203A0"/>
    <w:rsid w:val="00A20711"/>
    <w:rsid w:val="00A247A2"/>
    <w:rsid w:val="00A25D3A"/>
    <w:rsid w:val="00A2723B"/>
    <w:rsid w:val="00A30034"/>
    <w:rsid w:val="00A3297A"/>
    <w:rsid w:val="00A33E3A"/>
    <w:rsid w:val="00A34149"/>
    <w:rsid w:val="00A355E6"/>
    <w:rsid w:val="00A35CEF"/>
    <w:rsid w:val="00A36893"/>
    <w:rsid w:val="00A36CAE"/>
    <w:rsid w:val="00A3787A"/>
    <w:rsid w:val="00A37976"/>
    <w:rsid w:val="00A4459E"/>
    <w:rsid w:val="00A461F0"/>
    <w:rsid w:val="00A467A0"/>
    <w:rsid w:val="00A47305"/>
    <w:rsid w:val="00A47D19"/>
    <w:rsid w:val="00A519FB"/>
    <w:rsid w:val="00A528D4"/>
    <w:rsid w:val="00A54122"/>
    <w:rsid w:val="00A56840"/>
    <w:rsid w:val="00A56B81"/>
    <w:rsid w:val="00A56E1F"/>
    <w:rsid w:val="00A57A07"/>
    <w:rsid w:val="00A61F09"/>
    <w:rsid w:val="00A63DE9"/>
    <w:rsid w:val="00A63E88"/>
    <w:rsid w:val="00A6594E"/>
    <w:rsid w:val="00A6743D"/>
    <w:rsid w:val="00A67986"/>
    <w:rsid w:val="00A67ED1"/>
    <w:rsid w:val="00A70595"/>
    <w:rsid w:val="00A70E9A"/>
    <w:rsid w:val="00A74A4E"/>
    <w:rsid w:val="00A8000E"/>
    <w:rsid w:val="00A813A6"/>
    <w:rsid w:val="00A81BE4"/>
    <w:rsid w:val="00A876A4"/>
    <w:rsid w:val="00A9033A"/>
    <w:rsid w:val="00A904C0"/>
    <w:rsid w:val="00A906F6"/>
    <w:rsid w:val="00A934C7"/>
    <w:rsid w:val="00A93830"/>
    <w:rsid w:val="00A941B3"/>
    <w:rsid w:val="00A9429B"/>
    <w:rsid w:val="00A96F4C"/>
    <w:rsid w:val="00A9716F"/>
    <w:rsid w:val="00AA017F"/>
    <w:rsid w:val="00AA0498"/>
    <w:rsid w:val="00AA1AF4"/>
    <w:rsid w:val="00AA1D7C"/>
    <w:rsid w:val="00AA286E"/>
    <w:rsid w:val="00AA2B4A"/>
    <w:rsid w:val="00AA2E95"/>
    <w:rsid w:val="00AA3264"/>
    <w:rsid w:val="00AA47AE"/>
    <w:rsid w:val="00AA66D1"/>
    <w:rsid w:val="00AA766C"/>
    <w:rsid w:val="00AB10C9"/>
    <w:rsid w:val="00AB21B1"/>
    <w:rsid w:val="00AB3C0D"/>
    <w:rsid w:val="00AB3F85"/>
    <w:rsid w:val="00AB4FF8"/>
    <w:rsid w:val="00AB76EE"/>
    <w:rsid w:val="00AB77B7"/>
    <w:rsid w:val="00AC0FF1"/>
    <w:rsid w:val="00AC1D67"/>
    <w:rsid w:val="00AC6C4B"/>
    <w:rsid w:val="00AD433B"/>
    <w:rsid w:val="00AD61C6"/>
    <w:rsid w:val="00AD7CC8"/>
    <w:rsid w:val="00AE11BC"/>
    <w:rsid w:val="00AE16EC"/>
    <w:rsid w:val="00AE23ED"/>
    <w:rsid w:val="00AE375A"/>
    <w:rsid w:val="00AE43DA"/>
    <w:rsid w:val="00AE568B"/>
    <w:rsid w:val="00AE7770"/>
    <w:rsid w:val="00AF0FA4"/>
    <w:rsid w:val="00AF2206"/>
    <w:rsid w:val="00AF3FEB"/>
    <w:rsid w:val="00AF4C68"/>
    <w:rsid w:val="00AF6295"/>
    <w:rsid w:val="00AF7DFF"/>
    <w:rsid w:val="00B009CE"/>
    <w:rsid w:val="00B02703"/>
    <w:rsid w:val="00B02899"/>
    <w:rsid w:val="00B03DD7"/>
    <w:rsid w:val="00B05C9F"/>
    <w:rsid w:val="00B05EDA"/>
    <w:rsid w:val="00B1291C"/>
    <w:rsid w:val="00B12B27"/>
    <w:rsid w:val="00B12B6E"/>
    <w:rsid w:val="00B16776"/>
    <w:rsid w:val="00B17368"/>
    <w:rsid w:val="00B17F20"/>
    <w:rsid w:val="00B21934"/>
    <w:rsid w:val="00B22742"/>
    <w:rsid w:val="00B22903"/>
    <w:rsid w:val="00B23B70"/>
    <w:rsid w:val="00B23C5B"/>
    <w:rsid w:val="00B2476B"/>
    <w:rsid w:val="00B25E2C"/>
    <w:rsid w:val="00B3095D"/>
    <w:rsid w:val="00B3473A"/>
    <w:rsid w:val="00B347E0"/>
    <w:rsid w:val="00B37430"/>
    <w:rsid w:val="00B4329A"/>
    <w:rsid w:val="00B51D77"/>
    <w:rsid w:val="00B524AB"/>
    <w:rsid w:val="00B5412C"/>
    <w:rsid w:val="00B54538"/>
    <w:rsid w:val="00B5626A"/>
    <w:rsid w:val="00B5659B"/>
    <w:rsid w:val="00B600B4"/>
    <w:rsid w:val="00B606FC"/>
    <w:rsid w:val="00B61466"/>
    <w:rsid w:val="00B62FB1"/>
    <w:rsid w:val="00B64264"/>
    <w:rsid w:val="00B64B27"/>
    <w:rsid w:val="00B64BE3"/>
    <w:rsid w:val="00B650D7"/>
    <w:rsid w:val="00B65ABA"/>
    <w:rsid w:val="00B65E9E"/>
    <w:rsid w:val="00B67DF6"/>
    <w:rsid w:val="00B70E7D"/>
    <w:rsid w:val="00B72C09"/>
    <w:rsid w:val="00B738C1"/>
    <w:rsid w:val="00B74458"/>
    <w:rsid w:val="00B75064"/>
    <w:rsid w:val="00B766E5"/>
    <w:rsid w:val="00B7715C"/>
    <w:rsid w:val="00B7797E"/>
    <w:rsid w:val="00B803C4"/>
    <w:rsid w:val="00B91F44"/>
    <w:rsid w:val="00B91F70"/>
    <w:rsid w:val="00B91FAC"/>
    <w:rsid w:val="00B932BA"/>
    <w:rsid w:val="00B9406D"/>
    <w:rsid w:val="00B97011"/>
    <w:rsid w:val="00BA3047"/>
    <w:rsid w:val="00BA4FCF"/>
    <w:rsid w:val="00BA5014"/>
    <w:rsid w:val="00BA529F"/>
    <w:rsid w:val="00BA7B30"/>
    <w:rsid w:val="00BA7EB6"/>
    <w:rsid w:val="00BB11C4"/>
    <w:rsid w:val="00BB4AD7"/>
    <w:rsid w:val="00BB5E58"/>
    <w:rsid w:val="00BB614B"/>
    <w:rsid w:val="00BC196B"/>
    <w:rsid w:val="00BC1C3A"/>
    <w:rsid w:val="00BC2DC8"/>
    <w:rsid w:val="00BC4FC1"/>
    <w:rsid w:val="00BC62BE"/>
    <w:rsid w:val="00BD0685"/>
    <w:rsid w:val="00BD28FD"/>
    <w:rsid w:val="00BD4050"/>
    <w:rsid w:val="00BD4303"/>
    <w:rsid w:val="00BD5471"/>
    <w:rsid w:val="00BD5882"/>
    <w:rsid w:val="00BD607D"/>
    <w:rsid w:val="00BD67C3"/>
    <w:rsid w:val="00BD6D18"/>
    <w:rsid w:val="00BD6EB9"/>
    <w:rsid w:val="00BE3FED"/>
    <w:rsid w:val="00BE4BF5"/>
    <w:rsid w:val="00BE4F9C"/>
    <w:rsid w:val="00BE5BA5"/>
    <w:rsid w:val="00BE7324"/>
    <w:rsid w:val="00BF3FAE"/>
    <w:rsid w:val="00C02AD5"/>
    <w:rsid w:val="00C03238"/>
    <w:rsid w:val="00C03962"/>
    <w:rsid w:val="00C04EFD"/>
    <w:rsid w:val="00C05B2D"/>
    <w:rsid w:val="00C06932"/>
    <w:rsid w:val="00C06B7E"/>
    <w:rsid w:val="00C07AAE"/>
    <w:rsid w:val="00C13C25"/>
    <w:rsid w:val="00C14913"/>
    <w:rsid w:val="00C15E74"/>
    <w:rsid w:val="00C23727"/>
    <w:rsid w:val="00C23C3A"/>
    <w:rsid w:val="00C249B0"/>
    <w:rsid w:val="00C2552E"/>
    <w:rsid w:val="00C26A5D"/>
    <w:rsid w:val="00C26C4C"/>
    <w:rsid w:val="00C31634"/>
    <w:rsid w:val="00C31CD5"/>
    <w:rsid w:val="00C32656"/>
    <w:rsid w:val="00C402FC"/>
    <w:rsid w:val="00C412CF"/>
    <w:rsid w:val="00C41C5B"/>
    <w:rsid w:val="00C47CD5"/>
    <w:rsid w:val="00C512ED"/>
    <w:rsid w:val="00C54352"/>
    <w:rsid w:val="00C56A8A"/>
    <w:rsid w:val="00C56BEC"/>
    <w:rsid w:val="00C6184B"/>
    <w:rsid w:val="00C61877"/>
    <w:rsid w:val="00C62C9D"/>
    <w:rsid w:val="00C63F00"/>
    <w:rsid w:val="00C644FD"/>
    <w:rsid w:val="00C6533A"/>
    <w:rsid w:val="00C66DB8"/>
    <w:rsid w:val="00C66EFC"/>
    <w:rsid w:val="00C67696"/>
    <w:rsid w:val="00C67884"/>
    <w:rsid w:val="00C67CFF"/>
    <w:rsid w:val="00C702FC"/>
    <w:rsid w:val="00C70755"/>
    <w:rsid w:val="00C70CE6"/>
    <w:rsid w:val="00C715A8"/>
    <w:rsid w:val="00C72D01"/>
    <w:rsid w:val="00C736E0"/>
    <w:rsid w:val="00C80B33"/>
    <w:rsid w:val="00C81EA8"/>
    <w:rsid w:val="00C8227D"/>
    <w:rsid w:val="00C85288"/>
    <w:rsid w:val="00C85318"/>
    <w:rsid w:val="00C91547"/>
    <w:rsid w:val="00C91880"/>
    <w:rsid w:val="00C92969"/>
    <w:rsid w:val="00C92D3F"/>
    <w:rsid w:val="00C9340F"/>
    <w:rsid w:val="00C955C1"/>
    <w:rsid w:val="00C9578B"/>
    <w:rsid w:val="00C9599E"/>
    <w:rsid w:val="00C96609"/>
    <w:rsid w:val="00C96D8F"/>
    <w:rsid w:val="00C97708"/>
    <w:rsid w:val="00C979F2"/>
    <w:rsid w:val="00C97B42"/>
    <w:rsid w:val="00CA07B6"/>
    <w:rsid w:val="00CA3E53"/>
    <w:rsid w:val="00CA3F53"/>
    <w:rsid w:val="00CA744A"/>
    <w:rsid w:val="00CA763B"/>
    <w:rsid w:val="00CB0A88"/>
    <w:rsid w:val="00CB2001"/>
    <w:rsid w:val="00CB2B32"/>
    <w:rsid w:val="00CB30C3"/>
    <w:rsid w:val="00CB3D40"/>
    <w:rsid w:val="00CC26EF"/>
    <w:rsid w:val="00CC59ED"/>
    <w:rsid w:val="00CD03A9"/>
    <w:rsid w:val="00CD090C"/>
    <w:rsid w:val="00CD2F7E"/>
    <w:rsid w:val="00CD3662"/>
    <w:rsid w:val="00CD4E1E"/>
    <w:rsid w:val="00CD5372"/>
    <w:rsid w:val="00CE39E7"/>
    <w:rsid w:val="00CE4489"/>
    <w:rsid w:val="00CF036D"/>
    <w:rsid w:val="00CF0718"/>
    <w:rsid w:val="00CF1FC0"/>
    <w:rsid w:val="00CF26E2"/>
    <w:rsid w:val="00CF2D8A"/>
    <w:rsid w:val="00CF5C50"/>
    <w:rsid w:val="00CF5DBE"/>
    <w:rsid w:val="00CF5FC7"/>
    <w:rsid w:val="00CF6472"/>
    <w:rsid w:val="00CF6B13"/>
    <w:rsid w:val="00CF72C3"/>
    <w:rsid w:val="00D00F29"/>
    <w:rsid w:val="00D02568"/>
    <w:rsid w:val="00D0307D"/>
    <w:rsid w:val="00D041C2"/>
    <w:rsid w:val="00D05585"/>
    <w:rsid w:val="00D05680"/>
    <w:rsid w:val="00D05B69"/>
    <w:rsid w:val="00D0617F"/>
    <w:rsid w:val="00D11FE7"/>
    <w:rsid w:val="00D164B8"/>
    <w:rsid w:val="00D23603"/>
    <w:rsid w:val="00D23648"/>
    <w:rsid w:val="00D24AB8"/>
    <w:rsid w:val="00D251B7"/>
    <w:rsid w:val="00D263D3"/>
    <w:rsid w:val="00D316DC"/>
    <w:rsid w:val="00D360C6"/>
    <w:rsid w:val="00D37928"/>
    <w:rsid w:val="00D41726"/>
    <w:rsid w:val="00D4299F"/>
    <w:rsid w:val="00D431CD"/>
    <w:rsid w:val="00D45E2F"/>
    <w:rsid w:val="00D46525"/>
    <w:rsid w:val="00D50AB3"/>
    <w:rsid w:val="00D51B51"/>
    <w:rsid w:val="00D52AB1"/>
    <w:rsid w:val="00D54389"/>
    <w:rsid w:val="00D549C2"/>
    <w:rsid w:val="00D56B32"/>
    <w:rsid w:val="00D56CE1"/>
    <w:rsid w:val="00D56FE9"/>
    <w:rsid w:val="00D62017"/>
    <w:rsid w:val="00D644F5"/>
    <w:rsid w:val="00D65D65"/>
    <w:rsid w:val="00D66FD6"/>
    <w:rsid w:val="00D67880"/>
    <w:rsid w:val="00D67D5C"/>
    <w:rsid w:val="00D70E11"/>
    <w:rsid w:val="00D75902"/>
    <w:rsid w:val="00D760B9"/>
    <w:rsid w:val="00D77255"/>
    <w:rsid w:val="00D779EF"/>
    <w:rsid w:val="00D80247"/>
    <w:rsid w:val="00D81B34"/>
    <w:rsid w:val="00D8371F"/>
    <w:rsid w:val="00D84058"/>
    <w:rsid w:val="00D90118"/>
    <w:rsid w:val="00D92D31"/>
    <w:rsid w:val="00D92E5D"/>
    <w:rsid w:val="00D94039"/>
    <w:rsid w:val="00D94814"/>
    <w:rsid w:val="00D95374"/>
    <w:rsid w:val="00D96E81"/>
    <w:rsid w:val="00D97634"/>
    <w:rsid w:val="00DA05CF"/>
    <w:rsid w:val="00DA5DBB"/>
    <w:rsid w:val="00DA7CEE"/>
    <w:rsid w:val="00DB1BDB"/>
    <w:rsid w:val="00DB4E29"/>
    <w:rsid w:val="00DB5B16"/>
    <w:rsid w:val="00DB7B8A"/>
    <w:rsid w:val="00DC0F85"/>
    <w:rsid w:val="00DC1B8D"/>
    <w:rsid w:val="00DC2B20"/>
    <w:rsid w:val="00DC33D7"/>
    <w:rsid w:val="00DC3D33"/>
    <w:rsid w:val="00DC5EBA"/>
    <w:rsid w:val="00DC6389"/>
    <w:rsid w:val="00DC751E"/>
    <w:rsid w:val="00DD02A8"/>
    <w:rsid w:val="00DD19A5"/>
    <w:rsid w:val="00DD1B87"/>
    <w:rsid w:val="00DD4ACA"/>
    <w:rsid w:val="00DD4CC2"/>
    <w:rsid w:val="00DD54B1"/>
    <w:rsid w:val="00DD5854"/>
    <w:rsid w:val="00DD61F4"/>
    <w:rsid w:val="00DD79BA"/>
    <w:rsid w:val="00DE0986"/>
    <w:rsid w:val="00DE172C"/>
    <w:rsid w:val="00DE3ACE"/>
    <w:rsid w:val="00DE568B"/>
    <w:rsid w:val="00DE7D2B"/>
    <w:rsid w:val="00DF0ED7"/>
    <w:rsid w:val="00DF26E7"/>
    <w:rsid w:val="00DF3DC7"/>
    <w:rsid w:val="00DF41A6"/>
    <w:rsid w:val="00DF6148"/>
    <w:rsid w:val="00DF6578"/>
    <w:rsid w:val="00DF6969"/>
    <w:rsid w:val="00DF794C"/>
    <w:rsid w:val="00DF7DA8"/>
    <w:rsid w:val="00E039F8"/>
    <w:rsid w:val="00E04E15"/>
    <w:rsid w:val="00E0746D"/>
    <w:rsid w:val="00E10D0E"/>
    <w:rsid w:val="00E11A5A"/>
    <w:rsid w:val="00E14E14"/>
    <w:rsid w:val="00E15F3A"/>
    <w:rsid w:val="00E167C7"/>
    <w:rsid w:val="00E17039"/>
    <w:rsid w:val="00E24215"/>
    <w:rsid w:val="00E24E71"/>
    <w:rsid w:val="00E271FD"/>
    <w:rsid w:val="00E2754B"/>
    <w:rsid w:val="00E314E3"/>
    <w:rsid w:val="00E3168E"/>
    <w:rsid w:val="00E31CAC"/>
    <w:rsid w:val="00E33F70"/>
    <w:rsid w:val="00E34A3A"/>
    <w:rsid w:val="00E36D37"/>
    <w:rsid w:val="00E41EB5"/>
    <w:rsid w:val="00E443E3"/>
    <w:rsid w:val="00E458BB"/>
    <w:rsid w:val="00E45EED"/>
    <w:rsid w:val="00E47372"/>
    <w:rsid w:val="00E47CBB"/>
    <w:rsid w:val="00E515C4"/>
    <w:rsid w:val="00E53508"/>
    <w:rsid w:val="00E540EE"/>
    <w:rsid w:val="00E546B7"/>
    <w:rsid w:val="00E5524A"/>
    <w:rsid w:val="00E56ED1"/>
    <w:rsid w:val="00E61945"/>
    <w:rsid w:val="00E62D6A"/>
    <w:rsid w:val="00E67CAE"/>
    <w:rsid w:val="00E71D00"/>
    <w:rsid w:val="00E7235D"/>
    <w:rsid w:val="00E72D36"/>
    <w:rsid w:val="00E7355C"/>
    <w:rsid w:val="00E73D38"/>
    <w:rsid w:val="00E74958"/>
    <w:rsid w:val="00E74FB9"/>
    <w:rsid w:val="00E75013"/>
    <w:rsid w:val="00E7750A"/>
    <w:rsid w:val="00E80B86"/>
    <w:rsid w:val="00E81DB8"/>
    <w:rsid w:val="00E82787"/>
    <w:rsid w:val="00E84C40"/>
    <w:rsid w:val="00E86798"/>
    <w:rsid w:val="00E86A83"/>
    <w:rsid w:val="00E87113"/>
    <w:rsid w:val="00E879F2"/>
    <w:rsid w:val="00E922FA"/>
    <w:rsid w:val="00E925C0"/>
    <w:rsid w:val="00E92A31"/>
    <w:rsid w:val="00E950D3"/>
    <w:rsid w:val="00E96044"/>
    <w:rsid w:val="00EA178E"/>
    <w:rsid w:val="00EA6310"/>
    <w:rsid w:val="00EA6A3F"/>
    <w:rsid w:val="00EB0647"/>
    <w:rsid w:val="00EB1183"/>
    <w:rsid w:val="00EB1E4F"/>
    <w:rsid w:val="00EB2EA9"/>
    <w:rsid w:val="00EB400D"/>
    <w:rsid w:val="00EB45A1"/>
    <w:rsid w:val="00EB4FE4"/>
    <w:rsid w:val="00EB5097"/>
    <w:rsid w:val="00EB6B17"/>
    <w:rsid w:val="00EB70D2"/>
    <w:rsid w:val="00EC0F30"/>
    <w:rsid w:val="00EC0FD4"/>
    <w:rsid w:val="00EC1EEE"/>
    <w:rsid w:val="00EC209D"/>
    <w:rsid w:val="00EC4F9B"/>
    <w:rsid w:val="00EC61CD"/>
    <w:rsid w:val="00EC6C47"/>
    <w:rsid w:val="00EC700C"/>
    <w:rsid w:val="00ED204F"/>
    <w:rsid w:val="00ED394A"/>
    <w:rsid w:val="00ED424E"/>
    <w:rsid w:val="00ED4E99"/>
    <w:rsid w:val="00ED4EF4"/>
    <w:rsid w:val="00ED56FF"/>
    <w:rsid w:val="00ED796D"/>
    <w:rsid w:val="00ED7C16"/>
    <w:rsid w:val="00EE0A8D"/>
    <w:rsid w:val="00EE457C"/>
    <w:rsid w:val="00EE53EE"/>
    <w:rsid w:val="00EE5CD2"/>
    <w:rsid w:val="00EE65F4"/>
    <w:rsid w:val="00EE737D"/>
    <w:rsid w:val="00EE7921"/>
    <w:rsid w:val="00EF04FC"/>
    <w:rsid w:val="00EF1AB7"/>
    <w:rsid w:val="00EF56A2"/>
    <w:rsid w:val="00EF67AB"/>
    <w:rsid w:val="00F004E1"/>
    <w:rsid w:val="00F024AE"/>
    <w:rsid w:val="00F03302"/>
    <w:rsid w:val="00F034B4"/>
    <w:rsid w:val="00F04142"/>
    <w:rsid w:val="00F066D2"/>
    <w:rsid w:val="00F10453"/>
    <w:rsid w:val="00F10CF2"/>
    <w:rsid w:val="00F1306B"/>
    <w:rsid w:val="00F14931"/>
    <w:rsid w:val="00F15A1A"/>
    <w:rsid w:val="00F162AF"/>
    <w:rsid w:val="00F16600"/>
    <w:rsid w:val="00F16C30"/>
    <w:rsid w:val="00F172DC"/>
    <w:rsid w:val="00F2159B"/>
    <w:rsid w:val="00F219D8"/>
    <w:rsid w:val="00F228F1"/>
    <w:rsid w:val="00F232A1"/>
    <w:rsid w:val="00F24433"/>
    <w:rsid w:val="00F256FB"/>
    <w:rsid w:val="00F25FF5"/>
    <w:rsid w:val="00F3149E"/>
    <w:rsid w:val="00F324B6"/>
    <w:rsid w:val="00F327C5"/>
    <w:rsid w:val="00F33568"/>
    <w:rsid w:val="00F354FE"/>
    <w:rsid w:val="00F35CCC"/>
    <w:rsid w:val="00F4025F"/>
    <w:rsid w:val="00F41094"/>
    <w:rsid w:val="00F41C8A"/>
    <w:rsid w:val="00F42E23"/>
    <w:rsid w:val="00F458A6"/>
    <w:rsid w:val="00F4591B"/>
    <w:rsid w:val="00F473F5"/>
    <w:rsid w:val="00F475DA"/>
    <w:rsid w:val="00F50EE1"/>
    <w:rsid w:val="00F51776"/>
    <w:rsid w:val="00F52866"/>
    <w:rsid w:val="00F52908"/>
    <w:rsid w:val="00F52F49"/>
    <w:rsid w:val="00F54807"/>
    <w:rsid w:val="00F60B4D"/>
    <w:rsid w:val="00F61A47"/>
    <w:rsid w:val="00F63F60"/>
    <w:rsid w:val="00F64E16"/>
    <w:rsid w:val="00F65B21"/>
    <w:rsid w:val="00F65B94"/>
    <w:rsid w:val="00F6607A"/>
    <w:rsid w:val="00F66857"/>
    <w:rsid w:val="00F6691F"/>
    <w:rsid w:val="00F67250"/>
    <w:rsid w:val="00F717D7"/>
    <w:rsid w:val="00F71F4F"/>
    <w:rsid w:val="00F72C41"/>
    <w:rsid w:val="00F73FA3"/>
    <w:rsid w:val="00F7412C"/>
    <w:rsid w:val="00F748D6"/>
    <w:rsid w:val="00F7678E"/>
    <w:rsid w:val="00F76A3A"/>
    <w:rsid w:val="00F76F40"/>
    <w:rsid w:val="00F8098D"/>
    <w:rsid w:val="00F812EA"/>
    <w:rsid w:val="00F820D2"/>
    <w:rsid w:val="00F8671E"/>
    <w:rsid w:val="00F90777"/>
    <w:rsid w:val="00F91010"/>
    <w:rsid w:val="00F94D00"/>
    <w:rsid w:val="00F962A2"/>
    <w:rsid w:val="00F978EF"/>
    <w:rsid w:val="00FA0842"/>
    <w:rsid w:val="00FA1778"/>
    <w:rsid w:val="00FA290E"/>
    <w:rsid w:val="00FA55A6"/>
    <w:rsid w:val="00FA5917"/>
    <w:rsid w:val="00FA6D80"/>
    <w:rsid w:val="00FA6D8A"/>
    <w:rsid w:val="00FA7195"/>
    <w:rsid w:val="00FA7505"/>
    <w:rsid w:val="00FA78B5"/>
    <w:rsid w:val="00FB0D5E"/>
    <w:rsid w:val="00FB0F0A"/>
    <w:rsid w:val="00FB2219"/>
    <w:rsid w:val="00FB2519"/>
    <w:rsid w:val="00FB3D4F"/>
    <w:rsid w:val="00FB56A9"/>
    <w:rsid w:val="00FB5F09"/>
    <w:rsid w:val="00FB6488"/>
    <w:rsid w:val="00FB78C0"/>
    <w:rsid w:val="00FB7C56"/>
    <w:rsid w:val="00FC2302"/>
    <w:rsid w:val="00FC2B15"/>
    <w:rsid w:val="00FC2F6B"/>
    <w:rsid w:val="00FC3407"/>
    <w:rsid w:val="00FC3E33"/>
    <w:rsid w:val="00FC57CA"/>
    <w:rsid w:val="00FC756E"/>
    <w:rsid w:val="00FD0EAD"/>
    <w:rsid w:val="00FD32E2"/>
    <w:rsid w:val="00FD79D1"/>
    <w:rsid w:val="00FE011C"/>
    <w:rsid w:val="00FE170B"/>
    <w:rsid w:val="00FE182A"/>
    <w:rsid w:val="00FE2FF3"/>
    <w:rsid w:val="00FE3D75"/>
    <w:rsid w:val="00FE44C5"/>
    <w:rsid w:val="00FE597E"/>
    <w:rsid w:val="00FF01DC"/>
    <w:rsid w:val="00FF2860"/>
    <w:rsid w:val="00FF497E"/>
    <w:rsid w:val="00FF7F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CC867"/>
  <w15:chartTrackingRefBased/>
  <w15:docId w15:val="{48EE1158-568C-444A-B536-EE4CBAE98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8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27DC"/>
    <w:pPr>
      <w:spacing w:after="0" w:line="240" w:lineRule="auto"/>
    </w:pPr>
    <w:rPr>
      <w:rFonts w:eastAsiaTheme="minorEastAsia"/>
    </w:rPr>
  </w:style>
  <w:style w:type="character" w:customStyle="1" w:styleId="NoSpacingChar">
    <w:name w:val="No Spacing Char"/>
    <w:basedOn w:val="DefaultParagraphFont"/>
    <w:link w:val="NoSpacing"/>
    <w:uiPriority w:val="1"/>
    <w:rsid w:val="000F27DC"/>
    <w:rPr>
      <w:rFonts w:eastAsiaTheme="minorEastAsia"/>
    </w:rPr>
  </w:style>
  <w:style w:type="paragraph" w:styleId="Header">
    <w:name w:val="header"/>
    <w:basedOn w:val="Normal"/>
    <w:link w:val="HeaderChar"/>
    <w:uiPriority w:val="99"/>
    <w:unhideWhenUsed/>
    <w:rsid w:val="00757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601"/>
  </w:style>
  <w:style w:type="paragraph" w:styleId="Footer">
    <w:name w:val="footer"/>
    <w:basedOn w:val="Normal"/>
    <w:link w:val="FooterChar"/>
    <w:uiPriority w:val="99"/>
    <w:unhideWhenUsed/>
    <w:rsid w:val="00757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601"/>
  </w:style>
  <w:style w:type="character" w:styleId="Hyperlink">
    <w:name w:val="Hyperlink"/>
    <w:basedOn w:val="DefaultParagraphFont"/>
    <w:uiPriority w:val="99"/>
    <w:unhideWhenUsed/>
    <w:rsid w:val="0053385D"/>
    <w:rPr>
      <w:color w:val="0563C1" w:themeColor="hyperlink"/>
      <w:u w:val="single"/>
    </w:rPr>
  </w:style>
  <w:style w:type="character" w:styleId="UnresolvedMention">
    <w:name w:val="Unresolved Mention"/>
    <w:basedOn w:val="DefaultParagraphFont"/>
    <w:uiPriority w:val="99"/>
    <w:semiHidden/>
    <w:unhideWhenUsed/>
    <w:rsid w:val="0053385D"/>
    <w:rPr>
      <w:color w:val="605E5C"/>
      <w:shd w:val="clear" w:color="auto" w:fill="E1DFDD"/>
    </w:rPr>
  </w:style>
  <w:style w:type="character" w:styleId="FollowedHyperlink">
    <w:name w:val="FollowedHyperlink"/>
    <w:basedOn w:val="DefaultParagraphFont"/>
    <w:uiPriority w:val="99"/>
    <w:semiHidden/>
    <w:unhideWhenUsed/>
    <w:rsid w:val="00BD4050"/>
    <w:rPr>
      <w:color w:val="954F72" w:themeColor="followedHyperlink"/>
      <w:u w:val="single"/>
    </w:rPr>
  </w:style>
  <w:style w:type="paragraph" w:customStyle="1" w:styleId="legclearfix">
    <w:name w:val="legclearfix"/>
    <w:basedOn w:val="Normal"/>
    <w:rsid w:val="004C4A17"/>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legds">
    <w:name w:val="legds"/>
    <w:basedOn w:val="DefaultParagraphFont"/>
    <w:rsid w:val="004C4A17"/>
  </w:style>
  <w:style w:type="character" w:customStyle="1" w:styleId="legterm">
    <w:name w:val="legterm"/>
    <w:basedOn w:val="DefaultParagraphFont"/>
    <w:rsid w:val="004C4A17"/>
  </w:style>
  <w:style w:type="character" w:customStyle="1" w:styleId="apple-converted-space">
    <w:name w:val="apple-converted-space"/>
    <w:basedOn w:val="DefaultParagraphFont"/>
    <w:rsid w:val="004C4A17"/>
  </w:style>
  <w:style w:type="character" w:customStyle="1" w:styleId="legchangedelimiter">
    <w:name w:val="legchangedelimiter"/>
    <w:basedOn w:val="DefaultParagraphFont"/>
    <w:rsid w:val="004C4A17"/>
  </w:style>
  <w:style w:type="character" w:customStyle="1" w:styleId="legaddition">
    <w:name w:val="legaddition"/>
    <w:basedOn w:val="DefaultParagraphFont"/>
    <w:rsid w:val="004C4A17"/>
  </w:style>
  <w:style w:type="paragraph" w:styleId="ListParagraph">
    <w:name w:val="List Paragraph"/>
    <w:basedOn w:val="Normal"/>
    <w:uiPriority w:val="34"/>
    <w:qFormat/>
    <w:rsid w:val="00184102"/>
    <w:pPr>
      <w:ind w:left="720"/>
      <w:contextualSpacing/>
    </w:pPr>
  </w:style>
  <w:style w:type="paragraph" w:styleId="NormalWeb">
    <w:name w:val="Normal (Web)"/>
    <w:basedOn w:val="Normal"/>
    <w:uiPriority w:val="99"/>
    <w:semiHidden/>
    <w:unhideWhenUsed/>
    <w:rsid w:val="00BA7B30"/>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Heading1Char">
    <w:name w:val="Heading 1 Char"/>
    <w:basedOn w:val="DefaultParagraphFont"/>
    <w:link w:val="Heading1"/>
    <w:uiPriority w:val="9"/>
    <w:rsid w:val="00F978EF"/>
    <w:rPr>
      <w:rFonts w:asciiTheme="majorHAnsi" w:eastAsiaTheme="majorEastAsia" w:hAnsiTheme="majorHAnsi" w:cstheme="majorBidi"/>
      <w:color w:val="2F5496" w:themeColor="accent1" w:themeShade="BF"/>
      <w:sz w:val="32"/>
      <w:szCs w:val="32"/>
    </w:rPr>
  </w:style>
  <w:style w:type="paragraph" w:customStyle="1" w:styleId="p1">
    <w:name w:val="p1"/>
    <w:basedOn w:val="Normal"/>
    <w:rsid w:val="00231F28"/>
    <w:pPr>
      <w:spacing w:after="0" w:line="240" w:lineRule="auto"/>
    </w:pPr>
    <w:rPr>
      <w:rFonts w:ascii=".AppleSystemUIFont" w:eastAsiaTheme="minorEastAsia" w:hAnsi=".AppleSystemUIFont" w:cs="Times New Roman"/>
      <w:sz w:val="26"/>
      <w:szCs w:val="26"/>
      <w:lang w:val="en-GB" w:eastAsia="en-GB"/>
    </w:rPr>
  </w:style>
  <w:style w:type="paragraph" w:customStyle="1" w:styleId="p2">
    <w:name w:val="p2"/>
    <w:basedOn w:val="Normal"/>
    <w:rsid w:val="00231F28"/>
    <w:pPr>
      <w:spacing w:after="0" w:line="240" w:lineRule="auto"/>
    </w:pPr>
    <w:rPr>
      <w:rFonts w:ascii=".AppleSystemUIFont" w:eastAsiaTheme="minorEastAsia" w:hAnsi=".AppleSystemUIFont" w:cs="Times New Roman"/>
      <w:sz w:val="26"/>
      <w:szCs w:val="26"/>
      <w:lang w:val="en-GB" w:eastAsia="en-GB"/>
    </w:rPr>
  </w:style>
  <w:style w:type="character" w:customStyle="1" w:styleId="s1">
    <w:name w:val="s1"/>
    <w:basedOn w:val="DefaultParagraphFont"/>
    <w:rsid w:val="00231F28"/>
    <w:rPr>
      <w:rFonts w:ascii="UICTFontTextStyleBody" w:hAnsi="UICTFontTextStyleBody" w:hint="default"/>
      <w:b w:val="0"/>
      <w:bCs w:val="0"/>
      <w:i w:val="0"/>
      <w:iCs w:val="0"/>
      <w:sz w:val="26"/>
      <w:szCs w:val="26"/>
    </w:rPr>
  </w:style>
  <w:style w:type="character" w:customStyle="1" w:styleId="ref-title">
    <w:name w:val="ref-title"/>
    <w:basedOn w:val="DefaultParagraphFont"/>
    <w:rsid w:val="00277B2D"/>
  </w:style>
  <w:style w:type="character" w:customStyle="1" w:styleId="ref-journal">
    <w:name w:val="ref-journal"/>
    <w:basedOn w:val="DefaultParagraphFont"/>
    <w:rsid w:val="00277B2D"/>
  </w:style>
  <w:style w:type="character" w:customStyle="1" w:styleId="ref-vol">
    <w:name w:val="ref-vol"/>
    <w:basedOn w:val="DefaultParagraphFont"/>
    <w:rsid w:val="00277B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6238">
      <w:bodyDiv w:val="1"/>
      <w:marLeft w:val="0"/>
      <w:marRight w:val="0"/>
      <w:marTop w:val="0"/>
      <w:marBottom w:val="0"/>
      <w:divBdr>
        <w:top w:val="none" w:sz="0" w:space="0" w:color="auto"/>
        <w:left w:val="none" w:sz="0" w:space="0" w:color="auto"/>
        <w:bottom w:val="none" w:sz="0" w:space="0" w:color="auto"/>
        <w:right w:val="none" w:sz="0" w:space="0" w:color="auto"/>
      </w:divBdr>
    </w:div>
    <w:div w:id="21975957">
      <w:bodyDiv w:val="1"/>
      <w:marLeft w:val="0"/>
      <w:marRight w:val="0"/>
      <w:marTop w:val="0"/>
      <w:marBottom w:val="0"/>
      <w:divBdr>
        <w:top w:val="none" w:sz="0" w:space="0" w:color="auto"/>
        <w:left w:val="none" w:sz="0" w:space="0" w:color="auto"/>
        <w:bottom w:val="none" w:sz="0" w:space="0" w:color="auto"/>
        <w:right w:val="none" w:sz="0" w:space="0" w:color="auto"/>
      </w:divBdr>
      <w:divsChild>
        <w:div w:id="1030716018">
          <w:marLeft w:val="0"/>
          <w:marRight w:val="0"/>
          <w:marTop w:val="0"/>
          <w:marBottom w:val="0"/>
          <w:divBdr>
            <w:top w:val="none" w:sz="0" w:space="0" w:color="auto"/>
            <w:left w:val="none" w:sz="0" w:space="0" w:color="auto"/>
            <w:bottom w:val="none" w:sz="0" w:space="0" w:color="auto"/>
            <w:right w:val="none" w:sz="0" w:space="0" w:color="auto"/>
          </w:divBdr>
          <w:divsChild>
            <w:div w:id="116008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58584">
      <w:bodyDiv w:val="1"/>
      <w:marLeft w:val="0"/>
      <w:marRight w:val="0"/>
      <w:marTop w:val="0"/>
      <w:marBottom w:val="0"/>
      <w:divBdr>
        <w:top w:val="none" w:sz="0" w:space="0" w:color="auto"/>
        <w:left w:val="none" w:sz="0" w:space="0" w:color="auto"/>
        <w:bottom w:val="none" w:sz="0" w:space="0" w:color="auto"/>
        <w:right w:val="none" w:sz="0" w:space="0" w:color="auto"/>
      </w:divBdr>
      <w:divsChild>
        <w:div w:id="703016404">
          <w:marLeft w:val="0"/>
          <w:marRight w:val="0"/>
          <w:marTop w:val="0"/>
          <w:marBottom w:val="0"/>
          <w:divBdr>
            <w:top w:val="none" w:sz="0" w:space="0" w:color="auto"/>
            <w:left w:val="none" w:sz="0" w:space="0" w:color="auto"/>
            <w:bottom w:val="none" w:sz="0" w:space="0" w:color="auto"/>
            <w:right w:val="none" w:sz="0" w:space="0" w:color="auto"/>
          </w:divBdr>
        </w:div>
        <w:div w:id="925191660">
          <w:marLeft w:val="0"/>
          <w:marRight w:val="0"/>
          <w:marTop w:val="0"/>
          <w:marBottom w:val="0"/>
          <w:divBdr>
            <w:top w:val="none" w:sz="0" w:space="0" w:color="auto"/>
            <w:left w:val="none" w:sz="0" w:space="0" w:color="auto"/>
            <w:bottom w:val="none" w:sz="0" w:space="0" w:color="auto"/>
            <w:right w:val="none" w:sz="0" w:space="0" w:color="auto"/>
          </w:divBdr>
        </w:div>
      </w:divsChild>
    </w:div>
    <w:div w:id="64425420">
      <w:bodyDiv w:val="1"/>
      <w:marLeft w:val="0"/>
      <w:marRight w:val="0"/>
      <w:marTop w:val="0"/>
      <w:marBottom w:val="0"/>
      <w:divBdr>
        <w:top w:val="none" w:sz="0" w:space="0" w:color="auto"/>
        <w:left w:val="none" w:sz="0" w:space="0" w:color="auto"/>
        <w:bottom w:val="none" w:sz="0" w:space="0" w:color="auto"/>
        <w:right w:val="none" w:sz="0" w:space="0" w:color="auto"/>
      </w:divBdr>
    </w:div>
    <w:div w:id="67579293">
      <w:bodyDiv w:val="1"/>
      <w:marLeft w:val="0"/>
      <w:marRight w:val="0"/>
      <w:marTop w:val="0"/>
      <w:marBottom w:val="0"/>
      <w:divBdr>
        <w:top w:val="none" w:sz="0" w:space="0" w:color="auto"/>
        <w:left w:val="none" w:sz="0" w:space="0" w:color="auto"/>
        <w:bottom w:val="none" w:sz="0" w:space="0" w:color="auto"/>
        <w:right w:val="none" w:sz="0" w:space="0" w:color="auto"/>
      </w:divBdr>
    </w:div>
    <w:div w:id="95907656">
      <w:bodyDiv w:val="1"/>
      <w:marLeft w:val="0"/>
      <w:marRight w:val="0"/>
      <w:marTop w:val="0"/>
      <w:marBottom w:val="0"/>
      <w:divBdr>
        <w:top w:val="none" w:sz="0" w:space="0" w:color="auto"/>
        <w:left w:val="none" w:sz="0" w:space="0" w:color="auto"/>
        <w:bottom w:val="none" w:sz="0" w:space="0" w:color="auto"/>
        <w:right w:val="none" w:sz="0" w:space="0" w:color="auto"/>
      </w:divBdr>
    </w:div>
    <w:div w:id="115490119">
      <w:bodyDiv w:val="1"/>
      <w:marLeft w:val="0"/>
      <w:marRight w:val="0"/>
      <w:marTop w:val="0"/>
      <w:marBottom w:val="0"/>
      <w:divBdr>
        <w:top w:val="none" w:sz="0" w:space="0" w:color="auto"/>
        <w:left w:val="none" w:sz="0" w:space="0" w:color="auto"/>
        <w:bottom w:val="none" w:sz="0" w:space="0" w:color="auto"/>
        <w:right w:val="none" w:sz="0" w:space="0" w:color="auto"/>
      </w:divBdr>
    </w:div>
    <w:div w:id="126365638">
      <w:bodyDiv w:val="1"/>
      <w:marLeft w:val="0"/>
      <w:marRight w:val="0"/>
      <w:marTop w:val="0"/>
      <w:marBottom w:val="0"/>
      <w:divBdr>
        <w:top w:val="none" w:sz="0" w:space="0" w:color="auto"/>
        <w:left w:val="none" w:sz="0" w:space="0" w:color="auto"/>
        <w:bottom w:val="none" w:sz="0" w:space="0" w:color="auto"/>
        <w:right w:val="none" w:sz="0" w:space="0" w:color="auto"/>
      </w:divBdr>
    </w:div>
    <w:div w:id="127283584">
      <w:bodyDiv w:val="1"/>
      <w:marLeft w:val="0"/>
      <w:marRight w:val="0"/>
      <w:marTop w:val="0"/>
      <w:marBottom w:val="0"/>
      <w:divBdr>
        <w:top w:val="none" w:sz="0" w:space="0" w:color="auto"/>
        <w:left w:val="none" w:sz="0" w:space="0" w:color="auto"/>
        <w:bottom w:val="none" w:sz="0" w:space="0" w:color="auto"/>
        <w:right w:val="none" w:sz="0" w:space="0" w:color="auto"/>
      </w:divBdr>
    </w:div>
    <w:div w:id="149565929">
      <w:bodyDiv w:val="1"/>
      <w:marLeft w:val="0"/>
      <w:marRight w:val="0"/>
      <w:marTop w:val="0"/>
      <w:marBottom w:val="0"/>
      <w:divBdr>
        <w:top w:val="none" w:sz="0" w:space="0" w:color="auto"/>
        <w:left w:val="none" w:sz="0" w:space="0" w:color="auto"/>
        <w:bottom w:val="none" w:sz="0" w:space="0" w:color="auto"/>
        <w:right w:val="none" w:sz="0" w:space="0" w:color="auto"/>
      </w:divBdr>
      <w:divsChild>
        <w:div w:id="1387297554">
          <w:marLeft w:val="0"/>
          <w:marRight w:val="0"/>
          <w:marTop w:val="0"/>
          <w:marBottom w:val="0"/>
          <w:divBdr>
            <w:top w:val="none" w:sz="0" w:space="0" w:color="auto"/>
            <w:left w:val="none" w:sz="0" w:space="0" w:color="auto"/>
            <w:bottom w:val="none" w:sz="0" w:space="0" w:color="auto"/>
            <w:right w:val="none" w:sz="0" w:space="0" w:color="auto"/>
          </w:divBdr>
          <w:divsChild>
            <w:div w:id="89365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8198">
      <w:bodyDiv w:val="1"/>
      <w:marLeft w:val="0"/>
      <w:marRight w:val="0"/>
      <w:marTop w:val="0"/>
      <w:marBottom w:val="0"/>
      <w:divBdr>
        <w:top w:val="none" w:sz="0" w:space="0" w:color="auto"/>
        <w:left w:val="none" w:sz="0" w:space="0" w:color="auto"/>
        <w:bottom w:val="none" w:sz="0" w:space="0" w:color="auto"/>
        <w:right w:val="none" w:sz="0" w:space="0" w:color="auto"/>
      </w:divBdr>
    </w:div>
    <w:div w:id="177281628">
      <w:bodyDiv w:val="1"/>
      <w:marLeft w:val="0"/>
      <w:marRight w:val="0"/>
      <w:marTop w:val="0"/>
      <w:marBottom w:val="0"/>
      <w:divBdr>
        <w:top w:val="none" w:sz="0" w:space="0" w:color="auto"/>
        <w:left w:val="none" w:sz="0" w:space="0" w:color="auto"/>
        <w:bottom w:val="none" w:sz="0" w:space="0" w:color="auto"/>
        <w:right w:val="none" w:sz="0" w:space="0" w:color="auto"/>
      </w:divBdr>
    </w:div>
    <w:div w:id="179784714">
      <w:bodyDiv w:val="1"/>
      <w:marLeft w:val="0"/>
      <w:marRight w:val="0"/>
      <w:marTop w:val="0"/>
      <w:marBottom w:val="0"/>
      <w:divBdr>
        <w:top w:val="none" w:sz="0" w:space="0" w:color="auto"/>
        <w:left w:val="none" w:sz="0" w:space="0" w:color="auto"/>
        <w:bottom w:val="none" w:sz="0" w:space="0" w:color="auto"/>
        <w:right w:val="none" w:sz="0" w:space="0" w:color="auto"/>
      </w:divBdr>
      <w:divsChild>
        <w:div w:id="626470058">
          <w:marLeft w:val="0"/>
          <w:marRight w:val="0"/>
          <w:marTop w:val="0"/>
          <w:marBottom w:val="0"/>
          <w:divBdr>
            <w:top w:val="none" w:sz="0" w:space="0" w:color="auto"/>
            <w:left w:val="none" w:sz="0" w:space="0" w:color="auto"/>
            <w:bottom w:val="none" w:sz="0" w:space="0" w:color="auto"/>
            <w:right w:val="none" w:sz="0" w:space="0" w:color="auto"/>
          </w:divBdr>
          <w:divsChild>
            <w:div w:id="194152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4706">
      <w:bodyDiv w:val="1"/>
      <w:marLeft w:val="0"/>
      <w:marRight w:val="0"/>
      <w:marTop w:val="0"/>
      <w:marBottom w:val="0"/>
      <w:divBdr>
        <w:top w:val="none" w:sz="0" w:space="0" w:color="auto"/>
        <w:left w:val="none" w:sz="0" w:space="0" w:color="auto"/>
        <w:bottom w:val="none" w:sz="0" w:space="0" w:color="auto"/>
        <w:right w:val="none" w:sz="0" w:space="0" w:color="auto"/>
      </w:divBdr>
    </w:div>
    <w:div w:id="245114025">
      <w:bodyDiv w:val="1"/>
      <w:marLeft w:val="0"/>
      <w:marRight w:val="0"/>
      <w:marTop w:val="0"/>
      <w:marBottom w:val="0"/>
      <w:divBdr>
        <w:top w:val="none" w:sz="0" w:space="0" w:color="auto"/>
        <w:left w:val="none" w:sz="0" w:space="0" w:color="auto"/>
        <w:bottom w:val="none" w:sz="0" w:space="0" w:color="auto"/>
        <w:right w:val="none" w:sz="0" w:space="0" w:color="auto"/>
      </w:divBdr>
      <w:divsChild>
        <w:div w:id="180628957">
          <w:marLeft w:val="0"/>
          <w:marRight w:val="0"/>
          <w:marTop w:val="0"/>
          <w:marBottom w:val="0"/>
          <w:divBdr>
            <w:top w:val="none" w:sz="0" w:space="0" w:color="auto"/>
            <w:left w:val="none" w:sz="0" w:space="0" w:color="auto"/>
            <w:bottom w:val="none" w:sz="0" w:space="0" w:color="auto"/>
            <w:right w:val="none" w:sz="0" w:space="0" w:color="auto"/>
          </w:divBdr>
          <w:divsChild>
            <w:div w:id="99394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639903">
      <w:bodyDiv w:val="1"/>
      <w:marLeft w:val="0"/>
      <w:marRight w:val="0"/>
      <w:marTop w:val="0"/>
      <w:marBottom w:val="0"/>
      <w:divBdr>
        <w:top w:val="none" w:sz="0" w:space="0" w:color="auto"/>
        <w:left w:val="none" w:sz="0" w:space="0" w:color="auto"/>
        <w:bottom w:val="none" w:sz="0" w:space="0" w:color="auto"/>
        <w:right w:val="none" w:sz="0" w:space="0" w:color="auto"/>
      </w:divBdr>
      <w:divsChild>
        <w:div w:id="1562055441">
          <w:marLeft w:val="0"/>
          <w:marRight w:val="0"/>
          <w:marTop w:val="0"/>
          <w:marBottom w:val="0"/>
          <w:divBdr>
            <w:top w:val="none" w:sz="0" w:space="0" w:color="auto"/>
            <w:left w:val="none" w:sz="0" w:space="0" w:color="auto"/>
            <w:bottom w:val="none" w:sz="0" w:space="0" w:color="auto"/>
            <w:right w:val="none" w:sz="0" w:space="0" w:color="auto"/>
          </w:divBdr>
        </w:div>
      </w:divsChild>
    </w:div>
    <w:div w:id="266935899">
      <w:bodyDiv w:val="1"/>
      <w:marLeft w:val="0"/>
      <w:marRight w:val="0"/>
      <w:marTop w:val="0"/>
      <w:marBottom w:val="0"/>
      <w:divBdr>
        <w:top w:val="none" w:sz="0" w:space="0" w:color="auto"/>
        <w:left w:val="none" w:sz="0" w:space="0" w:color="auto"/>
        <w:bottom w:val="none" w:sz="0" w:space="0" w:color="auto"/>
        <w:right w:val="none" w:sz="0" w:space="0" w:color="auto"/>
      </w:divBdr>
    </w:div>
    <w:div w:id="287395747">
      <w:bodyDiv w:val="1"/>
      <w:marLeft w:val="0"/>
      <w:marRight w:val="0"/>
      <w:marTop w:val="0"/>
      <w:marBottom w:val="0"/>
      <w:divBdr>
        <w:top w:val="none" w:sz="0" w:space="0" w:color="auto"/>
        <w:left w:val="none" w:sz="0" w:space="0" w:color="auto"/>
        <w:bottom w:val="none" w:sz="0" w:space="0" w:color="auto"/>
        <w:right w:val="none" w:sz="0" w:space="0" w:color="auto"/>
      </w:divBdr>
    </w:div>
    <w:div w:id="342436156">
      <w:bodyDiv w:val="1"/>
      <w:marLeft w:val="0"/>
      <w:marRight w:val="0"/>
      <w:marTop w:val="0"/>
      <w:marBottom w:val="0"/>
      <w:divBdr>
        <w:top w:val="none" w:sz="0" w:space="0" w:color="auto"/>
        <w:left w:val="none" w:sz="0" w:space="0" w:color="auto"/>
        <w:bottom w:val="none" w:sz="0" w:space="0" w:color="auto"/>
        <w:right w:val="none" w:sz="0" w:space="0" w:color="auto"/>
      </w:divBdr>
    </w:div>
    <w:div w:id="350104544">
      <w:bodyDiv w:val="1"/>
      <w:marLeft w:val="0"/>
      <w:marRight w:val="0"/>
      <w:marTop w:val="0"/>
      <w:marBottom w:val="0"/>
      <w:divBdr>
        <w:top w:val="none" w:sz="0" w:space="0" w:color="auto"/>
        <w:left w:val="none" w:sz="0" w:space="0" w:color="auto"/>
        <w:bottom w:val="none" w:sz="0" w:space="0" w:color="auto"/>
        <w:right w:val="none" w:sz="0" w:space="0" w:color="auto"/>
      </w:divBdr>
    </w:div>
    <w:div w:id="356123968">
      <w:bodyDiv w:val="1"/>
      <w:marLeft w:val="0"/>
      <w:marRight w:val="0"/>
      <w:marTop w:val="0"/>
      <w:marBottom w:val="0"/>
      <w:divBdr>
        <w:top w:val="none" w:sz="0" w:space="0" w:color="auto"/>
        <w:left w:val="none" w:sz="0" w:space="0" w:color="auto"/>
        <w:bottom w:val="none" w:sz="0" w:space="0" w:color="auto"/>
        <w:right w:val="none" w:sz="0" w:space="0" w:color="auto"/>
      </w:divBdr>
    </w:div>
    <w:div w:id="386493383">
      <w:bodyDiv w:val="1"/>
      <w:marLeft w:val="0"/>
      <w:marRight w:val="0"/>
      <w:marTop w:val="0"/>
      <w:marBottom w:val="0"/>
      <w:divBdr>
        <w:top w:val="none" w:sz="0" w:space="0" w:color="auto"/>
        <w:left w:val="none" w:sz="0" w:space="0" w:color="auto"/>
        <w:bottom w:val="none" w:sz="0" w:space="0" w:color="auto"/>
        <w:right w:val="none" w:sz="0" w:space="0" w:color="auto"/>
      </w:divBdr>
    </w:div>
    <w:div w:id="402795594">
      <w:bodyDiv w:val="1"/>
      <w:marLeft w:val="0"/>
      <w:marRight w:val="0"/>
      <w:marTop w:val="0"/>
      <w:marBottom w:val="0"/>
      <w:divBdr>
        <w:top w:val="none" w:sz="0" w:space="0" w:color="auto"/>
        <w:left w:val="none" w:sz="0" w:space="0" w:color="auto"/>
        <w:bottom w:val="none" w:sz="0" w:space="0" w:color="auto"/>
        <w:right w:val="none" w:sz="0" w:space="0" w:color="auto"/>
      </w:divBdr>
    </w:div>
    <w:div w:id="414977070">
      <w:bodyDiv w:val="1"/>
      <w:marLeft w:val="0"/>
      <w:marRight w:val="0"/>
      <w:marTop w:val="0"/>
      <w:marBottom w:val="0"/>
      <w:divBdr>
        <w:top w:val="none" w:sz="0" w:space="0" w:color="auto"/>
        <w:left w:val="none" w:sz="0" w:space="0" w:color="auto"/>
        <w:bottom w:val="none" w:sz="0" w:space="0" w:color="auto"/>
        <w:right w:val="none" w:sz="0" w:space="0" w:color="auto"/>
      </w:divBdr>
    </w:div>
    <w:div w:id="426927717">
      <w:bodyDiv w:val="1"/>
      <w:marLeft w:val="0"/>
      <w:marRight w:val="0"/>
      <w:marTop w:val="0"/>
      <w:marBottom w:val="0"/>
      <w:divBdr>
        <w:top w:val="none" w:sz="0" w:space="0" w:color="auto"/>
        <w:left w:val="none" w:sz="0" w:space="0" w:color="auto"/>
        <w:bottom w:val="none" w:sz="0" w:space="0" w:color="auto"/>
        <w:right w:val="none" w:sz="0" w:space="0" w:color="auto"/>
      </w:divBdr>
    </w:div>
    <w:div w:id="496728629">
      <w:bodyDiv w:val="1"/>
      <w:marLeft w:val="0"/>
      <w:marRight w:val="0"/>
      <w:marTop w:val="0"/>
      <w:marBottom w:val="0"/>
      <w:divBdr>
        <w:top w:val="none" w:sz="0" w:space="0" w:color="auto"/>
        <w:left w:val="none" w:sz="0" w:space="0" w:color="auto"/>
        <w:bottom w:val="none" w:sz="0" w:space="0" w:color="auto"/>
        <w:right w:val="none" w:sz="0" w:space="0" w:color="auto"/>
      </w:divBdr>
    </w:div>
    <w:div w:id="579406845">
      <w:bodyDiv w:val="1"/>
      <w:marLeft w:val="0"/>
      <w:marRight w:val="0"/>
      <w:marTop w:val="0"/>
      <w:marBottom w:val="0"/>
      <w:divBdr>
        <w:top w:val="none" w:sz="0" w:space="0" w:color="auto"/>
        <w:left w:val="none" w:sz="0" w:space="0" w:color="auto"/>
        <w:bottom w:val="none" w:sz="0" w:space="0" w:color="auto"/>
        <w:right w:val="none" w:sz="0" w:space="0" w:color="auto"/>
      </w:divBdr>
      <w:divsChild>
        <w:div w:id="1617446844">
          <w:marLeft w:val="0"/>
          <w:marRight w:val="0"/>
          <w:marTop w:val="0"/>
          <w:marBottom w:val="0"/>
          <w:divBdr>
            <w:top w:val="none" w:sz="0" w:space="0" w:color="auto"/>
            <w:left w:val="none" w:sz="0" w:space="0" w:color="auto"/>
            <w:bottom w:val="none" w:sz="0" w:space="0" w:color="auto"/>
            <w:right w:val="none" w:sz="0" w:space="0" w:color="auto"/>
          </w:divBdr>
          <w:divsChild>
            <w:div w:id="129212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065741">
      <w:bodyDiv w:val="1"/>
      <w:marLeft w:val="0"/>
      <w:marRight w:val="0"/>
      <w:marTop w:val="0"/>
      <w:marBottom w:val="0"/>
      <w:divBdr>
        <w:top w:val="none" w:sz="0" w:space="0" w:color="auto"/>
        <w:left w:val="none" w:sz="0" w:space="0" w:color="auto"/>
        <w:bottom w:val="none" w:sz="0" w:space="0" w:color="auto"/>
        <w:right w:val="none" w:sz="0" w:space="0" w:color="auto"/>
      </w:divBdr>
    </w:div>
    <w:div w:id="735013733">
      <w:bodyDiv w:val="1"/>
      <w:marLeft w:val="0"/>
      <w:marRight w:val="0"/>
      <w:marTop w:val="0"/>
      <w:marBottom w:val="0"/>
      <w:divBdr>
        <w:top w:val="none" w:sz="0" w:space="0" w:color="auto"/>
        <w:left w:val="none" w:sz="0" w:space="0" w:color="auto"/>
        <w:bottom w:val="none" w:sz="0" w:space="0" w:color="auto"/>
        <w:right w:val="none" w:sz="0" w:space="0" w:color="auto"/>
      </w:divBdr>
    </w:div>
    <w:div w:id="749497774">
      <w:bodyDiv w:val="1"/>
      <w:marLeft w:val="0"/>
      <w:marRight w:val="0"/>
      <w:marTop w:val="0"/>
      <w:marBottom w:val="0"/>
      <w:divBdr>
        <w:top w:val="none" w:sz="0" w:space="0" w:color="auto"/>
        <w:left w:val="none" w:sz="0" w:space="0" w:color="auto"/>
        <w:bottom w:val="none" w:sz="0" w:space="0" w:color="auto"/>
        <w:right w:val="none" w:sz="0" w:space="0" w:color="auto"/>
      </w:divBdr>
    </w:div>
    <w:div w:id="766196749">
      <w:bodyDiv w:val="1"/>
      <w:marLeft w:val="0"/>
      <w:marRight w:val="0"/>
      <w:marTop w:val="0"/>
      <w:marBottom w:val="0"/>
      <w:divBdr>
        <w:top w:val="none" w:sz="0" w:space="0" w:color="auto"/>
        <w:left w:val="none" w:sz="0" w:space="0" w:color="auto"/>
        <w:bottom w:val="none" w:sz="0" w:space="0" w:color="auto"/>
        <w:right w:val="none" w:sz="0" w:space="0" w:color="auto"/>
      </w:divBdr>
    </w:div>
    <w:div w:id="817721759">
      <w:bodyDiv w:val="1"/>
      <w:marLeft w:val="0"/>
      <w:marRight w:val="0"/>
      <w:marTop w:val="0"/>
      <w:marBottom w:val="0"/>
      <w:divBdr>
        <w:top w:val="none" w:sz="0" w:space="0" w:color="auto"/>
        <w:left w:val="none" w:sz="0" w:space="0" w:color="auto"/>
        <w:bottom w:val="none" w:sz="0" w:space="0" w:color="auto"/>
        <w:right w:val="none" w:sz="0" w:space="0" w:color="auto"/>
      </w:divBdr>
    </w:div>
    <w:div w:id="853760215">
      <w:bodyDiv w:val="1"/>
      <w:marLeft w:val="0"/>
      <w:marRight w:val="0"/>
      <w:marTop w:val="0"/>
      <w:marBottom w:val="0"/>
      <w:divBdr>
        <w:top w:val="none" w:sz="0" w:space="0" w:color="auto"/>
        <w:left w:val="none" w:sz="0" w:space="0" w:color="auto"/>
        <w:bottom w:val="none" w:sz="0" w:space="0" w:color="auto"/>
        <w:right w:val="none" w:sz="0" w:space="0" w:color="auto"/>
      </w:divBdr>
    </w:div>
    <w:div w:id="868835761">
      <w:bodyDiv w:val="1"/>
      <w:marLeft w:val="0"/>
      <w:marRight w:val="0"/>
      <w:marTop w:val="0"/>
      <w:marBottom w:val="0"/>
      <w:divBdr>
        <w:top w:val="none" w:sz="0" w:space="0" w:color="auto"/>
        <w:left w:val="none" w:sz="0" w:space="0" w:color="auto"/>
        <w:bottom w:val="none" w:sz="0" w:space="0" w:color="auto"/>
        <w:right w:val="none" w:sz="0" w:space="0" w:color="auto"/>
      </w:divBdr>
      <w:divsChild>
        <w:div w:id="328364556">
          <w:marLeft w:val="0"/>
          <w:marRight w:val="0"/>
          <w:marTop w:val="0"/>
          <w:marBottom w:val="0"/>
          <w:divBdr>
            <w:top w:val="none" w:sz="0" w:space="0" w:color="auto"/>
            <w:left w:val="none" w:sz="0" w:space="0" w:color="auto"/>
            <w:bottom w:val="none" w:sz="0" w:space="0" w:color="auto"/>
            <w:right w:val="none" w:sz="0" w:space="0" w:color="auto"/>
          </w:divBdr>
        </w:div>
        <w:div w:id="1706364143">
          <w:marLeft w:val="0"/>
          <w:marRight w:val="0"/>
          <w:marTop w:val="0"/>
          <w:marBottom w:val="0"/>
          <w:divBdr>
            <w:top w:val="none" w:sz="0" w:space="0" w:color="auto"/>
            <w:left w:val="none" w:sz="0" w:space="0" w:color="auto"/>
            <w:bottom w:val="none" w:sz="0" w:space="0" w:color="auto"/>
            <w:right w:val="none" w:sz="0" w:space="0" w:color="auto"/>
          </w:divBdr>
        </w:div>
      </w:divsChild>
    </w:div>
    <w:div w:id="878468213">
      <w:bodyDiv w:val="1"/>
      <w:marLeft w:val="0"/>
      <w:marRight w:val="0"/>
      <w:marTop w:val="0"/>
      <w:marBottom w:val="0"/>
      <w:divBdr>
        <w:top w:val="none" w:sz="0" w:space="0" w:color="auto"/>
        <w:left w:val="none" w:sz="0" w:space="0" w:color="auto"/>
        <w:bottom w:val="none" w:sz="0" w:space="0" w:color="auto"/>
        <w:right w:val="none" w:sz="0" w:space="0" w:color="auto"/>
      </w:divBdr>
      <w:divsChild>
        <w:div w:id="735206945">
          <w:marLeft w:val="0"/>
          <w:marRight w:val="0"/>
          <w:marTop w:val="0"/>
          <w:marBottom w:val="0"/>
          <w:divBdr>
            <w:top w:val="none" w:sz="0" w:space="0" w:color="auto"/>
            <w:left w:val="none" w:sz="0" w:space="0" w:color="auto"/>
            <w:bottom w:val="none" w:sz="0" w:space="0" w:color="auto"/>
            <w:right w:val="none" w:sz="0" w:space="0" w:color="auto"/>
          </w:divBdr>
        </w:div>
        <w:div w:id="2083524020">
          <w:marLeft w:val="0"/>
          <w:marRight w:val="0"/>
          <w:marTop w:val="0"/>
          <w:marBottom w:val="0"/>
          <w:divBdr>
            <w:top w:val="none" w:sz="0" w:space="0" w:color="auto"/>
            <w:left w:val="none" w:sz="0" w:space="0" w:color="auto"/>
            <w:bottom w:val="none" w:sz="0" w:space="0" w:color="auto"/>
            <w:right w:val="none" w:sz="0" w:space="0" w:color="auto"/>
          </w:divBdr>
        </w:div>
      </w:divsChild>
    </w:div>
    <w:div w:id="919872755">
      <w:bodyDiv w:val="1"/>
      <w:marLeft w:val="0"/>
      <w:marRight w:val="0"/>
      <w:marTop w:val="0"/>
      <w:marBottom w:val="0"/>
      <w:divBdr>
        <w:top w:val="none" w:sz="0" w:space="0" w:color="auto"/>
        <w:left w:val="none" w:sz="0" w:space="0" w:color="auto"/>
        <w:bottom w:val="none" w:sz="0" w:space="0" w:color="auto"/>
        <w:right w:val="none" w:sz="0" w:space="0" w:color="auto"/>
      </w:divBdr>
    </w:div>
    <w:div w:id="947739070">
      <w:bodyDiv w:val="1"/>
      <w:marLeft w:val="0"/>
      <w:marRight w:val="0"/>
      <w:marTop w:val="0"/>
      <w:marBottom w:val="0"/>
      <w:divBdr>
        <w:top w:val="none" w:sz="0" w:space="0" w:color="auto"/>
        <w:left w:val="none" w:sz="0" w:space="0" w:color="auto"/>
        <w:bottom w:val="none" w:sz="0" w:space="0" w:color="auto"/>
        <w:right w:val="none" w:sz="0" w:space="0" w:color="auto"/>
      </w:divBdr>
      <w:divsChild>
        <w:div w:id="137918240">
          <w:marLeft w:val="0"/>
          <w:marRight w:val="0"/>
          <w:marTop w:val="0"/>
          <w:marBottom w:val="0"/>
          <w:divBdr>
            <w:top w:val="none" w:sz="0" w:space="0" w:color="auto"/>
            <w:left w:val="none" w:sz="0" w:space="0" w:color="auto"/>
            <w:bottom w:val="none" w:sz="0" w:space="0" w:color="auto"/>
            <w:right w:val="none" w:sz="0" w:space="0" w:color="auto"/>
          </w:divBdr>
          <w:divsChild>
            <w:div w:id="193397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326577">
      <w:bodyDiv w:val="1"/>
      <w:marLeft w:val="0"/>
      <w:marRight w:val="0"/>
      <w:marTop w:val="0"/>
      <w:marBottom w:val="0"/>
      <w:divBdr>
        <w:top w:val="none" w:sz="0" w:space="0" w:color="auto"/>
        <w:left w:val="none" w:sz="0" w:space="0" w:color="auto"/>
        <w:bottom w:val="none" w:sz="0" w:space="0" w:color="auto"/>
        <w:right w:val="none" w:sz="0" w:space="0" w:color="auto"/>
      </w:divBdr>
    </w:div>
    <w:div w:id="1065371408">
      <w:bodyDiv w:val="1"/>
      <w:marLeft w:val="0"/>
      <w:marRight w:val="0"/>
      <w:marTop w:val="0"/>
      <w:marBottom w:val="0"/>
      <w:divBdr>
        <w:top w:val="none" w:sz="0" w:space="0" w:color="auto"/>
        <w:left w:val="none" w:sz="0" w:space="0" w:color="auto"/>
        <w:bottom w:val="none" w:sz="0" w:space="0" w:color="auto"/>
        <w:right w:val="none" w:sz="0" w:space="0" w:color="auto"/>
      </w:divBdr>
    </w:div>
    <w:div w:id="1078483618">
      <w:bodyDiv w:val="1"/>
      <w:marLeft w:val="0"/>
      <w:marRight w:val="0"/>
      <w:marTop w:val="0"/>
      <w:marBottom w:val="0"/>
      <w:divBdr>
        <w:top w:val="none" w:sz="0" w:space="0" w:color="auto"/>
        <w:left w:val="none" w:sz="0" w:space="0" w:color="auto"/>
        <w:bottom w:val="none" w:sz="0" w:space="0" w:color="auto"/>
        <w:right w:val="none" w:sz="0" w:space="0" w:color="auto"/>
      </w:divBdr>
    </w:div>
    <w:div w:id="1108542001">
      <w:bodyDiv w:val="1"/>
      <w:marLeft w:val="0"/>
      <w:marRight w:val="0"/>
      <w:marTop w:val="0"/>
      <w:marBottom w:val="0"/>
      <w:divBdr>
        <w:top w:val="none" w:sz="0" w:space="0" w:color="auto"/>
        <w:left w:val="none" w:sz="0" w:space="0" w:color="auto"/>
        <w:bottom w:val="none" w:sz="0" w:space="0" w:color="auto"/>
        <w:right w:val="none" w:sz="0" w:space="0" w:color="auto"/>
      </w:divBdr>
    </w:div>
    <w:div w:id="1142427024">
      <w:bodyDiv w:val="1"/>
      <w:marLeft w:val="0"/>
      <w:marRight w:val="0"/>
      <w:marTop w:val="0"/>
      <w:marBottom w:val="0"/>
      <w:divBdr>
        <w:top w:val="none" w:sz="0" w:space="0" w:color="auto"/>
        <w:left w:val="none" w:sz="0" w:space="0" w:color="auto"/>
        <w:bottom w:val="none" w:sz="0" w:space="0" w:color="auto"/>
        <w:right w:val="none" w:sz="0" w:space="0" w:color="auto"/>
      </w:divBdr>
    </w:div>
    <w:div w:id="1173106979">
      <w:bodyDiv w:val="1"/>
      <w:marLeft w:val="0"/>
      <w:marRight w:val="0"/>
      <w:marTop w:val="0"/>
      <w:marBottom w:val="0"/>
      <w:divBdr>
        <w:top w:val="none" w:sz="0" w:space="0" w:color="auto"/>
        <w:left w:val="none" w:sz="0" w:space="0" w:color="auto"/>
        <w:bottom w:val="none" w:sz="0" w:space="0" w:color="auto"/>
        <w:right w:val="none" w:sz="0" w:space="0" w:color="auto"/>
      </w:divBdr>
    </w:div>
    <w:div w:id="1207333810">
      <w:bodyDiv w:val="1"/>
      <w:marLeft w:val="0"/>
      <w:marRight w:val="0"/>
      <w:marTop w:val="0"/>
      <w:marBottom w:val="0"/>
      <w:divBdr>
        <w:top w:val="none" w:sz="0" w:space="0" w:color="auto"/>
        <w:left w:val="none" w:sz="0" w:space="0" w:color="auto"/>
        <w:bottom w:val="none" w:sz="0" w:space="0" w:color="auto"/>
        <w:right w:val="none" w:sz="0" w:space="0" w:color="auto"/>
      </w:divBdr>
    </w:div>
    <w:div w:id="1268465033">
      <w:bodyDiv w:val="1"/>
      <w:marLeft w:val="0"/>
      <w:marRight w:val="0"/>
      <w:marTop w:val="0"/>
      <w:marBottom w:val="0"/>
      <w:divBdr>
        <w:top w:val="none" w:sz="0" w:space="0" w:color="auto"/>
        <w:left w:val="none" w:sz="0" w:space="0" w:color="auto"/>
        <w:bottom w:val="none" w:sz="0" w:space="0" w:color="auto"/>
        <w:right w:val="none" w:sz="0" w:space="0" w:color="auto"/>
      </w:divBdr>
    </w:div>
    <w:div w:id="1275678052">
      <w:bodyDiv w:val="1"/>
      <w:marLeft w:val="0"/>
      <w:marRight w:val="0"/>
      <w:marTop w:val="0"/>
      <w:marBottom w:val="0"/>
      <w:divBdr>
        <w:top w:val="none" w:sz="0" w:space="0" w:color="auto"/>
        <w:left w:val="none" w:sz="0" w:space="0" w:color="auto"/>
        <w:bottom w:val="none" w:sz="0" w:space="0" w:color="auto"/>
        <w:right w:val="none" w:sz="0" w:space="0" w:color="auto"/>
      </w:divBdr>
      <w:divsChild>
        <w:div w:id="189152692">
          <w:marLeft w:val="0"/>
          <w:marRight w:val="0"/>
          <w:marTop w:val="0"/>
          <w:marBottom w:val="0"/>
          <w:divBdr>
            <w:top w:val="none" w:sz="0" w:space="0" w:color="auto"/>
            <w:left w:val="none" w:sz="0" w:space="0" w:color="auto"/>
            <w:bottom w:val="none" w:sz="0" w:space="0" w:color="auto"/>
            <w:right w:val="none" w:sz="0" w:space="0" w:color="auto"/>
          </w:divBdr>
          <w:divsChild>
            <w:div w:id="59540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840703">
      <w:bodyDiv w:val="1"/>
      <w:marLeft w:val="0"/>
      <w:marRight w:val="0"/>
      <w:marTop w:val="0"/>
      <w:marBottom w:val="0"/>
      <w:divBdr>
        <w:top w:val="none" w:sz="0" w:space="0" w:color="auto"/>
        <w:left w:val="none" w:sz="0" w:space="0" w:color="auto"/>
        <w:bottom w:val="none" w:sz="0" w:space="0" w:color="auto"/>
        <w:right w:val="none" w:sz="0" w:space="0" w:color="auto"/>
      </w:divBdr>
    </w:div>
    <w:div w:id="1442528652">
      <w:bodyDiv w:val="1"/>
      <w:marLeft w:val="0"/>
      <w:marRight w:val="0"/>
      <w:marTop w:val="0"/>
      <w:marBottom w:val="0"/>
      <w:divBdr>
        <w:top w:val="none" w:sz="0" w:space="0" w:color="auto"/>
        <w:left w:val="none" w:sz="0" w:space="0" w:color="auto"/>
        <w:bottom w:val="none" w:sz="0" w:space="0" w:color="auto"/>
        <w:right w:val="none" w:sz="0" w:space="0" w:color="auto"/>
      </w:divBdr>
    </w:div>
    <w:div w:id="1501653613">
      <w:bodyDiv w:val="1"/>
      <w:marLeft w:val="0"/>
      <w:marRight w:val="0"/>
      <w:marTop w:val="0"/>
      <w:marBottom w:val="0"/>
      <w:divBdr>
        <w:top w:val="none" w:sz="0" w:space="0" w:color="auto"/>
        <w:left w:val="none" w:sz="0" w:space="0" w:color="auto"/>
        <w:bottom w:val="none" w:sz="0" w:space="0" w:color="auto"/>
        <w:right w:val="none" w:sz="0" w:space="0" w:color="auto"/>
      </w:divBdr>
    </w:div>
    <w:div w:id="1532180423">
      <w:bodyDiv w:val="1"/>
      <w:marLeft w:val="0"/>
      <w:marRight w:val="0"/>
      <w:marTop w:val="0"/>
      <w:marBottom w:val="0"/>
      <w:divBdr>
        <w:top w:val="none" w:sz="0" w:space="0" w:color="auto"/>
        <w:left w:val="none" w:sz="0" w:space="0" w:color="auto"/>
        <w:bottom w:val="none" w:sz="0" w:space="0" w:color="auto"/>
        <w:right w:val="none" w:sz="0" w:space="0" w:color="auto"/>
      </w:divBdr>
    </w:div>
    <w:div w:id="1534264165">
      <w:bodyDiv w:val="1"/>
      <w:marLeft w:val="0"/>
      <w:marRight w:val="0"/>
      <w:marTop w:val="0"/>
      <w:marBottom w:val="0"/>
      <w:divBdr>
        <w:top w:val="none" w:sz="0" w:space="0" w:color="auto"/>
        <w:left w:val="none" w:sz="0" w:space="0" w:color="auto"/>
        <w:bottom w:val="none" w:sz="0" w:space="0" w:color="auto"/>
        <w:right w:val="none" w:sz="0" w:space="0" w:color="auto"/>
      </w:divBdr>
    </w:div>
    <w:div w:id="1561289195">
      <w:bodyDiv w:val="1"/>
      <w:marLeft w:val="0"/>
      <w:marRight w:val="0"/>
      <w:marTop w:val="0"/>
      <w:marBottom w:val="0"/>
      <w:divBdr>
        <w:top w:val="none" w:sz="0" w:space="0" w:color="auto"/>
        <w:left w:val="none" w:sz="0" w:space="0" w:color="auto"/>
        <w:bottom w:val="none" w:sz="0" w:space="0" w:color="auto"/>
        <w:right w:val="none" w:sz="0" w:space="0" w:color="auto"/>
      </w:divBdr>
    </w:div>
    <w:div w:id="1613629422">
      <w:bodyDiv w:val="1"/>
      <w:marLeft w:val="0"/>
      <w:marRight w:val="0"/>
      <w:marTop w:val="0"/>
      <w:marBottom w:val="0"/>
      <w:divBdr>
        <w:top w:val="none" w:sz="0" w:space="0" w:color="auto"/>
        <w:left w:val="none" w:sz="0" w:space="0" w:color="auto"/>
        <w:bottom w:val="none" w:sz="0" w:space="0" w:color="auto"/>
        <w:right w:val="none" w:sz="0" w:space="0" w:color="auto"/>
      </w:divBdr>
      <w:divsChild>
        <w:div w:id="469638572">
          <w:marLeft w:val="0"/>
          <w:marRight w:val="0"/>
          <w:marTop w:val="0"/>
          <w:marBottom w:val="0"/>
          <w:divBdr>
            <w:top w:val="none" w:sz="0" w:space="0" w:color="auto"/>
            <w:left w:val="none" w:sz="0" w:space="0" w:color="auto"/>
            <w:bottom w:val="none" w:sz="0" w:space="0" w:color="auto"/>
            <w:right w:val="none" w:sz="0" w:space="0" w:color="auto"/>
          </w:divBdr>
        </w:div>
        <w:div w:id="2029942379">
          <w:marLeft w:val="0"/>
          <w:marRight w:val="0"/>
          <w:marTop w:val="0"/>
          <w:marBottom w:val="0"/>
          <w:divBdr>
            <w:top w:val="none" w:sz="0" w:space="0" w:color="auto"/>
            <w:left w:val="none" w:sz="0" w:space="0" w:color="auto"/>
            <w:bottom w:val="none" w:sz="0" w:space="0" w:color="auto"/>
            <w:right w:val="none" w:sz="0" w:space="0" w:color="auto"/>
          </w:divBdr>
        </w:div>
      </w:divsChild>
    </w:div>
    <w:div w:id="1646466081">
      <w:bodyDiv w:val="1"/>
      <w:marLeft w:val="0"/>
      <w:marRight w:val="0"/>
      <w:marTop w:val="0"/>
      <w:marBottom w:val="0"/>
      <w:divBdr>
        <w:top w:val="none" w:sz="0" w:space="0" w:color="auto"/>
        <w:left w:val="none" w:sz="0" w:space="0" w:color="auto"/>
        <w:bottom w:val="none" w:sz="0" w:space="0" w:color="auto"/>
        <w:right w:val="none" w:sz="0" w:space="0" w:color="auto"/>
      </w:divBdr>
      <w:divsChild>
        <w:div w:id="56785494">
          <w:marLeft w:val="0"/>
          <w:marRight w:val="0"/>
          <w:marTop w:val="0"/>
          <w:marBottom w:val="0"/>
          <w:divBdr>
            <w:top w:val="none" w:sz="0" w:space="0" w:color="auto"/>
            <w:left w:val="none" w:sz="0" w:space="0" w:color="auto"/>
            <w:bottom w:val="none" w:sz="0" w:space="0" w:color="auto"/>
            <w:right w:val="none" w:sz="0" w:space="0" w:color="auto"/>
          </w:divBdr>
        </w:div>
        <w:div w:id="1914655152">
          <w:marLeft w:val="0"/>
          <w:marRight w:val="0"/>
          <w:marTop w:val="0"/>
          <w:marBottom w:val="0"/>
          <w:divBdr>
            <w:top w:val="none" w:sz="0" w:space="0" w:color="auto"/>
            <w:left w:val="none" w:sz="0" w:space="0" w:color="auto"/>
            <w:bottom w:val="none" w:sz="0" w:space="0" w:color="auto"/>
            <w:right w:val="none" w:sz="0" w:space="0" w:color="auto"/>
          </w:divBdr>
        </w:div>
      </w:divsChild>
    </w:div>
    <w:div w:id="1684897041">
      <w:bodyDiv w:val="1"/>
      <w:marLeft w:val="0"/>
      <w:marRight w:val="0"/>
      <w:marTop w:val="0"/>
      <w:marBottom w:val="0"/>
      <w:divBdr>
        <w:top w:val="none" w:sz="0" w:space="0" w:color="auto"/>
        <w:left w:val="none" w:sz="0" w:space="0" w:color="auto"/>
        <w:bottom w:val="none" w:sz="0" w:space="0" w:color="auto"/>
        <w:right w:val="none" w:sz="0" w:space="0" w:color="auto"/>
      </w:divBdr>
      <w:divsChild>
        <w:div w:id="1771702402">
          <w:marLeft w:val="0"/>
          <w:marRight w:val="0"/>
          <w:marTop w:val="0"/>
          <w:marBottom w:val="0"/>
          <w:divBdr>
            <w:top w:val="none" w:sz="0" w:space="0" w:color="auto"/>
            <w:left w:val="none" w:sz="0" w:space="0" w:color="auto"/>
            <w:bottom w:val="none" w:sz="0" w:space="0" w:color="auto"/>
            <w:right w:val="none" w:sz="0" w:space="0" w:color="auto"/>
          </w:divBdr>
        </w:div>
      </w:divsChild>
    </w:div>
    <w:div w:id="1709067134">
      <w:bodyDiv w:val="1"/>
      <w:marLeft w:val="0"/>
      <w:marRight w:val="0"/>
      <w:marTop w:val="0"/>
      <w:marBottom w:val="0"/>
      <w:divBdr>
        <w:top w:val="none" w:sz="0" w:space="0" w:color="auto"/>
        <w:left w:val="none" w:sz="0" w:space="0" w:color="auto"/>
        <w:bottom w:val="none" w:sz="0" w:space="0" w:color="auto"/>
        <w:right w:val="none" w:sz="0" w:space="0" w:color="auto"/>
      </w:divBdr>
    </w:div>
    <w:div w:id="1767341671">
      <w:bodyDiv w:val="1"/>
      <w:marLeft w:val="0"/>
      <w:marRight w:val="0"/>
      <w:marTop w:val="0"/>
      <w:marBottom w:val="0"/>
      <w:divBdr>
        <w:top w:val="none" w:sz="0" w:space="0" w:color="auto"/>
        <w:left w:val="none" w:sz="0" w:space="0" w:color="auto"/>
        <w:bottom w:val="none" w:sz="0" w:space="0" w:color="auto"/>
        <w:right w:val="none" w:sz="0" w:space="0" w:color="auto"/>
      </w:divBdr>
    </w:div>
    <w:div w:id="1791237915">
      <w:bodyDiv w:val="1"/>
      <w:marLeft w:val="0"/>
      <w:marRight w:val="0"/>
      <w:marTop w:val="0"/>
      <w:marBottom w:val="0"/>
      <w:divBdr>
        <w:top w:val="none" w:sz="0" w:space="0" w:color="auto"/>
        <w:left w:val="none" w:sz="0" w:space="0" w:color="auto"/>
        <w:bottom w:val="none" w:sz="0" w:space="0" w:color="auto"/>
        <w:right w:val="none" w:sz="0" w:space="0" w:color="auto"/>
      </w:divBdr>
    </w:div>
    <w:div w:id="1817411536">
      <w:bodyDiv w:val="1"/>
      <w:marLeft w:val="0"/>
      <w:marRight w:val="0"/>
      <w:marTop w:val="0"/>
      <w:marBottom w:val="0"/>
      <w:divBdr>
        <w:top w:val="none" w:sz="0" w:space="0" w:color="auto"/>
        <w:left w:val="none" w:sz="0" w:space="0" w:color="auto"/>
        <w:bottom w:val="none" w:sz="0" w:space="0" w:color="auto"/>
        <w:right w:val="none" w:sz="0" w:space="0" w:color="auto"/>
      </w:divBdr>
    </w:div>
    <w:div w:id="1860389670">
      <w:bodyDiv w:val="1"/>
      <w:marLeft w:val="0"/>
      <w:marRight w:val="0"/>
      <w:marTop w:val="0"/>
      <w:marBottom w:val="0"/>
      <w:divBdr>
        <w:top w:val="none" w:sz="0" w:space="0" w:color="auto"/>
        <w:left w:val="none" w:sz="0" w:space="0" w:color="auto"/>
        <w:bottom w:val="none" w:sz="0" w:space="0" w:color="auto"/>
        <w:right w:val="none" w:sz="0" w:space="0" w:color="auto"/>
      </w:divBdr>
    </w:div>
    <w:div w:id="1894195401">
      <w:bodyDiv w:val="1"/>
      <w:marLeft w:val="0"/>
      <w:marRight w:val="0"/>
      <w:marTop w:val="0"/>
      <w:marBottom w:val="0"/>
      <w:divBdr>
        <w:top w:val="none" w:sz="0" w:space="0" w:color="auto"/>
        <w:left w:val="none" w:sz="0" w:space="0" w:color="auto"/>
        <w:bottom w:val="none" w:sz="0" w:space="0" w:color="auto"/>
        <w:right w:val="none" w:sz="0" w:space="0" w:color="auto"/>
      </w:divBdr>
      <w:divsChild>
        <w:div w:id="1212300655">
          <w:marLeft w:val="0"/>
          <w:marRight w:val="0"/>
          <w:marTop w:val="0"/>
          <w:marBottom w:val="0"/>
          <w:divBdr>
            <w:top w:val="none" w:sz="0" w:space="0" w:color="auto"/>
            <w:left w:val="none" w:sz="0" w:space="0" w:color="auto"/>
            <w:bottom w:val="none" w:sz="0" w:space="0" w:color="auto"/>
            <w:right w:val="none" w:sz="0" w:space="0" w:color="auto"/>
          </w:divBdr>
          <w:divsChild>
            <w:div w:id="149960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348219">
      <w:bodyDiv w:val="1"/>
      <w:marLeft w:val="0"/>
      <w:marRight w:val="0"/>
      <w:marTop w:val="0"/>
      <w:marBottom w:val="0"/>
      <w:divBdr>
        <w:top w:val="none" w:sz="0" w:space="0" w:color="auto"/>
        <w:left w:val="none" w:sz="0" w:space="0" w:color="auto"/>
        <w:bottom w:val="none" w:sz="0" w:space="0" w:color="auto"/>
        <w:right w:val="none" w:sz="0" w:space="0" w:color="auto"/>
      </w:divBdr>
    </w:div>
    <w:div w:id="1905530893">
      <w:bodyDiv w:val="1"/>
      <w:marLeft w:val="0"/>
      <w:marRight w:val="0"/>
      <w:marTop w:val="0"/>
      <w:marBottom w:val="0"/>
      <w:divBdr>
        <w:top w:val="none" w:sz="0" w:space="0" w:color="auto"/>
        <w:left w:val="none" w:sz="0" w:space="0" w:color="auto"/>
        <w:bottom w:val="none" w:sz="0" w:space="0" w:color="auto"/>
        <w:right w:val="none" w:sz="0" w:space="0" w:color="auto"/>
      </w:divBdr>
    </w:div>
    <w:div w:id="1952124630">
      <w:bodyDiv w:val="1"/>
      <w:marLeft w:val="0"/>
      <w:marRight w:val="0"/>
      <w:marTop w:val="0"/>
      <w:marBottom w:val="0"/>
      <w:divBdr>
        <w:top w:val="none" w:sz="0" w:space="0" w:color="auto"/>
        <w:left w:val="none" w:sz="0" w:space="0" w:color="auto"/>
        <w:bottom w:val="none" w:sz="0" w:space="0" w:color="auto"/>
        <w:right w:val="none" w:sz="0" w:space="0" w:color="auto"/>
      </w:divBdr>
    </w:div>
    <w:div w:id="1960144262">
      <w:bodyDiv w:val="1"/>
      <w:marLeft w:val="0"/>
      <w:marRight w:val="0"/>
      <w:marTop w:val="0"/>
      <w:marBottom w:val="0"/>
      <w:divBdr>
        <w:top w:val="none" w:sz="0" w:space="0" w:color="auto"/>
        <w:left w:val="none" w:sz="0" w:space="0" w:color="auto"/>
        <w:bottom w:val="none" w:sz="0" w:space="0" w:color="auto"/>
        <w:right w:val="none" w:sz="0" w:space="0" w:color="auto"/>
      </w:divBdr>
      <w:divsChild>
        <w:div w:id="1932658199">
          <w:marLeft w:val="0"/>
          <w:marRight w:val="0"/>
          <w:marTop w:val="0"/>
          <w:marBottom w:val="0"/>
          <w:divBdr>
            <w:top w:val="none" w:sz="0" w:space="0" w:color="auto"/>
            <w:left w:val="none" w:sz="0" w:space="0" w:color="auto"/>
            <w:bottom w:val="none" w:sz="0" w:space="0" w:color="auto"/>
            <w:right w:val="none" w:sz="0" w:space="0" w:color="auto"/>
          </w:divBdr>
        </w:div>
        <w:div w:id="608509744">
          <w:marLeft w:val="0"/>
          <w:marRight w:val="0"/>
          <w:marTop w:val="0"/>
          <w:marBottom w:val="0"/>
          <w:divBdr>
            <w:top w:val="none" w:sz="0" w:space="0" w:color="auto"/>
            <w:left w:val="none" w:sz="0" w:space="0" w:color="auto"/>
            <w:bottom w:val="none" w:sz="0" w:space="0" w:color="auto"/>
            <w:right w:val="none" w:sz="0" w:space="0" w:color="auto"/>
          </w:divBdr>
        </w:div>
      </w:divsChild>
    </w:div>
    <w:div w:id="1960603813">
      <w:bodyDiv w:val="1"/>
      <w:marLeft w:val="0"/>
      <w:marRight w:val="0"/>
      <w:marTop w:val="0"/>
      <w:marBottom w:val="0"/>
      <w:divBdr>
        <w:top w:val="none" w:sz="0" w:space="0" w:color="auto"/>
        <w:left w:val="none" w:sz="0" w:space="0" w:color="auto"/>
        <w:bottom w:val="none" w:sz="0" w:space="0" w:color="auto"/>
        <w:right w:val="none" w:sz="0" w:space="0" w:color="auto"/>
      </w:divBdr>
      <w:divsChild>
        <w:div w:id="1961456284">
          <w:marLeft w:val="0"/>
          <w:marRight w:val="0"/>
          <w:marTop w:val="0"/>
          <w:marBottom w:val="0"/>
          <w:divBdr>
            <w:top w:val="none" w:sz="0" w:space="0" w:color="auto"/>
            <w:left w:val="none" w:sz="0" w:space="0" w:color="auto"/>
            <w:bottom w:val="none" w:sz="0" w:space="0" w:color="auto"/>
            <w:right w:val="none" w:sz="0" w:space="0" w:color="auto"/>
          </w:divBdr>
        </w:div>
      </w:divsChild>
    </w:div>
    <w:div w:id="1992514288">
      <w:bodyDiv w:val="1"/>
      <w:marLeft w:val="0"/>
      <w:marRight w:val="0"/>
      <w:marTop w:val="0"/>
      <w:marBottom w:val="0"/>
      <w:divBdr>
        <w:top w:val="none" w:sz="0" w:space="0" w:color="auto"/>
        <w:left w:val="none" w:sz="0" w:space="0" w:color="auto"/>
        <w:bottom w:val="none" w:sz="0" w:space="0" w:color="auto"/>
        <w:right w:val="none" w:sz="0" w:space="0" w:color="auto"/>
      </w:divBdr>
      <w:divsChild>
        <w:div w:id="565606411">
          <w:marLeft w:val="0"/>
          <w:marRight w:val="0"/>
          <w:marTop w:val="0"/>
          <w:marBottom w:val="0"/>
          <w:divBdr>
            <w:top w:val="none" w:sz="0" w:space="0" w:color="auto"/>
            <w:left w:val="none" w:sz="0" w:space="0" w:color="auto"/>
            <w:bottom w:val="none" w:sz="0" w:space="0" w:color="auto"/>
            <w:right w:val="none" w:sz="0" w:space="0" w:color="auto"/>
          </w:divBdr>
          <w:divsChild>
            <w:div w:id="482937944">
              <w:marLeft w:val="0"/>
              <w:marRight w:val="0"/>
              <w:marTop w:val="0"/>
              <w:marBottom w:val="0"/>
              <w:divBdr>
                <w:top w:val="none" w:sz="0" w:space="0" w:color="auto"/>
                <w:left w:val="none" w:sz="0" w:space="0" w:color="auto"/>
                <w:bottom w:val="none" w:sz="0" w:space="0" w:color="auto"/>
                <w:right w:val="none" w:sz="0" w:space="0" w:color="auto"/>
              </w:divBdr>
            </w:div>
          </w:divsChild>
        </w:div>
        <w:div w:id="1078944881">
          <w:marLeft w:val="0"/>
          <w:marRight w:val="0"/>
          <w:marTop w:val="0"/>
          <w:marBottom w:val="0"/>
          <w:divBdr>
            <w:top w:val="none" w:sz="0" w:space="0" w:color="auto"/>
            <w:left w:val="none" w:sz="0" w:space="0" w:color="auto"/>
            <w:bottom w:val="none" w:sz="0" w:space="0" w:color="auto"/>
            <w:right w:val="none" w:sz="0" w:space="0" w:color="auto"/>
          </w:divBdr>
          <w:divsChild>
            <w:div w:id="1174733360">
              <w:marLeft w:val="0"/>
              <w:marRight w:val="0"/>
              <w:marTop w:val="0"/>
              <w:marBottom w:val="0"/>
              <w:divBdr>
                <w:top w:val="none" w:sz="0" w:space="0" w:color="auto"/>
                <w:left w:val="none" w:sz="0" w:space="0" w:color="auto"/>
                <w:bottom w:val="none" w:sz="0" w:space="0" w:color="auto"/>
                <w:right w:val="none" w:sz="0" w:space="0" w:color="auto"/>
              </w:divBdr>
            </w:div>
            <w:div w:id="1786463485">
              <w:marLeft w:val="0"/>
              <w:marRight w:val="0"/>
              <w:marTop w:val="0"/>
              <w:marBottom w:val="0"/>
              <w:divBdr>
                <w:top w:val="none" w:sz="0" w:space="0" w:color="auto"/>
                <w:left w:val="none" w:sz="0" w:space="0" w:color="auto"/>
                <w:bottom w:val="none" w:sz="0" w:space="0" w:color="auto"/>
                <w:right w:val="none" w:sz="0" w:space="0" w:color="auto"/>
              </w:divBdr>
            </w:div>
            <w:div w:id="1228103375">
              <w:marLeft w:val="0"/>
              <w:marRight w:val="0"/>
              <w:marTop w:val="0"/>
              <w:marBottom w:val="0"/>
              <w:divBdr>
                <w:top w:val="none" w:sz="0" w:space="0" w:color="auto"/>
                <w:left w:val="none" w:sz="0" w:space="0" w:color="auto"/>
                <w:bottom w:val="none" w:sz="0" w:space="0" w:color="auto"/>
                <w:right w:val="none" w:sz="0" w:space="0" w:color="auto"/>
              </w:divBdr>
            </w:div>
          </w:divsChild>
        </w:div>
        <w:div w:id="1195459714">
          <w:marLeft w:val="0"/>
          <w:marRight w:val="0"/>
          <w:marTop w:val="0"/>
          <w:marBottom w:val="0"/>
          <w:divBdr>
            <w:top w:val="none" w:sz="0" w:space="0" w:color="auto"/>
            <w:left w:val="none" w:sz="0" w:space="0" w:color="auto"/>
            <w:bottom w:val="none" w:sz="0" w:space="0" w:color="auto"/>
            <w:right w:val="none" w:sz="0" w:space="0" w:color="auto"/>
          </w:divBdr>
          <w:divsChild>
            <w:div w:id="1933735021">
              <w:marLeft w:val="0"/>
              <w:marRight w:val="0"/>
              <w:marTop w:val="0"/>
              <w:marBottom w:val="0"/>
              <w:divBdr>
                <w:top w:val="none" w:sz="0" w:space="0" w:color="auto"/>
                <w:left w:val="none" w:sz="0" w:space="0" w:color="auto"/>
                <w:bottom w:val="none" w:sz="0" w:space="0" w:color="auto"/>
                <w:right w:val="none" w:sz="0" w:space="0" w:color="auto"/>
              </w:divBdr>
            </w:div>
            <w:div w:id="371804513">
              <w:marLeft w:val="0"/>
              <w:marRight w:val="0"/>
              <w:marTop w:val="0"/>
              <w:marBottom w:val="0"/>
              <w:divBdr>
                <w:top w:val="none" w:sz="0" w:space="0" w:color="auto"/>
                <w:left w:val="none" w:sz="0" w:space="0" w:color="auto"/>
                <w:bottom w:val="none" w:sz="0" w:space="0" w:color="auto"/>
                <w:right w:val="none" w:sz="0" w:space="0" w:color="auto"/>
              </w:divBdr>
            </w:div>
            <w:div w:id="78184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069813">
      <w:bodyDiv w:val="1"/>
      <w:marLeft w:val="0"/>
      <w:marRight w:val="0"/>
      <w:marTop w:val="0"/>
      <w:marBottom w:val="0"/>
      <w:divBdr>
        <w:top w:val="none" w:sz="0" w:space="0" w:color="auto"/>
        <w:left w:val="none" w:sz="0" w:space="0" w:color="auto"/>
        <w:bottom w:val="none" w:sz="0" w:space="0" w:color="auto"/>
        <w:right w:val="none" w:sz="0" w:space="0" w:color="auto"/>
      </w:divBdr>
    </w:div>
    <w:div w:id="2097284184">
      <w:bodyDiv w:val="1"/>
      <w:marLeft w:val="0"/>
      <w:marRight w:val="0"/>
      <w:marTop w:val="0"/>
      <w:marBottom w:val="0"/>
      <w:divBdr>
        <w:top w:val="none" w:sz="0" w:space="0" w:color="auto"/>
        <w:left w:val="none" w:sz="0" w:space="0" w:color="auto"/>
        <w:bottom w:val="none" w:sz="0" w:space="0" w:color="auto"/>
        <w:right w:val="none" w:sz="0" w:space="0" w:color="auto"/>
      </w:divBdr>
    </w:div>
    <w:div w:id="2114204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j.1745-9125.1992.tb01093.x" TargetMode="External"/><Relationship Id="rId13" Type="http://schemas.openxmlformats.org/officeDocument/2006/relationships/hyperlink" Target="https://scholar.google.com/scholar_lookup?journal=Biological+Psychology&amp;title=Somatic+aphasia:+Mismatch+of+body+sensations+with+autonomic+stress+reactivity+in+psychopathy&amp;author=Y+Gao&amp;author=A+Raine&amp;author=R+Schug&amp;volume=90&amp;publication_year=2012&amp;pages=228-233&amp;pmid=22490763&amp;" TargetMode="External"/><Relationship Id="rId18" Type="http://schemas.openxmlformats.org/officeDocument/2006/relationships/hyperlink" Target="https://journals.sagepub.com/doi/epub/10.1177/000486581141906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cholar.google.com/scholar_lookup?journal=Archives+of+General+Psychiatry&amp;title=Relationships+between+central+and+autonomic+measures+of+arousal+at+age+15+years+and+criminality+at+age+24+years&amp;author=A+Raine&amp;author=PH+Venables&amp;author=M+Williams&amp;volume=47&amp;publication_year=1990&amp;pages=1003-1007&amp;pmid=2241502&amp;" TargetMode="External"/><Relationship Id="rId7" Type="http://schemas.openxmlformats.org/officeDocument/2006/relationships/endnotes" Target="endnotes.xml"/><Relationship Id="rId12" Type="http://schemas.openxmlformats.org/officeDocument/2006/relationships/hyperlink" Target="https://scholar.google.com/scholar_lookup?title=Born+to+Crime.+Cesare+Lombroso+and+the+Origins+of+Biological+Criminology&amp;author=M+Gibson&amp;publication_year=2002&amp;" TargetMode="External"/><Relationship Id="rId17" Type="http://schemas.openxmlformats.org/officeDocument/2006/relationships/hyperlink" Target="https://scholar.google.com/scholar_lookup?journal=Jurimetrics&amp;title=The+criminal+psychopath:+History,+neuroscience,+treatment,+and+economics&amp;author=KA+Kiehl&amp;author=MB+Hoffman&amp;volume=51&amp;publication_year=2011&amp;pages=355-397&amp;pmid=24944437&amp;#d=gs_qabs&amp;t=1679065840549&amp;u=%23p%3DS5tb03gPb40J"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holar.google.com/scholar_lookup?journal=Psychophysiology&amp;title=Skin+conductance+fear+conditioning+impairments+and+aggression:+A+longitudinal+study&amp;author=Y+Gao&amp;author=C+Tuvblad&amp;author=A+Schell&amp;author=L+Baker&amp;author=A+Raine&amp;volume=52&amp;publication_year=2015&amp;pages=288-295&amp;pmid=25174802&amp;" TargetMode="External"/><Relationship Id="rId20" Type="http://schemas.openxmlformats.org/officeDocument/2006/relationships/hyperlink" Target="https://scholar.google.com/scholar_lookup?title=Handbook+of+psychopathy&amp;author=DLL+Polaschek&amp;author=JL+Skeem&amp;author=CJ+Patrick&amp;publication_year=2018&am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ntoniocasella.eu/dnlaw/Eastman_2006.pdf" TargetMode="External"/><Relationship Id="rId24" Type="http://schemas.openxmlformats.org/officeDocument/2006/relationships/hyperlink" Target="https://scholar.google.com/scholar_lookup?journal=Journal+of+the+American+Academy+of+Child+&amp;+Adolescent+Psychiatry&amp;title=Subtypes+of+aggression+and+their+relevance+to+child+psychiatry&amp;author=B+Vitiello&amp;author=DM+Stoff&amp;volume=36&amp;publication_year=1997&amp;pages=307-315&amp;pmid=9055510&amp;" TargetMode="External"/><Relationship Id="rId5" Type="http://schemas.openxmlformats.org/officeDocument/2006/relationships/webSettings" Target="webSettings.xml"/><Relationship Id="rId15" Type="http://schemas.openxmlformats.org/officeDocument/2006/relationships/hyperlink" Target="https://openlibrary.org/books/OL7130418M/The_English_convict" TargetMode="External"/><Relationship Id="rId23" Type="http://schemas.openxmlformats.org/officeDocument/2006/relationships/hyperlink" Target="https://scholar.google.com/scholar_lookup?hl=en&amp;volume=35&amp;publication_year=2005&amp;pages=241-265&amp;journal=%00null%00&amp;issue=%00null%00&amp;issn=%00null%00&amp;author=J+Goode&amp;title=Corrupting+a+good+mix%3A+Race+and+crime+in+late+nineteenth-+and+early+twentieth-century+Spain&amp;pmid=%00empty%00&amp;doi=%00empty%00" TargetMode="External"/><Relationship Id="rId10" Type="http://schemas.openxmlformats.org/officeDocument/2006/relationships/hyperlink" Target="https://scholar.google.com/scholar_lookup?journal=Law+and+Contemporary+Problems&amp;title=Behavioral+genetics:+The+science+of+antisocial+behavior&amp;author=LA+Baker&amp;author=S+Bezdjian&amp;author=A+Raine&amp;volume=69&amp;publication_year=2006&amp;pages=7-46&amp;pmid=18176636&amp;" TargetMode="External"/><Relationship Id="rId19" Type="http://schemas.openxmlformats.org/officeDocument/2006/relationships/hyperlink" Target="https://www.ncbi.nlm.nih.gov/pmc/articles/PMC3814446/" TargetMode="External"/><Relationship Id="rId4" Type="http://schemas.openxmlformats.org/officeDocument/2006/relationships/settings" Target="settings.xml"/><Relationship Id="rId9" Type="http://schemas.openxmlformats.org/officeDocument/2006/relationships/hyperlink" Target="https://scholar.google.com/scholar_lookup?journal=Development+and+Psychopathology&amp;title=Resting+heart+rate+and+the+development+of+antisocial+behavior+from+age+9&#8211;14:+Genetic+and+environmental+influences&amp;author=LA+Baker&amp;author=C+Tuvblad&amp;author=C+Reynolds&amp;author=M+Zheng&amp;author=DI+Lozano&amp;volume=21&amp;publication_year=2009&amp;pages=939-960&amp;pmid=19583891&amp;" TargetMode="External"/><Relationship Id="rId14" Type="http://schemas.openxmlformats.org/officeDocument/2006/relationships/hyperlink" Target="https://www.google.co.uk/books/edition/Criminal_Man_According_to_the_Classifica/9WN_tAEACAAJ?hl=en" TargetMode="External"/><Relationship Id="rId22" Type="http://schemas.openxmlformats.org/officeDocument/2006/relationships/hyperlink" Target="https://scholar.google.com/scholar_lookup?journal=Molecular+Psychiatry&amp;title=Genetic+background+of+extreme+violent+behavior&amp;author=J+Tiihonen&amp;author=M-R+Rautiainen&amp;author=HM+Ollila&amp;author=E+Repo-Tiihonen&amp;author=M+Virkkunen&amp;volume=20&amp;publication_year=2015&amp;pages=786-792&amp;pmid=25349169&amp;#d=gs_qabs&amp;t=1679069109548&amp;u=%23p%3Dy7qmyS0k_5QJ"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2012-03-16T00:00:00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4687</Words>
  <Characters>26720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 your name here</dc:creator>
  <cp:keywords/>
  <dc:description/>
  <cp:lastModifiedBy>Brandon Jones (1805607)</cp:lastModifiedBy>
  <cp:revision>2</cp:revision>
  <dcterms:created xsi:type="dcterms:W3CDTF">2023-03-17T22:35:00Z</dcterms:created>
  <dcterms:modified xsi:type="dcterms:W3CDTF">2023-03-17T22:35:00Z</dcterms:modified>
</cp:coreProperties>
</file>