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4D73A" w14:textId="18464635" w:rsidR="00895559" w:rsidRDefault="00895559"/>
    <w:p w14:paraId="5B001FB1" w14:textId="2ECCAB3C" w:rsidR="00395A82" w:rsidRPr="00395A82" w:rsidRDefault="00395A82" w:rsidP="00395A82"/>
    <w:p w14:paraId="7CD1DFC8" w14:textId="1A82E455" w:rsidR="00395A82" w:rsidRDefault="00395A82" w:rsidP="00395A82"/>
    <w:p w14:paraId="2A7E6147" w14:textId="6580BE54" w:rsidR="00395A82" w:rsidRPr="00C93B6E" w:rsidRDefault="00395A82" w:rsidP="00C93B6E">
      <w:pPr>
        <w:tabs>
          <w:tab w:val="left" w:pos="3010"/>
        </w:tabs>
        <w:spacing w:line="360" w:lineRule="auto"/>
        <w:rPr>
          <w:rFonts w:cstheme="minorHAnsi"/>
          <w:b/>
          <w:bCs/>
          <w:sz w:val="24"/>
          <w:szCs w:val="24"/>
        </w:rPr>
      </w:pPr>
      <w:r w:rsidRPr="00C93B6E">
        <w:rPr>
          <w:rFonts w:cstheme="minorHAnsi"/>
        </w:rPr>
        <w:tab/>
      </w:r>
      <w:r w:rsidRPr="00C93B6E">
        <w:rPr>
          <w:rFonts w:cstheme="minorHAnsi"/>
          <w:b/>
          <w:bCs/>
          <w:sz w:val="24"/>
          <w:szCs w:val="24"/>
        </w:rPr>
        <w:t xml:space="preserve">Definitions Terrorism: </w:t>
      </w:r>
    </w:p>
    <w:p w14:paraId="3EB1D9CD" w14:textId="77777777" w:rsidR="00166F41" w:rsidRPr="00166F41" w:rsidRDefault="00166F41" w:rsidP="00166F41">
      <w:pPr>
        <w:spacing w:line="360" w:lineRule="auto"/>
        <w:rPr>
          <w:rFonts w:cstheme="minorHAnsi"/>
          <w:sz w:val="24"/>
          <w:szCs w:val="24"/>
        </w:rPr>
      </w:pPr>
      <w:r w:rsidRPr="00166F41">
        <w:rPr>
          <w:rFonts w:cstheme="minorHAnsi"/>
          <w:sz w:val="24"/>
          <w:szCs w:val="24"/>
        </w:rPr>
        <w:t xml:space="preserve">A definition of terrorism is pertinent for various reasons, including understanding what attracts people to terrorism, ensuring first responders know of the methods terrorists use, and informing counter-terrorism measures. This essay analyses the definition of terrorism by Cooper (2001, p.833) who notes that “It is the intentional generation of massive fear by human beings to secure or maintain control over other human beings.” The analysis will help in expanding on the complexities involved in defining terrorism. The essay will be thematically divided into three aspects: Firstly, comparing Cooper’s 2001 definition with other working definitions of terrorism within the United Kingdom. Correspondingly, the essay presents the implications of lacking an agreement of definition on policing and terrorism and finally, </w:t>
      </w:r>
      <w:proofErr w:type="gramStart"/>
      <w:r w:rsidRPr="00166F41">
        <w:rPr>
          <w:rFonts w:cstheme="minorHAnsi"/>
          <w:sz w:val="24"/>
          <w:szCs w:val="24"/>
        </w:rPr>
        <w:t>compares and contrasts</w:t>
      </w:r>
      <w:proofErr w:type="gramEnd"/>
      <w:r w:rsidRPr="00166F41">
        <w:rPr>
          <w:rFonts w:cstheme="minorHAnsi"/>
          <w:sz w:val="24"/>
          <w:szCs w:val="24"/>
        </w:rPr>
        <w:t xml:space="preserve"> the ideologies, structure and methods of operations of Al-Qaeda and ISIS against the UK’s definition of terrorism.</w:t>
      </w:r>
    </w:p>
    <w:p w14:paraId="47FD5135" w14:textId="77777777" w:rsidR="00166F41" w:rsidRPr="00166F41" w:rsidRDefault="00166F41" w:rsidP="00166F41">
      <w:pPr>
        <w:spacing w:line="360" w:lineRule="auto"/>
        <w:rPr>
          <w:rFonts w:cstheme="minorHAnsi"/>
          <w:sz w:val="24"/>
          <w:szCs w:val="24"/>
        </w:rPr>
      </w:pPr>
    </w:p>
    <w:p w14:paraId="0D0C85FC" w14:textId="77777777" w:rsidR="00122946" w:rsidRDefault="00166F41" w:rsidP="00166F41">
      <w:pPr>
        <w:spacing w:line="360" w:lineRule="auto"/>
        <w:rPr>
          <w:rFonts w:cstheme="minorHAnsi"/>
          <w:sz w:val="24"/>
          <w:szCs w:val="24"/>
        </w:rPr>
      </w:pPr>
      <w:r w:rsidRPr="00166F41">
        <w:rPr>
          <w:rFonts w:cstheme="minorHAnsi"/>
          <w:sz w:val="24"/>
          <w:szCs w:val="24"/>
        </w:rPr>
        <w:t xml:space="preserve">Controversies in defining terrorism are relevant to the ambiguity related to what terrorism entails and when violence can be justified (Government of the United Kingdom Home Office, 2007). As defined by Cooper (2001), communicates that there is an increasing need for clarification for the definition of terrorism as the definition continues to change over the course of the years and other attempts at descriptions of the definition are subject to modification. The UK’s Terrorism Act of 2000 clarifies that terrorism can be elucidated as entailing the use or threat of one or several specific actions designed to influence the government or an international governmental organisation for purposes of intimidating the public. For such use or threat to qualify as terrorism, it must be aimed at pursuing a political, religious, </w:t>
      </w:r>
      <w:proofErr w:type="gramStart"/>
      <w:r w:rsidRPr="00166F41">
        <w:rPr>
          <w:rFonts w:cstheme="minorHAnsi"/>
          <w:sz w:val="24"/>
          <w:szCs w:val="24"/>
        </w:rPr>
        <w:t>racial</w:t>
      </w:r>
      <w:proofErr w:type="gramEnd"/>
      <w:r w:rsidRPr="00166F41">
        <w:rPr>
          <w:rFonts w:cstheme="minorHAnsi"/>
          <w:sz w:val="24"/>
          <w:szCs w:val="24"/>
        </w:rPr>
        <w:t xml:space="preserve"> or ideological cause (Terrorism Act 2000, section 1(1)(c)). There are various specific actions detailed within the Terrorism Act 2000 that include severe violence against an individual, serious property damage, endangering another person’s life, causing extreme endangerment to the health or safety of the public or a targeted segment of the public, or </w:t>
      </w:r>
      <w:r w:rsidRPr="00166F41">
        <w:rPr>
          <w:rFonts w:cstheme="minorHAnsi"/>
          <w:sz w:val="24"/>
          <w:szCs w:val="24"/>
        </w:rPr>
        <w:lastRenderedPageBreak/>
        <w:t xml:space="preserve">action meant to impede with an electronic system (Terrorism Act 2000, section 1(1)(c)). The working definition of terrorism in the UK compared with that by Cooper (2001), as the use or threat of violence, property damage, endangering life and causing serious safety or health risk amount to the intentional generation of fear to control others. In addition, the Terrorism Act of </w:t>
      </w:r>
      <w:proofErr w:type="gramStart"/>
      <w:r w:rsidRPr="00166F41">
        <w:rPr>
          <w:rFonts w:cstheme="minorHAnsi"/>
          <w:sz w:val="24"/>
          <w:szCs w:val="24"/>
        </w:rPr>
        <w:t>2000</w:t>
      </w:r>
      <w:proofErr w:type="gramEnd"/>
      <w:r w:rsidRPr="00166F41">
        <w:rPr>
          <w:rFonts w:cstheme="minorHAnsi"/>
          <w:sz w:val="24"/>
          <w:szCs w:val="24"/>
        </w:rPr>
        <w:t xml:space="preserve"> and the Terrorism Act of 2006 (especially on the insertion of acts that influence international governmental organisations) detail that disruption of such organisations is an act of terrorism. Similarly, the definition of terrorism in the UK illustrates that the description of terrorism evolves or is modified to meet criticism from others, there is a refinery of the definition to incorporate contemporary threats to the public.</w:t>
      </w:r>
    </w:p>
    <w:p w14:paraId="496EA929" w14:textId="39D1AF47" w:rsidR="00166F41" w:rsidRPr="00166F41" w:rsidRDefault="00166F41" w:rsidP="00166F41">
      <w:pPr>
        <w:spacing w:line="360" w:lineRule="auto"/>
        <w:rPr>
          <w:rFonts w:cstheme="minorHAnsi"/>
          <w:sz w:val="24"/>
          <w:szCs w:val="24"/>
        </w:rPr>
      </w:pPr>
      <w:r w:rsidRPr="00166F41">
        <w:rPr>
          <w:rFonts w:cstheme="minorHAnsi"/>
          <w:sz w:val="24"/>
          <w:szCs w:val="24"/>
        </w:rPr>
        <w:t>The lack of consensus in defining terrorism is a key issue. Countries and the international community, in general, ought to understand the fundamental aspects of terrorism to avoid controversies in dealing with the issue. According to Tilly (2004</w:t>
      </w:r>
      <w:r w:rsidR="00122946" w:rsidRPr="00166F41">
        <w:rPr>
          <w:rFonts w:cstheme="minorHAnsi"/>
          <w:sz w:val="24"/>
          <w:szCs w:val="24"/>
        </w:rPr>
        <w:t>) the</w:t>
      </w:r>
      <w:r w:rsidRPr="00166F41">
        <w:rPr>
          <w:rFonts w:cstheme="minorHAnsi"/>
          <w:sz w:val="24"/>
          <w:szCs w:val="24"/>
        </w:rPr>
        <w:t xml:space="preserve"> need for a consensus in defining terrorism and success in fighting the problem, arguing that an intricate interdependence characteristic of the connection between terrorism and counterterrorism. In presenting similar insights, Roberts et al (2012) noted that authorities cannot define terrorism and dismiss counterterrorism, and as such when the definition of terrorism broadens, counter-terrorism measures must also be extensive. Nevertheless, the response is also an issue connected to the definition. In line with the UK policing of terrorism, the absence of unanimity between the national definition of terrorism and that of the international community means there would be counterterrorism challenges. In agreement with this statement is Phillips (2014), highlighting that the exact definition of a terrorist entity or group is an open question, but it could be concluded that a consensus exists concerning the key aspects that entail terrorism. For example, violence or threat of violence contrasts criminal violence, conventional warfare, and state-led violence. In </w:t>
      </w:r>
      <w:r w:rsidR="00122946" w:rsidRPr="00166F41">
        <w:rPr>
          <w:rFonts w:cstheme="minorHAnsi"/>
          <w:sz w:val="24"/>
          <w:szCs w:val="24"/>
        </w:rPr>
        <w:t xml:space="preserve">contrast, </w:t>
      </w:r>
      <w:proofErr w:type="spellStart"/>
      <w:r w:rsidR="00122946" w:rsidRPr="00166F41">
        <w:rPr>
          <w:rFonts w:cstheme="minorHAnsi"/>
          <w:sz w:val="24"/>
          <w:szCs w:val="24"/>
        </w:rPr>
        <w:t>Marsella</w:t>
      </w:r>
      <w:proofErr w:type="spellEnd"/>
      <w:r w:rsidRPr="00166F41">
        <w:rPr>
          <w:rFonts w:cstheme="minorHAnsi"/>
          <w:sz w:val="24"/>
          <w:szCs w:val="24"/>
        </w:rPr>
        <w:t xml:space="preserve"> and Moghaddam (2005</w:t>
      </w:r>
      <w:proofErr w:type="gramStart"/>
      <w:r w:rsidRPr="00166F41">
        <w:rPr>
          <w:rFonts w:cstheme="minorHAnsi"/>
          <w:sz w:val="24"/>
          <w:szCs w:val="24"/>
        </w:rPr>
        <w:t>)  argue</w:t>
      </w:r>
      <w:proofErr w:type="gramEnd"/>
      <w:r w:rsidRPr="00166F41">
        <w:rPr>
          <w:rFonts w:cstheme="minorHAnsi"/>
          <w:sz w:val="24"/>
          <w:szCs w:val="24"/>
        </w:rPr>
        <w:t xml:space="preserve"> that while there is a desire to keep the term extensive with the understanding that the only honest and feasible definition of the issue is subjective, this is still not a viable solution or option to the problem’s complexities. </w:t>
      </w:r>
    </w:p>
    <w:p w14:paraId="355C57AC" w14:textId="77777777" w:rsidR="00166F41" w:rsidRPr="00166F41" w:rsidRDefault="00166F41" w:rsidP="00166F41">
      <w:pPr>
        <w:spacing w:line="360" w:lineRule="auto"/>
        <w:rPr>
          <w:rFonts w:cstheme="minorHAnsi"/>
          <w:sz w:val="24"/>
          <w:szCs w:val="24"/>
        </w:rPr>
      </w:pPr>
      <w:r w:rsidRPr="00166F41">
        <w:rPr>
          <w:rFonts w:cstheme="minorHAnsi"/>
          <w:sz w:val="24"/>
          <w:szCs w:val="24"/>
        </w:rPr>
        <w:t xml:space="preserve">The lack of a universal of terrorism has wide-ranging implications regarding addressing terrorism and avoiding terrorist attacks within the UK. According to the Council of Europe (2018), the UK is among the several countries that have taken or are committed to taking </w:t>
      </w:r>
      <w:r w:rsidRPr="00166F41">
        <w:rPr>
          <w:rFonts w:cstheme="minorHAnsi"/>
          <w:sz w:val="24"/>
          <w:szCs w:val="24"/>
        </w:rPr>
        <w:lastRenderedPageBreak/>
        <w:t xml:space="preserve">measures that criminalise expression disguised as national security. </w:t>
      </w:r>
      <w:proofErr w:type="gramStart"/>
      <w:r w:rsidRPr="00166F41">
        <w:rPr>
          <w:rFonts w:cstheme="minorHAnsi"/>
          <w:sz w:val="24"/>
          <w:szCs w:val="24"/>
        </w:rPr>
        <w:t>In particular, without</w:t>
      </w:r>
      <w:proofErr w:type="gramEnd"/>
      <w:r w:rsidRPr="00166F41">
        <w:rPr>
          <w:rFonts w:cstheme="minorHAnsi"/>
          <w:sz w:val="24"/>
          <w:szCs w:val="24"/>
        </w:rPr>
        <w:t xml:space="preserve"> an agreement on the interpretation of terrorism, the UK legislation and especially the counterterrorism and Border Security Bill is criticised for criminalising watching online content that could aid terrorism without the requirement of terrorist intent (Council of Europe, 2018). In this regard, this is a limitation to the UK's Policing of terrorism as the provision impedes the work of investigative journalists and academics (Council of Europe, 2018). In response to the shortcomings of UK Policing of terrorism, that is due to the lack of consensus in defining the problem, there is a need to reconsider the counter-terrorism strategy (CONTEST), the strategy for presenting terrorism within the UK (Clarke, 2016). In accordance, Clarke (2016) supports the proposal of intelligence-led policing as a suitable way forward in the fight against terrorism. However, Brinser and King (2016) disagree with the statement made by Clarke (2016), noting that many statutory and community partners are against the direct work of counterterrorism. The argument is supported by UNODC (2019) with the clarification that the ambiguity followed by the definition of terrorism facilitates institutionalisation and misuse of the concept of “terrorism” for purposes of curbing non-terrorist and non-criminal endeavours. This implication corresponds with the criminalisation of expression under the disguise of national security. Other scholars such as Mazerolle et al (2020) support this concept and note that when there is criminalising of human rights, </w:t>
      </w:r>
      <w:proofErr w:type="gramStart"/>
      <w:r w:rsidRPr="00166F41">
        <w:rPr>
          <w:rFonts w:cstheme="minorHAnsi"/>
          <w:sz w:val="24"/>
          <w:szCs w:val="24"/>
        </w:rPr>
        <w:t>understanding</w:t>
      </w:r>
      <w:proofErr w:type="gramEnd"/>
      <w:r w:rsidRPr="00166F41">
        <w:rPr>
          <w:rFonts w:cstheme="minorHAnsi"/>
          <w:sz w:val="24"/>
          <w:szCs w:val="24"/>
        </w:rPr>
        <w:t xml:space="preserve"> and policing of terrorism is impaired considering there is a lack of unity within the community that is crucial to aspects of policing. Therefore, narrowing down the definition of terrorism, would reduce and address the issues surrounding politicisation and prevent activities from occurring that stem from the misuse of the definition of “terrorism”. </w:t>
      </w:r>
    </w:p>
    <w:p w14:paraId="329C29CB" w14:textId="77777777" w:rsidR="00166F41" w:rsidRPr="00166F41" w:rsidRDefault="00166F41" w:rsidP="00166F41">
      <w:pPr>
        <w:spacing w:line="360" w:lineRule="auto"/>
        <w:rPr>
          <w:rFonts w:cstheme="minorHAnsi"/>
          <w:sz w:val="24"/>
          <w:szCs w:val="24"/>
        </w:rPr>
      </w:pPr>
    </w:p>
    <w:p w14:paraId="2BFC0F17" w14:textId="309E703A" w:rsidR="00166F41" w:rsidRPr="00166F41" w:rsidRDefault="00166F41" w:rsidP="00166F41">
      <w:pPr>
        <w:spacing w:line="360" w:lineRule="auto"/>
        <w:rPr>
          <w:rFonts w:cstheme="minorHAnsi"/>
          <w:sz w:val="24"/>
          <w:szCs w:val="24"/>
        </w:rPr>
      </w:pPr>
      <w:r w:rsidRPr="00166F41">
        <w:rPr>
          <w:rFonts w:cstheme="minorHAnsi"/>
          <w:sz w:val="24"/>
          <w:szCs w:val="24"/>
        </w:rPr>
        <w:t xml:space="preserve">In line with the definition of terrorism is a terrorist organisation referred to as Al-Qaeda. Al Qaeda started in the 1980s with the anti-Soviet jihad in Afghanistan. With the withdrawal of the soviets from Afghanistan, Osama Bin laden and his confederates sought to capitalise on the confirmed network to take jihad globally. According to Rougier (2015), the ideology of Al-Qaeda depicts Bin Laden’s vision of creating an army of elite fighters to conduct the global jihad project and consolidate, under Islamic rule, the numerous small jihadist groups </w:t>
      </w:r>
      <w:r w:rsidRPr="00166F41">
        <w:rPr>
          <w:rFonts w:cstheme="minorHAnsi"/>
          <w:sz w:val="24"/>
          <w:szCs w:val="24"/>
        </w:rPr>
        <w:lastRenderedPageBreak/>
        <w:t xml:space="preserve">that are constantly oppressed. </w:t>
      </w:r>
      <w:r w:rsidR="00122946" w:rsidRPr="00166F41">
        <w:rPr>
          <w:rFonts w:cstheme="minorHAnsi"/>
          <w:sz w:val="24"/>
          <w:szCs w:val="24"/>
        </w:rPr>
        <w:t>Al-Qaeda</w:t>
      </w:r>
      <w:r w:rsidRPr="00166F41">
        <w:rPr>
          <w:rFonts w:cstheme="minorHAnsi"/>
          <w:sz w:val="24"/>
          <w:szCs w:val="24"/>
        </w:rPr>
        <w:t xml:space="preserve"> uses terror to compel others to change their behaviour (Haykel, 2016). An example of this behaviour change is compelling people to rebel against Western norms and values, with Al-Qaeda arguing that the values have weakened leadership and diluted the Islamic culture. In accordance, Gregg (2010) communicates that in line with Al-Qaeda’s ideology, Islam offers the right way of life and is a suitable guide for governance, </w:t>
      </w:r>
      <w:proofErr w:type="gramStart"/>
      <w:r w:rsidRPr="00166F41">
        <w:rPr>
          <w:rFonts w:cstheme="minorHAnsi"/>
          <w:sz w:val="24"/>
          <w:szCs w:val="24"/>
        </w:rPr>
        <w:t>society</w:t>
      </w:r>
      <w:proofErr w:type="gramEnd"/>
      <w:r w:rsidRPr="00166F41">
        <w:rPr>
          <w:rFonts w:cstheme="minorHAnsi"/>
          <w:sz w:val="24"/>
          <w:szCs w:val="24"/>
        </w:rPr>
        <w:t xml:space="preserve"> and economics. </w:t>
      </w:r>
    </w:p>
    <w:p w14:paraId="7FDB9DA0" w14:textId="77777777" w:rsidR="00166F41" w:rsidRPr="00166F41" w:rsidRDefault="00166F41" w:rsidP="00166F41">
      <w:pPr>
        <w:spacing w:line="360" w:lineRule="auto"/>
        <w:rPr>
          <w:rFonts w:cstheme="minorHAnsi"/>
          <w:sz w:val="24"/>
          <w:szCs w:val="24"/>
        </w:rPr>
      </w:pPr>
      <w:r w:rsidRPr="00166F41">
        <w:rPr>
          <w:rFonts w:cstheme="minorHAnsi"/>
          <w:sz w:val="24"/>
          <w:szCs w:val="24"/>
        </w:rPr>
        <w:t>Al-Qaeda’s motives and goals include liberating the Muslim nation by fighting Islam’s enemies and launching a jihad against them which calls for Muslim authority (Gregg, 2010). Similarly, Ryan (2013) states that the main goal of Al-Qaeda is restoring the caliphate (Islamic authority), meaning that anyone against the ideology presented by the caliphate must be removed from Islamic territory. Al- Qaeda vehemently fights against Americans and their allies, who are believed to dilute Islam through aspects such as democracy and nationalism. Al-Qaeda is one of the biggest threats to the UK and like-minded individuals and groups who share the violent Islamic Ideology (HM Government, 2018). As such, while the prevention aspect of CONTEST in the UK must respond to all types of terrorism as opposed to being restricted to Al-Qaeda, resource allocation ought to be proportionate to the threats faced, hence the emphasis on Al-Qaeda (HM Government, 2011). Therefore, under the Terrorism Act 2000, the definition of terrorism could be considered relevant and applicable in addressing the issues concerning Al-Qaeda and organisations with similar ideologies and intent. This is justified by the organisation's motives because the group advances a political and religious ideology; thus, the definition of terrorism in the UK relates to the use of threat to advance a political, religious, ideological, or racial cause. Similarly, Al-Qaeda's structure and methods (modus operandi) involve consolidating other groups with similar ideologies, including influencing governments and non-governmental institutions (Terrorist Act 2000).</w:t>
      </w:r>
    </w:p>
    <w:p w14:paraId="273AECC7" w14:textId="5E06565F" w:rsidR="00166F41" w:rsidRPr="00166F41" w:rsidRDefault="00166F41" w:rsidP="00166F41">
      <w:pPr>
        <w:spacing w:line="360" w:lineRule="auto"/>
        <w:rPr>
          <w:rFonts w:cstheme="minorHAnsi"/>
          <w:sz w:val="24"/>
          <w:szCs w:val="24"/>
        </w:rPr>
      </w:pPr>
      <w:r w:rsidRPr="00166F41">
        <w:rPr>
          <w:rFonts w:cstheme="minorHAnsi"/>
          <w:sz w:val="24"/>
          <w:szCs w:val="24"/>
        </w:rPr>
        <w:t xml:space="preserve">Nevertheless, another terrorist organisation, formally known as ISIS emerged after the US invaded Iraq in 2003. According to </w:t>
      </w:r>
      <w:proofErr w:type="spellStart"/>
      <w:r w:rsidRPr="00166F41">
        <w:rPr>
          <w:rFonts w:cstheme="minorHAnsi"/>
          <w:sz w:val="24"/>
          <w:szCs w:val="24"/>
        </w:rPr>
        <w:t>Tichý</w:t>
      </w:r>
      <w:proofErr w:type="spellEnd"/>
      <w:r w:rsidRPr="00166F41">
        <w:rPr>
          <w:rFonts w:cstheme="minorHAnsi"/>
          <w:sz w:val="24"/>
          <w:szCs w:val="24"/>
        </w:rPr>
        <w:t xml:space="preserve">, L. and Eichler, J. (2018) note that while both Al-Qaeda and </w:t>
      </w:r>
      <w:r w:rsidR="00122946" w:rsidRPr="00166F41">
        <w:rPr>
          <w:rFonts w:cstheme="minorHAnsi"/>
          <w:sz w:val="24"/>
          <w:szCs w:val="24"/>
        </w:rPr>
        <w:t>ISIS have</w:t>
      </w:r>
      <w:r w:rsidRPr="00166F41">
        <w:rPr>
          <w:rFonts w:cstheme="minorHAnsi"/>
          <w:sz w:val="24"/>
          <w:szCs w:val="24"/>
        </w:rPr>
        <w:t xml:space="preserve"> similar origins, they have formed different paths, ideologies, and goals. A key contrast between Al-Qaeda and ISIS illustrated by </w:t>
      </w:r>
      <w:proofErr w:type="spellStart"/>
      <w:r w:rsidRPr="00166F41">
        <w:rPr>
          <w:rFonts w:cstheme="minorHAnsi"/>
          <w:sz w:val="24"/>
          <w:szCs w:val="24"/>
        </w:rPr>
        <w:t>Tichý</w:t>
      </w:r>
      <w:proofErr w:type="spellEnd"/>
      <w:r w:rsidRPr="00166F41">
        <w:rPr>
          <w:rFonts w:cstheme="minorHAnsi"/>
          <w:sz w:val="24"/>
          <w:szCs w:val="24"/>
        </w:rPr>
        <w:t>, L. and Eichler, J. (2018</w:t>
      </w:r>
      <w:r w:rsidR="00122946" w:rsidRPr="00166F41">
        <w:rPr>
          <w:rFonts w:cstheme="minorHAnsi"/>
          <w:sz w:val="24"/>
          <w:szCs w:val="24"/>
        </w:rPr>
        <w:t>) is</w:t>
      </w:r>
      <w:r w:rsidRPr="00166F41">
        <w:rPr>
          <w:rFonts w:cstheme="minorHAnsi"/>
          <w:sz w:val="24"/>
          <w:szCs w:val="24"/>
        </w:rPr>
        <w:t xml:space="preserve"> that ISIS is a more sophisticated organisation with the fundamental goal of constructing a new </w:t>
      </w:r>
      <w:r w:rsidRPr="00166F41">
        <w:rPr>
          <w:rFonts w:cstheme="minorHAnsi"/>
          <w:sz w:val="24"/>
          <w:szCs w:val="24"/>
        </w:rPr>
        <w:lastRenderedPageBreak/>
        <w:t xml:space="preserve">political order in its territories. Nonetheless, Wickham (2015) and Burke (2021) present contrasting insights arguing that the two groups share ideologies; that is, ISIS's ideology can be represented as a combination of Salafism, Salafi </w:t>
      </w:r>
      <w:proofErr w:type="gramStart"/>
      <w:r w:rsidRPr="00166F41">
        <w:rPr>
          <w:rFonts w:cstheme="minorHAnsi"/>
          <w:sz w:val="24"/>
          <w:szCs w:val="24"/>
        </w:rPr>
        <w:t>jihadism</w:t>
      </w:r>
      <w:proofErr w:type="gramEnd"/>
      <w:r w:rsidRPr="00166F41">
        <w:rPr>
          <w:rFonts w:cstheme="minorHAnsi"/>
          <w:sz w:val="24"/>
          <w:szCs w:val="24"/>
        </w:rPr>
        <w:t xml:space="preserve"> and Sunni Islamist, which are founded on respecting Islam's sacred texts and encouraging Islam to remain committed to jihad. The Salafi-Jihad ideology holds that the Muslim world suffers from Western influence and reiterates the concept of returning to the beliefs and practices of the original three-generation of Muslims or the Salaf al-Salih through violent jihad (Wasserstein, 2017).  In agreement with Wasserstein (2017) on the debate of the ideology, </w:t>
      </w:r>
      <w:r w:rsidR="00122946" w:rsidRPr="00166F41">
        <w:rPr>
          <w:rFonts w:cstheme="minorHAnsi"/>
          <w:sz w:val="24"/>
          <w:szCs w:val="24"/>
        </w:rPr>
        <w:t>structure,</w:t>
      </w:r>
      <w:r w:rsidRPr="00166F41">
        <w:rPr>
          <w:rFonts w:cstheme="minorHAnsi"/>
          <w:sz w:val="24"/>
          <w:szCs w:val="24"/>
        </w:rPr>
        <w:t xml:space="preserve"> and method of operation of ISIS, the academic GERGES (2021), clarifies that the organisation's ideology is grounded on three dismissals. Firstly, ISIS dismisses the traditional Islamic way of tolerating other religions, such as Christianity and Judaism. The two other grounds of ISIS's ideology on the rejection of "infidel ideologies" like nationalism, democracy, modernism, and forms of government that do not align with the Islamic faith, meaning that there is an element of religious change (Clarke, 2018). The last ground is that the group rejects "diluted" forms of Islam, which imply that the organisation does not embrace any interpretation of Islam. Presenting similar insights, Haykel (2016) argued that such rejection of interpreted Islam results in the brutal treatment of other Muslims who strictly fail to adhere to the original form of the religion. Accordingly, from the above methods, ideologies, and structure of ISIS, it can be concluded that the group fits within the definition of terrorism in the UK.</w:t>
      </w:r>
    </w:p>
    <w:p w14:paraId="1A9A4644" w14:textId="54515152" w:rsidR="00166F41" w:rsidRPr="00166F41" w:rsidRDefault="00166F41" w:rsidP="00166F41">
      <w:pPr>
        <w:spacing w:line="360" w:lineRule="auto"/>
        <w:rPr>
          <w:rFonts w:cstheme="minorHAnsi"/>
          <w:sz w:val="24"/>
          <w:szCs w:val="24"/>
        </w:rPr>
      </w:pPr>
      <w:r w:rsidRPr="00166F41">
        <w:rPr>
          <w:rFonts w:cstheme="minorHAnsi"/>
          <w:sz w:val="24"/>
          <w:szCs w:val="24"/>
        </w:rPr>
        <w:t xml:space="preserve">Both groups take advantage of the internet in advancing their ideologies. ISIS has been a particularly active and media-savvy terrorist organisation, exploiting social media such as Twitter and Facebook to spread its propaganda and to radicalise and recruit (Winkler and El Damanhur, 2022). </w:t>
      </w:r>
      <w:r w:rsidR="00122946">
        <w:rPr>
          <w:rFonts w:cstheme="minorHAnsi"/>
          <w:sz w:val="24"/>
          <w:szCs w:val="24"/>
        </w:rPr>
        <w:t>Furthermore</w:t>
      </w:r>
      <w:r w:rsidRPr="00166F41">
        <w:rPr>
          <w:rFonts w:cstheme="minorHAnsi"/>
          <w:sz w:val="24"/>
          <w:szCs w:val="24"/>
        </w:rPr>
        <w:t xml:space="preserve">, social media is a direct channel for these terrorist organisations to adapt their techniques of radicalisation, matching it with individual grievances, for instance, targeting the youth who criticise governments for high unemployment levels (Winkler and El </w:t>
      </w:r>
      <w:proofErr w:type="spellStart"/>
      <w:r w:rsidRPr="00166F41">
        <w:rPr>
          <w:rFonts w:cstheme="minorHAnsi"/>
          <w:sz w:val="24"/>
          <w:szCs w:val="24"/>
        </w:rPr>
        <w:t>Damanhoury</w:t>
      </w:r>
      <w:proofErr w:type="spellEnd"/>
      <w:r w:rsidRPr="00166F41">
        <w:rPr>
          <w:rFonts w:cstheme="minorHAnsi"/>
          <w:sz w:val="24"/>
          <w:szCs w:val="24"/>
        </w:rPr>
        <w:t xml:space="preserve">, 2022). </w:t>
      </w:r>
    </w:p>
    <w:p w14:paraId="2B866C7B" w14:textId="2150F68B" w:rsidR="00166F41" w:rsidRPr="00166F41" w:rsidRDefault="00166F41" w:rsidP="00166F41">
      <w:pPr>
        <w:spacing w:line="360" w:lineRule="auto"/>
        <w:rPr>
          <w:rFonts w:cstheme="minorHAnsi"/>
          <w:sz w:val="24"/>
          <w:szCs w:val="24"/>
        </w:rPr>
      </w:pPr>
      <w:r w:rsidRPr="00166F41">
        <w:rPr>
          <w:rFonts w:cstheme="minorHAnsi"/>
          <w:sz w:val="24"/>
          <w:szCs w:val="24"/>
        </w:rPr>
        <w:t xml:space="preserve">In conducting an analysis of the definition of terrorism within the UK against different groups of </w:t>
      </w:r>
      <w:r w:rsidR="00122946">
        <w:rPr>
          <w:rFonts w:cstheme="minorHAnsi"/>
          <w:sz w:val="24"/>
          <w:szCs w:val="24"/>
        </w:rPr>
        <w:t>“</w:t>
      </w:r>
      <w:r w:rsidRPr="00166F41">
        <w:rPr>
          <w:rFonts w:cstheme="minorHAnsi"/>
          <w:sz w:val="24"/>
          <w:szCs w:val="24"/>
        </w:rPr>
        <w:t>terrorists</w:t>
      </w:r>
      <w:r w:rsidR="00122946">
        <w:rPr>
          <w:rFonts w:cstheme="minorHAnsi"/>
          <w:sz w:val="24"/>
          <w:szCs w:val="24"/>
        </w:rPr>
        <w:t>”</w:t>
      </w:r>
      <w:r w:rsidRPr="00166F41">
        <w:rPr>
          <w:rFonts w:cstheme="minorHAnsi"/>
          <w:sz w:val="24"/>
          <w:szCs w:val="24"/>
        </w:rPr>
        <w:t xml:space="preserve">. The analysis has maintained that the definition of terrorism lacks a consensus on exactly how the term should be defined. It was established that there are dire implications emanating from such different definitions and a lack of consensus about the </w:t>
      </w:r>
      <w:r w:rsidRPr="00166F41">
        <w:rPr>
          <w:rFonts w:cstheme="minorHAnsi"/>
          <w:sz w:val="24"/>
          <w:szCs w:val="24"/>
        </w:rPr>
        <w:lastRenderedPageBreak/>
        <w:t>definitions, especially concerning the understanding and policing of terrorism. Without a standard and universal definition, there are high chances of criminalising the freedom of expression and politicising and misusing the term terrorism. The central argument or thesis is that since Al-Qaeda and ISIS's ideologies, structure, and methods seek to use threats to cause massive fear and political or religious changes, the UK</w:t>
      </w:r>
      <w:r w:rsidR="00122946">
        <w:rPr>
          <w:rFonts w:cstheme="minorHAnsi"/>
          <w:sz w:val="24"/>
          <w:szCs w:val="24"/>
        </w:rPr>
        <w:t>’s</w:t>
      </w:r>
      <w:r w:rsidRPr="00166F41">
        <w:rPr>
          <w:rFonts w:cstheme="minorHAnsi"/>
          <w:sz w:val="24"/>
          <w:szCs w:val="24"/>
        </w:rPr>
        <w:t xml:space="preserve"> definition of terrorism is therefore suitable to an extent for addressing or being made applicable </w:t>
      </w:r>
      <w:r w:rsidR="00122946" w:rsidRPr="00166F41">
        <w:rPr>
          <w:rFonts w:cstheme="minorHAnsi"/>
          <w:sz w:val="24"/>
          <w:szCs w:val="24"/>
        </w:rPr>
        <w:t>to</w:t>
      </w:r>
      <w:r w:rsidRPr="00166F41">
        <w:rPr>
          <w:rFonts w:cstheme="minorHAnsi"/>
          <w:sz w:val="24"/>
          <w:szCs w:val="24"/>
        </w:rPr>
        <w:t xml:space="preserve"> stop these groups. However, the lack of consensus withstands today. </w:t>
      </w:r>
    </w:p>
    <w:p w14:paraId="5A394846" w14:textId="62967CF2" w:rsidR="00464912" w:rsidRPr="00464912" w:rsidRDefault="00464912" w:rsidP="00166F41">
      <w:pPr>
        <w:pStyle w:val="NormalWeb"/>
        <w:tabs>
          <w:tab w:val="left" w:pos="3490"/>
        </w:tabs>
        <w:spacing w:before="0" w:beforeAutospacing="0" w:after="0" w:afterAutospacing="0" w:line="360" w:lineRule="auto"/>
        <w:ind w:left="720" w:hanging="720"/>
        <w:contextualSpacing/>
        <w:rPr>
          <w:color w:val="FF0000"/>
          <w:lang w:val="en-GB"/>
        </w:rPr>
      </w:pPr>
    </w:p>
    <w:p w14:paraId="42442FBF" w14:textId="4CE89870" w:rsidR="00464912" w:rsidRPr="00464912" w:rsidRDefault="00464912" w:rsidP="00464912">
      <w:pPr>
        <w:pStyle w:val="NormalWeb"/>
        <w:tabs>
          <w:tab w:val="left" w:pos="3490"/>
        </w:tabs>
        <w:spacing w:before="0" w:beforeAutospacing="0" w:after="0" w:afterAutospacing="0" w:line="480" w:lineRule="auto"/>
        <w:ind w:left="720" w:hanging="720"/>
        <w:contextualSpacing/>
        <w:rPr>
          <w:color w:val="FF0000"/>
          <w:lang w:val="en-GB"/>
        </w:rPr>
      </w:pPr>
    </w:p>
    <w:p w14:paraId="122CE9AA" w14:textId="261D2C7B" w:rsidR="00464912" w:rsidRPr="00464912" w:rsidRDefault="00464912" w:rsidP="00464912">
      <w:pPr>
        <w:pStyle w:val="NormalWeb"/>
        <w:tabs>
          <w:tab w:val="left" w:pos="3490"/>
        </w:tabs>
        <w:spacing w:before="0" w:beforeAutospacing="0" w:after="0" w:afterAutospacing="0" w:line="480" w:lineRule="auto"/>
        <w:ind w:left="720" w:hanging="720"/>
        <w:contextualSpacing/>
        <w:jc w:val="center"/>
        <w:rPr>
          <w:b/>
          <w:bCs/>
          <w:color w:val="000000" w:themeColor="text1"/>
          <w:lang w:val="en-GB"/>
        </w:rPr>
      </w:pPr>
      <w:r w:rsidRPr="00464912">
        <w:rPr>
          <w:b/>
          <w:bCs/>
          <w:color w:val="000000" w:themeColor="text1"/>
          <w:lang w:val="en-GB"/>
        </w:rPr>
        <w:t>References:</w:t>
      </w:r>
    </w:p>
    <w:p w14:paraId="125A12EE"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
    <w:p w14:paraId="2494E0F8" w14:textId="77777777" w:rsidR="00B53930" w:rsidRPr="00B53930" w:rsidRDefault="00B53930" w:rsidP="008D0705">
      <w:pPr>
        <w:shd w:val="clear" w:color="auto" w:fill="FFFFFF"/>
        <w:spacing w:after="0" w:line="480" w:lineRule="auto"/>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 xml:space="preserve">Brinser, K.L. and King, W.R.,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2016</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Organisational permeability to environmental conditions. </w:t>
      </w:r>
      <w:r w:rsidRPr="00B53930">
        <w:rPr>
          <w:rFonts w:ascii="Times New Roman" w:eastAsia="Times New Roman" w:hAnsi="Times New Roman" w:cs="Times New Roman"/>
          <w:i/>
          <w:iCs/>
          <w:color w:val="000000" w:themeColor="text1"/>
          <w:sz w:val="24"/>
          <w:szCs w:val="24"/>
        </w:rPr>
        <w:t>Police Quarterly</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b/>
          <w:bCs/>
          <w:color w:val="000000" w:themeColor="text1"/>
          <w:sz w:val="24"/>
          <w:szCs w:val="24"/>
        </w:rPr>
        <w:t>19</w:t>
      </w:r>
      <w:r w:rsidRPr="00B53930">
        <w:rPr>
          <w:rFonts w:ascii="Times New Roman" w:eastAsia="Times New Roman" w:hAnsi="Times New Roman" w:cs="Times New Roman"/>
          <w:color w:val="000000" w:themeColor="text1"/>
          <w:sz w:val="24"/>
          <w:szCs w:val="24"/>
        </w:rPr>
        <w:t xml:space="preserve">(4), pp.387–409. </w:t>
      </w:r>
    </w:p>
    <w:p w14:paraId="7E875FE2"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Burke, P., </w:t>
      </w:r>
      <w:r w:rsidRPr="00B53930">
        <w:rPr>
          <w:color w:val="000000" w:themeColor="text1"/>
          <w:lang w:val="en-GB"/>
        </w:rPr>
        <w:t>(</w:t>
      </w:r>
      <w:r w:rsidRPr="00B53930">
        <w:rPr>
          <w:color w:val="000000" w:themeColor="text1"/>
          <w:lang w:val="en-GB"/>
        </w:rPr>
        <w:t>2021</w:t>
      </w:r>
      <w:r w:rsidRPr="00B53930">
        <w:rPr>
          <w:color w:val="000000" w:themeColor="text1"/>
          <w:lang w:val="en-GB"/>
        </w:rPr>
        <w:t>)</w:t>
      </w:r>
      <w:r w:rsidRPr="00B53930">
        <w:rPr>
          <w:color w:val="000000" w:themeColor="text1"/>
          <w:lang w:val="en-GB"/>
        </w:rPr>
        <w:t xml:space="preserve">. ‘Al Qaeda’ in Burke, P., </w:t>
      </w:r>
      <w:proofErr w:type="spellStart"/>
      <w:r w:rsidRPr="00B53930">
        <w:rPr>
          <w:color w:val="000000" w:themeColor="text1"/>
          <w:lang w:val="en-GB"/>
        </w:rPr>
        <w:t>Elnakhala</w:t>
      </w:r>
      <w:proofErr w:type="spellEnd"/>
      <w:r w:rsidRPr="00B53930">
        <w:rPr>
          <w:color w:val="000000" w:themeColor="text1"/>
          <w:lang w:val="en-GB"/>
        </w:rPr>
        <w:t xml:space="preserve">, D., and Miller, S. (eds.). </w:t>
      </w:r>
      <w:r w:rsidRPr="00B53930">
        <w:rPr>
          <w:i/>
          <w:color w:val="000000" w:themeColor="text1"/>
          <w:lang w:val="en-GB"/>
        </w:rPr>
        <w:t>Terrorist groups, zones of armed conflict and national counter-terrorism strategies</w:t>
      </w:r>
      <w:r w:rsidRPr="00B53930">
        <w:rPr>
          <w:color w:val="000000" w:themeColor="text1"/>
          <w:lang w:val="en-GB"/>
        </w:rPr>
        <w:t>. Edward Elgar Publishing Limited: Cheltenham.</w:t>
      </w:r>
    </w:p>
    <w:p w14:paraId="2A76607B" w14:textId="77777777" w:rsidR="00B53930" w:rsidRPr="00B53930" w:rsidRDefault="00B53930" w:rsidP="00A601B2">
      <w:pPr>
        <w:pStyle w:val="NormalWeb"/>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Clarke, C.P., </w:t>
      </w:r>
      <w:r w:rsidRPr="00B53930">
        <w:rPr>
          <w:color w:val="000000" w:themeColor="text1"/>
          <w:lang w:val="en-GB"/>
        </w:rPr>
        <w:t>(</w:t>
      </w:r>
      <w:r w:rsidRPr="00B53930">
        <w:rPr>
          <w:color w:val="000000" w:themeColor="text1"/>
          <w:lang w:val="en-GB"/>
        </w:rPr>
        <w:t>2018</w:t>
      </w:r>
      <w:r w:rsidRPr="00B53930">
        <w:rPr>
          <w:color w:val="000000" w:themeColor="text1"/>
          <w:lang w:val="en-GB"/>
        </w:rPr>
        <w:t>)</w:t>
      </w:r>
      <w:r w:rsidRPr="00B53930">
        <w:rPr>
          <w:color w:val="000000" w:themeColor="text1"/>
          <w:lang w:val="en-GB"/>
        </w:rPr>
        <w:t xml:space="preserve">. </w:t>
      </w:r>
      <w:r w:rsidRPr="00B53930">
        <w:rPr>
          <w:i/>
          <w:iCs/>
          <w:color w:val="000000" w:themeColor="text1"/>
          <w:lang w:val="en-GB"/>
        </w:rPr>
        <w:t>Terrorism: the essential reference guide</w:t>
      </w:r>
      <w:r w:rsidRPr="00B53930">
        <w:rPr>
          <w:color w:val="000000" w:themeColor="text1"/>
          <w:lang w:val="en-GB"/>
        </w:rPr>
        <w:t xml:space="preserve">. Santa Barbara, California: </w:t>
      </w:r>
      <w:proofErr w:type="spellStart"/>
      <w:r w:rsidRPr="00B53930">
        <w:rPr>
          <w:color w:val="000000" w:themeColor="text1"/>
          <w:lang w:val="en-GB"/>
        </w:rPr>
        <w:t>Abc</w:t>
      </w:r>
      <w:proofErr w:type="spellEnd"/>
      <w:r w:rsidRPr="00B53930">
        <w:rPr>
          <w:color w:val="000000" w:themeColor="text1"/>
          <w:lang w:val="en-GB"/>
        </w:rPr>
        <w:t xml:space="preserve">-Clio, An Imprint </w:t>
      </w:r>
      <w:proofErr w:type="gramStart"/>
      <w:r w:rsidRPr="00B53930">
        <w:rPr>
          <w:color w:val="000000" w:themeColor="text1"/>
          <w:lang w:val="en-GB"/>
        </w:rPr>
        <w:t>Of</w:t>
      </w:r>
      <w:proofErr w:type="gramEnd"/>
      <w:r w:rsidRPr="00B53930">
        <w:rPr>
          <w:color w:val="000000" w:themeColor="text1"/>
          <w:lang w:val="en-GB"/>
        </w:rPr>
        <w:t xml:space="preserve"> </w:t>
      </w:r>
      <w:proofErr w:type="spellStart"/>
      <w:r w:rsidRPr="00B53930">
        <w:rPr>
          <w:color w:val="000000" w:themeColor="text1"/>
          <w:lang w:val="en-GB"/>
        </w:rPr>
        <w:t>Abc</w:t>
      </w:r>
      <w:proofErr w:type="spellEnd"/>
      <w:r w:rsidRPr="00B53930">
        <w:rPr>
          <w:color w:val="000000" w:themeColor="text1"/>
          <w:lang w:val="en-GB"/>
        </w:rPr>
        <w:t xml:space="preserve">-Clio, </w:t>
      </w:r>
      <w:proofErr w:type="spellStart"/>
      <w:r w:rsidRPr="00B53930">
        <w:rPr>
          <w:color w:val="000000" w:themeColor="text1"/>
          <w:lang w:val="en-GB"/>
        </w:rPr>
        <w:t>Llc</w:t>
      </w:r>
      <w:proofErr w:type="spellEnd"/>
      <w:r w:rsidRPr="00B53930">
        <w:rPr>
          <w:color w:val="000000" w:themeColor="text1"/>
          <w:lang w:val="en-GB"/>
        </w:rPr>
        <w:t>.</w:t>
      </w:r>
    </w:p>
    <w:p w14:paraId="1A60206F" w14:textId="77777777" w:rsidR="00B53930" w:rsidRPr="00B53930" w:rsidRDefault="00B53930" w:rsidP="00A601B2">
      <w:pPr>
        <w:pStyle w:val="NormalWeb"/>
        <w:spacing w:before="0" w:beforeAutospacing="0" w:after="0" w:afterAutospacing="0" w:line="480" w:lineRule="auto"/>
        <w:ind w:left="720" w:right="75" w:hanging="720"/>
        <w:contextualSpacing/>
        <w:rPr>
          <w:color w:val="000000" w:themeColor="text1"/>
          <w:lang w:val="en-GB"/>
        </w:rPr>
      </w:pPr>
      <w:r w:rsidRPr="00B53930">
        <w:rPr>
          <w:color w:val="000000" w:themeColor="text1"/>
          <w:lang w:val="en-GB"/>
        </w:rPr>
        <w:t xml:space="preserve">Clarke, P., </w:t>
      </w:r>
      <w:r w:rsidRPr="00B53930">
        <w:rPr>
          <w:color w:val="000000" w:themeColor="text1"/>
          <w:lang w:val="en-GB"/>
        </w:rPr>
        <w:t>(</w:t>
      </w:r>
      <w:r w:rsidRPr="00B53930">
        <w:rPr>
          <w:color w:val="000000" w:themeColor="text1"/>
          <w:lang w:val="en-GB"/>
        </w:rPr>
        <w:t>2016</w:t>
      </w:r>
      <w:r w:rsidRPr="00B53930">
        <w:rPr>
          <w:color w:val="000000" w:themeColor="text1"/>
          <w:lang w:val="en-GB"/>
        </w:rPr>
        <w:t>)</w:t>
      </w:r>
      <w:r w:rsidRPr="00B53930">
        <w:rPr>
          <w:color w:val="000000" w:themeColor="text1"/>
          <w:lang w:val="en-GB"/>
        </w:rPr>
        <w:t xml:space="preserve">. Intelligence-led policing in </w:t>
      </w:r>
      <w:proofErr w:type="gramStart"/>
      <w:r w:rsidRPr="00B53930">
        <w:rPr>
          <w:color w:val="000000" w:themeColor="text1"/>
          <w:lang w:val="en-GB"/>
        </w:rPr>
        <w:t>counter-terrorism</w:t>
      </w:r>
      <w:proofErr w:type="gramEnd"/>
      <w:r w:rsidRPr="00B53930">
        <w:rPr>
          <w:color w:val="000000" w:themeColor="text1"/>
          <w:lang w:val="en-GB"/>
        </w:rPr>
        <w:t xml:space="preserve">: a perspective from the United Kingdom. In </w:t>
      </w:r>
      <w:r w:rsidRPr="00B53930">
        <w:rPr>
          <w:rStyle w:val="Emphasis"/>
          <w:color w:val="000000" w:themeColor="text1"/>
          <w:lang w:val="en-GB"/>
        </w:rPr>
        <w:t>Combating Transnational Terrorism</w:t>
      </w:r>
      <w:r w:rsidRPr="00B53930">
        <w:rPr>
          <w:color w:val="000000" w:themeColor="text1"/>
          <w:lang w:val="en-GB"/>
        </w:rPr>
        <w:t xml:space="preserve">. </w:t>
      </w:r>
      <w:proofErr w:type="spellStart"/>
      <w:r w:rsidRPr="00B53930">
        <w:rPr>
          <w:color w:val="000000" w:themeColor="text1"/>
          <w:lang w:val="en-GB"/>
        </w:rPr>
        <w:t>Procon</w:t>
      </w:r>
      <w:proofErr w:type="spellEnd"/>
      <w:r w:rsidRPr="00B53930">
        <w:rPr>
          <w:color w:val="000000" w:themeColor="text1"/>
          <w:lang w:val="en-GB"/>
        </w:rPr>
        <w:t xml:space="preserve"> Ltd Sofia, pp. 149-162.</w:t>
      </w:r>
    </w:p>
    <w:p w14:paraId="74C8FC51"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Cooper, H.A., </w:t>
      </w:r>
      <w:r w:rsidRPr="00B53930">
        <w:rPr>
          <w:color w:val="000000" w:themeColor="text1"/>
          <w:lang w:val="en-GB"/>
        </w:rPr>
        <w:t>(</w:t>
      </w:r>
      <w:r w:rsidRPr="00B53930">
        <w:rPr>
          <w:color w:val="000000" w:themeColor="text1"/>
          <w:lang w:val="en-GB"/>
        </w:rPr>
        <w:t>2001</w:t>
      </w:r>
      <w:r w:rsidRPr="00B53930">
        <w:rPr>
          <w:color w:val="000000" w:themeColor="text1"/>
          <w:lang w:val="en-GB"/>
        </w:rPr>
        <w:t>)</w:t>
      </w:r>
      <w:r w:rsidRPr="00B53930">
        <w:rPr>
          <w:color w:val="000000" w:themeColor="text1"/>
          <w:lang w:val="en-GB"/>
        </w:rPr>
        <w:t xml:space="preserve">. Terrorism: the problem of definition revisited. </w:t>
      </w:r>
      <w:r w:rsidRPr="00B53930">
        <w:rPr>
          <w:i/>
          <w:iCs/>
          <w:color w:val="000000" w:themeColor="text1"/>
          <w:lang w:val="en-GB"/>
        </w:rPr>
        <w:t>American Behavioural Scientist</w:t>
      </w:r>
      <w:r w:rsidRPr="00B53930">
        <w:rPr>
          <w:color w:val="000000" w:themeColor="text1"/>
          <w:lang w:val="en-GB"/>
        </w:rPr>
        <w:t xml:space="preserve">, </w:t>
      </w:r>
      <w:r w:rsidRPr="00B53930">
        <w:rPr>
          <w:b/>
          <w:bCs/>
          <w:color w:val="000000" w:themeColor="text1"/>
          <w:lang w:val="en-GB"/>
        </w:rPr>
        <w:t>44</w:t>
      </w:r>
      <w:r w:rsidRPr="00B53930">
        <w:rPr>
          <w:color w:val="000000" w:themeColor="text1"/>
          <w:lang w:val="en-GB"/>
        </w:rPr>
        <w:t>(6), pp.881–893.</w:t>
      </w:r>
    </w:p>
    <w:p w14:paraId="5D849FE4" w14:textId="77777777" w:rsidR="00B53930" w:rsidRPr="00B53930" w:rsidRDefault="00B53930" w:rsidP="008D0705">
      <w:pPr>
        <w:pStyle w:val="NormalWeb"/>
        <w:spacing w:before="0" w:beforeAutospacing="0" w:after="0" w:afterAutospacing="0" w:line="480" w:lineRule="auto"/>
        <w:ind w:left="720" w:hanging="720"/>
        <w:contextualSpacing/>
        <w:rPr>
          <w:color w:val="000000" w:themeColor="text1"/>
          <w:spacing w:val="-5"/>
        </w:rPr>
      </w:pPr>
      <w:r w:rsidRPr="00B53930">
        <w:rPr>
          <w:color w:val="000000" w:themeColor="text1"/>
          <w:spacing w:val="-5"/>
        </w:rPr>
        <w:t>GERGES, F. A.</w:t>
      </w:r>
      <w:r w:rsidRPr="00B53930">
        <w:rPr>
          <w:color w:val="000000" w:themeColor="text1"/>
          <w:spacing w:val="-5"/>
        </w:rPr>
        <w:t>,</w:t>
      </w:r>
      <w:r w:rsidRPr="00B53930">
        <w:rPr>
          <w:color w:val="000000" w:themeColor="text1"/>
          <w:spacing w:val="-5"/>
        </w:rPr>
        <w:t xml:space="preserve"> (2021). </w:t>
      </w:r>
      <w:r w:rsidRPr="00B53930">
        <w:rPr>
          <w:i/>
          <w:iCs/>
          <w:color w:val="000000" w:themeColor="text1"/>
          <w:spacing w:val="-5"/>
        </w:rPr>
        <w:t>ISIS: A History</w:t>
      </w:r>
      <w:r w:rsidRPr="00B53930">
        <w:rPr>
          <w:color w:val="000000" w:themeColor="text1"/>
          <w:spacing w:val="-5"/>
        </w:rPr>
        <w:t> (NED-New edition). Princeton University Press. https://doi.org/10.2307/j.ctv18b5d6w</w:t>
      </w:r>
    </w:p>
    <w:p w14:paraId="43F6E065" w14:textId="77777777" w:rsidR="00B53930" w:rsidRPr="00B53930" w:rsidRDefault="00B53930" w:rsidP="00464912">
      <w:pPr>
        <w:shd w:val="clear" w:color="auto" w:fill="FFFFFF"/>
        <w:spacing w:after="0" w:line="480" w:lineRule="auto"/>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lastRenderedPageBreak/>
        <w:t>Government of the United Kingdom Home Office</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2007</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i/>
          <w:iCs/>
          <w:color w:val="000000" w:themeColor="text1"/>
          <w:sz w:val="24"/>
          <w:szCs w:val="24"/>
        </w:rPr>
        <w:t xml:space="preserve">The definition of terrorism: a report by Lord </w:t>
      </w:r>
      <w:proofErr w:type="spellStart"/>
      <w:r w:rsidRPr="00B53930">
        <w:rPr>
          <w:rFonts w:ascii="Times New Roman" w:eastAsia="Times New Roman" w:hAnsi="Times New Roman" w:cs="Times New Roman"/>
          <w:i/>
          <w:iCs/>
          <w:color w:val="000000" w:themeColor="text1"/>
          <w:sz w:val="24"/>
          <w:szCs w:val="24"/>
        </w:rPr>
        <w:t>Carlile</w:t>
      </w:r>
      <w:proofErr w:type="spellEnd"/>
      <w:r w:rsidRPr="00B53930">
        <w:rPr>
          <w:rFonts w:ascii="Times New Roman" w:eastAsia="Times New Roman" w:hAnsi="Times New Roman" w:cs="Times New Roman"/>
          <w:i/>
          <w:iCs/>
          <w:color w:val="000000" w:themeColor="text1"/>
          <w:sz w:val="24"/>
          <w:szCs w:val="24"/>
        </w:rPr>
        <w:t xml:space="preserve"> of </w:t>
      </w:r>
      <w:proofErr w:type="spellStart"/>
      <w:r w:rsidRPr="00B53930">
        <w:rPr>
          <w:rFonts w:ascii="Times New Roman" w:eastAsia="Times New Roman" w:hAnsi="Times New Roman" w:cs="Times New Roman"/>
          <w:i/>
          <w:iCs/>
          <w:color w:val="000000" w:themeColor="text1"/>
          <w:sz w:val="24"/>
          <w:szCs w:val="24"/>
        </w:rPr>
        <w:t>Berriew</w:t>
      </w:r>
      <w:proofErr w:type="spellEnd"/>
      <w:r w:rsidRPr="00B53930">
        <w:rPr>
          <w:rFonts w:ascii="Times New Roman" w:eastAsia="Times New Roman" w:hAnsi="Times New Roman" w:cs="Times New Roman"/>
          <w:color w:val="000000" w:themeColor="text1"/>
          <w:sz w:val="24"/>
          <w:szCs w:val="24"/>
        </w:rPr>
        <w:t>. [Online] Available at: &lt;</w:t>
      </w:r>
      <w:hyperlink r:id="rId7" w:history="1">
        <w:r w:rsidRPr="00B53930">
          <w:rPr>
            <w:rStyle w:val="Hyperlink"/>
            <w:rFonts w:ascii="Times New Roman" w:eastAsia="Times New Roman" w:hAnsi="Times New Roman" w:cs="Times New Roman"/>
            <w:color w:val="000000" w:themeColor="text1"/>
            <w:sz w:val="24"/>
            <w:szCs w:val="24"/>
          </w:rPr>
          <w:t>https://www.gov.uk/government/publications/the-definition-of-terrorism-a-report-by-lord-carlile-of-berriew</w:t>
        </w:r>
      </w:hyperlink>
      <w:r w:rsidRPr="00B53930">
        <w:rPr>
          <w:rFonts w:ascii="Times New Roman" w:eastAsia="Times New Roman" w:hAnsi="Times New Roman" w:cs="Times New Roman"/>
          <w:color w:val="000000" w:themeColor="text1"/>
          <w:sz w:val="24"/>
          <w:szCs w:val="24"/>
        </w:rPr>
        <w:t>&gt; [Accessed 25 October 2022].</w:t>
      </w:r>
    </w:p>
    <w:p w14:paraId="710B521D"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 xml:space="preserve">Gregg, H.S.,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2010</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Fighting the Jihad of the pen: countering Al Qaeda’s ideology. </w:t>
      </w:r>
      <w:r w:rsidRPr="00B53930">
        <w:rPr>
          <w:rFonts w:ascii="Times New Roman" w:eastAsia="Times New Roman" w:hAnsi="Times New Roman" w:cs="Times New Roman"/>
          <w:i/>
          <w:color w:val="000000" w:themeColor="text1"/>
          <w:sz w:val="24"/>
          <w:szCs w:val="24"/>
        </w:rPr>
        <w:t>Terrorism and Political Violence</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b/>
          <w:bCs/>
          <w:color w:val="000000" w:themeColor="text1"/>
          <w:sz w:val="24"/>
          <w:szCs w:val="24"/>
        </w:rPr>
        <w:t>22</w:t>
      </w:r>
      <w:r w:rsidRPr="00B53930">
        <w:rPr>
          <w:rFonts w:ascii="Times New Roman" w:eastAsia="Times New Roman" w:hAnsi="Times New Roman" w:cs="Times New Roman"/>
          <w:color w:val="000000" w:themeColor="text1"/>
          <w:sz w:val="24"/>
          <w:szCs w:val="24"/>
        </w:rPr>
        <w:t xml:space="preserve">(2), pp. 294-314. </w:t>
      </w:r>
    </w:p>
    <w:p w14:paraId="5A5A110E"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Haykel, B., </w:t>
      </w:r>
      <w:r w:rsidRPr="00B53930">
        <w:rPr>
          <w:color w:val="000000" w:themeColor="text1"/>
          <w:lang w:val="en-GB"/>
        </w:rPr>
        <w:t>(</w:t>
      </w:r>
      <w:r w:rsidRPr="00B53930">
        <w:rPr>
          <w:color w:val="000000" w:themeColor="text1"/>
          <w:lang w:val="en-GB"/>
        </w:rPr>
        <w:t>2016</w:t>
      </w:r>
      <w:r w:rsidRPr="00B53930">
        <w:rPr>
          <w:color w:val="000000" w:themeColor="text1"/>
          <w:lang w:val="en-GB"/>
        </w:rPr>
        <w:t>)</w:t>
      </w:r>
      <w:r w:rsidRPr="00B53930">
        <w:rPr>
          <w:color w:val="000000" w:themeColor="text1"/>
          <w:lang w:val="en-GB"/>
        </w:rPr>
        <w:t xml:space="preserve">. ISIS and al-Qaeda—what are they thinking? Understanding the adversary. </w:t>
      </w:r>
      <w:r w:rsidRPr="00B53930">
        <w:rPr>
          <w:i/>
          <w:iCs/>
          <w:color w:val="000000" w:themeColor="text1"/>
          <w:lang w:val="en-GB"/>
        </w:rPr>
        <w:t>The ANNALS of the American Academy of Political and Social Science</w:t>
      </w:r>
      <w:r w:rsidRPr="00B53930">
        <w:rPr>
          <w:color w:val="000000" w:themeColor="text1"/>
          <w:lang w:val="en-GB"/>
        </w:rPr>
        <w:t xml:space="preserve">, </w:t>
      </w:r>
      <w:r w:rsidRPr="00B53930">
        <w:rPr>
          <w:b/>
          <w:bCs/>
          <w:color w:val="000000" w:themeColor="text1"/>
          <w:lang w:val="en-GB"/>
        </w:rPr>
        <w:t>668</w:t>
      </w:r>
      <w:r w:rsidRPr="00B53930">
        <w:rPr>
          <w:color w:val="000000" w:themeColor="text1"/>
          <w:lang w:val="en-GB"/>
        </w:rPr>
        <w:t xml:space="preserve">(1), pp.71–81. </w:t>
      </w:r>
    </w:p>
    <w:p w14:paraId="4C4D1CED"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HM Government</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2011</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i/>
          <w:color w:val="000000" w:themeColor="text1"/>
          <w:sz w:val="24"/>
          <w:szCs w:val="24"/>
        </w:rPr>
        <w:t>CONTEST: The United Kingdom’s strategy for countering terrorism</w:t>
      </w:r>
      <w:r w:rsidRPr="00B53930">
        <w:rPr>
          <w:rFonts w:ascii="Times New Roman" w:eastAsia="Times New Roman" w:hAnsi="Times New Roman" w:cs="Times New Roman"/>
          <w:color w:val="000000" w:themeColor="text1"/>
          <w:sz w:val="24"/>
          <w:szCs w:val="24"/>
        </w:rPr>
        <w:t>. [Online] Available at: &lt;</w:t>
      </w:r>
      <w:hyperlink r:id="rId8" w:history="1">
        <w:r w:rsidRPr="00B53930">
          <w:rPr>
            <w:rStyle w:val="Hyperlink"/>
            <w:rFonts w:ascii="Times New Roman" w:eastAsia="Times New Roman" w:hAnsi="Times New Roman" w:cs="Times New Roman"/>
            <w:color w:val="000000" w:themeColor="text1"/>
            <w:sz w:val="24"/>
            <w:szCs w:val="24"/>
          </w:rPr>
          <w:t>https://assets.publishing.service.gov.uk/government/uploads/system/uploads/attachment_data/file/97995/strategy-contest.pdf</w:t>
        </w:r>
      </w:hyperlink>
      <w:r w:rsidRPr="00B53930">
        <w:rPr>
          <w:rFonts w:ascii="Times New Roman" w:eastAsia="Times New Roman" w:hAnsi="Times New Roman" w:cs="Times New Roman"/>
          <w:color w:val="000000" w:themeColor="text1"/>
          <w:sz w:val="24"/>
          <w:szCs w:val="24"/>
        </w:rPr>
        <w:t>&gt; [Accessed 25 October 2022].</w:t>
      </w:r>
    </w:p>
    <w:p w14:paraId="455B9DF1" w14:textId="77777777" w:rsidR="00B53930" w:rsidRPr="00B53930" w:rsidRDefault="00B53930" w:rsidP="008D0705">
      <w:pPr>
        <w:shd w:val="clear" w:color="auto" w:fill="FFFFFF"/>
        <w:spacing w:after="0" w:line="480" w:lineRule="auto"/>
        <w:contextualSpacing/>
        <w:rPr>
          <w:rFonts w:ascii="Times New Roman" w:eastAsia="Times New Roman" w:hAnsi="Times New Roman" w:cs="Times New Roman"/>
          <w:color w:val="000000" w:themeColor="text1"/>
          <w:sz w:val="24"/>
          <w:szCs w:val="24"/>
        </w:rPr>
      </w:pPr>
      <w:r w:rsidRPr="00B53930">
        <w:rPr>
          <w:rFonts w:ascii="Times New Roman" w:hAnsi="Times New Roman" w:cs="Times New Roman"/>
          <w:color w:val="000000" w:themeColor="text1"/>
          <w:sz w:val="24"/>
          <w:szCs w:val="24"/>
          <w:shd w:val="clear" w:color="auto" w:fill="FFFFFF"/>
        </w:rPr>
        <w:t>Luca, G.</w:t>
      </w:r>
      <w:r w:rsidRPr="00B53930">
        <w:rPr>
          <w:rFonts w:ascii="Times New Roman" w:hAnsi="Times New Roman" w:cs="Times New Roman"/>
          <w:color w:val="000000" w:themeColor="text1"/>
          <w:sz w:val="24"/>
          <w:szCs w:val="24"/>
          <w:shd w:val="clear" w:color="auto" w:fill="FFFFFF"/>
        </w:rPr>
        <w:t>,</w:t>
      </w:r>
      <w:r w:rsidRPr="00B53930">
        <w:rPr>
          <w:rFonts w:ascii="Times New Roman" w:hAnsi="Times New Roman" w:cs="Times New Roman"/>
          <w:color w:val="000000" w:themeColor="text1"/>
          <w:sz w:val="24"/>
          <w:szCs w:val="24"/>
          <w:shd w:val="clear" w:color="auto" w:fill="FFFFFF"/>
        </w:rPr>
        <w:t xml:space="preserve"> (2017) ‘MANIFESTATIONS OF CONTEMPORARY TERRORISM: CYBERTERRORISM’, </w:t>
      </w:r>
      <w:r w:rsidRPr="00B53930">
        <w:rPr>
          <w:rFonts w:ascii="Times New Roman" w:hAnsi="Times New Roman" w:cs="Times New Roman"/>
          <w:i/>
          <w:iCs/>
          <w:color w:val="000000" w:themeColor="text1"/>
          <w:sz w:val="24"/>
          <w:szCs w:val="24"/>
          <w:shd w:val="clear" w:color="auto" w:fill="FFFFFF"/>
        </w:rPr>
        <w:t>Research and science today</w:t>
      </w:r>
      <w:r w:rsidRPr="00B53930">
        <w:rPr>
          <w:rFonts w:ascii="Times New Roman" w:hAnsi="Times New Roman" w:cs="Times New Roman"/>
          <w:color w:val="000000" w:themeColor="text1"/>
          <w:sz w:val="24"/>
          <w:szCs w:val="24"/>
          <w:shd w:val="clear" w:color="auto" w:fill="FFFFFF"/>
        </w:rPr>
        <w:t>, 13(1), pp. 20–25.</w:t>
      </w:r>
    </w:p>
    <w:p w14:paraId="66C70B54"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roofErr w:type="spellStart"/>
      <w:r w:rsidRPr="00B53930">
        <w:rPr>
          <w:rFonts w:ascii="Times New Roman" w:hAnsi="Times New Roman" w:cs="Times New Roman"/>
          <w:color w:val="000000" w:themeColor="text1"/>
          <w:sz w:val="24"/>
          <w:szCs w:val="24"/>
          <w:shd w:val="clear" w:color="auto" w:fill="FFFFFF"/>
        </w:rPr>
        <w:t>Marsella</w:t>
      </w:r>
      <w:proofErr w:type="spellEnd"/>
      <w:r w:rsidRPr="00B53930">
        <w:rPr>
          <w:rFonts w:ascii="Times New Roman" w:hAnsi="Times New Roman" w:cs="Times New Roman"/>
          <w:color w:val="000000" w:themeColor="text1"/>
          <w:sz w:val="24"/>
          <w:szCs w:val="24"/>
          <w:shd w:val="clear" w:color="auto" w:fill="FFFFFF"/>
        </w:rPr>
        <w:t>, A.J. and Moghaddam, F.M.</w:t>
      </w:r>
      <w:r w:rsidRPr="00B53930">
        <w:rPr>
          <w:rFonts w:ascii="Times New Roman" w:hAnsi="Times New Roman" w:cs="Times New Roman"/>
          <w:color w:val="000000" w:themeColor="text1"/>
          <w:sz w:val="24"/>
          <w:szCs w:val="24"/>
          <w:shd w:val="clear" w:color="auto" w:fill="FFFFFF"/>
        </w:rPr>
        <w:t xml:space="preserve">, </w:t>
      </w:r>
      <w:r w:rsidRPr="00B53930">
        <w:rPr>
          <w:rFonts w:ascii="Times New Roman" w:hAnsi="Times New Roman" w:cs="Times New Roman"/>
          <w:color w:val="000000" w:themeColor="text1"/>
          <w:sz w:val="24"/>
          <w:szCs w:val="24"/>
          <w:shd w:val="clear" w:color="auto" w:fill="FFFFFF"/>
        </w:rPr>
        <w:t>(2005) ‘The Origins and Nature of Terrorism: Foundations and Issues’, </w:t>
      </w:r>
      <w:r w:rsidRPr="00B53930">
        <w:rPr>
          <w:rFonts w:ascii="Times New Roman" w:hAnsi="Times New Roman" w:cs="Times New Roman"/>
          <w:i/>
          <w:iCs/>
          <w:color w:val="000000" w:themeColor="text1"/>
          <w:sz w:val="24"/>
          <w:szCs w:val="24"/>
          <w:shd w:val="clear" w:color="auto" w:fill="FFFFFF"/>
        </w:rPr>
        <w:t>Journal of aggression, maltreatment &amp; trauma</w:t>
      </w:r>
      <w:r w:rsidRPr="00B53930">
        <w:rPr>
          <w:rFonts w:ascii="Times New Roman" w:hAnsi="Times New Roman" w:cs="Times New Roman"/>
          <w:color w:val="000000" w:themeColor="text1"/>
          <w:sz w:val="24"/>
          <w:szCs w:val="24"/>
          <w:shd w:val="clear" w:color="auto" w:fill="FFFFFF"/>
        </w:rPr>
        <w:t>, 9(1-2), pp. 19–31. Available at: https://doi.org/10.1300/J146v09n01_02.</w:t>
      </w:r>
    </w:p>
    <w:p w14:paraId="7D0A7B1D"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 xml:space="preserve">Mazerolle, L., </w:t>
      </w:r>
      <w:proofErr w:type="spellStart"/>
      <w:r w:rsidRPr="00B53930">
        <w:rPr>
          <w:rFonts w:ascii="Times New Roman" w:eastAsia="Times New Roman" w:hAnsi="Times New Roman" w:cs="Times New Roman"/>
          <w:color w:val="000000" w:themeColor="text1"/>
          <w:sz w:val="24"/>
          <w:szCs w:val="24"/>
        </w:rPr>
        <w:t>Eggins</w:t>
      </w:r>
      <w:proofErr w:type="spellEnd"/>
      <w:r w:rsidRPr="00B53930">
        <w:rPr>
          <w:rFonts w:ascii="Times New Roman" w:eastAsia="Times New Roman" w:hAnsi="Times New Roman" w:cs="Times New Roman"/>
          <w:color w:val="000000" w:themeColor="text1"/>
          <w:sz w:val="24"/>
          <w:szCs w:val="24"/>
        </w:rPr>
        <w:t xml:space="preserve">, E., Cherney, A., Hine, L., Higginson, A. and Belton, E.,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2020</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Police programmes that seek to increase community connectedness for reducing violent extremism behaviour, </w:t>
      </w:r>
      <w:proofErr w:type="gramStart"/>
      <w:r w:rsidRPr="00B53930">
        <w:rPr>
          <w:rFonts w:ascii="Times New Roman" w:eastAsia="Times New Roman" w:hAnsi="Times New Roman" w:cs="Times New Roman"/>
          <w:color w:val="000000" w:themeColor="text1"/>
          <w:sz w:val="24"/>
          <w:szCs w:val="24"/>
        </w:rPr>
        <w:t>attitudes</w:t>
      </w:r>
      <w:proofErr w:type="gramEnd"/>
      <w:r w:rsidRPr="00B53930">
        <w:rPr>
          <w:rFonts w:ascii="Times New Roman" w:eastAsia="Times New Roman" w:hAnsi="Times New Roman" w:cs="Times New Roman"/>
          <w:color w:val="000000" w:themeColor="text1"/>
          <w:sz w:val="24"/>
          <w:szCs w:val="24"/>
        </w:rPr>
        <w:t xml:space="preserve"> and beliefs. </w:t>
      </w:r>
      <w:r w:rsidRPr="00B53930">
        <w:rPr>
          <w:rFonts w:ascii="Times New Roman" w:eastAsia="Times New Roman" w:hAnsi="Times New Roman" w:cs="Times New Roman"/>
          <w:i/>
          <w:iCs/>
          <w:color w:val="000000" w:themeColor="text1"/>
          <w:sz w:val="24"/>
          <w:szCs w:val="24"/>
        </w:rPr>
        <w:t>Campbell Systematic Reviews</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b/>
          <w:bCs/>
          <w:color w:val="000000" w:themeColor="text1"/>
          <w:sz w:val="24"/>
          <w:szCs w:val="24"/>
        </w:rPr>
        <w:t>16</w:t>
      </w:r>
      <w:r w:rsidRPr="00B53930">
        <w:rPr>
          <w:rFonts w:ascii="Times New Roman" w:eastAsia="Times New Roman" w:hAnsi="Times New Roman" w:cs="Times New Roman"/>
          <w:color w:val="000000" w:themeColor="text1"/>
          <w:sz w:val="24"/>
          <w:szCs w:val="24"/>
        </w:rPr>
        <w:t>(3), pp.1-10.</w:t>
      </w:r>
    </w:p>
    <w:p w14:paraId="1622136E"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Phillips, B.J., </w:t>
      </w:r>
      <w:r w:rsidRPr="00B53930">
        <w:rPr>
          <w:color w:val="000000" w:themeColor="text1"/>
          <w:lang w:val="en-GB"/>
        </w:rPr>
        <w:t>(</w:t>
      </w:r>
      <w:r w:rsidRPr="00B53930">
        <w:rPr>
          <w:color w:val="000000" w:themeColor="text1"/>
          <w:lang w:val="en-GB"/>
        </w:rPr>
        <w:t>2014</w:t>
      </w:r>
      <w:r w:rsidRPr="00B53930">
        <w:rPr>
          <w:color w:val="000000" w:themeColor="text1"/>
          <w:lang w:val="en-GB"/>
        </w:rPr>
        <w:t>)</w:t>
      </w:r>
      <w:r w:rsidRPr="00B53930">
        <w:rPr>
          <w:color w:val="000000" w:themeColor="text1"/>
          <w:lang w:val="en-GB"/>
        </w:rPr>
        <w:t xml:space="preserve">. What is a terrorist group? Conceptual issues and empirical implications. </w:t>
      </w:r>
      <w:r w:rsidRPr="00B53930">
        <w:rPr>
          <w:i/>
          <w:iCs/>
          <w:color w:val="000000" w:themeColor="text1"/>
          <w:lang w:val="en-GB"/>
        </w:rPr>
        <w:t>Terrorism and Political Violence</w:t>
      </w:r>
      <w:r w:rsidRPr="00B53930">
        <w:rPr>
          <w:color w:val="000000" w:themeColor="text1"/>
          <w:lang w:val="en-GB"/>
        </w:rPr>
        <w:t xml:space="preserve">, </w:t>
      </w:r>
      <w:r w:rsidRPr="00B53930">
        <w:rPr>
          <w:b/>
          <w:bCs/>
          <w:color w:val="000000" w:themeColor="text1"/>
          <w:lang w:val="en-GB"/>
        </w:rPr>
        <w:t>27</w:t>
      </w:r>
      <w:r w:rsidRPr="00B53930">
        <w:rPr>
          <w:color w:val="000000" w:themeColor="text1"/>
          <w:lang w:val="en-GB"/>
        </w:rPr>
        <w:t>(2), pp.225–</w:t>
      </w:r>
      <w:proofErr w:type="gramStart"/>
      <w:r w:rsidRPr="00B53930">
        <w:rPr>
          <w:color w:val="000000" w:themeColor="text1"/>
          <w:lang w:val="en-GB"/>
        </w:rPr>
        <w:t>242..</w:t>
      </w:r>
      <w:proofErr w:type="gramEnd"/>
    </w:p>
    <w:p w14:paraId="34501B3C"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lastRenderedPageBreak/>
        <w:t xml:space="preserve">Roberts, A., Roberts, J.M. and </w:t>
      </w:r>
      <w:proofErr w:type="spellStart"/>
      <w:r w:rsidRPr="00B53930">
        <w:rPr>
          <w:rFonts w:ascii="Times New Roman" w:eastAsia="Times New Roman" w:hAnsi="Times New Roman" w:cs="Times New Roman"/>
          <w:color w:val="000000" w:themeColor="text1"/>
          <w:sz w:val="24"/>
          <w:szCs w:val="24"/>
        </w:rPr>
        <w:t>Liedka</w:t>
      </w:r>
      <w:proofErr w:type="spellEnd"/>
      <w:r w:rsidRPr="00B53930">
        <w:rPr>
          <w:rFonts w:ascii="Times New Roman" w:eastAsia="Times New Roman" w:hAnsi="Times New Roman" w:cs="Times New Roman"/>
          <w:color w:val="000000" w:themeColor="text1"/>
          <w:sz w:val="24"/>
          <w:szCs w:val="24"/>
        </w:rPr>
        <w:t xml:space="preserve">, R.V.,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2012</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Elements of terrorism preparedness in local police agencies, 2003-2007: impact of vulnerability, organisational characteristics, and contagion in the </w:t>
      </w:r>
      <w:proofErr w:type="gramStart"/>
      <w:r w:rsidRPr="00B53930">
        <w:rPr>
          <w:rFonts w:ascii="Times New Roman" w:eastAsia="Times New Roman" w:hAnsi="Times New Roman" w:cs="Times New Roman"/>
          <w:color w:val="000000" w:themeColor="text1"/>
          <w:sz w:val="24"/>
          <w:szCs w:val="24"/>
        </w:rPr>
        <w:t>Post-9</w:t>
      </w:r>
      <w:proofErr w:type="gramEnd"/>
      <w:r w:rsidRPr="00B53930">
        <w:rPr>
          <w:rFonts w:ascii="Times New Roman" w:eastAsia="Times New Roman" w:hAnsi="Times New Roman" w:cs="Times New Roman"/>
          <w:color w:val="000000" w:themeColor="text1"/>
          <w:sz w:val="24"/>
          <w:szCs w:val="24"/>
        </w:rPr>
        <w:t xml:space="preserve">/11 era. </w:t>
      </w:r>
      <w:r w:rsidRPr="00B53930">
        <w:rPr>
          <w:rFonts w:ascii="Times New Roman" w:eastAsia="Times New Roman" w:hAnsi="Times New Roman" w:cs="Times New Roman"/>
          <w:i/>
          <w:iCs/>
          <w:color w:val="000000" w:themeColor="text1"/>
          <w:sz w:val="24"/>
          <w:szCs w:val="24"/>
        </w:rPr>
        <w:t>Crime &amp; Delinquency</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b/>
          <w:bCs/>
          <w:color w:val="000000" w:themeColor="text1"/>
          <w:sz w:val="24"/>
          <w:szCs w:val="24"/>
        </w:rPr>
        <w:t>58</w:t>
      </w:r>
      <w:r w:rsidRPr="00B53930">
        <w:rPr>
          <w:rFonts w:ascii="Times New Roman" w:eastAsia="Times New Roman" w:hAnsi="Times New Roman" w:cs="Times New Roman"/>
          <w:color w:val="000000" w:themeColor="text1"/>
          <w:sz w:val="24"/>
          <w:szCs w:val="24"/>
        </w:rPr>
        <w:t xml:space="preserve">(5), pp.720–747. </w:t>
      </w:r>
    </w:p>
    <w:p w14:paraId="00319016"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shd w:val="clear" w:color="auto" w:fill="FFFFFF"/>
        </w:rPr>
      </w:pPr>
      <w:r w:rsidRPr="00B53930">
        <w:rPr>
          <w:color w:val="000000" w:themeColor="text1"/>
          <w:shd w:val="clear" w:color="auto" w:fill="FFFFFF"/>
        </w:rPr>
        <w:t>Rougier, B. and Rougier, B.</w:t>
      </w:r>
      <w:r w:rsidRPr="00B53930">
        <w:rPr>
          <w:color w:val="000000" w:themeColor="text1"/>
          <w:shd w:val="clear" w:color="auto" w:fill="FFFFFF"/>
        </w:rPr>
        <w:t>,</w:t>
      </w:r>
      <w:r w:rsidRPr="00B53930">
        <w:rPr>
          <w:color w:val="000000" w:themeColor="text1"/>
          <w:shd w:val="clear" w:color="auto" w:fill="FFFFFF"/>
        </w:rPr>
        <w:t xml:space="preserve"> (2015) </w:t>
      </w:r>
      <w:r w:rsidRPr="00B53930">
        <w:rPr>
          <w:i/>
          <w:iCs/>
          <w:color w:val="000000" w:themeColor="text1"/>
          <w:shd w:val="clear" w:color="auto" w:fill="FFFFFF"/>
        </w:rPr>
        <w:t>The Sunni tragedy in the Middle East: Northern Lebanon from al-Qaeda to ISIS.</w:t>
      </w:r>
      <w:r w:rsidRPr="00B53930">
        <w:rPr>
          <w:color w:val="000000" w:themeColor="text1"/>
          <w:shd w:val="clear" w:color="auto" w:fill="FFFFFF"/>
        </w:rPr>
        <w:t> Princeton: Princeton University Press.</w:t>
      </w:r>
    </w:p>
    <w:p w14:paraId="087153D1" w14:textId="77777777" w:rsidR="00B53930" w:rsidRPr="00B53930" w:rsidRDefault="00B53930" w:rsidP="00A601B2">
      <w:pPr>
        <w:pStyle w:val="NormalWeb"/>
        <w:spacing w:before="0" w:beforeAutospacing="0" w:after="0" w:afterAutospacing="0" w:line="480" w:lineRule="auto"/>
        <w:ind w:left="720" w:hanging="720"/>
        <w:contextualSpacing/>
        <w:rPr>
          <w:color w:val="000000" w:themeColor="text1"/>
          <w:highlight w:val="yellow"/>
          <w:lang w:val="en-GB"/>
        </w:rPr>
      </w:pPr>
      <w:r w:rsidRPr="00B53930">
        <w:rPr>
          <w:color w:val="000000" w:themeColor="text1"/>
          <w:shd w:val="clear" w:color="auto" w:fill="FFFFFF"/>
        </w:rPr>
        <w:t>Ryan, M.W.S. (2013) </w:t>
      </w:r>
      <w:r w:rsidRPr="00B53930">
        <w:rPr>
          <w:i/>
          <w:iCs/>
          <w:color w:val="000000" w:themeColor="text1"/>
          <w:shd w:val="clear" w:color="auto" w:fill="FFFFFF"/>
        </w:rPr>
        <w:t>Decoding Al-Qaeda’s strategy: the deep battle against America</w:t>
      </w:r>
      <w:r w:rsidRPr="00B53930">
        <w:rPr>
          <w:color w:val="000000" w:themeColor="text1"/>
          <w:shd w:val="clear" w:color="auto" w:fill="FFFFFF"/>
        </w:rPr>
        <w:t>. New York: Columbia University Press. Available at: https://doi.org/10.7312/ryan16384</w:t>
      </w:r>
    </w:p>
    <w:p w14:paraId="7EA938C3"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Terrorism Act 2000. [Online] Available at: &lt;https://www.legislation.gov.uk/ukpga/2000/11/contents&gt; [Accessed 25 October 2022].</w:t>
      </w:r>
    </w:p>
    <w:p w14:paraId="3CF39621"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Terrorism Act 2006. [Online] Available at: &lt;https://www.legislation.gov.uk/ukpga/2006/11/contents&gt; [Accessed 25 October 2022].</w:t>
      </w:r>
    </w:p>
    <w:p w14:paraId="67D33FEF"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proofErr w:type="spellStart"/>
      <w:r w:rsidRPr="00B53930">
        <w:rPr>
          <w:color w:val="000000" w:themeColor="text1"/>
          <w:shd w:val="clear" w:color="auto" w:fill="FFFFFF"/>
        </w:rPr>
        <w:t>Tichý</w:t>
      </w:r>
      <w:proofErr w:type="spellEnd"/>
      <w:r w:rsidRPr="00B53930">
        <w:rPr>
          <w:color w:val="000000" w:themeColor="text1"/>
          <w:shd w:val="clear" w:color="auto" w:fill="FFFFFF"/>
        </w:rPr>
        <w:t>, L. and Eichler, J.</w:t>
      </w:r>
      <w:r w:rsidRPr="00B53930">
        <w:rPr>
          <w:color w:val="000000" w:themeColor="text1"/>
          <w:shd w:val="clear" w:color="auto" w:fill="FFFFFF"/>
        </w:rPr>
        <w:t>,</w:t>
      </w:r>
      <w:r w:rsidRPr="00B53930">
        <w:rPr>
          <w:color w:val="000000" w:themeColor="text1"/>
          <w:shd w:val="clear" w:color="auto" w:fill="FFFFFF"/>
        </w:rPr>
        <w:t xml:space="preserve"> (2018) ‘Terrorist attacks on the energy </w:t>
      </w:r>
      <w:proofErr w:type="gramStart"/>
      <w:r w:rsidRPr="00B53930">
        <w:rPr>
          <w:color w:val="000000" w:themeColor="text1"/>
          <w:shd w:val="clear" w:color="auto" w:fill="FFFFFF"/>
        </w:rPr>
        <w:t>sector :</w:t>
      </w:r>
      <w:proofErr w:type="gramEnd"/>
      <w:r w:rsidRPr="00B53930">
        <w:rPr>
          <w:color w:val="000000" w:themeColor="text1"/>
          <w:shd w:val="clear" w:color="auto" w:fill="FFFFFF"/>
        </w:rPr>
        <w:t xml:space="preserve"> the case of Al Qaeda and the Islamic State’, </w:t>
      </w:r>
      <w:r w:rsidRPr="00B53930">
        <w:rPr>
          <w:i/>
          <w:iCs/>
          <w:color w:val="000000" w:themeColor="text1"/>
          <w:shd w:val="clear" w:color="auto" w:fill="FFFFFF"/>
        </w:rPr>
        <w:t>Studies in conflict and terrorism</w:t>
      </w:r>
      <w:r w:rsidRPr="00B53930">
        <w:rPr>
          <w:color w:val="000000" w:themeColor="text1"/>
          <w:shd w:val="clear" w:color="auto" w:fill="FFFFFF"/>
        </w:rPr>
        <w:t>, 41(6), pp. 450–473. Available at: https://doi.org/10.1080/1057610X.2017.1323469.</w:t>
      </w:r>
    </w:p>
    <w:p w14:paraId="2E48ACC3" w14:textId="77777777" w:rsidR="00B53930" w:rsidRPr="00B53930" w:rsidRDefault="00B53930" w:rsidP="00A601B2">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t xml:space="preserve">Tilly, C.,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2004</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Terror, terrorism, terrorists. </w:t>
      </w:r>
      <w:r w:rsidRPr="00B53930">
        <w:rPr>
          <w:rFonts w:ascii="Times New Roman" w:eastAsia="Times New Roman" w:hAnsi="Times New Roman" w:cs="Times New Roman"/>
          <w:i/>
          <w:iCs/>
          <w:color w:val="000000" w:themeColor="text1"/>
          <w:sz w:val="24"/>
          <w:szCs w:val="24"/>
        </w:rPr>
        <w:t>Sociological Theory</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b/>
          <w:bCs/>
          <w:color w:val="000000" w:themeColor="text1"/>
          <w:sz w:val="24"/>
          <w:szCs w:val="24"/>
        </w:rPr>
        <w:t>22</w:t>
      </w:r>
      <w:r w:rsidRPr="00B53930">
        <w:rPr>
          <w:rFonts w:ascii="Times New Roman" w:eastAsia="Times New Roman" w:hAnsi="Times New Roman" w:cs="Times New Roman"/>
          <w:color w:val="000000" w:themeColor="text1"/>
          <w:sz w:val="24"/>
          <w:szCs w:val="24"/>
        </w:rPr>
        <w:t xml:space="preserve">(1), pp.5–13. </w:t>
      </w:r>
    </w:p>
    <w:p w14:paraId="35186EC3"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lang w:val="en-GB"/>
        </w:rPr>
        <w:t xml:space="preserve">UNODC., </w:t>
      </w:r>
      <w:r w:rsidRPr="00B53930">
        <w:rPr>
          <w:color w:val="000000" w:themeColor="text1"/>
          <w:lang w:val="en-GB"/>
        </w:rPr>
        <w:t>(</w:t>
      </w:r>
      <w:r w:rsidRPr="00B53930">
        <w:rPr>
          <w:color w:val="000000" w:themeColor="text1"/>
          <w:lang w:val="en-GB"/>
        </w:rPr>
        <w:t>2019</w:t>
      </w:r>
      <w:r w:rsidRPr="00B53930">
        <w:rPr>
          <w:color w:val="000000" w:themeColor="text1"/>
          <w:lang w:val="en-GB"/>
        </w:rPr>
        <w:t>)</w:t>
      </w:r>
      <w:r w:rsidRPr="00B53930">
        <w:rPr>
          <w:color w:val="000000" w:themeColor="text1"/>
          <w:lang w:val="en-GB"/>
        </w:rPr>
        <w:t xml:space="preserve">. </w:t>
      </w:r>
      <w:r w:rsidRPr="00B53930">
        <w:rPr>
          <w:i/>
          <w:iCs/>
          <w:color w:val="000000" w:themeColor="text1"/>
          <w:lang w:val="en-GB"/>
        </w:rPr>
        <w:t>Counter-terrorism module 4 key issues: defining terrorism</w:t>
      </w:r>
      <w:r w:rsidRPr="00B53930">
        <w:rPr>
          <w:color w:val="000000" w:themeColor="text1"/>
          <w:lang w:val="en-GB"/>
        </w:rPr>
        <w:t xml:space="preserve">. [Online] Available at: </w:t>
      </w:r>
      <w:hyperlink r:id="rId9" w:history="1">
        <w:r w:rsidRPr="00B53930">
          <w:rPr>
            <w:rStyle w:val="Hyperlink"/>
            <w:color w:val="000000" w:themeColor="text1"/>
            <w:lang w:val="en-GB"/>
          </w:rPr>
          <w:t>https://www.unodc.org/e4j/en/terrorism/module-4/key-issues/defining-terrorism.html</w:t>
        </w:r>
      </w:hyperlink>
      <w:r w:rsidRPr="00B53930">
        <w:rPr>
          <w:color w:val="000000" w:themeColor="text1"/>
          <w:lang w:val="en-GB"/>
        </w:rPr>
        <w:t>&gt; [Accessed 25 October 2022].</w:t>
      </w:r>
    </w:p>
    <w:p w14:paraId="055DF1FB"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lang w:val="en-GB"/>
        </w:rPr>
      </w:pPr>
      <w:r w:rsidRPr="00B53930">
        <w:rPr>
          <w:color w:val="000000" w:themeColor="text1"/>
          <w:shd w:val="clear" w:color="auto" w:fill="FFFFFF"/>
        </w:rPr>
        <w:t>Wasserstein, D.J.</w:t>
      </w:r>
      <w:r w:rsidRPr="00B53930">
        <w:rPr>
          <w:color w:val="000000" w:themeColor="text1"/>
          <w:shd w:val="clear" w:color="auto" w:fill="FFFFFF"/>
        </w:rPr>
        <w:t>,</w:t>
      </w:r>
      <w:r w:rsidRPr="00B53930">
        <w:rPr>
          <w:color w:val="000000" w:themeColor="text1"/>
          <w:shd w:val="clear" w:color="auto" w:fill="FFFFFF"/>
        </w:rPr>
        <w:t xml:space="preserve"> (2017) </w:t>
      </w:r>
      <w:r w:rsidRPr="00B53930">
        <w:rPr>
          <w:i/>
          <w:iCs/>
          <w:color w:val="000000" w:themeColor="text1"/>
          <w:shd w:val="clear" w:color="auto" w:fill="FFFFFF"/>
        </w:rPr>
        <w:t xml:space="preserve">Black Banners of </w:t>
      </w:r>
      <w:proofErr w:type="gramStart"/>
      <w:r w:rsidRPr="00B53930">
        <w:rPr>
          <w:i/>
          <w:iCs/>
          <w:color w:val="000000" w:themeColor="text1"/>
          <w:shd w:val="clear" w:color="auto" w:fill="FFFFFF"/>
        </w:rPr>
        <w:t>ISIS :</w:t>
      </w:r>
      <w:proofErr w:type="gramEnd"/>
      <w:r w:rsidRPr="00B53930">
        <w:rPr>
          <w:i/>
          <w:iCs/>
          <w:color w:val="000000" w:themeColor="text1"/>
          <w:shd w:val="clear" w:color="auto" w:fill="FFFFFF"/>
        </w:rPr>
        <w:t xml:space="preserve"> The Roots of the New Caliphate</w:t>
      </w:r>
      <w:r w:rsidRPr="00B53930">
        <w:rPr>
          <w:color w:val="000000" w:themeColor="text1"/>
          <w:shd w:val="clear" w:color="auto" w:fill="FFFFFF"/>
        </w:rPr>
        <w:t>. New Haven, CT: Yale University Press. Available at: https://doi.org/10.12987/9780300231434.</w:t>
      </w:r>
    </w:p>
    <w:p w14:paraId="0018D413" w14:textId="77777777" w:rsidR="00B53930" w:rsidRPr="00B53930" w:rsidRDefault="00B53930" w:rsidP="00A601B2">
      <w:pPr>
        <w:spacing w:after="0" w:line="480" w:lineRule="auto"/>
        <w:ind w:left="720" w:hanging="720"/>
        <w:rPr>
          <w:rFonts w:ascii="Times New Roman" w:eastAsia="Times New Roman" w:hAnsi="Times New Roman" w:cs="Times New Roman"/>
          <w:color w:val="000000" w:themeColor="text1"/>
          <w:sz w:val="24"/>
          <w:szCs w:val="24"/>
        </w:rPr>
      </w:pPr>
      <w:r w:rsidRPr="00B53930">
        <w:rPr>
          <w:rFonts w:ascii="Times New Roman" w:eastAsia="Times New Roman" w:hAnsi="Times New Roman" w:cs="Times New Roman"/>
          <w:color w:val="000000" w:themeColor="text1"/>
          <w:sz w:val="24"/>
          <w:szCs w:val="24"/>
        </w:rPr>
        <w:lastRenderedPageBreak/>
        <w:t xml:space="preserve">Wickham, C.R., </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2015</w:t>
      </w:r>
      <w:r w:rsidRPr="00B53930">
        <w:rPr>
          <w:rFonts w:ascii="Times New Roman" w:eastAsia="Times New Roman" w:hAnsi="Times New Roman" w:cs="Times New Roman"/>
          <w:color w:val="000000" w:themeColor="text1"/>
          <w:sz w:val="24"/>
          <w:szCs w:val="24"/>
        </w:rPr>
        <w:t>)</w:t>
      </w:r>
      <w:r w:rsidRPr="00B53930">
        <w:rPr>
          <w:rFonts w:ascii="Times New Roman" w:eastAsia="Times New Roman" w:hAnsi="Times New Roman" w:cs="Times New Roman"/>
          <w:color w:val="000000" w:themeColor="text1"/>
          <w:sz w:val="24"/>
          <w:szCs w:val="24"/>
        </w:rPr>
        <w:t xml:space="preserve">. </w:t>
      </w:r>
      <w:r w:rsidRPr="00B53930">
        <w:rPr>
          <w:rFonts w:ascii="Times New Roman" w:eastAsia="Times New Roman" w:hAnsi="Times New Roman" w:cs="Times New Roman"/>
          <w:i/>
          <w:iCs/>
          <w:color w:val="000000" w:themeColor="text1"/>
          <w:sz w:val="24"/>
          <w:szCs w:val="24"/>
        </w:rPr>
        <w:t>The Muslim Brotherhood: evolution of an Islamist movement</w:t>
      </w:r>
      <w:r w:rsidRPr="00B53930">
        <w:rPr>
          <w:rFonts w:ascii="Times New Roman" w:eastAsia="Times New Roman" w:hAnsi="Times New Roman" w:cs="Times New Roman"/>
          <w:color w:val="000000" w:themeColor="text1"/>
          <w:sz w:val="24"/>
          <w:szCs w:val="24"/>
        </w:rPr>
        <w:t>. Princeton: Princeton University Press.</w:t>
      </w:r>
    </w:p>
    <w:p w14:paraId="538C7E9F" w14:textId="77777777" w:rsidR="00B53930" w:rsidRPr="00B53930" w:rsidRDefault="00B53930" w:rsidP="00A601B2">
      <w:pPr>
        <w:pStyle w:val="NormalWeb"/>
        <w:shd w:val="clear" w:color="auto" w:fill="FFFFFF"/>
        <w:spacing w:before="0" w:beforeAutospacing="0" w:after="0" w:afterAutospacing="0" w:line="480" w:lineRule="auto"/>
        <w:ind w:left="720" w:hanging="720"/>
        <w:contextualSpacing/>
        <w:rPr>
          <w:color w:val="000000" w:themeColor="text1"/>
          <w:shd w:val="clear" w:color="auto" w:fill="FFFFFF"/>
        </w:rPr>
      </w:pPr>
      <w:r w:rsidRPr="00B53930">
        <w:rPr>
          <w:color w:val="000000" w:themeColor="text1"/>
          <w:shd w:val="clear" w:color="auto" w:fill="FFFFFF"/>
        </w:rPr>
        <w:t xml:space="preserve">Winkler, C. and El </w:t>
      </w:r>
      <w:proofErr w:type="spellStart"/>
      <w:r w:rsidRPr="00B53930">
        <w:rPr>
          <w:color w:val="000000" w:themeColor="text1"/>
          <w:shd w:val="clear" w:color="auto" w:fill="FFFFFF"/>
        </w:rPr>
        <w:t>Damanhoury</w:t>
      </w:r>
      <w:proofErr w:type="spellEnd"/>
      <w:r w:rsidRPr="00B53930">
        <w:rPr>
          <w:color w:val="000000" w:themeColor="text1"/>
          <w:shd w:val="clear" w:color="auto" w:fill="FFFFFF"/>
        </w:rPr>
        <w:t>, K.</w:t>
      </w:r>
      <w:r w:rsidRPr="00B53930">
        <w:rPr>
          <w:color w:val="000000" w:themeColor="text1"/>
          <w:shd w:val="clear" w:color="auto" w:fill="FFFFFF"/>
        </w:rPr>
        <w:t>,</w:t>
      </w:r>
      <w:r w:rsidRPr="00B53930">
        <w:rPr>
          <w:color w:val="000000" w:themeColor="text1"/>
          <w:shd w:val="clear" w:color="auto" w:fill="FFFFFF"/>
        </w:rPr>
        <w:t xml:space="preserve"> (2022) </w:t>
      </w:r>
      <w:r w:rsidRPr="00B53930">
        <w:rPr>
          <w:i/>
          <w:iCs/>
          <w:color w:val="000000" w:themeColor="text1"/>
          <w:shd w:val="clear" w:color="auto" w:fill="FFFFFF"/>
        </w:rPr>
        <w:t xml:space="preserve">Proto-state media </w:t>
      </w:r>
      <w:proofErr w:type="gramStart"/>
      <w:r w:rsidRPr="00B53930">
        <w:rPr>
          <w:i/>
          <w:iCs/>
          <w:color w:val="000000" w:themeColor="text1"/>
          <w:shd w:val="clear" w:color="auto" w:fill="FFFFFF"/>
        </w:rPr>
        <w:t>systems :</w:t>
      </w:r>
      <w:proofErr w:type="gramEnd"/>
      <w:r w:rsidRPr="00B53930">
        <w:rPr>
          <w:i/>
          <w:iCs/>
          <w:color w:val="000000" w:themeColor="text1"/>
          <w:shd w:val="clear" w:color="auto" w:fill="FFFFFF"/>
        </w:rPr>
        <w:t xml:space="preserve"> the digital rise of al-Qaeda and ISIS</w:t>
      </w:r>
      <w:r w:rsidRPr="00B53930">
        <w:rPr>
          <w:color w:val="000000" w:themeColor="text1"/>
          <w:shd w:val="clear" w:color="auto" w:fill="FFFFFF"/>
        </w:rPr>
        <w:t>. New York, New York: Oxford University Press.</w:t>
      </w:r>
    </w:p>
    <w:p w14:paraId="11F30EA6" w14:textId="2370615B" w:rsidR="00A601B2" w:rsidRDefault="00A601B2" w:rsidP="00A601B2">
      <w:pPr>
        <w:tabs>
          <w:tab w:val="left" w:pos="1070"/>
        </w:tabs>
        <w:rPr>
          <w:rFonts w:cstheme="minorHAnsi"/>
          <w:sz w:val="24"/>
          <w:szCs w:val="24"/>
        </w:rPr>
      </w:pPr>
    </w:p>
    <w:p w14:paraId="29539F73" w14:textId="0818CBE2" w:rsidR="000A098C" w:rsidRDefault="000A098C" w:rsidP="000A098C">
      <w:pPr>
        <w:rPr>
          <w:rFonts w:cstheme="minorHAnsi"/>
          <w:sz w:val="24"/>
          <w:szCs w:val="24"/>
        </w:rPr>
      </w:pPr>
    </w:p>
    <w:p w14:paraId="3E6A8680" w14:textId="77777777" w:rsidR="00784453" w:rsidRPr="000A098C" w:rsidRDefault="00784453" w:rsidP="000A098C">
      <w:pPr>
        <w:rPr>
          <w:rFonts w:cstheme="minorHAnsi"/>
          <w:sz w:val="24"/>
          <w:szCs w:val="24"/>
        </w:rPr>
      </w:pPr>
    </w:p>
    <w:sectPr w:rsidR="00784453" w:rsidRPr="000A098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D1205" w14:textId="77777777" w:rsidR="00881F31" w:rsidRDefault="00881F31" w:rsidP="00BB1EDC">
      <w:pPr>
        <w:spacing w:after="0" w:line="240" w:lineRule="auto"/>
      </w:pPr>
      <w:r>
        <w:separator/>
      </w:r>
    </w:p>
  </w:endnote>
  <w:endnote w:type="continuationSeparator" w:id="0">
    <w:p w14:paraId="1478A1FE" w14:textId="77777777" w:rsidR="00881F31" w:rsidRDefault="00881F31" w:rsidP="00BB1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DE9F7" w14:textId="77777777" w:rsidR="00881F31" w:rsidRDefault="00881F31" w:rsidP="00BB1EDC">
      <w:pPr>
        <w:spacing w:after="0" w:line="240" w:lineRule="auto"/>
      </w:pPr>
      <w:r>
        <w:separator/>
      </w:r>
    </w:p>
  </w:footnote>
  <w:footnote w:type="continuationSeparator" w:id="0">
    <w:p w14:paraId="5BBC3233" w14:textId="77777777" w:rsidR="00881F31" w:rsidRDefault="00881F31" w:rsidP="00BB1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A6CF1" w14:textId="0B716542" w:rsidR="00BB1EDC" w:rsidRPr="00395A82" w:rsidRDefault="00BB1EDC" w:rsidP="00395A82">
    <w:pPr>
      <w:pStyle w:val="Header"/>
      <w:jc w:val="right"/>
      <w:rPr>
        <w:sz w:val="24"/>
        <w:szCs w:val="24"/>
      </w:rPr>
    </w:pPr>
    <w:r w:rsidRPr="00395A82">
      <w:rPr>
        <w:sz w:val="24"/>
        <w:szCs w:val="24"/>
      </w:rPr>
      <w:t>Ella Jade Smith</w:t>
    </w:r>
  </w:p>
  <w:p w14:paraId="76C7E5A5" w14:textId="6CC6B899" w:rsidR="00BB1EDC" w:rsidRPr="00395A82" w:rsidRDefault="00BB1EDC" w:rsidP="00395A82">
    <w:pPr>
      <w:pStyle w:val="Header"/>
      <w:jc w:val="right"/>
      <w:rPr>
        <w:sz w:val="24"/>
        <w:szCs w:val="24"/>
      </w:rPr>
    </w:pPr>
    <w:r w:rsidRPr="00395A82">
      <w:rPr>
        <w:sz w:val="24"/>
        <w:szCs w:val="24"/>
      </w:rPr>
      <w:t>Definitions of Terrorism</w:t>
    </w:r>
  </w:p>
  <w:p w14:paraId="1EA4A4E5" w14:textId="171BD6E4" w:rsidR="00395A82" w:rsidRPr="00395A82" w:rsidRDefault="00395A82" w:rsidP="00395A82">
    <w:pPr>
      <w:pStyle w:val="Header"/>
      <w:jc w:val="right"/>
      <w:rPr>
        <w:sz w:val="24"/>
        <w:szCs w:val="24"/>
      </w:rPr>
    </w:pPr>
    <w:r w:rsidRPr="00395A82">
      <w:rPr>
        <w:sz w:val="24"/>
        <w:szCs w:val="24"/>
      </w:rPr>
      <w:t>BMPS50</w:t>
    </w:r>
    <w:r w:rsidR="00AD690A">
      <w:rPr>
        <w:sz w:val="24"/>
        <w:szCs w:val="24"/>
      </w:rPr>
      <w:t>04</w:t>
    </w:r>
  </w:p>
  <w:p w14:paraId="4C15B050" w14:textId="6676FFEB" w:rsidR="00395A82" w:rsidRPr="00395A82" w:rsidRDefault="00395A82" w:rsidP="00395A82">
    <w:pPr>
      <w:pStyle w:val="Header"/>
      <w:jc w:val="right"/>
      <w:rPr>
        <w:sz w:val="24"/>
        <w:szCs w:val="24"/>
      </w:rPr>
    </w:pPr>
    <w:r w:rsidRPr="00395A82">
      <w:rPr>
        <w:sz w:val="24"/>
        <w:szCs w:val="24"/>
      </w:rPr>
      <w:t>04/11/2022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24EB6"/>
    <w:multiLevelType w:val="hybridMultilevel"/>
    <w:tmpl w:val="FBC8CEAA"/>
    <w:lvl w:ilvl="0" w:tplc="374483A0">
      <w:start w:val="1"/>
      <w:numFmt w:val="decimal"/>
      <w:lvlText w:val="%1."/>
      <w:lvlJc w:val="left"/>
      <w:pPr>
        <w:ind w:left="720" w:hanging="360"/>
      </w:pPr>
      <w:rPr>
        <w:rFonts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327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8D2"/>
    <w:rsid w:val="000318A2"/>
    <w:rsid w:val="000331F9"/>
    <w:rsid w:val="000A098C"/>
    <w:rsid w:val="000A43A2"/>
    <w:rsid w:val="000D3DD2"/>
    <w:rsid w:val="00100EB7"/>
    <w:rsid w:val="001167E2"/>
    <w:rsid w:val="00122946"/>
    <w:rsid w:val="001545AF"/>
    <w:rsid w:val="0016076C"/>
    <w:rsid w:val="00163493"/>
    <w:rsid w:val="00166F41"/>
    <w:rsid w:val="001673EC"/>
    <w:rsid w:val="001A6CEF"/>
    <w:rsid w:val="001C63E5"/>
    <w:rsid w:val="001D3DEB"/>
    <w:rsid w:val="001F43E9"/>
    <w:rsid w:val="00212C79"/>
    <w:rsid w:val="00234C52"/>
    <w:rsid w:val="00237956"/>
    <w:rsid w:val="002C32BE"/>
    <w:rsid w:val="00306F1D"/>
    <w:rsid w:val="00330F81"/>
    <w:rsid w:val="00363E2A"/>
    <w:rsid w:val="0037150E"/>
    <w:rsid w:val="003822B3"/>
    <w:rsid w:val="00395A82"/>
    <w:rsid w:val="003C0665"/>
    <w:rsid w:val="003D7FC6"/>
    <w:rsid w:val="003E1153"/>
    <w:rsid w:val="003E6CD0"/>
    <w:rsid w:val="004047FA"/>
    <w:rsid w:val="0042299C"/>
    <w:rsid w:val="00422A63"/>
    <w:rsid w:val="004276A1"/>
    <w:rsid w:val="00430CB7"/>
    <w:rsid w:val="00443E56"/>
    <w:rsid w:val="0044422F"/>
    <w:rsid w:val="00464912"/>
    <w:rsid w:val="0047454C"/>
    <w:rsid w:val="0049182B"/>
    <w:rsid w:val="00492FCE"/>
    <w:rsid w:val="00495395"/>
    <w:rsid w:val="00512FB5"/>
    <w:rsid w:val="005413CC"/>
    <w:rsid w:val="00546241"/>
    <w:rsid w:val="0058789E"/>
    <w:rsid w:val="005D624A"/>
    <w:rsid w:val="005E40C5"/>
    <w:rsid w:val="00605C54"/>
    <w:rsid w:val="00643175"/>
    <w:rsid w:val="0069782D"/>
    <w:rsid w:val="007523A7"/>
    <w:rsid w:val="00784453"/>
    <w:rsid w:val="00786392"/>
    <w:rsid w:val="007D5A48"/>
    <w:rsid w:val="007F2901"/>
    <w:rsid w:val="00806BB1"/>
    <w:rsid w:val="00881F31"/>
    <w:rsid w:val="00895559"/>
    <w:rsid w:val="008D0705"/>
    <w:rsid w:val="00904F4C"/>
    <w:rsid w:val="00907B9C"/>
    <w:rsid w:val="00967546"/>
    <w:rsid w:val="009B2DD0"/>
    <w:rsid w:val="009B5122"/>
    <w:rsid w:val="00A1284A"/>
    <w:rsid w:val="00A367DF"/>
    <w:rsid w:val="00A601B2"/>
    <w:rsid w:val="00A66482"/>
    <w:rsid w:val="00A87477"/>
    <w:rsid w:val="00AD690A"/>
    <w:rsid w:val="00B34F3E"/>
    <w:rsid w:val="00B438D2"/>
    <w:rsid w:val="00B53930"/>
    <w:rsid w:val="00B87CD2"/>
    <w:rsid w:val="00BA2239"/>
    <w:rsid w:val="00BA7323"/>
    <w:rsid w:val="00BB1EDC"/>
    <w:rsid w:val="00BD332F"/>
    <w:rsid w:val="00BD668F"/>
    <w:rsid w:val="00BE7E0F"/>
    <w:rsid w:val="00C14138"/>
    <w:rsid w:val="00C2647C"/>
    <w:rsid w:val="00C9312D"/>
    <w:rsid w:val="00C93B6E"/>
    <w:rsid w:val="00CB7016"/>
    <w:rsid w:val="00CC5485"/>
    <w:rsid w:val="00CF5569"/>
    <w:rsid w:val="00D212AB"/>
    <w:rsid w:val="00D3198D"/>
    <w:rsid w:val="00D544DE"/>
    <w:rsid w:val="00D60D71"/>
    <w:rsid w:val="00D73334"/>
    <w:rsid w:val="00DC3E44"/>
    <w:rsid w:val="00E21EBE"/>
    <w:rsid w:val="00E404E3"/>
    <w:rsid w:val="00E63588"/>
    <w:rsid w:val="00E8212E"/>
    <w:rsid w:val="00E96D07"/>
    <w:rsid w:val="00EB051B"/>
    <w:rsid w:val="00EB0D95"/>
    <w:rsid w:val="00EE43C7"/>
    <w:rsid w:val="00F07B0B"/>
    <w:rsid w:val="00FD211A"/>
    <w:rsid w:val="00FD4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63B1"/>
  <w15:chartTrackingRefBased/>
  <w15:docId w15:val="{FE80A0C2-1DFC-4B44-9881-868860859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1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EDC"/>
  </w:style>
  <w:style w:type="paragraph" w:styleId="Footer">
    <w:name w:val="footer"/>
    <w:basedOn w:val="Normal"/>
    <w:link w:val="FooterChar"/>
    <w:uiPriority w:val="99"/>
    <w:unhideWhenUsed/>
    <w:rsid w:val="00BB1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EDC"/>
  </w:style>
  <w:style w:type="paragraph" w:styleId="NormalWeb">
    <w:name w:val="Normal (Web)"/>
    <w:basedOn w:val="Normal"/>
    <w:uiPriority w:val="99"/>
    <w:unhideWhenUsed/>
    <w:rsid w:val="00A601B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A601B2"/>
    <w:rPr>
      <w:color w:val="0563C1" w:themeColor="hyperlink"/>
      <w:u w:val="single"/>
    </w:rPr>
  </w:style>
  <w:style w:type="character" w:styleId="Emphasis">
    <w:name w:val="Emphasis"/>
    <w:basedOn w:val="DefaultParagraphFont"/>
    <w:uiPriority w:val="20"/>
    <w:qFormat/>
    <w:rsid w:val="00A601B2"/>
    <w:rPr>
      <w:i/>
      <w:iCs/>
    </w:rPr>
  </w:style>
  <w:style w:type="character" w:styleId="UnresolvedMention">
    <w:name w:val="Unresolved Mention"/>
    <w:basedOn w:val="DefaultParagraphFont"/>
    <w:uiPriority w:val="99"/>
    <w:semiHidden/>
    <w:unhideWhenUsed/>
    <w:rsid w:val="00512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995/strategy-contest.pdf" TargetMode="External"/><Relationship Id="rId3" Type="http://schemas.openxmlformats.org/officeDocument/2006/relationships/settings" Target="settings.xml"/><Relationship Id="rId7" Type="http://schemas.openxmlformats.org/officeDocument/2006/relationships/hyperlink" Target="https://www.gov.uk/government/publications/the-definition-of-terrorism-a-report-by-lord-carlile-of-berrie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odc.org/e4j/en/terrorism/module-4/key-issues/defining-terror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9</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 (2103011)</dc:creator>
  <cp:keywords/>
  <dc:description/>
  <cp:lastModifiedBy>Ella Smith (2103011)</cp:lastModifiedBy>
  <cp:revision>96</cp:revision>
  <dcterms:created xsi:type="dcterms:W3CDTF">2022-10-27T13:41:00Z</dcterms:created>
  <dcterms:modified xsi:type="dcterms:W3CDTF">2022-11-02T14:03:00Z</dcterms:modified>
</cp:coreProperties>
</file>