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2DFCF1" w14:textId="77777777" w:rsidR="0096223B" w:rsidRPr="002759B4" w:rsidRDefault="0096223B" w:rsidP="006B43C2">
      <w:r w:rsidRPr="002759B4">
        <w:rPr>
          <w:noProof/>
        </w:rPr>
        <w:drawing>
          <wp:inline distT="0" distB="0" distL="0" distR="0" wp14:anchorId="210E399A" wp14:editId="39C47C32">
            <wp:extent cx="1807845" cy="723900"/>
            <wp:effectExtent l="0" t="0" r="1905" b="0"/>
            <wp:docPr id="129222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7845" cy="723900"/>
                    </a:xfrm>
                    <a:prstGeom prst="rect">
                      <a:avLst/>
                    </a:prstGeom>
                    <a:noFill/>
                    <a:ln>
                      <a:noFill/>
                    </a:ln>
                  </pic:spPr>
                </pic:pic>
              </a:graphicData>
            </a:graphic>
          </wp:inline>
        </w:drawing>
      </w:r>
    </w:p>
    <w:p w14:paraId="7F4D5528" w14:textId="77777777" w:rsidR="0096223B" w:rsidRPr="002759B4" w:rsidRDefault="0096223B" w:rsidP="006B43C2">
      <w:r w:rsidRPr="002759B4">
        <w:t>LEVEL 6 ASSESSMENT SPECIFICATION</w:t>
      </w:r>
    </w:p>
    <w:tbl>
      <w:tblPr>
        <w:tblpPr w:leftFromText="180" w:rightFromText="180" w:vertAnchor="text" w:horzAnchor="margin" w:tblpY="22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6223B" w:rsidRPr="002759B4" w14:paraId="76435B4F" w14:textId="77777777" w:rsidTr="00BD75FE">
        <w:tc>
          <w:tcPr>
            <w:tcW w:w="2093" w:type="dxa"/>
            <w:shd w:val="pct15" w:color="auto" w:fill="auto"/>
          </w:tcPr>
          <w:p w14:paraId="54C8D4CB"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Student name:</w:t>
            </w:r>
          </w:p>
        </w:tc>
        <w:tc>
          <w:tcPr>
            <w:tcW w:w="3293" w:type="dxa"/>
          </w:tcPr>
          <w:p w14:paraId="37986250" w14:textId="77777777" w:rsidR="0096223B" w:rsidRPr="002759B4" w:rsidRDefault="0096223B" w:rsidP="00BD75FE">
            <w:pPr>
              <w:rPr>
                <w:rFonts w:ascii="Arial" w:hAnsi="Arial" w:cs="Arial"/>
                <w:b/>
                <w:bCs/>
                <w:sz w:val="16"/>
                <w:szCs w:val="16"/>
                <w:lang w:val="en-MY"/>
              </w:rPr>
            </w:pPr>
            <w:r w:rsidRPr="002759B4">
              <w:rPr>
                <w:rFonts w:ascii="Arial" w:hAnsi="Arial" w:cs="Arial"/>
                <w:b/>
                <w:bCs/>
                <w:sz w:val="16"/>
                <w:szCs w:val="16"/>
                <w:lang w:val="en-MY"/>
              </w:rPr>
              <w:t xml:space="preserve">Danish Iman </w:t>
            </w:r>
          </w:p>
          <w:p w14:paraId="6C00667C" w14:textId="77777777" w:rsidR="0096223B" w:rsidRPr="002759B4" w:rsidRDefault="0096223B" w:rsidP="00BD75FE">
            <w:pPr>
              <w:rPr>
                <w:rFonts w:ascii="Arial" w:hAnsi="Arial" w:cs="Arial"/>
                <w:b/>
                <w:bCs/>
                <w:sz w:val="16"/>
                <w:szCs w:val="16"/>
                <w:lang w:val="en-MY"/>
              </w:rPr>
            </w:pPr>
            <w:r w:rsidRPr="002759B4">
              <w:rPr>
                <w:rFonts w:ascii="Arial" w:hAnsi="Arial" w:cs="Arial"/>
                <w:b/>
                <w:bCs/>
                <w:sz w:val="16"/>
                <w:szCs w:val="16"/>
                <w:lang w:val="en-MY"/>
              </w:rPr>
              <w:t xml:space="preserve">Mohamed </w:t>
            </w:r>
            <w:proofErr w:type="spellStart"/>
            <w:r w:rsidRPr="002759B4">
              <w:rPr>
                <w:rFonts w:ascii="Arial" w:hAnsi="Arial" w:cs="Arial"/>
                <w:b/>
                <w:bCs/>
                <w:sz w:val="16"/>
                <w:szCs w:val="16"/>
                <w:lang w:val="en-MY"/>
              </w:rPr>
              <w:t>Elyasaq</w:t>
            </w:r>
            <w:proofErr w:type="spellEnd"/>
            <w:r w:rsidRPr="002759B4">
              <w:rPr>
                <w:rFonts w:ascii="Arial" w:hAnsi="Arial" w:cs="Arial"/>
                <w:b/>
                <w:bCs/>
                <w:sz w:val="16"/>
                <w:szCs w:val="16"/>
                <w:lang w:val="en-MY"/>
              </w:rPr>
              <w:t xml:space="preserve"> </w:t>
            </w:r>
          </w:p>
          <w:p w14:paraId="66689190" w14:textId="77777777" w:rsidR="0096223B" w:rsidRPr="002759B4" w:rsidRDefault="0096223B" w:rsidP="00BD75FE">
            <w:pPr>
              <w:rPr>
                <w:rFonts w:ascii="Arial" w:hAnsi="Arial" w:cs="Arial"/>
                <w:b/>
                <w:bCs/>
                <w:sz w:val="16"/>
                <w:szCs w:val="16"/>
                <w:lang w:val="en-MY"/>
              </w:rPr>
            </w:pPr>
            <w:r w:rsidRPr="002759B4">
              <w:rPr>
                <w:rFonts w:ascii="Arial" w:hAnsi="Arial" w:cs="Arial"/>
                <w:b/>
                <w:bCs/>
                <w:sz w:val="16"/>
                <w:szCs w:val="16"/>
                <w:lang w:val="en-MY"/>
              </w:rPr>
              <w:t xml:space="preserve">Muhammad Arif </w:t>
            </w:r>
            <w:proofErr w:type="spellStart"/>
            <w:r w:rsidRPr="002759B4">
              <w:rPr>
                <w:rFonts w:ascii="Arial" w:hAnsi="Arial" w:cs="Arial"/>
                <w:b/>
                <w:bCs/>
                <w:sz w:val="16"/>
                <w:szCs w:val="16"/>
                <w:lang w:val="en-MY"/>
              </w:rPr>
              <w:t>Afifuddin</w:t>
            </w:r>
            <w:proofErr w:type="spellEnd"/>
            <w:r w:rsidRPr="002759B4">
              <w:rPr>
                <w:rFonts w:ascii="Arial" w:hAnsi="Arial" w:cs="Arial"/>
                <w:b/>
                <w:bCs/>
                <w:sz w:val="16"/>
                <w:szCs w:val="16"/>
                <w:lang w:val="en-MY"/>
              </w:rPr>
              <w:t xml:space="preserve"> </w:t>
            </w:r>
          </w:p>
          <w:p w14:paraId="54A53E84" w14:textId="77777777" w:rsidR="0096223B" w:rsidRPr="002759B4" w:rsidRDefault="0096223B" w:rsidP="00BD75FE">
            <w:pPr>
              <w:rPr>
                <w:b/>
                <w:bCs/>
                <w:lang w:val="en-MY"/>
              </w:rPr>
            </w:pPr>
            <w:r w:rsidRPr="002759B4">
              <w:rPr>
                <w:rFonts w:ascii="Arial" w:hAnsi="Arial" w:cs="Arial"/>
                <w:b/>
                <w:bCs/>
                <w:sz w:val="16"/>
                <w:szCs w:val="16"/>
                <w:lang w:val="en-MY"/>
              </w:rPr>
              <w:t xml:space="preserve">Fong </w:t>
            </w:r>
            <w:proofErr w:type="spellStart"/>
            <w:r w:rsidRPr="002759B4">
              <w:rPr>
                <w:rFonts w:ascii="Arial" w:hAnsi="Arial" w:cs="Arial"/>
                <w:b/>
                <w:bCs/>
                <w:sz w:val="16"/>
                <w:szCs w:val="16"/>
                <w:lang w:val="en-MY"/>
              </w:rPr>
              <w:t>Tyrsten</w:t>
            </w:r>
            <w:proofErr w:type="spellEnd"/>
          </w:p>
        </w:tc>
        <w:tc>
          <w:tcPr>
            <w:tcW w:w="2268" w:type="dxa"/>
            <w:shd w:val="clear" w:color="auto" w:fill="D9D9D9"/>
          </w:tcPr>
          <w:p w14:paraId="625C3BCC" w14:textId="77777777" w:rsidR="0096223B" w:rsidRDefault="0096223B" w:rsidP="00BD75FE">
            <w:pPr>
              <w:spacing w:before="120" w:after="120"/>
              <w:rPr>
                <w:rFonts w:ascii="Arial" w:hAnsi="Arial" w:cs="Arial"/>
                <w:b/>
                <w:sz w:val="16"/>
                <w:szCs w:val="16"/>
              </w:rPr>
            </w:pPr>
            <w:r w:rsidRPr="002759B4">
              <w:rPr>
                <w:rFonts w:ascii="Arial" w:hAnsi="Arial" w:cs="Arial"/>
                <w:b/>
                <w:sz w:val="16"/>
                <w:szCs w:val="16"/>
              </w:rPr>
              <w:t>Student ID number:</w:t>
            </w:r>
          </w:p>
          <w:p w14:paraId="076EE5E4" w14:textId="77777777" w:rsidR="0096223B" w:rsidRPr="002759B4" w:rsidRDefault="0096223B" w:rsidP="00BD75FE">
            <w:pPr>
              <w:spacing w:before="120" w:after="120"/>
              <w:rPr>
                <w:rFonts w:ascii="Arial" w:hAnsi="Arial" w:cs="Arial"/>
                <w:b/>
                <w:sz w:val="16"/>
                <w:szCs w:val="16"/>
              </w:rPr>
            </w:pPr>
          </w:p>
        </w:tc>
        <w:tc>
          <w:tcPr>
            <w:tcW w:w="2268" w:type="dxa"/>
          </w:tcPr>
          <w:p w14:paraId="44761B11" w14:textId="77777777" w:rsidR="0096223B" w:rsidRDefault="0096223B" w:rsidP="00BD75FE">
            <w:pPr>
              <w:spacing w:before="120" w:after="120"/>
              <w:rPr>
                <w:rFonts w:ascii="Arial" w:hAnsi="Arial" w:cs="Arial"/>
                <w:b/>
                <w:sz w:val="16"/>
                <w:szCs w:val="16"/>
              </w:rPr>
            </w:pPr>
            <w:r>
              <w:rPr>
                <w:rFonts w:ascii="Arial" w:hAnsi="Arial" w:cs="Arial"/>
                <w:b/>
                <w:sz w:val="16"/>
                <w:szCs w:val="16"/>
              </w:rPr>
              <w:t>2120943</w:t>
            </w:r>
          </w:p>
          <w:p w14:paraId="01F940B5" w14:textId="77777777" w:rsidR="0096223B" w:rsidRDefault="0096223B" w:rsidP="00BD75FE">
            <w:pPr>
              <w:spacing w:before="120" w:after="120"/>
              <w:rPr>
                <w:rFonts w:ascii="Arial" w:hAnsi="Arial" w:cs="Arial"/>
                <w:b/>
                <w:sz w:val="16"/>
                <w:szCs w:val="16"/>
              </w:rPr>
            </w:pPr>
            <w:r>
              <w:rPr>
                <w:rFonts w:ascii="Arial" w:hAnsi="Arial" w:cs="Arial"/>
                <w:b/>
                <w:sz w:val="16"/>
                <w:szCs w:val="16"/>
              </w:rPr>
              <w:t>2120975</w:t>
            </w:r>
          </w:p>
          <w:p w14:paraId="523417F3" w14:textId="77777777" w:rsidR="0096223B" w:rsidRDefault="0096223B" w:rsidP="00BD75FE">
            <w:pPr>
              <w:spacing w:before="120" w:after="120"/>
              <w:rPr>
                <w:rFonts w:ascii="Arial" w:hAnsi="Arial" w:cs="Arial"/>
                <w:b/>
                <w:sz w:val="16"/>
                <w:szCs w:val="16"/>
              </w:rPr>
            </w:pPr>
            <w:r>
              <w:rPr>
                <w:rFonts w:ascii="Arial" w:hAnsi="Arial" w:cs="Arial"/>
                <w:b/>
                <w:sz w:val="16"/>
                <w:szCs w:val="16"/>
              </w:rPr>
              <w:t>2132026</w:t>
            </w:r>
          </w:p>
          <w:p w14:paraId="3387A7F6" w14:textId="77777777" w:rsidR="0096223B" w:rsidRPr="002759B4" w:rsidRDefault="0096223B" w:rsidP="00BD75FE">
            <w:pPr>
              <w:spacing w:before="120" w:after="120"/>
              <w:rPr>
                <w:rFonts w:ascii="Arial" w:hAnsi="Arial" w:cs="Arial"/>
                <w:b/>
                <w:sz w:val="16"/>
                <w:szCs w:val="16"/>
              </w:rPr>
            </w:pPr>
            <w:r>
              <w:rPr>
                <w:rFonts w:ascii="Arial" w:hAnsi="Arial" w:cs="Arial"/>
                <w:b/>
                <w:sz w:val="16"/>
                <w:szCs w:val="16"/>
              </w:rPr>
              <w:t>2120942</w:t>
            </w:r>
          </w:p>
        </w:tc>
      </w:tr>
      <w:tr w:rsidR="0096223B" w:rsidRPr="002759B4" w14:paraId="087F7BBA" w14:textId="77777777" w:rsidTr="00BD75FE">
        <w:tc>
          <w:tcPr>
            <w:tcW w:w="2093" w:type="dxa"/>
            <w:shd w:val="pct15" w:color="auto" w:fill="auto"/>
          </w:tcPr>
          <w:p w14:paraId="1112E8D4" w14:textId="77777777" w:rsidR="0096223B" w:rsidRPr="002759B4" w:rsidRDefault="0096223B" w:rsidP="00BD75FE">
            <w:pPr>
              <w:spacing w:before="120" w:after="120"/>
              <w:rPr>
                <w:rFonts w:ascii="Arial" w:hAnsi="Arial" w:cs="Arial"/>
                <w:b/>
                <w:sz w:val="16"/>
                <w:szCs w:val="16"/>
              </w:rPr>
            </w:pPr>
            <w:proofErr w:type="spellStart"/>
            <w:r w:rsidRPr="002759B4">
              <w:rPr>
                <w:rFonts w:ascii="Arial" w:hAnsi="Arial" w:cs="Arial"/>
                <w:b/>
                <w:sz w:val="16"/>
                <w:szCs w:val="16"/>
              </w:rPr>
              <w:t>Programme</w:t>
            </w:r>
            <w:proofErr w:type="spellEnd"/>
            <w:r w:rsidRPr="002759B4">
              <w:rPr>
                <w:rFonts w:ascii="Arial" w:hAnsi="Arial" w:cs="Arial"/>
                <w:b/>
                <w:sz w:val="16"/>
                <w:szCs w:val="16"/>
              </w:rPr>
              <w:t>:</w:t>
            </w:r>
          </w:p>
        </w:tc>
        <w:tc>
          <w:tcPr>
            <w:tcW w:w="7829" w:type="dxa"/>
            <w:gridSpan w:val="3"/>
          </w:tcPr>
          <w:p w14:paraId="1D7ABBB3"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IUMW Business Administration (Dual Award)</w:t>
            </w:r>
          </w:p>
        </w:tc>
      </w:tr>
      <w:tr w:rsidR="0096223B" w:rsidRPr="002759B4" w14:paraId="0B884FF4" w14:textId="77777777" w:rsidTr="00BD75FE">
        <w:tc>
          <w:tcPr>
            <w:tcW w:w="2093" w:type="dxa"/>
            <w:shd w:val="pct15" w:color="auto" w:fill="auto"/>
          </w:tcPr>
          <w:p w14:paraId="1DBA3CCE"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Module:</w:t>
            </w:r>
          </w:p>
        </w:tc>
        <w:tc>
          <w:tcPr>
            <w:tcW w:w="7829" w:type="dxa"/>
            <w:gridSpan w:val="3"/>
            <w:shd w:val="clear" w:color="auto" w:fill="auto"/>
            <w:vAlign w:val="center"/>
          </w:tcPr>
          <w:p w14:paraId="0CBB6116" w14:textId="77777777" w:rsidR="0096223B" w:rsidRPr="002759B4" w:rsidRDefault="0096223B" w:rsidP="00BD75FE">
            <w:pPr>
              <w:spacing w:before="120" w:after="120"/>
              <w:rPr>
                <w:rFonts w:ascii="Arial" w:hAnsi="Arial" w:cs="Arial"/>
                <w:b/>
                <w:sz w:val="16"/>
                <w:szCs w:val="16"/>
              </w:rPr>
            </w:pPr>
            <w:r w:rsidRPr="002759B4">
              <w:rPr>
                <w:rFonts w:ascii="Arial" w:eastAsia="Arial" w:hAnsi="Arial" w:cs="Arial"/>
                <w:b/>
                <w:sz w:val="16"/>
                <w:szCs w:val="16"/>
              </w:rPr>
              <w:t>Leading and Developing People</w:t>
            </w:r>
          </w:p>
        </w:tc>
      </w:tr>
      <w:tr w:rsidR="0096223B" w:rsidRPr="002759B4" w14:paraId="305003C6" w14:textId="77777777" w:rsidTr="00BD75FE">
        <w:tc>
          <w:tcPr>
            <w:tcW w:w="2093" w:type="dxa"/>
            <w:shd w:val="pct15" w:color="auto" w:fill="auto"/>
          </w:tcPr>
          <w:p w14:paraId="076FF7A5"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Module code:</w:t>
            </w:r>
          </w:p>
        </w:tc>
        <w:tc>
          <w:tcPr>
            <w:tcW w:w="3293" w:type="dxa"/>
          </w:tcPr>
          <w:p w14:paraId="6D7C2AAA"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IUBA6003</w:t>
            </w:r>
          </w:p>
        </w:tc>
        <w:tc>
          <w:tcPr>
            <w:tcW w:w="2268" w:type="dxa"/>
            <w:shd w:val="clear" w:color="auto" w:fill="D9D9D9"/>
          </w:tcPr>
          <w:p w14:paraId="4F7D9EAA" w14:textId="77777777" w:rsidR="0096223B" w:rsidRPr="006B43C2" w:rsidRDefault="0096223B" w:rsidP="006B43C2">
            <w:pPr>
              <w:rPr>
                <w:rFonts w:ascii="Arial" w:hAnsi="Arial" w:cs="Arial"/>
                <w:sz w:val="16"/>
                <w:szCs w:val="16"/>
              </w:rPr>
            </w:pPr>
            <w:r w:rsidRPr="006B43C2">
              <w:rPr>
                <w:rFonts w:ascii="Arial" w:hAnsi="Arial" w:cs="Arial"/>
                <w:sz w:val="16"/>
                <w:szCs w:val="16"/>
              </w:rPr>
              <w:t>Contribution to Overall Module Assessment (%):</w:t>
            </w:r>
          </w:p>
        </w:tc>
        <w:tc>
          <w:tcPr>
            <w:tcW w:w="2268" w:type="dxa"/>
          </w:tcPr>
          <w:p w14:paraId="213CB09C" w14:textId="77777777" w:rsidR="0096223B" w:rsidRPr="002759B4" w:rsidRDefault="0096223B" w:rsidP="00BD75FE">
            <w:pPr>
              <w:spacing w:before="120" w:after="120"/>
              <w:rPr>
                <w:rFonts w:ascii="Arial" w:hAnsi="Arial" w:cs="Arial"/>
                <w:b/>
                <w:sz w:val="16"/>
                <w:szCs w:val="16"/>
              </w:rPr>
            </w:pPr>
            <w:r w:rsidRPr="002759B4">
              <w:rPr>
                <w:rFonts w:ascii="Arial" w:eastAsia="Arial" w:hAnsi="Arial" w:cs="Arial"/>
                <w:b/>
                <w:sz w:val="16"/>
                <w:szCs w:val="16"/>
              </w:rPr>
              <w:t>50%</w:t>
            </w:r>
          </w:p>
        </w:tc>
      </w:tr>
      <w:tr w:rsidR="0096223B" w:rsidRPr="002759B4" w14:paraId="685065CD" w14:textId="77777777" w:rsidTr="00BD75FE">
        <w:tc>
          <w:tcPr>
            <w:tcW w:w="2093" w:type="dxa"/>
            <w:shd w:val="pct15" w:color="auto" w:fill="auto"/>
          </w:tcPr>
          <w:p w14:paraId="08AD9820"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Lecturer:</w:t>
            </w:r>
          </w:p>
        </w:tc>
        <w:tc>
          <w:tcPr>
            <w:tcW w:w="3293" w:type="dxa"/>
            <w:vAlign w:val="center"/>
          </w:tcPr>
          <w:p w14:paraId="06B1CB43"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Emma Roberts</w:t>
            </w:r>
          </w:p>
        </w:tc>
        <w:tc>
          <w:tcPr>
            <w:tcW w:w="2268" w:type="dxa"/>
            <w:shd w:val="clear" w:color="auto" w:fill="D9D9D9"/>
          </w:tcPr>
          <w:p w14:paraId="6DCF6F53"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Internal Verifier:</w:t>
            </w:r>
          </w:p>
        </w:tc>
        <w:tc>
          <w:tcPr>
            <w:tcW w:w="2268" w:type="dxa"/>
            <w:vAlign w:val="center"/>
          </w:tcPr>
          <w:p w14:paraId="49EEC6E0"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Vic Saunders</w:t>
            </w:r>
          </w:p>
        </w:tc>
      </w:tr>
      <w:tr w:rsidR="0096223B" w:rsidRPr="002759B4" w14:paraId="7D074318" w14:textId="77777777" w:rsidTr="00BD75FE">
        <w:tc>
          <w:tcPr>
            <w:tcW w:w="2093" w:type="dxa"/>
            <w:shd w:val="pct15" w:color="auto" w:fill="auto"/>
          </w:tcPr>
          <w:p w14:paraId="6F5E4EEC"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Assignment Title:</w:t>
            </w:r>
          </w:p>
        </w:tc>
        <w:tc>
          <w:tcPr>
            <w:tcW w:w="3293" w:type="dxa"/>
          </w:tcPr>
          <w:p w14:paraId="1006B1B1" w14:textId="77777777" w:rsidR="0096223B" w:rsidRPr="002759B4" w:rsidRDefault="0096223B" w:rsidP="00BD75FE">
            <w:pPr>
              <w:spacing w:before="120" w:after="120"/>
              <w:rPr>
                <w:rFonts w:ascii="Arial" w:hAnsi="Arial" w:cs="Arial"/>
                <w:b/>
                <w:bCs/>
                <w:sz w:val="16"/>
                <w:szCs w:val="16"/>
              </w:rPr>
            </w:pPr>
            <w:r w:rsidRPr="002759B4">
              <w:rPr>
                <w:rFonts w:ascii="Arial" w:hAnsi="Arial" w:cs="Arial"/>
                <w:b/>
                <w:bCs/>
                <w:sz w:val="16"/>
                <w:szCs w:val="16"/>
              </w:rPr>
              <w:t>Group Presentation- Comparative Case Study</w:t>
            </w:r>
          </w:p>
        </w:tc>
        <w:tc>
          <w:tcPr>
            <w:tcW w:w="2268" w:type="dxa"/>
            <w:shd w:val="pct15" w:color="auto" w:fill="auto"/>
          </w:tcPr>
          <w:p w14:paraId="6BDB93D0"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Word count (or equivalent):</w:t>
            </w:r>
          </w:p>
        </w:tc>
        <w:tc>
          <w:tcPr>
            <w:tcW w:w="2268" w:type="dxa"/>
          </w:tcPr>
          <w:p w14:paraId="61C27B76" w14:textId="77777777" w:rsidR="0096223B" w:rsidRPr="002759B4" w:rsidRDefault="0096223B" w:rsidP="00BD75FE">
            <w:pPr>
              <w:spacing w:before="120" w:after="120"/>
              <w:rPr>
                <w:rFonts w:ascii="Arial" w:hAnsi="Arial" w:cs="Arial"/>
                <w:b/>
                <w:sz w:val="16"/>
                <w:szCs w:val="16"/>
              </w:rPr>
            </w:pPr>
            <w:r w:rsidRPr="002759B4">
              <w:rPr>
                <w:rFonts w:ascii="Arial" w:eastAsia="Arial" w:hAnsi="Arial" w:cs="Arial"/>
                <w:b/>
                <w:sz w:val="16"/>
                <w:szCs w:val="16"/>
              </w:rPr>
              <w:t>Group Presentation; 10 Mins each with 1,000 words notes each.</w:t>
            </w:r>
          </w:p>
        </w:tc>
      </w:tr>
      <w:tr w:rsidR="0096223B" w:rsidRPr="002759B4" w14:paraId="3F49CDC2" w14:textId="77777777" w:rsidTr="00BD75FE">
        <w:tc>
          <w:tcPr>
            <w:tcW w:w="2093" w:type="dxa"/>
            <w:shd w:val="pct15" w:color="auto" w:fill="auto"/>
          </w:tcPr>
          <w:p w14:paraId="1AA5D8C5"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Submission deadline:</w:t>
            </w:r>
          </w:p>
        </w:tc>
        <w:tc>
          <w:tcPr>
            <w:tcW w:w="3293" w:type="dxa"/>
            <w:shd w:val="clear" w:color="auto" w:fill="auto"/>
          </w:tcPr>
          <w:p w14:paraId="6779CA84" w14:textId="77777777" w:rsidR="0096223B" w:rsidRPr="002759B4" w:rsidRDefault="0096223B" w:rsidP="00BD75FE">
            <w:pPr>
              <w:spacing w:before="120" w:after="120"/>
              <w:rPr>
                <w:rFonts w:ascii="Arial" w:hAnsi="Arial" w:cs="Arial"/>
                <w:b/>
                <w:sz w:val="16"/>
                <w:szCs w:val="16"/>
              </w:rPr>
            </w:pPr>
            <w:r w:rsidRPr="002759B4">
              <w:rPr>
                <w:rFonts w:ascii="Arial" w:eastAsia="Arial" w:hAnsi="Arial" w:cs="Arial"/>
                <w:b/>
                <w:sz w:val="16"/>
                <w:szCs w:val="16"/>
              </w:rPr>
              <w:t>8</w:t>
            </w:r>
            <w:r w:rsidRPr="002759B4">
              <w:rPr>
                <w:rFonts w:ascii="Arial" w:eastAsia="Arial" w:hAnsi="Arial" w:cs="Arial"/>
                <w:b/>
                <w:sz w:val="16"/>
                <w:szCs w:val="16"/>
                <w:vertAlign w:val="superscript"/>
              </w:rPr>
              <w:t>th</w:t>
            </w:r>
            <w:r w:rsidRPr="002759B4">
              <w:rPr>
                <w:rFonts w:ascii="Arial" w:eastAsia="Arial" w:hAnsi="Arial" w:cs="Arial"/>
                <w:b/>
                <w:sz w:val="16"/>
                <w:szCs w:val="16"/>
              </w:rPr>
              <w:t xml:space="preserve"> September 2024 @ 23.55</w:t>
            </w:r>
          </w:p>
        </w:tc>
        <w:tc>
          <w:tcPr>
            <w:tcW w:w="2268" w:type="dxa"/>
            <w:shd w:val="pct15" w:color="auto" w:fill="auto"/>
          </w:tcPr>
          <w:p w14:paraId="465B18B2"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Return date of provisional marks &amp; written feedback:</w:t>
            </w:r>
          </w:p>
        </w:tc>
        <w:tc>
          <w:tcPr>
            <w:tcW w:w="2268" w:type="dxa"/>
          </w:tcPr>
          <w:p w14:paraId="2FCF5056" w14:textId="77777777" w:rsidR="0096223B" w:rsidRPr="002759B4" w:rsidRDefault="0096223B" w:rsidP="00BD75FE">
            <w:pPr>
              <w:spacing w:before="120" w:after="120"/>
              <w:rPr>
                <w:rFonts w:ascii="Arial" w:hAnsi="Arial" w:cs="Arial"/>
                <w:b/>
                <w:sz w:val="16"/>
                <w:szCs w:val="16"/>
              </w:rPr>
            </w:pPr>
          </w:p>
        </w:tc>
      </w:tr>
      <w:tr w:rsidR="0096223B" w:rsidRPr="002759B4" w14:paraId="5C548F96" w14:textId="77777777" w:rsidTr="00BD75FE">
        <w:tc>
          <w:tcPr>
            <w:tcW w:w="2093" w:type="dxa"/>
            <w:shd w:val="pct15" w:color="auto" w:fill="auto"/>
          </w:tcPr>
          <w:p w14:paraId="0D674F24"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Submission method:</w:t>
            </w:r>
          </w:p>
        </w:tc>
        <w:tc>
          <w:tcPr>
            <w:tcW w:w="7829" w:type="dxa"/>
            <w:gridSpan w:val="3"/>
            <w:shd w:val="clear" w:color="auto" w:fill="auto"/>
          </w:tcPr>
          <w:p w14:paraId="4F53CC61" w14:textId="77777777" w:rsidR="0096223B" w:rsidRPr="002759B4" w:rsidRDefault="0096223B" w:rsidP="00BD75FE">
            <w:pPr>
              <w:rPr>
                <w:rFonts w:ascii="Arial" w:hAnsi="Arial" w:cs="Arial"/>
                <w:sz w:val="16"/>
                <w:szCs w:val="16"/>
              </w:rPr>
            </w:pPr>
            <w:r w:rsidRPr="002759B4">
              <w:rPr>
                <w:rFonts w:ascii="Arial" w:hAnsi="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D476D5"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Alternative submission method (if applicable):</w:t>
            </w:r>
          </w:p>
          <w:p w14:paraId="5DDFC229"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Late submission of the assessment will result in a late penalty mark:</w:t>
            </w:r>
          </w:p>
          <w:p w14:paraId="6C28979A" w14:textId="77777777" w:rsidR="0096223B" w:rsidRPr="002759B4" w:rsidRDefault="0096223B" w:rsidP="00BD75FE">
            <w:pPr>
              <w:spacing w:before="120" w:after="120"/>
              <w:rPr>
                <w:rFonts w:ascii="Arial" w:hAnsi="Arial" w:cs="Arial"/>
                <w:sz w:val="16"/>
                <w:szCs w:val="16"/>
              </w:rPr>
            </w:pPr>
            <w:r w:rsidRPr="002759B4">
              <w:rPr>
                <w:rFonts w:ascii="Arial" w:hAnsi="Arial" w:cs="Arial"/>
                <w:sz w:val="16"/>
                <w:szCs w:val="16"/>
              </w:rPr>
              <w:t>Work which is submitted up to 1 week late will be capped at 40% for the first attempt and will be awarded a mark of 0% for re-assessment. Late submission penalties may be lifted only if there is an approved extenuating circumstances claim.</w:t>
            </w:r>
          </w:p>
          <w:p w14:paraId="6C4CE0AF" w14:textId="77777777" w:rsidR="0096223B" w:rsidRPr="002759B4" w:rsidRDefault="0096223B" w:rsidP="00BD75FE">
            <w:pPr>
              <w:spacing w:before="120" w:after="120"/>
              <w:rPr>
                <w:rFonts w:ascii="Arial" w:hAnsi="Arial" w:cs="Arial"/>
                <w:b/>
                <w:sz w:val="16"/>
                <w:szCs w:val="16"/>
              </w:rPr>
            </w:pPr>
            <w:r w:rsidRPr="002759B4">
              <w:rPr>
                <w:rFonts w:ascii="Arial" w:hAnsi="Arial" w:cs="Arial"/>
                <w:sz w:val="16"/>
                <w:szCs w:val="16"/>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96223B" w:rsidRPr="002759B4" w14:paraId="7CB882CC" w14:textId="77777777" w:rsidTr="00BD75FE">
        <w:tc>
          <w:tcPr>
            <w:tcW w:w="2093" w:type="dxa"/>
            <w:shd w:val="pct15" w:color="auto" w:fill="auto"/>
          </w:tcPr>
          <w:p w14:paraId="33154AA1" w14:textId="77777777" w:rsidR="0096223B" w:rsidRPr="002759B4" w:rsidRDefault="0096223B" w:rsidP="00BD75FE">
            <w:pPr>
              <w:spacing w:before="120" w:after="120"/>
              <w:rPr>
                <w:rFonts w:ascii="Arial" w:hAnsi="Arial" w:cs="Arial"/>
                <w:b/>
                <w:sz w:val="16"/>
                <w:szCs w:val="16"/>
              </w:rPr>
            </w:pPr>
            <w:r w:rsidRPr="002759B4">
              <w:rPr>
                <w:rFonts w:ascii="Arial" w:hAnsi="Arial" w:cs="Arial"/>
                <w:b/>
                <w:sz w:val="16"/>
                <w:szCs w:val="16"/>
              </w:rPr>
              <w:t>Academic honesty / referencing:</w:t>
            </w:r>
          </w:p>
        </w:tc>
        <w:tc>
          <w:tcPr>
            <w:tcW w:w="7829" w:type="dxa"/>
            <w:gridSpan w:val="3"/>
            <w:shd w:val="clear" w:color="auto" w:fill="auto"/>
          </w:tcPr>
          <w:p w14:paraId="52DCD3DC" w14:textId="77777777" w:rsidR="0096223B" w:rsidRPr="002759B4" w:rsidRDefault="0096223B" w:rsidP="00BD75FE">
            <w:pPr>
              <w:spacing w:before="120" w:after="120"/>
              <w:rPr>
                <w:rFonts w:ascii="Arial" w:hAnsi="Arial" w:cs="Arial"/>
                <w:sz w:val="16"/>
                <w:szCs w:val="16"/>
              </w:rPr>
            </w:pPr>
            <w:r w:rsidRPr="002759B4">
              <w:rPr>
                <w:rFonts w:ascii="Arial" w:hAnsi="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2759B4">
              <w:rPr>
                <w:rFonts w:ascii="Arial" w:hAnsi="Arial" w:cs="Arial"/>
                <w:sz w:val="16"/>
                <w:szCs w:val="16"/>
              </w:rPr>
              <w:t>cited</w:t>
            </w:r>
            <w:proofErr w:type="gramEnd"/>
            <w:r w:rsidRPr="002759B4">
              <w:rPr>
                <w:rFonts w:ascii="Arial" w:hAnsi="Arial" w:cs="Arial"/>
                <w:sz w:val="16"/>
                <w:szCs w:val="16"/>
              </w:rPr>
              <w:t xml:space="preserve"> or quoted in order to complete this assessment.</w:t>
            </w:r>
          </w:p>
        </w:tc>
      </w:tr>
    </w:tbl>
    <w:p w14:paraId="4D7ED12E" w14:textId="77777777" w:rsidR="0096223B" w:rsidRPr="002759B4" w:rsidRDefault="0096223B" w:rsidP="0096223B">
      <w:pPr>
        <w:rPr>
          <w:rFonts w:ascii="Arial" w:hAnsi="Arial" w:cs="Arial"/>
          <w:b/>
          <w:i/>
          <w:szCs w:val="16"/>
        </w:rPr>
      </w:pPr>
    </w:p>
    <w:p w14:paraId="152BC255" w14:textId="77777777" w:rsidR="0096223B" w:rsidRPr="002759B4" w:rsidRDefault="0096223B" w:rsidP="0096223B">
      <w:pPr>
        <w:rPr>
          <w:rFonts w:ascii="Arial" w:hAnsi="Arial" w:cs="Arial"/>
          <w:szCs w:val="16"/>
        </w:rPr>
      </w:pPr>
    </w:p>
    <w:p w14:paraId="4ACAEA94" w14:textId="77777777" w:rsidR="0096223B" w:rsidRDefault="0096223B" w:rsidP="0096223B">
      <w:pPr>
        <w:rPr>
          <w:b/>
          <w:bCs/>
          <w:lang w:val="en-MY"/>
        </w:rPr>
      </w:pPr>
    </w:p>
    <w:p w14:paraId="6EC28CA5" w14:textId="77777777" w:rsidR="006B43C2" w:rsidRDefault="006B43C2" w:rsidP="0096223B">
      <w:pPr>
        <w:rPr>
          <w:b/>
          <w:bCs/>
          <w:lang w:val="en-MY"/>
        </w:rPr>
      </w:pPr>
    </w:p>
    <w:p w14:paraId="1AF5386B" w14:textId="77777777" w:rsidR="006B43C2" w:rsidRDefault="006B43C2" w:rsidP="0096223B">
      <w:pPr>
        <w:rPr>
          <w:b/>
          <w:bCs/>
          <w:lang w:val="en-MY"/>
        </w:rPr>
      </w:pPr>
    </w:p>
    <w:p w14:paraId="37E5AE64" w14:textId="77777777" w:rsidR="006B43C2" w:rsidRDefault="006B43C2" w:rsidP="0096223B">
      <w:pPr>
        <w:rPr>
          <w:b/>
          <w:bCs/>
          <w:lang w:val="en-MY"/>
        </w:rPr>
      </w:pPr>
    </w:p>
    <w:p w14:paraId="593BE7C5" w14:textId="77777777" w:rsidR="006B43C2" w:rsidRDefault="006B43C2" w:rsidP="0096223B">
      <w:pPr>
        <w:rPr>
          <w:b/>
          <w:bCs/>
          <w:lang w:val="en-MY"/>
        </w:rPr>
      </w:pPr>
    </w:p>
    <w:sdt>
      <w:sdtPr>
        <w:rPr>
          <w:rFonts w:ascii="Times New Roman" w:hAnsi="Times New Roman" w:cs="Times New Roman"/>
          <w:color w:val="auto"/>
          <w:sz w:val="18"/>
          <w:szCs w:val="18"/>
        </w:rPr>
        <w:id w:val="-678887410"/>
        <w:docPartObj>
          <w:docPartGallery w:val="Table of Contents"/>
          <w:docPartUnique/>
        </w:docPartObj>
      </w:sdtPr>
      <w:sdtEndPr>
        <w:rPr>
          <w:rFonts w:eastAsia="Calibri"/>
          <w:b/>
          <w:bCs/>
          <w:noProof/>
        </w:rPr>
      </w:sdtEndPr>
      <w:sdtContent>
        <w:p w14:paraId="12242888" w14:textId="682EF049" w:rsidR="006B43C2" w:rsidRPr="006B43C2" w:rsidRDefault="006B43C2">
          <w:pPr>
            <w:pStyle w:val="TOCHeading"/>
            <w:rPr>
              <w:rFonts w:ascii="Times New Roman" w:hAnsi="Times New Roman" w:cs="Times New Roman"/>
              <w:color w:val="auto"/>
              <w:sz w:val="18"/>
              <w:szCs w:val="18"/>
            </w:rPr>
          </w:pPr>
          <w:r w:rsidRPr="006B43C2">
            <w:rPr>
              <w:rFonts w:ascii="Times New Roman" w:hAnsi="Times New Roman" w:cs="Times New Roman"/>
              <w:color w:val="auto"/>
              <w:sz w:val="18"/>
              <w:szCs w:val="18"/>
            </w:rPr>
            <w:t>Contents</w:t>
          </w:r>
        </w:p>
        <w:p w14:paraId="365B2129" w14:textId="2C9188BE"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r w:rsidRPr="006B43C2">
            <w:rPr>
              <w:rFonts w:ascii="Times New Roman" w:hAnsi="Times New Roman" w:cs="Times New Roman"/>
              <w:color w:val="auto"/>
              <w:sz w:val="18"/>
              <w:szCs w:val="18"/>
            </w:rPr>
            <w:fldChar w:fldCharType="begin"/>
          </w:r>
          <w:r w:rsidRPr="006B43C2">
            <w:rPr>
              <w:rFonts w:ascii="Times New Roman" w:hAnsi="Times New Roman" w:cs="Times New Roman"/>
              <w:color w:val="auto"/>
              <w:sz w:val="18"/>
              <w:szCs w:val="18"/>
            </w:rPr>
            <w:instrText xml:space="preserve"> TOC \o "1-3" \h \z \u </w:instrText>
          </w:r>
          <w:r w:rsidRPr="006B43C2">
            <w:rPr>
              <w:rFonts w:ascii="Times New Roman" w:hAnsi="Times New Roman" w:cs="Times New Roman"/>
              <w:color w:val="auto"/>
              <w:sz w:val="18"/>
              <w:szCs w:val="18"/>
            </w:rPr>
            <w:fldChar w:fldCharType="separate"/>
          </w:r>
          <w:hyperlink w:anchor="_Toc176724374" w:history="1">
            <w:r w:rsidRPr="006B43C2">
              <w:rPr>
                <w:rStyle w:val="Hyperlink"/>
                <w:rFonts w:ascii="Times New Roman" w:hAnsi="Times New Roman" w:cs="Times New Roman"/>
                <w:noProof/>
                <w:color w:val="auto"/>
                <w:sz w:val="18"/>
                <w:szCs w:val="18"/>
              </w:rPr>
              <w:t>1.0 Introduction</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_Toc176724374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3</w:t>
            </w:r>
            <w:r w:rsidRPr="006B43C2">
              <w:rPr>
                <w:rFonts w:ascii="Times New Roman" w:hAnsi="Times New Roman" w:cs="Times New Roman"/>
                <w:noProof/>
                <w:webHidden/>
                <w:color w:val="auto"/>
                <w:sz w:val="18"/>
                <w:szCs w:val="18"/>
              </w:rPr>
              <w:fldChar w:fldCharType="end"/>
            </w:r>
          </w:hyperlink>
        </w:p>
        <w:p w14:paraId="6113F7C3" w14:textId="2BD368C4"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75" w:history="1">
            <w:r w:rsidRPr="006B43C2">
              <w:rPr>
                <w:rStyle w:val="Hyperlink"/>
                <w:rFonts w:ascii="Times New Roman" w:hAnsi="Times New Roman" w:cs="Times New Roman"/>
                <w:noProof/>
                <w:color w:val="auto"/>
                <w:sz w:val="18"/>
                <w:szCs w:val="18"/>
              </w:rPr>
              <w:t>2.0 Leadership Styles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_Toc176724375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3</w:t>
            </w:r>
            <w:r w:rsidRPr="006B43C2">
              <w:rPr>
                <w:rFonts w:ascii="Times New Roman" w:hAnsi="Times New Roman" w:cs="Times New Roman"/>
                <w:noProof/>
                <w:webHidden/>
                <w:color w:val="auto"/>
                <w:sz w:val="18"/>
                <w:szCs w:val="18"/>
              </w:rPr>
              <w:fldChar w:fldCharType="end"/>
            </w:r>
          </w:hyperlink>
        </w:p>
        <w:p w14:paraId="5614D3D2" w14:textId="254B89A2"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76" w:history="1">
            <w:r w:rsidRPr="006B43C2">
              <w:rPr>
                <w:rStyle w:val="Hyperlink"/>
                <w:rFonts w:ascii="Times New Roman" w:hAnsi="Times New Roman" w:cs="Times New Roman"/>
                <w:noProof/>
                <w:color w:val="auto"/>
                <w:sz w:val="18"/>
                <w:szCs w:val="18"/>
              </w:rPr>
              <w:t>2.1 Tesla</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_Toc176724376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3</w:t>
            </w:r>
            <w:r w:rsidRPr="006B43C2">
              <w:rPr>
                <w:rFonts w:ascii="Times New Roman" w:hAnsi="Times New Roman" w:cs="Times New Roman"/>
                <w:noProof/>
                <w:webHidden/>
                <w:color w:val="auto"/>
                <w:sz w:val="18"/>
                <w:szCs w:val="18"/>
              </w:rPr>
              <w:fldChar w:fldCharType="end"/>
            </w:r>
          </w:hyperlink>
        </w:p>
        <w:p w14:paraId="780F1346" w14:textId="03BBACB9"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77" w:history="1">
            <w:r w:rsidRPr="006B43C2">
              <w:rPr>
                <w:rStyle w:val="Hyperlink"/>
                <w:rFonts w:ascii="Times New Roman" w:hAnsi="Times New Roman" w:cs="Times New Roman"/>
                <w:noProof/>
                <w:color w:val="auto"/>
                <w:sz w:val="18"/>
                <w:szCs w:val="18"/>
                <w:lang w:val="en-MY"/>
              </w:rPr>
              <w:t>2.1.1 Leadership Styles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_Toc176724377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3</w:t>
            </w:r>
            <w:r w:rsidRPr="006B43C2">
              <w:rPr>
                <w:rFonts w:ascii="Times New Roman" w:hAnsi="Times New Roman" w:cs="Times New Roman"/>
                <w:noProof/>
                <w:webHidden/>
                <w:color w:val="auto"/>
                <w:sz w:val="18"/>
                <w:szCs w:val="18"/>
              </w:rPr>
              <w:fldChar w:fldCharType="end"/>
            </w:r>
          </w:hyperlink>
        </w:p>
        <w:p w14:paraId="75636B86" w14:textId="322CC2B1"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78" w:history="1">
            <w:r w:rsidRPr="006B43C2">
              <w:rPr>
                <w:rStyle w:val="Hyperlink"/>
                <w:rFonts w:ascii="Times New Roman" w:hAnsi="Times New Roman" w:cs="Times New Roman"/>
                <w:noProof/>
                <w:color w:val="auto"/>
                <w:sz w:val="18"/>
                <w:szCs w:val="18"/>
              </w:rPr>
              <w:t>2.1.2   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_Toc176724378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3</w:t>
            </w:r>
            <w:r w:rsidRPr="006B43C2">
              <w:rPr>
                <w:rFonts w:ascii="Times New Roman" w:hAnsi="Times New Roman" w:cs="Times New Roman"/>
                <w:noProof/>
                <w:webHidden/>
                <w:color w:val="auto"/>
                <w:sz w:val="18"/>
                <w:szCs w:val="18"/>
              </w:rPr>
              <w:fldChar w:fldCharType="end"/>
            </w:r>
          </w:hyperlink>
        </w:p>
        <w:p w14:paraId="0220E0B4" w14:textId="48875130"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79" w:history="1">
            <w:r w:rsidRPr="006B43C2">
              <w:rPr>
                <w:rStyle w:val="Hyperlink"/>
                <w:rFonts w:ascii="Times New Roman" w:hAnsi="Times New Roman" w:cs="Times New Roman"/>
                <w:noProof/>
                <w:color w:val="auto"/>
                <w:sz w:val="18"/>
                <w:szCs w:val="18"/>
                <w:lang w:val="en-MY"/>
              </w:rPr>
              <w:t>2.1.3 Achievements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_Toc176724379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4</w:t>
            </w:r>
            <w:r w:rsidRPr="006B43C2">
              <w:rPr>
                <w:rFonts w:ascii="Times New Roman" w:hAnsi="Times New Roman" w:cs="Times New Roman"/>
                <w:noProof/>
                <w:webHidden/>
                <w:color w:val="auto"/>
                <w:sz w:val="18"/>
                <w:szCs w:val="18"/>
              </w:rPr>
              <w:fldChar w:fldCharType="end"/>
            </w:r>
          </w:hyperlink>
        </w:p>
        <w:p w14:paraId="425917F5" w14:textId="5C081635"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0" w:history="1">
            <w:r w:rsidRPr="006B43C2">
              <w:rPr>
                <w:rStyle w:val="Hyperlink"/>
                <w:rFonts w:ascii="Times New Roman" w:hAnsi="Times New Roman" w:cs="Times New Roman"/>
                <w:noProof/>
                <w:color w:val="auto"/>
                <w:sz w:val="18"/>
                <w:szCs w:val="18"/>
                <w:lang w:val="en-MY"/>
              </w:rPr>
              <w:t>2.1.4 Benefits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_Toc176724380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4</w:t>
            </w:r>
            <w:r w:rsidRPr="006B43C2">
              <w:rPr>
                <w:rFonts w:ascii="Times New Roman" w:hAnsi="Times New Roman" w:cs="Times New Roman"/>
                <w:noProof/>
                <w:webHidden/>
                <w:color w:val="auto"/>
                <w:sz w:val="18"/>
                <w:szCs w:val="18"/>
              </w:rPr>
              <w:fldChar w:fldCharType="end"/>
            </w:r>
          </w:hyperlink>
        </w:p>
        <w:p w14:paraId="6EF8DF2E" w14:textId="609304A3"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1" w:history="1">
            <w:r w:rsidRPr="006B43C2">
              <w:rPr>
                <w:rStyle w:val="Hyperlink"/>
                <w:rFonts w:ascii="Times New Roman" w:hAnsi="Times New Roman" w:cs="Times New Roman"/>
                <w:noProof/>
                <w:color w:val="auto"/>
                <w:sz w:val="18"/>
                <w:szCs w:val="18"/>
              </w:rPr>
              <w:t>2.2 BYD</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_Toc176724381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4</w:t>
            </w:r>
            <w:r w:rsidRPr="006B43C2">
              <w:rPr>
                <w:rFonts w:ascii="Times New Roman" w:hAnsi="Times New Roman" w:cs="Times New Roman"/>
                <w:noProof/>
                <w:webHidden/>
                <w:color w:val="auto"/>
                <w:sz w:val="18"/>
                <w:szCs w:val="18"/>
              </w:rPr>
              <w:fldChar w:fldCharType="end"/>
            </w:r>
          </w:hyperlink>
        </w:p>
        <w:p w14:paraId="5C96DC00" w14:textId="1C8B75CD"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2" w:history="1">
            <w:r w:rsidRPr="006B43C2">
              <w:rPr>
                <w:rStyle w:val="Hyperlink"/>
                <w:rFonts w:ascii="Times New Roman" w:hAnsi="Times New Roman" w:cs="Times New Roman"/>
                <w:noProof/>
                <w:color w:val="auto"/>
                <w:sz w:val="18"/>
                <w:szCs w:val="18"/>
                <w:lang w:val="en-MY"/>
              </w:rPr>
              <w:t xml:space="preserve">2.2.1 Leadership </w:t>
            </w:r>
            <w:r>
              <w:rPr>
                <w:rStyle w:val="Hyperlink"/>
                <w:rFonts w:ascii="Times New Roman" w:hAnsi="Times New Roman" w:cs="Times New Roman"/>
                <w:noProof/>
                <w:color w:val="auto"/>
                <w:sz w:val="18"/>
                <w:szCs w:val="18"/>
                <w:lang w:val="en-MY"/>
              </w:rPr>
              <w:t>Styles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_Toc176724382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4</w:t>
            </w:r>
            <w:r w:rsidRPr="006B43C2">
              <w:rPr>
                <w:rFonts w:ascii="Times New Roman" w:hAnsi="Times New Roman" w:cs="Times New Roman"/>
                <w:noProof/>
                <w:webHidden/>
                <w:color w:val="auto"/>
                <w:sz w:val="18"/>
                <w:szCs w:val="18"/>
              </w:rPr>
              <w:fldChar w:fldCharType="end"/>
            </w:r>
          </w:hyperlink>
        </w:p>
        <w:p w14:paraId="2282C23F" w14:textId="412B871C"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3" w:history="1">
            <w:r w:rsidRPr="006B43C2">
              <w:rPr>
                <w:rStyle w:val="Hyperlink"/>
                <w:rFonts w:ascii="Times New Roman" w:hAnsi="Times New Roman" w:cs="Times New Roman"/>
                <w:noProof/>
                <w:color w:val="auto"/>
                <w:sz w:val="18"/>
                <w:szCs w:val="18"/>
                <w:lang w:val="en-MY"/>
              </w:rPr>
              <w:t>2.2.2Approach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_Toc176724383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4</w:t>
            </w:r>
            <w:r w:rsidRPr="006B43C2">
              <w:rPr>
                <w:rFonts w:ascii="Times New Roman" w:hAnsi="Times New Roman" w:cs="Times New Roman"/>
                <w:noProof/>
                <w:webHidden/>
                <w:color w:val="auto"/>
                <w:sz w:val="18"/>
                <w:szCs w:val="18"/>
              </w:rPr>
              <w:fldChar w:fldCharType="end"/>
            </w:r>
          </w:hyperlink>
        </w:p>
        <w:p w14:paraId="0D62A0FD" w14:textId="4F1F3120"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4" w:history="1">
            <w:r w:rsidRPr="006B43C2">
              <w:rPr>
                <w:rStyle w:val="Hyperlink"/>
                <w:rFonts w:ascii="Times New Roman" w:hAnsi="Times New Roman" w:cs="Times New Roman"/>
                <w:noProof/>
                <w:color w:val="auto"/>
                <w:sz w:val="18"/>
                <w:szCs w:val="18"/>
              </w:rPr>
              <w:t>2.2.3 Achievements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_Toc176724384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5</w:t>
            </w:r>
            <w:r w:rsidRPr="006B43C2">
              <w:rPr>
                <w:rFonts w:ascii="Times New Roman" w:hAnsi="Times New Roman" w:cs="Times New Roman"/>
                <w:noProof/>
                <w:webHidden/>
                <w:color w:val="auto"/>
                <w:sz w:val="18"/>
                <w:szCs w:val="18"/>
              </w:rPr>
              <w:fldChar w:fldCharType="end"/>
            </w:r>
          </w:hyperlink>
        </w:p>
        <w:p w14:paraId="1BC6C2EF" w14:textId="39A014E2"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5" w:history="1">
            <w:r w:rsidRPr="006B43C2">
              <w:rPr>
                <w:rStyle w:val="Hyperlink"/>
                <w:rFonts w:ascii="Times New Roman" w:hAnsi="Times New Roman" w:cs="Times New Roman"/>
                <w:noProof/>
                <w:color w:val="auto"/>
                <w:sz w:val="18"/>
                <w:szCs w:val="18"/>
                <w:lang w:val="en-MY"/>
              </w:rPr>
              <w:t>2.2.4 Benefits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_Toc176724385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5</w:t>
            </w:r>
            <w:r w:rsidRPr="006B43C2">
              <w:rPr>
                <w:rFonts w:ascii="Times New Roman" w:hAnsi="Times New Roman" w:cs="Times New Roman"/>
                <w:noProof/>
                <w:webHidden/>
                <w:color w:val="auto"/>
                <w:sz w:val="18"/>
                <w:szCs w:val="18"/>
              </w:rPr>
              <w:fldChar w:fldCharType="end"/>
            </w:r>
          </w:hyperlink>
        </w:p>
        <w:p w14:paraId="33310711" w14:textId="56CB1814"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6" w:history="1">
            <w:r w:rsidRPr="006B43C2">
              <w:rPr>
                <w:rStyle w:val="Hyperlink"/>
                <w:rFonts w:ascii="Times New Roman" w:hAnsi="Times New Roman" w:cs="Times New Roman"/>
                <w:noProof/>
                <w:color w:val="auto"/>
                <w:sz w:val="18"/>
                <w:szCs w:val="18"/>
              </w:rPr>
              <w:t>3.0 Cultural 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_Toc176724386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5</w:t>
            </w:r>
            <w:r w:rsidRPr="006B43C2">
              <w:rPr>
                <w:rFonts w:ascii="Times New Roman" w:hAnsi="Times New Roman" w:cs="Times New Roman"/>
                <w:noProof/>
                <w:webHidden/>
                <w:color w:val="auto"/>
                <w:sz w:val="18"/>
                <w:szCs w:val="18"/>
              </w:rPr>
              <w:fldChar w:fldCharType="end"/>
            </w:r>
          </w:hyperlink>
        </w:p>
        <w:p w14:paraId="7AE8F283" w14:textId="7D381AF2"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7" w:history="1">
            <w:r w:rsidRPr="006B43C2">
              <w:rPr>
                <w:rStyle w:val="Hyperlink"/>
                <w:rFonts w:ascii="Times New Roman" w:hAnsi="Times New Roman" w:cs="Times New Roman"/>
                <w:noProof/>
                <w:color w:val="auto"/>
                <w:sz w:val="18"/>
                <w:szCs w:val="18"/>
              </w:rPr>
              <w:t>3.1 Tesla’s Cultural 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_Toc176724387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5</w:t>
            </w:r>
            <w:r w:rsidRPr="006B43C2">
              <w:rPr>
                <w:rFonts w:ascii="Times New Roman" w:hAnsi="Times New Roman" w:cs="Times New Roman"/>
                <w:noProof/>
                <w:webHidden/>
                <w:color w:val="auto"/>
                <w:sz w:val="18"/>
                <w:szCs w:val="18"/>
              </w:rPr>
              <w:fldChar w:fldCharType="end"/>
            </w:r>
          </w:hyperlink>
        </w:p>
        <w:p w14:paraId="55AC758A" w14:textId="2BF507D3"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8" w:history="1">
            <w:r w:rsidRPr="006B43C2">
              <w:rPr>
                <w:rStyle w:val="Hyperlink"/>
                <w:rFonts w:ascii="Times New Roman" w:hAnsi="Times New Roman" w:cs="Times New Roman"/>
                <w:noProof/>
                <w:color w:val="auto"/>
                <w:sz w:val="18"/>
                <w:szCs w:val="18"/>
              </w:rPr>
              <w:t>3.2 BYD’s Cultural 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_Toc176724388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6</w:t>
            </w:r>
            <w:r w:rsidRPr="006B43C2">
              <w:rPr>
                <w:rFonts w:ascii="Times New Roman" w:hAnsi="Times New Roman" w:cs="Times New Roman"/>
                <w:noProof/>
                <w:webHidden/>
                <w:color w:val="auto"/>
                <w:sz w:val="18"/>
                <w:szCs w:val="18"/>
              </w:rPr>
              <w:fldChar w:fldCharType="end"/>
            </w:r>
          </w:hyperlink>
        </w:p>
        <w:p w14:paraId="542602FA" w14:textId="3FAA5A44"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89" w:history="1">
            <w:r w:rsidRPr="006B43C2">
              <w:rPr>
                <w:rStyle w:val="Hyperlink"/>
                <w:rFonts w:ascii="Times New Roman" w:hAnsi="Times New Roman" w:cs="Times New Roman"/>
                <w:noProof/>
                <w:color w:val="auto"/>
                <w:sz w:val="18"/>
                <w:szCs w:val="18"/>
              </w:rPr>
              <w:t>4.0 Recruitment and Talent Management</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_Toc176724389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7</w:t>
            </w:r>
            <w:r w:rsidRPr="006B43C2">
              <w:rPr>
                <w:rFonts w:ascii="Times New Roman" w:hAnsi="Times New Roman" w:cs="Times New Roman"/>
                <w:noProof/>
                <w:webHidden/>
                <w:color w:val="auto"/>
                <w:sz w:val="18"/>
                <w:szCs w:val="18"/>
              </w:rPr>
              <w:fldChar w:fldCharType="end"/>
            </w:r>
          </w:hyperlink>
        </w:p>
        <w:p w14:paraId="514D1479" w14:textId="3713362F"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0" w:history="1">
            <w:r w:rsidRPr="006B43C2">
              <w:rPr>
                <w:rStyle w:val="Hyperlink"/>
                <w:rFonts w:ascii="Times New Roman" w:hAnsi="Times New Roman" w:cs="Times New Roman"/>
                <w:noProof/>
                <w:color w:val="auto"/>
                <w:sz w:val="18"/>
                <w:szCs w:val="18"/>
              </w:rPr>
              <w:t>4.1 Tesla's Recruitment and Talent Management</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_Toc176724390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7</w:t>
            </w:r>
            <w:r w:rsidRPr="006B43C2">
              <w:rPr>
                <w:rFonts w:ascii="Times New Roman" w:hAnsi="Times New Roman" w:cs="Times New Roman"/>
                <w:noProof/>
                <w:webHidden/>
                <w:color w:val="auto"/>
                <w:sz w:val="18"/>
                <w:szCs w:val="18"/>
              </w:rPr>
              <w:fldChar w:fldCharType="end"/>
            </w:r>
          </w:hyperlink>
        </w:p>
        <w:p w14:paraId="15175621" w14:textId="0216018E"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1" w:history="1">
            <w:r w:rsidRPr="006B43C2">
              <w:rPr>
                <w:rStyle w:val="Hyperlink"/>
                <w:rFonts w:ascii="Times New Roman" w:hAnsi="Times New Roman" w:cs="Times New Roman"/>
                <w:noProof/>
                <w:color w:val="auto"/>
                <w:sz w:val="18"/>
                <w:szCs w:val="18"/>
              </w:rPr>
              <w:t>4.2 BYD's Recruitment and Talent Management</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_Toc176724391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8</w:t>
            </w:r>
            <w:r w:rsidRPr="006B43C2">
              <w:rPr>
                <w:rFonts w:ascii="Times New Roman" w:hAnsi="Times New Roman" w:cs="Times New Roman"/>
                <w:noProof/>
                <w:webHidden/>
                <w:color w:val="auto"/>
                <w:sz w:val="18"/>
                <w:szCs w:val="18"/>
              </w:rPr>
              <w:fldChar w:fldCharType="end"/>
            </w:r>
          </w:hyperlink>
        </w:p>
        <w:p w14:paraId="3B4FE03E" w14:textId="45714F1D"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2" w:history="1">
            <w:r w:rsidRPr="006B43C2">
              <w:rPr>
                <w:rStyle w:val="Hyperlink"/>
                <w:rFonts w:ascii="Times New Roman" w:hAnsi="Times New Roman" w:cs="Times New Roman"/>
                <w:noProof/>
                <w:color w:val="auto"/>
                <w:sz w:val="18"/>
                <w:szCs w:val="18"/>
              </w:rPr>
              <w:t>5.0 Training and Development</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_Toc176724392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025A8378" w14:textId="264EECCD"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3" w:history="1">
            <w:r w:rsidRPr="006B43C2">
              <w:rPr>
                <w:rStyle w:val="Hyperlink"/>
                <w:rFonts w:ascii="Times New Roman" w:hAnsi="Times New Roman" w:cs="Times New Roman"/>
                <w:noProof/>
                <w:color w:val="auto"/>
                <w:sz w:val="18"/>
                <w:szCs w:val="18"/>
              </w:rPr>
              <w:t>5.1 Tesla</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_Toc176724393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65723702" w14:textId="3D583A5C"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4" w:history="1">
            <w:r w:rsidRPr="006B43C2">
              <w:rPr>
                <w:rStyle w:val="Hyperlink"/>
                <w:rFonts w:ascii="Times New Roman" w:hAnsi="Times New Roman" w:cs="Times New Roman"/>
                <w:noProof/>
                <w:color w:val="auto"/>
                <w:sz w:val="18"/>
                <w:szCs w:val="18"/>
                <w:lang w:val="en-MY"/>
              </w:rPr>
              <w:t>5.1.1Approach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_Toc176724394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69B52C35" w14:textId="0B60FBF3"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5" w:history="1">
            <w:r w:rsidRPr="006B43C2">
              <w:rPr>
                <w:rStyle w:val="Hyperlink"/>
                <w:rFonts w:ascii="Times New Roman" w:hAnsi="Times New Roman" w:cs="Times New Roman"/>
                <w:noProof/>
                <w:color w:val="auto"/>
                <w:sz w:val="18"/>
                <w:szCs w:val="18"/>
                <w:lang w:val="en-MY"/>
              </w:rPr>
              <w:t>5.1.2 Training Programs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_Toc176724395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666DCDFC" w14:textId="14F3520A"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6" w:history="1">
            <w:r w:rsidRPr="006B43C2">
              <w:rPr>
                <w:rStyle w:val="Hyperlink"/>
                <w:rFonts w:ascii="Times New Roman" w:hAnsi="Times New Roman" w:cs="Times New Roman"/>
                <w:noProof/>
                <w:color w:val="auto"/>
                <w:sz w:val="18"/>
                <w:szCs w:val="18"/>
                <w:lang w:val="en-MY"/>
              </w:rPr>
              <w:t>5.1.3 Development Opportunities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_Toc176724396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1D84297F" w14:textId="0ECFEDF4"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7" w:history="1">
            <w:r w:rsidRPr="006B43C2">
              <w:rPr>
                <w:rStyle w:val="Hyperlink"/>
                <w:rFonts w:ascii="Times New Roman" w:hAnsi="Times New Roman" w:cs="Times New Roman"/>
                <w:noProof/>
                <w:color w:val="auto"/>
                <w:sz w:val="18"/>
                <w:szCs w:val="18"/>
                <w:lang w:val="en-MY"/>
              </w:rPr>
              <w:t>5.1.4 Example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_Toc176724397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9</w:t>
            </w:r>
            <w:r w:rsidRPr="006B43C2">
              <w:rPr>
                <w:rFonts w:ascii="Times New Roman" w:hAnsi="Times New Roman" w:cs="Times New Roman"/>
                <w:noProof/>
                <w:webHidden/>
                <w:color w:val="auto"/>
                <w:sz w:val="18"/>
                <w:szCs w:val="18"/>
              </w:rPr>
              <w:fldChar w:fldCharType="end"/>
            </w:r>
          </w:hyperlink>
        </w:p>
        <w:p w14:paraId="7238A4A8" w14:textId="42423CC7"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8" w:history="1">
            <w:r w:rsidRPr="006B43C2">
              <w:rPr>
                <w:rStyle w:val="Hyperlink"/>
                <w:rFonts w:ascii="Times New Roman" w:hAnsi="Times New Roman" w:cs="Times New Roman"/>
                <w:noProof/>
                <w:color w:val="auto"/>
                <w:sz w:val="18"/>
                <w:szCs w:val="18"/>
                <w:lang w:val="en-MY"/>
              </w:rPr>
              <w:t>5.1.5 Advantage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_Toc176724398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10</w:t>
            </w:r>
            <w:r w:rsidRPr="006B43C2">
              <w:rPr>
                <w:rFonts w:ascii="Times New Roman" w:hAnsi="Times New Roman" w:cs="Times New Roman"/>
                <w:noProof/>
                <w:webHidden/>
                <w:color w:val="auto"/>
                <w:sz w:val="18"/>
                <w:szCs w:val="18"/>
              </w:rPr>
              <w:fldChar w:fldCharType="end"/>
            </w:r>
          </w:hyperlink>
        </w:p>
        <w:p w14:paraId="0211B1BA" w14:textId="0BC7373F"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399" w:history="1">
            <w:r w:rsidRPr="006B43C2">
              <w:rPr>
                <w:rStyle w:val="Hyperlink"/>
                <w:rFonts w:ascii="Times New Roman" w:hAnsi="Times New Roman" w:cs="Times New Roman"/>
                <w:noProof/>
                <w:color w:val="auto"/>
                <w:sz w:val="18"/>
                <w:szCs w:val="18"/>
              </w:rPr>
              <w:t>5.1.6 Disadvantage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_Toc176724399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10</w:t>
            </w:r>
            <w:r w:rsidRPr="006B43C2">
              <w:rPr>
                <w:rFonts w:ascii="Times New Roman" w:hAnsi="Times New Roman" w:cs="Times New Roman"/>
                <w:noProof/>
                <w:webHidden/>
                <w:color w:val="auto"/>
                <w:sz w:val="18"/>
                <w:szCs w:val="18"/>
              </w:rPr>
              <w:fldChar w:fldCharType="end"/>
            </w:r>
          </w:hyperlink>
        </w:p>
        <w:p w14:paraId="7BDBE73C" w14:textId="768453AC"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0" w:history="1">
            <w:r w:rsidRPr="006B43C2">
              <w:rPr>
                <w:rStyle w:val="Hyperlink"/>
                <w:rFonts w:ascii="Times New Roman" w:hAnsi="Times New Roman" w:cs="Times New Roman"/>
                <w:noProof/>
                <w:color w:val="auto"/>
                <w:sz w:val="18"/>
                <w:szCs w:val="18"/>
              </w:rPr>
              <w:t>5.2 BYD</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_Toc176724400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10</w:t>
            </w:r>
            <w:r w:rsidRPr="006B43C2">
              <w:rPr>
                <w:rFonts w:ascii="Times New Roman" w:hAnsi="Times New Roman" w:cs="Times New Roman"/>
                <w:noProof/>
                <w:webHidden/>
                <w:color w:val="auto"/>
                <w:sz w:val="18"/>
                <w:szCs w:val="18"/>
              </w:rPr>
              <w:fldChar w:fldCharType="end"/>
            </w:r>
          </w:hyperlink>
        </w:p>
        <w:p w14:paraId="3E42F19E" w14:textId="27A49288"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1" w:history="1">
            <w:r w:rsidRPr="006B43C2">
              <w:rPr>
                <w:rStyle w:val="Hyperlink"/>
                <w:rFonts w:ascii="Times New Roman" w:hAnsi="Times New Roman" w:cs="Times New Roman"/>
                <w:noProof/>
                <w:color w:val="auto"/>
                <w:sz w:val="18"/>
                <w:szCs w:val="18"/>
              </w:rPr>
              <w:t>5.2.1 Approach</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_Toc176724401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10</w:t>
            </w:r>
            <w:r w:rsidRPr="006B43C2">
              <w:rPr>
                <w:rFonts w:ascii="Times New Roman" w:hAnsi="Times New Roman" w:cs="Times New Roman"/>
                <w:noProof/>
                <w:webHidden/>
                <w:color w:val="auto"/>
                <w:sz w:val="18"/>
                <w:szCs w:val="18"/>
              </w:rPr>
              <w:fldChar w:fldCharType="end"/>
            </w:r>
          </w:hyperlink>
        </w:p>
        <w:p w14:paraId="293C1EE1" w14:textId="334AF2FF"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2" w:history="1">
            <w:r w:rsidRPr="006B43C2">
              <w:rPr>
                <w:rStyle w:val="Hyperlink"/>
                <w:rFonts w:ascii="Times New Roman" w:hAnsi="Times New Roman" w:cs="Times New Roman"/>
                <w:noProof/>
                <w:color w:val="auto"/>
                <w:sz w:val="18"/>
                <w:szCs w:val="18"/>
                <w:lang w:val="en-MY"/>
              </w:rPr>
              <w:t>5.2.2 Training Programs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_Toc176724402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10</w:t>
            </w:r>
            <w:r w:rsidRPr="006B43C2">
              <w:rPr>
                <w:rFonts w:ascii="Times New Roman" w:hAnsi="Times New Roman" w:cs="Times New Roman"/>
                <w:noProof/>
                <w:webHidden/>
                <w:color w:val="auto"/>
                <w:sz w:val="18"/>
                <w:szCs w:val="18"/>
              </w:rPr>
              <w:fldChar w:fldCharType="end"/>
            </w:r>
          </w:hyperlink>
        </w:p>
        <w:p w14:paraId="02796779" w14:textId="52072CC8"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3" w:history="1">
            <w:r w:rsidRPr="006B43C2">
              <w:rPr>
                <w:rStyle w:val="Hyperlink"/>
                <w:rFonts w:ascii="Times New Roman" w:hAnsi="Times New Roman" w:cs="Times New Roman"/>
                <w:noProof/>
                <w:color w:val="auto"/>
                <w:sz w:val="18"/>
                <w:szCs w:val="18"/>
                <w:lang w:val="en-MY"/>
              </w:rPr>
              <w:t>5.2.3 Development Opportunities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_Toc176724403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11</w:t>
            </w:r>
            <w:r w:rsidRPr="006B43C2">
              <w:rPr>
                <w:rFonts w:ascii="Times New Roman" w:hAnsi="Times New Roman" w:cs="Times New Roman"/>
                <w:noProof/>
                <w:webHidden/>
                <w:color w:val="auto"/>
                <w:sz w:val="18"/>
                <w:szCs w:val="18"/>
              </w:rPr>
              <w:fldChar w:fldCharType="end"/>
            </w:r>
          </w:hyperlink>
        </w:p>
        <w:p w14:paraId="0683363F" w14:textId="5019593D"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4" w:history="1">
            <w:r w:rsidRPr="006B43C2">
              <w:rPr>
                <w:rStyle w:val="Hyperlink"/>
                <w:rFonts w:ascii="Times New Roman" w:hAnsi="Times New Roman" w:cs="Times New Roman"/>
                <w:noProof/>
                <w:color w:val="auto"/>
                <w:sz w:val="18"/>
                <w:szCs w:val="18"/>
                <w:lang w:val="en-MY"/>
              </w:rPr>
              <w:t>5.2.4 Example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_Toc176724404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11</w:t>
            </w:r>
            <w:r w:rsidRPr="006B43C2">
              <w:rPr>
                <w:rFonts w:ascii="Times New Roman" w:hAnsi="Times New Roman" w:cs="Times New Roman"/>
                <w:noProof/>
                <w:webHidden/>
                <w:color w:val="auto"/>
                <w:sz w:val="18"/>
                <w:szCs w:val="18"/>
              </w:rPr>
              <w:fldChar w:fldCharType="end"/>
            </w:r>
          </w:hyperlink>
        </w:p>
        <w:p w14:paraId="72C4C595" w14:textId="114860A2"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5" w:history="1">
            <w:r w:rsidRPr="006B43C2">
              <w:rPr>
                <w:rStyle w:val="Hyperlink"/>
                <w:rFonts w:ascii="Times New Roman" w:hAnsi="Times New Roman" w:cs="Times New Roman"/>
                <w:noProof/>
                <w:color w:val="auto"/>
                <w:sz w:val="18"/>
                <w:szCs w:val="18"/>
                <w:lang w:val="en-MY"/>
              </w:rPr>
              <w:t>5.2.5 Advantage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_Toc176724405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11</w:t>
            </w:r>
            <w:r w:rsidRPr="006B43C2">
              <w:rPr>
                <w:rFonts w:ascii="Times New Roman" w:hAnsi="Times New Roman" w:cs="Times New Roman"/>
                <w:noProof/>
                <w:webHidden/>
                <w:color w:val="auto"/>
                <w:sz w:val="18"/>
                <w:szCs w:val="18"/>
              </w:rPr>
              <w:fldChar w:fldCharType="end"/>
            </w:r>
          </w:hyperlink>
        </w:p>
        <w:p w14:paraId="01DCECE5" w14:textId="0C3B12F8" w:rsidR="006B43C2" w:rsidRPr="006B43C2" w:rsidRDefault="006B43C2">
          <w:pPr>
            <w:pStyle w:val="TOC3"/>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6" w:history="1">
            <w:r w:rsidRPr="006B43C2">
              <w:rPr>
                <w:rStyle w:val="Hyperlink"/>
                <w:rFonts w:ascii="Times New Roman" w:hAnsi="Times New Roman" w:cs="Times New Roman"/>
                <w:noProof/>
                <w:color w:val="auto"/>
                <w:sz w:val="18"/>
                <w:szCs w:val="18"/>
                <w:lang w:val="en-MY"/>
              </w:rPr>
              <w:t>5.2.6 Disadvantage</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_Toc176724406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11</w:t>
            </w:r>
            <w:r w:rsidRPr="006B43C2">
              <w:rPr>
                <w:rFonts w:ascii="Times New Roman" w:hAnsi="Times New Roman" w:cs="Times New Roman"/>
                <w:noProof/>
                <w:webHidden/>
                <w:color w:val="auto"/>
                <w:sz w:val="18"/>
                <w:szCs w:val="18"/>
              </w:rPr>
              <w:fldChar w:fldCharType="end"/>
            </w:r>
          </w:hyperlink>
        </w:p>
        <w:p w14:paraId="1378B6A1" w14:textId="193FC228"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7" w:history="1">
            <w:r w:rsidRPr="006B43C2">
              <w:rPr>
                <w:rStyle w:val="Hyperlink"/>
                <w:rFonts w:ascii="Times New Roman" w:hAnsi="Times New Roman" w:cs="Times New Roman"/>
                <w:noProof/>
                <w:color w:val="auto"/>
                <w:sz w:val="18"/>
                <w:szCs w:val="18"/>
              </w:rPr>
              <w:t>6.0 Conclusion</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_Toc176724407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12</w:t>
            </w:r>
            <w:r w:rsidRPr="006B43C2">
              <w:rPr>
                <w:rFonts w:ascii="Times New Roman" w:hAnsi="Times New Roman" w:cs="Times New Roman"/>
                <w:noProof/>
                <w:webHidden/>
                <w:color w:val="auto"/>
                <w:sz w:val="18"/>
                <w:szCs w:val="18"/>
              </w:rPr>
              <w:fldChar w:fldCharType="end"/>
            </w:r>
          </w:hyperlink>
        </w:p>
        <w:p w14:paraId="19030321" w14:textId="5FC64FB1"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8" w:history="1">
            <w:r w:rsidRPr="006B43C2">
              <w:rPr>
                <w:rStyle w:val="Hyperlink"/>
                <w:rFonts w:ascii="Times New Roman" w:hAnsi="Times New Roman" w:cs="Times New Roman"/>
                <w:noProof/>
                <w:color w:val="auto"/>
                <w:sz w:val="18"/>
                <w:szCs w:val="18"/>
              </w:rPr>
              <w:t>7.0 References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_Toc176724408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14</w:t>
            </w:r>
            <w:r w:rsidRPr="006B43C2">
              <w:rPr>
                <w:rFonts w:ascii="Times New Roman" w:hAnsi="Times New Roman" w:cs="Times New Roman"/>
                <w:noProof/>
                <w:webHidden/>
                <w:color w:val="auto"/>
                <w:sz w:val="18"/>
                <w:szCs w:val="18"/>
              </w:rPr>
              <w:fldChar w:fldCharType="end"/>
            </w:r>
          </w:hyperlink>
        </w:p>
        <w:p w14:paraId="239BBBCB" w14:textId="4ACA5B46" w:rsidR="006B43C2" w:rsidRPr="006B43C2" w:rsidRDefault="006B43C2">
          <w:pPr>
            <w:pStyle w:val="TOC1"/>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09" w:history="1">
            <w:r w:rsidRPr="006B43C2">
              <w:rPr>
                <w:rStyle w:val="Hyperlink"/>
                <w:rFonts w:ascii="Times New Roman" w:hAnsi="Times New Roman" w:cs="Times New Roman"/>
                <w:noProof/>
                <w:color w:val="auto"/>
                <w:sz w:val="18"/>
                <w:szCs w:val="18"/>
              </w:rPr>
              <w:t>8.0 Appendix</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_Toc176724409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15</w:t>
            </w:r>
            <w:r w:rsidRPr="006B43C2">
              <w:rPr>
                <w:rFonts w:ascii="Times New Roman" w:hAnsi="Times New Roman" w:cs="Times New Roman"/>
                <w:noProof/>
                <w:webHidden/>
                <w:color w:val="auto"/>
                <w:sz w:val="18"/>
                <w:szCs w:val="18"/>
              </w:rPr>
              <w:fldChar w:fldCharType="end"/>
            </w:r>
          </w:hyperlink>
        </w:p>
        <w:p w14:paraId="28801411" w14:textId="16E51CA3"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10" w:history="1">
            <w:r w:rsidRPr="006B43C2">
              <w:rPr>
                <w:rStyle w:val="Hyperlink"/>
                <w:rFonts w:ascii="Times New Roman" w:hAnsi="Times New Roman" w:cs="Times New Roman"/>
                <w:noProof/>
                <w:color w:val="auto"/>
                <w:sz w:val="18"/>
                <w:szCs w:val="18"/>
              </w:rPr>
              <w:t>8.1 Slide link</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_Toc176724410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15</w:t>
            </w:r>
            <w:r w:rsidRPr="006B43C2">
              <w:rPr>
                <w:rFonts w:ascii="Times New Roman" w:hAnsi="Times New Roman" w:cs="Times New Roman"/>
                <w:noProof/>
                <w:webHidden/>
                <w:color w:val="auto"/>
                <w:sz w:val="18"/>
                <w:szCs w:val="18"/>
              </w:rPr>
              <w:fldChar w:fldCharType="end"/>
            </w:r>
          </w:hyperlink>
        </w:p>
        <w:p w14:paraId="548EA84A" w14:textId="2786FCA0"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11" w:history="1">
            <w:r w:rsidRPr="006B43C2">
              <w:rPr>
                <w:rStyle w:val="Hyperlink"/>
                <w:rFonts w:ascii="Times New Roman" w:hAnsi="Times New Roman" w:cs="Times New Roman"/>
                <w:noProof/>
                <w:color w:val="auto"/>
                <w:sz w:val="18"/>
                <w:szCs w:val="18"/>
              </w:rPr>
              <w:t>8.2 Video Presentation</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_Toc176724411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15</w:t>
            </w:r>
            <w:r w:rsidRPr="006B43C2">
              <w:rPr>
                <w:rFonts w:ascii="Times New Roman" w:hAnsi="Times New Roman" w:cs="Times New Roman"/>
                <w:noProof/>
                <w:webHidden/>
                <w:color w:val="auto"/>
                <w:sz w:val="18"/>
                <w:szCs w:val="18"/>
              </w:rPr>
              <w:fldChar w:fldCharType="end"/>
            </w:r>
          </w:hyperlink>
        </w:p>
        <w:p w14:paraId="7FDB1019" w14:textId="20046F6D" w:rsidR="006B43C2" w:rsidRPr="006B43C2" w:rsidRDefault="006B43C2">
          <w:pPr>
            <w:pStyle w:val="TOC2"/>
            <w:tabs>
              <w:tab w:val="right" w:leader="dot" w:pos="9016"/>
            </w:tabs>
            <w:rPr>
              <w:rFonts w:ascii="Times New Roman" w:eastAsiaTheme="minorEastAsia" w:hAnsi="Times New Roman" w:cs="Times New Roman"/>
              <w:noProof/>
              <w:color w:val="auto"/>
              <w:kern w:val="2"/>
              <w:sz w:val="18"/>
              <w:szCs w:val="18"/>
              <w:lang w:val="en-MY" w:eastAsia="en-MY"/>
              <w14:ligatures w14:val="standardContextual"/>
            </w:rPr>
          </w:pPr>
          <w:hyperlink w:anchor="_Toc176724412" w:history="1">
            <w:r w:rsidRPr="006B43C2">
              <w:rPr>
                <w:rStyle w:val="Hyperlink"/>
                <w:rFonts w:ascii="Times New Roman" w:hAnsi="Times New Roman" w:cs="Times New Roman"/>
                <w:noProof/>
                <w:color w:val="auto"/>
                <w:sz w:val="18"/>
                <w:szCs w:val="18"/>
              </w:rPr>
              <w:t>8.3 Essay Work Parts</w:t>
            </w:r>
            <w:r w:rsidRPr="006B43C2">
              <w:rPr>
                <w:rFonts w:ascii="Times New Roman" w:hAnsi="Times New Roman" w:cs="Times New Roman"/>
                <w:noProof/>
                <w:webHidden/>
                <w:color w:val="auto"/>
                <w:sz w:val="18"/>
                <w:szCs w:val="18"/>
              </w:rPr>
              <w:tab/>
            </w:r>
            <w:r w:rsidRPr="006B43C2">
              <w:rPr>
                <w:rFonts w:ascii="Times New Roman" w:hAnsi="Times New Roman" w:cs="Times New Roman"/>
                <w:noProof/>
                <w:webHidden/>
                <w:color w:val="auto"/>
                <w:sz w:val="18"/>
                <w:szCs w:val="18"/>
              </w:rPr>
              <w:fldChar w:fldCharType="begin"/>
            </w:r>
            <w:r w:rsidRPr="006B43C2">
              <w:rPr>
                <w:rFonts w:ascii="Times New Roman" w:hAnsi="Times New Roman" w:cs="Times New Roman"/>
                <w:noProof/>
                <w:webHidden/>
                <w:color w:val="auto"/>
                <w:sz w:val="18"/>
                <w:szCs w:val="18"/>
              </w:rPr>
              <w:instrText xml:space="preserve"> PAGEREF _Toc176724412 \h </w:instrText>
            </w:r>
            <w:r w:rsidRPr="006B43C2">
              <w:rPr>
                <w:rFonts w:ascii="Times New Roman" w:hAnsi="Times New Roman" w:cs="Times New Roman"/>
                <w:noProof/>
                <w:webHidden/>
                <w:color w:val="auto"/>
                <w:sz w:val="18"/>
                <w:szCs w:val="18"/>
              </w:rPr>
            </w:r>
            <w:r w:rsidRPr="006B43C2">
              <w:rPr>
                <w:rFonts w:ascii="Times New Roman" w:hAnsi="Times New Roman" w:cs="Times New Roman"/>
                <w:noProof/>
                <w:webHidden/>
                <w:color w:val="auto"/>
                <w:sz w:val="18"/>
                <w:szCs w:val="18"/>
              </w:rPr>
              <w:fldChar w:fldCharType="separate"/>
            </w:r>
            <w:r w:rsidRPr="006B43C2">
              <w:rPr>
                <w:rFonts w:ascii="Times New Roman" w:hAnsi="Times New Roman" w:cs="Times New Roman"/>
                <w:noProof/>
                <w:webHidden/>
                <w:color w:val="auto"/>
                <w:sz w:val="18"/>
                <w:szCs w:val="18"/>
              </w:rPr>
              <w:t>15</w:t>
            </w:r>
            <w:r w:rsidRPr="006B43C2">
              <w:rPr>
                <w:rFonts w:ascii="Times New Roman" w:hAnsi="Times New Roman" w:cs="Times New Roman"/>
                <w:noProof/>
                <w:webHidden/>
                <w:color w:val="auto"/>
                <w:sz w:val="18"/>
                <w:szCs w:val="18"/>
              </w:rPr>
              <w:fldChar w:fldCharType="end"/>
            </w:r>
          </w:hyperlink>
        </w:p>
        <w:p w14:paraId="1033B623" w14:textId="12057A88" w:rsidR="006B43C2" w:rsidRPr="006B43C2" w:rsidRDefault="006B43C2">
          <w:pPr>
            <w:rPr>
              <w:rFonts w:ascii="Times New Roman" w:hAnsi="Times New Roman" w:cs="Times New Roman"/>
              <w:color w:val="auto"/>
              <w:sz w:val="18"/>
              <w:szCs w:val="18"/>
            </w:rPr>
          </w:pPr>
          <w:r w:rsidRPr="006B43C2">
            <w:rPr>
              <w:rFonts w:ascii="Times New Roman" w:hAnsi="Times New Roman" w:cs="Times New Roman"/>
              <w:b/>
              <w:bCs/>
              <w:noProof/>
              <w:color w:val="auto"/>
              <w:sz w:val="18"/>
              <w:szCs w:val="18"/>
            </w:rPr>
            <w:fldChar w:fldCharType="end"/>
          </w:r>
        </w:p>
      </w:sdtContent>
    </w:sdt>
    <w:p w14:paraId="69B20C70" w14:textId="77777777" w:rsidR="006B43C2" w:rsidRPr="006B43C2" w:rsidRDefault="006B43C2" w:rsidP="006B43C2">
      <w:pPr>
        <w:spacing w:line="360" w:lineRule="auto"/>
        <w:rPr>
          <w:rFonts w:ascii="Times New Roman" w:hAnsi="Times New Roman" w:cs="Times New Roman"/>
          <w:b/>
          <w:bCs/>
          <w:color w:val="auto"/>
          <w:sz w:val="18"/>
          <w:szCs w:val="18"/>
          <w:lang w:val="en-MY"/>
        </w:rPr>
      </w:pPr>
    </w:p>
    <w:p w14:paraId="3F7E485E" w14:textId="77777777" w:rsidR="006B43C2" w:rsidRPr="006B43C2" w:rsidRDefault="006B43C2" w:rsidP="0096223B">
      <w:pPr>
        <w:rPr>
          <w:rFonts w:ascii="Times New Roman" w:hAnsi="Times New Roman" w:cs="Times New Roman"/>
          <w:b/>
          <w:bCs/>
          <w:color w:val="auto"/>
          <w:sz w:val="18"/>
          <w:szCs w:val="18"/>
          <w:lang w:val="en-MY"/>
        </w:rPr>
      </w:pPr>
    </w:p>
    <w:p w14:paraId="430E7C33" w14:textId="77777777" w:rsidR="006B43C2" w:rsidRDefault="006B43C2" w:rsidP="0096223B">
      <w:pPr>
        <w:rPr>
          <w:b/>
          <w:bCs/>
          <w:lang w:val="en-MY"/>
        </w:rPr>
      </w:pPr>
    </w:p>
    <w:p w14:paraId="589944E8" w14:textId="77777777" w:rsidR="006B43C2" w:rsidRDefault="006B43C2" w:rsidP="0096223B">
      <w:pPr>
        <w:rPr>
          <w:b/>
          <w:bCs/>
          <w:lang w:val="en-MY"/>
        </w:rPr>
      </w:pPr>
    </w:p>
    <w:p w14:paraId="7FD24723" w14:textId="77777777" w:rsidR="006B43C2" w:rsidRDefault="006B43C2" w:rsidP="0096223B">
      <w:pPr>
        <w:rPr>
          <w:b/>
          <w:bCs/>
          <w:lang w:val="en-MY"/>
        </w:rPr>
      </w:pPr>
    </w:p>
    <w:p w14:paraId="3A5E048C" w14:textId="77777777" w:rsidR="006B43C2" w:rsidRDefault="006B43C2" w:rsidP="0096223B">
      <w:pPr>
        <w:rPr>
          <w:b/>
          <w:bCs/>
          <w:lang w:val="en-MY"/>
        </w:rPr>
      </w:pPr>
    </w:p>
    <w:p w14:paraId="35F39E16" w14:textId="77777777" w:rsidR="006B43C2" w:rsidRDefault="006B43C2" w:rsidP="0096223B">
      <w:pPr>
        <w:rPr>
          <w:b/>
          <w:bCs/>
          <w:lang w:val="en-MY"/>
        </w:rPr>
      </w:pPr>
    </w:p>
    <w:p w14:paraId="6E97E602" w14:textId="77777777" w:rsidR="006B43C2" w:rsidRDefault="006B43C2" w:rsidP="0096223B">
      <w:pPr>
        <w:rPr>
          <w:b/>
          <w:bCs/>
          <w:lang w:val="en-MY"/>
        </w:rPr>
      </w:pPr>
    </w:p>
    <w:p w14:paraId="781D3F25" w14:textId="77777777" w:rsidR="006B43C2" w:rsidRDefault="006B43C2" w:rsidP="0096223B">
      <w:pPr>
        <w:rPr>
          <w:b/>
          <w:bCs/>
          <w:lang w:val="en-MY"/>
        </w:rPr>
      </w:pPr>
    </w:p>
    <w:p w14:paraId="1745B58E" w14:textId="77777777" w:rsidR="006B43C2" w:rsidRDefault="006B43C2" w:rsidP="0096223B">
      <w:pPr>
        <w:rPr>
          <w:b/>
          <w:bCs/>
          <w:lang w:val="en-MY"/>
        </w:rPr>
      </w:pPr>
    </w:p>
    <w:p w14:paraId="47CC3195" w14:textId="77777777" w:rsidR="006B43C2" w:rsidRDefault="006B43C2" w:rsidP="0096223B">
      <w:pPr>
        <w:rPr>
          <w:b/>
          <w:bCs/>
          <w:lang w:val="en-MY"/>
        </w:rPr>
      </w:pPr>
    </w:p>
    <w:p w14:paraId="5C6941CF" w14:textId="77777777" w:rsidR="006B43C2" w:rsidRDefault="006B43C2" w:rsidP="0096223B">
      <w:pPr>
        <w:rPr>
          <w:b/>
          <w:bCs/>
          <w:lang w:val="en-MY"/>
        </w:rPr>
      </w:pPr>
    </w:p>
    <w:p w14:paraId="436832E3" w14:textId="77777777" w:rsidR="006B43C2" w:rsidRDefault="006B43C2" w:rsidP="0096223B">
      <w:pPr>
        <w:rPr>
          <w:b/>
          <w:bCs/>
          <w:lang w:val="en-MY"/>
        </w:rPr>
      </w:pPr>
    </w:p>
    <w:p w14:paraId="16623A4E" w14:textId="77777777" w:rsidR="006B43C2" w:rsidRDefault="006B43C2" w:rsidP="0096223B">
      <w:pPr>
        <w:rPr>
          <w:b/>
          <w:bCs/>
          <w:lang w:val="en-MY"/>
        </w:rPr>
      </w:pPr>
    </w:p>
    <w:p w14:paraId="72ADDB92" w14:textId="77777777" w:rsidR="006B43C2" w:rsidRDefault="006B43C2" w:rsidP="0096223B">
      <w:pPr>
        <w:rPr>
          <w:b/>
          <w:bCs/>
          <w:lang w:val="en-MY"/>
        </w:rPr>
      </w:pPr>
    </w:p>
    <w:p w14:paraId="6F7CFF14" w14:textId="77777777" w:rsidR="006B43C2" w:rsidRDefault="006B43C2" w:rsidP="0096223B">
      <w:pPr>
        <w:rPr>
          <w:b/>
          <w:bCs/>
          <w:lang w:val="en-MY"/>
        </w:rPr>
      </w:pPr>
    </w:p>
    <w:p w14:paraId="5DA93B62" w14:textId="77777777" w:rsidR="006B43C2" w:rsidRPr="002759B4" w:rsidRDefault="006B43C2" w:rsidP="0096223B">
      <w:pPr>
        <w:rPr>
          <w:b/>
          <w:bCs/>
          <w:lang w:val="en-MY"/>
        </w:rPr>
      </w:pPr>
    </w:p>
    <w:p w14:paraId="65961657" w14:textId="77777777" w:rsidR="0096223B" w:rsidRDefault="0096223B" w:rsidP="0096223B">
      <w:pPr>
        <w:rPr>
          <w:b/>
          <w:bCs/>
          <w:lang w:val="en-MY"/>
        </w:rPr>
      </w:pPr>
    </w:p>
    <w:p w14:paraId="49E3FAFF" w14:textId="77777777" w:rsidR="0096223B" w:rsidRDefault="0096223B" w:rsidP="0096223B">
      <w:pPr>
        <w:rPr>
          <w:b/>
          <w:bCs/>
          <w:lang w:val="en-MY"/>
        </w:rPr>
      </w:pPr>
    </w:p>
    <w:p w14:paraId="4A20D7FC" w14:textId="77777777" w:rsidR="0096223B" w:rsidRDefault="0096223B" w:rsidP="0096223B">
      <w:pPr>
        <w:rPr>
          <w:b/>
          <w:bCs/>
          <w:lang w:val="en-MY"/>
        </w:rPr>
      </w:pPr>
    </w:p>
    <w:p w14:paraId="5C9712CD" w14:textId="77777777" w:rsidR="006B43C2" w:rsidRDefault="006B43C2" w:rsidP="0096223B">
      <w:pPr>
        <w:rPr>
          <w:b/>
          <w:bCs/>
          <w:lang w:val="en-MY"/>
        </w:rPr>
      </w:pPr>
    </w:p>
    <w:p w14:paraId="1C77041B" w14:textId="77777777" w:rsidR="006B43C2" w:rsidRDefault="006B43C2" w:rsidP="0096223B">
      <w:pPr>
        <w:rPr>
          <w:b/>
          <w:bCs/>
          <w:lang w:val="en-MY"/>
        </w:rPr>
      </w:pPr>
    </w:p>
    <w:p w14:paraId="21041CA6" w14:textId="77777777" w:rsidR="006B43C2" w:rsidRDefault="006B43C2" w:rsidP="0096223B">
      <w:pPr>
        <w:rPr>
          <w:b/>
          <w:bCs/>
          <w:lang w:val="en-MY"/>
        </w:rPr>
      </w:pPr>
    </w:p>
    <w:p w14:paraId="690AC618" w14:textId="77777777" w:rsidR="0096223B" w:rsidRDefault="0096223B" w:rsidP="0096223B">
      <w:pPr>
        <w:rPr>
          <w:b/>
          <w:bCs/>
          <w:lang w:val="en-MY"/>
        </w:rPr>
      </w:pPr>
    </w:p>
    <w:p w14:paraId="5D5E87F8" w14:textId="77777777" w:rsidR="0096223B" w:rsidRPr="002759B4" w:rsidRDefault="0096223B" w:rsidP="0096223B">
      <w:pPr>
        <w:rPr>
          <w:b/>
          <w:bCs/>
          <w:lang w:val="en-MY"/>
        </w:rPr>
      </w:pPr>
    </w:p>
    <w:p w14:paraId="0E931B99" w14:textId="77777777" w:rsidR="0096223B" w:rsidRPr="002759B4" w:rsidRDefault="0096223B" w:rsidP="0096223B">
      <w:pPr>
        <w:pStyle w:val="Heading1"/>
        <w:spacing w:line="360" w:lineRule="auto"/>
      </w:pPr>
      <w:bookmarkStart w:id="0" w:name="_Toc176724374"/>
      <w:r w:rsidRPr="002759B4">
        <w:t>1.0 Introduction</w:t>
      </w:r>
      <w:bookmarkEnd w:id="0"/>
      <w:r w:rsidRPr="002759B4">
        <w:t> </w:t>
      </w:r>
    </w:p>
    <w:p w14:paraId="3C9682A4" w14:textId="0427B13F"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The two biggest and most well-known producers of electric vehicles (EVs) worldwide are Tesla and BYD. According to this case study, TESLA and BYD operate in the same industry but take distinct tacks when it comes to their personnel strategies. This illustrates </w:t>
      </w:r>
      <w:r w:rsidRPr="0096223B">
        <w:rPr>
          <w:rFonts w:ascii="Times New Roman" w:hAnsi="Times New Roman" w:cs="Times New Roman"/>
          <w:sz w:val="24"/>
          <w:szCs w:val="24"/>
          <w:lang w:val="en-MY"/>
        </w:rPr>
        <w:t>each firm's performance</w:t>
      </w:r>
      <w:r w:rsidRPr="002759B4">
        <w:rPr>
          <w:rFonts w:ascii="Times New Roman" w:hAnsi="Times New Roman" w:cs="Times New Roman"/>
          <w:sz w:val="24"/>
          <w:szCs w:val="24"/>
          <w:lang w:val="en-MY"/>
        </w:rPr>
        <w:t xml:space="preserve"> with its target market and market emphasis. Although both Tesla and BYD are market leaders in the electric vehicle (EV) space, their offerings cater to distinct consumer categories. While BYD prioritises cost, dependability, and environmental responsibility, Tesla places more emphasis on innovation, performance, and luxury. To compete in the quickly </w:t>
      </w:r>
      <w:r w:rsidRPr="002759B4">
        <w:rPr>
          <w:rFonts w:ascii="Times New Roman" w:hAnsi="Times New Roman" w:cs="Times New Roman"/>
          <w:sz w:val="24"/>
          <w:szCs w:val="24"/>
          <w:lang w:val="en-MY"/>
        </w:rPr>
        <w:lastRenderedPageBreak/>
        <w:t xml:space="preserve">changing EV market, these tactics </w:t>
      </w:r>
      <w:r w:rsidRPr="0096223B">
        <w:rPr>
          <w:rFonts w:ascii="Times New Roman" w:hAnsi="Times New Roman" w:cs="Times New Roman"/>
          <w:sz w:val="24"/>
          <w:szCs w:val="24"/>
          <w:lang w:val="en-MY"/>
        </w:rPr>
        <w:t>influence the employee experience and</w:t>
      </w:r>
      <w:r w:rsidRPr="002759B4">
        <w:rPr>
          <w:rFonts w:ascii="Times New Roman" w:hAnsi="Times New Roman" w:cs="Times New Roman"/>
          <w:sz w:val="24"/>
          <w:szCs w:val="24"/>
          <w:lang w:val="en-MY"/>
        </w:rPr>
        <w:t xml:space="preserve"> promote innovation and growth in the EV industry. </w:t>
      </w:r>
    </w:p>
    <w:p w14:paraId="751EA10C" w14:textId="77777777" w:rsidR="0096223B" w:rsidRPr="002759B4" w:rsidRDefault="0096223B" w:rsidP="0096223B">
      <w:pPr>
        <w:spacing w:line="360" w:lineRule="auto"/>
        <w:jc w:val="center"/>
        <w:rPr>
          <w:rFonts w:ascii="Times New Roman" w:hAnsi="Times New Roman" w:cs="Times New Roman"/>
          <w:sz w:val="24"/>
          <w:szCs w:val="24"/>
          <w:lang w:val="en-MY"/>
        </w:rPr>
      </w:pPr>
      <w:r w:rsidRPr="002759B4">
        <w:rPr>
          <w:rFonts w:ascii="Times New Roman" w:hAnsi="Times New Roman" w:cs="Times New Roman"/>
          <w:sz w:val="24"/>
          <w:szCs w:val="24"/>
          <w:lang w:val="en-MY"/>
        </w:rPr>
        <w:t>(Danish Iman 2120943)</w:t>
      </w:r>
    </w:p>
    <w:p w14:paraId="33153089" w14:textId="77777777" w:rsidR="0096223B" w:rsidRDefault="0096223B" w:rsidP="0096223B">
      <w:pPr>
        <w:pStyle w:val="Heading1"/>
      </w:pPr>
      <w:bookmarkStart w:id="1" w:name="_Toc176724375"/>
      <w:r w:rsidRPr="002759B4">
        <w:t>2.0 Leadership Styles</w:t>
      </w:r>
      <w:bookmarkEnd w:id="1"/>
    </w:p>
    <w:p w14:paraId="4EF3D641" w14:textId="77777777" w:rsidR="0096223B" w:rsidRPr="002759B4" w:rsidRDefault="0096223B" w:rsidP="0096223B">
      <w:pPr>
        <w:rPr>
          <w:lang w:val="en-MY"/>
        </w:rPr>
      </w:pPr>
    </w:p>
    <w:p w14:paraId="7B6F5752" w14:textId="77777777" w:rsidR="0096223B" w:rsidRPr="002759B4" w:rsidRDefault="0096223B" w:rsidP="0096223B">
      <w:pPr>
        <w:pStyle w:val="Heading2"/>
        <w:spacing w:line="360" w:lineRule="auto"/>
      </w:pPr>
      <w:bookmarkStart w:id="2" w:name="_Toc176724376"/>
      <w:r>
        <w:t xml:space="preserve">2.1 </w:t>
      </w:r>
      <w:r w:rsidRPr="002759B4">
        <w:t>Tesla</w:t>
      </w:r>
      <w:bookmarkEnd w:id="2"/>
    </w:p>
    <w:p w14:paraId="7975F193" w14:textId="47D7AC45" w:rsidR="0096223B" w:rsidRPr="002759B4" w:rsidRDefault="0096223B" w:rsidP="0096223B">
      <w:pPr>
        <w:pStyle w:val="Heading3"/>
        <w:spacing w:line="360" w:lineRule="auto"/>
        <w:rPr>
          <w:lang w:val="en-MY"/>
        </w:rPr>
      </w:pPr>
      <w:bookmarkStart w:id="3" w:name="_Toc176724377"/>
      <w:r>
        <w:rPr>
          <w:lang w:val="en-MY"/>
        </w:rPr>
        <w:t>2.1.1</w:t>
      </w:r>
      <w:r w:rsidRPr="002759B4">
        <w:rPr>
          <w:lang w:val="en-MY"/>
        </w:rPr>
        <w:t xml:space="preserve"> Leadership Styles</w:t>
      </w:r>
      <w:bookmarkEnd w:id="3"/>
    </w:p>
    <w:p w14:paraId="7CEBEECB" w14:textId="77777777" w:rsidR="0096223B"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Rapid innovation is encouraged by Tesla's more dynamic and risk-taking leadership style. Elon Musk is largely regarded as a transformational leader who encourages and inspires his team members to value innovation and creativity. This strategy is critical in a sector that is changing quickly, such as electric automobiles, where flexibility and quick decision-making are critical. The ability to take measured chances has resulted in ground-breaking advancements in electric vehicle technology. For instance, Musk swiftly adjusted production to suit the company's high demand in 2014, a sign of the company's adaptability under his direction. This enables Tesla to continue leading the market and staying one step ahead of rivals.</w:t>
      </w:r>
    </w:p>
    <w:p w14:paraId="6B2F3BE1" w14:textId="291A9C53" w:rsidR="0096223B" w:rsidRPr="002759B4" w:rsidRDefault="0096223B" w:rsidP="0096223B">
      <w:pPr>
        <w:spacing w:line="360" w:lineRule="auto"/>
        <w:jc w:val="both"/>
      </w:pPr>
      <w:r w:rsidRPr="002759B4">
        <w:t> </w:t>
      </w:r>
    </w:p>
    <w:p w14:paraId="0E191064" w14:textId="2F11F845" w:rsidR="0096223B" w:rsidRPr="002759B4" w:rsidRDefault="0096223B" w:rsidP="0096223B">
      <w:pPr>
        <w:pStyle w:val="Heading2"/>
        <w:rPr>
          <w:rFonts w:cs="Times New Roman"/>
          <w:sz w:val="24"/>
          <w:szCs w:val="24"/>
        </w:rPr>
      </w:pPr>
      <w:bookmarkStart w:id="4" w:name="_Toc176724378"/>
      <w:r w:rsidRPr="0096223B">
        <w:rPr>
          <w:rFonts w:cs="Times New Roman"/>
          <w:sz w:val="24"/>
          <w:szCs w:val="24"/>
        </w:rPr>
        <w:t>2.1.2</w:t>
      </w:r>
      <w:r w:rsidRPr="002759B4">
        <w:rPr>
          <w:rFonts w:cs="Times New Roman"/>
          <w:sz w:val="24"/>
          <w:szCs w:val="24"/>
        </w:rPr>
        <w:t xml:space="preserve">   Approach</w:t>
      </w:r>
      <w:bookmarkEnd w:id="4"/>
    </w:p>
    <w:p w14:paraId="7296844C"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Musk encourages a workplace where employees are encouraged to take the initiative and make recommendations. In this imaginative environment, teams can solve challenges quickly and generate fresh concepts. The commitment of Tesla to developing cutting-edge technologies, such as energy solutions and autonomous driving, is an illustration of this risk-orientated approach. Musk has created a team that is proactive and resilient when it comes to solving issues by promoting a mindset that sees failures as teaching opportunities. </w:t>
      </w:r>
    </w:p>
    <w:p w14:paraId="135E4BC0" w14:textId="174A8F70" w:rsidR="0096223B" w:rsidRPr="002759B4" w:rsidRDefault="0096223B" w:rsidP="006B43C2">
      <w:pPr>
        <w:pStyle w:val="Heading3"/>
        <w:rPr>
          <w:lang w:val="en-MY"/>
        </w:rPr>
      </w:pPr>
      <w:bookmarkStart w:id="5" w:name="_Toc176724379"/>
      <w:r>
        <w:rPr>
          <w:lang w:val="en-MY"/>
        </w:rPr>
        <w:t xml:space="preserve">2.1.3 </w:t>
      </w:r>
      <w:r w:rsidRPr="002759B4">
        <w:rPr>
          <w:lang w:val="en-MY"/>
        </w:rPr>
        <w:t>Achievements</w:t>
      </w:r>
      <w:bookmarkEnd w:id="5"/>
    </w:p>
    <w:p w14:paraId="238CCD35"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Under Musk's direction, Tesla has transformed the auto business by establishing a household name for electric cars. The company has emerged as a market leader and attracted environmentally conscious clients because of its emphasis on sustainability and cutting-edge technology. Apart from manufacturing high-performing electric vehicles, Tesla has achieved significant advancements in battery technology and sustainable energy sources, including solar </w:t>
      </w:r>
      <w:r w:rsidRPr="002759B4">
        <w:rPr>
          <w:rFonts w:ascii="Times New Roman" w:hAnsi="Times New Roman" w:cs="Times New Roman"/>
          <w:sz w:val="24"/>
          <w:szCs w:val="24"/>
          <w:lang w:val="en-MY"/>
        </w:rPr>
        <w:lastRenderedPageBreak/>
        <w:t>goods. For many years, the company has been able to differentiate itself in the market because of its 100% electric strategy.</w:t>
      </w:r>
    </w:p>
    <w:p w14:paraId="6BA93687" w14:textId="0FB86BFD" w:rsidR="0096223B" w:rsidRPr="002759B4" w:rsidRDefault="0096223B" w:rsidP="006B43C2">
      <w:pPr>
        <w:pStyle w:val="Heading3"/>
        <w:rPr>
          <w:lang w:val="en-MY"/>
        </w:rPr>
      </w:pPr>
      <w:r w:rsidRPr="002759B4">
        <w:rPr>
          <w:lang w:val="en-MY"/>
        </w:rPr>
        <w:t> </w:t>
      </w:r>
      <w:bookmarkStart w:id="6" w:name="_Toc176724380"/>
      <w:r>
        <w:rPr>
          <w:lang w:val="en-MY"/>
        </w:rPr>
        <w:t xml:space="preserve">2.1.4 </w:t>
      </w:r>
      <w:r w:rsidRPr="002759B4">
        <w:rPr>
          <w:lang w:val="en-MY"/>
        </w:rPr>
        <w:t>Benefits</w:t>
      </w:r>
      <w:bookmarkEnd w:id="6"/>
    </w:p>
    <w:p w14:paraId="559DD5CC"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Tesla's dynamic and daring leadership style encourages innovation and flexibility, allowing the company to quickly react to changes in the market and demands from its clientele. This strategy has led to the production of a robust array of products that appeal to a growing number of environmentally conscious consumers. By continuously pushing the boundaries of technology and design, Tesla maintains its competitive edge and fosters a culture of continuous improvement among its employees. </w:t>
      </w:r>
    </w:p>
    <w:p w14:paraId="231FDD96" w14:textId="11A421BC" w:rsidR="0096223B" w:rsidRPr="002759B4" w:rsidRDefault="0096223B" w:rsidP="0096223B">
      <w:pPr>
        <w:pStyle w:val="Heading2"/>
      </w:pPr>
      <w:bookmarkStart w:id="7" w:name="_Toc176724381"/>
      <w:r>
        <w:t xml:space="preserve">2.2 </w:t>
      </w:r>
      <w:r w:rsidRPr="002759B4">
        <w:t>BYD</w:t>
      </w:r>
      <w:bookmarkEnd w:id="7"/>
      <w:r w:rsidRPr="002759B4">
        <w:t> </w:t>
      </w:r>
    </w:p>
    <w:p w14:paraId="18847B3E" w14:textId="3FEE7F1E" w:rsidR="0096223B" w:rsidRPr="002759B4" w:rsidRDefault="0096223B" w:rsidP="0096223B">
      <w:pPr>
        <w:pStyle w:val="Heading3"/>
        <w:rPr>
          <w:lang w:val="en-MY"/>
        </w:rPr>
      </w:pPr>
      <w:bookmarkStart w:id="8" w:name="_Toc176724382"/>
      <w:r>
        <w:rPr>
          <w:lang w:val="en-MY"/>
        </w:rPr>
        <w:t>2.2.1</w:t>
      </w:r>
      <w:r w:rsidRPr="002759B4">
        <w:rPr>
          <w:lang w:val="en-MY"/>
        </w:rPr>
        <w:t> Leadership styles</w:t>
      </w:r>
      <w:bookmarkEnd w:id="8"/>
    </w:p>
    <w:p w14:paraId="2D78B265"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Organisational and stable development has always been highlighted by BYD's leadership style. The organisation has prioritised deliberate, slow growth, first solidifying its core business before venturing into other areas. By employing this tactic, BYD has been able to create a strong foundation for its battery manufacturing procedures, ensuring a consistent degree of quality and reliability. </w:t>
      </w:r>
    </w:p>
    <w:p w14:paraId="0A60A15D" w14:textId="305F1FE5" w:rsidR="0096223B" w:rsidRPr="002759B4" w:rsidRDefault="0096223B" w:rsidP="0096223B">
      <w:pPr>
        <w:pStyle w:val="Heading3"/>
        <w:rPr>
          <w:lang w:val="en-MY"/>
        </w:rPr>
      </w:pPr>
      <w:bookmarkStart w:id="9" w:name="_Toc176724383"/>
      <w:r>
        <w:rPr>
          <w:lang w:val="en-MY"/>
        </w:rPr>
        <w:t>2.2.2</w:t>
      </w:r>
      <w:r w:rsidRPr="002759B4">
        <w:rPr>
          <w:lang w:val="en-MY"/>
        </w:rPr>
        <w:t>Approach</w:t>
      </w:r>
      <w:bookmarkEnd w:id="9"/>
    </w:p>
    <w:p w14:paraId="381B2A01"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Since the company's founding, BYD's management has worked to grow the business in an orderly and systematic way to improve battery technology, production processes, and business, all of which have benefitted from large R&amp;D expenditures. BYD's focus on ongoing innovation has allowed it to maintain its competitive advantage in the battery business and provide the groundwork for its expansion into the electric vehicle (EV) industry. It also took a methodical approach to growth, gradually branching out into industries like IT, cars, and rail transit. Before entering new industries like EVs, BYD was able to establish a solid foundation thanks to the stability and planned development. </w:t>
      </w:r>
    </w:p>
    <w:p w14:paraId="05272B34" w14:textId="1B2D30BC" w:rsidR="0096223B" w:rsidRPr="002759B4" w:rsidRDefault="0096223B" w:rsidP="0096223B">
      <w:pPr>
        <w:pStyle w:val="Heading3"/>
      </w:pPr>
      <w:bookmarkStart w:id="10" w:name="_Toc176724384"/>
      <w:r>
        <w:t>2.2.3</w:t>
      </w:r>
      <w:r w:rsidRPr="002759B4">
        <w:t xml:space="preserve"> Achievements</w:t>
      </w:r>
      <w:bookmarkEnd w:id="10"/>
    </w:p>
    <w:p w14:paraId="4AB11E44"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BYD has effectively transitioned from a battery maker to a global leader in the EV sector under its traditional leadership model, which accounts for over 50% of its revenue. Because of the company's investments in battery technology, it has been able to produce high-quality, reasonably priced electric vehicles that are becoming more and more well-liked in China and </w:t>
      </w:r>
      <w:r w:rsidRPr="002759B4">
        <w:rPr>
          <w:rFonts w:ascii="Times New Roman" w:hAnsi="Times New Roman" w:cs="Times New Roman"/>
          <w:sz w:val="24"/>
          <w:szCs w:val="24"/>
          <w:lang w:val="en-MY"/>
        </w:rPr>
        <w:lastRenderedPageBreak/>
        <w:t>other markets. Because of its dedication to quality and innovation, BYD has been able to take a sizable chunk of the quickly expanding EV industry. </w:t>
      </w:r>
    </w:p>
    <w:p w14:paraId="07E2EF46" w14:textId="4B285394" w:rsidR="0096223B" w:rsidRPr="002759B4" w:rsidRDefault="0096223B" w:rsidP="0096223B">
      <w:pPr>
        <w:pStyle w:val="Heading3"/>
        <w:rPr>
          <w:lang w:val="en-MY"/>
        </w:rPr>
      </w:pPr>
      <w:bookmarkStart w:id="11" w:name="_Toc176724385"/>
      <w:r>
        <w:rPr>
          <w:lang w:val="en-MY"/>
        </w:rPr>
        <w:t>2.2.4</w:t>
      </w:r>
      <w:r w:rsidRPr="002759B4">
        <w:rPr>
          <w:lang w:val="en-MY"/>
        </w:rPr>
        <w:t> Benefits</w:t>
      </w:r>
      <w:bookmarkEnd w:id="11"/>
    </w:p>
    <w:p w14:paraId="2801F85E"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More than 220,000 people work for the corporation, which prioritises growing its R&amp;D staff of 23,000 employees to spur innovation. BYD's traditional leadership style has fostered a friendly and collaborative work atmosphere among employees, fostering a sense of family within the company. Because the organisation prioritises stability and planned development, the employees feel safe and devoted. In addition to helping the company succeed in the EV market and stay true to its objective of creating sustainable transportation solutions, this cooperative environment has made it easier for workers to share ideas and information.</w:t>
      </w:r>
    </w:p>
    <w:p w14:paraId="6EA200DE" w14:textId="756DEEC9" w:rsidR="0096223B" w:rsidRPr="002759B4" w:rsidRDefault="0096223B" w:rsidP="0096223B">
      <w:pPr>
        <w:spacing w:line="360" w:lineRule="auto"/>
        <w:jc w:val="center"/>
        <w:rPr>
          <w:rFonts w:ascii="Times New Roman" w:hAnsi="Times New Roman" w:cs="Times New Roman"/>
          <w:lang w:val="en-MY"/>
        </w:rPr>
      </w:pPr>
      <w:r w:rsidRPr="002759B4">
        <w:rPr>
          <w:rFonts w:ascii="Times New Roman" w:hAnsi="Times New Roman" w:cs="Times New Roman"/>
          <w:lang w:val="en-MY"/>
        </w:rPr>
        <w:t>(Danish Iman 212043)</w:t>
      </w:r>
    </w:p>
    <w:p w14:paraId="580832DE" w14:textId="77777777" w:rsidR="0096223B" w:rsidRPr="002759B4" w:rsidRDefault="0096223B" w:rsidP="0096223B">
      <w:pPr>
        <w:pStyle w:val="Heading1"/>
      </w:pPr>
      <w:bookmarkStart w:id="12" w:name="_Toc176724386"/>
      <w:r w:rsidRPr="002759B4">
        <w:t>3.0 Cultural Approach</w:t>
      </w:r>
      <w:bookmarkEnd w:id="12"/>
    </w:p>
    <w:p w14:paraId="2812D479" w14:textId="7A923791" w:rsidR="0096223B" w:rsidRDefault="0096223B" w:rsidP="0096223B">
      <w:pPr>
        <w:pStyle w:val="Heading2"/>
      </w:pPr>
      <w:bookmarkStart w:id="13" w:name="_Toc176724387"/>
      <w:r>
        <w:t xml:space="preserve">3.1 </w:t>
      </w:r>
      <w:r w:rsidRPr="002759B4">
        <w:t>Tesla’s Cultural Approach</w:t>
      </w:r>
      <w:bookmarkEnd w:id="13"/>
    </w:p>
    <w:p w14:paraId="33F1D98B" w14:textId="77777777" w:rsidR="0096223B"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Tesla's culture values innovation, speed, and a mission-driven mindset. The company promotes a high-performance culture in which employees are encouraged to take risks and push the limits, reflecting the company’s CEO, Elon Musk's ambitious goals. This approach </w:t>
      </w:r>
      <w:proofErr w:type="spellStart"/>
      <w:r w:rsidRPr="002759B4">
        <w:rPr>
          <w:rFonts w:ascii="Times New Roman" w:hAnsi="Times New Roman" w:cs="Times New Roman"/>
          <w:sz w:val="24"/>
          <w:szCs w:val="24"/>
          <w:lang w:val="en-MY"/>
        </w:rPr>
        <w:t>instills</w:t>
      </w:r>
      <w:proofErr w:type="spellEnd"/>
      <w:r w:rsidRPr="002759B4">
        <w:rPr>
          <w:rFonts w:ascii="Times New Roman" w:hAnsi="Times New Roman" w:cs="Times New Roman"/>
          <w:sz w:val="24"/>
          <w:szCs w:val="24"/>
          <w:lang w:val="en-MY"/>
        </w:rPr>
        <w:t xml:space="preserve"> a sense of purpose and dedication among its employees which is essential to Tesla's competitive advantage in the electric vehicle (EV) market (Bradsher, 2024).</w:t>
      </w:r>
      <w:r>
        <w:rPr>
          <w:rFonts w:ascii="Times New Roman" w:hAnsi="Times New Roman" w:cs="Times New Roman"/>
          <w:sz w:val="24"/>
          <w:szCs w:val="24"/>
          <w:lang w:val="en-MY"/>
        </w:rPr>
        <w:t xml:space="preserve"> </w:t>
      </w:r>
    </w:p>
    <w:p w14:paraId="4DCD2826" w14:textId="41A00BCF"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Musk's leadership style has a significant impact on the company's culture, as he is known for setting ambitious goals and expecting his employees to achieve them. While this approach is demanding, it encourages employees to think creatively and unite to overcome challenges. Tesla can attract and retain talent who thrive in fast-paced, high-pressure environments by fostering an innovative and high-performance culture (Bradsher, 2024).</w:t>
      </w:r>
    </w:p>
    <w:p w14:paraId="24685DAF" w14:textId="77777777" w:rsidR="0096223B"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Furthermore, Tesla prioritises transparency and direct communication in addition to</w:t>
      </w:r>
      <w:r>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an innovative and high-performing culture. The company uses a rigorous feedback mechanism to encourage employees to express their opinions and participate in decision-making processes. This openness is important for promoting innovation and making all their employees feel valued and engaged (Liu, 2023).</w:t>
      </w:r>
      <w:r>
        <w:rPr>
          <w:rFonts w:ascii="Times New Roman" w:hAnsi="Times New Roman" w:cs="Times New Roman"/>
          <w:sz w:val="24"/>
          <w:szCs w:val="24"/>
          <w:lang w:val="en-MY"/>
        </w:rPr>
        <w:t xml:space="preserve"> </w:t>
      </w:r>
    </w:p>
    <w:p w14:paraId="178AA252" w14:textId="7506E411"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Tesla </w:t>
      </w:r>
      <w:r>
        <w:rPr>
          <w:rFonts w:ascii="Times New Roman" w:hAnsi="Times New Roman" w:cs="Times New Roman"/>
          <w:sz w:val="24"/>
          <w:szCs w:val="24"/>
          <w:lang w:val="en-MY"/>
        </w:rPr>
        <w:t>can</w:t>
      </w:r>
      <w:r w:rsidRPr="002759B4">
        <w:rPr>
          <w:rFonts w:ascii="Times New Roman" w:hAnsi="Times New Roman" w:cs="Times New Roman"/>
          <w:sz w:val="24"/>
          <w:szCs w:val="24"/>
          <w:lang w:val="en-MY"/>
        </w:rPr>
        <w:t xml:space="preserve"> build</w:t>
      </w:r>
      <w:r>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 xml:space="preserve">trust and accountability among their employees by promoting a culture of transparency and open communication. Employees feel empowered to share their ideas and </w:t>
      </w:r>
      <w:r w:rsidRPr="002759B4">
        <w:rPr>
          <w:rFonts w:ascii="Times New Roman" w:hAnsi="Times New Roman" w:cs="Times New Roman"/>
          <w:sz w:val="24"/>
          <w:szCs w:val="24"/>
          <w:lang w:val="en-MY"/>
        </w:rPr>
        <w:lastRenderedPageBreak/>
        <w:t>challenge the management, which is vital for Tesla's competitive advantage in the rapidly changing EV market (Liu, 2023).</w:t>
      </w:r>
    </w:p>
    <w:p w14:paraId="3C81E8A6" w14:textId="01AE20BA" w:rsidR="0096223B" w:rsidRPr="002759B4" w:rsidRDefault="0096223B" w:rsidP="0096223B">
      <w:pPr>
        <w:spacing w:line="360" w:lineRule="auto"/>
        <w:rPr>
          <w:rFonts w:ascii="Times New Roman" w:hAnsi="Times New Roman" w:cs="Times New Roman"/>
          <w:sz w:val="24"/>
          <w:szCs w:val="24"/>
          <w:lang w:val="en-MY"/>
        </w:rPr>
      </w:pPr>
      <w:bookmarkStart w:id="14" w:name="_Toc176724388"/>
      <w:r w:rsidRPr="0096223B">
        <w:rPr>
          <w:rStyle w:val="Heading2Char"/>
        </w:rPr>
        <w:t xml:space="preserve">3.2 </w:t>
      </w:r>
      <w:r w:rsidRPr="002759B4">
        <w:rPr>
          <w:rStyle w:val="Heading2Char"/>
          <w:lang w:val="en-MY"/>
        </w:rPr>
        <w:t>BYD’s Cultural Approach</w:t>
      </w:r>
      <w:bookmarkEnd w:id="14"/>
      <w:r w:rsidRPr="002759B4">
        <w:rPr>
          <w:rFonts w:ascii="Times New Roman" w:hAnsi="Times New Roman" w:cs="Times New Roman"/>
          <w:sz w:val="24"/>
          <w:szCs w:val="24"/>
          <w:lang w:val="en-MY"/>
        </w:rPr>
        <w:br/>
        <w:t xml:space="preserve">BYD's culture is </w:t>
      </w:r>
      <w:r>
        <w:rPr>
          <w:rFonts w:ascii="Times New Roman" w:hAnsi="Times New Roman" w:cs="Times New Roman"/>
          <w:sz w:val="24"/>
          <w:szCs w:val="24"/>
          <w:lang w:val="en-MY"/>
        </w:rPr>
        <w:t>centred</w:t>
      </w:r>
      <w:r w:rsidRPr="002759B4">
        <w:rPr>
          <w:rFonts w:ascii="Times New Roman" w:hAnsi="Times New Roman" w:cs="Times New Roman"/>
          <w:sz w:val="24"/>
          <w:szCs w:val="24"/>
          <w:lang w:val="en-MY"/>
        </w:rPr>
        <w:t xml:space="preserve"> around</w:t>
      </w:r>
      <w:r>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 xml:space="preserve">innovation, sustainability, and employee empowerment. The company's "Build Your Dream" ethos inspires employees to contribute ideas and actively engage in </w:t>
      </w:r>
      <w:r>
        <w:rPr>
          <w:rFonts w:ascii="Times New Roman" w:hAnsi="Times New Roman" w:cs="Times New Roman"/>
          <w:sz w:val="24"/>
          <w:szCs w:val="24"/>
          <w:lang w:val="en-MY"/>
        </w:rPr>
        <w:t>problem-solving</w:t>
      </w:r>
      <w:r w:rsidRPr="002759B4">
        <w:rPr>
          <w:rFonts w:ascii="Times New Roman" w:hAnsi="Times New Roman" w:cs="Times New Roman"/>
          <w:sz w:val="24"/>
          <w:szCs w:val="24"/>
          <w:lang w:val="en-MY"/>
        </w:rPr>
        <w:t>, creating a sense of ownership that is important in the fast-paced electric vehicle industry. By promoting this culture, BYD attracts talent with similar values, thereby increasing employee engagement and retention (Cao, 2024).</w:t>
      </w:r>
    </w:p>
    <w:p w14:paraId="5EC6FF5F"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BYD's commitment to environmental sustainability is a core element of its culture, aligning with its mission to be the leader in green technology. This emphasis on sustainability not only attracts environmentally conscious employees, but it also helps the company develop products that meet the growing demand for environmentally friendly transportation solutions (Cao, 2024).</w:t>
      </w:r>
    </w:p>
    <w:p w14:paraId="133FBBE7" w14:textId="287ECA96"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Furthermore, BYD's cultural approach is reflected in its flat organisational structure, which promotes open communication and collaboration between departments. This structure enables </w:t>
      </w:r>
      <w:proofErr w:type="spellStart"/>
      <w:r w:rsidRPr="002759B4">
        <w:rPr>
          <w:rFonts w:ascii="Times New Roman" w:hAnsi="Times New Roman" w:cs="Times New Roman"/>
          <w:sz w:val="24"/>
          <w:szCs w:val="24"/>
          <w:lang w:val="en-MY"/>
        </w:rPr>
        <w:t>quciker</w:t>
      </w:r>
      <w:proofErr w:type="spellEnd"/>
      <w:r w:rsidRPr="002759B4">
        <w:rPr>
          <w:rFonts w:ascii="Times New Roman" w:hAnsi="Times New Roman" w:cs="Times New Roman"/>
          <w:sz w:val="24"/>
          <w:szCs w:val="24"/>
          <w:lang w:val="en-MY"/>
        </w:rPr>
        <w:t xml:space="preserve"> decision-making and innovation, which is crucial for BYD to stay in the lead in the EV market. The company encourages its employees to share ideas and collaborate, fostering a culture of continuous improvement and flexibility (Dudovskiy, 2024).</w:t>
      </w:r>
    </w:p>
    <w:p w14:paraId="046ECCE3" w14:textId="77777777" w:rsidR="009129E4" w:rsidRDefault="0096223B" w:rsidP="009129E4">
      <w:pPr>
        <w:spacing w:line="360" w:lineRule="auto"/>
        <w:rPr>
          <w:rFonts w:ascii="Times New Roman" w:hAnsi="Times New Roman" w:cs="Times New Roman"/>
          <w:sz w:val="24"/>
          <w:szCs w:val="24"/>
          <w:lang w:val="en-MY"/>
        </w:rPr>
      </w:pPr>
      <w:r w:rsidRPr="002759B4">
        <w:rPr>
          <w:rFonts w:ascii="Times New Roman" w:hAnsi="Times New Roman" w:cs="Times New Roman"/>
          <w:sz w:val="24"/>
          <w:szCs w:val="24"/>
          <w:lang w:val="en-MY"/>
        </w:rPr>
        <w:t>To further establish a culture of continuous learning, BYD invests heavily in training programs that ensure employees have the latest technological skills. These programs not only improve individual competencies but also help the company's overall innovative capabilities (Zhang, 2023).</w:t>
      </w:r>
    </w:p>
    <w:p w14:paraId="0914703C" w14:textId="77777777" w:rsidR="009129E4" w:rsidRDefault="0096223B" w:rsidP="009129E4">
      <w:pPr>
        <w:spacing w:line="360" w:lineRule="auto"/>
        <w:jc w:val="center"/>
        <w:rPr>
          <w:rFonts w:ascii="Times New Roman" w:hAnsi="Times New Roman" w:cs="Times New Roman"/>
          <w:sz w:val="24"/>
          <w:szCs w:val="24"/>
          <w:lang w:val="en-MY"/>
        </w:rPr>
      </w:pPr>
      <w:r w:rsidRPr="002759B4">
        <w:rPr>
          <w:rFonts w:ascii="Times New Roman" w:hAnsi="Times New Roman" w:cs="Times New Roman"/>
          <w:lang w:val="en-MY"/>
        </w:rPr>
        <w:t xml:space="preserve">(Mohamed </w:t>
      </w:r>
      <w:proofErr w:type="spellStart"/>
      <w:r w:rsidRPr="002759B4">
        <w:rPr>
          <w:rFonts w:ascii="Times New Roman" w:hAnsi="Times New Roman" w:cs="Times New Roman"/>
          <w:lang w:val="en-MY"/>
        </w:rPr>
        <w:t>Elyasaq</w:t>
      </w:r>
      <w:proofErr w:type="spellEnd"/>
      <w:r w:rsidRPr="002759B4">
        <w:rPr>
          <w:rFonts w:ascii="Times New Roman" w:hAnsi="Times New Roman" w:cs="Times New Roman"/>
          <w:lang w:val="en-MY"/>
        </w:rPr>
        <w:t xml:space="preserve"> bin Mohamed Hashim, 2120975)</w:t>
      </w:r>
    </w:p>
    <w:p w14:paraId="303496D2" w14:textId="5AC31549" w:rsidR="0096223B" w:rsidRPr="002759B4" w:rsidRDefault="0096223B" w:rsidP="009129E4">
      <w:pPr>
        <w:spacing w:line="360" w:lineRule="auto"/>
        <w:rPr>
          <w:rFonts w:ascii="Times New Roman" w:hAnsi="Times New Roman" w:cs="Times New Roman"/>
          <w:sz w:val="24"/>
          <w:szCs w:val="24"/>
          <w:lang w:val="en-MY"/>
        </w:rPr>
      </w:pPr>
      <w:bookmarkStart w:id="15" w:name="_Toc176724389"/>
      <w:r w:rsidRPr="002759B4">
        <w:rPr>
          <w:rStyle w:val="Heading1Char"/>
          <w:lang w:val="en-MY"/>
        </w:rPr>
        <w:t>4.0 Recruitment and Talent Management</w:t>
      </w:r>
      <w:bookmarkEnd w:id="15"/>
    </w:p>
    <w:p w14:paraId="6FA4A700" w14:textId="037F00F7" w:rsidR="009129E4" w:rsidRDefault="009129E4" w:rsidP="009129E4">
      <w:pPr>
        <w:pStyle w:val="Heading2"/>
      </w:pPr>
      <w:bookmarkStart w:id="16" w:name="_Toc176724390"/>
      <w:r>
        <w:t xml:space="preserve">4.1 </w:t>
      </w:r>
      <w:r w:rsidR="0096223B" w:rsidRPr="002759B4">
        <w:t>Tesla's Recruitment and Talent Management</w:t>
      </w:r>
      <w:bookmarkEnd w:id="16"/>
    </w:p>
    <w:p w14:paraId="248A71B9" w14:textId="0B2A337A"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Tesla's recruitment strategy is highly selective with a focus on attracting top talent from various</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industries such as technology and automotive. The company is looking for people who are both skilled and passionate about sustainability and innovation. By targeting</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candidates who share Tesla's mission and values, the company can build a workforce dedicated to accelerating the transition to sustainable transportation (Buffington, 2023).</w:t>
      </w:r>
    </w:p>
    <w:p w14:paraId="302BA728" w14:textId="149B8013"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lastRenderedPageBreak/>
        <w:t>The company's recruitment process often includes rigorous evaluations</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to ensure candidates are compatible with the company's high-performance culture. These evaluations could include technical challenges, case studies, and interviews with cross-functional teams. By taking a comprehensive approach to recruitment, Tesla can identify candidates with the necessary skills, knowledge, and mindset to succeed in the company's fast-paced and</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high-pressure environment.</w:t>
      </w:r>
    </w:p>
    <w:p w14:paraId="636F1B5A" w14:textId="2C8D1B11"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In addition to attracting top talent, Tesla prioritises employee retention and engagement. The company provides competitive compensation and benefits, which include stock options and performance-based bonuses. Tesla keeps its employees motivated and productive by rewarding them for their contributions (Bradsher, 2024).</w:t>
      </w:r>
    </w:p>
    <w:p w14:paraId="1F5ED3DE" w14:textId="28919C2A"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Tesla also promotes a culture of meritocracy, in which performance is recognised and rewarded. Employees who demonstrate exceptional skills and contributions are </w:t>
      </w:r>
      <w:r w:rsidR="009129E4">
        <w:rPr>
          <w:rFonts w:ascii="Times New Roman" w:hAnsi="Times New Roman" w:cs="Times New Roman"/>
          <w:sz w:val="24"/>
          <w:szCs w:val="24"/>
          <w:lang w:val="en-MY"/>
        </w:rPr>
        <w:t>allowed</w:t>
      </w:r>
      <w:r w:rsidRPr="002759B4">
        <w:rPr>
          <w:rFonts w:ascii="Times New Roman" w:hAnsi="Times New Roman" w:cs="Times New Roman"/>
          <w:sz w:val="24"/>
          <w:szCs w:val="24"/>
          <w:lang w:val="en-MY"/>
        </w:rPr>
        <w:t xml:space="preserve"> to take on new challenges and advance their careers within the company. Tesla </w:t>
      </w:r>
      <w:r w:rsidR="009129E4">
        <w:rPr>
          <w:rFonts w:ascii="Times New Roman" w:hAnsi="Times New Roman" w:cs="Times New Roman"/>
          <w:sz w:val="24"/>
          <w:szCs w:val="24"/>
          <w:lang w:val="en-MY"/>
        </w:rPr>
        <w:t>can</w:t>
      </w:r>
      <w:r w:rsidRPr="002759B4">
        <w:rPr>
          <w:rFonts w:ascii="Times New Roman" w:hAnsi="Times New Roman" w:cs="Times New Roman"/>
          <w:sz w:val="24"/>
          <w:szCs w:val="24"/>
          <w:lang w:val="en-MY"/>
        </w:rPr>
        <w:t xml:space="preserve"> retain top talent while also continuing to innovate and excel in the EV market by promoting a meritocratic culture (Ganesh, 2024).</w:t>
      </w:r>
    </w:p>
    <w:p w14:paraId="13F2B84E" w14:textId="060B48E1"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Finally, Tesla promotes continuous learning and development by offering employees opportunities to improve their skills and advance their careers within the company. The company provides a variety of training programs and resources, including online courses, workshops, and mentoring opportunities. Furthermore, the company invests heavily</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in employee development to create a workforce that is highly skilled and adaptable, allowing it to navigate the challenges and opportunities of the rapidly evolving electric vehicle market (Buffington, 2023).</w:t>
      </w:r>
    </w:p>
    <w:p w14:paraId="619534D7" w14:textId="77777777" w:rsidR="0096223B" w:rsidRPr="002759B4" w:rsidRDefault="0096223B" w:rsidP="0096223B">
      <w:pPr>
        <w:spacing w:line="360" w:lineRule="auto"/>
        <w:jc w:val="both"/>
        <w:rPr>
          <w:rFonts w:ascii="Times New Roman" w:hAnsi="Times New Roman" w:cs="Times New Roman"/>
          <w:sz w:val="24"/>
          <w:szCs w:val="24"/>
          <w:lang w:val="en-MY"/>
        </w:rPr>
      </w:pPr>
    </w:p>
    <w:p w14:paraId="41C49B5B" w14:textId="14DE51E9" w:rsidR="0096223B" w:rsidRPr="002759B4" w:rsidRDefault="009129E4" w:rsidP="009129E4">
      <w:pPr>
        <w:spacing w:line="360" w:lineRule="auto"/>
        <w:rPr>
          <w:rFonts w:ascii="Times New Roman" w:hAnsi="Times New Roman" w:cs="Times New Roman"/>
          <w:sz w:val="24"/>
          <w:szCs w:val="24"/>
          <w:lang w:val="en-MY"/>
        </w:rPr>
      </w:pPr>
      <w:bookmarkStart w:id="17" w:name="_Toc176724391"/>
      <w:r w:rsidRPr="009129E4">
        <w:rPr>
          <w:rStyle w:val="Heading2Char"/>
        </w:rPr>
        <w:t xml:space="preserve">4.2 </w:t>
      </w:r>
      <w:r w:rsidR="0096223B" w:rsidRPr="002759B4">
        <w:rPr>
          <w:rStyle w:val="Heading2Char"/>
          <w:lang w:val="en-MY"/>
        </w:rPr>
        <w:t>BYD's Recruitment and Talent Management</w:t>
      </w:r>
      <w:bookmarkEnd w:id="17"/>
      <w:r w:rsidR="0096223B" w:rsidRPr="002759B4">
        <w:rPr>
          <w:rFonts w:ascii="Times New Roman" w:hAnsi="Times New Roman" w:cs="Times New Roman"/>
          <w:sz w:val="24"/>
          <w:szCs w:val="24"/>
          <w:lang w:val="en-MY"/>
        </w:rPr>
        <w:br/>
        <w:t>BYD takes a strategic approach to recruitment, focussing on attracting candidates with a strong engineering and technology background. The company understands that its research and development (R&amp;D) efforts are important to its success in the electric vehicle (EV) market, and it is working to build a highly skilled workforce in these areas (Cao, 2024).</w:t>
      </w:r>
    </w:p>
    <w:p w14:paraId="4FCC9631" w14:textId="2F8862E2"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BYD uses campus recruitment and university partnerships to identify and develop young talent. By interacting with students and faculty at leading institutions, BYD can identify promising candidates and provide them with opportunities to develop their skills and potentially </w:t>
      </w:r>
      <w:r w:rsidRPr="002759B4">
        <w:rPr>
          <w:rFonts w:ascii="Times New Roman" w:hAnsi="Times New Roman" w:cs="Times New Roman"/>
          <w:sz w:val="24"/>
          <w:szCs w:val="24"/>
          <w:lang w:val="en-MY"/>
        </w:rPr>
        <w:lastRenderedPageBreak/>
        <w:t>contribute to the company's success (China Labor Watch, 2011). This proactive approach not only helps BYD attract new talent but also strengthens relationships with higher education institutions, ensuring a steady pipeline of skilled workers.</w:t>
      </w:r>
    </w:p>
    <w:p w14:paraId="10851132" w14:textId="40C3851D"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In addition to </w:t>
      </w:r>
      <w:r w:rsidR="009129E4">
        <w:rPr>
          <w:rFonts w:ascii="Times New Roman" w:hAnsi="Times New Roman" w:cs="Times New Roman"/>
          <w:sz w:val="24"/>
          <w:szCs w:val="24"/>
          <w:lang w:val="en-MY"/>
        </w:rPr>
        <w:t>focusing</w:t>
      </w:r>
      <w:r w:rsidRPr="002759B4">
        <w:rPr>
          <w:rFonts w:ascii="Times New Roman" w:hAnsi="Times New Roman" w:cs="Times New Roman"/>
          <w:sz w:val="24"/>
          <w:szCs w:val="24"/>
          <w:lang w:val="en-MY"/>
        </w:rPr>
        <w:t xml:space="preserve"> on young talent, BYD prioritises diversity in its hiring practices. The company intends to build a workforce that reflects a wide range of perspectives and experiences, recognising that diversity is a key driver of innovation and creativity (BYD, 2023). By embracing diversity, BYD can create products and solutions that meet the needs of a wide range of customers, boosting its market competitiveness.</w:t>
      </w:r>
    </w:p>
    <w:p w14:paraId="58ED670A" w14:textId="4BBE5718"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In terms of talent management, BYD makes huge investments in employee development through ongoing training and development programs. The company provides multiple career advancement opportunities, allowing employees to advance within the organisation. This emphasis on internal mobility not only improves employee satisfaction but also ensures that the organisation retains </w:t>
      </w:r>
      <w:r w:rsidR="009129E4">
        <w:rPr>
          <w:rFonts w:ascii="Times New Roman" w:hAnsi="Times New Roman" w:cs="Times New Roman"/>
          <w:sz w:val="24"/>
          <w:szCs w:val="24"/>
          <w:lang w:val="en-MY"/>
        </w:rPr>
        <w:t xml:space="preserve">the </w:t>
      </w:r>
      <w:r w:rsidRPr="002759B4">
        <w:rPr>
          <w:rFonts w:ascii="Times New Roman" w:hAnsi="Times New Roman" w:cs="Times New Roman"/>
          <w:sz w:val="24"/>
          <w:szCs w:val="24"/>
          <w:lang w:val="en-MY"/>
        </w:rPr>
        <w:t>critical knowledge and skills necessary to maintain its competitive edge in the rapidly evolving EV market.</w:t>
      </w:r>
    </w:p>
    <w:p w14:paraId="2696C107"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Furthermore, BYD's dedication to employee development is reflected in its extensive training programs, which include both online and offline learning opportunities. These programs are designed to improve the competencies of employees at all levels, ensuring that they are well-prepared to meet the industry's challenges (BYD, 2023). BYD's continuous learning culture not only improves individual performance but also strengthens the company's overall innovative capabilities.</w:t>
      </w:r>
    </w:p>
    <w:p w14:paraId="13E21DE9" w14:textId="1FD89DFC" w:rsidR="0096223B" w:rsidRPr="002759B4" w:rsidRDefault="0096223B" w:rsidP="006B43C2">
      <w:pPr>
        <w:spacing w:line="360" w:lineRule="auto"/>
        <w:jc w:val="center"/>
        <w:rPr>
          <w:rFonts w:ascii="Times New Roman" w:hAnsi="Times New Roman" w:cs="Times New Roman"/>
          <w:sz w:val="24"/>
          <w:szCs w:val="24"/>
          <w:lang w:val="en-MY"/>
        </w:rPr>
      </w:pPr>
      <w:r w:rsidRPr="002759B4">
        <w:rPr>
          <w:rFonts w:ascii="Times New Roman" w:hAnsi="Times New Roman" w:cs="Times New Roman"/>
          <w:lang w:val="en-MY"/>
        </w:rPr>
        <w:t xml:space="preserve">(Mohamed </w:t>
      </w:r>
      <w:proofErr w:type="spellStart"/>
      <w:r w:rsidRPr="002759B4">
        <w:rPr>
          <w:rFonts w:ascii="Times New Roman" w:hAnsi="Times New Roman" w:cs="Times New Roman"/>
          <w:lang w:val="en-MY"/>
        </w:rPr>
        <w:t>Elyasaq</w:t>
      </w:r>
      <w:proofErr w:type="spellEnd"/>
      <w:r w:rsidRPr="002759B4">
        <w:rPr>
          <w:rFonts w:ascii="Times New Roman" w:hAnsi="Times New Roman" w:cs="Times New Roman"/>
          <w:lang w:val="en-MY"/>
        </w:rPr>
        <w:t xml:space="preserve"> bin Mohamed Hashim, 2120975)</w:t>
      </w:r>
      <w:r w:rsidRPr="002759B4">
        <w:rPr>
          <w:rFonts w:ascii="Times New Roman" w:hAnsi="Times New Roman" w:cs="Times New Roman"/>
          <w:sz w:val="24"/>
          <w:szCs w:val="24"/>
          <w:lang w:val="en-MY"/>
        </w:rPr>
        <w:br/>
      </w:r>
    </w:p>
    <w:p w14:paraId="26FB74CB" w14:textId="77777777" w:rsidR="009129E4" w:rsidRPr="009129E4" w:rsidRDefault="0096223B" w:rsidP="009129E4">
      <w:pPr>
        <w:pStyle w:val="Heading1"/>
      </w:pPr>
      <w:bookmarkStart w:id="18" w:name="_Toc176724392"/>
      <w:r w:rsidRPr="009129E4">
        <w:t>5.0 Training and Development</w:t>
      </w:r>
      <w:bookmarkEnd w:id="18"/>
      <w:r w:rsidRPr="009129E4">
        <w:t xml:space="preserve"> </w:t>
      </w:r>
    </w:p>
    <w:p w14:paraId="64A230A3" w14:textId="4EDB886F" w:rsidR="0096223B" w:rsidRPr="002759B4" w:rsidRDefault="009129E4" w:rsidP="009129E4">
      <w:pPr>
        <w:pStyle w:val="Heading2"/>
      </w:pPr>
      <w:bookmarkStart w:id="19" w:name="_Toc176724393"/>
      <w:r>
        <w:t xml:space="preserve">5.1 </w:t>
      </w:r>
      <w:r w:rsidR="0096223B" w:rsidRPr="002759B4">
        <w:t>Tesla</w:t>
      </w:r>
      <w:bookmarkEnd w:id="19"/>
    </w:p>
    <w:p w14:paraId="3D30BD03" w14:textId="51E0131B" w:rsidR="0096223B" w:rsidRPr="002759B4" w:rsidRDefault="0096223B" w:rsidP="009129E4">
      <w:pPr>
        <w:pStyle w:val="Heading3"/>
        <w:rPr>
          <w:lang w:val="en-MY"/>
        </w:rPr>
      </w:pPr>
      <w:bookmarkStart w:id="20" w:name="_Toc176724394"/>
      <w:r w:rsidRPr="002759B4">
        <w:rPr>
          <w:lang w:val="en-MY"/>
        </w:rPr>
        <w:t>5.1.1Approach</w:t>
      </w:r>
      <w:bookmarkEnd w:id="20"/>
    </w:p>
    <w:p w14:paraId="708AEF1B" w14:textId="433BA129"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Aspiring Talent </w:t>
      </w:r>
      <w:r w:rsidR="009129E4">
        <w:rPr>
          <w:rFonts w:ascii="Times New Roman" w:hAnsi="Times New Roman" w:cs="Times New Roman"/>
          <w:sz w:val="24"/>
          <w:szCs w:val="24"/>
          <w:lang w:val="en-MY"/>
        </w:rPr>
        <w:t xml:space="preserve">Development </w:t>
      </w:r>
      <w:r w:rsidRPr="002759B4">
        <w:rPr>
          <w:rFonts w:ascii="Times New Roman" w:hAnsi="Times New Roman" w:cs="Times New Roman"/>
          <w:sz w:val="24"/>
          <w:szCs w:val="24"/>
          <w:lang w:val="en-MY"/>
        </w:rPr>
        <w:t>Pillar: Instead of talking about learning and training the Tesla approach focuses on its mission to “accelerate the world's transition to sustainable energy</w:t>
      </w:r>
      <w:proofErr w:type="gramStart"/>
      <w:r w:rsidRPr="002759B4">
        <w:rPr>
          <w:rFonts w:ascii="Times New Roman" w:hAnsi="Times New Roman" w:cs="Times New Roman"/>
          <w:sz w:val="24"/>
          <w:szCs w:val="24"/>
          <w:lang w:val="en-MY"/>
        </w:rPr>
        <w:t>”</w:t>
      </w:r>
      <w:r w:rsidR="009129E4">
        <w:rPr>
          <w:rFonts w:ascii="Times New Roman" w:hAnsi="Times New Roman" w:cs="Times New Roman"/>
          <w:sz w:val="24"/>
          <w:szCs w:val="24"/>
          <w:lang w:val="en-MY"/>
        </w:rPr>
        <w:t>.</w:t>
      </w:r>
      <w:proofErr w:type="gramEnd"/>
      <w:r w:rsidR="009129E4">
        <w:rPr>
          <w:rFonts w:ascii="Times New Roman" w:hAnsi="Times New Roman" w:cs="Times New Roman"/>
          <w:sz w:val="24"/>
          <w:szCs w:val="24"/>
          <w:lang w:val="en-MY"/>
        </w:rPr>
        <w:t xml:space="preserve"> </w:t>
      </w:r>
      <w:proofErr w:type="gramStart"/>
      <w:r w:rsidRPr="002759B4">
        <w:rPr>
          <w:rFonts w:ascii="Times New Roman" w:hAnsi="Times New Roman" w:cs="Times New Roman"/>
          <w:sz w:val="24"/>
          <w:szCs w:val="24"/>
          <w:lang w:val="en-MY"/>
        </w:rPr>
        <w:t>The</w:t>
      </w:r>
      <w:proofErr w:type="gramEnd"/>
      <w:r w:rsidRPr="002759B4">
        <w:rPr>
          <w:rFonts w:ascii="Times New Roman" w:hAnsi="Times New Roman" w:cs="Times New Roman"/>
          <w:sz w:val="24"/>
          <w:szCs w:val="24"/>
          <w:lang w:val="en-MY"/>
        </w:rPr>
        <w:t xml:space="preserve"> company prides itself on a learn-by-breaking-things culture that supports its breakthrough products and pace of innovation. Tesla operates a culture of learning cultures, especially where employees are allowed to be responsible marshals in their development through experiences and exposure </w:t>
      </w:r>
      <w:r w:rsidR="009129E4">
        <w:rPr>
          <w:rFonts w:ascii="Times New Roman" w:hAnsi="Times New Roman" w:cs="Times New Roman"/>
          <w:sz w:val="24"/>
          <w:szCs w:val="24"/>
          <w:lang w:val="en-MY"/>
        </w:rPr>
        <w:t>to</w:t>
      </w:r>
      <w:r w:rsidRPr="002759B4">
        <w:rPr>
          <w:rFonts w:ascii="Times New Roman" w:hAnsi="Times New Roman" w:cs="Times New Roman"/>
          <w:sz w:val="24"/>
          <w:szCs w:val="24"/>
          <w:lang w:val="en-MY"/>
        </w:rPr>
        <w:t xml:space="preserve"> cross-functional dimensions of the business (Bailey, 2023). </w:t>
      </w:r>
    </w:p>
    <w:p w14:paraId="1D03DBF1" w14:textId="77777777" w:rsidR="0096223B" w:rsidRPr="002759B4" w:rsidRDefault="0096223B" w:rsidP="009129E4">
      <w:pPr>
        <w:pStyle w:val="Heading3"/>
        <w:rPr>
          <w:lang w:val="en-MY"/>
        </w:rPr>
      </w:pPr>
      <w:bookmarkStart w:id="21" w:name="_Toc176724395"/>
      <w:r w:rsidRPr="002759B4">
        <w:rPr>
          <w:lang w:val="en-MY"/>
        </w:rPr>
        <w:lastRenderedPageBreak/>
        <w:t>5.1.2 Training Programs</w:t>
      </w:r>
      <w:bookmarkEnd w:id="21"/>
    </w:p>
    <w:p w14:paraId="427FA774" w14:textId="3F337D61" w:rsidR="0096223B" w:rsidRPr="002759B4" w:rsidRDefault="009129E4" w:rsidP="009129E4">
      <w:pPr>
        <w:spacing w:line="360" w:lineRule="auto"/>
        <w:jc w:val="both"/>
        <w:rPr>
          <w:lang w:val="en-MY"/>
        </w:rPr>
      </w:pPr>
      <w:r>
        <w:rPr>
          <w:rFonts w:ascii="Times New Roman" w:hAnsi="Times New Roman" w:cs="Times New Roman"/>
          <w:sz w:val="24"/>
          <w:szCs w:val="24"/>
          <w:lang w:val="en-MY"/>
        </w:rPr>
        <w:t>Tesla</w:t>
      </w:r>
      <w:r w:rsidR="0096223B" w:rsidRPr="002759B4">
        <w:rPr>
          <w:rFonts w:ascii="Times New Roman" w:hAnsi="Times New Roman" w:cs="Times New Roman"/>
          <w:sz w:val="24"/>
          <w:szCs w:val="24"/>
          <w:lang w:val="en-MY"/>
        </w:rPr>
        <w:t xml:space="preserve"> </w:t>
      </w:r>
      <w:r>
        <w:rPr>
          <w:rFonts w:ascii="Times New Roman" w:hAnsi="Times New Roman" w:cs="Times New Roman"/>
          <w:sz w:val="24"/>
          <w:szCs w:val="24"/>
          <w:lang w:val="en-MY"/>
        </w:rPr>
        <w:t>offers</w:t>
      </w:r>
      <w:r w:rsidR="0096223B" w:rsidRPr="002759B4">
        <w:rPr>
          <w:rFonts w:ascii="Times New Roman" w:hAnsi="Times New Roman" w:cs="Times New Roman"/>
          <w:sz w:val="24"/>
          <w:szCs w:val="24"/>
          <w:lang w:val="en-MY"/>
        </w:rPr>
        <w:t xml:space="preserve"> extensive, </w:t>
      </w:r>
      <w:proofErr w:type="gramStart"/>
      <w:r w:rsidR="0096223B" w:rsidRPr="002759B4">
        <w:rPr>
          <w:rFonts w:ascii="Times New Roman" w:hAnsi="Times New Roman" w:cs="Times New Roman"/>
          <w:sz w:val="24"/>
          <w:szCs w:val="24"/>
          <w:lang w:val="en-MY"/>
        </w:rPr>
        <w:t>hands-on</w:t>
      </w:r>
      <w:proofErr w:type="gramEnd"/>
      <w:r w:rsidR="0096223B" w:rsidRPr="002759B4">
        <w:rPr>
          <w:rFonts w:ascii="Times New Roman" w:hAnsi="Times New Roman" w:cs="Times New Roman"/>
          <w:sz w:val="24"/>
          <w:szCs w:val="24"/>
          <w:lang w:val="en-MY"/>
        </w:rPr>
        <w:t xml:space="preserve"> and parallelly leadership training programs that strive for employees to be both good at what they do as well as excellent leaders in the field. New hires, for instance, participate in a modern “onboarding” program that involves safety training and technical skills acquisition while at the same time</w:t>
      </w:r>
      <w:r>
        <w:rPr>
          <w:rFonts w:ascii="Times New Roman" w:hAnsi="Times New Roman" w:cs="Times New Roman"/>
          <w:sz w:val="24"/>
          <w:szCs w:val="24"/>
          <w:lang w:val="en-MY"/>
        </w:rPr>
        <w:t>,</w:t>
      </w:r>
      <w:r w:rsidR="0096223B" w:rsidRPr="002759B4">
        <w:rPr>
          <w:rFonts w:ascii="Times New Roman" w:hAnsi="Times New Roman" w:cs="Times New Roman"/>
          <w:sz w:val="24"/>
          <w:szCs w:val="24"/>
          <w:lang w:val="en-MY"/>
        </w:rPr>
        <w:t xml:space="preserve"> they are being indoctrinated about Tesla’s company values. Role-specific training for engineering, manufacturing and software development Also Read: How </w:t>
      </w:r>
      <w:r>
        <w:rPr>
          <w:rFonts w:ascii="Times New Roman" w:hAnsi="Times New Roman" w:cs="Times New Roman"/>
          <w:sz w:val="24"/>
          <w:szCs w:val="24"/>
          <w:lang w:val="en-MY"/>
        </w:rPr>
        <w:t>t</w:t>
      </w:r>
      <w:r w:rsidR="0096223B" w:rsidRPr="002759B4">
        <w:rPr>
          <w:rFonts w:ascii="Times New Roman" w:hAnsi="Times New Roman" w:cs="Times New Roman"/>
          <w:sz w:val="24"/>
          <w:szCs w:val="24"/>
          <w:lang w:val="en-MY"/>
        </w:rPr>
        <w:t>o Become a Certified Network Engineer Employees have access to continuous training opportunities such as workshops, online courses, and mentorship programs (Smith 2021).</w:t>
      </w:r>
      <w:r w:rsidR="0096223B" w:rsidRPr="002759B4">
        <w:rPr>
          <w:lang w:val="en-MY"/>
        </w:rPr>
        <w:t> </w:t>
      </w:r>
    </w:p>
    <w:p w14:paraId="3647EA21" w14:textId="77777777" w:rsidR="0096223B" w:rsidRPr="002759B4" w:rsidRDefault="0096223B" w:rsidP="009129E4">
      <w:pPr>
        <w:pStyle w:val="Heading3"/>
        <w:rPr>
          <w:lang w:val="en-MY"/>
        </w:rPr>
      </w:pPr>
      <w:bookmarkStart w:id="22" w:name="_Toc176724396"/>
      <w:r w:rsidRPr="002759B4">
        <w:rPr>
          <w:lang w:val="en-MY"/>
        </w:rPr>
        <w:t>5.1.3 Development Opportunities</w:t>
      </w:r>
      <w:bookmarkEnd w:id="22"/>
    </w:p>
    <w:p w14:paraId="5DA2965B" w14:textId="2DEA9C88"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Lateral moves, promotions and involvement in high-impact projects give Tesla employees a chance at significant development. Its flat organisational model means more fluid career progression—people often take on roles outside their formal job descriptions. Tesla also has dyed-in-the-wool abilities programs, predominantly for high-mountain leaders to maintain a strong pool of </w:t>
      </w:r>
      <w:r w:rsidR="009129E4">
        <w:rPr>
          <w:rFonts w:ascii="Times New Roman" w:hAnsi="Times New Roman" w:cs="Times New Roman"/>
          <w:sz w:val="24"/>
          <w:szCs w:val="24"/>
          <w:lang w:val="en-MY"/>
        </w:rPr>
        <w:t>tomorrow leaders</w:t>
      </w:r>
      <w:r w:rsidRPr="002759B4">
        <w:rPr>
          <w:rFonts w:ascii="Times New Roman" w:hAnsi="Times New Roman" w:cs="Times New Roman"/>
          <w:sz w:val="24"/>
          <w:szCs w:val="24"/>
          <w:lang w:val="en-MY"/>
        </w:rPr>
        <w:t>. (Bailey 2023)</w:t>
      </w:r>
      <w:r w:rsidR="009129E4">
        <w:rPr>
          <w:rFonts w:ascii="Times New Roman" w:hAnsi="Times New Roman" w:cs="Times New Roman"/>
          <w:sz w:val="24"/>
          <w:szCs w:val="24"/>
          <w:lang w:val="en-MY"/>
        </w:rPr>
        <w:t>.</w:t>
      </w:r>
      <w:r w:rsidRPr="002759B4">
        <w:rPr>
          <w:rFonts w:ascii="Times New Roman" w:hAnsi="Times New Roman" w:cs="Times New Roman"/>
          <w:sz w:val="24"/>
          <w:szCs w:val="24"/>
          <w:lang w:val="en-MY"/>
        </w:rPr>
        <w:t> </w:t>
      </w:r>
    </w:p>
    <w:p w14:paraId="416EFF18" w14:textId="77777777" w:rsidR="0096223B" w:rsidRPr="002759B4" w:rsidRDefault="0096223B" w:rsidP="009129E4">
      <w:pPr>
        <w:pStyle w:val="Heading3"/>
        <w:rPr>
          <w:lang w:val="en-MY"/>
        </w:rPr>
      </w:pPr>
      <w:bookmarkStart w:id="23" w:name="_Toc176724397"/>
      <w:r w:rsidRPr="002759B4">
        <w:rPr>
          <w:lang w:val="en-MY"/>
        </w:rPr>
        <w:t>5.1.4 Example</w:t>
      </w:r>
      <w:bookmarkEnd w:id="23"/>
    </w:p>
    <w:p w14:paraId="1D9F5D73" w14:textId="543184BE"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One of the examples to show how Tesla invests in training and education is collaborating with nearby colleges/universities </w:t>
      </w:r>
      <w:r w:rsidR="009129E4">
        <w:rPr>
          <w:rFonts w:ascii="Times New Roman" w:hAnsi="Times New Roman" w:cs="Times New Roman"/>
          <w:sz w:val="24"/>
          <w:szCs w:val="24"/>
          <w:lang w:val="en-MY"/>
        </w:rPr>
        <w:t>to develop</w:t>
      </w:r>
      <w:r w:rsidRPr="002759B4">
        <w:rPr>
          <w:rFonts w:ascii="Times New Roman" w:hAnsi="Times New Roman" w:cs="Times New Roman"/>
          <w:sz w:val="24"/>
          <w:szCs w:val="24"/>
          <w:lang w:val="en-MY"/>
        </w:rPr>
        <w:t xml:space="preserve"> customized </w:t>
      </w:r>
      <w:r w:rsidR="009129E4">
        <w:rPr>
          <w:rFonts w:ascii="Times New Roman" w:hAnsi="Times New Roman" w:cs="Times New Roman"/>
          <w:sz w:val="24"/>
          <w:szCs w:val="24"/>
          <w:lang w:val="en-MY"/>
        </w:rPr>
        <w:t>apprenticeships</w:t>
      </w:r>
      <w:r w:rsidRPr="002759B4">
        <w:rPr>
          <w:rFonts w:ascii="Times New Roman" w:hAnsi="Times New Roman" w:cs="Times New Roman"/>
          <w:sz w:val="24"/>
          <w:szCs w:val="24"/>
          <w:lang w:val="en-MY"/>
        </w:rPr>
        <w:t xml:space="preserve">. Tesla has also worked with local colleges in Nevada to offer apprenticeships that combine classroom learning and on-the-job training at the Gigafactory. This program assists in creating a workforce uniquely attuned to </w:t>
      </w:r>
      <w:r w:rsidR="009129E4">
        <w:rPr>
          <w:rFonts w:ascii="Times New Roman" w:hAnsi="Times New Roman" w:cs="Times New Roman"/>
          <w:sz w:val="24"/>
          <w:szCs w:val="24"/>
          <w:lang w:val="en-MY"/>
        </w:rPr>
        <w:t>Tesla's</w:t>
      </w:r>
      <w:r w:rsidRPr="002759B4">
        <w:rPr>
          <w:rFonts w:ascii="Times New Roman" w:hAnsi="Times New Roman" w:cs="Times New Roman"/>
          <w:sz w:val="24"/>
          <w:szCs w:val="24"/>
          <w:lang w:val="en-MY"/>
        </w:rPr>
        <w:t xml:space="preserve"> requirements but also provides employees with career advancement possibilities (Smith, 2021). </w:t>
      </w:r>
    </w:p>
    <w:p w14:paraId="05D0CB24" w14:textId="77777777" w:rsidR="0096223B" w:rsidRPr="002759B4" w:rsidRDefault="0096223B" w:rsidP="009129E4">
      <w:pPr>
        <w:pStyle w:val="Heading3"/>
        <w:rPr>
          <w:lang w:val="en-MY"/>
        </w:rPr>
      </w:pPr>
      <w:bookmarkStart w:id="24" w:name="_Toc176724398"/>
      <w:r w:rsidRPr="002759B4">
        <w:rPr>
          <w:lang w:val="en-MY"/>
        </w:rPr>
        <w:t>5.1.5 Advantage</w:t>
      </w:r>
      <w:bookmarkEnd w:id="24"/>
    </w:p>
    <w:p w14:paraId="498C715B" w14:textId="7081A4C3"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Tesla's approach has one key advantage, however: It is in line with the visionary and flexible ethos of a company built for daring innovation. New opportunities keep arising for the workers and that could eventually lead to skill acquisition within days and an expansion in career. This training is very hands-on and directly applicable, so as soon as they are done staff members are already prepped to make a difference </w:t>
      </w:r>
      <w:r w:rsidR="009129E4">
        <w:rPr>
          <w:rFonts w:ascii="Times New Roman" w:hAnsi="Times New Roman" w:cs="Times New Roman"/>
          <w:sz w:val="24"/>
          <w:szCs w:val="24"/>
          <w:lang w:val="en-MY"/>
        </w:rPr>
        <w:t>in</w:t>
      </w:r>
      <w:r w:rsidRPr="002759B4">
        <w:rPr>
          <w:rFonts w:ascii="Times New Roman" w:hAnsi="Times New Roman" w:cs="Times New Roman"/>
          <w:sz w:val="24"/>
          <w:szCs w:val="24"/>
          <w:lang w:val="en-MY"/>
        </w:rPr>
        <w:t xml:space="preserve"> the overall goals of your company</w:t>
      </w:r>
      <w:r w:rsidR="009129E4">
        <w:rPr>
          <w:rFonts w:ascii="Times New Roman" w:hAnsi="Times New Roman" w:cs="Times New Roman"/>
          <w:sz w:val="24"/>
          <w:szCs w:val="24"/>
          <w:lang w:val="en-MY"/>
        </w:rPr>
        <w:t xml:space="preserve"> </w:t>
      </w:r>
      <w:r w:rsidRPr="002759B4">
        <w:rPr>
          <w:rFonts w:ascii="Times New Roman" w:hAnsi="Times New Roman" w:cs="Times New Roman"/>
          <w:sz w:val="24"/>
          <w:szCs w:val="24"/>
          <w:lang w:val="en-MY"/>
        </w:rPr>
        <w:t>(Miller &amp; Zhang, 2022)</w:t>
      </w:r>
      <w:r w:rsidR="009129E4">
        <w:rPr>
          <w:rFonts w:ascii="Times New Roman" w:hAnsi="Times New Roman" w:cs="Times New Roman"/>
          <w:sz w:val="24"/>
          <w:szCs w:val="24"/>
          <w:lang w:val="en-MY"/>
        </w:rPr>
        <w:t>.</w:t>
      </w:r>
      <w:r w:rsidRPr="002759B4">
        <w:rPr>
          <w:rFonts w:ascii="Times New Roman" w:hAnsi="Times New Roman" w:cs="Times New Roman"/>
          <w:sz w:val="24"/>
          <w:szCs w:val="24"/>
          <w:lang w:val="en-MY"/>
        </w:rPr>
        <w:t> </w:t>
      </w:r>
    </w:p>
    <w:p w14:paraId="2BE58FF8" w14:textId="77777777" w:rsidR="0096223B" w:rsidRPr="009129E4" w:rsidRDefault="0096223B" w:rsidP="009129E4">
      <w:pPr>
        <w:pStyle w:val="Heading3"/>
      </w:pPr>
      <w:bookmarkStart w:id="25" w:name="_Toc176724399"/>
      <w:r w:rsidRPr="009129E4">
        <w:lastRenderedPageBreak/>
        <w:t>5.1.6 Disadvantage</w:t>
      </w:r>
      <w:bookmarkEnd w:id="25"/>
    </w:p>
    <w:p w14:paraId="20D0E3C1" w14:textId="3DCBC228"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A possible weakness of Tesla's strategy is burnout, which may be higher due to the company having one of Silicon Valley's most </w:t>
      </w:r>
      <w:r w:rsidR="009129E4">
        <w:rPr>
          <w:rFonts w:ascii="Times New Roman" w:hAnsi="Times New Roman" w:cs="Times New Roman"/>
          <w:sz w:val="24"/>
          <w:szCs w:val="24"/>
          <w:lang w:val="en-MY"/>
        </w:rPr>
        <w:t>gruelling</w:t>
      </w:r>
      <w:r w:rsidRPr="002759B4">
        <w:rPr>
          <w:rFonts w:ascii="Times New Roman" w:hAnsi="Times New Roman" w:cs="Times New Roman"/>
          <w:sz w:val="24"/>
          <w:szCs w:val="24"/>
          <w:lang w:val="en-MY"/>
        </w:rPr>
        <w:t xml:space="preserve"> work cultures. However, the strong focus on continuous education and very high standards of performance might be too hectic for some workers — increasing levels of stress and attrition. In addition, for some people careers can be harder to navigate when there is no traditional hierarchical structure of work (Smith,2021)</w:t>
      </w:r>
      <w:r w:rsidR="009129E4">
        <w:rPr>
          <w:rFonts w:ascii="Times New Roman" w:hAnsi="Times New Roman" w:cs="Times New Roman"/>
          <w:sz w:val="24"/>
          <w:szCs w:val="24"/>
          <w:lang w:val="en-MY"/>
        </w:rPr>
        <w:t>.</w:t>
      </w:r>
    </w:p>
    <w:p w14:paraId="08BE219B"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w:t>
      </w:r>
    </w:p>
    <w:p w14:paraId="011BFD85" w14:textId="0DF091FF" w:rsidR="0096223B" w:rsidRPr="009129E4" w:rsidRDefault="0096223B" w:rsidP="009129E4">
      <w:pPr>
        <w:pStyle w:val="Heading2"/>
      </w:pPr>
      <w:bookmarkStart w:id="26" w:name="_Toc176724400"/>
      <w:r w:rsidRPr="009129E4">
        <w:t>5.2 BYD</w:t>
      </w:r>
      <w:bookmarkEnd w:id="26"/>
    </w:p>
    <w:p w14:paraId="29D9925D" w14:textId="77777777" w:rsidR="0096223B" w:rsidRPr="009129E4" w:rsidRDefault="0096223B" w:rsidP="009129E4">
      <w:pPr>
        <w:pStyle w:val="Heading3"/>
      </w:pPr>
      <w:bookmarkStart w:id="27" w:name="_Toc176724401"/>
      <w:r w:rsidRPr="009129E4">
        <w:t>5.2.1 Approach</w:t>
      </w:r>
      <w:bookmarkEnd w:id="27"/>
    </w:p>
    <w:p w14:paraId="1AD0B25C" w14:textId="253A08C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An established Chinese electric car and battery manufacturer—BYD, adopts an orderly approach towards training its employees. The company aims for a skilled workforce by providing a set of training programs, and it offers </w:t>
      </w:r>
      <w:r w:rsidR="009129E4">
        <w:rPr>
          <w:rFonts w:ascii="Times New Roman" w:hAnsi="Times New Roman" w:cs="Times New Roman"/>
          <w:sz w:val="24"/>
          <w:szCs w:val="24"/>
          <w:lang w:val="en-MY"/>
        </w:rPr>
        <w:t>long-term</w:t>
      </w:r>
      <w:r w:rsidRPr="002759B4">
        <w:rPr>
          <w:rFonts w:ascii="Times New Roman" w:hAnsi="Times New Roman" w:cs="Times New Roman"/>
          <w:sz w:val="24"/>
          <w:szCs w:val="24"/>
          <w:lang w:val="en-MY"/>
        </w:rPr>
        <w:t xml:space="preserve"> career opportunities. While nothing of this </w:t>
      </w:r>
      <w:proofErr w:type="spellStart"/>
      <w:r w:rsidRPr="002759B4">
        <w:rPr>
          <w:rFonts w:ascii="Times New Roman" w:hAnsi="Times New Roman" w:cs="Times New Roman"/>
          <w:sz w:val="24"/>
          <w:szCs w:val="24"/>
          <w:lang w:val="en-MY"/>
        </w:rPr>
        <w:t>leveliness</w:t>
      </w:r>
      <w:proofErr w:type="spellEnd"/>
      <w:r w:rsidRPr="002759B4">
        <w:rPr>
          <w:rFonts w:ascii="Times New Roman" w:hAnsi="Times New Roman" w:cs="Times New Roman"/>
          <w:sz w:val="24"/>
          <w:szCs w:val="24"/>
          <w:lang w:val="en-MY"/>
        </w:rPr>
        <w:t xml:space="preserve"> was forthcoming, that does not diminish a balanced BYD strategy well-aligned with its </w:t>
      </w:r>
      <w:r w:rsidR="009129E4">
        <w:rPr>
          <w:rFonts w:ascii="Times New Roman" w:hAnsi="Times New Roman" w:cs="Times New Roman"/>
          <w:sz w:val="24"/>
          <w:szCs w:val="24"/>
          <w:lang w:val="en-MY"/>
        </w:rPr>
        <w:t>long-standing</w:t>
      </w:r>
      <w:r w:rsidRPr="002759B4">
        <w:rPr>
          <w:rFonts w:ascii="Times New Roman" w:hAnsi="Times New Roman" w:cs="Times New Roman"/>
          <w:sz w:val="24"/>
          <w:szCs w:val="24"/>
          <w:lang w:val="en-MY"/>
        </w:rPr>
        <w:t xml:space="preserve"> strategic underpinnings to sustainability or innovation (Miller &amp; Zhang 2022).</w:t>
      </w:r>
    </w:p>
    <w:p w14:paraId="535737B8"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w:t>
      </w:r>
    </w:p>
    <w:p w14:paraId="54016A31" w14:textId="77777777" w:rsidR="0096223B" w:rsidRPr="002759B4" w:rsidRDefault="0096223B" w:rsidP="009129E4">
      <w:pPr>
        <w:pStyle w:val="Heading3"/>
        <w:rPr>
          <w:lang w:val="en-MY"/>
        </w:rPr>
      </w:pPr>
      <w:bookmarkStart w:id="28" w:name="_Toc176724402"/>
      <w:r w:rsidRPr="002759B4">
        <w:rPr>
          <w:lang w:val="en-MY"/>
        </w:rPr>
        <w:t>5.2.2 Training Programs</w:t>
      </w:r>
      <w:bookmarkEnd w:id="28"/>
    </w:p>
    <w:p w14:paraId="5553C1F3" w14:textId="193632C5"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BYD offers </w:t>
      </w:r>
      <w:r w:rsidR="009129E4">
        <w:rPr>
          <w:rFonts w:ascii="Times New Roman" w:hAnsi="Times New Roman" w:cs="Times New Roman"/>
          <w:sz w:val="24"/>
          <w:szCs w:val="24"/>
          <w:lang w:val="en-MY"/>
        </w:rPr>
        <w:t>several</w:t>
      </w:r>
      <w:r w:rsidRPr="002759B4">
        <w:rPr>
          <w:rFonts w:ascii="Times New Roman" w:hAnsi="Times New Roman" w:cs="Times New Roman"/>
          <w:sz w:val="24"/>
          <w:szCs w:val="24"/>
          <w:lang w:val="en-MY"/>
        </w:rPr>
        <w:t xml:space="preserve"> training programmes, covering everything from specialist "one-to-one" coaching for R&amp;D staff to management courses aimed at senior positions and technical courses designed for manufacturing employees. BYD set up the BYD Academy, a corporate university program that provides an organized course function to workers of </w:t>
      </w:r>
      <w:r w:rsidR="009129E4">
        <w:rPr>
          <w:rFonts w:ascii="Times New Roman" w:hAnsi="Times New Roman" w:cs="Times New Roman"/>
          <w:sz w:val="24"/>
          <w:szCs w:val="24"/>
          <w:lang w:val="en-MY"/>
        </w:rPr>
        <w:t>different</w:t>
      </w:r>
      <w:r w:rsidRPr="002759B4">
        <w:rPr>
          <w:rFonts w:ascii="Times New Roman" w:hAnsi="Times New Roman" w:cs="Times New Roman"/>
          <w:sz w:val="24"/>
          <w:szCs w:val="24"/>
          <w:lang w:val="en-MY"/>
        </w:rPr>
        <w:t xml:space="preserve"> levels. ITC will include areas like corporate culture, environmental health and safety, quality management along engineering training. To ensure that all new personnel are fully integrated within the company's business practices and culture, BYD has also implemented a rigorous onboarding process (Bailey 2023).</w:t>
      </w:r>
    </w:p>
    <w:p w14:paraId="0944738D"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w:t>
      </w:r>
    </w:p>
    <w:p w14:paraId="2211ADC2" w14:textId="77777777" w:rsidR="0096223B" w:rsidRPr="002759B4" w:rsidRDefault="0096223B" w:rsidP="009129E4">
      <w:pPr>
        <w:pStyle w:val="Heading3"/>
        <w:rPr>
          <w:lang w:val="en-MY"/>
        </w:rPr>
      </w:pPr>
      <w:bookmarkStart w:id="29" w:name="_Toc176724403"/>
      <w:r w:rsidRPr="002759B4">
        <w:rPr>
          <w:lang w:val="en-MY"/>
        </w:rPr>
        <w:t>5.2.3 Development Opportunities</w:t>
      </w:r>
      <w:bookmarkEnd w:id="29"/>
    </w:p>
    <w:p w14:paraId="1B43B489" w14:textId="7B6EFF75"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BYD provides </w:t>
      </w:r>
      <w:r w:rsidR="009129E4">
        <w:rPr>
          <w:rFonts w:ascii="Times New Roman" w:hAnsi="Times New Roman" w:cs="Times New Roman"/>
          <w:sz w:val="24"/>
          <w:szCs w:val="24"/>
          <w:lang w:val="en-MY"/>
        </w:rPr>
        <w:t>several</w:t>
      </w:r>
      <w:r w:rsidRPr="002759B4">
        <w:rPr>
          <w:rFonts w:ascii="Times New Roman" w:hAnsi="Times New Roman" w:cs="Times New Roman"/>
          <w:sz w:val="24"/>
          <w:szCs w:val="24"/>
          <w:lang w:val="en-MY"/>
        </w:rPr>
        <w:t xml:space="preserve"> pathways to development, delivered through its range of talent </w:t>
      </w:r>
      <w:r w:rsidR="009129E4">
        <w:rPr>
          <w:rFonts w:ascii="Times New Roman" w:hAnsi="Times New Roman" w:cs="Times New Roman"/>
          <w:sz w:val="24"/>
          <w:szCs w:val="24"/>
          <w:lang w:val="en-MY"/>
        </w:rPr>
        <w:t>programs</w:t>
      </w:r>
      <w:r w:rsidRPr="002759B4">
        <w:rPr>
          <w:rFonts w:ascii="Times New Roman" w:hAnsi="Times New Roman" w:cs="Times New Roman"/>
          <w:sz w:val="24"/>
          <w:szCs w:val="24"/>
          <w:lang w:val="en-MY"/>
        </w:rPr>
        <w:t xml:space="preserve"> and corporate university. It encourages lifelong learning and offers career advancement opportunities in the form of internal promotions as well as overseas assignments. With BYD's </w:t>
      </w:r>
      <w:r w:rsidRPr="002759B4">
        <w:rPr>
          <w:rFonts w:ascii="Times New Roman" w:hAnsi="Times New Roman" w:cs="Times New Roman"/>
          <w:sz w:val="24"/>
          <w:szCs w:val="24"/>
          <w:lang w:val="en-MY"/>
        </w:rPr>
        <w:lastRenderedPageBreak/>
        <w:t xml:space="preserve">focus on R&amp;D, employees </w:t>
      </w:r>
      <w:proofErr w:type="gramStart"/>
      <w:r w:rsidRPr="002759B4">
        <w:rPr>
          <w:rFonts w:ascii="Times New Roman" w:hAnsi="Times New Roman" w:cs="Times New Roman"/>
          <w:sz w:val="24"/>
          <w:szCs w:val="24"/>
          <w:lang w:val="en-MY"/>
        </w:rPr>
        <w:t>have the opportunities to</w:t>
      </w:r>
      <w:proofErr w:type="gramEnd"/>
      <w:r w:rsidRPr="002759B4">
        <w:rPr>
          <w:rFonts w:ascii="Times New Roman" w:hAnsi="Times New Roman" w:cs="Times New Roman"/>
          <w:sz w:val="24"/>
          <w:szCs w:val="24"/>
          <w:lang w:val="en-MY"/>
        </w:rPr>
        <w:t xml:space="preserve"> join cutting-edge projects related to renewable energy as well as electric car technologies that allow their </w:t>
      </w:r>
      <w:proofErr w:type="spellStart"/>
      <w:r w:rsidRPr="002759B4">
        <w:rPr>
          <w:rFonts w:ascii="Times New Roman" w:hAnsi="Times New Roman" w:cs="Times New Roman"/>
          <w:sz w:val="24"/>
          <w:szCs w:val="24"/>
          <w:lang w:val="en-MY"/>
        </w:rPr>
        <w:t>continous</w:t>
      </w:r>
      <w:proofErr w:type="spellEnd"/>
      <w:r w:rsidRPr="002759B4">
        <w:rPr>
          <w:rFonts w:ascii="Times New Roman" w:hAnsi="Times New Roman" w:cs="Times New Roman"/>
          <w:sz w:val="24"/>
          <w:szCs w:val="24"/>
          <w:lang w:val="en-MY"/>
        </w:rPr>
        <w:t xml:space="preserve"> learning and growth (Miller &amp; Zhang, 2022).</w:t>
      </w:r>
    </w:p>
    <w:p w14:paraId="0F71A312"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w:t>
      </w:r>
    </w:p>
    <w:p w14:paraId="15899EF7" w14:textId="77777777" w:rsidR="0096223B" w:rsidRPr="002759B4" w:rsidRDefault="0096223B" w:rsidP="009129E4">
      <w:pPr>
        <w:pStyle w:val="Heading3"/>
        <w:rPr>
          <w:lang w:val="en-MY"/>
        </w:rPr>
      </w:pPr>
      <w:bookmarkStart w:id="30" w:name="_Toc176724404"/>
      <w:r w:rsidRPr="002759B4">
        <w:rPr>
          <w:lang w:val="en-MY"/>
        </w:rPr>
        <w:t>5.2.4 Example</w:t>
      </w:r>
      <w:bookmarkEnd w:id="30"/>
    </w:p>
    <w:p w14:paraId="44EF8A2C" w14:textId="51590849"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One impressive example of BYD´s training and development efforts is the talent exchange program with its overseas partners. Research institutions and multinational companies </w:t>
      </w:r>
      <w:r w:rsidR="009129E4">
        <w:rPr>
          <w:rFonts w:ascii="Times New Roman" w:hAnsi="Times New Roman" w:cs="Times New Roman"/>
          <w:sz w:val="24"/>
          <w:szCs w:val="24"/>
          <w:lang w:val="en-MY"/>
        </w:rPr>
        <w:t>cooperate</w:t>
      </w:r>
      <w:r w:rsidRPr="002759B4">
        <w:rPr>
          <w:rFonts w:ascii="Times New Roman" w:hAnsi="Times New Roman" w:cs="Times New Roman"/>
          <w:sz w:val="24"/>
          <w:szCs w:val="24"/>
          <w:lang w:val="en-MY"/>
        </w:rPr>
        <w:t xml:space="preserve"> with BYD research </w:t>
      </w:r>
      <w:r w:rsidR="009129E4">
        <w:rPr>
          <w:rFonts w:ascii="Times New Roman" w:hAnsi="Times New Roman" w:cs="Times New Roman"/>
          <w:sz w:val="24"/>
          <w:szCs w:val="24"/>
          <w:lang w:val="en-MY"/>
        </w:rPr>
        <w:t xml:space="preserve">and </w:t>
      </w:r>
      <w:r w:rsidRPr="002759B4">
        <w:rPr>
          <w:rFonts w:ascii="Times New Roman" w:hAnsi="Times New Roman" w:cs="Times New Roman"/>
          <w:sz w:val="24"/>
          <w:szCs w:val="24"/>
          <w:lang w:val="en-MY"/>
        </w:rPr>
        <w:t xml:space="preserve">share information </w:t>
      </w:r>
      <w:r w:rsidR="009129E4">
        <w:rPr>
          <w:rFonts w:ascii="Times New Roman" w:hAnsi="Times New Roman" w:cs="Times New Roman"/>
          <w:sz w:val="24"/>
          <w:szCs w:val="24"/>
          <w:lang w:val="en-MY"/>
        </w:rPr>
        <w:t>exchange experiences</w:t>
      </w:r>
      <w:r w:rsidRPr="002759B4">
        <w:rPr>
          <w:rFonts w:ascii="Times New Roman" w:hAnsi="Times New Roman" w:cs="Times New Roman"/>
          <w:sz w:val="24"/>
          <w:szCs w:val="24"/>
          <w:lang w:val="en-MY"/>
        </w:rPr>
        <w:t>. For example, BYD employees have also participated in exchange programs with European automakers where they learned about new manufacturing technologies and managerial techniques that may be utilized on return to their work at BYD (Smith 2021). </w:t>
      </w:r>
    </w:p>
    <w:p w14:paraId="349491F4" w14:textId="77777777" w:rsidR="0096223B" w:rsidRPr="002759B4" w:rsidRDefault="0096223B" w:rsidP="009129E4">
      <w:pPr>
        <w:pStyle w:val="Heading3"/>
        <w:rPr>
          <w:lang w:val="en-MY"/>
        </w:rPr>
      </w:pPr>
      <w:bookmarkStart w:id="31" w:name="_Toc176724405"/>
      <w:r w:rsidRPr="002759B4">
        <w:rPr>
          <w:lang w:val="en-MY"/>
        </w:rPr>
        <w:t>5.2.5 Advantage</w:t>
      </w:r>
      <w:bookmarkEnd w:id="31"/>
    </w:p>
    <w:p w14:paraId="742C0D46" w14:textId="4ACE236F"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The big advantage of </w:t>
      </w:r>
      <w:r w:rsidR="009129E4">
        <w:rPr>
          <w:rFonts w:ascii="Times New Roman" w:hAnsi="Times New Roman" w:cs="Times New Roman"/>
          <w:sz w:val="24"/>
          <w:szCs w:val="24"/>
          <w:lang w:val="en-MY"/>
        </w:rPr>
        <w:t xml:space="preserve">the </w:t>
      </w:r>
      <w:r w:rsidRPr="002759B4">
        <w:rPr>
          <w:rFonts w:ascii="Times New Roman" w:hAnsi="Times New Roman" w:cs="Times New Roman"/>
          <w:sz w:val="24"/>
          <w:szCs w:val="24"/>
          <w:lang w:val="en-MY"/>
        </w:rPr>
        <w:t xml:space="preserve">BYD strategy is </w:t>
      </w:r>
      <w:r w:rsidR="009129E4">
        <w:rPr>
          <w:rFonts w:ascii="Times New Roman" w:hAnsi="Times New Roman" w:cs="Times New Roman"/>
          <w:sz w:val="24"/>
          <w:szCs w:val="24"/>
          <w:lang w:val="en-MY"/>
        </w:rPr>
        <w:t>its</w:t>
      </w:r>
      <w:r w:rsidRPr="002759B4">
        <w:rPr>
          <w:rFonts w:ascii="Times New Roman" w:hAnsi="Times New Roman" w:cs="Times New Roman"/>
          <w:sz w:val="24"/>
          <w:szCs w:val="24"/>
          <w:lang w:val="en-MY"/>
        </w:rPr>
        <w:t xml:space="preserve"> structure and systematic nature. </w:t>
      </w:r>
      <w:r w:rsidR="006B43C2">
        <w:rPr>
          <w:rFonts w:ascii="Times New Roman" w:hAnsi="Times New Roman" w:cs="Times New Roman"/>
          <w:sz w:val="24"/>
          <w:szCs w:val="24"/>
          <w:lang w:val="en-MY"/>
        </w:rPr>
        <w:t xml:space="preserve">The </w:t>
      </w:r>
      <w:r w:rsidRPr="002759B4">
        <w:rPr>
          <w:rFonts w:ascii="Times New Roman" w:hAnsi="Times New Roman" w:cs="Times New Roman"/>
          <w:sz w:val="24"/>
          <w:szCs w:val="24"/>
          <w:lang w:val="en-MY"/>
        </w:rPr>
        <w:t xml:space="preserve">establishment of the BYD Academy and defining training according to corporate goals is how rookies are quickly transformed into seniors. Professional Learning &amp; International Exposure: By focusing on professional learning, and international exposure helps to develop </w:t>
      </w:r>
      <w:r w:rsidR="009129E4">
        <w:rPr>
          <w:rFonts w:ascii="Times New Roman" w:hAnsi="Times New Roman" w:cs="Times New Roman"/>
          <w:sz w:val="24"/>
          <w:szCs w:val="24"/>
          <w:lang w:val="en-MY"/>
        </w:rPr>
        <w:t xml:space="preserve">a </w:t>
      </w:r>
      <w:r w:rsidRPr="002759B4">
        <w:rPr>
          <w:rFonts w:ascii="Times New Roman" w:hAnsi="Times New Roman" w:cs="Times New Roman"/>
          <w:sz w:val="24"/>
          <w:szCs w:val="24"/>
          <w:lang w:val="en-MY"/>
        </w:rPr>
        <w:t xml:space="preserve">highly skilled </w:t>
      </w:r>
      <w:r w:rsidR="009129E4">
        <w:rPr>
          <w:rFonts w:ascii="Times New Roman" w:hAnsi="Times New Roman" w:cs="Times New Roman"/>
          <w:sz w:val="24"/>
          <w:szCs w:val="24"/>
          <w:lang w:val="en-MY"/>
        </w:rPr>
        <w:t>labour</w:t>
      </w:r>
      <w:r w:rsidRPr="002759B4">
        <w:rPr>
          <w:rFonts w:ascii="Times New Roman" w:hAnsi="Times New Roman" w:cs="Times New Roman"/>
          <w:sz w:val="24"/>
          <w:szCs w:val="24"/>
          <w:lang w:val="en-MY"/>
        </w:rPr>
        <w:t xml:space="preserve"> force (Miller &amp; Zhang, 2022). </w:t>
      </w:r>
    </w:p>
    <w:p w14:paraId="590621A7" w14:textId="77777777" w:rsidR="0096223B" w:rsidRPr="002759B4" w:rsidRDefault="0096223B" w:rsidP="009129E4">
      <w:pPr>
        <w:pStyle w:val="Heading3"/>
        <w:rPr>
          <w:lang w:val="en-MY"/>
        </w:rPr>
      </w:pPr>
      <w:bookmarkStart w:id="32" w:name="_Toc176724406"/>
      <w:r w:rsidRPr="002759B4">
        <w:rPr>
          <w:lang w:val="en-MY"/>
        </w:rPr>
        <w:t>5.2.6 Disadvantage</w:t>
      </w:r>
      <w:bookmarkEnd w:id="32"/>
    </w:p>
    <w:p w14:paraId="5B45DACF" w14:textId="7ACE0531"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On the other hand, this is a downside of the BYD solution: its courses can be very rigid- The way these methods are organized makes Both training constant and aligned with the company's goals but also hinders creativity. This model may cause employees to view the more structured learning pathways as restrictive, clouding creativity and siloing unique opportunities for professional growth (Bailey 2023).</w:t>
      </w:r>
    </w:p>
    <w:p w14:paraId="21E81A8E" w14:textId="77777777" w:rsidR="0096223B" w:rsidRPr="002759B4" w:rsidRDefault="0096223B" w:rsidP="009129E4">
      <w:pPr>
        <w:spacing w:line="360" w:lineRule="auto"/>
        <w:jc w:val="center"/>
        <w:rPr>
          <w:rFonts w:ascii="Times New Roman" w:hAnsi="Times New Roman" w:cs="Times New Roman"/>
          <w:lang w:val="en-MY"/>
        </w:rPr>
      </w:pPr>
      <w:r w:rsidRPr="002759B4">
        <w:rPr>
          <w:rFonts w:ascii="Times New Roman" w:hAnsi="Times New Roman" w:cs="Times New Roman"/>
          <w:lang w:val="en-MY"/>
        </w:rPr>
        <w:t xml:space="preserve">(Muhammad Arif </w:t>
      </w:r>
      <w:proofErr w:type="spellStart"/>
      <w:r w:rsidRPr="002759B4">
        <w:rPr>
          <w:rFonts w:ascii="Times New Roman" w:hAnsi="Times New Roman" w:cs="Times New Roman"/>
          <w:lang w:val="en-MY"/>
        </w:rPr>
        <w:t>Afifuddin</w:t>
      </w:r>
      <w:proofErr w:type="spellEnd"/>
      <w:r w:rsidRPr="002759B4">
        <w:rPr>
          <w:rFonts w:ascii="Times New Roman" w:hAnsi="Times New Roman" w:cs="Times New Roman"/>
          <w:lang w:val="en-MY"/>
        </w:rPr>
        <w:t xml:space="preserve"> 2132026)</w:t>
      </w:r>
    </w:p>
    <w:p w14:paraId="604F8DE1" w14:textId="77777777" w:rsidR="0096223B" w:rsidRPr="002759B4" w:rsidRDefault="0096223B" w:rsidP="0096223B">
      <w:pPr>
        <w:spacing w:line="360" w:lineRule="auto"/>
        <w:jc w:val="both"/>
        <w:rPr>
          <w:rFonts w:ascii="Times New Roman" w:hAnsi="Times New Roman" w:cs="Times New Roman"/>
          <w:sz w:val="24"/>
          <w:szCs w:val="24"/>
          <w:lang w:val="en-MY"/>
        </w:rPr>
      </w:pPr>
    </w:p>
    <w:p w14:paraId="6702D7D6" w14:textId="77777777" w:rsidR="0096223B" w:rsidRPr="002759B4" w:rsidRDefault="0096223B" w:rsidP="006B43C2">
      <w:pPr>
        <w:pStyle w:val="Heading1"/>
        <w:spacing w:line="360" w:lineRule="auto"/>
      </w:pPr>
      <w:bookmarkStart w:id="33" w:name="_Toc176724407"/>
      <w:r w:rsidRPr="002759B4">
        <w:t>6.0 Conclusion</w:t>
      </w:r>
      <w:bookmarkEnd w:id="33"/>
    </w:p>
    <w:p w14:paraId="322C374C" w14:textId="77777777" w:rsidR="006B43C2"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Crucial insights into how different HR practices might influence an organisation's success are provided by the case study contrasting Tesla with BYD, especially in the fiercely competitive electric vehicle (EV) market. The success of each company can be attributed to their unique approaches to organisational culture, human resources management, and market positioning. </w:t>
      </w:r>
      <w:r w:rsidRPr="002759B4">
        <w:rPr>
          <w:rFonts w:ascii="Times New Roman" w:hAnsi="Times New Roman" w:cs="Times New Roman"/>
          <w:sz w:val="24"/>
          <w:szCs w:val="24"/>
          <w:lang w:val="en-MY"/>
        </w:rPr>
        <w:lastRenderedPageBreak/>
        <w:t xml:space="preserve">Tesla is renowned for taking calculated risks and for doing so. This has helped to create a culture within the company that values high performance, creativity, and innovation. However, BYD takes a more conventional and organised approach, emphasising sustainability, cost, and dependability. When combined, these two businesses provide a thorough grasp of how various approaches might result in success in the ever-changing electric vehicle market. The aggressive, risk-taking mindset of Tesla is essential to the company's culture. Elon Musk, the company's CEO, has made Tesla a byword for technological innovation and advancements in the electric vehicle market. The company has been able to dominate the premium part of the EV industry by consistently pushing the frontiers of technology. </w:t>
      </w:r>
    </w:p>
    <w:p w14:paraId="731F2A8B" w14:textId="5302EC33"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Tesla's approach is centred on developing a culture of rapid invention, wherein staff members are motivated to think innovatively and find speedy solutions to issues. It is the goal to achieve technological improvements, often at the edge of what is currently achievable, that drives this fast-paced, forward-thinking workplace. Tesla has a competitive advantage thanks to this culture of unrelenting innovation, especially with customers who are looking for high-end, cutting-edge goods. Customers who appreciate luxury and the newest tech innovations are drawn to the company's unwavering dedication to pushing the boundaries of performance, design, and user experience. From the recognisable Model S and Model X to the more reasonably priced Model 3, Tesla's vehicles are made to deliver more than simply transportation; they are meant to represent a vision of the future. This has played a significant role in securing Tesla's leadership position in the electric car market, especially in the luxury market segment where buyers are prepared to spend more for superior performance and amenities.</w:t>
      </w:r>
    </w:p>
    <w:p w14:paraId="28BBD64B" w14:textId="34E97086" w:rsidR="006B43C2"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BYD, on the other hand, functions inside a more conventional and organised framework. BYD was founded in 1995 and first concentrated on rechargeable batteries before moving into the automobile sector. With an emphasis on building dependable and reasonably priced EVs, the company has grown to become one of the biggest producers of electric vehicles worldwide. With a focus on affordability, practicality, and sustainability, BYD's business approach aims to reach a wider range of customers than Tesla. While BYD </w:t>
      </w:r>
      <w:r w:rsidR="006B43C2">
        <w:rPr>
          <w:rFonts w:ascii="Times New Roman" w:hAnsi="Times New Roman" w:cs="Times New Roman"/>
          <w:sz w:val="24"/>
          <w:szCs w:val="24"/>
          <w:lang w:val="en-MY"/>
        </w:rPr>
        <w:t>focuses</w:t>
      </w:r>
      <w:r w:rsidRPr="002759B4">
        <w:rPr>
          <w:rFonts w:ascii="Times New Roman" w:hAnsi="Times New Roman" w:cs="Times New Roman"/>
          <w:sz w:val="24"/>
          <w:szCs w:val="24"/>
          <w:lang w:val="en-MY"/>
        </w:rPr>
        <w:t xml:space="preserve"> on mass market accessibility, Tesla caters to those who are interested in luxury and technology. BYD prioritises teamwork and employee happiness in its more structured approach to human resource management. The business understands that maintaining employee satisfaction is essential to sustaining productivity and operational effectiveness. BYD has established a reliable and effective work environment by encouraging teamwork and making sure that workers feel </w:t>
      </w:r>
      <w:r w:rsidRPr="002759B4">
        <w:rPr>
          <w:rFonts w:ascii="Times New Roman" w:hAnsi="Times New Roman" w:cs="Times New Roman"/>
          <w:sz w:val="24"/>
          <w:szCs w:val="24"/>
          <w:lang w:val="en-MY"/>
        </w:rPr>
        <w:lastRenderedPageBreak/>
        <w:t>appreciated and supported. This internal emphasis on worker well-being boosts morale and increases the company's capacity to reliably reach quality and production goals.</w:t>
      </w:r>
    </w:p>
    <w:p w14:paraId="373E4488"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Furthermore, a key component of BYD's organisational approach is its dedication to sustainability. The company's concentration on creating environmentally friendly vehicles is a direct reflection of its significant commitment to environmental responsibility. In addition to the automobile industry, BYD is a pioneer in the development of green technologies for energy storage and renewable energy sources. One of the company's primary differentiators in an increasingly moulded sector by concerns about climate change and the demand for cleaner energy sources is its commitment to sustainability. By emphasising green technologies, BYD can differentiate itself in the global EV industry and meet consumer demand for environmentally friendly products. BYD prioritises affordability and dependability, whereas Tesla places a strong emphasis on innovation and high quality. Because of its capacity to manufacture affordable electric cars, BYD has been able to expand its market share, especially in areas where customers are more budget-conscious. The company's success has been largely attributed to its concentration on making electric vehicles affordable for the </w:t>
      </w:r>
      <w:proofErr w:type="gramStart"/>
      <w:r w:rsidRPr="002759B4">
        <w:rPr>
          <w:rFonts w:ascii="Times New Roman" w:hAnsi="Times New Roman" w:cs="Times New Roman"/>
          <w:sz w:val="24"/>
          <w:szCs w:val="24"/>
          <w:lang w:val="en-MY"/>
        </w:rPr>
        <w:t>general public</w:t>
      </w:r>
      <w:proofErr w:type="gramEnd"/>
      <w:r w:rsidRPr="002759B4">
        <w:rPr>
          <w:rFonts w:ascii="Times New Roman" w:hAnsi="Times New Roman" w:cs="Times New Roman"/>
          <w:sz w:val="24"/>
          <w:szCs w:val="24"/>
          <w:lang w:val="en-MY"/>
        </w:rPr>
        <w:t>, especially in markets like China where the adoption of electric vehicles is strongly supported by the government. Because it can combine cost with sustainability, BYD is a major player in the global electric vehicle market, particularly in the lower to mid-tier categories.</w:t>
      </w:r>
    </w:p>
    <w:p w14:paraId="6AD7E594" w14:textId="77777777" w:rsidR="0096223B" w:rsidRPr="002759B4" w:rsidRDefault="0096223B" w:rsidP="0096223B">
      <w:pPr>
        <w:spacing w:line="360" w:lineRule="auto"/>
        <w:jc w:val="both"/>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The different approaches taken by BYD and Tesla demonstrate the variety of routes to success in the electric vehicle sector. BYD's emphasis on mass-market pricing, dependability, and sustainability contrasts with Tesla's pursuit of innovation, luxury, and premium quality. Though their approaches appeal to distinct market niches, both businesses have achieved success on their own. Tesla has established itself as a leader in the premium market, drawing customers prepared to shell out more for high-end features and state-of-the-art engineering. BYD, on the other hand, has concentrated on increasing public accessibility to electric vehicles to appeal to a wider range of customers who prioritise affordability and practicality. The rivalry between Tesla and BYD is probably going to have a significant impact on how electric mobility develops in the future as the market for electric vehicles grows. Both businesses are always adjusting to the ever-evolving needs of the consumer, the latest developments in technology, and the rising need for eco-friendly transportation options. While BYD's emphasis on affordability and sustainability will appeal to a wider range of consumers who are looking for practical and eco-friendly solutions, Tesla's emphasis on technological innovation and high </w:t>
      </w:r>
      <w:r w:rsidRPr="002759B4">
        <w:rPr>
          <w:rFonts w:ascii="Times New Roman" w:hAnsi="Times New Roman" w:cs="Times New Roman"/>
          <w:sz w:val="24"/>
          <w:szCs w:val="24"/>
          <w:lang w:val="en-MY"/>
        </w:rPr>
        <w:lastRenderedPageBreak/>
        <w:t>performance will continue to draw consumers who value luxury and cutting-edge advancements.</w:t>
      </w:r>
    </w:p>
    <w:p w14:paraId="778F463D" w14:textId="77777777" w:rsidR="0096223B" w:rsidRPr="002759B4" w:rsidRDefault="0096223B" w:rsidP="006B43C2">
      <w:pPr>
        <w:spacing w:line="360" w:lineRule="auto"/>
        <w:jc w:val="center"/>
        <w:rPr>
          <w:rFonts w:ascii="Times New Roman" w:hAnsi="Times New Roman" w:cs="Times New Roman"/>
          <w:lang w:val="en-MY"/>
        </w:rPr>
      </w:pPr>
      <w:r w:rsidRPr="002759B4">
        <w:rPr>
          <w:rFonts w:ascii="Times New Roman" w:hAnsi="Times New Roman" w:cs="Times New Roman"/>
          <w:lang w:val="en-MY"/>
        </w:rPr>
        <w:t xml:space="preserve">(Fong </w:t>
      </w:r>
      <w:proofErr w:type="spellStart"/>
      <w:r w:rsidRPr="002759B4">
        <w:rPr>
          <w:rFonts w:ascii="Times New Roman" w:hAnsi="Times New Roman" w:cs="Times New Roman"/>
          <w:lang w:val="en-MY"/>
        </w:rPr>
        <w:t>Tysten</w:t>
      </w:r>
      <w:proofErr w:type="spellEnd"/>
      <w:r w:rsidRPr="002759B4">
        <w:rPr>
          <w:rFonts w:ascii="Times New Roman" w:hAnsi="Times New Roman" w:cs="Times New Roman"/>
          <w:lang w:val="en-MY"/>
        </w:rPr>
        <w:t xml:space="preserve"> 2120942)</w:t>
      </w:r>
    </w:p>
    <w:p w14:paraId="4E868C84" w14:textId="77777777" w:rsidR="0096223B" w:rsidRPr="002759B4" w:rsidRDefault="0096223B" w:rsidP="0096223B">
      <w:pPr>
        <w:rPr>
          <w:b/>
          <w:bCs/>
          <w:lang w:val="en-MY"/>
        </w:rPr>
      </w:pPr>
    </w:p>
    <w:p w14:paraId="1E6B531A" w14:textId="4DB6363B" w:rsidR="0096223B" w:rsidRDefault="006B43C2" w:rsidP="006B43C2">
      <w:pPr>
        <w:pStyle w:val="Heading1"/>
      </w:pPr>
      <w:bookmarkStart w:id="34" w:name="_Toc176724408"/>
      <w:r>
        <w:t xml:space="preserve">7.0 </w:t>
      </w:r>
      <w:r w:rsidR="0096223B" w:rsidRPr="002759B4">
        <w:t>References</w:t>
      </w:r>
      <w:bookmarkEnd w:id="34"/>
    </w:p>
    <w:p w14:paraId="35E863E5" w14:textId="77777777" w:rsidR="006B43C2" w:rsidRPr="006B43C2" w:rsidRDefault="006B43C2" w:rsidP="006B43C2">
      <w:pPr>
        <w:rPr>
          <w:lang w:val="en-MY"/>
        </w:rPr>
      </w:pPr>
    </w:p>
    <w:p w14:paraId="70123925"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Bailey, J. (2023). Innovative training strategies in the automotive industry: A case study of Tesla and BYD. Journal of Business and Industrial Training, 34(2), 123-134. </w:t>
      </w:r>
    </w:p>
    <w:p w14:paraId="06272200"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Gao, Y. (2021). Analysis of BYD’s Business Model and Future Development Prospects. Proceedings of the 2021 3rd International Conference on Economic Management and Cultural Industry (ICEMCI 2021). https://www.atlantis-press.com/article/125966154.pdf</w:t>
      </w:r>
    </w:p>
    <w:p w14:paraId="265020A9"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Miller, S., &amp; Zhang, Y. (2022). Corporate universities and their role in employee development: The BYD Academy model. Human Resource Development Quarterly, 33(1), 45-67. </w:t>
      </w:r>
    </w:p>
    <w:p w14:paraId="6B01B1E2"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Smith, A. (2021). Training and development in high-tech manufacturing: Insights from Tesla and BYD. International Journal of Training and Development, 25(3), 215-229. </w:t>
      </w:r>
    </w:p>
    <w:p w14:paraId="3B1217AC"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ElNour, M. (2021, April 7). LEADERSHIP STYLES Elon Musk Tesla founder and CEO of SpaceX. https://www.linkedin.com/pulse/leadership-styles-elon-musk-tesla-founder-ceo-spacex-mohammed-hamed/</w:t>
      </w:r>
    </w:p>
    <w:p w14:paraId="402302F7" w14:textId="77777777" w:rsidR="006B43C2" w:rsidRPr="002759B4" w:rsidRDefault="006B43C2" w:rsidP="006B43C2">
      <w:pPr>
        <w:spacing w:line="360" w:lineRule="auto"/>
        <w:ind w:firstLine="720"/>
        <w:rPr>
          <w:rFonts w:ascii="Times New Roman" w:hAnsi="Times New Roman" w:cs="Times New Roman"/>
          <w:sz w:val="24"/>
          <w:szCs w:val="24"/>
          <w:lang w:val="en-MY"/>
        </w:rPr>
      </w:pPr>
      <w:r w:rsidRPr="002759B4">
        <w:rPr>
          <w:rFonts w:ascii="Times New Roman" w:hAnsi="Times New Roman" w:cs="Times New Roman"/>
          <w:i/>
          <w:iCs/>
          <w:sz w:val="24"/>
          <w:szCs w:val="24"/>
          <w:lang w:val="en-MY"/>
        </w:rPr>
        <w:t xml:space="preserve">Nolan, S. (2024, September 4). Wang </w:t>
      </w:r>
      <w:proofErr w:type="spellStart"/>
      <w:r w:rsidRPr="002759B4">
        <w:rPr>
          <w:rFonts w:ascii="Times New Roman" w:hAnsi="Times New Roman" w:cs="Times New Roman"/>
          <w:i/>
          <w:iCs/>
          <w:sz w:val="24"/>
          <w:szCs w:val="24"/>
          <w:lang w:val="en-MY"/>
        </w:rPr>
        <w:t>Chuanfu</w:t>
      </w:r>
      <w:proofErr w:type="spellEnd"/>
      <w:r w:rsidRPr="002759B4">
        <w:rPr>
          <w:rFonts w:ascii="Times New Roman" w:hAnsi="Times New Roman" w:cs="Times New Roman"/>
          <w:i/>
          <w:iCs/>
          <w:sz w:val="24"/>
          <w:szCs w:val="24"/>
          <w:lang w:val="en-MY"/>
        </w:rPr>
        <w:t>: The Innovator Behind BYD’s Global Success. EV Magazine. https://evmagazine.com/articles/wang-chuanfu-the-innovator-behind-byds-global-success</w:t>
      </w:r>
    </w:p>
    <w:p w14:paraId="0DDAE19F" w14:textId="77777777" w:rsidR="0096223B" w:rsidRPr="00993E00" w:rsidRDefault="0096223B" w:rsidP="0096223B">
      <w:pPr>
        <w:rPr>
          <w:b/>
          <w:bCs/>
        </w:rPr>
      </w:pPr>
    </w:p>
    <w:p w14:paraId="748854AE" w14:textId="4A5D710C" w:rsidR="006B43C2" w:rsidRPr="002759B4" w:rsidRDefault="006B43C2" w:rsidP="006B43C2">
      <w:pPr>
        <w:pStyle w:val="Heading1"/>
        <w:spacing w:line="360" w:lineRule="auto"/>
      </w:pPr>
      <w:bookmarkStart w:id="35" w:name="_Toc176724409"/>
      <w:r>
        <w:t>8</w:t>
      </w:r>
      <w:r w:rsidRPr="002759B4">
        <w:t>.0 Appendix</w:t>
      </w:r>
      <w:bookmarkEnd w:id="35"/>
    </w:p>
    <w:p w14:paraId="2D258A27" w14:textId="48969710" w:rsidR="006B43C2" w:rsidRDefault="006B43C2" w:rsidP="006B43C2">
      <w:pPr>
        <w:pStyle w:val="Heading2"/>
      </w:pPr>
      <w:bookmarkStart w:id="36" w:name="_Toc176724410"/>
      <w:r>
        <w:t>8</w:t>
      </w:r>
      <w:r>
        <w:t xml:space="preserve">.1 </w:t>
      </w:r>
      <w:r w:rsidRPr="002759B4">
        <w:t>Slide link</w:t>
      </w:r>
      <w:bookmarkEnd w:id="36"/>
    </w:p>
    <w:p w14:paraId="1431C639" w14:textId="77777777" w:rsidR="006B43C2" w:rsidRPr="002759B4" w:rsidRDefault="006B43C2" w:rsidP="006B43C2">
      <w:pPr>
        <w:spacing w:line="360" w:lineRule="auto"/>
        <w:rPr>
          <w:rFonts w:ascii="Times New Roman" w:hAnsi="Times New Roman" w:cs="Times New Roman"/>
          <w:sz w:val="24"/>
          <w:szCs w:val="24"/>
          <w:lang w:val="en-MY"/>
        </w:rPr>
      </w:pPr>
      <w:r w:rsidRPr="002759B4">
        <w:rPr>
          <w:rFonts w:ascii="Times New Roman" w:hAnsi="Times New Roman" w:cs="Times New Roman"/>
          <w:sz w:val="24"/>
          <w:szCs w:val="24"/>
          <w:lang w:val="en-MY"/>
        </w:rPr>
        <w:t>https://www.canva.com/design/DAGOqGQJS7w/ubrTUF7c2J8Bnf_QihsBPQ/edit?utm_content=DAGOqGQJS7w&amp;utm_campaign=designshare&amp;utm_medium=link2&amp;utm_source=sharebutton </w:t>
      </w:r>
    </w:p>
    <w:p w14:paraId="548E3A32" w14:textId="0A7EAACA" w:rsidR="006B43C2" w:rsidRDefault="006B43C2" w:rsidP="006B43C2">
      <w:pPr>
        <w:pStyle w:val="Heading2"/>
      </w:pPr>
      <w:bookmarkStart w:id="37" w:name="_Toc176724411"/>
      <w:r>
        <w:lastRenderedPageBreak/>
        <w:t>8</w:t>
      </w:r>
      <w:r>
        <w:t xml:space="preserve">.2 </w:t>
      </w:r>
      <w:r w:rsidRPr="002759B4">
        <w:t>Video Presentation</w:t>
      </w:r>
      <w:bookmarkEnd w:id="37"/>
    </w:p>
    <w:p w14:paraId="6F5B608F" w14:textId="77777777" w:rsidR="006B43C2" w:rsidRPr="002759B4" w:rsidRDefault="006B43C2" w:rsidP="006B43C2">
      <w:pPr>
        <w:spacing w:line="360" w:lineRule="auto"/>
        <w:rPr>
          <w:rFonts w:ascii="Times New Roman" w:hAnsi="Times New Roman" w:cs="Times New Roman"/>
          <w:sz w:val="24"/>
          <w:szCs w:val="24"/>
          <w:lang w:val="en-MY"/>
        </w:rPr>
      </w:pPr>
      <w:r w:rsidRPr="002759B4">
        <w:rPr>
          <w:rFonts w:ascii="Times New Roman" w:hAnsi="Times New Roman" w:cs="Times New Roman"/>
          <w:sz w:val="24"/>
          <w:szCs w:val="24"/>
          <w:lang w:val="en-MY"/>
        </w:rPr>
        <w:t xml:space="preserve"> https://drive.google.com/file/d/1M-MRvpnJH2EEngGHY6ywMQLbm-3aCNVR/view?usp=sharing </w:t>
      </w:r>
    </w:p>
    <w:p w14:paraId="1F944A55" w14:textId="7047AA56" w:rsidR="006B43C2" w:rsidRPr="002759B4" w:rsidRDefault="006B43C2" w:rsidP="006B43C2">
      <w:pPr>
        <w:pStyle w:val="Heading2"/>
      </w:pPr>
      <w:bookmarkStart w:id="38" w:name="_Toc176724412"/>
      <w:r>
        <w:t>8</w:t>
      </w:r>
      <w:r>
        <w:t>.3 Essay Work Parts</w:t>
      </w:r>
      <w:bookmarkEnd w:id="38"/>
      <w:r>
        <w:t xml:space="preserve"> </w:t>
      </w:r>
    </w:p>
    <w:p w14:paraId="16F46670" w14:textId="77777777" w:rsidR="006B43C2" w:rsidRPr="006B43C2" w:rsidRDefault="006B43C2" w:rsidP="006B43C2">
      <w:pPr>
        <w:pStyle w:val="ListParagraph"/>
        <w:numPr>
          <w:ilvl w:val="0"/>
          <w:numId w:val="1"/>
        </w:numPr>
        <w:spacing w:line="360" w:lineRule="auto"/>
        <w:rPr>
          <w:rFonts w:ascii="Times New Roman" w:hAnsi="Times New Roman" w:cs="Times New Roman"/>
          <w:sz w:val="24"/>
          <w:szCs w:val="24"/>
          <w:lang w:val="en-MY"/>
        </w:rPr>
      </w:pPr>
      <w:r w:rsidRPr="006B43C2">
        <w:rPr>
          <w:rFonts w:ascii="Times New Roman" w:hAnsi="Times New Roman" w:cs="Times New Roman"/>
          <w:sz w:val="24"/>
          <w:szCs w:val="24"/>
          <w:lang w:val="en-MY"/>
        </w:rPr>
        <w:t>1.0 &amp; 2. 0 Danish Iman (2120943)</w:t>
      </w:r>
    </w:p>
    <w:p w14:paraId="390A9C12" w14:textId="77777777" w:rsidR="006B43C2" w:rsidRPr="006B43C2" w:rsidRDefault="006B43C2" w:rsidP="006B43C2">
      <w:pPr>
        <w:pStyle w:val="ListParagraph"/>
        <w:numPr>
          <w:ilvl w:val="0"/>
          <w:numId w:val="1"/>
        </w:numPr>
        <w:spacing w:line="360" w:lineRule="auto"/>
        <w:rPr>
          <w:rFonts w:ascii="Times New Roman" w:hAnsi="Times New Roman" w:cs="Times New Roman"/>
          <w:sz w:val="24"/>
          <w:szCs w:val="24"/>
          <w:lang w:val="en-MY"/>
        </w:rPr>
      </w:pPr>
      <w:r w:rsidRPr="006B43C2">
        <w:rPr>
          <w:rFonts w:ascii="Times New Roman" w:hAnsi="Times New Roman" w:cs="Times New Roman"/>
          <w:sz w:val="24"/>
          <w:szCs w:val="24"/>
          <w:lang w:val="en-MY"/>
        </w:rPr>
        <w:t xml:space="preserve">3.0 &amp; 4.0 Mohamed </w:t>
      </w:r>
      <w:proofErr w:type="spellStart"/>
      <w:r w:rsidRPr="006B43C2">
        <w:rPr>
          <w:rFonts w:ascii="Times New Roman" w:hAnsi="Times New Roman" w:cs="Times New Roman"/>
          <w:sz w:val="24"/>
          <w:szCs w:val="24"/>
          <w:lang w:val="en-MY"/>
        </w:rPr>
        <w:t>Elyasaq</w:t>
      </w:r>
      <w:proofErr w:type="spellEnd"/>
      <w:r w:rsidRPr="006B43C2">
        <w:rPr>
          <w:rFonts w:ascii="Times New Roman" w:hAnsi="Times New Roman" w:cs="Times New Roman"/>
          <w:sz w:val="24"/>
          <w:szCs w:val="24"/>
          <w:lang w:val="en-MY"/>
        </w:rPr>
        <w:t xml:space="preserve"> (2120975)</w:t>
      </w:r>
    </w:p>
    <w:p w14:paraId="67124005" w14:textId="77777777" w:rsidR="006B43C2" w:rsidRPr="006B43C2" w:rsidRDefault="006B43C2" w:rsidP="006B43C2">
      <w:pPr>
        <w:pStyle w:val="ListParagraph"/>
        <w:numPr>
          <w:ilvl w:val="0"/>
          <w:numId w:val="1"/>
        </w:numPr>
        <w:spacing w:line="360" w:lineRule="auto"/>
        <w:rPr>
          <w:rFonts w:ascii="Times New Roman" w:hAnsi="Times New Roman" w:cs="Times New Roman"/>
          <w:sz w:val="24"/>
          <w:szCs w:val="24"/>
          <w:lang w:val="en-MY"/>
        </w:rPr>
      </w:pPr>
      <w:r w:rsidRPr="006B43C2">
        <w:rPr>
          <w:rFonts w:ascii="Times New Roman" w:hAnsi="Times New Roman" w:cs="Times New Roman"/>
          <w:sz w:val="24"/>
          <w:szCs w:val="24"/>
          <w:lang w:val="en-MY"/>
        </w:rPr>
        <w:t xml:space="preserve">5.0 Muhammad Arif </w:t>
      </w:r>
      <w:proofErr w:type="spellStart"/>
      <w:r w:rsidRPr="006B43C2">
        <w:rPr>
          <w:rFonts w:ascii="Times New Roman" w:hAnsi="Times New Roman" w:cs="Times New Roman"/>
          <w:sz w:val="24"/>
          <w:szCs w:val="24"/>
          <w:lang w:val="en-MY"/>
        </w:rPr>
        <w:t>Afifuddin</w:t>
      </w:r>
      <w:proofErr w:type="spellEnd"/>
      <w:r w:rsidRPr="006B43C2">
        <w:rPr>
          <w:rFonts w:ascii="Times New Roman" w:hAnsi="Times New Roman" w:cs="Times New Roman"/>
          <w:sz w:val="24"/>
          <w:szCs w:val="24"/>
          <w:lang w:val="en-MY"/>
        </w:rPr>
        <w:t xml:space="preserve"> (2132026)</w:t>
      </w:r>
    </w:p>
    <w:p w14:paraId="422EE5B8" w14:textId="77777777" w:rsidR="006B43C2" w:rsidRPr="006B43C2" w:rsidRDefault="006B43C2" w:rsidP="006B43C2">
      <w:pPr>
        <w:pStyle w:val="ListParagraph"/>
        <w:numPr>
          <w:ilvl w:val="0"/>
          <w:numId w:val="1"/>
        </w:numPr>
        <w:spacing w:line="360" w:lineRule="auto"/>
        <w:rPr>
          <w:rFonts w:ascii="Times New Roman" w:hAnsi="Times New Roman" w:cs="Times New Roman"/>
          <w:sz w:val="24"/>
          <w:szCs w:val="24"/>
          <w:lang w:val="en-MY"/>
        </w:rPr>
      </w:pPr>
      <w:r w:rsidRPr="006B43C2">
        <w:rPr>
          <w:rFonts w:ascii="Times New Roman" w:hAnsi="Times New Roman" w:cs="Times New Roman"/>
          <w:sz w:val="24"/>
          <w:szCs w:val="24"/>
          <w:lang w:val="en-MY"/>
        </w:rPr>
        <w:t xml:space="preserve">6.0 Fong </w:t>
      </w:r>
      <w:proofErr w:type="spellStart"/>
      <w:r w:rsidRPr="006B43C2">
        <w:rPr>
          <w:rFonts w:ascii="Times New Roman" w:hAnsi="Times New Roman" w:cs="Times New Roman"/>
          <w:sz w:val="24"/>
          <w:szCs w:val="24"/>
          <w:lang w:val="en-MY"/>
        </w:rPr>
        <w:t>Tyrsten</w:t>
      </w:r>
      <w:proofErr w:type="spellEnd"/>
      <w:r w:rsidRPr="006B43C2">
        <w:rPr>
          <w:rFonts w:ascii="Times New Roman" w:hAnsi="Times New Roman" w:cs="Times New Roman"/>
          <w:sz w:val="24"/>
          <w:szCs w:val="24"/>
          <w:lang w:val="en-MY"/>
        </w:rPr>
        <w:t xml:space="preserve"> (2120942)</w:t>
      </w:r>
    </w:p>
    <w:p w14:paraId="73488939" w14:textId="77777777" w:rsidR="00DE6876" w:rsidRDefault="00DE6876"/>
    <w:sectPr w:rsidR="00DE6876" w:rsidSect="006B43C2">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DF0F75" w14:textId="77777777" w:rsidR="00362D4A" w:rsidRDefault="00362D4A" w:rsidP="006B43C2">
      <w:pPr>
        <w:spacing w:after="0" w:line="240" w:lineRule="auto"/>
      </w:pPr>
      <w:r>
        <w:separator/>
      </w:r>
    </w:p>
  </w:endnote>
  <w:endnote w:type="continuationSeparator" w:id="0">
    <w:p w14:paraId="3193E147" w14:textId="77777777" w:rsidR="00362D4A" w:rsidRDefault="00362D4A" w:rsidP="006B4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8713966"/>
      <w:docPartObj>
        <w:docPartGallery w:val="Page Numbers (Bottom of Page)"/>
        <w:docPartUnique/>
      </w:docPartObj>
    </w:sdtPr>
    <w:sdtEndPr>
      <w:rPr>
        <w:noProof/>
      </w:rPr>
    </w:sdtEndPr>
    <w:sdtContent>
      <w:p w14:paraId="359C44B4" w14:textId="6A3B4981" w:rsidR="006B43C2" w:rsidRDefault="006B43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AF9A3C" w14:textId="77777777" w:rsidR="006B43C2" w:rsidRDefault="006B4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E92649" w14:textId="77777777" w:rsidR="00362D4A" w:rsidRDefault="00362D4A" w:rsidP="006B43C2">
      <w:pPr>
        <w:spacing w:after="0" w:line="240" w:lineRule="auto"/>
      </w:pPr>
      <w:r>
        <w:separator/>
      </w:r>
    </w:p>
  </w:footnote>
  <w:footnote w:type="continuationSeparator" w:id="0">
    <w:p w14:paraId="5D8756B7" w14:textId="77777777" w:rsidR="00362D4A" w:rsidRDefault="00362D4A" w:rsidP="006B43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AD2CC6"/>
    <w:multiLevelType w:val="hybridMultilevel"/>
    <w:tmpl w:val="DC98680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5D677863"/>
    <w:multiLevelType w:val="multilevel"/>
    <w:tmpl w:val="626426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28219455">
    <w:abstractNumId w:val="0"/>
  </w:num>
  <w:num w:numId="2" w16cid:durableId="455412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23B"/>
    <w:rsid w:val="001C5C1B"/>
    <w:rsid w:val="002C5E24"/>
    <w:rsid w:val="00362D4A"/>
    <w:rsid w:val="006B43C2"/>
    <w:rsid w:val="009129E4"/>
    <w:rsid w:val="0096223B"/>
    <w:rsid w:val="00DE687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D5C705"/>
  <w15:chartTrackingRefBased/>
  <w15:docId w15:val="{0AFDD383-E71C-48D0-A1FB-A0571D47A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23B"/>
    <w:rPr>
      <w:rFonts w:ascii="Calibri" w:eastAsia="Calibri" w:hAnsi="Calibri" w:cs="Calibri"/>
      <w:color w:val="000000"/>
      <w:kern w:val="0"/>
      <w:lang w:val="en-US"/>
      <w14:ligatures w14:val="none"/>
    </w:rPr>
  </w:style>
  <w:style w:type="paragraph" w:styleId="Heading1">
    <w:name w:val="heading 1"/>
    <w:basedOn w:val="Normal"/>
    <w:next w:val="Normal"/>
    <w:link w:val="Heading1Char"/>
    <w:uiPriority w:val="9"/>
    <w:qFormat/>
    <w:rsid w:val="00DE6876"/>
    <w:pPr>
      <w:keepNext/>
      <w:keepLines/>
      <w:spacing w:before="240" w:after="0"/>
      <w:outlineLvl w:val="0"/>
    </w:pPr>
    <w:rPr>
      <w:rFonts w:ascii="Times New Roman" w:eastAsiaTheme="majorEastAsia" w:hAnsi="Times New Roman" w:cstheme="majorBidi"/>
      <w:color w:val="000000" w:themeColor="text1"/>
      <w:kern w:val="2"/>
      <w:sz w:val="36"/>
      <w:szCs w:val="32"/>
      <w:lang w:val="en-MY"/>
      <w14:ligatures w14:val="standardContextual"/>
    </w:rPr>
  </w:style>
  <w:style w:type="paragraph" w:styleId="Heading2">
    <w:name w:val="heading 2"/>
    <w:basedOn w:val="Normal"/>
    <w:next w:val="Normal"/>
    <w:link w:val="Heading2Char"/>
    <w:uiPriority w:val="9"/>
    <w:unhideWhenUsed/>
    <w:qFormat/>
    <w:rsid w:val="0096223B"/>
    <w:pPr>
      <w:keepNext/>
      <w:keepLines/>
      <w:spacing w:before="160" w:after="120"/>
      <w:outlineLvl w:val="1"/>
    </w:pPr>
    <w:rPr>
      <w:rFonts w:ascii="Times New Roman" w:eastAsiaTheme="majorEastAsia" w:hAnsi="Times New Roman" w:cstheme="majorBidi"/>
      <w:color w:val="000000" w:themeColor="text1"/>
      <w:kern w:val="2"/>
      <w:sz w:val="32"/>
      <w:szCs w:val="26"/>
      <w:lang w:val="en-MY"/>
      <w14:ligatures w14:val="standardContextual"/>
    </w:rPr>
  </w:style>
  <w:style w:type="paragraph" w:styleId="Heading3">
    <w:name w:val="heading 3"/>
    <w:basedOn w:val="Normal"/>
    <w:next w:val="Normal"/>
    <w:link w:val="Heading3Char"/>
    <w:uiPriority w:val="9"/>
    <w:unhideWhenUsed/>
    <w:qFormat/>
    <w:rsid w:val="0096223B"/>
    <w:pPr>
      <w:keepNext/>
      <w:keepLines/>
      <w:spacing w:before="160" w:after="120"/>
      <w:outlineLvl w:val="2"/>
    </w:pPr>
    <w:rPr>
      <w:rFonts w:ascii="Times New Roman" w:eastAsiaTheme="majorEastAsia" w:hAnsi="Times New Roman" w:cstheme="majorBidi"/>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876"/>
    <w:rPr>
      <w:rFonts w:ascii="Times New Roman" w:eastAsiaTheme="majorEastAsia" w:hAnsi="Times New Roman" w:cstheme="majorBidi"/>
      <w:color w:val="000000" w:themeColor="text1"/>
      <w:sz w:val="36"/>
      <w:szCs w:val="32"/>
    </w:rPr>
  </w:style>
  <w:style w:type="character" w:customStyle="1" w:styleId="Heading2Char">
    <w:name w:val="Heading 2 Char"/>
    <w:basedOn w:val="DefaultParagraphFont"/>
    <w:link w:val="Heading2"/>
    <w:uiPriority w:val="9"/>
    <w:rsid w:val="0096223B"/>
    <w:rPr>
      <w:rFonts w:ascii="Times New Roman" w:eastAsiaTheme="majorEastAsia" w:hAnsi="Times New Roman" w:cstheme="majorBidi"/>
      <w:color w:val="000000" w:themeColor="text1"/>
      <w:sz w:val="32"/>
      <w:szCs w:val="26"/>
    </w:rPr>
  </w:style>
  <w:style w:type="character" w:customStyle="1" w:styleId="Heading3Char">
    <w:name w:val="Heading 3 Char"/>
    <w:basedOn w:val="DefaultParagraphFont"/>
    <w:link w:val="Heading3"/>
    <w:uiPriority w:val="9"/>
    <w:rsid w:val="0096223B"/>
    <w:rPr>
      <w:rFonts w:ascii="Times New Roman" w:eastAsiaTheme="majorEastAsia" w:hAnsi="Times New Roman" w:cstheme="majorBidi"/>
      <w:color w:val="000000" w:themeColor="text1"/>
      <w:kern w:val="0"/>
      <w:sz w:val="28"/>
      <w:szCs w:val="24"/>
      <w:lang w:val="en-US"/>
      <w14:ligatures w14:val="none"/>
    </w:rPr>
  </w:style>
  <w:style w:type="paragraph" w:styleId="ListParagraph">
    <w:name w:val="List Paragraph"/>
    <w:basedOn w:val="Normal"/>
    <w:uiPriority w:val="34"/>
    <w:qFormat/>
    <w:rsid w:val="006B43C2"/>
    <w:pPr>
      <w:ind w:left="720"/>
      <w:contextualSpacing/>
    </w:pPr>
  </w:style>
  <w:style w:type="paragraph" w:styleId="Header">
    <w:name w:val="header"/>
    <w:basedOn w:val="Normal"/>
    <w:link w:val="HeaderChar"/>
    <w:uiPriority w:val="99"/>
    <w:unhideWhenUsed/>
    <w:rsid w:val="006B4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3C2"/>
    <w:rPr>
      <w:rFonts w:ascii="Calibri" w:eastAsia="Calibri" w:hAnsi="Calibri" w:cs="Calibri"/>
      <w:color w:val="000000"/>
      <w:kern w:val="0"/>
      <w:lang w:val="en-US"/>
      <w14:ligatures w14:val="none"/>
    </w:rPr>
  </w:style>
  <w:style w:type="paragraph" w:styleId="Footer">
    <w:name w:val="footer"/>
    <w:basedOn w:val="Normal"/>
    <w:link w:val="FooterChar"/>
    <w:uiPriority w:val="99"/>
    <w:unhideWhenUsed/>
    <w:rsid w:val="006B4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3C2"/>
    <w:rPr>
      <w:rFonts w:ascii="Calibri" w:eastAsia="Calibri" w:hAnsi="Calibri" w:cs="Calibri"/>
      <w:color w:val="000000"/>
      <w:kern w:val="0"/>
      <w:lang w:val="en-US"/>
      <w14:ligatures w14:val="none"/>
    </w:rPr>
  </w:style>
  <w:style w:type="paragraph" w:styleId="TOCHeading">
    <w:name w:val="TOC Heading"/>
    <w:basedOn w:val="Heading1"/>
    <w:next w:val="Normal"/>
    <w:uiPriority w:val="39"/>
    <w:unhideWhenUsed/>
    <w:qFormat/>
    <w:rsid w:val="006B43C2"/>
    <w:pPr>
      <w:outlineLvl w:val="9"/>
    </w:pPr>
    <w:rPr>
      <w:rFonts w:asciiTheme="majorHAnsi" w:hAnsiTheme="majorHAnsi"/>
      <w:color w:val="2F5496" w:themeColor="accent1" w:themeShade="BF"/>
      <w:kern w:val="0"/>
      <w:sz w:val="32"/>
      <w:lang w:val="en-US"/>
      <w14:ligatures w14:val="none"/>
    </w:rPr>
  </w:style>
  <w:style w:type="paragraph" w:styleId="TOC2">
    <w:name w:val="toc 2"/>
    <w:basedOn w:val="Normal"/>
    <w:next w:val="Normal"/>
    <w:autoRedefine/>
    <w:uiPriority w:val="39"/>
    <w:unhideWhenUsed/>
    <w:rsid w:val="006B43C2"/>
    <w:pPr>
      <w:spacing w:after="100"/>
      <w:ind w:left="220"/>
    </w:pPr>
  </w:style>
  <w:style w:type="paragraph" w:styleId="TOC1">
    <w:name w:val="toc 1"/>
    <w:basedOn w:val="Normal"/>
    <w:next w:val="Normal"/>
    <w:autoRedefine/>
    <w:uiPriority w:val="39"/>
    <w:unhideWhenUsed/>
    <w:rsid w:val="006B43C2"/>
    <w:pPr>
      <w:spacing w:after="100"/>
    </w:pPr>
  </w:style>
  <w:style w:type="paragraph" w:styleId="TOC3">
    <w:name w:val="toc 3"/>
    <w:basedOn w:val="Normal"/>
    <w:next w:val="Normal"/>
    <w:autoRedefine/>
    <w:uiPriority w:val="39"/>
    <w:unhideWhenUsed/>
    <w:rsid w:val="006B43C2"/>
    <w:pPr>
      <w:spacing w:after="100"/>
      <w:ind w:left="440"/>
    </w:pPr>
  </w:style>
  <w:style w:type="character" w:styleId="Hyperlink">
    <w:name w:val="Hyperlink"/>
    <w:basedOn w:val="DefaultParagraphFont"/>
    <w:uiPriority w:val="99"/>
    <w:unhideWhenUsed/>
    <w:rsid w:val="006B43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1A6EB-507D-4CAC-B3EE-4DEE522F0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16</Pages>
  <Words>4311</Words>
  <Characters>25982</Characters>
  <Application>Microsoft Office Word</Application>
  <DocSecurity>0</DocSecurity>
  <Lines>508</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 IMAN BIN DAHARI</dc:creator>
  <cp:keywords/>
  <dc:description/>
  <cp:lastModifiedBy>DANISH IMAN BIN DAHARI</cp:lastModifiedBy>
  <cp:revision>1</cp:revision>
  <dcterms:created xsi:type="dcterms:W3CDTF">2024-09-08T13:14:00Z</dcterms:created>
  <dcterms:modified xsi:type="dcterms:W3CDTF">2024-09-08T13:49:00Z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b508e3ec-ac6e-4cd6-be18-c3b8b6e9af0e</vt:lpwstr>
  </property>
</Properties>
</file>