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A1EAD" w14:textId="77777777" w:rsidR="00234B74" w:rsidRPr="00723D2D" w:rsidRDefault="00234B74">
      <w:pPr>
        <w:pStyle w:val="Normal1"/>
        <w:rPr>
          <w:rFonts w:ascii="Times New Roman" w:eastAsia="Times New Roman" w:hAnsi="Times New Roman" w:cs="Times New Roman"/>
          <w:sz w:val="24"/>
          <w:szCs w:val="24"/>
        </w:rPr>
      </w:pPr>
    </w:p>
    <w:p w14:paraId="5D677C5B" w14:textId="77777777" w:rsidR="00234B74" w:rsidRPr="00723D2D" w:rsidRDefault="00234B74">
      <w:pPr>
        <w:pStyle w:val="Normal1"/>
        <w:jc w:val="center"/>
        <w:rPr>
          <w:rFonts w:ascii="Times New Roman" w:eastAsia="Times New Roman" w:hAnsi="Times New Roman" w:cs="Times New Roman"/>
          <w:sz w:val="40"/>
          <w:szCs w:val="40"/>
        </w:rPr>
      </w:pPr>
    </w:p>
    <w:p w14:paraId="661AA106" w14:textId="77777777" w:rsidR="00234B74" w:rsidRPr="00723D2D" w:rsidRDefault="00234B74">
      <w:pPr>
        <w:pStyle w:val="Normal1"/>
        <w:jc w:val="center"/>
        <w:rPr>
          <w:rFonts w:ascii="Times New Roman" w:eastAsia="Times New Roman" w:hAnsi="Times New Roman" w:cs="Times New Roman"/>
          <w:sz w:val="40"/>
          <w:szCs w:val="40"/>
        </w:rPr>
      </w:pPr>
    </w:p>
    <w:p w14:paraId="26A04796" w14:textId="77777777" w:rsidR="00234B74" w:rsidRPr="00723D2D" w:rsidRDefault="00234B74">
      <w:pPr>
        <w:pStyle w:val="Normal1"/>
        <w:jc w:val="center"/>
        <w:rPr>
          <w:rFonts w:ascii="Times New Roman" w:eastAsia="Times New Roman" w:hAnsi="Times New Roman" w:cs="Times New Roman"/>
          <w:sz w:val="40"/>
          <w:szCs w:val="40"/>
        </w:rPr>
      </w:pPr>
    </w:p>
    <w:p w14:paraId="6DE70840" w14:textId="77777777" w:rsidR="00234B74" w:rsidRPr="00723D2D" w:rsidRDefault="00234B74">
      <w:pPr>
        <w:pStyle w:val="Normal1"/>
        <w:jc w:val="center"/>
        <w:rPr>
          <w:rFonts w:ascii="Times New Roman" w:eastAsia="Times New Roman" w:hAnsi="Times New Roman" w:cs="Times New Roman"/>
          <w:sz w:val="40"/>
          <w:szCs w:val="40"/>
        </w:rPr>
      </w:pPr>
    </w:p>
    <w:p w14:paraId="53347962" w14:textId="77777777" w:rsidR="00234B74" w:rsidRPr="00723D2D" w:rsidRDefault="00822007">
      <w:pPr>
        <w:pStyle w:val="Normal1"/>
        <w:jc w:val="center"/>
        <w:rPr>
          <w:rFonts w:ascii="Times New Roman" w:eastAsia="Times New Roman" w:hAnsi="Times New Roman" w:cs="Times New Roman"/>
          <w:sz w:val="40"/>
          <w:szCs w:val="40"/>
        </w:rPr>
      </w:pPr>
      <w:r w:rsidRPr="00723D2D">
        <w:rPr>
          <w:rFonts w:ascii="Times New Roman" w:eastAsia="Times New Roman" w:hAnsi="Times New Roman" w:cs="Times New Roman"/>
          <w:sz w:val="40"/>
          <w:szCs w:val="40"/>
        </w:rPr>
        <w:t>Title of the essay: BA International Hotel Management</w:t>
      </w:r>
    </w:p>
    <w:p w14:paraId="1F218171" w14:textId="77777777" w:rsidR="00234B74" w:rsidRPr="00723D2D" w:rsidRDefault="00234B74">
      <w:pPr>
        <w:pStyle w:val="Normal1"/>
        <w:jc w:val="center"/>
        <w:rPr>
          <w:rFonts w:ascii="Times New Roman" w:eastAsia="Times New Roman" w:hAnsi="Times New Roman" w:cs="Times New Roman"/>
          <w:sz w:val="40"/>
          <w:szCs w:val="40"/>
        </w:rPr>
      </w:pPr>
    </w:p>
    <w:p w14:paraId="636F818C" w14:textId="7F58DF57" w:rsidR="00234B74" w:rsidRPr="00723D2D" w:rsidRDefault="00822007">
      <w:pPr>
        <w:pStyle w:val="Normal1"/>
        <w:jc w:val="center"/>
        <w:rPr>
          <w:rFonts w:ascii="Times New Roman" w:eastAsia="Times New Roman" w:hAnsi="Times New Roman" w:cs="Times New Roman"/>
          <w:sz w:val="40"/>
          <w:szCs w:val="40"/>
        </w:rPr>
      </w:pPr>
      <w:r w:rsidRPr="00723D2D">
        <w:rPr>
          <w:rFonts w:ascii="Times New Roman" w:eastAsia="Times New Roman" w:hAnsi="Times New Roman" w:cs="Times New Roman"/>
          <w:sz w:val="40"/>
          <w:szCs w:val="40"/>
        </w:rPr>
        <w:t xml:space="preserve"> </w:t>
      </w:r>
      <w:r w:rsidR="008778DD">
        <w:rPr>
          <w:rFonts w:ascii="Times New Roman" w:eastAsia="Times New Roman" w:hAnsi="Times New Roman" w:cs="Times New Roman"/>
          <w:sz w:val="40"/>
          <w:szCs w:val="40"/>
        </w:rPr>
        <w:t xml:space="preserve">Christopher </w:t>
      </w:r>
      <w:proofErr w:type="spellStart"/>
      <w:r w:rsidR="008778DD">
        <w:rPr>
          <w:rFonts w:ascii="Times New Roman" w:eastAsia="Times New Roman" w:hAnsi="Times New Roman" w:cs="Times New Roman"/>
          <w:sz w:val="40"/>
          <w:szCs w:val="40"/>
        </w:rPr>
        <w:t>Setalsingh</w:t>
      </w:r>
      <w:proofErr w:type="spellEnd"/>
    </w:p>
    <w:p w14:paraId="47C9CC39" w14:textId="6C412098" w:rsidR="00234B74" w:rsidRPr="00723D2D" w:rsidRDefault="008778DD" w:rsidP="008778DD">
      <w:pPr>
        <w:pStyle w:val="Normal1"/>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822007" w:rsidRPr="00723D2D">
        <w:rPr>
          <w:rFonts w:ascii="Times New Roman" w:eastAsia="Times New Roman" w:hAnsi="Times New Roman" w:cs="Times New Roman"/>
          <w:sz w:val="40"/>
          <w:szCs w:val="40"/>
        </w:rPr>
        <w:t>Student ID number</w:t>
      </w:r>
      <w:r>
        <w:rPr>
          <w:rFonts w:ascii="Times New Roman" w:eastAsia="Times New Roman" w:hAnsi="Times New Roman" w:cs="Times New Roman"/>
          <w:sz w:val="40"/>
          <w:szCs w:val="40"/>
        </w:rPr>
        <w:t xml:space="preserve"> 2127114</w:t>
      </w:r>
    </w:p>
    <w:p w14:paraId="23AC83EB" w14:textId="3626FCEC" w:rsidR="00234B74" w:rsidRPr="00723D2D" w:rsidRDefault="00822007">
      <w:pPr>
        <w:pStyle w:val="Normal1"/>
        <w:jc w:val="center"/>
        <w:rPr>
          <w:rFonts w:ascii="Times New Roman" w:eastAsia="Times New Roman" w:hAnsi="Times New Roman" w:cs="Times New Roman"/>
          <w:sz w:val="40"/>
          <w:szCs w:val="40"/>
        </w:rPr>
      </w:pPr>
      <w:r w:rsidRPr="00723D2D">
        <w:rPr>
          <w:rFonts w:ascii="Times New Roman" w:eastAsia="Times New Roman" w:hAnsi="Times New Roman" w:cs="Times New Roman"/>
          <w:sz w:val="40"/>
          <w:szCs w:val="40"/>
        </w:rPr>
        <w:t>Module Title – BMIH5001 Entrepreneurship</w:t>
      </w:r>
    </w:p>
    <w:p w14:paraId="4B78F8A5" w14:textId="77777777" w:rsidR="00837019" w:rsidRDefault="00822007">
      <w:pPr>
        <w:pStyle w:val="Normal1"/>
        <w:jc w:val="center"/>
        <w:rPr>
          <w:rFonts w:ascii="Times New Roman" w:eastAsia="Times New Roman" w:hAnsi="Times New Roman" w:cs="Times New Roman"/>
          <w:sz w:val="40"/>
          <w:szCs w:val="40"/>
        </w:rPr>
      </w:pPr>
      <w:r w:rsidRPr="00723D2D">
        <w:rPr>
          <w:rFonts w:ascii="Times New Roman" w:eastAsia="Times New Roman" w:hAnsi="Times New Roman" w:cs="Times New Roman"/>
          <w:sz w:val="40"/>
          <w:szCs w:val="40"/>
        </w:rPr>
        <w:t>lecturer’s name- Neil Dyer</w:t>
      </w:r>
    </w:p>
    <w:p w14:paraId="27A147B5" w14:textId="77777777" w:rsidR="00837019" w:rsidRDefault="00837019">
      <w:pPr>
        <w:pStyle w:val="Normal1"/>
        <w:jc w:val="center"/>
        <w:rPr>
          <w:rFonts w:ascii="Times New Roman" w:eastAsia="Times New Roman" w:hAnsi="Times New Roman" w:cs="Times New Roman"/>
          <w:sz w:val="40"/>
          <w:szCs w:val="40"/>
        </w:rPr>
      </w:pPr>
    </w:p>
    <w:p w14:paraId="0A470AF8" w14:textId="77777777" w:rsidR="00837019" w:rsidRDefault="00837019">
      <w:pPr>
        <w:pStyle w:val="Normal1"/>
        <w:jc w:val="center"/>
        <w:rPr>
          <w:rFonts w:ascii="Times New Roman" w:eastAsia="Times New Roman" w:hAnsi="Times New Roman" w:cs="Times New Roman"/>
          <w:sz w:val="40"/>
          <w:szCs w:val="40"/>
        </w:rPr>
      </w:pPr>
    </w:p>
    <w:p w14:paraId="606730FB" w14:textId="07D1BD9B" w:rsidR="00837019" w:rsidRDefault="00837019">
      <w:pPr>
        <w:pStyle w:val="Normal1"/>
        <w:jc w:val="center"/>
        <w:rPr>
          <w:rFonts w:ascii="Times New Roman" w:eastAsia="Times New Roman" w:hAnsi="Times New Roman" w:cs="Times New Roman"/>
          <w:sz w:val="40"/>
          <w:szCs w:val="40"/>
        </w:rPr>
      </w:pPr>
    </w:p>
    <w:p w14:paraId="146395AA" w14:textId="77777777" w:rsidR="00837019" w:rsidRDefault="00837019">
      <w:pPr>
        <w:rPr>
          <w:rFonts w:ascii="Times New Roman" w:eastAsia="Times New Roman" w:hAnsi="Times New Roman" w:cs="Times New Roman"/>
          <w:sz w:val="40"/>
          <w:szCs w:val="40"/>
        </w:rPr>
      </w:pPr>
      <w:r>
        <w:rPr>
          <w:rFonts w:ascii="Times New Roman" w:eastAsia="Times New Roman" w:hAnsi="Times New Roman" w:cs="Times New Roman"/>
          <w:sz w:val="40"/>
          <w:szCs w:val="40"/>
        </w:rPr>
        <w:br w:type="page"/>
      </w:r>
    </w:p>
    <w:p w14:paraId="61D6C85F" w14:textId="77777777" w:rsidR="00837019" w:rsidRDefault="00837019">
      <w:pPr>
        <w:pStyle w:val="Normal1"/>
        <w:jc w:val="center"/>
        <w:rPr>
          <w:rFonts w:ascii="Times New Roman" w:eastAsia="Times New Roman" w:hAnsi="Times New Roman" w:cs="Times New Roman"/>
          <w:sz w:val="40"/>
          <w:szCs w:val="40"/>
        </w:rPr>
      </w:pPr>
    </w:p>
    <w:p w14:paraId="4B7150A2" w14:textId="77777777" w:rsidR="00837019" w:rsidRDefault="00837019" w:rsidP="00837019">
      <w:r w:rsidRPr="00972166">
        <w:t xml:space="preserve">I acknowledge the use of Grammarly </w:t>
      </w:r>
      <w:r>
        <w:t xml:space="preserve">and </w:t>
      </w:r>
      <w:r w:rsidRPr="00972166">
        <w:t>https://www.citethisforme.com</w:t>
      </w:r>
      <w:r>
        <w:t>)</w:t>
      </w:r>
    </w:p>
    <w:p w14:paraId="552F2154" w14:textId="201C849D" w:rsidR="00837019" w:rsidRPr="00972166" w:rsidRDefault="00837019" w:rsidP="00837019">
      <w:r w:rsidRPr="00972166">
        <w:t xml:space="preserve">(https://www.grammarly.com/) on </w:t>
      </w:r>
      <w:r>
        <w:t xml:space="preserve">February 10, 2025, </w:t>
      </w:r>
      <w:r w:rsidRPr="00972166">
        <w:t xml:space="preserve">to check my work using the prompt(s): </w:t>
      </w:r>
    </w:p>
    <w:p w14:paraId="0C1E827D" w14:textId="77777777" w:rsidR="00837019" w:rsidRDefault="00837019" w:rsidP="00837019">
      <w:pPr>
        <w:pStyle w:val="ListParagraph"/>
        <w:numPr>
          <w:ilvl w:val="0"/>
          <w:numId w:val="1"/>
        </w:numPr>
      </w:pPr>
      <w:r>
        <w:t xml:space="preserve">to </w:t>
      </w:r>
      <w:r w:rsidRPr="00972166">
        <w:t>check</w:t>
      </w:r>
      <w:r>
        <w:t xml:space="preserve"> </w:t>
      </w:r>
      <w:r w:rsidRPr="00972166">
        <w:t>text</w:t>
      </w:r>
      <w:r>
        <w:t xml:space="preserve"> </w:t>
      </w:r>
      <w:r w:rsidRPr="00972166">
        <w:t>for</w:t>
      </w:r>
      <w:r>
        <w:t xml:space="preserve"> </w:t>
      </w:r>
      <w:r w:rsidRPr="00972166">
        <w:t>readability,</w:t>
      </w:r>
      <w:r>
        <w:t xml:space="preserve"> </w:t>
      </w:r>
      <w:r w:rsidRPr="00972166">
        <w:t>grammar</w:t>
      </w:r>
      <w:r>
        <w:t xml:space="preserve"> </w:t>
      </w:r>
      <w:r w:rsidRPr="00972166">
        <w:t>and</w:t>
      </w:r>
      <w:r>
        <w:t xml:space="preserve"> </w:t>
      </w:r>
      <w:r w:rsidRPr="00972166">
        <w:t>syntax.</w:t>
      </w:r>
    </w:p>
    <w:p w14:paraId="0980A944" w14:textId="77777777" w:rsidR="00837019" w:rsidRPr="00972166" w:rsidRDefault="00837019" w:rsidP="00837019">
      <w:pPr>
        <w:pStyle w:val="ListParagraph"/>
        <w:numPr>
          <w:ilvl w:val="0"/>
          <w:numId w:val="1"/>
        </w:numPr>
      </w:pPr>
      <w:r>
        <w:t>Cite my resources for the research</w:t>
      </w:r>
      <w:r w:rsidRPr="00972166">
        <w:t xml:space="preserve"> </w:t>
      </w:r>
    </w:p>
    <w:p w14:paraId="27EA3D7E" w14:textId="77777777" w:rsidR="00837019" w:rsidRPr="00972166" w:rsidRDefault="00837019" w:rsidP="00837019">
      <w:r w:rsidRPr="00972166">
        <w:t xml:space="preserve">I confirm that I have not presented any AI generated text as my own work. I confirm I have copies of my drafts, notes, and other resources I used before, and after the use of AI tools which I may be asked to provide in evidence. </w:t>
      </w:r>
    </w:p>
    <w:p w14:paraId="2C44C30A" w14:textId="35B5400D" w:rsidR="00837019" w:rsidRDefault="00837019">
      <w:pPr>
        <w:pStyle w:val="Normal1"/>
        <w:jc w:val="center"/>
        <w:rPr>
          <w:rFonts w:ascii="Times New Roman" w:eastAsia="Times New Roman" w:hAnsi="Times New Roman" w:cs="Times New Roman"/>
          <w:sz w:val="40"/>
          <w:szCs w:val="40"/>
        </w:rPr>
      </w:pPr>
    </w:p>
    <w:p w14:paraId="2C4DA6B7" w14:textId="71CEF974" w:rsidR="00234B74" w:rsidRPr="00723D2D" w:rsidRDefault="00822007">
      <w:pPr>
        <w:pStyle w:val="Normal1"/>
        <w:jc w:val="center"/>
        <w:rPr>
          <w:rFonts w:ascii="Times New Roman" w:eastAsia="Times New Roman" w:hAnsi="Times New Roman" w:cs="Times New Roman"/>
          <w:sz w:val="40"/>
          <w:szCs w:val="40"/>
        </w:rPr>
      </w:pPr>
      <w:r w:rsidRPr="00723D2D">
        <w:br w:type="page"/>
      </w:r>
    </w:p>
    <w:p w14:paraId="3A0173E0" w14:textId="77777777" w:rsidR="00234B74" w:rsidRPr="00723D2D" w:rsidRDefault="00822007">
      <w:pPr>
        <w:pStyle w:val="Normal1"/>
        <w:jc w:val="center"/>
        <w:rPr>
          <w:rFonts w:ascii="Times New Roman" w:eastAsia="Times New Roman" w:hAnsi="Times New Roman" w:cs="Times New Roman"/>
          <w:b/>
          <w:sz w:val="28"/>
          <w:szCs w:val="28"/>
        </w:rPr>
      </w:pPr>
      <w:r w:rsidRPr="00723D2D">
        <w:rPr>
          <w:rFonts w:ascii="Times New Roman" w:eastAsia="Times New Roman" w:hAnsi="Times New Roman" w:cs="Times New Roman"/>
          <w:b/>
          <w:sz w:val="28"/>
          <w:szCs w:val="28"/>
        </w:rPr>
        <w:lastRenderedPageBreak/>
        <w:t>Table of Contents</w:t>
      </w:r>
    </w:p>
    <w:sdt>
      <w:sdtPr>
        <w:id w:val="1388667891"/>
        <w:docPartObj>
          <w:docPartGallery w:val="Table of Contents"/>
          <w:docPartUnique/>
        </w:docPartObj>
      </w:sdtPr>
      <w:sdtContent>
        <w:p w14:paraId="64C73775" w14:textId="77777777" w:rsidR="00234B74" w:rsidRPr="00723D2D" w:rsidRDefault="00234B74">
          <w:pPr>
            <w:pStyle w:val="Normal1"/>
            <w:widowControl w:val="0"/>
            <w:tabs>
              <w:tab w:val="right" w:pos="9360"/>
            </w:tabs>
            <w:spacing w:before="60" w:line="360" w:lineRule="auto"/>
            <w:jc w:val="both"/>
            <w:rPr>
              <w:rFonts w:ascii="Times New Roman" w:eastAsia="Times New Roman" w:hAnsi="Times New Roman" w:cs="Times New Roman"/>
              <w:color w:val="000000"/>
              <w:sz w:val="24"/>
              <w:szCs w:val="24"/>
            </w:rPr>
          </w:pPr>
          <w:r w:rsidRPr="00723D2D">
            <w:fldChar w:fldCharType="begin"/>
          </w:r>
          <w:r w:rsidR="00822007" w:rsidRPr="00723D2D">
            <w:instrText xml:space="preserve"> TOC \h \u \z \t "Heading 1,1,Heading 2,2,Heading 3,3,Heading 4,4,Heading 5,5,Heading 6,6,"</w:instrText>
          </w:r>
          <w:r w:rsidRPr="00723D2D">
            <w:fldChar w:fldCharType="separate"/>
          </w:r>
          <w:hyperlink w:anchor="_bfqtrob25sjd">
            <w:r w:rsidR="00822007" w:rsidRPr="00723D2D">
              <w:rPr>
                <w:rFonts w:ascii="Times New Roman" w:eastAsia="Times New Roman" w:hAnsi="Times New Roman" w:cs="Times New Roman"/>
                <w:color w:val="000000"/>
                <w:sz w:val="24"/>
                <w:szCs w:val="24"/>
              </w:rPr>
              <w:t>Introduction</w:t>
            </w:r>
            <w:r w:rsidR="00822007" w:rsidRPr="00723D2D">
              <w:rPr>
                <w:rFonts w:ascii="Times New Roman" w:eastAsia="Times New Roman" w:hAnsi="Times New Roman" w:cs="Times New Roman"/>
                <w:color w:val="000000"/>
                <w:sz w:val="24"/>
                <w:szCs w:val="24"/>
              </w:rPr>
              <w:tab/>
            </w:r>
          </w:hyperlink>
          <w:r w:rsidRPr="00723D2D">
            <w:fldChar w:fldCharType="begin"/>
          </w:r>
          <w:r w:rsidR="00822007" w:rsidRPr="00723D2D">
            <w:instrText xml:space="preserve"> PAGEREF _bfqtrob25sjd \h </w:instrText>
          </w:r>
          <w:r w:rsidRPr="00723D2D">
            <w:fldChar w:fldCharType="separate"/>
          </w:r>
          <w:r w:rsidR="00822007" w:rsidRPr="00723D2D">
            <w:rPr>
              <w:rFonts w:ascii="Times New Roman" w:eastAsia="Times New Roman" w:hAnsi="Times New Roman" w:cs="Times New Roman"/>
              <w:sz w:val="24"/>
              <w:szCs w:val="24"/>
            </w:rPr>
            <w:t>2</w:t>
          </w:r>
          <w:r w:rsidRPr="00723D2D">
            <w:fldChar w:fldCharType="end"/>
          </w:r>
        </w:p>
        <w:p w14:paraId="49A77099" w14:textId="77777777" w:rsidR="00234B74" w:rsidRPr="00723D2D" w:rsidRDefault="00822007">
          <w:pPr>
            <w:pStyle w:val="Normal1"/>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oo5namhypyg7">
            <w:r w:rsidRPr="00723D2D">
              <w:rPr>
                <w:rFonts w:ascii="Times New Roman" w:eastAsia="Times New Roman" w:hAnsi="Times New Roman" w:cs="Times New Roman"/>
                <w:color w:val="000000"/>
                <w:sz w:val="24"/>
                <w:szCs w:val="24"/>
              </w:rPr>
              <w:t>Discussion</w:t>
            </w:r>
            <w:r w:rsidRPr="00723D2D">
              <w:rPr>
                <w:rFonts w:ascii="Times New Roman" w:eastAsia="Times New Roman" w:hAnsi="Times New Roman" w:cs="Times New Roman"/>
                <w:color w:val="000000"/>
                <w:sz w:val="24"/>
                <w:szCs w:val="24"/>
              </w:rPr>
              <w:tab/>
            </w:r>
          </w:hyperlink>
          <w:r w:rsidR="00234B74" w:rsidRPr="00723D2D">
            <w:fldChar w:fldCharType="begin"/>
          </w:r>
          <w:r w:rsidRPr="00723D2D">
            <w:instrText xml:space="preserve"> PAGEREF _oo5namhypyg7 \h </w:instrText>
          </w:r>
          <w:r w:rsidR="00234B74" w:rsidRPr="00723D2D">
            <w:fldChar w:fldCharType="separate"/>
          </w:r>
          <w:r w:rsidRPr="00723D2D">
            <w:rPr>
              <w:rFonts w:ascii="Times New Roman" w:eastAsia="Times New Roman" w:hAnsi="Times New Roman" w:cs="Times New Roman"/>
              <w:sz w:val="24"/>
              <w:szCs w:val="24"/>
            </w:rPr>
            <w:t>2</w:t>
          </w:r>
          <w:r w:rsidR="00234B74" w:rsidRPr="00723D2D">
            <w:fldChar w:fldCharType="end"/>
          </w:r>
        </w:p>
        <w:p w14:paraId="37978968" w14:textId="77777777" w:rsidR="00234B74" w:rsidRPr="00723D2D" w:rsidRDefault="00822007">
          <w:pPr>
            <w:pStyle w:val="Normal1"/>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xfgckbwestim">
            <w:r w:rsidRPr="00723D2D">
              <w:rPr>
                <w:rFonts w:ascii="Times New Roman" w:eastAsia="Times New Roman" w:hAnsi="Times New Roman" w:cs="Times New Roman"/>
                <w:color w:val="000000"/>
                <w:sz w:val="24"/>
                <w:szCs w:val="24"/>
              </w:rPr>
              <w:t>Conclusion</w:t>
            </w:r>
            <w:r w:rsidRPr="00723D2D">
              <w:rPr>
                <w:rFonts w:ascii="Times New Roman" w:eastAsia="Times New Roman" w:hAnsi="Times New Roman" w:cs="Times New Roman"/>
                <w:color w:val="000000"/>
                <w:sz w:val="24"/>
                <w:szCs w:val="24"/>
              </w:rPr>
              <w:tab/>
            </w:r>
          </w:hyperlink>
          <w:r w:rsidR="00234B74" w:rsidRPr="00723D2D">
            <w:fldChar w:fldCharType="begin"/>
          </w:r>
          <w:r w:rsidRPr="00723D2D">
            <w:instrText xml:space="preserve"> PAGEREF _xfgckbwestim \h </w:instrText>
          </w:r>
          <w:r w:rsidR="00234B74" w:rsidRPr="00723D2D">
            <w:fldChar w:fldCharType="separate"/>
          </w:r>
          <w:r w:rsidRPr="00723D2D">
            <w:rPr>
              <w:rFonts w:ascii="Times New Roman" w:eastAsia="Times New Roman" w:hAnsi="Times New Roman" w:cs="Times New Roman"/>
              <w:sz w:val="24"/>
              <w:szCs w:val="24"/>
            </w:rPr>
            <w:t>9</w:t>
          </w:r>
          <w:r w:rsidR="00234B74" w:rsidRPr="00723D2D">
            <w:fldChar w:fldCharType="end"/>
          </w:r>
        </w:p>
        <w:p w14:paraId="4B7F1CDE" w14:textId="77777777" w:rsidR="00234B74" w:rsidRPr="00723D2D" w:rsidRDefault="00822007">
          <w:pPr>
            <w:pStyle w:val="Normal1"/>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5vx1x5rjkvek">
            <w:r w:rsidRPr="00723D2D">
              <w:rPr>
                <w:rFonts w:ascii="Times New Roman" w:eastAsia="Times New Roman" w:hAnsi="Times New Roman" w:cs="Times New Roman"/>
                <w:color w:val="000000"/>
                <w:sz w:val="24"/>
                <w:szCs w:val="24"/>
              </w:rPr>
              <w:t>Reference list</w:t>
            </w:r>
            <w:r w:rsidRPr="00723D2D">
              <w:rPr>
                <w:rFonts w:ascii="Times New Roman" w:eastAsia="Times New Roman" w:hAnsi="Times New Roman" w:cs="Times New Roman"/>
                <w:color w:val="000000"/>
                <w:sz w:val="24"/>
                <w:szCs w:val="24"/>
              </w:rPr>
              <w:tab/>
            </w:r>
          </w:hyperlink>
          <w:r w:rsidR="00234B74" w:rsidRPr="00723D2D">
            <w:fldChar w:fldCharType="begin"/>
          </w:r>
          <w:r w:rsidRPr="00723D2D">
            <w:instrText xml:space="preserve"> PAGEREF _5vx1x5rjkvek \h </w:instrText>
          </w:r>
          <w:r w:rsidR="00234B74" w:rsidRPr="00723D2D">
            <w:fldChar w:fldCharType="separate"/>
          </w:r>
          <w:r w:rsidRPr="00723D2D">
            <w:rPr>
              <w:rFonts w:ascii="Times New Roman" w:eastAsia="Times New Roman" w:hAnsi="Times New Roman" w:cs="Times New Roman"/>
              <w:sz w:val="24"/>
              <w:szCs w:val="24"/>
            </w:rPr>
            <w:t>10</w:t>
          </w:r>
          <w:r w:rsidR="00234B74" w:rsidRPr="00723D2D">
            <w:fldChar w:fldCharType="end"/>
          </w:r>
          <w:r w:rsidR="00234B74" w:rsidRPr="00723D2D">
            <w:fldChar w:fldCharType="end"/>
          </w:r>
        </w:p>
      </w:sdtContent>
    </w:sdt>
    <w:p w14:paraId="6683526E" w14:textId="77777777" w:rsidR="00234B74" w:rsidRPr="00723D2D" w:rsidRDefault="00234B74">
      <w:pPr>
        <w:pStyle w:val="Normal1"/>
        <w:spacing w:line="360" w:lineRule="auto"/>
        <w:jc w:val="both"/>
        <w:rPr>
          <w:rFonts w:ascii="Times New Roman" w:eastAsia="Times New Roman" w:hAnsi="Times New Roman" w:cs="Times New Roman"/>
          <w:b/>
          <w:sz w:val="28"/>
          <w:szCs w:val="28"/>
        </w:rPr>
      </w:pPr>
    </w:p>
    <w:p w14:paraId="56FE215F" w14:textId="77777777" w:rsidR="00234B74" w:rsidRPr="00723D2D" w:rsidRDefault="00234B74">
      <w:pPr>
        <w:pStyle w:val="Normal1"/>
        <w:jc w:val="center"/>
        <w:rPr>
          <w:rFonts w:ascii="Times New Roman" w:eastAsia="Times New Roman" w:hAnsi="Times New Roman" w:cs="Times New Roman"/>
          <w:sz w:val="24"/>
          <w:szCs w:val="24"/>
        </w:rPr>
      </w:pPr>
    </w:p>
    <w:p w14:paraId="6E532A6D" w14:textId="77777777" w:rsidR="00234B74" w:rsidRPr="00723D2D" w:rsidRDefault="00234B74">
      <w:pPr>
        <w:pStyle w:val="Normal1"/>
        <w:jc w:val="center"/>
        <w:rPr>
          <w:rFonts w:ascii="Times New Roman" w:eastAsia="Times New Roman" w:hAnsi="Times New Roman" w:cs="Times New Roman"/>
          <w:sz w:val="40"/>
          <w:szCs w:val="40"/>
        </w:rPr>
      </w:pPr>
    </w:p>
    <w:p w14:paraId="078F8D8A" w14:textId="77777777" w:rsidR="00234B74" w:rsidRPr="00723D2D" w:rsidRDefault="00234B74">
      <w:pPr>
        <w:pStyle w:val="Normal1"/>
        <w:jc w:val="center"/>
        <w:rPr>
          <w:rFonts w:ascii="Times New Roman" w:eastAsia="Times New Roman" w:hAnsi="Times New Roman" w:cs="Times New Roman"/>
          <w:sz w:val="40"/>
          <w:szCs w:val="40"/>
        </w:rPr>
      </w:pPr>
    </w:p>
    <w:p w14:paraId="29359704" w14:textId="77777777" w:rsidR="00234B74" w:rsidRPr="00723D2D" w:rsidRDefault="00234B74">
      <w:pPr>
        <w:pStyle w:val="Normal1"/>
        <w:rPr>
          <w:rFonts w:ascii="Times New Roman" w:eastAsia="Times New Roman" w:hAnsi="Times New Roman" w:cs="Times New Roman"/>
          <w:sz w:val="24"/>
          <w:szCs w:val="24"/>
        </w:rPr>
      </w:pPr>
    </w:p>
    <w:p w14:paraId="07EF2A8E" w14:textId="77777777" w:rsidR="00234B74" w:rsidRPr="00723D2D" w:rsidRDefault="00234B74">
      <w:pPr>
        <w:pStyle w:val="Normal1"/>
        <w:rPr>
          <w:rFonts w:ascii="Times New Roman" w:eastAsia="Times New Roman" w:hAnsi="Times New Roman" w:cs="Times New Roman"/>
          <w:sz w:val="24"/>
          <w:szCs w:val="24"/>
        </w:rPr>
      </w:pPr>
    </w:p>
    <w:p w14:paraId="7D40429A" w14:textId="77777777" w:rsidR="00234B74" w:rsidRPr="00723D2D" w:rsidRDefault="00234B74">
      <w:pPr>
        <w:pStyle w:val="Normal1"/>
        <w:rPr>
          <w:rFonts w:ascii="Times New Roman" w:eastAsia="Times New Roman" w:hAnsi="Times New Roman" w:cs="Times New Roman"/>
          <w:sz w:val="24"/>
          <w:szCs w:val="24"/>
        </w:rPr>
      </w:pPr>
    </w:p>
    <w:p w14:paraId="254816EB" w14:textId="77777777" w:rsidR="00234B74" w:rsidRPr="00723D2D" w:rsidRDefault="00822007">
      <w:pPr>
        <w:pStyle w:val="Normal1"/>
        <w:rPr>
          <w:rFonts w:ascii="Times New Roman" w:eastAsia="Times New Roman" w:hAnsi="Times New Roman" w:cs="Times New Roman"/>
          <w:sz w:val="24"/>
          <w:szCs w:val="24"/>
        </w:rPr>
      </w:pPr>
      <w:r w:rsidRPr="00723D2D">
        <w:br w:type="page"/>
      </w:r>
    </w:p>
    <w:p w14:paraId="59A3EA58" w14:textId="77777777" w:rsidR="00234B74" w:rsidRPr="00723D2D" w:rsidRDefault="00822007">
      <w:pPr>
        <w:pStyle w:val="Heading1"/>
      </w:pPr>
      <w:bookmarkStart w:id="0" w:name="_bfqtrob25sjd" w:colFirst="0" w:colLast="0"/>
      <w:bookmarkEnd w:id="0"/>
      <w:r w:rsidRPr="00723D2D">
        <w:lastRenderedPageBreak/>
        <w:t>Introduction</w:t>
      </w:r>
    </w:p>
    <w:p w14:paraId="00621BEC" w14:textId="77777777" w:rsidR="00234B74" w:rsidRPr="00723D2D" w:rsidRDefault="00234B74">
      <w:pPr>
        <w:pStyle w:val="Normal1"/>
        <w:rPr>
          <w:rFonts w:ascii="Times New Roman" w:eastAsia="Times New Roman" w:hAnsi="Times New Roman" w:cs="Times New Roman"/>
          <w:sz w:val="24"/>
          <w:szCs w:val="24"/>
        </w:rPr>
      </w:pPr>
    </w:p>
    <w:p w14:paraId="4ED5DA11" w14:textId="1F08CF0F"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In the hospitality industry, entrepreneurship engages individuals by creating, maintaining and innovating business that offers significant services including lodging, food &amp; beverages, entertainment and tourism-related activities and these practices are filled with various challenges and opportunities. According to </w:t>
      </w:r>
      <w:proofErr w:type="spellStart"/>
      <w:r w:rsidRPr="00723D2D">
        <w:rPr>
          <w:rFonts w:ascii="Times New Roman" w:eastAsia="Times New Roman" w:hAnsi="Times New Roman" w:cs="Times New Roman"/>
          <w:sz w:val="24"/>
          <w:szCs w:val="24"/>
        </w:rPr>
        <w:t>Kabangire</w:t>
      </w:r>
      <w:proofErr w:type="spellEnd"/>
      <w:r w:rsidRPr="00723D2D">
        <w:rPr>
          <w:rFonts w:ascii="Times New Roman" w:eastAsia="Times New Roman" w:hAnsi="Times New Roman" w:cs="Times New Roman"/>
          <w:sz w:val="24"/>
          <w:szCs w:val="24"/>
        </w:rPr>
        <w:t xml:space="preserve"> and </w:t>
      </w:r>
      <w:proofErr w:type="spellStart"/>
      <w:r w:rsidRPr="00723D2D">
        <w:rPr>
          <w:rFonts w:ascii="Times New Roman" w:eastAsia="Times New Roman" w:hAnsi="Times New Roman" w:cs="Times New Roman"/>
          <w:sz w:val="24"/>
          <w:szCs w:val="24"/>
        </w:rPr>
        <w:t>Korir</w:t>
      </w:r>
      <w:proofErr w:type="spellEnd"/>
      <w:r w:rsidRPr="00723D2D">
        <w:rPr>
          <w:rFonts w:ascii="Times New Roman" w:eastAsia="Times New Roman" w:hAnsi="Times New Roman" w:cs="Times New Roman"/>
          <w:sz w:val="24"/>
          <w:szCs w:val="24"/>
        </w:rPr>
        <w:t xml:space="preserve"> (2023), Entrepreneurship in the hospitality industry led to innovation, customer satisfaction, and economic growth white it enhances creativity and market insights. It offers unique product and service experiences through the incorporation of innovation, sustainability, and technological integration. In addition, the effective traits and motivation of entrepreneurs play a vital role such </w:t>
      </w:r>
      <w:r w:rsidR="008778DD" w:rsidRPr="00723D2D">
        <w:rPr>
          <w:rFonts w:ascii="Times New Roman" w:eastAsia="Times New Roman" w:hAnsi="Times New Roman" w:cs="Times New Roman"/>
          <w:sz w:val="24"/>
          <w:szCs w:val="24"/>
        </w:rPr>
        <w:t>as creativity</w:t>
      </w:r>
      <w:r w:rsidRPr="00723D2D">
        <w:rPr>
          <w:rFonts w:ascii="Times New Roman" w:eastAsia="Times New Roman" w:hAnsi="Times New Roman" w:cs="Times New Roman"/>
          <w:sz w:val="24"/>
          <w:szCs w:val="24"/>
        </w:rPr>
        <w:t xml:space="preserve">, adaptability, leadership, and a customer-centric mindset. The study includes different traits and motivation of the entrepreneurs along with linking to different entrepreneurial theory and attributes to selected entrepreneurs. </w:t>
      </w:r>
    </w:p>
    <w:p w14:paraId="7D1B93E4" w14:textId="77777777" w:rsidR="00234B74" w:rsidRPr="00723D2D" w:rsidRDefault="00234B74">
      <w:pPr>
        <w:pStyle w:val="Normal1"/>
        <w:rPr>
          <w:rFonts w:ascii="Times New Roman" w:eastAsia="Times New Roman" w:hAnsi="Times New Roman" w:cs="Times New Roman"/>
          <w:sz w:val="24"/>
          <w:szCs w:val="24"/>
        </w:rPr>
      </w:pPr>
    </w:p>
    <w:p w14:paraId="260598A0" w14:textId="1DE14918" w:rsidR="00234B74" w:rsidRPr="00723D2D" w:rsidRDefault="00822007">
      <w:pPr>
        <w:pStyle w:val="Normal1"/>
      </w:pPr>
      <w:r w:rsidRPr="00723D2D">
        <w:rPr>
          <w:rFonts w:ascii="Times New Roman" w:eastAsia="Times New Roman" w:hAnsi="Times New Roman" w:cs="Times New Roman"/>
          <w:i/>
          <w:sz w:val="24"/>
          <w:szCs w:val="24"/>
        </w:rPr>
        <w:t xml:space="preserve">Thesis Statement: Entrepreneurial success </w:t>
      </w:r>
      <w:r w:rsidR="00723D2D" w:rsidRPr="00723D2D">
        <w:rPr>
          <w:rFonts w:ascii="Times New Roman" w:eastAsia="Times New Roman" w:hAnsi="Times New Roman" w:cs="Times New Roman"/>
          <w:i/>
          <w:sz w:val="24"/>
          <w:szCs w:val="24"/>
        </w:rPr>
        <w:t>emerges</w:t>
      </w:r>
      <w:r w:rsidRPr="00723D2D">
        <w:rPr>
          <w:rFonts w:ascii="Times New Roman" w:eastAsia="Times New Roman" w:hAnsi="Times New Roman" w:cs="Times New Roman"/>
          <w:i/>
          <w:sz w:val="24"/>
          <w:szCs w:val="24"/>
        </w:rPr>
        <w:t xml:space="preserve"> from risk-taking, vision, adaptability, and a commitment to service excellence and several entrepreneurial contributions led </w:t>
      </w:r>
      <w:r w:rsidR="008778DD" w:rsidRPr="00723D2D">
        <w:rPr>
          <w:rFonts w:ascii="Times New Roman" w:eastAsia="Times New Roman" w:hAnsi="Times New Roman" w:cs="Times New Roman"/>
          <w:i/>
          <w:sz w:val="24"/>
          <w:szCs w:val="24"/>
        </w:rPr>
        <w:t>to an</w:t>
      </w:r>
      <w:r w:rsidRPr="00723D2D">
        <w:rPr>
          <w:rFonts w:ascii="Times New Roman" w:eastAsia="Times New Roman" w:hAnsi="Times New Roman" w:cs="Times New Roman"/>
          <w:i/>
          <w:sz w:val="24"/>
          <w:szCs w:val="24"/>
        </w:rPr>
        <w:t xml:space="preserve"> innovative and sustained business growth within the competitive landscape. </w:t>
      </w:r>
    </w:p>
    <w:p w14:paraId="3FBD0346" w14:textId="77777777" w:rsidR="00234B74" w:rsidRPr="00723D2D" w:rsidRDefault="00234B74">
      <w:pPr>
        <w:pStyle w:val="Normal1"/>
        <w:rPr>
          <w:rFonts w:ascii="Times New Roman" w:eastAsia="Times New Roman" w:hAnsi="Times New Roman" w:cs="Times New Roman"/>
          <w:sz w:val="24"/>
          <w:szCs w:val="24"/>
        </w:rPr>
      </w:pPr>
    </w:p>
    <w:p w14:paraId="51336367" w14:textId="77777777" w:rsidR="00234B74" w:rsidRPr="00723D2D" w:rsidRDefault="00234B74">
      <w:pPr>
        <w:pStyle w:val="Normal1"/>
        <w:rPr>
          <w:rFonts w:ascii="Times New Roman" w:eastAsia="Times New Roman" w:hAnsi="Times New Roman" w:cs="Times New Roman"/>
          <w:sz w:val="24"/>
          <w:szCs w:val="24"/>
        </w:rPr>
      </w:pPr>
    </w:p>
    <w:p w14:paraId="3B79517E" w14:textId="77777777" w:rsidR="00234B74" w:rsidRPr="00723D2D" w:rsidRDefault="00822007">
      <w:pPr>
        <w:pStyle w:val="Heading1"/>
      </w:pPr>
      <w:bookmarkStart w:id="1" w:name="_oo5namhypyg7" w:colFirst="0" w:colLast="0"/>
      <w:bookmarkEnd w:id="1"/>
      <w:r w:rsidRPr="00723D2D">
        <w:t>Discussion</w:t>
      </w:r>
    </w:p>
    <w:p w14:paraId="383817E7" w14:textId="77777777" w:rsidR="00234B74" w:rsidRPr="00723D2D" w:rsidRDefault="00822007">
      <w:pPr>
        <w:pStyle w:val="Normal1"/>
        <w:spacing w:before="280"/>
        <w:rPr>
          <w:rFonts w:ascii="Times New Roman" w:eastAsia="Times New Roman" w:hAnsi="Times New Roman" w:cs="Times New Roman"/>
          <w:b/>
          <w:sz w:val="26"/>
          <w:szCs w:val="26"/>
        </w:rPr>
      </w:pPr>
      <w:r w:rsidRPr="00723D2D">
        <w:rPr>
          <w:rFonts w:ascii="Times New Roman" w:eastAsia="Times New Roman" w:hAnsi="Times New Roman" w:cs="Times New Roman"/>
          <w:b/>
          <w:sz w:val="26"/>
          <w:szCs w:val="26"/>
        </w:rPr>
        <w:t>Trait/Motivation 1: Risk-Taking</w:t>
      </w:r>
    </w:p>
    <w:p w14:paraId="5AF9DD8C" w14:textId="77777777" w:rsidR="00234B74" w:rsidRPr="00723D2D" w:rsidRDefault="00822007">
      <w:pPr>
        <w:pStyle w:val="Normal1"/>
        <w:spacing w:before="240" w:after="240"/>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Definition &amp; Theory</w:t>
      </w:r>
    </w:p>
    <w:p w14:paraId="3EB51B87" w14:textId="280DEE16" w:rsidR="00234B74" w:rsidRPr="00723D2D" w:rsidRDefault="00822007">
      <w:pPr>
        <w:pStyle w:val="Normal1"/>
        <w:spacing w:line="360" w:lineRule="auto"/>
        <w:jc w:val="both"/>
        <w:rPr>
          <w:rFonts w:ascii="Times New Roman" w:eastAsia="Times New Roman" w:hAnsi="Times New Roman" w:cs="Times New Roman"/>
          <w:b/>
          <w:i/>
          <w:sz w:val="24"/>
          <w:szCs w:val="24"/>
        </w:rPr>
      </w:pPr>
      <w:r w:rsidRPr="00723D2D">
        <w:rPr>
          <w:rFonts w:ascii="Times New Roman" w:eastAsia="Times New Roman" w:hAnsi="Times New Roman" w:cs="Times New Roman"/>
          <w:sz w:val="24"/>
          <w:szCs w:val="24"/>
        </w:rPr>
        <w:t xml:space="preserve">Based on the </w:t>
      </w:r>
      <w:r w:rsidRPr="00723D2D">
        <w:rPr>
          <w:rFonts w:ascii="Times New Roman" w:eastAsia="Times New Roman" w:hAnsi="Times New Roman" w:cs="Times New Roman"/>
          <w:b/>
          <w:sz w:val="24"/>
          <w:szCs w:val="24"/>
        </w:rPr>
        <w:t xml:space="preserve">Risk-Taking </w:t>
      </w:r>
      <w:r w:rsidRPr="00723D2D">
        <w:rPr>
          <w:rFonts w:ascii="Times New Roman" w:eastAsia="Times New Roman" w:hAnsi="Times New Roman" w:cs="Times New Roman"/>
          <w:sz w:val="24"/>
          <w:szCs w:val="24"/>
        </w:rPr>
        <w:t>entrepreneurial traits and motivation,</w:t>
      </w:r>
      <w:r w:rsidRPr="00723D2D">
        <w:rPr>
          <w:rFonts w:ascii="Times New Roman" w:eastAsia="Times New Roman" w:hAnsi="Times New Roman" w:cs="Times New Roman"/>
          <w:b/>
          <w:i/>
          <w:sz w:val="24"/>
          <w:szCs w:val="24"/>
        </w:rPr>
        <w:t xml:space="preserve"> Theory of Economic Development, </w:t>
      </w:r>
      <w:r w:rsidRPr="00723D2D">
        <w:rPr>
          <w:rFonts w:ascii="Times New Roman" w:eastAsia="Times New Roman" w:hAnsi="Times New Roman" w:cs="Times New Roman"/>
          <w:sz w:val="24"/>
          <w:szCs w:val="24"/>
        </w:rPr>
        <w:t xml:space="preserve">is identified as one of the significant entrepreneurial theories which can be aligned with the risk-taking traits of entrepreneurs that showcases the potentiality to embrace uncertainty and accomplishes growth and innovation. </w:t>
      </w:r>
      <w:r w:rsidRPr="00723D2D">
        <w:rPr>
          <w:rFonts w:ascii="Times New Roman" w:eastAsia="Times New Roman" w:hAnsi="Times New Roman" w:cs="Times New Roman"/>
          <w:i/>
          <w:sz w:val="24"/>
          <w:szCs w:val="24"/>
        </w:rPr>
        <w:t>Theory of Economic Development</w:t>
      </w:r>
      <w:r w:rsidRPr="00723D2D">
        <w:rPr>
          <w:rFonts w:ascii="Times New Roman" w:eastAsia="Times New Roman" w:hAnsi="Times New Roman" w:cs="Times New Roman"/>
          <w:sz w:val="24"/>
          <w:szCs w:val="24"/>
        </w:rPr>
        <w:t xml:space="preserve"> (1911</w:t>
      </w:r>
      <w:r w:rsidR="008778DD" w:rsidRPr="00723D2D">
        <w:rPr>
          <w:rFonts w:ascii="Times New Roman" w:eastAsia="Times New Roman" w:hAnsi="Times New Roman" w:cs="Times New Roman"/>
          <w:sz w:val="24"/>
          <w:szCs w:val="24"/>
        </w:rPr>
        <w:t>), pioneered</w:t>
      </w:r>
      <w:r w:rsidRPr="00723D2D">
        <w:rPr>
          <w:rFonts w:ascii="Times New Roman" w:eastAsia="Times New Roman" w:hAnsi="Times New Roman" w:cs="Times New Roman"/>
          <w:sz w:val="24"/>
          <w:szCs w:val="24"/>
        </w:rPr>
        <w:t xml:space="preserve"> </w:t>
      </w:r>
      <w:r w:rsidR="008778DD" w:rsidRPr="00723D2D">
        <w:rPr>
          <w:rFonts w:ascii="Times New Roman" w:eastAsia="Times New Roman" w:hAnsi="Times New Roman" w:cs="Times New Roman"/>
          <w:sz w:val="24"/>
          <w:szCs w:val="24"/>
        </w:rPr>
        <w:t>by Joseph</w:t>
      </w:r>
      <w:r w:rsidRPr="00723D2D">
        <w:rPr>
          <w:rFonts w:ascii="Times New Roman" w:eastAsia="Times New Roman" w:hAnsi="Times New Roman" w:cs="Times New Roman"/>
          <w:sz w:val="24"/>
          <w:szCs w:val="24"/>
        </w:rPr>
        <w:t xml:space="preserve"> Schumpeter which showcases entrepreneurs as "innovators" that incorporates within a calculated risk factor that challenges the marketplace in articulating new opportunities (</w:t>
      </w:r>
      <w:proofErr w:type="spellStart"/>
      <w:r w:rsidRPr="00723D2D">
        <w:rPr>
          <w:rFonts w:ascii="Times New Roman" w:eastAsia="Times New Roman" w:hAnsi="Times New Roman" w:cs="Times New Roman"/>
          <w:sz w:val="24"/>
          <w:szCs w:val="24"/>
        </w:rPr>
        <w:t>Pless</w:t>
      </w:r>
      <w:proofErr w:type="spellEnd"/>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 xml:space="preserve">et al., </w:t>
      </w:r>
      <w:r w:rsidRPr="00723D2D">
        <w:rPr>
          <w:rFonts w:ascii="Times New Roman" w:eastAsia="Times New Roman" w:hAnsi="Times New Roman" w:cs="Times New Roman"/>
          <w:sz w:val="24"/>
          <w:szCs w:val="24"/>
        </w:rPr>
        <w:t xml:space="preserve">2021). The author introduces a significant concept related to "creative destruction," which emphasizes the transformation of the market structures through the integration of innovative solutions that led to economic progress. According to </w:t>
      </w:r>
      <w:proofErr w:type="spellStart"/>
      <w:r w:rsidRPr="00723D2D">
        <w:rPr>
          <w:rFonts w:ascii="Times New Roman" w:eastAsia="Times New Roman" w:hAnsi="Times New Roman" w:cs="Times New Roman"/>
          <w:sz w:val="24"/>
          <w:szCs w:val="24"/>
        </w:rPr>
        <w:t>Eyupoglu</w:t>
      </w:r>
      <w:proofErr w:type="spellEnd"/>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 xml:space="preserve"> (2024), the effective </w:t>
      </w:r>
      <w:r w:rsidRPr="00723D2D">
        <w:rPr>
          <w:rFonts w:ascii="Times New Roman" w:eastAsia="Times New Roman" w:hAnsi="Times New Roman" w:cs="Times New Roman"/>
          <w:sz w:val="24"/>
          <w:szCs w:val="24"/>
        </w:rPr>
        <w:lastRenderedPageBreak/>
        <w:t xml:space="preserve">entrepreneurial motivation, risk-taking measures seek courage to encounter uncertainty and strategic foresight to address potential research outcomes and reduce risks. </w:t>
      </w:r>
    </w:p>
    <w:p w14:paraId="44EDD173"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Entrepreneur Example</w:t>
      </w:r>
    </w:p>
    <w:p w14:paraId="72890696" w14:textId="563D4458" w:rsidR="00234B74" w:rsidRPr="00723D2D" w:rsidRDefault="00723D2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 the</w:t>
      </w:r>
      <w:r w:rsidR="00822007" w:rsidRPr="00723D2D">
        <w:rPr>
          <w:rFonts w:ascii="Times New Roman" w:eastAsia="Times New Roman" w:hAnsi="Times New Roman" w:cs="Times New Roman"/>
          <w:sz w:val="24"/>
          <w:szCs w:val="24"/>
        </w:rPr>
        <w:t xml:space="preserve"> founder of Hilton Hotels, Conrad Hilton is identified as a significant example of calculated risk-taking measures in the hospitality industry. </w:t>
      </w:r>
      <w:r w:rsidR="008778DD" w:rsidRPr="00723D2D">
        <w:rPr>
          <w:rFonts w:ascii="Times New Roman" w:eastAsia="Times New Roman" w:hAnsi="Times New Roman" w:cs="Times New Roman"/>
          <w:sz w:val="24"/>
          <w:szCs w:val="24"/>
        </w:rPr>
        <w:t>At first</w:t>
      </w:r>
      <w:r w:rsidR="00822007" w:rsidRPr="00723D2D">
        <w:rPr>
          <w:rFonts w:ascii="Times New Roman" w:eastAsia="Times New Roman" w:hAnsi="Times New Roman" w:cs="Times New Roman"/>
          <w:sz w:val="24"/>
          <w:szCs w:val="24"/>
        </w:rPr>
        <w:t xml:space="preserve"> Hilton intended to follow the banking sector although Hilton shifted his focus to hospitality after reviewing an opportunity to buy a small hotel in Cisco, Texas. As per the report of Jiang (2023), Hilton has embraced great and a wide range of risk-taking measures through possessing struggling hotels at lower prices, such as “The Mobley Hotel” an</w:t>
      </w:r>
      <w:r>
        <w:rPr>
          <w:rFonts w:ascii="Times New Roman" w:eastAsia="Times New Roman" w:hAnsi="Times New Roman" w:cs="Times New Roman"/>
          <w:sz w:val="24"/>
          <w:szCs w:val="24"/>
        </w:rPr>
        <w:t>d the “Sir Francis Drake Hotel”</w:t>
      </w:r>
      <w:r w:rsidR="00822007" w:rsidRPr="00723D2D">
        <w:rPr>
          <w:rFonts w:ascii="Times New Roman" w:eastAsia="Times New Roman" w:hAnsi="Times New Roman" w:cs="Times New Roman"/>
          <w:sz w:val="24"/>
          <w:szCs w:val="24"/>
        </w:rPr>
        <w:t>. He envisions reducing the financial challenges and economic instability and securing funding and revitalizing these properties. His approach towards the hospitality sector has long-term potential which impaired with strategic acquisitions and rebranding and helps to reconstruct Hilton Hotels as a global symbol of luxury and reliability (Deng, 2022).</w:t>
      </w:r>
    </w:p>
    <w:p w14:paraId="0DCE9238"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Comparison</w:t>
      </w:r>
    </w:p>
    <w:p w14:paraId="48CC2D35" w14:textId="1AD188DE"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The risk-taking trait and motivation of Hilton prioritizes financial stability and increases a large-scale acquisitions approach throughout the financial constraint stage. On the other hand, Darden Concepts. </w:t>
      </w:r>
      <w:r w:rsidR="008778DD" w:rsidRPr="00723D2D">
        <w:rPr>
          <w:rFonts w:ascii="Times New Roman" w:eastAsia="Times New Roman" w:hAnsi="Times New Roman" w:cs="Times New Roman"/>
          <w:sz w:val="24"/>
          <w:szCs w:val="24"/>
        </w:rPr>
        <w:t>Inc (2025)</w:t>
      </w:r>
      <w:r w:rsidRPr="00723D2D">
        <w:rPr>
          <w:rFonts w:ascii="Times New Roman" w:eastAsia="Times New Roman" w:hAnsi="Times New Roman" w:cs="Times New Roman"/>
          <w:sz w:val="24"/>
          <w:szCs w:val="24"/>
        </w:rPr>
        <w:t xml:space="preserve"> reported that Ruth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the founder of Ruth’s Chris Steak House prioritizes the risk-taking through taking the bold risk factors to purchase a failing restaurant by investigating her entire savings and emphasises an operational quality and customer satisfaction practice.  On the contrary, Gordon Ramsay demonstrated a risk-taking measure through diversification and extending his brand into media as well as published throughout the hospitality sector (Lugosi and </w:t>
      </w:r>
      <w:proofErr w:type="spellStart"/>
      <w:r w:rsidRPr="00723D2D">
        <w:rPr>
          <w:rFonts w:ascii="Times New Roman" w:eastAsia="Times New Roman" w:hAnsi="Times New Roman" w:cs="Times New Roman"/>
          <w:sz w:val="24"/>
          <w:szCs w:val="24"/>
        </w:rPr>
        <w:t>Ndiuini</w:t>
      </w:r>
      <w:proofErr w:type="spellEnd"/>
      <w:r w:rsidRPr="00723D2D">
        <w:rPr>
          <w:rFonts w:ascii="Times New Roman" w:eastAsia="Times New Roman" w:hAnsi="Times New Roman" w:cs="Times New Roman"/>
          <w:sz w:val="24"/>
          <w:szCs w:val="24"/>
        </w:rPr>
        <w:t>, 2022).  Hence, although based on different approaches, these mentioned entrepreneurs included a calculat</w:t>
      </w:r>
      <w:r w:rsidR="00723D2D">
        <w:rPr>
          <w:rFonts w:ascii="Times New Roman" w:eastAsia="Times New Roman" w:hAnsi="Times New Roman" w:cs="Times New Roman"/>
          <w:sz w:val="24"/>
          <w:szCs w:val="24"/>
        </w:rPr>
        <w:t xml:space="preserve">ed risk-taking measure through </w:t>
      </w:r>
      <w:r w:rsidRPr="00723D2D">
        <w:rPr>
          <w:rFonts w:ascii="Times New Roman" w:eastAsia="Times New Roman" w:hAnsi="Times New Roman" w:cs="Times New Roman"/>
          <w:sz w:val="24"/>
          <w:szCs w:val="24"/>
        </w:rPr>
        <w:t>personal goals and market conditioning factors that enhance the overall entrepreneurial success.</w:t>
      </w:r>
    </w:p>
    <w:p w14:paraId="5BEF334D" w14:textId="77777777" w:rsidR="00234B74" w:rsidRPr="00723D2D" w:rsidRDefault="00822007">
      <w:pPr>
        <w:pStyle w:val="Normal1"/>
        <w:spacing w:line="360" w:lineRule="auto"/>
        <w:jc w:val="both"/>
        <w:rPr>
          <w:rFonts w:ascii="Times New Roman" w:eastAsia="Times New Roman" w:hAnsi="Times New Roman" w:cs="Times New Roman"/>
          <w:b/>
          <w:sz w:val="26"/>
          <w:szCs w:val="26"/>
        </w:rPr>
      </w:pPr>
      <w:r w:rsidRPr="00723D2D">
        <w:rPr>
          <w:rFonts w:ascii="Times New Roman" w:eastAsia="Times New Roman" w:hAnsi="Times New Roman" w:cs="Times New Roman"/>
          <w:b/>
          <w:sz w:val="26"/>
          <w:szCs w:val="26"/>
        </w:rPr>
        <w:t>Trait/Motivation 2: Vision and Innovation</w:t>
      </w:r>
    </w:p>
    <w:p w14:paraId="02900424" w14:textId="77777777" w:rsidR="00234B74" w:rsidRPr="00723D2D" w:rsidRDefault="00234B74">
      <w:pPr>
        <w:pStyle w:val="Normal1"/>
        <w:spacing w:line="360" w:lineRule="auto"/>
        <w:jc w:val="both"/>
        <w:rPr>
          <w:rFonts w:ascii="Times New Roman" w:eastAsia="Times New Roman" w:hAnsi="Times New Roman" w:cs="Times New Roman"/>
          <w:sz w:val="24"/>
          <w:szCs w:val="24"/>
        </w:rPr>
      </w:pPr>
    </w:p>
    <w:p w14:paraId="69FB9385" w14:textId="77777777" w:rsidR="00234B74" w:rsidRPr="00723D2D" w:rsidRDefault="00822007">
      <w:pPr>
        <w:pStyle w:val="Normal1"/>
        <w:spacing w:line="360" w:lineRule="auto"/>
        <w:jc w:val="both"/>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Definition &amp; Theory</w:t>
      </w:r>
    </w:p>
    <w:p w14:paraId="7357493B" w14:textId="77777777"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Based on the </w:t>
      </w:r>
      <w:r w:rsidRPr="00723D2D">
        <w:rPr>
          <w:rFonts w:ascii="Times New Roman" w:eastAsia="Times New Roman" w:hAnsi="Times New Roman" w:cs="Times New Roman"/>
          <w:b/>
          <w:i/>
          <w:sz w:val="24"/>
          <w:szCs w:val="24"/>
        </w:rPr>
        <w:t xml:space="preserve">Vision and innovation </w:t>
      </w:r>
      <w:r w:rsidRPr="00723D2D">
        <w:rPr>
          <w:rFonts w:ascii="Times New Roman" w:eastAsia="Times New Roman" w:hAnsi="Times New Roman" w:cs="Times New Roman"/>
          <w:sz w:val="24"/>
          <w:szCs w:val="24"/>
        </w:rPr>
        <w:t xml:space="preserve">motivational measure of entrepreneurs, it is a crucial factor in the entrepreneurial growth that allows leaders to identify several opportunities and articulate a </w:t>
      </w:r>
      <w:r w:rsidRPr="00723D2D">
        <w:rPr>
          <w:rFonts w:ascii="Times New Roman" w:eastAsia="Times New Roman" w:hAnsi="Times New Roman" w:cs="Times New Roman"/>
          <w:sz w:val="24"/>
          <w:szCs w:val="24"/>
        </w:rPr>
        <w:lastRenderedPageBreak/>
        <w:t xml:space="preserve">competitive value. In this context, Vision incorporates a potentiality to anticipate future potential and build clear, strategic goals, while innovation factors lead to creation of unique concepts, products, or services that addresses market demands and build businesses apart (Dwivedi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 2021).</w:t>
      </w:r>
    </w:p>
    <w:p w14:paraId="76A14D33" w14:textId="569F662B"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In terms of the</w:t>
      </w:r>
      <w:r w:rsidRPr="00723D2D">
        <w:rPr>
          <w:rFonts w:ascii="Times New Roman" w:eastAsia="Times New Roman" w:hAnsi="Times New Roman" w:cs="Times New Roman"/>
          <w:b/>
          <w:i/>
          <w:sz w:val="24"/>
          <w:szCs w:val="24"/>
        </w:rPr>
        <w:t xml:space="preserve"> “Innovation and Entrepreneurship” (1985),</w:t>
      </w:r>
      <w:r w:rsidRPr="00723D2D">
        <w:rPr>
          <w:rFonts w:ascii="Times New Roman" w:eastAsia="Times New Roman" w:hAnsi="Times New Roman" w:cs="Times New Roman"/>
          <w:sz w:val="24"/>
          <w:szCs w:val="24"/>
        </w:rPr>
        <w:t xml:space="preserve"> Peter Drucker highlights innovation as the "specific tool of entrepreneurs" that transforms changes into opportunity (Kahn, 2022). Peter </w:t>
      </w:r>
      <w:r w:rsidR="008778DD" w:rsidRPr="00723D2D">
        <w:rPr>
          <w:rFonts w:ascii="Times New Roman" w:eastAsia="Times New Roman" w:hAnsi="Times New Roman" w:cs="Times New Roman"/>
          <w:sz w:val="24"/>
          <w:szCs w:val="24"/>
        </w:rPr>
        <w:t>views the</w:t>
      </w:r>
      <w:r w:rsidRPr="00723D2D">
        <w:rPr>
          <w:rFonts w:ascii="Times New Roman" w:eastAsia="Times New Roman" w:hAnsi="Times New Roman" w:cs="Times New Roman"/>
          <w:sz w:val="24"/>
          <w:szCs w:val="24"/>
        </w:rPr>
        <w:t xml:space="preserve"> seven sources including innovation such as market shifts, significant knowledge structure and process enhancements by focusing that entrepreneurs innovate consistently </w:t>
      </w:r>
      <w:r w:rsidR="008778DD" w:rsidRPr="00723D2D">
        <w:rPr>
          <w:rFonts w:ascii="Times New Roman" w:eastAsia="Times New Roman" w:hAnsi="Times New Roman" w:cs="Times New Roman"/>
          <w:sz w:val="24"/>
          <w:szCs w:val="24"/>
        </w:rPr>
        <w:t>to construct</w:t>
      </w:r>
      <w:r w:rsidRPr="00723D2D">
        <w:rPr>
          <w:rFonts w:ascii="Times New Roman" w:eastAsia="Times New Roman" w:hAnsi="Times New Roman" w:cs="Times New Roman"/>
          <w:sz w:val="24"/>
          <w:szCs w:val="24"/>
        </w:rPr>
        <w:t xml:space="preserve"> industry advancements and economic growth. In the context of the hospitality industry, vision and innovation plays a crucial role in staying ahead of trends that offer memorable customer experiences, and promoting sustaining competitiveness (</w:t>
      </w:r>
      <w:proofErr w:type="spellStart"/>
      <w:r w:rsidRPr="00723D2D">
        <w:rPr>
          <w:rFonts w:ascii="Times New Roman" w:eastAsia="Times New Roman" w:hAnsi="Times New Roman" w:cs="Times New Roman"/>
          <w:sz w:val="24"/>
          <w:szCs w:val="24"/>
        </w:rPr>
        <w:t>Giannoukou</w:t>
      </w:r>
      <w:proofErr w:type="spellEnd"/>
      <w:r w:rsidRPr="00723D2D">
        <w:rPr>
          <w:rFonts w:ascii="Times New Roman" w:eastAsia="Times New Roman" w:hAnsi="Times New Roman" w:cs="Times New Roman"/>
          <w:sz w:val="24"/>
          <w:szCs w:val="24"/>
        </w:rPr>
        <w:t>, 2024). The theory incorporates the Entrepreneurs who excel in redefining industry norms can build long-term success.</w:t>
      </w:r>
    </w:p>
    <w:p w14:paraId="251B859B"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Entrepreneur Example</w:t>
      </w:r>
    </w:p>
    <w:p w14:paraId="2BE14A53" w14:textId="5743CB58"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For instance, Ruth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the founder of “Ruth’s Chris Steak </w:t>
      </w:r>
      <w:r w:rsidR="008778DD" w:rsidRPr="00723D2D">
        <w:rPr>
          <w:rFonts w:ascii="Times New Roman" w:eastAsia="Times New Roman" w:hAnsi="Times New Roman" w:cs="Times New Roman"/>
          <w:sz w:val="24"/>
          <w:szCs w:val="24"/>
        </w:rPr>
        <w:t>House”, highlights</w:t>
      </w:r>
      <w:r w:rsidRPr="00723D2D">
        <w:rPr>
          <w:rFonts w:ascii="Times New Roman" w:eastAsia="Times New Roman" w:hAnsi="Times New Roman" w:cs="Times New Roman"/>
          <w:sz w:val="24"/>
          <w:szCs w:val="24"/>
        </w:rPr>
        <w:t xml:space="preserve"> how </w:t>
      </w:r>
      <w:r w:rsidR="008778DD" w:rsidRPr="00723D2D">
        <w:rPr>
          <w:rFonts w:ascii="Times New Roman" w:eastAsia="Times New Roman" w:hAnsi="Times New Roman" w:cs="Times New Roman"/>
          <w:sz w:val="24"/>
          <w:szCs w:val="24"/>
        </w:rPr>
        <w:t>her vision</w:t>
      </w:r>
      <w:r w:rsidRPr="00723D2D">
        <w:rPr>
          <w:rFonts w:ascii="Times New Roman" w:eastAsia="Times New Roman" w:hAnsi="Times New Roman" w:cs="Times New Roman"/>
          <w:sz w:val="24"/>
          <w:szCs w:val="24"/>
        </w:rPr>
        <w:t xml:space="preserve"> and innovation led to entrepreneurial achievements. According to Darden Concepts. Inc (2025),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invested her entire life savings </w:t>
      </w:r>
      <w:r w:rsidR="008778DD" w:rsidRPr="00723D2D">
        <w:rPr>
          <w:rFonts w:ascii="Times New Roman" w:eastAsia="Times New Roman" w:hAnsi="Times New Roman" w:cs="Times New Roman"/>
          <w:sz w:val="24"/>
          <w:szCs w:val="24"/>
        </w:rPr>
        <w:t>in</w:t>
      </w:r>
      <w:r w:rsidRPr="00723D2D">
        <w:rPr>
          <w:rFonts w:ascii="Times New Roman" w:eastAsia="Times New Roman" w:hAnsi="Times New Roman" w:cs="Times New Roman"/>
          <w:sz w:val="24"/>
          <w:szCs w:val="24"/>
        </w:rPr>
        <w:t xml:space="preserve"> 1965 to purchase a struggling restaurant in New Orleans with the intent to deliver a high range and quality steaks that encompasses exceptional, personalized dining experiences. In addition, it is reported that Ruth reconstructed the steakhouse concept through primarily utilising the USDA Prime beef, supporting its superior quality, and implementing </w:t>
      </w:r>
      <w:r w:rsidR="008778DD" w:rsidRPr="00723D2D">
        <w:rPr>
          <w:rFonts w:ascii="Times New Roman" w:eastAsia="Times New Roman" w:hAnsi="Times New Roman" w:cs="Times New Roman"/>
          <w:sz w:val="24"/>
          <w:szCs w:val="24"/>
        </w:rPr>
        <w:t>a</w:t>
      </w:r>
      <w:r w:rsidRPr="00723D2D">
        <w:rPr>
          <w:rFonts w:ascii="Times New Roman" w:eastAsia="Times New Roman" w:hAnsi="Times New Roman" w:cs="Times New Roman"/>
          <w:sz w:val="24"/>
          <w:szCs w:val="24"/>
        </w:rPr>
        <w:t xml:space="preserve"> unique broiling technique that increases </w:t>
      </w:r>
      <w:proofErr w:type="spellStart"/>
      <w:r w:rsidRPr="00723D2D">
        <w:rPr>
          <w:rFonts w:ascii="Times New Roman" w:eastAsia="Times New Roman" w:hAnsi="Times New Roman" w:cs="Times New Roman"/>
          <w:sz w:val="24"/>
          <w:szCs w:val="24"/>
        </w:rPr>
        <w:t>flavor</w:t>
      </w:r>
      <w:proofErr w:type="spellEnd"/>
      <w:r w:rsidRPr="00723D2D">
        <w:rPr>
          <w:rFonts w:ascii="Times New Roman" w:eastAsia="Times New Roman" w:hAnsi="Times New Roman" w:cs="Times New Roman"/>
          <w:sz w:val="24"/>
          <w:szCs w:val="24"/>
        </w:rPr>
        <w:t xml:space="preserve"> and texture. </w:t>
      </w:r>
    </w:p>
    <w:p w14:paraId="7CED22C6"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Comparison</w:t>
      </w:r>
    </w:p>
    <w:p w14:paraId="305BF0DB" w14:textId="6F54EE65"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Ruth committed to promote excellence and attention to set her business operations apart from competitors while she emphasized customer loyalty through integrating staff training to support a warm, personalized service that boosts repeated visits and collaborated on lasting relati</w:t>
      </w:r>
      <w:r w:rsidR="00723D2D">
        <w:rPr>
          <w:rFonts w:ascii="Times New Roman" w:eastAsia="Times New Roman" w:hAnsi="Times New Roman" w:cs="Times New Roman"/>
          <w:sz w:val="24"/>
          <w:szCs w:val="24"/>
        </w:rPr>
        <w:t>onships (Darden Concepts. Inc.,</w:t>
      </w:r>
      <w:r w:rsidRPr="00723D2D">
        <w:rPr>
          <w:rFonts w:ascii="Times New Roman" w:eastAsia="Times New Roman" w:hAnsi="Times New Roman" w:cs="Times New Roman"/>
          <w:sz w:val="24"/>
          <w:szCs w:val="24"/>
        </w:rPr>
        <w:t xml:space="preserve">2025).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prioritized innovative features in franchising by effectively selecting franchisees that are incorporated with her vision and values and managing quality control across all locations. It is reported that “Ruth’s Chris Steak House” expanded to over 150 locations and worth around </w:t>
      </w:r>
      <w:r w:rsidRPr="00723D2D">
        <w:rPr>
          <w:rFonts w:ascii="Times New Roman" w:eastAsia="Times New Roman" w:hAnsi="Times New Roman" w:cs="Times New Roman"/>
          <w:color w:val="171717"/>
          <w:sz w:val="24"/>
          <w:szCs w:val="24"/>
        </w:rPr>
        <w:t>$715 million in the globalised landscape</w:t>
      </w:r>
      <w:r w:rsidRPr="00723D2D">
        <w:rPr>
          <w:rFonts w:ascii="Times New Roman" w:eastAsia="Times New Roman" w:hAnsi="Times New Roman" w:cs="Times New Roman"/>
          <w:sz w:val="24"/>
          <w:szCs w:val="24"/>
        </w:rPr>
        <w:t xml:space="preserve"> as a hospitality leader and it earned </w:t>
      </w:r>
      <w:r w:rsidRPr="00723D2D">
        <w:rPr>
          <w:rFonts w:ascii="Times New Roman" w:eastAsia="Times New Roman" w:hAnsi="Times New Roman" w:cs="Times New Roman"/>
          <w:sz w:val="24"/>
          <w:szCs w:val="24"/>
        </w:rPr>
        <w:lastRenderedPageBreak/>
        <w:t>around</w:t>
      </w:r>
      <w:r w:rsidRPr="00723D2D">
        <w:rPr>
          <w:rFonts w:ascii="Times New Roman" w:eastAsia="Times New Roman" w:hAnsi="Times New Roman" w:cs="Times New Roman"/>
          <w:color w:val="171717"/>
          <w:sz w:val="24"/>
          <w:szCs w:val="24"/>
        </w:rPr>
        <w:t xml:space="preserve"> $505.9 million in 2022 (Lucas, 2023).</w:t>
      </w:r>
      <w:r w:rsidRPr="00723D2D">
        <w:rPr>
          <w:rFonts w:ascii="Times New Roman" w:eastAsia="Times New Roman" w:hAnsi="Times New Roman" w:cs="Times New Roman"/>
          <w:sz w:val="24"/>
          <w:szCs w:val="24"/>
        </w:rPr>
        <w:t xml:space="preserve"> On the contrary, Chip Conley, founder of Joie de Vivre Hospitality, implemented vision and innovation to boutique hotels and prioritizes on building emotionally engaging and uniquely designed properties that have leveraged to niche </w:t>
      </w:r>
      <w:r w:rsidR="008778DD" w:rsidRPr="00723D2D">
        <w:rPr>
          <w:rFonts w:ascii="Times New Roman" w:eastAsia="Times New Roman" w:hAnsi="Times New Roman" w:cs="Times New Roman"/>
          <w:sz w:val="24"/>
          <w:szCs w:val="24"/>
        </w:rPr>
        <w:t>marketplaces</w:t>
      </w:r>
      <w:r w:rsidRPr="00723D2D">
        <w:rPr>
          <w:rFonts w:ascii="Times New Roman" w:eastAsia="Times New Roman" w:hAnsi="Times New Roman" w:cs="Times New Roman"/>
          <w:sz w:val="24"/>
          <w:szCs w:val="24"/>
        </w:rPr>
        <w:t xml:space="preserve">. The operational and product-focused strategy of Conley, it prioritized emotional intelligence and storytelling to increase customer experiences (Simon &amp; Schuster, 2025). Hence, each entrepreneur approaches the process of vision and innovation enhances individual goals in the marketplace. </w:t>
      </w:r>
    </w:p>
    <w:p w14:paraId="5233BCD3" w14:textId="77777777" w:rsidR="00234B74" w:rsidRPr="00723D2D" w:rsidRDefault="00234B74">
      <w:pPr>
        <w:pStyle w:val="Normal1"/>
        <w:rPr>
          <w:rFonts w:ascii="Times New Roman" w:eastAsia="Times New Roman" w:hAnsi="Times New Roman" w:cs="Times New Roman"/>
          <w:sz w:val="24"/>
          <w:szCs w:val="24"/>
        </w:rPr>
      </w:pPr>
    </w:p>
    <w:p w14:paraId="25DFDE7E" w14:textId="77777777" w:rsidR="00234B74" w:rsidRPr="00723D2D" w:rsidRDefault="00234B74">
      <w:pPr>
        <w:pStyle w:val="Normal1"/>
        <w:rPr>
          <w:rFonts w:ascii="Times New Roman" w:eastAsia="Times New Roman" w:hAnsi="Times New Roman" w:cs="Times New Roman"/>
          <w:sz w:val="24"/>
          <w:szCs w:val="24"/>
        </w:rPr>
      </w:pPr>
    </w:p>
    <w:p w14:paraId="18675A92" w14:textId="77777777" w:rsidR="00234B74" w:rsidRPr="00723D2D" w:rsidRDefault="00822007">
      <w:pPr>
        <w:pStyle w:val="Normal1"/>
        <w:rPr>
          <w:rFonts w:ascii="Times New Roman" w:eastAsia="Times New Roman" w:hAnsi="Times New Roman" w:cs="Times New Roman"/>
          <w:b/>
          <w:sz w:val="26"/>
          <w:szCs w:val="26"/>
        </w:rPr>
      </w:pPr>
      <w:r w:rsidRPr="00723D2D">
        <w:rPr>
          <w:rFonts w:ascii="Times New Roman" w:eastAsia="Times New Roman" w:hAnsi="Times New Roman" w:cs="Times New Roman"/>
          <w:b/>
          <w:sz w:val="26"/>
          <w:szCs w:val="26"/>
        </w:rPr>
        <w:t>Trait/Motivation 3: Adaptability</w:t>
      </w:r>
    </w:p>
    <w:p w14:paraId="500A61DD" w14:textId="77777777" w:rsidR="00234B74" w:rsidRPr="00723D2D" w:rsidRDefault="00822007">
      <w:pPr>
        <w:pStyle w:val="Normal1"/>
        <w:spacing w:before="240" w:after="240"/>
        <w:rPr>
          <w:rFonts w:ascii="Times New Roman" w:eastAsia="Times New Roman" w:hAnsi="Times New Roman" w:cs="Times New Roman"/>
          <w:b/>
          <w:sz w:val="26"/>
          <w:szCs w:val="26"/>
        </w:rPr>
      </w:pPr>
      <w:r w:rsidRPr="00723D2D">
        <w:rPr>
          <w:rFonts w:ascii="Times New Roman" w:eastAsia="Times New Roman" w:hAnsi="Times New Roman" w:cs="Times New Roman"/>
          <w:b/>
          <w:i/>
          <w:sz w:val="24"/>
          <w:szCs w:val="24"/>
        </w:rPr>
        <w:t>Definition &amp; Theory</w:t>
      </w:r>
    </w:p>
    <w:p w14:paraId="3959386C" w14:textId="77777777" w:rsidR="00234B74" w:rsidRPr="00723D2D" w:rsidRDefault="00234B74">
      <w:pPr>
        <w:pStyle w:val="Normal1"/>
        <w:rPr>
          <w:rFonts w:ascii="Times New Roman" w:eastAsia="Times New Roman" w:hAnsi="Times New Roman" w:cs="Times New Roman"/>
          <w:b/>
          <w:sz w:val="24"/>
          <w:szCs w:val="24"/>
        </w:rPr>
      </w:pPr>
    </w:p>
    <w:p w14:paraId="2ED6589C"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In terms of the important aspect of entrepreneurial motivation and trait, adaptability is a significant trait for entrepreneurial success that allows entrepreneurs to reflect significantly into the changing market landscapes, consumer preferences, and industry disruptions (Rawal, 2023). In this context, Entrepreneurs who adopt adaptability can </w:t>
      </w:r>
      <w:proofErr w:type="spellStart"/>
      <w:r w:rsidRPr="00723D2D">
        <w:rPr>
          <w:rFonts w:ascii="Times New Roman" w:eastAsia="Times New Roman" w:hAnsi="Times New Roman" w:cs="Times New Roman"/>
          <w:sz w:val="24"/>
          <w:szCs w:val="24"/>
        </w:rPr>
        <w:t>revolve</w:t>
      </w:r>
      <w:proofErr w:type="spellEnd"/>
      <w:r w:rsidRPr="00723D2D">
        <w:rPr>
          <w:rFonts w:ascii="Times New Roman" w:eastAsia="Times New Roman" w:hAnsi="Times New Roman" w:cs="Times New Roman"/>
          <w:sz w:val="24"/>
          <w:szCs w:val="24"/>
        </w:rPr>
        <w:t xml:space="preserve"> their strategies, incorporate emerging opportunities, and manage a competitive advantage within the dynamic business environments. In this context, Charles</w:t>
      </w:r>
      <w:r w:rsidRPr="00723D2D">
        <w:rPr>
          <w:rFonts w:ascii="Times New Roman" w:eastAsia="Times New Roman" w:hAnsi="Times New Roman" w:cs="Times New Roman"/>
          <w:b/>
          <w:i/>
          <w:sz w:val="24"/>
          <w:szCs w:val="24"/>
        </w:rPr>
        <w:t xml:space="preserve"> Darwin’s Theory of Evolution (1859)</w:t>
      </w:r>
      <w:r w:rsidRPr="00723D2D">
        <w:rPr>
          <w:rFonts w:ascii="Times New Roman" w:eastAsia="Times New Roman" w:hAnsi="Times New Roman" w:cs="Times New Roman"/>
          <w:sz w:val="24"/>
          <w:szCs w:val="24"/>
        </w:rPr>
        <w:t xml:space="preserve"> states the adaptability principle is widely significant in business operations where long-term success commonly relies on enhancing the ability of entrepreneurs to adapt towards external challenges (Than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.,2022). In the hospitality industry, changing customer demands, economic fluctuations, and technological advancements requires continuous innovation and helps to embrace change and remain ahead of competitors and sustain business growth.</w:t>
      </w:r>
    </w:p>
    <w:p w14:paraId="7012162F" w14:textId="77777777" w:rsidR="00234B74" w:rsidRPr="00723D2D" w:rsidRDefault="00234B74">
      <w:pPr>
        <w:pStyle w:val="Normal1"/>
        <w:rPr>
          <w:rFonts w:ascii="Times New Roman" w:eastAsia="Times New Roman" w:hAnsi="Times New Roman" w:cs="Times New Roman"/>
          <w:b/>
          <w:i/>
          <w:sz w:val="24"/>
          <w:szCs w:val="24"/>
        </w:rPr>
      </w:pPr>
    </w:p>
    <w:p w14:paraId="00EA0E27"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Entrepreneur Example</w:t>
      </w:r>
    </w:p>
    <w:p w14:paraId="2E2D920F" w14:textId="77777777" w:rsidR="00234B74" w:rsidRPr="00723D2D" w:rsidRDefault="00234B74">
      <w:pPr>
        <w:pStyle w:val="Normal1"/>
        <w:rPr>
          <w:rFonts w:ascii="Times New Roman" w:eastAsia="Times New Roman" w:hAnsi="Times New Roman" w:cs="Times New Roman"/>
          <w:b/>
          <w:i/>
          <w:sz w:val="24"/>
          <w:szCs w:val="24"/>
        </w:rPr>
      </w:pPr>
    </w:p>
    <w:p w14:paraId="25492384"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In this context, Gordon Ramsay is a </w:t>
      </w:r>
      <w:proofErr w:type="spellStart"/>
      <w:r w:rsidRPr="00723D2D">
        <w:rPr>
          <w:rFonts w:ascii="Times New Roman" w:eastAsia="Times New Roman" w:hAnsi="Times New Roman" w:cs="Times New Roman"/>
          <w:sz w:val="24"/>
          <w:szCs w:val="24"/>
        </w:rPr>
        <w:t>well recognised</w:t>
      </w:r>
      <w:proofErr w:type="spellEnd"/>
      <w:r w:rsidRPr="00723D2D">
        <w:rPr>
          <w:rFonts w:ascii="Times New Roman" w:eastAsia="Times New Roman" w:hAnsi="Times New Roman" w:cs="Times New Roman"/>
          <w:sz w:val="24"/>
          <w:szCs w:val="24"/>
        </w:rPr>
        <w:t xml:space="preserve"> business leader based on the adaptability which successfully expanded towards his career path by transforming dining into television, publishing, and implementing diverse restaurant structures (Balwant, 2021). Michelin-starred chef, Ramsay enhanced his culinary expertise to build a global brand which extended towards the traditional restaurant ownership. Ramsay diversified his business model by introducing his </w:t>
      </w:r>
      <w:r w:rsidRPr="00723D2D">
        <w:rPr>
          <w:rFonts w:ascii="Times New Roman" w:eastAsia="Times New Roman" w:hAnsi="Times New Roman" w:cs="Times New Roman"/>
          <w:sz w:val="24"/>
          <w:szCs w:val="24"/>
        </w:rPr>
        <w:lastRenderedPageBreak/>
        <w:t xml:space="preserve">expertise </w:t>
      </w:r>
      <w:proofErr w:type="gramStart"/>
      <w:r w:rsidRPr="00723D2D">
        <w:rPr>
          <w:rFonts w:ascii="Times New Roman" w:eastAsia="Times New Roman" w:hAnsi="Times New Roman" w:cs="Times New Roman"/>
          <w:sz w:val="24"/>
          <w:szCs w:val="24"/>
        </w:rPr>
        <w:t>into  the</w:t>
      </w:r>
      <w:proofErr w:type="gramEnd"/>
      <w:r w:rsidRPr="00723D2D">
        <w:rPr>
          <w:rFonts w:ascii="Times New Roman" w:eastAsia="Times New Roman" w:hAnsi="Times New Roman" w:cs="Times New Roman"/>
          <w:sz w:val="24"/>
          <w:szCs w:val="24"/>
        </w:rPr>
        <w:t xml:space="preserve"> entertainment sector through entering into popular television shows such as “</w:t>
      </w:r>
      <w:r w:rsidRPr="00723D2D">
        <w:rPr>
          <w:rFonts w:ascii="Times New Roman" w:eastAsia="Times New Roman" w:hAnsi="Times New Roman" w:cs="Times New Roman"/>
          <w:i/>
          <w:sz w:val="24"/>
          <w:szCs w:val="24"/>
        </w:rPr>
        <w:t>Hell’s Kitchen</w:t>
      </w:r>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Kitchen Nightmares</w:t>
      </w:r>
      <w:r w:rsidRPr="00723D2D">
        <w:rPr>
          <w:rFonts w:ascii="Times New Roman" w:eastAsia="Times New Roman" w:hAnsi="Times New Roman" w:cs="Times New Roman"/>
          <w:sz w:val="24"/>
          <w:szCs w:val="24"/>
        </w:rPr>
        <w:t xml:space="preserve">, and </w:t>
      </w:r>
      <w:r w:rsidRPr="00723D2D">
        <w:rPr>
          <w:rFonts w:ascii="Times New Roman" w:eastAsia="Times New Roman" w:hAnsi="Times New Roman" w:cs="Times New Roman"/>
          <w:i/>
          <w:sz w:val="24"/>
          <w:szCs w:val="24"/>
        </w:rPr>
        <w:t>MasterChef</w:t>
      </w:r>
      <w:r w:rsidRPr="00723D2D">
        <w:rPr>
          <w:rFonts w:ascii="Times New Roman" w:eastAsia="Times New Roman" w:hAnsi="Times New Roman" w:cs="Times New Roman"/>
          <w:sz w:val="24"/>
          <w:szCs w:val="24"/>
        </w:rPr>
        <w:t>”(</w:t>
      </w:r>
      <w:proofErr w:type="spellStart"/>
      <w:r w:rsidRPr="00723D2D">
        <w:rPr>
          <w:rFonts w:ascii="Times New Roman" w:eastAsia="Times New Roman" w:hAnsi="Times New Roman" w:cs="Times New Roman"/>
          <w:sz w:val="24"/>
          <w:szCs w:val="24"/>
        </w:rPr>
        <w:t>Zopiatis</w:t>
      </w:r>
      <w:proofErr w:type="spellEnd"/>
      <w:r w:rsidRPr="00723D2D">
        <w:rPr>
          <w:rFonts w:ascii="Times New Roman" w:eastAsia="Times New Roman" w:hAnsi="Times New Roman" w:cs="Times New Roman"/>
          <w:sz w:val="24"/>
          <w:szCs w:val="24"/>
        </w:rPr>
        <w:t xml:space="preserve"> and </w:t>
      </w:r>
      <w:proofErr w:type="spellStart"/>
      <w:r w:rsidRPr="00723D2D">
        <w:rPr>
          <w:rFonts w:ascii="Times New Roman" w:eastAsia="Times New Roman" w:hAnsi="Times New Roman" w:cs="Times New Roman"/>
          <w:sz w:val="24"/>
          <w:szCs w:val="24"/>
        </w:rPr>
        <w:t>Melanthiou</w:t>
      </w:r>
      <w:proofErr w:type="spellEnd"/>
      <w:r w:rsidRPr="00723D2D">
        <w:rPr>
          <w:rFonts w:ascii="Times New Roman" w:eastAsia="Times New Roman" w:hAnsi="Times New Roman" w:cs="Times New Roman"/>
          <w:sz w:val="24"/>
          <w:szCs w:val="24"/>
        </w:rPr>
        <w:t>, 2019). Additionally, Ramsay adapted to different market segments which ranges from high-end Michelin-starred to dining ventures including Gordon Ramsay Street Burger. This segment addresses economic downturns and enhances this potentiality regarding embracing multiple industries in the hospitality sector.</w:t>
      </w:r>
    </w:p>
    <w:p w14:paraId="01E44AAC" w14:textId="77777777" w:rsidR="00234B74" w:rsidRPr="00723D2D" w:rsidRDefault="00822007">
      <w:pPr>
        <w:pStyle w:val="Normal1"/>
        <w:jc w:val="both"/>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Compare</w:t>
      </w:r>
    </w:p>
    <w:p w14:paraId="2E115DCC" w14:textId="77777777" w:rsidR="00234B74" w:rsidRPr="00723D2D" w:rsidRDefault="00234B74">
      <w:pPr>
        <w:pStyle w:val="Normal1"/>
        <w:jc w:val="both"/>
        <w:rPr>
          <w:rFonts w:ascii="Times New Roman" w:eastAsia="Times New Roman" w:hAnsi="Times New Roman" w:cs="Times New Roman"/>
          <w:b/>
          <w:i/>
          <w:sz w:val="24"/>
          <w:szCs w:val="24"/>
        </w:rPr>
      </w:pPr>
    </w:p>
    <w:p w14:paraId="6B482ADF"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The adaptability of Gordon Ramsay emerged through brand diversification and cross-industry expansion. On the other hand, the succession of Conrad Hilton has emerged from calculated risk-taking measures in the hospitality sector (</w:t>
      </w:r>
      <w:proofErr w:type="spellStart"/>
      <w:r w:rsidRPr="00723D2D">
        <w:rPr>
          <w:rFonts w:ascii="Times New Roman" w:eastAsia="Times New Roman" w:hAnsi="Times New Roman" w:cs="Times New Roman"/>
          <w:sz w:val="24"/>
          <w:szCs w:val="24"/>
        </w:rPr>
        <w:t>Paraskevas</w:t>
      </w:r>
      <w:proofErr w:type="spellEnd"/>
      <w:r w:rsidRPr="00723D2D">
        <w:rPr>
          <w:rFonts w:ascii="Times New Roman" w:eastAsia="Times New Roman" w:hAnsi="Times New Roman" w:cs="Times New Roman"/>
          <w:sz w:val="24"/>
          <w:szCs w:val="24"/>
        </w:rPr>
        <w:t xml:space="preserve"> and Quek, 2019). It strategically gathered several struggling hotels during the economic downturns in the banking sector on long-term industry recovery. </w:t>
      </w:r>
      <w:proofErr w:type="gramStart"/>
      <w:r w:rsidRPr="00723D2D">
        <w:rPr>
          <w:rFonts w:ascii="Times New Roman" w:eastAsia="Times New Roman" w:hAnsi="Times New Roman" w:cs="Times New Roman"/>
          <w:sz w:val="24"/>
          <w:szCs w:val="24"/>
        </w:rPr>
        <w:t>While,</w:t>
      </w:r>
      <w:proofErr w:type="gramEnd"/>
      <w:r w:rsidRPr="00723D2D">
        <w:rPr>
          <w:rFonts w:ascii="Times New Roman" w:eastAsia="Times New Roman" w:hAnsi="Times New Roman" w:cs="Times New Roman"/>
          <w:sz w:val="24"/>
          <w:szCs w:val="24"/>
        </w:rPr>
        <w:t xml:space="preserve"> Ramsay extended into the media and publishing sector and increased its growth strategy that emphasizes large-scale acquisitions and the developing into a global luxury hotel industry. </w:t>
      </w:r>
    </w:p>
    <w:p w14:paraId="4AA19859" w14:textId="77777777" w:rsidR="00234B74" w:rsidRPr="00723D2D" w:rsidRDefault="00234B74">
      <w:pPr>
        <w:pStyle w:val="Normal1"/>
      </w:pPr>
    </w:p>
    <w:p w14:paraId="345E5CC8" w14:textId="77777777" w:rsidR="00234B74" w:rsidRPr="00723D2D" w:rsidRDefault="00822007">
      <w:pPr>
        <w:pStyle w:val="Normal1"/>
        <w:rPr>
          <w:rFonts w:ascii="Times New Roman" w:eastAsia="Times New Roman" w:hAnsi="Times New Roman" w:cs="Times New Roman"/>
          <w:b/>
          <w:sz w:val="24"/>
          <w:szCs w:val="24"/>
        </w:rPr>
      </w:pPr>
      <w:r w:rsidRPr="00723D2D">
        <w:rPr>
          <w:rFonts w:ascii="Times New Roman" w:eastAsia="Times New Roman" w:hAnsi="Times New Roman" w:cs="Times New Roman"/>
          <w:b/>
          <w:sz w:val="24"/>
          <w:szCs w:val="24"/>
        </w:rPr>
        <w:t>Trait/Motivation 4: Service Excellence</w:t>
      </w:r>
    </w:p>
    <w:p w14:paraId="231A4551" w14:textId="77777777" w:rsidR="00234B74" w:rsidRPr="00723D2D" w:rsidRDefault="00822007">
      <w:pPr>
        <w:pStyle w:val="Normal1"/>
        <w:spacing w:before="240" w:after="240"/>
        <w:rPr>
          <w:rFonts w:ascii="Times New Roman" w:eastAsia="Times New Roman" w:hAnsi="Times New Roman" w:cs="Times New Roman"/>
          <w:b/>
          <w:sz w:val="24"/>
          <w:szCs w:val="24"/>
        </w:rPr>
      </w:pPr>
      <w:r w:rsidRPr="00723D2D">
        <w:rPr>
          <w:rFonts w:ascii="Times New Roman" w:eastAsia="Times New Roman" w:hAnsi="Times New Roman" w:cs="Times New Roman"/>
          <w:b/>
          <w:i/>
          <w:sz w:val="24"/>
          <w:szCs w:val="24"/>
        </w:rPr>
        <w:t>Definition &amp; Theory</w:t>
      </w:r>
    </w:p>
    <w:p w14:paraId="41E1F40A" w14:textId="77777777"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One of the important traits of entrepreneurs is the “</w:t>
      </w:r>
      <w:r w:rsidRPr="00723D2D">
        <w:rPr>
          <w:rFonts w:ascii="Times New Roman" w:eastAsia="Times New Roman" w:hAnsi="Times New Roman" w:cs="Times New Roman"/>
          <w:b/>
          <w:i/>
          <w:sz w:val="24"/>
          <w:szCs w:val="24"/>
        </w:rPr>
        <w:t>Passion for service excellence”</w:t>
      </w:r>
      <w:r w:rsidRPr="00723D2D">
        <w:rPr>
          <w:rFonts w:ascii="Times New Roman" w:eastAsia="Times New Roman" w:hAnsi="Times New Roman" w:cs="Times New Roman"/>
          <w:sz w:val="24"/>
          <w:szCs w:val="24"/>
        </w:rPr>
        <w:t xml:space="preserve"> which includes an intrinsic motivator that leads entrepreneurs to offer significant customer experiences. It includes an in-depth commitment towards quality and customer satisfaction that commonly leads long-term success in the hospitality industry. The b</w:t>
      </w:r>
      <w:r w:rsidR="00723D2D">
        <w:rPr>
          <w:rFonts w:ascii="Times New Roman" w:eastAsia="Times New Roman" w:hAnsi="Times New Roman" w:cs="Times New Roman"/>
          <w:sz w:val="24"/>
          <w:szCs w:val="24"/>
        </w:rPr>
        <w:t>usiness leaders prioritis</w:t>
      </w:r>
      <w:r w:rsidR="00723D2D" w:rsidRPr="00723D2D">
        <w:rPr>
          <w:rFonts w:ascii="Times New Roman" w:eastAsia="Times New Roman" w:hAnsi="Times New Roman" w:cs="Times New Roman"/>
          <w:sz w:val="24"/>
          <w:szCs w:val="24"/>
        </w:rPr>
        <w:t>e</w:t>
      </w:r>
      <w:r w:rsidRPr="00723D2D">
        <w:rPr>
          <w:rFonts w:ascii="Times New Roman" w:eastAsia="Times New Roman" w:hAnsi="Times New Roman" w:cs="Times New Roman"/>
          <w:sz w:val="24"/>
          <w:szCs w:val="24"/>
        </w:rPr>
        <w:t xml:space="preserve"> effective service that enhances profitable motives and thriving to meaningful and memorable interactions to articulate customer loyalty. In this context, the </w:t>
      </w:r>
      <w:r w:rsidRPr="00723D2D">
        <w:rPr>
          <w:rFonts w:ascii="Times New Roman" w:eastAsia="Times New Roman" w:hAnsi="Times New Roman" w:cs="Times New Roman"/>
          <w:b/>
          <w:sz w:val="24"/>
          <w:szCs w:val="24"/>
        </w:rPr>
        <w:t xml:space="preserve">“Maslow’s </w:t>
      </w:r>
      <w:r w:rsidRPr="00723D2D">
        <w:rPr>
          <w:rFonts w:ascii="Times New Roman" w:eastAsia="Times New Roman" w:hAnsi="Times New Roman" w:cs="Times New Roman"/>
          <w:b/>
          <w:i/>
          <w:sz w:val="24"/>
          <w:szCs w:val="24"/>
        </w:rPr>
        <w:t>Hierarchy of Needs</w:t>
      </w:r>
      <w:r w:rsidRPr="00723D2D">
        <w:rPr>
          <w:rFonts w:ascii="Times New Roman" w:eastAsia="Times New Roman" w:hAnsi="Times New Roman" w:cs="Times New Roman"/>
          <w:b/>
          <w:sz w:val="24"/>
          <w:szCs w:val="24"/>
        </w:rPr>
        <w:t xml:space="preserve"> (1943)” theory </w:t>
      </w:r>
      <w:r w:rsidRPr="00723D2D">
        <w:rPr>
          <w:rFonts w:ascii="Times New Roman" w:eastAsia="Times New Roman" w:hAnsi="Times New Roman" w:cs="Times New Roman"/>
          <w:sz w:val="24"/>
          <w:szCs w:val="24"/>
        </w:rPr>
        <w:t xml:space="preserve">showcases self-actualization measures as one of the highest levels of human motivation, where individuals require personal </w:t>
      </w:r>
      <w:r w:rsidR="00723D2D" w:rsidRPr="00723D2D">
        <w:rPr>
          <w:rFonts w:ascii="Times New Roman" w:eastAsia="Times New Roman" w:hAnsi="Times New Roman" w:cs="Times New Roman"/>
          <w:sz w:val="24"/>
          <w:szCs w:val="24"/>
        </w:rPr>
        <w:t>fulfilment</w:t>
      </w:r>
      <w:r w:rsidRPr="00723D2D">
        <w:rPr>
          <w:rFonts w:ascii="Times New Roman" w:eastAsia="Times New Roman" w:hAnsi="Times New Roman" w:cs="Times New Roman"/>
          <w:sz w:val="24"/>
          <w:szCs w:val="24"/>
        </w:rPr>
        <w:t xml:space="preserve"> through meaningful work (</w:t>
      </w:r>
      <w:proofErr w:type="spellStart"/>
      <w:r w:rsidRPr="00723D2D">
        <w:rPr>
          <w:rFonts w:ascii="Times New Roman" w:eastAsia="Times New Roman" w:hAnsi="Times New Roman" w:cs="Times New Roman"/>
          <w:sz w:val="24"/>
          <w:szCs w:val="24"/>
        </w:rPr>
        <w:t>Tseen</w:t>
      </w:r>
      <w:proofErr w:type="spellEnd"/>
      <w:r w:rsidRPr="00723D2D">
        <w:rPr>
          <w:rFonts w:ascii="Times New Roman" w:eastAsia="Times New Roman" w:hAnsi="Times New Roman" w:cs="Times New Roman"/>
          <w:sz w:val="24"/>
          <w:szCs w:val="24"/>
        </w:rPr>
        <w:t xml:space="preserve"> and Sims, 2023). In terms of hospitality, entrepreneurs intended to accomplish self-actualization through ensuring superior customer experiences. It is dedicated to prioritizing industry leadership, brand loyalty, and a strong reputation for quality.</w:t>
      </w:r>
    </w:p>
    <w:p w14:paraId="145C05A4" w14:textId="77777777" w:rsidR="00234B74" w:rsidRPr="00723D2D" w:rsidRDefault="00234B74">
      <w:pPr>
        <w:pStyle w:val="Normal1"/>
        <w:rPr>
          <w:rFonts w:ascii="Times New Roman" w:eastAsia="Times New Roman" w:hAnsi="Times New Roman" w:cs="Times New Roman"/>
          <w:sz w:val="24"/>
          <w:szCs w:val="24"/>
        </w:rPr>
      </w:pPr>
    </w:p>
    <w:p w14:paraId="29512E89" w14:textId="77777777" w:rsidR="00234B74" w:rsidRPr="00723D2D" w:rsidRDefault="00822007">
      <w:pPr>
        <w:pStyle w:val="Normal1"/>
        <w:spacing w:line="360" w:lineRule="auto"/>
        <w:jc w:val="both"/>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Entrepreneur Example</w:t>
      </w:r>
    </w:p>
    <w:p w14:paraId="2A72FBF6"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lastRenderedPageBreak/>
        <w:t xml:space="preserve">In this context, Ellsworth Statler, a </w:t>
      </w:r>
      <w:proofErr w:type="spellStart"/>
      <w:proofErr w:type="gramStart"/>
      <w:r w:rsidRPr="00723D2D">
        <w:rPr>
          <w:rFonts w:ascii="Times New Roman" w:eastAsia="Times New Roman" w:hAnsi="Times New Roman" w:cs="Times New Roman"/>
          <w:sz w:val="24"/>
          <w:szCs w:val="24"/>
        </w:rPr>
        <w:t>well established</w:t>
      </w:r>
      <w:proofErr w:type="spellEnd"/>
      <w:proofErr w:type="gramEnd"/>
      <w:r w:rsidRPr="00723D2D">
        <w:rPr>
          <w:rFonts w:ascii="Times New Roman" w:eastAsia="Times New Roman" w:hAnsi="Times New Roman" w:cs="Times New Roman"/>
          <w:sz w:val="24"/>
          <w:szCs w:val="24"/>
        </w:rPr>
        <w:t xml:space="preserve"> entrepreneur possesses a deep passion for standardized service quality. He is committed towards excellence and transforming into the hospitality industry through prioritizing consistency, affordability, and guest-centric service (</w:t>
      </w:r>
      <w:proofErr w:type="spellStart"/>
      <w:r w:rsidRPr="00723D2D">
        <w:rPr>
          <w:rFonts w:ascii="Times New Roman" w:eastAsia="Times New Roman" w:hAnsi="Times New Roman" w:cs="Times New Roman"/>
          <w:sz w:val="24"/>
          <w:szCs w:val="24"/>
        </w:rPr>
        <w:t>Brokensha</w:t>
      </w:r>
      <w:proofErr w:type="spellEnd"/>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.,2019). In this regard, the Statler envisions offering superior service by prioritizing customer centric approaches in the hospitality sector. He introduced several industry-changing innovations, such as private bathrooms in hotel rooms, a uniform standard of comfort across and free amenities in all his properties. He possesses an unwavering focus on guest satisfaction and sets a new benchmark for hotel operations.</w:t>
      </w:r>
    </w:p>
    <w:p w14:paraId="1838DD11" w14:textId="77777777" w:rsidR="00234B74" w:rsidRPr="00723D2D" w:rsidRDefault="00822007">
      <w:pPr>
        <w:pStyle w:val="Normal1"/>
        <w:spacing w:line="360" w:lineRule="auto"/>
        <w:jc w:val="both"/>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 xml:space="preserve">Compare </w:t>
      </w:r>
    </w:p>
    <w:p w14:paraId="5885A0B4" w14:textId="77777777"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Ellsworth Statler intended to offer excellent services to emphasize customer satisfaction. According to Ali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 xml:space="preserve">, (2021), Statler restructured his hospitality through adapting standardized quality and effective product efficiency across his hotels that ensured customers could acquire a high range of service at every location. On the other hand, Ruth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focuses on innovation in the dining industry and his succession arises from her innovative approach into fine dining (Jiang, 2020). She prioritized premium-quality steaks, unique cooking technologies, and personalized services in the competitive restaurant sector. Her revolutionized dining practices articulated a sense of exclusivity and personal interaction with customers. Therefore, both Statler and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emphasised hospitality excellence while it increases the operational standardization and is emphasized by culinary innovation and enhances customer engagement.</w:t>
      </w:r>
    </w:p>
    <w:p w14:paraId="1972F6D4" w14:textId="77777777" w:rsidR="00234B74" w:rsidRPr="00723D2D" w:rsidRDefault="00234B74">
      <w:pPr>
        <w:pStyle w:val="Normal1"/>
        <w:spacing w:line="360" w:lineRule="auto"/>
        <w:jc w:val="both"/>
        <w:rPr>
          <w:rFonts w:ascii="Times New Roman" w:eastAsia="Times New Roman" w:hAnsi="Times New Roman" w:cs="Times New Roman"/>
          <w:sz w:val="24"/>
          <w:szCs w:val="24"/>
        </w:rPr>
      </w:pPr>
    </w:p>
    <w:p w14:paraId="6A73E9E5" w14:textId="77777777" w:rsidR="00234B74" w:rsidRPr="00723D2D" w:rsidRDefault="00822007">
      <w:pPr>
        <w:pStyle w:val="Normal1"/>
        <w:jc w:val="both"/>
        <w:rPr>
          <w:rFonts w:ascii="Times New Roman" w:eastAsia="Times New Roman" w:hAnsi="Times New Roman" w:cs="Times New Roman"/>
          <w:b/>
          <w:sz w:val="24"/>
          <w:szCs w:val="24"/>
        </w:rPr>
      </w:pPr>
      <w:r w:rsidRPr="00723D2D">
        <w:br w:type="page"/>
      </w:r>
    </w:p>
    <w:p w14:paraId="7BE0EFF2" w14:textId="77777777" w:rsidR="00234B74" w:rsidRPr="00723D2D" w:rsidRDefault="00822007">
      <w:pPr>
        <w:pStyle w:val="Normal1"/>
        <w:rPr>
          <w:rFonts w:ascii="Times New Roman" w:eastAsia="Times New Roman" w:hAnsi="Times New Roman" w:cs="Times New Roman"/>
          <w:b/>
          <w:sz w:val="24"/>
          <w:szCs w:val="24"/>
        </w:rPr>
      </w:pPr>
      <w:r w:rsidRPr="00723D2D">
        <w:rPr>
          <w:rFonts w:ascii="Times New Roman" w:eastAsia="Times New Roman" w:hAnsi="Times New Roman" w:cs="Times New Roman"/>
          <w:b/>
          <w:sz w:val="24"/>
          <w:szCs w:val="24"/>
        </w:rPr>
        <w:lastRenderedPageBreak/>
        <w:t>Comparison and Contrast</w:t>
      </w:r>
    </w:p>
    <w:p w14:paraId="7F621D7B" w14:textId="77777777" w:rsidR="00234B74" w:rsidRPr="00723D2D" w:rsidRDefault="00234B74">
      <w:pPr>
        <w:pStyle w:val="Normal1"/>
        <w:rPr>
          <w:rFonts w:ascii="Times New Roman" w:eastAsia="Times New Roman" w:hAnsi="Times New Roman" w:cs="Times New Roman"/>
          <w:sz w:val="24"/>
          <w:szCs w:val="24"/>
        </w:rPr>
      </w:pPr>
    </w:p>
    <w:p w14:paraId="72120093"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Based on the comparison of four renowned entrepreneurs such as Conrad Hilton, Ruth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Gordon Ramsay, and Ellsworth Statler </w:t>
      </w:r>
      <w:r w:rsidR="00723D2D" w:rsidRPr="00723D2D">
        <w:rPr>
          <w:rFonts w:ascii="Times New Roman" w:eastAsia="Times New Roman" w:hAnsi="Times New Roman" w:cs="Times New Roman"/>
          <w:sz w:val="24"/>
          <w:szCs w:val="24"/>
        </w:rPr>
        <w:t>showcase</w:t>
      </w:r>
      <w:r w:rsidRPr="00723D2D">
        <w:rPr>
          <w:rFonts w:ascii="Times New Roman" w:eastAsia="Times New Roman" w:hAnsi="Times New Roman" w:cs="Times New Roman"/>
          <w:sz w:val="24"/>
          <w:szCs w:val="24"/>
        </w:rPr>
        <w:t xml:space="preserve"> both similarities and differences in their approaches towards business. Each of the abovementioned entrepreneurs possess major entrepreneurial traits such as risk-taking, vision, adaptability, and service excellence commitment.  However, these different yet interconnected attributes impacted through their background emphasizing industry landscape, and effective business strategies.</w:t>
      </w:r>
    </w:p>
    <w:p w14:paraId="37AD0236" w14:textId="77777777" w:rsidR="00234B74" w:rsidRPr="00723D2D" w:rsidRDefault="00234B74">
      <w:pPr>
        <w:pStyle w:val="Normal1"/>
        <w:rPr>
          <w:rFonts w:ascii="Times New Roman" w:eastAsia="Times New Roman" w:hAnsi="Times New Roman" w:cs="Times New Roman"/>
          <w:sz w:val="24"/>
          <w:szCs w:val="24"/>
        </w:rPr>
      </w:pPr>
    </w:p>
    <w:p w14:paraId="033AA05F" w14:textId="77777777" w:rsidR="00234B74" w:rsidRPr="00723D2D" w:rsidRDefault="00822007">
      <w:pPr>
        <w:pStyle w:val="Normal1"/>
        <w:rPr>
          <w:rFonts w:ascii="Times New Roman" w:eastAsia="Times New Roman" w:hAnsi="Times New Roman" w:cs="Times New Roman"/>
          <w:b/>
          <w:i/>
          <w:sz w:val="24"/>
          <w:szCs w:val="24"/>
        </w:rPr>
      </w:pPr>
      <w:r w:rsidRPr="00723D2D">
        <w:rPr>
          <w:rFonts w:ascii="Times New Roman" w:eastAsia="Times New Roman" w:hAnsi="Times New Roman" w:cs="Times New Roman"/>
          <w:b/>
          <w:i/>
          <w:sz w:val="24"/>
          <w:szCs w:val="24"/>
        </w:rPr>
        <w:t>Similarities and Differences</w:t>
      </w:r>
    </w:p>
    <w:p w14:paraId="7B270C50" w14:textId="77777777" w:rsidR="00234B74" w:rsidRPr="00723D2D" w:rsidRDefault="00234B74">
      <w:pPr>
        <w:pStyle w:val="Normal1"/>
        <w:rPr>
          <w:rFonts w:ascii="Times New Roman" w:eastAsia="Times New Roman" w:hAnsi="Times New Roman" w:cs="Times New Roman"/>
          <w:sz w:val="24"/>
          <w:szCs w:val="24"/>
        </w:rPr>
      </w:pPr>
    </w:p>
    <w:p w14:paraId="241054EC"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Based on </w:t>
      </w:r>
      <w:proofErr w:type="gramStart"/>
      <w:r w:rsidRPr="00723D2D">
        <w:rPr>
          <w:rFonts w:ascii="Times New Roman" w:eastAsia="Times New Roman" w:hAnsi="Times New Roman" w:cs="Times New Roman"/>
          <w:sz w:val="24"/>
          <w:szCs w:val="24"/>
        </w:rPr>
        <w:t>the all</w:t>
      </w:r>
      <w:proofErr w:type="gramEnd"/>
      <w:r w:rsidRPr="00723D2D">
        <w:rPr>
          <w:rFonts w:ascii="Times New Roman" w:eastAsia="Times New Roman" w:hAnsi="Times New Roman" w:cs="Times New Roman"/>
          <w:sz w:val="24"/>
          <w:szCs w:val="24"/>
        </w:rPr>
        <w:t xml:space="preserve"> four entrepreneurs, it shared a commitment towards service excellence and increased customer satisfaction, as Hilton and Statler both prioritized large-scale service consistency. In this context, Hilton expanded to a luxury hotel empire and Statler focuses on standardized hospitality services. On the other hand,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and Ramsay collectively prioritized innovation and adaptability where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transformed fine dining into a business idea by focusing on quality and personalization. </w:t>
      </w:r>
      <w:proofErr w:type="spellStart"/>
      <w:r w:rsidRPr="00723D2D">
        <w:rPr>
          <w:rFonts w:ascii="Times New Roman" w:eastAsia="Times New Roman" w:hAnsi="Times New Roman" w:cs="Times New Roman"/>
          <w:sz w:val="24"/>
          <w:szCs w:val="24"/>
        </w:rPr>
        <w:t>Moverover</w:t>
      </w:r>
      <w:proofErr w:type="spellEnd"/>
      <w:r w:rsidRPr="00723D2D">
        <w:rPr>
          <w:rFonts w:ascii="Times New Roman" w:eastAsia="Times New Roman" w:hAnsi="Times New Roman" w:cs="Times New Roman"/>
          <w:sz w:val="24"/>
          <w:szCs w:val="24"/>
        </w:rPr>
        <w:t>, it is objected that Ramsay diversified his dining brand through media and publishing the varied restaurant structure (</w:t>
      </w:r>
      <w:proofErr w:type="spellStart"/>
      <w:r w:rsidRPr="00723D2D">
        <w:rPr>
          <w:rFonts w:ascii="Times New Roman" w:eastAsia="Times New Roman" w:hAnsi="Times New Roman" w:cs="Times New Roman"/>
          <w:sz w:val="24"/>
          <w:szCs w:val="24"/>
        </w:rPr>
        <w:t>Gajdzik</w:t>
      </w:r>
      <w:proofErr w:type="spellEnd"/>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et al.</w:t>
      </w:r>
      <w:r w:rsidRPr="00723D2D">
        <w:rPr>
          <w:rFonts w:ascii="Times New Roman" w:eastAsia="Times New Roman" w:hAnsi="Times New Roman" w:cs="Times New Roman"/>
          <w:sz w:val="24"/>
          <w:szCs w:val="24"/>
        </w:rPr>
        <w:t>, 2023).</w:t>
      </w:r>
    </w:p>
    <w:p w14:paraId="2196B5E2" w14:textId="77777777" w:rsidR="00234B74" w:rsidRPr="00723D2D" w:rsidRDefault="00822007">
      <w:pPr>
        <w:pStyle w:val="Normal1"/>
        <w:spacing w:before="240"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In addition, the Risk-taking trait is incorporated into Hilton and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by analysing their varied strategies. In this context, Hilton in the 20th-century hospitality sector made a bold financial strategy by accomplishing struggling hotels during economic constraints; while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undertook a personal financial risk by investing entire savings and purchasing a failing restaurant in the 1960s (Chen</w:t>
      </w:r>
      <w:r w:rsidRPr="00723D2D">
        <w:rPr>
          <w:rFonts w:ascii="Times New Roman" w:eastAsia="Times New Roman" w:hAnsi="Times New Roman" w:cs="Times New Roman"/>
          <w:i/>
          <w:sz w:val="24"/>
          <w:szCs w:val="24"/>
        </w:rPr>
        <w:t xml:space="preserve"> et al., </w:t>
      </w:r>
      <w:r w:rsidRPr="00723D2D">
        <w:rPr>
          <w:rFonts w:ascii="Times New Roman" w:eastAsia="Times New Roman" w:hAnsi="Times New Roman" w:cs="Times New Roman"/>
          <w:sz w:val="24"/>
          <w:szCs w:val="24"/>
        </w:rPr>
        <w:t xml:space="preserve">2024). Based on these approaches, both </w:t>
      </w:r>
      <w:proofErr w:type="spellStart"/>
      <w:r w:rsidRPr="00723D2D">
        <w:rPr>
          <w:rFonts w:ascii="Times New Roman" w:eastAsia="Times New Roman" w:hAnsi="Times New Roman" w:cs="Times New Roman"/>
          <w:sz w:val="24"/>
          <w:szCs w:val="24"/>
        </w:rPr>
        <w:t>Fertel</w:t>
      </w:r>
      <w:proofErr w:type="spellEnd"/>
      <w:r w:rsidRPr="00723D2D">
        <w:rPr>
          <w:rFonts w:ascii="Times New Roman" w:eastAsia="Times New Roman" w:hAnsi="Times New Roman" w:cs="Times New Roman"/>
          <w:sz w:val="24"/>
          <w:szCs w:val="24"/>
        </w:rPr>
        <w:t xml:space="preserve"> and Ramsay are </w:t>
      </w:r>
      <w:proofErr w:type="gramStart"/>
      <w:r w:rsidRPr="00723D2D">
        <w:rPr>
          <w:rFonts w:ascii="Times New Roman" w:eastAsia="Times New Roman" w:hAnsi="Times New Roman" w:cs="Times New Roman"/>
          <w:sz w:val="24"/>
          <w:szCs w:val="24"/>
        </w:rPr>
        <w:t>the  driving</w:t>
      </w:r>
      <w:proofErr w:type="gramEnd"/>
      <w:r w:rsidRPr="00723D2D">
        <w:rPr>
          <w:rFonts w:ascii="Times New Roman" w:eastAsia="Times New Roman" w:hAnsi="Times New Roman" w:cs="Times New Roman"/>
          <w:sz w:val="24"/>
          <w:szCs w:val="24"/>
        </w:rPr>
        <w:t xml:space="preserve"> forces which pursue the vision and innovation by focusing on leveraging premium dining beyond traditional restaurant operations (Tyagi and </w:t>
      </w:r>
      <w:proofErr w:type="spellStart"/>
      <w:r w:rsidRPr="00723D2D">
        <w:rPr>
          <w:rFonts w:ascii="Times New Roman" w:eastAsia="Times New Roman" w:hAnsi="Times New Roman" w:cs="Times New Roman"/>
          <w:sz w:val="24"/>
          <w:szCs w:val="24"/>
        </w:rPr>
        <w:t>Bolia</w:t>
      </w:r>
      <w:proofErr w:type="spellEnd"/>
      <w:r w:rsidRPr="00723D2D">
        <w:rPr>
          <w:rFonts w:ascii="Times New Roman" w:eastAsia="Times New Roman" w:hAnsi="Times New Roman" w:cs="Times New Roman"/>
          <w:sz w:val="24"/>
          <w:szCs w:val="24"/>
        </w:rPr>
        <w:t xml:space="preserve">, 2021). On the other hand, adaptability was evident in the career path of Ramsay which continuously evolved his business </w:t>
      </w:r>
      <w:proofErr w:type="gramStart"/>
      <w:r w:rsidRPr="00723D2D">
        <w:rPr>
          <w:rFonts w:ascii="Times New Roman" w:eastAsia="Times New Roman" w:hAnsi="Times New Roman" w:cs="Times New Roman"/>
          <w:sz w:val="24"/>
          <w:szCs w:val="24"/>
        </w:rPr>
        <w:t>model</w:t>
      </w:r>
      <w:proofErr w:type="gramEnd"/>
      <w:r w:rsidRPr="00723D2D">
        <w:rPr>
          <w:rFonts w:ascii="Times New Roman" w:eastAsia="Times New Roman" w:hAnsi="Times New Roman" w:cs="Times New Roman"/>
          <w:sz w:val="24"/>
          <w:szCs w:val="24"/>
        </w:rPr>
        <w:t xml:space="preserve"> and Hilton prioritizes adaptability to extend his empire. </w:t>
      </w:r>
    </w:p>
    <w:p w14:paraId="2DCC51E8" w14:textId="77777777" w:rsidR="00234B74" w:rsidRPr="00723D2D" w:rsidRDefault="00822007">
      <w:pPr>
        <w:pStyle w:val="Normal1"/>
        <w:rPr>
          <w:rFonts w:ascii="Times New Roman" w:eastAsia="Times New Roman" w:hAnsi="Times New Roman" w:cs="Times New Roman"/>
          <w:sz w:val="24"/>
          <w:szCs w:val="24"/>
        </w:rPr>
      </w:pPr>
      <w:r w:rsidRPr="00723D2D">
        <w:br w:type="page"/>
      </w:r>
    </w:p>
    <w:p w14:paraId="126EEA9B" w14:textId="77777777" w:rsidR="00234B74" w:rsidRPr="00723D2D" w:rsidRDefault="00822007">
      <w:pPr>
        <w:pStyle w:val="Heading1"/>
      </w:pPr>
      <w:bookmarkStart w:id="2" w:name="_xfgckbwestim" w:colFirst="0" w:colLast="0"/>
      <w:bookmarkEnd w:id="2"/>
      <w:r w:rsidRPr="00723D2D">
        <w:lastRenderedPageBreak/>
        <w:t>Conclusion</w:t>
      </w:r>
    </w:p>
    <w:p w14:paraId="442AEE10"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Based on the abovementioned insights, Risk-taking, vision, adaptability, and service excellence are deeply connected with each other in entrepreneurial success and balancing these traits articulates into a long-term and influential hospitality industry. It incorporated several entrepreneurship theories including” Darwin’s Theory of Evolution”, “Innovation and Entrepreneurship” (1985), “Theory of Economic </w:t>
      </w:r>
      <w:proofErr w:type="spellStart"/>
      <w:r w:rsidRPr="00723D2D">
        <w:rPr>
          <w:rFonts w:ascii="Times New Roman" w:eastAsia="Times New Roman" w:hAnsi="Times New Roman" w:cs="Times New Roman"/>
          <w:sz w:val="24"/>
          <w:szCs w:val="24"/>
        </w:rPr>
        <w:t>Development</w:t>
      </w:r>
      <w:proofErr w:type="gramStart"/>
      <w:r w:rsidRPr="00723D2D">
        <w:rPr>
          <w:rFonts w:ascii="Times New Roman" w:eastAsia="Times New Roman" w:hAnsi="Times New Roman" w:cs="Times New Roman"/>
          <w:sz w:val="24"/>
          <w:szCs w:val="24"/>
        </w:rPr>
        <w:t>”,“</w:t>
      </w:r>
      <w:proofErr w:type="gramEnd"/>
      <w:r w:rsidRPr="00723D2D">
        <w:rPr>
          <w:rFonts w:ascii="Times New Roman" w:eastAsia="Times New Roman" w:hAnsi="Times New Roman" w:cs="Times New Roman"/>
          <w:sz w:val="24"/>
          <w:szCs w:val="24"/>
        </w:rPr>
        <w:t>Maslow’s</w:t>
      </w:r>
      <w:proofErr w:type="spellEnd"/>
      <w:r w:rsidRPr="00723D2D">
        <w:rPr>
          <w:rFonts w:ascii="Times New Roman" w:eastAsia="Times New Roman" w:hAnsi="Times New Roman" w:cs="Times New Roman"/>
          <w:sz w:val="24"/>
          <w:szCs w:val="24"/>
        </w:rPr>
        <w:t xml:space="preserve"> Hierarchy of Needs ”. In this regard, the study includes several entrepreneurs and these Risk-taking </w:t>
      </w:r>
      <w:proofErr w:type="gramStart"/>
      <w:r w:rsidRPr="00723D2D">
        <w:rPr>
          <w:rFonts w:ascii="Times New Roman" w:eastAsia="Times New Roman" w:hAnsi="Times New Roman" w:cs="Times New Roman"/>
          <w:sz w:val="24"/>
          <w:szCs w:val="24"/>
        </w:rPr>
        <w:t>entrepreneurs</w:t>
      </w:r>
      <w:proofErr w:type="gramEnd"/>
      <w:r w:rsidRPr="00723D2D">
        <w:rPr>
          <w:rFonts w:ascii="Times New Roman" w:eastAsia="Times New Roman" w:hAnsi="Times New Roman" w:cs="Times New Roman"/>
          <w:sz w:val="24"/>
          <w:szCs w:val="24"/>
        </w:rPr>
        <w:t xml:space="preserve"> traits led innovation, adaptability promotes longevity, and creates service delivery that enhances customer loyalty. </w:t>
      </w:r>
    </w:p>
    <w:p w14:paraId="3DFBA6AB" w14:textId="77777777" w:rsidR="00234B74" w:rsidRPr="00723D2D" w:rsidRDefault="00822007">
      <w:pPr>
        <w:pStyle w:val="Normal1"/>
        <w:spacing w:line="360" w:lineRule="auto"/>
        <w:jc w:val="both"/>
        <w:rPr>
          <w:rFonts w:ascii="Times New Roman" w:eastAsia="Times New Roman" w:hAnsi="Times New Roman" w:cs="Times New Roman"/>
          <w:sz w:val="24"/>
          <w:szCs w:val="24"/>
        </w:rPr>
      </w:pPr>
      <w:r w:rsidRPr="00723D2D">
        <w:br w:type="page"/>
      </w:r>
    </w:p>
    <w:p w14:paraId="7A35B334" w14:textId="77777777" w:rsidR="00234B74" w:rsidRPr="00723D2D" w:rsidRDefault="00822007">
      <w:pPr>
        <w:pStyle w:val="Heading1"/>
        <w:rPr>
          <w:sz w:val="36"/>
          <w:szCs w:val="36"/>
        </w:rPr>
      </w:pPr>
      <w:bookmarkStart w:id="3" w:name="_5vx1x5rjkvek" w:colFirst="0" w:colLast="0"/>
      <w:bookmarkEnd w:id="3"/>
      <w:r w:rsidRPr="00723D2D">
        <w:lastRenderedPageBreak/>
        <w:t>Reference list</w:t>
      </w:r>
    </w:p>
    <w:p w14:paraId="7928BDDC"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Ali, B.J., </w:t>
      </w:r>
      <w:proofErr w:type="spellStart"/>
      <w:r w:rsidRPr="00723D2D">
        <w:rPr>
          <w:rFonts w:ascii="Times New Roman" w:eastAsia="Times New Roman" w:hAnsi="Times New Roman" w:cs="Times New Roman"/>
          <w:sz w:val="24"/>
          <w:szCs w:val="24"/>
        </w:rPr>
        <w:t>Gardi</w:t>
      </w:r>
      <w:proofErr w:type="spellEnd"/>
      <w:r w:rsidRPr="00723D2D">
        <w:rPr>
          <w:rFonts w:ascii="Times New Roman" w:eastAsia="Times New Roman" w:hAnsi="Times New Roman" w:cs="Times New Roman"/>
          <w:sz w:val="24"/>
          <w:szCs w:val="24"/>
        </w:rPr>
        <w:t xml:space="preserve">, B., Othman, B.J., Ahmed, S.A., Ismael, N.B., Hamza, P.A., Aziz, H.M., Sabir, B.Y., </w:t>
      </w:r>
      <w:proofErr w:type="spellStart"/>
      <w:r w:rsidRPr="00723D2D">
        <w:rPr>
          <w:rFonts w:ascii="Times New Roman" w:eastAsia="Times New Roman" w:hAnsi="Times New Roman" w:cs="Times New Roman"/>
          <w:sz w:val="24"/>
          <w:szCs w:val="24"/>
        </w:rPr>
        <w:t>Sorguli</w:t>
      </w:r>
      <w:proofErr w:type="spellEnd"/>
      <w:r w:rsidRPr="00723D2D">
        <w:rPr>
          <w:rFonts w:ascii="Times New Roman" w:eastAsia="Times New Roman" w:hAnsi="Times New Roman" w:cs="Times New Roman"/>
          <w:sz w:val="24"/>
          <w:szCs w:val="24"/>
        </w:rPr>
        <w:t xml:space="preserve">, S. and Anwar, G. (2021). Hotel service quality: The impact of service quality on customer satisfaction in hospitality. </w:t>
      </w:r>
      <w:r w:rsidRPr="00723D2D">
        <w:rPr>
          <w:rFonts w:ascii="Times New Roman" w:eastAsia="Times New Roman" w:hAnsi="Times New Roman" w:cs="Times New Roman"/>
          <w:i/>
          <w:sz w:val="24"/>
          <w:szCs w:val="24"/>
        </w:rPr>
        <w:t>International Journal of Engineering, Business and Management</w:t>
      </w:r>
      <w:r w:rsidRPr="00723D2D">
        <w:rPr>
          <w:rFonts w:ascii="Times New Roman" w:eastAsia="Times New Roman" w:hAnsi="Times New Roman" w:cs="Times New Roman"/>
          <w:sz w:val="24"/>
          <w:szCs w:val="24"/>
        </w:rPr>
        <w:t xml:space="preserve">, [online] 5(3), pp.14–28.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://doi.org/10.22161/ijebm.5.3.2</w:t>
      </w:r>
      <w:proofErr w:type="gramEnd"/>
      <w:r w:rsidRPr="00723D2D">
        <w:rPr>
          <w:rFonts w:ascii="Times New Roman" w:eastAsia="Times New Roman" w:hAnsi="Times New Roman" w:cs="Times New Roman"/>
          <w:sz w:val="24"/>
          <w:szCs w:val="24"/>
        </w:rPr>
        <w:t>.</w:t>
      </w:r>
    </w:p>
    <w:p w14:paraId="2B089763"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Balwant, P.T. (2021). Is There a Bright Side to Destructive Leadership? How Gordon Ramsay Leads Change in Nightmare Kitchens. </w:t>
      </w:r>
      <w:r w:rsidRPr="00723D2D">
        <w:rPr>
          <w:rFonts w:ascii="Times New Roman" w:eastAsia="Times New Roman" w:hAnsi="Times New Roman" w:cs="Times New Roman"/>
          <w:i/>
          <w:sz w:val="24"/>
          <w:szCs w:val="24"/>
        </w:rPr>
        <w:t>Journal of Leadership Studies</w:t>
      </w:r>
      <w:r w:rsidRPr="00723D2D">
        <w:rPr>
          <w:rFonts w:ascii="Times New Roman" w:eastAsia="Times New Roman" w:hAnsi="Times New Roman" w:cs="Times New Roman"/>
          <w:sz w:val="24"/>
          <w:szCs w:val="24"/>
        </w:rPr>
        <w:t xml:space="preserve">, 14(4).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://doi.org/10.1002/jls.21723</w:t>
      </w:r>
      <w:proofErr w:type="gramEnd"/>
      <w:r w:rsidRPr="00723D2D">
        <w:rPr>
          <w:rFonts w:ascii="Times New Roman" w:eastAsia="Times New Roman" w:hAnsi="Times New Roman" w:cs="Times New Roman"/>
          <w:sz w:val="24"/>
          <w:szCs w:val="24"/>
        </w:rPr>
        <w:t>.</w:t>
      </w:r>
    </w:p>
    <w:p w14:paraId="03A46B30"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Brokensha</w:t>
      </w:r>
      <w:proofErr w:type="spellEnd"/>
      <w:r w:rsidRPr="00723D2D">
        <w:rPr>
          <w:rFonts w:ascii="Times New Roman" w:eastAsia="Times New Roman" w:hAnsi="Times New Roman" w:cs="Times New Roman"/>
          <w:sz w:val="24"/>
          <w:szCs w:val="24"/>
        </w:rPr>
        <w:t xml:space="preserve">, S., </w:t>
      </w:r>
      <w:proofErr w:type="spellStart"/>
      <w:r w:rsidRPr="00723D2D">
        <w:rPr>
          <w:rFonts w:ascii="Times New Roman" w:eastAsia="Times New Roman" w:hAnsi="Times New Roman" w:cs="Times New Roman"/>
          <w:sz w:val="24"/>
          <w:szCs w:val="24"/>
        </w:rPr>
        <w:t>Eduan</w:t>
      </w:r>
      <w:proofErr w:type="spellEnd"/>
      <w:r w:rsidRPr="00723D2D">
        <w:rPr>
          <w:rFonts w:ascii="Times New Roman" w:eastAsia="Times New Roman" w:hAnsi="Times New Roman" w:cs="Times New Roman"/>
          <w:sz w:val="24"/>
          <w:szCs w:val="24"/>
        </w:rPr>
        <w:t xml:space="preserve"> </w:t>
      </w:r>
      <w:proofErr w:type="spellStart"/>
      <w:r w:rsidRPr="00723D2D">
        <w:rPr>
          <w:rFonts w:ascii="Times New Roman" w:eastAsia="Times New Roman" w:hAnsi="Times New Roman" w:cs="Times New Roman"/>
          <w:sz w:val="24"/>
          <w:szCs w:val="24"/>
        </w:rPr>
        <w:t>Kotzé</w:t>
      </w:r>
      <w:proofErr w:type="spellEnd"/>
      <w:r w:rsidRPr="00723D2D">
        <w:rPr>
          <w:rFonts w:ascii="Times New Roman" w:eastAsia="Times New Roman" w:hAnsi="Times New Roman" w:cs="Times New Roman"/>
          <w:sz w:val="24"/>
          <w:szCs w:val="24"/>
        </w:rPr>
        <w:t xml:space="preserve"> and Senekal, B.A. (2019). </w:t>
      </w:r>
      <w:r w:rsidRPr="00723D2D">
        <w:rPr>
          <w:rFonts w:ascii="Times New Roman" w:eastAsia="Times New Roman" w:hAnsi="Times New Roman" w:cs="Times New Roman"/>
          <w:i/>
          <w:sz w:val="24"/>
          <w:szCs w:val="24"/>
        </w:rPr>
        <w:t>Reinventing the Social Scientist and Humanist in the Era of Big Data - A Perspective from South African Scholars</w:t>
      </w:r>
      <w:r w:rsidRPr="00723D2D">
        <w:rPr>
          <w:rFonts w:ascii="Times New Roman" w:eastAsia="Times New Roman" w:hAnsi="Times New Roman" w:cs="Times New Roman"/>
          <w:sz w:val="24"/>
          <w:szCs w:val="24"/>
        </w:rPr>
        <w:t xml:space="preserve">. </w:t>
      </w:r>
      <w:r w:rsidRPr="00723D2D">
        <w:rPr>
          <w:rFonts w:ascii="Times New Roman" w:eastAsia="Times New Roman" w:hAnsi="Times New Roman" w:cs="Times New Roman"/>
          <w:i/>
          <w:sz w:val="24"/>
          <w:szCs w:val="24"/>
        </w:rPr>
        <w:t>African Sun Media eBooks</w:t>
      </w:r>
      <w:r w:rsidRPr="00723D2D">
        <w:rPr>
          <w:rFonts w:ascii="Times New Roman" w:eastAsia="Times New Roman" w:hAnsi="Times New Roman" w:cs="Times New Roman"/>
          <w:sz w:val="24"/>
          <w:szCs w:val="24"/>
        </w:rPr>
        <w:t xml:space="preserve">.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://doi.org/10.18820/9781928424376</w:t>
      </w:r>
      <w:proofErr w:type="gramEnd"/>
      <w:r w:rsidRPr="00723D2D">
        <w:rPr>
          <w:rFonts w:ascii="Times New Roman" w:eastAsia="Times New Roman" w:hAnsi="Times New Roman" w:cs="Times New Roman"/>
          <w:sz w:val="24"/>
          <w:szCs w:val="24"/>
        </w:rPr>
        <w:t>.</w:t>
      </w:r>
    </w:p>
    <w:p w14:paraId="55B0C915"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Chen, Y.-C., Wang, W.-C. and Chu, Y.-C. (2025). A Case Study on the Business Performance Management of Hilton Hotels Corporation. </w:t>
      </w:r>
      <w:r w:rsidRPr="00723D2D">
        <w:rPr>
          <w:rFonts w:ascii="Times New Roman" w:eastAsia="Times New Roman" w:hAnsi="Times New Roman" w:cs="Times New Roman"/>
          <w:i/>
          <w:sz w:val="24"/>
          <w:szCs w:val="24"/>
        </w:rPr>
        <w:t>International Business Research</w:t>
      </w:r>
      <w:r w:rsidRPr="00723D2D">
        <w:rPr>
          <w:rFonts w:ascii="Times New Roman" w:eastAsia="Times New Roman" w:hAnsi="Times New Roman" w:cs="Times New Roman"/>
          <w:sz w:val="24"/>
          <w:szCs w:val="24"/>
        </w:rPr>
        <w:t xml:space="preserve">, 4(2).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://doi.org/10.5539/ibr.v4n2p213</w:t>
      </w:r>
      <w:proofErr w:type="gramEnd"/>
      <w:r w:rsidRPr="00723D2D">
        <w:rPr>
          <w:rFonts w:ascii="Times New Roman" w:eastAsia="Times New Roman" w:hAnsi="Times New Roman" w:cs="Times New Roman"/>
          <w:sz w:val="24"/>
          <w:szCs w:val="24"/>
        </w:rPr>
        <w:t>.</w:t>
      </w:r>
    </w:p>
    <w:p w14:paraId="7A1F10C1"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Darden Concepts. Inc (2025). </w:t>
      </w:r>
      <w:r w:rsidRPr="00723D2D">
        <w:rPr>
          <w:rFonts w:ascii="Times New Roman" w:eastAsia="Times New Roman" w:hAnsi="Times New Roman" w:cs="Times New Roman"/>
          <w:i/>
          <w:sz w:val="24"/>
          <w:szCs w:val="24"/>
        </w:rPr>
        <w:t>Our Story | Ruth’s Chris Steak House</w:t>
      </w:r>
      <w:r w:rsidRPr="00723D2D">
        <w:rPr>
          <w:rFonts w:ascii="Times New Roman" w:eastAsia="Times New Roman" w:hAnsi="Times New Roman" w:cs="Times New Roman"/>
          <w:sz w:val="24"/>
          <w:szCs w:val="24"/>
        </w:rPr>
        <w:t>. [online] Ruthschris.com. Available at: https://m.ruthschris.com/our-story [Accessed 15 Jul. 2024].</w:t>
      </w:r>
    </w:p>
    <w:p w14:paraId="14D2AC0F"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Deng, J. (2022). Hotel Brands and the Impact of Brand Differentiation on the Success of the Global Hotel Brands. </w:t>
      </w:r>
      <w:r w:rsidRPr="00723D2D">
        <w:rPr>
          <w:rFonts w:ascii="Times New Roman" w:eastAsia="Times New Roman" w:hAnsi="Times New Roman" w:cs="Times New Roman"/>
          <w:i/>
          <w:sz w:val="24"/>
          <w:szCs w:val="24"/>
        </w:rPr>
        <w:t>Highlights in Business, Economics and Management</w:t>
      </w:r>
      <w:r w:rsidRPr="00723D2D">
        <w:rPr>
          <w:rFonts w:ascii="Times New Roman" w:eastAsia="Times New Roman" w:hAnsi="Times New Roman" w:cs="Times New Roman"/>
          <w:sz w:val="24"/>
          <w:szCs w:val="24"/>
        </w:rPr>
        <w:t xml:space="preserve">, 1(3), pp.265–276.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://doi.org/10.54097/hbem.v1i.2582</w:t>
      </w:r>
      <w:proofErr w:type="gramEnd"/>
      <w:r w:rsidRPr="00723D2D">
        <w:rPr>
          <w:rFonts w:ascii="Times New Roman" w:eastAsia="Times New Roman" w:hAnsi="Times New Roman" w:cs="Times New Roman"/>
          <w:sz w:val="24"/>
          <w:szCs w:val="24"/>
        </w:rPr>
        <w:t>.</w:t>
      </w:r>
    </w:p>
    <w:p w14:paraId="711F7D4F"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Dwivedi, Y.K., </w:t>
      </w:r>
      <w:proofErr w:type="spellStart"/>
      <w:r w:rsidRPr="00723D2D">
        <w:rPr>
          <w:rFonts w:ascii="Times New Roman" w:eastAsia="Times New Roman" w:hAnsi="Times New Roman" w:cs="Times New Roman"/>
          <w:sz w:val="24"/>
          <w:szCs w:val="24"/>
        </w:rPr>
        <w:t>Ismagilova</w:t>
      </w:r>
      <w:proofErr w:type="spellEnd"/>
      <w:r w:rsidRPr="00723D2D">
        <w:rPr>
          <w:rFonts w:ascii="Times New Roman" w:eastAsia="Times New Roman" w:hAnsi="Times New Roman" w:cs="Times New Roman"/>
          <w:sz w:val="24"/>
          <w:szCs w:val="24"/>
        </w:rPr>
        <w:t xml:space="preserve">, E., Hughes, D.L. and Carlson, J. (2021). Setting the Future of Digital and Social Media Marketing research: Perspectives and Research Propositions. </w:t>
      </w:r>
      <w:r w:rsidRPr="00723D2D">
        <w:rPr>
          <w:rFonts w:ascii="Times New Roman" w:eastAsia="Times New Roman" w:hAnsi="Times New Roman" w:cs="Times New Roman"/>
          <w:i/>
          <w:sz w:val="24"/>
          <w:szCs w:val="24"/>
        </w:rPr>
        <w:t>International Journal of Information Management</w:t>
      </w:r>
      <w:r w:rsidRPr="00723D2D">
        <w:rPr>
          <w:rFonts w:ascii="Times New Roman" w:eastAsia="Times New Roman" w:hAnsi="Times New Roman" w:cs="Times New Roman"/>
          <w:sz w:val="24"/>
          <w:szCs w:val="24"/>
        </w:rPr>
        <w:t xml:space="preserve">, [online] 59(1), pp.1–37.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://doi.org/10.1016/j.ijinfomgt.2020.102168</w:t>
      </w:r>
      <w:proofErr w:type="gramEnd"/>
      <w:r w:rsidRPr="00723D2D">
        <w:rPr>
          <w:rFonts w:ascii="Times New Roman" w:eastAsia="Times New Roman" w:hAnsi="Times New Roman" w:cs="Times New Roman"/>
          <w:sz w:val="24"/>
          <w:szCs w:val="24"/>
        </w:rPr>
        <w:t>.</w:t>
      </w:r>
    </w:p>
    <w:p w14:paraId="601732F0"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Eyupoglu</w:t>
      </w:r>
      <w:proofErr w:type="spellEnd"/>
      <w:r w:rsidRPr="00723D2D">
        <w:rPr>
          <w:rFonts w:ascii="Times New Roman" w:eastAsia="Times New Roman" w:hAnsi="Times New Roman" w:cs="Times New Roman"/>
          <w:sz w:val="24"/>
          <w:szCs w:val="24"/>
        </w:rPr>
        <w:t xml:space="preserve">, Ş.Z., Özlem </w:t>
      </w:r>
      <w:proofErr w:type="spellStart"/>
      <w:r w:rsidRPr="00723D2D">
        <w:rPr>
          <w:rFonts w:ascii="Times New Roman" w:eastAsia="Times New Roman" w:hAnsi="Times New Roman" w:cs="Times New Roman"/>
          <w:sz w:val="24"/>
          <w:szCs w:val="24"/>
        </w:rPr>
        <w:t>Ercantan</w:t>
      </w:r>
      <w:proofErr w:type="spellEnd"/>
      <w:r w:rsidRPr="00723D2D">
        <w:rPr>
          <w:rFonts w:ascii="Times New Roman" w:eastAsia="Times New Roman" w:hAnsi="Times New Roman" w:cs="Times New Roman"/>
          <w:sz w:val="24"/>
          <w:szCs w:val="24"/>
        </w:rPr>
        <w:t xml:space="preserve"> and </w:t>
      </w:r>
      <w:proofErr w:type="spellStart"/>
      <w:r w:rsidRPr="00723D2D">
        <w:rPr>
          <w:rFonts w:ascii="Times New Roman" w:eastAsia="Times New Roman" w:hAnsi="Times New Roman" w:cs="Times New Roman"/>
          <w:sz w:val="24"/>
          <w:szCs w:val="24"/>
        </w:rPr>
        <w:t>Ercantan</w:t>
      </w:r>
      <w:proofErr w:type="spellEnd"/>
      <w:r w:rsidRPr="00723D2D">
        <w:rPr>
          <w:rFonts w:ascii="Times New Roman" w:eastAsia="Times New Roman" w:hAnsi="Times New Roman" w:cs="Times New Roman"/>
          <w:sz w:val="24"/>
          <w:szCs w:val="24"/>
        </w:rPr>
        <w:t xml:space="preserve">, K. (2024). The Entrepreneurial Leadership, Innovative Behaviour, and Competitive Advantage Relationship in Manufacturing Companies: A Key to Manufactural Development and Sustainable Business. </w:t>
      </w:r>
      <w:r w:rsidRPr="00723D2D">
        <w:rPr>
          <w:rFonts w:ascii="Times New Roman" w:eastAsia="Times New Roman" w:hAnsi="Times New Roman" w:cs="Times New Roman"/>
          <w:i/>
          <w:sz w:val="24"/>
          <w:szCs w:val="24"/>
        </w:rPr>
        <w:t>Sustainability</w:t>
      </w:r>
      <w:r w:rsidRPr="00723D2D">
        <w:rPr>
          <w:rFonts w:ascii="Times New Roman" w:eastAsia="Times New Roman" w:hAnsi="Times New Roman" w:cs="Times New Roman"/>
          <w:sz w:val="24"/>
          <w:szCs w:val="24"/>
        </w:rPr>
        <w:t xml:space="preserve">, 16(6), pp.2407–2407.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://doi.org/10.3390/su16062407</w:t>
      </w:r>
      <w:proofErr w:type="gramEnd"/>
      <w:r w:rsidRPr="00723D2D">
        <w:rPr>
          <w:rFonts w:ascii="Times New Roman" w:eastAsia="Times New Roman" w:hAnsi="Times New Roman" w:cs="Times New Roman"/>
          <w:sz w:val="24"/>
          <w:szCs w:val="24"/>
        </w:rPr>
        <w:t>.</w:t>
      </w:r>
    </w:p>
    <w:p w14:paraId="750A091C"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lastRenderedPageBreak/>
        <w:t>Gajdzik</w:t>
      </w:r>
      <w:proofErr w:type="spellEnd"/>
      <w:r w:rsidRPr="00723D2D">
        <w:rPr>
          <w:rFonts w:ascii="Times New Roman" w:eastAsia="Times New Roman" w:hAnsi="Times New Roman" w:cs="Times New Roman"/>
          <w:sz w:val="24"/>
          <w:szCs w:val="24"/>
        </w:rPr>
        <w:t xml:space="preserve">, B., </w:t>
      </w:r>
      <w:proofErr w:type="spellStart"/>
      <w:r w:rsidRPr="00723D2D">
        <w:rPr>
          <w:rFonts w:ascii="Times New Roman" w:eastAsia="Times New Roman" w:hAnsi="Times New Roman" w:cs="Times New Roman"/>
          <w:sz w:val="24"/>
          <w:szCs w:val="24"/>
        </w:rPr>
        <w:t>Jaciow</w:t>
      </w:r>
      <w:proofErr w:type="spellEnd"/>
      <w:r w:rsidRPr="00723D2D">
        <w:rPr>
          <w:rFonts w:ascii="Times New Roman" w:eastAsia="Times New Roman" w:hAnsi="Times New Roman" w:cs="Times New Roman"/>
          <w:sz w:val="24"/>
          <w:szCs w:val="24"/>
        </w:rPr>
        <w:t xml:space="preserve">, M., </w:t>
      </w:r>
      <w:proofErr w:type="spellStart"/>
      <w:r w:rsidRPr="00723D2D">
        <w:rPr>
          <w:rFonts w:ascii="Times New Roman" w:eastAsia="Times New Roman" w:hAnsi="Times New Roman" w:cs="Times New Roman"/>
          <w:sz w:val="24"/>
          <w:szCs w:val="24"/>
        </w:rPr>
        <w:t>Wolniak</w:t>
      </w:r>
      <w:proofErr w:type="spellEnd"/>
      <w:r w:rsidRPr="00723D2D">
        <w:rPr>
          <w:rFonts w:ascii="Times New Roman" w:eastAsia="Times New Roman" w:hAnsi="Times New Roman" w:cs="Times New Roman"/>
          <w:sz w:val="24"/>
          <w:szCs w:val="24"/>
        </w:rPr>
        <w:t xml:space="preserve">, R. and </w:t>
      </w:r>
      <w:proofErr w:type="spellStart"/>
      <w:r w:rsidRPr="00723D2D">
        <w:rPr>
          <w:rFonts w:ascii="Times New Roman" w:eastAsia="Times New Roman" w:hAnsi="Times New Roman" w:cs="Times New Roman"/>
          <w:sz w:val="24"/>
          <w:szCs w:val="24"/>
        </w:rPr>
        <w:t>Wolny</w:t>
      </w:r>
      <w:proofErr w:type="spellEnd"/>
      <w:r w:rsidRPr="00723D2D">
        <w:rPr>
          <w:rFonts w:ascii="Times New Roman" w:eastAsia="Times New Roman" w:hAnsi="Times New Roman" w:cs="Times New Roman"/>
          <w:sz w:val="24"/>
          <w:szCs w:val="24"/>
        </w:rPr>
        <w:t xml:space="preserve">, R. (2023). Gastronomic Curiosity and Consumer </w:t>
      </w:r>
      <w:proofErr w:type="spellStart"/>
      <w:r w:rsidRPr="00723D2D">
        <w:rPr>
          <w:rFonts w:ascii="Times New Roman" w:eastAsia="Times New Roman" w:hAnsi="Times New Roman" w:cs="Times New Roman"/>
          <w:sz w:val="24"/>
          <w:szCs w:val="24"/>
        </w:rPr>
        <w:t>Behavior</w:t>
      </w:r>
      <w:proofErr w:type="spellEnd"/>
      <w:r w:rsidRPr="00723D2D">
        <w:rPr>
          <w:rFonts w:ascii="Times New Roman" w:eastAsia="Times New Roman" w:hAnsi="Times New Roman" w:cs="Times New Roman"/>
          <w:sz w:val="24"/>
          <w:szCs w:val="24"/>
        </w:rPr>
        <w:t xml:space="preserve">: The Impact of Television Culinary Programs on Choices of Food Services. </w:t>
      </w:r>
      <w:r w:rsidRPr="00723D2D">
        <w:rPr>
          <w:rFonts w:ascii="Times New Roman" w:eastAsia="Times New Roman" w:hAnsi="Times New Roman" w:cs="Times New Roman"/>
          <w:i/>
          <w:sz w:val="24"/>
          <w:szCs w:val="24"/>
        </w:rPr>
        <w:t>Foods</w:t>
      </w:r>
      <w:r w:rsidRPr="00723D2D">
        <w:rPr>
          <w:rFonts w:ascii="Times New Roman" w:eastAsia="Times New Roman" w:hAnsi="Times New Roman" w:cs="Times New Roman"/>
          <w:sz w:val="24"/>
          <w:szCs w:val="24"/>
        </w:rPr>
        <w:t xml:space="preserve">, [online] 13(1), pp.115–115.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://doi.org/10.3390/foods13010115</w:t>
      </w:r>
      <w:proofErr w:type="gramEnd"/>
      <w:r w:rsidRPr="00723D2D">
        <w:rPr>
          <w:rFonts w:ascii="Times New Roman" w:eastAsia="Times New Roman" w:hAnsi="Times New Roman" w:cs="Times New Roman"/>
          <w:sz w:val="24"/>
          <w:szCs w:val="24"/>
        </w:rPr>
        <w:t>.</w:t>
      </w:r>
    </w:p>
    <w:p w14:paraId="1D0C74E7"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Giannoukou</w:t>
      </w:r>
      <w:proofErr w:type="spellEnd"/>
      <w:r w:rsidRPr="00723D2D">
        <w:rPr>
          <w:rFonts w:ascii="Times New Roman" w:eastAsia="Times New Roman" w:hAnsi="Times New Roman" w:cs="Times New Roman"/>
          <w:sz w:val="24"/>
          <w:szCs w:val="24"/>
        </w:rPr>
        <w:t xml:space="preserve">, I. (2024). Revolutionizing Hospitality: Strategic Integration of Innovation Management Embracing Technological Innovation for Enhanced Customer Experiences. </w:t>
      </w:r>
      <w:proofErr w:type="spellStart"/>
      <w:r w:rsidRPr="00723D2D">
        <w:rPr>
          <w:rFonts w:ascii="Times New Roman" w:eastAsia="Times New Roman" w:hAnsi="Times New Roman" w:cs="Times New Roman"/>
          <w:i/>
          <w:sz w:val="24"/>
          <w:szCs w:val="24"/>
        </w:rPr>
        <w:t>Technium</w:t>
      </w:r>
      <w:proofErr w:type="spellEnd"/>
      <w:r w:rsidRPr="00723D2D">
        <w:rPr>
          <w:rFonts w:ascii="Times New Roman" w:eastAsia="Times New Roman" w:hAnsi="Times New Roman" w:cs="Times New Roman"/>
          <w:i/>
          <w:sz w:val="24"/>
          <w:szCs w:val="24"/>
        </w:rPr>
        <w:t xml:space="preserve"> Business and Management</w:t>
      </w:r>
      <w:r w:rsidRPr="00723D2D">
        <w:rPr>
          <w:rFonts w:ascii="Times New Roman" w:eastAsia="Times New Roman" w:hAnsi="Times New Roman" w:cs="Times New Roman"/>
          <w:sz w:val="24"/>
          <w:szCs w:val="24"/>
        </w:rPr>
        <w:t xml:space="preserve">, [online] 7, pp.24–39.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://doi.org/10.47577/business.v7i.10585</w:t>
      </w:r>
      <w:proofErr w:type="gramEnd"/>
      <w:r w:rsidRPr="00723D2D">
        <w:rPr>
          <w:rFonts w:ascii="Times New Roman" w:eastAsia="Times New Roman" w:hAnsi="Times New Roman" w:cs="Times New Roman"/>
          <w:sz w:val="24"/>
          <w:szCs w:val="24"/>
        </w:rPr>
        <w:t>.</w:t>
      </w:r>
    </w:p>
    <w:p w14:paraId="01ED93F8"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Jiang, I. (2020). </w:t>
      </w:r>
      <w:r w:rsidRPr="00723D2D">
        <w:rPr>
          <w:rFonts w:ascii="Times New Roman" w:eastAsia="Times New Roman" w:hAnsi="Times New Roman" w:cs="Times New Roman"/>
          <w:i/>
          <w:sz w:val="24"/>
          <w:szCs w:val="24"/>
        </w:rPr>
        <w:t xml:space="preserve">The story of Ruth’s Chris Steakhouse founder Ruth </w:t>
      </w:r>
      <w:proofErr w:type="spellStart"/>
      <w:r w:rsidRPr="00723D2D">
        <w:rPr>
          <w:rFonts w:ascii="Times New Roman" w:eastAsia="Times New Roman" w:hAnsi="Times New Roman" w:cs="Times New Roman"/>
          <w:i/>
          <w:sz w:val="24"/>
          <w:szCs w:val="24"/>
        </w:rPr>
        <w:t>Fertel</w:t>
      </w:r>
      <w:proofErr w:type="spellEnd"/>
      <w:r w:rsidRPr="00723D2D">
        <w:rPr>
          <w:rFonts w:ascii="Times New Roman" w:eastAsia="Times New Roman" w:hAnsi="Times New Roman" w:cs="Times New Roman"/>
          <w:i/>
          <w:sz w:val="24"/>
          <w:szCs w:val="24"/>
        </w:rPr>
        <w:t>, a petite single mother who got a chemistry degree at 19, butchered 30-pound beef loins by hand, and staffed her first steakhouse with single mothers</w:t>
      </w:r>
      <w:r w:rsidRPr="00723D2D">
        <w:rPr>
          <w:rFonts w:ascii="Times New Roman" w:eastAsia="Times New Roman" w:hAnsi="Times New Roman" w:cs="Times New Roman"/>
          <w:sz w:val="24"/>
          <w:szCs w:val="24"/>
        </w:rPr>
        <w:t>. [online] Business Insider. Available at: https://www.businessinsider.com/single-mother-ruth-fertel-founded-ruths-chris-steak-house-2020-4 [Accessed 24 Jan. 2025].</w:t>
      </w:r>
    </w:p>
    <w:p w14:paraId="1252409A"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Jiang, X. (2023). Hotel Human Resource Management Strategy During the Pandemic---A Case Study of Hilton Hotel. </w:t>
      </w:r>
      <w:r w:rsidRPr="00723D2D">
        <w:rPr>
          <w:rFonts w:ascii="Times New Roman" w:eastAsia="Times New Roman" w:hAnsi="Times New Roman" w:cs="Times New Roman"/>
          <w:i/>
          <w:sz w:val="24"/>
          <w:szCs w:val="24"/>
        </w:rPr>
        <w:t>Advances in Economics Management and Political Sciences</w:t>
      </w:r>
      <w:r w:rsidRPr="00723D2D">
        <w:rPr>
          <w:rFonts w:ascii="Times New Roman" w:eastAsia="Times New Roman" w:hAnsi="Times New Roman" w:cs="Times New Roman"/>
          <w:sz w:val="24"/>
          <w:szCs w:val="24"/>
        </w:rPr>
        <w:t xml:space="preserve">, 15(1), pp.265–269.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://doi.org/10.54254/2754-1169/15/20230926</w:t>
      </w:r>
      <w:proofErr w:type="gramEnd"/>
      <w:r w:rsidRPr="00723D2D">
        <w:rPr>
          <w:rFonts w:ascii="Times New Roman" w:eastAsia="Times New Roman" w:hAnsi="Times New Roman" w:cs="Times New Roman"/>
          <w:sz w:val="24"/>
          <w:szCs w:val="24"/>
        </w:rPr>
        <w:t>.</w:t>
      </w:r>
    </w:p>
    <w:p w14:paraId="78850D90"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Kabangire</w:t>
      </w:r>
      <w:proofErr w:type="spellEnd"/>
      <w:r w:rsidRPr="00723D2D">
        <w:rPr>
          <w:rFonts w:ascii="Times New Roman" w:eastAsia="Times New Roman" w:hAnsi="Times New Roman" w:cs="Times New Roman"/>
          <w:sz w:val="24"/>
          <w:szCs w:val="24"/>
        </w:rPr>
        <w:t xml:space="preserve">, J. and </w:t>
      </w:r>
      <w:proofErr w:type="spellStart"/>
      <w:r w:rsidRPr="00723D2D">
        <w:rPr>
          <w:rFonts w:ascii="Times New Roman" w:eastAsia="Times New Roman" w:hAnsi="Times New Roman" w:cs="Times New Roman"/>
          <w:sz w:val="24"/>
          <w:szCs w:val="24"/>
        </w:rPr>
        <w:t>Korir</w:t>
      </w:r>
      <w:proofErr w:type="spellEnd"/>
      <w:r w:rsidRPr="00723D2D">
        <w:rPr>
          <w:rFonts w:ascii="Times New Roman" w:eastAsia="Times New Roman" w:hAnsi="Times New Roman" w:cs="Times New Roman"/>
          <w:sz w:val="24"/>
          <w:szCs w:val="24"/>
        </w:rPr>
        <w:t xml:space="preserve">, P.J. (2023). Innovation and Creativity in Hospitality Management. </w:t>
      </w:r>
      <w:r w:rsidRPr="00723D2D">
        <w:rPr>
          <w:rFonts w:ascii="Times New Roman" w:eastAsia="Times New Roman" w:hAnsi="Times New Roman" w:cs="Times New Roman"/>
          <w:i/>
          <w:sz w:val="24"/>
          <w:szCs w:val="24"/>
        </w:rPr>
        <w:t>Journal of Hospitality and Tourism</w:t>
      </w:r>
      <w:r w:rsidRPr="00723D2D">
        <w:rPr>
          <w:rFonts w:ascii="Times New Roman" w:eastAsia="Times New Roman" w:hAnsi="Times New Roman" w:cs="Times New Roman"/>
          <w:sz w:val="24"/>
          <w:szCs w:val="24"/>
        </w:rPr>
        <w:t xml:space="preserve">, [online] 3(3), pp.20–41.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://doi.org/10.47672/jht.1666</w:t>
      </w:r>
      <w:proofErr w:type="gramEnd"/>
      <w:r w:rsidRPr="00723D2D">
        <w:rPr>
          <w:rFonts w:ascii="Times New Roman" w:eastAsia="Times New Roman" w:hAnsi="Times New Roman" w:cs="Times New Roman"/>
          <w:sz w:val="24"/>
          <w:szCs w:val="24"/>
        </w:rPr>
        <w:t>.</w:t>
      </w:r>
    </w:p>
    <w:p w14:paraId="2366584E"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Kahn, K.B. (2022). Innovation Is Not Entrepreneurship, nor Vice Versa. </w:t>
      </w:r>
      <w:r w:rsidRPr="00723D2D">
        <w:rPr>
          <w:rFonts w:ascii="Times New Roman" w:eastAsia="Times New Roman" w:hAnsi="Times New Roman" w:cs="Times New Roman"/>
          <w:i/>
          <w:sz w:val="24"/>
          <w:szCs w:val="24"/>
        </w:rPr>
        <w:t>Journal of Product Innovation Management</w:t>
      </w:r>
      <w:r w:rsidRPr="00723D2D">
        <w:rPr>
          <w:rFonts w:ascii="Times New Roman" w:eastAsia="Times New Roman" w:hAnsi="Times New Roman" w:cs="Times New Roman"/>
          <w:sz w:val="24"/>
          <w:szCs w:val="24"/>
        </w:rPr>
        <w:t xml:space="preserve">, 39(4).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://doi.org/10.1111/jpim.12628</w:t>
      </w:r>
      <w:proofErr w:type="gramEnd"/>
      <w:r w:rsidRPr="00723D2D">
        <w:rPr>
          <w:rFonts w:ascii="Times New Roman" w:eastAsia="Times New Roman" w:hAnsi="Times New Roman" w:cs="Times New Roman"/>
          <w:sz w:val="24"/>
          <w:szCs w:val="24"/>
        </w:rPr>
        <w:t>.</w:t>
      </w:r>
    </w:p>
    <w:p w14:paraId="28568014"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Lucas, A. (2023). </w:t>
      </w:r>
      <w:r w:rsidRPr="00723D2D">
        <w:rPr>
          <w:rFonts w:ascii="Times New Roman" w:eastAsia="Times New Roman" w:hAnsi="Times New Roman" w:cs="Times New Roman"/>
          <w:i/>
          <w:sz w:val="24"/>
          <w:szCs w:val="24"/>
        </w:rPr>
        <w:t>Olive Garden owner Darden Restaurants buys Ruth’s Chris Steak House for $715 million</w:t>
      </w:r>
      <w:r w:rsidRPr="00723D2D">
        <w:rPr>
          <w:rFonts w:ascii="Times New Roman" w:eastAsia="Times New Roman" w:hAnsi="Times New Roman" w:cs="Times New Roman"/>
          <w:sz w:val="24"/>
          <w:szCs w:val="24"/>
        </w:rPr>
        <w:t>. [online] CNBC. Available at: https://www.cnbc.com/2023/05/03/olive-garden-owner-darden-restaurants-buys-ruths-chris-steak-house.html [Accessed 24 Jan. 2025].</w:t>
      </w:r>
    </w:p>
    <w:p w14:paraId="197C4DA5"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Lugosi, P. and </w:t>
      </w:r>
      <w:proofErr w:type="spellStart"/>
      <w:r w:rsidRPr="00723D2D">
        <w:rPr>
          <w:rFonts w:ascii="Times New Roman" w:eastAsia="Times New Roman" w:hAnsi="Times New Roman" w:cs="Times New Roman"/>
          <w:sz w:val="24"/>
          <w:szCs w:val="24"/>
        </w:rPr>
        <w:t>Ndiuini</w:t>
      </w:r>
      <w:proofErr w:type="spellEnd"/>
      <w:r w:rsidRPr="00723D2D">
        <w:rPr>
          <w:rFonts w:ascii="Times New Roman" w:eastAsia="Times New Roman" w:hAnsi="Times New Roman" w:cs="Times New Roman"/>
          <w:sz w:val="24"/>
          <w:szCs w:val="24"/>
        </w:rPr>
        <w:t xml:space="preserve">, A. (2022). Migrant mobility and value creation in hospitality labour. </w:t>
      </w:r>
      <w:r w:rsidRPr="00723D2D">
        <w:rPr>
          <w:rFonts w:ascii="Times New Roman" w:eastAsia="Times New Roman" w:hAnsi="Times New Roman" w:cs="Times New Roman"/>
          <w:i/>
          <w:sz w:val="24"/>
          <w:szCs w:val="24"/>
        </w:rPr>
        <w:t>Annals of Tourism Research</w:t>
      </w:r>
      <w:r w:rsidRPr="00723D2D">
        <w:rPr>
          <w:rFonts w:ascii="Times New Roman" w:eastAsia="Times New Roman" w:hAnsi="Times New Roman" w:cs="Times New Roman"/>
          <w:sz w:val="24"/>
          <w:szCs w:val="24"/>
        </w:rPr>
        <w:t xml:space="preserve">, 95, p.103429.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://doi.org/10.1016/j.annals.2022.103429</w:t>
      </w:r>
      <w:proofErr w:type="gramEnd"/>
      <w:r w:rsidRPr="00723D2D">
        <w:rPr>
          <w:rFonts w:ascii="Times New Roman" w:eastAsia="Times New Roman" w:hAnsi="Times New Roman" w:cs="Times New Roman"/>
          <w:sz w:val="24"/>
          <w:szCs w:val="24"/>
        </w:rPr>
        <w:t>.</w:t>
      </w:r>
    </w:p>
    <w:p w14:paraId="50BB6644"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lastRenderedPageBreak/>
        <w:t>Paraskevas</w:t>
      </w:r>
      <w:proofErr w:type="spellEnd"/>
      <w:r w:rsidRPr="00723D2D">
        <w:rPr>
          <w:rFonts w:ascii="Times New Roman" w:eastAsia="Times New Roman" w:hAnsi="Times New Roman" w:cs="Times New Roman"/>
          <w:sz w:val="24"/>
          <w:szCs w:val="24"/>
        </w:rPr>
        <w:t xml:space="preserve">, A. and Quek, M. (2019). When Castro seized the Hilton: Risk and crisis management lessons from the past. </w:t>
      </w:r>
      <w:r w:rsidRPr="00723D2D">
        <w:rPr>
          <w:rFonts w:ascii="Times New Roman" w:eastAsia="Times New Roman" w:hAnsi="Times New Roman" w:cs="Times New Roman"/>
          <w:i/>
          <w:sz w:val="24"/>
          <w:szCs w:val="24"/>
        </w:rPr>
        <w:t>Tourism Management</w:t>
      </w:r>
      <w:r w:rsidRPr="00723D2D">
        <w:rPr>
          <w:rFonts w:ascii="Times New Roman" w:eastAsia="Times New Roman" w:hAnsi="Times New Roman" w:cs="Times New Roman"/>
          <w:sz w:val="24"/>
          <w:szCs w:val="24"/>
        </w:rPr>
        <w:t xml:space="preserve">, 70, pp.419–429.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://doi.org/10.1016/j.tourman.2018.09.007</w:t>
      </w:r>
      <w:proofErr w:type="gramEnd"/>
      <w:r w:rsidRPr="00723D2D">
        <w:rPr>
          <w:rFonts w:ascii="Times New Roman" w:eastAsia="Times New Roman" w:hAnsi="Times New Roman" w:cs="Times New Roman"/>
          <w:sz w:val="24"/>
          <w:szCs w:val="24"/>
        </w:rPr>
        <w:t>.</w:t>
      </w:r>
    </w:p>
    <w:p w14:paraId="404F28CD"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Pless</w:t>
      </w:r>
      <w:proofErr w:type="spellEnd"/>
      <w:r w:rsidRPr="00723D2D">
        <w:rPr>
          <w:rFonts w:ascii="Times New Roman" w:eastAsia="Times New Roman" w:hAnsi="Times New Roman" w:cs="Times New Roman"/>
          <w:sz w:val="24"/>
          <w:szCs w:val="24"/>
        </w:rPr>
        <w:t xml:space="preserve">, N.M., Murphy, M., Maak, T. and Sengupta, A. (2021). Societal challenges and business leadership for social innovation. </w:t>
      </w:r>
      <w:r w:rsidRPr="00723D2D">
        <w:rPr>
          <w:rFonts w:ascii="Times New Roman" w:eastAsia="Times New Roman" w:hAnsi="Times New Roman" w:cs="Times New Roman"/>
          <w:i/>
          <w:sz w:val="24"/>
          <w:szCs w:val="24"/>
        </w:rPr>
        <w:t>Society and Business Review</w:t>
      </w:r>
      <w:r w:rsidRPr="00723D2D">
        <w:rPr>
          <w:rFonts w:ascii="Times New Roman" w:eastAsia="Times New Roman" w:hAnsi="Times New Roman" w:cs="Times New Roman"/>
          <w:sz w:val="24"/>
          <w:szCs w:val="24"/>
        </w:rPr>
        <w:t xml:space="preserve">, ahead-of-print(ahead-of-print).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://doi.org/10.1108/sbr-10-2020-0129</w:t>
      </w:r>
      <w:proofErr w:type="gramEnd"/>
      <w:r w:rsidRPr="00723D2D">
        <w:rPr>
          <w:rFonts w:ascii="Times New Roman" w:eastAsia="Times New Roman" w:hAnsi="Times New Roman" w:cs="Times New Roman"/>
          <w:sz w:val="24"/>
          <w:szCs w:val="24"/>
        </w:rPr>
        <w:t>.</w:t>
      </w:r>
    </w:p>
    <w:p w14:paraId="37DD221B"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Rawal, R. (2023). Entrepreneurship and Adaptability: How to build skills to navigate uncertainty and change. </w:t>
      </w:r>
      <w:r w:rsidRPr="00723D2D">
        <w:rPr>
          <w:rFonts w:ascii="Times New Roman" w:eastAsia="Times New Roman" w:hAnsi="Times New Roman" w:cs="Times New Roman"/>
          <w:i/>
          <w:sz w:val="24"/>
          <w:szCs w:val="24"/>
        </w:rPr>
        <w:t>The Economic Times</w:t>
      </w:r>
      <w:r w:rsidRPr="00723D2D">
        <w:rPr>
          <w:rFonts w:ascii="Times New Roman" w:eastAsia="Times New Roman" w:hAnsi="Times New Roman" w:cs="Times New Roman"/>
          <w:sz w:val="24"/>
          <w:szCs w:val="24"/>
        </w:rPr>
        <w:t>. [online] 11 Jul. Available at: https://economictimes.indiatimes.com/news/how-to/entrepreneurship-and-adaptability-how-to-build-skills-to-navigate-uncertainty-and-change/articleshow/101669099.cms?from=mdr [Accessed 24 Jan. 2025].</w:t>
      </w:r>
    </w:p>
    <w:p w14:paraId="39723349"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Simon &amp; Schuster (2025). </w:t>
      </w:r>
      <w:r w:rsidRPr="00723D2D">
        <w:rPr>
          <w:rFonts w:ascii="Times New Roman" w:eastAsia="Times New Roman" w:hAnsi="Times New Roman" w:cs="Times New Roman"/>
          <w:i/>
          <w:sz w:val="24"/>
          <w:szCs w:val="24"/>
        </w:rPr>
        <w:t>Chip Conley</w:t>
      </w:r>
      <w:r w:rsidRPr="00723D2D">
        <w:rPr>
          <w:rFonts w:ascii="Times New Roman" w:eastAsia="Times New Roman" w:hAnsi="Times New Roman" w:cs="Times New Roman"/>
          <w:sz w:val="24"/>
          <w:szCs w:val="24"/>
        </w:rPr>
        <w:t>. [online] Simon &amp; Schuster. Available at: https://www.simonandschuster.com/authors/Chip-Conley/1903967 [Accessed 24 Jan. 2025].</w:t>
      </w:r>
    </w:p>
    <w:p w14:paraId="6D264A50"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proofErr w:type="gramStart"/>
      <w:r w:rsidRPr="00723D2D">
        <w:rPr>
          <w:rFonts w:ascii="Times New Roman" w:eastAsia="Times New Roman" w:hAnsi="Times New Roman" w:cs="Times New Roman"/>
          <w:sz w:val="24"/>
          <w:szCs w:val="24"/>
        </w:rPr>
        <w:t>Than</w:t>
      </w:r>
      <w:proofErr w:type="spellEnd"/>
      <w:proofErr w:type="gramEnd"/>
      <w:r w:rsidRPr="00723D2D">
        <w:rPr>
          <w:rFonts w:ascii="Times New Roman" w:eastAsia="Times New Roman" w:hAnsi="Times New Roman" w:cs="Times New Roman"/>
          <w:sz w:val="24"/>
          <w:szCs w:val="24"/>
        </w:rPr>
        <w:t xml:space="preserve">, K., Taylor, A.P. and Garner, T. (2022). </w:t>
      </w:r>
      <w:r w:rsidRPr="00723D2D">
        <w:rPr>
          <w:rFonts w:ascii="Times New Roman" w:eastAsia="Times New Roman" w:hAnsi="Times New Roman" w:cs="Times New Roman"/>
          <w:i/>
          <w:sz w:val="24"/>
          <w:szCs w:val="24"/>
        </w:rPr>
        <w:t>What Is Darwin’s Theory of Evolution?</w:t>
      </w:r>
      <w:r w:rsidRPr="00723D2D">
        <w:rPr>
          <w:rFonts w:ascii="Times New Roman" w:eastAsia="Times New Roman" w:hAnsi="Times New Roman" w:cs="Times New Roman"/>
          <w:sz w:val="24"/>
          <w:szCs w:val="24"/>
        </w:rPr>
        <w:t xml:space="preserve"> [online] Live Science. Available at: https://www.livescience.com/474-controversy-evolution-works.html [Accessed 24 Jan. 2025].</w:t>
      </w:r>
    </w:p>
    <w:p w14:paraId="70FDD43F"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Tseen</w:t>
      </w:r>
      <w:proofErr w:type="spellEnd"/>
      <w:r w:rsidRPr="00723D2D">
        <w:rPr>
          <w:rFonts w:ascii="Times New Roman" w:eastAsia="Times New Roman" w:hAnsi="Times New Roman" w:cs="Times New Roman"/>
          <w:sz w:val="24"/>
          <w:szCs w:val="24"/>
        </w:rPr>
        <w:t xml:space="preserve">, B. and Sims, J. (2023). Maslow’s Hierarchy of Needs: A Framework for Understanding China’s SOEs, SMEs and Decentralisation. </w:t>
      </w:r>
      <w:r w:rsidRPr="00723D2D">
        <w:rPr>
          <w:rFonts w:ascii="Times New Roman" w:eastAsia="Times New Roman" w:hAnsi="Times New Roman" w:cs="Times New Roman"/>
          <w:i/>
          <w:sz w:val="24"/>
          <w:szCs w:val="24"/>
        </w:rPr>
        <w:t>China Report</w:t>
      </w:r>
      <w:r w:rsidRPr="00723D2D">
        <w:rPr>
          <w:rFonts w:ascii="Times New Roman" w:eastAsia="Times New Roman" w:hAnsi="Times New Roman" w:cs="Times New Roman"/>
          <w:sz w:val="24"/>
          <w:szCs w:val="24"/>
        </w:rPr>
        <w:t xml:space="preserve">, 59(4).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://doi.org/10.1177/00094455231187692</w:t>
      </w:r>
      <w:proofErr w:type="gramEnd"/>
      <w:r w:rsidRPr="00723D2D">
        <w:rPr>
          <w:rFonts w:ascii="Times New Roman" w:eastAsia="Times New Roman" w:hAnsi="Times New Roman" w:cs="Times New Roman"/>
          <w:sz w:val="24"/>
          <w:szCs w:val="24"/>
        </w:rPr>
        <w:t>.</w:t>
      </w:r>
    </w:p>
    <w:p w14:paraId="54C47863"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r w:rsidRPr="00723D2D">
        <w:rPr>
          <w:rFonts w:ascii="Times New Roman" w:eastAsia="Times New Roman" w:hAnsi="Times New Roman" w:cs="Times New Roman"/>
          <w:sz w:val="24"/>
          <w:szCs w:val="24"/>
        </w:rPr>
        <w:t xml:space="preserve">Tyagi, M. and </w:t>
      </w:r>
      <w:proofErr w:type="spellStart"/>
      <w:r w:rsidRPr="00723D2D">
        <w:rPr>
          <w:rFonts w:ascii="Times New Roman" w:eastAsia="Times New Roman" w:hAnsi="Times New Roman" w:cs="Times New Roman"/>
          <w:sz w:val="24"/>
          <w:szCs w:val="24"/>
        </w:rPr>
        <w:t>Bolia</w:t>
      </w:r>
      <w:proofErr w:type="spellEnd"/>
      <w:r w:rsidRPr="00723D2D">
        <w:rPr>
          <w:rFonts w:ascii="Times New Roman" w:eastAsia="Times New Roman" w:hAnsi="Times New Roman" w:cs="Times New Roman"/>
          <w:sz w:val="24"/>
          <w:szCs w:val="24"/>
        </w:rPr>
        <w:t xml:space="preserve">, N.B. (2021). Approaches for restaurant revenue management. </w:t>
      </w:r>
      <w:r w:rsidRPr="00723D2D">
        <w:rPr>
          <w:rFonts w:ascii="Times New Roman" w:eastAsia="Times New Roman" w:hAnsi="Times New Roman" w:cs="Times New Roman"/>
          <w:i/>
          <w:sz w:val="24"/>
          <w:szCs w:val="24"/>
        </w:rPr>
        <w:t>Journal of Revenue and Pricing Management</w:t>
      </w:r>
      <w:r w:rsidRPr="00723D2D">
        <w:rPr>
          <w:rFonts w:ascii="Times New Roman" w:eastAsia="Times New Roman" w:hAnsi="Times New Roman" w:cs="Times New Roman"/>
          <w:sz w:val="24"/>
          <w:szCs w:val="24"/>
        </w:rPr>
        <w:t xml:space="preserve">, 21, pp.17–35.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://doi.org/10.1057/s41272-021-00288-0</w:t>
      </w:r>
      <w:proofErr w:type="gramEnd"/>
      <w:r w:rsidRPr="00723D2D">
        <w:rPr>
          <w:rFonts w:ascii="Times New Roman" w:eastAsia="Times New Roman" w:hAnsi="Times New Roman" w:cs="Times New Roman"/>
          <w:sz w:val="24"/>
          <w:szCs w:val="24"/>
        </w:rPr>
        <w:t>.</w:t>
      </w:r>
    </w:p>
    <w:p w14:paraId="104B3F6A" w14:textId="77777777" w:rsidR="00234B74" w:rsidRPr="00723D2D" w:rsidRDefault="00822007">
      <w:pPr>
        <w:pStyle w:val="Normal1"/>
        <w:spacing w:after="240" w:line="360" w:lineRule="auto"/>
        <w:jc w:val="both"/>
        <w:rPr>
          <w:rFonts w:ascii="Times New Roman" w:eastAsia="Times New Roman" w:hAnsi="Times New Roman" w:cs="Times New Roman"/>
          <w:sz w:val="24"/>
          <w:szCs w:val="24"/>
        </w:rPr>
      </w:pPr>
      <w:proofErr w:type="spellStart"/>
      <w:r w:rsidRPr="00723D2D">
        <w:rPr>
          <w:rFonts w:ascii="Times New Roman" w:eastAsia="Times New Roman" w:hAnsi="Times New Roman" w:cs="Times New Roman"/>
          <w:sz w:val="24"/>
          <w:szCs w:val="24"/>
        </w:rPr>
        <w:t>Zopiatis</w:t>
      </w:r>
      <w:proofErr w:type="spellEnd"/>
      <w:r w:rsidRPr="00723D2D">
        <w:rPr>
          <w:rFonts w:ascii="Times New Roman" w:eastAsia="Times New Roman" w:hAnsi="Times New Roman" w:cs="Times New Roman"/>
          <w:sz w:val="24"/>
          <w:szCs w:val="24"/>
        </w:rPr>
        <w:t xml:space="preserve">, A. and </w:t>
      </w:r>
      <w:proofErr w:type="spellStart"/>
      <w:r w:rsidRPr="00723D2D">
        <w:rPr>
          <w:rFonts w:ascii="Times New Roman" w:eastAsia="Times New Roman" w:hAnsi="Times New Roman" w:cs="Times New Roman"/>
          <w:sz w:val="24"/>
          <w:szCs w:val="24"/>
        </w:rPr>
        <w:t>Melanthiou</w:t>
      </w:r>
      <w:proofErr w:type="spellEnd"/>
      <w:r w:rsidRPr="00723D2D">
        <w:rPr>
          <w:rFonts w:ascii="Times New Roman" w:eastAsia="Times New Roman" w:hAnsi="Times New Roman" w:cs="Times New Roman"/>
          <w:sz w:val="24"/>
          <w:szCs w:val="24"/>
        </w:rPr>
        <w:t xml:space="preserve">, Y. (2019). The celebrity chef phenomenon: a (reflective) commentary. </w:t>
      </w:r>
      <w:r w:rsidRPr="00723D2D">
        <w:rPr>
          <w:rFonts w:ascii="Times New Roman" w:eastAsia="Times New Roman" w:hAnsi="Times New Roman" w:cs="Times New Roman"/>
          <w:i/>
          <w:sz w:val="24"/>
          <w:szCs w:val="24"/>
        </w:rPr>
        <w:t>International Journal of Contemporary Hospitality Management</w:t>
      </w:r>
      <w:r w:rsidRPr="00723D2D">
        <w:rPr>
          <w:rFonts w:ascii="Times New Roman" w:eastAsia="Times New Roman" w:hAnsi="Times New Roman" w:cs="Times New Roman"/>
          <w:sz w:val="24"/>
          <w:szCs w:val="24"/>
        </w:rPr>
        <w:t xml:space="preserve">, 31(2), pp.538–556. </w:t>
      </w:r>
      <w:proofErr w:type="spellStart"/>
      <w:proofErr w:type="gramStart"/>
      <w:r w:rsidRPr="00723D2D">
        <w:rPr>
          <w:rFonts w:ascii="Times New Roman" w:eastAsia="Times New Roman" w:hAnsi="Times New Roman" w:cs="Times New Roman"/>
          <w:sz w:val="24"/>
          <w:szCs w:val="24"/>
        </w:rPr>
        <w:t>doi:https</w:t>
      </w:r>
      <w:proofErr w:type="spellEnd"/>
      <w:r w:rsidRPr="00723D2D">
        <w:rPr>
          <w:rFonts w:ascii="Times New Roman" w:eastAsia="Times New Roman" w:hAnsi="Times New Roman" w:cs="Times New Roman"/>
          <w:sz w:val="24"/>
          <w:szCs w:val="24"/>
        </w:rPr>
        <w:t>://doi.org/10.1108/ijchm-12-2017-0822</w:t>
      </w:r>
      <w:proofErr w:type="gramEnd"/>
      <w:r w:rsidRPr="00723D2D">
        <w:rPr>
          <w:rFonts w:ascii="Times New Roman" w:eastAsia="Times New Roman" w:hAnsi="Times New Roman" w:cs="Times New Roman"/>
          <w:sz w:val="24"/>
          <w:szCs w:val="24"/>
        </w:rPr>
        <w:t>.</w:t>
      </w:r>
    </w:p>
    <w:p w14:paraId="31CC89FE" w14:textId="77777777" w:rsidR="00234B74" w:rsidRPr="00723D2D" w:rsidRDefault="00234B74">
      <w:pPr>
        <w:pStyle w:val="Normal1"/>
        <w:spacing w:line="360" w:lineRule="auto"/>
        <w:jc w:val="both"/>
        <w:rPr>
          <w:rFonts w:ascii="Times New Roman" w:eastAsia="Times New Roman" w:hAnsi="Times New Roman" w:cs="Times New Roman"/>
          <w:sz w:val="24"/>
          <w:szCs w:val="24"/>
        </w:rPr>
      </w:pPr>
    </w:p>
    <w:p w14:paraId="0ED6AFDD" w14:textId="77777777" w:rsidR="00234B74" w:rsidRPr="00723D2D" w:rsidRDefault="00234B74">
      <w:pPr>
        <w:pStyle w:val="Normal1"/>
      </w:pPr>
    </w:p>
    <w:sectPr w:rsidR="00234B74" w:rsidRPr="00723D2D" w:rsidSect="00234B74">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3DEB2" w14:textId="77777777" w:rsidR="00957052" w:rsidRDefault="00957052" w:rsidP="00234B74">
      <w:pPr>
        <w:spacing w:line="240" w:lineRule="auto"/>
      </w:pPr>
      <w:r>
        <w:separator/>
      </w:r>
    </w:p>
  </w:endnote>
  <w:endnote w:type="continuationSeparator" w:id="0">
    <w:p w14:paraId="24741F6F" w14:textId="77777777" w:rsidR="00957052" w:rsidRDefault="00957052" w:rsidP="00234B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4655E" w14:textId="77777777" w:rsidR="00234B74" w:rsidRDefault="00234B74">
    <w:pPr>
      <w:pStyle w:val="Normal1"/>
      <w:jc w:val="right"/>
    </w:pPr>
    <w:r>
      <w:rPr>
        <w:rFonts w:ascii="Times New Roman" w:eastAsia="Times New Roman" w:hAnsi="Times New Roman" w:cs="Times New Roman"/>
        <w:sz w:val="24"/>
        <w:szCs w:val="24"/>
      </w:rPr>
      <w:fldChar w:fldCharType="begin"/>
    </w:r>
    <w:r w:rsidR="00822007">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23D2D">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3B004" w14:textId="77777777" w:rsidR="00234B74" w:rsidRDefault="00234B7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01622" w14:textId="77777777" w:rsidR="00957052" w:rsidRDefault="00957052" w:rsidP="00234B74">
      <w:pPr>
        <w:spacing w:line="240" w:lineRule="auto"/>
      </w:pPr>
      <w:r>
        <w:separator/>
      </w:r>
    </w:p>
  </w:footnote>
  <w:footnote w:type="continuationSeparator" w:id="0">
    <w:p w14:paraId="41D41302" w14:textId="77777777" w:rsidR="00957052" w:rsidRDefault="00957052" w:rsidP="00234B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131C07"/>
    <w:multiLevelType w:val="hybridMultilevel"/>
    <w:tmpl w:val="8D801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93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74"/>
    <w:rsid w:val="001B7DA6"/>
    <w:rsid w:val="00234B74"/>
    <w:rsid w:val="00367A02"/>
    <w:rsid w:val="00585AD4"/>
    <w:rsid w:val="00632EDC"/>
    <w:rsid w:val="00723D2D"/>
    <w:rsid w:val="00822007"/>
    <w:rsid w:val="00837019"/>
    <w:rsid w:val="008778DD"/>
    <w:rsid w:val="00957052"/>
    <w:rsid w:val="00FD480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8016"/>
  <w15:docId w15:val="{935AB2F7-5E90-0043-BF02-9870E3C7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1"/>
    <w:next w:val="Normal1"/>
    <w:rsid w:val="00234B74"/>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234B74"/>
    <w:pPr>
      <w:keepNext/>
      <w:keepLines/>
      <w:spacing w:before="360" w:after="120"/>
      <w:outlineLvl w:val="1"/>
    </w:pPr>
    <w:rPr>
      <w:sz w:val="32"/>
      <w:szCs w:val="32"/>
    </w:rPr>
  </w:style>
  <w:style w:type="paragraph" w:styleId="Heading3">
    <w:name w:val="heading 3"/>
    <w:basedOn w:val="Normal1"/>
    <w:next w:val="Normal1"/>
    <w:rsid w:val="00234B74"/>
    <w:pPr>
      <w:keepNext/>
      <w:keepLines/>
      <w:spacing w:before="320" w:after="80"/>
      <w:outlineLvl w:val="2"/>
    </w:pPr>
    <w:rPr>
      <w:color w:val="434343"/>
      <w:sz w:val="28"/>
      <w:szCs w:val="28"/>
    </w:rPr>
  </w:style>
  <w:style w:type="paragraph" w:styleId="Heading4">
    <w:name w:val="heading 4"/>
    <w:basedOn w:val="Normal1"/>
    <w:next w:val="Normal1"/>
    <w:rsid w:val="00234B74"/>
    <w:pPr>
      <w:keepNext/>
      <w:keepLines/>
      <w:spacing w:before="280" w:after="80"/>
      <w:outlineLvl w:val="3"/>
    </w:pPr>
    <w:rPr>
      <w:color w:val="666666"/>
      <w:sz w:val="24"/>
      <w:szCs w:val="24"/>
    </w:rPr>
  </w:style>
  <w:style w:type="paragraph" w:styleId="Heading5">
    <w:name w:val="heading 5"/>
    <w:basedOn w:val="Normal1"/>
    <w:next w:val="Normal1"/>
    <w:rsid w:val="00234B74"/>
    <w:pPr>
      <w:keepNext/>
      <w:keepLines/>
      <w:spacing w:before="240" w:after="80"/>
      <w:outlineLvl w:val="4"/>
    </w:pPr>
    <w:rPr>
      <w:color w:val="666666"/>
    </w:rPr>
  </w:style>
  <w:style w:type="paragraph" w:styleId="Heading6">
    <w:name w:val="heading 6"/>
    <w:basedOn w:val="Normal1"/>
    <w:next w:val="Normal1"/>
    <w:rsid w:val="00234B74"/>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34B74"/>
  </w:style>
  <w:style w:type="paragraph" w:styleId="Title">
    <w:name w:val="Title"/>
    <w:basedOn w:val="Normal1"/>
    <w:next w:val="Normal1"/>
    <w:rsid w:val="00234B74"/>
    <w:pPr>
      <w:keepNext/>
      <w:keepLines/>
      <w:spacing w:after="60"/>
    </w:pPr>
    <w:rPr>
      <w:sz w:val="52"/>
      <w:szCs w:val="52"/>
    </w:rPr>
  </w:style>
  <w:style w:type="paragraph" w:styleId="Subtitle">
    <w:name w:val="Subtitle"/>
    <w:basedOn w:val="Normal1"/>
    <w:next w:val="Normal1"/>
    <w:rsid w:val="00234B7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23D2D"/>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23D2D"/>
    <w:rPr>
      <w:rFonts w:ascii="Tahoma" w:hAnsi="Tahoma" w:cs="Tahoma"/>
      <w:sz w:val="16"/>
      <w:szCs w:val="20"/>
    </w:rPr>
  </w:style>
  <w:style w:type="paragraph" w:styleId="ListParagraph">
    <w:name w:val="List Paragraph"/>
    <w:basedOn w:val="Normal"/>
    <w:uiPriority w:val="34"/>
    <w:qFormat/>
    <w:rsid w:val="00837019"/>
    <w:pPr>
      <w:spacing w:after="160" w:line="278" w:lineRule="auto"/>
      <w:ind w:left="720"/>
      <w:contextualSpacing/>
    </w:pPr>
    <w:rPr>
      <w:rFonts w:asciiTheme="minorHAnsi" w:eastAsiaTheme="minorHAnsi" w:hAnsiTheme="minorHAnsi" w:cstheme="minorBidi"/>
      <w:kern w:val="2"/>
      <w:sz w:val="24"/>
      <w:szCs w:val="24"/>
      <w:lang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582954">
      <w:bodyDiv w:val="1"/>
      <w:marLeft w:val="0"/>
      <w:marRight w:val="0"/>
      <w:marTop w:val="0"/>
      <w:marBottom w:val="0"/>
      <w:divBdr>
        <w:top w:val="none" w:sz="0" w:space="0" w:color="auto"/>
        <w:left w:val="none" w:sz="0" w:space="0" w:color="auto"/>
        <w:bottom w:val="none" w:sz="0" w:space="0" w:color="auto"/>
        <w:right w:val="none" w:sz="0" w:space="0" w:color="auto"/>
      </w:divBdr>
      <w:divsChild>
        <w:div w:id="1832790214">
          <w:marLeft w:val="0"/>
          <w:marRight w:val="0"/>
          <w:marTop w:val="0"/>
          <w:marBottom w:val="0"/>
          <w:divBdr>
            <w:top w:val="none" w:sz="0" w:space="0" w:color="auto"/>
            <w:left w:val="none" w:sz="0" w:space="0" w:color="auto"/>
            <w:bottom w:val="none" w:sz="0" w:space="0" w:color="auto"/>
            <w:right w:val="none" w:sz="0" w:space="0" w:color="auto"/>
          </w:divBdr>
          <w:divsChild>
            <w:div w:id="141629007">
              <w:marLeft w:val="0"/>
              <w:marRight w:val="0"/>
              <w:marTop w:val="0"/>
              <w:marBottom w:val="0"/>
              <w:divBdr>
                <w:top w:val="none" w:sz="0" w:space="0" w:color="auto"/>
                <w:left w:val="none" w:sz="0" w:space="0" w:color="auto"/>
                <w:bottom w:val="none" w:sz="0" w:space="0" w:color="auto"/>
                <w:right w:val="none" w:sz="0" w:space="0" w:color="auto"/>
              </w:divBdr>
              <w:divsChild>
                <w:div w:id="202651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4082">
      <w:bodyDiv w:val="1"/>
      <w:marLeft w:val="0"/>
      <w:marRight w:val="0"/>
      <w:marTop w:val="0"/>
      <w:marBottom w:val="0"/>
      <w:divBdr>
        <w:top w:val="none" w:sz="0" w:space="0" w:color="auto"/>
        <w:left w:val="none" w:sz="0" w:space="0" w:color="auto"/>
        <w:bottom w:val="none" w:sz="0" w:space="0" w:color="auto"/>
        <w:right w:val="none" w:sz="0" w:space="0" w:color="auto"/>
      </w:divBdr>
      <w:divsChild>
        <w:div w:id="6252910">
          <w:marLeft w:val="0"/>
          <w:marRight w:val="0"/>
          <w:marTop w:val="0"/>
          <w:marBottom w:val="0"/>
          <w:divBdr>
            <w:top w:val="none" w:sz="0" w:space="0" w:color="auto"/>
            <w:left w:val="none" w:sz="0" w:space="0" w:color="auto"/>
            <w:bottom w:val="none" w:sz="0" w:space="0" w:color="auto"/>
            <w:right w:val="none" w:sz="0" w:space="0" w:color="auto"/>
          </w:divBdr>
          <w:divsChild>
            <w:div w:id="773984731">
              <w:marLeft w:val="0"/>
              <w:marRight w:val="0"/>
              <w:marTop w:val="0"/>
              <w:marBottom w:val="0"/>
              <w:divBdr>
                <w:top w:val="none" w:sz="0" w:space="0" w:color="auto"/>
                <w:left w:val="none" w:sz="0" w:space="0" w:color="auto"/>
                <w:bottom w:val="none" w:sz="0" w:space="0" w:color="auto"/>
                <w:right w:val="none" w:sz="0" w:space="0" w:color="auto"/>
              </w:divBdr>
              <w:divsChild>
                <w:div w:id="131310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3347</Words>
  <Characters>19079</Characters>
  <Application>Microsoft Office Word</Application>
  <DocSecurity>0</DocSecurity>
  <Lines>158</Lines>
  <Paragraphs>44</Paragraphs>
  <ScaleCrop>false</ScaleCrop>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disha</dc:creator>
  <cp:lastModifiedBy>Christopher Setalsingh</cp:lastModifiedBy>
  <cp:revision>3</cp:revision>
  <dcterms:created xsi:type="dcterms:W3CDTF">2025-02-28T09:11:00Z</dcterms:created>
  <dcterms:modified xsi:type="dcterms:W3CDTF">2025-02-28T09:31:00Z</dcterms:modified>
</cp:coreProperties>
</file>