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A63B84" w14:textId="77777777" w:rsidR="005D7416" w:rsidRPr="005D7416" w:rsidRDefault="007865D3" w:rsidP="005D7416">
      <w:pPr>
        <w:pStyle w:val="Heading1"/>
        <w:spacing w:line="480" w:lineRule="auto"/>
        <w:rPr>
          <w:rFonts w:cs="Arial"/>
          <w:color w:val="FFFFFF" w:themeColor="background1"/>
          <w:szCs w:val="24"/>
        </w:rPr>
      </w:pPr>
      <w:bookmarkStart w:id="0" w:name="_Toc135976558"/>
      <w:r w:rsidRPr="005D7416">
        <w:rPr>
          <w:rFonts w:cs="Arial"/>
          <w:color w:val="FFFFFF" w:themeColor="background1"/>
          <w:szCs w:val="24"/>
        </w:rPr>
        <w:t>Title:</w:t>
      </w:r>
      <w:bookmarkEnd w:id="0"/>
    </w:p>
    <w:p w14:paraId="35691ABA" w14:textId="615DEE1D" w:rsidR="007865D3" w:rsidRDefault="007865D3" w:rsidP="005D7416">
      <w:pPr>
        <w:spacing w:line="480" w:lineRule="auto"/>
        <w:jc w:val="center"/>
        <w:rPr>
          <w:rFonts w:ascii="Arial" w:hAnsi="Arial" w:cs="Arial"/>
          <w:b/>
          <w:sz w:val="24"/>
          <w:szCs w:val="24"/>
        </w:rPr>
      </w:pPr>
      <w:r w:rsidRPr="005D7416">
        <w:rPr>
          <w:rFonts w:ascii="Arial" w:hAnsi="Arial" w:cs="Arial"/>
          <w:b/>
          <w:sz w:val="24"/>
          <w:szCs w:val="24"/>
        </w:rPr>
        <w:t>Enhancing Guest Experience for International Visitors: A Cross-Cultural Perspective</w:t>
      </w:r>
    </w:p>
    <w:p w14:paraId="0C9D8EDB" w14:textId="6383D8D5" w:rsidR="00715221" w:rsidRPr="00715221" w:rsidRDefault="00715221" w:rsidP="00FA4798">
      <w:pPr>
        <w:spacing w:line="480" w:lineRule="auto"/>
        <w:jc w:val="center"/>
        <w:rPr>
          <w:rFonts w:ascii="Arial" w:hAnsi="Arial" w:cs="Arial"/>
          <w:b/>
          <w:sz w:val="24"/>
          <w:szCs w:val="24"/>
        </w:rPr>
      </w:pPr>
      <w:r w:rsidRPr="00715221">
        <w:rPr>
          <w:rFonts w:ascii="Arial" w:hAnsi="Arial" w:cs="Arial"/>
          <w:b/>
          <w:sz w:val="24"/>
          <w:szCs w:val="24"/>
        </w:rPr>
        <w:t>Hotel Employee Handbook</w:t>
      </w:r>
    </w:p>
    <w:p w14:paraId="137E1F3C" w14:textId="77777777" w:rsidR="00715221" w:rsidRPr="00715221" w:rsidRDefault="00715221" w:rsidP="00715221">
      <w:pPr>
        <w:spacing w:line="480" w:lineRule="auto"/>
        <w:jc w:val="center"/>
        <w:rPr>
          <w:rFonts w:ascii="Arial" w:hAnsi="Arial" w:cs="Arial"/>
          <w:b/>
          <w:sz w:val="24"/>
          <w:szCs w:val="24"/>
        </w:rPr>
      </w:pPr>
    </w:p>
    <w:p w14:paraId="35EB95D1" w14:textId="542250B3" w:rsidR="00715221" w:rsidRPr="00715221" w:rsidRDefault="00715221" w:rsidP="00FA4798">
      <w:pPr>
        <w:spacing w:line="480" w:lineRule="auto"/>
        <w:jc w:val="center"/>
        <w:rPr>
          <w:rFonts w:ascii="Arial" w:hAnsi="Arial" w:cs="Arial"/>
          <w:b/>
          <w:sz w:val="24"/>
          <w:szCs w:val="24"/>
        </w:rPr>
      </w:pPr>
      <w:r w:rsidRPr="00715221">
        <w:rPr>
          <w:rFonts w:ascii="Arial" w:hAnsi="Arial" w:cs="Arial"/>
          <w:b/>
          <w:sz w:val="24"/>
          <w:szCs w:val="24"/>
        </w:rPr>
        <w:t xml:space="preserve">Name: </w:t>
      </w:r>
      <w:proofErr w:type="spellStart"/>
      <w:r w:rsidRPr="00715221">
        <w:rPr>
          <w:rFonts w:ascii="Arial" w:hAnsi="Arial" w:cs="Arial"/>
          <w:b/>
          <w:sz w:val="24"/>
          <w:szCs w:val="24"/>
        </w:rPr>
        <w:t>Osoba</w:t>
      </w:r>
      <w:proofErr w:type="spellEnd"/>
      <w:r w:rsidRPr="00715221">
        <w:rPr>
          <w:rFonts w:ascii="Arial" w:hAnsi="Arial" w:cs="Arial"/>
          <w:b/>
          <w:sz w:val="24"/>
          <w:szCs w:val="24"/>
        </w:rPr>
        <w:t xml:space="preserve"> Oluwatosin</w:t>
      </w:r>
    </w:p>
    <w:p w14:paraId="29DF5622" w14:textId="3E74786B" w:rsidR="00715221" w:rsidRPr="00715221" w:rsidRDefault="00715221" w:rsidP="00715221">
      <w:pPr>
        <w:spacing w:line="480" w:lineRule="auto"/>
        <w:jc w:val="center"/>
        <w:rPr>
          <w:rFonts w:ascii="Arial" w:hAnsi="Arial" w:cs="Arial"/>
          <w:b/>
          <w:sz w:val="24"/>
          <w:szCs w:val="24"/>
        </w:rPr>
      </w:pPr>
      <w:r w:rsidRPr="00715221">
        <w:rPr>
          <w:rFonts w:ascii="Arial" w:hAnsi="Arial" w:cs="Arial"/>
          <w:b/>
          <w:sz w:val="24"/>
          <w:szCs w:val="24"/>
        </w:rPr>
        <w:t>Module title:</w:t>
      </w:r>
      <w:r>
        <w:rPr>
          <w:rFonts w:ascii="Arial" w:hAnsi="Arial" w:cs="Arial"/>
          <w:b/>
          <w:sz w:val="24"/>
          <w:szCs w:val="24"/>
        </w:rPr>
        <w:t xml:space="preserve"> Foreign Languages &amp; Cultural Awareness BMIH5003</w:t>
      </w:r>
    </w:p>
    <w:p w14:paraId="77F81CB5" w14:textId="54CB7373" w:rsidR="00715221" w:rsidRPr="00715221" w:rsidRDefault="00715221" w:rsidP="00715221">
      <w:pPr>
        <w:spacing w:line="480" w:lineRule="auto"/>
        <w:jc w:val="center"/>
        <w:rPr>
          <w:rFonts w:ascii="Arial" w:hAnsi="Arial" w:cs="Arial"/>
          <w:b/>
          <w:sz w:val="24"/>
          <w:szCs w:val="24"/>
        </w:rPr>
      </w:pPr>
      <w:r w:rsidRPr="00715221">
        <w:rPr>
          <w:rFonts w:ascii="Arial" w:hAnsi="Arial" w:cs="Arial"/>
          <w:b/>
          <w:sz w:val="24"/>
          <w:szCs w:val="24"/>
        </w:rPr>
        <w:t>Module leader</w:t>
      </w:r>
      <w:r>
        <w:rPr>
          <w:rFonts w:ascii="Arial" w:hAnsi="Arial" w:cs="Arial"/>
          <w:b/>
          <w:sz w:val="24"/>
          <w:szCs w:val="24"/>
        </w:rPr>
        <w:t xml:space="preserve">: </w:t>
      </w:r>
      <w:r w:rsidR="00FA4798" w:rsidRPr="00FA4798">
        <w:rPr>
          <w:rFonts w:ascii="Arial" w:hAnsi="Arial" w:cs="Arial"/>
          <w:b/>
          <w:sz w:val="24"/>
          <w:szCs w:val="24"/>
        </w:rPr>
        <w:t>Rodrigo Fernandes Aguilera</w:t>
      </w:r>
    </w:p>
    <w:p w14:paraId="6BEDF9E5" w14:textId="77777777" w:rsidR="00715221" w:rsidRPr="005D7416" w:rsidRDefault="00715221" w:rsidP="005D7416">
      <w:pPr>
        <w:spacing w:line="480" w:lineRule="auto"/>
        <w:jc w:val="center"/>
        <w:rPr>
          <w:rFonts w:ascii="Arial" w:hAnsi="Arial" w:cs="Arial"/>
          <w:b/>
          <w:sz w:val="24"/>
          <w:szCs w:val="24"/>
        </w:rPr>
      </w:pPr>
    </w:p>
    <w:p w14:paraId="709F7DA0" w14:textId="77777777" w:rsidR="007865D3" w:rsidRPr="005D7416" w:rsidRDefault="007865D3" w:rsidP="005D7416">
      <w:pPr>
        <w:spacing w:line="480" w:lineRule="auto"/>
        <w:rPr>
          <w:rFonts w:ascii="Arial" w:hAnsi="Arial" w:cs="Arial"/>
          <w:sz w:val="24"/>
          <w:szCs w:val="24"/>
        </w:rPr>
      </w:pPr>
    </w:p>
    <w:p w14:paraId="544D40EE" w14:textId="77777777" w:rsidR="004777D8" w:rsidRPr="005D7416" w:rsidRDefault="004777D8" w:rsidP="005D7416">
      <w:pPr>
        <w:spacing w:line="480" w:lineRule="auto"/>
        <w:rPr>
          <w:rFonts w:ascii="Arial" w:hAnsi="Arial" w:cs="Arial"/>
          <w:sz w:val="24"/>
          <w:szCs w:val="24"/>
        </w:rPr>
      </w:pPr>
      <w:r w:rsidRPr="005D7416">
        <w:rPr>
          <w:rFonts w:ascii="Arial" w:hAnsi="Arial" w:cs="Arial"/>
          <w:sz w:val="24"/>
          <w:szCs w:val="24"/>
        </w:rPr>
        <w:br w:type="page"/>
      </w:r>
    </w:p>
    <w:p w14:paraId="31A36188" w14:textId="6D37AB46" w:rsidR="007865D3" w:rsidRPr="005D7416" w:rsidRDefault="004777D8" w:rsidP="005D7416">
      <w:pPr>
        <w:pStyle w:val="Heading1"/>
        <w:spacing w:line="480" w:lineRule="auto"/>
        <w:rPr>
          <w:rFonts w:cs="Arial"/>
          <w:szCs w:val="24"/>
        </w:rPr>
      </w:pPr>
      <w:bookmarkStart w:id="1" w:name="_Toc135976559"/>
      <w:r w:rsidRPr="005D7416">
        <w:rPr>
          <w:rFonts w:cs="Arial"/>
          <w:szCs w:val="24"/>
        </w:rPr>
        <w:lastRenderedPageBreak/>
        <w:t>Executive summary</w:t>
      </w:r>
      <w:bookmarkEnd w:id="1"/>
    </w:p>
    <w:p w14:paraId="04885D23" w14:textId="71BC9D5B" w:rsidR="007463CE" w:rsidRPr="005D7416" w:rsidRDefault="007463CE" w:rsidP="005D7416">
      <w:pPr>
        <w:spacing w:line="240" w:lineRule="auto"/>
        <w:jc w:val="both"/>
        <w:rPr>
          <w:rFonts w:ascii="Arial" w:hAnsi="Arial" w:cs="Arial"/>
          <w:sz w:val="24"/>
          <w:szCs w:val="24"/>
        </w:rPr>
      </w:pPr>
      <w:r w:rsidRPr="005D7416">
        <w:rPr>
          <w:rFonts w:ascii="Arial" w:hAnsi="Arial" w:cs="Arial"/>
          <w:sz w:val="24"/>
          <w:szCs w:val="24"/>
        </w:rPr>
        <w:t>The hospitality industry, particularly hotels, holds significant importance in shaping visitors' perceptions of a host country. To effectively serve international guests, hotel personnel need to possess cultural intelligence and sensitivity. Cultural intelligence refers to an individual's ability to understand and adapt to different cultures, while cultural sensitivity emphasizes awareness and respect for diverse cultural norms. This report examines the significance of cultural intelligence and sensitivity in the United States hospitality industry.</w:t>
      </w:r>
    </w:p>
    <w:p w14:paraId="3676388C" w14:textId="0BA81A24" w:rsidR="007463CE" w:rsidRPr="005D7416" w:rsidRDefault="007463CE" w:rsidP="005D7416">
      <w:pPr>
        <w:spacing w:line="240" w:lineRule="auto"/>
        <w:jc w:val="both"/>
        <w:rPr>
          <w:rFonts w:ascii="Arial" w:hAnsi="Arial" w:cs="Arial"/>
          <w:sz w:val="24"/>
          <w:szCs w:val="24"/>
        </w:rPr>
      </w:pPr>
      <w:r w:rsidRPr="005D7416">
        <w:rPr>
          <w:rFonts w:ascii="Arial" w:hAnsi="Arial" w:cs="Arial"/>
          <w:sz w:val="24"/>
          <w:szCs w:val="24"/>
        </w:rPr>
        <w:t>Several cross-cultural theories and models, including Hofstede's cultural dimensions, Hall's high-context and low-context cultures, and Adler's cultural adaptation process, contribute to understanding cultural intelligence and sensitivity. Among these, Hofstede's cultural dimensions theory provides a comprehensive framework. Its six dimensions, such as power distance and uncertainty avoidance, inform decision-making, service customization, and communication strategies in the hospitality industry.</w:t>
      </w:r>
    </w:p>
    <w:p w14:paraId="4BF73903" w14:textId="4AFF8AC7" w:rsidR="007463CE" w:rsidRPr="005D7416" w:rsidRDefault="007463CE" w:rsidP="005D7416">
      <w:pPr>
        <w:spacing w:line="240" w:lineRule="auto"/>
        <w:jc w:val="both"/>
        <w:rPr>
          <w:rFonts w:ascii="Arial" w:hAnsi="Arial" w:cs="Arial"/>
          <w:sz w:val="24"/>
          <w:szCs w:val="24"/>
        </w:rPr>
      </w:pPr>
      <w:r w:rsidRPr="005D7416">
        <w:rPr>
          <w:rFonts w:ascii="Arial" w:hAnsi="Arial" w:cs="Arial"/>
          <w:sz w:val="24"/>
          <w:szCs w:val="24"/>
        </w:rPr>
        <w:t>Hotel personnel with cultural intelligence and sensitivity can build trust, foster positive relationships, and deliver personalized experiences to international guests. Effective communication, anticipation of guest needs, and avoidance of misunderstandings or conflicts arising from cultural differences are additional benefits.</w:t>
      </w:r>
    </w:p>
    <w:p w14:paraId="1A91CCB8" w14:textId="487BDADF" w:rsidR="007463CE" w:rsidRPr="005D7416" w:rsidRDefault="007463CE" w:rsidP="005D7416">
      <w:pPr>
        <w:spacing w:line="240" w:lineRule="auto"/>
        <w:jc w:val="both"/>
        <w:rPr>
          <w:rFonts w:ascii="Arial" w:hAnsi="Arial" w:cs="Arial"/>
          <w:sz w:val="24"/>
          <w:szCs w:val="24"/>
        </w:rPr>
      </w:pPr>
      <w:r w:rsidRPr="005D7416">
        <w:rPr>
          <w:rFonts w:ascii="Arial" w:hAnsi="Arial" w:cs="Arial"/>
          <w:sz w:val="24"/>
          <w:szCs w:val="24"/>
        </w:rPr>
        <w:t>The practical implications for guest hotel services in the United States are discussed, focusing on departments/functions such as the front desk, room service and housekeeping, food and beverage, and concierge and guest services. Each department should adapt its services to accommodate guests' cultural norms and requirements, considering customs, privacy preferences, dietary restrictions, and providing tailored recommendations.</w:t>
      </w:r>
    </w:p>
    <w:p w14:paraId="2B1648B7" w14:textId="52886A0A" w:rsidR="007463CE" w:rsidRPr="005D7416" w:rsidRDefault="007463CE" w:rsidP="005D7416">
      <w:pPr>
        <w:spacing w:line="240" w:lineRule="auto"/>
        <w:jc w:val="both"/>
        <w:rPr>
          <w:rFonts w:ascii="Arial" w:hAnsi="Arial" w:cs="Arial"/>
          <w:sz w:val="24"/>
          <w:szCs w:val="24"/>
        </w:rPr>
      </w:pPr>
      <w:r w:rsidRPr="005D7416">
        <w:rPr>
          <w:rFonts w:ascii="Arial" w:hAnsi="Arial" w:cs="Arial"/>
          <w:sz w:val="24"/>
          <w:szCs w:val="24"/>
        </w:rPr>
        <w:t>A briefing document is provided, outlining do's and don'ts for hotel staff when catering to international guests. Embracing cultural diversity, educating staff about cultural differences, displaying respect and understanding, providing personalized service, and continuously improving cross-cultural skills are among the key do's.</w:t>
      </w:r>
    </w:p>
    <w:p w14:paraId="2A499064" w14:textId="0FDE03A1" w:rsidR="005D7416" w:rsidRPr="005D7416" w:rsidRDefault="007463CE" w:rsidP="005D7416">
      <w:pPr>
        <w:spacing w:line="240" w:lineRule="auto"/>
        <w:jc w:val="both"/>
        <w:rPr>
          <w:rFonts w:ascii="Arial" w:hAnsi="Arial" w:cs="Arial"/>
          <w:sz w:val="24"/>
          <w:szCs w:val="24"/>
        </w:rPr>
      </w:pPr>
      <w:r w:rsidRPr="005D7416">
        <w:rPr>
          <w:rFonts w:ascii="Arial" w:hAnsi="Arial" w:cs="Arial"/>
          <w:sz w:val="24"/>
          <w:szCs w:val="24"/>
        </w:rPr>
        <w:t>In conclusion, cultural intelligence and sensitivity are essential for providing an exceptional guest experience. By understanding and adapting to guests' cultural norms, hotels can create a welcoming environment, resulting in increased guest satisfaction and loyalty.</w:t>
      </w:r>
    </w:p>
    <w:p w14:paraId="533DFF7E" w14:textId="77777777" w:rsidR="005D7416" w:rsidRPr="005D7416" w:rsidRDefault="005D7416" w:rsidP="005D7416">
      <w:pPr>
        <w:spacing w:line="480" w:lineRule="auto"/>
        <w:rPr>
          <w:rFonts w:ascii="Arial" w:hAnsi="Arial" w:cs="Arial"/>
          <w:sz w:val="24"/>
          <w:szCs w:val="24"/>
        </w:rPr>
      </w:pPr>
      <w:r w:rsidRPr="005D7416">
        <w:rPr>
          <w:rFonts w:ascii="Arial" w:hAnsi="Arial" w:cs="Arial"/>
          <w:sz w:val="24"/>
          <w:szCs w:val="24"/>
        </w:rPr>
        <w:br w:type="page"/>
      </w:r>
    </w:p>
    <w:p w14:paraId="5DA7F7E5" w14:textId="6A89566F" w:rsidR="007463CE" w:rsidRPr="005D7416" w:rsidRDefault="005D7416" w:rsidP="005D7416">
      <w:pPr>
        <w:pStyle w:val="Heading1"/>
        <w:spacing w:line="480" w:lineRule="auto"/>
        <w:rPr>
          <w:rFonts w:cs="Arial"/>
          <w:szCs w:val="24"/>
        </w:rPr>
      </w:pPr>
      <w:bookmarkStart w:id="2" w:name="_Toc135976560"/>
      <w:r w:rsidRPr="005D7416">
        <w:rPr>
          <w:rFonts w:cs="Arial"/>
          <w:szCs w:val="24"/>
        </w:rPr>
        <w:lastRenderedPageBreak/>
        <w:t>Table of content</w:t>
      </w:r>
      <w:bookmarkEnd w:id="2"/>
    </w:p>
    <w:sdt>
      <w:sdtPr>
        <w:rPr>
          <w:rFonts w:asciiTheme="minorHAnsi" w:eastAsiaTheme="minorHAnsi" w:hAnsiTheme="minorHAnsi" w:cstheme="minorBidi"/>
          <w:color w:val="auto"/>
          <w:sz w:val="22"/>
          <w:szCs w:val="22"/>
        </w:rPr>
        <w:id w:val="1031688554"/>
        <w:docPartObj>
          <w:docPartGallery w:val="Table of Contents"/>
          <w:docPartUnique/>
        </w:docPartObj>
      </w:sdtPr>
      <w:sdtEndPr>
        <w:rPr>
          <w:b/>
          <w:bCs/>
          <w:noProof/>
        </w:rPr>
      </w:sdtEndPr>
      <w:sdtContent>
        <w:p w14:paraId="1556A2AE" w14:textId="71F56645" w:rsidR="004F51FE" w:rsidRDefault="004F51FE">
          <w:pPr>
            <w:pStyle w:val="TOCHeading"/>
          </w:pPr>
        </w:p>
        <w:p w14:paraId="70267822" w14:textId="6E615E39" w:rsidR="004F51FE" w:rsidRPr="004F51FE" w:rsidRDefault="004F51FE">
          <w:pPr>
            <w:pStyle w:val="TOC1"/>
            <w:tabs>
              <w:tab w:val="right" w:leader="dot" w:pos="9350"/>
            </w:tabs>
            <w:rPr>
              <w:rFonts w:ascii="Arial" w:hAnsi="Arial" w:cs="Arial"/>
              <w:noProof/>
              <w:sz w:val="24"/>
              <w:szCs w:val="24"/>
            </w:rPr>
          </w:pPr>
          <w:r>
            <w:rPr>
              <w:b/>
              <w:bCs/>
              <w:noProof/>
            </w:rPr>
            <w:fldChar w:fldCharType="begin"/>
          </w:r>
          <w:r>
            <w:rPr>
              <w:b/>
              <w:bCs/>
              <w:noProof/>
            </w:rPr>
            <w:instrText xml:space="preserve"> TOC \o "1-3" \h \z \u </w:instrText>
          </w:r>
          <w:r>
            <w:rPr>
              <w:b/>
              <w:bCs/>
              <w:noProof/>
            </w:rPr>
            <w:fldChar w:fldCharType="separate"/>
          </w:r>
          <w:hyperlink w:anchor="_Toc135976558" w:history="1">
            <w:r w:rsidRPr="004F51FE">
              <w:rPr>
                <w:rStyle w:val="Hyperlink"/>
                <w:rFonts w:ascii="Arial" w:hAnsi="Arial" w:cs="Arial"/>
                <w:noProof/>
                <w:sz w:val="24"/>
                <w:szCs w:val="24"/>
              </w:rPr>
              <w:t>Title</w:t>
            </w:r>
            <w:r w:rsidRPr="004F51FE">
              <w:rPr>
                <w:rFonts w:ascii="Arial" w:hAnsi="Arial" w:cs="Arial"/>
                <w:noProof/>
                <w:webHidden/>
                <w:sz w:val="24"/>
                <w:szCs w:val="24"/>
              </w:rPr>
              <w:tab/>
            </w:r>
            <w:r w:rsidRPr="004F51FE">
              <w:rPr>
                <w:rFonts w:ascii="Arial" w:hAnsi="Arial" w:cs="Arial"/>
                <w:noProof/>
                <w:webHidden/>
                <w:sz w:val="24"/>
                <w:szCs w:val="24"/>
              </w:rPr>
              <w:fldChar w:fldCharType="begin"/>
            </w:r>
            <w:r w:rsidRPr="004F51FE">
              <w:rPr>
                <w:rFonts w:ascii="Arial" w:hAnsi="Arial" w:cs="Arial"/>
                <w:noProof/>
                <w:webHidden/>
                <w:sz w:val="24"/>
                <w:szCs w:val="24"/>
              </w:rPr>
              <w:instrText xml:space="preserve"> PAGEREF _Toc135976558 \h </w:instrText>
            </w:r>
            <w:r w:rsidRPr="004F51FE">
              <w:rPr>
                <w:rFonts w:ascii="Arial" w:hAnsi="Arial" w:cs="Arial"/>
                <w:noProof/>
                <w:webHidden/>
                <w:sz w:val="24"/>
                <w:szCs w:val="24"/>
              </w:rPr>
            </w:r>
            <w:r w:rsidRPr="004F51FE">
              <w:rPr>
                <w:rFonts w:ascii="Arial" w:hAnsi="Arial" w:cs="Arial"/>
                <w:noProof/>
                <w:webHidden/>
                <w:sz w:val="24"/>
                <w:szCs w:val="24"/>
              </w:rPr>
              <w:fldChar w:fldCharType="separate"/>
            </w:r>
            <w:r w:rsidRPr="004F51FE">
              <w:rPr>
                <w:rFonts w:ascii="Arial" w:hAnsi="Arial" w:cs="Arial"/>
                <w:noProof/>
                <w:webHidden/>
                <w:sz w:val="24"/>
                <w:szCs w:val="24"/>
              </w:rPr>
              <w:t>1</w:t>
            </w:r>
            <w:r w:rsidRPr="004F51FE">
              <w:rPr>
                <w:rFonts w:ascii="Arial" w:hAnsi="Arial" w:cs="Arial"/>
                <w:noProof/>
                <w:webHidden/>
                <w:sz w:val="24"/>
                <w:szCs w:val="24"/>
              </w:rPr>
              <w:fldChar w:fldCharType="end"/>
            </w:r>
          </w:hyperlink>
        </w:p>
        <w:p w14:paraId="0EDBA910" w14:textId="26F95A24" w:rsidR="004F51FE" w:rsidRPr="004F51FE" w:rsidRDefault="00000000">
          <w:pPr>
            <w:pStyle w:val="TOC1"/>
            <w:tabs>
              <w:tab w:val="right" w:leader="dot" w:pos="9350"/>
            </w:tabs>
            <w:rPr>
              <w:rFonts w:ascii="Arial" w:hAnsi="Arial" w:cs="Arial"/>
              <w:noProof/>
              <w:sz w:val="24"/>
              <w:szCs w:val="24"/>
            </w:rPr>
          </w:pPr>
          <w:hyperlink w:anchor="_Toc135976559" w:history="1">
            <w:r w:rsidR="004F51FE" w:rsidRPr="004F51FE">
              <w:rPr>
                <w:rStyle w:val="Hyperlink"/>
                <w:rFonts w:ascii="Arial" w:hAnsi="Arial" w:cs="Arial"/>
                <w:noProof/>
                <w:sz w:val="24"/>
                <w:szCs w:val="24"/>
              </w:rPr>
              <w:t>Executive summary</w:t>
            </w:r>
            <w:r w:rsidR="004F51FE" w:rsidRPr="004F51FE">
              <w:rPr>
                <w:rFonts w:ascii="Arial" w:hAnsi="Arial" w:cs="Arial"/>
                <w:noProof/>
                <w:webHidden/>
                <w:sz w:val="24"/>
                <w:szCs w:val="24"/>
              </w:rPr>
              <w:tab/>
            </w:r>
            <w:r w:rsidR="004F51FE" w:rsidRPr="004F51FE">
              <w:rPr>
                <w:rFonts w:ascii="Arial" w:hAnsi="Arial" w:cs="Arial"/>
                <w:noProof/>
                <w:webHidden/>
                <w:sz w:val="24"/>
                <w:szCs w:val="24"/>
              </w:rPr>
              <w:fldChar w:fldCharType="begin"/>
            </w:r>
            <w:r w:rsidR="004F51FE" w:rsidRPr="004F51FE">
              <w:rPr>
                <w:rFonts w:ascii="Arial" w:hAnsi="Arial" w:cs="Arial"/>
                <w:noProof/>
                <w:webHidden/>
                <w:sz w:val="24"/>
                <w:szCs w:val="24"/>
              </w:rPr>
              <w:instrText xml:space="preserve"> PAGEREF _Toc135976559 \h </w:instrText>
            </w:r>
            <w:r w:rsidR="004F51FE" w:rsidRPr="004F51FE">
              <w:rPr>
                <w:rFonts w:ascii="Arial" w:hAnsi="Arial" w:cs="Arial"/>
                <w:noProof/>
                <w:webHidden/>
                <w:sz w:val="24"/>
                <w:szCs w:val="24"/>
              </w:rPr>
            </w:r>
            <w:r w:rsidR="004F51FE" w:rsidRPr="004F51FE">
              <w:rPr>
                <w:rFonts w:ascii="Arial" w:hAnsi="Arial" w:cs="Arial"/>
                <w:noProof/>
                <w:webHidden/>
                <w:sz w:val="24"/>
                <w:szCs w:val="24"/>
              </w:rPr>
              <w:fldChar w:fldCharType="separate"/>
            </w:r>
            <w:r w:rsidR="004F51FE" w:rsidRPr="004F51FE">
              <w:rPr>
                <w:rFonts w:ascii="Arial" w:hAnsi="Arial" w:cs="Arial"/>
                <w:noProof/>
                <w:webHidden/>
                <w:sz w:val="24"/>
                <w:szCs w:val="24"/>
              </w:rPr>
              <w:t>2</w:t>
            </w:r>
            <w:r w:rsidR="004F51FE" w:rsidRPr="004F51FE">
              <w:rPr>
                <w:rFonts w:ascii="Arial" w:hAnsi="Arial" w:cs="Arial"/>
                <w:noProof/>
                <w:webHidden/>
                <w:sz w:val="24"/>
                <w:szCs w:val="24"/>
              </w:rPr>
              <w:fldChar w:fldCharType="end"/>
            </w:r>
          </w:hyperlink>
        </w:p>
        <w:p w14:paraId="1BF19645" w14:textId="31E4861D" w:rsidR="004F51FE" w:rsidRPr="004F51FE" w:rsidRDefault="00000000">
          <w:pPr>
            <w:pStyle w:val="TOC1"/>
            <w:tabs>
              <w:tab w:val="right" w:leader="dot" w:pos="9350"/>
            </w:tabs>
            <w:rPr>
              <w:rFonts w:ascii="Arial" w:hAnsi="Arial" w:cs="Arial"/>
              <w:noProof/>
              <w:sz w:val="24"/>
              <w:szCs w:val="24"/>
            </w:rPr>
          </w:pPr>
          <w:hyperlink w:anchor="_Toc135976560" w:history="1">
            <w:r w:rsidR="004F51FE" w:rsidRPr="004F51FE">
              <w:rPr>
                <w:rStyle w:val="Hyperlink"/>
                <w:rFonts w:ascii="Arial" w:hAnsi="Arial" w:cs="Arial"/>
                <w:noProof/>
                <w:sz w:val="24"/>
                <w:szCs w:val="24"/>
              </w:rPr>
              <w:t>Table of content</w:t>
            </w:r>
            <w:r w:rsidR="004F51FE" w:rsidRPr="004F51FE">
              <w:rPr>
                <w:rFonts w:ascii="Arial" w:hAnsi="Arial" w:cs="Arial"/>
                <w:noProof/>
                <w:webHidden/>
                <w:sz w:val="24"/>
                <w:szCs w:val="24"/>
              </w:rPr>
              <w:tab/>
            </w:r>
            <w:r w:rsidR="004F51FE" w:rsidRPr="004F51FE">
              <w:rPr>
                <w:rFonts w:ascii="Arial" w:hAnsi="Arial" w:cs="Arial"/>
                <w:noProof/>
                <w:webHidden/>
                <w:sz w:val="24"/>
                <w:szCs w:val="24"/>
              </w:rPr>
              <w:fldChar w:fldCharType="begin"/>
            </w:r>
            <w:r w:rsidR="004F51FE" w:rsidRPr="004F51FE">
              <w:rPr>
                <w:rFonts w:ascii="Arial" w:hAnsi="Arial" w:cs="Arial"/>
                <w:noProof/>
                <w:webHidden/>
                <w:sz w:val="24"/>
                <w:szCs w:val="24"/>
              </w:rPr>
              <w:instrText xml:space="preserve"> PAGEREF _Toc135976560 \h </w:instrText>
            </w:r>
            <w:r w:rsidR="004F51FE" w:rsidRPr="004F51FE">
              <w:rPr>
                <w:rFonts w:ascii="Arial" w:hAnsi="Arial" w:cs="Arial"/>
                <w:noProof/>
                <w:webHidden/>
                <w:sz w:val="24"/>
                <w:szCs w:val="24"/>
              </w:rPr>
            </w:r>
            <w:r w:rsidR="004F51FE" w:rsidRPr="004F51FE">
              <w:rPr>
                <w:rFonts w:ascii="Arial" w:hAnsi="Arial" w:cs="Arial"/>
                <w:noProof/>
                <w:webHidden/>
                <w:sz w:val="24"/>
                <w:szCs w:val="24"/>
              </w:rPr>
              <w:fldChar w:fldCharType="separate"/>
            </w:r>
            <w:r w:rsidR="004F51FE" w:rsidRPr="004F51FE">
              <w:rPr>
                <w:rFonts w:ascii="Arial" w:hAnsi="Arial" w:cs="Arial"/>
                <w:noProof/>
                <w:webHidden/>
                <w:sz w:val="24"/>
                <w:szCs w:val="24"/>
              </w:rPr>
              <w:t>3</w:t>
            </w:r>
            <w:r w:rsidR="004F51FE" w:rsidRPr="004F51FE">
              <w:rPr>
                <w:rFonts w:ascii="Arial" w:hAnsi="Arial" w:cs="Arial"/>
                <w:noProof/>
                <w:webHidden/>
                <w:sz w:val="24"/>
                <w:szCs w:val="24"/>
              </w:rPr>
              <w:fldChar w:fldCharType="end"/>
            </w:r>
          </w:hyperlink>
        </w:p>
        <w:p w14:paraId="1E1E852C" w14:textId="49DE6A98" w:rsidR="004F51FE" w:rsidRPr="004F51FE" w:rsidRDefault="00000000">
          <w:pPr>
            <w:pStyle w:val="TOC1"/>
            <w:tabs>
              <w:tab w:val="right" w:leader="dot" w:pos="9350"/>
            </w:tabs>
            <w:rPr>
              <w:rFonts w:ascii="Arial" w:hAnsi="Arial" w:cs="Arial"/>
              <w:noProof/>
              <w:sz w:val="24"/>
              <w:szCs w:val="24"/>
            </w:rPr>
          </w:pPr>
          <w:hyperlink w:anchor="_Toc135976561" w:history="1">
            <w:r w:rsidR="004F51FE" w:rsidRPr="004F51FE">
              <w:rPr>
                <w:rStyle w:val="Hyperlink"/>
                <w:rFonts w:ascii="Arial" w:hAnsi="Arial" w:cs="Arial"/>
                <w:noProof/>
                <w:sz w:val="24"/>
                <w:szCs w:val="24"/>
              </w:rPr>
              <w:t>1. Introduction</w:t>
            </w:r>
            <w:r w:rsidR="004F51FE" w:rsidRPr="004F51FE">
              <w:rPr>
                <w:rFonts w:ascii="Arial" w:hAnsi="Arial" w:cs="Arial"/>
                <w:noProof/>
                <w:webHidden/>
                <w:sz w:val="24"/>
                <w:szCs w:val="24"/>
              </w:rPr>
              <w:tab/>
            </w:r>
            <w:r w:rsidR="004F51FE" w:rsidRPr="004F51FE">
              <w:rPr>
                <w:rFonts w:ascii="Arial" w:hAnsi="Arial" w:cs="Arial"/>
                <w:noProof/>
                <w:webHidden/>
                <w:sz w:val="24"/>
                <w:szCs w:val="24"/>
              </w:rPr>
              <w:fldChar w:fldCharType="begin"/>
            </w:r>
            <w:r w:rsidR="004F51FE" w:rsidRPr="004F51FE">
              <w:rPr>
                <w:rFonts w:ascii="Arial" w:hAnsi="Arial" w:cs="Arial"/>
                <w:noProof/>
                <w:webHidden/>
                <w:sz w:val="24"/>
                <w:szCs w:val="24"/>
              </w:rPr>
              <w:instrText xml:space="preserve"> PAGEREF _Toc135976561 \h </w:instrText>
            </w:r>
            <w:r w:rsidR="004F51FE" w:rsidRPr="004F51FE">
              <w:rPr>
                <w:rFonts w:ascii="Arial" w:hAnsi="Arial" w:cs="Arial"/>
                <w:noProof/>
                <w:webHidden/>
                <w:sz w:val="24"/>
                <w:szCs w:val="24"/>
              </w:rPr>
            </w:r>
            <w:r w:rsidR="004F51FE" w:rsidRPr="004F51FE">
              <w:rPr>
                <w:rFonts w:ascii="Arial" w:hAnsi="Arial" w:cs="Arial"/>
                <w:noProof/>
                <w:webHidden/>
                <w:sz w:val="24"/>
                <w:szCs w:val="24"/>
              </w:rPr>
              <w:fldChar w:fldCharType="separate"/>
            </w:r>
            <w:r w:rsidR="004F51FE" w:rsidRPr="004F51FE">
              <w:rPr>
                <w:rFonts w:ascii="Arial" w:hAnsi="Arial" w:cs="Arial"/>
                <w:noProof/>
                <w:webHidden/>
                <w:sz w:val="24"/>
                <w:szCs w:val="24"/>
              </w:rPr>
              <w:t>4</w:t>
            </w:r>
            <w:r w:rsidR="004F51FE" w:rsidRPr="004F51FE">
              <w:rPr>
                <w:rFonts w:ascii="Arial" w:hAnsi="Arial" w:cs="Arial"/>
                <w:noProof/>
                <w:webHidden/>
                <w:sz w:val="24"/>
                <w:szCs w:val="24"/>
              </w:rPr>
              <w:fldChar w:fldCharType="end"/>
            </w:r>
          </w:hyperlink>
        </w:p>
        <w:p w14:paraId="13E7B3FE" w14:textId="0270337A" w:rsidR="004F51FE" w:rsidRPr="004F51FE" w:rsidRDefault="00000000">
          <w:pPr>
            <w:pStyle w:val="TOC1"/>
            <w:tabs>
              <w:tab w:val="right" w:leader="dot" w:pos="9350"/>
            </w:tabs>
            <w:rPr>
              <w:rFonts w:ascii="Arial" w:hAnsi="Arial" w:cs="Arial"/>
              <w:noProof/>
              <w:sz w:val="24"/>
              <w:szCs w:val="24"/>
            </w:rPr>
          </w:pPr>
          <w:hyperlink w:anchor="_Toc135976562" w:history="1">
            <w:r w:rsidR="004F51FE" w:rsidRPr="004F51FE">
              <w:rPr>
                <w:rStyle w:val="Hyperlink"/>
                <w:rFonts w:ascii="Arial" w:hAnsi="Arial" w:cs="Arial"/>
                <w:noProof/>
                <w:sz w:val="24"/>
                <w:szCs w:val="24"/>
              </w:rPr>
              <w:t>2. Significance of Cultural Intelligence and Sensitivity</w:t>
            </w:r>
            <w:r w:rsidR="004F51FE" w:rsidRPr="004F51FE">
              <w:rPr>
                <w:rFonts w:ascii="Arial" w:hAnsi="Arial" w:cs="Arial"/>
                <w:noProof/>
                <w:webHidden/>
                <w:sz w:val="24"/>
                <w:szCs w:val="24"/>
              </w:rPr>
              <w:tab/>
            </w:r>
            <w:r w:rsidR="004F51FE" w:rsidRPr="004F51FE">
              <w:rPr>
                <w:rFonts w:ascii="Arial" w:hAnsi="Arial" w:cs="Arial"/>
                <w:noProof/>
                <w:webHidden/>
                <w:sz w:val="24"/>
                <w:szCs w:val="24"/>
              </w:rPr>
              <w:fldChar w:fldCharType="begin"/>
            </w:r>
            <w:r w:rsidR="004F51FE" w:rsidRPr="004F51FE">
              <w:rPr>
                <w:rFonts w:ascii="Arial" w:hAnsi="Arial" w:cs="Arial"/>
                <w:noProof/>
                <w:webHidden/>
                <w:sz w:val="24"/>
                <w:szCs w:val="24"/>
              </w:rPr>
              <w:instrText xml:space="preserve"> PAGEREF _Toc135976562 \h </w:instrText>
            </w:r>
            <w:r w:rsidR="004F51FE" w:rsidRPr="004F51FE">
              <w:rPr>
                <w:rFonts w:ascii="Arial" w:hAnsi="Arial" w:cs="Arial"/>
                <w:noProof/>
                <w:webHidden/>
                <w:sz w:val="24"/>
                <w:szCs w:val="24"/>
              </w:rPr>
            </w:r>
            <w:r w:rsidR="004F51FE" w:rsidRPr="004F51FE">
              <w:rPr>
                <w:rFonts w:ascii="Arial" w:hAnsi="Arial" w:cs="Arial"/>
                <w:noProof/>
                <w:webHidden/>
                <w:sz w:val="24"/>
                <w:szCs w:val="24"/>
              </w:rPr>
              <w:fldChar w:fldCharType="separate"/>
            </w:r>
            <w:r w:rsidR="004F51FE" w:rsidRPr="004F51FE">
              <w:rPr>
                <w:rFonts w:ascii="Arial" w:hAnsi="Arial" w:cs="Arial"/>
                <w:noProof/>
                <w:webHidden/>
                <w:sz w:val="24"/>
                <w:szCs w:val="24"/>
              </w:rPr>
              <w:t>5</w:t>
            </w:r>
            <w:r w:rsidR="004F51FE" w:rsidRPr="004F51FE">
              <w:rPr>
                <w:rFonts w:ascii="Arial" w:hAnsi="Arial" w:cs="Arial"/>
                <w:noProof/>
                <w:webHidden/>
                <w:sz w:val="24"/>
                <w:szCs w:val="24"/>
              </w:rPr>
              <w:fldChar w:fldCharType="end"/>
            </w:r>
          </w:hyperlink>
        </w:p>
        <w:p w14:paraId="3AF0C3EE" w14:textId="5C480803" w:rsidR="004F51FE" w:rsidRPr="004F51FE" w:rsidRDefault="00000000">
          <w:pPr>
            <w:pStyle w:val="TOC1"/>
            <w:tabs>
              <w:tab w:val="right" w:leader="dot" w:pos="9350"/>
            </w:tabs>
            <w:rPr>
              <w:rFonts w:ascii="Arial" w:hAnsi="Arial" w:cs="Arial"/>
              <w:noProof/>
              <w:sz w:val="24"/>
              <w:szCs w:val="24"/>
            </w:rPr>
          </w:pPr>
          <w:hyperlink w:anchor="_Toc135976563" w:history="1">
            <w:r w:rsidR="004F51FE" w:rsidRPr="004F51FE">
              <w:rPr>
                <w:rStyle w:val="Hyperlink"/>
                <w:rFonts w:ascii="Arial" w:hAnsi="Arial" w:cs="Arial"/>
                <w:noProof/>
                <w:sz w:val="24"/>
                <w:szCs w:val="24"/>
              </w:rPr>
              <w:t>2.1. Cross-Cultural Theories and Models</w:t>
            </w:r>
            <w:r w:rsidR="004F51FE" w:rsidRPr="004F51FE">
              <w:rPr>
                <w:rFonts w:ascii="Arial" w:hAnsi="Arial" w:cs="Arial"/>
                <w:noProof/>
                <w:webHidden/>
                <w:sz w:val="24"/>
                <w:szCs w:val="24"/>
              </w:rPr>
              <w:tab/>
            </w:r>
            <w:r w:rsidR="004F51FE" w:rsidRPr="004F51FE">
              <w:rPr>
                <w:rFonts w:ascii="Arial" w:hAnsi="Arial" w:cs="Arial"/>
                <w:noProof/>
                <w:webHidden/>
                <w:sz w:val="24"/>
                <w:szCs w:val="24"/>
              </w:rPr>
              <w:fldChar w:fldCharType="begin"/>
            </w:r>
            <w:r w:rsidR="004F51FE" w:rsidRPr="004F51FE">
              <w:rPr>
                <w:rFonts w:ascii="Arial" w:hAnsi="Arial" w:cs="Arial"/>
                <w:noProof/>
                <w:webHidden/>
                <w:sz w:val="24"/>
                <w:szCs w:val="24"/>
              </w:rPr>
              <w:instrText xml:space="preserve"> PAGEREF _Toc135976563 \h </w:instrText>
            </w:r>
            <w:r w:rsidR="004F51FE" w:rsidRPr="004F51FE">
              <w:rPr>
                <w:rFonts w:ascii="Arial" w:hAnsi="Arial" w:cs="Arial"/>
                <w:noProof/>
                <w:webHidden/>
                <w:sz w:val="24"/>
                <w:szCs w:val="24"/>
              </w:rPr>
            </w:r>
            <w:r w:rsidR="004F51FE" w:rsidRPr="004F51FE">
              <w:rPr>
                <w:rFonts w:ascii="Arial" w:hAnsi="Arial" w:cs="Arial"/>
                <w:noProof/>
                <w:webHidden/>
                <w:sz w:val="24"/>
                <w:szCs w:val="24"/>
              </w:rPr>
              <w:fldChar w:fldCharType="separate"/>
            </w:r>
            <w:r w:rsidR="004F51FE" w:rsidRPr="004F51FE">
              <w:rPr>
                <w:rFonts w:ascii="Arial" w:hAnsi="Arial" w:cs="Arial"/>
                <w:noProof/>
                <w:webHidden/>
                <w:sz w:val="24"/>
                <w:szCs w:val="24"/>
              </w:rPr>
              <w:t>5</w:t>
            </w:r>
            <w:r w:rsidR="004F51FE" w:rsidRPr="004F51FE">
              <w:rPr>
                <w:rFonts w:ascii="Arial" w:hAnsi="Arial" w:cs="Arial"/>
                <w:noProof/>
                <w:webHidden/>
                <w:sz w:val="24"/>
                <w:szCs w:val="24"/>
              </w:rPr>
              <w:fldChar w:fldCharType="end"/>
            </w:r>
          </w:hyperlink>
        </w:p>
        <w:p w14:paraId="41996531" w14:textId="58F84369" w:rsidR="004F51FE" w:rsidRPr="004F51FE" w:rsidRDefault="00000000">
          <w:pPr>
            <w:pStyle w:val="TOC1"/>
            <w:tabs>
              <w:tab w:val="right" w:leader="dot" w:pos="9350"/>
            </w:tabs>
            <w:rPr>
              <w:rFonts w:ascii="Arial" w:hAnsi="Arial" w:cs="Arial"/>
              <w:noProof/>
              <w:sz w:val="24"/>
              <w:szCs w:val="24"/>
            </w:rPr>
          </w:pPr>
          <w:hyperlink w:anchor="_Toc135976564" w:history="1">
            <w:r w:rsidR="004F51FE" w:rsidRPr="004F51FE">
              <w:rPr>
                <w:rStyle w:val="Hyperlink"/>
                <w:rFonts w:ascii="Arial" w:hAnsi="Arial" w:cs="Arial"/>
                <w:noProof/>
                <w:sz w:val="24"/>
                <w:szCs w:val="24"/>
              </w:rPr>
              <w:t>2.2. Benefits for Hotel Personnel</w:t>
            </w:r>
            <w:r w:rsidR="004F51FE" w:rsidRPr="004F51FE">
              <w:rPr>
                <w:rFonts w:ascii="Arial" w:hAnsi="Arial" w:cs="Arial"/>
                <w:noProof/>
                <w:webHidden/>
                <w:sz w:val="24"/>
                <w:szCs w:val="24"/>
              </w:rPr>
              <w:tab/>
            </w:r>
            <w:r w:rsidR="004F51FE" w:rsidRPr="004F51FE">
              <w:rPr>
                <w:rFonts w:ascii="Arial" w:hAnsi="Arial" w:cs="Arial"/>
                <w:noProof/>
                <w:webHidden/>
                <w:sz w:val="24"/>
                <w:szCs w:val="24"/>
              </w:rPr>
              <w:fldChar w:fldCharType="begin"/>
            </w:r>
            <w:r w:rsidR="004F51FE" w:rsidRPr="004F51FE">
              <w:rPr>
                <w:rFonts w:ascii="Arial" w:hAnsi="Arial" w:cs="Arial"/>
                <w:noProof/>
                <w:webHidden/>
                <w:sz w:val="24"/>
                <w:szCs w:val="24"/>
              </w:rPr>
              <w:instrText xml:space="preserve"> PAGEREF _Toc135976564 \h </w:instrText>
            </w:r>
            <w:r w:rsidR="004F51FE" w:rsidRPr="004F51FE">
              <w:rPr>
                <w:rFonts w:ascii="Arial" w:hAnsi="Arial" w:cs="Arial"/>
                <w:noProof/>
                <w:webHidden/>
                <w:sz w:val="24"/>
                <w:szCs w:val="24"/>
              </w:rPr>
            </w:r>
            <w:r w:rsidR="004F51FE" w:rsidRPr="004F51FE">
              <w:rPr>
                <w:rFonts w:ascii="Arial" w:hAnsi="Arial" w:cs="Arial"/>
                <w:noProof/>
                <w:webHidden/>
                <w:sz w:val="24"/>
                <w:szCs w:val="24"/>
              </w:rPr>
              <w:fldChar w:fldCharType="separate"/>
            </w:r>
            <w:r w:rsidR="004F51FE" w:rsidRPr="004F51FE">
              <w:rPr>
                <w:rFonts w:ascii="Arial" w:hAnsi="Arial" w:cs="Arial"/>
                <w:noProof/>
                <w:webHidden/>
                <w:sz w:val="24"/>
                <w:szCs w:val="24"/>
              </w:rPr>
              <w:t>6</w:t>
            </w:r>
            <w:r w:rsidR="004F51FE" w:rsidRPr="004F51FE">
              <w:rPr>
                <w:rFonts w:ascii="Arial" w:hAnsi="Arial" w:cs="Arial"/>
                <w:noProof/>
                <w:webHidden/>
                <w:sz w:val="24"/>
                <w:szCs w:val="24"/>
              </w:rPr>
              <w:fldChar w:fldCharType="end"/>
            </w:r>
          </w:hyperlink>
        </w:p>
        <w:p w14:paraId="34CBD993" w14:textId="4E5B81C2" w:rsidR="004F51FE" w:rsidRPr="004F51FE" w:rsidRDefault="00000000">
          <w:pPr>
            <w:pStyle w:val="TOC1"/>
            <w:tabs>
              <w:tab w:val="right" w:leader="dot" w:pos="9350"/>
            </w:tabs>
            <w:rPr>
              <w:rFonts w:ascii="Arial" w:hAnsi="Arial" w:cs="Arial"/>
              <w:noProof/>
              <w:sz w:val="24"/>
              <w:szCs w:val="24"/>
            </w:rPr>
          </w:pPr>
          <w:hyperlink w:anchor="_Toc135976565" w:history="1">
            <w:r w:rsidR="004F51FE" w:rsidRPr="004F51FE">
              <w:rPr>
                <w:rStyle w:val="Hyperlink"/>
                <w:rFonts w:ascii="Arial" w:hAnsi="Arial" w:cs="Arial"/>
                <w:noProof/>
                <w:sz w:val="24"/>
                <w:szCs w:val="24"/>
              </w:rPr>
              <w:t>3. Implications for Guest Hotel Services in the United States</w:t>
            </w:r>
            <w:r w:rsidR="004F51FE" w:rsidRPr="004F51FE">
              <w:rPr>
                <w:rFonts w:ascii="Arial" w:hAnsi="Arial" w:cs="Arial"/>
                <w:noProof/>
                <w:webHidden/>
                <w:sz w:val="24"/>
                <w:szCs w:val="24"/>
              </w:rPr>
              <w:tab/>
            </w:r>
            <w:r w:rsidR="004F51FE" w:rsidRPr="004F51FE">
              <w:rPr>
                <w:rFonts w:ascii="Arial" w:hAnsi="Arial" w:cs="Arial"/>
                <w:noProof/>
                <w:webHidden/>
                <w:sz w:val="24"/>
                <w:szCs w:val="24"/>
              </w:rPr>
              <w:fldChar w:fldCharType="begin"/>
            </w:r>
            <w:r w:rsidR="004F51FE" w:rsidRPr="004F51FE">
              <w:rPr>
                <w:rFonts w:ascii="Arial" w:hAnsi="Arial" w:cs="Arial"/>
                <w:noProof/>
                <w:webHidden/>
                <w:sz w:val="24"/>
                <w:szCs w:val="24"/>
              </w:rPr>
              <w:instrText xml:space="preserve"> PAGEREF _Toc135976565 \h </w:instrText>
            </w:r>
            <w:r w:rsidR="004F51FE" w:rsidRPr="004F51FE">
              <w:rPr>
                <w:rFonts w:ascii="Arial" w:hAnsi="Arial" w:cs="Arial"/>
                <w:noProof/>
                <w:webHidden/>
                <w:sz w:val="24"/>
                <w:szCs w:val="24"/>
              </w:rPr>
            </w:r>
            <w:r w:rsidR="004F51FE" w:rsidRPr="004F51FE">
              <w:rPr>
                <w:rFonts w:ascii="Arial" w:hAnsi="Arial" w:cs="Arial"/>
                <w:noProof/>
                <w:webHidden/>
                <w:sz w:val="24"/>
                <w:szCs w:val="24"/>
              </w:rPr>
              <w:fldChar w:fldCharType="separate"/>
            </w:r>
            <w:r w:rsidR="004F51FE" w:rsidRPr="004F51FE">
              <w:rPr>
                <w:rFonts w:ascii="Arial" w:hAnsi="Arial" w:cs="Arial"/>
                <w:noProof/>
                <w:webHidden/>
                <w:sz w:val="24"/>
                <w:szCs w:val="24"/>
              </w:rPr>
              <w:t>6</w:t>
            </w:r>
            <w:r w:rsidR="004F51FE" w:rsidRPr="004F51FE">
              <w:rPr>
                <w:rFonts w:ascii="Arial" w:hAnsi="Arial" w:cs="Arial"/>
                <w:noProof/>
                <w:webHidden/>
                <w:sz w:val="24"/>
                <w:szCs w:val="24"/>
              </w:rPr>
              <w:fldChar w:fldCharType="end"/>
            </w:r>
          </w:hyperlink>
        </w:p>
        <w:p w14:paraId="0B66AEE7" w14:textId="33C028A6" w:rsidR="004F51FE" w:rsidRPr="004F51FE" w:rsidRDefault="00000000">
          <w:pPr>
            <w:pStyle w:val="TOC1"/>
            <w:tabs>
              <w:tab w:val="right" w:leader="dot" w:pos="9350"/>
            </w:tabs>
            <w:rPr>
              <w:rFonts w:ascii="Arial" w:hAnsi="Arial" w:cs="Arial"/>
              <w:noProof/>
              <w:sz w:val="24"/>
              <w:szCs w:val="24"/>
            </w:rPr>
          </w:pPr>
          <w:hyperlink w:anchor="_Toc135976566" w:history="1">
            <w:r w:rsidR="004F51FE" w:rsidRPr="004F51FE">
              <w:rPr>
                <w:rStyle w:val="Hyperlink"/>
                <w:rFonts w:ascii="Arial" w:hAnsi="Arial" w:cs="Arial"/>
                <w:noProof/>
                <w:sz w:val="24"/>
                <w:szCs w:val="24"/>
              </w:rPr>
              <w:t>3.1. Front Desk</w:t>
            </w:r>
            <w:r w:rsidR="004F51FE" w:rsidRPr="004F51FE">
              <w:rPr>
                <w:rFonts w:ascii="Arial" w:hAnsi="Arial" w:cs="Arial"/>
                <w:noProof/>
                <w:webHidden/>
                <w:sz w:val="24"/>
                <w:szCs w:val="24"/>
              </w:rPr>
              <w:tab/>
            </w:r>
            <w:r w:rsidR="004F51FE" w:rsidRPr="004F51FE">
              <w:rPr>
                <w:rFonts w:ascii="Arial" w:hAnsi="Arial" w:cs="Arial"/>
                <w:noProof/>
                <w:webHidden/>
                <w:sz w:val="24"/>
                <w:szCs w:val="24"/>
              </w:rPr>
              <w:fldChar w:fldCharType="begin"/>
            </w:r>
            <w:r w:rsidR="004F51FE" w:rsidRPr="004F51FE">
              <w:rPr>
                <w:rFonts w:ascii="Arial" w:hAnsi="Arial" w:cs="Arial"/>
                <w:noProof/>
                <w:webHidden/>
                <w:sz w:val="24"/>
                <w:szCs w:val="24"/>
              </w:rPr>
              <w:instrText xml:space="preserve"> PAGEREF _Toc135976566 \h </w:instrText>
            </w:r>
            <w:r w:rsidR="004F51FE" w:rsidRPr="004F51FE">
              <w:rPr>
                <w:rFonts w:ascii="Arial" w:hAnsi="Arial" w:cs="Arial"/>
                <w:noProof/>
                <w:webHidden/>
                <w:sz w:val="24"/>
                <w:szCs w:val="24"/>
              </w:rPr>
            </w:r>
            <w:r w:rsidR="004F51FE" w:rsidRPr="004F51FE">
              <w:rPr>
                <w:rFonts w:ascii="Arial" w:hAnsi="Arial" w:cs="Arial"/>
                <w:noProof/>
                <w:webHidden/>
                <w:sz w:val="24"/>
                <w:szCs w:val="24"/>
              </w:rPr>
              <w:fldChar w:fldCharType="separate"/>
            </w:r>
            <w:r w:rsidR="004F51FE" w:rsidRPr="004F51FE">
              <w:rPr>
                <w:rFonts w:ascii="Arial" w:hAnsi="Arial" w:cs="Arial"/>
                <w:noProof/>
                <w:webHidden/>
                <w:sz w:val="24"/>
                <w:szCs w:val="24"/>
              </w:rPr>
              <w:t>7</w:t>
            </w:r>
            <w:r w:rsidR="004F51FE" w:rsidRPr="004F51FE">
              <w:rPr>
                <w:rFonts w:ascii="Arial" w:hAnsi="Arial" w:cs="Arial"/>
                <w:noProof/>
                <w:webHidden/>
                <w:sz w:val="24"/>
                <w:szCs w:val="24"/>
              </w:rPr>
              <w:fldChar w:fldCharType="end"/>
            </w:r>
          </w:hyperlink>
        </w:p>
        <w:p w14:paraId="7D5086DE" w14:textId="7EE6759E" w:rsidR="004F51FE" w:rsidRPr="004F51FE" w:rsidRDefault="00000000">
          <w:pPr>
            <w:pStyle w:val="TOC1"/>
            <w:tabs>
              <w:tab w:val="right" w:leader="dot" w:pos="9350"/>
            </w:tabs>
            <w:rPr>
              <w:rFonts w:ascii="Arial" w:hAnsi="Arial" w:cs="Arial"/>
              <w:noProof/>
              <w:sz w:val="24"/>
              <w:szCs w:val="24"/>
            </w:rPr>
          </w:pPr>
          <w:hyperlink w:anchor="_Toc135976567" w:history="1">
            <w:r w:rsidR="004F51FE" w:rsidRPr="004F51FE">
              <w:rPr>
                <w:rStyle w:val="Hyperlink"/>
                <w:rFonts w:ascii="Arial" w:hAnsi="Arial" w:cs="Arial"/>
                <w:noProof/>
                <w:sz w:val="24"/>
                <w:szCs w:val="24"/>
              </w:rPr>
              <w:t>3.2. Room Service and Housekeeping</w:t>
            </w:r>
            <w:r w:rsidR="004F51FE" w:rsidRPr="004F51FE">
              <w:rPr>
                <w:rFonts w:ascii="Arial" w:hAnsi="Arial" w:cs="Arial"/>
                <w:noProof/>
                <w:webHidden/>
                <w:sz w:val="24"/>
                <w:szCs w:val="24"/>
              </w:rPr>
              <w:tab/>
            </w:r>
            <w:r w:rsidR="004F51FE" w:rsidRPr="004F51FE">
              <w:rPr>
                <w:rFonts w:ascii="Arial" w:hAnsi="Arial" w:cs="Arial"/>
                <w:noProof/>
                <w:webHidden/>
                <w:sz w:val="24"/>
                <w:szCs w:val="24"/>
              </w:rPr>
              <w:fldChar w:fldCharType="begin"/>
            </w:r>
            <w:r w:rsidR="004F51FE" w:rsidRPr="004F51FE">
              <w:rPr>
                <w:rFonts w:ascii="Arial" w:hAnsi="Arial" w:cs="Arial"/>
                <w:noProof/>
                <w:webHidden/>
                <w:sz w:val="24"/>
                <w:szCs w:val="24"/>
              </w:rPr>
              <w:instrText xml:space="preserve"> PAGEREF _Toc135976567 \h </w:instrText>
            </w:r>
            <w:r w:rsidR="004F51FE" w:rsidRPr="004F51FE">
              <w:rPr>
                <w:rFonts w:ascii="Arial" w:hAnsi="Arial" w:cs="Arial"/>
                <w:noProof/>
                <w:webHidden/>
                <w:sz w:val="24"/>
                <w:szCs w:val="24"/>
              </w:rPr>
            </w:r>
            <w:r w:rsidR="004F51FE" w:rsidRPr="004F51FE">
              <w:rPr>
                <w:rFonts w:ascii="Arial" w:hAnsi="Arial" w:cs="Arial"/>
                <w:noProof/>
                <w:webHidden/>
                <w:sz w:val="24"/>
                <w:szCs w:val="24"/>
              </w:rPr>
              <w:fldChar w:fldCharType="separate"/>
            </w:r>
            <w:r w:rsidR="004F51FE" w:rsidRPr="004F51FE">
              <w:rPr>
                <w:rFonts w:ascii="Arial" w:hAnsi="Arial" w:cs="Arial"/>
                <w:noProof/>
                <w:webHidden/>
                <w:sz w:val="24"/>
                <w:szCs w:val="24"/>
              </w:rPr>
              <w:t>7</w:t>
            </w:r>
            <w:r w:rsidR="004F51FE" w:rsidRPr="004F51FE">
              <w:rPr>
                <w:rFonts w:ascii="Arial" w:hAnsi="Arial" w:cs="Arial"/>
                <w:noProof/>
                <w:webHidden/>
                <w:sz w:val="24"/>
                <w:szCs w:val="24"/>
              </w:rPr>
              <w:fldChar w:fldCharType="end"/>
            </w:r>
          </w:hyperlink>
        </w:p>
        <w:p w14:paraId="1552E045" w14:textId="14302F32" w:rsidR="004F51FE" w:rsidRPr="004F51FE" w:rsidRDefault="00000000">
          <w:pPr>
            <w:pStyle w:val="TOC1"/>
            <w:tabs>
              <w:tab w:val="right" w:leader="dot" w:pos="9350"/>
            </w:tabs>
            <w:rPr>
              <w:rFonts w:ascii="Arial" w:hAnsi="Arial" w:cs="Arial"/>
              <w:noProof/>
              <w:sz w:val="24"/>
              <w:szCs w:val="24"/>
            </w:rPr>
          </w:pPr>
          <w:hyperlink w:anchor="_Toc135976568" w:history="1">
            <w:r w:rsidR="004F51FE" w:rsidRPr="004F51FE">
              <w:rPr>
                <w:rStyle w:val="Hyperlink"/>
                <w:rFonts w:ascii="Arial" w:hAnsi="Arial" w:cs="Arial"/>
                <w:noProof/>
                <w:sz w:val="24"/>
                <w:szCs w:val="24"/>
              </w:rPr>
              <w:t>3.3. Food and Beverage</w:t>
            </w:r>
            <w:r w:rsidR="004F51FE" w:rsidRPr="004F51FE">
              <w:rPr>
                <w:rFonts w:ascii="Arial" w:hAnsi="Arial" w:cs="Arial"/>
                <w:noProof/>
                <w:webHidden/>
                <w:sz w:val="24"/>
                <w:szCs w:val="24"/>
              </w:rPr>
              <w:tab/>
            </w:r>
            <w:r w:rsidR="004F51FE" w:rsidRPr="004F51FE">
              <w:rPr>
                <w:rFonts w:ascii="Arial" w:hAnsi="Arial" w:cs="Arial"/>
                <w:noProof/>
                <w:webHidden/>
                <w:sz w:val="24"/>
                <w:szCs w:val="24"/>
              </w:rPr>
              <w:fldChar w:fldCharType="begin"/>
            </w:r>
            <w:r w:rsidR="004F51FE" w:rsidRPr="004F51FE">
              <w:rPr>
                <w:rFonts w:ascii="Arial" w:hAnsi="Arial" w:cs="Arial"/>
                <w:noProof/>
                <w:webHidden/>
                <w:sz w:val="24"/>
                <w:szCs w:val="24"/>
              </w:rPr>
              <w:instrText xml:space="preserve"> PAGEREF _Toc135976568 \h </w:instrText>
            </w:r>
            <w:r w:rsidR="004F51FE" w:rsidRPr="004F51FE">
              <w:rPr>
                <w:rFonts w:ascii="Arial" w:hAnsi="Arial" w:cs="Arial"/>
                <w:noProof/>
                <w:webHidden/>
                <w:sz w:val="24"/>
                <w:szCs w:val="24"/>
              </w:rPr>
            </w:r>
            <w:r w:rsidR="004F51FE" w:rsidRPr="004F51FE">
              <w:rPr>
                <w:rFonts w:ascii="Arial" w:hAnsi="Arial" w:cs="Arial"/>
                <w:noProof/>
                <w:webHidden/>
                <w:sz w:val="24"/>
                <w:szCs w:val="24"/>
              </w:rPr>
              <w:fldChar w:fldCharType="separate"/>
            </w:r>
            <w:r w:rsidR="004F51FE" w:rsidRPr="004F51FE">
              <w:rPr>
                <w:rFonts w:ascii="Arial" w:hAnsi="Arial" w:cs="Arial"/>
                <w:noProof/>
                <w:webHidden/>
                <w:sz w:val="24"/>
                <w:szCs w:val="24"/>
              </w:rPr>
              <w:t>7</w:t>
            </w:r>
            <w:r w:rsidR="004F51FE" w:rsidRPr="004F51FE">
              <w:rPr>
                <w:rFonts w:ascii="Arial" w:hAnsi="Arial" w:cs="Arial"/>
                <w:noProof/>
                <w:webHidden/>
                <w:sz w:val="24"/>
                <w:szCs w:val="24"/>
              </w:rPr>
              <w:fldChar w:fldCharType="end"/>
            </w:r>
          </w:hyperlink>
        </w:p>
        <w:p w14:paraId="27728704" w14:textId="7A161509" w:rsidR="004F51FE" w:rsidRPr="004F51FE" w:rsidRDefault="00000000">
          <w:pPr>
            <w:pStyle w:val="TOC1"/>
            <w:tabs>
              <w:tab w:val="right" w:leader="dot" w:pos="9350"/>
            </w:tabs>
            <w:rPr>
              <w:rFonts w:ascii="Arial" w:hAnsi="Arial" w:cs="Arial"/>
              <w:noProof/>
              <w:sz w:val="24"/>
              <w:szCs w:val="24"/>
            </w:rPr>
          </w:pPr>
          <w:hyperlink w:anchor="_Toc135976569" w:history="1">
            <w:r w:rsidR="004F51FE" w:rsidRPr="004F51FE">
              <w:rPr>
                <w:rStyle w:val="Hyperlink"/>
                <w:rFonts w:ascii="Arial" w:hAnsi="Arial" w:cs="Arial"/>
                <w:noProof/>
                <w:sz w:val="24"/>
                <w:szCs w:val="24"/>
              </w:rPr>
              <w:t>3.4. Concierge and Guest Services</w:t>
            </w:r>
            <w:r w:rsidR="004F51FE" w:rsidRPr="004F51FE">
              <w:rPr>
                <w:rFonts w:ascii="Arial" w:hAnsi="Arial" w:cs="Arial"/>
                <w:noProof/>
                <w:webHidden/>
                <w:sz w:val="24"/>
                <w:szCs w:val="24"/>
              </w:rPr>
              <w:tab/>
            </w:r>
            <w:r w:rsidR="004F51FE" w:rsidRPr="004F51FE">
              <w:rPr>
                <w:rFonts w:ascii="Arial" w:hAnsi="Arial" w:cs="Arial"/>
                <w:noProof/>
                <w:webHidden/>
                <w:sz w:val="24"/>
                <w:szCs w:val="24"/>
              </w:rPr>
              <w:fldChar w:fldCharType="begin"/>
            </w:r>
            <w:r w:rsidR="004F51FE" w:rsidRPr="004F51FE">
              <w:rPr>
                <w:rFonts w:ascii="Arial" w:hAnsi="Arial" w:cs="Arial"/>
                <w:noProof/>
                <w:webHidden/>
                <w:sz w:val="24"/>
                <w:szCs w:val="24"/>
              </w:rPr>
              <w:instrText xml:space="preserve"> PAGEREF _Toc135976569 \h </w:instrText>
            </w:r>
            <w:r w:rsidR="004F51FE" w:rsidRPr="004F51FE">
              <w:rPr>
                <w:rFonts w:ascii="Arial" w:hAnsi="Arial" w:cs="Arial"/>
                <w:noProof/>
                <w:webHidden/>
                <w:sz w:val="24"/>
                <w:szCs w:val="24"/>
              </w:rPr>
            </w:r>
            <w:r w:rsidR="004F51FE" w:rsidRPr="004F51FE">
              <w:rPr>
                <w:rFonts w:ascii="Arial" w:hAnsi="Arial" w:cs="Arial"/>
                <w:noProof/>
                <w:webHidden/>
                <w:sz w:val="24"/>
                <w:szCs w:val="24"/>
              </w:rPr>
              <w:fldChar w:fldCharType="separate"/>
            </w:r>
            <w:r w:rsidR="004F51FE" w:rsidRPr="004F51FE">
              <w:rPr>
                <w:rFonts w:ascii="Arial" w:hAnsi="Arial" w:cs="Arial"/>
                <w:noProof/>
                <w:webHidden/>
                <w:sz w:val="24"/>
                <w:szCs w:val="24"/>
              </w:rPr>
              <w:t>7</w:t>
            </w:r>
            <w:r w:rsidR="004F51FE" w:rsidRPr="004F51FE">
              <w:rPr>
                <w:rFonts w:ascii="Arial" w:hAnsi="Arial" w:cs="Arial"/>
                <w:noProof/>
                <w:webHidden/>
                <w:sz w:val="24"/>
                <w:szCs w:val="24"/>
              </w:rPr>
              <w:fldChar w:fldCharType="end"/>
            </w:r>
          </w:hyperlink>
        </w:p>
        <w:p w14:paraId="6FB27706" w14:textId="20F15547" w:rsidR="004F51FE" w:rsidRPr="004F51FE" w:rsidRDefault="00000000">
          <w:pPr>
            <w:pStyle w:val="TOC1"/>
            <w:tabs>
              <w:tab w:val="right" w:leader="dot" w:pos="9350"/>
            </w:tabs>
            <w:rPr>
              <w:rFonts w:ascii="Arial" w:hAnsi="Arial" w:cs="Arial"/>
              <w:noProof/>
              <w:sz w:val="24"/>
              <w:szCs w:val="24"/>
            </w:rPr>
          </w:pPr>
          <w:hyperlink w:anchor="_Toc135976570" w:history="1">
            <w:r w:rsidR="004F51FE" w:rsidRPr="004F51FE">
              <w:rPr>
                <w:rStyle w:val="Hyperlink"/>
                <w:rFonts w:ascii="Arial" w:hAnsi="Arial" w:cs="Arial"/>
                <w:noProof/>
                <w:sz w:val="24"/>
                <w:szCs w:val="24"/>
              </w:rPr>
              <w:t>4. Do's and Don'ts for Hotel Staff - Briefing Document</w:t>
            </w:r>
            <w:r w:rsidR="004F51FE" w:rsidRPr="004F51FE">
              <w:rPr>
                <w:rFonts w:ascii="Arial" w:hAnsi="Arial" w:cs="Arial"/>
                <w:noProof/>
                <w:webHidden/>
                <w:sz w:val="24"/>
                <w:szCs w:val="24"/>
              </w:rPr>
              <w:tab/>
            </w:r>
            <w:r w:rsidR="004F51FE" w:rsidRPr="004F51FE">
              <w:rPr>
                <w:rFonts w:ascii="Arial" w:hAnsi="Arial" w:cs="Arial"/>
                <w:noProof/>
                <w:webHidden/>
                <w:sz w:val="24"/>
                <w:szCs w:val="24"/>
              </w:rPr>
              <w:fldChar w:fldCharType="begin"/>
            </w:r>
            <w:r w:rsidR="004F51FE" w:rsidRPr="004F51FE">
              <w:rPr>
                <w:rFonts w:ascii="Arial" w:hAnsi="Arial" w:cs="Arial"/>
                <w:noProof/>
                <w:webHidden/>
                <w:sz w:val="24"/>
                <w:szCs w:val="24"/>
              </w:rPr>
              <w:instrText xml:space="preserve"> PAGEREF _Toc135976570 \h </w:instrText>
            </w:r>
            <w:r w:rsidR="004F51FE" w:rsidRPr="004F51FE">
              <w:rPr>
                <w:rFonts w:ascii="Arial" w:hAnsi="Arial" w:cs="Arial"/>
                <w:noProof/>
                <w:webHidden/>
                <w:sz w:val="24"/>
                <w:szCs w:val="24"/>
              </w:rPr>
            </w:r>
            <w:r w:rsidR="004F51FE" w:rsidRPr="004F51FE">
              <w:rPr>
                <w:rFonts w:ascii="Arial" w:hAnsi="Arial" w:cs="Arial"/>
                <w:noProof/>
                <w:webHidden/>
                <w:sz w:val="24"/>
                <w:szCs w:val="24"/>
              </w:rPr>
              <w:fldChar w:fldCharType="separate"/>
            </w:r>
            <w:r w:rsidR="004F51FE" w:rsidRPr="004F51FE">
              <w:rPr>
                <w:rFonts w:ascii="Arial" w:hAnsi="Arial" w:cs="Arial"/>
                <w:noProof/>
                <w:webHidden/>
                <w:sz w:val="24"/>
                <w:szCs w:val="24"/>
              </w:rPr>
              <w:t>8</w:t>
            </w:r>
            <w:r w:rsidR="004F51FE" w:rsidRPr="004F51FE">
              <w:rPr>
                <w:rFonts w:ascii="Arial" w:hAnsi="Arial" w:cs="Arial"/>
                <w:noProof/>
                <w:webHidden/>
                <w:sz w:val="24"/>
                <w:szCs w:val="24"/>
              </w:rPr>
              <w:fldChar w:fldCharType="end"/>
            </w:r>
          </w:hyperlink>
        </w:p>
        <w:p w14:paraId="2C8D0177" w14:textId="4EFF3BDA" w:rsidR="004F51FE" w:rsidRPr="004F51FE" w:rsidRDefault="00000000">
          <w:pPr>
            <w:pStyle w:val="TOC1"/>
            <w:tabs>
              <w:tab w:val="right" w:leader="dot" w:pos="9350"/>
            </w:tabs>
            <w:rPr>
              <w:rFonts w:ascii="Arial" w:hAnsi="Arial" w:cs="Arial"/>
              <w:noProof/>
              <w:sz w:val="24"/>
              <w:szCs w:val="24"/>
            </w:rPr>
          </w:pPr>
          <w:hyperlink w:anchor="_Toc135976571" w:history="1">
            <w:r w:rsidR="004F51FE" w:rsidRPr="004F51FE">
              <w:rPr>
                <w:rStyle w:val="Hyperlink"/>
                <w:rFonts w:ascii="Arial" w:hAnsi="Arial" w:cs="Arial"/>
                <w:noProof/>
                <w:sz w:val="24"/>
                <w:szCs w:val="24"/>
              </w:rPr>
              <w:t>5. Conclusion</w:t>
            </w:r>
            <w:r w:rsidR="004F51FE" w:rsidRPr="004F51FE">
              <w:rPr>
                <w:rFonts w:ascii="Arial" w:hAnsi="Arial" w:cs="Arial"/>
                <w:noProof/>
                <w:webHidden/>
                <w:sz w:val="24"/>
                <w:szCs w:val="24"/>
              </w:rPr>
              <w:tab/>
            </w:r>
            <w:r w:rsidR="004F51FE" w:rsidRPr="004F51FE">
              <w:rPr>
                <w:rFonts w:ascii="Arial" w:hAnsi="Arial" w:cs="Arial"/>
                <w:noProof/>
                <w:webHidden/>
                <w:sz w:val="24"/>
                <w:szCs w:val="24"/>
              </w:rPr>
              <w:fldChar w:fldCharType="begin"/>
            </w:r>
            <w:r w:rsidR="004F51FE" w:rsidRPr="004F51FE">
              <w:rPr>
                <w:rFonts w:ascii="Arial" w:hAnsi="Arial" w:cs="Arial"/>
                <w:noProof/>
                <w:webHidden/>
                <w:sz w:val="24"/>
                <w:szCs w:val="24"/>
              </w:rPr>
              <w:instrText xml:space="preserve"> PAGEREF _Toc135976571 \h </w:instrText>
            </w:r>
            <w:r w:rsidR="004F51FE" w:rsidRPr="004F51FE">
              <w:rPr>
                <w:rFonts w:ascii="Arial" w:hAnsi="Arial" w:cs="Arial"/>
                <w:noProof/>
                <w:webHidden/>
                <w:sz w:val="24"/>
                <w:szCs w:val="24"/>
              </w:rPr>
            </w:r>
            <w:r w:rsidR="004F51FE" w:rsidRPr="004F51FE">
              <w:rPr>
                <w:rFonts w:ascii="Arial" w:hAnsi="Arial" w:cs="Arial"/>
                <w:noProof/>
                <w:webHidden/>
                <w:sz w:val="24"/>
                <w:szCs w:val="24"/>
              </w:rPr>
              <w:fldChar w:fldCharType="separate"/>
            </w:r>
            <w:r w:rsidR="004F51FE" w:rsidRPr="004F51FE">
              <w:rPr>
                <w:rFonts w:ascii="Arial" w:hAnsi="Arial" w:cs="Arial"/>
                <w:noProof/>
                <w:webHidden/>
                <w:sz w:val="24"/>
                <w:szCs w:val="24"/>
              </w:rPr>
              <w:t>8</w:t>
            </w:r>
            <w:r w:rsidR="004F51FE" w:rsidRPr="004F51FE">
              <w:rPr>
                <w:rFonts w:ascii="Arial" w:hAnsi="Arial" w:cs="Arial"/>
                <w:noProof/>
                <w:webHidden/>
                <w:sz w:val="24"/>
                <w:szCs w:val="24"/>
              </w:rPr>
              <w:fldChar w:fldCharType="end"/>
            </w:r>
          </w:hyperlink>
        </w:p>
        <w:p w14:paraId="387DF571" w14:textId="40AFB6E2" w:rsidR="004F51FE" w:rsidRPr="004F51FE" w:rsidRDefault="00000000">
          <w:pPr>
            <w:pStyle w:val="TOC1"/>
            <w:tabs>
              <w:tab w:val="right" w:leader="dot" w:pos="9350"/>
            </w:tabs>
            <w:rPr>
              <w:rFonts w:ascii="Arial" w:hAnsi="Arial" w:cs="Arial"/>
              <w:noProof/>
              <w:sz w:val="24"/>
              <w:szCs w:val="24"/>
            </w:rPr>
          </w:pPr>
          <w:hyperlink w:anchor="_Toc135976572" w:history="1">
            <w:r w:rsidR="004F51FE" w:rsidRPr="004F51FE">
              <w:rPr>
                <w:rStyle w:val="Hyperlink"/>
                <w:rFonts w:ascii="Arial" w:hAnsi="Arial" w:cs="Arial"/>
                <w:noProof/>
                <w:sz w:val="24"/>
                <w:szCs w:val="24"/>
              </w:rPr>
              <w:t>6. Recommendations</w:t>
            </w:r>
            <w:r w:rsidR="004F51FE" w:rsidRPr="004F51FE">
              <w:rPr>
                <w:rFonts w:ascii="Arial" w:hAnsi="Arial" w:cs="Arial"/>
                <w:noProof/>
                <w:webHidden/>
                <w:sz w:val="24"/>
                <w:szCs w:val="24"/>
              </w:rPr>
              <w:tab/>
            </w:r>
            <w:r w:rsidR="004F51FE" w:rsidRPr="004F51FE">
              <w:rPr>
                <w:rFonts w:ascii="Arial" w:hAnsi="Arial" w:cs="Arial"/>
                <w:noProof/>
                <w:webHidden/>
                <w:sz w:val="24"/>
                <w:szCs w:val="24"/>
              </w:rPr>
              <w:fldChar w:fldCharType="begin"/>
            </w:r>
            <w:r w:rsidR="004F51FE" w:rsidRPr="004F51FE">
              <w:rPr>
                <w:rFonts w:ascii="Arial" w:hAnsi="Arial" w:cs="Arial"/>
                <w:noProof/>
                <w:webHidden/>
                <w:sz w:val="24"/>
                <w:szCs w:val="24"/>
              </w:rPr>
              <w:instrText xml:space="preserve"> PAGEREF _Toc135976572 \h </w:instrText>
            </w:r>
            <w:r w:rsidR="004F51FE" w:rsidRPr="004F51FE">
              <w:rPr>
                <w:rFonts w:ascii="Arial" w:hAnsi="Arial" w:cs="Arial"/>
                <w:noProof/>
                <w:webHidden/>
                <w:sz w:val="24"/>
                <w:szCs w:val="24"/>
              </w:rPr>
            </w:r>
            <w:r w:rsidR="004F51FE" w:rsidRPr="004F51FE">
              <w:rPr>
                <w:rFonts w:ascii="Arial" w:hAnsi="Arial" w:cs="Arial"/>
                <w:noProof/>
                <w:webHidden/>
                <w:sz w:val="24"/>
                <w:szCs w:val="24"/>
              </w:rPr>
              <w:fldChar w:fldCharType="separate"/>
            </w:r>
            <w:r w:rsidR="004F51FE" w:rsidRPr="004F51FE">
              <w:rPr>
                <w:rFonts w:ascii="Arial" w:hAnsi="Arial" w:cs="Arial"/>
                <w:noProof/>
                <w:webHidden/>
                <w:sz w:val="24"/>
                <w:szCs w:val="24"/>
              </w:rPr>
              <w:t>8</w:t>
            </w:r>
            <w:r w:rsidR="004F51FE" w:rsidRPr="004F51FE">
              <w:rPr>
                <w:rFonts w:ascii="Arial" w:hAnsi="Arial" w:cs="Arial"/>
                <w:noProof/>
                <w:webHidden/>
                <w:sz w:val="24"/>
                <w:szCs w:val="24"/>
              </w:rPr>
              <w:fldChar w:fldCharType="end"/>
            </w:r>
          </w:hyperlink>
        </w:p>
        <w:p w14:paraId="533DC744" w14:textId="73048E7A" w:rsidR="004F51FE" w:rsidRDefault="00000000">
          <w:pPr>
            <w:pStyle w:val="TOC1"/>
            <w:tabs>
              <w:tab w:val="right" w:leader="dot" w:pos="9350"/>
            </w:tabs>
            <w:rPr>
              <w:noProof/>
            </w:rPr>
          </w:pPr>
          <w:hyperlink w:anchor="_Toc135976573" w:history="1">
            <w:r w:rsidR="004F51FE" w:rsidRPr="004F51FE">
              <w:rPr>
                <w:rStyle w:val="Hyperlink"/>
                <w:rFonts w:ascii="Arial" w:hAnsi="Arial" w:cs="Arial"/>
                <w:noProof/>
                <w:sz w:val="24"/>
                <w:szCs w:val="24"/>
              </w:rPr>
              <w:t>References</w:t>
            </w:r>
            <w:r w:rsidR="004F51FE" w:rsidRPr="004F51FE">
              <w:rPr>
                <w:rFonts w:ascii="Arial" w:hAnsi="Arial" w:cs="Arial"/>
                <w:noProof/>
                <w:webHidden/>
                <w:sz w:val="24"/>
                <w:szCs w:val="24"/>
              </w:rPr>
              <w:tab/>
            </w:r>
            <w:r w:rsidR="004F51FE" w:rsidRPr="004F51FE">
              <w:rPr>
                <w:rFonts w:ascii="Arial" w:hAnsi="Arial" w:cs="Arial"/>
                <w:noProof/>
                <w:webHidden/>
                <w:sz w:val="24"/>
                <w:szCs w:val="24"/>
              </w:rPr>
              <w:fldChar w:fldCharType="begin"/>
            </w:r>
            <w:r w:rsidR="004F51FE" w:rsidRPr="004F51FE">
              <w:rPr>
                <w:rFonts w:ascii="Arial" w:hAnsi="Arial" w:cs="Arial"/>
                <w:noProof/>
                <w:webHidden/>
                <w:sz w:val="24"/>
                <w:szCs w:val="24"/>
              </w:rPr>
              <w:instrText xml:space="preserve"> PAGEREF _Toc135976573 \h </w:instrText>
            </w:r>
            <w:r w:rsidR="004F51FE" w:rsidRPr="004F51FE">
              <w:rPr>
                <w:rFonts w:ascii="Arial" w:hAnsi="Arial" w:cs="Arial"/>
                <w:noProof/>
                <w:webHidden/>
                <w:sz w:val="24"/>
                <w:szCs w:val="24"/>
              </w:rPr>
            </w:r>
            <w:r w:rsidR="004F51FE" w:rsidRPr="004F51FE">
              <w:rPr>
                <w:rFonts w:ascii="Arial" w:hAnsi="Arial" w:cs="Arial"/>
                <w:noProof/>
                <w:webHidden/>
                <w:sz w:val="24"/>
                <w:szCs w:val="24"/>
              </w:rPr>
              <w:fldChar w:fldCharType="separate"/>
            </w:r>
            <w:r w:rsidR="004F51FE" w:rsidRPr="004F51FE">
              <w:rPr>
                <w:rFonts w:ascii="Arial" w:hAnsi="Arial" w:cs="Arial"/>
                <w:noProof/>
                <w:webHidden/>
                <w:sz w:val="24"/>
                <w:szCs w:val="24"/>
              </w:rPr>
              <w:t>10</w:t>
            </w:r>
            <w:r w:rsidR="004F51FE" w:rsidRPr="004F51FE">
              <w:rPr>
                <w:rFonts w:ascii="Arial" w:hAnsi="Arial" w:cs="Arial"/>
                <w:noProof/>
                <w:webHidden/>
                <w:sz w:val="24"/>
                <w:szCs w:val="24"/>
              </w:rPr>
              <w:fldChar w:fldCharType="end"/>
            </w:r>
          </w:hyperlink>
        </w:p>
        <w:p w14:paraId="37ABB90A" w14:textId="10DADAEE" w:rsidR="004F51FE" w:rsidRDefault="004F51FE">
          <w:r>
            <w:rPr>
              <w:b/>
              <w:bCs/>
              <w:noProof/>
            </w:rPr>
            <w:fldChar w:fldCharType="end"/>
          </w:r>
        </w:p>
      </w:sdtContent>
    </w:sdt>
    <w:p w14:paraId="5C07D4A5" w14:textId="77777777" w:rsidR="005D7416" w:rsidRPr="005D7416" w:rsidRDefault="005D7416" w:rsidP="005D7416">
      <w:pPr>
        <w:spacing w:line="480" w:lineRule="auto"/>
        <w:jc w:val="both"/>
        <w:rPr>
          <w:rFonts w:ascii="Arial" w:hAnsi="Arial" w:cs="Arial"/>
          <w:sz w:val="24"/>
          <w:szCs w:val="24"/>
        </w:rPr>
      </w:pPr>
    </w:p>
    <w:p w14:paraId="58878052" w14:textId="77777777" w:rsidR="007865D3" w:rsidRPr="005D7416" w:rsidRDefault="007865D3" w:rsidP="005D7416">
      <w:pPr>
        <w:spacing w:line="480" w:lineRule="auto"/>
        <w:rPr>
          <w:rFonts w:ascii="Arial" w:hAnsi="Arial" w:cs="Arial"/>
          <w:sz w:val="24"/>
          <w:szCs w:val="24"/>
        </w:rPr>
      </w:pPr>
    </w:p>
    <w:p w14:paraId="5989BA23" w14:textId="77777777" w:rsidR="004777D8" w:rsidRPr="005D7416" w:rsidRDefault="004777D8" w:rsidP="005D7416">
      <w:pPr>
        <w:spacing w:line="480" w:lineRule="auto"/>
        <w:rPr>
          <w:rFonts w:ascii="Arial" w:hAnsi="Arial" w:cs="Arial"/>
          <w:sz w:val="24"/>
          <w:szCs w:val="24"/>
        </w:rPr>
      </w:pPr>
      <w:r w:rsidRPr="005D7416">
        <w:rPr>
          <w:rFonts w:ascii="Arial" w:hAnsi="Arial" w:cs="Arial"/>
          <w:sz w:val="24"/>
          <w:szCs w:val="24"/>
        </w:rPr>
        <w:br w:type="page"/>
      </w:r>
    </w:p>
    <w:p w14:paraId="6152B143" w14:textId="0BB27D9D" w:rsidR="007865D3" w:rsidRPr="005D7416" w:rsidRDefault="007865D3" w:rsidP="005D7416">
      <w:pPr>
        <w:pStyle w:val="Heading1"/>
        <w:spacing w:line="480" w:lineRule="auto"/>
        <w:rPr>
          <w:rFonts w:cs="Arial"/>
          <w:szCs w:val="24"/>
        </w:rPr>
      </w:pPr>
      <w:bookmarkStart w:id="3" w:name="_Toc135976561"/>
      <w:r w:rsidRPr="005D7416">
        <w:rPr>
          <w:rFonts w:cs="Arial"/>
          <w:szCs w:val="24"/>
        </w:rPr>
        <w:lastRenderedPageBreak/>
        <w:t>1. Introduction</w:t>
      </w:r>
      <w:bookmarkEnd w:id="3"/>
    </w:p>
    <w:p w14:paraId="5FF163F1" w14:textId="31C28818" w:rsidR="00A45C9D" w:rsidRPr="005D7416" w:rsidRDefault="007865D3" w:rsidP="005D7416">
      <w:pPr>
        <w:spacing w:line="480" w:lineRule="auto"/>
        <w:jc w:val="both"/>
        <w:rPr>
          <w:rFonts w:ascii="Arial" w:hAnsi="Arial" w:cs="Arial"/>
          <w:sz w:val="24"/>
          <w:szCs w:val="24"/>
        </w:rPr>
      </w:pPr>
      <w:r w:rsidRPr="005D7416">
        <w:rPr>
          <w:rFonts w:ascii="Arial" w:hAnsi="Arial" w:cs="Arial"/>
          <w:sz w:val="24"/>
          <w:szCs w:val="24"/>
        </w:rPr>
        <w:t xml:space="preserve">The hospitality industry, particularly hotels, plays a crucial role in welcoming and accommodating international visitors. </w:t>
      </w:r>
      <w:proofErr w:type="spellStart"/>
      <w:r w:rsidR="00CA2F01" w:rsidRPr="005D7416">
        <w:rPr>
          <w:rFonts w:ascii="Arial" w:hAnsi="Arial" w:cs="Arial"/>
          <w:sz w:val="24"/>
          <w:szCs w:val="24"/>
        </w:rPr>
        <w:t>Kusluvan</w:t>
      </w:r>
      <w:proofErr w:type="spellEnd"/>
      <w:r w:rsidR="00CA2F01" w:rsidRPr="005D7416">
        <w:rPr>
          <w:rFonts w:ascii="Arial" w:hAnsi="Arial" w:cs="Arial"/>
          <w:sz w:val="24"/>
          <w:szCs w:val="24"/>
        </w:rPr>
        <w:t xml:space="preserve"> (2003) describes the hospitality industry as one of the important sector</w:t>
      </w:r>
      <w:r w:rsidR="005D7416">
        <w:rPr>
          <w:rFonts w:ascii="Arial" w:hAnsi="Arial" w:cs="Arial"/>
          <w:sz w:val="24"/>
          <w:szCs w:val="24"/>
        </w:rPr>
        <w:t>s</w:t>
      </w:r>
      <w:r w:rsidR="00CA2F01" w:rsidRPr="005D7416">
        <w:rPr>
          <w:rFonts w:ascii="Arial" w:hAnsi="Arial" w:cs="Arial"/>
          <w:sz w:val="24"/>
          <w:szCs w:val="24"/>
        </w:rPr>
        <w:t xml:space="preserve"> that give a tourist or a visitor an overall impression of their country of residence</w:t>
      </w:r>
      <w:r w:rsidR="00472CAC" w:rsidRPr="005D7416">
        <w:rPr>
          <w:rFonts w:ascii="Arial" w:hAnsi="Arial" w:cs="Arial"/>
          <w:sz w:val="24"/>
          <w:szCs w:val="24"/>
        </w:rPr>
        <w:t xml:space="preserve">. The guest will likely use their experience to make a judgment about the overall nature of their host country. </w:t>
      </w:r>
      <w:r w:rsidR="00062BFB" w:rsidRPr="005D7416">
        <w:rPr>
          <w:rFonts w:ascii="Arial" w:hAnsi="Arial" w:cs="Arial"/>
          <w:sz w:val="24"/>
          <w:szCs w:val="24"/>
        </w:rPr>
        <w:t>Varela</w:t>
      </w:r>
      <w:r w:rsidR="00472CAC" w:rsidRPr="005D7416">
        <w:rPr>
          <w:rFonts w:ascii="Arial" w:hAnsi="Arial" w:cs="Arial"/>
          <w:sz w:val="24"/>
          <w:szCs w:val="24"/>
        </w:rPr>
        <w:t xml:space="preserve"> (</w:t>
      </w:r>
      <w:r w:rsidR="00062BFB" w:rsidRPr="005D7416">
        <w:rPr>
          <w:rFonts w:ascii="Arial" w:hAnsi="Arial" w:cs="Arial"/>
          <w:sz w:val="24"/>
          <w:szCs w:val="24"/>
        </w:rPr>
        <w:t>2019</w:t>
      </w:r>
      <w:r w:rsidR="00472CAC" w:rsidRPr="005D7416">
        <w:rPr>
          <w:rFonts w:ascii="Arial" w:hAnsi="Arial" w:cs="Arial"/>
          <w:sz w:val="24"/>
          <w:szCs w:val="24"/>
        </w:rPr>
        <w:t>) noted that t</w:t>
      </w:r>
      <w:r w:rsidRPr="005D7416">
        <w:rPr>
          <w:rFonts w:ascii="Arial" w:hAnsi="Arial" w:cs="Arial"/>
          <w:sz w:val="24"/>
          <w:szCs w:val="24"/>
        </w:rPr>
        <w:t xml:space="preserve">o effectively serve these guests, hotel personnel need to possess cultural intelligence and sensitivity. </w:t>
      </w:r>
      <w:r w:rsidR="00472CAC" w:rsidRPr="005D7416">
        <w:rPr>
          <w:rFonts w:ascii="Arial" w:hAnsi="Arial" w:cs="Arial"/>
          <w:sz w:val="24"/>
          <w:szCs w:val="24"/>
        </w:rPr>
        <w:t xml:space="preserve"> </w:t>
      </w:r>
      <w:r w:rsidR="00062BFB" w:rsidRPr="005D7416">
        <w:rPr>
          <w:rFonts w:ascii="Arial" w:hAnsi="Arial" w:cs="Arial"/>
          <w:sz w:val="24"/>
          <w:szCs w:val="24"/>
        </w:rPr>
        <w:t xml:space="preserve">Amiri et al. </w:t>
      </w:r>
      <w:r w:rsidR="00472CAC" w:rsidRPr="005D7416">
        <w:rPr>
          <w:rFonts w:ascii="Arial" w:hAnsi="Arial" w:cs="Arial"/>
          <w:sz w:val="24"/>
          <w:szCs w:val="24"/>
        </w:rPr>
        <w:t>(</w:t>
      </w:r>
      <w:r w:rsidR="00062BFB" w:rsidRPr="005D7416">
        <w:rPr>
          <w:rFonts w:ascii="Arial" w:hAnsi="Arial" w:cs="Arial"/>
          <w:sz w:val="24"/>
          <w:szCs w:val="24"/>
        </w:rPr>
        <w:t>2010</w:t>
      </w:r>
      <w:r w:rsidR="00472CAC" w:rsidRPr="005D7416">
        <w:rPr>
          <w:rFonts w:ascii="Arial" w:hAnsi="Arial" w:cs="Arial"/>
          <w:sz w:val="24"/>
          <w:szCs w:val="24"/>
        </w:rPr>
        <w:t>) claim that every visitor ha</w:t>
      </w:r>
      <w:r w:rsidR="005D7416">
        <w:rPr>
          <w:rFonts w:ascii="Arial" w:hAnsi="Arial" w:cs="Arial"/>
          <w:sz w:val="24"/>
          <w:szCs w:val="24"/>
        </w:rPr>
        <w:t>s</w:t>
      </w:r>
      <w:r w:rsidR="00472CAC" w:rsidRPr="005D7416">
        <w:rPr>
          <w:rFonts w:ascii="Arial" w:hAnsi="Arial" w:cs="Arial"/>
          <w:sz w:val="24"/>
          <w:szCs w:val="24"/>
        </w:rPr>
        <w:t xml:space="preserve"> a certain level of cultural perception</w:t>
      </w:r>
      <w:r w:rsidR="005D7416">
        <w:rPr>
          <w:rFonts w:ascii="Arial" w:hAnsi="Arial" w:cs="Arial"/>
          <w:sz w:val="24"/>
          <w:szCs w:val="24"/>
        </w:rPr>
        <w:t>,</w:t>
      </w:r>
      <w:r w:rsidR="00472CAC" w:rsidRPr="005D7416">
        <w:rPr>
          <w:rFonts w:ascii="Arial" w:hAnsi="Arial" w:cs="Arial"/>
          <w:sz w:val="24"/>
          <w:szCs w:val="24"/>
        </w:rPr>
        <w:t xml:space="preserve"> which may be based on their personal experi</w:t>
      </w:r>
      <w:r w:rsidR="00062BFB" w:rsidRPr="005D7416">
        <w:rPr>
          <w:rFonts w:ascii="Arial" w:hAnsi="Arial" w:cs="Arial"/>
          <w:sz w:val="24"/>
          <w:szCs w:val="24"/>
        </w:rPr>
        <w:t>e</w:t>
      </w:r>
      <w:r w:rsidR="00472CAC" w:rsidRPr="005D7416">
        <w:rPr>
          <w:rFonts w:ascii="Arial" w:hAnsi="Arial" w:cs="Arial"/>
          <w:sz w:val="24"/>
          <w:szCs w:val="24"/>
        </w:rPr>
        <w:t>nc</w:t>
      </w:r>
      <w:r w:rsidR="00062BFB" w:rsidRPr="005D7416">
        <w:rPr>
          <w:rFonts w:ascii="Arial" w:hAnsi="Arial" w:cs="Arial"/>
          <w:sz w:val="24"/>
          <w:szCs w:val="24"/>
        </w:rPr>
        <w:t>e</w:t>
      </w:r>
      <w:r w:rsidR="00472CAC" w:rsidRPr="005D7416">
        <w:rPr>
          <w:rFonts w:ascii="Arial" w:hAnsi="Arial" w:cs="Arial"/>
          <w:sz w:val="24"/>
          <w:szCs w:val="24"/>
        </w:rPr>
        <w:t xml:space="preserve"> or </w:t>
      </w:r>
      <w:r w:rsidR="005D7416">
        <w:rPr>
          <w:rFonts w:ascii="Arial" w:hAnsi="Arial" w:cs="Arial"/>
          <w:sz w:val="24"/>
          <w:szCs w:val="24"/>
        </w:rPr>
        <w:t xml:space="preserve">the </w:t>
      </w:r>
      <w:r w:rsidR="00472CAC" w:rsidRPr="005D7416">
        <w:rPr>
          <w:rFonts w:ascii="Arial" w:hAnsi="Arial" w:cs="Arial"/>
          <w:sz w:val="24"/>
          <w:szCs w:val="24"/>
        </w:rPr>
        <w:t>location where they reside</w:t>
      </w:r>
      <w:r w:rsidR="005D7416">
        <w:rPr>
          <w:rFonts w:ascii="Arial" w:hAnsi="Arial" w:cs="Arial"/>
          <w:sz w:val="24"/>
          <w:szCs w:val="24"/>
        </w:rPr>
        <w:t>;</w:t>
      </w:r>
      <w:r w:rsidR="00472CAC" w:rsidRPr="005D7416">
        <w:rPr>
          <w:rFonts w:ascii="Arial" w:hAnsi="Arial" w:cs="Arial"/>
          <w:sz w:val="24"/>
          <w:szCs w:val="24"/>
        </w:rPr>
        <w:t xml:space="preserve"> the ability to combine their cultural diversity with the services rendered by the hospitality organization is describe</w:t>
      </w:r>
      <w:r w:rsidR="005D7416">
        <w:rPr>
          <w:rFonts w:ascii="Arial" w:hAnsi="Arial" w:cs="Arial"/>
          <w:sz w:val="24"/>
          <w:szCs w:val="24"/>
        </w:rPr>
        <w:t>d</w:t>
      </w:r>
      <w:r w:rsidR="00472CAC" w:rsidRPr="005D7416">
        <w:rPr>
          <w:rFonts w:ascii="Arial" w:hAnsi="Arial" w:cs="Arial"/>
          <w:sz w:val="24"/>
          <w:szCs w:val="24"/>
        </w:rPr>
        <w:t xml:space="preserve"> as cultural intelligence. </w:t>
      </w:r>
    </w:p>
    <w:p w14:paraId="362B90D9" w14:textId="2021B47B" w:rsidR="00A45C9D" w:rsidRPr="005D7416" w:rsidRDefault="00A45C9D" w:rsidP="005D7416">
      <w:pPr>
        <w:spacing w:line="480" w:lineRule="auto"/>
        <w:jc w:val="both"/>
        <w:rPr>
          <w:rFonts w:ascii="Arial" w:hAnsi="Arial" w:cs="Arial"/>
          <w:sz w:val="24"/>
          <w:szCs w:val="24"/>
        </w:rPr>
      </w:pPr>
      <w:proofErr w:type="spellStart"/>
      <w:r w:rsidRPr="005D7416">
        <w:rPr>
          <w:rFonts w:ascii="Arial" w:hAnsi="Arial" w:cs="Arial"/>
          <w:sz w:val="24"/>
          <w:szCs w:val="24"/>
        </w:rPr>
        <w:t>Brislin</w:t>
      </w:r>
      <w:proofErr w:type="spellEnd"/>
      <w:r w:rsidRPr="005D7416">
        <w:rPr>
          <w:rFonts w:ascii="Arial" w:hAnsi="Arial" w:cs="Arial"/>
          <w:sz w:val="24"/>
          <w:szCs w:val="24"/>
        </w:rPr>
        <w:t xml:space="preserve"> </w:t>
      </w:r>
      <w:r w:rsidR="00472CAC" w:rsidRPr="005D7416">
        <w:rPr>
          <w:rFonts w:ascii="Arial" w:hAnsi="Arial" w:cs="Arial"/>
          <w:sz w:val="24"/>
          <w:szCs w:val="24"/>
        </w:rPr>
        <w:t>(</w:t>
      </w:r>
      <w:r w:rsidRPr="005D7416">
        <w:rPr>
          <w:rFonts w:ascii="Arial" w:hAnsi="Arial" w:cs="Arial"/>
          <w:sz w:val="24"/>
          <w:szCs w:val="24"/>
        </w:rPr>
        <w:t>2000</w:t>
      </w:r>
      <w:r w:rsidR="00472CAC" w:rsidRPr="005D7416">
        <w:rPr>
          <w:rFonts w:ascii="Arial" w:hAnsi="Arial" w:cs="Arial"/>
          <w:sz w:val="24"/>
          <w:szCs w:val="24"/>
        </w:rPr>
        <w:t xml:space="preserve">) defines </w:t>
      </w:r>
      <w:r w:rsidR="007865D3" w:rsidRPr="005D7416">
        <w:rPr>
          <w:rFonts w:ascii="Arial" w:hAnsi="Arial" w:cs="Arial"/>
          <w:sz w:val="24"/>
          <w:szCs w:val="24"/>
        </w:rPr>
        <w:t xml:space="preserve">Cultural intelligence </w:t>
      </w:r>
      <w:r w:rsidR="00472CAC" w:rsidRPr="005D7416">
        <w:rPr>
          <w:rFonts w:ascii="Arial" w:hAnsi="Arial" w:cs="Arial"/>
          <w:sz w:val="24"/>
          <w:szCs w:val="24"/>
        </w:rPr>
        <w:t>as</w:t>
      </w:r>
      <w:r w:rsidR="007865D3" w:rsidRPr="005D7416">
        <w:rPr>
          <w:rFonts w:ascii="Arial" w:hAnsi="Arial" w:cs="Arial"/>
          <w:sz w:val="24"/>
          <w:szCs w:val="24"/>
        </w:rPr>
        <w:t xml:space="preserve"> </w:t>
      </w:r>
      <w:r w:rsidR="005D7416">
        <w:rPr>
          <w:rFonts w:ascii="Arial" w:hAnsi="Arial" w:cs="Arial"/>
          <w:sz w:val="24"/>
          <w:szCs w:val="24"/>
        </w:rPr>
        <w:t xml:space="preserve">an </w:t>
      </w:r>
      <w:r w:rsidR="007865D3" w:rsidRPr="005D7416">
        <w:rPr>
          <w:rFonts w:ascii="Arial" w:hAnsi="Arial" w:cs="Arial"/>
          <w:sz w:val="24"/>
          <w:szCs w:val="24"/>
        </w:rPr>
        <w:t>individual's ability to understand, adapt to, and work effectively across different cultures, while cultural sensitivity emphasizes the awareness and respect for diverse cultural norms and practices.</w:t>
      </w:r>
      <w:r w:rsidR="00062BFB" w:rsidRPr="005D7416">
        <w:rPr>
          <w:rFonts w:ascii="Arial" w:hAnsi="Arial" w:cs="Arial"/>
          <w:sz w:val="24"/>
          <w:szCs w:val="24"/>
        </w:rPr>
        <w:t xml:space="preserve"> </w:t>
      </w:r>
      <w:r w:rsidR="00580EED" w:rsidRPr="005D7416">
        <w:rPr>
          <w:rFonts w:ascii="Arial" w:hAnsi="Arial" w:cs="Arial"/>
          <w:sz w:val="24"/>
          <w:szCs w:val="24"/>
        </w:rPr>
        <w:t>Early (2002) stated that c</w:t>
      </w:r>
      <w:r w:rsidR="00062BFB" w:rsidRPr="005D7416">
        <w:rPr>
          <w:rFonts w:ascii="Arial" w:hAnsi="Arial" w:cs="Arial"/>
          <w:sz w:val="24"/>
          <w:szCs w:val="24"/>
        </w:rPr>
        <w:t xml:space="preserve">ultural intelligence has four key components that would help employees and employers of </w:t>
      </w:r>
      <w:r w:rsidR="005D7416">
        <w:rPr>
          <w:rFonts w:ascii="Arial" w:hAnsi="Arial" w:cs="Arial"/>
          <w:sz w:val="24"/>
          <w:szCs w:val="24"/>
        </w:rPr>
        <w:t xml:space="preserve">the </w:t>
      </w:r>
      <w:r w:rsidR="00062BFB" w:rsidRPr="005D7416">
        <w:rPr>
          <w:rFonts w:ascii="Arial" w:hAnsi="Arial" w:cs="Arial"/>
          <w:sz w:val="24"/>
          <w:szCs w:val="24"/>
        </w:rPr>
        <w:t>organization to offer the best services and also increase their productivity</w:t>
      </w:r>
      <w:r w:rsidR="005D7416">
        <w:rPr>
          <w:rFonts w:ascii="Arial" w:hAnsi="Arial" w:cs="Arial"/>
          <w:sz w:val="24"/>
          <w:szCs w:val="24"/>
        </w:rPr>
        <w:t>;</w:t>
      </w:r>
      <w:r w:rsidR="00062BFB" w:rsidRPr="005D7416">
        <w:rPr>
          <w:rFonts w:ascii="Arial" w:hAnsi="Arial" w:cs="Arial"/>
          <w:sz w:val="24"/>
          <w:szCs w:val="24"/>
        </w:rPr>
        <w:t xml:space="preserve"> the components are cultural awareness, cultural knowledge, cultural skills</w:t>
      </w:r>
      <w:r w:rsidR="005D7416">
        <w:rPr>
          <w:rFonts w:ascii="Arial" w:hAnsi="Arial" w:cs="Arial"/>
          <w:sz w:val="24"/>
          <w:szCs w:val="24"/>
        </w:rPr>
        <w:t>,</w:t>
      </w:r>
      <w:r w:rsidR="00062BFB" w:rsidRPr="005D7416">
        <w:rPr>
          <w:rFonts w:ascii="Arial" w:hAnsi="Arial" w:cs="Arial"/>
          <w:sz w:val="24"/>
          <w:szCs w:val="24"/>
        </w:rPr>
        <w:t xml:space="preserve"> and cultural adaptability. </w:t>
      </w:r>
      <w:r w:rsidR="002027DD" w:rsidRPr="005D7416">
        <w:rPr>
          <w:rFonts w:ascii="Arial" w:hAnsi="Arial" w:cs="Arial"/>
          <w:sz w:val="24"/>
          <w:szCs w:val="24"/>
        </w:rPr>
        <w:t xml:space="preserve"> An employee and organization that is culturally sensitive will respect, show empathy, ensure effective communication, create awareness</w:t>
      </w:r>
      <w:r w:rsidR="005D7416">
        <w:rPr>
          <w:rFonts w:ascii="Arial" w:hAnsi="Arial" w:cs="Arial"/>
          <w:sz w:val="24"/>
          <w:szCs w:val="24"/>
        </w:rPr>
        <w:t>,</w:t>
      </w:r>
      <w:r w:rsidR="002027DD" w:rsidRPr="005D7416">
        <w:rPr>
          <w:rFonts w:ascii="Arial" w:hAnsi="Arial" w:cs="Arial"/>
          <w:sz w:val="24"/>
          <w:szCs w:val="24"/>
        </w:rPr>
        <w:t xml:space="preserve"> and be flexible in relating </w:t>
      </w:r>
      <w:r w:rsidR="005D7416">
        <w:rPr>
          <w:rFonts w:ascii="Arial" w:hAnsi="Arial" w:cs="Arial"/>
          <w:sz w:val="24"/>
          <w:szCs w:val="24"/>
        </w:rPr>
        <w:t>to</w:t>
      </w:r>
      <w:r w:rsidR="002027DD" w:rsidRPr="005D7416">
        <w:rPr>
          <w:rFonts w:ascii="Arial" w:hAnsi="Arial" w:cs="Arial"/>
          <w:sz w:val="24"/>
          <w:szCs w:val="24"/>
        </w:rPr>
        <w:t xml:space="preserve"> other people</w:t>
      </w:r>
      <w:r w:rsidR="005D7416">
        <w:rPr>
          <w:rFonts w:ascii="Arial" w:hAnsi="Arial" w:cs="Arial"/>
          <w:sz w:val="24"/>
          <w:szCs w:val="24"/>
        </w:rPr>
        <w:t>'</w:t>
      </w:r>
      <w:r w:rsidR="002027DD" w:rsidRPr="005D7416">
        <w:rPr>
          <w:rFonts w:ascii="Arial" w:hAnsi="Arial" w:cs="Arial"/>
          <w:sz w:val="24"/>
          <w:szCs w:val="24"/>
        </w:rPr>
        <w:t>s culture</w:t>
      </w:r>
      <w:r w:rsidR="005D7416">
        <w:rPr>
          <w:rFonts w:ascii="Arial" w:hAnsi="Arial" w:cs="Arial"/>
          <w:sz w:val="24"/>
          <w:szCs w:val="24"/>
        </w:rPr>
        <w:t>s</w:t>
      </w:r>
      <w:r w:rsidR="002027DD" w:rsidRPr="005D7416">
        <w:rPr>
          <w:rFonts w:ascii="Arial" w:hAnsi="Arial" w:cs="Arial"/>
          <w:sz w:val="24"/>
          <w:szCs w:val="24"/>
        </w:rPr>
        <w:t xml:space="preserve">. </w:t>
      </w:r>
    </w:p>
    <w:p w14:paraId="62B32B62" w14:textId="67ACAD58" w:rsidR="007865D3" w:rsidRPr="005D7416" w:rsidRDefault="00062BFB" w:rsidP="005D7416">
      <w:pPr>
        <w:spacing w:line="480" w:lineRule="auto"/>
        <w:jc w:val="both"/>
        <w:rPr>
          <w:rFonts w:ascii="Arial" w:hAnsi="Arial" w:cs="Arial"/>
          <w:sz w:val="24"/>
          <w:szCs w:val="24"/>
        </w:rPr>
      </w:pPr>
      <w:r w:rsidRPr="005D7416">
        <w:rPr>
          <w:rFonts w:ascii="Arial" w:hAnsi="Arial" w:cs="Arial"/>
          <w:sz w:val="24"/>
          <w:szCs w:val="24"/>
        </w:rPr>
        <w:t xml:space="preserve">Cultural intelligence and sensitivity </w:t>
      </w:r>
      <w:r w:rsidR="005D7416">
        <w:rPr>
          <w:rFonts w:ascii="Arial" w:hAnsi="Arial" w:cs="Arial"/>
          <w:sz w:val="24"/>
          <w:szCs w:val="24"/>
        </w:rPr>
        <w:t>are</w:t>
      </w:r>
      <w:r w:rsidRPr="005D7416">
        <w:rPr>
          <w:rFonts w:ascii="Arial" w:hAnsi="Arial" w:cs="Arial"/>
          <w:sz w:val="24"/>
          <w:szCs w:val="24"/>
        </w:rPr>
        <w:t xml:space="preserve"> a dynamic and learnable attribute</w:t>
      </w:r>
      <w:r w:rsidR="005D7416">
        <w:rPr>
          <w:rFonts w:ascii="Arial" w:hAnsi="Arial" w:cs="Arial"/>
          <w:sz w:val="24"/>
          <w:szCs w:val="24"/>
        </w:rPr>
        <w:t>s</w:t>
      </w:r>
      <w:r w:rsidRPr="005D7416">
        <w:rPr>
          <w:rFonts w:ascii="Arial" w:hAnsi="Arial" w:cs="Arial"/>
          <w:sz w:val="24"/>
          <w:szCs w:val="24"/>
        </w:rPr>
        <w:t xml:space="preserve"> that can be developed and enhanced through exposure to diverse cultures, intercultural training, and real-world experiences</w:t>
      </w:r>
      <w:r w:rsidR="00772D9C" w:rsidRPr="005D7416">
        <w:rPr>
          <w:rFonts w:ascii="Arial" w:hAnsi="Arial" w:cs="Arial"/>
          <w:sz w:val="24"/>
          <w:szCs w:val="24"/>
        </w:rPr>
        <w:t xml:space="preserve"> (</w:t>
      </w:r>
      <w:proofErr w:type="spellStart"/>
      <w:r w:rsidR="00772D9C" w:rsidRPr="005D7416">
        <w:rPr>
          <w:rFonts w:ascii="Arial" w:hAnsi="Arial" w:cs="Arial"/>
          <w:sz w:val="24"/>
          <w:szCs w:val="24"/>
        </w:rPr>
        <w:t>Brislin</w:t>
      </w:r>
      <w:proofErr w:type="spellEnd"/>
      <w:r w:rsidR="00772D9C" w:rsidRPr="005D7416">
        <w:rPr>
          <w:rFonts w:ascii="Arial" w:hAnsi="Arial" w:cs="Arial"/>
          <w:sz w:val="24"/>
          <w:szCs w:val="24"/>
        </w:rPr>
        <w:t xml:space="preserve"> et al., 2006)</w:t>
      </w:r>
      <w:r w:rsidRPr="005D7416">
        <w:rPr>
          <w:rFonts w:ascii="Arial" w:hAnsi="Arial" w:cs="Arial"/>
          <w:sz w:val="24"/>
          <w:szCs w:val="24"/>
        </w:rPr>
        <w:t xml:space="preserve">. It is a valuable competency in today's </w:t>
      </w:r>
      <w:r w:rsidRPr="005D7416">
        <w:rPr>
          <w:rFonts w:ascii="Arial" w:hAnsi="Arial" w:cs="Arial"/>
          <w:sz w:val="24"/>
          <w:szCs w:val="24"/>
        </w:rPr>
        <w:lastRenderedPageBreak/>
        <w:t xml:space="preserve">globalized world, enabling individuals to </w:t>
      </w:r>
      <w:r w:rsidR="005D7416">
        <w:rPr>
          <w:rFonts w:ascii="Arial" w:hAnsi="Arial" w:cs="Arial"/>
          <w:sz w:val="24"/>
          <w:szCs w:val="24"/>
        </w:rPr>
        <w:t>interact effectively</w:t>
      </w:r>
      <w:r w:rsidRPr="005D7416">
        <w:rPr>
          <w:rFonts w:ascii="Arial" w:hAnsi="Arial" w:cs="Arial"/>
          <w:sz w:val="24"/>
          <w:szCs w:val="24"/>
        </w:rPr>
        <w:t>, collaborate, and succeed in multicultural settings.</w:t>
      </w:r>
      <w:r w:rsidR="002027DD" w:rsidRPr="005D7416">
        <w:rPr>
          <w:rFonts w:ascii="Arial" w:hAnsi="Arial" w:cs="Arial"/>
          <w:sz w:val="24"/>
          <w:szCs w:val="24"/>
        </w:rPr>
        <w:t xml:space="preserve"> The significance of cultural intelligence and </w:t>
      </w:r>
      <w:r w:rsidR="00A45C9D" w:rsidRPr="005D7416">
        <w:rPr>
          <w:rFonts w:ascii="Arial" w:hAnsi="Arial" w:cs="Arial"/>
          <w:sz w:val="24"/>
          <w:szCs w:val="24"/>
        </w:rPr>
        <w:t>sensitivity</w:t>
      </w:r>
      <w:r w:rsidR="002027DD" w:rsidRPr="005D7416">
        <w:rPr>
          <w:rFonts w:ascii="Arial" w:hAnsi="Arial" w:cs="Arial"/>
          <w:sz w:val="24"/>
          <w:szCs w:val="24"/>
        </w:rPr>
        <w:t>, cross</w:t>
      </w:r>
      <w:r w:rsidR="005D7416">
        <w:rPr>
          <w:rFonts w:ascii="Arial" w:hAnsi="Arial" w:cs="Arial"/>
          <w:sz w:val="24"/>
          <w:szCs w:val="24"/>
        </w:rPr>
        <w:t>-</w:t>
      </w:r>
      <w:r w:rsidR="002027DD" w:rsidRPr="005D7416">
        <w:rPr>
          <w:rFonts w:ascii="Arial" w:hAnsi="Arial" w:cs="Arial"/>
          <w:sz w:val="24"/>
          <w:szCs w:val="24"/>
        </w:rPr>
        <w:t>cultural theories</w:t>
      </w:r>
      <w:r w:rsidR="005D7416">
        <w:rPr>
          <w:rFonts w:ascii="Arial" w:hAnsi="Arial" w:cs="Arial"/>
          <w:sz w:val="24"/>
          <w:szCs w:val="24"/>
        </w:rPr>
        <w:t>,</w:t>
      </w:r>
      <w:r w:rsidR="002027DD" w:rsidRPr="005D7416">
        <w:rPr>
          <w:rFonts w:ascii="Arial" w:hAnsi="Arial" w:cs="Arial"/>
          <w:sz w:val="24"/>
          <w:szCs w:val="24"/>
        </w:rPr>
        <w:t xml:space="preserve"> and </w:t>
      </w:r>
      <w:r w:rsidR="00A45C9D" w:rsidRPr="005D7416">
        <w:rPr>
          <w:rFonts w:ascii="Arial" w:hAnsi="Arial" w:cs="Arial"/>
          <w:sz w:val="24"/>
          <w:szCs w:val="24"/>
        </w:rPr>
        <w:t>recommendations</w:t>
      </w:r>
      <w:r w:rsidR="002027DD" w:rsidRPr="005D7416">
        <w:rPr>
          <w:rFonts w:ascii="Arial" w:hAnsi="Arial" w:cs="Arial"/>
          <w:sz w:val="24"/>
          <w:szCs w:val="24"/>
        </w:rPr>
        <w:t xml:space="preserve"> regarding culture in </w:t>
      </w:r>
      <w:r w:rsidR="005D7416">
        <w:rPr>
          <w:rFonts w:ascii="Arial" w:hAnsi="Arial" w:cs="Arial"/>
          <w:sz w:val="24"/>
          <w:szCs w:val="24"/>
        </w:rPr>
        <w:t xml:space="preserve">the </w:t>
      </w:r>
      <w:r w:rsidR="002027DD" w:rsidRPr="005D7416">
        <w:rPr>
          <w:rFonts w:ascii="Arial" w:hAnsi="Arial" w:cs="Arial"/>
          <w:sz w:val="24"/>
          <w:szCs w:val="24"/>
        </w:rPr>
        <w:t xml:space="preserve">hospitality industry in the United </w:t>
      </w:r>
      <w:r w:rsidR="00A45C9D" w:rsidRPr="005D7416">
        <w:rPr>
          <w:rFonts w:ascii="Arial" w:hAnsi="Arial" w:cs="Arial"/>
          <w:sz w:val="24"/>
          <w:szCs w:val="24"/>
        </w:rPr>
        <w:t>S</w:t>
      </w:r>
      <w:r w:rsidR="002027DD" w:rsidRPr="005D7416">
        <w:rPr>
          <w:rFonts w:ascii="Arial" w:hAnsi="Arial" w:cs="Arial"/>
          <w:sz w:val="24"/>
          <w:szCs w:val="24"/>
        </w:rPr>
        <w:t>tate</w:t>
      </w:r>
      <w:r w:rsidR="005D7416">
        <w:rPr>
          <w:rFonts w:ascii="Arial" w:hAnsi="Arial" w:cs="Arial"/>
          <w:sz w:val="24"/>
          <w:szCs w:val="24"/>
        </w:rPr>
        <w:t>s</w:t>
      </w:r>
      <w:r w:rsidR="002027DD" w:rsidRPr="005D7416">
        <w:rPr>
          <w:rFonts w:ascii="Arial" w:hAnsi="Arial" w:cs="Arial"/>
          <w:sz w:val="24"/>
          <w:szCs w:val="24"/>
        </w:rPr>
        <w:t xml:space="preserve"> of </w:t>
      </w:r>
      <w:r w:rsidR="00A45C9D" w:rsidRPr="005D7416">
        <w:rPr>
          <w:rFonts w:ascii="Arial" w:hAnsi="Arial" w:cs="Arial"/>
          <w:sz w:val="24"/>
          <w:szCs w:val="24"/>
        </w:rPr>
        <w:t>Ame</w:t>
      </w:r>
      <w:r w:rsidR="002027DD" w:rsidRPr="005D7416">
        <w:rPr>
          <w:rFonts w:ascii="Arial" w:hAnsi="Arial" w:cs="Arial"/>
          <w:sz w:val="24"/>
          <w:szCs w:val="24"/>
        </w:rPr>
        <w:t>rica wil</w:t>
      </w:r>
      <w:r w:rsidR="00A45C9D" w:rsidRPr="005D7416">
        <w:rPr>
          <w:rFonts w:ascii="Arial" w:hAnsi="Arial" w:cs="Arial"/>
          <w:sz w:val="24"/>
          <w:szCs w:val="24"/>
        </w:rPr>
        <w:t>l</w:t>
      </w:r>
      <w:r w:rsidR="002027DD" w:rsidRPr="005D7416">
        <w:rPr>
          <w:rFonts w:ascii="Arial" w:hAnsi="Arial" w:cs="Arial"/>
          <w:sz w:val="24"/>
          <w:szCs w:val="24"/>
        </w:rPr>
        <w:t xml:space="preserve"> be examine</w:t>
      </w:r>
      <w:r w:rsidR="005D7416">
        <w:rPr>
          <w:rFonts w:ascii="Arial" w:hAnsi="Arial" w:cs="Arial"/>
          <w:sz w:val="24"/>
          <w:szCs w:val="24"/>
        </w:rPr>
        <w:t>d</w:t>
      </w:r>
      <w:r w:rsidR="002027DD" w:rsidRPr="005D7416">
        <w:rPr>
          <w:rFonts w:ascii="Arial" w:hAnsi="Arial" w:cs="Arial"/>
          <w:sz w:val="24"/>
          <w:szCs w:val="24"/>
        </w:rPr>
        <w:t xml:space="preserve"> in this report.</w:t>
      </w:r>
    </w:p>
    <w:p w14:paraId="0E943AA7" w14:textId="77777777" w:rsidR="007865D3" w:rsidRPr="005D7416" w:rsidRDefault="007865D3" w:rsidP="005D7416">
      <w:pPr>
        <w:pStyle w:val="Heading1"/>
        <w:spacing w:line="480" w:lineRule="auto"/>
        <w:rPr>
          <w:rFonts w:cs="Arial"/>
          <w:szCs w:val="24"/>
        </w:rPr>
      </w:pPr>
      <w:bookmarkStart w:id="4" w:name="_Toc135976562"/>
      <w:r w:rsidRPr="005D7416">
        <w:rPr>
          <w:rFonts w:cs="Arial"/>
          <w:szCs w:val="24"/>
        </w:rPr>
        <w:t>2. Significance of Cultural Intelligence and Sensitivity</w:t>
      </w:r>
      <w:bookmarkEnd w:id="4"/>
    </w:p>
    <w:p w14:paraId="679AC94B" w14:textId="77777777" w:rsidR="007865D3" w:rsidRPr="005D7416" w:rsidRDefault="007865D3" w:rsidP="005D7416">
      <w:pPr>
        <w:pStyle w:val="Heading1"/>
        <w:spacing w:line="480" w:lineRule="auto"/>
        <w:rPr>
          <w:rFonts w:cs="Arial"/>
          <w:szCs w:val="24"/>
        </w:rPr>
      </w:pPr>
      <w:bookmarkStart w:id="5" w:name="_Toc135976563"/>
      <w:r w:rsidRPr="005D7416">
        <w:rPr>
          <w:rFonts w:cs="Arial"/>
          <w:szCs w:val="24"/>
        </w:rPr>
        <w:t>2.1. Cross-Cultural Theories and Models</w:t>
      </w:r>
      <w:bookmarkEnd w:id="5"/>
    </w:p>
    <w:p w14:paraId="38293E07" w14:textId="77777777" w:rsidR="007865D3" w:rsidRPr="005D7416" w:rsidRDefault="007865D3" w:rsidP="005D7416">
      <w:pPr>
        <w:spacing w:line="480" w:lineRule="auto"/>
        <w:jc w:val="both"/>
        <w:rPr>
          <w:rFonts w:ascii="Arial" w:hAnsi="Arial" w:cs="Arial"/>
          <w:sz w:val="24"/>
          <w:szCs w:val="24"/>
        </w:rPr>
      </w:pPr>
      <w:r w:rsidRPr="005D7416">
        <w:rPr>
          <w:rFonts w:ascii="Arial" w:hAnsi="Arial" w:cs="Arial"/>
          <w:sz w:val="24"/>
          <w:szCs w:val="24"/>
        </w:rPr>
        <w:t>Several cross-cultural theories and models provide a framework for understanding the importance of cultural intelligence and sensitivity. These include Hofstede's cultural dimensions, Hall's high-context and low-context cultures, and the cultural adaptation process proposed by Adler.</w:t>
      </w:r>
    </w:p>
    <w:p w14:paraId="6D479948" w14:textId="6682E4D4" w:rsidR="007463CE" w:rsidRPr="005D7416" w:rsidRDefault="007463CE" w:rsidP="005D7416">
      <w:pPr>
        <w:spacing w:line="480" w:lineRule="auto"/>
        <w:jc w:val="both"/>
        <w:rPr>
          <w:rFonts w:ascii="Arial" w:hAnsi="Arial" w:cs="Arial"/>
          <w:sz w:val="24"/>
          <w:szCs w:val="24"/>
        </w:rPr>
      </w:pPr>
      <w:r w:rsidRPr="005D7416">
        <w:rPr>
          <w:rFonts w:ascii="Arial" w:hAnsi="Arial" w:cs="Arial"/>
          <w:sz w:val="24"/>
          <w:szCs w:val="24"/>
        </w:rPr>
        <w:t>Hofstede's cultural dimensions theory, Hall's high-context and low-context cultures theory, and Adler's cultural adaptation process offer insights into cultural intelligence and sensitivity in the hospitality industry</w:t>
      </w:r>
      <w:r w:rsidR="00E735D4" w:rsidRPr="005D7416">
        <w:rPr>
          <w:rFonts w:ascii="Arial" w:hAnsi="Arial" w:cs="Arial"/>
          <w:sz w:val="24"/>
          <w:szCs w:val="24"/>
        </w:rPr>
        <w:t xml:space="preserve"> (</w:t>
      </w:r>
      <w:proofErr w:type="spellStart"/>
      <w:r w:rsidR="00E735D4" w:rsidRPr="005D7416">
        <w:rPr>
          <w:rFonts w:ascii="Arial" w:hAnsi="Arial" w:cs="Arial"/>
          <w:sz w:val="24"/>
          <w:szCs w:val="24"/>
        </w:rPr>
        <w:t>Kusluvan</w:t>
      </w:r>
      <w:proofErr w:type="spellEnd"/>
      <w:r w:rsidR="00E735D4" w:rsidRPr="005D7416">
        <w:rPr>
          <w:rFonts w:ascii="Arial" w:hAnsi="Arial" w:cs="Arial"/>
          <w:sz w:val="24"/>
          <w:szCs w:val="24"/>
        </w:rPr>
        <w:t>, 2003)</w:t>
      </w:r>
      <w:r w:rsidRPr="005D7416">
        <w:rPr>
          <w:rFonts w:ascii="Arial" w:hAnsi="Arial" w:cs="Arial"/>
          <w:sz w:val="24"/>
          <w:szCs w:val="24"/>
        </w:rPr>
        <w:t xml:space="preserve">. However, </w:t>
      </w:r>
      <w:r w:rsidR="00E735D4" w:rsidRPr="005D7416">
        <w:rPr>
          <w:rFonts w:ascii="Arial" w:hAnsi="Arial" w:cs="Arial"/>
          <w:sz w:val="24"/>
          <w:szCs w:val="24"/>
        </w:rPr>
        <w:t>Hofstede (2001) opine</w:t>
      </w:r>
      <w:r w:rsidR="005D7416">
        <w:rPr>
          <w:rFonts w:ascii="Arial" w:hAnsi="Arial" w:cs="Arial"/>
          <w:sz w:val="24"/>
          <w:szCs w:val="24"/>
        </w:rPr>
        <w:t>s</w:t>
      </w:r>
      <w:r w:rsidR="00E735D4" w:rsidRPr="005D7416">
        <w:rPr>
          <w:rFonts w:ascii="Arial" w:hAnsi="Arial" w:cs="Arial"/>
          <w:sz w:val="24"/>
          <w:szCs w:val="24"/>
        </w:rPr>
        <w:t xml:space="preserve"> that </w:t>
      </w:r>
      <w:r w:rsidRPr="005D7416">
        <w:rPr>
          <w:rFonts w:ascii="Arial" w:hAnsi="Arial" w:cs="Arial"/>
          <w:sz w:val="24"/>
          <w:szCs w:val="24"/>
        </w:rPr>
        <w:t>Hofstede's theory, with its six dimensions, provides the most relevant and comprehensive framework for understanding cultural intelligence in this context.</w:t>
      </w:r>
    </w:p>
    <w:p w14:paraId="4724296B" w14:textId="1596D71F" w:rsidR="007463CE" w:rsidRPr="005D7416" w:rsidRDefault="00E735D4" w:rsidP="005D7416">
      <w:pPr>
        <w:spacing w:line="480" w:lineRule="auto"/>
        <w:jc w:val="both"/>
        <w:rPr>
          <w:rFonts w:ascii="Arial" w:hAnsi="Arial" w:cs="Arial"/>
          <w:sz w:val="24"/>
          <w:szCs w:val="24"/>
        </w:rPr>
      </w:pPr>
      <w:r w:rsidRPr="005D7416">
        <w:rPr>
          <w:rFonts w:ascii="Arial" w:hAnsi="Arial" w:cs="Arial"/>
          <w:sz w:val="24"/>
          <w:szCs w:val="24"/>
        </w:rPr>
        <w:t xml:space="preserve">Pacheco (2020) highlights the various </w:t>
      </w:r>
      <w:r w:rsidR="007463CE" w:rsidRPr="005D7416">
        <w:rPr>
          <w:rFonts w:ascii="Arial" w:hAnsi="Arial" w:cs="Arial"/>
          <w:sz w:val="24"/>
          <w:szCs w:val="24"/>
        </w:rPr>
        <w:t>Hofstede dimensions, such as power distance, individualism versus collectivism, and uncertainty avoidance</w:t>
      </w:r>
      <w:r w:rsidR="005D7416">
        <w:rPr>
          <w:rFonts w:ascii="Arial" w:hAnsi="Arial" w:cs="Arial"/>
          <w:sz w:val="24"/>
          <w:szCs w:val="24"/>
        </w:rPr>
        <w:t xml:space="preserve">; </w:t>
      </w:r>
      <w:r w:rsidRPr="005D7416">
        <w:rPr>
          <w:rFonts w:ascii="Arial" w:hAnsi="Arial" w:cs="Arial"/>
          <w:sz w:val="24"/>
          <w:szCs w:val="24"/>
        </w:rPr>
        <w:t>they</w:t>
      </w:r>
      <w:r w:rsidR="007463CE" w:rsidRPr="005D7416">
        <w:rPr>
          <w:rFonts w:ascii="Arial" w:hAnsi="Arial" w:cs="Arial"/>
          <w:sz w:val="24"/>
          <w:szCs w:val="24"/>
        </w:rPr>
        <w:t xml:space="preserve"> help analyze and compare cultural values and behaviors across different countries. </w:t>
      </w:r>
      <w:r w:rsidRPr="005D7416">
        <w:rPr>
          <w:rFonts w:ascii="Arial" w:hAnsi="Arial" w:cs="Arial"/>
          <w:sz w:val="24"/>
          <w:szCs w:val="24"/>
        </w:rPr>
        <w:t>Varela (2019) added that i</w:t>
      </w:r>
      <w:r w:rsidR="007463CE" w:rsidRPr="005D7416">
        <w:rPr>
          <w:rFonts w:ascii="Arial" w:hAnsi="Arial" w:cs="Arial"/>
          <w:sz w:val="24"/>
          <w:szCs w:val="24"/>
        </w:rPr>
        <w:t>n the hospitality industry, these dimensions inform decision-making, service customization, and communication strategies.</w:t>
      </w:r>
    </w:p>
    <w:p w14:paraId="62B8E457" w14:textId="1DC90E17" w:rsidR="007463CE" w:rsidRPr="005D7416" w:rsidRDefault="007463CE" w:rsidP="005D7416">
      <w:pPr>
        <w:spacing w:line="480" w:lineRule="auto"/>
        <w:jc w:val="both"/>
        <w:rPr>
          <w:rFonts w:ascii="Arial" w:hAnsi="Arial" w:cs="Arial"/>
          <w:sz w:val="24"/>
          <w:szCs w:val="24"/>
        </w:rPr>
      </w:pPr>
      <w:r w:rsidRPr="005D7416">
        <w:rPr>
          <w:rFonts w:ascii="Arial" w:hAnsi="Arial" w:cs="Arial"/>
          <w:sz w:val="24"/>
          <w:szCs w:val="24"/>
        </w:rPr>
        <w:t>For example, understanding power distance helps hotel staff adapt their management styles to match guests' expectations</w:t>
      </w:r>
      <w:r w:rsidR="00E735D4" w:rsidRPr="005D7416">
        <w:rPr>
          <w:rFonts w:ascii="Arial" w:hAnsi="Arial" w:cs="Arial"/>
          <w:sz w:val="24"/>
          <w:szCs w:val="24"/>
        </w:rPr>
        <w:t xml:space="preserve"> (Hall, 1976)</w:t>
      </w:r>
      <w:r w:rsidRPr="005D7416">
        <w:rPr>
          <w:rFonts w:ascii="Arial" w:hAnsi="Arial" w:cs="Arial"/>
          <w:sz w:val="24"/>
          <w:szCs w:val="24"/>
        </w:rPr>
        <w:t xml:space="preserve">. The individualism versus collectivism </w:t>
      </w:r>
      <w:r w:rsidRPr="005D7416">
        <w:rPr>
          <w:rFonts w:ascii="Arial" w:hAnsi="Arial" w:cs="Arial"/>
          <w:sz w:val="24"/>
          <w:szCs w:val="24"/>
        </w:rPr>
        <w:lastRenderedPageBreak/>
        <w:t>dimension affects the customization of services, while the uncertainty avoidance dimension guides processes and communication to meet guests' needs.</w:t>
      </w:r>
    </w:p>
    <w:p w14:paraId="6C4E8FB8" w14:textId="7F23F5D8" w:rsidR="007463CE" w:rsidRPr="005D7416" w:rsidRDefault="00E735D4" w:rsidP="005D7416">
      <w:pPr>
        <w:spacing w:line="480" w:lineRule="auto"/>
        <w:jc w:val="both"/>
        <w:rPr>
          <w:rFonts w:ascii="Arial" w:hAnsi="Arial" w:cs="Arial"/>
          <w:sz w:val="24"/>
          <w:szCs w:val="24"/>
        </w:rPr>
      </w:pPr>
      <w:r w:rsidRPr="005D7416">
        <w:rPr>
          <w:rFonts w:ascii="Arial" w:hAnsi="Arial" w:cs="Arial"/>
          <w:sz w:val="24"/>
          <w:szCs w:val="24"/>
        </w:rPr>
        <w:t xml:space="preserve">Tong and </w:t>
      </w:r>
      <w:proofErr w:type="spellStart"/>
      <w:r w:rsidRPr="005D7416">
        <w:rPr>
          <w:rFonts w:ascii="Arial" w:hAnsi="Arial" w:cs="Arial"/>
          <w:sz w:val="24"/>
          <w:szCs w:val="24"/>
        </w:rPr>
        <w:t>Yuqing</w:t>
      </w:r>
      <w:proofErr w:type="spellEnd"/>
      <w:r w:rsidRPr="005D7416">
        <w:rPr>
          <w:rFonts w:ascii="Arial" w:hAnsi="Arial" w:cs="Arial"/>
          <w:sz w:val="24"/>
          <w:szCs w:val="24"/>
        </w:rPr>
        <w:t xml:space="preserve"> (2020) stated that a</w:t>
      </w:r>
      <w:r w:rsidR="007463CE" w:rsidRPr="005D7416">
        <w:rPr>
          <w:rFonts w:ascii="Arial" w:hAnsi="Arial" w:cs="Arial"/>
          <w:sz w:val="24"/>
          <w:szCs w:val="24"/>
        </w:rPr>
        <w:t>lthough Hall's high-context and low-context cultures theory and Adler's cultural adaptation process provide valuable insights into intercultural communication and adaptation, they may not offer a comprehensive framework for cultural intelligence in various dimensions of hotel operations.</w:t>
      </w:r>
    </w:p>
    <w:p w14:paraId="213D6F15" w14:textId="1CEC7BDC" w:rsidR="007865D3" w:rsidRPr="005D7416" w:rsidRDefault="007463CE" w:rsidP="005D7416">
      <w:pPr>
        <w:spacing w:line="480" w:lineRule="auto"/>
        <w:jc w:val="both"/>
        <w:rPr>
          <w:rFonts w:ascii="Arial" w:hAnsi="Arial" w:cs="Arial"/>
          <w:sz w:val="24"/>
          <w:szCs w:val="24"/>
        </w:rPr>
      </w:pPr>
      <w:r w:rsidRPr="005D7416">
        <w:rPr>
          <w:rFonts w:ascii="Arial" w:hAnsi="Arial" w:cs="Arial"/>
          <w:sz w:val="24"/>
          <w:szCs w:val="24"/>
        </w:rPr>
        <w:t>In summary, Hofstede's cultural dimensions theory is the most effective framework for understanding cultural intelligence in the hospitality industry. Integrating insights from Hall's and Adler's theories can further enhance the application of cultural intelligence and sensitivity, especially in the United States.</w:t>
      </w:r>
    </w:p>
    <w:p w14:paraId="4CDB389E" w14:textId="77777777" w:rsidR="007865D3" w:rsidRPr="005D7416" w:rsidRDefault="007865D3" w:rsidP="005D7416">
      <w:pPr>
        <w:pStyle w:val="Heading1"/>
        <w:spacing w:line="480" w:lineRule="auto"/>
        <w:rPr>
          <w:rFonts w:cs="Arial"/>
          <w:szCs w:val="24"/>
        </w:rPr>
      </w:pPr>
      <w:bookmarkStart w:id="6" w:name="_Toc135976564"/>
      <w:r w:rsidRPr="005D7416">
        <w:rPr>
          <w:rFonts w:cs="Arial"/>
          <w:szCs w:val="24"/>
        </w:rPr>
        <w:t>2.2. Benefits for Hotel Personnel</w:t>
      </w:r>
      <w:bookmarkEnd w:id="6"/>
    </w:p>
    <w:p w14:paraId="5C8E30D0" w14:textId="757160CF" w:rsidR="007865D3" w:rsidRPr="005D7416" w:rsidRDefault="007865D3" w:rsidP="005D7416">
      <w:pPr>
        <w:spacing w:line="480" w:lineRule="auto"/>
        <w:jc w:val="both"/>
        <w:rPr>
          <w:rFonts w:ascii="Arial" w:hAnsi="Arial" w:cs="Arial"/>
          <w:sz w:val="24"/>
          <w:szCs w:val="24"/>
        </w:rPr>
      </w:pPr>
      <w:r w:rsidRPr="005D7416">
        <w:rPr>
          <w:rFonts w:ascii="Arial" w:hAnsi="Arial" w:cs="Arial"/>
          <w:sz w:val="24"/>
          <w:szCs w:val="24"/>
        </w:rPr>
        <w:t>Hotel personnel who possess cultural intelligence and sensitivity can build trust, foster positive relationships, and deliver personalized experiences to international guests. It enables effective communication, anticipates guests' needs, and avoids misunderstandings or conflicts arising from cultural differences.</w:t>
      </w:r>
    </w:p>
    <w:p w14:paraId="55F381FD" w14:textId="77777777" w:rsidR="007865D3" w:rsidRPr="005D7416" w:rsidRDefault="007865D3" w:rsidP="005D7416">
      <w:pPr>
        <w:pStyle w:val="Heading1"/>
        <w:spacing w:line="480" w:lineRule="auto"/>
        <w:rPr>
          <w:rFonts w:cs="Arial"/>
          <w:szCs w:val="24"/>
        </w:rPr>
      </w:pPr>
      <w:bookmarkStart w:id="7" w:name="_Toc135976565"/>
      <w:r w:rsidRPr="005D7416">
        <w:rPr>
          <w:rFonts w:cs="Arial"/>
          <w:szCs w:val="24"/>
        </w:rPr>
        <w:t>3. Implications for Guest Hotel Services in the United States</w:t>
      </w:r>
      <w:bookmarkEnd w:id="7"/>
    </w:p>
    <w:p w14:paraId="08B74361" w14:textId="42D763D3" w:rsidR="007865D3" w:rsidRPr="005D7416" w:rsidRDefault="007865D3" w:rsidP="005D7416">
      <w:pPr>
        <w:spacing w:line="480" w:lineRule="auto"/>
        <w:jc w:val="both"/>
        <w:rPr>
          <w:rFonts w:ascii="Arial" w:hAnsi="Arial" w:cs="Arial"/>
          <w:sz w:val="24"/>
          <w:szCs w:val="24"/>
        </w:rPr>
      </w:pPr>
      <w:r w:rsidRPr="005D7416">
        <w:rPr>
          <w:rFonts w:ascii="Arial" w:hAnsi="Arial" w:cs="Arial"/>
          <w:sz w:val="24"/>
          <w:szCs w:val="24"/>
        </w:rPr>
        <w:t>To illustrate the practical implications, we focus on the United States as the international country for guest hotel services. The following departments/functions within the hotel must adapt their services to accommodate guests' specific cultural norms and requirements:</w:t>
      </w:r>
    </w:p>
    <w:p w14:paraId="79A0A0C0" w14:textId="77777777" w:rsidR="007865D3" w:rsidRPr="005D7416" w:rsidRDefault="007865D3" w:rsidP="005D7416">
      <w:pPr>
        <w:pStyle w:val="Heading1"/>
        <w:spacing w:line="480" w:lineRule="auto"/>
        <w:rPr>
          <w:rFonts w:cs="Arial"/>
          <w:szCs w:val="24"/>
        </w:rPr>
      </w:pPr>
      <w:bookmarkStart w:id="8" w:name="_Toc135976566"/>
      <w:r w:rsidRPr="005D7416">
        <w:rPr>
          <w:rFonts w:cs="Arial"/>
          <w:szCs w:val="24"/>
        </w:rPr>
        <w:lastRenderedPageBreak/>
        <w:t>3.1. Front Desk</w:t>
      </w:r>
      <w:bookmarkEnd w:id="8"/>
    </w:p>
    <w:p w14:paraId="1E5B9B89" w14:textId="4B9EA2A1" w:rsidR="007865D3" w:rsidRPr="005D7416" w:rsidRDefault="007865D3" w:rsidP="005D7416">
      <w:pPr>
        <w:spacing w:line="480" w:lineRule="auto"/>
        <w:jc w:val="both"/>
        <w:rPr>
          <w:rFonts w:ascii="Arial" w:hAnsi="Arial" w:cs="Arial"/>
          <w:sz w:val="24"/>
          <w:szCs w:val="24"/>
        </w:rPr>
      </w:pPr>
      <w:r w:rsidRPr="005D7416">
        <w:rPr>
          <w:rFonts w:ascii="Arial" w:hAnsi="Arial" w:cs="Arial"/>
          <w:sz w:val="24"/>
          <w:szCs w:val="24"/>
        </w:rPr>
        <w:t xml:space="preserve">The front desk staff should be trained to handle diverse guest profiles, including understanding cultural customs, greetings, and protocols. They should prioritize efficiency </w:t>
      </w:r>
      <w:r w:rsidR="005D7416">
        <w:rPr>
          <w:rFonts w:ascii="Arial" w:hAnsi="Arial" w:cs="Arial"/>
          <w:sz w:val="24"/>
          <w:szCs w:val="24"/>
        </w:rPr>
        <w:t xml:space="preserve">and </w:t>
      </w:r>
      <w:r w:rsidRPr="005D7416">
        <w:rPr>
          <w:rFonts w:ascii="Arial" w:hAnsi="Arial" w:cs="Arial"/>
          <w:sz w:val="24"/>
          <w:szCs w:val="24"/>
        </w:rPr>
        <w:t>attentiveness and provide a warm welcome to guests, regardless of their cultural background.</w:t>
      </w:r>
    </w:p>
    <w:p w14:paraId="3B6A9975" w14:textId="77777777" w:rsidR="007865D3" w:rsidRPr="005D7416" w:rsidRDefault="007865D3" w:rsidP="005D7416">
      <w:pPr>
        <w:pStyle w:val="Heading1"/>
        <w:spacing w:line="480" w:lineRule="auto"/>
        <w:rPr>
          <w:rFonts w:cs="Arial"/>
          <w:szCs w:val="24"/>
        </w:rPr>
      </w:pPr>
      <w:bookmarkStart w:id="9" w:name="_Toc135976567"/>
      <w:r w:rsidRPr="005D7416">
        <w:rPr>
          <w:rFonts w:cs="Arial"/>
          <w:szCs w:val="24"/>
        </w:rPr>
        <w:t>3.2. Room Service and Housekeeping</w:t>
      </w:r>
      <w:bookmarkEnd w:id="9"/>
    </w:p>
    <w:p w14:paraId="76629324" w14:textId="08D13F61" w:rsidR="007865D3" w:rsidRPr="005D7416" w:rsidRDefault="007865D3" w:rsidP="005D7416">
      <w:pPr>
        <w:spacing w:line="480" w:lineRule="auto"/>
        <w:jc w:val="both"/>
        <w:rPr>
          <w:rFonts w:ascii="Arial" w:hAnsi="Arial" w:cs="Arial"/>
          <w:sz w:val="24"/>
          <w:szCs w:val="24"/>
        </w:rPr>
      </w:pPr>
      <w:r w:rsidRPr="005D7416">
        <w:rPr>
          <w:rFonts w:ascii="Arial" w:hAnsi="Arial" w:cs="Arial"/>
          <w:sz w:val="24"/>
          <w:szCs w:val="24"/>
        </w:rPr>
        <w:t>Housekeeping should be sensitive to guests' privacy preferences, ensuring that they respect cultural expectations and practices related to room entry and maintenance. It is essential to establish clear communication channels for guests to communicate their preferences and requirements effectively.</w:t>
      </w:r>
    </w:p>
    <w:p w14:paraId="3EB3BFFE" w14:textId="77777777" w:rsidR="007865D3" w:rsidRPr="005D7416" w:rsidRDefault="007865D3" w:rsidP="005D7416">
      <w:pPr>
        <w:pStyle w:val="Heading1"/>
        <w:spacing w:line="480" w:lineRule="auto"/>
        <w:rPr>
          <w:rFonts w:cs="Arial"/>
          <w:szCs w:val="24"/>
        </w:rPr>
      </w:pPr>
      <w:bookmarkStart w:id="10" w:name="_Toc135976568"/>
      <w:r w:rsidRPr="005D7416">
        <w:rPr>
          <w:rFonts w:cs="Arial"/>
          <w:szCs w:val="24"/>
        </w:rPr>
        <w:t>3.3. Food and Beverage</w:t>
      </w:r>
      <w:bookmarkEnd w:id="10"/>
    </w:p>
    <w:p w14:paraId="7B702334" w14:textId="5E7919A5" w:rsidR="007865D3" w:rsidRPr="005D7416" w:rsidRDefault="007865D3" w:rsidP="005D7416">
      <w:pPr>
        <w:spacing w:line="480" w:lineRule="auto"/>
        <w:jc w:val="both"/>
        <w:rPr>
          <w:rFonts w:ascii="Arial" w:hAnsi="Arial" w:cs="Arial"/>
          <w:sz w:val="24"/>
          <w:szCs w:val="24"/>
        </w:rPr>
      </w:pPr>
      <w:r w:rsidRPr="005D7416">
        <w:rPr>
          <w:rFonts w:ascii="Arial" w:hAnsi="Arial" w:cs="Arial"/>
          <w:sz w:val="24"/>
          <w:szCs w:val="24"/>
        </w:rPr>
        <w:t>The hotel restaurant should offer a wide range of international cuisine options to cater to diverse palates. Staff should be trained to be knowledgeable about different dietary restrictions, provide appropriate menu recommendations, and ensure a welcoming environment for guests from various cultural backgrounds.</w:t>
      </w:r>
    </w:p>
    <w:p w14:paraId="180381A5" w14:textId="77777777" w:rsidR="007865D3" w:rsidRPr="005D7416" w:rsidRDefault="007865D3" w:rsidP="005D7416">
      <w:pPr>
        <w:pStyle w:val="Heading1"/>
        <w:spacing w:line="480" w:lineRule="auto"/>
        <w:rPr>
          <w:rFonts w:cs="Arial"/>
          <w:szCs w:val="24"/>
        </w:rPr>
      </w:pPr>
      <w:bookmarkStart w:id="11" w:name="_Toc135976569"/>
      <w:r w:rsidRPr="005D7416">
        <w:rPr>
          <w:rFonts w:cs="Arial"/>
          <w:szCs w:val="24"/>
        </w:rPr>
        <w:t>3.4. Concierge and Guest Services</w:t>
      </w:r>
      <w:bookmarkEnd w:id="11"/>
    </w:p>
    <w:p w14:paraId="39E5CE3F" w14:textId="66D9ABA0" w:rsidR="007865D3" w:rsidRPr="005D7416" w:rsidRDefault="007865D3" w:rsidP="005D7416">
      <w:pPr>
        <w:spacing w:line="480" w:lineRule="auto"/>
        <w:jc w:val="both"/>
        <w:rPr>
          <w:rFonts w:ascii="Arial" w:hAnsi="Arial" w:cs="Arial"/>
          <w:sz w:val="24"/>
          <w:szCs w:val="24"/>
        </w:rPr>
      </w:pPr>
      <w:r w:rsidRPr="005D7416">
        <w:rPr>
          <w:rFonts w:ascii="Arial" w:hAnsi="Arial" w:cs="Arial"/>
          <w:sz w:val="24"/>
          <w:szCs w:val="24"/>
        </w:rPr>
        <w:t>Concierge staff should possess a thorough understanding of local attractions, events, and services that would interest international guests. They should be able to provide tailored recommendations while considering cultural preferences and language barriers. Additionally, offering translation services or multilingual staff can greatly enhance the guest experience.</w:t>
      </w:r>
    </w:p>
    <w:p w14:paraId="40260EBE" w14:textId="77777777" w:rsidR="007865D3" w:rsidRPr="005D7416" w:rsidRDefault="007865D3" w:rsidP="005D7416">
      <w:pPr>
        <w:pStyle w:val="Heading1"/>
        <w:spacing w:line="480" w:lineRule="auto"/>
        <w:rPr>
          <w:rFonts w:cs="Arial"/>
          <w:szCs w:val="24"/>
        </w:rPr>
      </w:pPr>
      <w:bookmarkStart w:id="12" w:name="_Toc135976570"/>
      <w:r w:rsidRPr="005D7416">
        <w:rPr>
          <w:rFonts w:cs="Arial"/>
          <w:szCs w:val="24"/>
        </w:rPr>
        <w:lastRenderedPageBreak/>
        <w:t>4. Do's and Don'ts for Hotel Staff - Briefing Document</w:t>
      </w:r>
      <w:bookmarkEnd w:id="12"/>
    </w:p>
    <w:p w14:paraId="0F107049" w14:textId="77777777" w:rsidR="007865D3" w:rsidRPr="005D7416" w:rsidRDefault="007865D3" w:rsidP="005D7416">
      <w:pPr>
        <w:spacing w:line="480" w:lineRule="auto"/>
        <w:jc w:val="both"/>
        <w:rPr>
          <w:rFonts w:ascii="Arial" w:hAnsi="Arial" w:cs="Arial"/>
          <w:sz w:val="24"/>
          <w:szCs w:val="24"/>
        </w:rPr>
      </w:pPr>
      <w:r w:rsidRPr="005D7416">
        <w:rPr>
          <w:rFonts w:ascii="Arial" w:hAnsi="Arial" w:cs="Arial"/>
          <w:sz w:val="24"/>
          <w:szCs w:val="24"/>
        </w:rPr>
        <w:t>To provide a concise guide for hotel staff, the following table outlines the do's and don'ts when catering to international guests in a United States hotel context:</w:t>
      </w:r>
    </w:p>
    <w:tbl>
      <w:tblPr>
        <w:tblStyle w:val="TableGrid"/>
        <w:tblW w:w="0" w:type="auto"/>
        <w:tblLook w:val="04A0" w:firstRow="1" w:lastRow="0" w:firstColumn="1" w:lastColumn="0" w:noHBand="0" w:noVBand="1"/>
      </w:tblPr>
      <w:tblGrid>
        <w:gridCol w:w="4675"/>
        <w:gridCol w:w="4675"/>
      </w:tblGrid>
      <w:tr w:rsidR="00FE34FA" w:rsidRPr="005D7416" w14:paraId="2F7C04F9" w14:textId="77777777" w:rsidTr="00FE34FA">
        <w:tc>
          <w:tcPr>
            <w:tcW w:w="4675" w:type="dxa"/>
          </w:tcPr>
          <w:p w14:paraId="34A15516" w14:textId="3C47AEE3" w:rsidR="00FE34FA" w:rsidRPr="005D7416" w:rsidRDefault="00FE34FA" w:rsidP="005D7416">
            <w:pPr>
              <w:spacing w:line="480" w:lineRule="auto"/>
              <w:jc w:val="both"/>
              <w:rPr>
                <w:rFonts w:ascii="Arial" w:hAnsi="Arial" w:cs="Arial"/>
                <w:b/>
                <w:sz w:val="24"/>
                <w:szCs w:val="24"/>
              </w:rPr>
            </w:pPr>
            <w:r w:rsidRPr="005D7416">
              <w:rPr>
                <w:rFonts w:ascii="Arial" w:hAnsi="Arial" w:cs="Arial"/>
                <w:b/>
                <w:sz w:val="24"/>
                <w:szCs w:val="24"/>
              </w:rPr>
              <w:t>Do’s</w:t>
            </w:r>
          </w:p>
        </w:tc>
        <w:tc>
          <w:tcPr>
            <w:tcW w:w="4675" w:type="dxa"/>
          </w:tcPr>
          <w:p w14:paraId="2C4A0A5B" w14:textId="49549229" w:rsidR="00FE34FA" w:rsidRPr="005D7416" w:rsidRDefault="00FE34FA" w:rsidP="005D7416">
            <w:pPr>
              <w:spacing w:line="480" w:lineRule="auto"/>
              <w:jc w:val="both"/>
              <w:rPr>
                <w:rFonts w:ascii="Arial" w:hAnsi="Arial" w:cs="Arial"/>
                <w:b/>
                <w:sz w:val="24"/>
                <w:szCs w:val="24"/>
              </w:rPr>
            </w:pPr>
            <w:r w:rsidRPr="005D7416">
              <w:rPr>
                <w:rFonts w:ascii="Arial" w:hAnsi="Arial" w:cs="Arial"/>
                <w:b/>
                <w:sz w:val="24"/>
                <w:szCs w:val="24"/>
              </w:rPr>
              <w:t>Don’ts</w:t>
            </w:r>
          </w:p>
        </w:tc>
      </w:tr>
      <w:tr w:rsidR="00FE34FA" w:rsidRPr="005D7416" w14:paraId="062B1FF0" w14:textId="77777777" w:rsidTr="00FE34FA">
        <w:tc>
          <w:tcPr>
            <w:tcW w:w="4675" w:type="dxa"/>
          </w:tcPr>
          <w:p w14:paraId="43D79BF9" w14:textId="6C1CB3AC" w:rsidR="00FE34FA" w:rsidRPr="005D7416" w:rsidRDefault="00FE34FA" w:rsidP="005D7416">
            <w:pPr>
              <w:spacing w:line="480" w:lineRule="auto"/>
              <w:jc w:val="both"/>
              <w:rPr>
                <w:rFonts w:ascii="Arial" w:hAnsi="Arial" w:cs="Arial"/>
                <w:sz w:val="24"/>
                <w:szCs w:val="24"/>
              </w:rPr>
            </w:pPr>
            <w:r w:rsidRPr="005D7416">
              <w:rPr>
                <w:rFonts w:ascii="Arial" w:hAnsi="Arial" w:cs="Arial"/>
                <w:sz w:val="24"/>
                <w:szCs w:val="24"/>
              </w:rPr>
              <w:t>Embrace cultural diversity</w:t>
            </w:r>
          </w:p>
        </w:tc>
        <w:tc>
          <w:tcPr>
            <w:tcW w:w="4675" w:type="dxa"/>
          </w:tcPr>
          <w:p w14:paraId="41877F4A" w14:textId="1FD1E650" w:rsidR="00FE34FA" w:rsidRPr="005D7416" w:rsidRDefault="00FE34FA" w:rsidP="005D7416">
            <w:pPr>
              <w:spacing w:line="480" w:lineRule="auto"/>
              <w:jc w:val="both"/>
              <w:rPr>
                <w:rFonts w:ascii="Arial" w:hAnsi="Arial" w:cs="Arial"/>
                <w:sz w:val="24"/>
                <w:szCs w:val="24"/>
              </w:rPr>
            </w:pPr>
            <w:r w:rsidRPr="005D7416">
              <w:rPr>
                <w:rFonts w:ascii="Arial" w:hAnsi="Arial" w:cs="Arial"/>
                <w:sz w:val="24"/>
                <w:szCs w:val="24"/>
              </w:rPr>
              <w:t>Assume all guests share the same cultural norms</w:t>
            </w:r>
            <w:r w:rsidR="005D7416">
              <w:rPr>
                <w:rFonts w:ascii="Arial" w:hAnsi="Arial" w:cs="Arial"/>
                <w:sz w:val="24"/>
                <w:szCs w:val="24"/>
              </w:rPr>
              <w:t>.</w:t>
            </w:r>
          </w:p>
        </w:tc>
      </w:tr>
      <w:tr w:rsidR="00FE34FA" w:rsidRPr="005D7416" w14:paraId="237F3744" w14:textId="77777777" w:rsidTr="00FE34FA">
        <w:tc>
          <w:tcPr>
            <w:tcW w:w="4675" w:type="dxa"/>
          </w:tcPr>
          <w:p w14:paraId="3F74FCCD" w14:textId="527D4D26" w:rsidR="00FE34FA" w:rsidRPr="005D7416" w:rsidRDefault="00FE34FA" w:rsidP="005D7416">
            <w:pPr>
              <w:spacing w:line="480" w:lineRule="auto"/>
              <w:jc w:val="both"/>
              <w:rPr>
                <w:rFonts w:ascii="Arial" w:hAnsi="Arial" w:cs="Arial"/>
                <w:sz w:val="24"/>
                <w:szCs w:val="24"/>
              </w:rPr>
            </w:pPr>
            <w:r w:rsidRPr="005D7416">
              <w:rPr>
                <w:rFonts w:ascii="Arial" w:hAnsi="Arial" w:cs="Arial"/>
                <w:sz w:val="24"/>
                <w:szCs w:val="24"/>
              </w:rPr>
              <w:t>Educate staff about cultural differences</w:t>
            </w:r>
            <w:r w:rsidR="005D7416">
              <w:rPr>
                <w:rFonts w:ascii="Arial" w:hAnsi="Arial" w:cs="Arial"/>
                <w:sz w:val="24"/>
                <w:szCs w:val="24"/>
              </w:rPr>
              <w:t>.</w:t>
            </w:r>
          </w:p>
        </w:tc>
        <w:tc>
          <w:tcPr>
            <w:tcW w:w="4675" w:type="dxa"/>
          </w:tcPr>
          <w:p w14:paraId="06130A4F" w14:textId="2C058C96" w:rsidR="00FE34FA" w:rsidRPr="005D7416" w:rsidRDefault="00FE34FA" w:rsidP="005D7416">
            <w:pPr>
              <w:spacing w:line="480" w:lineRule="auto"/>
              <w:jc w:val="both"/>
              <w:rPr>
                <w:rFonts w:ascii="Arial" w:hAnsi="Arial" w:cs="Arial"/>
                <w:sz w:val="24"/>
                <w:szCs w:val="24"/>
              </w:rPr>
            </w:pPr>
            <w:r w:rsidRPr="005D7416">
              <w:rPr>
                <w:rFonts w:ascii="Arial" w:hAnsi="Arial" w:cs="Arial"/>
                <w:sz w:val="24"/>
                <w:szCs w:val="24"/>
              </w:rPr>
              <w:t>Overlook guests' cultural sensitivities</w:t>
            </w:r>
            <w:r w:rsidR="005D7416">
              <w:rPr>
                <w:rFonts w:ascii="Arial" w:hAnsi="Arial" w:cs="Arial"/>
                <w:sz w:val="24"/>
                <w:szCs w:val="24"/>
              </w:rPr>
              <w:t>.</w:t>
            </w:r>
          </w:p>
        </w:tc>
      </w:tr>
      <w:tr w:rsidR="00FE34FA" w:rsidRPr="005D7416" w14:paraId="4F619E7D" w14:textId="77777777" w:rsidTr="00FE34FA">
        <w:tc>
          <w:tcPr>
            <w:tcW w:w="4675" w:type="dxa"/>
          </w:tcPr>
          <w:p w14:paraId="6277F8E1" w14:textId="6BEF31E7" w:rsidR="00FE34FA" w:rsidRPr="005D7416" w:rsidRDefault="00FE34FA" w:rsidP="005D7416">
            <w:pPr>
              <w:spacing w:line="480" w:lineRule="auto"/>
              <w:jc w:val="both"/>
              <w:rPr>
                <w:rFonts w:ascii="Arial" w:hAnsi="Arial" w:cs="Arial"/>
                <w:sz w:val="24"/>
                <w:szCs w:val="24"/>
              </w:rPr>
            </w:pPr>
            <w:r w:rsidRPr="005D7416">
              <w:rPr>
                <w:rFonts w:ascii="Arial" w:hAnsi="Arial" w:cs="Arial"/>
                <w:sz w:val="24"/>
                <w:szCs w:val="24"/>
              </w:rPr>
              <w:t>Display respect and understanding</w:t>
            </w:r>
            <w:r w:rsidR="005D7416">
              <w:rPr>
                <w:rFonts w:ascii="Arial" w:hAnsi="Arial" w:cs="Arial"/>
                <w:sz w:val="24"/>
                <w:szCs w:val="24"/>
              </w:rPr>
              <w:t>.</w:t>
            </w:r>
          </w:p>
        </w:tc>
        <w:tc>
          <w:tcPr>
            <w:tcW w:w="4675" w:type="dxa"/>
          </w:tcPr>
          <w:p w14:paraId="2F93AD06" w14:textId="453FD1CC" w:rsidR="00FE34FA" w:rsidRPr="005D7416" w:rsidRDefault="00FE34FA" w:rsidP="005D7416">
            <w:pPr>
              <w:spacing w:line="480" w:lineRule="auto"/>
              <w:jc w:val="both"/>
              <w:rPr>
                <w:rFonts w:ascii="Arial" w:hAnsi="Arial" w:cs="Arial"/>
                <w:sz w:val="24"/>
                <w:szCs w:val="24"/>
              </w:rPr>
            </w:pPr>
            <w:r w:rsidRPr="005D7416">
              <w:rPr>
                <w:rFonts w:ascii="Arial" w:hAnsi="Arial" w:cs="Arial"/>
                <w:sz w:val="24"/>
                <w:szCs w:val="24"/>
              </w:rPr>
              <w:t>Stereotype or generalize about guests</w:t>
            </w:r>
          </w:p>
        </w:tc>
      </w:tr>
      <w:tr w:rsidR="00FE34FA" w:rsidRPr="005D7416" w14:paraId="6E82FFA6" w14:textId="77777777" w:rsidTr="00FE34FA">
        <w:tc>
          <w:tcPr>
            <w:tcW w:w="4675" w:type="dxa"/>
          </w:tcPr>
          <w:p w14:paraId="6F09FD0B" w14:textId="525A5BD6" w:rsidR="00FE34FA" w:rsidRPr="005D7416" w:rsidRDefault="00FE34FA" w:rsidP="005D7416">
            <w:pPr>
              <w:spacing w:line="480" w:lineRule="auto"/>
              <w:jc w:val="both"/>
              <w:rPr>
                <w:rFonts w:ascii="Arial" w:hAnsi="Arial" w:cs="Arial"/>
                <w:sz w:val="24"/>
                <w:szCs w:val="24"/>
              </w:rPr>
            </w:pPr>
            <w:r w:rsidRPr="005D7416">
              <w:rPr>
                <w:rFonts w:ascii="Arial" w:hAnsi="Arial" w:cs="Arial"/>
                <w:sz w:val="24"/>
                <w:szCs w:val="24"/>
              </w:rPr>
              <w:t>Provide personalized and attentive service</w:t>
            </w:r>
            <w:r w:rsidR="005D7416">
              <w:rPr>
                <w:rFonts w:ascii="Arial" w:hAnsi="Arial" w:cs="Arial"/>
                <w:sz w:val="24"/>
                <w:szCs w:val="24"/>
              </w:rPr>
              <w:t>.</w:t>
            </w:r>
          </w:p>
        </w:tc>
        <w:tc>
          <w:tcPr>
            <w:tcW w:w="4675" w:type="dxa"/>
          </w:tcPr>
          <w:p w14:paraId="6D3D94D1" w14:textId="66F00963" w:rsidR="00FE34FA" w:rsidRPr="005D7416" w:rsidRDefault="00FE34FA" w:rsidP="005D7416">
            <w:pPr>
              <w:spacing w:line="480" w:lineRule="auto"/>
              <w:jc w:val="both"/>
              <w:rPr>
                <w:rFonts w:ascii="Arial" w:hAnsi="Arial" w:cs="Arial"/>
                <w:sz w:val="24"/>
                <w:szCs w:val="24"/>
              </w:rPr>
            </w:pPr>
            <w:r w:rsidRPr="005D7416">
              <w:rPr>
                <w:rFonts w:ascii="Arial" w:hAnsi="Arial" w:cs="Arial"/>
                <w:sz w:val="24"/>
                <w:szCs w:val="24"/>
              </w:rPr>
              <w:t>Neglect the importance of non-verbal cues</w:t>
            </w:r>
            <w:r w:rsidR="005D7416">
              <w:rPr>
                <w:rFonts w:ascii="Arial" w:hAnsi="Arial" w:cs="Arial"/>
                <w:sz w:val="24"/>
                <w:szCs w:val="24"/>
              </w:rPr>
              <w:t>.</w:t>
            </w:r>
          </w:p>
        </w:tc>
      </w:tr>
      <w:tr w:rsidR="00FE34FA" w:rsidRPr="005D7416" w14:paraId="4214BF2D" w14:textId="77777777" w:rsidTr="00FE34FA">
        <w:tc>
          <w:tcPr>
            <w:tcW w:w="4675" w:type="dxa"/>
          </w:tcPr>
          <w:p w14:paraId="32966889" w14:textId="6F81F063" w:rsidR="00FE34FA" w:rsidRPr="005D7416" w:rsidRDefault="00FE34FA" w:rsidP="005D7416">
            <w:pPr>
              <w:spacing w:line="480" w:lineRule="auto"/>
              <w:jc w:val="both"/>
              <w:rPr>
                <w:rFonts w:ascii="Arial" w:hAnsi="Arial" w:cs="Arial"/>
                <w:sz w:val="24"/>
                <w:szCs w:val="24"/>
              </w:rPr>
            </w:pPr>
            <w:r w:rsidRPr="005D7416">
              <w:rPr>
                <w:rFonts w:ascii="Arial" w:hAnsi="Arial" w:cs="Arial"/>
                <w:sz w:val="24"/>
                <w:szCs w:val="24"/>
              </w:rPr>
              <w:t>Continuously improve cross-cultural skills</w:t>
            </w:r>
            <w:r w:rsidR="005D7416">
              <w:rPr>
                <w:rFonts w:ascii="Arial" w:hAnsi="Arial" w:cs="Arial"/>
                <w:sz w:val="24"/>
                <w:szCs w:val="24"/>
              </w:rPr>
              <w:t>.</w:t>
            </w:r>
          </w:p>
        </w:tc>
        <w:tc>
          <w:tcPr>
            <w:tcW w:w="4675" w:type="dxa"/>
          </w:tcPr>
          <w:p w14:paraId="4F351288" w14:textId="0876A61F" w:rsidR="00FE34FA" w:rsidRPr="005D7416" w:rsidRDefault="00FE34FA" w:rsidP="005D7416">
            <w:pPr>
              <w:spacing w:line="480" w:lineRule="auto"/>
              <w:jc w:val="both"/>
              <w:rPr>
                <w:rFonts w:ascii="Arial" w:hAnsi="Arial" w:cs="Arial"/>
                <w:sz w:val="24"/>
                <w:szCs w:val="24"/>
              </w:rPr>
            </w:pPr>
            <w:r w:rsidRPr="005D7416">
              <w:rPr>
                <w:rFonts w:ascii="Arial" w:hAnsi="Arial" w:cs="Arial"/>
                <w:sz w:val="24"/>
                <w:szCs w:val="24"/>
              </w:rPr>
              <w:t>Disregard language barriers and translations</w:t>
            </w:r>
          </w:p>
        </w:tc>
      </w:tr>
    </w:tbl>
    <w:p w14:paraId="04B04B28" w14:textId="77777777" w:rsidR="007865D3" w:rsidRPr="005D7416" w:rsidRDefault="007865D3" w:rsidP="005D7416">
      <w:pPr>
        <w:spacing w:line="480" w:lineRule="auto"/>
        <w:jc w:val="both"/>
        <w:rPr>
          <w:rFonts w:ascii="Arial" w:hAnsi="Arial" w:cs="Arial"/>
          <w:sz w:val="24"/>
          <w:szCs w:val="24"/>
        </w:rPr>
      </w:pPr>
    </w:p>
    <w:p w14:paraId="6A39E4C4" w14:textId="77777777" w:rsidR="007865D3" w:rsidRPr="005D7416" w:rsidRDefault="007865D3" w:rsidP="005D7416">
      <w:pPr>
        <w:pStyle w:val="Heading1"/>
        <w:spacing w:line="480" w:lineRule="auto"/>
        <w:rPr>
          <w:rFonts w:cs="Arial"/>
          <w:szCs w:val="24"/>
        </w:rPr>
      </w:pPr>
      <w:bookmarkStart w:id="13" w:name="_Toc135976571"/>
      <w:r w:rsidRPr="005D7416">
        <w:rPr>
          <w:rFonts w:cs="Arial"/>
          <w:szCs w:val="24"/>
        </w:rPr>
        <w:t>5. Conclusion</w:t>
      </w:r>
      <w:bookmarkEnd w:id="13"/>
    </w:p>
    <w:p w14:paraId="4A0A168F" w14:textId="5C1D691F" w:rsidR="007865D3" w:rsidRPr="005D7416" w:rsidRDefault="007865D3" w:rsidP="005D7416">
      <w:pPr>
        <w:spacing w:line="480" w:lineRule="auto"/>
        <w:jc w:val="both"/>
        <w:rPr>
          <w:rFonts w:ascii="Arial" w:hAnsi="Arial" w:cs="Arial"/>
          <w:sz w:val="24"/>
          <w:szCs w:val="24"/>
        </w:rPr>
      </w:pPr>
      <w:r w:rsidRPr="005D7416">
        <w:rPr>
          <w:rFonts w:ascii="Arial" w:hAnsi="Arial" w:cs="Arial"/>
          <w:sz w:val="24"/>
          <w:szCs w:val="24"/>
        </w:rPr>
        <w:t>Cultural intelligence and sensitivity play a critical role in providing an exceptional guest experience for international visitors in the United States. By understanding and adapting to guests' cultural norms and requirements, hotels can create a welcoming environment that exceeds expectations. By following the do's and don'ts outlined in the briefing document, hotel staff can effectively manage and enhance the guest experience, resulting in increased guest satisfaction and loyalty.</w:t>
      </w:r>
    </w:p>
    <w:p w14:paraId="6F56B16F" w14:textId="2851F3B4" w:rsidR="0066345E" w:rsidRPr="005D7416" w:rsidRDefault="0066345E" w:rsidP="005D7416">
      <w:pPr>
        <w:pStyle w:val="Heading1"/>
        <w:spacing w:line="480" w:lineRule="auto"/>
        <w:rPr>
          <w:rFonts w:cs="Arial"/>
          <w:szCs w:val="24"/>
        </w:rPr>
      </w:pPr>
      <w:bookmarkStart w:id="14" w:name="_Toc135976572"/>
      <w:r w:rsidRPr="005D7416">
        <w:rPr>
          <w:rFonts w:cs="Arial"/>
          <w:szCs w:val="24"/>
        </w:rPr>
        <w:t>6. Recommendations</w:t>
      </w:r>
      <w:bookmarkEnd w:id="14"/>
      <w:r w:rsidRPr="005D7416">
        <w:rPr>
          <w:rFonts w:cs="Arial"/>
          <w:szCs w:val="24"/>
        </w:rPr>
        <w:t xml:space="preserve"> </w:t>
      </w:r>
    </w:p>
    <w:p w14:paraId="0F511946" w14:textId="77777777" w:rsidR="0091479C" w:rsidRPr="005D7416" w:rsidRDefault="0091479C" w:rsidP="005D7416">
      <w:pPr>
        <w:spacing w:line="480" w:lineRule="auto"/>
        <w:jc w:val="both"/>
        <w:rPr>
          <w:rFonts w:ascii="Arial" w:hAnsi="Arial" w:cs="Arial"/>
          <w:sz w:val="24"/>
          <w:szCs w:val="24"/>
        </w:rPr>
      </w:pPr>
      <w:r w:rsidRPr="005D7416">
        <w:rPr>
          <w:rFonts w:ascii="Arial" w:hAnsi="Arial" w:cs="Arial"/>
          <w:sz w:val="24"/>
          <w:szCs w:val="24"/>
        </w:rPr>
        <w:t>Recommendations for staff in the hospitality industry in the USA include;</w:t>
      </w:r>
    </w:p>
    <w:p w14:paraId="5CD549BA" w14:textId="77777777" w:rsidR="0091479C" w:rsidRPr="005D7416" w:rsidRDefault="0091479C" w:rsidP="005D7416">
      <w:pPr>
        <w:pStyle w:val="ListParagraph"/>
        <w:numPr>
          <w:ilvl w:val="0"/>
          <w:numId w:val="1"/>
        </w:numPr>
        <w:spacing w:line="480" w:lineRule="auto"/>
        <w:jc w:val="both"/>
        <w:rPr>
          <w:rFonts w:ascii="Arial" w:hAnsi="Arial" w:cs="Arial"/>
          <w:sz w:val="24"/>
          <w:szCs w:val="24"/>
        </w:rPr>
      </w:pPr>
      <w:r w:rsidRPr="005D7416">
        <w:rPr>
          <w:rFonts w:ascii="Arial" w:hAnsi="Arial" w:cs="Arial"/>
          <w:b/>
          <w:sz w:val="24"/>
          <w:szCs w:val="24"/>
        </w:rPr>
        <w:lastRenderedPageBreak/>
        <w:t>investing in comprehensive cultural intelligence training,</w:t>
      </w:r>
      <w:r w:rsidRPr="005D7416">
        <w:rPr>
          <w:rFonts w:ascii="Arial" w:hAnsi="Arial" w:cs="Arial"/>
          <w:sz w:val="24"/>
          <w:szCs w:val="24"/>
        </w:rPr>
        <w:t xml:space="preserve"> covering Hofstede's dimensions and cultural adaptation processes, to adapt communication, service, and decision-making for international guests. </w:t>
      </w:r>
    </w:p>
    <w:p w14:paraId="6AFF0FBD" w14:textId="4554AF48" w:rsidR="0066345E" w:rsidRPr="005D7416" w:rsidRDefault="0091479C" w:rsidP="005D7416">
      <w:pPr>
        <w:pStyle w:val="ListParagraph"/>
        <w:numPr>
          <w:ilvl w:val="0"/>
          <w:numId w:val="1"/>
        </w:numPr>
        <w:spacing w:line="480" w:lineRule="auto"/>
        <w:jc w:val="both"/>
        <w:rPr>
          <w:rFonts w:ascii="Arial" w:hAnsi="Arial" w:cs="Arial"/>
          <w:sz w:val="24"/>
          <w:szCs w:val="24"/>
        </w:rPr>
      </w:pPr>
      <w:r w:rsidRPr="005D7416">
        <w:rPr>
          <w:rFonts w:ascii="Arial" w:hAnsi="Arial" w:cs="Arial"/>
          <w:sz w:val="24"/>
          <w:szCs w:val="24"/>
        </w:rPr>
        <w:t xml:space="preserve">Additionally, </w:t>
      </w:r>
      <w:r w:rsidRPr="005D7416">
        <w:rPr>
          <w:rFonts w:ascii="Arial" w:hAnsi="Arial" w:cs="Arial"/>
          <w:b/>
          <w:sz w:val="24"/>
          <w:szCs w:val="24"/>
        </w:rPr>
        <w:t>fostering a culture of respect, empathy, and understanding</w:t>
      </w:r>
      <w:r w:rsidRPr="005D7416">
        <w:rPr>
          <w:rFonts w:ascii="Arial" w:hAnsi="Arial" w:cs="Arial"/>
          <w:sz w:val="24"/>
          <w:szCs w:val="24"/>
        </w:rPr>
        <w:t xml:space="preserve"> by embracing cultural diversity, avoiding stereotypes, and treating each guest as an individual creates a welcoming environment. These practices enhance cultural intelligence and sensitivity, leading to improved guest experiences, satisfaction, and loyalty.</w:t>
      </w:r>
    </w:p>
    <w:p w14:paraId="0010403F" w14:textId="77777777" w:rsidR="007865D3" w:rsidRPr="005D7416" w:rsidRDefault="007865D3" w:rsidP="005D7416">
      <w:pPr>
        <w:spacing w:line="480" w:lineRule="auto"/>
        <w:jc w:val="both"/>
        <w:rPr>
          <w:rFonts w:ascii="Arial" w:hAnsi="Arial" w:cs="Arial"/>
          <w:sz w:val="24"/>
          <w:szCs w:val="24"/>
        </w:rPr>
      </w:pPr>
    </w:p>
    <w:p w14:paraId="656B90B5" w14:textId="77777777" w:rsidR="004777D8" w:rsidRPr="005D7416" w:rsidRDefault="004777D8" w:rsidP="005D7416">
      <w:pPr>
        <w:spacing w:line="480" w:lineRule="auto"/>
        <w:rPr>
          <w:rFonts w:ascii="Arial" w:hAnsi="Arial" w:cs="Arial"/>
          <w:sz w:val="24"/>
          <w:szCs w:val="24"/>
        </w:rPr>
      </w:pPr>
      <w:r w:rsidRPr="005D7416">
        <w:rPr>
          <w:rFonts w:ascii="Arial" w:hAnsi="Arial" w:cs="Arial"/>
          <w:sz w:val="24"/>
          <w:szCs w:val="24"/>
        </w:rPr>
        <w:br w:type="page"/>
      </w:r>
    </w:p>
    <w:p w14:paraId="097CDE92" w14:textId="74AE02ED" w:rsidR="007865D3" w:rsidRPr="005D7416" w:rsidRDefault="007865D3" w:rsidP="005D7416">
      <w:pPr>
        <w:pStyle w:val="Heading1"/>
        <w:spacing w:line="480" w:lineRule="auto"/>
        <w:rPr>
          <w:rFonts w:cs="Arial"/>
          <w:szCs w:val="24"/>
        </w:rPr>
      </w:pPr>
      <w:bookmarkStart w:id="15" w:name="_Toc135976573"/>
      <w:r w:rsidRPr="005D7416">
        <w:rPr>
          <w:rFonts w:cs="Arial"/>
          <w:szCs w:val="24"/>
        </w:rPr>
        <w:lastRenderedPageBreak/>
        <w:t>References</w:t>
      </w:r>
      <w:bookmarkEnd w:id="15"/>
    </w:p>
    <w:p w14:paraId="16734733" w14:textId="4F17ECDD" w:rsidR="007865D3" w:rsidRPr="005D7416" w:rsidRDefault="007865D3" w:rsidP="005D7416">
      <w:pPr>
        <w:spacing w:after="0" w:line="480" w:lineRule="auto"/>
        <w:rPr>
          <w:rFonts w:ascii="Arial" w:hAnsi="Arial" w:cs="Arial"/>
          <w:sz w:val="24"/>
          <w:szCs w:val="24"/>
        </w:rPr>
      </w:pPr>
      <w:bookmarkStart w:id="16" w:name="_Hlk135946808"/>
      <w:r w:rsidRPr="005D7416">
        <w:rPr>
          <w:rFonts w:ascii="Arial" w:hAnsi="Arial" w:cs="Arial"/>
          <w:sz w:val="24"/>
          <w:szCs w:val="24"/>
        </w:rPr>
        <w:t>Adler, N. J. (1981). Re-entry: Managing cross-cultural transitions. Group &amp; Organization Management, 6(3), 341-356.</w:t>
      </w:r>
    </w:p>
    <w:p w14:paraId="63E6A9DB" w14:textId="4060AE86" w:rsidR="00062BFB" w:rsidRPr="005D7416" w:rsidRDefault="00062BFB" w:rsidP="005D7416">
      <w:pPr>
        <w:spacing w:after="0" w:line="480" w:lineRule="auto"/>
        <w:rPr>
          <w:rFonts w:ascii="Arial" w:hAnsi="Arial" w:cs="Arial"/>
          <w:sz w:val="24"/>
          <w:szCs w:val="24"/>
        </w:rPr>
      </w:pPr>
      <w:r w:rsidRPr="005D7416">
        <w:rPr>
          <w:rFonts w:ascii="Arial" w:hAnsi="Arial" w:cs="Arial"/>
          <w:sz w:val="24"/>
          <w:szCs w:val="24"/>
        </w:rPr>
        <w:t xml:space="preserve">Amiri A. N., </w:t>
      </w:r>
      <w:proofErr w:type="spellStart"/>
      <w:r w:rsidRPr="005D7416">
        <w:rPr>
          <w:rFonts w:ascii="Arial" w:hAnsi="Arial" w:cs="Arial"/>
          <w:sz w:val="24"/>
          <w:szCs w:val="24"/>
        </w:rPr>
        <w:t>Mooghimi</w:t>
      </w:r>
      <w:proofErr w:type="spellEnd"/>
      <w:r w:rsidRPr="005D7416">
        <w:rPr>
          <w:rFonts w:ascii="Arial" w:hAnsi="Arial" w:cs="Arial"/>
          <w:sz w:val="24"/>
          <w:szCs w:val="24"/>
        </w:rPr>
        <w:t xml:space="preserve"> S. M. and </w:t>
      </w:r>
      <w:proofErr w:type="spellStart"/>
      <w:r w:rsidRPr="005D7416">
        <w:rPr>
          <w:rFonts w:ascii="Arial" w:hAnsi="Arial" w:cs="Arial"/>
          <w:sz w:val="24"/>
          <w:szCs w:val="24"/>
        </w:rPr>
        <w:t>Kazemi</w:t>
      </w:r>
      <w:proofErr w:type="spellEnd"/>
      <w:r w:rsidRPr="005D7416">
        <w:rPr>
          <w:rFonts w:ascii="Arial" w:hAnsi="Arial" w:cs="Arial"/>
          <w:sz w:val="24"/>
          <w:szCs w:val="24"/>
        </w:rPr>
        <w:t xml:space="preserve"> M. (2010) Studying the relationship between Cultural Intelligence and Employees’ Performance </w:t>
      </w:r>
      <w:r w:rsidRPr="005D7416">
        <w:rPr>
          <w:rFonts w:ascii="Arial" w:hAnsi="Arial" w:cs="Arial"/>
          <w:i/>
          <w:sz w:val="24"/>
          <w:szCs w:val="24"/>
        </w:rPr>
        <w:t xml:space="preserve">European Journal of Scientific Research </w:t>
      </w:r>
      <w:r w:rsidRPr="005D7416">
        <w:rPr>
          <w:rFonts w:ascii="Arial" w:hAnsi="Arial" w:cs="Arial"/>
          <w:sz w:val="24"/>
          <w:szCs w:val="24"/>
        </w:rPr>
        <w:t>42(3): 418-427</w:t>
      </w:r>
      <w:r w:rsidRPr="005D7416">
        <w:rPr>
          <w:rFonts w:ascii="Arial" w:hAnsi="Arial" w:cs="Arial"/>
          <w:i/>
          <w:sz w:val="24"/>
          <w:szCs w:val="24"/>
        </w:rPr>
        <w:t xml:space="preserve"> </w:t>
      </w:r>
      <w:r w:rsidRPr="005D7416">
        <w:rPr>
          <w:rFonts w:ascii="Arial" w:hAnsi="Arial" w:cs="Arial"/>
          <w:sz w:val="24"/>
          <w:szCs w:val="24"/>
        </w:rPr>
        <w:t xml:space="preserve"> </w:t>
      </w:r>
    </w:p>
    <w:p w14:paraId="58140E6A" w14:textId="6793BDFD" w:rsidR="00A45C9D" w:rsidRPr="005D7416" w:rsidRDefault="00A45C9D" w:rsidP="005D7416">
      <w:pPr>
        <w:spacing w:after="0" w:line="480" w:lineRule="auto"/>
        <w:rPr>
          <w:rFonts w:ascii="Arial" w:hAnsi="Arial" w:cs="Arial"/>
          <w:color w:val="333333"/>
          <w:sz w:val="24"/>
          <w:szCs w:val="24"/>
          <w:shd w:val="clear" w:color="auto" w:fill="FFFFFF"/>
        </w:rPr>
      </w:pPr>
      <w:proofErr w:type="spellStart"/>
      <w:r w:rsidRPr="005D7416">
        <w:rPr>
          <w:rFonts w:ascii="Arial" w:hAnsi="Arial" w:cs="Arial"/>
          <w:color w:val="333333"/>
          <w:sz w:val="24"/>
          <w:szCs w:val="24"/>
          <w:shd w:val="clear" w:color="auto" w:fill="FFFFFF"/>
        </w:rPr>
        <w:t>Brislin</w:t>
      </w:r>
      <w:proofErr w:type="spellEnd"/>
      <w:r w:rsidRPr="005D7416">
        <w:rPr>
          <w:rFonts w:ascii="Arial" w:hAnsi="Arial" w:cs="Arial"/>
          <w:color w:val="333333"/>
          <w:sz w:val="24"/>
          <w:szCs w:val="24"/>
          <w:shd w:val="clear" w:color="auto" w:fill="FFFFFF"/>
        </w:rPr>
        <w:t>, R. (2000). </w:t>
      </w:r>
      <w:r w:rsidRPr="005D7416">
        <w:rPr>
          <w:rStyle w:val="Emphasis"/>
          <w:rFonts w:ascii="Arial" w:hAnsi="Arial" w:cs="Arial"/>
          <w:color w:val="333333"/>
          <w:sz w:val="24"/>
          <w:szCs w:val="24"/>
          <w:shd w:val="clear" w:color="auto" w:fill="FFFFFF"/>
        </w:rPr>
        <w:t>Understanding culture’s influence on behavior</w:t>
      </w:r>
      <w:r w:rsidRPr="005D7416">
        <w:rPr>
          <w:rFonts w:ascii="Arial" w:hAnsi="Arial" w:cs="Arial"/>
          <w:color w:val="333333"/>
          <w:sz w:val="24"/>
          <w:szCs w:val="24"/>
          <w:shd w:val="clear" w:color="auto" w:fill="FFFFFF"/>
        </w:rPr>
        <w:t> (2nd ed.). Fort Worth, TX: Harcourt Brace Jovanovich.</w:t>
      </w:r>
    </w:p>
    <w:p w14:paraId="29EC71B2" w14:textId="2914155F" w:rsidR="00A45C9D" w:rsidRPr="005D7416" w:rsidRDefault="00A45C9D" w:rsidP="005D7416">
      <w:pPr>
        <w:spacing w:after="0" w:line="480" w:lineRule="auto"/>
        <w:rPr>
          <w:rFonts w:ascii="Arial" w:hAnsi="Arial" w:cs="Arial"/>
          <w:i/>
          <w:sz w:val="24"/>
          <w:szCs w:val="24"/>
        </w:rPr>
      </w:pPr>
      <w:proofErr w:type="spellStart"/>
      <w:r w:rsidRPr="005D7416">
        <w:rPr>
          <w:rFonts w:ascii="Arial" w:hAnsi="Arial" w:cs="Arial"/>
          <w:sz w:val="24"/>
          <w:szCs w:val="24"/>
        </w:rPr>
        <w:t>Brislin</w:t>
      </w:r>
      <w:proofErr w:type="spellEnd"/>
      <w:r w:rsidRPr="005D7416">
        <w:rPr>
          <w:rFonts w:ascii="Arial" w:hAnsi="Arial" w:cs="Arial"/>
          <w:sz w:val="24"/>
          <w:szCs w:val="24"/>
        </w:rPr>
        <w:t xml:space="preserve"> R., </w:t>
      </w:r>
      <w:proofErr w:type="spellStart"/>
      <w:r w:rsidRPr="005D7416">
        <w:rPr>
          <w:rFonts w:ascii="Arial" w:hAnsi="Arial" w:cs="Arial"/>
          <w:sz w:val="24"/>
          <w:szCs w:val="24"/>
        </w:rPr>
        <w:t>Worthley</w:t>
      </w:r>
      <w:proofErr w:type="spellEnd"/>
      <w:r w:rsidRPr="005D7416">
        <w:rPr>
          <w:rFonts w:ascii="Arial" w:hAnsi="Arial" w:cs="Arial"/>
          <w:sz w:val="24"/>
          <w:szCs w:val="24"/>
        </w:rPr>
        <w:t xml:space="preserve"> R. and Macnab B. (2006) Cultural Intelligence: Understanding Behavior that Serve People’s Goals </w:t>
      </w:r>
      <w:r w:rsidRPr="005D7416">
        <w:rPr>
          <w:rFonts w:ascii="Arial" w:hAnsi="Arial" w:cs="Arial"/>
          <w:i/>
          <w:sz w:val="24"/>
          <w:szCs w:val="24"/>
        </w:rPr>
        <w:t xml:space="preserve">Sage Journal </w:t>
      </w:r>
      <w:r w:rsidRPr="005D7416">
        <w:rPr>
          <w:rFonts w:ascii="Arial" w:hAnsi="Arial" w:cs="Arial"/>
          <w:sz w:val="24"/>
          <w:szCs w:val="24"/>
        </w:rPr>
        <w:t>31(1): 45-56</w:t>
      </w:r>
      <w:r w:rsidRPr="005D7416">
        <w:rPr>
          <w:rFonts w:ascii="Arial" w:hAnsi="Arial" w:cs="Arial"/>
          <w:i/>
          <w:sz w:val="24"/>
          <w:szCs w:val="24"/>
        </w:rPr>
        <w:t xml:space="preserve"> </w:t>
      </w:r>
    </w:p>
    <w:p w14:paraId="0284B28F" w14:textId="4961E8DD" w:rsidR="00254437" w:rsidRPr="005D7416" w:rsidRDefault="00254437" w:rsidP="005D7416">
      <w:pPr>
        <w:spacing w:after="0" w:line="480" w:lineRule="auto"/>
        <w:rPr>
          <w:rFonts w:ascii="Arial" w:hAnsi="Arial" w:cs="Arial"/>
          <w:sz w:val="24"/>
          <w:szCs w:val="24"/>
        </w:rPr>
      </w:pPr>
      <w:proofErr w:type="spellStart"/>
      <w:r w:rsidRPr="005D7416">
        <w:rPr>
          <w:rFonts w:ascii="Arial" w:hAnsi="Arial" w:cs="Arial"/>
          <w:color w:val="333333"/>
          <w:sz w:val="24"/>
          <w:szCs w:val="24"/>
          <w:shd w:val="clear" w:color="auto" w:fill="FFFFFF"/>
        </w:rPr>
        <w:t>Earley</w:t>
      </w:r>
      <w:proofErr w:type="spellEnd"/>
      <w:r w:rsidRPr="005D7416">
        <w:rPr>
          <w:rFonts w:ascii="Arial" w:hAnsi="Arial" w:cs="Arial"/>
          <w:color w:val="333333"/>
          <w:sz w:val="24"/>
          <w:szCs w:val="24"/>
          <w:shd w:val="clear" w:color="auto" w:fill="FFFFFF"/>
        </w:rPr>
        <w:t>, P. C. (2002). Redefining interactions across cultures and organizations: Moving forward with cultural intelligence. </w:t>
      </w:r>
      <w:r w:rsidRPr="005D7416">
        <w:rPr>
          <w:rStyle w:val="Emphasis"/>
          <w:rFonts w:ascii="Arial" w:hAnsi="Arial" w:cs="Arial"/>
          <w:color w:val="333333"/>
          <w:sz w:val="24"/>
          <w:szCs w:val="24"/>
          <w:shd w:val="clear" w:color="auto" w:fill="FFFFFF"/>
        </w:rPr>
        <w:t>Research in Organizational Behavior</w:t>
      </w:r>
      <w:r w:rsidRPr="005D7416">
        <w:rPr>
          <w:rFonts w:ascii="Arial" w:hAnsi="Arial" w:cs="Arial"/>
          <w:color w:val="333333"/>
          <w:sz w:val="24"/>
          <w:szCs w:val="24"/>
          <w:shd w:val="clear" w:color="auto" w:fill="FFFFFF"/>
        </w:rPr>
        <w:t>, 24, 271-299.</w:t>
      </w:r>
    </w:p>
    <w:p w14:paraId="5F7F2DBC" w14:textId="77777777" w:rsidR="007865D3" w:rsidRPr="005D7416" w:rsidRDefault="007865D3" w:rsidP="005D7416">
      <w:pPr>
        <w:spacing w:after="0" w:line="480" w:lineRule="auto"/>
        <w:rPr>
          <w:rFonts w:ascii="Arial" w:hAnsi="Arial" w:cs="Arial"/>
          <w:sz w:val="24"/>
          <w:szCs w:val="24"/>
        </w:rPr>
      </w:pPr>
      <w:r w:rsidRPr="005D7416">
        <w:rPr>
          <w:rFonts w:ascii="Arial" w:hAnsi="Arial" w:cs="Arial"/>
          <w:sz w:val="24"/>
          <w:szCs w:val="24"/>
        </w:rPr>
        <w:t>Hall, E. T. (1976). Beyond Culture. Anchor Books.</w:t>
      </w:r>
    </w:p>
    <w:p w14:paraId="0ED0429F" w14:textId="2598E395" w:rsidR="00B7119B" w:rsidRPr="005D7416" w:rsidRDefault="007865D3" w:rsidP="005D7416">
      <w:pPr>
        <w:spacing w:after="0" w:line="480" w:lineRule="auto"/>
        <w:rPr>
          <w:rFonts w:ascii="Arial" w:hAnsi="Arial" w:cs="Arial"/>
          <w:sz w:val="24"/>
          <w:szCs w:val="24"/>
        </w:rPr>
      </w:pPr>
      <w:r w:rsidRPr="005D7416">
        <w:rPr>
          <w:rFonts w:ascii="Arial" w:hAnsi="Arial" w:cs="Arial"/>
          <w:sz w:val="24"/>
          <w:szCs w:val="24"/>
        </w:rPr>
        <w:t>Hofstede, G. (1980). Culture's Consequences: International Differences in Work-Related Values. Sage Publications.</w:t>
      </w:r>
    </w:p>
    <w:p w14:paraId="755F8E09" w14:textId="024D2EDE" w:rsidR="000173FB" w:rsidRPr="005D7416" w:rsidRDefault="000173FB" w:rsidP="005D7416">
      <w:pPr>
        <w:spacing w:after="0" w:line="480" w:lineRule="auto"/>
        <w:rPr>
          <w:rFonts w:ascii="Arial" w:hAnsi="Arial" w:cs="Arial"/>
          <w:sz w:val="24"/>
          <w:szCs w:val="24"/>
        </w:rPr>
      </w:pPr>
      <w:r w:rsidRPr="005D7416">
        <w:rPr>
          <w:rFonts w:ascii="Arial" w:hAnsi="Arial" w:cs="Arial"/>
          <w:color w:val="333333"/>
          <w:sz w:val="24"/>
          <w:szCs w:val="24"/>
          <w:shd w:val="clear" w:color="auto" w:fill="FFFFFF"/>
        </w:rPr>
        <w:t>Hofstede, G. (2001). </w:t>
      </w:r>
      <w:r w:rsidRPr="005D7416">
        <w:rPr>
          <w:rStyle w:val="Emphasis"/>
          <w:rFonts w:ascii="Arial" w:hAnsi="Arial" w:cs="Arial"/>
          <w:color w:val="333333"/>
          <w:sz w:val="24"/>
          <w:szCs w:val="24"/>
          <w:shd w:val="clear" w:color="auto" w:fill="FFFFFF"/>
        </w:rPr>
        <w:t>Culture’s consequences</w:t>
      </w:r>
      <w:r w:rsidRPr="005D7416">
        <w:rPr>
          <w:rFonts w:ascii="Arial" w:hAnsi="Arial" w:cs="Arial"/>
          <w:color w:val="333333"/>
          <w:sz w:val="24"/>
          <w:szCs w:val="24"/>
          <w:shd w:val="clear" w:color="auto" w:fill="FFFFFF"/>
        </w:rPr>
        <w:t> (2nd ed.). Thousand Oaks, CA: Sage</w:t>
      </w:r>
    </w:p>
    <w:p w14:paraId="40952B4A" w14:textId="62078D8B" w:rsidR="008948A7" w:rsidRPr="005D7416" w:rsidRDefault="008948A7" w:rsidP="005D7416">
      <w:pPr>
        <w:spacing w:after="0" w:line="480" w:lineRule="auto"/>
        <w:rPr>
          <w:rFonts w:ascii="Arial" w:hAnsi="Arial" w:cs="Arial"/>
          <w:i/>
          <w:sz w:val="24"/>
          <w:szCs w:val="24"/>
        </w:rPr>
      </w:pPr>
      <w:proofErr w:type="spellStart"/>
      <w:r w:rsidRPr="005D7416">
        <w:rPr>
          <w:rFonts w:ascii="Arial" w:hAnsi="Arial" w:cs="Arial"/>
          <w:sz w:val="24"/>
          <w:szCs w:val="24"/>
        </w:rPr>
        <w:t>Kusluvan</w:t>
      </w:r>
      <w:proofErr w:type="spellEnd"/>
      <w:r w:rsidRPr="005D7416">
        <w:rPr>
          <w:rFonts w:ascii="Arial" w:hAnsi="Arial" w:cs="Arial"/>
          <w:sz w:val="24"/>
          <w:szCs w:val="24"/>
        </w:rPr>
        <w:t xml:space="preserve"> S. (200</w:t>
      </w:r>
      <w:r w:rsidR="00CA2F01" w:rsidRPr="005D7416">
        <w:rPr>
          <w:rFonts w:ascii="Arial" w:hAnsi="Arial" w:cs="Arial"/>
          <w:sz w:val="24"/>
          <w:szCs w:val="24"/>
        </w:rPr>
        <w:t>3</w:t>
      </w:r>
      <w:r w:rsidRPr="005D7416">
        <w:rPr>
          <w:rFonts w:ascii="Arial" w:hAnsi="Arial" w:cs="Arial"/>
          <w:sz w:val="24"/>
          <w:szCs w:val="24"/>
        </w:rPr>
        <w:t xml:space="preserve">) Managing Employee Attitudes and Behaviors in the Tourism and Hospitality Industry. Nova Science Publishers, Inc </w:t>
      </w:r>
      <w:r w:rsidRPr="005D7416">
        <w:rPr>
          <w:rFonts w:ascii="Arial" w:hAnsi="Arial" w:cs="Arial"/>
          <w:i/>
          <w:sz w:val="24"/>
          <w:szCs w:val="24"/>
        </w:rPr>
        <w:t>New York</w:t>
      </w:r>
    </w:p>
    <w:p w14:paraId="56CE0575" w14:textId="126E59DB" w:rsidR="00B158FB" w:rsidRPr="005D7416" w:rsidRDefault="00B158FB" w:rsidP="005D7416">
      <w:pPr>
        <w:spacing w:after="0" w:line="480" w:lineRule="auto"/>
        <w:rPr>
          <w:rFonts w:ascii="Arial" w:hAnsi="Arial" w:cs="Arial"/>
          <w:sz w:val="24"/>
          <w:szCs w:val="24"/>
        </w:rPr>
      </w:pPr>
      <w:r w:rsidRPr="005D7416">
        <w:rPr>
          <w:rFonts w:ascii="Arial" w:hAnsi="Arial" w:cs="Arial"/>
          <w:sz w:val="24"/>
          <w:szCs w:val="24"/>
        </w:rPr>
        <w:t>P</w:t>
      </w:r>
      <w:r w:rsidR="00E735D4" w:rsidRPr="005D7416">
        <w:rPr>
          <w:rFonts w:ascii="Arial" w:hAnsi="Arial" w:cs="Arial"/>
          <w:sz w:val="24"/>
          <w:szCs w:val="24"/>
        </w:rPr>
        <w:t>a</w:t>
      </w:r>
      <w:r w:rsidRPr="005D7416">
        <w:rPr>
          <w:rFonts w:ascii="Arial" w:hAnsi="Arial" w:cs="Arial"/>
          <w:sz w:val="24"/>
          <w:szCs w:val="24"/>
        </w:rPr>
        <w:t xml:space="preserve">checo E. (2020) Culture learning theory and globalization: Reconceptualizing culture shock for modern cross-cultural sojourners </w:t>
      </w:r>
      <w:r w:rsidRPr="005D7416">
        <w:rPr>
          <w:rFonts w:ascii="Arial" w:hAnsi="Arial" w:cs="Arial"/>
          <w:i/>
          <w:sz w:val="24"/>
          <w:szCs w:val="24"/>
        </w:rPr>
        <w:t xml:space="preserve">New Ideas in Psychology </w:t>
      </w:r>
      <w:r w:rsidRPr="005D7416">
        <w:rPr>
          <w:rFonts w:ascii="Arial" w:hAnsi="Arial" w:cs="Arial"/>
          <w:sz w:val="24"/>
          <w:szCs w:val="24"/>
        </w:rPr>
        <w:t>58:123-145</w:t>
      </w:r>
    </w:p>
    <w:p w14:paraId="5C999D2F" w14:textId="6B85740E" w:rsidR="00472CAC" w:rsidRPr="005D7416" w:rsidRDefault="00472CAC" w:rsidP="005D7416">
      <w:pPr>
        <w:spacing w:after="0" w:line="480" w:lineRule="auto"/>
        <w:rPr>
          <w:rFonts w:ascii="Arial" w:hAnsi="Arial" w:cs="Arial"/>
          <w:sz w:val="24"/>
          <w:szCs w:val="24"/>
        </w:rPr>
      </w:pPr>
      <w:r w:rsidRPr="005D7416">
        <w:rPr>
          <w:rFonts w:ascii="Arial" w:hAnsi="Arial" w:cs="Arial"/>
          <w:sz w:val="24"/>
          <w:szCs w:val="24"/>
        </w:rPr>
        <w:t xml:space="preserve">Varela O. E. (2019) Multicultural competence: an </w:t>
      </w:r>
      <w:r w:rsidR="00062BFB" w:rsidRPr="005D7416">
        <w:rPr>
          <w:rFonts w:ascii="Arial" w:hAnsi="Arial" w:cs="Arial"/>
          <w:sz w:val="24"/>
          <w:szCs w:val="24"/>
        </w:rPr>
        <w:t xml:space="preserve">empirical comparison of intercultural sensitivity and cultural intelligence </w:t>
      </w:r>
      <w:proofErr w:type="spellStart"/>
      <w:r w:rsidR="00062BFB" w:rsidRPr="005D7416">
        <w:rPr>
          <w:rFonts w:ascii="Arial" w:hAnsi="Arial" w:cs="Arial"/>
          <w:i/>
          <w:sz w:val="24"/>
          <w:szCs w:val="24"/>
        </w:rPr>
        <w:t>InderScience</w:t>
      </w:r>
      <w:proofErr w:type="spellEnd"/>
      <w:r w:rsidR="00062BFB" w:rsidRPr="005D7416">
        <w:rPr>
          <w:rFonts w:ascii="Arial" w:hAnsi="Arial" w:cs="Arial"/>
          <w:i/>
          <w:sz w:val="24"/>
          <w:szCs w:val="24"/>
        </w:rPr>
        <w:t xml:space="preserve"> </w:t>
      </w:r>
      <w:r w:rsidR="00062BFB" w:rsidRPr="005D7416">
        <w:rPr>
          <w:rFonts w:ascii="Arial" w:hAnsi="Arial" w:cs="Arial"/>
          <w:sz w:val="24"/>
          <w:szCs w:val="24"/>
        </w:rPr>
        <w:t xml:space="preserve">13(2): 177-197 </w:t>
      </w:r>
      <w:hyperlink r:id="rId6" w:history="1">
        <w:r w:rsidR="00062BFB" w:rsidRPr="005D7416">
          <w:rPr>
            <w:rStyle w:val="Hyperlink"/>
            <w:rFonts w:ascii="Arial" w:hAnsi="Arial" w:cs="Arial"/>
            <w:sz w:val="24"/>
            <w:szCs w:val="24"/>
          </w:rPr>
          <w:t>https://doi.org/10.1504/EJIM.2019.098146</w:t>
        </w:r>
      </w:hyperlink>
      <w:r w:rsidR="00062BFB" w:rsidRPr="005D7416">
        <w:rPr>
          <w:rFonts w:ascii="Arial" w:hAnsi="Arial" w:cs="Arial"/>
          <w:sz w:val="24"/>
          <w:szCs w:val="24"/>
        </w:rPr>
        <w:t xml:space="preserve"> </w:t>
      </w:r>
    </w:p>
    <w:p w14:paraId="79C23AE3" w14:textId="34E50436" w:rsidR="000173FB" w:rsidRPr="005D7416" w:rsidRDefault="009B159F" w:rsidP="005D7416">
      <w:pPr>
        <w:spacing w:after="0" w:line="480" w:lineRule="auto"/>
        <w:rPr>
          <w:rFonts w:ascii="Arial" w:hAnsi="Arial" w:cs="Arial"/>
          <w:sz w:val="24"/>
          <w:szCs w:val="24"/>
        </w:rPr>
      </w:pPr>
      <w:r w:rsidRPr="005D7416">
        <w:rPr>
          <w:rFonts w:ascii="Arial" w:hAnsi="Arial" w:cs="Arial"/>
          <w:sz w:val="24"/>
          <w:szCs w:val="24"/>
        </w:rPr>
        <w:lastRenderedPageBreak/>
        <w:t xml:space="preserve">Tong L. and </w:t>
      </w:r>
      <w:proofErr w:type="spellStart"/>
      <w:r w:rsidR="000173FB" w:rsidRPr="005D7416">
        <w:rPr>
          <w:rFonts w:ascii="Arial" w:hAnsi="Arial" w:cs="Arial"/>
          <w:sz w:val="24"/>
          <w:szCs w:val="24"/>
        </w:rPr>
        <w:t>Yuqing</w:t>
      </w:r>
      <w:proofErr w:type="spellEnd"/>
      <w:r w:rsidRPr="005D7416">
        <w:rPr>
          <w:rFonts w:ascii="Arial" w:hAnsi="Arial" w:cs="Arial"/>
          <w:sz w:val="24"/>
          <w:szCs w:val="24"/>
        </w:rPr>
        <w:t xml:space="preserve"> T. (2020) Applying Hall’s High Context and Low Context Cultures Model to Analysis the Implications of Cultural Differences on Functioning in Cross-Cultural groups </w:t>
      </w:r>
      <w:r w:rsidRPr="005D7416">
        <w:rPr>
          <w:rFonts w:ascii="Arial" w:hAnsi="Arial" w:cs="Arial"/>
          <w:i/>
          <w:sz w:val="24"/>
          <w:szCs w:val="24"/>
        </w:rPr>
        <w:t xml:space="preserve">Academic Journal of Humanities &amp; Social Sciences </w:t>
      </w:r>
      <w:r w:rsidRPr="005D7416">
        <w:rPr>
          <w:rFonts w:ascii="Arial" w:hAnsi="Arial" w:cs="Arial"/>
          <w:sz w:val="24"/>
          <w:szCs w:val="24"/>
        </w:rPr>
        <w:t>3(8): 128-133</w:t>
      </w:r>
    </w:p>
    <w:bookmarkEnd w:id="16"/>
    <w:p w14:paraId="1036DEF8" w14:textId="77777777" w:rsidR="00E735D4" w:rsidRPr="005D7416" w:rsidRDefault="00E735D4" w:rsidP="005D7416">
      <w:pPr>
        <w:spacing w:line="480" w:lineRule="auto"/>
        <w:rPr>
          <w:rFonts w:ascii="Arial" w:hAnsi="Arial" w:cs="Arial"/>
          <w:sz w:val="24"/>
          <w:szCs w:val="24"/>
        </w:rPr>
      </w:pPr>
    </w:p>
    <w:sectPr w:rsidR="00E735D4" w:rsidRPr="005D741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4FB1406"/>
    <w:multiLevelType w:val="hybridMultilevel"/>
    <w:tmpl w:val="A068225E"/>
    <w:lvl w:ilvl="0" w:tplc="8C0E5B64">
      <w:start w:val="1"/>
      <w:numFmt w:val="decimal"/>
      <w:lvlText w:val="%1."/>
      <w:lvlJc w:val="left"/>
      <w:pPr>
        <w:ind w:left="408" w:hanging="360"/>
      </w:pPr>
      <w:rPr>
        <w:rFonts w:hint="default"/>
      </w:rPr>
    </w:lvl>
    <w:lvl w:ilvl="1" w:tplc="04090019" w:tentative="1">
      <w:start w:val="1"/>
      <w:numFmt w:val="lowerLetter"/>
      <w:lvlText w:val="%2."/>
      <w:lvlJc w:val="left"/>
      <w:pPr>
        <w:ind w:left="1128" w:hanging="360"/>
      </w:pPr>
    </w:lvl>
    <w:lvl w:ilvl="2" w:tplc="0409001B" w:tentative="1">
      <w:start w:val="1"/>
      <w:numFmt w:val="lowerRoman"/>
      <w:lvlText w:val="%3."/>
      <w:lvlJc w:val="right"/>
      <w:pPr>
        <w:ind w:left="1848" w:hanging="180"/>
      </w:pPr>
    </w:lvl>
    <w:lvl w:ilvl="3" w:tplc="0409000F" w:tentative="1">
      <w:start w:val="1"/>
      <w:numFmt w:val="decimal"/>
      <w:lvlText w:val="%4."/>
      <w:lvlJc w:val="left"/>
      <w:pPr>
        <w:ind w:left="2568" w:hanging="360"/>
      </w:pPr>
    </w:lvl>
    <w:lvl w:ilvl="4" w:tplc="04090019" w:tentative="1">
      <w:start w:val="1"/>
      <w:numFmt w:val="lowerLetter"/>
      <w:lvlText w:val="%5."/>
      <w:lvlJc w:val="left"/>
      <w:pPr>
        <w:ind w:left="3288" w:hanging="360"/>
      </w:pPr>
    </w:lvl>
    <w:lvl w:ilvl="5" w:tplc="0409001B" w:tentative="1">
      <w:start w:val="1"/>
      <w:numFmt w:val="lowerRoman"/>
      <w:lvlText w:val="%6."/>
      <w:lvlJc w:val="right"/>
      <w:pPr>
        <w:ind w:left="4008" w:hanging="180"/>
      </w:pPr>
    </w:lvl>
    <w:lvl w:ilvl="6" w:tplc="0409000F" w:tentative="1">
      <w:start w:val="1"/>
      <w:numFmt w:val="decimal"/>
      <w:lvlText w:val="%7."/>
      <w:lvlJc w:val="left"/>
      <w:pPr>
        <w:ind w:left="4728" w:hanging="360"/>
      </w:pPr>
    </w:lvl>
    <w:lvl w:ilvl="7" w:tplc="04090019" w:tentative="1">
      <w:start w:val="1"/>
      <w:numFmt w:val="lowerLetter"/>
      <w:lvlText w:val="%8."/>
      <w:lvlJc w:val="left"/>
      <w:pPr>
        <w:ind w:left="5448" w:hanging="360"/>
      </w:pPr>
    </w:lvl>
    <w:lvl w:ilvl="8" w:tplc="0409001B" w:tentative="1">
      <w:start w:val="1"/>
      <w:numFmt w:val="lowerRoman"/>
      <w:lvlText w:val="%9."/>
      <w:lvlJc w:val="right"/>
      <w:pPr>
        <w:ind w:left="6168" w:hanging="180"/>
      </w:pPr>
    </w:lvl>
  </w:abstractNum>
  <w:num w:numId="1" w16cid:durableId="3200829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jQ1MLC0NDc2NTGzNDFW0lEKTi0uzszPAykwqgUAYAFvGywAAAA="/>
  </w:docVars>
  <w:rsids>
    <w:rsidRoot w:val="007865D3"/>
    <w:rsid w:val="00014A8A"/>
    <w:rsid w:val="000173FB"/>
    <w:rsid w:val="00062BFB"/>
    <w:rsid w:val="002027DD"/>
    <w:rsid w:val="00254437"/>
    <w:rsid w:val="00472CAC"/>
    <w:rsid w:val="004777D8"/>
    <w:rsid w:val="004F51FE"/>
    <w:rsid w:val="00580EED"/>
    <w:rsid w:val="005D7416"/>
    <w:rsid w:val="0066345E"/>
    <w:rsid w:val="00715221"/>
    <w:rsid w:val="007463CE"/>
    <w:rsid w:val="00772D9C"/>
    <w:rsid w:val="007865D3"/>
    <w:rsid w:val="008948A7"/>
    <w:rsid w:val="0091479C"/>
    <w:rsid w:val="009B159F"/>
    <w:rsid w:val="00A45C9D"/>
    <w:rsid w:val="00B158FB"/>
    <w:rsid w:val="00B7119B"/>
    <w:rsid w:val="00CA2F01"/>
    <w:rsid w:val="00CC4E4E"/>
    <w:rsid w:val="00E735D4"/>
    <w:rsid w:val="00FA4798"/>
    <w:rsid w:val="00FE34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DED91A"/>
  <w15:chartTrackingRefBased/>
  <w15:docId w15:val="{653D717D-28F0-4E93-9B16-C77EC554C4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7416"/>
    <w:pPr>
      <w:keepNext/>
      <w:keepLines/>
      <w:spacing w:before="240" w:after="0"/>
      <w:outlineLvl w:val="0"/>
    </w:pPr>
    <w:rPr>
      <w:rFonts w:ascii="Arial" w:eastAsiaTheme="majorEastAsia" w:hAnsi="Arial" w:cstheme="majorBidi"/>
      <w:b/>
      <w:color w:val="000000" w:themeColor="text1"/>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E34F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62BFB"/>
    <w:rPr>
      <w:color w:val="0563C1" w:themeColor="hyperlink"/>
      <w:u w:val="single"/>
    </w:rPr>
  </w:style>
  <w:style w:type="character" w:styleId="UnresolvedMention">
    <w:name w:val="Unresolved Mention"/>
    <w:basedOn w:val="DefaultParagraphFont"/>
    <w:uiPriority w:val="99"/>
    <w:semiHidden/>
    <w:unhideWhenUsed/>
    <w:rsid w:val="00062BFB"/>
    <w:rPr>
      <w:color w:val="605E5C"/>
      <w:shd w:val="clear" w:color="auto" w:fill="E1DFDD"/>
    </w:rPr>
  </w:style>
  <w:style w:type="character" w:styleId="Emphasis">
    <w:name w:val="Emphasis"/>
    <w:basedOn w:val="DefaultParagraphFont"/>
    <w:uiPriority w:val="20"/>
    <w:qFormat/>
    <w:rsid w:val="00A45C9D"/>
    <w:rPr>
      <w:i/>
      <w:iCs/>
    </w:rPr>
  </w:style>
  <w:style w:type="paragraph" w:styleId="ListParagraph">
    <w:name w:val="List Paragraph"/>
    <w:basedOn w:val="Normal"/>
    <w:uiPriority w:val="34"/>
    <w:qFormat/>
    <w:rsid w:val="0091479C"/>
    <w:pPr>
      <w:ind w:left="720"/>
      <w:contextualSpacing/>
    </w:pPr>
  </w:style>
  <w:style w:type="character" w:customStyle="1" w:styleId="Heading1Char">
    <w:name w:val="Heading 1 Char"/>
    <w:basedOn w:val="DefaultParagraphFont"/>
    <w:link w:val="Heading1"/>
    <w:uiPriority w:val="9"/>
    <w:rsid w:val="005D7416"/>
    <w:rPr>
      <w:rFonts w:ascii="Arial" w:eastAsiaTheme="majorEastAsia" w:hAnsi="Arial" w:cstheme="majorBidi"/>
      <w:b/>
      <w:color w:val="000000" w:themeColor="text1"/>
      <w:sz w:val="24"/>
      <w:szCs w:val="32"/>
    </w:rPr>
  </w:style>
  <w:style w:type="paragraph" w:styleId="TOCHeading">
    <w:name w:val="TOC Heading"/>
    <w:basedOn w:val="Heading1"/>
    <w:next w:val="Normal"/>
    <w:uiPriority w:val="39"/>
    <w:unhideWhenUsed/>
    <w:qFormat/>
    <w:rsid w:val="004F51FE"/>
    <w:pPr>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4F51F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0501498">
      <w:bodyDiv w:val="1"/>
      <w:marLeft w:val="0"/>
      <w:marRight w:val="0"/>
      <w:marTop w:val="0"/>
      <w:marBottom w:val="0"/>
      <w:divBdr>
        <w:top w:val="none" w:sz="0" w:space="0" w:color="auto"/>
        <w:left w:val="none" w:sz="0" w:space="0" w:color="auto"/>
        <w:bottom w:val="none" w:sz="0" w:space="0" w:color="auto"/>
        <w:right w:val="none" w:sz="0" w:space="0" w:color="auto"/>
      </w:divBdr>
      <w:divsChild>
        <w:div w:id="395661742">
          <w:marLeft w:val="780"/>
          <w:marRight w:val="0"/>
          <w:marTop w:val="0"/>
          <w:marBottom w:val="0"/>
          <w:divBdr>
            <w:top w:val="none" w:sz="0" w:space="0" w:color="auto"/>
            <w:left w:val="none" w:sz="0" w:space="0" w:color="auto"/>
            <w:bottom w:val="none" w:sz="0" w:space="0" w:color="auto"/>
            <w:right w:val="none" w:sz="0" w:space="0" w:color="auto"/>
          </w:divBdr>
          <w:divsChild>
            <w:div w:id="1236284892">
              <w:marLeft w:val="0"/>
              <w:marRight w:val="0"/>
              <w:marTop w:val="0"/>
              <w:marBottom w:val="0"/>
              <w:divBdr>
                <w:top w:val="none" w:sz="0" w:space="0" w:color="auto"/>
                <w:left w:val="none" w:sz="0" w:space="0" w:color="auto"/>
                <w:bottom w:val="none" w:sz="0" w:space="0" w:color="auto"/>
                <w:right w:val="none" w:sz="0" w:space="0" w:color="auto"/>
              </w:divBdr>
              <w:divsChild>
                <w:div w:id="829832345">
                  <w:marLeft w:val="0"/>
                  <w:marRight w:val="0"/>
                  <w:marTop w:val="0"/>
                  <w:marBottom w:val="0"/>
                  <w:divBdr>
                    <w:top w:val="none" w:sz="0" w:space="0" w:color="auto"/>
                    <w:left w:val="none" w:sz="0" w:space="0" w:color="auto"/>
                    <w:bottom w:val="none" w:sz="0" w:space="0" w:color="auto"/>
                    <w:right w:val="none" w:sz="0" w:space="0" w:color="auto"/>
                  </w:divBdr>
                  <w:divsChild>
                    <w:div w:id="1122962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6638447">
              <w:marLeft w:val="0"/>
              <w:marRight w:val="0"/>
              <w:marTop w:val="0"/>
              <w:marBottom w:val="0"/>
              <w:divBdr>
                <w:top w:val="none" w:sz="0" w:space="0" w:color="auto"/>
                <w:left w:val="none" w:sz="0" w:space="0" w:color="auto"/>
                <w:bottom w:val="none" w:sz="0" w:space="0" w:color="auto"/>
                <w:right w:val="none" w:sz="0" w:space="0" w:color="auto"/>
              </w:divBdr>
              <w:divsChild>
                <w:div w:id="1667856884">
                  <w:marLeft w:val="0"/>
                  <w:marRight w:val="0"/>
                  <w:marTop w:val="0"/>
                  <w:marBottom w:val="0"/>
                  <w:divBdr>
                    <w:top w:val="none" w:sz="0" w:space="0" w:color="auto"/>
                    <w:left w:val="none" w:sz="0" w:space="0" w:color="auto"/>
                    <w:bottom w:val="none" w:sz="0" w:space="0" w:color="auto"/>
                    <w:right w:val="none" w:sz="0" w:space="0" w:color="auto"/>
                  </w:divBdr>
                  <w:divsChild>
                    <w:div w:id="252393625">
                      <w:marLeft w:val="0"/>
                      <w:marRight w:val="0"/>
                      <w:marTop w:val="0"/>
                      <w:marBottom w:val="0"/>
                      <w:divBdr>
                        <w:top w:val="none" w:sz="0" w:space="0" w:color="auto"/>
                        <w:left w:val="none" w:sz="0" w:space="0" w:color="auto"/>
                        <w:bottom w:val="none" w:sz="0" w:space="0" w:color="auto"/>
                        <w:right w:val="none" w:sz="0" w:space="0" w:color="auto"/>
                      </w:divBdr>
                      <w:divsChild>
                        <w:div w:id="113183225">
                          <w:marLeft w:val="0"/>
                          <w:marRight w:val="0"/>
                          <w:marTop w:val="0"/>
                          <w:marBottom w:val="0"/>
                          <w:divBdr>
                            <w:top w:val="none" w:sz="0" w:space="0" w:color="auto"/>
                            <w:left w:val="none" w:sz="0" w:space="0" w:color="auto"/>
                            <w:bottom w:val="none" w:sz="0" w:space="0" w:color="auto"/>
                            <w:right w:val="none" w:sz="0" w:space="0" w:color="auto"/>
                          </w:divBdr>
                          <w:divsChild>
                            <w:div w:id="891355343">
                              <w:marLeft w:val="0"/>
                              <w:marRight w:val="0"/>
                              <w:marTop w:val="0"/>
                              <w:marBottom w:val="0"/>
                              <w:divBdr>
                                <w:top w:val="none" w:sz="0" w:space="0" w:color="auto"/>
                                <w:left w:val="none" w:sz="0" w:space="0" w:color="auto"/>
                                <w:bottom w:val="none" w:sz="0" w:space="0" w:color="auto"/>
                                <w:right w:val="none" w:sz="0" w:space="0" w:color="auto"/>
                              </w:divBdr>
                              <w:divsChild>
                                <w:div w:id="2049597475">
                                  <w:marLeft w:val="0"/>
                                  <w:marRight w:val="0"/>
                                  <w:marTop w:val="0"/>
                                  <w:marBottom w:val="0"/>
                                  <w:divBdr>
                                    <w:top w:val="none" w:sz="0" w:space="0" w:color="auto"/>
                                    <w:left w:val="none" w:sz="0" w:space="0" w:color="auto"/>
                                    <w:bottom w:val="none" w:sz="0" w:space="0" w:color="auto"/>
                                    <w:right w:val="none" w:sz="0" w:space="0" w:color="auto"/>
                                  </w:divBdr>
                                  <w:divsChild>
                                    <w:div w:id="301235049">
                                      <w:marLeft w:val="0"/>
                                      <w:marRight w:val="0"/>
                                      <w:marTop w:val="0"/>
                                      <w:marBottom w:val="0"/>
                                      <w:divBdr>
                                        <w:top w:val="none" w:sz="0" w:space="0" w:color="auto"/>
                                        <w:left w:val="none" w:sz="0" w:space="0" w:color="auto"/>
                                        <w:bottom w:val="none" w:sz="0" w:space="0" w:color="auto"/>
                                        <w:right w:val="none" w:sz="0" w:space="0" w:color="auto"/>
                                      </w:divBdr>
                                      <w:divsChild>
                                        <w:div w:id="1141800302">
                                          <w:marLeft w:val="0"/>
                                          <w:marRight w:val="0"/>
                                          <w:marTop w:val="0"/>
                                          <w:marBottom w:val="0"/>
                                          <w:divBdr>
                                            <w:top w:val="none" w:sz="0" w:space="0" w:color="auto"/>
                                            <w:left w:val="none" w:sz="0" w:space="0" w:color="auto"/>
                                            <w:bottom w:val="none" w:sz="0" w:space="0" w:color="auto"/>
                                            <w:right w:val="none" w:sz="0" w:space="0" w:color="auto"/>
                                          </w:divBdr>
                                          <w:divsChild>
                                            <w:div w:id="1603798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3259165">
                                      <w:marLeft w:val="0"/>
                                      <w:marRight w:val="0"/>
                                      <w:marTop w:val="0"/>
                                      <w:marBottom w:val="0"/>
                                      <w:divBdr>
                                        <w:top w:val="none" w:sz="0" w:space="0" w:color="auto"/>
                                        <w:left w:val="none" w:sz="0" w:space="0" w:color="auto"/>
                                        <w:bottom w:val="none" w:sz="0" w:space="0" w:color="auto"/>
                                        <w:right w:val="none" w:sz="0" w:space="0" w:color="auto"/>
                                      </w:divBdr>
                                      <w:divsChild>
                                        <w:div w:id="572399338">
                                          <w:marLeft w:val="0"/>
                                          <w:marRight w:val="0"/>
                                          <w:marTop w:val="0"/>
                                          <w:marBottom w:val="0"/>
                                          <w:divBdr>
                                            <w:top w:val="none" w:sz="0" w:space="0" w:color="auto"/>
                                            <w:left w:val="none" w:sz="0" w:space="0" w:color="auto"/>
                                            <w:bottom w:val="none" w:sz="0" w:space="0" w:color="auto"/>
                                            <w:right w:val="none" w:sz="0" w:space="0" w:color="auto"/>
                                          </w:divBdr>
                                          <w:divsChild>
                                            <w:div w:id="541480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8947750">
                                      <w:marLeft w:val="0"/>
                                      <w:marRight w:val="0"/>
                                      <w:marTop w:val="0"/>
                                      <w:marBottom w:val="0"/>
                                      <w:divBdr>
                                        <w:top w:val="none" w:sz="0" w:space="0" w:color="auto"/>
                                        <w:left w:val="none" w:sz="0" w:space="0" w:color="auto"/>
                                        <w:bottom w:val="none" w:sz="0" w:space="0" w:color="auto"/>
                                        <w:right w:val="none" w:sz="0" w:space="0" w:color="auto"/>
                                      </w:divBdr>
                                      <w:divsChild>
                                        <w:div w:id="2020350800">
                                          <w:marLeft w:val="0"/>
                                          <w:marRight w:val="0"/>
                                          <w:marTop w:val="0"/>
                                          <w:marBottom w:val="0"/>
                                          <w:divBdr>
                                            <w:top w:val="none" w:sz="0" w:space="0" w:color="auto"/>
                                            <w:left w:val="none" w:sz="0" w:space="0" w:color="auto"/>
                                            <w:bottom w:val="none" w:sz="0" w:space="0" w:color="auto"/>
                                            <w:right w:val="none" w:sz="0" w:space="0" w:color="auto"/>
                                          </w:divBdr>
                                          <w:divsChild>
                                            <w:div w:id="1734505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4195346">
                                      <w:marLeft w:val="0"/>
                                      <w:marRight w:val="0"/>
                                      <w:marTop w:val="0"/>
                                      <w:marBottom w:val="0"/>
                                      <w:divBdr>
                                        <w:top w:val="none" w:sz="0" w:space="0" w:color="auto"/>
                                        <w:left w:val="none" w:sz="0" w:space="0" w:color="auto"/>
                                        <w:bottom w:val="none" w:sz="0" w:space="0" w:color="auto"/>
                                        <w:right w:val="none" w:sz="0" w:space="0" w:color="auto"/>
                                      </w:divBdr>
                                      <w:divsChild>
                                        <w:div w:id="664818947">
                                          <w:marLeft w:val="0"/>
                                          <w:marRight w:val="0"/>
                                          <w:marTop w:val="0"/>
                                          <w:marBottom w:val="0"/>
                                          <w:divBdr>
                                            <w:top w:val="none" w:sz="0" w:space="0" w:color="auto"/>
                                            <w:left w:val="none" w:sz="0" w:space="0" w:color="auto"/>
                                            <w:bottom w:val="none" w:sz="0" w:space="0" w:color="auto"/>
                                            <w:right w:val="none" w:sz="0" w:space="0" w:color="auto"/>
                                          </w:divBdr>
                                          <w:divsChild>
                                            <w:div w:id="883253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5626021">
                                      <w:marLeft w:val="0"/>
                                      <w:marRight w:val="0"/>
                                      <w:marTop w:val="0"/>
                                      <w:marBottom w:val="0"/>
                                      <w:divBdr>
                                        <w:top w:val="none" w:sz="0" w:space="0" w:color="auto"/>
                                        <w:left w:val="none" w:sz="0" w:space="0" w:color="auto"/>
                                        <w:bottom w:val="none" w:sz="0" w:space="0" w:color="auto"/>
                                        <w:right w:val="none" w:sz="0" w:space="0" w:color="auto"/>
                                      </w:divBdr>
                                      <w:divsChild>
                                        <w:div w:id="934049259">
                                          <w:marLeft w:val="0"/>
                                          <w:marRight w:val="0"/>
                                          <w:marTop w:val="0"/>
                                          <w:marBottom w:val="0"/>
                                          <w:divBdr>
                                            <w:top w:val="none" w:sz="0" w:space="0" w:color="auto"/>
                                            <w:left w:val="none" w:sz="0" w:space="0" w:color="auto"/>
                                            <w:bottom w:val="none" w:sz="0" w:space="0" w:color="auto"/>
                                            <w:right w:val="none" w:sz="0" w:space="0" w:color="auto"/>
                                          </w:divBdr>
                                          <w:divsChild>
                                            <w:div w:id="425855225">
                                              <w:marLeft w:val="0"/>
                                              <w:marRight w:val="0"/>
                                              <w:marTop w:val="0"/>
                                              <w:marBottom w:val="0"/>
                                              <w:divBdr>
                                                <w:top w:val="none" w:sz="0" w:space="0" w:color="auto"/>
                                                <w:left w:val="none" w:sz="0" w:space="0" w:color="auto"/>
                                                <w:bottom w:val="none" w:sz="0" w:space="0" w:color="auto"/>
                                                <w:right w:val="none" w:sz="0" w:space="0" w:color="auto"/>
                                              </w:divBdr>
                                              <w:divsChild>
                                                <w:div w:id="591858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046339">
                                      <w:marLeft w:val="0"/>
                                      <w:marRight w:val="0"/>
                                      <w:marTop w:val="0"/>
                                      <w:marBottom w:val="0"/>
                                      <w:divBdr>
                                        <w:top w:val="none" w:sz="0" w:space="0" w:color="auto"/>
                                        <w:left w:val="none" w:sz="0" w:space="0" w:color="auto"/>
                                        <w:bottom w:val="none" w:sz="0" w:space="0" w:color="auto"/>
                                        <w:right w:val="none" w:sz="0" w:space="0" w:color="auto"/>
                                      </w:divBdr>
                                      <w:divsChild>
                                        <w:div w:id="502816598">
                                          <w:marLeft w:val="0"/>
                                          <w:marRight w:val="0"/>
                                          <w:marTop w:val="0"/>
                                          <w:marBottom w:val="0"/>
                                          <w:divBdr>
                                            <w:top w:val="none" w:sz="0" w:space="0" w:color="auto"/>
                                            <w:left w:val="none" w:sz="0" w:space="0" w:color="auto"/>
                                            <w:bottom w:val="none" w:sz="0" w:space="0" w:color="auto"/>
                                            <w:right w:val="none" w:sz="0" w:space="0" w:color="auto"/>
                                          </w:divBdr>
                                          <w:divsChild>
                                            <w:div w:id="958995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93145630">
          <w:marLeft w:val="720"/>
          <w:marRight w:val="0"/>
          <w:marTop w:val="0"/>
          <w:marBottom w:val="0"/>
          <w:divBdr>
            <w:top w:val="none" w:sz="0" w:space="0" w:color="auto"/>
            <w:left w:val="none" w:sz="0" w:space="0" w:color="auto"/>
            <w:bottom w:val="none" w:sz="0" w:space="0" w:color="auto"/>
            <w:right w:val="none" w:sz="0" w:space="0" w:color="auto"/>
          </w:divBdr>
          <w:divsChild>
            <w:div w:id="1871721649">
              <w:marLeft w:val="0"/>
              <w:marRight w:val="0"/>
              <w:marTop w:val="0"/>
              <w:marBottom w:val="0"/>
              <w:divBdr>
                <w:top w:val="none" w:sz="0" w:space="0" w:color="auto"/>
                <w:left w:val="none" w:sz="0" w:space="0" w:color="auto"/>
                <w:bottom w:val="none" w:sz="0" w:space="0" w:color="auto"/>
                <w:right w:val="none" w:sz="0" w:space="0" w:color="auto"/>
              </w:divBdr>
              <w:divsChild>
                <w:div w:id="918290825">
                  <w:marLeft w:val="0"/>
                  <w:marRight w:val="0"/>
                  <w:marTop w:val="0"/>
                  <w:marBottom w:val="0"/>
                  <w:divBdr>
                    <w:top w:val="none" w:sz="0" w:space="0" w:color="auto"/>
                    <w:left w:val="none" w:sz="0" w:space="0" w:color="auto"/>
                    <w:bottom w:val="none" w:sz="0" w:space="0" w:color="auto"/>
                    <w:right w:val="none" w:sz="0" w:space="0" w:color="auto"/>
                  </w:divBdr>
                  <w:divsChild>
                    <w:div w:id="1107584152">
                      <w:marLeft w:val="0"/>
                      <w:marRight w:val="0"/>
                      <w:marTop w:val="0"/>
                      <w:marBottom w:val="0"/>
                      <w:divBdr>
                        <w:top w:val="none" w:sz="0" w:space="0" w:color="auto"/>
                        <w:left w:val="none" w:sz="0" w:space="0" w:color="auto"/>
                        <w:bottom w:val="none" w:sz="0" w:space="0" w:color="auto"/>
                        <w:right w:val="none" w:sz="0" w:space="0" w:color="auto"/>
                      </w:divBdr>
                      <w:divsChild>
                        <w:div w:id="579024955">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doi.org/10.1504/EJIM.2019.098146"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ABDF44-94F1-402A-992C-483644FF84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2120</Words>
  <Characters>12085</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Adewale Adewuyi</dc:creator>
  <cp:keywords/>
  <dc:description/>
  <cp:lastModifiedBy>OLUWATOSIN OSOBA</cp:lastModifiedBy>
  <cp:revision>2</cp:revision>
  <dcterms:created xsi:type="dcterms:W3CDTF">2023-05-26T11:08:00Z</dcterms:created>
  <dcterms:modified xsi:type="dcterms:W3CDTF">2023-05-26T11:08:00Z</dcterms:modified>
</cp:coreProperties>
</file>