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DFF1D7" w14:textId="1E716C8A" w:rsidR="000934D4" w:rsidRPr="00CA67D2" w:rsidRDefault="28E8E4BF" w:rsidP="00CA67D2">
      <w:pPr>
        <w:spacing w:after="0" w:line="240" w:lineRule="auto"/>
        <w:contextualSpacing/>
        <w:jc w:val="both"/>
        <w:rPr>
          <w:rFonts w:ascii="Times New Roman" w:eastAsia="Yu Gothic" w:hAnsi="Times New Roman" w:cs="Times New Roman"/>
          <w:b/>
          <w:bCs/>
          <w:sz w:val="24"/>
          <w:szCs w:val="24"/>
        </w:rPr>
      </w:pPr>
      <w:r w:rsidRPr="00CA67D2">
        <w:rPr>
          <w:rFonts w:ascii="Times New Roman" w:eastAsia="Yu Gothic" w:hAnsi="Times New Roman" w:cs="Times New Roman"/>
          <w:b/>
          <w:bCs/>
          <w:sz w:val="24"/>
          <w:szCs w:val="24"/>
        </w:rPr>
        <w:t>Challenges of Linguistic Human Rights</w:t>
      </w:r>
      <w:r w:rsidR="00743DC3" w:rsidRPr="00CA67D2">
        <w:rPr>
          <w:rFonts w:ascii="Times New Roman" w:eastAsia="Yu Gothic" w:hAnsi="Times New Roman" w:cs="Times New Roman"/>
          <w:b/>
          <w:bCs/>
          <w:sz w:val="24"/>
          <w:szCs w:val="24"/>
        </w:rPr>
        <w:t xml:space="preserve"> in Relation to</w:t>
      </w:r>
      <w:r w:rsidR="001E1A73" w:rsidRPr="00CA67D2">
        <w:rPr>
          <w:rFonts w:ascii="Times New Roman" w:eastAsia="Yu Gothic" w:hAnsi="Times New Roman" w:cs="Times New Roman"/>
          <w:b/>
          <w:bCs/>
          <w:sz w:val="24"/>
          <w:szCs w:val="24"/>
          <w:cs/>
        </w:rPr>
        <w:t xml:space="preserve"> </w:t>
      </w:r>
      <w:r w:rsidR="0069229B" w:rsidRPr="00CA67D2">
        <w:rPr>
          <w:rFonts w:ascii="Times New Roman" w:eastAsia="Yu Gothic" w:hAnsi="Times New Roman" w:cs="Times New Roman"/>
          <w:b/>
          <w:bCs/>
          <w:sz w:val="24"/>
          <w:szCs w:val="24"/>
        </w:rPr>
        <w:t>Language</w:t>
      </w:r>
      <w:r w:rsidR="001E1A73" w:rsidRPr="00CA67D2">
        <w:rPr>
          <w:rFonts w:ascii="Times New Roman" w:eastAsia="Yu Gothic" w:hAnsi="Times New Roman" w:cs="Times New Roman"/>
          <w:b/>
          <w:bCs/>
          <w:sz w:val="24"/>
          <w:szCs w:val="24"/>
        </w:rPr>
        <w:t xml:space="preserve"> Education</w:t>
      </w:r>
    </w:p>
    <w:p w14:paraId="424EF09B" w14:textId="77777777" w:rsidR="00CA67D2" w:rsidRDefault="00CA67D2" w:rsidP="00CA67D2">
      <w:pPr>
        <w:spacing w:line="240" w:lineRule="auto"/>
        <w:contextualSpacing/>
        <w:jc w:val="both"/>
        <w:rPr>
          <w:rFonts w:ascii="Times New Roman" w:eastAsia="Yu Gothic" w:hAnsi="Times New Roman" w:cs="Times New Roman"/>
          <w:b/>
          <w:bCs/>
          <w:sz w:val="24"/>
          <w:szCs w:val="24"/>
        </w:rPr>
      </w:pPr>
    </w:p>
    <w:p w14:paraId="6BC29B57" w14:textId="78D393FB" w:rsidR="000934D4" w:rsidRPr="00CA67D2" w:rsidRDefault="000934D4" w:rsidP="00CA67D2">
      <w:pPr>
        <w:spacing w:line="240" w:lineRule="auto"/>
        <w:contextualSpacing/>
        <w:jc w:val="both"/>
        <w:rPr>
          <w:rFonts w:ascii="Times New Roman" w:eastAsia="Yu Gothic" w:hAnsi="Times New Roman" w:cs="Times New Roman"/>
          <w:b/>
          <w:bCs/>
          <w:color w:val="550D8C"/>
          <w:sz w:val="24"/>
          <w:szCs w:val="24"/>
        </w:rPr>
      </w:pPr>
      <w:r w:rsidRPr="00CA67D2">
        <w:rPr>
          <w:rFonts w:ascii="Times New Roman" w:eastAsia="Yu Gothic" w:hAnsi="Times New Roman" w:cs="Times New Roman"/>
          <w:b/>
          <w:bCs/>
          <w:sz w:val="24"/>
          <w:szCs w:val="24"/>
        </w:rPr>
        <w:t>Abstract</w:t>
      </w:r>
      <w:r w:rsidRPr="00CA67D2">
        <w:rPr>
          <w:rFonts w:ascii="Times New Roman" w:eastAsia="Yu Gothic" w:hAnsi="Times New Roman" w:cs="Times New Roman"/>
          <w:b/>
          <w:bCs/>
          <w:sz w:val="24"/>
          <w:szCs w:val="24"/>
          <w:cs/>
        </w:rPr>
        <w:t xml:space="preserve">: </w:t>
      </w:r>
      <w:r w:rsidRPr="00CA67D2">
        <w:rPr>
          <w:rFonts w:ascii="Times New Roman" w:eastAsia="Yu Gothic" w:hAnsi="Times New Roman" w:cs="Times New Roman"/>
          <w:bCs/>
          <w:sz w:val="24"/>
          <w:szCs w:val="24"/>
        </w:rPr>
        <w:t xml:space="preserve">Linguistic human rights </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LHRs</w:t>
      </w:r>
      <w:r w:rsidRPr="00CA67D2">
        <w:rPr>
          <w:rFonts w:ascii="Times New Roman" w:eastAsia="Yu Gothic" w:hAnsi="Times New Roman" w:cs="Times New Roman"/>
          <w:bCs/>
          <w:sz w:val="24"/>
          <w:szCs w:val="24"/>
          <w:cs/>
        </w:rPr>
        <w:t xml:space="preserve">) </w:t>
      </w:r>
      <w:r w:rsidRPr="00CA67D2">
        <w:rPr>
          <w:rFonts w:ascii="Times New Roman" w:eastAsia="Yu Gothic" w:hAnsi="Times New Roman" w:cs="Times New Roman"/>
          <w:bCs/>
          <w:sz w:val="24"/>
          <w:szCs w:val="24"/>
        </w:rPr>
        <w:t>envelop many questions and ambiguous areas of language pedagogy and sociolinguistics</w:t>
      </w:r>
      <w:r w:rsidRPr="00CA67D2">
        <w:rPr>
          <w:rFonts w:ascii="Times New Roman" w:eastAsia="Yu Gothic" w:hAnsi="Times New Roman" w:cs="Times New Roman"/>
          <w:bCs/>
          <w:sz w:val="24"/>
          <w:szCs w:val="24"/>
          <w:cs/>
        </w:rPr>
        <w:t xml:space="preserve">. </w:t>
      </w:r>
      <w:r w:rsidRPr="00CA67D2">
        <w:rPr>
          <w:rFonts w:ascii="Times New Roman" w:eastAsia="Yu Gothic" w:hAnsi="Times New Roman" w:cs="Times New Roman"/>
          <w:bCs/>
          <w:sz w:val="24"/>
          <w:szCs w:val="24"/>
        </w:rPr>
        <w:t>Difficulties arise as one must understand, due to the demands of linguistic rights, what treatment is owed to whom while balancing the sensitivities of a culture and the linguistic demands of individuals</w:t>
      </w:r>
      <w:r w:rsidRPr="00CA67D2">
        <w:rPr>
          <w:rFonts w:ascii="Times New Roman" w:eastAsia="Yu Gothic" w:hAnsi="Times New Roman" w:cs="Times New Roman"/>
          <w:bCs/>
          <w:sz w:val="24"/>
          <w:szCs w:val="24"/>
          <w:cs/>
        </w:rPr>
        <w:t xml:space="preserve">. </w:t>
      </w:r>
      <w:r w:rsidRPr="00CA67D2">
        <w:rPr>
          <w:rFonts w:ascii="Times New Roman" w:eastAsia="Yu Gothic" w:hAnsi="Times New Roman" w:cs="Times New Roman"/>
          <w:bCs/>
          <w:sz w:val="24"/>
          <w:szCs w:val="24"/>
        </w:rPr>
        <w:t>Further, linguistic concerns themselves are highly complex, as one language may be endangered while another is privileged</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complicating LHRs as one navigates the many interests and differences found in language use and acquisition in any given culture or community</w:t>
      </w:r>
      <w:r w:rsidRPr="00CA67D2">
        <w:rPr>
          <w:rFonts w:ascii="Times New Roman" w:eastAsia="Yu Gothic" w:hAnsi="Times New Roman" w:cs="Times New Roman"/>
          <w:bCs/>
          <w:sz w:val="24"/>
          <w:szCs w:val="24"/>
          <w:cs/>
        </w:rPr>
        <w:t xml:space="preserve">. </w:t>
      </w:r>
      <w:r w:rsidR="005E3F91" w:rsidRPr="00CA67D2">
        <w:rPr>
          <w:rFonts w:ascii="Times New Roman" w:eastAsia="Yu Gothic" w:hAnsi="Times New Roman" w:cs="Times New Roman"/>
          <w:bCs/>
          <w:sz w:val="24"/>
          <w:szCs w:val="24"/>
        </w:rPr>
        <w:t>Through secondary research, t</w:t>
      </w:r>
      <w:r w:rsidRPr="00CA67D2">
        <w:rPr>
          <w:rFonts w:ascii="Times New Roman" w:eastAsia="Yu Gothic" w:hAnsi="Times New Roman" w:cs="Times New Roman"/>
          <w:bCs/>
          <w:sz w:val="24"/>
          <w:szCs w:val="24"/>
        </w:rPr>
        <w:t>his paper will work toward identifying the difficulties they face, in part by looking at historical developments of LHRs and language education in the West</w:t>
      </w:r>
      <w:del w:id="0" w:author="Author">
        <w:r w:rsidR="003B72F7" w:rsidRPr="00CA67D2" w:rsidDel="00CA67D2">
          <w:rPr>
            <w:rFonts w:ascii="Times New Roman" w:eastAsia="Yu Gothic" w:hAnsi="Times New Roman" w:cs="Times New Roman"/>
            <w:bCs/>
            <w:sz w:val="24"/>
            <w:szCs w:val="24"/>
          </w:rPr>
          <w:delText xml:space="preserve"> through secondary research</w:delText>
        </w:r>
      </w:del>
      <w:r w:rsidRPr="00CA67D2">
        <w:rPr>
          <w:rFonts w:ascii="Times New Roman" w:eastAsia="Yu Gothic" w:hAnsi="Times New Roman" w:cs="Times New Roman"/>
          <w:bCs/>
          <w:sz w:val="24"/>
          <w:szCs w:val="24"/>
          <w:cs/>
        </w:rPr>
        <w:t>.</w:t>
      </w:r>
      <w:del w:id="1" w:author="Author">
        <w:r w:rsidRPr="00CA67D2" w:rsidDel="00CA67D2">
          <w:rPr>
            <w:rFonts w:ascii="Times New Roman" w:eastAsia="Yu Gothic" w:hAnsi="Times New Roman" w:cs="Times New Roman"/>
            <w:bCs/>
            <w:sz w:val="24"/>
            <w:szCs w:val="24"/>
            <w:cs/>
          </w:rPr>
          <w:delText xml:space="preserve"> </w:delText>
        </w:r>
      </w:del>
      <w:ins w:id="2" w:author="Author">
        <w:r w:rsidR="00CA67D2">
          <w:rPr>
            <w:rFonts w:ascii="Times New Roman" w:eastAsia="Yu Gothic" w:hAnsi="Times New Roman" w:cs="Times New Roman"/>
            <w:bCs/>
            <w:sz w:val="24"/>
            <w:szCs w:val="24"/>
          </w:rPr>
          <w:t xml:space="preserve">This </w:t>
        </w:r>
      </w:ins>
      <w:del w:id="3" w:author="Author">
        <w:r w:rsidR="00FA5DC7" w:rsidRPr="00CA67D2" w:rsidDel="00CA67D2">
          <w:rPr>
            <w:rFonts w:ascii="Times New Roman" w:eastAsia="Yu Gothic" w:hAnsi="Times New Roman" w:cs="Times New Roman"/>
            <w:bCs/>
            <w:sz w:val="24"/>
            <w:szCs w:val="24"/>
          </w:rPr>
          <w:delText>S</w:delText>
        </w:r>
      </w:del>
      <w:ins w:id="4" w:author="Author">
        <w:r w:rsidR="00CA67D2">
          <w:rPr>
            <w:rFonts w:ascii="Times New Roman" w:eastAsia="Yu Gothic" w:hAnsi="Times New Roman" w:cs="Times New Roman"/>
            <w:bCs/>
            <w:sz w:val="24"/>
            <w:szCs w:val="24"/>
          </w:rPr>
          <w:t>s</w:t>
        </w:r>
      </w:ins>
      <w:r w:rsidR="00FA5DC7" w:rsidRPr="00CA67D2">
        <w:rPr>
          <w:rFonts w:ascii="Times New Roman" w:eastAsia="Yu Gothic" w:hAnsi="Times New Roman" w:cs="Times New Roman"/>
          <w:bCs/>
          <w:sz w:val="24"/>
          <w:szCs w:val="24"/>
        </w:rPr>
        <w:t>econdary research primarily focused on peer</w:t>
      </w:r>
      <w:r w:rsidR="00FA5DC7" w:rsidRPr="00CA67D2">
        <w:rPr>
          <w:rFonts w:ascii="Times New Roman" w:eastAsia="Yu Gothic" w:hAnsi="Times New Roman" w:cs="Times New Roman"/>
          <w:bCs/>
          <w:sz w:val="24"/>
          <w:szCs w:val="24"/>
          <w:cs/>
        </w:rPr>
        <w:t>-</w:t>
      </w:r>
      <w:r w:rsidR="00FA5DC7" w:rsidRPr="00CA67D2">
        <w:rPr>
          <w:rFonts w:ascii="Times New Roman" w:eastAsia="Yu Gothic" w:hAnsi="Times New Roman" w:cs="Times New Roman"/>
          <w:bCs/>
          <w:sz w:val="24"/>
          <w:szCs w:val="24"/>
        </w:rPr>
        <w:t xml:space="preserve">review publications within the last ten years, with key terms including </w:t>
      </w:r>
      <w:r w:rsidR="00FA5DC7" w:rsidRPr="00CA67D2">
        <w:rPr>
          <w:rFonts w:ascii="Times New Roman" w:eastAsia="Yu Gothic" w:hAnsi="Times New Roman" w:cs="Times New Roman"/>
          <w:color w:val="000000" w:themeColor="text1"/>
          <w:sz w:val="24"/>
          <w:szCs w:val="24"/>
          <w:cs/>
          <w:lang w:val="en"/>
        </w:rPr>
        <w:t>“</w:t>
      </w:r>
      <w:r w:rsidR="00FA5DC7" w:rsidRPr="00CA67D2">
        <w:rPr>
          <w:rFonts w:ascii="Times New Roman" w:eastAsia="Yu Gothic" w:hAnsi="Times New Roman" w:cs="Times New Roman"/>
          <w:color w:val="000000" w:themeColor="text1"/>
          <w:sz w:val="24"/>
          <w:szCs w:val="24"/>
          <w:lang w:val="en"/>
        </w:rPr>
        <w:t>linguistic human rights,</w:t>
      </w:r>
      <w:r w:rsidR="00FA5DC7" w:rsidRPr="00CA67D2">
        <w:rPr>
          <w:rFonts w:ascii="Times New Roman" w:eastAsia="Yu Gothic" w:hAnsi="Times New Roman" w:cs="Times New Roman"/>
          <w:color w:val="000000" w:themeColor="text1"/>
          <w:sz w:val="24"/>
          <w:szCs w:val="24"/>
          <w:cs/>
          <w:lang w:val="en"/>
        </w:rPr>
        <w:t>” “</w:t>
      </w:r>
      <w:r w:rsidR="00FA5DC7" w:rsidRPr="00CA67D2">
        <w:rPr>
          <w:rFonts w:ascii="Times New Roman" w:eastAsia="Yu Gothic" w:hAnsi="Times New Roman" w:cs="Times New Roman"/>
          <w:color w:val="000000" w:themeColor="text1"/>
          <w:sz w:val="24"/>
          <w:szCs w:val="24"/>
          <w:lang w:val="en"/>
        </w:rPr>
        <w:t>language rights,</w:t>
      </w:r>
      <w:r w:rsidR="00FA5DC7" w:rsidRPr="00CA67D2">
        <w:rPr>
          <w:rFonts w:ascii="Times New Roman" w:eastAsia="Yu Gothic" w:hAnsi="Times New Roman" w:cs="Times New Roman"/>
          <w:color w:val="000000" w:themeColor="text1"/>
          <w:sz w:val="24"/>
          <w:szCs w:val="24"/>
          <w:cs/>
          <w:lang w:val="en"/>
        </w:rPr>
        <w:t>” “</w:t>
      </w:r>
      <w:r w:rsidR="00FA5DC7" w:rsidRPr="00CA67D2">
        <w:rPr>
          <w:rFonts w:ascii="Times New Roman" w:eastAsia="Yu Gothic" w:hAnsi="Times New Roman" w:cs="Times New Roman"/>
          <w:color w:val="000000" w:themeColor="text1"/>
          <w:sz w:val="24"/>
          <w:szCs w:val="24"/>
          <w:lang w:val="en"/>
        </w:rPr>
        <w:t>culture and language,</w:t>
      </w:r>
      <w:r w:rsidR="00FA5DC7" w:rsidRPr="00CA67D2">
        <w:rPr>
          <w:rFonts w:ascii="Times New Roman" w:eastAsia="Yu Gothic" w:hAnsi="Times New Roman" w:cs="Times New Roman"/>
          <w:color w:val="000000" w:themeColor="text1"/>
          <w:sz w:val="24"/>
          <w:szCs w:val="24"/>
          <w:cs/>
          <w:lang w:val="en"/>
        </w:rPr>
        <w:t xml:space="preserve">” </w:t>
      </w:r>
      <w:r w:rsidR="00FA5DC7" w:rsidRPr="00CA67D2">
        <w:rPr>
          <w:rFonts w:ascii="Times New Roman" w:eastAsia="Yu Gothic" w:hAnsi="Times New Roman" w:cs="Times New Roman"/>
          <w:color w:val="000000" w:themeColor="text1"/>
          <w:sz w:val="24"/>
          <w:szCs w:val="24"/>
          <w:lang w:val="en"/>
        </w:rPr>
        <w:t xml:space="preserve">and </w:t>
      </w:r>
      <w:r w:rsidR="00FA5DC7" w:rsidRPr="00CA67D2">
        <w:rPr>
          <w:rFonts w:ascii="Times New Roman" w:eastAsia="Yu Gothic" w:hAnsi="Times New Roman" w:cs="Times New Roman"/>
          <w:color w:val="000000" w:themeColor="text1"/>
          <w:sz w:val="24"/>
          <w:szCs w:val="24"/>
          <w:cs/>
          <w:lang w:val="en"/>
        </w:rPr>
        <w:t>“</w:t>
      </w:r>
      <w:r w:rsidR="00FA5DC7" w:rsidRPr="00CA67D2">
        <w:rPr>
          <w:rFonts w:ascii="Times New Roman" w:eastAsia="Yu Gothic" w:hAnsi="Times New Roman" w:cs="Times New Roman"/>
          <w:color w:val="000000" w:themeColor="text1"/>
          <w:sz w:val="24"/>
          <w:szCs w:val="24"/>
          <w:lang w:val="en"/>
        </w:rPr>
        <w:t>bilingualism and court decisions</w:t>
      </w:r>
      <w:r w:rsidR="00FA5DC7"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bCs/>
          <w:sz w:val="24"/>
          <w:szCs w:val="24"/>
        </w:rPr>
        <w:t xml:space="preserve">This approach to linguistic human rights will help reveal the differences in value individuals hold toward language education depending on various factors </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e</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g</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 immigration, political conflict, cultural identity</w:t>
      </w:r>
      <w:r w:rsidRPr="00CA67D2">
        <w:rPr>
          <w:rFonts w:ascii="Times New Roman" w:eastAsia="Yu Gothic" w:hAnsi="Times New Roman" w:cs="Times New Roman"/>
          <w:bCs/>
          <w:sz w:val="24"/>
          <w:szCs w:val="24"/>
          <w:cs/>
        </w:rPr>
        <w:t xml:space="preserve">) </w:t>
      </w:r>
      <w:r w:rsidRPr="00CA67D2">
        <w:rPr>
          <w:rFonts w:ascii="Times New Roman" w:eastAsia="Yu Gothic" w:hAnsi="Times New Roman" w:cs="Times New Roman"/>
          <w:bCs/>
          <w:sz w:val="24"/>
          <w:szCs w:val="24"/>
        </w:rPr>
        <w:t>and the interplay between linguistic rights</w:t>
      </w:r>
      <w:r w:rsidR="003B72F7" w:rsidRPr="00CA67D2">
        <w:rPr>
          <w:rFonts w:ascii="Times New Roman" w:eastAsia="Yu Gothic" w:hAnsi="Times New Roman" w:cs="Times New Roman"/>
          <w:bCs/>
          <w:sz w:val="24"/>
          <w:szCs w:val="24"/>
        </w:rPr>
        <w:t xml:space="preserve"> and language education</w:t>
      </w:r>
      <w:r w:rsidRPr="00CA67D2">
        <w:rPr>
          <w:rFonts w:ascii="Times New Roman" w:eastAsia="Yu Gothic" w:hAnsi="Times New Roman" w:cs="Times New Roman"/>
          <w:bCs/>
          <w:sz w:val="24"/>
          <w:szCs w:val="24"/>
          <w:cs/>
        </w:rPr>
        <w:t xml:space="preserve">. </w:t>
      </w:r>
      <w:r w:rsidR="00FA5DC7" w:rsidRPr="00CA67D2">
        <w:rPr>
          <w:rFonts w:ascii="Times New Roman" w:eastAsia="Yu Gothic" w:hAnsi="Times New Roman" w:cs="Times New Roman"/>
          <w:bCs/>
          <w:sz w:val="24"/>
          <w:szCs w:val="24"/>
        </w:rPr>
        <w:t xml:space="preserve">Additionally, it is through </w:t>
      </w:r>
      <w:r w:rsidR="001E26B3" w:rsidRPr="00CA67D2">
        <w:rPr>
          <w:rFonts w:ascii="Times New Roman" w:eastAsia="Yu Gothic" w:hAnsi="Times New Roman" w:cs="Times New Roman"/>
          <w:bCs/>
          <w:sz w:val="24"/>
          <w:szCs w:val="24"/>
        </w:rPr>
        <w:t>this approach that one sees the variety of responses and proposed solutions to the issues surrounding LHRs, but disagreement on how best to address the issue of LHRs remains</w:t>
      </w:r>
      <w:r w:rsidR="001E26B3" w:rsidRPr="00CA67D2">
        <w:rPr>
          <w:rFonts w:ascii="Times New Roman" w:eastAsia="Yu Gothic" w:hAnsi="Times New Roman" w:cs="Times New Roman"/>
          <w:bCs/>
          <w:sz w:val="24"/>
          <w:szCs w:val="24"/>
          <w:cs/>
        </w:rPr>
        <w:t xml:space="preserve">. </w:t>
      </w:r>
      <w:r w:rsidRPr="00CA67D2">
        <w:rPr>
          <w:rFonts w:ascii="Times New Roman" w:eastAsia="Yu Gothic" w:hAnsi="Times New Roman" w:cs="Times New Roman"/>
          <w:bCs/>
          <w:sz w:val="24"/>
          <w:szCs w:val="24"/>
        </w:rPr>
        <w:t>Ultimately, both researchers and instructors would benefit from being aware of linguistic human rights and historical interactions between cultures and language rights, as both shape the education</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and therefore the lives</w:t>
      </w:r>
      <w:r w:rsidRPr="00CA67D2">
        <w:rPr>
          <w:rFonts w:ascii="Times New Roman" w:eastAsia="Yu Gothic" w:hAnsi="Times New Roman" w:cs="Times New Roman"/>
          <w:bCs/>
          <w:sz w:val="24"/>
          <w:szCs w:val="24"/>
          <w:cs/>
        </w:rPr>
        <w:t>—</w:t>
      </w:r>
      <w:r w:rsidRPr="00CA67D2">
        <w:rPr>
          <w:rFonts w:ascii="Times New Roman" w:eastAsia="Yu Gothic" w:hAnsi="Times New Roman" w:cs="Times New Roman"/>
          <w:bCs/>
          <w:sz w:val="24"/>
          <w:szCs w:val="24"/>
        </w:rPr>
        <w:t>of students</w:t>
      </w:r>
      <w:r w:rsidRPr="00CA67D2">
        <w:rPr>
          <w:rFonts w:ascii="Times New Roman" w:eastAsia="Yu Gothic" w:hAnsi="Times New Roman" w:cs="Times New Roman"/>
          <w:bCs/>
          <w:sz w:val="24"/>
          <w:szCs w:val="24"/>
          <w:cs/>
        </w:rPr>
        <w:t>.</w:t>
      </w:r>
    </w:p>
    <w:p w14:paraId="28EF4B7D" w14:textId="59E9D106" w:rsidR="00DF7E6B" w:rsidRPr="00CA67D2" w:rsidRDefault="000934D4" w:rsidP="00CA67D2">
      <w:pPr>
        <w:spacing w:before="240" w:line="240" w:lineRule="auto"/>
        <w:jc w:val="both"/>
        <w:rPr>
          <w:rFonts w:ascii="Times New Roman" w:eastAsia="Yu Gothic" w:hAnsi="Times New Roman" w:cs="Times New Roman"/>
          <w:b/>
          <w:bCs/>
          <w:sz w:val="24"/>
          <w:szCs w:val="24"/>
        </w:rPr>
      </w:pPr>
      <w:r w:rsidRPr="00CA67D2">
        <w:rPr>
          <w:rFonts w:ascii="Times New Roman" w:eastAsia="Yu Gothic" w:hAnsi="Times New Roman" w:cs="Times New Roman"/>
          <w:b/>
          <w:bCs/>
          <w:sz w:val="24"/>
          <w:szCs w:val="24"/>
        </w:rPr>
        <w:t>Keywords</w:t>
      </w:r>
      <w:r w:rsidRPr="00CA67D2">
        <w:rPr>
          <w:rFonts w:ascii="Times New Roman" w:eastAsia="Yu Gothic" w:hAnsi="Times New Roman" w:cs="Times New Roman"/>
          <w:b/>
          <w:bCs/>
          <w:sz w:val="24"/>
          <w:szCs w:val="24"/>
          <w:cs/>
        </w:rPr>
        <w:t xml:space="preserve">: </w:t>
      </w:r>
      <w:r w:rsidR="00CE15D1" w:rsidRPr="00CA67D2">
        <w:rPr>
          <w:rFonts w:ascii="Times New Roman" w:eastAsia="Yu Gothic" w:hAnsi="Times New Roman" w:cs="Times New Roman"/>
          <w:bCs/>
          <w:sz w:val="24"/>
          <w:szCs w:val="24"/>
        </w:rPr>
        <w:t>Linguistic human rights; language rights; history of bilingualism; law and bilingualism;</w:t>
      </w:r>
      <w:r w:rsidRPr="00CA67D2">
        <w:rPr>
          <w:rFonts w:ascii="Times New Roman" w:eastAsia="Yu Gothic" w:hAnsi="Times New Roman" w:cs="Times New Roman"/>
          <w:bCs/>
          <w:sz w:val="24"/>
          <w:szCs w:val="24"/>
        </w:rPr>
        <w:t xml:space="preserve"> culture and bilingualism</w:t>
      </w:r>
      <w:r w:rsidRPr="00CA67D2">
        <w:rPr>
          <w:rFonts w:ascii="Times New Roman" w:eastAsia="Yu Gothic" w:hAnsi="Times New Roman" w:cs="Times New Roman"/>
          <w:bCs/>
          <w:sz w:val="24"/>
          <w:szCs w:val="24"/>
          <w:cs/>
        </w:rPr>
        <w:t>.</w:t>
      </w:r>
    </w:p>
    <w:p w14:paraId="37A2EBF7" w14:textId="7C731771" w:rsidR="006B56A3" w:rsidRPr="00CA67D2" w:rsidRDefault="00017C03" w:rsidP="00CA67D2">
      <w:pPr>
        <w:spacing w:after="0" w:line="240" w:lineRule="auto"/>
        <w:contextualSpacing/>
        <w:jc w:val="both"/>
        <w:rPr>
          <w:rFonts w:ascii="Times New Roman" w:eastAsia="Yu Gothic" w:hAnsi="Times New Roman" w:cs="Times New Roman"/>
          <w:b/>
          <w:bCs/>
          <w:color w:val="70AD47" w:themeColor="accent6"/>
          <w:sz w:val="24"/>
          <w:szCs w:val="24"/>
        </w:rPr>
      </w:pPr>
      <w:r w:rsidRPr="00CA67D2">
        <w:rPr>
          <w:rFonts w:ascii="Times New Roman" w:eastAsia="Yu Gothic" w:hAnsi="Times New Roman" w:cs="Times New Roman"/>
          <w:b/>
          <w:bCs/>
          <w:sz w:val="24"/>
          <w:szCs w:val="24"/>
        </w:rPr>
        <w:t>Introduction</w:t>
      </w:r>
    </w:p>
    <w:p w14:paraId="78E76CF4" w14:textId="0DCDF4D1" w:rsidR="006B56A3" w:rsidRPr="00CA67D2" w:rsidRDefault="3861A596" w:rsidP="00CA67D2">
      <w:pPr>
        <w:shd w:val="clear" w:color="auto" w:fill="FFFFFF" w:themeFill="background1"/>
        <w:spacing w:after="0" w:line="240" w:lineRule="auto"/>
        <w:ind w:firstLine="720"/>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 xml:space="preserve">Linguistic human rights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LHRs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encompass many areas of language acquisition and use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Specifically, </w:t>
      </w:r>
      <w:r w:rsidR="23C54B02" w:rsidRPr="00CA67D2">
        <w:rPr>
          <w:rFonts w:ascii="Times New Roman" w:eastAsia="Yu Gothic" w:hAnsi="Times New Roman" w:cs="Times New Roman"/>
          <w:color w:val="000000" w:themeColor="text1"/>
          <w:sz w:val="24"/>
          <w:szCs w:val="24"/>
          <w:lang w:val="en"/>
        </w:rPr>
        <w:t>they</w:t>
      </w:r>
      <w:r w:rsidRPr="00CA67D2">
        <w:rPr>
          <w:rFonts w:ascii="Times New Roman" w:eastAsia="Yu Gothic" w:hAnsi="Times New Roman" w:cs="Times New Roman"/>
          <w:color w:val="000000" w:themeColor="text1"/>
          <w:sz w:val="24"/>
          <w:szCs w:val="24"/>
          <w:lang w:val="en"/>
        </w:rPr>
        <w:t xml:space="preserve"> touch upon questions of language pedagogy, federal and state laws, and normative questions surrounding minority languages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The reach of language rights can be seen in that </w:t>
      </w:r>
      <w:r w:rsidR="477E2C4F" w:rsidRPr="00CA67D2">
        <w:rPr>
          <w:rFonts w:ascii="Times New Roman" w:eastAsia="Yu Gothic" w:hAnsi="Times New Roman" w:cs="Times New Roman"/>
          <w:color w:val="000000" w:themeColor="text1"/>
          <w:sz w:val="24"/>
          <w:szCs w:val="24"/>
          <w:lang w:val="en"/>
        </w:rPr>
        <w:t>they</w:t>
      </w:r>
      <w:r w:rsidRPr="00CA67D2">
        <w:rPr>
          <w:rFonts w:ascii="Times New Roman" w:eastAsia="Yu Gothic" w:hAnsi="Times New Roman" w:cs="Times New Roman"/>
          <w:color w:val="000000" w:themeColor="text1"/>
          <w:sz w:val="24"/>
          <w:szCs w:val="24"/>
          <w:lang w:val="en"/>
        </w:rPr>
        <w:t xml:space="preserve"> encompass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a set of ideas and principles that are ascribed universal validity, and interlinked with democracy, freedom, and popular representation in the political process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Phillipson</w:t>
      </w:r>
      <w:r w:rsidR="61FE79D8"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1998,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102</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Equally large in scope as </w:t>
      </w:r>
      <w:r w:rsidR="1D3C710C" w:rsidRPr="00CA67D2">
        <w:rPr>
          <w:rFonts w:ascii="Times New Roman" w:eastAsia="Yu Gothic" w:hAnsi="Times New Roman" w:cs="Times New Roman"/>
          <w:color w:val="000000" w:themeColor="text1"/>
          <w:sz w:val="24"/>
          <w:szCs w:val="24"/>
          <w:lang w:val="en"/>
        </w:rPr>
        <w:t>their</w:t>
      </w:r>
      <w:r w:rsidRPr="00CA67D2">
        <w:rPr>
          <w:rFonts w:ascii="Times New Roman" w:eastAsia="Yu Gothic" w:hAnsi="Times New Roman" w:cs="Times New Roman"/>
          <w:color w:val="000000" w:themeColor="text1"/>
          <w:sz w:val="24"/>
          <w:szCs w:val="24"/>
          <w:lang w:val="en"/>
        </w:rPr>
        <w:t xml:space="preserve"> conceptual range is </w:t>
      </w:r>
      <w:r w:rsidR="684C9475" w:rsidRPr="00CA67D2">
        <w:rPr>
          <w:rFonts w:ascii="Times New Roman" w:eastAsia="Yu Gothic" w:hAnsi="Times New Roman" w:cs="Times New Roman"/>
          <w:color w:val="000000" w:themeColor="text1"/>
          <w:sz w:val="24"/>
          <w:szCs w:val="24"/>
          <w:lang w:val="en"/>
        </w:rPr>
        <w:t>their</w:t>
      </w:r>
      <w:r w:rsidRPr="00CA67D2">
        <w:rPr>
          <w:rFonts w:ascii="Times New Roman" w:eastAsia="Yu Gothic" w:hAnsi="Times New Roman" w:cs="Times New Roman"/>
          <w:color w:val="000000" w:themeColor="text1"/>
          <w:sz w:val="24"/>
          <w:szCs w:val="24"/>
          <w:lang w:val="en"/>
        </w:rPr>
        <w:t xml:space="preserve"> place throughout history, even if formal terminology fails to capture </w:t>
      </w:r>
      <w:r w:rsidR="771DA8F8" w:rsidRPr="00CA67D2">
        <w:rPr>
          <w:rFonts w:ascii="Times New Roman" w:eastAsia="Yu Gothic" w:hAnsi="Times New Roman" w:cs="Times New Roman"/>
          <w:color w:val="000000" w:themeColor="text1"/>
          <w:sz w:val="24"/>
          <w:szCs w:val="24"/>
          <w:lang w:val="en"/>
        </w:rPr>
        <w:t>them</w:t>
      </w:r>
      <w:r w:rsidRPr="00CA67D2">
        <w:rPr>
          <w:rFonts w:ascii="Times New Roman" w:eastAsia="Yu Gothic" w:hAnsi="Times New Roman" w:cs="Times New Roman"/>
          <w:color w:val="000000" w:themeColor="text1"/>
          <w:sz w:val="24"/>
          <w:szCs w:val="24"/>
          <w:lang w:val="en"/>
        </w:rPr>
        <w:t xml:space="preserve"> in the moment</w:t>
      </w:r>
      <w:r w:rsidRPr="00CA67D2">
        <w:rPr>
          <w:rFonts w:ascii="Times New Roman" w:eastAsia="Yu Gothic" w:hAnsi="Times New Roman" w:cs="Times New Roman"/>
          <w:color w:val="000000" w:themeColor="text1"/>
          <w:sz w:val="24"/>
          <w:szCs w:val="24"/>
          <w:cs/>
          <w:lang w:val="en"/>
        </w:rPr>
        <w:t xml:space="preserve">. </w:t>
      </w:r>
      <w:r w:rsidR="00E7430E" w:rsidRPr="00CA67D2">
        <w:rPr>
          <w:rFonts w:ascii="Times New Roman" w:eastAsia="Yu Gothic" w:hAnsi="Times New Roman" w:cs="Times New Roman"/>
          <w:color w:val="000000" w:themeColor="text1"/>
          <w:sz w:val="24"/>
          <w:szCs w:val="24"/>
          <w:lang w:val="en"/>
        </w:rPr>
        <w:t xml:space="preserve">For example, Benjamin Franklin had concerns that an increased presence of the German language would make the newly founded American government </w:t>
      </w:r>
      <w:r w:rsidR="00E7430E" w:rsidRPr="00CA67D2">
        <w:rPr>
          <w:rFonts w:ascii="Times New Roman" w:eastAsia="Yu Gothic" w:hAnsi="Times New Roman" w:cs="Times New Roman"/>
          <w:color w:val="000000" w:themeColor="text1"/>
          <w:sz w:val="24"/>
          <w:szCs w:val="24"/>
          <w:cs/>
          <w:lang w:val="en"/>
        </w:rPr>
        <w:t>“</w:t>
      </w:r>
      <w:r w:rsidR="00E7430E" w:rsidRPr="00CA67D2">
        <w:rPr>
          <w:rFonts w:ascii="Times New Roman" w:eastAsia="Yu Gothic" w:hAnsi="Times New Roman" w:cs="Times New Roman"/>
          <w:color w:val="000000" w:themeColor="text1"/>
          <w:sz w:val="24"/>
          <w:szCs w:val="24"/>
          <w:lang w:val="en"/>
        </w:rPr>
        <w:t>precarious</w:t>
      </w:r>
      <w:r w:rsidR="00E7430E" w:rsidRPr="00CA67D2">
        <w:rPr>
          <w:rFonts w:ascii="Times New Roman" w:eastAsia="Yu Gothic" w:hAnsi="Times New Roman" w:cs="Times New Roman"/>
          <w:color w:val="000000" w:themeColor="text1"/>
          <w:sz w:val="24"/>
          <w:szCs w:val="24"/>
          <w:cs/>
          <w:lang w:val="en"/>
        </w:rPr>
        <w:t>” (</w:t>
      </w:r>
      <w:r w:rsidR="00E7430E" w:rsidRPr="00CA67D2">
        <w:rPr>
          <w:rFonts w:ascii="Times New Roman" w:eastAsia="Yu Gothic" w:hAnsi="Times New Roman" w:cs="Times New Roman"/>
          <w:color w:val="000000" w:themeColor="text1"/>
          <w:sz w:val="24"/>
          <w:szCs w:val="24"/>
          <w:lang w:val="en"/>
        </w:rPr>
        <w:t>Stanton, 2005, p</w:t>
      </w:r>
      <w:r w:rsidR="00E7430E" w:rsidRPr="00CA67D2">
        <w:rPr>
          <w:rFonts w:ascii="Times New Roman" w:eastAsia="Yu Gothic" w:hAnsi="Times New Roman" w:cs="Times New Roman"/>
          <w:color w:val="000000" w:themeColor="text1"/>
          <w:sz w:val="24"/>
          <w:szCs w:val="24"/>
          <w:cs/>
          <w:lang w:val="en"/>
        </w:rPr>
        <w:t xml:space="preserve">. </w:t>
      </w:r>
      <w:r w:rsidR="00E7430E" w:rsidRPr="00CA67D2">
        <w:rPr>
          <w:rFonts w:ascii="Times New Roman" w:eastAsia="Yu Gothic" w:hAnsi="Times New Roman" w:cs="Times New Roman"/>
          <w:color w:val="000000" w:themeColor="text1"/>
          <w:sz w:val="24"/>
          <w:szCs w:val="24"/>
          <w:lang w:val="en"/>
        </w:rPr>
        <w:t>65</w:t>
      </w:r>
      <w:r w:rsidR="00E7430E" w:rsidRPr="00CA67D2">
        <w:rPr>
          <w:rFonts w:ascii="Times New Roman" w:eastAsia="Yu Gothic" w:hAnsi="Times New Roman" w:cs="Times New Roman"/>
          <w:color w:val="000000" w:themeColor="text1"/>
          <w:sz w:val="24"/>
          <w:szCs w:val="24"/>
          <w:cs/>
          <w:lang w:val="en"/>
        </w:rPr>
        <w:t xml:space="preserve">). </w:t>
      </w:r>
      <w:r w:rsidR="00E7430E" w:rsidRPr="00CA67D2">
        <w:rPr>
          <w:rFonts w:ascii="Times New Roman" w:eastAsia="Yu Gothic" w:hAnsi="Times New Roman" w:cs="Times New Roman"/>
          <w:color w:val="000000" w:themeColor="text1"/>
          <w:sz w:val="24"/>
          <w:szCs w:val="24"/>
          <w:lang w:val="en"/>
        </w:rPr>
        <w:t>More recently, the United Nations General Assembly</w:t>
      </w:r>
      <w:r w:rsidR="00E7430E" w:rsidRPr="00CA67D2">
        <w:rPr>
          <w:rFonts w:ascii="Times New Roman" w:eastAsia="Yu Gothic" w:hAnsi="Times New Roman" w:cs="Times New Roman"/>
          <w:color w:val="000000" w:themeColor="text1"/>
          <w:sz w:val="24"/>
          <w:szCs w:val="24"/>
          <w:cs/>
          <w:lang w:val="en"/>
        </w:rPr>
        <w:t>’</w:t>
      </w:r>
      <w:r w:rsidR="00E7430E" w:rsidRPr="00CA67D2">
        <w:rPr>
          <w:rFonts w:ascii="Times New Roman" w:eastAsia="Yu Gothic" w:hAnsi="Times New Roman" w:cs="Times New Roman"/>
          <w:color w:val="000000" w:themeColor="text1"/>
          <w:sz w:val="24"/>
          <w:szCs w:val="24"/>
          <w:lang w:val="en"/>
        </w:rPr>
        <w:t xml:space="preserve">s </w:t>
      </w:r>
      <w:r w:rsidR="00E7430E" w:rsidRPr="00CA67D2">
        <w:rPr>
          <w:rFonts w:ascii="Times New Roman" w:eastAsia="Yu Gothic" w:hAnsi="Times New Roman" w:cs="Times New Roman"/>
          <w:color w:val="000000" w:themeColor="text1"/>
          <w:sz w:val="24"/>
          <w:szCs w:val="24"/>
          <w:cs/>
          <w:lang w:val="en"/>
        </w:rPr>
        <w:t>“</w:t>
      </w:r>
      <w:r w:rsidR="00E7430E" w:rsidRPr="00CA67D2">
        <w:rPr>
          <w:rFonts w:ascii="Times New Roman" w:eastAsia="Yu Gothic" w:hAnsi="Times New Roman" w:cs="Times New Roman"/>
          <w:color w:val="000000" w:themeColor="text1"/>
          <w:sz w:val="24"/>
          <w:szCs w:val="24"/>
          <w:lang w:val="en"/>
        </w:rPr>
        <w:t>Declaration of Human Rights</w:t>
      </w:r>
      <w:r w:rsidR="00E7430E" w:rsidRPr="00CA67D2">
        <w:rPr>
          <w:rFonts w:ascii="Times New Roman" w:eastAsia="Yu Gothic" w:hAnsi="Times New Roman" w:cs="Times New Roman"/>
          <w:color w:val="000000" w:themeColor="text1"/>
          <w:sz w:val="24"/>
          <w:szCs w:val="24"/>
          <w:cs/>
          <w:lang w:val="en"/>
        </w:rPr>
        <w:t xml:space="preserve">” </w:t>
      </w:r>
      <w:r w:rsidR="00E7430E" w:rsidRPr="00CA67D2">
        <w:rPr>
          <w:rFonts w:ascii="Times New Roman" w:eastAsia="Yu Gothic" w:hAnsi="Times New Roman" w:cs="Times New Roman"/>
          <w:color w:val="000000" w:themeColor="text1"/>
          <w:sz w:val="24"/>
          <w:szCs w:val="24"/>
          <w:lang w:val="en"/>
        </w:rPr>
        <w:t xml:space="preserve">has an explicit </w:t>
      </w:r>
      <w:r w:rsidR="00E7430E" w:rsidRPr="00CA67D2">
        <w:rPr>
          <w:rFonts w:ascii="Times New Roman" w:eastAsia="Yu Gothic" w:hAnsi="Times New Roman" w:cs="Times New Roman"/>
          <w:color w:val="000000" w:themeColor="text1"/>
          <w:sz w:val="24"/>
          <w:szCs w:val="24"/>
          <w:cs/>
          <w:lang w:val="en"/>
        </w:rPr>
        <w:t>“</w:t>
      </w:r>
      <w:r w:rsidR="00E7430E" w:rsidRPr="00CA67D2">
        <w:rPr>
          <w:rFonts w:ascii="Times New Roman" w:eastAsia="Yu Gothic" w:hAnsi="Times New Roman" w:cs="Times New Roman"/>
          <w:color w:val="000000" w:themeColor="text1"/>
          <w:sz w:val="24"/>
          <w:szCs w:val="24"/>
          <w:lang w:val="en"/>
        </w:rPr>
        <w:t>statement referring to LHRs as one of the basic human rights</w:t>
      </w:r>
      <w:r w:rsidR="00E7430E" w:rsidRPr="00CA67D2">
        <w:rPr>
          <w:rFonts w:ascii="Times New Roman" w:eastAsia="Yu Gothic" w:hAnsi="Times New Roman" w:cs="Times New Roman"/>
          <w:color w:val="000000" w:themeColor="text1"/>
          <w:sz w:val="24"/>
          <w:szCs w:val="24"/>
          <w:cs/>
          <w:lang w:val="en"/>
        </w:rPr>
        <w:t xml:space="preserve">” </w:t>
      </w:r>
      <w:commentRangeStart w:id="5"/>
      <w:r w:rsidR="00E7430E" w:rsidRPr="00CA67D2">
        <w:rPr>
          <w:rFonts w:ascii="Times New Roman" w:eastAsia="Yu Gothic" w:hAnsi="Times New Roman" w:cs="Times New Roman"/>
          <w:color w:val="000000" w:themeColor="text1"/>
          <w:sz w:val="24"/>
          <w:szCs w:val="24"/>
          <w:cs/>
          <w:lang w:val="en"/>
        </w:rPr>
        <w:t>(</w:t>
      </w:r>
      <w:r w:rsidR="00E7430E" w:rsidRPr="00CA67D2">
        <w:rPr>
          <w:rFonts w:ascii="Times New Roman" w:eastAsia="Yu Gothic" w:hAnsi="Times New Roman" w:cs="Times New Roman"/>
          <w:color w:val="000000" w:themeColor="text1"/>
          <w:sz w:val="24"/>
          <w:szCs w:val="24"/>
          <w:lang w:val="en"/>
        </w:rPr>
        <w:t>Ishida, 2006</w:t>
      </w:r>
      <w:commentRangeEnd w:id="5"/>
      <w:r w:rsidR="00CA67D2">
        <w:rPr>
          <w:rStyle w:val="CommentReference"/>
        </w:rPr>
        <w:commentReference w:id="5"/>
      </w:r>
      <w:r w:rsidR="00E7430E" w:rsidRPr="00CA67D2">
        <w:rPr>
          <w:rFonts w:ascii="Times New Roman" w:eastAsia="Yu Gothic" w:hAnsi="Times New Roman" w:cs="Times New Roman"/>
          <w:color w:val="000000" w:themeColor="text1"/>
          <w:sz w:val="24"/>
          <w:szCs w:val="24"/>
          <w:lang w:val="en"/>
        </w:rPr>
        <w:t>, p</w:t>
      </w:r>
      <w:r w:rsidR="00E7430E" w:rsidRPr="00CA67D2">
        <w:rPr>
          <w:rFonts w:ascii="Times New Roman" w:eastAsia="Yu Gothic" w:hAnsi="Times New Roman" w:cs="Times New Roman"/>
          <w:color w:val="000000" w:themeColor="text1"/>
          <w:sz w:val="24"/>
          <w:szCs w:val="24"/>
          <w:cs/>
          <w:lang w:val="en"/>
        </w:rPr>
        <w:t xml:space="preserve">. </w:t>
      </w:r>
      <w:r w:rsidR="00E7430E" w:rsidRPr="00CA67D2">
        <w:rPr>
          <w:rFonts w:ascii="Times New Roman" w:eastAsia="Yu Gothic" w:hAnsi="Times New Roman" w:cs="Times New Roman"/>
          <w:color w:val="000000" w:themeColor="text1"/>
          <w:sz w:val="24"/>
          <w:szCs w:val="24"/>
          <w:lang w:val="en"/>
        </w:rPr>
        <w:t>1937</w:t>
      </w:r>
      <w:r w:rsidR="00E7430E" w:rsidRPr="00CA67D2">
        <w:rPr>
          <w:rFonts w:ascii="Times New Roman" w:eastAsia="Yu Gothic" w:hAnsi="Times New Roman" w:cs="Times New Roman"/>
          <w:color w:val="000000" w:themeColor="text1"/>
          <w:sz w:val="24"/>
          <w:szCs w:val="24"/>
          <w:cs/>
          <w:lang w:val="en"/>
        </w:rPr>
        <w:t xml:space="preserve">). </w:t>
      </w:r>
      <w:r w:rsidR="00E7430E" w:rsidRPr="00CA67D2">
        <w:rPr>
          <w:rFonts w:ascii="Times New Roman" w:eastAsia="Yu Gothic" w:hAnsi="Times New Roman" w:cs="Times New Roman"/>
          <w:color w:val="000000" w:themeColor="text1"/>
          <w:sz w:val="24"/>
          <w:szCs w:val="24"/>
          <w:lang w:val="en"/>
        </w:rPr>
        <w:t>The political and ethical issues of language ha</w:t>
      </w:r>
      <w:r w:rsidR="000107E7" w:rsidRPr="00CA67D2">
        <w:rPr>
          <w:rFonts w:ascii="Times New Roman" w:eastAsia="Yu Gothic" w:hAnsi="Times New Roman" w:cs="Times New Roman"/>
          <w:color w:val="000000" w:themeColor="text1"/>
          <w:sz w:val="24"/>
          <w:szCs w:val="24"/>
          <w:lang w:val="en"/>
        </w:rPr>
        <w:t>ve continuously drawn attention, with LHRs being defined as</w:t>
      </w:r>
      <w:r w:rsidR="000107E7" w:rsidRPr="00CA67D2">
        <w:rPr>
          <w:rFonts w:ascii="Times New Roman" w:eastAsia="Yu Gothic" w:hAnsi="Times New Roman" w:cs="Times New Roman"/>
          <w:color w:val="000000" w:themeColor="text1"/>
          <w:sz w:val="24"/>
          <w:szCs w:val="24"/>
          <w:cs/>
          <w:lang w:val="en"/>
        </w:rPr>
        <w:t xml:space="preserve"> “</w:t>
      </w:r>
      <w:r w:rsidR="005F3582" w:rsidRPr="00CA67D2">
        <w:rPr>
          <w:rFonts w:ascii="Times New Roman" w:eastAsia="Yu Gothic" w:hAnsi="Times New Roman" w:cs="Times New Roman"/>
          <w:color w:val="000000" w:themeColor="text1"/>
          <w:sz w:val="24"/>
          <w:szCs w:val="24"/>
          <w:lang w:val="en"/>
        </w:rPr>
        <w:t xml:space="preserve">a concept that </w:t>
      </w:r>
      <w:r w:rsidR="000107E7" w:rsidRPr="00CA67D2">
        <w:rPr>
          <w:rFonts w:ascii="Times New Roman" w:eastAsia="Yu Gothic" w:hAnsi="Times New Roman" w:cs="Times New Roman"/>
          <w:color w:val="000000" w:themeColor="text1"/>
          <w:sz w:val="24"/>
          <w:szCs w:val="24"/>
          <w:lang w:val="en"/>
        </w:rPr>
        <w:t>encompas</w:t>
      </w:r>
      <w:r w:rsidR="005F3582" w:rsidRPr="00CA67D2">
        <w:rPr>
          <w:rFonts w:ascii="Times New Roman" w:eastAsia="Yu Gothic" w:hAnsi="Times New Roman" w:cs="Times New Roman"/>
          <w:color w:val="000000" w:themeColor="text1"/>
          <w:sz w:val="24"/>
          <w:szCs w:val="24"/>
          <w:lang w:val="en"/>
        </w:rPr>
        <w:t>ses the language</w:t>
      </w:r>
      <w:r w:rsidR="005F3582" w:rsidRPr="00CA67D2">
        <w:rPr>
          <w:rFonts w:ascii="Times New Roman" w:eastAsia="Yu Gothic" w:hAnsi="Times New Roman" w:cs="Times New Roman"/>
          <w:color w:val="000000" w:themeColor="text1"/>
          <w:sz w:val="24"/>
          <w:szCs w:val="24"/>
          <w:cs/>
          <w:lang w:val="en"/>
        </w:rPr>
        <w:t>-</w:t>
      </w:r>
      <w:r w:rsidR="005F3582" w:rsidRPr="00CA67D2">
        <w:rPr>
          <w:rFonts w:ascii="Times New Roman" w:eastAsia="Yu Gothic" w:hAnsi="Times New Roman" w:cs="Times New Roman"/>
          <w:color w:val="000000" w:themeColor="text1"/>
          <w:sz w:val="24"/>
          <w:szCs w:val="24"/>
          <w:lang w:val="en"/>
        </w:rPr>
        <w:t xml:space="preserve">related </w:t>
      </w:r>
      <w:r w:rsidR="000107E7" w:rsidRPr="00CA67D2">
        <w:rPr>
          <w:rFonts w:ascii="Times New Roman" w:eastAsia="Yu Gothic" w:hAnsi="Times New Roman" w:cs="Times New Roman"/>
          <w:color w:val="000000" w:themeColor="text1"/>
          <w:sz w:val="24"/>
          <w:szCs w:val="24"/>
          <w:lang w:val="en"/>
        </w:rPr>
        <w:t>ele</w:t>
      </w:r>
      <w:r w:rsidR="005F3582" w:rsidRPr="00CA67D2">
        <w:rPr>
          <w:rFonts w:ascii="Times New Roman" w:eastAsia="Yu Gothic" w:hAnsi="Times New Roman" w:cs="Times New Roman"/>
          <w:color w:val="000000" w:themeColor="text1"/>
          <w:sz w:val="24"/>
          <w:szCs w:val="24"/>
          <w:lang w:val="en"/>
        </w:rPr>
        <w:t xml:space="preserve">ments of other </w:t>
      </w:r>
      <w:r w:rsidR="000107E7" w:rsidRPr="00CA67D2">
        <w:rPr>
          <w:rFonts w:ascii="Times New Roman" w:eastAsia="Yu Gothic" w:hAnsi="Times New Roman" w:cs="Times New Roman"/>
          <w:color w:val="000000" w:themeColor="text1"/>
          <w:sz w:val="24"/>
          <w:szCs w:val="24"/>
          <w:lang w:val="en"/>
        </w:rPr>
        <w:t xml:space="preserve">human rights </w:t>
      </w:r>
      <w:r w:rsidR="000107E7" w:rsidRPr="00CA67D2">
        <w:rPr>
          <w:rFonts w:ascii="Times New Roman" w:eastAsia="Yu Gothic" w:hAnsi="Times New Roman" w:cs="Times New Roman"/>
          <w:color w:val="000000" w:themeColor="text1"/>
          <w:sz w:val="24"/>
          <w:szCs w:val="24"/>
          <w:cs/>
          <w:lang w:val="en"/>
        </w:rPr>
        <w:t>. . .” (</w:t>
      </w:r>
      <w:r w:rsidR="000107E7" w:rsidRPr="00CA67D2">
        <w:rPr>
          <w:rFonts w:ascii="Times New Roman" w:eastAsia="Yu Gothic" w:hAnsi="Times New Roman" w:cs="Times New Roman"/>
          <w:color w:val="000000" w:themeColor="text1"/>
          <w:sz w:val="24"/>
          <w:szCs w:val="24"/>
          <w:lang w:val="en"/>
        </w:rPr>
        <w:t>Szoszkiewicz, 2017, p</w:t>
      </w:r>
      <w:r w:rsidR="000107E7" w:rsidRPr="00CA67D2">
        <w:rPr>
          <w:rFonts w:ascii="Times New Roman" w:eastAsia="Yu Gothic" w:hAnsi="Times New Roman" w:cs="Times New Roman"/>
          <w:color w:val="000000" w:themeColor="text1"/>
          <w:sz w:val="24"/>
          <w:szCs w:val="24"/>
          <w:cs/>
          <w:lang w:val="en"/>
        </w:rPr>
        <w:t xml:space="preserve">. </w:t>
      </w:r>
      <w:r w:rsidR="000107E7" w:rsidRPr="00CA67D2">
        <w:rPr>
          <w:rFonts w:ascii="Times New Roman" w:eastAsia="Yu Gothic" w:hAnsi="Times New Roman" w:cs="Times New Roman"/>
          <w:color w:val="000000" w:themeColor="text1"/>
          <w:sz w:val="24"/>
          <w:szCs w:val="24"/>
          <w:lang w:val="en"/>
        </w:rPr>
        <w:t>105</w:t>
      </w:r>
      <w:r w:rsidR="000107E7" w:rsidRPr="00CA67D2">
        <w:rPr>
          <w:rFonts w:ascii="Times New Roman" w:eastAsia="Yu Gothic" w:hAnsi="Times New Roman" w:cs="Times New Roman"/>
          <w:color w:val="000000" w:themeColor="text1"/>
          <w:sz w:val="24"/>
          <w:szCs w:val="24"/>
          <w:cs/>
          <w:lang w:val="en"/>
        </w:rPr>
        <w:t>).</w:t>
      </w:r>
    </w:p>
    <w:p w14:paraId="5FB0BB1C" w14:textId="666362D5" w:rsidR="00002336" w:rsidRPr="00CA67D2" w:rsidRDefault="00181148" w:rsidP="00CA67D2">
      <w:pPr>
        <w:shd w:val="clear" w:color="auto" w:fill="FFFFFF" w:themeFill="background1"/>
        <w:spacing w:after="0" w:line="240" w:lineRule="auto"/>
        <w:ind w:firstLine="720"/>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With this concept, too, is its close association with education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For example, when discussing linguistic minorities, there are concerns about the quality of education</w:t>
      </w:r>
      <w:r w:rsidR="006874B9" w:rsidRPr="00CA67D2">
        <w:rPr>
          <w:rFonts w:ascii="Times New Roman" w:eastAsia="Yu Gothic" w:hAnsi="Times New Roman" w:cs="Times New Roman"/>
          <w:color w:val="000000" w:themeColor="text1"/>
          <w:sz w:val="24"/>
          <w:szCs w:val="24"/>
          <w:lang w:val="en"/>
        </w:rPr>
        <w:t xml:space="preserve"> that</w:t>
      </w:r>
      <w:r w:rsidRPr="00CA67D2">
        <w:rPr>
          <w:rFonts w:ascii="Times New Roman" w:eastAsia="Yu Gothic" w:hAnsi="Times New Roman" w:cs="Times New Roman"/>
          <w:color w:val="000000" w:themeColor="text1"/>
          <w:sz w:val="24"/>
          <w:szCs w:val="24"/>
          <w:lang w:val="en"/>
        </w:rPr>
        <w:t xml:space="preserve"> they are able to receive when their first language is </w:t>
      </w:r>
      <w:r w:rsidR="004A094F" w:rsidRPr="00CA67D2">
        <w:rPr>
          <w:rFonts w:ascii="Times New Roman" w:eastAsia="Yu Gothic" w:hAnsi="Times New Roman" w:cs="Times New Roman"/>
          <w:color w:val="000000" w:themeColor="text1"/>
          <w:sz w:val="24"/>
          <w:szCs w:val="24"/>
          <w:lang w:val="en"/>
        </w:rPr>
        <w:t>not used in instruction</w:t>
      </w:r>
      <w:r w:rsidR="004A094F" w:rsidRPr="00CA67D2">
        <w:rPr>
          <w:rFonts w:ascii="Times New Roman" w:eastAsia="Yu Gothic" w:hAnsi="Times New Roman" w:cs="Times New Roman"/>
          <w:color w:val="000000" w:themeColor="text1"/>
          <w:sz w:val="24"/>
          <w:szCs w:val="24"/>
          <w:cs/>
          <w:lang w:val="en"/>
        </w:rPr>
        <w:t xml:space="preserve">. </w:t>
      </w:r>
      <w:r w:rsidR="004A094F" w:rsidRPr="00CA67D2">
        <w:rPr>
          <w:rFonts w:ascii="Times New Roman" w:eastAsia="Yu Gothic" w:hAnsi="Times New Roman" w:cs="Times New Roman"/>
          <w:color w:val="000000" w:themeColor="text1"/>
          <w:sz w:val="24"/>
          <w:szCs w:val="24"/>
          <w:lang w:val="en"/>
        </w:rPr>
        <w:t xml:space="preserve">For example, instructors may worry that, if students are deprived of their L1, then there is a missed opportunity in </w:t>
      </w:r>
      <w:r w:rsidR="004A094F" w:rsidRPr="00CA67D2">
        <w:rPr>
          <w:rFonts w:ascii="Times New Roman" w:eastAsia="Yu Gothic" w:hAnsi="Times New Roman" w:cs="Times New Roman"/>
          <w:color w:val="000000" w:themeColor="text1"/>
          <w:sz w:val="24"/>
          <w:szCs w:val="24"/>
          <w:cs/>
          <w:lang w:val="en"/>
        </w:rPr>
        <w:t>“</w:t>
      </w:r>
      <w:r w:rsidR="004A094F" w:rsidRPr="00CA67D2">
        <w:rPr>
          <w:rFonts w:ascii="Times New Roman" w:eastAsia="Yu Gothic" w:hAnsi="Times New Roman" w:cs="Times New Roman"/>
          <w:sz w:val="24"/>
          <w:szCs w:val="24"/>
        </w:rPr>
        <w:t xml:space="preserve">developing literacy </w:t>
      </w:r>
      <w:r w:rsidR="004A094F" w:rsidRPr="00CA67D2">
        <w:rPr>
          <w:rFonts w:ascii="Times New Roman" w:eastAsia="Yu Gothic" w:hAnsi="Times New Roman" w:cs="Times New Roman"/>
          <w:sz w:val="24"/>
          <w:szCs w:val="24"/>
          <w:cs/>
        </w:rPr>
        <w:t>[</w:t>
      </w:r>
      <w:r w:rsidR="004A094F" w:rsidRPr="00CA67D2">
        <w:rPr>
          <w:rFonts w:ascii="Times New Roman" w:eastAsia="Yu Gothic" w:hAnsi="Times New Roman" w:cs="Times New Roman"/>
          <w:sz w:val="24"/>
          <w:szCs w:val="24"/>
        </w:rPr>
        <w:t>since</w:t>
      </w:r>
      <w:r w:rsidR="004A094F" w:rsidRPr="00CA67D2">
        <w:rPr>
          <w:rFonts w:ascii="Times New Roman" w:eastAsia="Yu Gothic" w:hAnsi="Times New Roman" w:cs="Times New Roman"/>
          <w:sz w:val="24"/>
          <w:szCs w:val="24"/>
          <w:cs/>
        </w:rPr>
        <w:t>]</w:t>
      </w:r>
      <w:r w:rsidR="004A094F" w:rsidRPr="00CA67D2">
        <w:rPr>
          <w:rFonts w:ascii="Times New Roman" w:eastAsia="Yu Gothic" w:hAnsi="Times New Roman" w:cs="Times New Roman"/>
          <w:sz w:val="24"/>
          <w:szCs w:val="24"/>
        </w:rPr>
        <w:t xml:space="preserve"> the home language significantly facilitates learning a second language</w:t>
      </w:r>
      <w:r w:rsidR="004A094F" w:rsidRPr="00CA67D2">
        <w:rPr>
          <w:rFonts w:ascii="Times New Roman" w:eastAsia="Yu Gothic" w:hAnsi="Times New Roman" w:cs="Times New Roman"/>
          <w:sz w:val="24"/>
          <w:szCs w:val="24"/>
          <w:cs/>
        </w:rPr>
        <w:t>” (</w:t>
      </w:r>
      <w:r w:rsidR="004A094F" w:rsidRPr="00CA67D2">
        <w:rPr>
          <w:rFonts w:ascii="Times New Roman" w:eastAsia="Yu Gothic" w:hAnsi="Times New Roman" w:cs="Times New Roman"/>
          <w:sz w:val="24"/>
          <w:szCs w:val="24"/>
        </w:rPr>
        <w:t>Montoya, 2021, p</w:t>
      </w:r>
      <w:r w:rsidR="004A094F" w:rsidRPr="00CA67D2">
        <w:rPr>
          <w:rFonts w:ascii="Times New Roman" w:eastAsia="Yu Gothic" w:hAnsi="Times New Roman" w:cs="Times New Roman"/>
          <w:sz w:val="24"/>
          <w:szCs w:val="24"/>
          <w:cs/>
        </w:rPr>
        <w:t xml:space="preserve">. </w:t>
      </w:r>
      <w:r w:rsidR="004A094F" w:rsidRPr="00CA67D2">
        <w:rPr>
          <w:rFonts w:ascii="Times New Roman" w:eastAsia="Yu Gothic" w:hAnsi="Times New Roman" w:cs="Times New Roman"/>
          <w:sz w:val="24"/>
          <w:szCs w:val="24"/>
        </w:rPr>
        <w:t>140</w:t>
      </w:r>
      <w:r w:rsidR="004A094F" w:rsidRPr="00CA67D2">
        <w:rPr>
          <w:rFonts w:ascii="Times New Roman" w:eastAsia="Yu Gothic"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The omission of students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L1 may admit to the limitations of the instructor, but </w:t>
      </w:r>
      <w:r w:rsidR="009D2A1B" w:rsidRPr="00CA67D2">
        <w:rPr>
          <w:rFonts w:ascii="Times New Roman" w:eastAsia="Yu Gothic" w:hAnsi="Times New Roman" w:cs="Times New Roman"/>
          <w:color w:val="000000" w:themeColor="text1"/>
          <w:sz w:val="24"/>
          <w:szCs w:val="24"/>
          <w:lang w:val="en"/>
        </w:rPr>
        <w:t xml:space="preserve">depriving students of the most intelligible instruction could arguably be considered a form of </w:t>
      </w:r>
      <w:r w:rsidR="009D2A1B" w:rsidRPr="00CA67D2">
        <w:rPr>
          <w:rFonts w:ascii="Times New Roman" w:eastAsia="Yu Gothic" w:hAnsi="Times New Roman" w:cs="Times New Roman"/>
          <w:color w:val="000000" w:themeColor="text1"/>
          <w:sz w:val="24"/>
          <w:szCs w:val="24"/>
          <w:cs/>
          <w:lang w:val="en"/>
        </w:rPr>
        <w:t>“</w:t>
      </w:r>
      <w:r w:rsidR="009D2A1B" w:rsidRPr="00CA67D2">
        <w:rPr>
          <w:rFonts w:ascii="Times New Roman" w:eastAsia="Yu Gothic" w:hAnsi="Times New Roman" w:cs="Times New Roman"/>
          <w:color w:val="000000" w:themeColor="text1"/>
          <w:sz w:val="24"/>
          <w:szCs w:val="24"/>
          <w:lang w:val="en"/>
        </w:rPr>
        <w:t xml:space="preserve">language deprivation </w:t>
      </w:r>
      <w:r w:rsidR="009D2A1B" w:rsidRPr="00CA67D2">
        <w:rPr>
          <w:rFonts w:ascii="Times New Roman" w:eastAsia="Yu Gothic" w:hAnsi="Times New Roman" w:cs="Times New Roman"/>
          <w:color w:val="000000" w:themeColor="text1"/>
          <w:sz w:val="24"/>
          <w:szCs w:val="24"/>
          <w:cs/>
          <w:lang w:val="en"/>
        </w:rPr>
        <w:t>[</w:t>
      </w:r>
      <w:r w:rsidR="009D2A1B" w:rsidRPr="00CA67D2">
        <w:rPr>
          <w:rFonts w:ascii="Times New Roman" w:eastAsia="Yu Gothic" w:hAnsi="Times New Roman" w:cs="Times New Roman"/>
          <w:color w:val="000000" w:themeColor="text1"/>
          <w:sz w:val="24"/>
          <w:szCs w:val="24"/>
          <w:lang w:val="en"/>
        </w:rPr>
        <w:t>which</w:t>
      </w:r>
      <w:r w:rsidR="009D2A1B" w:rsidRPr="00CA67D2">
        <w:rPr>
          <w:rFonts w:ascii="Times New Roman" w:eastAsia="Yu Gothic" w:hAnsi="Times New Roman" w:cs="Times New Roman"/>
          <w:color w:val="000000" w:themeColor="text1"/>
          <w:sz w:val="24"/>
          <w:szCs w:val="24"/>
          <w:cs/>
          <w:lang w:val="en"/>
        </w:rPr>
        <w:t xml:space="preserve">] </w:t>
      </w:r>
      <w:r w:rsidR="009D2A1B" w:rsidRPr="00CA67D2">
        <w:rPr>
          <w:rFonts w:ascii="Times New Roman" w:eastAsia="Yu Gothic" w:hAnsi="Times New Roman" w:cs="Times New Roman"/>
          <w:color w:val="000000" w:themeColor="text1"/>
          <w:sz w:val="24"/>
          <w:szCs w:val="24"/>
          <w:lang w:val="en"/>
        </w:rPr>
        <w:t>has been used</w:t>
      </w:r>
      <w:r w:rsidR="009D2A1B" w:rsidRPr="00CA67D2">
        <w:rPr>
          <w:rFonts w:ascii="Times New Roman" w:eastAsia="Yu Gothic" w:hAnsi="Times New Roman" w:cs="Times New Roman"/>
          <w:color w:val="000000" w:themeColor="text1"/>
          <w:sz w:val="24"/>
          <w:szCs w:val="24"/>
          <w:cs/>
          <w:lang w:val="en"/>
        </w:rPr>
        <w:t xml:space="preserve"> </w:t>
      </w:r>
      <w:r w:rsidR="009D2A1B" w:rsidRPr="00CA67D2">
        <w:rPr>
          <w:rFonts w:ascii="Times New Roman" w:eastAsia="Yu Gothic" w:hAnsi="Times New Roman" w:cs="Times New Roman"/>
          <w:color w:val="000000" w:themeColor="text1"/>
          <w:sz w:val="24"/>
          <w:szCs w:val="24"/>
          <w:lang w:val="en"/>
        </w:rPr>
        <w:t>as a tool of oppression</w:t>
      </w:r>
      <w:r w:rsidR="009D2A1B" w:rsidRPr="00CA67D2">
        <w:rPr>
          <w:rFonts w:ascii="Times New Roman" w:eastAsia="Yu Gothic" w:hAnsi="Times New Roman" w:cs="Times New Roman"/>
          <w:color w:val="000000" w:themeColor="text1"/>
          <w:sz w:val="24"/>
          <w:szCs w:val="24"/>
          <w:cs/>
          <w:lang w:val="en"/>
        </w:rPr>
        <w:t>. . .” (</w:t>
      </w:r>
      <w:r w:rsidR="009D2A1B" w:rsidRPr="00CA67D2">
        <w:rPr>
          <w:rFonts w:ascii="Times New Roman" w:eastAsia="Yu Gothic" w:hAnsi="Times New Roman" w:cs="Times New Roman"/>
          <w:color w:val="000000" w:themeColor="text1"/>
          <w:sz w:val="24"/>
          <w:szCs w:val="24"/>
          <w:lang w:val="en"/>
        </w:rPr>
        <w:t>Zhang, 2021, p</w:t>
      </w:r>
      <w:r w:rsidR="009D2A1B" w:rsidRPr="00CA67D2">
        <w:rPr>
          <w:rFonts w:ascii="Times New Roman" w:eastAsia="Yu Gothic" w:hAnsi="Times New Roman" w:cs="Times New Roman"/>
          <w:color w:val="000000" w:themeColor="text1"/>
          <w:sz w:val="24"/>
          <w:szCs w:val="24"/>
          <w:cs/>
          <w:lang w:val="en"/>
        </w:rPr>
        <w:t xml:space="preserve">. </w:t>
      </w:r>
      <w:r w:rsidR="009D2A1B" w:rsidRPr="00CA67D2">
        <w:rPr>
          <w:rFonts w:ascii="Times New Roman" w:eastAsia="Yu Gothic" w:hAnsi="Times New Roman" w:cs="Times New Roman"/>
          <w:color w:val="000000" w:themeColor="text1"/>
          <w:sz w:val="24"/>
          <w:szCs w:val="24"/>
          <w:lang w:val="en"/>
        </w:rPr>
        <w:t>341</w:t>
      </w:r>
      <w:r w:rsidR="009D2A1B" w:rsidRPr="00CA67D2">
        <w:rPr>
          <w:rFonts w:ascii="Times New Roman" w:eastAsia="Yu Gothic" w:hAnsi="Times New Roman" w:cs="Times New Roman"/>
          <w:color w:val="000000" w:themeColor="text1"/>
          <w:sz w:val="24"/>
          <w:szCs w:val="24"/>
          <w:cs/>
          <w:lang w:val="en"/>
        </w:rPr>
        <w:t>).</w:t>
      </w:r>
      <w:r w:rsidR="006874B9" w:rsidRPr="00CA67D2">
        <w:rPr>
          <w:rFonts w:ascii="Times New Roman" w:eastAsia="Yu Gothic" w:hAnsi="Times New Roman" w:cs="Times New Roman"/>
          <w:color w:val="000000" w:themeColor="text1"/>
          <w:sz w:val="24"/>
          <w:szCs w:val="24"/>
          <w:lang w:val="en"/>
        </w:rPr>
        <w:t xml:space="preserve"> LHRs, then, importantly overlap with issues of politics and pedagogy</w:t>
      </w:r>
      <w:r w:rsidR="006874B9" w:rsidRPr="00CA67D2">
        <w:rPr>
          <w:rFonts w:ascii="Times New Roman" w:eastAsia="Yu Gothic" w:hAnsi="Times New Roman" w:cs="Times New Roman"/>
          <w:color w:val="000000" w:themeColor="text1"/>
          <w:sz w:val="24"/>
          <w:szCs w:val="24"/>
          <w:cs/>
          <w:lang w:val="en"/>
        </w:rPr>
        <w:t>.</w:t>
      </w:r>
    </w:p>
    <w:p w14:paraId="495406F0" w14:textId="77777777" w:rsidR="00CA67D2" w:rsidRDefault="00CA67D2" w:rsidP="00CA67D2">
      <w:pPr>
        <w:pStyle w:val="NormalWeb"/>
        <w:shd w:val="clear" w:color="auto" w:fill="FFFFFF" w:themeFill="background1"/>
        <w:spacing w:before="0" w:beforeAutospacing="0" w:after="0" w:afterAutospacing="0"/>
        <w:jc w:val="both"/>
        <w:rPr>
          <w:ins w:id="6" w:author="Author"/>
          <w:rFonts w:eastAsia="Yu Gothic"/>
          <w:b/>
          <w:bCs/>
        </w:rPr>
      </w:pPr>
    </w:p>
    <w:p w14:paraId="4A72BED7" w14:textId="13554566" w:rsidR="006B56A3" w:rsidRPr="00CA67D2" w:rsidRDefault="2F44D995" w:rsidP="00CA67D2">
      <w:pPr>
        <w:pStyle w:val="NormalWeb"/>
        <w:shd w:val="clear" w:color="auto" w:fill="FFFFFF" w:themeFill="background1"/>
        <w:spacing w:before="0" w:beforeAutospacing="0" w:after="0" w:afterAutospacing="0"/>
        <w:jc w:val="both"/>
        <w:rPr>
          <w:rFonts w:eastAsia="Yu Gothic"/>
          <w:b/>
          <w:bCs/>
        </w:rPr>
      </w:pPr>
      <w:r w:rsidRPr="00CA67D2">
        <w:rPr>
          <w:rFonts w:eastAsia="Yu Gothic"/>
          <w:b/>
          <w:bCs/>
        </w:rPr>
        <w:lastRenderedPageBreak/>
        <w:t>Purpose of the Study and Research Question</w:t>
      </w:r>
    </w:p>
    <w:p w14:paraId="0AC7A05F" w14:textId="6CBEF85B" w:rsidR="2F44D995" w:rsidRPr="00CA67D2" w:rsidRDefault="2F44D995"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The purpose of this study is to develop a better understanding of the nature of LHRs, which will be benefited by looking at the ways in which they have been differently viewed, as well as turning toward their subsequent impact on educational policies</w:t>
      </w:r>
      <w:r w:rsidRPr="00CA67D2">
        <w:rPr>
          <w:rFonts w:ascii="Times New Roman" w:eastAsia="Yu Gothic" w:hAnsi="Times New Roman" w:cs="Times New Roman"/>
          <w:color w:val="000000" w:themeColor="text1"/>
          <w:sz w:val="24"/>
          <w:szCs w:val="24"/>
          <w:cs/>
          <w:lang w:val="en"/>
        </w:rPr>
        <w:t xml:space="preserve">. </w:t>
      </w:r>
      <w:r w:rsidR="00063713" w:rsidRPr="00CA67D2">
        <w:rPr>
          <w:rFonts w:ascii="Times New Roman" w:eastAsia="Yu Gothic" w:hAnsi="Times New Roman" w:cs="Times New Roman"/>
          <w:color w:val="000000" w:themeColor="text1"/>
          <w:sz w:val="24"/>
          <w:szCs w:val="24"/>
          <w:lang w:val="en"/>
        </w:rPr>
        <w:t xml:space="preserve">More specifically, </w:t>
      </w:r>
      <w:del w:id="7" w:author="Author">
        <w:r w:rsidR="00063713" w:rsidRPr="00CA67D2" w:rsidDel="00CA67D2">
          <w:rPr>
            <w:rFonts w:ascii="Times New Roman" w:eastAsia="Yu Gothic" w:hAnsi="Times New Roman" w:cs="Times New Roman"/>
            <w:color w:val="000000" w:themeColor="text1"/>
            <w:sz w:val="24"/>
            <w:szCs w:val="24"/>
            <w:lang w:val="en"/>
          </w:rPr>
          <w:delText xml:space="preserve">this </w:delText>
        </w:r>
      </w:del>
      <w:r w:rsidR="00797DDD" w:rsidRPr="00CA67D2">
        <w:rPr>
          <w:rFonts w:ascii="Times New Roman" w:eastAsia="Yu Gothic" w:hAnsi="Times New Roman" w:cs="Times New Roman"/>
          <w:color w:val="000000" w:themeColor="text1"/>
          <w:sz w:val="24"/>
          <w:szCs w:val="24"/>
          <w:lang w:val="en"/>
        </w:rPr>
        <w:t>this</w:t>
      </w:r>
      <w:r w:rsidR="00063713" w:rsidRPr="00CA67D2">
        <w:rPr>
          <w:rFonts w:ascii="Times New Roman" w:eastAsia="Yu Gothic" w:hAnsi="Times New Roman" w:cs="Times New Roman"/>
          <w:color w:val="000000" w:themeColor="text1"/>
          <w:sz w:val="24"/>
          <w:szCs w:val="24"/>
          <w:lang w:val="en"/>
        </w:rPr>
        <w:t xml:space="preserve"> will look to </w:t>
      </w:r>
      <w:r w:rsidR="00797DDD" w:rsidRPr="00CA67D2">
        <w:rPr>
          <w:rFonts w:ascii="Times New Roman" w:eastAsia="Yu Gothic" w:hAnsi="Times New Roman" w:cs="Times New Roman"/>
          <w:color w:val="000000" w:themeColor="text1"/>
          <w:sz w:val="24"/>
          <w:szCs w:val="24"/>
          <w:lang w:val="en"/>
        </w:rPr>
        <w:t xml:space="preserve">categorize the conflicting responses LHRs </w:t>
      </w:r>
      <w:commentRangeStart w:id="8"/>
      <w:r w:rsidR="00797DDD" w:rsidRPr="00CA67D2">
        <w:rPr>
          <w:rFonts w:ascii="Times New Roman" w:eastAsia="Yu Gothic" w:hAnsi="Times New Roman" w:cs="Times New Roman"/>
          <w:color w:val="000000" w:themeColor="text1"/>
          <w:sz w:val="24"/>
          <w:szCs w:val="24"/>
          <w:lang w:val="en"/>
        </w:rPr>
        <w:t>have invoke</w:t>
      </w:r>
      <w:commentRangeEnd w:id="8"/>
      <w:r w:rsidR="00CA67D2">
        <w:rPr>
          <w:rStyle w:val="CommentReference"/>
        </w:rPr>
        <w:commentReference w:id="8"/>
      </w:r>
      <w:r w:rsidR="00063713" w:rsidRPr="00CA67D2">
        <w:rPr>
          <w:rFonts w:ascii="Times New Roman" w:eastAsia="Yu Gothic" w:hAnsi="Times New Roman" w:cs="Times New Roman"/>
          <w:color w:val="000000" w:themeColor="text1"/>
          <w:sz w:val="24"/>
          <w:szCs w:val="24"/>
          <w:lang w:val="en"/>
        </w:rPr>
        <w:t xml:space="preserve">, as well as the progression of attempted solutions to </w:t>
      </w:r>
      <w:r w:rsidR="00797DDD" w:rsidRPr="00CA67D2">
        <w:rPr>
          <w:rFonts w:ascii="Times New Roman" w:eastAsia="Yu Gothic" w:hAnsi="Times New Roman" w:cs="Times New Roman"/>
          <w:color w:val="000000" w:themeColor="text1"/>
          <w:sz w:val="24"/>
          <w:szCs w:val="24"/>
          <w:lang w:val="en"/>
        </w:rPr>
        <w:t>these conflicts</w:t>
      </w:r>
      <w:r w:rsidR="00063713" w:rsidRPr="00CA67D2">
        <w:rPr>
          <w:rFonts w:ascii="Times New Roman" w:eastAsia="Yu Gothic" w:hAnsi="Times New Roman" w:cs="Times New Roman"/>
          <w:color w:val="000000" w:themeColor="text1"/>
          <w:sz w:val="24"/>
          <w:szCs w:val="24"/>
          <w:cs/>
          <w:lang w:val="en"/>
        </w:rPr>
        <w:t xml:space="preserve">. </w:t>
      </w:r>
      <w:r w:rsidR="00797DDD" w:rsidRPr="00CA67D2">
        <w:rPr>
          <w:rFonts w:ascii="Times New Roman" w:eastAsia="Yu Gothic" w:hAnsi="Times New Roman" w:cs="Times New Roman"/>
          <w:color w:val="000000" w:themeColor="text1"/>
          <w:sz w:val="24"/>
          <w:szCs w:val="24"/>
          <w:lang w:val="en"/>
        </w:rPr>
        <w:t>Through this research, themes in challenges raised by LHRs will be observed as taking place across the literature on LHRs</w:t>
      </w:r>
      <w:r w:rsidR="00797DDD"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research question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that this study explores and attempts to answer will be the following</w:t>
      </w:r>
      <w:r w:rsidRPr="00CA67D2">
        <w:rPr>
          <w:rFonts w:ascii="Times New Roman" w:eastAsia="Yu Gothic" w:hAnsi="Times New Roman" w:cs="Times New Roman"/>
          <w:color w:val="000000" w:themeColor="text1"/>
          <w:sz w:val="24"/>
          <w:szCs w:val="24"/>
          <w:cs/>
          <w:lang w:val="en"/>
        </w:rPr>
        <w:t>:</w:t>
      </w:r>
    </w:p>
    <w:p w14:paraId="045B2FB8" w14:textId="77777777" w:rsidR="00CA67D2" w:rsidRPr="00AF55FF" w:rsidRDefault="2F44D995" w:rsidP="00CA67D2">
      <w:pPr>
        <w:pStyle w:val="ListParagraph"/>
        <w:numPr>
          <w:ilvl w:val="0"/>
          <w:numId w:val="5"/>
        </w:numPr>
        <w:spacing w:line="240" w:lineRule="auto"/>
        <w:jc w:val="both"/>
        <w:rPr>
          <w:ins w:id="9" w:author="Author"/>
          <w:rFonts w:ascii="Times New Roman" w:eastAsia="Yu Gothic" w:hAnsi="Times New Roman" w:cs="Times New Roman"/>
          <w:color w:val="000000" w:themeColor="text1"/>
          <w:sz w:val="24"/>
          <w:szCs w:val="24"/>
          <w:rPrChange w:id="10" w:author="Author">
            <w:rPr>
              <w:ins w:id="11" w:author="Author"/>
              <w:rFonts w:ascii="Times New Roman" w:eastAsia="Yu Gothic" w:hAnsi="Times New Roman" w:cs="Times New Roman"/>
              <w:color w:val="000000" w:themeColor="text1"/>
              <w:sz w:val="24"/>
              <w:szCs w:val="24"/>
              <w:lang w:val="en"/>
            </w:rPr>
          </w:rPrChange>
        </w:rPr>
      </w:pPr>
      <w:r w:rsidRPr="00CA67D2">
        <w:rPr>
          <w:rFonts w:ascii="Times New Roman" w:eastAsia="Yu Gothic" w:hAnsi="Times New Roman" w:cs="Times New Roman"/>
          <w:color w:val="000000" w:themeColor="text1"/>
          <w:sz w:val="24"/>
          <w:szCs w:val="24"/>
          <w:lang w:val="en"/>
        </w:rPr>
        <w:t xml:space="preserve">How have LHRs been historically viewed in competing, differing ways? </w:t>
      </w:r>
    </w:p>
    <w:p w14:paraId="22500DAF" w14:textId="5BA5D7F8" w:rsidR="2F44D995" w:rsidRPr="00CA67D2" w:rsidRDefault="2F44D995" w:rsidP="00CA67D2">
      <w:pPr>
        <w:pStyle w:val="ListParagraph"/>
        <w:numPr>
          <w:ilvl w:val="0"/>
          <w:numId w:val="5"/>
        </w:numPr>
        <w:spacing w:line="240" w:lineRule="auto"/>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What</w:t>
      </w:r>
      <w:r w:rsidR="005269D2" w:rsidRPr="00CA67D2">
        <w:rPr>
          <w:rFonts w:ascii="Times New Roman" w:eastAsia="Yu Gothic" w:hAnsi="Times New Roman" w:cs="Times New Roman"/>
          <w:color w:val="000000" w:themeColor="text1"/>
          <w:sz w:val="24"/>
          <w:szCs w:val="24"/>
          <w:lang w:val="en"/>
        </w:rPr>
        <w:t xml:space="preserve"> is the relation, if any, between</w:t>
      </w:r>
      <w:r w:rsidRPr="00CA67D2">
        <w:rPr>
          <w:rFonts w:ascii="Times New Roman" w:eastAsia="Yu Gothic" w:hAnsi="Times New Roman" w:cs="Times New Roman"/>
          <w:color w:val="000000" w:themeColor="text1"/>
          <w:sz w:val="24"/>
          <w:szCs w:val="24"/>
          <w:lang w:val="en"/>
        </w:rPr>
        <w:t xml:space="preserve"> LHRs </w:t>
      </w:r>
      <w:r w:rsidR="005269D2" w:rsidRPr="00CA67D2">
        <w:rPr>
          <w:rFonts w:ascii="Times New Roman" w:eastAsia="Yu Gothic" w:hAnsi="Times New Roman" w:cs="Times New Roman"/>
          <w:color w:val="000000" w:themeColor="text1"/>
          <w:sz w:val="24"/>
          <w:szCs w:val="24"/>
          <w:lang w:val="en"/>
        </w:rPr>
        <w:t>and</w:t>
      </w:r>
      <w:r w:rsidRPr="00CA67D2">
        <w:rPr>
          <w:rFonts w:ascii="Times New Roman" w:eastAsia="Yu Gothic" w:hAnsi="Times New Roman" w:cs="Times New Roman"/>
          <w:color w:val="000000" w:themeColor="text1"/>
          <w:sz w:val="24"/>
          <w:szCs w:val="24"/>
          <w:cs/>
          <w:lang w:val="en"/>
        </w:rPr>
        <w:t xml:space="preserve"> </w:t>
      </w:r>
      <w:r w:rsidR="00063713" w:rsidRPr="00CA67D2">
        <w:rPr>
          <w:rFonts w:ascii="Times New Roman" w:eastAsia="Yu Gothic" w:hAnsi="Times New Roman" w:cs="Times New Roman"/>
          <w:color w:val="000000" w:themeColor="text1"/>
          <w:sz w:val="24"/>
          <w:szCs w:val="24"/>
          <w:lang w:val="en"/>
        </w:rPr>
        <w:t xml:space="preserve">attitudes toward </w:t>
      </w:r>
      <w:r w:rsidRPr="00CA67D2">
        <w:rPr>
          <w:rFonts w:ascii="Times New Roman" w:eastAsia="Yu Gothic" w:hAnsi="Times New Roman" w:cs="Times New Roman"/>
          <w:color w:val="000000" w:themeColor="text1"/>
          <w:sz w:val="24"/>
          <w:szCs w:val="24"/>
          <w:lang w:val="en"/>
        </w:rPr>
        <w:t>educational policies on either an indi</w:t>
      </w:r>
      <w:r w:rsidR="000934D4" w:rsidRPr="00CA67D2">
        <w:rPr>
          <w:rFonts w:ascii="Times New Roman" w:eastAsia="Yu Gothic" w:hAnsi="Times New Roman" w:cs="Times New Roman"/>
          <w:color w:val="000000" w:themeColor="text1"/>
          <w:sz w:val="24"/>
          <w:szCs w:val="24"/>
          <w:lang w:val="en"/>
        </w:rPr>
        <w:t>vidual, state, or a federal level?</w:t>
      </w:r>
    </w:p>
    <w:p w14:paraId="3125C086" w14:textId="08DEB2F7" w:rsidR="00063713" w:rsidRPr="00CA67D2" w:rsidRDefault="00797DDD" w:rsidP="00CA67D2">
      <w:pPr>
        <w:pStyle w:val="ListParagraph"/>
        <w:numPr>
          <w:ilvl w:val="0"/>
          <w:numId w:val="5"/>
        </w:numPr>
        <w:spacing w:line="240" w:lineRule="auto"/>
        <w:jc w:val="both"/>
        <w:rPr>
          <w:rFonts w:ascii="Times New Roman" w:eastAsia="Yu Gothic" w:hAnsi="Times New Roman" w:cs="Times New Roman"/>
          <w:color w:val="000000" w:themeColor="text1"/>
          <w:sz w:val="24"/>
          <w:szCs w:val="24"/>
        </w:rPr>
      </w:pPr>
      <w:del w:id="12" w:author="Author">
        <w:r w:rsidRPr="00CA67D2" w:rsidDel="00CA67D2">
          <w:rPr>
            <w:rFonts w:ascii="Times New Roman" w:eastAsia="Yu Gothic" w:hAnsi="Times New Roman" w:cs="Times New Roman"/>
            <w:color w:val="000000" w:themeColor="text1"/>
            <w:sz w:val="24"/>
            <w:szCs w:val="24"/>
            <w:lang w:val="en"/>
          </w:rPr>
          <w:delText>Lastly</w:delText>
        </w:r>
        <w:r w:rsidR="00063713" w:rsidRPr="00CA67D2" w:rsidDel="00CA67D2">
          <w:rPr>
            <w:rFonts w:ascii="Times New Roman" w:eastAsia="Yu Gothic" w:hAnsi="Times New Roman" w:cs="Times New Roman"/>
            <w:color w:val="000000" w:themeColor="text1"/>
            <w:sz w:val="24"/>
            <w:szCs w:val="24"/>
            <w:lang w:val="en"/>
          </w:rPr>
          <w:delText xml:space="preserve">, </w:delText>
        </w:r>
        <w:r w:rsidRPr="00CA67D2" w:rsidDel="00CA67D2">
          <w:rPr>
            <w:rFonts w:ascii="Times New Roman" w:eastAsia="Yu Gothic" w:hAnsi="Times New Roman" w:cs="Times New Roman"/>
            <w:color w:val="000000" w:themeColor="text1"/>
            <w:sz w:val="24"/>
            <w:szCs w:val="24"/>
            <w:lang w:val="en"/>
          </w:rPr>
          <w:delText>i</w:delText>
        </w:r>
      </w:del>
      <w:ins w:id="13" w:author="Author">
        <w:r w:rsidR="00CA67D2">
          <w:rPr>
            <w:rFonts w:ascii="Times New Roman" w:eastAsia="Yu Gothic" w:hAnsi="Times New Roman" w:cs="Times New Roman"/>
            <w:color w:val="000000" w:themeColor="text1"/>
            <w:sz w:val="24"/>
            <w:szCs w:val="24"/>
            <w:lang w:val="en"/>
          </w:rPr>
          <w:t>I</w:t>
        </w:r>
      </w:ins>
      <w:r w:rsidRPr="00CA67D2">
        <w:rPr>
          <w:rFonts w:ascii="Times New Roman" w:eastAsia="Yu Gothic" w:hAnsi="Times New Roman" w:cs="Times New Roman"/>
          <w:color w:val="000000" w:themeColor="text1"/>
          <w:sz w:val="24"/>
          <w:szCs w:val="24"/>
          <w:lang w:val="en"/>
        </w:rPr>
        <w:t>n what ways have these competing responses to LHRs and their corresponding issues invoked solutions?</w:t>
      </w:r>
    </w:p>
    <w:p w14:paraId="724ADBD7" w14:textId="24B9DFB9" w:rsidR="2F44D995" w:rsidRPr="00CA67D2" w:rsidRDefault="2F44D995" w:rsidP="00CA67D2">
      <w:pPr>
        <w:spacing w:after="0" w:line="240" w:lineRule="auto"/>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b/>
          <w:bCs/>
          <w:color w:val="000000" w:themeColor="text1"/>
          <w:sz w:val="24"/>
          <w:szCs w:val="24"/>
        </w:rPr>
        <w:t>Significance</w:t>
      </w:r>
    </w:p>
    <w:p w14:paraId="5E43D20F" w14:textId="70BF5914" w:rsidR="2F44D995" w:rsidRPr="00CA67D2" w:rsidRDefault="2F44D995" w:rsidP="00CA67D2">
      <w:pPr>
        <w:spacing w:line="240" w:lineRule="auto"/>
        <w:ind w:firstLine="720"/>
        <w:jc w:val="both"/>
        <w:rPr>
          <w:rFonts w:ascii="Times New Roman" w:eastAsia="Yu Gothic" w:hAnsi="Times New Roman" w:cs="Times New Roman"/>
          <w:sz w:val="24"/>
          <w:szCs w:val="24"/>
        </w:rPr>
      </w:pPr>
      <w:r w:rsidRPr="00CA67D2">
        <w:rPr>
          <w:rFonts w:ascii="Times New Roman" w:eastAsia="Yu Gothic" w:hAnsi="Times New Roman" w:cs="Times New Roman"/>
          <w:color w:val="000000" w:themeColor="text1"/>
          <w:sz w:val="24"/>
          <w:szCs w:val="24"/>
          <w:lang w:val="en"/>
        </w:rPr>
        <w:t>LHRs, and perhaps increasingly so, hold currency in political debates surrounding educational policies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Their importance stems, at least in part, from their influence on bilingual education, with such education going beyond mere linguistic concerns and is, additionally,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deeply rooted in a philosophy of critical pedagogy that seeks to actively empower the learners and their communities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Panda &amp; Mohanty</w:t>
      </w:r>
      <w:r w:rsidR="2561E34B"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2009,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301</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Following this, the concerns brought about by LHRs raise questions at many levels of bilingual education</w:t>
      </w:r>
      <w:r w:rsidRPr="00CA67D2">
        <w:rPr>
          <w:rFonts w:ascii="Times New Roman" w:eastAsia="Yu Gothic" w:hAnsi="Times New Roman" w:cs="Times New Roman"/>
          <w:color w:val="000000" w:themeColor="text1"/>
          <w:sz w:val="24"/>
          <w:szCs w:val="24"/>
          <w:cs/>
          <w:lang w:val="en"/>
        </w:rPr>
        <w:t xml:space="preserve">. </w:t>
      </w:r>
      <w:r w:rsidR="003B72F7" w:rsidRPr="00CA67D2">
        <w:rPr>
          <w:rFonts w:ascii="Times New Roman" w:eastAsia="Yu Gothic" w:hAnsi="Times New Roman" w:cs="Times New Roman"/>
          <w:color w:val="000000" w:themeColor="text1"/>
          <w:sz w:val="24"/>
          <w:szCs w:val="24"/>
          <w:lang w:val="en"/>
        </w:rPr>
        <w:t>LHRs have found a place in the role of language education and related policies, regardless if it is as an influencing factor in these decisions or posited as a worthwhile concern for future, similar cases</w:t>
      </w:r>
      <w:r w:rsidR="003B72F7" w:rsidRPr="00CA67D2">
        <w:rPr>
          <w:rFonts w:ascii="Times New Roman" w:eastAsia="Yu Gothic" w:hAnsi="Times New Roman" w:cs="Times New Roman"/>
          <w:color w:val="000000" w:themeColor="text1"/>
          <w:sz w:val="24"/>
          <w:szCs w:val="24"/>
          <w:cs/>
          <w:lang w:val="en"/>
        </w:rPr>
        <w:t xml:space="preserve">. </w:t>
      </w:r>
      <w:r w:rsidR="003B72F7" w:rsidRPr="00CA67D2">
        <w:rPr>
          <w:rFonts w:ascii="Times New Roman" w:eastAsia="Yu Gothic" w:hAnsi="Times New Roman" w:cs="Times New Roman"/>
          <w:color w:val="000000" w:themeColor="text1"/>
          <w:sz w:val="24"/>
          <w:szCs w:val="24"/>
          <w:lang w:val="en"/>
        </w:rPr>
        <w:t xml:space="preserve">This can be gleamed from an individual school in Berlin that introduces a </w:t>
      </w:r>
      <w:r w:rsidR="003B72F7" w:rsidRPr="00CA67D2">
        <w:rPr>
          <w:rFonts w:ascii="Times New Roman" w:eastAsia="Yu Gothic" w:hAnsi="Times New Roman" w:cs="Times New Roman"/>
          <w:color w:val="000000" w:themeColor="text1"/>
          <w:sz w:val="24"/>
          <w:szCs w:val="24"/>
          <w:cs/>
          <w:lang w:val="en"/>
        </w:rPr>
        <w:t>“</w:t>
      </w:r>
      <w:r w:rsidR="003B72F7" w:rsidRPr="00CA67D2">
        <w:rPr>
          <w:rFonts w:ascii="Times New Roman" w:eastAsia="Yu Gothic" w:hAnsi="Times New Roman" w:cs="Times New Roman"/>
          <w:color w:val="000000" w:themeColor="text1"/>
          <w:sz w:val="24"/>
          <w:szCs w:val="24"/>
          <w:lang w:val="en"/>
        </w:rPr>
        <w:t>German only</w:t>
      </w:r>
      <w:r w:rsidR="003B72F7" w:rsidRPr="00CA67D2">
        <w:rPr>
          <w:rFonts w:ascii="Times New Roman" w:eastAsia="Yu Gothic" w:hAnsi="Times New Roman" w:cs="Times New Roman"/>
          <w:color w:val="000000" w:themeColor="text1"/>
          <w:sz w:val="24"/>
          <w:szCs w:val="24"/>
          <w:cs/>
          <w:lang w:val="en"/>
        </w:rPr>
        <w:t xml:space="preserve">” </w:t>
      </w:r>
      <w:r w:rsidR="003B72F7" w:rsidRPr="00CA67D2">
        <w:rPr>
          <w:rFonts w:ascii="Times New Roman" w:eastAsia="Yu Gothic" w:hAnsi="Times New Roman" w:cs="Times New Roman"/>
          <w:color w:val="000000" w:themeColor="text1"/>
          <w:sz w:val="24"/>
          <w:szCs w:val="24"/>
          <w:lang w:val="en"/>
        </w:rPr>
        <w:t xml:space="preserve">policy for its classrooms and field trips </w:t>
      </w:r>
      <w:r w:rsidR="003B72F7" w:rsidRPr="00CA67D2">
        <w:rPr>
          <w:rFonts w:ascii="Times New Roman" w:eastAsia="Yu Gothic" w:hAnsi="Times New Roman" w:cs="Times New Roman"/>
          <w:color w:val="000000" w:themeColor="text1"/>
          <w:sz w:val="24"/>
          <w:szCs w:val="24"/>
          <w:cs/>
          <w:lang w:val="en"/>
        </w:rPr>
        <w:t>(</w:t>
      </w:r>
      <w:r w:rsidR="003B72F7" w:rsidRPr="00CA67D2">
        <w:rPr>
          <w:rFonts w:ascii="Times New Roman" w:eastAsia="Yu Gothic" w:hAnsi="Times New Roman" w:cs="Times New Roman"/>
          <w:color w:val="000000" w:themeColor="text1"/>
          <w:sz w:val="24"/>
          <w:szCs w:val="24"/>
          <w:lang w:val="en"/>
        </w:rPr>
        <w:t>Martin, 2008</w:t>
      </w:r>
      <w:r w:rsidR="003B72F7" w:rsidRPr="00CA67D2">
        <w:rPr>
          <w:rFonts w:ascii="Times New Roman" w:eastAsia="Yu Gothic" w:hAnsi="Times New Roman" w:cs="Times New Roman"/>
          <w:color w:val="000000" w:themeColor="text1"/>
          <w:sz w:val="24"/>
          <w:szCs w:val="24"/>
          <w:cs/>
          <w:lang w:val="en"/>
        </w:rPr>
        <w:t xml:space="preserve">) </w:t>
      </w:r>
      <w:r w:rsidR="003B72F7" w:rsidRPr="00CA67D2">
        <w:rPr>
          <w:rFonts w:ascii="Times New Roman" w:eastAsia="Yu Gothic" w:hAnsi="Times New Roman" w:cs="Times New Roman"/>
          <w:color w:val="000000" w:themeColor="text1"/>
          <w:sz w:val="24"/>
          <w:szCs w:val="24"/>
          <w:lang w:val="en"/>
        </w:rPr>
        <w:t>to the U</w:t>
      </w:r>
      <w:r w:rsidR="003B72F7" w:rsidRPr="00CA67D2">
        <w:rPr>
          <w:rFonts w:ascii="Times New Roman" w:eastAsia="Yu Gothic" w:hAnsi="Times New Roman" w:cs="Times New Roman"/>
          <w:color w:val="000000" w:themeColor="text1"/>
          <w:sz w:val="24"/>
          <w:szCs w:val="24"/>
          <w:cs/>
          <w:lang w:val="en"/>
        </w:rPr>
        <w:t>.</w:t>
      </w:r>
      <w:r w:rsidR="003B72F7" w:rsidRPr="00CA67D2">
        <w:rPr>
          <w:rFonts w:ascii="Times New Roman" w:eastAsia="Yu Gothic" w:hAnsi="Times New Roman" w:cs="Times New Roman"/>
          <w:color w:val="000000" w:themeColor="text1"/>
          <w:sz w:val="24"/>
          <w:szCs w:val="24"/>
          <w:lang w:val="en"/>
        </w:rPr>
        <w:t>S</w:t>
      </w:r>
      <w:r w:rsidR="003B72F7" w:rsidRPr="00CA67D2">
        <w:rPr>
          <w:rFonts w:ascii="Times New Roman" w:eastAsia="Yu Gothic" w:hAnsi="Times New Roman" w:cs="Times New Roman"/>
          <w:color w:val="000000" w:themeColor="text1"/>
          <w:sz w:val="24"/>
          <w:szCs w:val="24"/>
          <w:cs/>
          <w:lang w:val="en"/>
        </w:rPr>
        <w:t xml:space="preserve">. </w:t>
      </w:r>
      <w:r w:rsidR="003B72F7" w:rsidRPr="00CA67D2">
        <w:rPr>
          <w:rFonts w:ascii="Times New Roman" w:eastAsia="Yu Gothic" w:hAnsi="Times New Roman" w:cs="Times New Roman"/>
          <w:color w:val="000000" w:themeColor="text1"/>
          <w:sz w:val="24"/>
          <w:szCs w:val="24"/>
          <w:lang w:val="en"/>
        </w:rPr>
        <w:t>Supreme Court</w:t>
      </w:r>
      <w:r w:rsidR="003B72F7" w:rsidRPr="00CA67D2">
        <w:rPr>
          <w:rFonts w:ascii="Times New Roman" w:eastAsia="Yu Gothic" w:hAnsi="Times New Roman" w:cs="Times New Roman"/>
          <w:color w:val="000000" w:themeColor="text1"/>
          <w:sz w:val="24"/>
          <w:szCs w:val="24"/>
          <w:cs/>
          <w:lang w:val="en"/>
        </w:rPr>
        <w:t>’</w:t>
      </w:r>
      <w:r w:rsidR="003B72F7" w:rsidRPr="00CA67D2">
        <w:rPr>
          <w:rFonts w:ascii="Times New Roman" w:eastAsia="Yu Gothic" w:hAnsi="Times New Roman" w:cs="Times New Roman"/>
          <w:color w:val="000000" w:themeColor="text1"/>
          <w:sz w:val="24"/>
          <w:szCs w:val="24"/>
          <w:lang w:val="en"/>
        </w:rPr>
        <w:t xml:space="preserve">s ruling in </w:t>
      </w:r>
      <w:r w:rsidR="003B72F7" w:rsidRPr="00CA67D2">
        <w:rPr>
          <w:rFonts w:ascii="Times New Roman" w:eastAsia="Yu Gothic" w:hAnsi="Times New Roman" w:cs="Times New Roman"/>
          <w:i/>
          <w:color w:val="000000" w:themeColor="text1"/>
          <w:sz w:val="24"/>
          <w:szCs w:val="24"/>
          <w:lang w:val="en"/>
        </w:rPr>
        <w:t>Lau v</w:t>
      </w:r>
      <w:r w:rsidR="003B72F7" w:rsidRPr="00CA67D2">
        <w:rPr>
          <w:rFonts w:ascii="Times New Roman" w:eastAsia="Yu Gothic" w:hAnsi="Times New Roman" w:cs="Times New Roman"/>
          <w:i/>
          <w:iCs/>
          <w:color w:val="000000" w:themeColor="text1"/>
          <w:sz w:val="24"/>
          <w:szCs w:val="24"/>
          <w:cs/>
          <w:lang w:val="en"/>
        </w:rPr>
        <w:t xml:space="preserve">. </w:t>
      </w:r>
      <w:r w:rsidR="003B72F7" w:rsidRPr="00CA67D2">
        <w:rPr>
          <w:rFonts w:ascii="Times New Roman" w:eastAsia="Yu Gothic" w:hAnsi="Times New Roman" w:cs="Times New Roman"/>
          <w:i/>
          <w:color w:val="000000" w:themeColor="text1"/>
          <w:sz w:val="24"/>
          <w:szCs w:val="24"/>
          <w:lang w:val="en"/>
        </w:rPr>
        <w:t>Nichols</w:t>
      </w:r>
      <w:r w:rsidR="003B72F7" w:rsidRPr="00CA67D2">
        <w:rPr>
          <w:rFonts w:ascii="Times New Roman" w:eastAsia="Yu Gothic" w:hAnsi="Times New Roman" w:cs="Times New Roman"/>
          <w:color w:val="000000" w:themeColor="text1"/>
          <w:sz w:val="24"/>
          <w:szCs w:val="24"/>
          <w:cs/>
          <w:lang w:val="en"/>
        </w:rPr>
        <w:t xml:space="preserve"> (</w:t>
      </w:r>
      <w:r w:rsidR="003B72F7" w:rsidRPr="00CA67D2">
        <w:rPr>
          <w:rFonts w:ascii="Times New Roman" w:eastAsia="Yu Gothic" w:hAnsi="Times New Roman" w:cs="Times New Roman"/>
          <w:color w:val="000000" w:themeColor="text1"/>
          <w:sz w:val="24"/>
          <w:szCs w:val="24"/>
          <w:lang w:val="en"/>
        </w:rPr>
        <w:t>1974</w:t>
      </w:r>
      <w:r w:rsidR="003B72F7" w:rsidRPr="00CA67D2">
        <w:rPr>
          <w:rFonts w:ascii="Times New Roman" w:eastAsia="Yu Gothic" w:hAnsi="Times New Roman" w:cs="Times New Roman"/>
          <w:color w:val="000000" w:themeColor="text1"/>
          <w:sz w:val="24"/>
          <w:szCs w:val="24"/>
          <w:cs/>
          <w:lang w:val="en"/>
        </w:rPr>
        <w:t>).</w:t>
      </w:r>
    </w:p>
    <w:p w14:paraId="6DDF00E9" w14:textId="3F3F9899" w:rsidR="2F44D995" w:rsidRPr="00CA67D2" w:rsidRDefault="2F44D995" w:rsidP="00CA67D2">
      <w:pPr>
        <w:spacing w:line="240" w:lineRule="auto"/>
        <w:ind w:firstLine="72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Additionally, instructors themselves may face dilemmas in which they believe their responsibilities as educators to their students and their LHRs will conflict with legal mandates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For example, Gloria Rodriguez Zamora recalls, at a time in Texas when non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English instruction could be a misdemeanor, that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I used a language other than English to </w:t>
      </w:r>
      <w:r w:rsidRPr="00CA67D2">
        <w:rPr>
          <w:rFonts w:ascii="Times New Roman" w:eastAsia="Yu Gothic" w:hAnsi="Times New Roman" w:cs="Times New Roman"/>
          <w:color w:val="000000" w:themeColor="text1"/>
          <w:sz w:val="24"/>
          <w:szCs w:val="24"/>
          <w:cs/>
          <w:lang w:val="en"/>
        </w:rPr>
        <w:t xml:space="preserve">. . . </w:t>
      </w:r>
      <w:r w:rsidRPr="00CA67D2">
        <w:rPr>
          <w:rFonts w:ascii="Times New Roman" w:eastAsia="Yu Gothic" w:hAnsi="Times New Roman" w:cs="Times New Roman"/>
          <w:color w:val="000000" w:themeColor="text1"/>
          <w:sz w:val="24"/>
          <w:szCs w:val="24"/>
          <w:lang w:val="en"/>
        </w:rPr>
        <w:t>teach in the classroom that I could lose my teaching certificate, and I could be fined</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So, I remember I had to close my door and break the law</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BilingualEducationTX</w:t>
      </w:r>
      <w:r w:rsidR="47045E0F"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2013</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That is, a state ma</w:t>
      </w:r>
      <w:r w:rsidR="00FE2793" w:rsidRPr="00CA67D2">
        <w:rPr>
          <w:rFonts w:ascii="Times New Roman" w:eastAsia="Yu Gothic" w:hAnsi="Times New Roman" w:cs="Times New Roman"/>
          <w:color w:val="000000" w:themeColor="text1"/>
          <w:sz w:val="24"/>
          <w:szCs w:val="24"/>
          <w:lang w:val="en"/>
        </w:rPr>
        <w:t xml:space="preserve">y prohibit the teaching of English language learners </w:t>
      </w:r>
      <w:r w:rsidR="00FE2793" w:rsidRPr="00CA67D2">
        <w:rPr>
          <w:rFonts w:ascii="Times New Roman" w:eastAsia="Yu Gothic" w:hAnsi="Times New Roman" w:cs="Times New Roman"/>
          <w:color w:val="000000" w:themeColor="text1"/>
          <w:sz w:val="24"/>
          <w:szCs w:val="24"/>
          <w:cs/>
          <w:lang w:val="en"/>
        </w:rPr>
        <w:t>(</w:t>
      </w:r>
      <w:r w:rsidR="00FE2793" w:rsidRPr="00CA67D2">
        <w:rPr>
          <w:rFonts w:ascii="Times New Roman" w:eastAsia="Yu Gothic" w:hAnsi="Times New Roman" w:cs="Times New Roman"/>
          <w:color w:val="000000" w:themeColor="text1"/>
          <w:sz w:val="24"/>
          <w:szCs w:val="24"/>
          <w:lang w:val="en"/>
        </w:rPr>
        <w:t>ELLs</w:t>
      </w:r>
      <w:r w:rsidR="00FE2793" w:rsidRPr="00CA67D2">
        <w:rPr>
          <w:rFonts w:ascii="Times New Roman" w:eastAsia="Yu Gothic" w:hAnsi="Times New Roman" w:cs="Times New Roman"/>
          <w:color w:val="000000" w:themeColor="text1"/>
          <w:sz w:val="24"/>
          <w:szCs w:val="24"/>
          <w:cs/>
          <w:lang w:val="en"/>
        </w:rPr>
        <w:t>)</w:t>
      </w:r>
      <w:r w:rsidR="001E1A73"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 their L1, but instructors may seemingly consider LHRs</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whether implicitly or explicitly</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as a justification to override certain educational policies of the school district or state, seeing that students deserve certain treatment irrespective of administrative or legal mandates</w:t>
      </w:r>
      <w:r w:rsidRPr="00CA67D2">
        <w:rPr>
          <w:rFonts w:ascii="Times New Roman" w:eastAsia="Yu Gothic" w:hAnsi="Times New Roman" w:cs="Times New Roman"/>
          <w:color w:val="000000" w:themeColor="text1"/>
          <w:sz w:val="24"/>
          <w:szCs w:val="24"/>
          <w:cs/>
          <w:lang w:val="en"/>
        </w:rPr>
        <w:t>.</w:t>
      </w:r>
    </w:p>
    <w:p w14:paraId="7EEAAAB0" w14:textId="113AEF7D" w:rsidR="2045A952" w:rsidRPr="00CA67D2" w:rsidRDefault="2045A952" w:rsidP="00CA67D2">
      <w:pPr>
        <w:spacing w:line="240" w:lineRule="auto"/>
        <w:jc w:val="both"/>
        <w:rPr>
          <w:rFonts w:ascii="Times New Roman" w:hAnsi="Times New Roman" w:cs="Times New Roman"/>
          <w:sz w:val="24"/>
          <w:szCs w:val="24"/>
        </w:rPr>
      </w:pPr>
      <w:r w:rsidRPr="00CA67D2">
        <w:rPr>
          <w:rFonts w:ascii="Times New Roman" w:eastAsia="Yu Gothic" w:hAnsi="Times New Roman" w:cs="Times New Roman"/>
          <w:b/>
          <w:bCs/>
          <w:color w:val="000000" w:themeColor="text1"/>
          <w:sz w:val="24"/>
          <w:szCs w:val="24"/>
          <w:lang w:val="en"/>
        </w:rPr>
        <w:t>Theoretical Framework</w:t>
      </w:r>
    </w:p>
    <w:p w14:paraId="4A1FCCD9" w14:textId="27913CF3" w:rsidR="2045A952" w:rsidRPr="00CA67D2" w:rsidRDefault="2045A952"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In discussing the theoretical framework for this research, the following will be assumed</w:t>
      </w:r>
      <w:r w:rsidRPr="00CA67D2">
        <w:rPr>
          <w:rFonts w:ascii="Times New Roman" w:eastAsia="Yu Gothic" w:hAnsi="Times New Roman" w:cs="Times New Roman"/>
          <w:color w:val="000000" w:themeColor="text1"/>
          <w:sz w:val="24"/>
          <w:szCs w:val="24"/>
          <w:cs/>
          <w:lang w:val="en"/>
        </w:rPr>
        <w:t>:</w:t>
      </w:r>
    </w:p>
    <w:p w14:paraId="77D87D08" w14:textId="3FFF1197" w:rsidR="002455E1" w:rsidRPr="00CA67D2" w:rsidRDefault="2045A952" w:rsidP="00CA67D2">
      <w:pPr>
        <w:pStyle w:val="ListParagraph"/>
        <w:numPr>
          <w:ilvl w:val="0"/>
          <w:numId w:val="4"/>
        </w:numPr>
        <w:spacing w:line="240" w:lineRule="auto"/>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LHRs are universal and impartial</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That is, the same protections offered to majority language</w:t>
      </w:r>
      <w:r w:rsidR="5A011789" w:rsidRPr="00CA67D2">
        <w:rPr>
          <w:rFonts w:ascii="Times New Roman" w:eastAsia="Yu Gothic" w:hAnsi="Times New Roman" w:cs="Times New Roman"/>
          <w:color w:val="000000" w:themeColor="text1"/>
          <w:sz w:val="24"/>
          <w:szCs w:val="24"/>
        </w:rPr>
        <w:t xml:space="preserve"> users</w:t>
      </w:r>
      <w:r w:rsidRPr="00CA67D2">
        <w:rPr>
          <w:rFonts w:ascii="Times New Roman" w:eastAsia="Yu Gothic" w:hAnsi="Times New Roman" w:cs="Times New Roman"/>
          <w:color w:val="000000" w:themeColor="text1"/>
          <w:sz w:val="24"/>
          <w:szCs w:val="24"/>
        </w:rPr>
        <w:t xml:space="preserve"> are also protections due to minority language</w:t>
      </w:r>
      <w:r w:rsidR="7382BEAC" w:rsidRPr="00CA67D2">
        <w:rPr>
          <w:rFonts w:ascii="Times New Roman" w:eastAsia="Yu Gothic" w:hAnsi="Times New Roman" w:cs="Times New Roman"/>
          <w:color w:val="000000" w:themeColor="text1"/>
          <w:sz w:val="24"/>
          <w:szCs w:val="24"/>
        </w:rPr>
        <w:t xml:space="preserve"> users</w:t>
      </w:r>
      <w:r w:rsidR="002455E1" w:rsidRPr="00CA67D2">
        <w:rPr>
          <w:rFonts w:ascii="Times New Roman" w:eastAsia="Yu Gothic" w:hAnsi="Times New Roman" w:cs="Times New Roman"/>
          <w:color w:val="000000" w:themeColor="text1"/>
          <w:sz w:val="24"/>
          <w:szCs w:val="24"/>
          <w:cs/>
        </w:rPr>
        <w:t>.</w:t>
      </w:r>
      <w:r w:rsidR="004B480B" w:rsidRPr="00CA67D2">
        <w:rPr>
          <w:rFonts w:ascii="Times New Roman" w:eastAsia="Yu Gothic" w:hAnsi="Times New Roman" w:cs="Times New Roman"/>
          <w:color w:val="000000" w:themeColor="text1"/>
          <w:sz w:val="24"/>
          <w:szCs w:val="24"/>
          <w:cs/>
        </w:rPr>
        <w:t xml:space="preserve"> </w:t>
      </w:r>
      <w:r w:rsidR="00B15549" w:rsidRPr="00CA67D2">
        <w:rPr>
          <w:rFonts w:ascii="Times New Roman" w:eastAsia="Yu Gothic" w:hAnsi="Times New Roman" w:cs="Times New Roman"/>
          <w:color w:val="000000" w:themeColor="text1"/>
          <w:sz w:val="24"/>
          <w:szCs w:val="24"/>
        </w:rPr>
        <w:t xml:space="preserve">In essence, this is captured by the Universal Declaration of Human Rights, where </w:t>
      </w:r>
      <w:r w:rsidR="00B15549" w:rsidRPr="00CA67D2">
        <w:rPr>
          <w:rFonts w:ascii="Times New Roman" w:eastAsia="Yu Gothic" w:hAnsi="Times New Roman" w:cs="Times New Roman"/>
          <w:color w:val="000000" w:themeColor="text1"/>
          <w:sz w:val="24"/>
          <w:szCs w:val="24"/>
          <w:cs/>
        </w:rPr>
        <w:t>“</w:t>
      </w:r>
      <w:r w:rsidR="00B15549" w:rsidRPr="00CA67D2">
        <w:rPr>
          <w:rFonts w:ascii="Times New Roman" w:eastAsia="Yu Gothic" w:hAnsi="Times New Roman" w:cs="Times New Roman"/>
          <w:color w:val="000000" w:themeColor="text1"/>
          <w:sz w:val="24"/>
          <w:szCs w:val="24"/>
        </w:rPr>
        <w:t>all members of the human family</w:t>
      </w:r>
      <w:r w:rsidR="00B15549" w:rsidRPr="00CA67D2">
        <w:rPr>
          <w:rFonts w:ascii="Times New Roman" w:eastAsia="Yu Gothic" w:hAnsi="Times New Roman" w:cs="Times New Roman"/>
          <w:color w:val="000000" w:themeColor="text1"/>
          <w:sz w:val="24"/>
          <w:szCs w:val="24"/>
          <w:cs/>
        </w:rPr>
        <w:t xml:space="preserve">” </w:t>
      </w:r>
      <w:r w:rsidR="00B15549" w:rsidRPr="00CA67D2">
        <w:rPr>
          <w:rFonts w:ascii="Times New Roman" w:eastAsia="Yu Gothic" w:hAnsi="Times New Roman" w:cs="Times New Roman"/>
          <w:color w:val="000000" w:themeColor="text1"/>
          <w:sz w:val="24"/>
          <w:szCs w:val="24"/>
        </w:rPr>
        <w:t xml:space="preserve">have </w:t>
      </w:r>
      <w:r w:rsidR="00B15549" w:rsidRPr="00CA67D2">
        <w:rPr>
          <w:rFonts w:ascii="Times New Roman" w:eastAsia="Yu Gothic" w:hAnsi="Times New Roman" w:cs="Times New Roman"/>
          <w:color w:val="000000" w:themeColor="text1"/>
          <w:sz w:val="24"/>
          <w:szCs w:val="24"/>
          <w:cs/>
        </w:rPr>
        <w:t>“</w:t>
      </w:r>
      <w:r w:rsidR="00B15549" w:rsidRPr="00CA67D2">
        <w:rPr>
          <w:rFonts w:ascii="Times New Roman" w:eastAsia="Yu Gothic" w:hAnsi="Times New Roman" w:cs="Times New Roman"/>
          <w:color w:val="000000" w:themeColor="text1"/>
          <w:sz w:val="24"/>
          <w:szCs w:val="24"/>
        </w:rPr>
        <w:t>equal and inalienable rights</w:t>
      </w:r>
      <w:r w:rsidR="00B15549" w:rsidRPr="00CA67D2">
        <w:rPr>
          <w:rFonts w:ascii="Times New Roman" w:eastAsia="Yu Gothic" w:hAnsi="Times New Roman" w:cs="Times New Roman"/>
          <w:color w:val="000000" w:themeColor="text1"/>
          <w:sz w:val="24"/>
          <w:szCs w:val="24"/>
          <w:cs/>
        </w:rPr>
        <w:t xml:space="preserve">.” </w:t>
      </w:r>
      <w:r w:rsidR="004B480B" w:rsidRPr="00CA67D2">
        <w:rPr>
          <w:rFonts w:ascii="Times New Roman" w:eastAsia="Yu Gothic" w:hAnsi="Times New Roman" w:cs="Times New Roman"/>
          <w:color w:val="000000" w:themeColor="text1"/>
          <w:sz w:val="24"/>
          <w:szCs w:val="24"/>
        </w:rPr>
        <w:t xml:space="preserve">This is in contrast to researchers who </w:t>
      </w:r>
      <w:r w:rsidR="002552A5" w:rsidRPr="00CA67D2">
        <w:rPr>
          <w:rFonts w:ascii="Times New Roman" w:eastAsia="Yu Gothic" w:hAnsi="Times New Roman" w:cs="Times New Roman"/>
          <w:color w:val="000000" w:themeColor="text1"/>
          <w:sz w:val="24"/>
          <w:szCs w:val="24"/>
        </w:rPr>
        <w:t>view</w:t>
      </w:r>
      <w:r w:rsidR="004B480B" w:rsidRPr="00CA67D2">
        <w:rPr>
          <w:rFonts w:ascii="Times New Roman" w:eastAsia="Yu Gothic" w:hAnsi="Times New Roman" w:cs="Times New Roman"/>
          <w:color w:val="000000" w:themeColor="text1"/>
          <w:sz w:val="24"/>
          <w:szCs w:val="24"/>
        </w:rPr>
        <w:t xml:space="preserve"> LHRs as </w:t>
      </w:r>
      <w:r w:rsidR="004B480B" w:rsidRPr="00CA67D2">
        <w:rPr>
          <w:rFonts w:ascii="Times New Roman" w:eastAsia="Yu Gothic" w:hAnsi="Times New Roman" w:cs="Times New Roman"/>
          <w:color w:val="000000" w:themeColor="text1"/>
          <w:sz w:val="24"/>
          <w:szCs w:val="24"/>
          <w:cs/>
        </w:rPr>
        <w:t>“</w:t>
      </w:r>
      <w:r w:rsidR="004B480B" w:rsidRPr="00CA67D2">
        <w:rPr>
          <w:rFonts w:ascii="Times New Roman" w:eastAsia="Yu Gothic" w:hAnsi="Times New Roman" w:cs="Times New Roman"/>
          <w:sz w:val="24"/>
          <w:szCs w:val="24"/>
        </w:rPr>
        <w:t>emic rights, which is to say culture</w:t>
      </w:r>
      <w:r w:rsidR="004B480B" w:rsidRPr="00CA67D2">
        <w:rPr>
          <w:rFonts w:ascii="Times New Roman" w:eastAsia="Yu Gothic" w:hAnsi="Times New Roman" w:cs="Times New Roman"/>
          <w:sz w:val="24"/>
          <w:szCs w:val="24"/>
          <w:cs/>
        </w:rPr>
        <w:t>-</w:t>
      </w:r>
      <w:r w:rsidR="004B480B" w:rsidRPr="00CA67D2">
        <w:rPr>
          <w:rFonts w:ascii="Times New Roman" w:eastAsia="Yu Gothic" w:hAnsi="Times New Roman" w:cs="Times New Roman"/>
          <w:sz w:val="24"/>
          <w:szCs w:val="24"/>
        </w:rPr>
        <w:t>language</w:t>
      </w:r>
      <w:r w:rsidR="004B480B" w:rsidRPr="00CA67D2">
        <w:rPr>
          <w:rFonts w:ascii="Times New Roman" w:eastAsia="Yu Gothic" w:hAnsi="Times New Roman" w:cs="Times New Roman"/>
          <w:sz w:val="24"/>
          <w:szCs w:val="24"/>
          <w:cs/>
        </w:rPr>
        <w:t>-</w:t>
      </w:r>
      <w:r w:rsidR="004B480B" w:rsidRPr="00CA67D2">
        <w:rPr>
          <w:rFonts w:ascii="Times New Roman" w:eastAsia="Yu Gothic" w:hAnsi="Times New Roman" w:cs="Times New Roman"/>
          <w:sz w:val="24"/>
          <w:szCs w:val="24"/>
        </w:rPr>
        <w:t>context</w:t>
      </w:r>
      <w:r w:rsidR="004B480B" w:rsidRPr="00CA67D2">
        <w:rPr>
          <w:rFonts w:ascii="Times New Roman" w:eastAsia="Yu Gothic" w:hAnsi="Times New Roman" w:cs="Times New Roman"/>
          <w:sz w:val="24"/>
          <w:szCs w:val="24"/>
          <w:cs/>
        </w:rPr>
        <w:t>-</w:t>
      </w:r>
      <w:r w:rsidR="004B480B" w:rsidRPr="00CA67D2">
        <w:rPr>
          <w:rFonts w:ascii="Times New Roman" w:eastAsia="Yu Gothic" w:hAnsi="Times New Roman" w:cs="Times New Roman"/>
          <w:sz w:val="24"/>
          <w:szCs w:val="24"/>
        </w:rPr>
        <w:t xml:space="preserve">specific rights, rather than to consider linguistic human rights from a universal rights perspective </w:t>
      </w:r>
      <w:r w:rsidR="004B480B" w:rsidRPr="00CA67D2">
        <w:rPr>
          <w:rFonts w:ascii="Times New Roman" w:eastAsia="Yu Gothic" w:hAnsi="Times New Roman" w:cs="Times New Roman"/>
          <w:sz w:val="24"/>
          <w:szCs w:val="24"/>
          <w:cs/>
        </w:rPr>
        <w:t>. . .” (</w:t>
      </w:r>
      <w:r w:rsidR="004B480B" w:rsidRPr="00CA67D2">
        <w:rPr>
          <w:rFonts w:ascii="Times New Roman" w:eastAsia="Yu Gothic" w:hAnsi="Times New Roman" w:cs="Times New Roman"/>
          <w:sz w:val="24"/>
          <w:szCs w:val="24"/>
        </w:rPr>
        <w:t>Paulston, 1997, p</w:t>
      </w:r>
      <w:r w:rsidR="004B480B" w:rsidRPr="00CA67D2">
        <w:rPr>
          <w:rFonts w:ascii="Times New Roman" w:eastAsia="Yu Gothic" w:hAnsi="Times New Roman" w:cs="Times New Roman"/>
          <w:sz w:val="24"/>
          <w:szCs w:val="24"/>
          <w:cs/>
        </w:rPr>
        <w:t xml:space="preserve">. </w:t>
      </w:r>
      <w:r w:rsidR="004B480B" w:rsidRPr="00CA67D2">
        <w:rPr>
          <w:rFonts w:ascii="Times New Roman" w:eastAsia="Yu Gothic" w:hAnsi="Times New Roman" w:cs="Times New Roman"/>
          <w:sz w:val="24"/>
          <w:szCs w:val="24"/>
        </w:rPr>
        <w:t>73</w:t>
      </w:r>
      <w:r w:rsidR="004B480B" w:rsidRPr="00CA67D2">
        <w:rPr>
          <w:rFonts w:ascii="Times New Roman" w:eastAsia="Yu Gothic" w:hAnsi="Times New Roman" w:cs="Times New Roman"/>
          <w:sz w:val="24"/>
          <w:szCs w:val="24"/>
          <w:cs/>
        </w:rPr>
        <w:t>).</w:t>
      </w:r>
    </w:p>
    <w:p w14:paraId="40BD0E45" w14:textId="0D3F5D67" w:rsidR="5EF770CE" w:rsidRPr="00CA67D2" w:rsidRDefault="001C5B80" w:rsidP="00CA67D2">
      <w:pPr>
        <w:pStyle w:val="ListParagraph"/>
        <w:numPr>
          <w:ilvl w:val="0"/>
          <w:numId w:val="4"/>
        </w:numPr>
        <w:spacing w:line="240" w:lineRule="auto"/>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Further</w:t>
      </w:r>
      <w:r w:rsidR="003D2F7B" w:rsidRPr="00CA67D2">
        <w:rPr>
          <w:rFonts w:ascii="Times New Roman" w:eastAsia="Yu Gothic" w:hAnsi="Times New Roman" w:cs="Times New Roman"/>
          <w:color w:val="000000" w:themeColor="text1"/>
          <w:sz w:val="24"/>
          <w:szCs w:val="24"/>
        </w:rPr>
        <w:t>,</w:t>
      </w:r>
      <w:r w:rsidRPr="00CA67D2">
        <w:rPr>
          <w:rFonts w:ascii="Times New Roman" w:eastAsia="Yu Gothic" w:hAnsi="Times New Roman" w:cs="Times New Roman"/>
          <w:color w:val="000000" w:themeColor="text1"/>
          <w:sz w:val="24"/>
          <w:szCs w:val="24"/>
        </w:rPr>
        <w:t xml:space="preserve"> d</w:t>
      </w:r>
      <w:r w:rsidR="002455E1" w:rsidRPr="00CA67D2">
        <w:rPr>
          <w:rFonts w:ascii="Times New Roman" w:eastAsia="Yu Gothic" w:hAnsi="Times New Roman" w:cs="Times New Roman"/>
          <w:color w:val="000000" w:themeColor="text1"/>
          <w:sz w:val="24"/>
          <w:szCs w:val="24"/>
        </w:rPr>
        <w:t xml:space="preserve">ue to their universality and impartiality, </w:t>
      </w:r>
      <w:r w:rsidR="2045A952" w:rsidRPr="00CA67D2">
        <w:rPr>
          <w:rFonts w:ascii="Times New Roman" w:eastAsia="Yu Gothic" w:hAnsi="Times New Roman" w:cs="Times New Roman"/>
          <w:color w:val="000000" w:themeColor="text1"/>
          <w:sz w:val="24"/>
          <w:szCs w:val="24"/>
        </w:rPr>
        <w:t>LHRs exist independently of legal decisions</w:t>
      </w:r>
      <w:r w:rsidR="2045A952" w:rsidRPr="00CA67D2">
        <w:rPr>
          <w:rFonts w:ascii="Times New Roman" w:eastAsia="Yu Gothic" w:hAnsi="Times New Roman" w:cs="Times New Roman"/>
          <w:color w:val="000000" w:themeColor="text1"/>
          <w:sz w:val="24"/>
          <w:szCs w:val="24"/>
          <w:cs/>
        </w:rPr>
        <w:t xml:space="preserve">. </w:t>
      </w:r>
      <w:r w:rsidR="2045A952" w:rsidRPr="00CA67D2">
        <w:rPr>
          <w:rFonts w:ascii="Times New Roman" w:eastAsia="Yu Gothic" w:hAnsi="Times New Roman" w:cs="Times New Roman"/>
          <w:color w:val="000000" w:themeColor="text1"/>
          <w:sz w:val="24"/>
          <w:szCs w:val="24"/>
        </w:rPr>
        <w:t>Instead, legal decisions should take into consideration LHRs, just as they should take into consideration other human rights</w:t>
      </w:r>
      <w:r w:rsidR="2045A952" w:rsidRPr="00CA67D2">
        <w:rPr>
          <w:rFonts w:ascii="Times New Roman" w:eastAsia="Yu Gothic" w:hAnsi="Times New Roman" w:cs="Times New Roman"/>
          <w:color w:val="000000" w:themeColor="text1"/>
          <w:sz w:val="24"/>
          <w:szCs w:val="24"/>
          <w:cs/>
        </w:rPr>
        <w:t xml:space="preserve">. </w:t>
      </w:r>
      <w:r w:rsidR="2045A952" w:rsidRPr="00CA67D2">
        <w:rPr>
          <w:rFonts w:ascii="Times New Roman" w:eastAsia="Yu Gothic" w:hAnsi="Times New Roman" w:cs="Times New Roman"/>
          <w:color w:val="000000" w:themeColor="text1"/>
          <w:sz w:val="24"/>
          <w:szCs w:val="24"/>
        </w:rPr>
        <w:t xml:space="preserve">This would also entail </w:t>
      </w:r>
      <w:r w:rsidR="2045A952" w:rsidRPr="00CA67D2">
        <w:rPr>
          <w:rFonts w:ascii="Times New Roman" w:eastAsia="Yu Gothic" w:hAnsi="Times New Roman" w:cs="Times New Roman"/>
          <w:color w:val="000000" w:themeColor="text1"/>
          <w:sz w:val="24"/>
          <w:szCs w:val="24"/>
        </w:rPr>
        <w:lastRenderedPageBreak/>
        <w:t>that LHRs are not synonymous or reducible to legal rights, although legal rights can certainly enshrine LHRs</w:t>
      </w:r>
      <w:r w:rsidR="2045A952" w:rsidRPr="00CA67D2">
        <w:rPr>
          <w:rFonts w:ascii="Times New Roman" w:eastAsia="Yu Gothic" w:hAnsi="Times New Roman" w:cs="Times New Roman"/>
          <w:color w:val="000000" w:themeColor="text1"/>
          <w:sz w:val="24"/>
          <w:szCs w:val="24"/>
          <w:cs/>
        </w:rPr>
        <w:t>.</w:t>
      </w:r>
    </w:p>
    <w:p w14:paraId="17553FA3" w14:textId="43140B54" w:rsidR="006B56A3" w:rsidRPr="00CA67D2" w:rsidRDefault="00017C03" w:rsidP="00CA67D2">
      <w:pPr>
        <w:pStyle w:val="NormalWeb"/>
        <w:shd w:val="clear" w:color="auto" w:fill="FFFFFF" w:themeFill="background1"/>
        <w:spacing w:before="0" w:beforeAutospacing="0" w:after="0" w:afterAutospacing="0"/>
        <w:contextualSpacing/>
        <w:jc w:val="both"/>
        <w:rPr>
          <w:rFonts w:eastAsia="Yu Gothic"/>
          <w:b/>
          <w:bCs/>
        </w:rPr>
      </w:pPr>
      <w:r w:rsidRPr="00CA67D2">
        <w:rPr>
          <w:rFonts w:eastAsia="Yu Gothic"/>
          <w:b/>
          <w:bCs/>
        </w:rPr>
        <w:t>Literature Review</w:t>
      </w:r>
    </w:p>
    <w:p w14:paraId="36695C55" w14:textId="4F0CBC0C" w:rsidR="005261F8" w:rsidRPr="00CA67D2" w:rsidRDefault="235CE00F" w:rsidP="00CA67D2">
      <w:pPr>
        <w:spacing w:line="240" w:lineRule="auto"/>
        <w:ind w:firstLine="720"/>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 xml:space="preserve">LHRs </w:t>
      </w:r>
      <w:r w:rsidR="1104D6B4" w:rsidRPr="00CA67D2">
        <w:rPr>
          <w:rFonts w:ascii="Times New Roman" w:eastAsia="Yu Gothic" w:hAnsi="Times New Roman" w:cs="Times New Roman"/>
          <w:color w:val="000000" w:themeColor="text1"/>
          <w:sz w:val="24"/>
          <w:szCs w:val="24"/>
          <w:lang w:val="en"/>
        </w:rPr>
        <w:t>have been</w:t>
      </w:r>
      <w:r w:rsidRPr="00CA67D2">
        <w:rPr>
          <w:rFonts w:ascii="Times New Roman" w:eastAsia="Yu Gothic" w:hAnsi="Times New Roman" w:cs="Times New Roman"/>
          <w:color w:val="000000" w:themeColor="text1"/>
          <w:sz w:val="24"/>
          <w:szCs w:val="24"/>
          <w:lang w:val="en"/>
        </w:rPr>
        <w:t xml:space="preserve"> defined as</w:t>
      </w:r>
      <w:r w:rsidR="12C310C8" w:rsidRPr="00CA67D2">
        <w:rPr>
          <w:rFonts w:ascii="Times New Roman" w:eastAsia="Yu Gothic" w:hAnsi="Times New Roman" w:cs="Times New Roman"/>
          <w:color w:val="000000" w:themeColor="text1"/>
          <w:sz w:val="24"/>
          <w:szCs w:val="24"/>
          <w:lang w:val="en"/>
        </w:rPr>
        <w:t xml:space="preserve"> being</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sz w:val="24"/>
          <w:szCs w:val="24"/>
          <w:lang w:val="en"/>
        </w:rPr>
        <w:t>so fundamental that every individual has them because that individual is a human being, so inalienable that no state is allowed to violate them, and which are necessary for individuals and groups to live a dignified life</w:t>
      </w:r>
      <w:r w:rsidRPr="00CA67D2">
        <w:rPr>
          <w:rFonts w:ascii="Times New Roman" w:eastAsia="Yu Gothic" w:hAnsi="Times New Roman" w:cs="Times New Roman"/>
          <w:sz w:val="24"/>
          <w:szCs w:val="24"/>
          <w:cs/>
          <w:lang w:val="en"/>
        </w:rPr>
        <w:t>” (</w:t>
      </w:r>
      <w:r w:rsidR="408DF9CD" w:rsidRPr="00CA67D2">
        <w:rPr>
          <w:rFonts w:ascii="Times New Roman" w:eastAsia="Yu Gothic" w:hAnsi="Times New Roman" w:cs="Times New Roman"/>
          <w:sz w:val="24"/>
          <w:szCs w:val="24"/>
          <w:lang w:val="en"/>
        </w:rPr>
        <w:t>Skutnabb</w:t>
      </w:r>
      <w:r w:rsidR="408DF9CD" w:rsidRPr="00CA67D2">
        <w:rPr>
          <w:rFonts w:ascii="Times New Roman" w:eastAsia="Yu Gothic" w:hAnsi="Times New Roman" w:cs="Times New Roman"/>
          <w:sz w:val="24"/>
          <w:szCs w:val="24"/>
          <w:cs/>
          <w:lang w:val="en"/>
        </w:rPr>
        <w:t>-</w:t>
      </w:r>
      <w:r w:rsidR="408DF9CD" w:rsidRPr="00CA67D2">
        <w:rPr>
          <w:rFonts w:ascii="Times New Roman" w:eastAsia="Yu Gothic" w:hAnsi="Times New Roman" w:cs="Times New Roman"/>
          <w:sz w:val="24"/>
          <w:szCs w:val="24"/>
          <w:lang w:val="en"/>
        </w:rPr>
        <w:t xml:space="preserve">Kangas, 2018, </w:t>
      </w:r>
      <w:r w:rsidRPr="00CA67D2">
        <w:rPr>
          <w:rFonts w:ascii="Times New Roman" w:eastAsia="Yu Gothic" w:hAnsi="Times New Roman" w:cs="Times New Roman"/>
          <w:sz w:val="24"/>
          <w:szCs w:val="24"/>
          <w:lang w:val="en"/>
        </w:rPr>
        <w:t>p</w:t>
      </w:r>
      <w:r w:rsidRPr="00CA67D2">
        <w:rPr>
          <w:rFonts w:ascii="Times New Roman" w:eastAsia="Yu Gothic" w:hAnsi="Times New Roman" w:cs="Times New Roman"/>
          <w:sz w:val="24"/>
          <w:szCs w:val="24"/>
          <w:cs/>
          <w:lang w:val="en"/>
        </w:rPr>
        <w:t xml:space="preserve">. </w:t>
      </w:r>
      <w:r w:rsidRPr="00CA67D2">
        <w:rPr>
          <w:rFonts w:ascii="Times New Roman" w:eastAsia="Yu Gothic" w:hAnsi="Times New Roman" w:cs="Times New Roman"/>
          <w:sz w:val="24"/>
          <w:szCs w:val="24"/>
          <w:lang w:val="en"/>
        </w:rPr>
        <w:t>39</w:t>
      </w:r>
      <w:r w:rsidRPr="00CA67D2">
        <w:rPr>
          <w:rFonts w:ascii="Times New Roman" w:eastAsia="Yu Gothic" w:hAnsi="Times New Roman" w:cs="Times New Roman"/>
          <w:sz w:val="24"/>
          <w:szCs w:val="24"/>
          <w:cs/>
          <w:lang w:val="en"/>
        </w:rPr>
        <w:t xml:space="preserve">). </w:t>
      </w:r>
      <w:r w:rsidR="54092082" w:rsidRPr="00CA67D2">
        <w:rPr>
          <w:rFonts w:ascii="Times New Roman" w:eastAsia="Yu Gothic" w:hAnsi="Times New Roman" w:cs="Times New Roman"/>
          <w:sz w:val="24"/>
          <w:szCs w:val="24"/>
          <w:lang w:val="en"/>
        </w:rPr>
        <w:t>In particular, t</w:t>
      </w:r>
      <w:r w:rsidR="79EB6155" w:rsidRPr="00CA67D2">
        <w:rPr>
          <w:rFonts w:ascii="Times New Roman" w:eastAsia="Yu Gothic" w:hAnsi="Times New Roman" w:cs="Times New Roman"/>
          <w:sz w:val="24"/>
          <w:szCs w:val="24"/>
          <w:lang w:val="en"/>
        </w:rPr>
        <w:t>he relation between LHRs and education can be gleamed from strugg</w:t>
      </w:r>
      <w:r w:rsidR="7B8731B6" w:rsidRPr="00CA67D2">
        <w:rPr>
          <w:rFonts w:ascii="Times New Roman" w:eastAsia="Yu Gothic" w:hAnsi="Times New Roman" w:cs="Times New Roman"/>
          <w:sz w:val="24"/>
          <w:szCs w:val="24"/>
          <w:lang w:val="en"/>
        </w:rPr>
        <w:t>les of minority language users</w:t>
      </w:r>
      <w:r w:rsidR="50D17FC0" w:rsidRPr="00CA67D2">
        <w:rPr>
          <w:rFonts w:ascii="Times New Roman" w:eastAsia="Yu Gothic" w:hAnsi="Times New Roman" w:cs="Times New Roman"/>
          <w:sz w:val="24"/>
          <w:szCs w:val="24"/>
          <w:lang w:val="en"/>
        </w:rPr>
        <w:t xml:space="preserve"> and their communities</w:t>
      </w:r>
      <w:r w:rsidR="7B8731B6" w:rsidRPr="00CA67D2">
        <w:rPr>
          <w:rFonts w:ascii="Times New Roman" w:eastAsia="Yu Gothic" w:hAnsi="Times New Roman" w:cs="Times New Roman"/>
          <w:sz w:val="24"/>
          <w:szCs w:val="24"/>
          <w:cs/>
          <w:lang w:val="en"/>
        </w:rPr>
        <w:t xml:space="preserve"> </w:t>
      </w:r>
      <w:r w:rsidR="526D5021" w:rsidRPr="00CA67D2">
        <w:rPr>
          <w:rFonts w:ascii="Times New Roman" w:eastAsia="Yu Gothic" w:hAnsi="Times New Roman" w:cs="Times New Roman"/>
          <w:sz w:val="24"/>
          <w:szCs w:val="24"/>
          <w:lang w:val="en"/>
        </w:rPr>
        <w:t>in</w:t>
      </w:r>
      <w:r w:rsidR="7B8731B6" w:rsidRPr="00CA67D2">
        <w:rPr>
          <w:rFonts w:ascii="Times New Roman" w:eastAsia="Yu Gothic" w:hAnsi="Times New Roman" w:cs="Times New Roman"/>
          <w:sz w:val="24"/>
          <w:szCs w:val="24"/>
          <w:cs/>
          <w:lang w:val="en"/>
        </w:rPr>
        <w:t xml:space="preserve"> </w:t>
      </w:r>
      <w:r w:rsidR="415E4FC0" w:rsidRPr="00CA67D2">
        <w:rPr>
          <w:rFonts w:ascii="Times New Roman" w:eastAsia="Yu Gothic" w:hAnsi="Times New Roman" w:cs="Times New Roman"/>
          <w:sz w:val="24"/>
          <w:szCs w:val="24"/>
          <w:lang w:val="en"/>
        </w:rPr>
        <w:t>secur</w:t>
      </w:r>
      <w:r w:rsidR="07865A30" w:rsidRPr="00CA67D2">
        <w:rPr>
          <w:rFonts w:ascii="Times New Roman" w:eastAsia="Yu Gothic" w:hAnsi="Times New Roman" w:cs="Times New Roman"/>
          <w:sz w:val="24"/>
          <w:szCs w:val="24"/>
          <w:lang w:val="en"/>
        </w:rPr>
        <w:t>ing</w:t>
      </w:r>
      <w:r w:rsidR="7B8731B6" w:rsidRPr="00CA67D2">
        <w:rPr>
          <w:rFonts w:ascii="Times New Roman" w:eastAsia="Yu Gothic" w:hAnsi="Times New Roman" w:cs="Times New Roman"/>
          <w:sz w:val="24"/>
          <w:szCs w:val="24"/>
          <w:cs/>
          <w:lang w:val="en"/>
        </w:rPr>
        <w:t xml:space="preserve"> “</w:t>
      </w:r>
      <w:r w:rsidR="7B8731B6" w:rsidRPr="00CA67D2">
        <w:rPr>
          <w:rFonts w:ascii="Times New Roman" w:eastAsia="Yu Gothic" w:hAnsi="Times New Roman" w:cs="Times New Roman"/>
          <w:sz w:val="24"/>
          <w:szCs w:val="24"/>
          <w:lang w:val="en"/>
        </w:rPr>
        <w:t>empowerment</w:t>
      </w:r>
      <w:r w:rsidR="7B8731B6" w:rsidRPr="00CA67D2">
        <w:rPr>
          <w:rFonts w:ascii="Times New Roman" w:eastAsia="Yu Gothic" w:hAnsi="Times New Roman" w:cs="Times New Roman"/>
          <w:sz w:val="24"/>
          <w:szCs w:val="24"/>
          <w:cs/>
          <w:lang w:val="en"/>
        </w:rPr>
        <w:t xml:space="preserve">” </w:t>
      </w:r>
      <w:r w:rsidR="7B8731B6" w:rsidRPr="00CA67D2">
        <w:rPr>
          <w:rFonts w:ascii="Times New Roman" w:eastAsia="Yu Gothic" w:hAnsi="Times New Roman" w:cs="Times New Roman"/>
          <w:sz w:val="24"/>
          <w:szCs w:val="24"/>
          <w:lang w:val="en"/>
        </w:rPr>
        <w:t>and retain</w:t>
      </w:r>
      <w:r w:rsidR="2FEBA5E8" w:rsidRPr="00CA67D2">
        <w:rPr>
          <w:rFonts w:ascii="Times New Roman" w:eastAsia="Yu Gothic" w:hAnsi="Times New Roman" w:cs="Times New Roman"/>
          <w:sz w:val="24"/>
          <w:szCs w:val="24"/>
          <w:lang w:val="en"/>
        </w:rPr>
        <w:t>ing</w:t>
      </w:r>
      <w:r w:rsidR="7B8731B6" w:rsidRPr="00CA67D2">
        <w:rPr>
          <w:rFonts w:ascii="Times New Roman" w:eastAsia="Yu Gothic" w:hAnsi="Times New Roman" w:cs="Times New Roman"/>
          <w:sz w:val="24"/>
          <w:szCs w:val="24"/>
          <w:cs/>
          <w:lang w:val="en"/>
        </w:rPr>
        <w:t xml:space="preserve"> </w:t>
      </w:r>
      <w:r w:rsidR="620BDD27" w:rsidRPr="00CA67D2">
        <w:rPr>
          <w:rFonts w:ascii="Times New Roman" w:eastAsia="Yu Gothic" w:hAnsi="Times New Roman" w:cs="Times New Roman"/>
          <w:sz w:val="24"/>
          <w:szCs w:val="24"/>
          <w:cs/>
          <w:lang w:val="en"/>
        </w:rPr>
        <w:t>“</w:t>
      </w:r>
      <w:r w:rsidR="620BDD27" w:rsidRPr="00CA67D2">
        <w:rPr>
          <w:rFonts w:ascii="Times New Roman" w:eastAsia="Yu Gothic" w:hAnsi="Times New Roman" w:cs="Times New Roman"/>
          <w:sz w:val="24"/>
          <w:szCs w:val="24"/>
          <w:lang w:val="en"/>
        </w:rPr>
        <w:t>survival and continued development</w:t>
      </w:r>
      <w:r w:rsidR="620BDD27" w:rsidRPr="00CA67D2">
        <w:rPr>
          <w:rFonts w:ascii="Times New Roman" w:eastAsia="Yu Gothic" w:hAnsi="Times New Roman" w:cs="Times New Roman"/>
          <w:sz w:val="24"/>
          <w:szCs w:val="24"/>
          <w:cs/>
          <w:lang w:val="en"/>
        </w:rPr>
        <w:t>” (</w:t>
      </w:r>
      <w:r w:rsidR="20B0C259" w:rsidRPr="00CA67D2">
        <w:rPr>
          <w:rFonts w:ascii="Times New Roman" w:eastAsia="Yu Gothic" w:hAnsi="Times New Roman" w:cs="Times New Roman"/>
          <w:sz w:val="24"/>
          <w:szCs w:val="24"/>
          <w:lang w:val="en"/>
        </w:rPr>
        <w:t>Szoszkiewicz, 2017, p</w:t>
      </w:r>
      <w:r w:rsidR="20B0C259" w:rsidRPr="00CA67D2">
        <w:rPr>
          <w:rFonts w:ascii="Times New Roman" w:eastAsia="Yu Gothic" w:hAnsi="Times New Roman" w:cs="Times New Roman"/>
          <w:sz w:val="24"/>
          <w:szCs w:val="24"/>
          <w:cs/>
          <w:lang w:val="en"/>
        </w:rPr>
        <w:t xml:space="preserve">. </w:t>
      </w:r>
      <w:r w:rsidR="20B0C259" w:rsidRPr="00CA67D2">
        <w:rPr>
          <w:rFonts w:ascii="Times New Roman" w:eastAsia="Yu Gothic" w:hAnsi="Times New Roman" w:cs="Times New Roman"/>
          <w:sz w:val="24"/>
          <w:szCs w:val="24"/>
          <w:lang w:val="en"/>
        </w:rPr>
        <w:t>105</w:t>
      </w:r>
      <w:r w:rsidR="20B0C259" w:rsidRPr="00CA67D2">
        <w:rPr>
          <w:rFonts w:ascii="Times New Roman" w:eastAsia="Yu Gothic" w:hAnsi="Times New Roman" w:cs="Times New Roman"/>
          <w:sz w:val="24"/>
          <w:szCs w:val="24"/>
          <w:cs/>
          <w:lang w:val="en"/>
        </w:rPr>
        <w:t xml:space="preserve">). </w:t>
      </w:r>
      <w:r w:rsidR="777C83CF" w:rsidRPr="00CA67D2">
        <w:rPr>
          <w:rFonts w:ascii="Times New Roman" w:eastAsia="Yu Gothic" w:hAnsi="Times New Roman" w:cs="Times New Roman"/>
          <w:color w:val="000000" w:themeColor="text1"/>
          <w:sz w:val="24"/>
          <w:szCs w:val="24"/>
          <w:lang w:val="en"/>
        </w:rPr>
        <w:t>Researchers largely agree that the rights of ELLs in the United States to an equitable education were, in part, enshrined by the U</w:t>
      </w:r>
      <w:r w:rsidR="777C83CF"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lang w:val="en"/>
        </w:rPr>
        <w:t>S</w:t>
      </w:r>
      <w:r w:rsidR="777C83CF" w:rsidRPr="00CA67D2">
        <w:rPr>
          <w:rFonts w:ascii="Times New Roman" w:eastAsia="Yu Gothic" w:hAnsi="Times New Roman" w:cs="Times New Roman"/>
          <w:color w:val="000000" w:themeColor="text1"/>
          <w:sz w:val="24"/>
          <w:szCs w:val="24"/>
          <w:cs/>
          <w:lang w:val="en"/>
        </w:rPr>
        <w:t xml:space="preserve">. </w:t>
      </w:r>
      <w:r w:rsidR="777C83CF" w:rsidRPr="00CA67D2">
        <w:rPr>
          <w:rFonts w:ascii="Times New Roman" w:eastAsia="Yu Gothic" w:hAnsi="Times New Roman" w:cs="Times New Roman"/>
          <w:color w:val="000000" w:themeColor="text1"/>
          <w:sz w:val="24"/>
          <w:szCs w:val="24"/>
          <w:lang w:val="en"/>
        </w:rPr>
        <w:t xml:space="preserve">Supreme Court in </w:t>
      </w:r>
      <w:r w:rsidR="777C83CF" w:rsidRPr="00CA67D2">
        <w:rPr>
          <w:rFonts w:ascii="Times New Roman" w:eastAsia="Yu Gothic" w:hAnsi="Times New Roman" w:cs="Times New Roman"/>
          <w:i/>
          <w:iCs/>
          <w:color w:val="000000" w:themeColor="text1"/>
          <w:sz w:val="24"/>
          <w:szCs w:val="24"/>
          <w:lang w:val="en"/>
        </w:rPr>
        <w:t>Lau v</w:t>
      </w:r>
      <w:r w:rsidR="777C83CF" w:rsidRPr="00CA67D2">
        <w:rPr>
          <w:rFonts w:ascii="Times New Roman" w:eastAsia="Yu Gothic" w:hAnsi="Times New Roman" w:cs="Times New Roman"/>
          <w:i/>
          <w:iCs/>
          <w:color w:val="000000" w:themeColor="text1"/>
          <w:sz w:val="24"/>
          <w:szCs w:val="24"/>
          <w:cs/>
          <w:lang w:val="en"/>
        </w:rPr>
        <w:t xml:space="preserve">. </w:t>
      </w:r>
      <w:r w:rsidR="777C83CF" w:rsidRPr="00CA67D2">
        <w:rPr>
          <w:rFonts w:ascii="Times New Roman" w:eastAsia="Yu Gothic" w:hAnsi="Times New Roman" w:cs="Times New Roman"/>
          <w:i/>
          <w:iCs/>
          <w:color w:val="000000" w:themeColor="text1"/>
          <w:sz w:val="24"/>
          <w:szCs w:val="24"/>
          <w:lang w:val="en"/>
        </w:rPr>
        <w:t xml:space="preserve">Nichols </w:t>
      </w:r>
      <w:r w:rsidR="777C83CF"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lang w:val="en"/>
        </w:rPr>
        <w:t>1974</w:t>
      </w:r>
      <w:r w:rsidR="777C83CF" w:rsidRPr="00CA67D2">
        <w:rPr>
          <w:rFonts w:ascii="Times New Roman" w:eastAsia="Yu Gothic" w:hAnsi="Times New Roman" w:cs="Times New Roman"/>
          <w:color w:val="000000" w:themeColor="text1"/>
          <w:sz w:val="24"/>
          <w:szCs w:val="24"/>
          <w:cs/>
          <w:lang w:val="en"/>
        </w:rPr>
        <w:t xml:space="preserve">) </w:t>
      </w:r>
      <w:r w:rsidR="777C83CF" w:rsidRPr="00CA67D2">
        <w:rPr>
          <w:rFonts w:ascii="Times New Roman" w:eastAsia="Yu Gothic" w:hAnsi="Times New Roman" w:cs="Times New Roman"/>
          <w:color w:val="000000" w:themeColor="text1"/>
          <w:sz w:val="24"/>
          <w:szCs w:val="24"/>
          <w:lang w:val="en"/>
        </w:rPr>
        <w:t xml:space="preserve">while drawing off the decision of </w:t>
      </w:r>
      <w:r w:rsidR="777C83CF" w:rsidRPr="00CA67D2">
        <w:rPr>
          <w:rFonts w:ascii="Times New Roman" w:eastAsia="Yu Gothic" w:hAnsi="Times New Roman" w:cs="Times New Roman"/>
          <w:i/>
          <w:iCs/>
          <w:color w:val="000000" w:themeColor="text1"/>
          <w:sz w:val="24"/>
          <w:szCs w:val="24"/>
          <w:lang w:val="en"/>
        </w:rPr>
        <w:t>Brown v</w:t>
      </w:r>
      <w:r w:rsidR="777C83CF" w:rsidRPr="00CA67D2">
        <w:rPr>
          <w:rFonts w:ascii="Times New Roman" w:eastAsia="Yu Gothic" w:hAnsi="Times New Roman" w:cs="Times New Roman"/>
          <w:i/>
          <w:iCs/>
          <w:color w:val="000000" w:themeColor="text1"/>
          <w:sz w:val="24"/>
          <w:szCs w:val="24"/>
          <w:cs/>
          <w:lang w:val="en"/>
        </w:rPr>
        <w:t xml:space="preserve">. </w:t>
      </w:r>
      <w:r w:rsidR="777C83CF" w:rsidRPr="00CA67D2">
        <w:rPr>
          <w:rFonts w:ascii="Times New Roman" w:eastAsia="Yu Gothic" w:hAnsi="Times New Roman" w:cs="Times New Roman"/>
          <w:i/>
          <w:iCs/>
          <w:color w:val="000000" w:themeColor="text1"/>
          <w:sz w:val="24"/>
          <w:szCs w:val="24"/>
          <w:lang w:val="en"/>
        </w:rPr>
        <w:t xml:space="preserve">Board of Education </w:t>
      </w:r>
      <w:r w:rsidR="777C83CF"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lang w:val="en"/>
        </w:rPr>
        <w:t>1954</w:t>
      </w:r>
      <w:r w:rsidR="777C83CF" w:rsidRPr="00CA67D2">
        <w:rPr>
          <w:rFonts w:ascii="Times New Roman" w:eastAsia="Yu Gothic" w:hAnsi="Times New Roman" w:cs="Times New Roman"/>
          <w:color w:val="000000" w:themeColor="text1"/>
          <w:sz w:val="24"/>
          <w:szCs w:val="24"/>
          <w:cs/>
          <w:lang w:val="en"/>
        </w:rPr>
        <w:t xml:space="preserve">). </w:t>
      </w:r>
      <w:r w:rsidR="777C83CF" w:rsidRPr="00CA67D2">
        <w:rPr>
          <w:rFonts w:ascii="Times New Roman" w:eastAsia="Yu Gothic" w:hAnsi="Times New Roman" w:cs="Times New Roman"/>
          <w:color w:val="000000" w:themeColor="text1"/>
          <w:sz w:val="24"/>
          <w:szCs w:val="24"/>
          <w:lang w:val="en"/>
        </w:rPr>
        <w:t>For example, Callahan et al</w:t>
      </w:r>
      <w:r w:rsidR="777C83CF" w:rsidRPr="00CA67D2">
        <w:rPr>
          <w:rFonts w:ascii="Times New Roman" w:eastAsia="Yu Gothic" w:hAnsi="Times New Roman" w:cs="Times New Roman"/>
          <w:color w:val="000000" w:themeColor="text1"/>
          <w:sz w:val="24"/>
          <w:szCs w:val="24"/>
          <w:cs/>
          <w:lang w:val="en"/>
        </w:rPr>
        <w:t>. (</w:t>
      </w:r>
      <w:r w:rsidR="777C83CF" w:rsidRPr="00CA67D2">
        <w:rPr>
          <w:rFonts w:ascii="Times New Roman" w:eastAsia="Yu Gothic" w:hAnsi="Times New Roman" w:cs="Times New Roman"/>
          <w:color w:val="000000" w:themeColor="text1"/>
          <w:sz w:val="24"/>
          <w:szCs w:val="24"/>
          <w:lang w:val="en"/>
        </w:rPr>
        <w:t>2019</w:t>
      </w:r>
      <w:r w:rsidR="777C83CF" w:rsidRPr="00CA67D2">
        <w:rPr>
          <w:rFonts w:ascii="Times New Roman" w:eastAsia="Yu Gothic" w:hAnsi="Times New Roman" w:cs="Times New Roman"/>
          <w:color w:val="000000" w:themeColor="text1"/>
          <w:sz w:val="24"/>
          <w:szCs w:val="24"/>
          <w:cs/>
          <w:lang w:val="en"/>
        </w:rPr>
        <w:t xml:space="preserve">) </w:t>
      </w:r>
      <w:r w:rsidR="777C83CF" w:rsidRPr="00CA67D2">
        <w:rPr>
          <w:rFonts w:ascii="Times New Roman" w:eastAsia="Yu Gothic" w:hAnsi="Times New Roman" w:cs="Times New Roman"/>
          <w:color w:val="000000" w:themeColor="text1"/>
          <w:sz w:val="24"/>
          <w:szCs w:val="24"/>
          <w:lang w:val="en"/>
        </w:rPr>
        <w:t xml:space="preserve">cites this decision and its lineage as a ruling for the </w:t>
      </w:r>
      <w:r w:rsidR="777C83CF"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lang w:val="en"/>
        </w:rPr>
        <w:t>meaningful educat</w:t>
      </w:r>
      <w:r w:rsidR="005261F8" w:rsidRPr="00CA67D2">
        <w:rPr>
          <w:rFonts w:ascii="Times New Roman" w:eastAsia="Yu Gothic" w:hAnsi="Times New Roman" w:cs="Times New Roman"/>
          <w:color w:val="000000" w:themeColor="text1"/>
          <w:sz w:val="24"/>
          <w:szCs w:val="24"/>
          <w:lang w:val="en"/>
        </w:rPr>
        <w:t>ion</w:t>
      </w:r>
      <w:r w:rsidR="005261F8" w:rsidRPr="00CA67D2">
        <w:rPr>
          <w:rFonts w:ascii="Times New Roman" w:eastAsia="Yu Gothic" w:hAnsi="Times New Roman" w:cs="Times New Roman"/>
          <w:color w:val="000000" w:themeColor="text1"/>
          <w:sz w:val="24"/>
          <w:szCs w:val="24"/>
          <w:cs/>
          <w:lang w:val="en"/>
        </w:rPr>
        <w:t xml:space="preserve">” </w:t>
      </w:r>
      <w:r w:rsidR="005261F8" w:rsidRPr="00CA67D2">
        <w:rPr>
          <w:rFonts w:ascii="Times New Roman" w:eastAsia="Yu Gothic" w:hAnsi="Times New Roman" w:cs="Times New Roman"/>
          <w:color w:val="000000" w:themeColor="text1"/>
          <w:sz w:val="24"/>
          <w:szCs w:val="24"/>
          <w:lang w:val="en"/>
        </w:rPr>
        <w:t>of ELLs</w:t>
      </w:r>
      <w:r w:rsidR="005261F8" w:rsidRPr="00CA67D2">
        <w:rPr>
          <w:rFonts w:ascii="Times New Roman" w:eastAsia="Yu Gothic" w:hAnsi="Times New Roman" w:cs="Times New Roman"/>
          <w:color w:val="000000" w:themeColor="text1"/>
          <w:sz w:val="24"/>
          <w:szCs w:val="24"/>
          <w:cs/>
          <w:lang w:val="en"/>
        </w:rPr>
        <w:t xml:space="preserve">. </w:t>
      </w:r>
      <w:r w:rsidR="005261F8" w:rsidRPr="00CA67D2">
        <w:rPr>
          <w:rFonts w:ascii="Times New Roman" w:eastAsia="Yu Gothic" w:hAnsi="Times New Roman" w:cs="Times New Roman"/>
          <w:color w:val="000000" w:themeColor="text1"/>
          <w:sz w:val="24"/>
          <w:szCs w:val="24"/>
          <w:lang w:val="en"/>
        </w:rPr>
        <w:t>Mean</w:t>
      </w:r>
      <w:r w:rsidR="777C83CF" w:rsidRPr="00CA67D2">
        <w:rPr>
          <w:rFonts w:ascii="Times New Roman" w:eastAsia="Yu Gothic" w:hAnsi="Times New Roman" w:cs="Times New Roman"/>
          <w:color w:val="000000" w:themeColor="text1"/>
          <w:sz w:val="24"/>
          <w:szCs w:val="24"/>
          <w:lang w:val="en"/>
        </w:rPr>
        <w:t>whi</w:t>
      </w:r>
      <w:r w:rsidR="00DD6FB5" w:rsidRPr="00CA67D2">
        <w:rPr>
          <w:rFonts w:ascii="Times New Roman" w:eastAsia="Yu Gothic" w:hAnsi="Times New Roman" w:cs="Times New Roman"/>
          <w:color w:val="000000" w:themeColor="text1"/>
          <w:sz w:val="24"/>
          <w:szCs w:val="24"/>
          <w:lang w:val="en"/>
        </w:rPr>
        <w:t>le</w:t>
      </w:r>
      <w:r w:rsidR="005261F8" w:rsidRPr="00CA67D2">
        <w:rPr>
          <w:rFonts w:ascii="Times New Roman" w:eastAsia="Yu Gothic" w:hAnsi="Times New Roman" w:cs="Times New Roman"/>
          <w:color w:val="000000" w:themeColor="text1"/>
          <w:sz w:val="24"/>
          <w:szCs w:val="24"/>
          <w:lang w:val="en"/>
        </w:rPr>
        <w:t>,</w:t>
      </w:r>
      <w:r w:rsidR="00DD6FB5" w:rsidRPr="00CA67D2">
        <w:rPr>
          <w:rFonts w:ascii="Times New Roman" w:eastAsia="Yu Gothic" w:hAnsi="Times New Roman" w:cs="Times New Roman"/>
          <w:color w:val="000000" w:themeColor="text1"/>
          <w:sz w:val="24"/>
          <w:szCs w:val="24"/>
          <w:lang w:val="en"/>
        </w:rPr>
        <w:t xml:space="preserve"> Miller and Katsiyannis </w:t>
      </w:r>
      <w:r w:rsidR="00DD6FB5" w:rsidRPr="00CA67D2">
        <w:rPr>
          <w:rFonts w:ascii="Times New Roman" w:eastAsia="Yu Gothic" w:hAnsi="Times New Roman" w:cs="Times New Roman"/>
          <w:color w:val="000000" w:themeColor="text1"/>
          <w:sz w:val="24"/>
          <w:szCs w:val="24"/>
          <w:cs/>
          <w:lang w:val="en"/>
        </w:rPr>
        <w:t>(</w:t>
      </w:r>
      <w:r w:rsidR="00DD6FB5" w:rsidRPr="00CA67D2">
        <w:rPr>
          <w:rFonts w:ascii="Times New Roman" w:eastAsia="Yu Gothic" w:hAnsi="Times New Roman" w:cs="Times New Roman"/>
          <w:color w:val="000000" w:themeColor="text1"/>
          <w:sz w:val="24"/>
          <w:szCs w:val="24"/>
          <w:lang w:val="en"/>
        </w:rPr>
        <w:t>2014</w:t>
      </w:r>
      <w:r w:rsidR="005261F8" w:rsidRPr="00CA67D2">
        <w:rPr>
          <w:rFonts w:ascii="Times New Roman" w:eastAsia="Yu Gothic" w:hAnsi="Times New Roman" w:cs="Times New Roman"/>
          <w:color w:val="000000" w:themeColor="text1"/>
          <w:sz w:val="24"/>
          <w:szCs w:val="24"/>
          <w:lang w:val="en"/>
        </w:rPr>
        <w:t>, p</w:t>
      </w:r>
      <w:r w:rsidR="005261F8" w:rsidRPr="00CA67D2">
        <w:rPr>
          <w:rFonts w:ascii="Times New Roman" w:eastAsia="Yu Gothic" w:hAnsi="Times New Roman" w:cs="Times New Roman"/>
          <w:color w:val="000000" w:themeColor="text1"/>
          <w:sz w:val="24"/>
          <w:szCs w:val="24"/>
          <w:cs/>
          <w:lang w:val="en"/>
        </w:rPr>
        <w:t xml:space="preserve">. </w:t>
      </w:r>
      <w:r w:rsidR="005261F8" w:rsidRPr="00CA67D2">
        <w:rPr>
          <w:rFonts w:ascii="Times New Roman" w:eastAsia="Yu Gothic" w:hAnsi="Times New Roman" w:cs="Times New Roman"/>
          <w:color w:val="000000" w:themeColor="text1"/>
          <w:sz w:val="24"/>
          <w:szCs w:val="24"/>
          <w:lang w:val="en"/>
        </w:rPr>
        <w:t>122</w:t>
      </w:r>
      <w:r w:rsidR="005261F8" w:rsidRPr="00CA67D2">
        <w:rPr>
          <w:rFonts w:ascii="Times New Roman" w:eastAsia="Yu Gothic" w:hAnsi="Times New Roman" w:cs="Times New Roman"/>
          <w:color w:val="000000" w:themeColor="text1"/>
          <w:sz w:val="24"/>
          <w:szCs w:val="24"/>
          <w:cs/>
          <w:lang w:val="en"/>
        </w:rPr>
        <w:t xml:space="preserve">) </w:t>
      </w:r>
      <w:r w:rsidR="005261F8" w:rsidRPr="00CA67D2">
        <w:rPr>
          <w:rFonts w:ascii="Times New Roman" w:eastAsia="Yu Gothic" w:hAnsi="Times New Roman" w:cs="Times New Roman"/>
          <w:color w:val="000000" w:themeColor="text1"/>
          <w:sz w:val="24"/>
          <w:szCs w:val="24"/>
          <w:lang w:val="en"/>
        </w:rPr>
        <w:t>concur and state that,</w:t>
      </w:r>
    </w:p>
    <w:p w14:paraId="10BC560F" w14:textId="5CFF6FA4" w:rsidR="777C83CF" w:rsidRPr="00CA67D2" w:rsidRDefault="005261F8" w:rsidP="00CA67D2">
      <w:pPr>
        <w:spacing w:line="240" w:lineRule="auto"/>
        <w:ind w:left="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cs/>
          <w:lang w:val="en"/>
        </w:rPr>
        <w:t xml:space="preserve">. . . </w:t>
      </w:r>
      <w:r w:rsidR="777C83CF" w:rsidRPr="00CA67D2">
        <w:rPr>
          <w:rFonts w:ascii="Times New Roman" w:eastAsia="Yu Gothic" w:hAnsi="Times New Roman" w:cs="Times New Roman"/>
          <w:color w:val="000000" w:themeColor="text1"/>
          <w:sz w:val="24"/>
          <w:szCs w:val="24"/>
          <w:lang w:val="en"/>
        </w:rPr>
        <w:t xml:space="preserve">legal precedence has established that providing students with LEP with the same materials, teachers, and facilities does not in itself constitute </w:t>
      </w:r>
      <w:r w:rsidR="777C83CF"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lang w:val="en"/>
        </w:rPr>
        <w:t>equal opportunity</w:t>
      </w:r>
      <w:r w:rsidR="777C83CF" w:rsidRPr="00CA67D2">
        <w:rPr>
          <w:rFonts w:ascii="Times New Roman" w:eastAsia="Yu Gothic" w:hAnsi="Times New Roman" w:cs="Times New Roman"/>
          <w:color w:val="000000" w:themeColor="text1"/>
          <w:sz w:val="24"/>
          <w:szCs w:val="24"/>
          <w:cs/>
          <w:lang w:val="en"/>
        </w:rPr>
        <w:t xml:space="preserve">’ </w:t>
      </w:r>
      <w:r w:rsidR="777C83CF" w:rsidRPr="00CA67D2">
        <w:rPr>
          <w:rFonts w:ascii="Times New Roman" w:eastAsia="Yu Gothic" w:hAnsi="Times New Roman" w:cs="Times New Roman"/>
          <w:color w:val="000000" w:themeColor="text1"/>
          <w:sz w:val="24"/>
          <w:szCs w:val="24"/>
          <w:lang w:val="en"/>
        </w:rPr>
        <w:t xml:space="preserve">to learn </w:t>
      </w:r>
      <w:commentRangeStart w:id="14"/>
      <w:r w:rsidR="777C83CF"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lang w:val="en"/>
        </w:rPr>
        <w:t>Lau v</w:t>
      </w:r>
      <w:r w:rsidR="777C83CF"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Nichols, 1974</w:t>
      </w:r>
      <w:commentRangeEnd w:id="14"/>
      <w:r w:rsidR="00FC7FA8">
        <w:rPr>
          <w:rStyle w:val="CommentReference"/>
        </w:rPr>
        <w:commentReference w:id="14"/>
      </w:r>
      <w:r w:rsidRPr="00CA67D2">
        <w:rPr>
          <w:rFonts w:ascii="Times New Roman" w:eastAsia="Yu Gothic" w:hAnsi="Times New Roman" w:cs="Times New Roman"/>
          <w:color w:val="000000" w:themeColor="text1"/>
          <w:sz w:val="24"/>
          <w:szCs w:val="24"/>
          <w:cs/>
          <w:lang w:val="en"/>
        </w:rPr>
        <w:t>)</w:t>
      </w:r>
      <w:r w:rsidR="777C83CF"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cs/>
          <w:lang w:val="en"/>
        </w:rPr>
        <w:t>. . . [</w:t>
      </w:r>
      <w:r w:rsidRPr="00CA67D2">
        <w:rPr>
          <w:rFonts w:ascii="Times New Roman" w:eastAsia="Yu Gothic" w:hAnsi="Times New Roman" w:cs="Times New Roman"/>
          <w:color w:val="000000" w:themeColor="text1"/>
          <w:sz w:val="24"/>
          <w:szCs w:val="24"/>
          <w:lang w:val="en"/>
        </w:rPr>
        <w:t>and</w:t>
      </w:r>
      <w:r w:rsidRPr="00CA67D2">
        <w:rPr>
          <w:rFonts w:ascii="Times New Roman" w:eastAsia="Yu Gothic" w:hAnsi="Times New Roman" w:cs="Times New Roman"/>
          <w:color w:val="000000" w:themeColor="text1"/>
          <w:sz w:val="24"/>
          <w:szCs w:val="24"/>
          <w:cs/>
          <w:lang w:val="en"/>
        </w:rPr>
        <w:t xml:space="preserve">] . . . </w:t>
      </w:r>
      <w:r w:rsidR="777C83CF" w:rsidRPr="00CA67D2">
        <w:rPr>
          <w:rFonts w:ascii="Times New Roman" w:eastAsia="Yu Gothic" w:hAnsi="Times New Roman" w:cs="Times New Roman"/>
          <w:color w:val="000000" w:themeColor="text1"/>
          <w:sz w:val="24"/>
          <w:szCs w:val="24"/>
          <w:lang w:val="en"/>
        </w:rPr>
        <w:t xml:space="preserve">districts must develop and implement programs designed to address the needs of this population </w:t>
      </w:r>
      <w:r w:rsidR="777C83CF" w:rsidRPr="00CA67D2">
        <w:rPr>
          <w:rFonts w:ascii="Times New Roman" w:eastAsia="Yu Gothic" w:hAnsi="Times New Roman" w:cs="Times New Roman"/>
          <w:color w:val="000000" w:themeColor="text1"/>
          <w:sz w:val="24"/>
          <w:szCs w:val="24"/>
          <w:cs/>
          <w:lang w:val="en"/>
        </w:rPr>
        <w:t xml:space="preserve">. . . </w:t>
      </w:r>
      <w:r w:rsidR="777C83CF" w:rsidRPr="00CA67D2">
        <w:rPr>
          <w:rFonts w:ascii="Times New Roman" w:eastAsia="Yu Gothic" w:hAnsi="Times New Roman" w:cs="Times New Roman"/>
          <w:color w:val="000000" w:themeColor="text1"/>
          <w:sz w:val="24"/>
          <w:szCs w:val="24"/>
          <w:lang w:val="en"/>
        </w:rPr>
        <w:t>and must show that the English language deve</w:t>
      </w:r>
      <w:r w:rsidRPr="00CA67D2">
        <w:rPr>
          <w:rFonts w:ascii="Times New Roman" w:eastAsia="Yu Gothic" w:hAnsi="Times New Roman" w:cs="Times New Roman"/>
          <w:color w:val="000000" w:themeColor="text1"/>
          <w:sz w:val="24"/>
          <w:szCs w:val="24"/>
          <w:lang w:val="en"/>
        </w:rPr>
        <w:t>lopment programs are effective</w:t>
      </w:r>
      <w:r w:rsidRPr="00CA67D2">
        <w:rPr>
          <w:rFonts w:ascii="Times New Roman" w:eastAsia="Yu Gothic" w:hAnsi="Times New Roman" w:cs="Times New Roman"/>
          <w:color w:val="000000" w:themeColor="text1"/>
          <w:sz w:val="24"/>
          <w:szCs w:val="24"/>
          <w:cs/>
          <w:lang w:val="en"/>
        </w:rPr>
        <w:t>.</w:t>
      </w:r>
    </w:p>
    <w:p w14:paraId="33D7DB95" w14:textId="40179B32" w:rsidR="777C83CF" w:rsidRPr="00CA67D2" w:rsidRDefault="777C83CF"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In addition to legal considerations with regard to students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LHRs, there are social concerns that bring the issue into the realm of sociolinguistics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That is, devaluation of some languages and dialects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and, of course, their speakers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can stem from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racial and gender dynamics,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which may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call for the promotion of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linguistic human rights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to</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protect minority language speakers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Baugh</w:t>
      </w:r>
      <w:r w:rsidR="30A9AA0B"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2020,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59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However, there are disputes among linguists as to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whether discrete language communities </w:t>
      </w:r>
      <w:r w:rsidRPr="00CA67D2">
        <w:rPr>
          <w:rFonts w:ascii="Times New Roman" w:eastAsia="Yu Gothic" w:hAnsi="Times New Roman" w:cs="Times New Roman"/>
          <w:color w:val="000000" w:themeColor="text1"/>
          <w:sz w:val="24"/>
          <w:szCs w:val="24"/>
          <w:cs/>
          <w:lang w:val="en"/>
        </w:rPr>
        <w:t xml:space="preserve">. . . </w:t>
      </w:r>
      <w:r w:rsidRPr="00CA67D2">
        <w:rPr>
          <w:rFonts w:ascii="Times New Roman" w:eastAsia="Yu Gothic" w:hAnsi="Times New Roman" w:cs="Times New Roman"/>
          <w:color w:val="000000" w:themeColor="text1"/>
          <w:sz w:val="24"/>
          <w:szCs w:val="24"/>
          <w:lang w:val="en"/>
        </w:rPr>
        <w:t>actually exist</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MacSwan</w:t>
      </w:r>
      <w:r w:rsidR="288E11F0"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2020,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322</w:t>
      </w:r>
      <w:r w:rsidRPr="00CA67D2">
        <w:rPr>
          <w:rFonts w:ascii="Times New Roman" w:eastAsia="Yu Gothic" w:hAnsi="Times New Roman" w:cs="Times New Roman"/>
          <w:color w:val="000000" w:themeColor="text1"/>
          <w:sz w:val="24"/>
          <w:szCs w:val="24"/>
          <w:cs/>
          <w:lang w:val="en"/>
        </w:rPr>
        <w:t>)</w:t>
      </w:r>
      <w:r w:rsidR="00731F72" w:rsidRPr="00CA67D2">
        <w:rPr>
          <w:rFonts w:ascii="Times New Roman" w:eastAsia="Yu Gothic" w:hAnsi="Times New Roman" w:cs="Times New Roman"/>
          <w:color w:val="000000" w:themeColor="text1"/>
          <w:sz w:val="24"/>
          <w:szCs w:val="24"/>
          <w:lang w:val="en"/>
        </w:rPr>
        <w:t xml:space="preserve">, with such </w:t>
      </w:r>
      <w:r w:rsidRPr="00CA67D2">
        <w:rPr>
          <w:rFonts w:ascii="Times New Roman" w:eastAsia="Yu Gothic" w:hAnsi="Times New Roman" w:cs="Times New Roman"/>
          <w:color w:val="000000" w:themeColor="text1"/>
          <w:sz w:val="24"/>
          <w:szCs w:val="24"/>
          <w:lang w:val="en"/>
        </w:rPr>
        <w:t xml:space="preserve">position that denies the existence of these distinctive language communities </w:t>
      </w:r>
      <w:r w:rsidR="00731F72" w:rsidRPr="00CA67D2">
        <w:rPr>
          <w:rFonts w:ascii="Times New Roman" w:eastAsia="Yu Gothic" w:hAnsi="Times New Roman" w:cs="Times New Roman"/>
          <w:color w:val="000000" w:themeColor="text1"/>
          <w:sz w:val="24"/>
          <w:szCs w:val="24"/>
          <w:lang w:val="en"/>
        </w:rPr>
        <w:t xml:space="preserve">being labeled as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deconstructivism</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MacSwan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2020</w:t>
      </w:r>
      <w:r w:rsidR="00DD6FB5"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argues that deconstructivism, as </w:t>
      </w:r>
      <w:r w:rsidR="00802147" w:rsidRPr="00CA67D2">
        <w:rPr>
          <w:rFonts w:ascii="Times New Roman" w:eastAsia="Yu Gothic" w:hAnsi="Times New Roman" w:cs="Times New Roman"/>
          <w:color w:val="000000" w:themeColor="text1"/>
          <w:sz w:val="24"/>
          <w:szCs w:val="24"/>
          <w:lang w:val="en"/>
        </w:rPr>
        <w:t>defended</w:t>
      </w:r>
      <w:r w:rsidRPr="00CA67D2">
        <w:rPr>
          <w:rFonts w:ascii="Times New Roman" w:eastAsia="Yu Gothic" w:hAnsi="Times New Roman" w:cs="Times New Roman"/>
          <w:color w:val="000000" w:themeColor="text1"/>
          <w:sz w:val="24"/>
          <w:szCs w:val="24"/>
          <w:lang w:val="en"/>
        </w:rPr>
        <w:t xml:space="preserve"> by linguists such as Makoni and Pennycook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2007</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threatens to undermine the LHRs of ELLs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as there can be no rights associated with nonexistence language communities, and no multilingualism in a world where </w:t>
      </w:r>
      <w:r w:rsidR="00DD6FB5" w:rsidRPr="00CA67D2">
        <w:rPr>
          <w:rFonts w:ascii="Times New Roman" w:eastAsia="Yu Gothic" w:hAnsi="Times New Roman" w:cs="Times New Roman"/>
          <w:color w:val="000000" w:themeColor="text1"/>
          <w:sz w:val="24"/>
          <w:szCs w:val="24"/>
          <w:lang w:val="en"/>
        </w:rPr>
        <w:t>languages, per se, do not exist</w:t>
      </w:r>
      <w:r w:rsidRPr="00CA67D2">
        <w:rPr>
          <w:rFonts w:ascii="Times New Roman" w:eastAsia="Yu Gothic" w:hAnsi="Times New Roman" w:cs="Times New Roman"/>
          <w:color w:val="000000" w:themeColor="text1"/>
          <w:sz w:val="24"/>
          <w:szCs w:val="24"/>
          <w:cs/>
          <w:lang w:val="en"/>
        </w:rPr>
        <w:t>”</w:t>
      </w:r>
      <w:r w:rsidR="00DD6FB5" w:rsidRPr="00CA67D2">
        <w:rPr>
          <w:rFonts w:ascii="Times New Roman" w:eastAsia="Yu Gothic" w:hAnsi="Times New Roman" w:cs="Times New Roman"/>
          <w:color w:val="000000" w:themeColor="text1"/>
          <w:sz w:val="24"/>
          <w:szCs w:val="24"/>
          <w:cs/>
          <w:lang w:val="en"/>
        </w:rPr>
        <w:t xml:space="preserve"> (</w:t>
      </w:r>
      <w:r w:rsidR="00DD6FB5" w:rsidRPr="00CA67D2">
        <w:rPr>
          <w:rFonts w:ascii="Times New Roman" w:eastAsia="Yu Gothic" w:hAnsi="Times New Roman" w:cs="Times New Roman"/>
          <w:color w:val="000000" w:themeColor="text1"/>
          <w:sz w:val="24"/>
          <w:szCs w:val="24"/>
          <w:lang w:val="en"/>
        </w:rPr>
        <w:t>p</w:t>
      </w:r>
      <w:r w:rsidR="00DD6FB5" w:rsidRPr="00CA67D2">
        <w:rPr>
          <w:rFonts w:ascii="Times New Roman" w:eastAsia="Yu Gothic" w:hAnsi="Times New Roman" w:cs="Times New Roman"/>
          <w:color w:val="000000" w:themeColor="text1"/>
          <w:sz w:val="24"/>
          <w:szCs w:val="24"/>
          <w:cs/>
          <w:lang w:val="en"/>
        </w:rPr>
        <w:t xml:space="preserve">. </w:t>
      </w:r>
      <w:r w:rsidR="00DD6FB5" w:rsidRPr="00CA67D2">
        <w:rPr>
          <w:rFonts w:ascii="Times New Roman" w:eastAsia="Yu Gothic" w:hAnsi="Times New Roman" w:cs="Times New Roman"/>
          <w:color w:val="000000" w:themeColor="text1"/>
          <w:sz w:val="24"/>
          <w:szCs w:val="24"/>
          <w:lang w:val="en"/>
        </w:rPr>
        <w:t>323</w:t>
      </w:r>
      <w:r w:rsidR="00DD6FB5"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Therefore, as MacSwan posits, not only are the legal rights of ELLs undermined by this understanding of bilingualism, but the social standing of bilinguals is placed on seemingly unstable ground</w:t>
      </w:r>
      <w:r w:rsidRPr="00CA67D2">
        <w:rPr>
          <w:rFonts w:ascii="Times New Roman" w:eastAsia="Yu Gothic" w:hAnsi="Times New Roman" w:cs="Times New Roman"/>
          <w:color w:val="000000" w:themeColor="text1"/>
          <w:sz w:val="24"/>
          <w:szCs w:val="24"/>
          <w:cs/>
          <w:lang w:val="en"/>
        </w:rPr>
        <w:t>.</w:t>
      </w:r>
    </w:p>
    <w:p w14:paraId="370C4817" w14:textId="52B9893A" w:rsidR="7D8EE1B8" w:rsidRPr="00CA67D2" w:rsidRDefault="7D8EE1B8" w:rsidP="00CA67D2">
      <w:pPr>
        <w:spacing w:line="240" w:lineRule="auto"/>
        <w:ind w:firstLine="84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Next, the importance concerning the status of LHRs can be seen in the wording of the European Convention on Human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For example, articles in the convention make reference to receiving protections as a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national minority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to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not be denied the right </w:t>
      </w:r>
      <w:r w:rsidRPr="00CA67D2">
        <w:rPr>
          <w:rFonts w:ascii="Times New Roman" w:eastAsia="Yu Gothic" w:hAnsi="Times New Roman" w:cs="Times New Roman"/>
          <w:color w:val="000000" w:themeColor="text1"/>
          <w:sz w:val="24"/>
          <w:szCs w:val="24"/>
          <w:cs/>
          <w:lang w:val="en"/>
        </w:rPr>
        <w:t xml:space="preserve">. . . </w:t>
      </w:r>
      <w:r w:rsidRPr="00CA67D2">
        <w:rPr>
          <w:rFonts w:ascii="Times New Roman" w:eastAsia="Yu Gothic" w:hAnsi="Times New Roman" w:cs="Times New Roman"/>
          <w:color w:val="000000" w:themeColor="text1"/>
          <w:sz w:val="24"/>
          <w:szCs w:val="24"/>
          <w:lang w:val="en"/>
        </w:rPr>
        <w:t>to use their own language, to establish their own schools and receive teaching in the language of their choice</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Doliwa</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Klepacka</w:t>
      </w:r>
      <w:r w:rsidR="34831C09"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2019,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61</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Reasons for formally recognizing LHRs in European law rests on LHRs being, as argued by its proponents, a fundamental human right, and, further, being a necessity for preserving other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That is, absent LHRs, many people may find that</w:t>
      </w:r>
    </w:p>
    <w:p w14:paraId="3B8B04AC" w14:textId="370A641B" w:rsidR="7BFC81A4" w:rsidRPr="00CA67D2" w:rsidRDefault="7BFC81A4" w:rsidP="00CA67D2">
      <w:pPr>
        <w:pStyle w:val="Quote"/>
        <w:spacing w:before="0" w:after="240" w:line="240" w:lineRule="auto"/>
        <w:ind w:left="993"/>
        <w:contextualSpacing/>
        <w:jc w:val="both"/>
        <w:rPr>
          <w:rFonts w:ascii="Times New Roman" w:eastAsia="Yu Gothic" w:hAnsi="Times New Roman" w:cs="Times New Roman"/>
          <w:i w:val="0"/>
          <w:iCs w:val="0"/>
          <w:sz w:val="24"/>
          <w:szCs w:val="24"/>
        </w:rPr>
      </w:pPr>
      <w:r w:rsidRPr="00CA67D2">
        <w:rPr>
          <w:rFonts w:ascii="Times New Roman" w:eastAsia="Yu Gothic" w:hAnsi="Times New Roman" w:cs="Times New Roman"/>
          <w:i w:val="0"/>
          <w:iCs w:val="0"/>
          <w:color w:val="6FAC47"/>
          <w:sz w:val="24"/>
          <w:szCs w:val="24"/>
          <w:cs/>
        </w:rPr>
        <w:t xml:space="preserve">. . . </w:t>
      </w:r>
      <w:r w:rsidRPr="00CA67D2">
        <w:rPr>
          <w:rFonts w:ascii="Times New Roman" w:eastAsia="Yu Gothic" w:hAnsi="Times New Roman" w:cs="Times New Roman"/>
          <w:i w:val="0"/>
          <w:iCs w:val="0"/>
          <w:color w:val="000000" w:themeColor="text1"/>
          <w:sz w:val="24"/>
          <w:szCs w:val="24"/>
          <w:lang w:val="en"/>
        </w:rPr>
        <w:t xml:space="preserve">their fundamental human rights are violated on the basis of language, such as the freedom of speech, the right to a fair hearing by an independent and impartial tribunal, the right to political participation, </w:t>
      </w:r>
      <w:r w:rsidRPr="00CA67D2">
        <w:rPr>
          <w:rFonts w:ascii="Times New Roman" w:eastAsia="Yu Gothic" w:hAnsi="Times New Roman" w:cs="Times New Roman"/>
          <w:i w:val="0"/>
          <w:iCs w:val="0"/>
          <w:color w:val="000000" w:themeColor="text1"/>
          <w:sz w:val="24"/>
          <w:szCs w:val="24"/>
          <w:cs/>
          <w:lang w:val="en"/>
        </w:rPr>
        <w:t>[</w:t>
      </w:r>
      <w:r w:rsidRPr="00CA67D2">
        <w:rPr>
          <w:rFonts w:ascii="Times New Roman" w:eastAsia="Yu Gothic" w:hAnsi="Times New Roman" w:cs="Times New Roman"/>
          <w:i w:val="0"/>
          <w:iCs w:val="0"/>
          <w:color w:val="000000" w:themeColor="text1"/>
          <w:sz w:val="24"/>
          <w:szCs w:val="24"/>
          <w:lang w:val="en"/>
        </w:rPr>
        <w:t>and</w:t>
      </w:r>
      <w:r w:rsidRPr="00CA67D2">
        <w:rPr>
          <w:rFonts w:ascii="Times New Roman" w:eastAsia="Yu Gothic" w:hAnsi="Times New Roman" w:cs="Times New Roman"/>
          <w:i w:val="0"/>
          <w:iCs w:val="0"/>
          <w:color w:val="000000" w:themeColor="text1"/>
          <w:sz w:val="24"/>
          <w:szCs w:val="24"/>
          <w:cs/>
          <w:lang w:val="en"/>
        </w:rPr>
        <w:t xml:space="preserve">] </w:t>
      </w:r>
      <w:r w:rsidRPr="00CA67D2">
        <w:rPr>
          <w:rFonts w:ascii="Times New Roman" w:eastAsia="Yu Gothic" w:hAnsi="Times New Roman" w:cs="Times New Roman"/>
          <w:i w:val="0"/>
          <w:iCs w:val="0"/>
          <w:color w:val="000000" w:themeColor="text1"/>
          <w:sz w:val="24"/>
          <w:szCs w:val="24"/>
          <w:lang w:val="en"/>
        </w:rPr>
        <w:t>the possibility to enter the education system</w:t>
      </w:r>
      <w:r w:rsidRPr="00CA67D2">
        <w:rPr>
          <w:rFonts w:ascii="Times New Roman" w:eastAsia="Yu Gothic" w:hAnsi="Times New Roman" w:cs="Times New Roman"/>
          <w:i w:val="0"/>
          <w:iCs w:val="0"/>
          <w:color w:val="auto"/>
          <w:sz w:val="24"/>
          <w:szCs w:val="24"/>
          <w:cs/>
        </w:rPr>
        <w:t xml:space="preserve"> (</w:t>
      </w:r>
      <w:r w:rsidRPr="00CA67D2">
        <w:rPr>
          <w:rFonts w:ascii="Times New Roman" w:eastAsia="Yu Gothic" w:hAnsi="Times New Roman" w:cs="Times New Roman"/>
          <w:i w:val="0"/>
          <w:iCs w:val="0"/>
          <w:color w:val="auto"/>
          <w:sz w:val="24"/>
          <w:szCs w:val="24"/>
        </w:rPr>
        <w:t>Gorjan</w:t>
      </w:r>
      <w:r w:rsidR="5C80DCDF" w:rsidRPr="00CA67D2">
        <w:rPr>
          <w:rFonts w:ascii="Times New Roman" w:eastAsia="Yu Gothic" w:hAnsi="Times New Roman" w:cs="Times New Roman"/>
          <w:i w:val="0"/>
          <w:iCs w:val="0"/>
          <w:color w:val="auto"/>
          <w:sz w:val="24"/>
          <w:szCs w:val="24"/>
        </w:rPr>
        <w:t>c &amp; Morel</w:t>
      </w:r>
      <w:r w:rsidR="71D94545" w:rsidRPr="00CA67D2">
        <w:rPr>
          <w:rFonts w:ascii="Times New Roman" w:eastAsia="Yu Gothic" w:hAnsi="Times New Roman" w:cs="Times New Roman"/>
          <w:i w:val="0"/>
          <w:iCs w:val="0"/>
          <w:color w:val="auto"/>
          <w:sz w:val="24"/>
          <w:szCs w:val="24"/>
        </w:rPr>
        <w:t>,</w:t>
      </w:r>
      <w:r w:rsidR="5C80DCDF" w:rsidRPr="00CA67D2">
        <w:rPr>
          <w:rFonts w:ascii="Times New Roman" w:eastAsia="Yu Gothic" w:hAnsi="Times New Roman" w:cs="Times New Roman"/>
          <w:i w:val="0"/>
          <w:iCs w:val="0"/>
          <w:color w:val="auto"/>
          <w:sz w:val="24"/>
          <w:szCs w:val="24"/>
        </w:rPr>
        <w:t xml:space="preserve"> 2012, p</w:t>
      </w:r>
      <w:r w:rsidR="5C80DCDF" w:rsidRPr="00CA67D2">
        <w:rPr>
          <w:rFonts w:ascii="Times New Roman" w:eastAsia="Yu Gothic" w:hAnsi="Times New Roman" w:cs="Times New Roman"/>
          <w:i w:val="0"/>
          <w:iCs w:val="0"/>
          <w:color w:val="auto"/>
          <w:sz w:val="24"/>
          <w:szCs w:val="24"/>
          <w:cs/>
        </w:rPr>
        <w:t xml:space="preserve">. </w:t>
      </w:r>
      <w:r w:rsidR="5C80DCDF" w:rsidRPr="00CA67D2">
        <w:rPr>
          <w:rFonts w:ascii="Times New Roman" w:eastAsia="Yu Gothic" w:hAnsi="Times New Roman" w:cs="Times New Roman"/>
          <w:i w:val="0"/>
          <w:iCs w:val="0"/>
          <w:color w:val="auto"/>
          <w:sz w:val="24"/>
          <w:szCs w:val="24"/>
        </w:rPr>
        <w:t>102</w:t>
      </w:r>
      <w:r w:rsidR="5C80DCDF" w:rsidRPr="00CA67D2">
        <w:rPr>
          <w:rFonts w:ascii="Times New Roman" w:eastAsia="Yu Gothic" w:hAnsi="Times New Roman" w:cs="Times New Roman"/>
          <w:i w:val="0"/>
          <w:iCs w:val="0"/>
          <w:color w:val="auto"/>
          <w:sz w:val="24"/>
          <w:szCs w:val="24"/>
          <w:cs/>
        </w:rPr>
        <w:t>).</w:t>
      </w:r>
    </w:p>
    <w:p w14:paraId="6465212B" w14:textId="3FB18D54" w:rsidR="00DF7E6B" w:rsidRPr="00CA67D2" w:rsidRDefault="7D8EE1B8" w:rsidP="00CA67D2">
      <w:pPr>
        <w:spacing w:after="0" w:line="240" w:lineRule="auto"/>
        <w:ind w:firstLine="840"/>
        <w:contextualSpacing/>
        <w:jc w:val="both"/>
        <w:rPr>
          <w:rFonts w:ascii="Times New Roman" w:eastAsia="Yu Gothic" w:hAnsi="Times New Roman" w:cs="Times New Roman"/>
          <w:color w:val="000000"/>
          <w:sz w:val="24"/>
          <w:szCs w:val="24"/>
        </w:rPr>
      </w:pPr>
      <w:r w:rsidRPr="00CA67D2">
        <w:rPr>
          <w:rFonts w:ascii="Times New Roman" w:eastAsia="Yu Gothic" w:hAnsi="Times New Roman" w:cs="Times New Roman"/>
          <w:color w:val="000000" w:themeColor="text1"/>
          <w:sz w:val="24"/>
          <w:szCs w:val="24"/>
          <w:lang w:val="en"/>
        </w:rPr>
        <w:t xml:space="preserve">Lastly, LHRs cover highly specific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and sometimes overlooked</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areas of language pedagogy and politics, as in the case of special needs students and the linguistic needs or rights </w:t>
      </w:r>
      <w:r w:rsidRPr="00CA67D2">
        <w:rPr>
          <w:rFonts w:ascii="Times New Roman" w:eastAsia="Yu Gothic" w:hAnsi="Times New Roman" w:cs="Times New Roman"/>
          <w:color w:val="000000" w:themeColor="text1"/>
          <w:sz w:val="24"/>
          <w:szCs w:val="24"/>
          <w:lang w:val="en"/>
        </w:rPr>
        <w:lastRenderedPageBreak/>
        <w:t>of indigenous people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For an example of the former, we have the linguistic demands of special needs students who are deaf</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These students require education in sign language so that they do not find themselves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either unemployed or underemployed</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Murray</w:t>
      </w:r>
      <w:r w:rsidR="2B360E73"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2015,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380</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as is more common for the hearing impaired due to a lack of support fr</w:t>
      </w:r>
      <w:r w:rsidR="0013122F" w:rsidRPr="00CA67D2">
        <w:rPr>
          <w:rFonts w:ascii="Times New Roman" w:eastAsia="Yu Gothic" w:hAnsi="Times New Roman" w:cs="Times New Roman"/>
          <w:color w:val="000000" w:themeColor="text1"/>
          <w:sz w:val="24"/>
          <w:szCs w:val="24"/>
          <w:lang w:val="en"/>
        </w:rPr>
        <w:t>om educational systems, so</w:t>
      </w:r>
      <w:r w:rsidRPr="00CA67D2">
        <w:rPr>
          <w:rFonts w:ascii="Times New Roman" w:eastAsia="Yu Gothic" w:hAnsi="Times New Roman" w:cs="Times New Roman"/>
          <w:color w:val="000000" w:themeColor="text1"/>
          <w:sz w:val="24"/>
          <w:szCs w:val="24"/>
          <w:lang w:val="en"/>
        </w:rPr>
        <w:t xml:space="preserve"> we find that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sign language rights comprise linguistic rights, disability rights, human rights, and minority rights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Murray</w:t>
      </w:r>
      <w:r w:rsidR="68C6385F"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2015,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384</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For the latter, the close connection between culture and language is seen as worthy of protection and consideration in the 2007 United Nations Declaration on the Rights of Indigenous Peoples, which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affirms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the diversity and richness of Indigenous cultures globally and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identifies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significant role of education in supporting and maintaining Indigenous children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human rights in relation to obtaining an education in their own culture and taught in their own language</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Lee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Hammond &amp; Jackson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Barrett</w:t>
      </w:r>
      <w:r w:rsidR="0AEE05A1"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2019,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303</w:t>
      </w:r>
      <w:r w:rsidRPr="00CA67D2">
        <w:rPr>
          <w:rFonts w:ascii="Times New Roman" w:eastAsia="Yu Gothic" w:hAnsi="Times New Roman" w:cs="Times New Roman"/>
          <w:color w:val="000000" w:themeColor="text1"/>
          <w:sz w:val="24"/>
          <w:szCs w:val="24"/>
          <w:cs/>
          <w:lang w:val="en"/>
        </w:rPr>
        <w:t>).</w:t>
      </w:r>
    </w:p>
    <w:p w14:paraId="67AF6962" w14:textId="0F1097F4" w:rsidR="006B56A3" w:rsidRPr="00CA67D2" w:rsidRDefault="490D1339" w:rsidP="00CA67D2">
      <w:pPr>
        <w:spacing w:after="0" w:line="240" w:lineRule="auto"/>
        <w:contextualSpacing/>
        <w:jc w:val="both"/>
        <w:rPr>
          <w:rFonts w:ascii="Times New Roman" w:eastAsia="Yu Gothic" w:hAnsi="Times New Roman" w:cs="Times New Roman"/>
          <w:b/>
          <w:bCs/>
          <w:sz w:val="24"/>
          <w:szCs w:val="24"/>
        </w:rPr>
      </w:pPr>
      <w:r w:rsidRPr="00CA67D2">
        <w:rPr>
          <w:rFonts w:ascii="Times New Roman" w:eastAsia="Yu Gothic" w:hAnsi="Times New Roman" w:cs="Times New Roman"/>
          <w:b/>
          <w:bCs/>
          <w:sz w:val="24"/>
          <w:szCs w:val="24"/>
        </w:rPr>
        <w:t xml:space="preserve">Data Collection and Analysis  </w:t>
      </w:r>
    </w:p>
    <w:p w14:paraId="4C7CB77D" w14:textId="02F48B88" w:rsidR="4F73A99D" w:rsidRPr="00CA67D2" w:rsidRDefault="4F73A99D" w:rsidP="00CA67D2">
      <w:pPr>
        <w:pStyle w:val="NormalWeb"/>
        <w:shd w:val="clear" w:color="auto" w:fill="FFFFFF" w:themeFill="background1"/>
        <w:spacing w:before="0" w:beforeAutospacing="0" w:after="0" w:afterAutospacing="0"/>
        <w:ind w:firstLine="720"/>
        <w:contextualSpacing/>
        <w:jc w:val="both"/>
        <w:rPr>
          <w:rFonts w:eastAsia="Yu Gothic"/>
          <w:b/>
          <w:bCs/>
          <w:i/>
          <w:color w:val="70AD47" w:themeColor="accent6"/>
        </w:rPr>
      </w:pPr>
      <w:r w:rsidRPr="00CA67D2">
        <w:rPr>
          <w:rFonts w:eastAsia="Yu Gothic"/>
          <w:b/>
          <w:bCs/>
          <w:i/>
        </w:rPr>
        <w:t>Data Collection</w:t>
      </w:r>
    </w:p>
    <w:p w14:paraId="4184D2D0" w14:textId="53EA06F3" w:rsidR="4F73A99D" w:rsidRPr="00CA67D2" w:rsidRDefault="4F73A99D" w:rsidP="00CA67D2">
      <w:pPr>
        <w:spacing w:line="240" w:lineRule="auto"/>
        <w:ind w:firstLine="720"/>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 xml:space="preserve">This topic was investigated through secondary research that looked for key terms such as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linguistic human rights,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language rights,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culture and language,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and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b</w:t>
      </w:r>
      <w:r w:rsidR="00843E1D" w:rsidRPr="00CA67D2">
        <w:rPr>
          <w:rFonts w:ascii="Times New Roman" w:eastAsia="Yu Gothic" w:hAnsi="Times New Roman" w:cs="Times New Roman"/>
          <w:color w:val="000000" w:themeColor="text1"/>
          <w:sz w:val="24"/>
          <w:szCs w:val="24"/>
          <w:lang w:val="en"/>
        </w:rPr>
        <w:t>ilingualism and court decisions</w:t>
      </w:r>
      <w:r w:rsidRPr="00CA67D2">
        <w:rPr>
          <w:rFonts w:ascii="Times New Roman" w:eastAsia="Yu Gothic" w:hAnsi="Times New Roman" w:cs="Times New Roman"/>
          <w:color w:val="000000" w:themeColor="text1"/>
          <w:sz w:val="24"/>
          <w:szCs w:val="24"/>
          <w:cs/>
          <w:lang w:val="en"/>
        </w:rPr>
        <w:t>”</w:t>
      </w:r>
      <w:r w:rsidR="00843E1D" w:rsidRPr="00CA67D2">
        <w:rPr>
          <w:rFonts w:ascii="Times New Roman" w:eastAsia="Yu Gothic" w:hAnsi="Times New Roman" w:cs="Times New Roman"/>
          <w:color w:val="000000" w:themeColor="text1"/>
          <w:sz w:val="24"/>
          <w:szCs w:val="24"/>
          <w:lang w:val="en"/>
        </w:rPr>
        <w:t xml:space="preserve"> through peer</w:t>
      </w:r>
      <w:r w:rsidR="00843E1D" w:rsidRPr="00CA67D2">
        <w:rPr>
          <w:rFonts w:ascii="Times New Roman" w:eastAsia="Yu Gothic" w:hAnsi="Times New Roman" w:cs="Times New Roman"/>
          <w:color w:val="000000" w:themeColor="text1"/>
          <w:sz w:val="24"/>
          <w:szCs w:val="24"/>
          <w:cs/>
          <w:lang w:val="en"/>
        </w:rPr>
        <w:t>-</w:t>
      </w:r>
      <w:r w:rsidR="00843E1D" w:rsidRPr="00CA67D2">
        <w:rPr>
          <w:rFonts w:ascii="Times New Roman" w:eastAsia="Yu Gothic" w:hAnsi="Times New Roman" w:cs="Times New Roman"/>
          <w:color w:val="000000" w:themeColor="text1"/>
          <w:sz w:val="24"/>
          <w:szCs w:val="24"/>
          <w:lang w:val="en"/>
        </w:rPr>
        <w:t>review collections in the databases of the</w:t>
      </w:r>
      <w:r w:rsidR="00DF4372" w:rsidRPr="00CA67D2">
        <w:rPr>
          <w:rFonts w:ascii="Times New Roman" w:eastAsia="Yu Gothic" w:hAnsi="Times New Roman" w:cs="Times New Roman"/>
          <w:color w:val="000000" w:themeColor="text1"/>
          <w:sz w:val="24"/>
          <w:szCs w:val="24"/>
          <w:lang w:val="en"/>
        </w:rPr>
        <w:t xml:space="preserve"> University of Texas Permian Basin</w:t>
      </w:r>
      <w:r w:rsidR="00DF4372" w:rsidRPr="00CA67D2">
        <w:rPr>
          <w:rFonts w:ascii="Times New Roman" w:eastAsia="Yu Gothic" w:hAnsi="Times New Roman" w:cs="Times New Roman"/>
          <w:color w:val="000000" w:themeColor="text1"/>
          <w:sz w:val="24"/>
          <w:szCs w:val="24"/>
          <w:cs/>
          <w:lang w:val="en"/>
        </w:rPr>
        <w:t>’</w:t>
      </w:r>
      <w:r w:rsidR="00DF4372" w:rsidRPr="00CA67D2">
        <w:rPr>
          <w:rFonts w:ascii="Times New Roman" w:eastAsia="Yu Gothic" w:hAnsi="Times New Roman" w:cs="Times New Roman"/>
          <w:color w:val="000000" w:themeColor="text1"/>
          <w:sz w:val="24"/>
          <w:szCs w:val="24"/>
          <w:lang w:val="en"/>
        </w:rPr>
        <w:t>s</w:t>
      </w:r>
      <w:r w:rsidR="00843E1D" w:rsidRPr="00CA67D2">
        <w:rPr>
          <w:rFonts w:ascii="Times New Roman" w:eastAsia="Yu Gothic" w:hAnsi="Times New Roman" w:cs="Times New Roman"/>
          <w:color w:val="000000" w:themeColor="text1"/>
          <w:sz w:val="24"/>
          <w:szCs w:val="24"/>
          <w:lang w:val="en"/>
        </w:rPr>
        <w:t xml:space="preserve"> J</w:t>
      </w:r>
      <w:r w:rsidR="00843E1D" w:rsidRPr="00CA67D2">
        <w:rPr>
          <w:rFonts w:ascii="Times New Roman" w:eastAsia="Yu Gothic" w:hAnsi="Times New Roman" w:cs="Times New Roman"/>
          <w:color w:val="000000" w:themeColor="text1"/>
          <w:sz w:val="24"/>
          <w:szCs w:val="24"/>
          <w:cs/>
          <w:lang w:val="en"/>
        </w:rPr>
        <w:t xml:space="preserve">. </w:t>
      </w:r>
      <w:r w:rsidR="00843E1D" w:rsidRPr="00CA67D2">
        <w:rPr>
          <w:rFonts w:ascii="Times New Roman" w:eastAsia="Yu Gothic" w:hAnsi="Times New Roman" w:cs="Times New Roman"/>
          <w:color w:val="000000" w:themeColor="text1"/>
          <w:sz w:val="24"/>
          <w:szCs w:val="24"/>
          <w:lang w:val="en"/>
        </w:rPr>
        <w:t>Conrad Dunagan Library</w:t>
      </w:r>
      <w:r w:rsidR="00843E1D"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Journal articles were largely restricted to being published within the last ten years, although some topics admitted of older citations, such as the deconstructivist camp in linguistics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In carrying out secondary research, this paper aims toward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facilitating</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consolidation and transfer of knowledge</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Chong &amp; Plonsky</w:t>
      </w:r>
      <w:r w:rsidR="6DB5AAB4"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2021,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1024</w:t>
      </w:r>
      <w:r w:rsidRPr="00CA67D2">
        <w:rPr>
          <w:rFonts w:ascii="Times New Roman" w:eastAsia="Yu Gothic" w:hAnsi="Times New Roman" w:cs="Times New Roman"/>
          <w:color w:val="000000" w:themeColor="text1"/>
          <w:sz w:val="24"/>
          <w:szCs w:val="24"/>
          <w:cs/>
          <w:lang w:val="en"/>
        </w:rPr>
        <w:t>).</w:t>
      </w:r>
      <w:r w:rsidR="00DF4372" w:rsidRPr="00CA67D2">
        <w:rPr>
          <w:rFonts w:ascii="Times New Roman" w:eastAsia="Yu Gothic" w:hAnsi="Times New Roman" w:cs="Times New Roman"/>
          <w:color w:val="000000" w:themeColor="text1"/>
          <w:sz w:val="24"/>
          <w:szCs w:val="24"/>
          <w:lang w:val="en"/>
        </w:rPr>
        <w:t xml:space="preserve"> In total, </w:t>
      </w:r>
      <w:del w:id="15" w:author="Author">
        <w:r w:rsidR="70415407" w:rsidRPr="00CA67D2" w:rsidDel="00FC7FA8">
          <w:rPr>
            <w:rFonts w:ascii="Times New Roman" w:eastAsia="Yu Gothic" w:hAnsi="Times New Roman" w:cs="Times New Roman"/>
            <w:color w:val="000000" w:themeColor="text1"/>
            <w:sz w:val="24"/>
            <w:szCs w:val="24"/>
            <w:lang w:val="en"/>
          </w:rPr>
          <w:delText>twenty</w:delText>
        </w:r>
        <w:r w:rsidR="70415407" w:rsidRPr="00CA67D2" w:rsidDel="00FC7FA8">
          <w:rPr>
            <w:rFonts w:ascii="Times New Roman" w:eastAsia="Yu Gothic" w:hAnsi="Times New Roman" w:cs="Times New Roman"/>
            <w:color w:val="000000" w:themeColor="text1"/>
            <w:sz w:val="24"/>
            <w:szCs w:val="24"/>
            <w:cs/>
            <w:lang w:val="en"/>
          </w:rPr>
          <w:delText>-</w:delText>
        </w:r>
        <w:r w:rsidR="05EC438A" w:rsidRPr="00CA67D2" w:rsidDel="00FC7FA8">
          <w:rPr>
            <w:rFonts w:ascii="Times New Roman" w:eastAsia="Yu Gothic" w:hAnsi="Times New Roman" w:cs="Times New Roman"/>
            <w:color w:val="000000" w:themeColor="text1"/>
            <w:sz w:val="24"/>
            <w:szCs w:val="24"/>
            <w:lang w:val="en"/>
          </w:rPr>
          <w:delText>three</w:delText>
        </w:r>
      </w:del>
      <w:ins w:id="16" w:author="Author">
        <w:r w:rsidR="00FC7FA8">
          <w:rPr>
            <w:rFonts w:ascii="Times New Roman" w:eastAsia="Yu Gothic" w:hAnsi="Times New Roman" w:cs="Times New Roman"/>
            <w:color w:val="000000" w:themeColor="text1"/>
            <w:sz w:val="24"/>
            <w:szCs w:val="24"/>
            <w:lang w:val="en"/>
          </w:rPr>
          <w:t>23</w:t>
        </w:r>
      </w:ins>
      <w:r w:rsidR="00DF4372" w:rsidRPr="00CA67D2">
        <w:rPr>
          <w:rFonts w:ascii="Times New Roman" w:eastAsia="Yu Gothic" w:hAnsi="Times New Roman" w:cs="Times New Roman"/>
          <w:color w:val="000000" w:themeColor="text1"/>
          <w:sz w:val="24"/>
          <w:szCs w:val="24"/>
          <w:cs/>
          <w:lang w:val="en"/>
        </w:rPr>
        <w:t xml:space="preserve"> </w:t>
      </w:r>
      <w:r w:rsidR="5C1A641D" w:rsidRPr="00CA67D2">
        <w:rPr>
          <w:rFonts w:ascii="Times New Roman" w:eastAsia="Yu Gothic" w:hAnsi="Times New Roman" w:cs="Times New Roman"/>
          <w:color w:val="000000" w:themeColor="text1"/>
          <w:sz w:val="24"/>
          <w:szCs w:val="24"/>
          <w:lang w:val="en"/>
        </w:rPr>
        <w:t>peer</w:t>
      </w:r>
      <w:r w:rsidR="5C1A641D" w:rsidRPr="00CA67D2">
        <w:rPr>
          <w:rFonts w:ascii="Times New Roman" w:eastAsia="Yu Gothic" w:hAnsi="Times New Roman" w:cs="Times New Roman"/>
          <w:color w:val="000000" w:themeColor="text1"/>
          <w:sz w:val="24"/>
          <w:szCs w:val="24"/>
          <w:cs/>
          <w:lang w:val="en"/>
        </w:rPr>
        <w:t>-</w:t>
      </w:r>
      <w:r w:rsidR="5C1A641D" w:rsidRPr="00CA67D2">
        <w:rPr>
          <w:rFonts w:ascii="Times New Roman" w:eastAsia="Yu Gothic" w:hAnsi="Times New Roman" w:cs="Times New Roman"/>
          <w:color w:val="000000" w:themeColor="text1"/>
          <w:sz w:val="24"/>
          <w:szCs w:val="24"/>
          <w:lang w:val="en"/>
        </w:rPr>
        <w:t xml:space="preserve">reviewed publications </w:t>
      </w:r>
      <w:r w:rsidR="00DF4372" w:rsidRPr="00CA67D2">
        <w:rPr>
          <w:rFonts w:ascii="Times New Roman" w:eastAsia="Yu Gothic" w:hAnsi="Times New Roman" w:cs="Times New Roman"/>
          <w:color w:val="000000" w:themeColor="text1"/>
          <w:sz w:val="24"/>
          <w:szCs w:val="24"/>
          <w:lang w:val="en"/>
        </w:rPr>
        <w:t>were reviewed</w:t>
      </w:r>
      <w:r w:rsidR="58C5BE88" w:rsidRPr="00CA67D2">
        <w:rPr>
          <w:rFonts w:ascii="Times New Roman" w:eastAsia="Yu Gothic" w:hAnsi="Times New Roman" w:cs="Times New Roman"/>
          <w:color w:val="000000" w:themeColor="text1"/>
          <w:sz w:val="24"/>
          <w:szCs w:val="24"/>
          <w:lang w:val="en"/>
        </w:rPr>
        <w:t xml:space="preserve"> in relation to the topic</w:t>
      </w:r>
      <w:r w:rsidR="00DF4372" w:rsidRPr="00CA67D2">
        <w:rPr>
          <w:rFonts w:ascii="Times New Roman" w:eastAsia="Yu Gothic" w:hAnsi="Times New Roman" w:cs="Times New Roman"/>
          <w:color w:val="000000" w:themeColor="text1"/>
          <w:sz w:val="24"/>
          <w:szCs w:val="24"/>
          <w:cs/>
          <w:lang w:val="en"/>
        </w:rPr>
        <w:t>.</w:t>
      </w:r>
    </w:p>
    <w:p w14:paraId="12EED482" w14:textId="0413E5C2" w:rsidR="007C7A24" w:rsidRPr="00CA67D2" w:rsidRDefault="007C7A24" w:rsidP="00CA67D2">
      <w:pPr>
        <w:spacing w:line="240" w:lineRule="auto"/>
        <w:ind w:firstLine="84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 xml:space="preserve">To make the scope of the project more manageable, research on the legal decisions and some of the historical facts </w:t>
      </w:r>
      <w:del w:id="17" w:author="Author">
        <w:r w:rsidRPr="00CA67D2" w:rsidDel="00FC7FA8">
          <w:rPr>
            <w:rFonts w:ascii="Times New Roman" w:eastAsia="Yu Gothic" w:hAnsi="Times New Roman" w:cs="Times New Roman"/>
            <w:color w:val="000000" w:themeColor="text1"/>
            <w:sz w:val="24"/>
            <w:szCs w:val="24"/>
          </w:rPr>
          <w:delText>will be</w:delText>
        </w:r>
      </w:del>
      <w:ins w:id="18" w:author="Author">
        <w:r w:rsidR="00FC7FA8">
          <w:rPr>
            <w:rFonts w:ascii="Times New Roman" w:eastAsia="Yu Gothic" w:hAnsi="Times New Roman" w:cs="Times New Roman"/>
            <w:color w:val="000000" w:themeColor="text1"/>
            <w:sz w:val="24"/>
            <w:szCs w:val="24"/>
          </w:rPr>
          <w:t>were</w:t>
        </w:r>
      </w:ins>
      <w:r w:rsidRPr="00CA67D2">
        <w:rPr>
          <w:rFonts w:ascii="Times New Roman" w:eastAsia="Yu Gothic" w:hAnsi="Times New Roman" w:cs="Times New Roman"/>
          <w:color w:val="000000" w:themeColor="text1"/>
          <w:sz w:val="24"/>
          <w:szCs w:val="24"/>
        </w:rPr>
        <w:t xml:space="preserve"> largely limited to the following geographical locations</w:t>
      </w:r>
      <w:r w:rsidRPr="00CA67D2">
        <w:rPr>
          <w:rFonts w:ascii="Times New Roman" w:eastAsia="Yu Gothic" w:hAnsi="Times New Roman" w:cs="Times New Roman"/>
          <w:color w:val="000000" w:themeColor="text1"/>
          <w:sz w:val="24"/>
          <w:szCs w:val="24"/>
          <w:cs/>
        </w:rPr>
        <w:t>:</w:t>
      </w:r>
    </w:p>
    <w:p w14:paraId="6F5B33D3" w14:textId="77777777" w:rsidR="007C7A24" w:rsidRPr="00CA67D2" w:rsidRDefault="007C7A24" w:rsidP="00CA67D2">
      <w:pPr>
        <w:pStyle w:val="ListParagraph"/>
        <w:numPr>
          <w:ilvl w:val="0"/>
          <w:numId w:val="3"/>
        </w:numPr>
        <w:spacing w:line="240" w:lineRule="auto"/>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Western countries, such as the United States and Canada</w:t>
      </w:r>
      <w:r w:rsidRPr="00CA67D2">
        <w:rPr>
          <w:rFonts w:ascii="Times New Roman" w:eastAsia="Yu Gothic" w:hAnsi="Times New Roman" w:cs="Times New Roman"/>
          <w:color w:val="000000" w:themeColor="text1"/>
          <w:sz w:val="24"/>
          <w:szCs w:val="24"/>
          <w:cs/>
        </w:rPr>
        <w:t>.</w:t>
      </w:r>
    </w:p>
    <w:p w14:paraId="18E01320" w14:textId="77777777" w:rsidR="007C7A24" w:rsidRPr="00CA67D2" w:rsidRDefault="007C7A24" w:rsidP="00CA67D2">
      <w:pPr>
        <w:spacing w:line="240" w:lineRule="auto"/>
        <w:ind w:firstLine="84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Next, the approach to the research questions in this paper will attempt to offer worthwhile answers by taking the following approach</w:t>
      </w:r>
      <w:r w:rsidRPr="00CA67D2">
        <w:rPr>
          <w:rFonts w:ascii="Times New Roman" w:eastAsia="Yu Gothic" w:hAnsi="Times New Roman" w:cs="Times New Roman"/>
          <w:color w:val="000000" w:themeColor="text1"/>
          <w:sz w:val="24"/>
          <w:szCs w:val="24"/>
          <w:cs/>
        </w:rPr>
        <w:t>:</w:t>
      </w:r>
    </w:p>
    <w:p w14:paraId="5404334A" w14:textId="42A2D7AE" w:rsidR="007C7A24" w:rsidRPr="00CA67D2" w:rsidRDefault="007C7A24" w:rsidP="00CA67D2">
      <w:pPr>
        <w:pStyle w:val="ListParagraph"/>
        <w:numPr>
          <w:ilvl w:val="0"/>
          <w:numId w:val="2"/>
        </w:numPr>
        <w:spacing w:line="240" w:lineRule="auto"/>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Comparing and contrasting the attitudes of educators, courts, and linguists on the extent of LHRs</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Additionally, examining how LHRs have been invoked during cultural shifts in treatment toward bilinguals and bilingual education</w:t>
      </w:r>
      <w:r w:rsidRPr="00CA67D2">
        <w:rPr>
          <w:rFonts w:ascii="Times New Roman" w:eastAsia="Yu Gothic" w:hAnsi="Times New Roman" w:cs="Times New Roman"/>
          <w:color w:val="000000" w:themeColor="text1"/>
          <w:sz w:val="24"/>
          <w:szCs w:val="24"/>
          <w:cs/>
        </w:rPr>
        <w:t>.</w:t>
      </w:r>
    </w:p>
    <w:p w14:paraId="09C45179" w14:textId="3E09F59E" w:rsidR="4F73A99D" w:rsidRPr="00CA67D2" w:rsidRDefault="4F73A99D" w:rsidP="00CA67D2">
      <w:pPr>
        <w:pStyle w:val="NormalWeb"/>
        <w:shd w:val="clear" w:color="auto" w:fill="FFFFFF" w:themeFill="background1"/>
        <w:spacing w:before="0" w:beforeAutospacing="0" w:after="0" w:afterAutospacing="0"/>
        <w:ind w:firstLine="720"/>
        <w:jc w:val="both"/>
        <w:rPr>
          <w:rFonts w:eastAsia="Yu Gothic"/>
          <w:b/>
          <w:bCs/>
          <w:i/>
          <w:color w:val="70AD47" w:themeColor="accent6"/>
        </w:rPr>
      </w:pPr>
      <w:r w:rsidRPr="00CA67D2">
        <w:rPr>
          <w:rFonts w:eastAsia="Yu Gothic"/>
          <w:b/>
          <w:bCs/>
          <w:i/>
        </w:rPr>
        <w:t xml:space="preserve">Analysis </w:t>
      </w:r>
    </w:p>
    <w:p w14:paraId="5D1F1041" w14:textId="5EFBCA18" w:rsidR="00601922" w:rsidRPr="00CA67D2" w:rsidRDefault="65BB681F" w:rsidP="00CA67D2">
      <w:pPr>
        <w:spacing w:after="0" w:line="240" w:lineRule="auto"/>
        <w:ind w:firstLine="720"/>
        <w:contextualSpacing/>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 xml:space="preserve">The secondary research method can be defined by its application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In the field of TESOL,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where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majority of secondary research is conducted in the form of narrative reviews, which rely on the researchers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selection and interpretation of primary studies and findings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Chong &amp; Plonsky</w:t>
      </w:r>
      <w:r w:rsidR="190AAF8B"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2021,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1024</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Papers were compared for their insight into legal, cultural, and moral attitudes, decisions, and beliefs concerning LHRs across differing periods of time and geographical locations that mostly concerned the West in the 20</w:t>
      </w:r>
      <w:r w:rsidRPr="00CA67D2">
        <w:rPr>
          <w:rFonts w:ascii="Times New Roman" w:eastAsia="Yu Gothic" w:hAnsi="Times New Roman" w:cs="Times New Roman"/>
          <w:color w:val="000000" w:themeColor="text1"/>
          <w:sz w:val="24"/>
          <w:szCs w:val="24"/>
          <w:vertAlign w:val="superscript"/>
          <w:lang w:val="en"/>
        </w:rPr>
        <w:t>th</w:t>
      </w:r>
      <w:r w:rsidRPr="00CA67D2">
        <w:rPr>
          <w:rFonts w:ascii="Times New Roman" w:eastAsia="Yu Gothic" w:hAnsi="Times New Roman" w:cs="Times New Roman"/>
          <w:color w:val="000000" w:themeColor="text1"/>
          <w:sz w:val="24"/>
          <w:szCs w:val="24"/>
          <w:lang w:val="en"/>
        </w:rPr>
        <w:t xml:space="preserve"> century to the present</w:t>
      </w:r>
      <w:r w:rsidRPr="00CA67D2">
        <w:rPr>
          <w:rFonts w:ascii="Times New Roman" w:eastAsia="Yu Gothic" w:hAnsi="Times New Roman" w:cs="Times New Roman"/>
          <w:color w:val="000000" w:themeColor="text1"/>
          <w:sz w:val="24"/>
          <w:szCs w:val="24"/>
          <w:cs/>
          <w:lang w:val="en"/>
        </w:rPr>
        <w:t>.</w:t>
      </w:r>
    </w:p>
    <w:p w14:paraId="1EFE167C" w14:textId="75602B6A" w:rsidR="00017C03" w:rsidRPr="00CA67D2" w:rsidRDefault="005761D9" w:rsidP="00CA67D2">
      <w:pPr>
        <w:spacing w:after="0" w:line="240" w:lineRule="auto"/>
        <w:contextualSpacing/>
        <w:jc w:val="both"/>
        <w:rPr>
          <w:rFonts w:ascii="Times New Roman" w:eastAsia="Yu Gothic" w:hAnsi="Times New Roman" w:cs="Times New Roman"/>
          <w:b/>
          <w:bCs/>
          <w:color w:val="70AD47" w:themeColor="accent6"/>
          <w:sz w:val="24"/>
          <w:szCs w:val="24"/>
          <w:cs/>
        </w:rPr>
      </w:pPr>
      <w:r w:rsidRPr="00CA67D2">
        <w:rPr>
          <w:rFonts w:ascii="Times New Roman" w:eastAsia="Yu Gothic" w:hAnsi="Times New Roman" w:cs="Times New Roman"/>
          <w:b/>
          <w:bCs/>
          <w:sz w:val="24"/>
          <w:szCs w:val="24"/>
        </w:rPr>
        <w:t>Results</w:t>
      </w:r>
    </w:p>
    <w:p w14:paraId="4EBC323E" w14:textId="34AB547A" w:rsidR="01CF9429" w:rsidRPr="00CA67D2" w:rsidRDefault="2AF0E9CC" w:rsidP="00CA67D2">
      <w:pPr>
        <w:spacing w:line="240" w:lineRule="auto"/>
        <w:ind w:firstLine="72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T</w:t>
      </w:r>
      <w:commentRangeStart w:id="19"/>
      <w:r w:rsidRPr="00CA67D2">
        <w:rPr>
          <w:rFonts w:ascii="Times New Roman" w:eastAsia="Yu Gothic" w:hAnsi="Times New Roman" w:cs="Times New Roman"/>
          <w:color w:val="000000" w:themeColor="text1"/>
          <w:sz w:val="24"/>
          <w:szCs w:val="24"/>
          <w:lang w:val="en"/>
        </w:rPr>
        <w:t>his section will outline some of the challenges LHRs have historically posed or faced, as outlined so far in this paper</w:t>
      </w:r>
      <w:commentRangeEnd w:id="19"/>
      <w:r w:rsidR="00FC7FA8">
        <w:rPr>
          <w:rStyle w:val="CommentReference"/>
        </w:rPr>
        <w:commentReference w:id="19"/>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 addition, various positions that have developed in response to these challenges will be defined</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Lastly, solutions to particular challenges of LHRs will be explained</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These solutions may come in the form of addressing the LHRs challenges directly themselves or counteracting previously stated positions that have arisen in response to LHRs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At times, there may be difficulties distinguishing the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positions in response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from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proposed </w:t>
      </w:r>
      <w:r w:rsidRPr="00CA67D2">
        <w:rPr>
          <w:rFonts w:ascii="Times New Roman" w:eastAsia="Yu Gothic" w:hAnsi="Times New Roman" w:cs="Times New Roman"/>
          <w:color w:val="000000" w:themeColor="text1"/>
          <w:sz w:val="24"/>
          <w:szCs w:val="24"/>
          <w:lang w:val="en"/>
        </w:rPr>
        <w:lastRenderedPageBreak/>
        <w:t>solutions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 themselves, but the layout here is to demonstrate the progression or synthesis of policies and attitudes toward LHRs after being faced with certain LHRs challenges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After, these findings will be examined as a whole to better understand the scope of LHRs in light of the varied responses they have garnered</w:t>
      </w:r>
      <w:r w:rsidRPr="00CA67D2">
        <w:rPr>
          <w:rFonts w:ascii="Times New Roman" w:eastAsia="Yu Gothic" w:hAnsi="Times New Roman" w:cs="Times New Roman"/>
          <w:color w:val="000000" w:themeColor="text1"/>
          <w:sz w:val="24"/>
          <w:szCs w:val="24"/>
          <w:cs/>
          <w:lang w:val="en"/>
        </w:rPr>
        <w:t>.</w:t>
      </w:r>
    </w:p>
    <w:p w14:paraId="685C57F5" w14:textId="5BA6B1B4" w:rsidR="61B9FADC" w:rsidRPr="00CA67D2" w:rsidRDefault="61B9FADC" w:rsidP="00CA67D2">
      <w:pPr>
        <w:pStyle w:val="NormalWeb"/>
        <w:shd w:val="clear" w:color="auto" w:fill="FFFFFF" w:themeFill="background1"/>
        <w:spacing w:before="0" w:beforeAutospacing="0" w:after="0" w:afterAutospacing="0"/>
        <w:contextualSpacing/>
        <w:jc w:val="both"/>
        <w:rPr>
          <w:rFonts w:eastAsia="Yu Gothic"/>
          <w:b/>
          <w:bCs/>
        </w:rPr>
      </w:pPr>
      <w:r w:rsidRPr="00CA67D2">
        <w:rPr>
          <w:rFonts w:eastAsia="Yu Gothic"/>
          <w:b/>
          <w:bCs/>
        </w:rPr>
        <w:t>Table 1</w:t>
      </w:r>
    </w:p>
    <w:p w14:paraId="4A1009CB" w14:textId="4B431540" w:rsidR="581B2496" w:rsidRPr="00CA67D2" w:rsidRDefault="581B2496" w:rsidP="00CA67D2">
      <w:pPr>
        <w:pStyle w:val="NormalWeb"/>
        <w:shd w:val="clear" w:color="auto" w:fill="FFFFFF" w:themeFill="background1"/>
        <w:spacing w:before="0" w:beforeAutospacing="0" w:after="0" w:afterAutospacing="0"/>
        <w:contextualSpacing/>
        <w:jc w:val="both"/>
        <w:rPr>
          <w:rFonts w:eastAsia="Yu Gothic"/>
          <w:i/>
          <w:iCs/>
        </w:rPr>
      </w:pPr>
      <w:r w:rsidRPr="00CA67D2">
        <w:rPr>
          <w:rFonts w:eastAsia="Yu Gothic"/>
          <w:i/>
          <w:iCs/>
        </w:rPr>
        <w:t>Challenges and Solutions Concerning Linguistic Human Rights</w:t>
      </w:r>
    </w:p>
    <w:tbl>
      <w:tblPr>
        <w:tblStyle w:val="PlainTable2"/>
        <w:tblW w:w="9015" w:type="dxa"/>
        <w:tblLook w:val="0620" w:firstRow="1" w:lastRow="0" w:firstColumn="0" w:lastColumn="0" w:noHBand="1" w:noVBand="1"/>
      </w:tblPr>
      <w:tblGrid>
        <w:gridCol w:w="2265"/>
        <w:gridCol w:w="2168"/>
        <w:gridCol w:w="2291"/>
        <w:gridCol w:w="2291"/>
      </w:tblGrid>
      <w:tr w:rsidR="64E6E559" w:rsidRPr="00CA67D2" w14:paraId="4D939CB0" w14:textId="77777777" w:rsidTr="55A4F0E3">
        <w:trPr>
          <w:cnfStyle w:val="100000000000" w:firstRow="1" w:lastRow="0" w:firstColumn="0" w:lastColumn="0" w:oddVBand="0" w:evenVBand="0" w:oddHBand="0" w:evenHBand="0" w:firstRowFirstColumn="0" w:firstRowLastColumn="0" w:lastRowFirstColumn="0" w:lastRowLastColumn="0"/>
          <w:trHeight w:val="300"/>
        </w:trPr>
        <w:tc>
          <w:tcPr>
            <w:tcW w:w="2265" w:type="dxa"/>
          </w:tcPr>
          <w:p w14:paraId="2790ADBF" w14:textId="22DD165F" w:rsidR="0653F5F2" w:rsidRPr="00CA67D2" w:rsidRDefault="0653F5F2" w:rsidP="00CA67D2">
            <w:pPr>
              <w:pStyle w:val="NormalWeb"/>
              <w:spacing w:before="0" w:beforeAutospacing="0" w:after="0" w:afterAutospacing="0"/>
              <w:contextualSpacing/>
              <w:jc w:val="both"/>
              <w:rPr>
                <w:rFonts w:eastAsia="Yu Gothic"/>
              </w:rPr>
            </w:pPr>
            <w:r w:rsidRPr="00CA67D2">
              <w:rPr>
                <w:rFonts w:eastAsia="Yu Gothic"/>
              </w:rPr>
              <w:t>LHRs Challenge</w:t>
            </w:r>
            <w:r w:rsidR="75102BC5" w:rsidRPr="00CA67D2">
              <w:rPr>
                <w:rFonts w:eastAsia="Yu Gothic"/>
              </w:rPr>
              <w:t>s</w:t>
            </w:r>
          </w:p>
        </w:tc>
        <w:tc>
          <w:tcPr>
            <w:tcW w:w="2168" w:type="dxa"/>
          </w:tcPr>
          <w:p w14:paraId="491A8BDF" w14:textId="3E902AAC" w:rsidR="75102BC5" w:rsidRPr="00CA67D2" w:rsidRDefault="75102BC5" w:rsidP="00CA67D2">
            <w:pPr>
              <w:pStyle w:val="NormalWeb"/>
              <w:spacing w:before="0" w:beforeAutospacing="0" w:after="0" w:afterAutospacing="0"/>
              <w:contextualSpacing/>
              <w:jc w:val="both"/>
            </w:pPr>
            <w:r w:rsidRPr="00CA67D2">
              <w:rPr>
                <w:rFonts w:eastAsia="Yu Gothic"/>
              </w:rPr>
              <w:t>Positions in Response</w:t>
            </w:r>
          </w:p>
        </w:tc>
        <w:tc>
          <w:tcPr>
            <w:tcW w:w="2291" w:type="dxa"/>
          </w:tcPr>
          <w:p w14:paraId="7B213EE4" w14:textId="508275C2" w:rsidR="75102BC5" w:rsidRPr="00CA67D2" w:rsidRDefault="75102BC5" w:rsidP="00CA67D2">
            <w:pPr>
              <w:pStyle w:val="NormalWeb"/>
              <w:spacing w:before="0" w:beforeAutospacing="0" w:after="0" w:afterAutospacing="0"/>
              <w:contextualSpacing/>
              <w:jc w:val="both"/>
            </w:pPr>
            <w:r w:rsidRPr="00CA67D2">
              <w:rPr>
                <w:rFonts w:eastAsia="Yu Gothic"/>
              </w:rPr>
              <w:t>Proposed Solutions</w:t>
            </w:r>
          </w:p>
        </w:tc>
        <w:tc>
          <w:tcPr>
            <w:tcW w:w="2291" w:type="dxa"/>
          </w:tcPr>
          <w:p w14:paraId="0D72E7EB" w14:textId="31E721B7" w:rsidR="026DC7BA" w:rsidRPr="00CA67D2" w:rsidRDefault="026DC7BA" w:rsidP="00CA67D2">
            <w:pPr>
              <w:pStyle w:val="NormalWeb"/>
              <w:jc w:val="both"/>
              <w:rPr>
                <w:rFonts w:eastAsia="Yu Gothic"/>
              </w:rPr>
            </w:pPr>
            <w:r w:rsidRPr="00CA67D2">
              <w:rPr>
                <w:rFonts w:eastAsia="Yu Gothic"/>
              </w:rPr>
              <w:t>Theme of the Challenge</w:t>
            </w:r>
          </w:p>
        </w:tc>
      </w:tr>
      <w:tr w:rsidR="64E6E559" w:rsidRPr="00CA67D2" w14:paraId="0B80DFCA" w14:textId="77777777" w:rsidTr="55A4F0E3">
        <w:trPr>
          <w:trHeight w:val="300"/>
        </w:trPr>
        <w:tc>
          <w:tcPr>
            <w:tcW w:w="2265" w:type="dxa"/>
          </w:tcPr>
          <w:p w14:paraId="4E525D37" w14:textId="1EED103E" w:rsidR="5E31C253" w:rsidRPr="00CA67D2" w:rsidRDefault="5E31C253" w:rsidP="00CA67D2">
            <w:pPr>
              <w:pStyle w:val="NormalWeb"/>
              <w:spacing w:before="0" w:beforeAutospacing="0" w:after="0" w:afterAutospacing="0"/>
              <w:contextualSpacing/>
              <w:jc w:val="both"/>
              <w:rPr>
                <w:rFonts w:eastAsia="Yu Gothic"/>
              </w:rPr>
            </w:pPr>
            <w:r w:rsidRPr="00CA67D2">
              <w:rPr>
                <w:rFonts w:eastAsia="Yu Gothic"/>
              </w:rPr>
              <w:t>During the 1970s, Chinese</w:t>
            </w:r>
            <w:r w:rsidRPr="00CA67D2">
              <w:rPr>
                <w:rFonts w:eastAsia="Yu Gothic"/>
                <w:cs/>
              </w:rPr>
              <w:t>-</w:t>
            </w:r>
            <w:r w:rsidRPr="00CA67D2">
              <w:rPr>
                <w:rFonts w:eastAsia="Yu Gothic"/>
              </w:rPr>
              <w:t>speaking students in San Francisco schools were not supplied an equitable education as their English</w:t>
            </w:r>
            <w:r w:rsidRPr="00CA67D2">
              <w:rPr>
                <w:rFonts w:eastAsia="Yu Gothic"/>
                <w:cs/>
              </w:rPr>
              <w:t>-</w:t>
            </w:r>
            <w:r w:rsidRPr="00CA67D2">
              <w:rPr>
                <w:rFonts w:eastAsia="Yu Gothic"/>
              </w:rPr>
              <w:t>speaking peers, as they could not meaningfully understand the content and were not granted supplemental, necessary help to learn English</w:t>
            </w:r>
            <w:r w:rsidRPr="00CA67D2">
              <w:rPr>
                <w:rFonts w:eastAsia="Yu Gothic"/>
                <w:cs/>
              </w:rPr>
              <w:t>.</w:t>
            </w:r>
          </w:p>
        </w:tc>
        <w:tc>
          <w:tcPr>
            <w:tcW w:w="2168" w:type="dxa"/>
          </w:tcPr>
          <w:p w14:paraId="43C09B7A" w14:textId="7D7659E2" w:rsidR="3DE87557" w:rsidRPr="00CA67D2" w:rsidRDefault="3DE87557" w:rsidP="00CA67D2">
            <w:pPr>
              <w:pStyle w:val="NormalWeb"/>
              <w:spacing w:before="0" w:beforeAutospacing="0" w:after="0" w:afterAutospacing="0"/>
              <w:contextualSpacing/>
              <w:jc w:val="both"/>
              <w:rPr>
                <w:rFonts w:eastAsia="Yu Gothic"/>
              </w:rPr>
            </w:pPr>
            <w:r w:rsidRPr="00CA67D2">
              <w:rPr>
                <w:rFonts w:eastAsia="Yu Gothic"/>
              </w:rPr>
              <w:t>The San Francisco School Board and district courts would not agree with the Chinese</w:t>
            </w:r>
            <w:r w:rsidRPr="00CA67D2">
              <w:rPr>
                <w:rFonts w:eastAsia="Yu Gothic"/>
                <w:cs/>
              </w:rPr>
              <w:t>-</w:t>
            </w:r>
            <w:r w:rsidRPr="00CA67D2">
              <w:rPr>
                <w:rFonts w:eastAsia="Yu Gothic"/>
              </w:rPr>
              <w:t>speaking students</w:t>
            </w:r>
            <w:r w:rsidRPr="00CA67D2">
              <w:rPr>
                <w:rFonts w:eastAsia="Yu Gothic"/>
                <w:cs/>
              </w:rPr>
              <w:t xml:space="preserve">’ </w:t>
            </w:r>
            <w:r w:rsidRPr="00CA67D2">
              <w:rPr>
                <w:rFonts w:eastAsia="Yu Gothic"/>
              </w:rPr>
              <w:t>parents</w:t>
            </w:r>
            <w:r w:rsidRPr="00CA67D2">
              <w:rPr>
                <w:rFonts w:eastAsia="Yu Gothic"/>
                <w:cs/>
              </w:rPr>
              <w:t xml:space="preserve">’ </w:t>
            </w:r>
            <w:r w:rsidRPr="00CA67D2">
              <w:rPr>
                <w:rFonts w:eastAsia="Yu Gothic"/>
              </w:rPr>
              <w:t>requests to provide ESL instruction</w:t>
            </w:r>
            <w:r w:rsidRPr="00CA67D2">
              <w:rPr>
                <w:rFonts w:eastAsia="Yu Gothic"/>
                <w:cs/>
              </w:rPr>
              <w:t xml:space="preserve">. </w:t>
            </w:r>
            <w:r w:rsidRPr="00CA67D2">
              <w:rPr>
                <w:rFonts w:eastAsia="Yu Gothic"/>
              </w:rPr>
              <w:t>As the school board and district court argued, students were already treated fairly and lawfully by being provided equal access to the same facilities and services of the school as the native English speakers</w:t>
            </w:r>
            <w:r w:rsidRPr="00CA67D2">
              <w:rPr>
                <w:rFonts w:eastAsia="Yu Gothic"/>
                <w:cs/>
              </w:rPr>
              <w:t>.</w:t>
            </w:r>
          </w:p>
        </w:tc>
        <w:tc>
          <w:tcPr>
            <w:tcW w:w="2291" w:type="dxa"/>
          </w:tcPr>
          <w:p w14:paraId="2A53C0BC" w14:textId="7A29F2F3" w:rsidR="3DE87557" w:rsidRPr="00CA67D2" w:rsidRDefault="3DE87557" w:rsidP="00CA67D2">
            <w:pPr>
              <w:spacing w:after="24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 xml:space="preserve">In the case of </w:t>
            </w:r>
            <w:r w:rsidRPr="00CA67D2">
              <w:rPr>
                <w:rFonts w:ascii="Times New Roman" w:eastAsia="Yu Gothic" w:hAnsi="Times New Roman" w:cs="Times New Roman"/>
                <w:i/>
                <w:iCs/>
                <w:color w:val="000000" w:themeColor="text1"/>
                <w:sz w:val="24"/>
                <w:szCs w:val="24"/>
                <w:lang w:val="en"/>
              </w:rPr>
              <w:t>Lau v</w:t>
            </w:r>
            <w:r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 xml:space="preserve">Nichols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1974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the U</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Supreme Court ruled in favor of the plaintiffs represented under </w:t>
            </w:r>
            <w:r w:rsidRPr="00CA67D2">
              <w:rPr>
                <w:rFonts w:ascii="Times New Roman" w:eastAsia="Yu Gothic" w:hAnsi="Times New Roman" w:cs="Times New Roman"/>
                <w:i/>
                <w:iCs/>
                <w:color w:val="000000" w:themeColor="text1"/>
                <w:sz w:val="24"/>
                <w:szCs w:val="24"/>
                <w:lang w:val="en"/>
              </w:rPr>
              <w:t>Lau</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That is, the San Francisco School Board had a responsibility to its Chinese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student population to provide them adequate support in English education until they developed sufficient proficiency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reasoning was multifaceted, but can be summed up as follows</w:t>
            </w:r>
            <w:r w:rsidRPr="00CA67D2">
              <w:rPr>
                <w:rFonts w:ascii="Times New Roman" w:eastAsia="Yu Gothic" w:hAnsi="Times New Roman" w:cs="Times New Roman"/>
                <w:color w:val="000000" w:themeColor="text1"/>
                <w:sz w:val="24"/>
                <w:szCs w:val="24"/>
                <w:cs/>
                <w:lang w:val="en"/>
              </w:rPr>
              <w:t>:</w:t>
            </w:r>
          </w:p>
          <w:p w14:paraId="361BF81B" w14:textId="3BA16D31" w:rsidR="3DE87557" w:rsidRPr="00CA67D2" w:rsidRDefault="3DE87557" w:rsidP="00CA67D2">
            <w:pPr>
              <w:pStyle w:val="ListParagraph"/>
              <w:numPr>
                <w:ilvl w:val="0"/>
                <w:numId w:val="1"/>
              </w:numPr>
              <w:spacing w:before="240" w:after="24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Without a sufficient understanding of English, ELLs are effectively barred from gaining access to the same level of education as their native English</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peers</w:t>
            </w:r>
            <w:r w:rsidRPr="00CA67D2">
              <w:rPr>
                <w:rFonts w:ascii="Times New Roman" w:eastAsia="Yu Gothic" w:hAnsi="Times New Roman" w:cs="Times New Roman"/>
                <w:color w:val="000000" w:themeColor="text1"/>
                <w:sz w:val="24"/>
                <w:szCs w:val="24"/>
                <w:cs/>
                <w:lang w:val="en"/>
              </w:rPr>
              <w:t>.</w:t>
            </w:r>
          </w:p>
          <w:p w14:paraId="72100B1B" w14:textId="3741C2F6" w:rsidR="3DE87557" w:rsidRPr="00CA67D2" w:rsidRDefault="3DE87557" w:rsidP="00CA67D2">
            <w:pPr>
              <w:pStyle w:val="ListParagraph"/>
              <w:numPr>
                <w:ilvl w:val="0"/>
                <w:numId w:val="1"/>
              </w:numPr>
              <w:spacing w:before="240" w:after="24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 xml:space="preserve">Denying these ELLs a sufficient English education violates the Civil Right Act, on similar discriminatory </w:t>
            </w:r>
            <w:r w:rsidRPr="00CA67D2">
              <w:rPr>
                <w:rFonts w:ascii="Times New Roman" w:eastAsia="Yu Gothic" w:hAnsi="Times New Roman" w:cs="Times New Roman"/>
                <w:color w:val="000000" w:themeColor="text1"/>
                <w:sz w:val="24"/>
                <w:szCs w:val="24"/>
                <w:lang w:val="en"/>
              </w:rPr>
              <w:lastRenderedPageBreak/>
              <w:t xml:space="preserve">grounds as </w:t>
            </w:r>
            <w:r w:rsidRPr="00CA67D2">
              <w:rPr>
                <w:rFonts w:ascii="Times New Roman" w:eastAsia="Yu Gothic" w:hAnsi="Times New Roman" w:cs="Times New Roman"/>
                <w:i/>
                <w:iCs/>
                <w:color w:val="000000" w:themeColor="text1"/>
                <w:sz w:val="24"/>
                <w:szCs w:val="24"/>
                <w:lang w:val="en"/>
              </w:rPr>
              <w:t>Brown v</w:t>
            </w:r>
            <w:r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 xml:space="preserve">Board of Education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1954</w:t>
            </w:r>
            <w:r w:rsidRPr="00CA67D2">
              <w:rPr>
                <w:rFonts w:ascii="Times New Roman" w:eastAsia="Yu Gothic" w:hAnsi="Times New Roman" w:cs="Times New Roman"/>
                <w:color w:val="000000" w:themeColor="text1"/>
                <w:sz w:val="24"/>
                <w:szCs w:val="24"/>
                <w:cs/>
                <w:lang w:val="en"/>
              </w:rPr>
              <w:t>).</w:t>
            </w:r>
          </w:p>
          <w:p w14:paraId="6C693498" w14:textId="3DBAF67C" w:rsidR="64E6E559" w:rsidRPr="00CA67D2" w:rsidRDefault="64E6E559" w:rsidP="00CA67D2">
            <w:pPr>
              <w:pStyle w:val="NormalWeb"/>
              <w:spacing w:before="0" w:beforeAutospacing="0" w:after="0" w:afterAutospacing="0"/>
              <w:contextualSpacing/>
              <w:jc w:val="both"/>
              <w:rPr>
                <w:rFonts w:eastAsia="Yu Gothic"/>
              </w:rPr>
            </w:pPr>
          </w:p>
        </w:tc>
        <w:tc>
          <w:tcPr>
            <w:tcW w:w="2291" w:type="dxa"/>
          </w:tcPr>
          <w:p w14:paraId="572B4CCD" w14:textId="10E75AEA" w:rsidR="55EFADA5" w:rsidRPr="00CA67D2" w:rsidRDefault="55EFADA5" w:rsidP="00CA67D2">
            <w:pPr>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i/>
                <w:iCs/>
                <w:color w:val="000000" w:themeColor="text1"/>
                <w:sz w:val="24"/>
                <w:szCs w:val="24"/>
                <w:lang w:val="en"/>
              </w:rPr>
              <w:lastRenderedPageBreak/>
              <w:t>Lau v</w:t>
            </w:r>
            <w:r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 xml:space="preserve">Nichols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1974</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represen</w:t>
            </w:r>
            <w:r w:rsidR="689F3EAF" w:rsidRPr="00CA67D2">
              <w:rPr>
                <w:rFonts w:ascii="Times New Roman" w:eastAsia="Yu Gothic" w:hAnsi="Times New Roman" w:cs="Times New Roman"/>
                <w:color w:val="000000" w:themeColor="text1"/>
                <w:sz w:val="24"/>
                <w:szCs w:val="24"/>
                <w:lang w:val="en"/>
              </w:rPr>
              <w:t>ts one of</w:t>
            </w:r>
            <w:r w:rsidR="274423E1" w:rsidRPr="00CA67D2">
              <w:rPr>
                <w:rFonts w:ascii="Times New Roman" w:eastAsia="Yu Gothic" w:hAnsi="Times New Roman" w:cs="Times New Roman"/>
                <w:color w:val="000000" w:themeColor="text1"/>
                <w:sz w:val="24"/>
                <w:szCs w:val="24"/>
                <w:lang w:val="en"/>
              </w:rPr>
              <w:t xml:space="preserve"> the most notable legal cases </w:t>
            </w:r>
            <w:r w:rsidR="689F3EAF" w:rsidRPr="00CA67D2">
              <w:rPr>
                <w:rFonts w:ascii="Times New Roman" w:eastAsia="Yu Gothic" w:hAnsi="Times New Roman" w:cs="Times New Roman"/>
                <w:color w:val="000000" w:themeColor="text1"/>
                <w:sz w:val="24"/>
                <w:szCs w:val="24"/>
                <w:lang w:val="en"/>
              </w:rPr>
              <w:t>involving LHRs</w:t>
            </w:r>
            <w:r w:rsidR="3ED4E547" w:rsidRPr="00CA67D2">
              <w:rPr>
                <w:rFonts w:ascii="Times New Roman" w:eastAsia="Yu Gothic" w:hAnsi="Times New Roman" w:cs="Times New Roman"/>
                <w:color w:val="000000" w:themeColor="text1"/>
                <w:sz w:val="24"/>
                <w:szCs w:val="24"/>
                <w:lang w:val="en"/>
              </w:rPr>
              <w:t>, finding roots in the civil rights movement</w:t>
            </w:r>
            <w:r w:rsidR="59FB3661" w:rsidRPr="00CA67D2">
              <w:rPr>
                <w:rFonts w:ascii="Times New Roman" w:eastAsia="Yu Gothic" w:hAnsi="Times New Roman" w:cs="Times New Roman"/>
                <w:color w:val="000000" w:themeColor="text1"/>
                <w:sz w:val="24"/>
                <w:szCs w:val="24"/>
                <w:lang w:val="en"/>
              </w:rPr>
              <w:t xml:space="preserve"> and the earlier </w:t>
            </w:r>
            <w:r w:rsidR="59FB3661" w:rsidRPr="00CA67D2">
              <w:rPr>
                <w:rFonts w:ascii="Times New Roman" w:eastAsia="Yu Gothic" w:hAnsi="Times New Roman" w:cs="Times New Roman"/>
                <w:i/>
                <w:iCs/>
                <w:color w:val="000000" w:themeColor="text1"/>
                <w:sz w:val="24"/>
                <w:szCs w:val="24"/>
                <w:lang w:val="en"/>
              </w:rPr>
              <w:t>Brown v</w:t>
            </w:r>
            <w:r w:rsidR="59FB3661" w:rsidRPr="00CA67D2">
              <w:rPr>
                <w:rFonts w:ascii="Times New Roman" w:eastAsia="Yu Gothic" w:hAnsi="Times New Roman" w:cs="Times New Roman"/>
                <w:i/>
                <w:iCs/>
                <w:color w:val="000000" w:themeColor="text1"/>
                <w:sz w:val="24"/>
                <w:szCs w:val="24"/>
                <w:cs/>
                <w:lang w:val="en"/>
              </w:rPr>
              <w:t xml:space="preserve">. </w:t>
            </w:r>
            <w:r w:rsidR="59FB3661" w:rsidRPr="00CA67D2">
              <w:rPr>
                <w:rFonts w:ascii="Times New Roman" w:eastAsia="Yu Gothic" w:hAnsi="Times New Roman" w:cs="Times New Roman"/>
                <w:i/>
                <w:iCs/>
                <w:color w:val="000000" w:themeColor="text1"/>
                <w:sz w:val="24"/>
                <w:szCs w:val="24"/>
                <w:lang w:val="en"/>
              </w:rPr>
              <w:t>Board</w:t>
            </w:r>
            <w:r w:rsidR="59FB3661" w:rsidRPr="00CA67D2">
              <w:rPr>
                <w:rFonts w:ascii="Times New Roman" w:eastAsia="Yu Gothic" w:hAnsi="Times New Roman" w:cs="Times New Roman"/>
                <w:color w:val="000000" w:themeColor="text1"/>
                <w:sz w:val="24"/>
                <w:szCs w:val="24"/>
                <w:lang w:val="en"/>
              </w:rPr>
              <w:t xml:space="preserve"> concerning educational </w:t>
            </w:r>
            <w:r w:rsidR="20BBB3AE" w:rsidRPr="00CA67D2">
              <w:rPr>
                <w:rFonts w:ascii="Times New Roman" w:eastAsia="Yu Gothic" w:hAnsi="Times New Roman" w:cs="Times New Roman"/>
                <w:color w:val="000000" w:themeColor="text1"/>
                <w:sz w:val="24"/>
                <w:szCs w:val="24"/>
                <w:lang w:val="en"/>
              </w:rPr>
              <w:t>segregation</w:t>
            </w:r>
            <w:r w:rsidR="1796C432" w:rsidRPr="00CA67D2">
              <w:rPr>
                <w:rFonts w:ascii="Times New Roman" w:eastAsia="Yu Gothic" w:hAnsi="Times New Roman" w:cs="Times New Roman"/>
                <w:color w:val="000000" w:themeColor="text1"/>
                <w:sz w:val="24"/>
                <w:szCs w:val="24"/>
                <w:cs/>
                <w:lang w:val="en"/>
              </w:rPr>
              <w:t>.</w:t>
            </w:r>
            <w:r w:rsidR="336B44B8" w:rsidRPr="00CA67D2">
              <w:rPr>
                <w:rFonts w:ascii="Times New Roman" w:eastAsia="Yu Gothic" w:hAnsi="Times New Roman" w:cs="Times New Roman"/>
                <w:color w:val="000000" w:themeColor="text1"/>
                <w:sz w:val="24"/>
                <w:szCs w:val="24"/>
                <w:cs/>
                <w:lang w:val="en"/>
              </w:rPr>
              <w:t xml:space="preserve"> </w:t>
            </w:r>
            <w:r w:rsidR="1796C432" w:rsidRPr="00CA67D2">
              <w:rPr>
                <w:rFonts w:ascii="Times New Roman" w:eastAsia="Yu Gothic" w:hAnsi="Times New Roman" w:cs="Times New Roman"/>
                <w:color w:val="000000" w:themeColor="text1"/>
                <w:sz w:val="24"/>
                <w:szCs w:val="24"/>
                <w:lang w:val="en"/>
              </w:rPr>
              <w:t xml:space="preserve">Namely, </w:t>
            </w:r>
            <w:r w:rsidR="1796C432" w:rsidRPr="00CA67D2">
              <w:rPr>
                <w:rFonts w:ascii="Times New Roman" w:eastAsia="Yu Gothic" w:hAnsi="Times New Roman" w:cs="Times New Roman"/>
                <w:color w:val="000000" w:themeColor="text1"/>
                <w:sz w:val="24"/>
                <w:szCs w:val="24"/>
                <w:cs/>
                <w:lang w:val="en"/>
              </w:rPr>
              <w:t>“</w:t>
            </w:r>
            <w:r w:rsidR="1796C432" w:rsidRPr="00CA67D2">
              <w:rPr>
                <w:rFonts w:ascii="Times New Roman" w:eastAsia="Yu Gothic" w:hAnsi="Times New Roman" w:cs="Times New Roman"/>
                <w:color w:val="000000" w:themeColor="text1"/>
                <w:sz w:val="24"/>
                <w:szCs w:val="24"/>
                <w:lang w:val="en"/>
              </w:rPr>
              <w:t>The court</w:t>
            </w:r>
            <w:r w:rsidR="1796C432" w:rsidRPr="00CA67D2">
              <w:rPr>
                <w:rFonts w:ascii="Times New Roman" w:eastAsia="Yu Gothic" w:hAnsi="Times New Roman" w:cs="Times New Roman"/>
                <w:color w:val="000000" w:themeColor="text1"/>
                <w:sz w:val="24"/>
                <w:szCs w:val="24"/>
                <w:cs/>
                <w:lang w:val="en"/>
              </w:rPr>
              <w:t>’</w:t>
            </w:r>
            <w:r w:rsidR="1796C432" w:rsidRPr="00CA67D2">
              <w:rPr>
                <w:rFonts w:ascii="Times New Roman" w:eastAsia="Yu Gothic" w:hAnsi="Times New Roman" w:cs="Times New Roman"/>
                <w:color w:val="000000" w:themeColor="text1"/>
                <w:sz w:val="24"/>
                <w:szCs w:val="24"/>
                <w:lang w:val="en"/>
              </w:rPr>
              <w:t>s recognition of students</w:t>
            </w:r>
            <w:r w:rsidR="1796C432" w:rsidRPr="00CA67D2">
              <w:rPr>
                <w:rFonts w:ascii="Times New Roman" w:eastAsia="Yu Gothic" w:hAnsi="Times New Roman" w:cs="Times New Roman"/>
                <w:color w:val="000000" w:themeColor="text1"/>
                <w:sz w:val="24"/>
                <w:szCs w:val="24"/>
                <w:cs/>
                <w:lang w:val="en"/>
              </w:rPr>
              <w:t xml:space="preserve">’ </w:t>
            </w:r>
            <w:r w:rsidR="1796C432" w:rsidRPr="00CA67D2">
              <w:rPr>
                <w:rFonts w:ascii="Times New Roman" w:eastAsia="Yu Gothic" w:hAnsi="Times New Roman" w:cs="Times New Roman"/>
                <w:color w:val="000000" w:themeColor="text1"/>
                <w:sz w:val="24"/>
                <w:szCs w:val="24"/>
                <w:lang w:val="en"/>
              </w:rPr>
              <w:t xml:space="preserve">linguistic civil rights </w:t>
            </w:r>
            <w:r w:rsidR="1796C432" w:rsidRPr="00CA67D2">
              <w:rPr>
                <w:rFonts w:ascii="Times New Roman" w:eastAsia="Yu Gothic" w:hAnsi="Times New Roman" w:cs="Times New Roman"/>
                <w:color w:val="000000" w:themeColor="text1"/>
                <w:sz w:val="24"/>
                <w:szCs w:val="24"/>
                <w:cs/>
                <w:lang w:val="en"/>
              </w:rPr>
              <w:t xml:space="preserve">. . . </w:t>
            </w:r>
            <w:r w:rsidR="1796C432" w:rsidRPr="00CA67D2">
              <w:rPr>
                <w:rFonts w:ascii="Times New Roman" w:eastAsia="Yu Gothic" w:hAnsi="Times New Roman" w:cs="Times New Roman"/>
                <w:color w:val="000000" w:themeColor="text1"/>
                <w:sz w:val="24"/>
                <w:szCs w:val="24"/>
                <w:lang w:val="en"/>
              </w:rPr>
              <w:t xml:space="preserve">was predicated on 1954 decision in </w:t>
            </w:r>
            <w:r w:rsidR="1796C432" w:rsidRPr="00CA67D2">
              <w:rPr>
                <w:rFonts w:ascii="Times New Roman" w:eastAsia="Yu Gothic" w:hAnsi="Times New Roman" w:cs="Times New Roman"/>
                <w:i/>
                <w:iCs/>
                <w:color w:val="000000" w:themeColor="text1"/>
                <w:sz w:val="24"/>
                <w:szCs w:val="24"/>
                <w:lang w:val="en"/>
              </w:rPr>
              <w:t>Brown v Board</w:t>
            </w:r>
            <w:r w:rsidR="1796C432" w:rsidRPr="00CA67D2">
              <w:rPr>
                <w:rFonts w:ascii="Times New Roman" w:eastAsia="Yu Gothic" w:hAnsi="Times New Roman" w:cs="Times New Roman"/>
                <w:color w:val="000000" w:themeColor="text1"/>
                <w:sz w:val="24"/>
                <w:szCs w:val="24"/>
                <w:lang w:val="en"/>
              </w:rPr>
              <w:t xml:space="preserve">, </w:t>
            </w:r>
            <w:r w:rsidR="0696967A" w:rsidRPr="00CA67D2">
              <w:rPr>
                <w:rFonts w:ascii="Times New Roman" w:eastAsia="Yu Gothic" w:hAnsi="Times New Roman" w:cs="Times New Roman"/>
                <w:color w:val="000000" w:themeColor="text1"/>
                <w:sz w:val="24"/>
                <w:szCs w:val="24"/>
                <w:lang w:val="en"/>
              </w:rPr>
              <w:t xml:space="preserve">which ensured </w:t>
            </w:r>
            <w:r w:rsidR="0696967A" w:rsidRPr="00CA67D2">
              <w:rPr>
                <w:rFonts w:ascii="Times New Roman" w:eastAsia="Yu Gothic" w:hAnsi="Times New Roman" w:cs="Times New Roman"/>
                <w:i/>
                <w:iCs/>
                <w:color w:val="000000" w:themeColor="text1"/>
                <w:sz w:val="24"/>
                <w:szCs w:val="24"/>
                <w:lang w:val="en"/>
              </w:rPr>
              <w:t xml:space="preserve">equal </w:t>
            </w:r>
            <w:r w:rsidR="0696967A" w:rsidRPr="00CA67D2">
              <w:rPr>
                <w:rFonts w:ascii="Times New Roman" w:eastAsia="Yu Gothic" w:hAnsi="Times New Roman" w:cs="Times New Roman"/>
                <w:color w:val="000000" w:themeColor="text1"/>
                <w:sz w:val="24"/>
                <w:szCs w:val="24"/>
                <w:lang w:val="en"/>
              </w:rPr>
              <w:t>educational access</w:t>
            </w:r>
            <w:r w:rsidR="0696967A" w:rsidRPr="00CA67D2">
              <w:rPr>
                <w:rFonts w:ascii="Times New Roman" w:eastAsia="Yu Gothic" w:hAnsi="Times New Roman" w:cs="Times New Roman"/>
                <w:color w:val="000000" w:themeColor="text1"/>
                <w:sz w:val="24"/>
                <w:szCs w:val="24"/>
                <w:cs/>
                <w:lang w:val="en"/>
              </w:rPr>
              <w:t>” (</w:t>
            </w:r>
            <w:r w:rsidR="02C45BE4" w:rsidRPr="00CA67D2">
              <w:rPr>
                <w:rFonts w:ascii="Times New Roman" w:eastAsia="Yu Gothic" w:hAnsi="Times New Roman" w:cs="Times New Roman"/>
                <w:color w:val="000000" w:themeColor="text1"/>
                <w:sz w:val="24"/>
                <w:szCs w:val="24"/>
                <w:lang w:val="en"/>
              </w:rPr>
              <w:t>Callahan et al</w:t>
            </w:r>
            <w:r w:rsidR="02C45BE4" w:rsidRPr="00CA67D2">
              <w:rPr>
                <w:rFonts w:ascii="Times New Roman" w:eastAsia="Yu Gothic" w:hAnsi="Times New Roman" w:cs="Times New Roman"/>
                <w:color w:val="000000" w:themeColor="text1"/>
                <w:sz w:val="24"/>
                <w:szCs w:val="24"/>
                <w:cs/>
                <w:lang w:val="en"/>
              </w:rPr>
              <w:t>.</w:t>
            </w:r>
            <w:r w:rsidR="02C45BE4" w:rsidRPr="00CA67D2">
              <w:rPr>
                <w:rFonts w:ascii="Times New Roman" w:eastAsia="Yu Gothic" w:hAnsi="Times New Roman" w:cs="Times New Roman"/>
                <w:color w:val="000000" w:themeColor="text1"/>
                <w:sz w:val="24"/>
                <w:szCs w:val="24"/>
                <w:lang w:val="en"/>
              </w:rPr>
              <w:t>, 2019, p</w:t>
            </w:r>
            <w:r w:rsidR="02C45BE4" w:rsidRPr="00CA67D2">
              <w:rPr>
                <w:rFonts w:ascii="Times New Roman" w:eastAsia="Yu Gothic" w:hAnsi="Times New Roman" w:cs="Times New Roman"/>
                <w:color w:val="000000" w:themeColor="text1"/>
                <w:sz w:val="24"/>
                <w:szCs w:val="24"/>
                <w:cs/>
                <w:lang w:val="en"/>
              </w:rPr>
              <w:t xml:space="preserve">. </w:t>
            </w:r>
            <w:r w:rsidR="02C45BE4" w:rsidRPr="00CA67D2">
              <w:rPr>
                <w:rFonts w:ascii="Times New Roman" w:eastAsia="Yu Gothic" w:hAnsi="Times New Roman" w:cs="Times New Roman"/>
                <w:color w:val="000000" w:themeColor="text1"/>
                <w:sz w:val="24"/>
                <w:szCs w:val="24"/>
                <w:lang w:val="en"/>
              </w:rPr>
              <w:t>282</w:t>
            </w:r>
            <w:r w:rsidR="02C45BE4" w:rsidRPr="00CA67D2">
              <w:rPr>
                <w:rFonts w:ascii="Times New Roman" w:eastAsia="Yu Gothic" w:hAnsi="Times New Roman" w:cs="Times New Roman"/>
                <w:color w:val="000000" w:themeColor="text1"/>
                <w:sz w:val="24"/>
                <w:szCs w:val="24"/>
                <w:cs/>
                <w:lang w:val="en"/>
              </w:rPr>
              <w:t>).</w:t>
            </w:r>
          </w:p>
        </w:tc>
      </w:tr>
      <w:tr w:rsidR="64E6E559" w:rsidRPr="00CA67D2" w14:paraId="5D5075D1" w14:textId="77777777" w:rsidTr="55A4F0E3">
        <w:trPr>
          <w:trHeight w:val="300"/>
        </w:trPr>
        <w:tc>
          <w:tcPr>
            <w:tcW w:w="2265" w:type="dxa"/>
          </w:tcPr>
          <w:p w14:paraId="68CC659F" w14:textId="111D9488" w:rsidR="6154D58D" w:rsidRPr="00CA67D2" w:rsidRDefault="6154D58D" w:rsidP="00CA67D2">
            <w:pPr>
              <w:spacing w:after="24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lastRenderedPageBreak/>
              <w:t xml:space="preserve">Students from bilingual families </w:t>
            </w:r>
            <w:r w:rsidR="00654B34" w:rsidRPr="00CA67D2">
              <w:rPr>
                <w:rFonts w:ascii="Times New Roman" w:eastAsia="Yu Gothic" w:hAnsi="Times New Roman" w:cs="Times New Roman"/>
                <w:color w:val="000000" w:themeColor="text1"/>
                <w:sz w:val="24"/>
                <w:szCs w:val="24"/>
                <w:lang w:val="en"/>
              </w:rPr>
              <w:t>may be</w:t>
            </w:r>
            <w:r w:rsidRPr="00CA67D2">
              <w:rPr>
                <w:rFonts w:ascii="Times New Roman" w:eastAsia="Yu Gothic" w:hAnsi="Times New Roman" w:cs="Times New Roman"/>
                <w:color w:val="000000" w:themeColor="text1"/>
                <w:sz w:val="24"/>
                <w:szCs w:val="24"/>
                <w:lang w:val="en"/>
              </w:rPr>
              <w:t xml:space="preserve"> discouraged or not placed in environments that promote translanguaging</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Instead, they may be encouraged to replace their L1 with English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for example, early</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exit and submersion programs</w:t>
            </w:r>
            <w:r w:rsidRPr="00CA67D2">
              <w:rPr>
                <w:rFonts w:ascii="Times New Roman" w:eastAsia="Yu Gothic" w:hAnsi="Times New Roman" w:cs="Times New Roman"/>
                <w:color w:val="000000" w:themeColor="text1"/>
                <w:sz w:val="24"/>
                <w:szCs w:val="24"/>
                <w:cs/>
                <w:lang w:val="en"/>
              </w:rPr>
              <w:t>).</w:t>
            </w:r>
          </w:p>
          <w:p w14:paraId="2A569FFC" w14:textId="64532D44" w:rsidR="64E6E559" w:rsidRPr="00CA67D2" w:rsidRDefault="64E6E559" w:rsidP="00CA67D2">
            <w:pPr>
              <w:pStyle w:val="NormalWeb"/>
              <w:spacing w:before="0" w:beforeAutospacing="0" w:after="0" w:afterAutospacing="0"/>
              <w:contextualSpacing/>
              <w:jc w:val="both"/>
              <w:rPr>
                <w:rFonts w:eastAsia="Yu Gothic"/>
                <w:color w:val="000000" w:themeColor="text1"/>
              </w:rPr>
            </w:pPr>
          </w:p>
          <w:p w14:paraId="69EC7ED5" w14:textId="77777777" w:rsidR="00FC7FA8" w:rsidRDefault="00FC7FA8" w:rsidP="00CA67D2">
            <w:pPr>
              <w:pStyle w:val="NormalWeb"/>
              <w:spacing w:before="0" w:beforeAutospacing="0" w:after="240" w:afterAutospacing="0"/>
              <w:contextualSpacing/>
              <w:jc w:val="both"/>
              <w:rPr>
                <w:ins w:id="20" w:author="Author"/>
                <w:rFonts w:eastAsia="Yu Gothic"/>
                <w:color w:val="000000" w:themeColor="text1"/>
              </w:rPr>
            </w:pPr>
          </w:p>
          <w:p w14:paraId="4E38ECD7" w14:textId="77777777" w:rsidR="00FC7FA8" w:rsidRDefault="00FC7FA8" w:rsidP="00CA67D2">
            <w:pPr>
              <w:pStyle w:val="NormalWeb"/>
              <w:spacing w:before="0" w:beforeAutospacing="0" w:after="240" w:afterAutospacing="0"/>
              <w:contextualSpacing/>
              <w:jc w:val="both"/>
              <w:rPr>
                <w:ins w:id="21" w:author="Author"/>
                <w:rFonts w:eastAsia="Yu Gothic"/>
                <w:color w:val="000000" w:themeColor="text1"/>
              </w:rPr>
            </w:pPr>
          </w:p>
          <w:p w14:paraId="6485688B" w14:textId="77777777" w:rsidR="00FC7FA8" w:rsidRDefault="00FC7FA8" w:rsidP="00CA67D2">
            <w:pPr>
              <w:pStyle w:val="NormalWeb"/>
              <w:spacing w:before="0" w:beforeAutospacing="0" w:after="240" w:afterAutospacing="0"/>
              <w:contextualSpacing/>
              <w:jc w:val="both"/>
              <w:rPr>
                <w:ins w:id="22" w:author="Author"/>
                <w:rFonts w:eastAsia="Yu Gothic"/>
                <w:color w:val="000000" w:themeColor="text1"/>
              </w:rPr>
            </w:pPr>
          </w:p>
          <w:p w14:paraId="06DD249B" w14:textId="77777777" w:rsidR="00FC7FA8" w:rsidRDefault="00FC7FA8" w:rsidP="00CA67D2">
            <w:pPr>
              <w:pStyle w:val="NormalWeb"/>
              <w:spacing w:before="0" w:beforeAutospacing="0" w:after="240" w:afterAutospacing="0"/>
              <w:contextualSpacing/>
              <w:jc w:val="both"/>
              <w:rPr>
                <w:ins w:id="23" w:author="Author"/>
                <w:rFonts w:eastAsia="Yu Gothic"/>
                <w:color w:val="000000" w:themeColor="text1"/>
              </w:rPr>
            </w:pPr>
          </w:p>
          <w:p w14:paraId="20D8636A" w14:textId="77777777" w:rsidR="00FC7FA8" w:rsidRDefault="00FC7FA8" w:rsidP="00CA67D2">
            <w:pPr>
              <w:pStyle w:val="NormalWeb"/>
              <w:spacing w:before="0" w:beforeAutospacing="0" w:after="240" w:afterAutospacing="0"/>
              <w:contextualSpacing/>
              <w:jc w:val="both"/>
              <w:rPr>
                <w:ins w:id="24" w:author="Author"/>
                <w:rFonts w:eastAsia="Yu Gothic"/>
                <w:color w:val="000000" w:themeColor="text1"/>
              </w:rPr>
            </w:pPr>
          </w:p>
          <w:p w14:paraId="0E253392" w14:textId="77777777" w:rsidR="00FC7FA8" w:rsidRDefault="00FC7FA8" w:rsidP="00CA67D2">
            <w:pPr>
              <w:pStyle w:val="NormalWeb"/>
              <w:spacing w:before="0" w:beforeAutospacing="0" w:after="240" w:afterAutospacing="0"/>
              <w:contextualSpacing/>
              <w:jc w:val="both"/>
              <w:rPr>
                <w:ins w:id="25" w:author="Author"/>
                <w:rFonts w:eastAsia="Yu Gothic"/>
                <w:color w:val="000000" w:themeColor="text1"/>
              </w:rPr>
            </w:pPr>
          </w:p>
          <w:p w14:paraId="128B7962" w14:textId="77777777" w:rsidR="00FC7FA8" w:rsidRDefault="00FC7FA8" w:rsidP="00CA67D2">
            <w:pPr>
              <w:pStyle w:val="NormalWeb"/>
              <w:spacing w:before="0" w:beforeAutospacing="0" w:after="240" w:afterAutospacing="0"/>
              <w:contextualSpacing/>
              <w:jc w:val="both"/>
              <w:rPr>
                <w:ins w:id="26" w:author="Author"/>
                <w:rFonts w:eastAsia="Yu Gothic"/>
                <w:color w:val="000000" w:themeColor="text1"/>
              </w:rPr>
            </w:pPr>
          </w:p>
          <w:p w14:paraId="080E90C7" w14:textId="26C2999A" w:rsidR="39DDDDF6" w:rsidRPr="00CA67D2" w:rsidRDefault="6896E5EE" w:rsidP="00CA67D2">
            <w:pPr>
              <w:pStyle w:val="NormalWeb"/>
              <w:spacing w:before="0" w:beforeAutospacing="0" w:after="240" w:afterAutospacing="0"/>
              <w:contextualSpacing/>
              <w:jc w:val="both"/>
            </w:pPr>
            <w:r w:rsidRPr="00CA67D2">
              <w:rPr>
                <w:rFonts w:eastAsia="Yu Gothic"/>
                <w:color w:val="000000" w:themeColor="text1"/>
              </w:rPr>
              <w:t xml:space="preserve">Many deaf children do not have access to education </w:t>
            </w:r>
            <w:r w:rsidRPr="00CA67D2">
              <w:rPr>
                <w:rFonts w:eastAsia="Yu Gothic"/>
                <w:color w:val="000000" w:themeColor="text1"/>
                <w:cs/>
              </w:rPr>
              <w:t>(</w:t>
            </w:r>
            <w:r w:rsidRPr="00CA67D2">
              <w:rPr>
                <w:rFonts w:eastAsia="Yu Gothic"/>
                <w:color w:val="000000" w:themeColor="text1"/>
              </w:rPr>
              <w:t>or, at least, an equitable one</w:t>
            </w:r>
            <w:r w:rsidRPr="00CA67D2">
              <w:rPr>
                <w:rFonts w:eastAsia="Yu Gothic"/>
                <w:color w:val="000000" w:themeColor="text1"/>
                <w:cs/>
              </w:rPr>
              <w:t xml:space="preserve">). </w:t>
            </w:r>
            <w:r w:rsidRPr="00CA67D2">
              <w:rPr>
                <w:rFonts w:eastAsia="Yu Gothic"/>
                <w:color w:val="000000" w:themeColor="text1"/>
              </w:rPr>
              <w:t xml:space="preserve">Additionally, language rights for the </w:t>
            </w:r>
            <w:r w:rsidR="2DF3746E" w:rsidRPr="00CA67D2">
              <w:rPr>
                <w:rFonts w:eastAsia="Yu Gothic"/>
                <w:color w:val="000000" w:themeColor="text1"/>
              </w:rPr>
              <w:t>hearing</w:t>
            </w:r>
            <w:r w:rsidR="2DF3746E" w:rsidRPr="00CA67D2">
              <w:rPr>
                <w:rFonts w:eastAsia="Yu Gothic"/>
                <w:color w:val="000000" w:themeColor="text1"/>
                <w:cs/>
              </w:rPr>
              <w:t>-</w:t>
            </w:r>
            <w:r w:rsidR="2DF3746E" w:rsidRPr="00CA67D2">
              <w:rPr>
                <w:rFonts w:eastAsia="Yu Gothic"/>
                <w:color w:val="000000" w:themeColor="text1"/>
              </w:rPr>
              <w:t>impaired</w:t>
            </w:r>
            <w:r w:rsidRPr="00CA67D2">
              <w:rPr>
                <w:rFonts w:eastAsia="Yu Gothic"/>
                <w:color w:val="000000" w:themeColor="text1"/>
              </w:rPr>
              <w:t xml:space="preserve"> lag behind other LHRs initiatives as </w:t>
            </w:r>
            <w:r w:rsidRPr="00CA67D2">
              <w:rPr>
                <w:rFonts w:eastAsia="Yu Gothic"/>
                <w:color w:val="000000" w:themeColor="text1"/>
                <w:cs/>
              </w:rPr>
              <w:t>“</w:t>
            </w:r>
            <w:r w:rsidRPr="00CA67D2">
              <w:rPr>
                <w:rFonts w:eastAsia="Yu Gothic"/>
                <w:color w:val="000000" w:themeColor="text1"/>
              </w:rPr>
              <w:t>current legislation has not brought about legally codified sign language rights for deaf children</w:t>
            </w:r>
            <w:r w:rsidRPr="00CA67D2">
              <w:rPr>
                <w:rFonts w:eastAsia="Yu Gothic"/>
                <w:color w:val="000000" w:themeColor="text1"/>
                <w:cs/>
              </w:rPr>
              <w:t>” (</w:t>
            </w:r>
            <w:r w:rsidRPr="00CA67D2">
              <w:rPr>
                <w:rFonts w:eastAsia="Yu Gothic"/>
                <w:color w:val="000000" w:themeColor="text1"/>
              </w:rPr>
              <w:t>Murray</w:t>
            </w:r>
            <w:r w:rsidR="13B85BE0" w:rsidRPr="00CA67D2">
              <w:rPr>
                <w:rFonts w:eastAsia="Yu Gothic"/>
                <w:color w:val="000000" w:themeColor="text1"/>
              </w:rPr>
              <w:t>,</w:t>
            </w:r>
            <w:r w:rsidRPr="00CA67D2">
              <w:rPr>
                <w:rFonts w:eastAsia="Yu Gothic"/>
                <w:color w:val="000000" w:themeColor="text1"/>
              </w:rPr>
              <w:t xml:space="preserve"> 2015, p</w:t>
            </w:r>
            <w:r w:rsidRPr="00CA67D2">
              <w:rPr>
                <w:rFonts w:eastAsia="Yu Gothic"/>
                <w:color w:val="000000" w:themeColor="text1"/>
                <w:cs/>
              </w:rPr>
              <w:t xml:space="preserve">. </w:t>
            </w:r>
            <w:r w:rsidRPr="00CA67D2">
              <w:rPr>
                <w:rFonts w:eastAsia="Yu Gothic"/>
                <w:color w:val="000000" w:themeColor="text1"/>
              </w:rPr>
              <w:t>379</w:t>
            </w:r>
            <w:r w:rsidRPr="00CA67D2">
              <w:rPr>
                <w:rFonts w:eastAsia="Yu Gothic"/>
                <w:color w:val="000000" w:themeColor="text1"/>
                <w:cs/>
              </w:rPr>
              <w:t>).</w:t>
            </w:r>
          </w:p>
        </w:tc>
        <w:tc>
          <w:tcPr>
            <w:tcW w:w="2168" w:type="dxa"/>
          </w:tcPr>
          <w:p w14:paraId="38FDB090" w14:textId="7D828702" w:rsidR="7B1A1CB3" w:rsidRPr="00CA67D2" w:rsidRDefault="091048B3" w:rsidP="00CA67D2">
            <w:pPr>
              <w:spacing w:after="24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 xml:space="preserve">A bilingual student should be understood as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linguistically unique language user whose languages reflect the differential experience a bilingual may have with each language</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MacSwan</w:t>
            </w:r>
            <w:r w:rsidR="1B9BFF4C"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2020,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322</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This is the deconstructivist view of language</w:t>
            </w:r>
            <w:r w:rsidRPr="00CA67D2">
              <w:rPr>
                <w:rFonts w:ascii="Times New Roman" w:eastAsia="Yu Gothic" w:hAnsi="Times New Roman" w:cs="Times New Roman"/>
                <w:color w:val="000000" w:themeColor="text1"/>
                <w:sz w:val="24"/>
                <w:szCs w:val="24"/>
                <w:cs/>
                <w:lang w:val="en"/>
              </w:rPr>
              <w:t>.</w:t>
            </w:r>
          </w:p>
          <w:p w14:paraId="5E971B6B" w14:textId="77777777" w:rsidR="00FC7FA8" w:rsidRDefault="00FC7FA8" w:rsidP="00CA67D2">
            <w:pPr>
              <w:pStyle w:val="NormalWeb"/>
              <w:spacing w:before="0" w:beforeAutospacing="0" w:after="0" w:afterAutospacing="0"/>
              <w:contextualSpacing/>
              <w:jc w:val="both"/>
              <w:rPr>
                <w:ins w:id="27" w:author="Author"/>
                <w:rFonts w:eastAsia="Yu Gothic"/>
              </w:rPr>
            </w:pPr>
          </w:p>
          <w:p w14:paraId="502A3452" w14:textId="77777777" w:rsidR="00FC7FA8" w:rsidRDefault="00FC7FA8" w:rsidP="00CA67D2">
            <w:pPr>
              <w:pStyle w:val="NormalWeb"/>
              <w:spacing w:before="0" w:beforeAutospacing="0" w:after="0" w:afterAutospacing="0"/>
              <w:contextualSpacing/>
              <w:jc w:val="both"/>
              <w:rPr>
                <w:ins w:id="28" w:author="Author"/>
                <w:rFonts w:eastAsia="Yu Gothic"/>
              </w:rPr>
            </w:pPr>
          </w:p>
          <w:p w14:paraId="767BBD59" w14:textId="77777777" w:rsidR="00FC7FA8" w:rsidRDefault="00FC7FA8" w:rsidP="00CA67D2">
            <w:pPr>
              <w:pStyle w:val="NormalWeb"/>
              <w:spacing w:before="0" w:beforeAutospacing="0" w:after="0" w:afterAutospacing="0"/>
              <w:contextualSpacing/>
              <w:jc w:val="both"/>
              <w:rPr>
                <w:ins w:id="29" w:author="Author"/>
                <w:rFonts w:eastAsia="Yu Gothic"/>
              </w:rPr>
            </w:pPr>
          </w:p>
          <w:p w14:paraId="486976F7" w14:textId="77777777" w:rsidR="00FC7FA8" w:rsidRDefault="00FC7FA8" w:rsidP="00CA67D2">
            <w:pPr>
              <w:pStyle w:val="NormalWeb"/>
              <w:spacing w:before="0" w:beforeAutospacing="0" w:after="0" w:afterAutospacing="0"/>
              <w:contextualSpacing/>
              <w:jc w:val="both"/>
              <w:rPr>
                <w:ins w:id="30" w:author="Author"/>
                <w:rFonts w:eastAsia="Yu Gothic"/>
              </w:rPr>
            </w:pPr>
          </w:p>
          <w:p w14:paraId="6706A850" w14:textId="77777777" w:rsidR="00FC7FA8" w:rsidRDefault="00FC7FA8" w:rsidP="00CA67D2">
            <w:pPr>
              <w:pStyle w:val="NormalWeb"/>
              <w:spacing w:before="0" w:beforeAutospacing="0" w:after="0" w:afterAutospacing="0"/>
              <w:contextualSpacing/>
              <w:jc w:val="both"/>
              <w:rPr>
                <w:ins w:id="31" w:author="Author"/>
                <w:rFonts w:eastAsia="Yu Gothic"/>
              </w:rPr>
            </w:pPr>
          </w:p>
          <w:p w14:paraId="33DA434E" w14:textId="77777777" w:rsidR="00FC7FA8" w:rsidRDefault="00FC7FA8" w:rsidP="00CA67D2">
            <w:pPr>
              <w:pStyle w:val="NormalWeb"/>
              <w:spacing w:before="0" w:beforeAutospacing="0" w:after="0" w:afterAutospacing="0"/>
              <w:contextualSpacing/>
              <w:jc w:val="both"/>
              <w:rPr>
                <w:ins w:id="32" w:author="Author"/>
                <w:rFonts w:eastAsia="Yu Gothic"/>
              </w:rPr>
            </w:pPr>
          </w:p>
          <w:p w14:paraId="0E654476" w14:textId="77777777" w:rsidR="00FC7FA8" w:rsidRDefault="00FC7FA8" w:rsidP="00CA67D2">
            <w:pPr>
              <w:pStyle w:val="NormalWeb"/>
              <w:spacing w:before="0" w:beforeAutospacing="0" w:after="0" w:afterAutospacing="0"/>
              <w:contextualSpacing/>
              <w:jc w:val="both"/>
              <w:rPr>
                <w:ins w:id="33" w:author="Author"/>
                <w:rFonts w:eastAsia="Yu Gothic"/>
              </w:rPr>
            </w:pPr>
          </w:p>
          <w:p w14:paraId="4011F3D2" w14:textId="66F98B63" w:rsidR="64E6E559" w:rsidRPr="00CA67D2" w:rsidRDefault="7B1A1CB3" w:rsidP="00CA67D2">
            <w:pPr>
              <w:pStyle w:val="NormalWeb"/>
              <w:spacing w:before="0" w:beforeAutospacing="0" w:after="0" w:afterAutospacing="0"/>
              <w:contextualSpacing/>
              <w:jc w:val="both"/>
              <w:rPr>
                <w:rFonts w:eastAsia="Yu Gothic"/>
              </w:rPr>
            </w:pPr>
            <w:r w:rsidRPr="00CA67D2">
              <w:rPr>
                <w:rFonts w:eastAsia="Yu Gothic"/>
              </w:rPr>
              <w:t xml:space="preserve">Some organizations that advocate for the rights of the hearing impaired have included linguistic rights </w:t>
            </w:r>
            <w:r w:rsidRPr="00CA67D2">
              <w:rPr>
                <w:rFonts w:eastAsia="Yu Gothic"/>
                <w:cs/>
              </w:rPr>
              <w:t>(</w:t>
            </w:r>
            <w:r w:rsidRPr="00CA67D2">
              <w:rPr>
                <w:rFonts w:eastAsia="Yu Gothic"/>
              </w:rPr>
              <w:t>for example, access to sign language as a form of bilingualism</w:t>
            </w:r>
            <w:r w:rsidRPr="00CA67D2">
              <w:rPr>
                <w:rFonts w:eastAsia="Yu Gothic"/>
                <w:cs/>
              </w:rPr>
              <w:t xml:space="preserve">) </w:t>
            </w:r>
            <w:r w:rsidRPr="00CA67D2">
              <w:rPr>
                <w:rFonts w:eastAsia="Yu Gothic"/>
              </w:rPr>
              <w:t>under their platform</w:t>
            </w:r>
            <w:r w:rsidRPr="00CA67D2">
              <w:rPr>
                <w:rFonts w:eastAsia="Yu Gothic"/>
                <w:cs/>
              </w:rPr>
              <w:t>.</w:t>
            </w:r>
          </w:p>
        </w:tc>
        <w:tc>
          <w:tcPr>
            <w:tcW w:w="2291" w:type="dxa"/>
          </w:tcPr>
          <w:p w14:paraId="52ED0E96" w14:textId="405DD47E" w:rsidR="7B1A1CB3" w:rsidRPr="00CA67D2" w:rsidRDefault="7B1A1CB3" w:rsidP="00CA67D2">
            <w:pPr>
              <w:pStyle w:val="NormalWeb"/>
              <w:spacing w:before="0" w:beforeAutospacing="0" w:after="240" w:afterAutospacing="0"/>
              <w:contextualSpacing/>
              <w:jc w:val="both"/>
            </w:pPr>
            <w:r w:rsidRPr="00CA67D2">
              <w:rPr>
                <w:rFonts w:eastAsia="Yu Gothic"/>
                <w:color w:val="000000" w:themeColor="text1"/>
              </w:rPr>
              <w:t>By making language unique to each user, the deconstructivist undermines the invoking of Civil Rights protections of language users</w:t>
            </w:r>
            <w:r w:rsidR="004E0790" w:rsidRPr="00CA67D2">
              <w:rPr>
                <w:rFonts w:eastAsia="Yu Gothic"/>
                <w:color w:val="000000" w:themeColor="text1"/>
                <w:cs/>
              </w:rPr>
              <w:t xml:space="preserve">. </w:t>
            </w:r>
            <w:r w:rsidR="004E0790" w:rsidRPr="00CA67D2">
              <w:rPr>
                <w:rFonts w:eastAsia="Yu Gothic"/>
                <w:color w:val="000000" w:themeColor="text1"/>
              </w:rPr>
              <w:t>That is, unique language users are not ontologically equivalent to the group meant to be safeguarded by Civil Rights protections, which</w:t>
            </w:r>
            <w:r w:rsidRPr="00CA67D2">
              <w:rPr>
                <w:rFonts w:eastAsia="Yu Gothic"/>
                <w:color w:val="000000" w:themeColor="text1"/>
              </w:rPr>
              <w:t xml:space="preserve"> can serve to protect the LHRs of individuals from </w:t>
            </w:r>
            <w:r w:rsidR="004E0790" w:rsidRPr="00CA67D2">
              <w:rPr>
                <w:rFonts w:eastAsia="Yu Gothic"/>
                <w:color w:val="000000" w:themeColor="text1"/>
              </w:rPr>
              <w:t>discrimination that is in reference to a</w:t>
            </w:r>
            <w:r w:rsidRPr="00CA67D2">
              <w:rPr>
                <w:rFonts w:eastAsia="Yu Gothic"/>
                <w:color w:val="000000" w:themeColor="text1"/>
              </w:rPr>
              <w:t xml:space="preserve"> collective identity or background</w:t>
            </w:r>
            <w:r w:rsidRPr="00CA67D2">
              <w:rPr>
                <w:rFonts w:eastAsia="Yu Gothic"/>
                <w:color w:val="000000" w:themeColor="text1"/>
                <w:cs/>
              </w:rPr>
              <w:t>.</w:t>
            </w:r>
          </w:p>
          <w:p w14:paraId="0E30D532" w14:textId="7A808487" w:rsidR="64E6E559" w:rsidRPr="00CA67D2" w:rsidRDefault="64E6E559" w:rsidP="00CA67D2">
            <w:pPr>
              <w:pStyle w:val="NormalWeb"/>
              <w:spacing w:before="0" w:beforeAutospacing="0" w:after="240" w:afterAutospacing="0"/>
              <w:contextualSpacing/>
              <w:jc w:val="both"/>
              <w:rPr>
                <w:rFonts w:eastAsia="Yu Gothic"/>
                <w:color w:val="000000" w:themeColor="text1"/>
              </w:rPr>
            </w:pPr>
          </w:p>
          <w:p w14:paraId="481C4DB1" w14:textId="77777777" w:rsidR="00FC7FA8" w:rsidRDefault="00FC7FA8" w:rsidP="00CA67D2">
            <w:pPr>
              <w:pStyle w:val="NormalWeb"/>
              <w:spacing w:before="0" w:beforeAutospacing="0" w:after="240" w:afterAutospacing="0"/>
              <w:contextualSpacing/>
              <w:jc w:val="both"/>
              <w:rPr>
                <w:ins w:id="34" w:author="Author"/>
                <w:rFonts w:eastAsia="Yu Gothic"/>
                <w:color w:val="000000" w:themeColor="text1"/>
              </w:rPr>
            </w:pPr>
          </w:p>
          <w:p w14:paraId="728CCDA5" w14:textId="6A793CBF" w:rsidR="6F8E7856" w:rsidRPr="00CA67D2" w:rsidRDefault="50E08F82" w:rsidP="00CA67D2">
            <w:pPr>
              <w:pStyle w:val="NormalWeb"/>
              <w:spacing w:before="0" w:beforeAutospacing="0" w:after="240" w:afterAutospacing="0"/>
              <w:contextualSpacing/>
              <w:jc w:val="both"/>
            </w:pPr>
            <w:r w:rsidRPr="00CA67D2">
              <w:rPr>
                <w:rFonts w:eastAsia="Yu Gothic"/>
                <w:color w:val="000000" w:themeColor="text1"/>
              </w:rPr>
              <w:t xml:space="preserve">The aims of these organizations </w:t>
            </w:r>
            <w:r w:rsidR="676120EB" w:rsidRPr="00CA67D2">
              <w:rPr>
                <w:rFonts w:eastAsia="Yu Gothic"/>
                <w:color w:val="000000" w:themeColor="text1"/>
              </w:rPr>
              <w:t>are</w:t>
            </w:r>
            <w:r w:rsidRPr="00CA67D2">
              <w:rPr>
                <w:rFonts w:eastAsia="Yu Gothic"/>
                <w:color w:val="000000" w:themeColor="text1"/>
              </w:rPr>
              <w:t xml:space="preserve"> worthwhile, but their effectiveness is called into question</w:t>
            </w:r>
            <w:r w:rsidRPr="00CA67D2">
              <w:rPr>
                <w:rFonts w:eastAsia="Yu Gothic"/>
                <w:color w:val="000000" w:themeColor="text1"/>
                <w:cs/>
              </w:rPr>
              <w:t xml:space="preserve">. </w:t>
            </w:r>
            <w:r w:rsidRPr="00CA67D2">
              <w:rPr>
                <w:rFonts w:eastAsia="Yu Gothic"/>
                <w:color w:val="000000" w:themeColor="text1"/>
              </w:rPr>
              <w:t xml:space="preserve">In response, sign language and the LHRs of the hearing impaired must have a clearly established </w:t>
            </w:r>
            <w:r w:rsidRPr="00CA67D2">
              <w:rPr>
                <w:rFonts w:eastAsia="Yu Gothic"/>
                <w:color w:val="000000" w:themeColor="text1"/>
                <w:cs/>
              </w:rPr>
              <w:t>“</w:t>
            </w:r>
            <w:r w:rsidRPr="00CA67D2">
              <w:rPr>
                <w:rFonts w:eastAsia="Yu Gothic"/>
                <w:color w:val="000000" w:themeColor="text1"/>
              </w:rPr>
              <w:t>cultural and linguistic identity</w:t>
            </w:r>
            <w:r w:rsidRPr="00CA67D2">
              <w:rPr>
                <w:rFonts w:eastAsia="Yu Gothic"/>
                <w:color w:val="000000" w:themeColor="text1"/>
                <w:cs/>
              </w:rPr>
              <w:t>” (</w:t>
            </w:r>
            <w:r w:rsidRPr="00CA67D2">
              <w:rPr>
                <w:rFonts w:eastAsia="Yu Gothic"/>
                <w:color w:val="000000" w:themeColor="text1"/>
              </w:rPr>
              <w:t>Murray</w:t>
            </w:r>
            <w:r w:rsidR="07C6587A" w:rsidRPr="00CA67D2">
              <w:rPr>
                <w:rFonts w:eastAsia="Yu Gothic"/>
                <w:color w:val="000000" w:themeColor="text1"/>
              </w:rPr>
              <w:t>,</w:t>
            </w:r>
            <w:r w:rsidRPr="00CA67D2">
              <w:rPr>
                <w:rFonts w:eastAsia="Yu Gothic"/>
                <w:color w:val="000000" w:themeColor="text1"/>
              </w:rPr>
              <w:t xml:space="preserve"> 2015, p</w:t>
            </w:r>
            <w:r w:rsidRPr="00CA67D2">
              <w:rPr>
                <w:rFonts w:eastAsia="Yu Gothic"/>
                <w:color w:val="000000" w:themeColor="text1"/>
                <w:cs/>
              </w:rPr>
              <w:t xml:space="preserve">. </w:t>
            </w:r>
            <w:r w:rsidRPr="00CA67D2">
              <w:rPr>
                <w:rFonts w:eastAsia="Yu Gothic"/>
                <w:color w:val="000000" w:themeColor="text1"/>
              </w:rPr>
              <w:t>383</w:t>
            </w:r>
            <w:r w:rsidRPr="00CA67D2">
              <w:rPr>
                <w:rFonts w:eastAsia="Yu Gothic"/>
                <w:color w:val="000000" w:themeColor="text1"/>
                <w:cs/>
              </w:rPr>
              <w:t xml:space="preserve">) </w:t>
            </w:r>
            <w:r w:rsidRPr="00CA67D2">
              <w:rPr>
                <w:rFonts w:eastAsia="Yu Gothic"/>
                <w:color w:val="000000" w:themeColor="text1"/>
              </w:rPr>
              <w:t>in order to gain a hold in LHRs movements</w:t>
            </w:r>
            <w:r w:rsidRPr="00CA67D2">
              <w:rPr>
                <w:rFonts w:eastAsia="Yu Gothic"/>
                <w:color w:val="000000" w:themeColor="text1"/>
                <w:cs/>
              </w:rPr>
              <w:t>.</w:t>
            </w:r>
          </w:p>
        </w:tc>
        <w:tc>
          <w:tcPr>
            <w:tcW w:w="2291" w:type="dxa"/>
          </w:tcPr>
          <w:p w14:paraId="5C6D1087" w14:textId="16A152C5" w:rsidR="56EFF9C0" w:rsidRPr="00CA67D2" w:rsidRDefault="56EFF9C0" w:rsidP="00CA67D2">
            <w:pPr>
              <w:pStyle w:val="NormalWeb"/>
              <w:jc w:val="both"/>
              <w:rPr>
                <w:rFonts w:eastAsia="Yu Gothic"/>
                <w:color w:val="000000" w:themeColor="text1"/>
              </w:rPr>
            </w:pPr>
            <w:r w:rsidRPr="00CA67D2">
              <w:rPr>
                <w:rFonts w:eastAsia="Yu Gothic"/>
                <w:color w:val="000000" w:themeColor="text1"/>
              </w:rPr>
              <w:t>Here</w:t>
            </w:r>
            <w:r w:rsidR="18C10D97" w:rsidRPr="00CA67D2">
              <w:rPr>
                <w:rFonts w:eastAsia="Yu Gothic"/>
                <w:color w:val="000000" w:themeColor="text1"/>
              </w:rPr>
              <w:t xml:space="preserve"> we have a general problem that ELLs may encounter, but how we best address the problem depends on the status of language users and communities, as exemplified by a seemingly philosophical debate around the deconstructivist view of language</w:t>
            </w:r>
            <w:r w:rsidR="18C10D97" w:rsidRPr="00CA67D2">
              <w:rPr>
                <w:rFonts w:eastAsia="Yu Gothic"/>
                <w:color w:val="000000" w:themeColor="text1"/>
                <w:cs/>
              </w:rPr>
              <w:t>.</w:t>
            </w:r>
          </w:p>
          <w:p w14:paraId="4BBCA70E" w14:textId="694E5877" w:rsidR="55A4F0E3" w:rsidRPr="00CA67D2" w:rsidRDefault="55A4F0E3" w:rsidP="00CA67D2">
            <w:pPr>
              <w:pStyle w:val="NormalWeb"/>
              <w:jc w:val="both"/>
              <w:rPr>
                <w:rFonts w:eastAsia="Yu Gothic"/>
                <w:color w:val="000000" w:themeColor="text1"/>
              </w:rPr>
            </w:pPr>
          </w:p>
          <w:p w14:paraId="11ADD1C7" w14:textId="4BFE28B4" w:rsidR="55A4F0E3" w:rsidRPr="00CA67D2" w:rsidRDefault="55A4F0E3" w:rsidP="00CA67D2">
            <w:pPr>
              <w:pStyle w:val="NormalWeb"/>
              <w:jc w:val="both"/>
              <w:rPr>
                <w:rFonts w:eastAsia="Yu Gothic"/>
                <w:color w:val="000000" w:themeColor="text1"/>
              </w:rPr>
            </w:pPr>
          </w:p>
          <w:p w14:paraId="1C5FBD11" w14:textId="6774DEF6" w:rsidR="55A4F0E3" w:rsidRPr="00CA67D2" w:rsidRDefault="55A4F0E3" w:rsidP="00CA67D2">
            <w:pPr>
              <w:pStyle w:val="NormalWeb"/>
              <w:jc w:val="both"/>
              <w:rPr>
                <w:rFonts w:eastAsia="Yu Gothic"/>
                <w:color w:val="000000" w:themeColor="text1"/>
              </w:rPr>
            </w:pPr>
          </w:p>
          <w:p w14:paraId="179910F1" w14:textId="77777777" w:rsidR="00FC7FA8" w:rsidRDefault="00FC7FA8" w:rsidP="00CA67D2">
            <w:pPr>
              <w:pStyle w:val="NormalWeb"/>
              <w:jc w:val="both"/>
              <w:rPr>
                <w:ins w:id="35" w:author="Author"/>
                <w:rFonts w:eastAsia="Yu Gothic"/>
                <w:color w:val="000000" w:themeColor="text1"/>
              </w:rPr>
            </w:pPr>
          </w:p>
          <w:p w14:paraId="0EE8A5F3" w14:textId="5EDB214B" w:rsidR="3E42AED5" w:rsidRPr="00CA67D2" w:rsidRDefault="3E42AED5" w:rsidP="00CA67D2">
            <w:pPr>
              <w:pStyle w:val="NormalWeb"/>
              <w:jc w:val="both"/>
              <w:rPr>
                <w:rFonts w:eastAsia="Yu Gothic"/>
              </w:rPr>
            </w:pPr>
            <w:r w:rsidRPr="00CA67D2">
              <w:rPr>
                <w:rFonts w:eastAsia="Yu Gothic"/>
                <w:color w:val="000000" w:themeColor="text1"/>
              </w:rPr>
              <w:t>As we see with other LHRs challenges, there is a</w:t>
            </w:r>
            <w:r w:rsidR="4A31B895" w:rsidRPr="00CA67D2">
              <w:rPr>
                <w:rFonts w:eastAsia="Yu Gothic"/>
                <w:color w:val="000000" w:themeColor="text1"/>
              </w:rPr>
              <w:t xml:space="preserve"> connection between</w:t>
            </w:r>
            <w:r w:rsidRPr="00CA67D2">
              <w:rPr>
                <w:rFonts w:eastAsia="Yu Gothic"/>
                <w:color w:val="000000" w:themeColor="text1"/>
              </w:rPr>
              <w:t xml:space="preserve"> linguistic challenges </w:t>
            </w:r>
            <w:r w:rsidR="498A7595" w:rsidRPr="00CA67D2">
              <w:rPr>
                <w:rFonts w:eastAsia="Yu Gothic"/>
                <w:color w:val="000000" w:themeColor="text1"/>
                <w:cs/>
              </w:rPr>
              <w:t>(</w:t>
            </w:r>
            <w:r w:rsidR="498A7595" w:rsidRPr="00CA67D2">
              <w:rPr>
                <w:rFonts w:eastAsia="Yu Gothic"/>
                <w:color w:val="000000" w:themeColor="text1"/>
              </w:rPr>
              <w:t>in the form of educational access</w:t>
            </w:r>
            <w:r w:rsidR="498A7595" w:rsidRPr="00CA67D2">
              <w:rPr>
                <w:rFonts w:eastAsia="Yu Gothic"/>
                <w:color w:val="000000" w:themeColor="text1"/>
                <w:cs/>
              </w:rPr>
              <w:t xml:space="preserve">) </w:t>
            </w:r>
            <w:r w:rsidRPr="00CA67D2">
              <w:rPr>
                <w:rFonts w:eastAsia="Yu Gothic"/>
                <w:color w:val="000000" w:themeColor="text1"/>
              </w:rPr>
              <w:t>as well as</w:t>
            </w:r>
            <w:r w:rsidR="7F8F9089" w:rsidRPr="00CA67D2">
              <w:rPr>
                <w:rFonts w:eastAsia="Yu Gothic"/>
                <w:color w:val="000000" w:themeColor="text1"/>
                <w:cs/>
              </w:rPr>
              <w:t xml:space="preserve"> </w:t>
            </w:r>
            <w:r w:rsidR="107CF97C" w:rsidRPr="00CA67D2">
              <w:rPr>
                <w:rFonts w:eastAsia="Yu Gothic"/>
                <w:color w:val="000000" w:themeColor="text1"/>
              </w:rPr>
              <w:t>political concerns</w:t>
            </w:r>
            <w:r w:rsidR="107CF97C" w:rsidRPr="00CA67D2">
              <w:rPr>
                <w:rFonts w:eastAsia="Yu Gothic"/>
                <w:color w:val="000000" w:themeColor="text1"/>
                <w:cs/>
              </w:rPr>
              <w:t xml:space="preserve">. </w:t>
            </w:r>
            <w:r w:rsidR="107CF97C" w:rsidRPr="00CA67D2">
              <w:rPr>
                <w:rFonts w:eastAsia="Yu Gothic"/>
                <w:color w:val="000000" w:themeColor="text1"/>
              </w:rPr>
              <w:t xml:space="preserve">For the latter, we have here </w:t>
            </w:r>
            <w:r w:rsidR="7F8F9089" w:rsidRPr="00CA67D2">
              <w:rPr>
                <w:rFonts w:eastAsia="Yu Gothic"/>
                <w:color w:val="000000" w:themeColor="text1"/>
              </w:rPr>
              <w:t xml:space="preserve">advocacy for </w:t>
            </w:r>
            <w:r w:rsidR="02D128A7" w:rsidRPr="00CA67D2">
              <w:rPr>
                <w:rFonts w:eastAsia="Yu Gothic"/>
                <w:color w:val="000000" w:themeColor="text1"/>
              </w:rPr>
              <w:t>people who are deaf</w:t>
            </w:r>
            <w:r w:rsidR="02CC3EC5" w:rsidRPr="00CA67D2">
              <w:rPr>
                <w:rFonts w:eastAsia="Yu Gothic"/>
                <w:color w:val="000000" w:themeColor="text1"/>
                <w:cs/>
              </w:rPr>
              <w:t xml:space="preserve">. </w:t>
            </w:r>
            <w:r w:rsidR="02CC3EC5" w:rsidRPr="00CA67D2">
              <w:rPr>
                <w:rFonts w:eastAsia="Yu Gothic"/>
                <w:color w:val="000000" w:themeColor="text1"/>
              </w:rPr>
              <w:t xml:space="preserve">By extension, there can be </w:t>
            </w:r>
            <w:r w:rsidR="02CC3EC5" w:rsidRPr="00CA67D2">
              <w:rPr>
                <w:rFonts w:eastAsia="Yu Gothic"/>
                <w:color w:val="000000" w:themeColor="text1"/>
                <w:cs/>
              </w:rPr>
              <w:t>“</w:t>
            </w:r>
            <w:r w:rsidR="02CC3EC5" w:rsidRPr="00CA67D2">
              <w:rPr>
                <w:rFonts w:eastAsia="Yu Gothic"/>
              </w:rPr>
              <w:t xml:space="preserve">usage of </w:t>
            </w:r>
            <w:r w:rsidR="02CC3EC5" w:rsidRPr="00CA67D2">
              <w:rPr>
                <w:rFonts w:eastAsia="Yu Gothic"/>
                <w:cs/>
              </w:rPr>
              <w:t>‘</w:t>
            </w:r>
            <w:r w:rsidR="02CC3EC5" w:rsidRPr="00CA67D2">
              <w:rPr>
                <w:rFonts w:eastAsia="Yu Gothic"/>
              </w:rPr>
              <w:t>Deaf rights</w:t>
            </w:r>
            <w:r w:rsidR="02CC3EC5" w:rsidRPr="00CA67D2">
              <w:rPr>
                <w:rFonts w:eastAsia="Yu Gothic"/>
                <w:cs/>
              </w:rPr>
              <w:t>’ [</w:t>
            </w:r>
            <w:r w:rsidR="02CC3EC5" w:rsidRPr="00CA67D2">
              <w:rPr>
                <w:rFonts w:eastAsia="Yu Gothic"/>
              </w:rPr>
              <w:t>as</w:t>
            </w:r>
            <w:r w:rsidR="02CC3EC5" w:rsidRPr="00CA67D2">
              <w:rPr>
                <w:rFonts w:eastAsia="Yu Gothic"/>
                <w:cs/>
              </w:rPr>
              <w:t xml:space="preserve">] </w:t>
            </w:r>
            <w:r w:rsidR="02CC3EC5" w:rsidRPr="00CA67D2">
              <w:rPr>
                <w:rFonts w:eastAsia="Yu Gothic"/>
              </w:rPr>
              <w:t xml:space="preserve">a strategic choice that aims to reframe human rights discourse to speak of rights applicable specifically to deaf </w:t>
            </w:r>
            <w:r w:rsidR="02CC3EC5" w:rsidRPr="00CA67D2">
              <w:rPr>
                <w:rFonts w:eastAsia="Yu Gothic"/>
              </w:rPr>
              <w:lastRenderedPageBreak/>
              <w:t>peoples</w:t>
            </w:r>
            <w:r w:rsidR="45904D67" w:rsidRPr="00CA67D2">
              <w:rPr>
                <w:rFonts w:eastAsia="Yu Gothic"/>
                <w:cs/>
              </w:rPr>
              <w:t>” (</w:t>
            </w:r>
            <w:r w:rsidR="45904D67" w:rsidRPr="00CA67D2">
              <w:rPr>
                <w:rFonts w:eastAsia="Yu Gothic"/>
              </w:rPr>
              <w:t>Mazique, 2021, p</w:t>
            </w:r>
            <w:r w:rsidR="45904D67" w:rsidRPr="00CA67D2">
              <w:rPr>
                <w:rFonts w:eastAsia="Yu Gothic"/>
                <w:cs/>
              </w:rPr>
              <w:t xml:space="preserve">. </w:t>
            </w:r>
            <w:r w:rsidR="45904D67" w:rsidRPr="00CA67D2">
              <w:rPr>
                <w:rFonts w:eastAsia="Yu Gothic"/>
              </w:rPr>
              <w:t>737</w:t>
            </w:r>
            <w:r w:rsidR="45904D67" w:rsidRPr="00CA67D2">
              <w:rPr>
                <w:rFonts w:eastAsia="Yu Gothic"/>
                <w:cs/>
              </w:rPr>
              <w:t>)</w:t>
            </w:r>
          </w:p>
        </w:tc>
      </w:tr>
      <w:tr w:rsidR="64E6E559" w:rsidRPr="00CA67D2" w14:paraId="770490F6" w14:textId="77777777" w:rsidTr="55A4F0E3">
        <w:trPr>
          <w:trHeight w:val="300"/>
        </w:trPr>
        <w:tc>
          <w:tcPr>
            <w:tcW w:w="2265" w:type="dxa"/>
            <w:tcBorders>
              <w:bottom w:val="single" w:sz="4" w:space="0" w:color="auto"/>
            </w:tcBorders>
          </w:tcPr>
          <w:p w14:paraId="33531FFA" w14:textId="77777777" w:rsidR="00FC7FA8" w:rsidRDefault="00FC7FA8" w:rsidP="00CA67D2">
            <w:pPr>
              <w:spacing w:after="240"/>
              <w:jc w:val="both"/>
              <w:rPr>
                <w:ins w:id="36" w:author="Author"/>
                <w:rFonts w:ascii="Times New Roman" w:eastAsia="Yu Gothic" w:hAnsi="Times New Roman" w:cs="Times New Roman"/>
                <w:color w:val="000000" w:themeColor="text1"/>
                <w:sz w:val="24"/>
                <w:szCs w:val="24"/>
                <w:lang w:val="en"/>
              </w:rPr>
            </w:pPr>
          </w:p>
          <w:p w14:paraId="663E10E3" w14:textId="434B1AE2" w:rsidR="67AD6B70" w:rsidRPr="00CA67D2" w:rsidRDefault="7DA423A7" w:rsidP="00CA67D2">
            <w:pPr>
              <w:spacing w:after="24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 xml:space="preserve">Indigenous populations have to contend with the threat of a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loss of cultural practices, knowledge and loss of languages</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Lee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Hammond &amp; Jackson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Barrett</w:t>
            </w:r>
            <w:r w:rsidR="1D320757"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2019,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301</w:t>
            </w:r>
            <w:r w:rsidRPr="00CA67D2">
              <w:rPr>
                <w:rFonts w:ascii="Times New Roman" w:eastAsia="Yu Gothic" w:hAnsi="Times New Roman" w:cs="Times New Roman"/>
                <w:color w:val="000000" w:themeColor="text1"/>
                <w:sz w:val="24"/>
                <w:szCs w:val="24"/>
                <w:cs/>
                <w:lang w:val="en"/>
              </w:rPr>
              <w:t>).</w:t>
            </w:r>
          </w:p>
        </w:tc>
        <w:tc>
          <w:tcPr>
            <w:tcW w:w="2168" w:type="dxa"/>
            <w:tcBorders>
              <w:bottom w:val="single" w:sz="4" w:space="0" w:color="auto"/>
            </w:tcBorders>
          </w:tcPr>
          <w:p w14:paraId="2E729C2E" w14:textId="77777777" w:rsidR="00FC7FA8" w:rsidRDefault="00FC7FA8" w:rsidP="00CA67D2">
            <w:pPr>
              <w:pStyle w:val="NormalWeb"/>
              <w:spacing w:before="0" w:beforeAutospacing="0" w:after="0" w:afterAutospacing="0"/>
              <w:jc w:val="both"/>
              <w:rPr>
                <w:ins w:id="37" w:author="Author"/>
                <w:rFonts w:eastAsia="Yu Gothic"/>
              </w:rPr>
            </w:pPr>
          </w:p>
          <w:p w14:paraId="118BA6B6" w14:textId="77777777" w:rsidR="00FC7FA8" w:rsidRDefault="00FC7FA8" w:rsidP="00CA67D2">
            <w:pPr>
              <w:pStyle w:val="NormalWeb"/>
              <w:spacing w:before="0" w:beforeAutospacing="0" w:after="0" w:afterAutospacing="0"/>
              <w:jc w:val="both"/>
              <w:rPr>
                <w:ins w:id="38" w:author="Author"/>
                <w:rFonts w:eastAsia="Yu Gothic"/>
              </w:rPr>
            </w:pPr>
          </w:p>
          <w:p w14:paraId="5DCFD369" w14:textId="57DE9875" w:rsidR="081397C2" w:rsidRPr="00CA67D2" w:rsidRDefault="081397C2" w:rsidP="00CA67D2">
            <w:pPr>
              <w:pStyle w:val="NormalWeb"/>
              <w:spacing w:before="0" w:beforeAutospacing="0" w:after="0" w:afterAutospacing="0"/>
              <w:jc w:val="both"/>
              <w:rPr>
                <w:rFonts w:eastAsia="Yu Gothic"/>
              </w:rPr>
            </w:pPr>
            <w:r w:rsidRPr="00CA67D2">
              <w:rPr>
                <w:rFonts w:eastAsia="Yu Gothic"/>
              </w:rPr>
              <w:t xml:space="preserve">The UN Convention on the Rights of the Child </w:t>
            </w:r>
            <w:r w:rsidRPr="00CA67D2">
              <w:rPr>
                <w:rFonts w:eastAsia="Yu Gothic"/>
                <w:cs/>
              </w:rPr>
              <w:t>(</w:t>
            </w:r>
            <w:r w:rsidRPr="00CA67D2">
              <w:rPr>
                <w:rFonts w:eastAsia="Yu Gothic"/>
              </w:rPr>
              <w:t>UNCRC</w:t>
            </w:r>
            <w:r w:rsidRPr="00CA67D2">
              <w:rPr>
                <w:rFonts w:eastAsia="Yu Gothic"/>
                <w:cs/>
              </w:rPr>
              <w:t xml:space="preserve">) </w:t>
            </w:r>
            <w:r w:rsidRPr="00CA67D2">
              <w:rPr>
                <w:rFonts w:eastAsia="Yu Gothic"/>
              </w:rPr>
              <w:t>has articles that recognize the right of indigenous children to be able to retain and use the indigenous language</w:t>
            </w:r>
            <w:r w:rsidRPr="00CA67D2">
              <w:rPr>
                <w:rFonts w:eastAsia="Yu Gothic"/>
                <w:cs/>
              </w:rPr>
              <w:t>.</w:t>
            </w:r>
          </w:p>
        </w:tc>
        <w:tc>
          <w:tcPr>
            <w:tcW w:w="2291" w:type="dxa"/>
            <w:tcBorders>
              <w:bottom w:val="single" w:sz="4" w:space="0" w:color="auto"/>
            </w:tcBorders>
          </w:tcPr>
          <w:p w14:paraId="20F75CD0" w14:textId="77777777" w:rsidR="00FC7FA8" w:rsidRDefault="00FC7FA8" w:rsidP="00CA67D2">
            <w:pPr>
              <w:pStyle w:val="NormalWeb"/>
              <w:jc w:val="both"/>
              <w:rPr>
                <w:ins w:id="39" w:author="Author"/>
                <w:rFonts w:eastAsia="Yu Gothic"/>
                <w:color w:val="000000" w:themeColor="text1"/>
              </w:rPr>
            </w:pPr>
          </w:p>
          <w:p w14:paraId="61CDCF79" w14:textId="02A221CD" w:rsidR="5D63196E" w:rsidRPr="00CA67D2" w:rsidRDefault="709C71B9" w:rsidP="00CA67D2">
            <w:pPr>
              <w:pStyle w:val="NormalWeb"/>
              <w:jc w:val="both"/>
            </w:pPr>
            <w:r w:rsidRPr="00CA67D2">
              <w:rPr>
                <w:rFonts w:eastAsia="Yu Gothic"/>
                <w:color w:val="000000" w:themeColor="text1"/>
              </w:rPr>
              <w:t xml:space="preserve">While the UNCRC articles are a step in the right direction, their indigenous rights still face vulnerabilities, as </w:t>
            </w:r>
            <w:r w:rsidRPr="00CA67D2">
              <w:rPr>
                <w:rFonts w:eastAsia="Yu Gothic"/>
                <w:color w:val="000000" w:themeColor="text1"/>
                <w:cs/>
              </w:rPr>
              <w:t>“</w:t>
            </w:r>
            <w:r w:rsidRPr="00CA67D2">
              <w:rPr>
                <w:rFonts w:eastAsia="Yu Gothic"/>
                <w:color w:val="000000" w:themeColor="text1"/>
              </w:rPr>
              <w:t>a comprehensive framework of support for Indigenous language acquisition</w:t>
            </w:r>
            <w:r w:rsidRPr="00CA67D2">
              <w:rPr>
                <w:rFonts w:eastAsia="Yu Gothic"/>
                <w:color w:val="000000" w:themeColor="text1"/>
                <w:cs/>
              </w:rPr>
              <w:t>” (</w:t>
            </w:r>
            <w:r w:rsidRPr="00CA67D2">
              <w:rPr>
                <w:rFonts w:eastAsia="Yu Gothic"/>
                <w:color w:val="000000" w:themeColor="text1"/>
              </w:rPr>
              <w:t>Lee</w:t>
            </w:r>
            <w:r w:rsidRPr="00CA67D2">
              <w:rPr>
                <w:rFonts w:eastAsia="Yu Gothic"/>
                <w:color w:val="000000" w:themeColor="text1"/>
                <w:cs/>
              </w:rPr>
              <w:t>-</w:t>
            </w:r>
            <w:r w:rsidRPr="00CA67D2">
              <w:rPr>
                <w:rFonts w:eastAsia="Yu Gothic"/>
                <w:color w:val="000000" w:themeColor="text1"/>
              </w:rPr>
              <w:t>Hammond &amp; Jackson</w:t>
            </w:r>
            <w:r w:rsidRPr="00CA67D2">
              <w:rPr>
                <w:rFonts w:eastAsia="Yu Gothic"/>
                <w:color w:val="000000" w:themeColor="text1"/>
                <w:cs/>
              </w:rPr>
              <w:t>-</w:t>
            </w:r>
            <w:r w:rsidRPr="00CA67D2">
              <w:rPr>
                <w:rFonts w:eastAsia="Yu Gothic"/>
                <w:color w:val="000000" w:themeColor="text1"/>
              </w:rPr>
              <w:t>Barrett</w:t>
            </w:r>
            <w:r w:rsidR="2BA3ABCC" w:rsidRPr="00CA67D2">
              <w:rPr>
                <w:rFonts w:eastAsia="Yu Gothic"/>
                <w:color w:val="000000" w:themeColor="text1"/>
              </w:rPr>
              <w:t>,</w:t>
            </w:r>
            <w:r w:rsidRPr="00CA67D2">
              <w:rPr>
                <w:rFonts w:eastAsia="Yu Gothic"/>
                <w:color w:val="000000" w:themeColor="text1"/>
              </w:rPr>
              <w:t xml:space="preserve"> 2019, p</w:t>
            </w:r>
            <w:r w:rsidRPr="00CA67D2">
              <w:rPr>
                <w:rFonts w:eastAsia="Yu Gothic"/>
                <w:color w:val="000000" w:themeColor="text1"/>
                <w:cs/>
              </w:rPr>
              <w:t xml:space="preserve">. </w:t>
            </w:r>
            <w:r w:rsidRPr="00CA67D2">
              <w:rPr>
                <w:rFonts w:eastAsia="Yu Gothic"/>
                <w:color w:val="000000" w:themeColor="text1"/>
              </w:rPr>
              <w:t>303</w:t>
            </w:r>
            <w:r w:rsidRPr="00CA67D2">
              <w:rPr>
                <w:rFonts w:eastAsia="Yu Gothic"/>
                <w:color w:val="000000" w:themeColor="text1"/>
                <w:cs/>
              </w:rPr>
              <w:t xml:space="preserve">) </w:t>
            </w:r>
            <w:r w:rsidRPr="00CA67D2">
              <w:rPr>
                <w:rFonts w:eastAsia="Yu Gothic"/>
                <w:color w:val="000000" w:themeColor="text1"/>
              </w:rPr>
              <w:t>must be developed to better protect the LHRs of indigenous children</w:t>
            </w:r>
            <w:r w:rsidRPr="00CA67D2">
              <w:rPr>
                <w:rFonts w:eastAsia="Yu Gothic"/>
                <w:color w:val="000000" w:themeColor="text1"/>
                <w:cs/>
              </w:rPr>
              <w:t>.</w:t>
            </w:r>
          </w:p>
        </w:tc>
        <w:tc>
          <w:tcPr>
            <w:tcW w:w="2291" w:type="dxa"/>
            <w:tcBorders>
              <w:bottom w:val="single" w:sz="4" w:space="0" w:color="auto"/>
            </w:tcBorders>
          </w:tcPr>
          <w:p w14:paraId="01B6E70A" w14:textId="77777777" w:rsidR="00FC7FA8" w:rsidRDefault="00FC7FA8" w:rsidP="00CA67D2">
            <w:pPr>
              <w:pStyle w:val="NormalWeb"/>
              <w:jc w:val="both"/>
              <w:rPr>
                <w:ins w:id="40" w:author="Author"/>
                <w:rFonts w:eastAsia="Yu Gothic"/>
                <w:color w:val="000000" w:themeColor="text1"/>
              </w:rPr>
            </w:pPr>
          </w:p>
          <w:p w14:paraId="24428ED6" w14:textId="5E9E808F" w:rsidR="1421B39D" w:rsidRPr="00CA67D2" w:rsidRDefault="1421B39D" w:rsidP="00CA67D2">
            <w:pPr>
              <w:pStyle w:val="NormalWeb"/>
              <w:jc w:val="both"/>
              <w:rPr>
                <w:rFonts w:eastAsia="Yu Gothic"/>
                <w:color w:val="000000" w:themeColor="text1"/>
              </w:rPr>
            </w:pPr>
            <w:r w:rsidRPr="00CA67D2">
              <w:rPr>
                <w:rFonts w:eastAsia="Yu Gothic"/>
                <w:color w:val="000000" w:themeColor="text1"/>
              </w:rPr>
              <w:t xml:space="preserve">Indigenous populations </w:t>
            </w:r>
            <w:r w:rsidR="25D010C1" w:rsidRPr="00CA67D2">
              <w:rPr>
                <w:rFonts w:eastAsia="Yu Gothic"/>
                <w:color w:val="000000" w:themeColor="text1"/>
              </w:rPr>
              <w:t>contend with challenges of</w:t>
            </w:r>
            <w:r w:rsidR="5676F995" w:rsidRPr="00CA67D2">
              <w:rPr>
                <w:rFonts w:eastAsia="Yu Gothic"/>
                <w:color w:val="000000" w:themeColor="text1"/>
              </w:rPr>
              <w:t xml:space="preserve"> linguistic</w:t>
            </w:r>
            <w:r w:rsidR="25D010C1" w:rsidRPr="00CA67D2">
              <w:rPr>
                <w:rFonts w:eastAsia="Yu Gothic"/>
                <w:color w:val="000000" w:themeColor="text1"/>
              </w:rPr>
              <w:t xml:space="preserve"> autonomy and</w:t>
            </w:r>
            <w:r w:rsidR="42722B57" w:rsidRPr="00CA67D2">
              <w:rPr>
                <w:rFonts w:eastAsia="Yu Gothic"/>
                <w:color w:val="000000" w:themeColor="text1"/>
              </w:rPr>
              <w:t xml:space="preserve"> cultural</w:t>
            </w:r>
            <w:r w:rsidR="25D010C1" w:rsidRPr="00CA67D2">
              <w:rPr>
                <w:rFonts w:eastAsia="Yu Gothic"/>
                <w:color w:val="000000" w:themeColor="text1"/>
              </w:rPr>
              <w:t xml:space="preserve"> preservation</w:t>
            </w:r>
            <w:r w:rsidR="25D010C1" w:rsidRPr="00CA67D2">
              <w:rPr>
                <w:rFonts w:eastAsia="Yu Gothic"/>
                <w:color w:val="000000" w:themeColor="text1"/>
                <w:cs/>
              </w:rPr>
              <w:t xml:space="preserve">. </w:t>
            </w:r>
            <w:r w:rsidR="25D010C1" w:rsidRPr="00CA67D2">
              <w:rPr>
                <w:rFonts w:eastAsia="Yu Gothic"/>
                <w:color w:val="000000" w:themeColor="text1"/>
              </w:rPr>
              <w:t xml:space="preserve">That is, the absence of </w:t>
            </w:r>
            <w:r w:rsidR="54A706BD" w:rsidRPr="00CA67D2">
              <w:rPr>
                <w:rFonts w:eastAsia="Yu Gothic"/>
                <w:color w:val="000000" w:themeColor="text1"/>
              </w:rPr>
              <w:t xml:space="preserve">an indigenous language in educational settings </w:t>
            </w:r>
            <w:r w:rsidR="0B8919BE" w:rsidRPr="00CA67D2">
              <w:rPr>
                <w:rFonts w:eastAsia="Yu Gothic"/>
                <w:color w:val="000000" w:themeColor="text1"/>
              </w:rPr>
              <w:t>is not merely a matter of denying students an equitable education, but it may have deleterious</w:t>
            </w:r>
            <w:r w:rsidR="25D010C1" w:rsidRPr="00CA67D2">
              <w:rPr>
                <w:rFonts w:eastAsia="Yu Gothic"/>
                <w:color w:val="000000" w:themeColor="text1"/>
                <w:cs/>
              </w:rPr>
              <w:t xml:space="preserve"> </w:t>
            </w:r>
            <w:r w:rsidR="41E0B6A4" w:rsidRPr="00CA67D2">
              <w:rPr>
                <w:rFonts w:eastAsia="Yu Gothic"/>
                <w:color w:val="000000" w:themeColor="text1"/>
              </w:rPr>
              <w:t>effects on their culture</w:t>
            </w:r>
            <w:r w:rsidR="41E0B6A4" w:rsidRPr="00CA67D2">
              <w:rPr>
                <w:rFonts w:eastAsia="Yu Gothic"/>
                <w:color w:val="000000" w:themeColor="text1"/>
                <w:cs/>
              </w:rPr>
              <w:t>.</w:t>
            </w:r>
          </w:p>
        </w:tc>
      </w:tr>
    </w:tbl>
    <w:p w14:paraId="1219D209" w14:textId="1E515FB8" w:rsidR="5EF770CE" w:rsidRPr="00CA67D2" w:rsidRDefault="5EF770CE" w:rsidP="00CA67D2">
      <w:pPr>
        <w:pStyle w:val="NormalWeb"/>
        <w:shd w:val="clear" w:color="auto" w:fill="FFFFFF" w:themeFill="background1"/>
        <w:spacing w:before="0" w:beforeAutospacing="0" w:after="0" w:afterAutospacing="0"/>
        <w:jc w:val="both"/>
        <w:rPr>
          <w:rFonts w:eastAsia="Yu Gothic"/>
          <w:color w:val="000000" w:themeColor="text1"/>
        </w:rPr>
      </w:pPr>
    </w:p>
    <w:p w14:paraId="170E9FC2" w14:textId="46C3A1AC" w:rsidR="01CF9429" w:rsidRPr="00CA67D2" w:rsidRDefault="01CF9429"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The above table highlights the disparity between the challenges LHRs initially pose as well as the responses and proposed solutions to these challenges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Additionally, the variety in initial challenges is also made more apparent, as some challenges to LHRs seemingly stem from basic educational needs while others find motivation in the preservation of cultural identity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Notably, there is a potential for LHRs concerns to not immediately overlap, suggesting a broad scope for LHRs and perhaps a loose association between concrete cases involving LHRs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For example, the LHRs concerns of indigenous populations may not perfectly mirror those of the deaf community, with the latter not being an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ethnic minority and which has never put forward any claims to self</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determination that could represent a threat to a nation state</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Muzsnai</w:t>
      </w:r>
      <w:r w:rsidR="350CB821"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1999,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279</w:t>
      </w:r>
      <w:r w:rsidRPr="00CA67D2">
        <w:rPr>
          <w:rFonts w:ascii="Times New Roman" w:eastAsia="Yu Gothic" w:hAnsi="Times New Roman" w:cs="Times New Roman"/>
          <w:color w:val="000000" w:themeColor="text1"/>
          <w:sz w:val="24"/>
          <w:szCs w:val="24"/>
          <w:cs/>
          <w:lang w:val="en"/>
        </w:rPr>
        <w:t>).</w:t>
      </w:r>
    </w:p>
    <w:p w14:paraId="0A489FBD" w14:textId="3223EE96" w:rsidR="01CF9429" w:rsidRPr="00CA67D2" w:rsidRDefault="01CF9429"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That said, the results compiled, though limited and brief, suggest some common thread between LHRs issues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Namely, LHRs invoke the paradigmatic concerns of moral rights, as opposed to legal rights or mere social customs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Moral rights here may be understood as the possession of a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claim against someone whose recognition as valid is called for by some set of governing rules or moral principles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To have a </w:t>
      </w:r>
      <w:r w:rsidRPr="00CA67D2">
        <w:rPr>
          <w:rFonts w:ascii="Times New Roman" w:eastAsia="Yu Gothic" w:hAnsi="Times New Roman" w:cs="Times New Roman"/>
          <w:i/>
          <w:iCs/>
          <w:color w:val="000000" w:themeColor="text1"/>
          <w:sz w:val="24"/>
          <w:szCs w:val="24"/>
          <w:lang w:val="en"/>
        </w:rPr>
        <w:t>claim</w:t>
      </w:r>
      <w:r w:rsidRPr="00CA67D2">
        <w:rPr>
          <w:rFonts w:ascii="Times New Roman" w:eastAsia="Yu Gothic" w:hAnsi="Times New Roman" w:cs="Times New Roman"/>
          <w:color w:val="000000" w:themeColor="text1"/>
          <w:sz w:val="24"/>
          <w:szCs w:val="24"/>
          <w:lang w:val="en"/>
        </w:rPr>
        <w:t xml:space="preserve"> in turn, is to have a case meriting consideration </w:t>
      </w:r>
      <w:r w:rsidRPr="00CA67D2">
        <w:rPr>
          <w:rFonts w:ascii="Times New Roman" w:eastAsia="Yu Gothic" w:hAnsi="Times New Roman" w:cs="Times New Roman"/>
          <w:color w:val="000000" w:themeColor="text1"/>
          <w:sz w:val="24"/>
          <w:szCs w:val="24"/>
          <w:cs/>
          <w:lang w:val="en"/>
        </w:rPr>
        <w:t>. . .” (</w:t>
      </w:r>
      <w:r w:rsidRPr="00CA67D2">
        <w:rPr>
          <w:rFonts w:ascii="Times New Roman" w:eastAsia="Yu Gothic" w:hAnsi="Times New Roman" w:cs="Times New Roman"/>
          <w:color w:val="000000" w:themeColor="text1"/>
          <w:sz w:val="24"/>
          <w:szCs w:val="24"/>
          <w:lang w:val="en"/>
        </w:rPr>
        <w:t>Feinberg</w:t>
      </w:r>
      <w:r w:rsidR="198EE1AD" w:rsidRPr="00CA67D2">
        <w:rPr>
          <w:rFonts w:ascii="Times New Roman" w:eastAsia="Yu Gothic" w:hAnsi="Times New Roman" w:cs="Times New Roman"/>
          <w:color w:val="000000" w:themeColor="text1"/>
          <w:sz w:val="24"/>
          <w:szCs w:val="24"/>
          <w:lang w:val="en"/>
        </w:rPr>
        <w:t>,</w:t>
      </w:r>
      <w:r w:rsidRPr="00CA67D2">
        <w:rPr>
          <w:rFonts w:ascii="Times New Roman" w:eastAsia="Yu Gothic" w:hAnsi="Times New Roman" w:cs="Times New Roman"/>
          <w:color w:val="000000" w:themeColor="text1"/>
          <w:sz w:val="24"/>
          <w:szCs w:val="24"/>
          <w:lang w:val="en"/>
        </w:rPr>
        <w:t xml:space="preserve"> 1970, 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257</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 the limited examples explored, each shows the characteristic of invoking a case that merits consideration</w:t>
      </w:r>
      <w:r w:rsidRPr="00CA67D2">
        <w:rPr>
          <w:rFonts w:ascii="Times New Roman" w:eastAsia="Yu Gothic" w:hAnsi="Times New Roman" w:cs="Times New Roman"/>
          <w:color w:val="000000" w:themeColor="text1"/>
          <w:sz w:val="24"/>
          <w:szCs w:val="24"/>
          <w:cs/>
          <w:lang w:val="en"/>
        </w:rPr>
        <w:t>.</w:t>
      </w:r>
    </w:p>
    <w:p w14:paraId="4F1BD6D0" w14:textId="11B28CEC" w:rsidR="01CF9429" w:rsidRPr="00CA67D2" w:rsidRDefault="01CF9429"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Specifically, we see the merits of consideration with, first, Chinese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students having a claim to an equitable education, just as their English</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peers have such a claim</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Second, students of a bilingual background, leaving aside concerns if we understand these students as being linguistically unique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as in the deconstructivist view</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or a part of a linguistic collective, have some claim to linguistic autonomy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Third, given its integral role in the identity of the hearing impaired, sign language should have a protected status similar to other languages that fall under bilingual concerns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Fourth, indigenous students have a claim to the use of the indigenous language, which may intersect both L</w:t>
      </w:r>
      <w:r w:rsidR="00A02607" w:rsidRPr="00CA67D2">
        <w:rPr>
          <w:rFonts w:ascii="Times New Roman" w:eastAsia="Yu Gothic" w:hAnsi="Times New Roman" w:cs="Times New Roman"/>
          <w:color w:val="000000" w:themeColor="text1"/>
          <w:sz w:val="24"/>
          <w:szCs w:val="24"/>
          <w:lang w:val="en"/>
        </w:rPr>
        <w:t>HRs and broader sensitivities of</w:t>
      </w:r>
      <w:r w:rsidRPr="00CA67D2">
        <w:rPr>
          <w:rFonts w:ascii="Times New Roman" w:eastAsia="Yu Gothic" w:hAnsi="Times New Roman" w:cs="Times New Roman"/>
          <w:color w:val="000000" w:themeColor="text1"/>
          <w:sz w:val="24"/>
          <w:szCs w:val="24"/>
          <w:lang w:val="en"/>
        </w:rPr>
        <w:t xml:space="preserve"> cultural preservation</w:t>
      </w:r>
      <w:r w:rsidRPr="00CA67D2">
        <w:rPr>
          <w:rFonts w:ascii="Times New Roman" w:eastAsia="Yu Gothic" w:hAnsi="Times New Roman" w:cs="Times New Roman"/>
          <w:color w:val="000000" w:themeColor="text1"/>
          <w:sz w:val="24"/>
          <w:szCs w:val="24"/>
          <w:cs/>
          <w:lang w:val="en"/>
        </w:rPr>
        <w:t>.</w:t>
      </w:r>
    </w:p>
    <w:p w14:paraId="573B0AC6" w14:textId="733F76AC" w:rsidR="01CF9429" w:rsidRPr="00CA67D2" w:rsidRDefault="01CF9429"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lastRenderedPageBreak/>
        <w:t>One of the more important characteristics gleamed from the above is that LHRs share a seemingly fundamental status as rights</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whether this be traced to people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moral claims to identity, autonomy, or simple necessities to live a decent life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 other words, the LHRs examined across these four distinct issues, point toward a very fundamental or basic consideration owed</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Specifically, LHRs are a necessary condition for other, perhaps less fundamental,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This is one feature of basic rights that philosopher Henry Shue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1996</w:t>
      </w:r>
      <w:r w:rsidR="00B51C08"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identifies, stating that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basic rights need to be established securely befo</w:t>
      </w:r>
      <w:r w:rsidR="00B51C08" w:rsidRPr="00CA67D2">
        <w:rPr>
          <w:rFonts w:ascii="Times New Roman" w:eastAsia="Yu Gothic" w:hAnsi="Times New Roman" w:cs="Times New Roman"/>
          <w:color w:val="000000" w:themeColor="text1"/>
          <w:sz w:val="24"/>
          <w:szCs w:val="24"/>
          <w:lang w:val="en"/>
        </w:rPr>
        <w:t>re other rights can be secured</w:t>
      </w:r>
      <w:r w:rsidR="00B51C08" w:rsidRPr="00CA67D2">
        <w:rPr>
          <w:rFonts w:ascii="Times New Roman" w:eastAsia="Yu Gothic" w:hAnsi="Times New Roman" w:cs="Times New Roman"/>
          <w:color w:val="000000" w:themeColor="text1"/>
          <w:sz w:val="24"/>
          <w:szCs w:val="24"/>
          <w:cs/>
          <w:lang w:val="en"/>
        </w:rPr>
        <w:t>” (</w:t>
      </w:r>
      <w:r w:rsidR="00B51C08" w:rsidRPr="00CA67D2">
        <w:rPr>
          <w:rFonts w:ascii="Times New Roman" w:eastAsia="Yu Gothic" w:hAnsi="Times New Roman" w:cs="Times New Roman"/>
          <w:color w:val="000000" w:themeColor="text1"/>
          <w:sz w:val="24"/>
          <w:szCs w:val="24"/>
          <w:lang w:val="en"/>
        </w:rPr>
        <w:t>p</w:t>
      </w:r>
      <w:r w:rsidR="00B51C08" w:rsidRPr="00CA67D2">
        <w:rPr>
          <w:rFonts w:ascii="Times New Roman" w:eastAsia="Yu Gothic" w:hAnsi="Times New Roman" w:cs="Times New Roman"/>
          <w:color w:val="000000" w:themeColor="text1"/>
          <w:sz w:val="24"/>
          <w:szCs w:val="24"/>
          <w:cs/>
          <w:lang w:val="en"/>
        </w:rPr>
        <w:t xml:space="preserve">. </w:t>
      </w:r>
      <w:r w:rsidR="00B51C08" w:rsidRPr="00CA67D2">
        <w:rPr>
          <w:rFonts w:ascii="Times New Roman" w:eastAsia="Yu Gothic" w:hAnsi="Times New Roman" w:cs="Times New Roman"/>
          <w:color w:val="000000" w:themeColor="text1"/>
          <w:sz w:val="24"/>
          <w:szCs w:val="24"/>
          <w:lang w:val="en"/>
        </w:rPr>
        <w:t>20</w:t>
      </w:r>
      <w:r w:rsidR="00B51C08" w:rsidRPr="00CA67D2">
        <w:rPr>
          <w:rFonts w:ascii="Times New Roman" w:eastAsia="Yu Gothic" w:hAnsi="Times New Roman" w:cs="Times New Roman"/>
          <w:color w:val="000000" w:themeColor="text1"/>
          <w:sz w:val="24"/>
          <w:szCs w:val="24"/>
          <w:cs/>
          <w:lang w:val="en"/>
        </w:rPr>
        <w:t>).</w:t>
      </w:r>
    </w:p>
    <w:p w14:paraId="2C62CCE5" w14:textId="3859FDDA" w:rsidR="01CF9429" w:rsidRPr="00CA67D2" w:rsidRDefault="01CF9429"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 xml:space="preserve">Perhaps most notably, </w:t>
      </w:r>
      <w:r w:rsidRPr="00CA67D2">
        <w:rPr>
          <w:rFonts w:ascii="Times New Roman" w:eastAsia="Yu Gothic" w:hAnsi="Times New Roman" w:cs="Times New Roman"/>
          <w:i/>
          <w:iCs/>
          <w:color w:val="000000" w:themeColor="text1"/>
          <w:sz w:val="24"/>
          <w:szCs w:val="24"/>
          <w:lang w:val="en"/>
        </w:rPr>
        <w:t>Lau v</w:t>
      </w:r>
      <w:r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Nichols</w:t>
      </w:r>
      <w:r w:rsidRPr="00CA67D2">
        <w:rPr>
          <w:rFonts w:ascii="Times New Roman" w:eastAsia="Yu Gothic" w:hAnsi="Times New Roman" w:cs="Times New Roman"/>
          <w:color w:val="000000" w:themeColor="text1"/>
          <w:sz w:val="24"/>
          <w:szCs w:val="24"/>
          <w:lang w:val="en"/>
        </w:rPr>
        <w:t xml:space="preserve"> exemplifies the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basic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aspect</w:t>
      </w:r>
      <w:r w:rsidR="6255586F" w:rsidRPr="00CA67D2">
        <w:rPr>
          <w:rFonts w:ascii="Times New Roman" w:eastAsia="Yu Gothic" w:hAnsi="Times New Roman" w:cs="Times New Roman"/>
          <w:color w:val="000000" w:themeColor="text1"/>
          <w:sz w:val="24"/>
          <w:szCs w:val="24"/>
          <w:lang w:val="en"/>
        </w:rPr>
        <w:t xml:space="preserve"> that may be posited for</w:t>
      </w:r>
      <w:r w:rsidRPr="00CA67D2">
        <w:rPr>
          <w:rFonts w:ascii="Times New Roman" w:eastAsia="Yu Gothic" w:hAnsi="Times New Roman" w:cs="Times New Roman"/>
          <w:color w:val="000000" w:themeColor="text1"/>
          <w:sz w:val="24"/>
          <w:szCs w:val="24"/>
          <w:lang w:val="en"/>
        </w:rPr>
        <w:t xml:space="preserve"> LHRs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Namely, part of the legal reasoning invoked the requirement of having a proficient understanding of English to be afforded an equitable education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similar to what English</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students enjoy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If Chinese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students are deprived of a proficient understanding of English, then they are deprived of an equitable education in an English</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educational system</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Shue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1996</w:t>
      </w:r>
      <w:r w:rsidR="00A22270"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makes a parallel point when discussing rights to security or subsistence by saying that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It is not possible to enjoy full rights to security or to subsistence without also having rights to participate effectively in the cont</w:t>
      </w:r>
      <w:r w:rsidR="00A22270" w:rsidRPr="00CA67D2">
        <w:rPr>
          <w:rFonts w:ascii="Times New Roman" w:eastAsia="Yu Gothic" w:hAnsi="Times New Roman" w:cs="Times New Roman"/>
          <w:color w:val="000000" w:themeColor="text1"/>
          <w:sz w:val="24"/>
          <w:szCs w:val="24"/>
          <w:lang w:val="en"/>
        </w:rPr>
        <w:t>rol of security and subsistence</w:t>
      </w:r>
      <w:r w:rsidRPr="00CA67D2">
        <w:rPr>
          <w:rFonts w:ascii="Times New Roman" w:eastAsia="Yu Gothic" w:hAnsi="Times New Roman" w:cs="Times New Roman"/>
          <w:color w:val="000000" w:themeColor="text1"/>
          <w:sz w:val="24"/>
          <w:szCs w:val="24"/>
          <w:cs/>
          <w:lang w:val="en"/>
        </w:rPr>
        <w:t>”</w:t>
      </w:r>
      <w:r w:rsidR="00A22270" w:rsidRPr="00CA67D2">
        <w:rPr>
          <w:rFonts w:ascii="Times New Roman" w:eastAsia="Yu Gothic" w:hAnsi="Times New Roman" w:cs="Times New Roman"/>
          <w:color w:val="000000" w:themeColor="text1"/>
          <w:sz w:val="24"/>
          <w:szCs w:val="24"/>
          <w:cs/>
          <w:lang w:val="en"/>
        </w:rPr>
        <w:t xml:space="preserve"> (</w:t>
      </w:r>
      <w:r w:rsidR="00A22270" w:rsidRPr="00CA67D2">
        <w:rPr>
          <w:rFonts w:ascii="Times New Roman" w:eastAsia="Yu Gothic" w:hAnsi="Times New Roman" w:cs="Times New Roman"/>
          <w:color w:val="000000" w:themeColor="text1"/>
          <w:sz w:val="24"/>
          <w:szCs w:val="24"/>
          <w:lang w:val="en"/>
        </w:rPr>
        <w:t>p</w:t>
      </w:r>
      <w:r w:rsidR="00A22270" w:rsidRPr="00CA67D2">
        <w:rPr>
          <w:rFonts w:ascii="Times New Roman" w:eastAsia="Yu Gothic" w:hAnsi="Times New Roman" w:cs="Times New Roman"/>
          <w:color w:val="000000" w:themeColor="text1"/>
          <w:sz w:val="24"/>
          <w:szCs w:val="24"/>
          <w:cs/>
          <w:lang w:val="en"/>
        </w:rPr>
        <w:t xml:space="preserve">. </w:t>
      </w:r>
      <w:r w:rsidR="00A22270" w:rsidRPr="00CA67D2">
        <w:rPr>
          <w:rFonts w:ascii="Times New Roman" w:eastAsia="Yu Gothic" w:hAnsi="Times New Roman" w:cs="Times New Roman"/>
          <w:color w:val="000000" w:themeColor="text1"/>
          <w:sz w:val="24"/>
          <w:szCs w:val="24"/>
          <w:lang w:val="en"/>
        </w:rPr>
        <w:t>75</w:t>
      </w:r>
      <w:r w:rsidR="00A22270"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Likewise, many Chinese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speaking students in San Francisco school districts found themselves unable to enjoy the rights to an adequate education without their LHRs being respected</w:t>
      </w:r>
      <w:r w:rsidR="003366BD" w:rsidRPr="00CA67D2">
        <w:rPr>
          <w:rFonts w:ascii="Times New Roman" w:eastAsia="Yu Gothic" w:hAnsi="Times New Roman" w:cs="Times New Roman"/>
          <w:color w:val="000000" w:themeColor="text1"/>
          <w:sz w:val="24"/>
          <w:szCs w:val="24"/>
          <w:cs/>
          <w:lang w:val="en"/>
        </w:rPr>
        <w:t xml:space="preserve">. </w:t>
      </w:r>
      <w:r w:rsidR="003366BD" w:rsidRPr="00CA67D2">
        <w:rPr>
          <w:rFonts w:ascii="Times New Roman" w:eastAsia="Yu Gothic" w:hAnsi="Times New Roman" w:cs="Times New Roman"/>
          <w:color w:val="000000" w:themeColor="text1"/>
          <w:sz w:val="24"/>
          <w:szCs w:val="24"/>
          <w:lang w:val="en"/>
        </w:rPr>
        <w:t>If one</w:t>
      </w:r>
      <w:r w:rsidR="003366BD" w:rsidRPr="00CA67D2">
        <w:rPr>
          <w:rFonts w:ascii="Times New Roman" w:eastAsia="Yu Gothic" w:hAnsi="Times New Roman" w:cs="Times New Roman"/>
          <w:color w:val="000000" w:themeColor="text1"/>
          <w:sz w:val="24"/>
          <w:szCs w:val="24"/>
          <w:cs/>
          <w:lang w:val="en"/>
        </w:rPr>
        <w:t>’</w:t>
      </w:r>
      <w:r w:rsidR="003366BD" w:rsidRPr="00CA67D2">
        <w:rPr>
          <w:rFonts w:ascii="Times New Roman" w:eastAsia="Yu Gothic" w:hAnsi="Times New Roman" w:cs="Times New Roman"/>
          <w:color w:val="000000" w:themeColor="text1"/>
          <w:sz w:val="24"/>
          <w:szCs w:val="24"/>
          <w:lang w:val="en"/>
        </w:rPr>
        <w:t>s LHRs are not respected, then one cannot</w:t>
      </w:r>
      <w:r w:rsidRPr="00CA67D2">
        <w:rPr>
          <w:rFonts w:ascii="Times New Roman" w:eastAsia="Yu Gothic" w:hAnsi="Times New Roman" w:cs="Times New Roman"/>
          <w:color w:val="000000" w:themeColor="text1"/>
          <w:sz w:val="24"/>
          <w:szCs w:val="24"/>
          <w:cs/>
          <w:lang w:val="en"/>
        </w:rPr>
        <w:t xml:space="preserve"> </w:t>
      </w:r>
      <w:r w:rsidR="003366BD" w:rsidRPr="00CA67D2">
        <w:rPr>
          <w:rFonts w:ascii="Times New Roman" w:eastAsia="Yu Gothic" w:hAnsi="Times New Roman" w:cs="Times New Roman"/>
          <w:color w:val="000000" w:themeColor="text1"/>
          <w:sz w:val="24"/>
          <w:szCs w:val="24"/>
          <w:lang w:val="en"/>
        </w:rPr>
        <w:t xml:space="preserve">fully </w:t>
      </w:r>
      <w:r w:rsidRPr="00CA67D2">
        <w:rPr>
          <w:rFonts w:ascii="Times New Roman" w:eastAsia="Yu Gothic" w:hAnsi="Times New Roman" w:cs="Times New Roman"/>
          <w:color w:val="000000" w:themeColor="text1"/>
          <w:sz w:val="24"/>
          <w:szCs w:val="24"/>
          <w:lang w:val="en"/>
        </w:rPr>
        <w:t>participate in the educational system</w:t>
      </w:r>
      <w:r w:rsidRPr="00CA67D2">
        <w:rPr>
          <w:rFonts w:ascii="Times New Roman" w:eastAsia="Yu Gothic" w:hAnsi="Times New Roman" w:cs="Times New Roman"/>
          <w:color w:val="000000" w:themeColor="text1"/>
          <w:sz w:val="24"/>
          <w:szCs w:val="24"/>
          <w:cs/>
          <w:lang w:val="en"/>
        </w:rPr>
        <w:t>.</w:t>
      </w:r>
    </w:p>
    <w:p w14:paraId="061512E2" w14:textId="52318265" w:rsidR="002E4618" w:rsidRPr="00CA67D2" w:rsidRDefault="005761D9" w:rsidP="00CA67D2">
      <w:pPr>
        <w:pStyle w:val="NormalWeb"/>
        <w:shd w:val="clear" w:color="auto" w:fill="FFFFFF" w:themeFill="background1"/>
        <w:spacing w:before="0" w:beforeAutospacing="0" w:after="0" w:afterAutospacing="0"/>
        <w:contextualSpacing/>
        <w:jc w:val="both"/>
        <w:rPr>
          <w:rFonts w:eastAsia="Yu Gothic"/>
          <w:b/>
          <w:bCs/>
        </w:rPr>
      </w:pPr>
      <w:r w:rsidRPr="00CA67D2">
        <w:rPr>
          <w:rFonts w:eastAsia="Yu Gothic"/>
          <w:b/>
          <w:bCs/>
        </w:rPr>
        <w:t>Discussion</w:t>
      </w:r>
    </w:p>
    <w:p w14:paraId="37D19203" w14:textId="0B997051" w:rsidR="0A682E08" w:rsidRPr="00CA67D2" w:rsidRDefault="0A682E08"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LHRs raise complex issues that intersect at various topics within language pedagogy and politics</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b/>
          <w:bCs/>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Regardless of subject matter pertaining to bilingualism, time, or geographical location, this finding coincides with the primary research</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b/>
          <w:bCs/>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Yet, some unexpected results did occur during secondary research, and this included </w:t>
      </w:r>
      <w:r w:rsidRPr="00CA67D2">
        <w:rPr>
          <w:rFonts w:ascii="Times New Roman" w:eastAsia="Yu Gothic" w:hAnsi="Times New Roman" w:cs="Times New Roman"/>
          <w:i/>
          <w:iCs/>
          <w:color w:val="000000" w:themeColor="text1"/>
          <w:sz w:val="24"/>
          <w:szCs w:val="24"/>
          <w:lang w:val="en"/>
        </w:rPr>
        <w:t>1</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the varied responses and solutions when faced with LHRs and </w:t>
      </w:r>
      <w:r w:rsidRPr="00CA67D2">
        <w:rPr>
          <w:rFonts w:ascii="Times New Roman" w:eastAsia="Yu Gothic" w:hAnsi="Times New Roman" w:cs="Times New Roman"/>
          <w:i/>
          <w:iCs/>
          <w:color w:val="000000" w:themeColor="text1"/>
          <w:sz w:val="24"/>
          <w:szCs w:val="24"/>
          <w:lang w:val="en"/>
        </w:rPr>
        <w:t>2</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b/>
          <w:bCs/>
          <w:color w:val="000000" w:themeColor="text1"/>
          <w:sz w:val="24"/>
          <w:szCs w:val="24"/>
          <w:cs/>
          <w:lang w:val="en"/>
        </w:rPr>
        <w:t xml:space="preserve"> </w:t>
      </w:r>
      <w:commentRangeStart w:id="41"/>
      <w:r w:rsidRPr="00CA67D2">
        <w:rPr>
          <w:rFonts w:ascii="Times New Roman" w:eastAsia="Yu Gothic" w:hAnsi="Times New Roman" w:cs="Times New Roman"/>
          <w:color w:val="000000" w:themeColor="text1"/>
          <w:sz w:val="24"/>
          <w:szCs w:val="24"/>
          <w:lang w:val="en"/>
        </w:rPr>
        <w:t>the dissatisfaction and critiques of already established legal articles, activist groups, and philosophical camps that work toward protecting the LHRs of minority groups</w:t>
      </w:r>
      <w:r w:rsidRPr="00CA67D2">
        <w:rPr>
          <w:rFonts w:ascii="Times New Roman" w:eastAsia="Yu Gothic" w:hAnsi="Times New Roman" w:cs="Times New Roman"/>
          <w:color w:val="000000" w:themeColor="text1"/>
          <w:sz w:val="24"/>
          <w:szCs w:val="24"/>
          <w:cs/>
          <w:lang w:val="en"/>
        </w:rPr>
        <w:t>.</w:t>
      </w:r>
      <w:commentRangeEnd w:id="41"/>
      <w:r w:rsidR="00FC7FA8">
        <w:rPr>
          <w:rStyle w:val="CommentReference"/>
        </w:rPr>
        <w:commentReference w:id="41"/>
      </w:r>
    </w:p>
    <w:p w14:paraId="0A36FEDF" w14:textId="196C3B0D" w:rsidR="0A682E08" w:rsidRPr="00CA67D2" w:rsidRDefault="0A682E08" w:rsidP="00CA67D2">
      <w:pPr>
        <w:spacing w:line="240" w:lineRule="auto"/>
        <w:ind w:firstLine="720"/>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In this way, LHRs issues, regardless of whose LHRs are under consideration, share in common the prolonged challenges and ever</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changing responses to LHRs, and, as a result, the historical course of LHRs resembles social and political movements similar to that of feminist and civil rights movements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As in feminist and civil rights movements, we see initial challenges being recognized, responses to these challenges being made, and, ultimately, proposed solutions being articulated</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Similar to LHRs as well, we see internal and external critiques of proposed solutions for both feminist and civil rights movements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Such critiques may be exemplified by continued shifts into new waves of feminism or</w:t>
      </w:r>
      <w:r w:rsidR="7F208EE9" w:rsidRPr="00CA67D2">
        <w:rPr>
          <w:rFonts w:ascii="Times New Roman" w:eastAsia="Yu Gothic" w:hAnsi="Times New Roman" w:cs="Times New Roman"/>
          <w:color w:val="000000" w:themeColor="text1"/>
          <w:sz w:val="24"/>
          <w:szCs w:val="24"/>
          <w:lang w:val="en"/>
        </w:rPr>
        <w:t>, say,</w:t>
      </w:r>
      <w:r w:rsidRPr="00CA67D2">
        <w:rPr>
          <w:rFonts w:ascii="Times New Roman" w:eastAsia="Yu Gothic" w:hAnsi="Times New Roman" w:cs="Times New Roman"/>
          <w:color w:val="000000" w:themeColor="text1"/>
          <w:sz w:val="24"/>
          <w:szCs w:val="24"/>
          <w:lang w:val="en"/>
        </w:rPr>
        <w:t xml:space="preserve"> the disputes between Martin Luther King Jr</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and Malcolm X on the permissibility of </w:t>
      </w:r>
      <w:r w:rsidR="2C011E37" w:rsidRPr="00CA67D2">
        <w:rPr>
          <w:rFonts w:ascii="Times New Roman" w:eastAsia="Yu Gothic" w:hAnsi="Times New Roman" w:cs="Times New Roman"/>
          <w:color w:val="000000" w:themeColor="text1"/>
          <w:sz w:val="24"/>
          <w:szCs w:val="24"/>
          <w:lang w:val="en"/>
        </w:rPr>
        <w:t>certain means to reach political goals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LHRs, then, share a common characteristic with other human rights movements by inviting a constant and evolving dialogue</w:t>
      </w:r>
      <w:r w:rsidRPr="00CA67D2">
        <w:rPr>
          <w:rFonts w:ascii="Times New Roman" w:eastAsia="Yu Gothic" w:hAnsi="Times New Roman" w:cs="Times New Roman"/>
          <w:color w:val="000000" w:themeColor="text1"/>
          <w:sz w:val="24"/>
          <w:szCs w:val="24"/>
          <w:cs/>
          <w:lang w:val="en"/>
        </w:rPr>
        <w:t>.</w:t>
      </w:r>
    </w:p>
    <w:p w14:paraId="6C17B788" w14:textId="77777777" w:rsidR="00EC7260" w:rsidRPr="00CA67D2" w:rsidRDefault="00EC7260" w:rsidP="00CA67D2">
      <w:pPr>
        <w:pStyle w:val="NormalWeb"/>
        <w:shd w:val="clear" w:color="auto" w:fill="FFFFFF"/>
        <w:spacing w:before="0" w:beforeAutospacing="0" w:after="0" w:afterAutospacing="0"/>
        <w:contextualSpacing/>
        <w:jc w:val="both"/>
        <w:rPr>
          <w:rFonts w:eastAsia="Yu Gothic"/>
          <w:color w:val="000000"/>
        </w:rPr>
      </w:pPr>
    </w:p>
    <w:p w14:paraId="28020230" w14:textId="249B5171" w:rsidR="00B60292" w:rsidRPr="00CA67D2" w:rsidRDefault="00DF7E6B" w:rsidP="00CA67D2">
      <w:pPr>
        <w:pStyle w:val="NormalWeb"/>
        <w:shd w:val="clear" w:color="auto" w:fill="FFFFFF"/>
        <w:spacing w:before="0" w:beforeAutospacing="0" w:after="0" w:afterAutospacing="0"/>
        <w:contextualSpacing/>
        <w:jc w:val="both"/>
        <w:rPr>
          <w:rFonts w:eastAsia="Yu Gothic"/>
          <w:b/>
          <w:bCs/>
          <w:shd w:val="clear" w:color="auto" w:fill="FFFFFF"/>
        </w:rPr>
      </w:pPr>
      <w:r w:rsidRPr="00CA67D2">
        <w:rPr>
          <w:rFonts w:eastAsia="Yu Gothic"/>
          <w:b/>
          <w:bCs/>
          <w:shd w:val="clear" w:color="auto" w:fill="FFFFFF"/>
        </w:rPr>
        <w:t>Limitations and Recommendations</w:t>
      </w:r>
    </w:p>
    <w:p w14:paraId="20FFC9E9" w14:textId="59D1AC7A" w:rsidR="00EC7260" w:rsidRPr="00CA67D2" w:rsidRDefault="505DF634" w:rsidP="00CA67D2">
      <w:pPr>
        <w:spacing w:line="240" w:lineRule="auto"/>
        <w:ind w:firstLine="84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On the limitations of this paper</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research, there is a restricted scope on both historical and geographical grounds</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b/>
          <w:bCs/>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Namely, it focuses on some modern day LHRs issues within Western countries without examining non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Western LHRs issues or how Western countries have affected LHRs in non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Western countries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Additionally, charting the evolution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or perhaps regression in some areas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of LHRs would benefit the aims of this research</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One way to rectify the Western scope limitation is by expanding the research to include non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Western LHRs issues and compare the two</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This would place the progression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or regression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of LHRs for both </w:t>
      </w:r>
      <w:r w:rsidRPr="00CA67D2">
        <w:rPr>
          <w:rFonts w:ascii="Times New Roman" w:eastAsia="Yu Gothic" w:hAnsi="Times New Roman" w:cs="Times New Roman"/>
          <w:color w:val="000000" w:themeColor="text1"/>
          <w:sz w:val="24"/>
          <w:szCs w:val="24"/>
          <w:lang w:val="en"/>
        </w:rPr>
        <w:lastRenderedPageBreak/>
        <w:t>Western and non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Western countries in a clearer and more cohesive perspective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same exercise for comparing, say, earlier America</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attitudes on LHRs with contemporary America</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attitudes on LHRs would potentially yield closely related results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 conjunction with these follow</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up steps in future research, the complexities of LHRs and its places of intersection with other areas of bilingualism will be made clearer</w:t>
      </w:r>
      <w:r w:rsidRPr="00CA67D2">
        <w:rPr>
          <w:rFonts w:ascii="Times New Roman" w:eastAsia="Yu Gothic" w:hAnsi="Times New Roman" w:cs="Times New Roman"/>
          <w:color w:val="000000" w:themeColor="text1"/>
          <w:sz w:val="24"/>
          <w:szCs w:val="24"/>
          <w:cs/>
          <w:lang w:val="en"/>
        </w:rPr>
        <w:t>.</w:t>
      </w:r>
    </w:p>
    <w:p w14:paraId="1D8A9D77" w14:textId="36C450D4" w:rsidR="00B60292" w:rsidRPr="00CA67D2" w:rsidRDefault="00B60292" w:rsidP="00CA67D2">
      <w:pPr>
        <w:pStyle w:val="NormalWeb"/>
        <w:shd w:val="clear" w:color="auto" w:fill="FFFFFF" w:themeFill="background1"/>
        <w:spacing w:before="0" w:beforeAutospacing="0" w:after="0" w:afterAutospacing="0"/>
        <w:contextualSpacing/>
        <w:jc w:val="both"/>
        <w:rPr>
          <w:rFonts w:eastAsia="Yu Gothic"/>
          <w:b/>
          <w:bCs/>
        </w:rPr>
      </w:pPr>
      <w:r w:rsidRPr="00CA67D2">
        <w:rPr>
          <w:rFonts w:eastAsia="Yu Gothic"/>
          <w:b/>
          <w:bCs/>
        </w:rPr>
        <w:t>Conclusion</w:t>
      </w:r>
    </w:p>
    <w:p w14:paraId="2C9A2A78" w14:textId="49583F60" w:rsidR="00EC7260" w:rsidRPr="00CA67D2" w:rsidRDefault="5D71A5FA" w:rsidP="00CA67D2">
      <w:pPr>
        <w:spacing w:after="240" w:line="240" w:lineRule="auto"/>
        <w:ind w:firstLine="720"/>
        <w:jc w:val="both"/>
        <w:rPr>
          <w:rFonts w:ascii="Times New Roman" w:hAnsi="Times New Roman" w:cs="Times New Roman"/>
          <w:sz w:val="24"/>
          <w:szCs w:val="24"/>
        </w:rPr>
      </w:pPr>
      <w:r w:rsidRPr="00CA67D2">
        <w:rPr>
          <w:rFonts w:ascii="Times New Roman" w:eastAsia="Yu Gothic" w:hAnsi="Times New Roman" w:cs="Times New Roman"/>
          <w:color w:val="000000" w:themeColor="text1"/>
          <w:sz w:val="24"/>
          <w:szCs w:val="24"/>
          <w:lang w:val="en"/>
        </w:rPr>
        <w:t>LHRs have seen and, continue to raise, various challenges, with many appearing in bilingual education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Not only is there a difficulty in identifying the nature and scope of LHRs, but the attitudes of individuals and cultures shape the policies and practices in which LHRs can be respected or violated</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raising further difficulties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examples discussed, while not exhaustive, illustrate the breadth of LHRs, their implications, and the competing, changing attitudes toward them</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All of these points can be gleamed from the U</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Supreme Court</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decisions for bilingual students, the debates concerning the ontological status of languages and their respective communities, the demand for respecting special needs students in areas of language as in the case of deaf students, and, lastly, indigenous populations and their right to acquiring, using, and preserving their culture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language</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Of course, the issues raised by LHRs go beyond these examples as well</w:t>
      </w:r>
      <w:r w:rsidRPr="00CA67D2">
        <w:rPr>
          <w:rFonts w:ascii="Times New Roman" w:eastAsia="Yu Gothic" w:hAnsi="Times New Roman" w:cs="Times New Roman"/>
          <w:color w:val="000000" w:themeColor="text1"/>
          <w:sz w:val="24"/>
          <w:szCs w:val="24"/>
          <w:cs/>
          <w:lang w:val="en"/>
        </w:rPr>
        <w:t xml:space="preserve">. </w:t>
      </w:r>
      <w:commentRangeStart w:id="42"/>
      <w:r w:rsidRPr="00CA67D2">
        <w:rPr>
          <w:rFonts w:ascii="Times New Roman" w:eastAsia="Yu Gothic" w:hAnsi="Times New Roman" w:cs="Times New Roman"/>
          <w:color w:val="000000" w:themeColor="text1"/>
          <w:sz w:val="24"/>
          <w:szCs w:val="24"/>
          <w:lang w:val="en"/>
        </w:rPr>
        <w:t>While a large task,</w:t>
      </w:r>
      <w:commentRangeEnd w:id="42"/>
      <w:r w:rsidR="00FC7FA8">
        <w:rPr>
          <w:rStyle w:val="CommentReference"/>
        </w:rPr>
        <w:commentReference w:id="42"/>
      </w:r>
      <w:r w:rsidRPr="00CA67D2">
        <w:rPr>
          <w:rFonts w:ascii="Times New Roman" w:eastAsia="Yu Gothic" w:hAnsi="Times New Roman" w:cs="Times New Roman"/>
          <w:color w:val="000000" w:themeColor="text1"/>
          <w:sz w:val="24"/>
          <w:szCs w:val="24"/>
          <w:lang w:val="en"/>
        </w:rPr>
        <w:t xml:space="preserve"> researchers and instructors can and should work toward being cognizant of both the theoretical and practical challenges posed by LHRs for the benefit of students</w:t>
      </w:r>
      <w:r w:rsidRPr="00CA67D2">
        <w:rPr>
          <w:rFonts w:ascii="Times New Roman" w:eastAsia="Yu Gothic" w:hAnsi="Times New Roman" w:cs="Times New Roman"/>
          <w:color w:val="000000" w:themeColor="text1"/>
          <w:sz w:val="24"/>
          <w:szCs w:val="24"/>
          <w:cs/>
          <w:lang w:val="en"/>
        </w:rPr>
        <w:t>.</w:t>
      </w:r>
    </w:p>
    <w:p w14:paraId="1DB881FA" w14:textId="1DB519BF" w:rsidR="002660A2" w:rsidRPr="00CA67D2" w:rsidRDefault="00CE15D1" w:rsidP="00CA67D2">
      <w:pPr>
        <w:spacing w:after="0" w:line="240" w:lineRule="auto"/>
        <w:contextualSpacing/>
        <w:jc w:val="both"/>
        <w:rPr>
          <w:rFonts w:ascii="Times New Roman" w:eastAsia="Yu Gothic" w:hAnsi="Times New Roman" w:cs="Times New Roman"/>
          <w:b/>
          <w:bCs/>
          <w:color w:val="70AD47" w:themeColor="accent6"/>
          <w:sz w:val="24"/>
          <w:szCs w:val="24"/>
        </w:rPr>
      </w:pPr>
      <w:r w:rsidRPr="00CA67D2">
        <w:rPr>
          <w:rFonts w:ascii="Times New Roman" w:eastAsia="Yu Gothic" w:hAnsi="Times New Roman" w:cs="Times New Roman"/>
          <w:b/>
          <w:bCs/>
          <w:sz w:val="24"/>
          <w:szCs w:val="24"/>
        </w:rPr>
        <w:t>Declaration of Interests</w:t>
      </w:r>
    </w:p>
    <w:p w14:paraId="3AF529E5" w14:textId="0A26908C" w:rsidR="00EC7260" w:rsidRPr="00CA67D2" w:rsidRDefault="00F71820" w:rsidP="00CA67D2">
      <w:pPr>
        <w:pStyle w:val="NormalWeb"/>
        <w:shd w:val="clear" w:color="auto" w:fill="FFFFFF" w:themeFill="background1"/>
        <w:spacing w:before="0" w:beforeAutospacing="0" w:after="0" w:afterAutospacing="0"/>
        <w:contextualSpacing/>
        <w:jc w:val="both"/>
        <w:rPr>
          <w:rFonts w:eastAsia="Yu Gothic"/>
          <w:lang w:eastAsia="ja-JP"/>
        </w:rPr>
      </w:pPr>
      <w:r w:rsidRPr="00CA67D2">
        <w:rPr>
          <w:rFonts w:eastAsia="Yu Gothic"/>
          <w:lang w:eastAsia="ja-JP"/>
        </w:rPr>
        <w:t>The author declares no competing</w:t>
      </w:r>
      <w:r w:rsidR="00537F27" w:rsidRPr="00CA67D2">
        <w:rPr>
          <w:rFonts w:eastAsia="Yu Gothic"/>
          <w:lang w:eastAsia="ja-JP"/>
        </w:rPr>
        <w:t xml:space="preserve"> or conflicting</w:t>
      </w:r>
      <w:r w:rsidRPr="00CA67D2">
        <w:rPr>
          <w:rFonts w:eastAsia="Yu Gothic"/>
          <w:lang w:eastAsia="ja-JP"/>
        </w:rPr>
        <w:t xml:space="preserve"> interests</w:t>
      </w:r>
      <w:r w:rsidRPr="00CA67D2">
        <w:rPr>
          <w:rFonts w:eastAsia="Yu Gothic"/>
          <w:cs/>
          <w:lang w:eastAsia="ja-JP"/>
        </w:rPr>
        <w:t>.</w:t>
      </w:r>
    </w:p>
    <w:p w14:paraId="401488A3" w14:textId="77777777" w:rsidR="00FC7FA8" w:rsidRDefault="00FC7FA8" w:rsidP="00CA67D2">
      <w:pPr>
        <w:spacing w:after="0" w:line="240" w:lineRule="auto"/>
        <w:contextualSpacing/>
        <w:jc w:val="both"/>
        <w:rPr>
          <w:ins w:id="43" w:author="Author"/>
          <w:rFonts w:ascii="Times New Roman" w:eastAsia="Yu Gothic" w:hAnsi="Times New Roman" w:cs="Times New Roman"/>
          <w:b/>
          <w:bCs/>
          <w:sz w:val="24"/>
          <w:szCs w:val="24"/>
        </w:rPr>
      </w:pPr>
    </w:p>
    <w:p w14:paraId="4FFE69D9" w14:textId="684527CB" w:rsidR="00B60292" w:rsidRPr="00CA67D2" w:rsidRDefault="4DCED390" w:rsidP="00CA67D2">
      <w:pPr>
        <w:spacing w:after="0" w:line="240" w:lineRule="auto"/>
        <w:contextualSpacing/>
        <w:jc w:val="both"/>
        <w:rPr>
          <w:rFonts w:ascii="Times New Roman" w:eastAsia="Yu Gothic" w:hAnsi="Times New Roman" w:cs="Times New Roman"/>
          <w:b/>
          <w:bCs/>
          <w:sz w:val="24"/>
          <w:szCs w:val="24"/>
        </w:rPr>
      </w:pPr>
      <w:commentRangeStart w:id="44"/>
      <w:r w:rsidRPr="00CA67D2">
        <w:rPr>
          <w:rFonts w:ascii="Times New Roman" w:eastAsia="Yu Gothic" w:hAnsi="Times New Roman" w:cs="Times New Roman"/>
          <w:b/>
          <w:bCs/>
          <w:sz w:val="24"/>
          <w:szCs w:val="24"/>
        </w:rPr>
        <w:t>References</w:t>
      </w:r>
      <w:commentRangeEnd w:id="44"/>
      <w:r w:rsidR="00FC7FA8">
        <w:rPr>
          <w:rStyle w:val="CommentReference"/>
        </w:rPr>
        <w:commentReference w:id="44"/>
      </w:r>
    </w:p>
    <w:p w14:paraId="277170A7" w14:textId="77777777" w:rsidR="00FC7FA8" w:rsidRDefault="00FC7FA8" w:rsidP="00CA67D2">
      <w:pPr>
        <w:spacing w:after="0" w:line="240" w:lineRule="auto"/>
        <w:ind w:left="720" w:hanging="720"/>
        <w:contextualSpacing/>
        <w:jc w:val="both"/>
        <w:rPr>
          <w:ins w:id="46" w:author="Author"/>
          <w:rFonts w:ascii="Times New Roman" w:eastAsia="Yu Gothic" w:hAnsi="Times New Roman" w:cs="Times New Roman"/>
          <w:color w:val="000000" w:themeColor="text1"/>
          <w:sz w:val="24"/>
          <w:szCs w:val="24"/>
        </w:rPr>
      </w:pPr>
    </w:p>
    <w:p w14:paraId="2D1A00BA" w14:textId="3C4B1500"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Baugh, J</w:t>
      </w:r>
      <w:r w:rsidRPr="00CA67D2">
        <w:rPr>
          <w:rFonts w:ascii="Times New Roman" w:eastAsia="Yu Gothic" w:hAnsi="Times New Roman" w:cs="Times New Roman"/>
          <w:color w:val="000000" w:themeColor="text1"/>
          <w:sz w:val="24"/>
          <w:szCs w:val="24"/>
          <w:cs/>
        </w:rPr>
        <w:t>. (</w:t>
      </w:r>
      <w:r w:rsidRPr="00CA67D2">
        <w:rPr>
          <w:rFonts w:ascii="Times New Roman" w:eastAsia="Yu Gothic" w:hAnsi="Times New Roman" w:cs="Times New Roman"/>
          <w:color w:val="000000" w:themeColor="text1"/>
          <w:sz w:val="24"/>
          <w:szCs w:val="24"/>
        </w:rPr>
        <w:t>2020</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Sociolinguistic evaluations of inequality</w:t>
      </w:r>
      <w:r w:rsidRPr="00CA67D2">
        <w:rPr>
          <w:rFonts w:ascii="Times New Roman" w:eastAsia="Yu Gothic" w:hAnsi="Times New Roman" w:cs="Times New Roman"/>
          <w:color w:val="000000" w:themeColor="text1"/>
          <w:sz w:val="24"/>
          <w:szCs w:val="24"/>
          <w:cs/>
        </w:rPr>
        <w:t xml:space="preserve">. </w:t>
      </w:r>
      <w:r w:rsidR="00A323EC" w:rsidRPr="00CA67D2">
        <w:rPr>
          <w:rFonts w:ascii="Times New Roman" w:eastAsia="Yu Gothic" w:hAnsi="Times New Roman" w:cs="Times New Roman"/>
          <w:i/>
          <w:iCs/>
          <w:color w:val="000000" w:themeColor="text1"/>
          <w:sz w:val="24"/>
          <w:szCs w:val="24"/>
        </w:rPr>
        <w:t xml:space="preserve">International Journal of </w:t>
      </w:r>
      <w:r w:rsidRPr="00CA67D2">
        <w:rPr>
          <w:rFonts w:ascii="Times New Roman" w:eastAsia="Yu Gothic" w:hAnsi="Times New Roman" w:cs="Times New Roman"/>
          <w:i/>
          <w:iCs/>
          <w:color w:val="000000" w:themeColor="text1"/>
          <w:sz w:val="24"/>
          <w:szCs w:val="24"/>
        </w:rPr>
        <w:t>the Sociology of Language, 2020</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263</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 59</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66</w:t>
      </w:r>
      <w:r w:rsidRPr="00CA67D2">
        <w:rPr>
          <w:rFonts w:ascii="Times New Roman" w:eastAsia="Yu Gothic" w:hAnsi="Times New Roman" w:cs="Times New Roman"/>
          <w:color w:val="000000" w:themeColor="text1"/>
          <w:sz w:val="24"/>
          <w:szCs w:val="24"/>
          <w:cs/>
        </w:rPr>
        <w:t>.</w:t>
      </w:r>
    </w:p>
    <w:p w14:paraId="2244D931" w14:textId="19E93C82"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BilingualEducationTX</w:t>
      </w:r>
      <w:r w:rsidRPr="00CA67D2">
        <w:rPr>
          <w:rFonts w:ascii="Times New Roman" w:eastAsia="Yu Gothic" w:hAnsi="Times New Roman" w:cs="Times New Roman"/>
          <w:color w:val="000000" w:themeColor="text1"/>
          <w:sz w:val="24"/>
          <w:szCs w:val="24"/>
          <w:cs/>
        </w:rPr>
        <w:t>. (</w:t>
      </w:r>
      <w:r w:rsidRPr="00CA67D2">
        <w:rPr>
          <w:rFonts w:ascii="Times New Roman" w:eastAsia="Yu Gothic" w:hAnsi="Times New Roman" w:cs="Times New Roman"/>
          <w:color w:val="000000" w:themeColor="text1"/>
          <w:sz w:val="24"/>
          <w:szCs w:val="24"/>
        </w:rPr>
        <w:t>2013, July 8</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i/>
          <w:iCs/>
          <w:color w:val="000000" w:themeColor="text1"/>
          <w:sz w:val="24"/>
          <w:szCs w:val="24"/>
        </w:rPr>
        <w:t>Ten Who Dared</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Video</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YouTube</w:t>
      </w:r>
      <w:r w:rsidRPr="00CA67D2">
        <w:rPr>
          <w:rFonts w:ascii="Times New Roman" w:eastAsia="Yu Gothic" w:hAnsi="Times New Roman" w:cs="Times New Roman"/>
          <w:color w:val="000000" w:themeColor="text1"/>
          <w:sz w:val="24"/>
          <w:szCs w:val="24"/>
          <w:cs/>
        </w:rPr>
        <w:t>.</w:t>
      </w:r>
      <w:r w:rsidR="00A323EC" w:rsidRPr="00CA67D2">
        <w:rPr>
          <w:rFonts w:ascii="Times New Roman" w:hAnsi="Times New Roman" w:cs="Times New Roman"/>
          <w:sz w:val="24"/>
          <w:szCs w:val="24"/>
          <w:cs/>
        </w:rPr>
        <w:t xml:space="preserve"> </w:t>
      </w:r>
      <w:hyperlink r:id="rId10">
        <w:r w:rsidRPr="00CA67D2">
          <w:rPr>
            <w:rStyle w:val="Hyperlink"/>
            <w:rFonts w:ascii="Times New Roman" w:eastAsia="Yu Gothic" w:hAnsi="Times New Roman" w:cs="Times New Roman"/>
            <w:sz w:val="24"/>
            <w:szCs w:val="24"/>
          </w:rPr>
          <w:t>https</w:t>
        </w:r>
        <w:r w:rsidRPr="00CA67D2">
          <w:rPr>
            <w:rStyle w:val="Hyperlink"/>
            <w:rFonts w:ascii="Times New Roman" w:eastAsia="Yu Gothic" w:hAnsi="Times New Roman" w:cs="Times New Roman"/>
            <w:sz w:val="24"/>
            <w:szCs w:val="24"/>
            <w:cs/>
          </w:rPr>
          <w:t>://</w:t>
        </w:r>
        <w:r w:rsidRPr="00CA67D2">
          <w:rPr>
            <w:rStyle w:val="Hyperlink"/>
            <w:rFonts w:ascii="Times New Roman" w:eastAsia="Yu Gothic" w:hAnsi="Times New Roman" w:cs="Times New Roman"/>
            <w:sz w:val="24"/>
            <w:szCs w:val="24"/>
          </w:rPr>
          <w:t>www</w:t>
        </w:r>
        <w:r w:rsidRPr="00CA67D2">
          <w:rPr>
            <w:rStyle w:val="Hyperlink"/>
            <w:rFonts w:ascii="Times New Roman" w:eastAsia="Yu Gothic" w:hAnsi="Times New Roman" w:cs="Times New Roman"/>
            <w:sz w:val="24"/>
            <w:szCs w:val="24"/>
            <w:cs/>
          </w:rPr>
          <w:t>.</w:t>
        </w:r>
        <w:r w:rsidRPr="00CA67D2">
          <w:rPr>
            <w:rStyle w:val="Hyperlink"/>
            <w:rFonts w:ascii="Times New Roman" w:eastAsia="Yu Gothic" w:hAnsi="Times New Roman" w:cs="Times New Roman"/>
            <w:sz w:val="24"/>
            <w:szCs w:val="24"/>
          </w:rPr>
          <w:t>youtube</w:t>
        </w:r>
        <w:r w:rsidRPr="00CA67D2">
          <w:rPr>
            <w:rStyle w:val="Hyperlink"/>
            <w:rFonts w:ascii="Times New Roman" w:eastAsia="Yu Gothic" w:hAnsi="Times New Roman" w:cs="Times New Roman"/>
            <w:sz w:val="24"/>
            <w:szCs w:val="24"/>
            <w:cs/>
          </w:rPr>
          <w:t>.</w:t>
        </w:r>
        <w:r w:rsidRPr="00CA67D2">
          <w:rPr>
            <w:rStyle w:val="Hyperlink"/>
            <w:rFonts w:ascii="Times New Roman" w:eastAsia="Yu Gothic" w:hAnsi="Times New Roman" w:cs="Times New Roman"/>
            <w:sz w:val="24"/>
            <w:szCs w:val="24"/>
          </w:rPr>
          <w:t>com</w:t>
        </w:r>
        <w:r w:rsidRPr="00CA67D2">
          <w:rPr>
            <w:rStyle w:val="Hyperlink"/>
            <w:rFonts w:ascii="Times New Roman" w:eastAsia="Yu Gothic" w:hAnsi="Times New Roman" w:cs="Times New Roman"/>
            <w:sz w:val="24"/>
            <w:szCs w:val="24"/>
            <w:cs/>
          </w:rPr>
          <w:t>/</w:t>
        </w:r>
        <w:r w:rsidRPr="00CA67D2">
          <w:rPr>
            <w:rStyle w:val="Hyperlink"/>
            <w:rFonts w:ascii="Times New Roman" w:eastAsia="Yu Gothic" w:hAnsi="Times New Roman" w:cs="Times New Roman"/>
            <w:sz w:val="24"/>
            <w:szCs w:val="24"/>
          </w:rPr>
          <w:t>watch?v</w:t>
        </w:r>
        <w:r w:rsidRPr="00CA67D2">
          <w:rPr>
            <w:rStyle w:val="Hyperlink"/>
            <w:rFonts w:ascii="Times New Roman" w:eastAsia="Yu Gothic" w:hAnsi="Times New Roman" w:cs="Times New Roman"/>
            <w:sz w:val="24"/>
            <w:szCs w:val="24"/>
            <w:cs/>
          </w:rPr>
          <w:t>=</w:t>
        </w:r>
        <w:r w:rsidRPr="00CA67D2">
          <w:rPr>
            <w:rStyle w:val="Hyperlink"/>
            <w:rFonts w:ascii="Times New Roman" w:eastAsia="Yu Gothic" w:hAnsi="Times New Roman" w:cs="Times New Roman"/>
            <w:sz w:val="24"/>
            <w:szCs w:val="24"/>
          </w:rPr>
          <w:t>n</w:t>
        </w:r>
        <w:r w:rsidRPr="00CA67D2">
          <w:rPr>
            <w:rStyle w:val="Hyperlink"/>
            <w:rFonts w:ascii="Times New Roman" w:eastAsia="Yu Gothic" w:hAnsi="Times New Roman" w:cs="Times New Roman"/>
            <w:sz w:val="24"/>
            <w:szCs w:val="24"/>
            <w:cs/>
          </w:rPr>
          <w:t>--</w:t>
        </w:r>
        <w:r w:rsidRPr="00CA67D2">
          <w:rPr>
            <w:rStyle w:val="Hyperlink"/>
            <w:rFonts w:ascii="Times New Roman" w:eastAsia="Yu Gothic" w:hAnsi="Times New Roman" w:cs="Times New Roman"/>
            <w:sz w:val="24"/>
            <w:szCs w:val="24"/>
          </w:rPr>
          <w:t>sV1wZGe4</w:t>
        </w:r>
      </w:hyperlink>
    </w:p>
    <w:p w14:paraId="1D388892" w14:textId="67A4C1A1"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Callahan, R</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DeMatthews, D</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Reyes, P</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2019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The </w:t>
      </w:r>
      <w:del w:id="47" w:author="Author">
        <w:r w:rsidRPr="00CA67D2" w:rsidDel="00FC7FA8">
          <w:rPr>
            <w:rFonts w:ascii="Times New Roman" w:eastAsia="Yu Gothic" w:hAnsi="Times New Roman" w:cs="Times New Roman"/>
            <w:color w:val="000000" w:themeColor="text1"/>
            <w:sz w:val="24"/>
            <w:szCs w:val="24"/>
            <w:lang w:val="en"/>
          </w:rPr>
          <w:delText>Im</w:delText>
        </w:r>
      </w:del>
      <w:ins w:id="48" w:author="Author">
        <w:r w:rsidR="00FC7FA8">
          <w:rPr>
            <w:rFonts w:ascii="Times New Roman" w:eastAsia="Yu Gothic" w:hAnsi="Times New Roman" w:cs="Times New Roman"/>
            <w:color w:val="000000" w:themeColor="text1"/>
            <w:sz w:val="24"/>
            <w:szCs w:val="24"/>
            <w:lang w:val="en"/>
          </w:rPr>
          <w:t>im</w:t>
        </w:r>
      </w:ins>
      <w:r w:rsidRPr="00CA67D2">
        <w:rPr>
          <w:rFonts w:ascii="Times New Roman" w:eastAsia="Yu Gothic" w:hAnsi="Times New Roman" w:cs="Times New Roman"/>
          <w:color w:val="000000" w:themeColor="text1"/>
          <w:sz w:val="24"/>
          <w:szCs w:val="24"/>
          <w:lang w:val="en"/>
        </w:rPr>
        <w:t>pact of Brown on EL</w:t>
      </w:r>
      <w:r w:rsidR="00A323EC" w:rsidRPr="00CA67D2">
        <w:rPr>
          <w:rFonts w:ascii="Times New Roman"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Students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Addressing </w:t>
      </w:r>
      <w:ins w:id="49" w:author="Author">
        <w:r w:rsidR="00FC7FA8">
          <w:rPr>
            <w:rFonts w:ascii="Times New Roman" w:eastAsia="Yu Gothic" w:hAnsi="Times New Roman" w:cs="Times New Roman"/>
            <w:color w:val="000000" w:themeColor="text1"/>
            <w:sz w:val="24"/>
            <w:szCs w:val="24"/>
            <w:lang w:val="en"/>
          </w:rPr>
          <w:t>l</w:t>
        </w:r>
      </w:ins>
      <w:del w:id="50" w:author="Author">
        <w:r w:rsidRPr="00CA67D2" w:rsidDel="00FC7FA8">
          <w:rPr>
            <w:rFonts w:ascii="Times New Roman" w:eastAsia="Yu Gothic" w:hAnsi="Times New Roman" w:cs="Times New Roman"/>
            <w:color w:val="000000" w:themeColor="text1"/>
            <w:sz w:val="24"/>
            <w:szCs w:val="24"/>
            <w:lang w:val="en"/>
          </w:rPr>
          <w:delText>L</w:delText>
        </w:r>
      </w:del>
      <w:r w:rsidRPr="00CA67D2">
        <w:rPr>
          <w:rFonts w:ascii="Times New Roman" w:eastAsia="Yu Gothic" w:hAnsi="Times New Roman" w:cs="Times New Roman"/>
          <w:color w:val="000000" w:themeColor="text1"/>
          <w:sz w:val="24"/>
          <w:szCs w:val="24"/>
          <w:lang w:val="en"/>
        </w:rPr>
        <w:t xml:space="preserve">inguistic and </w:t>
      </w:r>
      <w:del w:id="51" w:author="Author">
        <w:r w:rsidRPr="00CA67D2" w:rsidDel="00FC7FA8">
          <w:rPr>
            <w:rFonts w:ascii="Times New Roman" w:eastAsia="Yu Gothic" w:hAnsi="Times New Roman" w:cs="Times New Roman"/>
            <w:color w:val="000000" w:themeColor="text1"/>
            <w:sz w:val="24"/>
            <w:szCs w:val="24"/>
            <w:lang w:val="en"/>
          </w:rPr>
          <w:delText>E</w:delText>
        </w:r>
      </w:del>
      <w:ins w:id="52" w:author="Author">
        <w:r w:rsidR="00FC7FA8">
          <w:rPr>
            <w:rFonts w:ascii="Times New Roman" w:eastAsia="Yu Gothic" w:hAnsi="Times New Roman" w:cs="Times New Roman"/>
            <w:color w:val="000000" w:themeColor="text1"/>
            <w:sz w:val="24"/>
            <w:szCs w:val="24"/>
            <w:lang w:val="en"/>
          </w:rPr>
          <w:t>e</w:t>
        </w:r>
      </w:ins>
      <w:r w:rsidRPr="00CA67D2">
        <w:rPr>
          <w:rFonts w:ascii="Times New Roman" w:eastAsia="Yu Gothic" w:hAnsi="Times New Roman" w:cs="Times New Roman"/>
          <w:color w:val="000000" w:themeColor="text1"/>
          <w:sz w:val="24"/>
          <w:szCs w:val="24"/>
          <w:lang w:val="en"/>
        </w:rPr>
        <w:t>ducation</w:t>
      </w:r>
      <w:r w:rsidR="00A323EC" w:rsidRPr="00CA67D2">
        <w:rPr>
          <w:rFonts w:ascii="Times New Roman" w:eastAsia="Yu Gothic" w:hAnsi="Times New Roman" w:cs="Times New Roman"/>
          <w:color w:val="000000" w:themeColor="text1"/>
          <w:sz w:val="24"/>
          <w:szCs w:val="24"/>
          <w:lang w:val="en"/>
        </w:rPr>
        <w:t xml:space="preserve">al </w:t>
      </w:r>
      <w:ins w:id="53" w:author="Author">
        <w:r w:rsidR="00FC7FA8">
          <w:rPr>
            <w:rFonts w:ascii="Times New Roman" w:eastAsia="Yu Gothic" w:hAnsi="Times New Roman" w:cs="Times New Roman"/>
            <w:color w:val="000000" w:themeColor="text1"/>
            <w:sz w:val="24"/>
            <w:szCs w:val="24"/>
            <w:lang w:val="en"/>
          </w:rPr>
          <w:t>r</w:t>
        </w:r>
      </w:ins>
      <w:del w:id="54" w:author="Author">
        <w:r w:rsidR="00A323EC" w:rsidRPr="00CA67D2" w:rsidDel="00FC7FA8">
          <w:rPr>
            <w:rFonts w:ascii="Times New Roman" w:eastAsia="Yu Gothic" w:hAnsi="Times New Roman" w:cs="Times New Roman"/>
            <w:color w:val="000000" w:themeColor="text1"/>
            <w:sz w:val="24"/>
            <w:szCs w:val="24"/>
            <w:lang w:val="en"/>
          </w:rPr>
          <w:delText>R</w:delText>
        </w:r>
      </w:del>
      <w:r w:rsidR="00A323EC" w:rsidRPr="00CA67D2">
        <w:rPr>
          <w:rFonts w:ascii="Times New Roman" w:eastAsia="Yu Gothic" w:hAnsi="Times New Roman" w:cs="Times New Roman"/>
          <w:color w:val="000000" w:themeColor="text1"/>
          <w:sz w:val="24"/>
          <w:szCs w:val="24"/>
          <w:lang w:val="en"/>
        </w:rPr>
        <w:t xml:space="preserve">ights </w:t>
      </w:r>
      <w:ins w:id="55" w:author="Author">
        <w:r w:rsidR="00FC7FA8">
          <w:rPr>
            <w:rFonts w:ascii="Times New Roman" w:eastAsia="Yu Gothic" w:hAnsi="Times New Roman" w:cs="Times New Roman"/>
            <w:color w:val="000000" w:themeColor="text1"/>
            <w:sz w:val="24"/>
            <w:szCs w:val="24"/>
            <w:lang w:val="en"/>
          </w:rPr>
          <w:t>t</w:t>
        </w:r>
      </w:ins>
      <w:del w:id="56" w:author="Author">
        <w:r w:rsidR="00A323EC" w:rsidRPr="00CA67D2" w:rsidDel="00FC7FA8">
          <w:rPr>
            <w:rFonts w:ascii="Times New Roman" w:eastAsia="Yu Gothic" w:hAnsi="Times New Roman" w:cs="Times New Roman"/>
            <w:color w:val="000000" w:themeColor="text1"/>
            <w:sz w:val="24"/>
            <w:szCs w:val="24"/>
            <w:lang w:val="en"/>
          </w:rPr>
          <w:delText>T</w:delText>
        </w:r>
      </w:del>
      <w:r w:rsidR="00A323EC" w:rsidRPr="00CA67D2">
        <w:rPr>
          <w:rFonts w:ascii="Times New Roman" w:eastAsia="Yu Gothic" w:hAnsi="Times New Roman" w:cs="Times New Roman"/>
          <w:color w:val="000000" w:themeColor="text1"/>
          <w:sz w:val="24"/>
          <w:szCs w:val="24"/>
          <w:lang w:val="en"/>
        </w:rPr>
        <w:t xml:space="preserve">hrough </w:t>
      </w:r>
      <w:ins w:id="57" w:author="Author">
        <w:r w:rsidR="00FC7FA8">
          <w:rPr>
            <w:rFonts w:ascii="Times New Roman" w:eastAsia="Yu Gothic" w:hAnsi="Times New Roman" w:cs="Times New Roman"/>
            <w:color w:val="000000" w:themeColor="text1"/>
            <w:sz w:val="24"/>
            <w:szCs w:val="24"/>
            <w:lang w:val="en"/>
          </w:rPr>
          <w:t>s</w:t>
        </w:r>
      </w:ins>
      <w:del w:id="58" w:author="Author">
        <w:r w:rsidR="00A323EC" w:rsidRPr="00CA67D2" w:rsidDel="00FC7FA8">
          <w:rPr>
            <w:rFonts w:ascii="Times New Roman" w:eastAsia="Yu Gothic" w:hAnsi="Times New Roman" w:cs="Times New Roman"/>
            <w:color w:val="000000" w:themeColor="text1"/>
            <w:sz w:val="24"/>
            <w:szCs w:val="24"/>
            <w:lang w:val="en"/>
          </w:rPr>
          <w:delText>S</w:delText>
        </w:r>
      </w:del>
      <w:r w:rsidR="00A323EC" w:rsidRPr="00CA67D2">
        <w:rPr>
          <w:rFonts w:ascii="Times New Roman" w:eastAsia="Yu Gothic" w:hAnsi="Times New Roman" w:cs="Times New Roman"/>
          <w:color w:val="000000" w:themeColor="text1"/>
          <w:sz w:val="24"/>
          <w:szCs w:val="24"/>
          <w:lang w:val="en"/>
        </w:rPr>
        <w:t xml:space="preserve">chool </w:t>
      </w:r>
      <w:del w:id="59" w:author="Author">
        <w:r w:rsidRPr="00CA67D2" w:rsidDel="00FC7FA8">
          <w:rPr>
            <w:rFonts w:ascii="Times New Roman" w:eastAsia="Yu Gothic" w:hAnsi="Times New Roman" w:cs="Times New Roman"/>
            <w:color w:val="000000" w:themeColor="text1"/>
            <w:sz w:val="24"/>
            <w:szCs w:val="24"/>
            <w:lang w:val="en"/>
          </w:rPr>
          <w:delText>L</w:delText>
        </w:r>
      </w:del>
      <w:ins w:id="60" w:author="Author">
        <w:r w:rsidR="00FC7FA8">
          <w:rPr>
            <w:rFonts w:ascii="Times New Roman" w:eastAsia="Yu Gothic" w:hAnsi="Times New Roman" w:cs="Times New Roman"/>
            <w:color w:val="000000" w:themeColor="text1"/>
            <w:sz w:val="24"/>
            <w:szCs w:val="24"/>
            <w:lang w:val="en"/>
          </w:rPr>
          <w:t>l</w:t>
        </w:r>
      </w:ins>
      <w:r w:rsidRPr="00CA67D2">
        <w:rPr>
          <w:rFonts w:ascii="Times New Roman" w:eastAsia="Yu Gothic" w:hAnsi="Times New Roman" w:cs="Times New Roman"/>
          <w:color w:val="000000" w:themeColor="text1"/>
          <w:sz w:val="24"/>
          <w:szCs w:val="24"/>
          <w:lang w:val="en"/>
        </w:rPr>
        <w:t xml:space="preserve">eadership </w:t>
      </w:r>
      <w:ins w:id="61" w:author="Author">
        <w:r w:rsidR="00FC7FA8">
          <w:rPr>
            <w:rFonts w:ascii="Times New Roman" w:eastAsia="Yu Gothic" w:hAnsi="Times New Roman" w:cs="Times New Roman"/>
            <w:color w:val="000000" w:themeColor="text1"/>
            <w:sz w:val="24"/>
            <w:szCs w:val="24"/>
            <w:lang w:val="en"/>
          </w:rPr>
          <w:t>p</w:t>
        </w:r>
      </w:ins>
      <w:del w:id="62" w:author="Author">
        <w:r w:rsidRPr="00CA67D2" w:rsidDel="00FC7FA8">
          <w:rPr>
            <w:rFonts w:ascii="Times New Roman" w:eastAsia="Yu Gothic" w:hAnsi="Times New Roman" w:cs="Times New Roman"/>
            <w:color w:val="000000" w:themeColor="text1"/>
            <w:sz w:val="24"/>
            <w:szCs w:val="24"/>
            <w:lang w:val="en"/>
          </w:rPr>
          <w:delText>P</w:delText>
        </w:r>
      </w:del>
      <w:r w:rsidRPr="00CA67D2">
        <w:rPr>
          <w:rFonts w:ascii="Times New Roman" w:eastAsia="Yu Gothic" w:hAnsi="Times New Roman" w:cs="Times New Roman"/>
          <w:color w:val="000000" w:themeColor="text1"/>
          <w:sz w:val="24"/>
          <w:szCs w:val="24"/>
          <w:lang w:val="en"/>
        </w:rPr>
        <w:t xml:space="preserve">ractice and </w:t>
      </w:r>
      <w:del w:id="63" w:author="Author">
        <w:r w:rsidRPr="00CA67D2" w:rsidDel="00FC7FA8">
          <w:rPr>
            <w:rFonts w:ascii="Times New Roman" w:eastAsia="Yu Gothic" w:hAnsi="Times New Roman" w:cs="Times New Roman"/>
            <w:color w:val="000000" w:themeColor="text1"/>
            <w:sz w:val="24"/>
            <w:szCs w:val="24"/>
            <w:lang w:val="en"/>
          </w:rPr>
          <w:delText>P</w:delText>
        </w:r>
      </w:del>
      <w:ins w:id="64" w:author="Author">
        <w:r w:rsidR="00FC7FA8">
          <w:rPr>
            <w:rFonts w:ascii="Times New Roman" w:eastAsia="Yu Gothic" w:hAnsi="Times New Roman" w:cs="Times New Roman"/>
            <w:color w:val="000000" w:themeColor="text1"/>
            <w:sz w:val="24"/>
            <w:szCs w:val="24"/>
            <w:lang w:val="en"/>
          </w:rPr>
          <w:t>p</w:t>
        </w:r>
      </w:ins>
      <w:r w:rsidRPr="00CA67D2">
        <w:rPr>
          <w:rFonts w:ascii="Times New Roman" w:eastAsia="Yu Gothic" w:hAnsi="Times New Roman" w:cs="Times New Roman"/>
          <w:color w:val="000000" w:themeColor="text1"/>
          <w:sz w:val="24"/>
          <w:szCs w:val="24"/>
          <w:lang w:val="en"/>
        </w:rPr>
        <w:t>reparation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Jo</w:t>
      </w:r>
      <w:r w:rsidR="00A323EC" w:rsidRPr="00CA67D2">
        <w:rPr>
          <w:rFonts w:ascii="Times New Roman" w:eastAsia="Yu Gothic" w:hAnsi="Times New Roman" w:cs="Times New Roman"/>
          <w:i/>
          <w:iCs/>
          <w:color w:val="000000" w:themeColor="text1"/>
          <w:sz w:val="24"/>
          <w:szCs w:val="24"/>
          <w:lang w:val="en"/>
        </w:rPr>
        <w:t xml:space="preserve">urnal of Research on Leadership </w:t>
      </w:r>
      <w:r w:rsidRPr="00CA67D2">
        <w:rPr>
          <w:rFonts w:ascii="Times New Roman" w:eastAsia="Yu Gothic" w:hAnsi="Times New Roman" w:cs="Times New Roman"/>
          <w:i/>
          <w:iCs/>
          <w:color w:val="000000" w:themeColor="text1"/>
          <w:sz w:val="24"/>
          <w:szCs w:val="24"/>
          <w:lang w:val="en"/>
        </w:rPr>
        <w:t>Education, 14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281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307</w:t>
      </w:r>
      <w:r w:rsidRPr="00CA67D2">
        <w:rPr>
          <w:rFonts w:ascii="Times New Roman" w:eastAsia="Yu Gothic" w:hAnsi="Times New Roman" w:cs="Times New Roman"/>
          <w:color w:val="000000" w:themeColor="text1"/>
          <w:sz w:val="24"/>
          <w:szCs w:val="24"/>
          <w:cs/>
          <w:lang w:val="en"/>
        </w:rPr>
        <w:t>.</w:t>
      </w:r>
    </w:p>
    <w:p w14:paraId="5918567A" w14:textId="0E6FA319"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Chong, 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W</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Plonsky, L</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2021</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A </w:t>
      </w:r>
      <w:del w:id="65" w:author="Author">
        <w:r w:rsidRPr="00CA67D2" w:rsidDel="00FC7FA8">
          <w:rPr>
            <w:rFonts w:ascii="Times New Roman" w:eastAsia="Yu Gothic" w:hAnsi="Times New Roman" w:cs="Times New Roman"/>
            <w:color w:val="000000" w:themeColor="text1"/>
            <w:sz w:val="24"/>
            <w:szCs w:val="24"/>
            <w:lang w:val="en"/>
          </w:rPr>
          <w:delText>P</w:delText>
        </w:r>
      </w:del>
      <w:ins w:id="66" w:author="Author">
        <w:r w:rsidR="00FC7FA8">
          <w:rPr>
            <w:rFonts w:ascii="Times New Roman" w:eastAsia="Yu Gothic" w:hAnsi="Times New Roman" w:cs="Times New Roman"/>
            <w:color w:val="000000" w:themeColor="text1"/>
            <w:sz w:val="24"/>
            <w:szCs w:val="24"/>
            <w:lang w:val="en"/>
          </w:rPr>
          <w:t>p</w:t>
        </w:r>
      </w:ins>
      <w:r w:rsidRPr="00CA67D2">
        <w:rPr>
          <w:rFonts w:ascii="Times New Roman" w:eastAsia="Yu Gothic" w:hAnsi="Times New Roman" w:cs="Times New Roman"/>
          <w:color w:val="000000" w:themeColor="text1"/>
          <w:sz w:val="24"/>
          <w:szCs w:val="24"/>
          <w:lang w:val="en"/>
        </w:rPr>
        <w:t xml:space="preserve">rimer on </w:t>
      </w:r>
      <w:ins w:id="67" w:author="Author">
        <w:r w:rsidR="00FC7FA8">
          <w:rPr>
            <w:rFonts w:ascii="Times New Roman" w:eastAsia="Yu Gothic" w:hAnsi="Times New Roman" w:cs="Times New Roman"/>
            <w:color w:val="000000" w:themeColor="text1"/>
            <w:sz w:val="24"/>
            <w:szCs w:val="24"/>
            <w:lang w:val="en"/>
          </w:rPr>
          <w:t>q</w:t>
        </w:r>
      </w:ins>
      <w:del w:id="68" w:author="Author">
        <w:r w:rsidRPr="00CA67D2" w:rsidDel="00FC7FA8">
          <w:rPr>
            <w:rFonts w:ascii="Times New Roman" w:eastAsia="Yu Gothic" w:hAnsi="Times New Roman" w:cs="Times New Roman"/>
            <w:color w:val="000000" w:themeColor="text1"/>
            <w:sz w:val="24"/>
            <w:szCs w:val="24"/>
            <w:lang w:val="en"/>
          </w:rPr>
          <w:delText>Q</w:delText>
        </w:r>
      </w:del>
      <w:r w:rsidRPr="00CA67D2">
        <w:rPr>
          <w:rFonts w:ascii="Times New Roman" w:eastAsia="Yu Gothic" w:hAnsi="Times New Roman" w:cs="Times New Roman"/>
          <w:color w:val="000000" w:themeColor="text1"/>
          <w:sz w:val="24"/>
          <w:szCs w:val="24"/>
          <w:lang w:val="en"/>
        </w:rPr>
        <w:t>u</w:t>
      </w:r>
      <w:r w:rsidR="00A323EC" w:rsidRPr="00CA67D2">
        <w:rPr>
          <w:rFonts w:ascii="Times New Roman" w:eastAsia="Yu Gothic" w:hAnsi="Times New Roman" w:cs="Times New Roman"/>
          <w:color w:val="000000" w:themeColor="text1"/>
          <w:sz w:val="24"/>
          <w:szCs w:val="24"/>
          <w:lang w:val="en"/>
        </w:rPr>
        <w:t xml:space="preserve">alitative </w:t>
      </w:r>
      <w:ins w:id="69" w:author="Author">
        <w:r w:rsidR="00FC7FA8">
          <w:rPr>
            <w:rFonts w:ascii="Times New Roman" w:eastAsia="Yu Gothic" w:hAnsi="Times New Roman" w:cs="Times New Roman"/>
            <w:color w:val="000000" w:themeColor="text1"/>
            <w:sz w:val="24"/>
            <w:szCs w:val="24"/>
            <w:lang w:val="en"/>
          </w:rPr>
          <w:t>r</w:t>
        </w:r>
      </w:ins>
      <w:del w:id="70" w:author="Author">
        <w:r w:rsidR="00A323EC" w:rsidRPr="00CA67D2" w:rsidDel="00FC7FA8">
          <w:rPr>
            <w:rFonts w:ascii="Times New Roman" w:eastAsia="Yu Gothic" w:hAnsi="Times New Roman" w:cs="Times New Roman"/>
            <w:color w:val="000000" w:themeColor="text1"/>
            <w:sz w:val="24"/>
            <w:szCs w:val="24"/>
            <w:lang w:val="en"/>
          </w:rPr>
          <w:delText>R</w:delText>
        </w:r>
      </w:del>
      <w:r w:rsidR="00A323EC" w:rsidRPr="00CA67D2">
        <w:rPr>
          <w:rFonts w:ascii="Times New Roman" w:eastAsia="Yu Gothic" w:hAnsi="Times New Roman" w:cs="Times New Roman"/>
          <w:color w:val="000000" w:themeColor="text1"/>
          <w:sz w:val="24"/>
          <w:szCs w:val="24"/>
          <w:lang w:val="en"/>
        </w:rPr>
        <w:t xml:space="preserve">esearch </w:t>
      </w:r>
      <w:ins w:id="71" w:author="Author">
        <w:r w:rsidR="00FC7FA8">
          <w:rPr>
            <w:rFonts w:ascii="Times New Roman" w:eastAsia="Yu Gothic" w:hAnsi="Times New Roman" w:cs="Times New Roman"/>
            <w:color w:val="000000" w:themeColor="text1"/>
            <w:sz w:val="24"/>
            <w:szCs w:val="24"/>
            <w:lang w:val="en"/>
          </w:rPr>
          <w:t>s</w:t>
        </w:r>
      </w:ins>
      <w:del w:id="72" w:author="Author">
        <w:r w:rsidR="00A323EC" w:rsidRPr="00CA67D2" w:rsidDel="00FC7FA8">
          <w:rPr>
            <w:rFonts w:ascii="Times New Roman" w:eastAsia="Yu Gothic" w:hAnsi="Times New Roman" w:cs="Times New Roman"/>
            <w:color w:val="000000" w:themeColor="text1"/>
            <w:sz w:val="24"/>
            <w:szCs w:val="24"/>
            <w:lang w:val="en"/>
          </w:rPr>
          <w:delText>S</w:delText>
        </w:r>
      </w:del>
      <w:r w:rsidR="00A323EC" w:rsidRPr="00CA67D2">
        <w:rPr>
          <w:rFonts w:ascii="Times New Roman" w:eastAsia="Yu Gothic" w:hAnsi="Times New Roman" w:cs="Times New Roman"/>
          <w:color w:val="000000" w:themeColor="text1"/>
          <w:sz w:val="24"/>
          <w:szCs w:val="24"/>
          <w:lang w:val="en"/>
        </w:rPr>
        <w:t xml:space="preserve">ynthesis in </w:t>
      </w:r>
      <w:r w:rsidRPr="00CA67D2">
        <w:rPr>
          <w:rFonts w:ascii="Times New Roman" w:eastAsia="Yu Gothic" w:hAnsi="Times New Roman" w:cs="Times New Roman"/>
          <w:color w:val="000000" w:themeColor="text1"/>
          <w:sz w:val="24"/>
          <w:szCs w:val="24"/>
          <w:lang w:val="en"/>
        </w:rPr>
        <w:t>TESOL</w:t>
      </w:r>
      <w:r w:rsidRPr="00CA67D2">
        <w:rPr>
          <w:rFonts w:ascii="Times New Roman" w:eastAsia="Yu Gothic" w:hAnsi="Times New Roman" w:cs="Times New Roman"/>
          <w:color w:val="000000" w:themeColor="text1"/>
          <w:sz w:val="24"/>
          <w:szCs w:val="24"/>
          <w:cs/>
          <w:lang w:val="en"/>
        </w:rPr>
        <w:t>.</w:t>
      </w:r>
      <w:r w:rsidR="1DFB6462"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TESOL Quarterly, 55</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3</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1024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1034</w:t>
      </w:r>
      <w:r w:rsidRPr="00CA67D2">
        <w:rPr>
          <w:rFonts w:ascii="Times New Roman" w:eastAsia="Yu Gothic" w:hAnsi="Times New Roman" w:cs="Times New Roman"/>
          <w:color w:val="000000" w:themeColor="text1"/>
          <w:sz w:val="24"/>
          <w:szCs w:val="24"/>
          <w:cs/>
          <w:lang w:val="en"/>
        </w:rPr>
        <w:t>.</w:t>
      </w:r>
    </w:p>
    <w:p w14:paraId="793F2049" w14:textId="2EF80C66"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Doliwa</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Klepacka, A</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2019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Linguistic Rights in t</w:t>
      </w:r>
      <w:r w:rsidR="00A323EC" w:rsidRPr="00CA67D2">
        <w:rPr>
          <w:rFonts w:ascii="Times New Roman" w:eastAsia="Yu Gothic" w:hAnsi="Times New Roman" w:cs="Times New Roman"/>
          <w:color w:val="000000" w:themeColor="text1"/>
          <w:sz w:val="24"/>
          <w:szCs w:val="24"/>
          <w:lang w:val="en"/>
        </w:rPr>
        <w:t xml:space="preserve">he Education System in Light of </w:t>
      </w:r>
      <w:r w:rsidRPr="00CA67D2">
        <w:rPr>
          <w:rFonts w:ascii="Times New Roman" w:eastAsia="Yu Gothic" w:hAnsi="Times New Roman" w:cs="Times New Roman"/>
          <w:color w:val="000000" w:themeColor="text1"/>
          <w:sz w:val="24"/>
          <w:szCs w:val="24"/>
          <w:lang w:val="en"/>
        </w:rPr>
        <w:t>the Framework Convention for the Protec</w:t>
      </w:r>
      <w:r w:rsidR="00A323EC" w:rsidRPr="00CA67D2">
        <w:rPr>
          <w:rFonts w:ascii="Times New Roman" w:eastAsia="Yu Gothic" w:hAnsi="Times New Roman" w:cs="Times New Roman"/>
          <w:color w:val="000000" w:themeColor="text1"/>
          <w:sz w:val="24"/>
          <w:szCs w:val="24"/>
          <w:lang w:val="en"/>
        </w:rPr>
        <w:t xml:space="preserve">tion of National Minorities </w:t>
      </w:r>
      <w:r w:rsidR="00A323EC" w:rsidRPr="00CA67D2">
        <w:rPr>
          <w:rFonts w:ascii="Times New Roman" w:eastAsia="Yu Gothic" w:hAnsi="Times New Roman" w:cs="Times New Roman"/>
          <w:color w:val="000000" w:themeColor="text1"/>
          <w:sz w:val="24"/>
          <w:szCs w:val="24"/>
          <w:cs/>
          <w:lang w:val="en"/>
        </w:rPr>
        <w:t>(</w:t>
      </w:r>
      <w:r w:rsidR="00A323EC" w:rsidRPr="00CA67D2">
        <w:rPr>
          <w:rFonts w:ascii="Times New Roman" w:eastAsia="Yu Gothic" w:hAnsi="Times New Roman" w:cs="Times New Roman"/>
          <w:color w:val="000000" w:themeColor="text1"/>
          <w:sz w:val="24"/>
          <w:szCs w:val="24"/>
          <w:lang w:val="en"/>
        </w:rPr>
        <w:t xml:space="preserve">By the </w:t>
      </w:r>
      <w:r w:rsidRPr="00CA67D2">
        <w:rPr>
          <w:rFonts w:ascii="Times New Roman" w:eastAsia="Yu Gothic" w:hAnsi="Times New Roman" w:cs="Times New Roman"/>
          <w:color w:val="000000" w:themeColor="text1"/>
          <w:sz w:val="24"/>
          <w:szCs w:val="24"/>
          <w:lang w:val="en"/>
        </w:rPr>
        <w:t>Example of Poland and Lithuania</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Studies in Logic, Grammar and Rhetoric, 58</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59</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76</w:t>
      </w:r>
      <w:r w:rsidRPr="00CA67D2">
        <w:rPr>
          <w:rFonts w:ascii="Times New Roman" w:eastAsia="Yu Gothic" w:hAnsi="Times New Roman" w:cs="Times New Roman"/>
          <w:color w:val="000000" w:themeColor="text1"/>
          <w:sz w:val="24"/>
          <w:szCs w:val="24"/>
          <w:cs/>
          <w:lang w:val="en"/>
        </w:rPr>
        <w:t>.</w:t>
      </w:r>
    </w:p>
    <w:p w14:paraId="67E4D0D5" w14:textId="369A5204"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Feinberg, J</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1970</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Nature and Value of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The Journal of Value Inquiry</w:t>
      </w:r>
      <w:r w:rsidR="00A323EC"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4</w:t>
      </w:r>
      <w:r w:rsidRPr="00CA67D2">
        <w:rPr>
          <w:rFonts w:ascii="Times New Roman" w:eastAsia="Yu Gothic" w:hAnsi="Times New Roman" w:cs="Times New Roman"/>
          <w:color w:val="000000" w:themeColor="text1"/>
          <w:sz w:val="24"/>
          <w:szCs w:val="24"/>
          <w:lang w:val="en"/>
        </w:rPr>
        <w:t>, 243</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260</w:t>
      </w:r>
      <w:r w:rsidRPr="00CA67D2">
        <w:rPr>
          <w:rFonts w:ascii="Times New Roman" w:eastAsia="Yu Gothic" w:hAnsi="Times New Roman" w:cs="Times New Roman"/>
          <w:color w:val="000000" w:themeColor="text1"/>
          <w:sz w:val="24"/>
          <w:szCs w:val="24"/>
          <w:cs/>
          <w:lang w:val="en"/>
        </w:rPr>
        <w:t>.</w:t>
      </w:r>
    </w:p>
    <w:p w14:paraId="22BB1809" w14:textId="1CDF2FA4"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Gorjanc, V</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Morel, A</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2017</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Linguist</w:t>
      </w:r>
      <w:r w:rsidR="00A323EC" w:rsidRPr="00CA67D2">
        <w:rPr>
          <w:rFonts w:ascii="Times New Roman" w:eastAsia="Yu Gothic" w:hAnsi="Times New Roman" w:cs="Times New Roman"/>
          <w:color w:val="000000" w:themeColor="text1"/>
          <w:sz w:val="24"/>
          <w:szCs w:val="24"/>
          <w:lang w:val="en"/>
        </w:rPr>
        <w:t xml:space="preserve">ic Human Rights And The Role Of </w:t>
      </w:r>
      <w:r w:rsidRPr="00CA67D2">
        <w:rPr>
          <w:rFonts w:ascii="Times New Roman" w:eastAsia="Yu Gothic" w:hAnsi="Times New Roman" w:cs="Times New Roman"/>
          <w:color w:val="000000" w:themeColor="text1"/>
          <w:sz w:val="24"/>
          <w:szCs w:val="24"/>
          <w:lang w:val="en"/>
        </w:rPr>
        <w:t>Interpreting</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Slovenian Situation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Vertimo Studijos, 5</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5</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101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112</w:t>
      </w:r>
      <w:r w:rsidRPr="00CA67D2">
        <w:rPr>
          <w:rFonts w:ascii="Times New Roman" w:eastAsia="Yu Gothic" w:hAnsi="Times New Roman" w:cs="Times New Roman"/>
          <w:color w:val="000000" w:themeColor="text1"/>
          <w:sz w:val="24"/>
          <w:szCs w:val="24"/>
          <w:cs/>
          <w:lang w:val="en"/>
        </w:rPr>
        <w:t>.</w:t>
      </w:r>
    </w:p>
    <w:p w14:paraId="12870E9E" w14:textId="4A519F0C"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Ishida, A</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Yonetani, M</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Kosaka, K</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2006</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D</w:t>
      </w:r>
      <w:r w:rsidR="00A323EC" w:rsidRPr="00CA67D2">
        <w:rPr>
          <w:rFonts w:ascii="Times New Roman" w:eastAsia="Yu Gothic" w:hAnsi="Times New Roman" w:cs="Times New Roman"/>
          <w:color w:val="000000" w:themeColor="text1"/>
          <w:sz w:val="24"/>
          <w:szCs w:val="24"/>
          <w:lang w:val="en"/>
        </w:rPr>
        <w:t xml:space="preserve">eterminants of Linguistic Human </w:t>
      </w:r>
      <w:r w:rsidRPr="00CA67D2">
        <w:rPr>
          <w:rFonts w:ascii="Times New Roman" w:eastAsia="Yu Gothic" w:hAnsi="Times New Roman" w:cs="Times New Roman"/>
          <w:color w:val="000000" w:themeColor="text1"/>
          <w:sz w:val="24"/>
          <w:szCs w:val="24"/>
          <w:lang w:val="en"/>
        </w:rPr>
        <w:t>Rights</w:t>
      </w:r>
      <w:r w:rsidR="00A323EC" w:rsidRPr="00CA67D2">
        <w:rPr>
          <w:rFonts w:ascii="Times New Roman"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Movements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An Analysis of Multiple Causation of LHRs</w:t>
      </w:r>
      <w:r w:rsidR="00A323EC"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Movements Using a Boolean Approach</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Social Forces, 84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1937</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1955</w:t>
      </w:r>
      <w:r w:rsidRPr="00CA67D2">
        <w:rPr>
          <w:rFonts w:ascii="Times New Roman" w:eastAsia="Yu Gothic" w:hAnsi="Times New Roman" w:cs="Times New Roman"/>
          <w:color w:val="000000" w:themeColor="text1"/>
          <w:sz w:val="24"/>
          <w:szCs w:val="24"/>
          <w:cs/>
          <w:lang w:val="en"/>
        </w:rPr>
        <w:t>.</w:t>
      </w:r>
    </w:p>
    <w:p w14:paraId="7EC92990" w14:textId="45E885E2"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Lee</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Hammond, L</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Jackson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Barrett, E</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2019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Indigenous Children</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s L</w:t>
      </w:r>
      <w:r w:rsidR="00A323EC" w:rsidRPr="00CA67D2">
        <w:rPr>
          <w:rFonts w:ascii="Times New Roman" w:eastAsia="Yu Gothic" w:hAnsi="Times New Roman" w:cs="Times New Roman"/>
          <w:color w:val="000000" w:themeColor="text1"/>
          <w:sz w:val="24"/>
          <w:szCs w:val="24"/>
          <w:lang w:val="en"/>
        </w:rPr>
        <w:t xml:space="preserve">inguistic </w:t>
      </w:r>
      <w:r w:rsidRPr="00CA67D2">
        <w:rPr>
          <w:rFonts w:ascii="Times New Roman" w:eastAsia="Yu Gothic" w:hAnsi="Times New Roman" w:cs="Times New Roman"/>
          <w:color w:val="000000" w:themeColor="text1"/>
          <w:sz w:val="24"/>
          <w:szCs w:val="24"/>
          <w:lang w:val="en"/>
        </w:rPr>
        <w:t>Rights in the 21st Century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Intentions and Tensions in Practice</w:t>
      </w:r>
      <w:r w:rsidRPr="00CA67D2">
        <w:rPr>
          <w:rFonts w:ascii="Times New Roman" w:eastAsia="Yu Gothic" w:hAnsi="Times New Roman" w:cs="Times New Roman"/>
          <w:color w:val="000000" w:themeColor="text1"/>
          <w:sz w:val="24"/>
          <w:szCs w:val="24"/>
          <w:cs/>
          <w:lang w:val="en"/>
        </w:rPr>
        <w:t>.</w:t>
      </w:r>
      <w:r w:rsidR="00A323EC" w:rsidRPr="00CA67D2">
        <w:rPr>
          <w:rFonts w:ascii="Times New Roman"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International Journal of Early Childhood, 51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3</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301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318</w:t>
      </w:r>
      <w:r w:rsidRPr="00CA67D2">
        <w:rPr>
          <w:rFonts w:ascii="Times New Roman" w:eastAsia="Yu Gothic" w:hAnsi="Times New Roman" w:cs="Times New Roman"/>
          <w:color w:val="000000" w:themeColor="text1"/>
          <w:sz w:val="24"/>
          <w:szCs w:val="24"/>
          <w:cs/>
          <w:lang w:val="en"/>
        </w:rPr>
        <w:t>.</w:t>
      </w:r>
    </w:p>
    <w:p w14:paraId="1E182AD1" w14:textId="748E32EC"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MacSwan, J</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2020</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Translanguaging, language ontology, and civil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World</w:t>
      </w:r>
      <w:r w:rsidR="00A323EC" w:rsidRPr="00CA67D2">
        <w:rPr>
          <w:rFonts w:ascii="Times New Roman" w:hAnsi="Times New Roman" w:cs="Times New Roman"/>
          <w:sz w:val="24"/>
          <w:szCs w:val="24"/>
          <w:cs/>
        </w:rPr>
        <w:t xml:space="preserve"> </w:t>
      </w:r>
      <w:r w:rsidRPr="00CA67D2">
        <w:rPr>
          <w:rFonts w:ascii="Times New Roman" w:eastAsia="Yu Gothic" w:hAnsi="Times New Roman" w:cs="Times New Roman"/>
          <w:i/>
          <w:iCs/>
          <w:color w:val="000000" w:themeColor="text1"/>
          <w:sz w:val="24"/>
          <w:szCs w:val="24"/>
          <w:lang w:val="en"/>
        </w:rPr>
        <w:t>Englishes, 39</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321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333</w:t>
      </w:r>
      <w:r w:rsidRPr="00CA67D2">
        <w:rPr>
          <w:rFonts w:ascii="Times New Roman" w:eastAsia="Yu Gothic" w:hAnsi="Times New Roman" w:cs="Times New Roman"/>
          <w:color w:val="000000" w:themeColor="text1"/>
          <w:sz w:val="24"/>
          <w:szCs w:val="24"/>
          <w:cs/>
          <w:lang w:val="en"/>
        </w:rPr>
        <w:t>.</w:t>
      </w:r>
    </w:p>
    <w:p w14:paraId="1EFFC9E5" w14:textId="0218970B"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lastRenderedPageBreak/>
        <w:t>Makoni, S</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Pennycook, A</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2007</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Disinventin</w:t>
      </w:r>
      <w:r w:rsidR="00A323EC" w:rsidRPr="00CA67D2">
        <w:rPr>
          <w:rFonts w:ascii="Times New Roman" w:eastAsia="Yu Gothic" w:hAnsi="Times New Roman" w:cs="Times New Roman"/>
          <w:color w:val="000000" w:themeColor="text1"/>
          <w:sz w:val="24"/>
          <w:szCs w:val="24"/>
          <w:lang w:val="en"/>
        </w:rPr>
        <w:t>g and Reconstituting Languages</w:t>
      </w:r>
      <w:r w:rsidR="00A323EC"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In </w:t>
      </w:r>
      <w:r w:rsidRPr="00CA67D2">
        <w:rPr>
          <w:rFonts w:ascii="Times New Roman" w:eastAsia="Yu Gothic" w:hAnsi="Times New Roman" w:cs="Times New Roman"/>
          <w:i/>
          <w:iCs/>
          <w:color w:val="000000" w:themeColor="text1"/>
          <w:sz w:val="24"/>
          <w:szCs w:val="24"/>
          <w:lang w:val="en"/>
        </w:rPr>
        <w:t>Disinventing and Reconstituting Languages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pp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41</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Multilingual</w:t>
      </w:r>
      <w:r w:rsidR="00A323EC" w:rsidRPr="00CA67D2">
        <w:rPr>
          <w:rFonts w:ascii="Times New Roman"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Matters</w:t>
      </w:r>
      <w:r w:rsidRPr="00CA67D2">
        <w:rPr>
          <w:rFonts w:ascii="Times New Roman" w:eastAsia="Yu Gothic" w:hAnsi="Times New Roman" w:cs="Times New Roman"/>
          <w:color w:val="000000" w:themeColor="text1"/>
          <w:sz w:val="24"/>
          <w:szCs w:val="24"/>
          <w:cs/>
          <w:lang w:val="en"/>
        </w:rPr>
        <w:t>.</w:t>
      </w:r>
    </w:p>
    <w:p w14:paraId="6E498F40" w14:textId="0966476C"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Martin, L</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2008</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Speak German or Sweep th</w:t>
      </w:r>
      <w:r w:rsidR="00A323EC" w:rsidRPr="00CA67D2">
        <w:rPr>
          <w:rFonts w:ascii="Times New Roman" w:eastAsia="Yu Gothic" w:hAnsi="Times New Roman" w:cs="Times New Roman"/>
          <w:color w:val="000000" w:themeColor="text1"/>
          <w:sz w:val="24"/>
          <w:szCs w:val="24"/>
          <w:lang w:val="en"/>
        </w:rPr>
        <w:t>e Schoolyard</w:t>
      </w:r>
      <w:r w:rsidR="00A323EC" w:rsidRPr="00CA67D2">
        <w:rPr>
          <w:rFonts w:ascii="Times New Roman" w:eastAsia="Yu Gothic" w:hAnsi="Times New Roman" w:cs="Times New Roman"/>
          <w:color w:val="000000" w:themeColor="text1"/>
          <w:sz w:val="24"/>
          <w:szCs w:val="24"/>
          <w:cs/>
          <w:lang w:val="en"/>
        </w:rPr>
        <w:t xml:space="preserve">”: </w:t>
      </w:r>
      <w:r w:rsidR="00A323EC" w:rsidRPr="00CA67D2">
        <w:rPr>
          <w:rFonts w:ascii="Times New Roman" w:eastAsia="Yu Gothic" w:hAnsi="Times New Roman" w:cs="Times New Roman"/>
          <w:color w:val="000000" w:themeColor="text1"/>
          <w:sz w:val="24"/>
          <w:szCs w:val="24"/>
          <w:lang w:val="en"/>
        </w:rPr>
        <w:t xml:space="preserve">Linguistic Human </w:t>
      </w:r>
      <w:r w:rsidRPr="00CA67D2">
        <w:rPr>
          <w:rFonts w:ascii="Times New Roman" w:eastAsia="Yu Gothic" w:hAnsi="Times New Roman" w:cs="Times New Roman"/>
          <w:color w:val="000000" w:themeColor="text1"/>
          <w:sz w:val="24"/>
          <w:szCs w:val="24"/>
          <w:lang w:val="en"/>
        </w:rPr>
        <w:t>Rights in Germany</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Profession, 2008</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130</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145</w:t>
      </w:r>
      <w:r w:rsidRPr="00CA67D2">
        <w:rPr>
          <w:rFonts w:ascii="Times New Roman" w:eastAsia="Yu Gothic" w:hAnsi="Times New Roman" w:cs="Times New Roman"/>
          <w:color w:val="000000" w:themeColor="text1"/>
          <w:sz w:val="24"/>
          <w:szCs w:val="24"/>
          <w:cs/>
          <w:lang w:val="en"/>
        </w:rPr>
        <w:t>.</w:t>
      </w:r>
    </w:p>
    <w:p w14:paraId="4FC64028" w14:textId="4A7C3299" w:rsidR="71D72434" w:rsidRPr="00CA67D2" w:rsidRDefault="71D72434" w:rsidP="00CA67D2">
      <w:pPr>
        <w:ind w:left="720" w:hanging="720"/>
        <w:contextualSpacing/>
        <w:jc w:val="both"/>
        <w:rPr>
          <w:rFonts w:ascii="Times New Roman" w:eastAsia="Yu Gothic" w:hAnsi="Times New Roman" w:cs="Times New Roman"/>
          <w:sz w:val="24"/>
          <w:szCs w:val="24"/>
        </w:rPr>
      </w:pPr>
      <w:r w:rsidRPr="00CA67D2">
        <w:rPr>
          <w:rFonts w:ascii="Times New Roman" w:eastAsia="Yu Gothic" w:hAnsi="Times New Roman" w:cs="Times New Roman"/>
          <w:sz w:val="24"/>
          <w:szCs w:val="24"/>
        </w:rPr>
        <w:t>Mazique, R</w:t>
      </w:r>
      <w:r w:rsidRPr="00CA67D2">
        <w:rPr>
          <w:rFonts w:ascii="Times New Roman" w:eastAsia="Yu Gothic" w:hAnsi="Times New Roman" w:cs="Times New Roman"/>
          <w:sz w:val="24"/>
          <w:szCs w:val="24"/>
          <w:cs/>
        </w:rPr>
        <w:t>. (</w:t>
      </w:r>
      <w:r w:rsidRPr="00CA67D2">
        <w:rPr>
          <w:rFonts w:ascii="Times New Roman" w:eastAsia="Yu Gothic" w:hAnsi="Times New Roman" w:cs="Times New Roman"/>
          <w:sz w:val="24"/>
          <w:szCs w:val="24"/>
        </w:rPr>
        <w:t>2021</w:t>
      </w:r>
      <w:r w:rsidRPr="00CA67D2">
        <w:rPr>
          <w:rFonts w:ascii="Times New Roman" w:eastAsia="Yu Gothic" w:hAnsi="Times New Roman" w:cs="Times New Roman"/>
          <w:sz w:val="24"/>
          <w:szCs w:val="24"/>
          <w:cs/>
        </w:rPr>
        <w:t xml:space="preserve">). </w:t>
      </w:r>
      <w:r w:rsidRPr="00CA67D2">
        <w:rPr>
          <w:rFonts w:ascii="Times New Roman" w:eastAsia="Yu Gothic" w:hAnsi="Times New Roman" w:cs="Times New Roman"/>
          <w:sz w:val="24"/>
          <w:szCs w:val="24"/>
        </w:rPr>
        <w:t>Deaf Rights as Human Rights</w:t>
      </w:r>
      <w:r w:rsidRPr="00CA67D2">
        <w:rPr>
          <w:rFonts w:ascii="Times New Roman" w:eastAsia="Yu Gothic" w:hAnsi="Times New Roman" w:cs="Times New Roman"/>
          <w:sz w:val="24"/>
          <w:szCs w:val="24"/>
          <w:cs/>
        </w:rPr>
        <w:t xml:space="preserve">: </w:t>
      </w:r>
      <w:r w:rsidRPr="00CA67D2">
        <w:rPr>
          <w:rFonts w:ascii="Times New Roman" w:eastAsia="Yu Gothic" w:hAnsi="Times New Roman" w:cs="Times New Roman"/>
          <w:sz w:val="24"/>
          <w:szCs w:val="24"/>
        </w:rPr>
        <w:t xml:space="preserve">Delimiting the Human with Literatures of </w:t>
      </w:r>
      <w:r w:rsidRPr="00CA67D2">
        <w:rPr>
          <w:rFonts w:ascii="Times New Roman" w:eastAsia="Yu Gothic" w:hAnsi="Times New Roman" w:cs="Times New Roman"/>
          <w:sz w:val="24"/>
          <w:szCs w:val="24"/>
          <w:cs/>
        </w:rPr>
        <w:t>“</w:t>
      </w:r>
      <w:r w:rsidRPr="00CA67D2">
        <w:rPr>
          <w:rFonts w:ascii="Times New Roman" w:eastAsia="Yu Gothic" w:hAnsi="Times New Roman" w:cs="Times New Roman"/>
          <w:sz w:val="24"/>
          <w:szCs w:val="24"/>
        </w:rPr>
        <w:t>The Hearing Line</w:t>
      </w:r>
      <w:r w:rsidRPr="00CA67D2">
        <w:rPr>
          <w:rFonts w:ascii="Times New Roman" w:eastAsia="Yu Gothic" w:hAnsi="Times New Roman" w:cs="Times New Roman"/>
          <w:sz w:val="24"/>
          <w:szCs w:val="24"/>
          <w:cs/>
        </w:rPr>
        <w:t>.”</w:t>
      </w:r>
      <w:r w:rsidRPr="00CA67D2">
        <w:rPr>
          <w:rFonts w:ascii="Times New Roman" w:eastAsia="Yu Gothic" w:hAnsi="Times New Roman" w:cs="Times New Roman"/>
          <w:i/>
          <w:iCs/>
          <w:sz w:val="24"/>
          <w:szCs w:val="24"/>
        </w:rPr>
        <w:t xml:space="preserve"> Human Rights Quarterly, 43</w:t>
      </w:r>
      <w:r w:rsidRPr="00CA67D2">
        <w:rPr>
          <w:rFonts w:ascii="Times New Roman" w:eastAsia="Yu Gothic" w:hAnsi="Times New Roman" w:cs="Times New Roman"/>
          <w:sz w:val="24"/>
          <w:szCs w:val="24"/>
          <w:cs/>
        </w:rPr>
        <w:t>(</w:t>
      </w:r>
      <w:r w:rsidRPr="00CA67D2">
        <w:rPr>
          <w:rFonts w:ascii="Times New Roman" w:eastAsia="Yu Gothic" w:hAnsi="Times New Roman" w:cs="Times New Roman"/>
          <w:sz w:val="24"/>
          <w:szCs w:val="24"/>
        </w:rPr>
        <w:t>4</w:t>
      </w:r>
      <w:r w:rsidRPr="00CA67D2">
        <w:rPr>
          <w:rFonts w:ascii="Times New Roman" w:eastAsia="Yu Gothic" w:hAnsi="Times New Roman" w:cs="Times New Roman"/>
          <w:sz w:val="24"/>
          <w:szCs w:val="24"/>
          <w:cs/>
        </w:rPr>
        <w:t>)</w:t>
      </w:r>
      <w:r w:rsidRPr="00CA67D2">
        <w:rPr>
          <w:rFonts w:ascii="Times New Roman" w:eastAsia="Yu Gothic" w:hAnsi="Times New Roman" w:cs="Times New Roman"/>
          <w:sz w:val="24"/>
          <w:szCs w:val="24"/>
        </w:rPr>
        <w:t>, 736</w:t>
      </w:r>
      <w:r w:rsidRPr="00CA67D2">
        <w:rPr>
          <w:rFonts w:ascii="Times New Roman" w:eastAsia="Yu Gothic" w:hAnsi="Times New Roman" w:cs="Times New Roman"/>
          <w:sz w:val="24"/>
          <w:szCs w:val="24"/>
          <w:cs/>
        </w:rPr>
        <w:t>-</w:t>
      </w:r>
      <w:r w:rsidRPr="00CA67D2">
        <w:rPr>
          <w:rFonts w:ascii="Times New Roman" w:eastAsia="Yu Gothic" w:hAnsi="Times New Roman" w:cs="Times New Roman"/>
          <w:sz w:val="24"/>
          <w:szCs w:val="24"/>
        </w:rPr>
        <w:t>758</w:t>
      </w:r>
      <w:r w:rsidRPr="00CA67D2">
        <w:rPr>
          <w:rFonts w:ascii="Times New Roman" w:eastAsia="Yu Gothic" w:hAnsi="Times New Roman" w:cs="Times New Roman"/>
          <w:sz w:val="24"/>
          <w:szCs w:val="24"/>
          <w:cs/>
        </w:rPr>
        <w:t>.</w:t>
      </w:r>
    </w:p>
    <w:p w14:paraId="05EE02F5" w14:textId="31D25410"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Miller, R</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D</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Katsiyannis, A</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2013</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Students With Limited English Proficiency</w:t>
      </w:r>
      <w:r w:rsidRPr="00CA67D2">
        <w:rPr>
          <w:rFonts w:ascii="Times New Roman" w:eastAsia="Yu Gothic" w:hAnsi="Times New Roman" w:cs="Times New Roman"/>
          <w:color w:val="000000" w:themeColor="text1"/>
          <w:sz w:val="24"/>
          <w:szCs w:val="24"/>
          <w:cs/>
          <w:lang w:val="en"/>
        </w:rPr>
        <w:t>.</w:t>
      </w:r>
      <w:r w:rsidR="00A323EC" w:rsidRPr="00CA67D2">
        <w:rPr>
          <w:rFonts w:ascii="Times New Roman" w:eastAsia="Yu Gothic"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Intervention in School and Clinic, 50</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121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124</w:t>
      </w:r>
      <w:r w:rsidRPr="00CA67D2">
        <w:rPr>
          <w:rFonts w:ascii="Times New Roman" w:eastAsia="Yu Gothic" w:hAnsi="Times New Roman" w:cs="Times New Roman"/>
          <w:color w:val="000000" w:themeColor="text1"/>
          <w:sz w:val="24"/>
          <w:szCs w:val="24"/>
          <w:cs/>
          <w:lang w:val="en"/>
        </w:rPr>
        <w:t>.</w:t>
      </w:r>
    </w:p>
    <w:p w14:paraId="6CEFA89A" w14:textId="789B9778" w:rsidR="004A094F" w:rsidRPr="00CA67D2" w:rsidRDefault="004A094F"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Montoya, I</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L</w:t>
      </w:r>
      <w:r w:rsidRPr="00CA67D2">
        <w:rPr>
          <w:rFonts w:ascii="Times New Roman" w:eastAsia="Yu Gothic" w:hAnsi="Times New Roman" w:cs="Times New Roman"/>
          <w:color w:val="000000" w:themeColor="text1"/>
          <w:sz w:val="24"/>
          <w:szCs w:val="24"/>
          <w:cs/>
        </w:rPr>
        <w:t>. (</w:t>
      </w:r>
      <w:r w:rsidRPr="00CA67D2">
        <w:rPr>
          <w:rFonts w:ascii="Times New Roman" w:eastAsia="Yu Gothic" w:hAnsi="Times New Roman" w:cs="Times New Roman"/>
          <w:color w:val="000000" w:themeColor="text1"/>
          <w:sz w:val="24"/>
          <w:szCs w:val="24"/>
        </w:rPr>
        <w:t>2021</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 </w:t>
      </w:r>
      <w:r w:rsidRPr="00CA67D2">
        <w:rPr>
          <w:rFonts w:ascii="Times New Roman" w:eastAsia="Yu Gothic" w:hAnsi="Times New Roman" w:cs="Times New Roman"/>
          <w:i/>
          <w:iCs/>
          <w:color w:val="000000" w:themeColor="text1"/>
          <w:sz w:val="24"/>
          <w:szCs w:val="24"/>
        </w:rPr>
        <w:t>Using ESL students</w:t>
      </w:r>
      <w:r w:rsidRPr="00CA67D2">
        <w:rPr>
          <w:rFonts w:ascii="Times New Roman" w:eastAsia="Yu Gothic" w:hAnsi="Times New Roman" w:cs="Times New Roman"/>
          <w:i/>
          <w:iCs/>
          <w:color w:val="000000" w:themeColor="text1"/>
          <w:sz w:val="24"/>
          <w:szCs w:val="24"/>
          <w:cs/>
        </w:rPr>
        <w:t xml:space="preserve">’ </w:t>
      </w:r>
      <w:r w:rsidRPr="00CA67D2">
        <w:rPr>
          <w:rFonts w:ascii="Times New Roman" w:eastAsia="Yu Gothic" w:hAnsi="Times New Roman" w:cs="Times New Roman"/>
          <w:i/>
          <w:iCs/>
          <w:color w:val="000000" w:themeColor="text1"/>
          <w:sz w:val="24"/>
          <w:szCs w:val="24"/>
        </w:rPr>
        <w:t>first language to promote college success</w:t>
      </w:r>
      <w:r w:rsidRPr="00CA67D2">
        <w:rPr>
          <w:rFonts w:ascii="Times New Roman" w:eastAsia="Yu Gothic" w:hAnsi="Times New Roman" w:cs="Times New Roman"/>
          <w:i/>
          <w:iCs/>
          <w:color w:val="000000" w:themeColor="text1"/>
          <w:sz w:val="24"/>
          <w:szCs w:val="24"/>
          <w:cs/>
        </w:rPr>
        <w:t xml:space="preserve">: </w:t>
      </w:r>
      <w:r w:rsidRPr="00CA67D2">
        <w:rPr>
          <w:rFonts w:ascii="Times New Roman" w:eastAsia="Yu Gothic" w:hAnsi="Times New Roman" w:cs="Times New Roman"/>
          <w:i/>
          <w:iCs/>
          <w:color w:val="000000" w:themeColor="text1"/>
          <w:sz w:val="24"/>
          <w:szCs w:val="24"/>
        </w:rPr>
        <w:t>Sneaking the mother tongue through the back door</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Palgrave Macmillan</w:t>
      </w:r>
      <w:r w:rsidRPr="00CA67D2">
        <w:rPr>
          <w:rFonts w:ascii="Times New Roman" w:eastAsia="Yu Gothic" w:hAnsi="Times New Roman" w:cs="Times New Roman"/>
          <w:color w:val="000000" w:themeColor="text1"/>
          <w:sz w:val="24"/>
          <w:szCs w:val="24"/>
          <w:cs/>
        </w:rPr>
        <w:t>.</w:t>
      </w:r>
    </w:p>
    <w:p w14:paraId="03AEA576" w14:textId="3AA035B5"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Murray, J</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J</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2015</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Linguistic Human Rights Discourse in Deaf Community</w:t>
      </w:r>
      <w:r w:rsidR="00A323EC" w:rsidRPr="00CA67D2">
        <w:rPr>
          <w:rFonts w:ascii="Times New Roman" w:hAnsi="Times New Roman" w:cs="Times New Roman"/>
          <w:sz w:val="24"/>
          <w:szCs w:val="24"/>
          <w:cs/>
        </w:rPr>
        <w:t xml:space="preserve"> </w:t>
      </w:r>
      <w:r w:rsidRPr="00CA67D2">
        <w:rPr>
          <w:rFonts w:ascii="Times New Roman" w:eastAsia="Yu Gothic" w:hAnsi="Times New Roman" w:cs="Times New Roman"/>
          <w:color w:val="000000" w:themeColor="text1"/>
          <w:sz w:val="24"/>
          <w:szCs w:val="24"/>
          <w:lang w:val="en"/>
        </w:rPr>
        <w:t>Activism</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Sign</w:t>
      </w:r>
      <w:r w:rsidR="5634CED1"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Language Studies, 15</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379</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410</w:t>
      </w:r>
      <w:r w:rsidRPr="00CA67D2">
        <w:rPr>
          <w:rFonts w:ascii="Times New Roman" w:eastAsia="Yu Gothic" w:hAnsi="Times New Roman" w:cs="Times New Roman"/>
          <w:color w:val="000000" w:themeColor="text1"/>
          <w:sz w:val="24"/>
          <w:szCs w:val="24"/>
          <w:cs/>
          <w:lang w:val="en"/>
        </w:rPr>
        <w:t>.</w:t>
      </w:r>
    </w:p>
    <w:p w14:paraId="45BE7D0B" w14:textId="395134C2"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Muzsnai, I</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1999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The Recognition of Sign Lan</w:t>
      </w:r>
      <w:r w:rsidR="00A323EC" w:rsidRPr="00CA67D2">
        <w:rPr>
          <w:rFonts w:ascii="Times New Roman" w:eastAsia="Yu Gothic" w:hAnsi="Times New Roman" w:cs="Times New Roman"/>
          <w:color w:val="000000" w:themeColor="text1"/>
          <w:sz w:val="24"/>
          <w:szCs w:val="24"/>
          <w:lang w:val="en"/>
        </w:rPr>
        <w:t>guage</w:t>
      </w:r>
      <w:r w:rsidR="00A323EC" w:rsidRPr="00CA67D2">
        <w:rPr>
          <w:rFonts w:ascii="Times New Roman" w:eastAsia="Yu Gothic" w:hAnsi="Times New Roman" w:cs="Times New Roman"/>
          <w:color w:val="000000" w:themeColor="text1"/>
          <w:sz w:val="24"/>
          <w:szCs w:val="24"/>
          <w:cs/>
          <w:lang w:val="en"/>
        </w:rPr>
        <w:t xml:space="preserve">: </w:t>
      </w:r>
      <w:r w:rsidR="00A323EC" w:rsidRPr="00CA67D2">
        <w:rPr>
          <w:rFonts w:ascii="Times New Roman" w:eastAsia="Yu Gothic" w:hAnsi="Times New Roman" w:cs="Times New Roman"/>
          <w:color w:val="000000" w:themeColor="text1"/>
          <w:sz w:val="24"/>
          <w:szCs w:val="24"/>
          <w:lang w:val="en"/>
        </w:rPr>
        <w:t xml:space="preserve">A Threat or the Way to a </w:t>
      </w:r>
      <w:r w:rsidRPr="00CA67D2">
        <w:rPr>
          <w:rFonts w:ascii="Times New Roman" w:eastAsia="Yu Gothic" w:hAnsi="Times New Roman" w:cs="Times New Roman"/>
          <w:color w:val="000000" w:themeColor="text1"/>
          <w:sz w:val="24"/>
          <w:szCs w:val="24"/>
          <w:lang w:val="en"/>
        </w:rPr>
        <w:t xml:space="preserve">Solution? In </w:t>
      </w:r>
      <w:r w:rsidRPr="00CA67D2">
        <w:rPr>
          <w:rFonts w:ascii="Times New Roman" w:eastAsia="Yu Gothic" w:hAnsi="Times New Roman" w:cs="Times New Roman"/>
          <w:i/>
          <w:iCs/>
          <w:color w:val="000000" w:themeColor="text1"/>
          <w:sz w:val="24"/>
          <w:szCs w:val="24"/>
          <w:lang w:val="en"/>
        </w:rPr>
        <w:t>Language</w:t>
      </w:r>
      <w:r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a Right and a Resource</w:t>
      </w:r>
      <w:r w:rsidRPr="00CA67D2">
        <w:rPr>
          <w:rFonts w:ascii="Times New Roman" w:eastAsia="Yu Gothic" w:hAnsi="Times New Roman" w:cs="Times New Roman"/>
          <w:i/>
          <w:iCs/>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Approaching Linguistic Human Rights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pp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279</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296</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Central European University Press</w:t>
      </w:r>
      <w:r w:rsidRPr="00CA67D2">
        <w:rPr>
          <w:rFonts w:ascii="Times New Roman" w:eastAsia="Yu Gothic" w:hAnsi="Times New Roman" w:cs="Times New Roman"/>
          <w:color w:val="000000" w:themeColor="text1"/>
          <w:sz w:val="24"/>
          <w:szCs w:val="24"/>
          <w:cs/>
          <w:lang w:val="en"/>
        </w:rPr>
        <w:t>.</w:t>
      </w:r>
    </w:p>
    <w:p w14:paraId="69524129" w14:textId="5C76A11D"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Panda, M</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&amp; Mohanty, A</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2009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Language Matte</w:t>
      </w:r>
      <w:r w:rsidR="00A323EC" w:rsidRPr="00CA67D2">
        <w:rPr>
          <w:rFonts w:ascii="Times New Roman" w:eastAsia="Yu Gothic" w:hAnsi="Times New Roman" w:cs="Times New Roman"/>
          <w:color w:val="000000" w:themeColor="text1"/>
          <w:sz w:val="24"/>
          <w:szCs w:val="24"/>
          <w:lang w:val="en"/>
        </w:rPr>
        <w:t>rs, so does Culture</w:t>
      </w:r>
      <w:r w:rsidR="00A323EC" w:rsidRPr="00CA67D2">
        <w:rPr>
          <w:rFonts w:ascii="Times New Roman" w:eastAsia="Yu Gothic" w:hAnsi="Times New Roman" w:cs="Times New Roman"/>
          <w:color w:val="000000" w:themeColor="text1"/>
          <w:sz w:val="24"/>
          <w:szCs w:val="24"/>
          <w:cs/>
          <w:lang w:val="en"/>
        </w:rPr>
        <w:t xml:space="preserve">: </w:t>
      </w:r>
      <w:r w:rsidR="00A323EC" w:rsidRPr="00CA67D2">
        <w:rPr>
          <w:rFonts w:ascii="Times New Roman" w:eastAsia="Yu Gothic" w:hAnsi="Times New Roman" w:cs="Times New Roman"/>
          <w:color w:val="000000" w:themeColor="text1"/>
          <w:sz w:val="24"/>
          <w:szCs w:val="24"/>
          <w:lang w:val="en"/>
        </w:rPr>
        <w:t xml:space="preserve">Beyond the </w:t>
      </w:r>
      <w:r w:rsidRPr="00CA67D2">
        <w:rPr>
          <w:rFonts w:ascii="Times New Roman" w:eastAsia="Yu Gothic" w:hAnsi="Times New Roman" w:cs="Times New Roman"/>
          <w:color w:val="000000" w:themeColor="text1"/>
          <w:sz w:val="24"/>
          <w:szCs w:val="24"/>
          <w:lang w:val="en"/>
        </w:rPr>
        <w:t>Rhetoric of Culture in Multilingual Education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 xml:space="preserve">In </w:t>
      </w:r>
      <w:r w:rsidR="00A323EC" w:rsidRPr="00CA67D2">
        <w:rPr>
          <w:rFonts w:ascii="Times New Roman" w:eastAsia="Yu Gothic" w:hAnsi="Times New Roman" w:cs="Times New Roman"/>
          <w:i/>
          <w:iCs/>
          <w:color w:val="000000" w:themeColor="text1"/>
          <w:sz w:val="24"/>
          <w:szCs w:val="24"/>
          <w:lang w:val="en"/>
        </w:rPr>
        <w:t xml:space="preserve">Social Justice Through </w:t>
      </w:r>
      <w:r w:rsidRPr="00CA67D2">
        <w:rPr>
          <w:rFonts w:ascii="Times New Roman" w:eastAsia="Yu Gothic" w:hAnsi="Times New Roman" w:cs="Times New Roman"/>
          <w:i/>
          <w:iCs/>
          <w:color w:val="000000" w:themeColor="text1"/>
          <w:sz w:val="24"/>
          <w:szCs w:val="24"/>
          <w:lang w:val="en"/>
        </w:rPr>
        <w:t>Multilingual Education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pp</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301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319</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ProQuest Ebook Central</w:t>
      </w:r>
      <w:r w:rsidRPr="00CA67D2">
        <w:rPr>
          <w:rFonts w:ascii="Times New Roman" w:eastAsia="Yu Gothic" w:hAnsi="Times New Roman" w:cs="Times New Roman"/>
          <w:color w:val="000000" w:themeColor="text1"/>
          <w:sz w:val="24"/>
          <w:szCs w:val="24"/>
          <w:cs/>
          <w:lang w:val="en"/>
        </w:rPr>
        <w:t>.</w:t>
      </w:r>
    </w:p>
    <w:p w14:paraId="4E0FC1A8" w14:textId="76476535" w:rsidR="004B480B" w:rsidRPr="00CA67D2" w:rsidRDefault="004B480B"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Paulston, C</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B</w:t>
      </w:r>
      <w:r w:rsidRPr="00CA67D2">
        <w:rPr>
          <w:rFonts w:ascii="Times New Roman" w:eastAsia="Yu Gothic" w:hAnsi="Times New Roman" w:cs="Times New Roman"/>
          <w:color w:val="000000" w:themeColor="text1"/>
          <w:sz w:val="24"/>
          <w:szCs w:val="24"/>
          <w:cs/>
        </w:rPr>
        <w:t>. (</w:t>
      </w:r>
      <w:r w:rsidRPr="00CA67D2">
        <w:rPr>
          <w:rFonts w:ascii="Times New Roman" w:eastAsia="Yu Gothic" w:hAnsi="Times New Roman" w:cs="Times New Roman"/>
          <w:color w:val="000000" w:themeColor="text1"/>
          <w:sz w:val="24"/>
          <w:szCs w:val="24"/>
        </w:rPr>
        <w:t>1997</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Language Policies and Language Rights</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i/>
          <w:iCs/>
          <w:color w:val="000000" w:themeColor="text1"/>
          <w:sz w:val="24"/>
          <w:szCs w:val="24"/>
        </w:rPr>
        <w:t> Annual Review of Anthropology, 26</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1</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 73</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85</w:t>
      </w:r>
      <w:r w:rsidRPr="00CA67D2">
        <w:rPr>
          <w:rFonts w:ascii="Times New Roman" w:eastAsia="Yu Gothic" w:hAnsi="Times New Roman" w:cs="Times New Roman"/>
          <w:color w:val="000000" w:themeColor="text1"/>
          <w:sz w:val="24"/>
          <w:szCs w:val="24"/>
          <w:cs/>
        </w:rPr>
        <w:t>.</w:t>
      </w:r>
    </w:p>
    <w:p w14:paraId="2C280CBA" w14:textId="1D3C5D36" w:rsidR="00B60292"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lang w:val="en"/>
        </w:rPr>
        <w:t>Phillipson, R</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1998</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Globalizing English</w:t>
      </w:r>
      <w:r w:rsidRPr="00CA67D2">
        <w:rPr>
          <w:rFonts w:ascii="Times New Roman" w:eastAsia="Yu Gothic" w:hAnsi="Times New Roman" w:cs="Times New Roman"/>
          <w:color w:val="000000" w:themeColor="text1"/>
          <w:sz w:val="24"/>
          <w:szCs w:val="24"/>
          <w:cs/>
          <w:lang w:val="en"/>
        </w:rPr>
        <w:t>:</w:t>
      </w:r>
      <w:r w:rsidR="00A323EC" w:rsidRPr="00CA67D2">
        <w:rPr>
          <w:rFonts w:ascii="Times New Roman" w:eastAsia="Yu Gothic" w:hAnsi="Times New Roman" w:cs="Times New Roman"/>
          <w:color w:val="000000" w:themeColor="text1"/>
          <w:sz w:val="24"/>
          <w:szCs w:val="24"/>
          <w:lang w:val="en"/>
        </w:rPr>
        <w:t xml:space="preserve"> Are linguistic human rights an </w:t>
      </w:r>
      <w:r w:rsidRPr="00CA67D2">
        <w:rPr>
          <w:rFonts w:ascii="Times New Roman" w:eastAsia="Yu Gothic" w:hAnsi="Times New Roman" w:cs="Times New Roman"/>
          <w:color w:val="000000" w:themeColor="text1"/>
          <w:sz w:val="24"/>
          <w:szCs w:val="24"/>
          <w:lang w:val="en"/>
        </w:rPr>
        <w:t xml:space="preserve">alternative to linguistic imperialism? </w:t>
      </w:r>
      <w:r w:rsidRPr="00CA67D2">
        <w:rPr>
          <w:rFonts w:ascii="Times New Roman" w:eastAsia="Yu Gothic" w:hAnsi="Times New Roman" w:cs="Times New Roman"/>
          <w:i/>
          <w:iCs/>
          <w:color w:val="000000" w:themeColor="text1"/>
          <w:sz w:val="24"/>
          <w:szCs w:val="24"/>
          <w:lang w:val="en"/>
        </w:rPr>
        <w:t>Language Sciences, 20</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101</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112</w:t>
      </w:r>
      <w:r w:rsidRPr="00CA67D2">
        <w:rPr>
          <w:rFonts w:ascii="Times New Roman" w:eastAsia="Yu Gothic" w:hAnsi="Times New Roman" w:cs="Times New Roman"/>
          <w:color w:val="000000" w:themeColor="text1"/>
          <w:sz w:val="24"/>
          <w:szCs w:val="24"/>
          <w:cs/>
          <w:lang w:val="en"/>
        </w:rPr>
        <w:t>.</w:t>
      </w:r>
    </w:p>
    <w:p w14:paraId="12BCAE67" w14:textId="3EA37392" w:rsidR="00B60292" w:rsidRPr="00CA67D2" w:rsidRDefault="5D9C7696" w:rsidP="00CA67D2">
      <w:pPr>
        <w:pStyle w:val="NormalWeb"/>
        <w:spacing w:before="0" w:beforeAutospacing="0" w:after="0" w:afterAutospacing="0"/>
        <w:ind w:left="720" w:hanging="720"/>
        <w:jc w:val="both"/>
        <w:rPr>
          <w:rFonts w:eastAsia="Yu Gothic"/>
          <w:color w:val="000000" w:themeColor="text1"/>
        </w:rPr>
      </w:pPr>
      <w:r w:rsidRPr="00CA67D2">
        <w:rPr>
          <w:rFonts w:eastAsia="Yu Gothic"/>
          <w:color w:val="000000" w:themeColor="text1"/>
        </w:rPr>
        <w:t>Shue, H</w:t>
      </w:r>
      <w:r w:rsidRPr="00CA67D2">
        <w:rPr>
          <w:rFonts w:eastAsia="Yu Gothic"/>
          <w:color w:val="000000" w:themeColor="text1"/>
          <w:cs/>
        </w:rPr>
        <w:t>. (</w:t>
      </w:r>
      <w:r w:rsidRPr="00CA67D2">
        <w:rPr>
          <w:rFonts w:eastAsia="Yu Gothic"/>
          <w:color w:val="000000" w:themeColor="text1"/>
        </w:rPr>
        <w:t>1996</w:t>
      </w:r>
      <w:r w:rsidRPr="00CA67D2">
        <w:rPr>
          <w:rFonts w:eastAsia="Yu Gothic"/>
          <w:color w:val="000000" w:themeColor="text1"/>
          <w:cs/>
        </w:rPr>
        <w:t xml:space="preserve">). </w:t>
      </w:r>
      <w:r w:rsidRPr="00CA67D2">
        <w:rPr>
          <w:rFonts w:eastAsia="Yu Gothic"/>
          <w:i/>
          <w:iCs/>
          <w:color w:val="000000" w:themeColor="text1"/>
        </w:rPr>
        <w:t>Basic Rights</w:t>
      </w:r>
      <w:r w:rsidRPr="00CA67D2">
        <w:rPr>
          <w:rFonts w:eastAsia="Yu Gothic"/>
          <w:i/>
          <w:iCs/>
          <w:color w:val="000000" w:themeColor="text1"/>
          <w:cs/>
        </w:rPr>
        <w:t xml:space="preserve">: </w:t>
      </w:r>
      <w:r w:rsidRPr="00CA67D2">
        <w:rPr>
          <w:rFonts w:eastAsia="Yu Gothic"/>
          <w:i/>
          <w:iCs/>
          <w:color w:val="000000" w:themeColor="text1"/>
        </w:rPr>
        <w:t>Subsistence, Affluence, and U</w:t>
      </w:r>
      <w:r w:rsidRPr="00CA67D2">
        <w:rPr>
          <w:rFonts w:eastAsia="Yu Gothic"/>
          <w:i/>
          <w:iCs/>
          <w:color w:val="000000" w:themeColor="text1"/>
          <w:cs/>
        </w:rPr>
        <w:t>.</w:t>
      </w:r>
      <w:r w:rsidRPr="00CA67D2">
        <w:rPr>
          <w:rFonts w:eastAsia="Yu Gothic"/>
          <w:i/>
          <w:iCs/>
          <w:color w:val="000000" w:themeColor="text1"/>
        </w:rPr>
        <w:t>S</w:t>
      </w:r>
      <w:r w:rsidRPr="00CA67D2">
        <w:rPr>
          <w:rFonts w:eastAsia="Yu Gothic"/>
          <w:i/>
          <w:iCs/>
          <w:color w:val="000000" w:themeColor="text1"/>
          <w:cs/>
        </w:rPr>
        <w:t xml:space="preserve">. </w:t>
      </w:r>
      <w:r w:rsidRPr="00CA67D2">
        <w:rPr>
          <w:rFonts w:eastAsia="Yu Gothic"/>
          <w:i/>
          <w:iCs/>
          <w:color w:val="000000" w:themeColor="text1"/>
        </w:rPr>
        <w:t>Foreign Policy</w:t>
      </w:r>
      <w:r w:rsidRPr="00CA67D2">
        <w:rPr>
          <w:rFonts w:eastAsia="Yu Gothic"/>
          <w:color w:val="000000" w:themeColor="text1"/>
          <w:cs/>
        </w:rPr>
        <w:t xml:space="preserve"> (</w:t>
      </w:r>
      <w:r w:rsidRPr="00CA67D2">
        <w:rPr>
          <w:rFonts w:eastAsia="Yu Gothic"/>
          <w:color w:val="000000" w:themeColor="text1"/>
        </w:rPr>
        <w:t>2nd ed</w:t>
      </w:r>
      <w:r w:rsidRPr="00CA67D2">
        <w:rPr>
          <w:rFonts w:eastAsia="Yu Gothic"/>
          <w:color w:val="000000" w:themeColor="text1"/>
          <w:cs/>
        </w:rPr>
        <w:t xml:space="preserve">.). </w:t>
      </w:r>
      <w:r w:rsidRPr="00CA67D2">
        <w:rPr>
          <w:rFonts w:eastAsia="Yu Gothic"/>
          <w:color w:val="000000" w:themeColor="text1"/>
        </w:rPr>
        <w:t>Princeton University Press</w:t>
      </w:r>
      <w:r w:rsidRPr="00CA67D2">
        <w:rPr>
          <w:rFonts w:eastAsia="Yu Gothic"/>
          <w:color w:val="000000" w:themeColor="text1"/>
          <w:cs/>
        </w:rPr>
        <w:t>. (</w:t>
      </w:r>
      <w:r w:rsidRPr="00CA67D2">
        <w:rPr>
          <w:rFonts w:eastAsia="Yu Gothic"/>
          <w:color w:val="000000" w:themeColor="text1"/>
        </w:rPr>
        <w:t>Original work published 1980</w:t>
      </w:r>
      <w:r w:rsidRPr="00CA67D2">
        <w:rPr>
          <w:rFonts w:eastAsia="Yu Gothic"/>
          <w:color w:val="000000" w:themeColor="text1"/>
          <w:cs/>
        </w:rPr>
        <w:t>)</w:t>
      </w:r>
    </w:p>
    <w:p w14:paraId="0EA20655" w14:textId="3588D3F4" w:rsidR="4C5B9C96" w:rsidRPr="00CA67D2" w:rsidRDefault="4C5B9C96" w:rsidP="00CA67D2">
      <w:pPr>
        <w:pStyle w:val="NormalWeb"/>
        <w:spacing w:before="0" w:beforeAutospacing="0" w:after="0" w:afterAutospacing="0"/>
        <w:ind w:left="720" w:hanging="720"/>
        <w:jc w:val="both"/>
        <w:rPr>
          <w:rFonts w:eastAsia="Yu Gothic"/>
        </w:rPr>
      </w:pPr>
      <w:r w:rsidRPr="00CA67D2">
        <w:rPr>
          <w:rFonts w:eastAsia="Yu Gothic"/>
        </w:rPr>
        <w:t>Skutnabb</w:t>
      </w:r>
      <w:r w:rsidRPr="00CA67D2">
        <w:rPr>
          <w:rFonts w:eastAsia="Yu Gothic"/>
          <w:cs/>
        </w:rPr>
        <w:t>-</w:t>
      </w:r>
      <w:r w:rsidRPr="00CA67D2">
        <w:rPr>
          <w:rFonts w:eastAsia="Yu Gothic"/>
        </w:rPr>
        <w:t>Kangas, T</w:t>
      </w:r>
      <w:r w:rsidRPr="00CA67D2">
        <w:rPr>
          <w:rFonts w:eastAsia="Yu Gothic"/>
          <w:cs/>
        </w:rPr>
        <w:t>. (</w:t>
      </w:r>
      <w:r w:rsidRPr="00CA67D2">
        <w:rPr>
          <w:rFonts w:eastAsia="Yu Gothic"/>
        </w:rPr>
        <w:t>2018</w:t>
      </w:r>
      <w:r w:rsidRPr="00CA67D2">
        <w:rPr>
          <w:rFonts w:eastAsia="Yu Gothic"/>
          <w:cs/>
        </w:rPr>
        <w:t xml:space="preserve">). </w:t>
      </w:r>
      <w:r w:rsidRPr="00CA67D2">
        <w:rPr>
          <w:rFonts w:eastAsia="Yu Gothic"/>
        </w:rPr>
        <w:t>Linguistic diversity, language rights and language ecology</w:t>
      </w:r>
      <w:r w:rsidRPr="00CA67D2">
        <w:rPr>
          <w:rFonts w:eastAsia="Yu Gothic"/>
          <w:cs/>
        </w:rPr>
        <w:t>.</w:t>
      </w:r>
      <w:r w:rsidRPr="00CA67D2">
        <w:rPr>
          <w:rFonts w:eastAsia="Yu Gothic"/>
          <w:i/>
          <w:iCs/>
        </w:rPr>
        <w:t xml:space="preserve"> Darnioji Daugiakalbystė, 13</w:t>
      </w:r>
      <w:r w:rsidRPr="00CA67D2">
        <w:rPr>
          <w:rFonts w:eastAsia="Yu Gothic"/>
          <w:cs/>
        </w:rPr>
        <w:t>(</w:t>
      </w:r>
      <w:r w:rsidRPr="00CA67D2">
        <w:rPr>
          <w:rFonts w:eastAsia="Yu Gothic"/>
        </w:rPr>
        <w:t>1</w:t>
      </w:r>
      <w:r w:rsidRPr="00CA67D2">
        <w:rPr>
          <w:rFonts w:eastAsia="Yu Gothic"/>
          <w:cs/>
        </w:rPr>
        <w:t>)</w:t>
      </w:r>
      <w:r w:rsidRPr="00CA67D2">
        <w:rPr>
          <w:rFonts w:eastAsia="Yu Gothic"/>
        </w:rPr>
        <w:t>, 14</w:t>
      </w:r>
      <w:r w:rsidRPr="00CA67D2">
        <w:rPr>
          <w:rFonts w:eastAsia="Yu Gothic"/>
          <w:cs/>
        </w:rPr>
        <w:t>-</w:t>
      </w:r>
      <w:r w:rsidRPr="00CA67D2">
        <w:rPr>
          <w:rFonts w:eastAsia="Yu Gothic"/>
        </w:rPr>
        <w:t>58</w:t>
      </w:r>
      <w:r w:rsidRPr="00CA67D2">
        <w:rPr>
          <w:rFonts w:eastAsia="Yu Gothic"/>
          <w:cs/>
        </w:rPr>
        <w:t>.</w:t>
      </w:r>
    </w:p>
    <w:p w14:paraId="5F89F0CB" w14:textId="09DC5319" w:rsidR="002E4618" w:rsidRPr="00CA67D2" w:rsidRDefault="5D9C7696" w:rsidP="00CA67D2">
      <w:pPr>
        <w:spacing w:after="0" w:line="240" w:lineRule="auto"/>
        <w:ind w:left="720" w:hanging="720"/>
        <w:contextualSpacing/>
        <w:jc w:val="both"/>
        <w:rPr>
          <w:rFonts w:ascii="Times New Roman" w:eastAsia="Yu Gothic" w:hAnsi="Times New Roman" w:cs="Times New Roman"/>
          <w:color w:val="000000" w:themeColor="text1"/>
          <w:sz w:val="24"/>
          <w:szCs w:val="24"/>
          <w:lang w:val="en"/>
        </w:rPr>
      </w:pPr>
      <w:r w:rsidRPr="00CA67D2">
        <w:rPr>
          <w:rFonts w:ascii="Times New Roman" w:eastAsia="Yu Gothic" w:hAnsi="Times New Roman" w:cs="Times New Roman"/>
          <w:color w:val="000000" w:themeColor="text1"/>
          <w:sz w:val="24"/>
          <w:szCs w:val="24"/>
          <w:lang w:val="en"/>
        </w:rPr>
        <w:t>Stanton, D</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xml:space="preserve"> C</w:t>
      </w:r>
      <w:r w:rsidRPr="00CA67D2">
        <w:rPr>
          <w:rFonts w:ascii="Times New Roman" w:eastAsia="Yu Gothic" w:hAnsi="Times New Roman" w:cs="Times New Roman"/>
          <w:color w:val="000000" w:themeColor="text1"/>
          <w:sz w:val="24"/>
          <w:szCs w:val="24"/>
          <w:cs/>
          <w:lang w:val="en"/>
        </w:rPr>
        <w:t>. (</w:t>
      </w:r>
      <w:r w:rsidRPr="00CA67D2">
        <w:rPr>
          <w:rFonts w:ascii="Times New Roman" w:eastAsia="Yu Gothic" w:hAnsi="Times New Roman" w:cs="Times New Roman"/>
          <w:color w:val="000000" w:themeColor="text1"/>
          <w:sz w:val="24"/>
          <w:szCs w:val="24"/>
          <w:lang w:val="en"/>
        </w:rPr>
        <w:t>2005</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On Linguistic Hum</w:t>
      </w:r>
      <w:r w:rsidR="00A323EC" w:rsidRPr="00CA67D2">
        <w:rPr>
          <w:rFonts w:ascii="Times New Roman" w:eastAsia="Yu Gothic" w:hAnsi="Times New Roman" w:cs="Times New Roman"/>
          <w:color w:val="000000" w:themeColor="text1"/>
          <w:sz w:val="24"/>
          <w:szCs w:val="24"/>
          <w:lang w:val="en"/>
        </w:rPr>
        <w:t xml:space="preserve">an Rights and the United States </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Foreign</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color w:val="000000" w:themeColor="text1"/>
          <w:sz w:val="24"/>
          <w:szCs w:val="24"/>
          <w:lang w:val="en"/>
        </w:rPr>
        <w:t>Language Crisis</w:t>
      </w:r>
      <w:r w:rsidRPr="00CA67D2">
        <w:rPr>
          <w:rFonts w:ascii="Times New Roman" w:eastAsia="Yu Gothic" w:hAnsi="Times New Roman" w:cs="Times New Roman"/>
          <w:color w:val="000000" w:themeColor="text1"/>
          <w:sz w:val="24"/>
          <w:szCs w:val="24"/>
          <w:cs/>
          <w:lang w:val="en"/>
        </w:rPr>
        <w:t xml:space="preserve">. </w:t>
      </w:r>
      <w:r w:rsidRPr="00CA67D2">
        <w:rPr>
          <w:rFonts w:ascii="Times New Roman" w:eastAsia="Yu Gothic" w:hAnsi="Times New Roman" w:cs="Times New Roman"/>
          <w:i/>
          <w:iCs/>
          <w:color w:val="000000" w:themeColor="text1"/>
          <w:sz w:val="24"/>
          <w:szCs w:val="24"/>
          <w:lang w:val="en"/>
        </w:rPr>
        <w:t>Profession, 2005</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2005</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 64</w:t>
      </w:r>
      <w:r w:rsidRPr="00CA67D2">
        <w:rPr>
          <w:rFonts w:ascii="Times New Roman" w:eastAsia="Yu Gothic" w:hAnsi="Times New Roman" w:cs="Times New Roman"/>
          <w:color w:val="000000" w:themeColor="text1"/>
          <w:sz w:val="24"/>
          <w:szCs w:val="24"/>
          <w:cs/>
          <w:lang w:val="en"/>
        </w:rPr>
        <w:t>–</w:t>
      </w:r>
      <w:r w:rsidRPr="00CA67D2">
        <w:rPr>
          <w:rFonts w:ascii="Times New Roman" w:eastAsia="Yu Gothic" w:hAnsi="Times New Roman" w:cs="Times New Roman"/>
          <w:color w:val="000000" w:themeColor="text1"/>
          <w:sz w:val="24"/>
          <w:szCs w:val="24"/>
          <w:lang w:val="en"/>
        </w:rPr>
        <w:t>79</w:t>
      </w:r>
      <w:r w:rsidRPr="00CA67D2">
        <w:rPr>
          <w:rFonts w:ascii="Times New Roman" w:eastAsia="Yu Gothic" w:hAnsi="Times New Roman" w:cs="Times New Roman"/>
          <w:color w:val="000000" w:themeColor="text1"/>
          <w:sz w:val="24"/>
          <w:szCs w:val="24"/>
          <w:cs/>
          <w:lang w:val="en"/>
        </w:rPr>
        <w:t>.</w:t>
      </w:r>
    </w:p>
    <w:p w14:paraId="646C9A15" w14:textId="208E8531" w:rsidR="000107E7" w:rsidRPr="00CA67D2" w:rsidRDefault="000107E7"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Szosz</w:t>
      </w:r>
      <w:r w:rsidR="00F7683E" w:rsidRPr="00CA67D2">
        <w:rPr>
          <w:rFonts w:ascii="Times New Roman" w:eastAsia="Yu Gothic" w:hAnsi="Times New Roman" w:cs="Times New Roman"/>
          <w:color w:val="000000" w:themeColor="text1"/>
          <w:sz w:val="24"/>
          <w:szCs w:val="24"/>
        </w:rPr>
        <w:t>kiewicz, Ł</w:t>
      </w:r>
      <w:r w:rsidR="00F7683E" w:rsidRPr="00CA67D2">
        <w:rPr>
          <w:rFonts w:ascii="Times New Roman" w:eastAsia="Yu Gothic" w:hAnsi="Times New Roman" w:cs="Times New Roman"/>
          <w:color w:val="000000" w:themeColor="text1"/>
          <w:sz w:val="24"/>
          <w:szCs w:val="24"/>
          <w:cs/>
        </w:rPr>
        <w:t>. (</w:t>
      </w:r>
      <w:r w:rsidR="00F7683E" w:rsidRPr="00CA67D2">
        <w:rPr>
          <w:rFonts w:ascii="Times New Roman" w:eastAsia="Yu Gothic" w:hAnsi="Times New Roman" w:cs="Times New Roman"/>
          <w:color w:val="000000" w:themeColor="text1"/>
          <w:sz w:val="24"/>
          <w:szCs w:val="24"/>
        </w:rPr>
        <w:t>2017</w:t>
      </w:r>
      <w:r w:rsidR="00F7683E" w:rsidRPr="00CA67D2">
        <w:rPr>
          <w:rFonts w:ascii="Times New Roman" w:eastAsia="Yu Gothic" w:hAnsi="Times New Roman" w:cs="Times New Roman"/>
          <w:color w:val="000000" w:themeColor="text1"/>
          <w:sz w:val="24"/>
          <w:szCs w:val="24"/>
          <w:cs/>
        </w:rPr>
        <w:t xml:space="preserve">). </w:t>
      </w:r>
      <w:r w:rsidR="00F7683E" w:rsidRPr="00CA67D2">
        <w:rPr>
          <w:rFonts w:ascii="Times New Roman" w:eastAsia="Yu Gothic" w:hAnsi="Times New Roman" w:cs="Times New Roman"/>
          <w:color w:val="000000" w:themeColor="text1"/>
          <w:sz w:val="24"/>
          <w:szCs w:val="24"/>
        </w:rPr>
        <w:t>Linguistic Human Rights in E</w:t>
      </w:r>
      <w:r w:rsidRPr="00CA67D2">
        <w:rPr>
          <w:rFonts w:ascii="Times New Roman" w:eastAsia="Yu Gothic" w:hAnsi="Times New Roman" w:cs="Times New Roman"/>
          <w:color w:val="000000" w:themeColor="text1"/>
          <w:sz w:val="24"/>
          <w:szCs w:val="24"/>
        </w:rPr>
        <w:t>ducation</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i/>
          <w:iCs/>
          <w:color w:val="000000" w:themeColor="text1"/>
          <w:sz w:val="24"/>
          <w:szCs w:val="24"/>
        </w:rPr>
        <w:t> Przegląd Prawniczy Uniwersytetu Im</w:t>
      </w:r>
      <w:r w:rsidRPr="00CA67D2">
        <w:rPr>
          <w:rFonts w:ascii="Times New Roman" w:eastAsia="Yu Gothic" w:hAnsi="Times New Roman" w:cs="Times New Roman"/>
          <w:i/>
          <w:iCs/>
          <w:color w:val="000000" w:themeColor="text1"/>
          <w:sz w:val="24"/>
          <w:szCs w:val="24"/>
          <w:cs/>
        </w:rPr>
        <w:t xml:space="preserve">. </w:t>
      </w:r>
      <w:r w:rsidRPr="00CA67D2">
        <w:rPr>
          <w:rFonts w:ascii="Times New Roman" w:eastAsia="Yu Gothic" w:hAnsi="Times New Roman" w:cs="Times New Roman"/>
          <w:i/>
          <w:iCs/>
          <w:color w:val="000000" w:themeColor="text1"/>
          <w:sz w:val="24"/>
          <w:szCs w:val="24"/>
        </w:rPr>
        <w:t>Adama Mickiewicza, 7</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7</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 105</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118</w:t>
      </w:r>
      <w:r w:rsidRPr="00CA67D2">
        <w:rPr>
          <w:rFonts w:ascii="Times New Roman" w:eastAsia="Yu Gothic" w:hAnsi="Times New Roman" w:cs="Times New Roman"/>
          <w:color w:val="000000" w:themeColor="text1"/>
          <w:sz w:val="24"/>
          <w:szCs w:val="24"/>
          <w:cs/>
        </w:rPr>
        <w:t>.</w:t>
      </w:r>
    </w:p>
    <w:p w14:paraId="169877B4" w14:textId="37004C6D" w:rsidR="00B15549" w:rsidRPr="00CA67D2" w:rsidRDefault="00B15549"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United Nations</w:t>
      </w:r>
      <w:r w:rsidRPr="00CA67D2">
        <w:rPr>
          <w:rFonts w:ascii="Times New Roman" w:eastAsia="Yu Gothic" w:hAnsi="Times New Roman" w:cs="Times New Roman"/>
          <w:color w:val="000000" w:themeColor="text1"/>
          <w:sz w:val="24"/>
          <w:szCs w:val="24"/>
          <w:cs/>
        </w:rPr>
        <w:t>. (</w:t>
      </w:r>
      <w:r w:rsidRPr="00CA67D2">
        <w:rPr>
          <w:rFonts w:ascii="Times New Roman" w:eastAsia="Yu Gothic" w:hAnsi="Times New Roman" w:cs="Times New Roman"/>
          <w:color w:val="000000" w:themeColor="text1"/>
          <w:sz w:val="24"/>
          <w:szCs w:val="24"/>
        </w:rPr>
        <w:t>1948</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i/>
          <w:iCs/>
          <w:color w:val="000000" w:themeColor="text1"/>
          <w:sz w:val="24"/>
          <w:szCs w:val="24"/>
        </w:rPr>
        <w:t>Universal Declaration of Human Rights</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https</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www</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un</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org</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en</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about</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us</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universal</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declaration</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of</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human</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rights</w:t>
      </w:r>
    </w:p>
    <w:p w14:paraId="35C0BD2B" w14:textId="09D75E87" w:rsidR="009D2A1B" w:rsidRPr="00CA67D2" w:rsidRDefault="009D2A1B" w:rsidP="00CA67D2">
      <w:pPr>
        <w:spacing w:after="0" w:line="240" w:lineRule="auto"/>
        <w:ind w:left="720" w:hanging="720"/>
        <w:contextualSpacing/>
        <w:jc w:val="both"/>
        <w:rPr>
          <w:rFonts w:ascii="Times New Roman" w:eastAsia="Yu Gothic" w:hAnsi="Times New Roman" w:cs="Times New Roman"/>
          <w:color w:val="000000" w:themeColor="text1"/>
          <w:sz w:val="24"/>
          <w:szCs w:val="24"/>
        </w:rPr>
      </w:pPr>
      <w:r w:rsidRPr="00CA67D2">
        <w:rPr>
          <w:rFonts w:ascii="Times New Roman" w:eastAsia="Yu Gothic" w:hAnsi="Times New Roman" w:cs="Times New Roman"/>
          <w:color w:val="000000" w:themeColor="text1"/>
          <w:sz w:val="24"/>
          <w:szCs w:val="24"/>
        </w:rPr>
        <w:t>Zhang, C</w:t>
      </w:r>
      <w:r w:rsidRPr="00CA67D2">
        <w:rPr>
          <w:rFonts w:ascii="Times New Roman" w:eastAsia="Yu Gothic" w:hAnsi="Times New Roman" w:cs="Times New Roman"/>
          <w:color w:val="000000" w:themeColor="text1"/>
          <w:sz w:val="24"/>
          <w:szCs w:val="24"/>
          <w:cs/>
        </w:rPr>
        <w:t>. (</w:t>
      </w:r>
      <w:r w:rsidRPr="00CA67D2">
        <w:rPr>
          <w:rFonts w:ascii="Times New Roman" w:eastAsia="Yu Gothic" w:hAnsi="Times New Roman" w:cs="Times New Roman"/>
          <w:color w:val="000000" w:themeColor="text1"/>
          <w:sz w:val="24"/>
          <w:szCs w:val="24"/>
        </w:rPr>
        <w:t>2021</w:t>
      </w:r>
      <w:r w:rsidRPr="00CA67D2">
        <w:rPr>
          <w:rFonts w:ascii="Times New Roman" w:eastAsia="Yu Gothic" w:hAnsi="Times New Roman" w:cs="Times New Roman"/>
          <w:color w:val="000000" w:themeColor="text1"/>
          <w:sz w:val="24"/>
          <w:szCs w:val="24"/>
          <w:cs/>
        </w:rPr>
        <w:t xml:space="preserve">). </w:t>
      </w:r>
      <w:r w:rsidRPr="00CA67D2">
        <w:rPr>
          <w:rFonts w:ascii="Times New Roman" w:eastAsia="Yu Gothic" w:hAnsi="Times New Roman" w:cs="Times New Roman"/>
          <w:color w:val="000000" w:themeColor="text1"/>
          <w:sz w:val="24"/>
          <w:szCs w:val="24"/>
        </w:rPr>
        <w:t>Linguistic minorities with disabilities and the right to native language instruction</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i/>
          <w:iCs/>
          <w:color w:val="000000" w:themeColor="text1"/>
          <w:sz w:val="24"/>
          <w:szCs w:val="24"/>
        </w:rPr>
        <w:t> Chicago Journal of International Law, 22</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1</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 335</w:t>
      </w:r>
      <w:r w:rsidRPr="00CA67D2">
        <w:rPr>
          <w:rFonts w:ascii="Times New Roman" w:eastAsia="Yu Gothic" w:hAnsi="Times New Roman" w:cs="Times New Roman"/>
          <w:color w:val="000000" w:themeColor="text1"/>
          <w:sz w:val="24"/>
          <w:szCs w:val="24"/>
          <w:cs/>
        </w:rPr>
        <w:t>-</w:t>
      </w:r>
      <w:r w:rsidRPr="00CA67D2">
        <w:rPr>
          <w:rFonts w:ascii="Times New Roman" w:eastAsia="Yu Gothic" w:hAnsi="Times New Roman" w:cs="Times New Roman"/>
          <w:color w:val="000000" w:themeColor="text1"/>
          <w:sz w:val="24"/>
          <w:szCs w:val="24"/>
        </w:rPr>
        <w:t>367</w:t>
      </w:r>
      <w:r w:rsidRPr="00CA67D2">
        <w:rPr>
          <w:rFonts w:ascii="Times New Roman" w:eastAsia="Yu Gothic" w:hAnsi="Times New Roman" w:cs="Times New Roman"/>
          <w:color w:val="000000" w:themeColor="text1"/>
          <w:sz w:val="24"/>
          <w:szCs w:val="24"/>
          <w:cs/>
        </w:rPr>
        <w:t>.</w:t>
      </w:r>
    </w:p>
    <w:sectPr w:rsidR="009D2A1B" w:rsidRPr="00CA67D2" w:rsidSect="008B0D04">
      <w:headerReference w:type="even" r:id="rId11"/>
      <w:headerReference w:type="default" r:id="rId12"/>
      <w:footerReference w:type="even" r:id="rId13"/>
      <w:footerReference w:type="default" r:id="rId14"/>
      <w:headerReference w:type="first" r:id="rId15"/>
      <w:footerReference w:type="first" r:id="rId16"/>
      <w:pgSz w:w="11906" w:h="16838" w:code="9"/>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Author" w:initials="A">
    <w:p w14:paraId="4BC08337" w14:textId="7E43FA58" w:rsidR="00CA67D2" w:rsidRDefault="00CA67D2">
      <w:pPr>
        <w:pStyle w:val="CommentText"/>
      </w:pPr>
      <w:r>
        <w:rPr>
          <w:rStyle w:val="CommentReference"/>
        </w:rPr>
        <w:annotationRef/>
      </w:r>
      <w:r>
        <w:t xml:space="preserve">Ishida et al? </w:t>
      </w:r>
    </w:p>
  </w:comment>
  <w:comment w:id="8" w:author="Author" w:initials="A">
    <w:p w14:paraId="7D166EA7" w14:textId="758571A4" w:rsidR="00CA67D2" w:rsidRDefault="00CA67D2">
      <w:pPr>
        <w:pStyle w:val="CommentText"/>
      </w:pPr>
      <w:r>
        <w:rPr>
          <w:rStyle w:val="CommentReference"/>
        </w:rPr>
        <w:annotationRef/>
      </w:r>
      <w:r>
        <w:t xml:space="preserve">grammar </w:t>
      </w:r>
    </w:p>
  </w:comment>
  <w:comment w:id="14" w:author="Author" w:initials="A">
    <w:p w14:paraId="4B1705EF" w14:textId="7227223F" w:rsidR="00FC7FA8" w:rsidRDefault="00FC7FA8">
      <w:pPr>
        <w:pStyle w:val="CommentText"/>
      </w:pPr>
      <w:r>
        <w:rPr>
          <w:rStyle w:val="CommentReference"/>
        </w:rPr>
        <w:annotationRef/>
      </w:r>
      <w:r>
        <w:t xml:space="preserve">need proper references </w:t>
      </w:r>
    </w:p>
  </w:comment>
  <w:comment w:id="19" w:author="Author" w:initials="A">
    <w:p w14:paraId="774C9813" w14:textId="77777777" w:rsidR="00FC7FA8" w:rsidRDefault="00FC7FA8">
      <w:pPr>
        <w:pStyle w:val="CommentText"/>
      </w:pPr>
      <w:r>
        <w:rPr>
          <w:rStyle w:val="CommentReference"/>
        </w:rPr>
        <w:annotationRef/>
      </w:r>
      <w:r>
        <w:t xml:space="preserve">You analyzed 23 papers. How did you select “some of the challenges” to use as information in Table 1? </w:t>
      </w:r>
    </w:p>
    <w:p w14:paraId="43D89D07" w14:textId="0CE24676" w:rsidR="00FC7FA8" w:rsidRDefault="00FC7FA8">
      <w:pPr>
        <w:pStyle w:val="CommentText"/>
      </w:pPr>
      <w:r>
        <w:t xml:space="preserve">Given the number of articles that you reviewed, the data presented in Table 1 looked way too little. You need to provide clearer justifications/explanations.  </w:t>
      </w:r>
    </w:p>
  </w:comment>
  <w:comment w:id="41" w:author="Author" w:initials="A">
    <w:p w14:paraId="54B1D357" w14:textId="2EDBA57F" w:rsidR="00FC7FA8" w:rsidRDefault="00FC7FA8">
      <w:pPr>
        <w:pStyle w:val="CommentText"/>
      </w:pPr>
      <w:r>
        <w:rPr>
          <w:rStyle w:val="CommentReference"/>
        </w:rPr>
        <w:annotationRef/>
      </w:r>
      <w:r>
        <w:t xml:space="preserve">Were this shown earlier in Results? </w:t>
      </w:r>
    </w:p>
  </w:comment>
  <w:comment w:id="42" w:author="Author" w:initials="A">
    <w:p w14:paraId="3B11FD39" w14:textId="77777777" w:rsidR="00FC7FA8" w:rsidRDefault="00FC7FA8">
      <w:pPr>
        <w:pStyle w:val="CommentText"/>
      </w:pPr>
      <w:r>
        <w:rPr>
          <w:rStyle w:val="CommentReference"/>
        </w:rPr>
        <w:annotationRef/>
      </w:r>
      <w:r>
        <w:t>?</w:t>
      </w:r>
    </w:p>
    <w:p w14:paraId="1D794708" w14:textId="371EFE63" w:rsidR="00FC7FA8" w:rsidRDefault="00FC7FA8">
      <w:pPr>
        <w:pStyle w:val="CommentText"/>
      </w:pPr>
      <w:r>
        <w:t xml:space="preserve"> Rewrite </w:t>
      </w:r>
    </w:p>
  </w:comment>
  <w:comment w:id="44" w:author="Author" w:initials="A">
    <w:p w14:paraId="77DC7B2A" w14:textId="061D69E4" w:rsidR="00FC7FA8" w:rsidRDefault="00FC7FA8">
      <w:pPr>
        <w:pStyle w:val="CommentText"/>
      </w:pPr>
      <w:r>
        <w:rPr>
          <w:rStyle w:val="CommentReference"/>
        </w:rPr>
        <w:annotationRef/>
      </w:r>
      <w:r>
        <w:t xml:space="preserve">Need serious revision – please follow APA7 guidelines. </w:t>
      </w:r>
      <w:bookmarkStart w:id="45" w:name="_GoBack"/>
      <w:bookmarkEnd w:id="45"/>
      <w:r>
        <w:t xml:space="preserve"> </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BC08337" w15:done="0"/>
  <w15:commentEx w15:paraId="7D166EA7" w15:done="0"/>
  <w15:commentEx w15:paraId="4B1705EF" w15:done="0"/>
  <w15:commentEx w15:paraId="43D89D07" w15:done="0"/>
  <w15:commentEx w15:paraId="54B1D357" w15:done="0"/>
  <w15:commentEx w15:paraId="1D794708" w15:done="0"/>
  <w15:commentEx w15:paraId="77DC7B2A"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49E677" w14:textId="77777777" w:rsidR="00FC0D1B" w:rsidRDefault="00FC0D1B" w:rsidP="008B767F">
      <w:pPr>
        <w:spacing w:after="0" w:line="240" w:lineRule="auto"/>
      </w:pPr>
      <w:r>
        <w:separator/>
      </w:r>
    </w:p>
  </w:endnote>
  <w:endnote w:type="continuationSeparator" w:id="0">
    <w:p w14:paraId="6BAF2573" w14:textId="77777777" w:rsidR="00FC0D1B" w:rsidRDefault="00FC0D1B" w:rsidP="008B7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ordia New">
    <w:panose1 w:val="020B0304020202020204"/>
    <w:charset w:val="00"/>
    <w:family w:val="swiss"/>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ngsana New">
    <w:panose1 w:val="02020603050405020304"/>
    <w:charset w:val="00"/>
    <w:family w:val="roman"/>
    <w:pitch w:val="variable"/>
    <w:sig w:usb0="81000003" w:usb1="00000000" w:usb2="00000000" w:usb3="00000000" w:csb0="00010001"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B6D53" w14:textId="77777777" w:rsidR="00CA67D2" w:rsidRDefault="00CA67D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6D2CAF" w14:textId="77777777" w:rsidR="00CA67D2" w:rsidRDefault="00CA67D2">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0127D" w14:textId="77777777" w:rsidR="00CA67D2" w:rsidRDefault="00CA67D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EC8214" w14:textId="77777777" w:rsidR="00FC0D1B" w:rsidRDefault="00FC0D1B" w:rsidP="008B767F">
      <w:pPr>
        <w:spacing w:after="0" w:line="240" w:lineRule="auto"/>
      </w:pPr>
      <w:r>
        <w:separator/>
      </w:r>
    </w:p>
  </w:footnote>
  <w:footnote w:type="continuationSeparator" w:id="0">
    <w:p w14:paraId="2B005AAC" w14:textId="77777777" w:rsidR="00FC0D1B" w:rsidRDefault="00FC0D1B" w:rsidP="008B7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6B6A18" w14:textId="5D53CC73" w:rsidR="00CA67D2" w:rsidRDefault="00CA67D2">
    <w:pPr>
      <w:pStyle w:val="Header"/>
      <w:jc w:val="right"/>
    </w:pPr>
    <w:r>
      <w:fldChar w:fldCharType="begin"/>
    </w:r>
    <w:r>
      <w:instrText xml:space="preserve"> PAGE   \</w:instrText>
    </w:r>
    <w:r>
      <w:rPr>
        <w:rFonts w:cs="Angsana New"/>
        <w:szCs w:val="22"/>
        <w:cs/>
      </w:rPr>
      <w:instrText xml:space="preserve">* </w:instrText>
    </w:r>
    <w:r>
      <w:instrText xml:space="preserve">MERGEFORMAT </w:instrText>
    </w:r>
    <w:r>
      <w:fldChar w:fldCharType="separate"/>
    </w:r>
    <w:r w:rsidR="00AF55FF">
      <w:rPr>
        <w:noProof/>
      </w:rPr>
      <w:t>2</w:t>
    </w:r>
    <w:r>
      <w:rPr>
        <w:noProof/>
      </w:rPr>
      <w:fldChar w:fldCharType="end"/>
    </w:r>
  </w:p>
  <w:p w14:paraId="5CC74221" w14:textId="77777777" w:rsidR="00CA67D2" w:rsidRDefault="00CA67D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3348669"/>
      <w:docPartObj>
        <w:docPartGallery w:val="Page Numbers (Top of Page)"/>
        <w:docPartUnique/>
      </w:docPartObj>
    </w:sdtPr>
    <w:sdtEndPr>
      <w:rPr>
        <w:noProof/>
      </w:rPr>
    </w:sdtEndPr>
    <w:sdtContent>
      <w:p w14:paraId="32C92173" w14:textId="17908B8D" w:rsidR="00CA67D2" w:rsidRDefault="00CA67D2">
        <w:pPr>
          <w:pStyle w:val="Header"/>
          <w:jc w:val="right"/>
        </w:pPr>
        <w:r>
          <w:fldChar w:fldCharType="begin"/>
        </w:r>
        <w:r>
          <w:instrText xml:space="preserve"> PAGE   \</w:instrText>
        </w:r>
        <w:r>
          <w:rPr>
            <w:rFonts w:cs="Angsana New"/>
            <w:szCs w:val="22"/>
            <w:cs/>
          </w:rPr>
          <w:instrText xml:space="preserve">* </w:instrText>
        </w:r>
        <w:r>
          <w:instrText xml:space="preserve">MERGEFORMAT </w:instrText>
        </w:r>
        <w:r>
          <w:fldChar w:fldCharType="separate"/>
        </w:r>
        <w:r w:rsidR="00AF55FF">
          <w:rPr>
            <w:noProof/>
          </w:rPr>
          <w:t>3</w:t>
        </w:r>
        <w:r>
          <w:rPr>
            <w:noProof/>
          </w:rPr>
          <w:fldChar w:fldCharType="end"/>
        </w:r>
      </w:p>
    </w:sdtContent>
  </w:sdt>
  <w:p w14:paraId="340FE82E" w14:textId="77777777" w:rsidR="00CA67D2" w:rsidRDefault="00CA67D2">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E7A605" w14:textId="484BE164" w:rsidR="00CA67D2" w:rsidRDefault="00CA67D2">
    <w:pPr>
      <w:pStyle w:val="Header"/>
      <w:jc w:val="right"/>
    </w:pPr>
    <w:r>
      <w:fldChar w:fldCharType="begin"/>
    </w:r>
    <w:r>
      <w:instrText xml:space="preserve"> PAGE   \</w:instrText>
    </w:r>
    <w:r>
      <w:rPr>
        <w:rFonts w:cs="Angsana New"/>
        <w:szCs w:val="22"/>
        <w:cs/>
      </w:rPr>
      <w:instrText xml:space="preserve">* </w:instrText>
    </w:r>
    <w:r>
      <w:instrText xml:space="preserve">MERGEFORMAT </w:instrText>
    </w:r>
    <w:r>
      <w:fldChar w:fldCharType="separate"/>
    </w:r>
    <w:r w:rsidR="00AF55FF">
      <w:rPr>
        <w:noProof/>
      </w:rPr>
      <w:t>1</w:t>
    </w:r>
    <w:r>
      <w:rPr>
        <w:noProof/>
      </w:rPr>
      <w:fldChar w:fldCharType="end"/>
    </w:r>
  </w:p>
  <w:p w14:paraId="2BE07B48" w14:textId="07164D53" w:rsidR="00CA67D2" w:rsidRPr="00087AEA" w:rsidRDefault="00CA67D2" w:rsidP="00087AEA">
    <w:pPr>
      <w:pStyle w:val="Header"/>
      <w:rPr>
        <w:rFonts w:ascii="Yu Gothic" w:eastAsia="Yu Gothic" w:hAnsi="Yu Gothic"/>
        <w:color w:val="FF0000"/>
        <w:sz w:val="24"/>
        <w:szCs w:val="32"/>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FA2AF5"/>
    <w:multiLevelType w:val="hybridMultilevel"/>
    <w:tmpl w:val="83086A02"/>
    <w:lvl w:ilvl="0" w:tplc="41027614">
      <w:start w:val="1"/>
      <w:numFmt w:val="bullet"/>
      <w:lvlText w:val=""/>
      <w:lvlJc w:val="left"/>
      <w:pPr>
        <w:ind w:left="1260" w:hanging="420"/>
      </w:pPr>
      <w:rPr>
        <w:rFonts w:ascii="Wingdings" w:hAnsi="Wingdings" w:hint="default"/>
      </w:rPr>
    </w:lvl>
    <w:lvl w:ilvl="1" w:tplc="8308688A">
      <w:start w:val="1"/>
      <w:numFmt w:val="bullet"/>
      <w:lvlText w:val="o"/>
      <w:lvlJc w:val="left"/>
      <w:pPr>
        <w:ind w:left="1440" w:hanging="360"/>
      </w:pPr>
      <w:rPr>
        <w:rFonts w:ascii="Courier New" w:hAnsi="Courier New" w:hint="default"/>
      </w:rPr>
    </w:lvl>
    <w:lvl w:ilvl="2" w:tplc="D1761B78">
      <w:start w:val="1"/>
      <w:numFmt w:val="bullet"/>
      <w:lvlText w:val=""/>
      <w:lvlJc w:val="left"/>
      <w:pPr>
        <w:ind w:left="2160" w:hanging="360"/>
      </w:pPr>
      <w:rPr>
        <w:rFonts w:ascii="Wingdings" w:hAnsi="Wingdings" w:hint="default"/>
      </w:rPr>
    </w:lvl>
    <w:lvl w:ilvl="3" w:tplc="1152EC2A">
      <w:start w:val="1"/>
      <w:numFmt w:val="bullet"/>
      <w:lvlText w:val=""/>
      <w:lvlJc w:val="left"/>
      <w:pPr>
        <w:ind w:left="2880" w:hanging="360"/>
      </w:pPr>
      <w:rPr>
        <w:rFonts w:ascii="Symbol" w:hAnsi="Symbol" w:hint="default"/>
      </w:rPr>
    </w:lvl>
    <w:lvl w:ilvl="4" w:tplc="BBA8C044">
      <w:start w:val="1"/>
      <w:numFmt w:val="bullet"/>
      <w:lvlText w:val="o"/>
      <w:lvlJc w:val="left"/>
      <w:pPr>
        <w:ind w:left="3600" w:hanging="360"/>
      </w:pPr>
      <w:rPr>
        <w:rFonts w:ascii="Courier New" w:hAnsi="Courier New" w:hint="default"/>
      </w:rPr>
    </w:lvl>
    <w:lvl w:ilvl="5" w:tplc="65C23A12">
      <w:start w:val="1"/>
      <w:numFmt w:val="bullet"/>
      <w:lvlText w:val=""/>
      <w:lvlJc w:val="left"/>
      <w:pPr>
        <w:ind w:left="4320" w:hanging="360"/>
      </w:pPr>
      <w:rPr>
        <w:rFonts w:ascii="Wingdings" w:hAnsi="Wingdings" w:hint="default"/>
      </w:rPr>
    </w:lvl>
    <w:lvl w:ilvl="6" w:tplc="31A04C98">
      <w:start w:val="1"/>
      <w:numFmt w:val="bullet"/>
      <w:lvlText w:val=""/>
      <w:lvlJc w:val="left"/>
      <w:pPr>
        <w:ind w:left="5040" w:hanging="360"/>
      </w:pPr>
      <w:rPr>
        <w:rFonts w:ascii="Symbol" w:hAnsi="Symbol" w:hint="default"/>
      </w:rPr>
    </w:lvl>
    <w:lvl w:ilvl="7" w:tplc="CAFA8A60">
      <w:start w:val="1"/>
      <w:numFmt w:val="bullet"/>
      <w:lvlText w:val="o"/>
      <w:lvlJc w:val="left"/>
      <w:pPr>
        <w:ind w:left="5760" w:hanging="360"/>
      </w:pPr>
      <w:rPr>
        <w:rFonts w:ascii="Courier New" w:hAnsi="Courier New" w:hint="default"/>
      </w:rPr>
    </w:lvl>
    <w:lvl w:ilvl="8" w:tplc="30B05594">
      <w:start w:val="1"/>
      <w:numFmt w:val="bullet"/>
      <w:lvlText w:val=""/>
      <w:lvlJc w:val="left"/>
      <w:pPr>
        <w:ind w:left="6480" w:hanging="360"/>
      </w:pPr>
      <w:rPr>
        <w:rFonts w:ascii="Wingdings" w:hAnsi="Wingdings" w:hint="default"/>
      </w:rPr>
    </w:lvl>
  </w:abstractNum>
  <w:abstractNum w:abstractNumId="1" w15:restartNumberingAfterBreak="0">
    <w:nsid w:val="2276D819"/>
    <w:multiLevelType w:val="hybridMultilevel"/>
    <w:tmpl w:val="7B04E956"/>
    <w:lvl w:ilvl="0" w:tplc="17ACAA00">
      <w:start w:val="1"/>
      <w:numFmt w:val="bullet"/>
      <w:lvlText w:val=""/>
      <w:lvlJc w:val="left"/>
      <w:pPr>
        <w:ind w:left="1260" w:hanging="420"/>
      </w:pPr>
      <w:rPr>
        <w:rFonts w:ascii="Wingdings" w:hAnsi="Wingdings" w:hint="default"/>
      </w:rPr>
    </w:lvl>
    <w:lvl w:ilvl="1" w:tplc="565C87C4">
      <w:start w:val="1"/>
      <w:numFmt w:val="bullet"/>
      <w:lvlText w:val="o"/>
      <w:lvlJc w:val="left"/>
      <w:pPr>
        <w:ind w:left="1440" w:hanging="360"/>
      </w:pPr>
      <w:rPr>
        <w:rFonts w:ascii="Courier New" w:hAnsi="Courier New" w:hint="default"/>
      </w:rPr>
    </w:lvl>
    <w:lvl w:ilvl="2" w:tplc="0E541C7C">
      <w:start w:val="1"/>
      <w:numFmt w:val="bullet"/>
      <w:lvlText w:val=""/>
      <w:lvlJc w:val="left"/>
      <w:pPr>
        <w:ind w:left="2160" w:hanging="360"/>
      </w:pPr>
      <w:rPr>
        <w:rFonts w:ascii="Wingdings" w:hAnsi="Wingdings" w:hint="default"/>
      </w:rPr>
    </w:lvl>
    <w:lvl w:ilvl="3" w:tplc="1D0CC9D2">
      <w:start w:val="1"/>
      <w:numFmt w:val="bullet"/>
      <w:lvlText w:val=""/>
      <w:lvlJc w:val="left"/>
      <w:pPr>
        <w:ind w:left="2880" w:hanging="360"/>
      </w:pPr>
      <w:rPr>
        <w:rFonts w:ascii="Symbol" w:hAnsi="Symbol" w:hint="default"/>
      </w:rPr>
    </w:lvl>
    <w:lvl w:ilvl="4" w:tplc="28E64E92">
      <w:start w:val="1"/>
      <w:numFmt w:val="bullet"/>
      <w:lvlText w:val="o"/>
      <w:lvlJc w:val="left"/>
      <w:pPr>
        <w:ind w:left="3600" w:hanging="360"/>
      </w:pPr>
      <w:rPr>
        <w:rFonts w:ascii="Courier New" w:hAnsi="Courier New" w:hint="default"/>
      </w:rPr>
    </w:lvl>
    <w:lvl w:ilvl="5" w:tplc="CBA29EC4">
      <w:start w:val="1"/>
      <w:numFmt w:val="bullet"/>
      <w:lvlText w:val=""/>
      <w:lvlJc w:val="left"/>
      <w:pPr>
        <w:ind w:left="4320" w:hanging="360"/>
      </w:pPr>
      <w:rPr>
        <w:rFonts w:ascii="Wingdings" w:hAnsi="Wingdings" w:hint="default"/>
      </w:rPr>
    </w:lvl>
    <w:lvl w:ilvl="6" w:tplc="4FD066FA">
      <w:start w:val="1"/>
      <w:numFmt w:val="bullet"/>
      <w:lvlText w:val=""/>
      <w:lvlJc w:val="left"/>
      <w:pPr>
        <w:ind w:left="5040" w:hanging="360"/>
      </w:pPr>
      <w:rPr>
        <w:rFonts w:ascii="Symbol" w:hAnsi="Symbol" w:hint="default"/>
      </w:rPr>
    </w:lvl>
    <w:lvl w:ilvl="7" w:tplc="0B14457A">
      <w:start w:val="1"/>
      <w:numFmt w:val="bullet"/>
      <w:lvlText w:val="o"/>
      <w:lvlJc w:val="left"/>
      <w:pPr>
        <w:ind w:left="5760" w:hanging="360"/>
      </w:pPr>
      <w:rPr>
        <w:rFonts w:ascii="Courier New" w:hAnsi="Courier New" w:hint="default"/>
      </w:rPr>
    </w:lvl>
    <w:lvl w:ilvl="8" w:tplc="C098FCC0">
      <w:start w:val="1"/>
      <w:numFmt w:val="bullet"/>
      <w:lvlText w:val=""/>
      <w:lvlJc w:val="left"/>
      <w:pPr>
        <w:ind w:left="6480" w:hanging="360"/>
      </w:pPr>
      <w:rPr>
        <w:rFonts w:ascii="Wingdings" w:hAnsi="Wingdings" w:hint="default"/>
      </w:rPr>
    </w:lvl>
  </w:abstractNum>
  <w:abstractNum w:abstractNumId="2" w15:restartNumberingAfterBreak="0">
    <w:nsid w:val="431128E1"/>
    <w:multiLevelType w:val="multilevel"/>
    <w:tmpl w:val="E22E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724D72"/>
    <w:multiLevelType w:val="hybridMultilevel"/>
    <w:tmpl w:val="91D4FB4A"/>
    <w:lvl w:ilvl="0" w:tplc="DD0A7A1E">
      <w:start w:val="1"/>
      <w:numFmt w:val="decimal"/>
      <w:lvlText w:val="%1."/>
      <w:lvlJc w:val="left"/>
      <w:pPr>
        <w:ind w:left="420" w:hanging="420"/>
      </w:pPr>
    </w:lvl>
    <w:lvl w:ilvl="1" w:tplc="576079DC">
      <w:start w:val="1"/>
      <w:numFmt w:val="lowerLetter"/>
      <w:lvlText w:val="%2."/>
      <w:lvlJc w:val="left"/>
      <w:pPr>
        <w:ind w:left="1440" w:hanging="360"/>
      </w:pPr>
    </w:lvl>
    <w:lvl w:ilvl="2" w:tplc="82FC9774">
      <w:start w:val="1"/>
      <w:numFmt w:val="lowerRoman"/>
      <w:lvlText w:val="%3."/>
      <w:lvlJc w:val="right"/>
      <w:pPr>
        <w:ind w:left="2160" w:hanging="180"/>
      </w:pPr>
    </w:lvl>
    <w:lvl w:ilvl="3" w:tplc="BD70F2DA">
      <w:start w:val="1"/>
      <w:numFmt w:val="decimal"/>
      <w:lvlText w:val="%4."/>
      <w:lvlJc w:val="left"/>
      <w:pPr>
        <w:ind w:left="2880" w:hanging="360"/>
      </w:pPr>
    </w:lvl>
    <w:lvl w:ilvl="4" w:tplc="5CCC9BE8">
      <w:start w:val="1"/>
      <w:numFmt w:val="lowerLetter"/>
      <w:lvlText w:val="%5."/>
      <w:lvlJc w:val="left"/>
      <w:pPr>
        <w:ind w:left="3600" w:hanging="360"/>
      </w:pPr>
    </w:lvl>
    <w:lvl w:ilvl="5" w:tplc="8A1A8BE0">
      <w:start w:val="1"/>
      <w:numFmt w:val="lowerRoman"/>
      <w:lvlText w:val="%6."/>
      <w:lvlJc w:val="right"/>
      <w:pPr>
        <w:ind w:left="4320" w:hanging="180"/>
      </w:pPr>
    </w:lvl>
    <w:lvl w:ilvl="6" w:tplc="AC8C0BE8">
      <w:start w:val="1"/>
      <w:numFmt w:val="decimal"/>
      <w:lvlText w:val="%7."/>
      <w:lvlJc w:val="left"/>
      <w:pPr>
        <w:ind w:left="5040" w:hanging="360"/>
      </w:pPr>
    </w:lvl>
    <w:lvl w:ilvl="7" w:tplc="30DCDEC0">
      <w:start w:val="1"/>
      <w:numFmt w:val="lowerLetter"/>
      <w:lvlText w:val="%8."/>
      <w:lvlJc w:val="left"/>
      <w:pPr>
        <w:ind w:left="5760" w:hanging="360"/>
      </w:pPr>
    </w:lvl>
    <w:lvl w:ilvl="8" w:tplc="EDB84484">
      <w:start w:val="1"/>
      <w:numFmt w:val="lowerRoman"/>
      <w:lvlText w:val="%9."/>
      <w:lvlJc w:val="right"/>
      <w:pPr>
        <w:ind w:left="6480" w:hanging="180"/>
      </w:pPr>
    </w:lvl>
  </w:abstractNum>
  <w:abstractNum w:abstractNumId="4" w15:restartNumberingAfterBreak="0">
    <w:nsid w:val="6F8DA3DE"/>
    <w:multiLevelType w:val="hybridMultilevel"/>
    <w:tmpl w:val="08BC8642"/>
    <w:lvl w:ilvl="0" w:tplc="09266272">
      <w:start w:val="1"/>
      <w:numFmt w:val="bullet"/>
      <w:lvlText w:val=""/>
      <w:lvlJc w:val="left"/>
      <w:pPr>
        <w:ind w:left="1260" w:hanging="420"/>
      </w:pPr>
      <w:rPr>
        <w:rFonts w:ascii="Wingdings" w:hAnsi="Wingdings" w:hint="default"/>
      </w:rPr>
    </w:lvl>
    <w:lvl w:ilvl="1" w:tplc="2638A4C4">
      <w:start w:val="1"/>
      <w:numFmt w:val="bullet"/>
      <w:lvlText w:val="o"/>
      <w:lvlJc w:val="left"/>
      <w:pPr>
        <w:ind w:left="1440" w:hanging="360"/>
      </w:pPr>
      <w:rPr>
        <w:rFonts w:ascii="Courier New" w:hAnsi="Courier New" w:hint="default"/>
      </w:rPr>
    </w:lvl>
    <w:lvl w:ilvl="2" w:tplc="A12EEE98">
      <w:start w:val="1"/>
      <w:numFmt w:val="bullet"/>
      <w:lvlText w:val=""/>
      <w:lvlJc w:val="left"/>
      <w:pPr>
        <w:ind w:left="2160" w:hanging="360"/>
      </w:pPr>
      <w:rPr>
        <w:rFonts w:ascii="Wingdings" w:hAnsi="Wingdings" w:hint="default"/>
      </w:rPr>
    </w:lvl>
    <w:lvl w:ilvl="3" w:tplc="F8AEDE7E">
      <w:start w:val="1"/>
      <w:numFmt w:val="bullet"/>
      <w:lvlText w:val=""/>
      <w:lvlJc w:val="left"/>
      <w:pPr>
        <w:ind w:left="2880" w:hanging="360"/>
      </w:pPr>
      <w:rPr>
        <w:rFonts w:ascii="Symbol" w:hAnsi="Symbol" w:hint="default"/>
      </w:rPr>
    </w:lvl>
    <w:lvl w:ilvl="4" w:tplc="355424DC">
      <w:start w:val="1"/>
      <w:numFmt w:val="bullet"/>
      <w:lvlText w:val="o"/>
      <w:lvlJc w:val="left"/>
      <w:pPr>
        <w:ind w:left="3600" w:hanging="360"/>
      </w:pPr>
      <w:rPr>
        <w:rFonts w:ascii="Courier New" w:hAnsi="Courier New" w:hint="default"/>
      </w:rPr>
    </w:lvl>
    <w:lvl w:ilvl="5" w:tplc="9816FA96">
      <w:start w:val="1"/>
      <w:numFmt w:val="bullet"/>
      <w:lvlText w:val=""/>
      <w:lvlJc w:val="left"/>
      <w:pPr>
        <w:ind w:left="4320" w:hanging="360"/>
      </w:pPr>
      <w:rPr>
        <w:rFonts w:ascii="Wingdings" w:hAnsi="Wingdings" w:hint="default"/>
      </w:rPr>
    </w:lvl>
    <w:lvl w:ilvl="6" w:tplc="E0629ED0">
      <w:start w:val="1"/>
      <w:numFmt w:val="bullet"/>
      <w:lvlText w:val=""/>
      <w:lvlJc w:val="left"/>
      <w:pPr>
        <w:ind w:left="5040" w:hanging="360"/>
      </w:pPr>
      <w:rPr>
        <w:rFonts w:ascii="Symbol" w:hAnsi="Symbol" w:hint="default"/>
      </w:rPr>
    </w:lvl>
    <w:lvl w:ilvl="7" w:tplc="33CA4D86">
      <w:start w:val="1"/>
      <w:numFmt w:val="bullet"/>
      <w:lvlText w:val="o"/>
      <w:lvlJc w:val="left"/>
      <w:pPr>
        <w:ind w:left="5760" w:hanging="360"/>
      </w:pPr>
      <w:rPr>
        <w:rFonts w:ascii="Courier New" w:hAnsi="Courier New" w:hint="default"/>
      </w:rPr>
    </w:lvl>
    <w:lvl w:ilvl="8" w:tplc="9BF80134">
      <w:start w:val="1"/>
      <w:numFmt w:val="bullet"/>
      <w:lvlText w:val=""/>
      <w:lvlJc w:val="left"/>
      <w:pPr>
        <w:ind w:left="6480" w:hanging="360"/>
      </w:pPr>
      <w:rPr>
        <w:rFonts w:ascii="Wingdings" w:hAnsi="Wingdings" w:hint="default"/>
      </w:rPr>
    </w:lvl>
  </w:abstractNum>
  <w:abstractNum w:abstractNumId="5" w15:restartNumberingAfterBreak="0">
    <w:nsid w:val="7275EAA3"/>
    <w:multiLevelType w:val="hybridMultilevel"/>
    <w:tmpl w:val="9B548012"/>
    <w:lvl w:ilvl="0" w:tplc="D31C6530">
      <w:start w:val="1"/>
      <w:numFmt w:val="bullet"/>
      <w:lvlText w:val=""/>
      <w:lvlJc w:val="left"/>
      <w:pPr>
        <w:ind w:left="1260" w:hanging="420"/>
      </w:pPr>
      <w:rPr>
        <w:rFonts w:ascii="Wingdings" w:hAnsi="Wingdings" w:hint="default"/>
      </w:rPr>
    </w:lvl>
    <w:lvl w:ilvl="1" w:tplc="73E6D764">
      <w:start w:val="1"/>
      <w:numFmt w:val="bullet"/>
      <w:lvlText w:val="o"/>
      <w:lvlJc w:val="left"/>
      <w:pPr>
        <w:ind w:left="1440" w:hanging="360"/>
      </w:pPr>
      <w:rPr>
        <w:rFonts w:ascii="Courier New" w:hAnsi="Courier New" w:hint="default"/>
      </w:rPr>
    </w:lvl>
    <w:lvl w:ilvl="2" w:tplc="D1F2ED7E">
      <w:start w:val="1"/>
      <w:numFmt w:val="bullet"/>
      <w:lvlText w:val=""/>
      <w:lvlJc w:val="left"/>
      <w:pPr>
        <w:ind w:left="2160" w:hanging="360"/>
      </w:pPr>
      <w:rPr>
        <w:rFonts w:ascii="Wingdings" w:hAnsi="Wingdings" w:hint="default"/>
      </w:rPr>
    </w:lvl>
    <w:lvl w:ilvl="3" w:tplc="879276EC">
      <w:start w:val="1"/>
      <w:numFmt w:val="bullet"/>
      <w:lvlText w:val=""/>
      <w:lvlJc w:val="left"/>
      <w:pPr>
        <w:ind w:left="2880" w:hanging="360"/>
      </w:pPr>
      <w:rPr>
        <w:rFonts w:ascii="Symbol" w:hAnsi="Symbol" w:hint="default"/>
      </w:rPr>
    </w:lvl>
    <w:lvl w:ilvl="4" w:tplc="BB924F3E">
      <w:start w:val="1"/>
      <w:numFmt w:val="bullet"/>
      <w:lvlText w:val="o"/>
      <w:lvlJc w:val="left"/>
      <w:pPr>
        <w:ind w:left="3600" w:hanging="360"/>
      </w:pPr>
      <w:rPr>
        <w:rFonts w:ascii="Courier New" w:hAnsi="Courier New" w:hint="default"/>
      </w:rPr>
    </w:lvl>
    <w:lvl w:ilvl="5" w:tplc="8BD01980">
      <w:start w:val="1"/>
      <w:numFmt w:val="bullet"/>
      <w:lvlText w:val=""/>
      <w:lvlJc w:val="left"/>
      <w:pPr>
        <w:ind w:left="4320" w:hanging="360"/>
      </w:pPr>
      <w:rPr>
        <w:rFonts w:ascii="Wingdings" w:hAnsi="Wingdings" w:hint="default"/>
      </w:rPr>
    </w:lvl>
    <w:lvl w:ilvl="6" w:tplc="86F6F6E2">
      <w:start w:val="1"/>
      <w:numFmt w:val="bullet"/>
      <w:lvlText w:val=""/>
      <w:lvlJc w:val="left"/>
      <w:pPr>
        <w:ind w:left="5040" w:hanging="360"/>
      </w:pPr>
      <w:rPr>
        <w:rFonts w:ascii="Symbol" w:hAnsi="Symbol" w:hint="default"/>
      </w:rPr>
    </w:lvl>
    <w:lvl w:ilvl="7" w:tplc="EBBC0E08">
      <w:start w:val="1"/>
      <w:numFmt w:val="bullet"/>
      <w:lvlText w:val="o"/>
      <w:lvlJc w:val="left"/>
      <w:pPr>
        <w:ind w:left="5760" w:hanging="360"/>
      </w:pPr>
      <w:rPr>
        <w:rFonts w:ascii="Courier New" w:hAnsi="Courier New" w:hint="default"/>
      </w:rPr>
    </w:lvl>
    <w:lvl w:ilvl="8" w:tplc="B33A6CC6">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bordersDoNotSurroundHeader/>
  <w:bordersDoNotSurroundFooter/>
  <w:trackRevisions/>
  <w:defaultTabStop w:val="720"/>
  <w:evenAndOddHeaders/>
  <w:drawingGridHorizontalSpacing w:val="110"/>
  <w:displayHorizontalDrawingGridEvery w:val="2"/>
  <w:displayVerticalDrawingGridEvery w:val="2"/>
  <w:characterSpacingControl w:val="doNotCompress"/>
  <w:hdrShapeDefaults>
    <o:shapedefaults v:ext="edit" spidmax="2049">
      <v:textbox inset="5.85pt,.7pt,5.85pt,.7pt"/>
    </o:shapedefaults>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MwMjcytTQ0NzEwtzRT0lEKTi0uzszPAykwqQUAbKkediwAAAA="/>
  </w:docVars>
  <w:rsids>
    <w:rsidRoot w:val="008B767F"/>
    <w:rsid w:val="00002336"/>
    <w:rsid w:val="00002B67"/>
    <w:rsid w:val="000107E7"/>
    <w:rsid w:val="00017C03"/>
    <w:rsid w:val="00046401"/>
    <w:rsid w:val="0005090E"/>
    <w:rsid w:val="00063713"/>
    <w:rsid w:val="00087AEA"/>
    <w:rsid w:val="000934D4"/>
    <w:rsid w:val="0013122F"/>
    <w:rsid w:val="00140B41"/>
    <w:rsid w:val="00181148"/>
    <w:rsid w:val="001A10AC"/>
    <w:rsid w:val="001C5B80"/>
    <w:rsid w:val="001E1A73"/>
    <w:rsid w:val="001E26B3"/>
    <w:rsid w:val="002455E1"/>
    <w:rsid w:val="002552A5"/>
    <w:rsid w:val="002660A2"/>
    <w:rsid w:val="002E4618"/>
    <w:rsid w:val="002F5EBA"/>
    <w:rsid w:val="00315438"/>
    <w:rsid w:val="003345E0"/>
    <w:rsid w:val="00335C46"/>
    <w:rsid w:val="003366BD"/>
    <w:rsid w:val="00390B73"/>
    <w:rsid w:val="003B6ABF"/>
    <w:rsid w:val="003B72F7"/>
    <w:rsid w:val="003D2F7B"/>
    <w:rsid w:val="003F2CE8"/>
    <w:rsid w:val="003F6304"/>
    <w:rsid w:val="00421EFA"/>
    <w:rsid w:val="00453C1D"/>
    <w:rsid w:val="004A094F"/>
    <w:rsid w:val="004B480B"/>
    <w:rsid w:val="004C2758"/>
    <w:rsid w:val="004D0F26"/>
    <w:rsid w:val="004E0790"/>
    <w:rsid w:val="005012A5"/>
    <w:rsid w:val="005261F8"/>
    <w:rsid w:val="005269D2"/>
    <w:rsid w:val="00537F27"/>
    <w:rsid w:val="00544233"/>
    <w:rsid w:val="005645ED"/>
    <w:rsid w:val="005761D9"/>
    <w:rsid w:val="00576267"/>
    <w:rsid w:val="005A5150"/>
    <w:rsid w:val="005A607B"/>
    <w:rsid w:val="005E3F91"/>
    <w:rsid w:val="005F122D"/>
    <w:rsid w:val="005F2999"/>
    <w:rsid w:val="005F3582"/>
    <w:rsid w:val="00601922"/>
    <w:rsid w:val="00632512"/>
    <w:rsid w:val="006325D2"/>
    <w:rsid w:val="00654B34"/>
    <w:rsid w:val="006802CD"/>
    <w:rsid w:val="006874B9"/>
    <w:rsid w:val="0069229B"/>
    <w:rsid w:val="006B56A3"/>
    <w:rsid w:val="00701A36"/>
    <w:rsid w:val="00720191"/>
    <w:rsid w:val="00725ED3"/>
    <w:rsid w:val="00731558"/>
    <w:rsid w:val="00731F72"/>
    <w:rsid w:val="00743DC3"/>
    <w:rsid w:val="00755111"/>
    <w:rsid w:val="00797DDD"/>
    <w:rsid w:val="007C7A24"/>
    <w:rsid w:val="007E4676"/>
    <w:rsid w:val="00802147"/>
    <w:rsid w:val="008164D9"/>
    <w:rsid w:val="008259F2"/>
    <w:rsid w:val="00843E1D"/>
    <w:rsid w:val="00851F68"/>
    <w:rsid w:val="0086265D"/>
    <w:rsid w:val="008B0D04"/>
    <w:rsid w:val="008B6609"/>
    <w:rsid w:val="008B767F"/>
    <w:rsid w:val="008D3090"/>
    <w:rsid w:val="008F11E4"/>
    <w:rsid w:val="0096754C"/>
    <w:rsid w:val="00984F47"/>
    <w:rsid w:val="009BF13B"/>
    <w:rsid w:val="009D2A1B"/>
    <w:rsid w:val="009E2B0D"/>
    <w:rsid w:val="00A02607"/>
    <w:rsid w:val="00A22270"/>
    <w:rsid w:val="00A323EC"/>
    <w:rsid w:val="00A60EAB"/>
    <w:rsid w:val="00A66CCA"/>
    <w:rsid w:val="00A92D94"/>
    <w:rsid w:val="00AB5F07"/>
    <w:rsid w:val="00AD57F1"/>
    <w:rsid w:val="00AF55FF"/>
    <w:rsid w:val="00B15549"/>
    <w:rsid w:val="00B25EFD"/>
    <w:rsid w:val="00B31031"/>
    <w:rsid w:val="00B51C08"/>
    <w:rsid w:val="00B60292"/>
    <w:rsid w:val="00B6136F"/>
    <w:rsid w:val="00B6765E"/>
    <w:rsid w:val="00B74A0C"/>
    <w:rsid w:val="00B93084"/>
    <w:rsid w:val="00BA3898"/>
    <w:rsid w:val="00BD2885"/>
    <w:rsid w:val="00BF1EBE"/>
    <w:rsid w:val="00C20B60"/>
    <w:rsid w:val="00C72D95"/>
    <w:rsid w:val="00C93C43"/>
    <w:rsid w:val="00CA67D2"/>
    <w:rsid w:val="00CB4677"/>
    <w:rsid w:val="00CE15D1"/>
    <w:rsid w:val="00D1556B"/>
    <w:rsid w:val="00D15C93"/>
    <w:rsid w:val="00D2095F"/>
    <w:rsid w:val="00D228BB"/>
    <w:rsid w:val="00D44D22"/>
    <w:rsid w:val="00D5080D"/>
    <w:rsid w:val="00D73036"/>
    <w:rsid w:val="00D84D36"/>
    <w:rsid w:val="00DD5E0F"/>
    <w:rsid w:val="00DD6FB5"/>
    <w:rsid w:val="00DE3490"/>
    <w:rsid w:val="00DF4372"/>
    <w:rsid w:val="00DF6390"/>
    <w:rsid w:val="00DF7E6B"/>
    <w:rsid w:val="00E2169B"/>
    <w:rsid w:val="00E22698"/>
    <w:rsid w:val="00E26EBF"/>
    <w:rsid w:val="00E62A3A"/>
    <w:rsid w:val="00E7430E"/>
    <w:rsid w:val="00EC3948"/>
    <w:rsid w:val="00EC7260"/>
    <w:rsid w:val="00F3455E"/>
    <w:rsid w:val="00F641FA"/>
    <w:rsid w:val="00F71820"/>
    <w:rsid w:val="00F7683E"/>
    <w:rsid w:val="00F814CC"/>
    <w:rsid w:val="00F86B03"/>
    <w:rsid w:val="00FA5DC7"/>
    <w:rsid w:val="00FB5319"/>
    <w:rsid w:val="00FC0D1B"/>
    <w:rsid w:val="00FC7FA8"/>
    <w:rsid w:val="00FE2793"/>
    <w:rsid w:val="00FF4AAD"/>
    <w:rsid w:val="012C2C8D"/>
    <w:rsid w:val="015C0E47"/>
    <w:rsid w:val="01CF9429"/>
    <w:rsid w:val="01DD2A5B"/>
    <w:rsid w:val="0227EBE5"/>
    <w:rsid w:val="026DC7BA"/>
    <w:rsid w:val="027676F2"/>
    <w:rsid w:val="028C16E2"/>
    <w:rsid w:val="02C45BE4"/>
    <w:rsid w:val="02CC3EC5"/>
    <w:rsid w:val="02D128A7"/>
    <w:rsid w:val="02F4CBB7"/>
    <w:rsid w:val="0378291E"/>
    <w:rsid w:val="0378FABC"/>
    <w:rsid w:val="03C7D9B7"/>
    <w:rsid w:val="041E0B7D"/>
    <w:rsid w:val="04344720"/>
    <w:rsid w:val="052598FD"/>
    <w:rsid w:val="05EC438A"/>
    <w:rsid w:val="0653F5F2"/>
    <w:rsid w:val="0696967A"/>
    <w:rsid w:val="06B25ED3"/>
    <w:rsid w:val="07865A30"/>
    <w:rsid w:val="07BABCC2"/>
    <w:rsid w:val="07C6587A"/>
    <w:rsid w:val="081397C2"/>
    <w:rsid w:val="08545965"/>
    <w:rsid w:val="086BC9CF"/>
    <w:rsid w:val="08BBF0A8"/>
    <w:rsid w:val="08E5B876"/>
    <w:rsid w:val="091048B3"/>
    <w:rsid w:val="093D3225"/>
    <w:rsid w:val="0A682E08"/>
    <w:rsid w:val="0AEDF423"/>
    <w:rsid w:val="0AEE05A1"/>
    <w:rsid w:val="0B8919BE"/>
    <w:rsid w:val="0B9DB983"/>
    <w:rsid w:val="0D6ACA83"/>
    <w:rsid w:val="0DEF35E6"/>
    <w:rsid w:val="0E10A348"/>
    <w:rsid w:val="0E2C9581"/>
    <w:rsid w:val="0E5D4084"/>
    <w:rsid w:val="0EC39AE9"/>
    <w:rsid w:val="0F75FC90"/>
    <w:rsid w:val="0FAE6D7C"/>
    <w:rsid w:val="10111DBF"/>
    <w:rsid w:val="107CF97C"/>
    <w:rsid w:val="109C1E68"/>
    <w:rsid w:val="1104D6B4"/>
    <w:rsid w:val="1148440A"/>
    <w:rsid w:val="11FB3BAB"/>
    <w:rsid w:val="12C2A709"/>
    <w:rsid w:val="12C310C8"/>
    <w:rsid w:val="12E4146B"/>
    <w:rsid w:val="13B85BE0"/>
    <w:rsid w:val="1421B39D"/>
    <w:rsid w:val="1478556D"/>
    <w:rsid w:val="1481DE9F"/>
    <w:rsid w:val="151C2E10"/>
    <w:rsid w:val="15BA0BA1"/>
    <w:rsid w:val="15CA11A7"/>
    <w:rsid w:val="16F6C57A"/>
    <w:rsid w:val="1796C432"/>
    <w:rsid w:val="180649A8"/>
    <w:rsid w:val="18BDB2E2"/>
    <w:rsid w:val="18C10D97"/>
    <w:rsid w:val="190AAF8B"/>
    <w:rsid w:val="198EE1AD"/>
    <w:rsid w:val="1B16F194"/>
    <w:rsid w:val="1B9BFF4C"/>
    <w:rsid w:val="1BCBF822"/>
    <w:rsid w:val="1BD465FA"/>
    <w:rsid w:val="1D006192"/>
    <w:rsid w:val="1D0585EA"/>
    <w:rsid w:val="1D320757"/>
    <w:rsid w:val="1D3C710C"/>
    <w:rsid w:val="1D9AABDD"/>
    <w:rsid w:val="1DA88CB5"/>
    <w:rsid w:val="1DFB6462"/>
    <w:rsid w:val="1E4E3F86"/>
    <w:rsid w:val="1EA1564B"/>
    <w:rsid w:val="1F49F099"/>
    <w:rsid w:val="203D26AC"/>
    <w:rsid w:val="2045A952"/>
    <w:rsid w:val="209D3209"/>
    <w:rsid w:val="20B0C259"/>
    <w:rsid w:val="20BBB3AE"/>
    <w:rsid w:val="20E5C0FA"/>
    <w:rsid w:val="2185E048"/>
    <w:rsid w:val="21D8F70D"/>
    <w:rsid w:val="223FCD2D"/>
    <w:rsid w:val="231863F2"/>
    <w:rsid w:val="235CE00F"/>
    <w:rsid w:val="237D591C"/>
    <w:rsid w:val="23C54B02"/>
    <w:rsid w:val="23D4C4F3"/>
    <w:rsid w:val="23D4D2CB"/>
    <w:rsid w:val="23D6CC9E"/>
    <w:rsid w:val="23DB9D8E"/>
    <w:rsid w:val="252F063C"/>
    <w:rsid w:val="2561E34B"/>
    <w:rsid w:val="25827DCB"/>
    <w:rsid w:val="25D010C1"/>
    <w:rsid w:val="2601B34C"/>
    <w:rsid w:val="270E6D60"/>
    <w:rsid w:val="270F703A"/>
    <w:rsid w:val="27198CAC"/>
    <w:rsid w:val="274423E1"/>
    <w:rsid w:val="276F0887"/>
    <w:rsid w:val="28026DBC"/>
    <w:rsid w:val="288E11F0"/>
    <w:rsid w:val="28E8E4BF"/>
    <w:rsid w:val="290CA76B"/>
    <w:rsid w:val="29697E0F"/>
    <w:rsid w:val="29EF7E70"/>
    <w:rsid w:val="2AEFD59A"/>
    <w:rsid w:val="2AF0E9CC"/>
    <w:rsid w:val="2B360E73"/>
    <w:rsid w:val="2B45EAEB"/>
    <w:rsid w:val="2B7E3B24"/>
    <w:rsid w:val="2B8B4ED1"/>
    <w:rsid w:val="2BA3ABCC"/>
    <w:rsid w:val="2C011E37"/>
    <w:rsid w:val="2D271F32"/>
    <w:rsid w:val="2D3847BB"/>
    <w:rsid w:val="2DF3746E"/>
    <w:rsid w:val="2E646350"/>
    <w:rsid w:val="2EC2EF93"/>
    <w:rsid w:val="2F44D995"/>
    <w:rsid w:val="2FEBA5E8"/>
    <w:rsid w:val="30094CE4"/>
    <w:rsid w:val="305B37FC"/>
    <w:rsid w:val="30A9AA0B"/>
    <w:rsid w:val="320BCE1C"/>
    <w:rsid w:val="3315AF01"/>
    <w:rsid w:val="336B44B8"/>
    <w:rsid w:val="338AA9F7"/>
    <w:rsid w:val="339B62D6"/>
    <w:rsid w:val="34831C09"/>
    <w:rsid w:val="34D3A4D4"/>
    <w:rsid w:val="350CB821"/>
    <w:rsid w:val="3609E7DD"/>
    <w:rsid w:val="36A9F07D"/>
    <w:rsid w:val="37677A6C"/>
    <w:rsid w:val="3861A596"/>
    <w:rsid w:val="3874C370"/>
    <w:rsid w:val="39DDDDF6"/>
    <w:rsid w:val="39EA32E3"/>
    <w:rsid w:val="3A329524"/>
    <w:rsid w:val="3A561189"/>
    <w:rsid w:val="3C1D80EE"/>
    <w:rsid w:val="3CE6A43F"/>
    <w:rsid w:val="3DB9514F"/>
    <w:rsid w:val="3DE87557"/>
    <w:rsid w:val="3DF627A0"/>
    <w:rsid w:val="3E42AED5"/>
    <w:rsid w:val="3ED4E547"/>
    <w:rsid w:val="3F249AFE"/>
    <w:rsid w:val="400F0E95"/>
    <w:rsid w:val="408DF9CD"/>
    <w:rsid w:val="40D463D0"/>
    <w:rsid w:val="415E4FC0"/>
    <w:rsid w:val="41627743"/>
    <w:rsid w:val="41E0B6A4"/>
    <w:rsid w:val="42722B57"/>
    <w:rsid w:val="42D508F3"/>
    <w:rsid w:val="431E7732"/>
    <w:rsid w:val="43411D59"/>
    <w:rsid w:val="438D5E42"/>
    <w:rsid w:val="43C7688B"/>
    <w:rsid w:val="44EEB634"/>
    <w:rsid w:val="45037938"/>
    <w:rsid w:val="45904D67"/>
    <w:rsid w:val="45C46334"/>
    <w:rsid w:val="46741046"/>
    <w:rsid w:val="47045E0F"/>
    <w:rsid w:val="47177368"/>
    <w:rsid w:val="477E2C4F"/>
    <w:rsid w:val="486EBACC"/>
    <w:rsid w:val="490D1339"/>
    <w:rsid w:val="498A7595"/>
    <w:rsid w:val="4A093B27"/>
    <w:rsid w:val="4A31B895"/>
    <w:rsid w:val="4A4F3DB2"/>
    <w:rsid w:val="4AC3CB22"/>
    <w:rsid w:val="4AD9F9F6"/>
    <w:rsid w:val="4AE9A6FC"/>
    <w:rsid w:val="4B015F95"/>
    <w:rsid w:val="4BE4004C"/>
    <w:rsid w:val="4C5B9C96"/>
    <w:rsid w:val="4DABC39B"/>
    <w:rsid w:val="4DCED390"/>
    <w:rsid w:val="4DD32DBF"/>
    <w:rsid w:val="4DD7629F"/>
    <w:rsid w:val="4E98986A"/>
    <w:rsid w:val="4F35AF5F"/>
    <w:rsid w:val="4F73A99D"/>
    <w:rsid w:val="503468CB"/>
    <w:rsid w:val="505DF634"/>
    <w:rsid w:val="50D17FC0"/>
    <w:rsid w:val="50E08F82"/>
    <w:rsid w:val="5139C167"/>
    <w:rsid w:val="5145CC5B"/>
    <w:rsid w:val="51621A26"/>
    <w:rsid w:val="51A7C533"/>
    <w:rsid w:val="526D5021"/>
    <w:rsid w:val="52C698CE"/>
    <w:rsid w:val="52FFD698"/>
    <w:rsid w:val="54092082"/>
    <w:rsid w:val="541EB347"/>
    <w:rsid w:val="5446A423"/>
    <w:rsid w:val="5474E01B"/>
    <w:rsid w:val="54A706BD"/>
    <w:rsid w:val="55874C25"/>
    <w:rsid w:val="55A4F0E3"/>
    <w:rsid w:val="55EFADA5"/>
    <w:rsid w:val="5634CED1"/>
    <w:rsid w:val="5676F995"/>
    <w:rsid w:val="567F6AF6"/>
    <w:rsid w:val="56EFF9C0"/>
    <w:rsid w:val="577E44E5"/>
    <w:rsid w:val="578F6E72"/>
    <w:rsid w:val="581B2496"/>
    <w:rsid w:val="58C5BE88"/>
    <w:rsid w:val="59BCC397"/>
    <w:rsid w:val="59FB3661"/>
    <w:rsid w:val="5A011789"/>
    <w:rsid w:val="5A802F09"/>
    <w:rsid w:val="5C02D70D"/>
    <w:rsid w:val="5C1A641D"/>
    <w:rsid w:val="5C3B61A2"/>
    <w:rsid w:val="5C80DCDF"/>
    <w:rsid w:val="5CAC6044"/>
    <w:rsid w:val="5D63196E"/>
    <w:rsid w:val="5D71A5FA"/>
    <w:rsid w:val="5D9C7696"/>
    <w:rsid w:val="5DED8669"/>
    <w:rsid w:val="5E31C253"/>
    <w:rsid w:val="5E4C12AC"/>
    <w:rsid w:val="5EF1973F"/>
    <w:rsid w:val="5EF770CE"/>
    <w:rsid w:val="5F8656DA"/>
    <w:rsid w:val="60BF99D3"/>
    <w:rsid w:val="6125272B"/>
    <w:rsid w:val="6129940E"/>
    <w:rsid w:val="6154D58D"/>
    <w:rsid w:val="61B9FADC"/>
    <w:rsid w:val="61BF20F0"/>
    <w:rsid w:val="61C86133"/>
    <w:rsid w:val="61FE79D8"/>
    <w:rsid w:val="620BDD27"/>
    <w:rsid w:val="6255586F"/>
    <w:rsid w:val="62F947C5"/>
    <w:rsid w:val="639B9222"/>
    <w:rsid w:val="643BA67F"/>
    <w:rsid w:val="64E6E559"/>
    <w:rsid w:val="64F8BB85"/>
    <w:rsid w:val="651FE615"/>
    <w:rsid w:val="65A79E7B"/>
    <w:rsid w:val="65BB681F"/>
    <w:rsid w:val="676120EB"/>
    <w:rsid w:val="676F63E5"/>
    <w:rsid w:val="67AD6B70"/>
    <w:rsid w:val="684C9475"/>
    <w:rsid w:val="6896E5EE"/>
    <w:rsid w:val="689F3EAF"/>
    <w:rsid w:val="68C6385F"/>
    <w:rsid w:val="690B3446"/>
    <w:rsid w:val="69D48C8D"/>
    <w:rsid w:val="6A4D53BC"/>
    <w:rsid w:val="6B07A3D9"/>
    <w:rsid w:val="6BF9BACC"/>
    <w:rsid w:val="6C75B862"/>
    <w:rsid w:val="6C9BC6D7"/>
    <w:rsid w:val="6DB5AAB4"/>
    <w:rsid w:val="6E03AA33"/>
    <w:rsid w:val="6E80BB26"/>
    <w:rsid w:val="6F8E7856"/>
    <w:rsid w:val="701A3D80"/>
    <w:rsid w:val="70415407"/>
    <w:rsid w:val="7048D888"/>
    <w:rsid w:val="709C71B9"/>
    <w:rsid w:val="711AD9B2"/>
    <w:rsid w:val="7134020F"/>
    <w:rsid w:val="71D72434"/>
    <w:rsid w:val="71D94545"/>
    <w:rsid w:val="7215E58B"/>
    <w:rsid w:val="721F65AD"/>
    <w:rsid w:val="72B6AA13"/>
    <w:rsid w:val="73562A00"/>
    <w:rsid w:val="736550F1"/>
    <w:rsid w:val="7382BEAC"/>
    <w:rsid w:val="74314F61"/>
    <w:rsid w:val="75102BC5"/>
    <w:rsid w:val="75F95AB1"/>
    <w:rsid w:val="771DA8F8"/>
    <w:rsid w:val="777C83CF"/>
    <w:rsid w:val="77835073"/>
    <w:rsid w:val="77854A46"/>
    <w:rsid w:val="778A1B36"/>
    <w:rsid w:val="78364814"/>
    <w:rsid w:val="7885270F"/>
    <w:rsid w:val="78DD83E4"/>
    <w:rsid w:val="79EB6155"/>
    <w:rsid w:val="7AC1BBF8"/>
    <w:rsid w:val="7B1A1CB3"/>
    <w:rsid w:val="7B6DE8D6"/>
    <w:rsid w:val="7B8731B6"/>
    <w:rsid w:val="7BFC81A4"/>
    <w:rsid w:val="7C52D42A"/>
    <w:rsid w:val="7C58BB69"/>
    <w:rsid w:val="7D8EE1B8"/>
    <w:rsid w:val="7DA423A7"/>
    <w:rsid w:val="7DDEF6D5"/>
    <w:rsid w:val="7EF46893"/>
    <w:rsid w:val="7F208EE9"/>
    <w:rsid w:val="7F292B9E"/>
    <w:rsid w:val="7F2CB8CC"/>
    <w:rsid w:val="7F43D8BD"/>
    <w:rsid w:val="7F6CF4F6"/>
    <w:rsid w:val="7F8F9089"/>
    <w:rsid w:val="7F98871A"/>
  </w:rsids>
  <m:mathPr>
    <m:mathFont m:val="Cambria Math"/>
    <m:brkBin m:val="before"/>
    <m:brkBinSub m:val="--"/>
    <m:smallFrac m:val="0"/>
    <m:dispDef/>
    <m:lMargin m:val="0"/>
    <m:rMargin m:val="0"/>
    <m:defJc m:val="centerGroup"/>
    <m:wrapIndent m:val="1440"/>
    <m:intLim m:val="subSup"/>
    <m:naryLim m:val="undOvr"/>
  </m:mathPr>
  <w:themeFontLang w:val="en-US" w:eastAsia="ja-JP" w:bidi="th-TH"/>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6D1F3D0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67F"/>
  </w:style>
  <w:style w:type="paragraph" w:styleId="Footer">
    <w:name w:val="footer"/>
    <w:basedOn w:val="Normal"/>
    <w:link w:val="FooterChar"/>
    <w:uiPriority w:val="99"/>
    <w:unhideWhenUsed/>
    <w:rsid w:val="00B93084"/>
    <w:pPr>
      <w:tabs>
        <w:tab w:val="center" w:pos="4680"/>
        <w:tab w:val="right" w:pos="9360"/>
      </w:tabs>
      <w:spacing w:after="0" w:line="240" w:lineRule="auto"/>
    </w:pPr>
    <w:rPr>
      <w:rFonts w:ascii="Cambria" w:eastAsia="Cambria" w:hAnsi="Cambria" w:cs="Cambria"/>
      <w:sz w:val="24"/>
    </w:rPr>
  </w:style>
  <w:style w:type="character" w:customStyle="1" w:styleId="FooterChar">
    <w:name w:val="Footer Char"/>
    <w:basedOn w:val="DefaultParagraphFont"/>
    <w:link w:val="Footer"/>
    <w:uiPriority w:val="99"/>
    <w:rsid w:val="00B93084"/>
    <w:rPr>
      <w:rFonts w:ascii="Cambria" w:eastAsia="Cambria" w:hAnsi="Cambria" w:cs="Cambria"/>
      <w:sz w:val="24"/>
    </w:rPr>
  </w:style>
  <w:style w:type="paragraph" w:styleId="ListParagraph">
    <w:name w:val="List Paragraph"/>
    <w:basedOn w:val="Normal"/>
    <w:uiPriority w:val="34"/>
    <w:qFormat/>
    <w:rsid w:val="005761D9"/>
    <w:pPr>
      <w:ind w:left="720"/>
      <w:contextualSpacing/>
    </w:pPr>
  </w:style>
  <w:style w:type="table" w:styleId="TableGrid">
    <w:name w:val="Table Grid"/>
    <w:basedOn w:val="TableNormal"/>
    <w:uiPriority w:val="39"/>
    <w:rsid w:val="002F5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B4677"/>
    <w:pPr>
      <w:spacing w:before="100" w:beforeAutospacing="1" w:after="100" w:afterAutospacing="1" w:line="240" w:lineRule="auto"/>
    </w:pPr>
    <w:rPr>
      <w:rFonts w:ascii="Times New Roman" w:eastAsia="Times New Roman" w:hAnsi="Times New Roman" w:cs="Times New Roman"/>
      <w:sz w:val="24"/>
      <w:szCs w:val="24"/>
    </w:rPr>
  </w:style>
  <w:style w:type="table" w:styleId="PlainTable2">
    <w:name w:val="Plain Table 2"/>
    <w:basedOn w:val="TableNormal"/>
    <w:uiPriority w:val="42"/>
    <w:rsid w:val="00F641F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Quote">
    <w:name w:val="Quote"/>
    <w:basedOn w:val="Normal"/>
    <w:next w:val="Normal"/>
    <w:link w:val="QuoteChar"/>
    <w:uiPriority w:val="29"/>
    <w:qFormat/>
    <w:rsid w:val="00701A3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01A36"/>
    <w:rPr>
      <w:i/>
      <w:iCs/>
      <w:color w:val="404040" w:themeColor="text1" w:themeTint="BF"/>
    </w:rPr>
  </w:style>
  <w:style w:type="character" w:styleId="CommentReference">
    <w:name w:val="annotation reference"/>
    <w:basedOn w:val="DefaultParagraphFont"/>
    <w:uiPriority w:val="99"/>
    <w:semiHidden/>
    <w:unhideWhenUsed/>
    <w:rsid w:val="00F814CC"/>
    <w:rPr>
      <w:sz w:val="16"/>
      <w:szCs w:val="16"/>
    </w:rPr>
  </w:style>
  <w:style w:type="paragraph" w:styleId="CommentText">
    <w:name w:val="annotation text"/>
    <w:basedOn w:val="Normal"/>
    <w:link w:val="CommentTextChar"/>
    <w:uiPriority w:val="99"/>
    <w:unhideWhenUsed/>
    <w:rsid w:val="00F814CC"/>
    <w:pPr>
      <w:spacing w:line="240" w:lineRule="auto"/>
    </w:pPr>
    <w:rPr>
      <w:sz w:val="20"/>
      <w:szCs w:val="25"/>
    </w:rPr>
  </w:style>
  <w:style w:type="character" w:customStyle="1" w:styleId="CommentTextChar">
    <w:name w:val="Comment Text Char"/>
    <w:basedOn w:val="DefaultParagraphFont"/>
    <w:link w:val="CommentText"/>
    <w:uiPriority w:val="99"/>
    <w:rsid w:val="00F814CC"/>
    <w:rPr>
      <w:sz w:val="20"/>
      <w:szCs w:val="25"/>
    </w:rPr>
  </w:style>
  <w:style w:type="paragraph" w:styleId="CommentSubject">
    <w:name w:val="annotation subject"/>
    <w:basedOn w:val="CommentText"/>
    <w:next w:val="CommentText"/>
    <w:link w:val="CommentSubjectChar"/>
    <w:uiPriority w:val="99"/>
    <w:semiHidden/>
    <w:unhideWhenUsed/>
    <w:rsid w:val="0096754C"/>
    <w:rPr>
      <w:b/>
      <w:bCs/>
    </w:rPr>
  </w:style>
  <w:style w:type="character" w:customStyle="1" w:styleId="CommentSubjectChar">
    <w:name w:val="Comment Subject Char"/>
    <w:basedOn w:val="CommentTextChar"/>
    <w:link w:val="CommentSubject"/>
    <w:uiPriority w:val="99"/>
    <w:semiHidden/>
    <w:rsid w:val="0096754C"/>
    <w:rPr>
      <w:b/>
      <w:bCs/>
      <w:sz w:val="20"/>
      <w:szCs w:val="25"/>
    </w:rPr>
  </w:style>
  <w:style w:type="paragraph" w:styleId="BalloonText">
    <w:name w:val="Balloon Text"/>
    <w:basedOn w:val="Normal"/>
    <w:link w:val="BalloonTextChar"/>
    <w:uiPriority w:val="99"/>
    <w:semiHidden/>
    <w:unhideWhenUsed/>
    <w:rsid w:val="00851F68"/>
    <w:pPr>
      <w:spacing w:after="0" w:line="240" w:lineRule="auto"/>
    </w:pPr>
    <w:rPr>
      <w:rFonts w:ascii="Segoe UI" w:hAnsi="Segoe UI" w:cs="Angsana New"/>
      <w:sz w:val="18"/>
      <w:szCs w:val="22"/>
    </w:rPr>
  </w:style>
  <w:style w:type="character" w:customStyle="1" w:styleId="BalloonTextChar">
    <w:name w:val="Balloon Text Char"/>
    <w:basedOn w:val="DefaultParagraphFont"/>
    <w:link w:val="BalloonText"/>
    <w:uiPriority w:val="99"/>
    <w:semiHidden/>
    <w:rsid w:val="00851F68"/>
    <w:rPr>
      <w:rFonts w:ascii="Segoe UI" w:hAnsi="Segoe UI" w:cs="Angsana New"/>
      <w:sz w:val="18"/>
      <w:szCs w:val="2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756769">
      <w:bodyDiv w:val="1"/>
      <w:marLeft w:val="0"/>
      <w:marRight w:val="0"/>
      <w:marTop w:val="0"/>
      <w:marBottom w:val="0"/>
      <w:divBdr>
        <w:top w:val="none" w:sz="0" w:space="0" w:color="auto"/>
        <w:left w:val="none" w:sz="0" w:space="0" w:color="auto"/>
        <w:bottom w:val="none" w:sz="0" w:space="0" w:color="auto"/>
        <w:right w:val="none" w:sz="0" w:space="0" w:color="auto"/>
      </w:divBdr>
    </w:div>
    <w:div w:id="202599297">
      <w:bodyDiv w:val="1"/>
      <w:marLeft w:val="0"/>
      <w:marRight w:val="0"/>
      <w:marTop w:val="0"/>
      <w:marBottom w:val="0"/>
      <w:divBdr>
        <w:top w:val="none" w:sz="0" w:space="0" w:color="auto"/>
        <w:left w:val="none" w:sz="0" w:space="0" w:color="auto"/>
        <w:bottom w:val="none" w:sz="0" w:space="0" w:color="auto"/>
        <w:right w:val="none" w:sz="0" w:space="0" w:color="auto"/>
      </w:divBdr>
    </w:div>
    <w:div w:id="275913674">
      <w:bodyDiv w:val="1"/>
      <w:marLeft w:val="0"/>
      <w:marRight w:val="0"/>
      <w:marTop w:val="0"/>
      <w:marBottom w:val="0"/>
      <w:divBdr>
        <w:top w:val="none" w:sz="0" w:space="0" w:color="auto"/>
        <w:left w:val="none" w:sz="0" w:space="0" w:color="auto"/>
        <w:bottom w:val="none" w:sz="0" w:space="0" w:color="auto"/>
        <w:right w:val="none" w:sz="0" w:space="0" w:color="auto"/>
      </w:divBdr>
    </w:div>
    <w:div w:id="707343212">
      <w:bodyDiv w:val="1"/>
      <w:marLeft w:val="0"/>
      <w:marRight w:val="0"/>
      <w:marTop w:val="0"/>
      <w:marBottom w:val="0"/>
      <w:divBdr>
        <w:top w:val="none" w:sz="0" w:space="0" w:color="auto"/>
        <w:left w:val="none" w:sz="0" w:space="0" w:color="auto"/>
        <w:bottom w:val="none" w:sz="0" w:space="0" w:color="auto"/>
        <w:right w:val="none" w:sz="0" w:space="0" w:color="auto"/>
      </w:divBdr>
    </w:div>
    <w:div w:id="1300846879">
      <w:bodyDiv w:val="1"/>
      <w:marLeft w:val="0"/>
      <w:marRight w:val="0"/>
      <w:marTop w:val="0"/>
      <w:marBottom w:val="0"/>
      <w:divBdr>
        <w:top w:val="none" w:sz="0" w:space="0" w:color="auto"/>
        <w:left w:val="none" w:sz="0" w:space="0" w:color="auto"/>
        <w:bottom w:val="none" w:sz="0" w:space="0" w:color="auto"/>
        <w:right w:val="none" w:sz="0" w:space="0" w:color="auto"/>
      </w:divBdr>
    </w:div>
    <w:div w:id="1399128316">
      <w:bodyDiv w:val="1"/>
      <w:marLeft w:val="0"/>
      <w:marRight w:val="0"/>
      <w:marTop w:val="0"/>
      <w:marBottom w:val="0"/>
      <w:divBdr>
        <w:top w:val="none" w:sz="0" w:space="0" w:color="auto"/>
        <w:left w:val="none" w:sz="0" w:space="0" w:color="auto"/>
        <w:bottom w:val="none" w:sz="0" w:space="0" w:color="auto"/>
        <w:right w:val="none" w:sz="0" w:space="0" w:color="auto"/>
      </w:divBdr>
    </w:div>
    <w:div w:id="1454864803">
      <w:bodyDiv w:val="1"/>
      <w:marLeft w:val="0"/>
      <w:marRight w:val="0"/>
      <w:marTop w:val="0"/>
      <w:marBottom w:val="0"/>
      <w:divBdr>
        <w:top w:val="none" w:sz="0" w:space="0" w:color="auto"/>
        <w:left w:val="none" w:sz="0" w:space="0" w:color="auto"/>
        <w:bottom w:val="none" w:sz="0" w:space="0" w:color="auto"/>
        <w:right w:val="none" w:sz="0" w:space="0" w:color="auto"/>
      </w:divBdr>
    </w:div>
    <w:div w:id="1801342065">
      <w:bodyDiv w:val="1"/>
      <w:marLeft w:val="0"/>
      <w:marRight w:val="0"/>
      <w:marTop w:val="0"/>
      <w:marBottom w:val="0"/>
      <w:divBdr>
        <w:top w:val="none" w:sz="0" w:space="0" w:color="auto"/>
        <w:left w:val="none" w:sz="0" w:space="0" w:color="auto"/>
        <w:bottom w:val="none" w:sz="0" w:space="0" w:color="auto"/>
        <w:right w:val="none" w:sz="0" w:space="0" w:color="auto"/>
      </w:divBdr>
    </w:div>
    <w:div w:id="1810895785">
      <w:bodyDiv w:val="1"/>
      <w:marLeft w:val="0"/>
      <w:marRight w:val="0"/>
      <w:marTop w:val="0"/>
      <w:marBottom w:val="0"/>
      <w:divBdr>
        <w:top w:val="none" w:sz="0" w:space="0" w:color="auto"/>
        <w:left w:val="none" w:sz="0" w:space="0" w:color="auto"/>
        <w:bottom w:val="none" w:sz="0" w:space="0" w:color="auto"/>
        <w:right w:val="none" w:sz="0" w:space="0" w:color="auto"/>
      </w:divBdr>
    </w:div>
    <w:div w:id="2026517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youtube.com/watch?v=n--sV1wZGe4" TargetMode="Externa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ordia New">
    <w:panose1 w:val="020B0304020202020204"/>
    <w:charset w:val="00"/>
    <w:family w:val="swiss"/>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ngsana New">
    <w:panose1 w:val="02020603050405020304"/>
    <w:charset w:val="00"/>
    <w:family w:val="roman"/>
    <w:pitch w:val="variable"/>
    <w:sig w:usb0="81000003" w:usb1="00000000" w:usb2="00000000" w:usb3="00000000" w:csb0="00010001"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F1A95"/>
    <w:rsid w:val="009F1A95"/>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98A15-8A1D-49AA-8A7E-4F779B215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4837</Words>
  <Characters>27571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2023-10-21T08:15:00Z</dcterms:created>
  <dcterms:modified xsi:type="dcterms:W3CDTF">2023-10-21T08:15:00Z</dcterms:modified>
</cp:coreProperties>
</file>