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7D24A6" w:rsidRDefault="007D24A6"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sz w:val="56"/>
          <w:szCs w:val="56"/>
          <w:lang w:val="en-US" w:eastAsia="en-US"/>
        </w:rPr>
      </w:pPr>
    </w:p>
    <w:p w:rsidR="007D24A6" w:rsidRDefault="007D24A6"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sz w:val="56"/>
          <w:szCs w:val="56"/>
          <w:lang w:val="en-US" w:eastAsia="en-US"/>
        </w:rPr>
      </w:pPr>
    </w:p>
    <w:p w:rsidR="007D24A6" w:rsidRDefault="007D24A6"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sz w:val="56"/>
          <w:szCs w:val="56"/>
          <w:lang w:val="en-US" w:eastAsia="en-US"/>
        </w:rPr>
      </w:pPr>
    </w:p>
    <w:p w:rsidR="007D24A6" w:rsidRDefault="007D24A6"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r w:rsidRPr="007D24A6">
        <w:rPr>
          <w:rFonts w:eastAsia="Times New Roman"/>
          <w:b/>
          <w:i/>
          <w:sz w:val="56"/>
          <w:szCs w:val="56"/>
          <w:u w:val="single"/>
          <w:lang w:val="en-US" w:eastAsia="en-US"/>
        </w:rPr>
        <w:t>Business Skills</w:t>
      </w:r>
    </w:p>
    <w:p w:rsidR="00F875A3"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F875A3"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F875A3" w:rsidRPr="00356B00" w:rsidRDefault="00356B00"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Cs/>
          <w:sz w:val="56"/>
          <w:szCs w:val="56"/>
          <w:lang w:val="en-US" w:eastAsia="en-US"/>
        </w:rPr>
      </w:pPr>
      <w:r>
        <w:rPr>
          <w:rFonts w:eastAsia="Times New Roman"/>
          <w:b/>
          <w:iCs/>
          <w:sz w:val="56"/>
          <w:szCs w:val="56"/>
          <w:lang w:val="en-US" w:eastAsia="en-US"/>
        </w:rPr>
        <w:t xml:space="preserve">Simona Claudia </w:t>
      </w:r>
      <w:proofErr w:type="spellStart"/>
      <w:r>
        <w:rPr>
          <w:rFonts w:eastAsia="Times New Roman"/>
          <w:b/>
          <w:iCs/>
          <w:sz w:val="56"/>
          <w:szCs w:val="56"/>
          <w:lang w:val="en-US" w:eastAsia="en-US"/>
        </w:rPr>
        <w:t>Ursu</w:t>
      </w:r>
      <w:proofErr w:type="spellEnd"/>
      <w:r>
        <w:rPr>
          <w:rFonts w:eastAsia="Times New Roman"/>
          <w:b/>
          <w:iCs/>
          <w:sz w:val="56"/>
          <w:szCs w:val="56"/>
          <w:lang w:val="en-US" w:eastAsia="en-US"/>
        </w:rPr>
        <w:t xml:space="preserve"> </w:t>
      </w:r>
    </w:p>
    <w:p w:rsidR="00F875A3"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F875A3" w:rsidRPr="00356B00" w:rsidRDefault="00356B00"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Cs/>
          <w:sz w:val="56"/>
          <w:szCs w:val="56"/>
          <w:lang w:val="en-US" w:eastAsia="en-US"/>
        </w:rPr>
      </w:pPr>
      <w:r>
        <w:rPr>
          <w:rFonts w:eastAsia="Times New Roman"/>
          <w:b/>
          <w:iCs/>
          <w:sz w:val="56"/>
          <w:szCs w:val="56"/>
          <w:lang w:val="en-US" w:eastAsia="en-US"/>
        </w:rPr>
        <w:t>1818144</w:t>
      </w:r>
    </w:p>
    <w:p w:rsidR="00F875A3"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F875A3" w:rsidRPr="00356B00" w:rsidRDefault="002548A1"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Cs/>
          <w:sz w:val="56"/>
          <w:szCs w:val="56"/>
          <w:lang w:val="en-US" w:eastAsia="en-US"/>
        </w:rPr>
      </w:pPr>
      <w:r>
        <w:rPr>
          <w:rFonts w:eastAsia="Times New Roman"/>
          <w:b/>
          <w:iCs/>
          <w:sz w:val="56"/>
          <w:szCs w:val="56"/>
          <w:lang w:val="en-US" w:eastAsia="en-US"/>
        </w:rPr>
        <w:t xml:space="preserve">Lecturer name: Dale Clarke </w:t>
      </w:r>
      <w:bookmarkStart w:id="0" w:name="_GoBack"/>
      <w:bookmarkEnd w:id="0"/>
    </w:p>
    <w:p w:rsidR="00F875A3"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F875A3"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F875A3"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F875A3"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F875A3"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F875A3"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F875A3"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F875A3"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F875A3"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F875A3" w:rsidRDefault="00F875A3">
      <w:pPr>
        <w:pStyle w:val="Titlucuprins"/>
      </w:pPr>
      <w:r>
        <w:lastRenderedPageBreak/>
        <w:t>Contents</w:t>
      </w:r>
    </w:p>
    <w:p w:rsidR="00D42DF7" w:rsidRPr="00D24584" w:rsidRDefault="00F875A3">
      <w:pPr>
        <w:pStyle w:val="Cuprins1"/>
        <w:tabs>
          <w:tab w:val="right" w:leader="dot" w:pos="9350"/>
        </w:tabs>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14993729" w:history="1">
        <w:r w:rsidR="00D42DF7" w:rsidRPr="000705F0">
          <w:rPr>
            <w:rStyle w:val="Hyperlink"/>
            <w:noProof/>
          </w:rPr>
          <w:t>INTRODUCTION</w:t>
        </w:r>
        <w:r w:rsidR="00D42DF7">
          <w:rPr>
            <w:noProof/>
            <w:webHidden/>
          </w:rPr>
          <w:tab/>
        </w:r>
        <w:r w:rsidR="00D42DF7">
          <w:rPr>
            <w:noProof/>
            <w:webHidden/>
          </w:rPr>
          <w:fldChar w:fldCharType="begin"/>
        </w:r>
        <w:r w:rsidR="00D42DF7">
          <w:rPr>
            <w:noProof/>
            <w:webHidden/>
          </w:rPr>
          <w:instrText xml:space="preserve"> PAGEREF _Toc14993729 \h </w:instrText>
        </w:r>
        <w:r w:rsidR="00D42DF7">
          <w:rPr>
            <w:noProof/>
            <w:webHidden/>
          </w:rPr>
        </w:r>
        <w:r w:rsidR="00D42DF7">
          <w:rPr>
            <w:noProof/>
            <w:webHidden/>
          </w:rPr>
          <w:fldChar w:fldCharType="separate"/>
        </w:r>
        <w:r w:rsidR="00D42DF7">
          <w:rPr>
            <w:noProof/>
            <w:webHidden/>
          </w:rPr>
          <w:t>3</w:t>
        </w:r>
        <w:r w:rsidR="00D42DF7">
          <w:rPr>
            <w:noProof/>
            <w:webHidden/>
          </w:rPr>
          <w:fldChar w:fldCharType="end"/>
        </w:r>
      </w:hyperlink>
    </w:p>
    <w:p w:rsidR="00D42DF7" w:rsidRPr="00D24584" w:rsidRDefault="00D42DF7">
      <w:pPr>
        <w:pStyle w:val="Cuprins1"/>
        <w:tabs>
          <w:tab w:val="right" w:leader="dot" w:pos="9350"/>
        </w:tabs>
        <w:rPr>
          <w:rFonts w:ascii="Calibri" w:eastAsia="Times New Roman" w:hAnsi="Calibri"/>
          <w:noProof/>
          <w:color w:val="auto"/>
          <w:sz w:val="22"/>
          <w:lang w:val="en-US" w:eastAsia="en-US"/>
        </w:rPr>
      </w:pPr>
      <w:hyperlink w:anchor="_Toc14993730" w:history="1">
        <w:r w:rsidRPr="000705F0">
          <w:rPr>
            <w:rStyle w:val="Hyperlink"/>
            <w:noProof/>
          </w:rPr>
          <w:t>DISCUSSION AND CRITICAL ANALSIS</w:t>
        </w:r>
        <w:r>
          <w:rPr>
            <w:noProof/>
            <w:webHidden/>
          </w:rPr>
          <w:tab/>
        </w:r>
        <w:r>
          <w:rPr>
            <w:noProof/>
            <w:webHidden/>
          </w:rPr>
          <w:fldChar w:fldCharType="begin"/>
        </w:r>
        <w:r>
          <w:rPr>
            <w:noProof/>
            <w:webHidden/>
          </w:rPr>
          <w:instrText xml:space="preserve"> PAGEREF _Toc14993730 \h </w:instrText>
        </w:r>
        <w:r>
          <w:rPr>
            <w:noProof/>
            <w:webHidden/>
          </w:rPr>
        </w:r>
        <w:r>
          <w:rPr>
            <w:noProof/>
            <w:webHidden/>
          </w:rPr>
          <w:fldChar w:fldCharType="separate"/>
        </w:r>
        <w:r>
          <w:rPr>
            <w:noProof/>
            <w:webHidden/>
          </w:rPr>
          <w:t>3</w:t>
        </w:r>
        <w:r>
          <w:rPr>
            <w:noProof/>
            <w:webHidden/>
          </w:rPr>
          <w:fldChar w:fldCharType="end"/>
        </w:r>
      </w:hyperlink>
    </w:p>
    <w:p w:rsidR="00D42DF7" w:rsidRPr="00D24584" w:rsidRDefault="00D42DF7">
      <w:pPr>
        <w:pStyle w:val="Cuprins1"/>
        <w:tabs>
          <w:tab w:val="right" w:leader="dot" w:pos="9350"/>
        </w:tabs>
        <w:rPr>
          <w:rFonts w:ascii="Calibri" w:eastAsia="Times New Roman" w:hAnsi="Calibri"/>
          <w:noProof/>
          <w:color w:val="auto"/>
          <w:sz w:val="22"/>
          <w:lang w:val="en-US" w:eastAsia="en-US"/>
        </w:rPr>
      </w:pPr>
      <w:hyperlink w:anchor="_Toc14993731" w:history="1">
        <w:r w:rsidRPr="000705F0">
          <w:rPr>
            <w:rStyle w:val="Hyperlink"/>
            <w:noProof/>
          </w:rPr>
          <w:t>CONCLUSION</w:t>
        </w:r>
        <w:r>
          <w:rPr>
            <w:noProof/>
            <w:webHidden/>
          </w:rPr>
          <w:tab/>
        </w:r>
        <w:r>
          <w:rPr>
            <w:noProof/>
            <w:webHidden/>
          </w:rPr>
          <w:fldChar w:fldCharType="begin"/>
        </w:r>
        <w:r>
          <w:rPr>
            <w:noProof/>
            <w:webHidden/>
          </w:rPr>
          <w:instrText xml:space="preserve"> PAGEREF _Toc14993731 \h </w:instrText>
        </w:r>
        <w:r>
          <w:rPr>
            <w:noProof/>
            <w:webHidden/>
          </w:rPr>
        </w:r>
        <w:r>
          <w:rPr>
            <w:noProof/>
            <w:webHidden/>
          </w:rPr>
          <w:fldChar w:fldCharType="separate"/>
        </w:r>
        <w:r>
          <w:rPr>
            <w:noProof/>
            <w:webHidden/>
          </w:rPr>
          <w:t>6</w:t>
        </w:r>
        <w:r>
          <w:rPr>
            <w:noProof/>
            <w:webHidden/>
          </w:rPr>
          <w:fldChar w:fldCharType="end"/>
        </w:r>
      </w:hyperlink>
    </w:p>
    <w:p w:rsidR="00D42DF7" w:rsidRPr="00D24584" w:rsidRDefault="00D42DF7">
      <w:pPr>
        <w:pStyle w:val="Cuprins1"/>
        <w:tabs>
          <w:tab w:val="right" w:leader="dot" w:pos="9350"/>
        </w:tabs>
        <w:rPr>
          <w:rFonts w:ascii="Calibri" w:eastAsia="Times New Roman" w:hAnsi="Calibri"/>
          <w:noProof/>
          <w:color w:val="auto"/>
          <w:sz w:val="22"/>
          <w:lang w:val="en-US" w:eastAsia="en-US"/>
        </w:rPr>
      </w:pPr>
      <w:hyperlink w:anchor="_Toc14993732" w:history="1">
        <w:r w:rsidRPr="000705F0">
          <w:rPr>
            <w:rStyle w:val="Hyperlink"/>
            <w:noProof/>
          </w:rPr>
          <w:t>REFERENCES</w:t>
        </w:r>
        <w:r>
          <w:rPr>
            <w:noProof/>
            <w:webHidden/>
          </w:rPr>
          <w:tab/>
        </w:r>
        <w:r>
          <w:rPr>
            <w:noProof/>
            <w:webHidden/>
          </w:rPr>
          <w:fldChar w:fldCharType="begin"/>
        </w:r>
        <w:r>
          <w:rPr>
            <w:noProof/>
            <w:webHidden/>
          </w:rPr>
          <w:instrText xml:space="preserve"> PAGEREF _Toc14993732 \h </w:instrText>
        </w:r>
        <w:r>
          <w:rPr>
            <w:noProof/>
            <w:webHidden/>
          </w:rPr>
        </w:r>
        <w:r>
          <w:rPr>
            <w:noProof/>
            <w:webHidden/>
          </w:rPr>
          <w:fldChar w:fldCharType="separate"/>
        </w:r>
        <w:r>
          <w:rPr>
            <w:noProof/>
            <w:webHidden/>
          </w:rPr>
          <w:t>8</w:t>
        </w:r>
        <w:r>
          <w:rPr>
            <w:noProof/>
            <w:webHidden/>
          </w:rPr>
          <w:fldChar w:fldCharType="end"/>
        </w:r>
      </w:hyperlink>
    </w:p>
    <w:p w:rsidR="00F875A3" w:rsidRDefault="00F875A3">
      <w:r>
        <w:rPr>
          <w:b/>
          <w:bCs/>
          <w:noProof/>
        </w:rPr>
        <w:fldChar w:fldCharType="end"/>
      </w:r>
    </w:p>
    <w:p w:rsidR="00F875A3" w:rsidRPr="007D24A6" w:rsidRDefault="00F875A3" w:rsidP="007D24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center"/>
        <w:rPr>
          <w:rFonts w:eastAsia="Times New Roman"/>
          <w:b/>
          <w:i/>
          <w:sz w:val="56"/>
          <w:szCs w:val="56"/>
          <w:u w:val="single"/>
          <w:lang w:val="en-US" w:eastAsia="en-US"/>
        </w:rPr>
      </w:pPr>
    </w:p>
    <w:p w:rsidR="00343817" w:rsidRDefault="007D24A6" w:rsidP="007D24A6">
      <w:pPr>
        <w:pStyle w:val="Titlu1"/>
      </w:pPr>
      <w:r>
        <w:br w:type="page"/>
      </w:r>
      <w:bookmarkStart w:id="1" w:name="_Toc14993729"/>
      <w:r>
        <w:lastRenderedPageBreak/>
        <w:t>INTRODUCTION</w:t>
      </w:r>
      <w:bookmarkEnd w:id="1"/>
    </w:p>
    <w:p w:rsidR="007D24A6" w:rsidRDefault="007D24A6" w:rsidP="003F2C23">
      <w:r>
        <w:t xml:space="preserve">Hotel is one of the pioneering industry in which </w:t>
      </w:r>
      <w:r w:rsidR="00F65369">
        <w:t>focus is lies on customer needs satisfaction a</w:t>
      </w:r>
      <w:r w:rsidR="006E734B">
        <w:t xml:space="preserve">nd fulfilment at particular tenure. As, this industry is increasing </w:t>
      </w:r>
      <w:r w:rsidR="00E65282">
        <w:t>to its operational level, but facing issues or problem of legal legislative risk such as legal legislative, data protection &amp; health and safety, food hygiene and risk management are some of the major risk</w:t>
      </w:r>
      <w:r w:rsidR="003F2C23">
        <w:t xml:space="preserve"> or problem need to be overcome (</w:t>
      </w:r>
      <w:r w:rsidR="00481A7B">
        <w:rPr>
          <w:color w:val="222222"/>
          <w:szCs w:val="24"/>
          <w:shd w:val="clear" w:color="auto" w:fill="FFFFFF"/>
        </w:rPr>
        <w:t xml:space="preserve">Jones </w:t>
      </w:r>
      <w:r w:rsidR="003F2C23" w:rsidRPr="003F2C23">
        <w:rPr>
          <w:color w:val="222222"/>
          <w:szCs w:val="24"/>
          <w:shd w:val="clear" w:color="auto" w:fill="FFFFFF"/>
        </w:rPr>
        <w:t>and et. al., 2017</w:t>
      </w:r>
      <w:r w:rsidR="003F2C23">
        <w:t>).</w:t>
      </w:r>
      <w:r w:rsidR="00E65282">
        <w:t xml:space="preserve"> Legal risk is defined as risk which is associated to the legal compliance and regulation </w:t>
      </w:r>
      <w:r w:rsidR="001742A1">
        <w:t xml:space="preserve">of the hotel business such as food or services, risk management &amp; health and safety etc. Moreover, the purpose of this report is to do analysis of legal legislative risk that manager and employees of the Hilton hotel must take into process to carry out business operation on the proactive basis. </w:t>
      </w:r>
      <w:r w:rsidR="00E2620D">
        <w:t xml:space="preserve">In addition, this report will also put eye on taking valuable discussion and analysis on given topic and do analysis of constant risk. </w:t>
      </w:r>
    </w:p>
    <w:p w:rsidR="00C12AE2" w:rsidRDefault="00C12AE2" w:rsidP="00C12AE2">
      <w:pPr>
        <w:pStyle w:val="Titlu1"/>
      </w:pPr>
      <w:bookmarkStart w:id="2" w:name="_Toc14993730"/>
      <w:r>
        <w:t>DISCUSSION AND CRITICAL ANALSIS</w:t>
      </w:r>
      <w:bookmarkEnd w:id="2"/>
    </w:p>
    <w:p w:rsidR="00C12AE2" w:rsidRDefault="00E41465" w:rsidP="00E41465">
      <w:r>
        <w:t>Discuss the importance of the follow:</w:t>
      </w:r>
    </w:p>
    <w:p w:rsidR="00FD0B13" w:rsidRDefault="00FD0B13" w:rsidP="00E41465">
      <w:r>
        <w:tab/>
        <w:t>This assessment is prominently carry out hotel proprietor act, 1956. This act was implemented in the parliament of United Ki</w:t>
      </w:r>
      <w:r w:rsidR="00E95729">
        <w:t xml:space="preserve">ngdom. Hotel proprietor act, 1956 is enacted to </w:t>
      </w:r>
      <w:r w:rsidR="00730C3C">
        <w:t>promote</w:t>
      </w:r>
      <w:r w:rsidR="00E95729">
        <w:t xml:space="preserve"> legislative and ethical consideration such as protection</w:t>
      </w:r>
      <w:r w:rsidR="007E0393">
        <w:t>, legal doing and compliance regulation into the hotel to carry ou</w:t>
      </w:r>
      <w:r w:rsidR="00730C3C">
        <w:t xml:space="preserve">t operations in an ethical or productive manner. This act was enacted to ascertain unethical working and ethical regulation in the hotel industry. </w:t>
      </w:r>
      <w:r w:rsidR="00467EB4">
        <w:t xml:space="preserve">This act contain consideration which will be discuss further. </w:t>
      </w:r>
    </w:p>
    <w:p w:rsidR="00594ED4" w:rsidRDefault="00E41465" w:rsidP="00E41465">
      <w:r>
        <w:tab/>
        <w:t xml:space="preserve">In this section of the assessment, importance of various elements within hotel proprietor act, 1956 is important to create discussion on how regulation such as data protection, food &amp; security, hygiene, risk management and liability can be converted into legal legislative risk </w:t>
      </w:r>
      <w:r w:rsidR="00594ED4">
        <w:t>and th</w:t>
      </w:r>
      <w:r w:rsidR="00727576">
        <w:t>reat for this Hilton hotel (</w:t>
      </w:r>
      <w:proofErr w:type="spellStart"/>
      <w:r w:rsidR="00481A7B">
        <w:rPr>
          <w:color w:val="222222"/>
          <w:szCs w:val="24"/>
          <w:shd w:val="clear" w:color="auto" w:fill="FFFFFF"/>
        </w:rPr>
        <w:t>Brixiová</w:t>
      </w:r>
      <w:proofErr w:type="spellEnd"/>
      <w:r w:rsidR="00727576" w:rsidRPr="003F2C23">
        <w:rPr>
          <w:color w:val="222222"/>
          <w:szCs w:val="24"/>
          <w:shd w:val="clear" w:color="auto" w:fill="FFFFFF"/>
        </w:rPr>
        <w:t xml:space="preserve"> and et. al., 2015</w:t>
      </w:r>
      <w:r w:rsidR="00727576">
        <w:t>)</w:t>
      </w:r>
      <w:r w:rsidR="00E4729C">
        <w:t>.</w:t>
      </w:r>
      <w:r w:rsidR="00594ED4">
        <w:t xml:space="preserve"> Legislative legal regulation such as data protection, security, food &amp; security etc. </w:t>
      </w:r>
      <w:r w:rsidR="0082542A">
        <w:t xml:space="preserve">These regulation are prominently necessary to led compliance management in the hotel organisation. For healthy finding of risk in all these context, </w:t>
      </w:r>
      <w:r w:rsidR="0012613C">
        <w:t xml:space="preserve">thus necessary is to realise its importance on critical side or ways: </w:t>
      </w:r>
    </w:p>
    <w:p w:rsidR="0012613C" w:rsidRDefault="0012613C" w:rsidP="00E41465">
      <w:r>
        <w:tab/>
      </w:r>
      <w:r w:rsidRPr="00EF0E63">
        <w:rPr>
          <w:i/>
          <w:u w:val="single"/>
        </w:rPr>
        <w:t>Data protection:</w:t>
      </w:r>
      <w:r>
        <w:t xml:space="preserve"> </w:t>
      </w:r>
      <w:r w:rsidR="008727D7">
        <w:t>It is one of the prospective concept deals with data and information of the hotel, customer, financial stability &amp; operational aspects of the Hilton hotel. Data related to guest/customer’s such as check in or check out, legal ide</w:t>
      </w:r>
      <w:r w:rsidR="0024397A">
        <w:t xml:space="preserve">ntity and other security oriented data are need to be protected and secure. In this aspect, risk such as loss of customer credential, legal details and identification. </w:t>
      </w:r>
      <w:r w:rsidR="00007C61">
        <w:t xml:space="preserve">Also, these data can be share to other people without any intention or being having wrong purpose. </w:t>
      </w:r>
      <w:r w:rsidR="00EF0E63">
        <w:t xml:space="preserve">Thus, manager </w:t>
      </w:r>
      <w:r w:rsidR="009526B0">
        <w:t xml:space="preserve">and employees have to be ethically towards this concern </w:t>
      </w:r>
      <w:r w:rsidR="009526B0">
        <w:lastRenderedPageBreak/>
        <w:t xml:space="preserve">plus effective IT system is need to be structures to protect such as legal consideration. </w:t>
      </w:r>
      <w:r w:rsidR="007F6CAE">
        <w:t xml:space="preserve">This is a part of hotel proprietor act, 1950 legislated in the UK </w:t>
      </w:r>
      <w:r w:rsidR="00792964">
        <w:t xml:space="preserve">and importance is protecting identity of customer coming to this hotel and have faith in legislative working of this act. </w:t>
      </w:r>
      <w:r w:rsidR="00AB79CA">
        <w:t xml:space="preserve">Hence, Hilton hotel is commented to follow this legal consideration to protect its own customer’s. </w:t>
      </w:r>
    </w:p>
    <w:p w:rsidR="00AB79CA" w:rsidRDefault="00AB79CA" w:rsidP="00E41465">
      <w:r>
        <w:tab/>
        <w:t xml:space="preserve">Liability: </w:t>
      </w:r>
      <w:r w:rsidR="002608F2">
        <w:t>In this liability such as financial, manpower, judicial etc. are some of the liability of which instant settlement is pre-requisite before stuck into legal legislative risk. Thus, it is necessary for Hilton hotel in order to identify what are major threats of the s</w:t>
      </w:r>
      <w:r w:rsidR="00837F90">
        <w:t>ame and how it will be overcome (</w:t>
      </w:r>
      <w:r w:rsidR="00481A7B">
        <w:rPr>
          <w:color w:val="222222"/>
          <w:szCs w:val="24"/>
          <w:shd w:val="clear" w:color="auto" w:fill="FFFFFF"/>
        </w:rPr>
        <w:t>Brink</w:t>
      </w:r>
      <w:r w:rsidR="00837F90" w:rsidRPr="003F2C23">
        <w:rPr>
          <w:color w:val="222222"/>
          <w:szCs w:val="24"/>
          <w:shd w:val="clear" w:color="auto" w:fill="FFFFFF"/>
        </w:rPr>
        <w:t xml:space="preserve"> and et. al., 2015</w:t>
      </w:r>
      <w:r w:rsidR="00837F90">
        <w:t>).</w:t>
      </w:r>
      <w:r w:rsidR="002608F2">
        <w:t xml:space="preserve"> The im</w:t>
      </w:r>
      <w:r w:rsidR="00A2302B">
        <w:t>portance of the liability settlement is to remove burden on ownership of the hotel and gives major priority to build owner liability into the defined manner or way</w:t>
      </w:r>
      <w:r w:rsidR="00A20480">
        <w:t xml:space="preserve">. Hence, it is necessary to identify the liability of this hotel and overcome it so as to maintain accurate performance of business. </w:t>
      </w:r>
    </w:p>
    <w:p w:rsidR="00AB79CA" w:rsidRDefault="00AB79CA" w:rsidP="00E41465">
      <w:r>
        <w:tab/>
      </w:r>
      <w:r w:rsidRPr="00AF746F">
        <w:rPr>
          <w:i/>
          <w:u w:val="single"/>
        </w:rPr>
        <w:t>Health &amp; safety:</w:t>
      </w:r>
      <w:r>
        <w:t xml:space="preserve"> </w:t>
      </w:r>
      <w:r w:rsidR="00EB7890">
        <w:t xml:space="preserve">This is one of the necessary part of legal legislative into the hotel such as Hilton hotel and proper ensuring is required to maintain health and safety of their customers. </w:t>
      </w:r>
      <w:r w:rsidR="0022700C">
        <w:t xml:space="preserve">This is matter of serious concern </w:t>
      </w:r>
      <w:r w:rsidR="001F391A">
        <w:t>in which health of customer is need and safety measures w</w:t>
      </w:r>
      <w:r w:rsidR="004174D6">
        <w:t>ill be taken in regards of same. Health</w:t>
      </w:r>
      <w:r w:rsidR="001F391A">
        <w:t xml:space="preserve"> &amp; safety is the part of legal legislative compliance of hotel industry, in which organisation is being required to take care of its customer as part of health concern and develops safety measures as to keep ensure about avoidance of them to any danger. </w:t>
      </w:r>
      <w:r w:rsidR="00AF746F">
        <w:t xml:space="preserve">The importance of health &amp; safety is to be first of all act as human being and second safety measures to gives shield to customer, while availing hotel services out of paying price and cost. Hilton hotel is necessary to creates safety measures and implements decision making in regards to same. </w:t>
      </w:r>
    </w:p>
    <w:p w:rsidR="00AB79CA" w:rsidRDefault="00AB79CA" w:rsidP="00E41465">
      <w:r>
        <w:tab/>
      </w:r>
      <w:r w:rsidRPr="00AF746F">
        <w:rPr>
          <w:i/>
          <w:u w:val="single"/>
        </w:rPr>
        <w:t>Food hygiene:</w:t>
      </w:r>
      <w:r>
        <w:t xml:space="preserve"> </w:t>
      </w:r>
      <w:r w:rsidR="00312076">
        <w:t xml:space="preserve">This is one of the serious concern as part of the hotel functioning providing food facility to customer and matter of pure hygiene is concern here. Hilton hotel is well known for its matter of prosperous quality and offerings its right value or amount. </w:t>
      </w:r>
      <w:r w:rsidR="00EE66B0">
        <w:t xml:space="preserve">But, in last some of the incidence food quality and hygiene is tarnished and gone to wrong level. </w:t>
      </w:r>
      <w:r w:rsidR="00A2552C">
        <w:t xml:space="preserve">As, this is a part of legislative concern, in which </w:t>
      </w:r>
      <w:r w:rsidR="00382E80">
        <w:t xml:space="preserve">quality and durability is being measured. </w:t>
      </w:r>
      <w:r w:rsidR="00901070">
        <w:t>This is highly important so as to maintain and ta</w:t>
      </w:r>
      <w:r w:rsidR="004174D6">
        <w:t>kes care health of the customer (</w:t>
      </w:r>
      <w:proofErr w:type="spellStart"/>
      <w:r w:rsidR="004174D6" w:rsidRPr="003F2C23">
        <w:rPr>
          <w:color w:val="222222"/>
          <w:szCs w:val="24"/>
          <w:shd w:val="clear" w:color="auto" w:fill="FFFFFF"/>
        </w:rPr>
        <w:t>Cegielski</w:t>
      </w:r>
      <w:proofErr w:type="spellEnd"/>
      <w:r w:rsidR="004174D6" w:rsidRPr="003F2C23">
        <w:rPr>
          <w:color w:val="222222"/>
          <w:szCs w:val="24"/>
          <w:shd w:val="clear" w:color="auto" w:fill="FFFFFF"/>
        </w:rPr>
        <w:t>, and et. al., 2016</w:t>
      </w:r>
      <w:r w:rsidR="004174D6">
        <w:t>).</w:t>
      </w:r>
      <w:r w:rsidR="00901070">
        <w:t xml:space="preserve"> In this, risk is highly related to the poor quality of the food services and hygiene condition of a person. This kind of risk is threat for </w:t>
      </w:r>
      <w:r w:rsidR="001E73E5">
        <w:t>brand image of the Hilton hotel and other regulatory stuff.</w:t>
      </w:r>
      <w:r w:rsidR="00F11385">
        <w:t xml:space="preserve"> Outcomes of this risk is not favourable, but threat for functioning of the Hilton hotel. Thus, regulatory outlook is important to be undertaken and control in context of food &amp; hygienic. </w:t>
      </w:r>
    </w:p>
    <w:p w:rsidR="00AB79CA" w:rsidRDefault="00AB79CA" w:rsidP="00E41465">
      <w:r>
        <w:tab/>
      </w:r>
      <w:r w:rsidRPr="00AF746F">
        <w:rPr>
          <w:i/>
          <w:u w:val="single"/>
        </w:rPr>
        <w:t>Risk management:</w:t>
      </w:r>
      <w:r>
        <w:t xml:space="preserve"> </w:t>
      </w:r>
      <w:r w:rsidR="001A1002">
        <w:t xml:space="preserve">It refers to the practices, </w:t>
      </w:r>
      <w:r w:rsidR="00CC3561">
        <w:t xml:space="preserve">policies and procedures designed to minimise or eliminate unacceptable risk. In the Hilton hotel, risk such as operating risk, loss of revenue, risk </w:t>
      </w:r>
      <w:r w:rsidR="00CC3561">
        <w:lastRenderedPageBreak/>
        <w:t>of losing brand image and illegal case on this organisation.</w:t>
      </w:r>
      <w:r w:rsidR="00D90D5D">
        <w:t xml:space="preserve"> In risk management, legal legislative threats is prominent to be consider to develop right choice of strategy &amp; action plan in overcoming all these given risks. </w:t>
      </w:r>
      <w:r w:rsidR="00F6683A">
        <w:t>In respect of any contingencies such as failure of the business operation and occurring of any illegal concern issue are major problem of whi</w:t>
      </w:r>
      <w:r w:rsidR="0036750E">
        <w:t>ch instant solution is required (</w:t>
      </w:r>
      <w:proofErr w:type="spellStart"/>
      <w:r w:rsidR="0036750E" w:rsidRPr="003F2C23">
        <w:rPr>
          <w:color w:val="222222"/>
          <w:szCs w:val="24"/>
          <w:shd w:val="clear" w:color="auto" w:fill="FFFFFF"/>
        </w:rPr>
        <w:t>Assiter</w:t>
      </w:r>
      <w:proofErr w:type="spellEnd"/>
      <w:r w:rsidR="0036750E" w:rsidRPr="003F2C23">
        <w:rPr>
          <w:color w:val="222222"/>
          <w:szCs w:val="24"/>
          <w:shd w:val="clear" w:color="auto" w:fill="FFFFFF"/>
        </w:rPr>
        <w:t>, 2017</w:t>
      </w:r>
      <w:r w:rsidR="0036750E">
        <w:t>).</w:t>
      </w:r>
      <w:r w:rsidR="00F6683A">
        <w:t xml:space="preserve"> </w:t>
      </w:r>
      <w:r w:rsidR="00756057">
        <w:t xml:space="preserve">Though, Hilton hotel is known for brand and value oriented service and continuous increase of risk such as burden on financial condition, illegal case by customer and shut down of the business operation is need to be overcomes. </w:t>
      </w:r>
      <w:r w:rsidR="009E4780">
        <w:t xml:space="preserve">Moreover, importance of the risk management is to manage and evaluates risk and ensure perfect outcomes. </w:t>
      </w:r>
    </w:p>
    <w:p w:rsidR="00AB79CA" w:rsidRDefault="00AB79CA" w:rsidP="00E41465">
      <w:r>
        <w:tab/>
      </w:r>
      <w:r w:rsidRPr="00AF1492">
        <w:rPr>
          <w:i/>
          <w:u w:val="single"/>
        </w:rPr>
        <w:t>Licensing:</w:t>
      </w:r>
      <w:r>
        <w:t xml:space="preserve"> </w:t>
      </w:r>
      <w:r w:rsidR="006C5AE3">
        <w:t>It is a kind of the contract among number of parties and carries on for specific purpose</w:t>
      </w:r>
      <w:r w:rsidR="00D70B39">
        <w:t xml:space="preserve"> and aim. In the hotel, it is prepared for creating legal and strategic relationship between business and suppliers to do activities strategic or for one common aim and purpose.</w:t>
      </w:r>
      <w:r w:rsidR="005918C3">
        <w:t xml:space="preserve"> Also, there some legal risk linked to this licensing such as breach of the contract, non performing of the legal duties &amp; declamation of procedure created in regards to the same. One of critical concern here is lack of knowledge and understanding by t</w:t>
      </w:r>
      <w:r w:rsidR="00AF1492">
        <w:t>he part</w:t>
      </w:r>
      <w:r w:rsidR="00481A7B">
        <w:t>ies how to fulfil this contract (</w:t>
      </w:r>
      <w:r w:rsidR="00481A7B">
        <w:rPr>
          <w:color w:val="222222"/>
          <w:szCs w:val="24"/>
          <w:shd w:val="clear" w:color="auto" w:fill="FFFFFF"/>
        </w:rPr>
        <w:t>Rey-</w:t>
      </w:r>
      <w:proofErr w:type="spellStart"/>
      <w:r w:rsidR="00481A7B">
        <w:rPr>
          <w:color w:val="222222"/>
          <w:szCs w:val="24"/>
          <w:shd w:val="clear" w:color="auto" w:fill="FFFFFF"/>
        </w:rPr>
        <w:t>Martí</w:t>
      </w:r>
      <w:proofErr w:type="spellEnd"/>
      <w:r w:rsidR="00481A7B">
        <w:rPr>
          <w:color w:val="222222"/>
          <w:szCs w:val="24"/>
          <w:shd w:val="clear" w:color="auto" w:fill="FFFFFF"/>
        </w:rPr>
        <w:t xml:space="preserve"> </w:t>
      </w:r>
      <w:r w:rsidR="00481A7B" w:rsidRPr="003F2C23">
        <w:rPr>
          <w:color w:val="222222"/>
          <w:szCs w:val="24"/>
          <w:shd w:val="clear" w:color="auto" w:fill="FFFFFF"/>
        </w:rPr>
        <w:t xml:space="preserve">and et. </w:t>
      </w:r>
      <w:r w:rsidR="00D24584">
        <w:rPr>
          <w:color w:val="222222"/>
          <w:szCs w:val="24"/>
          <w:shd w:val="clear" w:color="auto" w:fill="FFFFFF"/>
        </w:rPr>
        <w:t>al.,</w:t>
      </w:r>
      <w:r w:rsidR="00481A7B" w:rsidRPr="003F2C23">
        <w:rPr>
          <w:color w:val="222222"/>
          <w:szCs w:val="24"/>
          <w:shd w:val="clear" w:color="auto" w:fill="FFFFFF"/>
        </w:rPr>
        <w:t xml:space="preserve"> 2015</w:t>
      </w:r>
      <w:r w:rsidR="00481A7B">
        <w:t>).</w:t>
      </w:r>
      <w:r w:rsidR="00AF1492">
        <w:t xml:space="preserve"> The importance of licensing is to formulise business activity such as ethical one to one dealing of goods or services. Hence, there must be kind of mutual understanding between parties to licensing to maintain usage of any goods or services. </w:t>
      </w:r>
      <w:r w:rsidR="00E131A1">
        <w:t xml:space="preserve">Thus, right and cumulative understanding is required in this context. </w:t>
      </w:r>
    </w:p>
    <w:p w:rsidR="00554105" w:rsidRDefault="00554105" w:rsidP="00E41465"/>
    <w:p w:rsidR="00554105" w:rsidRDefault="00554105" w:rsidP="00E41465"/>
    <w:p w:rsidR="00554105" w:rsidRDefault="00554105" w:rsidP="00E41465"/>
    <w:p w:rsidR="00554105" w:rsidRDefault="00554105" w:rsidP="00E41465"/>
    <w:p w:rsidR="00554105" w:rsidRDefault="00554105" w:rsidP="00E41465"/>
    <w:p w:rsidR="00554105" w:rsidRDefault="00554105" w:rsidP="00E41465"/>
    <w:p w:rsidR="00554105" w:rsidRDefault="00554105" w:rsidP="00E41465"/>
    <w:p w:rsidR="00554105" w:rsidRDefault="00554105" w:rsidP="00E41465"/>
    <w:p w:rsidR="00554105" w:rsidRDefault="00554105" w:rsidP="00E41465"/>
    <w:p w:rsidR="00554105" w:rsidRDefault="00554105" w:rsidP="00554105">
      <w:pPr>
        <w:pStyle w:val="Titlu1"/>
      </w:pPr>
      <w:bookmarkStart w:id="3" w:name="_Toc14993731"/>
      <w:r>
        <w:t>CONCLUSION</w:t>
      </w:r>
      <w:bookmarkEnd w:id="3"/>
    </w:p>
    <w:p w:rsidR="00554105" w:rsidRPr="00554105" w:rsidRDefault="00554105" w:rsidP="00BF4BE2">
      <w:pPr>
        <w:ind w:firstLine="432"/>
      </w:pPr>
      <w:r>
        <w:t>From the about, it is concluded that legal legislative risk is one of the critical issu</w:t>
      </w:r>
      <w:r w:rsidR="00BF4BE2">
        <w:t xml:space="preserve">es whose consequences is being threat for the hotel sector. After the analysis, elements such as health &amp; safety, food hygienic and data protection are some of the legal consideration which is necessary to take prominent in order to bring necessary regulation in order to bring </w:t>
      </w:r>
      <w:r w:rsidR="00D42DF7">
        <w:t xml:space="preserve">effective working in the </w:t>
      </w:r>
      <w:r w:rsidR="00D42DF7">
        <w:lastRenderedPageBreak/>
        <w:t xml:space="preserve">hotel industry. The pros of this is maintaining harmony and legal in any hotel firm on the proactive basis. The main purpose of health and safety is to protect interest of the customer in the Hilton hotel along with making right credential for them. The cons is continuous break down of illegal compliances destruction of the policies. </w:t>
      </w:r>
    </w:p>
    <w:p w:rsidR="00E41465" w:rsidRDefault="00F875A3" w:rsidP="00F875A3">
      <w:pPr>
        <w:pStyle w:val="Titlu1"/>
      </w:pPr>
      <w:r>
        <w:br w:type="page"/>
      </w:r>
      <w:bookmarkStart w:id="4" w:name="_Toc14993732"/>
      <w:r>
        <w:lastRenderedPageBreak/>
        <w:t>REFERENCES</w:t>
      </w:r>
      <w:bookmarkEnd w:id="4"/>
    </w:p>
    <w:p w:rsidR="00F875A3" w:rsidRDefault="00F875A3" w:rsidP="00F875A3">
      <w:r>
        <w:t xml:space="preserve">Books &amp; Journals </w:t>
      </w:r>
    </w:p>
    <w:p w:rsidR="00F875A3" w:rsidRPr="003F2C23" w:rsidRDefault="00F875A3" w:rsidP="00F875A3">
      <w:pPr>
        <w:rPr>
          <w:color w:val="222222"/>
          <w:szCs w:val="24"/>
          <w:shd w:val="clear" w:color="auto" w:fill="FFFFFF"/>
        </w:rPr>
      </w:pPr>
      <w:r w:rsidRPr="003F2C23">
        <w:rPr>
          <w:color w:val="222222"/>
          <w:szCs w:val="24"/>
          <w:shd w:val="clear" w:color="auto" w:fill="FFFFFF"/>
        </w:rPr>
        <w:t xml:space="preserve">Rey-Martí, A., </w:t>
      </w:r>
      <w:r w:rsidR="00554105" w:rsidRPr="003F2C23">
        <w:rPr>
          <w:color w:val="222222"/>
          <w:szCs w:val="24"/>
          <w:shd w:val="clear" w:color="auto" w:fill="FFFFFF"/>
        </w:rPr>
        <w:t xml:space="preserve">and et. al., </w:t>
      </w:r>
      <w:r w:rsidRPr="003F2C23">
        <w:rPr>
          <w:color w:val="222222"/>
          <w:szCs w:val="24"/>
          <w:shd w:val="clear" w:color="auto" w:fill="FFFFFF"/>
        </w:rPr>
        <w:t xml:space="preserve"> 2015. Linking female entrepreneurs' motivation to business survival. </w:t>
      </w:r>
      <w:r w:rsidRPr="003F2C23">
        <w:rPr>
          <w:i/>
          <w:iCs/>
          <w:color w:val="222222"/>
          <w:szCs w:val="24"/>
          <w:shd w:val="clear" w:color="auto" w:fill="FFFFFF"/>
        </w:rPr>
        <w:t>Journal of Business Research</w:t>
      </w:r>
      <w:r w:rsidRPr="003F2C23">
        <w:rPr>
          <w:color w:val="222222"/>
          <w:szCs w:val="24"/>
          <w:shd w:val="clear" w:color="auto" w:fill="FFFFFF"/>
        </w:rPr>
        <w:t>, </w:t>
      </w:r>
      <w:r w:rsidRPr="003F2C23">
        <w:rPr>
          <w:i/>
          <w:iCs/>
          <w:color w:val="222222"/>
          <w:szCs w:val="24"/>
          <w:shd w:val="clear" w:color="auto" w:fill="FFFFFF"/>
        </w:rPr>
        <w:t>68</w:t>
      </w:r>
      <w:r w:rsidRPr="003F2C23">
        <w:rPr>
          <w:color w:val="222222"/>
          <w:szCs w:val="24"/>
          <w:shd w:val="clear" w:color="auto" w:fill="FFFFFF"/>
        </w:rPr>
        <w:t xml:space="preserve">(4), pp.810-814. </w:t>
      </w:r>
    </w:p>
    <w:p w:rsidR="00554105" w:rsidRPr="003F2C23" w:rsidRDefault="00554105" w:rsidP="00F875A3">
      <w:pPr>
        <w:rPr>
          <w:color w:val="222222"/>
          <w:szCs w:val="24"/>
          <w:shd w:val="clear" w:color="auto" w:fill="FFFFFF"/>
        </w:rPr>
      </w:pPr>
      <w:r w:rsidRPr="003F2C23">
        <w:rPr>
          <w:color w:val="222222"/>
          <w:szCs w:val="24"/>
          <w:shd w:val="clear" w:color="auto" w:fill="FFFFFF"/>
        </w:rPr>
        <w:t>Assiter, A., 2017. </w:t>
      </w:r>
      <w:r w:rsidRPr="003F2C23">
        <w:rPr>
          <w:i/>
          <w:iCs/>
          <w:color w:val="222222"/>
          <w:szCs w:val="24"/>
          <w:shd w:val="clear" w:color="auto" w:fill="FFFFFF"/>
        </w:rPr>
        <w:t>Transferable skills in higher education</w:t>
      </w:r>
      <w:r w:rsidRPr="003F2C23">
        <w:rPr>
          <w:color w:val="222222"/>
          <w:szCs w:val="24"/>
          <w:shd w:val="clear" w:color="auto" w:fill="FFFFFF"/>
        </w:rPr>
        <w:t>. Routledge.</w:t>
      </w:r>
    </w:p>
    <w:p w:rsidR="00554105" w:rsidRPr="003F2C23" w:rsidRDefault="00554105" w:rsidP="00F875A3">
      <w:pPr>
        <w:rPr>
          <w:color w:val="222222"/>
          <w:szCs w:val="24"/>
          <w:shd w:val="clear" w:color="auto" w:fill="FFFFFF"/>
        </w:rPr>
      </w:pPr>
      <w:r w:rsidRPr="003F2C23">
        <w:rPr>
          <w:color w:val="222222"/>
          <w:szCs w:val="24"/>
          <w:shd w:val="clear" w:color="auto" w:fill="FFFFFF"/>
        </w:rPr>
        <w:t>Nguyen, T. H., and et. al., 2015. Information technology adoption in small business: Confirmation of a proposed framework. </w:t>
      </w:r>
      <w:r w:rsidRPr="003F2C23">
        <w:rPr>
          <w:i/>
          <w:iCs/>
          <w:color w:val="222222"/>
          <w:szCs w:val="24"/>
          <w:shd w:val="clear" w:color="auto" w:fill="FFFFFF"/>
        </w:rPr>
        <w:t>Journal of Small Business Management</w:t>
      </w:r>
      <w:r w:rsidRPr="003F2C23">
        <w:rPr>
          <w:color w:val="222222"/>
          <w:szCs w:val="24"/>
          <w:shd w:val="clear" w:color="auto" w:fill="FFFFFF"/>
        </w:rPr>
        <w:t>, </w:t>
      </w:r>
      <w:r w:rsidRPr="003F2C23">
        <w:rPr>
          <w:i/>
          <w:iCs/>
          <w:color w:val="222222"/>
          <w:szCs w:val="24"/>
          <w:shd w:val="clear" w:color="auto" w:fill="FFFFFF"/>
        </w:rPr>
        <w:t>53</w:t>
      </w:r>
      <w:r w:rsidRPr="003F2C23">
        <w:rPr>
          <w:color w:val="222222"/>
          <w:szCs w:val="24"/>
          <w:shd w:val="clear" w:color="auto" w:fill="FFFFFF"/>
        </w:rPr>
        <w:t>(1), pp.207-227.</w:t>
      </w:r>
    </w:p>
    <w:p w:rsidR="00554105" w:rsidRPr="003F2C23" w:rsidRDefault="00554105" w:rsidP="00F875A3">
      <w:pPr>
        <w:rPr>
          <w:color w:val="222222"/>
          <w:szCs w:val="24"/>
          <w:shd w:val="clear" w:color="auto" w:fill="FFFFFF"/>
        </w:rPr>
      </w:pPr>
      <w:r w:rsidRPr="003F2C23">
        <w:rPr>
          <w:color w:val="222222"/>
          <w:szCs w:val="24"/>
          <w:shd w:val="clear" w:color="auto" w:fill="FFFFFF"/>
        </w:rPr>
        <w:t>Cegielski, C.G. and et. al., 2016. Knowledge, skills, and abilities for entry‐level business analytics positions: A multi‐method study. </w:t>
      </w:r>
      <w:r w:rsidRPr="003F2C23">
        <w:rPr>
          <w:i/>
          <w:iCs/>
          <w:color w:val="222222"/>
          <w:szCs w:val="24"/>
          <w:shd w:val="clear" w:color="auto" w:fill="FFFFFF"/>
        </w:rPr>
        <w:t>Decision Sciences Journal of Innovative Education</w:t>
      </w:r>
      <w:r w:rsidRPr="003F2C23">
        <w:rPr>
          <w:color w:val="222222"/>
          <w:szCs w:val="24"/>
          <w:shd w:val="clear" w:color="auto" w:fill="FFFFFF"/>
        </w:rPr>
        <w:t>, </w:t>
      </w:r>
      <w:r w:rsidRPr="003F2C23">
        <w:rPr>
          <w:i/>
          <w:iCs/>
          <w:color w:val="222222"/>
          <w:szCs w:val="24"/>
          <w:shd w:val="clear" w:color="auto" w:fill="FFFFFF"/>
        </w:rPr>
        <w:t>14</w:t>
      </w:r>
      <w:r w:rsidRPr="003F2C23">
        <w:rPr>
          <w:color w:val="222222"/>
          <w:szCs w:val="24"/>
          <w:shd w:val="clear" w:color="auto" w:fill="FFFFFF"/>
        </w:rPr>
        <w:t>(1), pp.91-118.</w:t>
      </w:r>
    </w:p>
    <w:p w:rsidR="00554105" w:rsidRPr="003F2C23" w:rsidRDefault="00554105" w:rsidP="00F875A3">
      <w:pPr>
        <w:rPr>
          <w:color w:val="222222"/>
          <w:szCs w:val="24"/>
          <w:shd w:val="clear" w:color="auto" w:fill="FFFFFF"/>
        </w:rPr>
      </w:pPr>
      <w:r w:rsidRPr="003F2C23">
        <w:rPr>
          <w:color w:val="222222"/>
          <w:szCs w:val="24"/>
          <w:shd w:val="clear" w:color="auto" w:fill="FFFFFF"/>
        </w:rPr>
        <w:t>Brink, K. E. and et. al., 2015. Oral communication skills: Are the priorities of the workplace and AACSB-accredited business programs aligned?. </w:t>
      </w:r>
      <w:r w:rsidRPr="003F2C23">
        <w:rPr>
          <w:i/>
          <w:iCs/>
          <w:color w:val="222222"/>
          <w:szCs w:val="24"/>
          <w:shd w:val="clear" w:color="auto" w:fill="FFFFFF"/>
        </w:rPr>
        <w:t>Academy of Management Learning &amp; Education</w:t>
      </w:r>
      <w:r w:rsidRPr="003F2C23">
        <w:rPr>
          <w:color w:val="222222"/>
          <w:szCs w:val="24"/>
          <w:shd w:val="clear" w:color="auto" w:fill="FFFFFF"/>
        </w:rPr>
        <w:t>, </w:t>
      </w:r>
      <w:r w:rsidRPr="003F2C23">
        <w:rPr>
          <w:i/>
          <w:iCs/>
          <w:color w:val="222222"/>
          <w:szCs w:val="24"/>
          <w:shd w:val="clear" w:color="auto" w:fill="FFFFFF"/>
        </w:rPr>
        <w:t>14</w:t>
      </w:r>
      <w:r w:rsidRPr="003F2C23">
        <w:rPr>
          <w:color w:val="222222"/>
          <w:szCs w:val="24"/>
          <w:shd w:val="clear" w:color="auto" w:fill="FFFFFF"/>
        </w:rPr>
        <w:t>(2), pp.205-221.</w:t>
      </w:r>
    </w:p>
    <w:p w:rsidR="00554105" w:rsidRPr="003F2C23" w:rsidRDefault="00554105" w:rsidP="00F875A3">
      <w:pPr>
        <w:rPr>
          <w:color w:val="222222"/>
          <w:szCs w:val="24"/>
          <w:shd w:val="clear" w:color="auto" w:fill="FFFFFF"/>
        </w:rPr>
      </w:pPr>
      <w:r w:rsidRPr="003F2C23">
        <w:rPr>
          <w:color w:val="222222"/>
          <w:szCs w:val="24"/>
          <w:shd w:val="clear" w:color="auto" w:fill="FFFFFF"/>
        </w:rPr>
        <w:t>Brixiová, Z., and et. al., 2015. Skills and youth entrepreneurship in Africa: Analysis with evidence from Swaziland. </w:t>
      </w:r>
      <w:r w:rsidRPr="003F2C23">
        <w:rPr>
          <w:i/>
          <w:iCs/>
          <w:color w:val="222222"/>
          <w:szCs w:val="24"/>
          <w:shd w:val="clear" w:color="auto" w:fill="FFFFFF"/>
        </w:rPr>
        <w:t>World Development</w:t>
      </w:r>
      <w:r w:rsidRPr="003F2C23">
        <w:rPr>
          <w:color w:val="222222"/>
          <w:szCs w:val="24"/>
          <w:shd w:val="clear" w:color="auto" w:fill="FFFFFF"/>
        </w:rPr>
        <w:t>, </w:t>
      </w:r>
      <w:r w:rsidRPr="003F2C23">
        <w:rPr>
          <w:i/>
          <w:iCs/>
          <w:color w:val="222222"/>
          <w:szCs w:val="24"/>
          <w:shd w:val="clear" w:color="auto" w:fill="FFFFFF"/>
        </w:rPr>
        <w:t>67</w:t>
      </w:r>
      <w:r w:rsidRPr="003F2C23">
        <w:rPr>
          <w:color w:val="222222"/>
          <w:szCs w:val="24"/>
          <w:shd w:val="clear" w:color="auto" w:fill="FFFFFF"/>
        </w:rPr>
        <w:t>, pp.11-26.</w:t>
      </w:r>
    </w:p>
    <w:p w:rsidR="00554105" w:rsidRPr="003F2C23" w:rsidRDefault="00554105" w:rsidP="00F875A3">
      <w:pPr>
        <w:rPr>
          <w:szCs w:val="24"/>
        </w:rPr>
      </w:pPr>
      <w:r w:rsidRPr="003F2C23">
        <w:rPr>
          <w:color w:val="222222"/>
          <w:szCs w:val="24"/>
          <w:shd w:val="clear" w:color="auto" w:fill="FFFFFF"/>
        </w:rPr>
        <w:t>Jones, M., and et. al., 2017. The hard truth about soft skills: What recruiters look for in business graduates. </w:t>
      </w:r>
      <w:r w:rsidRPr="003F2C23">
        <w:rPr>
          <w:i/>
          <w:iCs/>
          <w:color w:val="222222"/>
          <w:szCs w:val="24"/>
          <w:shd w:val="clear" w:color="auto" w:fill="FFFFFF"/>
        </w:rPr>
        <w:t>College Student Journal</w:t>
      </w:r>
      <w:r w:rsidRPr="003F2C23">
        <w:rPr>
          <w:color w:val="222222"/>
          <w:szCs w:val="24"/>
          <w:shd w:val="clear" w:color="auto" w:fill="FFFFFF"/>
        </w:rPr>
        <w:t>, </w:t>
      </w:r>
      <w:r w:rsidRPr="003F2C23">
        <w:rPr>
          <w:i/>
          <w:iCs/>
          <w:color w:val="222222"/>
          <w:szCs w:val="24"/>
          <w:shd w:val="clear" w:color="auto" w:fill="FFFFFF"/>
        </w:rPr>
        <w:t>50</w:t>
      </w:r>
      <w:r w:rsidRPr="003F2C23">
        <w:rPr>
          <w:color w:val="222222"/>
          <w:szCs w:val="24"/>
          <w:shd w:val="clear" w:color="auto" w:fill="FFFFFF"/>
        </w:rPr>
        <w:t>(3), pp.422-428.</w:t>
      </w:r>
    </w:p>
    <w:sectPr w:rsidR="00554105" w:rsidRPr="003F2C2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403B" w:rsidRDefault="00FA403B" w:rsidP="0021219F">
      <w:pPr>
        <w:spacing w:line="240" w:lineRule="auto"/>
      </w:pPr>
      <w:r>
        <w:separator/>
      </w:r>
    </w:p>
  </w:endnote>
  <w:endnote w:type="continuationSeparator" w:id="0">
    <w:p w:rsidR="00FA403B" w:rsidRDefault="00FA403B" w:rsidP="002121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Tinos">
    <w:altName w:val="MS Gothic"/>
    <w:charset w:val="80"/>
    <w:family w:val="roman"/>
    <w:pitch w:val="variable"/>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219F" w:rsidRDefault="0021219F">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219F" w:rsidRDefault="0021219F">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219F" w:rsidRDefault="0021219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403B" w:rsidRDefault="00FA403B" w:rsidP="0021219F">
      <w:pPr>
        <w:spacing w:line="240" w:lineRule="auto"/>
      </w:pPr>
      <w:r>
        <w:separator/>
      </w:r>
    </w:p>
  </w:footnote>
  <w:footnote w:type="continuationSeparator" w:id="0">
    <w:p w:rsidR="00FA403B" w:rsidRDefault="00FA403B" w:rsidP="0021219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219F" w:rsidRDefault="0021219F">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219F" w:rsidRDefault="0021219F">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219F" w:rsidRDefault="0021219F">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81862D3"/>
    <w:multiLevelType w:val="hybridMultilevel"/>
    <w:tmpl w:val="A9CC664A"/>
    <w:lvl w:ilvl="0" w:tplc="9AA40B4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4A6"/>
    <w:rsid w:val="00007C61"/>
    <w:rsid w:val="00025839"/>
    <w:rsid w:val="0012613C"/>
    <w:rsid w:val="00141065"/>
    <w:rsid w:val="001742A1"/>
    <w:rsid w:val="001A1002"/>
    <w:rsid w:val="001D605D"/>
    <w:rsid w:val="001E73E5"/>
    <w:rsid w:val="001F391A"/>
    <w:rsid w:val="0021219F"/>
    <w:rsid w:val="0022700C"/>
    <w:rsid w:val="00230694"/>
    <w:rsid w:val="0024397A"/>
    <w:rsid w:val="002548A1"/>
    <w:rsid w:val="002608F2"/>
    <w:rsid w:val="00312076"/>
    <w:rsid w:val="00343817"/>
    <w:rsid w:val="00356B00"/>
    <w:rsid w:val="0036750E"/>
    <w:rsid w:val="00382E80"/>
    <w:rsid w:val="003867D7"/>
    <w:rsid w:val="003B15DE"/>
    <w:rsid w:val="003F2C23"/>
    <w:rsid w:val="004174D6"/>
    <w:rsid w:val="00417E7D"/>
    <w:rsid w:val="00467EB4"/>
    <w:rsid w:val="00481A7B"/>
    <w:rsid w:val="005406C8"/>
    <w:rsid w:val="00554105"/>
    <w:rsid w:val="00566EB7"/>
    <w:rsid w:val="005918C3"/>
    <w:rsid w:val="00594ED4"/>
    <w:rsid w:val="0062732A"/>
    <w:rsid w:val="006B45C2"/>
    <w:rsid w:val="006C5AE3"/>
    <w:rsid w:val="006D5BAA"/>
    <w:rsid w:val="006E734B"/>
    <w:rsid w:val="00727576"/>
    <w:rsid w:val="00730C3C"/>
    <w:rsid w:val="00756057"/>
    <w:rsid w:val="00792964"/>
    <w:rsid w:val="007D24A6"/>
    <w:rsid w:val="007E0393"/>
    <w:rsid w:val="007F6CAE"/>
    <w:rsid w:val="0082542A"/>
    <w:rsid w:val="00837F90"/>
    <w:rsid w:val="00851B0D"/>
    <w:rsid w:val="008727D7"/>
    <w:rsid w:val="00901070"/>
    <w:rsid w:val="00911BA8"/>
    <w:rsid w:val="00932E1A"/>
    <w:rsid w:val="009526B0"/>
    <w:rsid w:val="009E4780"/>
    <w:rsid w:val="00A20480"/>
    <w:rsid w:val="00A2302B"/>
    <w:rsid w:val="00A2552C"/>
    <w:rsid w:val="00A25C1C"/>
    <w:rsid w:val="00A51A49"/>
    <w:rsid w:val="00AA1084"/>
    <w:rsid w:val="00AB79CA"/>
    <w:rsid w:val="00AF1492"/>
    <w:rsid w:val="00AF746F"/>
    <w:rsid w:val="00B0292A"/>
    <w:rsid w:val="00B501A0"/>
    <w:rsid w:val="00BE2D60"/>
    <w:rsid w:val="00BF4BE2"/>
    <w:rsid w:val="00C12AE2"/>
    <w:rsid w:val="00C661F1"/>
    <w:rsid w:val="00C76758"/>
    <w:rsid w:val="00C801F5"/>
    <w:rsid w:val="00C92686"/>
    <w:rsid w:val="00CA68E4"/>
    <w:rsid w:val="00CC3561"/>
    <w:rsid w:val="00D24584"/>
    <w:rsid w:val="00D42DF7"/>
    <w:rsid w:val="00D449F7"/>
    <w:rsid w:val="00D70B39"/>
    <w:rsid w:val="00D90D5D"/>
    <w:rsid w:val="00E131A1"/>
    <w:rsid w:val="00E21248"/>
    <w:rsid w:val="00E2620D"/>
    <w:rsid w:val="00E41465"/>
    <w:rsid w:val="00E4729C"/>
    <w:rsid w:val="00E65282"/>
    <w:rsid w:val="00E839B1"/>
    <w:rsid w:val="00E95729"/>
    <w:rsid w:val="00EB7890"/>
    <w:rsid w:val="00EE66B0"/>
    <w:rsid w:val="00EF0E63"/>
    <w:rsid w:val="00F11385"/>
    <w:rsid w:val="00F15D0C"/>
    <w:rsid w:val="00F208DC"/>
    <w:rsid w:val="00F65369"/>
    <w:rsid w:val="00F6683A"/>
    <w:rsid w:val="00F875A3"/>
    <w:rsid w:val="00FA403B"/>
    <w:rsid w:val="00FD0B13"/>
    <w:rsid w:val="00FE2F1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0B009CAD"/>
  <w15:chartTrackingRefBased/>
  <w15:docId w15:val="{711BB124-33E1-EF4E-B25F-B37AB04EF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styleId="Fontdeparagrafimplici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Frspaiere">
    <w:name w:val="No Spacing"/>
    <w:qFormat/>
    <w:pPr>
      <w:suppressAutoHyphens/>
      <w:spacing w:line="100" w:lineRule="atLeast"/>
    </w:pPr>
    <w:rPr>
      <w:rFonts w:ascii="Tinos" w:eastAsia="Droid Sans" w:hAnsi="Tinos" w:cs="DejaVu Sans"/>
      <w:sz w:val="24"/>
      <w:szCs w:val="24"/>
      <w:lang w:val="en-GB" w:eastAsia="hi-IN" w:bidi="hi-IN"/>
    </w:rPr>
  </w:style>
  <w:style w:type="paragraph" w:styleId="PreformatatHTML">
    <w:name w:val="HTML Preformatted"/>
    <w:basedOn w:val="Normal"/>
    <w:link w:val="PreformatatHTMLCaracter"/>
    <w:uiPriority w:val="99"/>
    <w:semiHidden/>
    <w:unhideWhenUsed/>
    <w:rsid w:val="007D24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left"/>
    </w:pPr>
    <w:rPr>
      <w:rFonts w:ascii="Courier New" w:eastAsia="Times New Roman" w:hAnsi="Courier New" w:cs="Courier New"/>
      <w:color w:val="auto"/>
      <w:sz w:val="20"/>
      <w:szCs w:val="20"/>
      <w:lang w:val="en-US" w:eastAsia="en-US"/>
    </w:rPr>
  </w:style>
  <w:style w:type="character" w:customStyle="1" w:styleId="PreformatatHTMLCaracter">
    <w:name w:val="Preformatat HTML Caracter"/>
    <w:link w:val="PreformatatHTML"/>
    <w:uiPriority w:val="99"/>
    <w:semiHidden/>
    <w:rsid w:val="007D24A6"/>
    <w:rPr>
      <w:rFonts w:ascii="Courier New" w:hAnsi="Courier New" w:cs="Courier New"/>
    </w:rPr>
  </w:style>
  <w:style w:type="paragraph" w:styleId="Titlucuprins">
    <w:name w:val="TOC Heading"/>
    <w:basedOn w:val="Titlu1"/>
    <w:next w:val="Normal"/>
    <w:uiPriority w:val="39"/>
    <w:unhideWhenUsed/>
    <w:qFormat/>
    <w:rsid w:val="00F875A3"/>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Cuprins1">
    <w:name w:val="toc 1"/>
    <w:basedOn w:val="Normal"/>
    <w:next w:val="Normal"/>
    <w:autoRedefine/>
    <w:uiPriority w:val="39"/>
    <w:unhideWhenUsed/>
    <w:rsid w:val="00F875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559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6DF2A-7A4F-144B-9065-92118DEF70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1444</Words>
  <Characters>8376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9801</CharactersWithSpaces>
  <SharedDoc>false</SharedDoc>
  <HLinks>
    <vt:vector size="24" baseType="variant">
      <vt:variant>
        <vt:i4>2031672</vt:i4>
      </vt:variant>
      <vt:variant>
        <vt:i4>20</vt:i4>
      </vt:variant>
      <vt:variant>
        <vt:i4>0</vt:i4>
      </vt:variant>
      <vt:variant>
        <vt:i4>5</vt:i4>
      </vt:variant>
      <vt:variant>
        <vt:lpwstr/>
      </vt:variant>
      <vt:variant>
        <vt:lpwstr>_Toc14993732</vt:lpwstr>
      </vt:variant>
      <vt:variant>
        <vt:i4>1835064</vt:i4>
      </vt:variant>
      <vt:variant>
        <vt:i4>14</vt:i4>
      </vt:variant>
      <vt:variant>
        <vt:i4>0</vt:i4>
      </vt:variant>
      <vt:variant>
        <vt:i4>5</vt:i4>
      </vt:variant>
      <vt:variant>
        <vt:lpwstr/>
      </vt:variant>
      <vt:variant>
        <vt:lpwstr>_Toc14993731</vt:lpwstr>
      </vt:variant>
      <vt:variant>
        <vt:i4>1900600</vt:i4>
      </vt:variant>
      <vt:variant>
        <vt:i4>8</vt:i4>
      </vt:variant>
      <vt:variant>
        <vt:i4>0</vt:i4>
      </vt:variant>
      <vt:variant>
        <vt:i4>5</vt:i4>
      </vt:variant>
      <vt:variant>
        <vt:lpwstr/>
      </vt:variant>
      <vt:variant>
        <vt:lpwstr>_Toc14993730</vt:lpwstr>
      </vt:variant>
      <vt:variant>
        <vt:i4>1310777</vt:i4>
      </vt:variant>
      <vt:variant>
        <vt:i4>2</vt:i4>
      </vt:variant>
      <vt:variant>
        <vt:i4>0</vt:i4>
      </vt:variant>
      <vt:variant>
        <vt:i4>5</vt:i4>
      </vt:variant>
      <vt:variant>
        <vt:lpwstr/>
      </vt:variant>
      <vt:variant>
        <vt:lpwstr>_Toc14993729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ursusimona0706@gmail.com</cp:lastModifiedBy>
  <cp:revision>4</cp:revision>
  <cp:lastPrinted>1601-01-01T00:00:00Z</cp:lastPrinted>
  <dcterms:created xsi:type="dcterms:W3CDTF">2019-07-31T05:43:00Z</dcterms:created>
  <dcterms:modified xsi:type="dcterms:W3CDTF">2019-07-31T05:44:00Z</dcterms:modified>
</cp:coreProperties>
</file>