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0E7C45A" w14:textId="7139B2A9" w:rsidR="00F15480" w:rsidRPr="004C206F" w:rsidRDefault="00F15480" w:rsidP="00F15480">
      <w:pPr>
        <w:jc w:val="right"/>
        <w:rPr>
          <w:color w:val="000000" w:themeColor="text1"/>
        </w:rPr>
      </w:pPr>
      <w:r w:rsidRPr="004C206F">
        <w:rPr>
          <w:noProof/>
          <w:color w:val="000000" w:themeColor="text1"/>
        </w:rPr>
        <w:drawing>
          <wp:inline distT="0" distB="0" distL="0" distR="0" wp14:anchorId="118C745C" wp14:editId="65B459A6">
            <wp:extent cx="1397000" cy="457200"/>
            <wp:effectExtent l="0" t="0" r="0" b="0"/>
            <wp:docPr id="1" name="Picture 1"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logo-black.png"/>
                    <pic:cNvPicPr/>
                  </pic:nvPicPr>
                  <pic:blipFill>
                    <a:blip r:embed="rId5">
                      <a:extLst>
                        <a:ext uri="{28A0092B-C50C-407E-A947-70E740481C1C}">
                          <a14:useLocalDpi xmlns:a14="http://schemas.microsoft.com/office/drawing/2010/main" val="0"/>
                        </a:ext>
                      </a:extLst>
                    </a:blip>
                    <a:stretch>
                      <a:fillRect/>
                    </a:stretch>
                  </pic:blipFill>
                  <pic:spPr>
                    <a:xfrm>
                      <a:off x="0" y="0"/>
                      <a:ext cx="1397000" cy="457200"/>
                    </a:xfrm>
                    <a:prstGeom prst="rect">
                      <a:avLst/>
                    </a:prstGeom>
                  </pic:spPr>
                </pic:pic>
              </a:graphicData>
            </a:graphic>
          </wp:inline>
        </w:drawing>
      </w:r>
    </w:p>
    <w:p w14:paraId="4D87E458" w14:textId="47E5C467" w:rsidR="00F15480" w:rsidRPr="004C206F" w:rsidRDefault="00F15480" w:rsidP="00F15480">
      <w:pPr>
        <w:jc w:val="right"/>
        <w:rPr>
          <w:color w:val="000000" w:themeColor="text1"/>
        </w:rPr>
      </w:pPr>
    </w:p>
    <w:p w14:paraId="54AC86B2" w14:textId="79B84E5A" w:rsidR="00F15480" w:rsidRPr="004C206F" w:rsidRDefault="00F15480" w:rsidP="00F15480">
      <w:pPr>
        <w:jc w:val="center"/>
        <w:rPr>
          <w:color w:val="000000" w:themeColor="text1"/>
        </w:rPr>
      </w:pPr>
    </w:p>
    <w:p w14:paraId="0D4D7C28" w14:textId="77777777" w:rsidR="00F15480" w:rsidRPr="004C206F" w:rsidRDefault="00F15480" w:rsidP="00F15480">
      <w:pPr>
        <w:jc w:val="center"/>
        <w:rPr>
          <w:color w:val="000000" w:themeColor="text1"/>
          <w:sz w:val="56"/>
          <w:szCs w:val="56"/>
        </w:rPr>
      </w:pPr>
    </w:p>
    <w:p w14:paraId="63AE6CFD" w14:textId="77777777" w:rsidR="00F15480" w:rsidRPr="004C206F" w:rsidRDefault="00F15480" w:rsidP="00F15480">
      <w:pPr>
        <w:jc w:val="center"/>
        <w:rPr>
          <w:color w:val="000000" w:themeColor="text1"/>
          <w:sz w:val="56"/>
          <w:szCs w:val="56"/>
        </w:rPr>
      </w:pPr>
    </w:p>
    <w:p w14:paraId="4F40EC02" w14:textId="1DEF8DE0" w:rsidR="00F15480" w:rsidRPr="004C206F" w:rsidRDefault="00F15480" w:rsidP="00F15480">
      <w:pPr>
        <w:jc w:val="center"/>
        <w:rPr>
          <w:b/>
          <w:bCs/>
          <w:color w:val="000000" w:themeColor="text1"/>
          <w:sz w:val="72"/>
          <w:szCs w:val="72"/>
        </w:rPr>
      </w:pPr>
      <w:r w:rsidRPr="004C206F">
        <w:rPr>
          <w:b/>
          <w:bCs/>
          <w:color w:val="000000" w:themeColor="text1"/>
          <w:sz w:val="72"/>
          <w:szCs w:val="72"/>
        </w:rPr>
        <w:t>ASSIGNMENT</w:t>
      </w:r>
      <w:r w:rsidR="001B7C6D" w:rsidRPr="004C206F">
        <w:rPr>
          <w:b/>
          <w:bCs/>
          <w:color w:val="000000" w:themeColor="text1"/>
          <w:sz w:val="72"/>
          <w:szCs w:val="72"/>
        </w:rPr>
        <w:t xml:space="preserve"> -</w:t>
      </w:r>
      <w:r w:rsidRPr="004C206F">
        <w:rPr>
          <w:b/>
          <w:bCs/>
          <w:color w:val="000000" w:themeColor="text1"/>
          <w:sz w:val="72"/>
          <w:szCs w:val="72"/>
        </w:rPr>
        <w:t xml:space="preserve"> TERM 2 </w:t>
      </w:r>
    </w:p>
    <w:p w14:paraId="213DE9C5" w14:textId="1A64A33A" w:rsidR="00F15480" w:rsidRPr="004C206F" w:rsidRDefault="00F15480" w:rsidP="00F15480">
      <w:pPr>
        <w:jc w:val="center"/>
        <w:rPr>
          <w:b/>
          <w:bCs/>
          <w:color w:val="000000" w:themeColor="text1"/>
          <w:sz w:val="72"/>
          <w:szCs w:val="72"/>
        </w:rPr>
      </w:pPr>
    </w:p>
    <w:p w14:paraId="358BCE19" w14:textId="77777777" w:rsidR="001B7C6D" w:rsidRPr="004C206F" w:rsidRDefault="001B7C6D" w:rsidP="00F15480">
      <w:pPr>
        <w:jc w:val="center"/>
        <w:rPr>
          <w:b/>
          <w:bCs/>
          <w:color w:val="000000" w:themeColor="text1"/>
          <w:sz w:val="72"/>
          <w:szCs w:val="72"/>
        </w:rPr>
      </w:pPr>
    </w:p>
    <w:p w14:paraId="3C94C91A" w14:textId="08AAF321" w:rsidR="00F15480" w:rsidRPr="004C206F" w:rsidRDefault="00F15480" w:rsidP="00F15480">
      <w:pPr>
        <w:jc w:val="center"/>
        <w:rPr>
          <w:b/>
          <w:bCs/>
          <w:color w:val="000000" w:themeColor="text1"/>
          <w:sz w:val="72"/>
          <w:szCs w:val="72"/>
        </w:rPr>
      </w:pPr>
      <w:r w:rsidRPr="004C206F">
        <w:rPr>
          <w:b/>
          <w:bCs/>
          <w:color w:val="000000" w:themeColor="text1"/>
          <w:sz w:val="72"/>
          <w:szCs w:val="72"/>
        </w:rPr>
        <w:t xml:space="preserve"> Academic and Employability Skills</w:t>
      </w:r>
    </w:p>
    <w:p w14:paraId="38873620" w14:textId="363430CF" w:rsidR="00F15480" w:rsidRPr="004C206F" w:rsidRDefault="00F15480" w:rsidP="00F15480">
      <w:pPr>
        <w:jc w:val="center"/>
        <w:rPr>
          <w:b/>
          <w:bCs/>
          <w:color w:val="000000" w:themeColor="text1"/>
          <w:sz w:val="72"/>
          <w:szCs w:val="72"/>
        </w:rPr>
      </w:pPr>
    </w:p>
    <w:p w14:paraId="7C0B0CD6" w14:textId="4EF875E3" w:rsidR="00F15480" w:rsidRPr="004C206F" w:rsidRDefault="00F15480" w:rsidP="00F15480">
      <w:pPr>
        <w:jc w:val="right"/>
        <w:rPr>
          <w:color w:val="000000" w:themeColor="text1"/>
        </w:rPr>
      </w:pPr>
    </w:p>
    <w:p w14:paraId="2CCF60F4" w14:textId="2AC7422A" w:rsidR="00F15480" w:rsidRPr="004C206F" w:rsidRDefault="00F15480" w:rsidP="00F15480">
      <w:pPr>
        <w:jc w:val="right"/>
        <w:rPr>
          <w:color w:val="000000" w:themeColor="text1"/>
        </w:rPr>
      </w:pPr>
    </w:p>
    <w:p w14:paraId="394210B6" w14:textId="3687EC96" w:rsidR="00F15480" w:rsidRPr="004C206F" w:rsidRDefault="00F15480" w:rsidP="00F15480">
      <w:pPr>
        <w:jc w:val="right"/>
        <w:rPr>
          <w:color w:val="000000" w:themeColor="text1"/>
        </w:rPr>
      </w:pPr>
    </w:p>
    <w:p w14:paraId="178C0180" w14:textId="71223828" w:rsidR="00F15480" w:rsidRPr="004C206F" w:rsidRDefault="00F15480" w:rsidP="00F15480">
      <w:pPr>
        <w:jc w:val="right"/>
        <w:rPr>
          <w:color w:val="000000" w:themeColor="text1"/>
        </w:rPr>
      </w:pPr>
    </w:p>
    <w:p w14:paraId="48D13A43" w14:textId="1DB4ED31" w:rsidR="00F15480" w:rsidRPr="004C206F" w:rsidRDefault="00F15480" w:rsidP="00F15480">
      <w:pPr>
        <w:jc w:val="right"/>
        <w:rPr>
          <w:color w:val="000000" w:themeColor="text1"/>
        </w:rPr>
      </w:pPr>
    </w:p>
    <w:p w14:paraId="0A02C5B6" w14:textId="4F6E561F" w:rsidR="00F15480" w:rsidRPr="004C206F" w:rsidRDefault="00F15480" w:rsidP="00F15480">
      <w:pPr>
        <w:jc w:val="right"/>
        <w:rPr>
          <w:color w:val="000000" w:themeColor="text1"/>
        </w:rPr>
      </w:pPr>
    </w:p>
    <w:p w14:paraId="56EAB036" w14:textId="77777777" w:rsidR="001B7C6D" w:rsidRPr="004C206F" w:rsidRDefault="001B7C6D" w:rsidP="00F15480">
      <w:pPr>
        <w:jc w:val="right"/>
        <w:rPr>
          <w:color w:val="000000" w:themeColor="text1"/>
        </w:rPr>
      </w:pPr>
    </w:p>
    <w:p w14:paraId="47F53525" w14:textId="77777777" w:rsidR="00F15480" w:rsidRPr="004C206F" w:rsidRDefault="00F15480" w:rsidP="00F15480">
      <w:pPr>
        <w:jc w:val="right"/>
        <w:rPr>
          <w:color w:val="000000" w:themeColor="text1"/>
        </w:rPr>
      </w:pPr>
    </w:p>
    <w:p w14:paraId="3D3E1768" w14:textId="77777777" w:rsidR="00F15480" w:rsidRPr="004C206F" w:rsidRDefault="00F15480" w:rsidP="00F15480">
      <w:pPr>
        <w:jc w:val="right"/>
        <w:rPr>
          <w:color w:val="000000" w:themeColor="text1"/>
        </w:rPr>
      </w:pPr>
    </w:p>
    <w:p w14:paraId="4437D5B7" w14:textId="77777777" w:rsidR="00F15480" w:rsidRPr="004C206F" w:rsidRDefault="00F15480" w:rsidP="00F15480">
      <w:pPr>
        <w:jc w:val="right"/>
        <w:rPr>
          <w:color w:val="000000" w:themeColor="text1"/>
        </w:rPr>
      </w:pPr>
    </w:p>
    <w:p w14:paraId="27C5547D" w14:textId="77777777" w:rsidR="00F15480" w:rsidRPr="004C206F" w:rsidRDefault="00F15480" w:rsidP="00F15480">
      <w:pPr>
        <w:jc w:val="right"/>
        <w:rPr>
          <w:color w:val="000000" w:themeColor="text1"/>
        </w:rPr>
      </w:pPr>
    </w:p>
    <w:p w14:paraId="35341C63" w14:textId="77777777" w:rsidR="00F15480" w:rsidRPr="004C206F" w:rsidRDefault="00F15480" w:rsidP="00F15480">
      <w:pPr>
        <w:jc w:val="right"/>
        <w:rPr>
          <w:color w:val="000000" w:themeColor="text1"/>
        </w:rPr>
      </w:pPr>
    </w:p>
    <w:p w14:paraId="57E3736F" w14:textId="201BE274" w:rsidR="00F15480" w:rsidRPr="004C206F" w:rsidRDefault="00F15480" w:rsidP="00F15480">
      <w:pPr>
        <w:rPr>
          <w:color w:val="000000" w:themeColor="text1"/>
        </w:rPr>
      </w:pPr>
      <w:r w:rsidRPr="004C206F">
        <w:rPr>
          <w:color w:val="000000" w:themeColor="text1"/>
        </w:rPr>
        <w:t xml:space="preserve">                                                                           </w:t>
      </w:r>
    </w:p>
    <w:p w14:paraId="62D61318" w14:textId="77777777" w:rsidR="001B7C6D" w:rsidRPr="004C206F" w:rsidRDefault="001B7C6D" w:rsidP="00D437CA">
      <w:pPr>
        <w:rPr>
          <w:color w:val="000000" w:themeColor="text1"/>
        </w:rPr>
      </w:pPr>
    </w:p>
    <w:p w14:paraId="343D7375" w14:textId="77777777" w:rsidR="001B7C6D" w:rsidRPr="004C206F" w:rsidRDefault="001B7C6D" w:rsidP="00D437CA">
      <w:pPr>
        <w:rPr>
          <w:color w:val="000000" w:themeColor="text1"/>
        </w:rPr>
      </w:pPr>
    </w:p>
    <w:p w14:paraId="26F58538" w14:textId="77777777" w:rsidR="001B7C6D" w:rsidRPr="004C206F" w:rsidRDefault="001B7C6D" w:rsidP="00D437CA">
      <w:pPr>
        <w:rPr>
          <w:color w:val="000000" w:themeColor="text1"/>
        </w:rPr>
      </w:pPr>
    </w:p>
    <w:p w14:paraId="2CD93C8D" w14:textId="77777777" w:rsidR="001B7C6D" w:rsidRPr="004C206F" w:rsidRDefault="001B7C6D" w:rsidP="00D437CA">
      <w:pPr>
        <w:rPr>
          <w:color w:val="000000" w:themeColor="text1"/>
        </w:rPr>
      </w:pPr>
    </w:p>
    <w:p w14:paraId="5B5ABB71" w14:textId="77777777" w:rsidR="001B7C6D" w:rsidRPr="004C206F" w:rsidRDefault="001B7C6D" w:rsidP="00D437CA">
      <w:pPr>
        <w:rPr>
          <w:color w:val="000000" w:themeColor="text1"/>
        </w:rPr>
      </w:pPr>
    </w:p>
    <w:p w14:paraId="202127C8" w14:textId="77777777" w:rsidR="001B7C6D" w:rsidRPr="004C206F" w:rsidRDefault="001B7C6D" w:rsidP="00D437CA">
      <w:pPr>
        <w:rPr>
          <w:color w:val="000000" w:themeColor="text1"/>
        </w:rPr>
      </w:pPr>
    </w:p>
    <w:p w14:paraId="2D7830C4" w14:textId="42D5D38A" w:rsidR="00F15480" w:rsidRPr="004C206F" w:rsidRDefault="00D437CA" w:rsidP="00D437CA">
      <w:pPr>
        <w:rPr>
          <w:color w:val="000000" w:themeColor="text1"/>
        </w:rPr>
      </w:pPr>
      <w:r w:rsidRPr="004C206F">
        <w:rPr>
          <w:color w:val="000000" w:themeColor="text1"/>
        </w:rPr>
        <w:t>LECTURER: NADEEM MIRZA</w:t>
      </w:r>
      <w:r w:rsidRPr="004C206F">
        <w:rPr>
          <w:color w:val="000000" w:themeColor="text1"/>
        </w:rPr>
        <w:t xml:space="preserve">                         </w:t>
      </w:r>
      <w:r w:rsidR="00F15480" w:rsidRPr="004C206F">
        <w:rPr>
          <w:color w:val="000000" w:themeColor="text1"/>
        </w:rPr>
        <w:t>STUDENT: GABRIELA ANAMARIA ONOIU (1917108)</w:t>
      </w:r>
    </w:p>
    <w:p w14:paraId="17A1AF2E" w14:textId="21BB5252" w:rsidR="00F15480" w:rsidRPr="004C206F" w:rsidRDefault="00960B49" w:rsidP="00960B49">
      <w:pPr>
        <w:rPr>
          <w:b/>
          <w:bCs/>
          <w:color w:val="000000" w:themeColor="text1"/>
          <w:sz w:val="32"/>
          <w:szCs w:val="32"/>
        </w:rPr>
      </w:pPr>
      <w:r w:rsidRPr="004C206F">
        <w:rPr>
          <w:b/>
          <w:bCs/>
          <w:color w:val="000000" w:themeColor="text1"/>
          <w:sz w:val="32"/>
          <w:szCs w:val="32"/>
        </w:rPr>
        <w:lastRenderedPageBreak/>
        <w:t>INTRODUCTION</w:t>
      </w:r>
    </w:p>
    <w:p w14:paraId="798F805C" w14:textId="113C3BD7" w:rsidR="00F15480" w:rsidRPr="004C206F" w:rsidRDefault="00F15480" w:rsidP="00F15480">
      <w:pPr>
        <w:jc w:val="right"/>
        <w:rPr>
          <w:color w:val="000000" w:themeColor="text1"/>
        </w:rPr>
      </w:pPr>
    </w:p>
    <w:p w14:paraId="4ED068AB" w14:textId="77777777" w:rsidR="00F15480" w:rsidRPr="004C206F" w:rsidRDefault="00F15480" w:rsidP="001B7C6D">
      <w:pPr>
        <w:rPr>
          <w:color w:val="000000" w:themeColor="text1"/>
        </w:rPr>
      </w:pPr>
    </w:p>
    <w:p w14:paraId="3899AD29" w14:textId="77777777" w:rsidR="00F15480" w:rsidRPr="004C206F" w:rsidRDefault="00F15480" w:rsidP="00744B9A">
      <w:pPr>
        <w:rPr>
          <w:rFonts w:cstheme="minorHAnsi"/>
          <w:color w:val="000000" w:themeColor="text1"/>
        </w:rPr>
      </w:pPr>
    </w:p>
    <w:p w14:paraId="3B5DDF95" w14:textId="1281D8BE" w:rsidR="00744B9A" w:rsidRPr="004C206F" w:rsidRDefault="00744B9A" w:rsidP="00744B9A">
      <w:pPr>
        <w:rPr>
          <w:rFonts w:cstheme="minorHAnsi"/>
          <w:i/>
          <w:iCs/>
          <w:color w:val="000000" w:themeColor="text1"/>
        </w:rPr>
      </w:pPr>
      <w:r w:rsidRPr="004C206F">
        <w:rPr>
          <w:rFonts w:cstheme="minorHAnsi"/>
          <w:color w:val="000000" w:themeColor="text1"/>
        </w:rPr>
        <w:t xml:space="preserve">My name is Gabriela Anamaria </w:t>
      </w:r>
      <w:proofErr w:type="spellStart"/>
      <w:r w:rsidRPr="004C206F">
        <w:rPr>
          <w:rFonts w:cstheme="minorHAnsi"/>
          <w:color w:val="000000" w:themeColor="text1"/>
        </w:rPr>
        <w:t>Onoiu</w:t>
      </w:r>
      <w:proofErr w:type="spellEnd"/>
      <w:r w:rsidRPr="004C206F">
        <w:rPr>
          <w:rFonts w:cstheme="minorHAnsi"/>
          <w:color w:val="000000" w:themeColor="text1"/>
        </w:rPr>
        <w:t>, I am from Romania and in this assignment I</w:t>
      </w:r>
      <w:r w:rsidR="001C7E4C" w:rsidRPr="004C206F">
        <w:rPr>
          <w:rFonts w:cstheme="minorHAnsi"/>
          <w:color w:val="000000" w:themeColor="text1"/>
        </w:rPr>
        <w:t xml:space="preserve"> a</w:t>
      </w:r>
      <w:r w:rsidRPr="004C206F">
        <w:rPr>
          <w:rFonts w:cstheme="minorHAnsi"/>
          <w:color w:val="000000" w:themeColor="text1"/>
        </w:rPr>
        <w:t xml:space="preserve">m going to talk about how the course </w:t>
      </w:r>
      <w:r w:rsidRPr="004C206F">
        <w:rPr>
          <w:rFonts w:cstheme="minorHAnsi"/>
          <w:b/>
          <w:bCs/>
          <w:color w:val="000000" w:themeColor="text1"/>
        </w:rPr>
        <w:t>Academic and Employability skills</w:t>
      </w:r>
      <w:r w:rsidRPr="004C206F">
        <w:rPr>
          <w:rFonts w:cstheme="minorHAnsi"/>
          <w:color w:val="000000" w:themeColor="text1"/>
        </w:rPr>
        <w:t xml:space="preserve"> </w:t>
      </w:r>
      <w:r w:rsidR="0098036C" w:rsidRPr="004C206F">
        <w:rPr>
          <w:rFonts w:cstheme="minorHAnsi"/>
          <w:color w:val="000000" w:themeColor="text1"/>
        </w:rPr>
        <w:t>helped</w:t>
      </w:r>
      <w:r w:rsidRPr="004C206F">
        <w:rPr>
          <w:rFonts w:cstheme="minorHAnsi"/>
          <w:color w:val="000000" w:themeColor="text1"/>
        </w:rPr>
        <w:t xml:space="preserve"> me get a better understanding about </w:t>
      </w:r>
      <w:r w:rsidRPr="004C206F">
        <w:rPr>
          <w:rFonts w:cstheme="minorHAnsi"/>
          <w:i/>
          <w:iCs/>
          <w:color w:val="000000" w:themeColor="text1"/>
        </w:rPr>
        <w:t xml:space="preserve">CV writing, </w:t>
      </w:r>
      <w:r w:rsidR="0098036C" w:rsidRPr="004C206F">
        <w:rPr>
          <w:rFonts w:cstheme="minorHAnsi"/>
          <w:i/>
          <w:iCs/>
          <w:color w:val="000000" w:themeColor="text1"/>
        </w:rPr>
        <w:t>C</w:t>
      </w:r>
      <w:r w:rsidRPr="004C206F">
        <w:rPr>
          <w:rFonts w:cstheme="minorHAnsi"/>
          <w:i/>
          <w:iCs/>
          <w:color w:val="000000" w:themeColor="text1"/>
        </w:rPr>
        <w:t xml:space="preserve">over </w:t>
      </w:r>
      <w:r w:rsidR="0098036C" w:rsidRPr="004C206F">
        <w:rPr>
          <w:rFonts w:cstheme="minorHAnsi"/>
          <w:i/>
          <w:iCs/>
          <w:color w:val="000000" w:themeColor="text1"/>
        </w:rPr>
        <w:t>L</w:t>
      </w:r>
      <w:r w:rsidRPr="004C206F">
        <w:rPr>
          <w:rFonts w:cstheme="minorHAnsi"/>
          <w:i/>
          <w:iCs/>
          <w:color w:val="000000" w:themeColor="text1"/>
        </w:rPr>
        <w:t xml:space="preserve">etter writing, </w:t>
      </w:r>
      <w:r w:rsidR="004A3950" w:rsidRPr="004C206F">
        <w:rPr>
          <w:rFonts w:cstheme="minorHAnsi"/>
          <w:i/>
          <w:iCs/>
          <w:color w:val="000000" w:themeColor="text1"/>
        </w:rPr>
        <w:t>R</w:t>
      </w:r>
      <w:r w:rsidRPr="004C206F">
        <w:rPr>
          <w:rFonts w:cstheme="minorHAnsi"/>
          <w:i/>
          <w:iCs/>
          <w:color w:val="000000" w:themeColor="text1"/>
        </w:rPr>
        <w:t xml:space="preserve">eflective </w:t>
      </w:r>
      <w:r w:rsidR="004A3950" w:rsidRPr="004C206F">
        <w:rPr>
          <w:rFonts w:cstheme="minorHAnsi"/>
          <w:i/>
          <w:iCs/>
          <w:color w:val="000000" w:themeColor="text1"/>
        </w:rPr>
        <w:t>W</w:t>
      </w:r>
      <w:r w:rsidRPr="004C206F">
        <w:rPr>
          <w:rFonts w:cstheme="minorHAnsi"/>
          <w:i/>
          <w:iCs/>
          <w:color w:val="000000" w:themeColor="text1"/>
        </w:rPr>
        <w:t xml:space="preserve">riting, </w:t>
      </w:r>
      <w:r w:rsidR="004A3950" w:rsidRPr="004C206F">
        <w:rPr>
          <w:rFonts w:cstheme="minorHAnsi"/>
          <w:i/>
          <w:iCs/>
          <w:color w:val="000000" w:themeColor="text1"/>
        </w:rPr>
        <w:t>A</w:t>
      </w:r>
      <w:r w:rsidRPr="004C206F">
        <w:rPr>
          <w:rFonts w:cstheme="minorHAnsi"/>
          <w:i/>
          <w:iCs/>
          <w:color w:val="000000" w:themeColor="text1"/>
        </w:rPr>
        <w:t xml:space="preserve">nalytical and </w:t>
      </w:r>
      <w:r w:rsidR="004A3950" w:rsidRPr="004C206F">
        <w:rPr>
          <w:rFonts w:cstheme="minorHAnsi"/>
          <w:i/>
          <w:iCs/>
          <w:color w:val="000000" w:themeColor="text1"/>
        </w:rPr>
        <w:t>C</w:t>
      </w:r>
      <w:r w:rsidRPr="004C206F">
        <w:rPr>
          <w:rFonts w:cstheme="minorHAnsi"/>
          <w:i/>
          <w:iCs/>
          <w:color w:val="000000" w:themeColor="text1"/>
        </w:rPr>
        <w:t>ritical thinking</w:t>
      </w:r>
      <w:r w:rsidR="004A3950" w:rsidRPr="004C206F">
        <w:rPr>
          <w:rFonts w:cstheme="minorHAnsi"/>
          <w:i/>
          <w:iCs/>
          <w:color w:val="000000" w:themeColor="text1"/>
        </w:rPr>
        <w:t xml:space="preserve"> and</w:t>
      </w:r>
      <w:r w:rsidR="001C7E4C" w:rsidRPr="004C206F">
        <w:rPr>
          <w:rFonts w:cstheme="minorHAnsi"/>
          <w:i/>
          <w:iCs/>
          <w:color w:val="000000" w:themeColor="text1"/>
        </w:rPr>
        <w:t xml:space="preserve"> </w:t>
      </w:r>
      <w:r w:rsidR="004A3950" w:rsidRPr="004C206F">
        <w:rPr>
          <w:rFonts w:cstheme="minorHAnsi"/>
          <w:i/>
          <w:iCs/>
          <w:color w:val="000000" w:themeColor="text1"/>
        </w:rPr>
        <w:t>G</w:t>
      </w:r>
      <w:r w:rsidRPr="004C206F">
        <w:rPr>
          <w:rFonts w:cstheme="minorHAnsi"/>
          <w:i/>
          <w:iCs/>
          <w:color w:val="000000" w:themeColor="text1"/>
        </w:rPr>
        <w:t xml:space="preserve">iving </w:t>
      </w:r>
      <w:r w:rsidR="0098036C" w:rsidRPr="004C206F">
        <w:rPr>
          <w:rFonts w:cstheme="minorHAnsi"/>
          <w:i/>
          <w:iCs/>
          <w:color w:val="000000" w:themeColor="text1"/>
        </w:rPr>
        <w:t>PowerPoint</w:t>
      </w:r>
      <w:r w:rsidR="004A3950" w:rsidRPr="004C206F">
        <w:rPr>
          <w:rFonts w:cstheme="minorHAnsi"/>
          <w:i/>
          <w:iCs/>
          <w:color w:val="000000" w:themeColor="text1"/>
        </w:rPr>
        <w:t xml:space="preserve"> Presentations, </w:t>
      </w:r>
      <w:r w:rsidR="004A3950" w:rsidRPr="004C206F">
        <w:rPr>
          <w:rFonts w:cstheme="minorHAnsi"/>
          <w:color w:val="000000" w:themeColor="text1"/>
        </w:rPr>
        <w:t xml:space="preserve">as well as </w:t>
      </w:r>
      <w:r w:rsidR="001B7C6D" w:rsidRPr="004C206F">
        <w:rPr>
          <w:rFonts w:cstheme="minorHAnsi"/>
          <w:i/>
          <w:iCs/>
          <w:color w:val="000000" w:themeColor="text1"/>
        </w:rPr>
        <w:t>Employability Skills, SWOT Analysis and PPDP (</w:t>
      </w:r>
      <w:r w:rsidR="001B7C6D" w:rsidRPr="004C206F">
        <w:rPr>
          <w:rFonts w:cstheme="minorHAnsi"/>
          <w:i/>
          <w:iCs/>
          <w:color w:val="000000" w:themeColor="text1"/>
        </w:rPr>
        <w:t>Personal/Professional Development Plan</w:t>
      </w:r>
      <w:r w:rsidR="001B7C6D" w:rsidRPr="004C206F">
        <w:rPr>
          <w:rFonts w:cstheme="minorHAnsi"/>
          <w:i/>
          <w:iCs/>
          <w:color w:val="000000" w:themeColor="text1"/>
        </w:rPr>
        <w:t>).</w:t>
      </w:r>
    </w:p>
    <w:p w14:paraId="73EE38D0" w14:textId="15067621" w:rsidR="00744B9A" w:rsidRPr="004C206F" w:rsidRDefault="00744B9A" w:rsidP="00744B9A">
      <w:pPr>
        <w:rPr>
          <w:rFonts w:cstheme="minorHAnsi"/>
          <w:color w:val="000000" w:themeColor="text1"/>
        </w:rPr>
      </w:pPr>
    </w:p>
    <w:p w14:paraId="33EE9F7D" w14:textId="5FBD8746" w:rsidR="00744B9A" w:rsidRPr="004C206F" w:rsidRDefault="001C7E4C" w:rsidP="00744B9A">
      <w:pPr>
        <w:rPr>
          <w:rFonts w:cstheme="minorHAnsi"/>
          <w:color w:val="000000" w:themeColor="text1"/>
        </w:rPr>
      </w:pPr>
      <w:r w:rsidRPr="004C206F">
        <w:rPr>
          <w:rFonts w:cstheme="minorHAnsi"/>
          <w:color w:val="000000" w:themeColor="text1"/>
        </w:rPr>
        <w:t xml:space="preserve">There is no secret that in order to get a good job you need a specific set of skills. It’s also vital to be able to write a good CV in order to obtain that job. You may have the skills, but if you are not able to put that on paper and sell yourself, it may be useless. </w:t>
      </w:r>
      <w:r w:rsidR="006D7C78" w:rsidRPr="004C206F">
        <w:rPr>
          <w:rFonts w:cstheme="minorHAnsi"/>
          <w:color w:val="000000" w:themeColor="text1"/>
        </w:rPr>
        <w:t>Employers are looking for skilled, educated and qualified workers that can add something more to their companies.</w:t>
      </w:r>
    </w:p>
    <w:p w14:paraId="3B4D1739" w14:textId="1780AADE" w:rsidR="0098036C" w:rsidRPr="004C206F" w:rsidRDefault="0098036C" w:rsidP="00744B9A">
      <w:pPr>
        <w:rPr>
          <w:rFonts w:cstheme="minorHAnsi"/>
          <w:color w:val="000000" w:themeColor="text1"/>
        </w:rPr>
      </w:pPr>
    </w:p>
    <w:p w14:paraId="3E27D33A" w14:textId="07C4E803" w:rsidR="0098036C" w:rsidRPr="004C206F" w:rsidRDefault="0098036C" w:rsidP="00744B9A">
      <w:pPr>
        <w:rPr>
          <w:rFonts w:cstheme="minorHAnsi"/>
          <w:color w:val="000000" w:themeColor="text1"/>
        </w:rPr>
      </w:pPr>
      <w:r w:rsidRPr="004C206F">
        <w:rPr>
          <w:rFonts w:cstheme="minorHAnsi"/>
          <w:color w:val="000000" w:themeColor="text1"/>
        </w:rPr>
        <w:t xml:space="preserve">Working as a nanny since I was eighteen years old, I learned that qualifications, education and </w:t>
      </w:r>
      <w:proofErr w:type="spellStart"/>
      <w:r w:rsidRPr="004C206F">
        <w:rPr>
          <w:rFonts w:cstheme="minorHAnsi"/>
          <w:color w:val="000000" w:themeColor="text1"/>
        </w:rPr>
        <w:t>self improvement</w:t>
      </w:r>
      <w:proofErr w:type="spellEnd"/>
      <w:r w:rsidRPr="004C206F">
        <w:rPr>
          <w:rFonts w:cstheme="minorHAnsi"/>
          <w:color w:val="000000" w:themeColor="text1"/>
        </w:rPr>
        <w:t xml:space="preserve"> is </w:t>
      </w:r>
      <w:r w:rsidR="001B7C6D" w:rsidRPr="004C206F">
        <w:rPr>
          <w:rFonts w:cstheme="minorHAnsi"/>
          <w:color w:val="000000" w:themeColor="text1"/>
        </w:rPr>
        <w:t>essential</w:t>
      </w:r>
      <w:r w:rsidRPr="004C206F">
        <w:rPr>
          <w:rFonts w:cstheme="minorHAnsi"/>
          <w:color w:val="000000" w:themeColor="text1"/>
        </w:rPr>
        <w:t xml:space="preserve"> in any job. </w:t>
      </w:r>
      <w:r w:rsidR="001B7C6D" w:rsidRPr="004C206F">
        <w:rPr>
          <w:rFonts w:cstheme="minorHAnsi"/>
          <w:color w:val="000000" w:themeColor="text1"/>
        </w:rPr>
        <w:t>Attending courses such as childcare courses, first aid courses, teacher’s assistant courses, nanny training courses and getting qualifications helped me to finally find the job I was always looking for</w:t>
      </w:r>
      <w:r w:rsidR="006D7C78" w:rsidRPr="004C206F">
        <w:rPr>
          <w:rFonts w:cstheme="minorHAnsi"/>
          <w:color w:val="000000" w:themeColor="text1"/>
        </w:rPr>
        <w:t>. Being more employable made my li</w:t>
      </w:r>
      <w:r w:rsidR="00EB7FDD" w:rsidRPr="004C206F">
        <w:rPr>
          <w:rFonts w:cstheme="minorHAnsi"/>
          <w:color w:val="000000" w:themeColor="text1"/>
        </w:rPr>
        <w:t>fe</w:t>
      </w:r>
      <w:r w:rsidR="006D7C78" w:rsidRPr="004C206F">
        <w:rPr>
          <w:rFonts w:cstheme="minorHAnsi"/>
          <w:color w:val="000000" w:themeColor="text1"/>
        </w:rPr>
        <w:t xml:space="preserve"> a lot </w:t>
      </w:r>
      <w:proofErr w:type="gramStart"/>
      <w:r w:rsidR="006D7C78" w:rsidRPr="004C206F">
        <w:rPr>
          <w:rFonts w:cstheme="minorHAnsi"/>
          <w:color w:val="000000" w:themeColor="text1"/>
        </w:rPr>
        <w:t>more easier</w:t>
      </w:r>
      <w:proofErr w:type="gramEnd"/>
      <w:r w:rsidR="006D7C78" w:rsidRPr="004C206F">
        <w:rPr>
          <w:rFonts w:cstheme="minorHAnsi"/>
          <w:color w:val="000000" w:themeColor="text1"/>
        </w:rPr>
        <w:t xml:space="preserve"> as I was able to actually choose the job and not accept a job </w:t>
      </w:r>
      <w:r w:rsidR="00EB7FDD" w:rsidRPr="004C206F">
        <w:rPr>
          <w:rFonts w:cstheme="minorHAnsi"/>
          <w:color w:val="000000" w:themeColor="text1"/>
        </w:rPr>
        <w:t xml:space="preserve">just </w:t>
      </w:r>
      <w:r w:rsidR="006D7C78" w:rsidRPr="004C206F">
        <w:rPr>
          <w:rFonts w:cstheme="minorHAnsi"/>
          <w:color w:val="000000" w:themeColor="text1"/>
        </w:rPr>
        <w:t>because I needed one.</w:t>
      </w:r>
    </w:p>
    <w:p w14:paraId="3C93B01E" w14:textId="08D8364F" w:rsidR="006D7C78" w:rsidRPr="004C206F" w:rsidRDefault="006D7C78" w:rsidP="00744B9A">
      <w:pPr>
        <w:rPr>
          <w:rFonts w:cstheme="minorHAnsi"/>
          <w:color w:val="000000" w:themeColor="text1"/>
        </w:rPr>
      </w:pPr>
    </w:p>
    <w:p w14:paraId="69A82C25" w14:textId="53EF5928" w:rsidR="006D7C78" w:rsidRPr="004C206F" w:rsidRDefault="006D7C78" w:rsidP="00744B9A">
      <w:pPr>
        <w:rPr>
          <w:rFonts w:cstheme="minorHAnsi"/>
          <w:color w:val="000000" w:themeColor="text1"/>
        </w:rPr>
      </w:pPr>
      <w:r w:rsidRPr="004C206F">
        <w:rPr>
          <w:rFonts w:cstheme="minorHAnsi"/>
          <w:color w:val="000000" w:themeColor="text1"/>
        </w:rPr>
        <w:t>In today’s world, it’s also important to keep up with everything around us. As technology improved, there were lots of jobs that practically disappeared. Technologization is a real threat for some jobs – that is why there are lots of people who in future will need to find othe</w:t>
      </w:r>
      <w:r w:rsidR="00EB7FDD" w:rsidRPr="004C206F">
        <w:rPr>
          <w:rFonts w:cstheme="minorHAnsi"/>
          <w:color w:val="000000" w:themeColor="text1"/>
        </w:rPr>
        <w:t>r ones</w:t>
      </w:r>
      <w:r w:rsidRPr="004C206F">
        <w:rPr>
          <w:rFonts w:cstheme="minorHAnsi"/>
          <w:color w:val="000000" w:themeColor="text1"/>
        </w:rPr>
        <w:t xml:space="preserve">, because their jobs will no longer exist. </w:t>
      </w:r>
    </w:p>
    <w:p w14:paraId="6123AB0D" w14:textId="21ACF750" w:rsidR="001C7E4C" w:rsidRPr="004C206F" w:rsidRDefault="001C7E4C" w:rsidP="00744B9A">
      <w:pPr>
        <w:rPr>
          <w:rFonts w:cstheme="minorHAnsi"/>
          <w:color w:val="000000" w:themeColor="text1"/>
        </w:rPr>
      </w:pPr>
    </w:p>
    <w:p w14:paraId="039869D2" w14:textId="092041C8" w:rsidR="004C206F" w:rsidRPr="004C206F" w:rsidRDefault="004C206F" w:rsidP="00744B9A">
      <w:pPr>
        <w:rPr>
          <w:rFonts w:cstheme="minorHAnsi"/>
          <w:color w:val="000000" w:themeColor="text1"/>
        </w:rPr>
      </w:pPr>
    </w:p>
    <w:p w14:paraId="35885ABE" w14:textId="77777777" w:rsidR="004C206F" w:rsidRPr="004C206F" w:rsidRDefault="004C206F" w:rsidP="00744B9A">
      <w:pPr>
        <w:rPr>
          <w:rFonts w:cstheme="minorHAnsi"/>
          <w:color w:val="000000" w:themeColor="text1"/>
        </w:rPr>
      </w:pPr>
    </w:p>
    <w:p w14:paraId="1FC35CF4" w14:textId="24D1BD61" w:rsidR="00960B49" w:rsidRPr="004C206F" w:rsidRDefault="00960B49" w:rsidP="00744B9A">
      <w:pPr>
        <w:rPr>
          <w:rFonts w:cstheme="minorHAnsi"/>
          <w:color w:val="000000" w:themeColor="text1"/>
        </w:rPr>
      </w:pPr>
    </w:p>
    <w:p w14:paraId="1D5B09AF" w14:textId="0703936F" w:rsidR="00960B49" w:rsidRPr="004C206F" w:rsidRDefault="00960B49" w:rsidP="00744B9A">
      <w:pPr>
        <w:rPr>
          <w:rFonts w:cstheme="minorHAnsi"/>
          <w:b/>
          <w:bCs/>
          <w:color w:val="000000" w:themeColor="text1"/>
          <w:sz w:val="32"/>
          <w:szCs w:val="32"/>
        </w:rPr>
      </w:pPr>
      <w:r w:rsidRPr="004C206F">
        <w:rPr>
          <w:rFonts w:cstheme="minorHAnsi"/>
          <w:b/>
          <w:bCs/>
          <w:color w:val="000000" w:themeColor="text1"/>
          <w:sz w:val="32"/>
          <w:szCs w:val="32"/>
        </w:rPr>
        <w:t>EMPLOYABILITY</w:t>
      </w:r>
    </w:p>
    <w:p w14:paraId="2F3BBC21" w14:textId="77777777" w:rsidR="004C206F" w:rsidRPr="004C206F" w:rsidRDefault="004C206F" w:rsidP="00744B9A">
      <w:pPr>
        <w:rPr>
          <w:rFonts w:cstheme="minorHAnsi"/>
          <w:b/>
          <w:bCs/>
          <w:color w:val="000000" w:themeColor="text1"/>
          <w:sz w:val="32"/>
          <w:szCs w:val="32"/>
        </w:rPr>
      </w:pPr>
    </w:p>
    <w:p w14:paraId="0A9AF90E" w14:textId="3FE63F83" w:rsidR="00FA07BB" w:rsidRPr="004C206F" w:rsidRDefault="001C7E4C" w:rsidP="001C7E4C">
      <w:pPr>
        <w:pStyle w:val="NormalWeb"/>
        <w:rPr>
          <w:rFonts w:asciiTheme="minorHAnsi" w:hAnsiTheme="minorHAnsi" w:cstheme="minorHAnsi"/>
          <w:i/>
          <w:iCs/>
          <w:color w:val="000000" w:themeColor="text1"/>
        </w:rPr>
      </w:pPr>
      <w:r w:rsidRPr="004C206F">
        <w:rPr>
          <w:rFonts w:asciiTheme="minorHAnsi" w:hAnsiTheme="minorHAnsi" w:cstheme="minorHAnsi"/>
          <w:i/>
          <w:iCs/>
          <w:color w:val="000000" w:themeColor="text1"/>
        </w:rPr>
        <w:t>“Employability is an important skill for institutes to instil in their students and to ensure they are industry ready. Employability is the development of knowledge, skills and attributes that aid towards successful employment.” (Adam, Web)</w:t>
      </w:r>
    </w:p>
    <w:p w14:paraId="50734DC5" w14:textId="31DCE7A7" w:rsidR="00D437CA" w:rsidRPr="004C206F" w:rsidRDefault="00D437CA" w:rsidP="00665C2B">
      <w:pPr>
        <w:spacing w:before="360" w:after="360"/>
        <w:rPr>
          <w:rFonts w:eastAsia="Times New Roman" w:cstheme="minorHAnsi"/>
          <w:i/>
          <w:iCs/>
          <w:color w:val="000000" w:themeColor="text1"/>
          <w:lang w:eastAsia="en-GB"/>
        </w:rPr>
      </w:pPr>
      <w:r w:rsidRPr="00D437CA">
        <w:rPr>
          <w:rFonts w:eastAsia="Times New Roman" w:cstheme="minorHAnsi"/>
          <w:i/>
          <w:iCs/>
          <w:color w:val="000000" w:themeColor="text1"/>
          <w:lang w:eastAsia="en-GB"/>
        </w:rPr>
        <w:t>“a set of achievements – skills, understandings and personal attributes – that makes graduates more likely to gain employment and be successful in their chosen occupations, which benefits themselves, the workforce, the community and the economy.”</w:t>
      </w:r>
      <w:r w:rsidRPr="004C206F">
        <w:rPr>
          <w:rFonts w:eastAsia="Times New Roman" w:cstheme="minorHAnsi"/>
          <w:i/>
          <w:iCs/>
          <w:color w:val="000000" w:themeColor="text1"/>
          <w:lang w:eastAsia="en-GB"/>
        </w:rPr>
        <w:t xml:space="preserve"> (Yorke, 2004)</w:t>
      </w:r>
    </w:p>
    <w:p w14:paraId="6233313C" w14:textId="77777777" w:rsidR="006D7C78" w:rsidRPr="004C206F" w:rsidRDefault="00FA07BB" w:rsidP="001B7C6D">
      <w:pPr>
        <w:rPr>
          <w:rFonts w:cstheme="minorHAnsi"/>
          <w:color w:val="000000" w:themeColor="text1"/>
        </w:rPr>
      </w:pPr>
      <w:r w:rsidRPr="004C206F">
        <w:rPr>
          <w:rFonts w:cstheme="minorHAnsi"/>
          <w:color w:val="000000" w:themeColor="text1"/>
        </w:rPr>
        <w:t xml:space="preserve">Employability is </w:t>
      </w:r>
      <w:r w:rsidR="00665C2B" w:rsidRPr="004C206F">
        <w:rPr>
          <w:rFonts w:cstheme="minorHAnsi"/>
          <w:color w:val="000000" w:themeColor="text1"/>
        </w:rPr>
        <w:t>referring</w:t>
      </w:r>
      <w:r w:rsidRPr="004C206F">
        <w:rPr>
          <w:rFonts w:cstheme="minorHAnsi"/>
          <w:color w:val="000000" w:themeColor="text1"/>
        </w:rPr>
        <w:t xml:space="preserve"> to the skills that a person needs to have in order to obtain and maintain a job. It is related to work and the ability to be employed. </w:t>
      </w:r>
      <w:r w:rsidR="00665C2B" w:rsidRPr="004C206F">
        <w:rPr>
          <w:rFonts w:cstheme="minorHAnsi"/>
          <w:color w:val="000000" w:themeColor="text1"/>
        </w:rPr>
        <w:t xml:space="preserve">For this reason, employability doesn’t mean simply getting a job, it means being ready to face every </w:t>
      </w:r>
      <w:r w:rsidR="00665C2B" w:rsidRPr="004C206F">
        <w:rPr>
          <w:rFonts w:cstheme="minorHAnsi"/>
          <w:color w:val="000000" w:themeColor="text1"/>
        </w:rPr>
        <w:lastRenderedPageBreak/>
        <w:t xml:space="preserve">difficulty that life might bring to you, being and remaining competitive as the world is constantly changing. </w:t>
      </w:r>
    </w:p>
    <w:p w14:paraId="287EA34C" w14:textId="77777777" w:rsidR="006D7C78" w:rsidRPr="004C206F" w:rsidRDefault="006D7C78" w:rsidP="001B7C6D">
      <w:pPr>
        <w:rPr>
          <w:rFonts w:cstheme="minorHAnsi"/>
          <w:color w:val="000000" w:themeColor="text1"/>
        </w:rPr>
      </w:pPr>
    </w:p>
    <w:p w14:paraId="09A0F5B5" w14:textId="60F4C035" w:rsidR="001B7C6D" w:rsidRPr="004C206F" w:rsidRDefault="00665C2B" w:rsidP="001B7C6D">
      <w:pPr>
        <w:rPr>
          <w:rFonts w:cstheme="minorHAnsi"/>
          <w:color w:val="000000" w:themeColor="text1"/>
        </w:rPr>
      </w:pPr>
      <w:r w:rsidRPr="004C206F">
        <w:rPr>
          <w:rFonts w:cstheme="minorHAnsi"/>
          <w:color w:val="000000" w:themeColor="text1"/>
        </w:rPr>
        <w:t xml:space="preserve">Employability is showing how effortlessly graduates can gain employment and accomplish success in the work force. </w:t>
      </w:r>
      <w:r w:rsidR="001B7C6D" w:rsidRPr="004C206F">
        <w:rPr>
          <w:rFonts w:cstheme="minorHAnsi"/>
          <w:color w:val="000000" w:themeColor="text1"/>
        </w:rPr>
        <w:t>Employability</w:t>
      </w:r>
      <w:r w:rsidR="001B7C6D" w:rsidRPr="004C206F">
        <w:rPr>
          <w:rFonts w:cstheme="minorHAnsi"/>
          <w:color w:val="000000" w:themeColor="text1"/>
        </w:rPr>
        <w:t xml:space="preserve"> also</w:t>
      </w:r>
      <w:r w:rsidR="001B7C6D" w:rsidRPr="004C206F">
        <w:rPr>
          <w:rFonts w:cstheme="minorHAnsi"/>
          <w:color w:val="000000" w:themeColor="text1"/>
        </w:rPr>
        <w:t xml:space="preserve"> means being able to meet the expectations of the employer, having the skills as well as the qualifications that are needed for the job. </w:t>
      </w:r>
    </w:p>
    <w:p w14:paraId="71CCC607" w14:textId="77777777" w:rsidR="001B7C6D" w:rsidRPr="004C206F" w:rsidRDefault="001B7C6D" w:rsidP="001C7E4C">
      <w:pPr>
        <w:pStyle w:val="NormalWeb"/>
        <w:rPr>
          <w:rFonts w:asciiTheme="minorHAnsi" w:hAnsiTheme="minorHAnsi" w:cstheme="minorHAnsi"/>
          <w:b/>
          <w:bCs/>
          <w:color w:val="000000" w:themeColor="text1"/>
        </w:rPr>
      </w:pPr>
    </w:p>
    <w:p w14:paraId="428CD304" w14:textId="132C7D40" w:rsidR="00674683" w:rsidRPr="004C206F" w:rsidRDefault="00960B49" w:rsidP="001C7E4C">
      <w:pPr>
        <w:pStyle w:val="NormalWeb"/>
        <w:rPr>
          <w:rFonts w:asciiTheme="minorHAnsi" w:hAnsiTheme="minorHAnsi" w:cstheme="minorHAnsi"/>
          <w:b/>
          <w:bCs/>
          <w:color w:val="000000" w:themeColor="text1"/>
          <w:sz w:val="32"/>
          <w:szCs w:val="32"/>
        </w:rPr>
      </w:pPr>
      <w:r w:rsidRPr="004C206F">
        <w:rPr>
          <w:rFonts w:asciiTheme="minorHAnsi" w:hAnsiTheme="minorHAnsi" w:cstheme="minorHAnsi"/>
          <w:b/>
          <w:bCs/>
          <w:color w:val="000000" w:themeColor="text1"/>
          <w:sz w:val="32"/>
          <w:szCs w:val="32"/>
        </w:rPr>
        <w:t>CV WRITING</w:t>
      </w:r>
      <w:r w:rsidR="005F052F">
        <w:rPr>
          <w:rFonts w:asciiTheme="minorHAnsi" w:hAnsiTheme="minorHAnsi" w:cstheme="minorHAnsi"/>
          <w:b/>
          <w:bCs/>
          <w:color w:val="000000" w:themeColor="text1"/>
          <w:sz w:val="32"/>
          <w:szCs w:val="32"/>
        </w:rPr>
        <w:t xml:space="preserve"> (WEEK 2)</w:t>
      </w:r>
    </w:p>
    <w:p w14:paraId="00ED7BF4" w14:textId="22CC8FBB" w:rsidR="001C7E4C" w:rsidRPr="004C206F" w:rsidRDefault="00674683" w:rsidP="001C7E4C">
      <w:pPr>
        <w:pStyle w:val="NormalWeb"/>
        <w:rPr>
          <w:rFonts w:asciiTheme="minorHAnsi" w:hAnsiTheme="minorHAnsi" w:cstheme="minorHAnsi"/>
          <w:i/>
          <w:iCs/>
          <w:color w:val="000000" w:themeColor="text1"/>
        </w:rPr>
      </w:pPr>
      <w:r w:rsidRPr="004C206F">
        <w:rPr>
          <w:rFonts w:asciiTheme="minorHAnsi" w:hAnsiTheme="minorHAnsi" w:cstheme="minorHAnsi"/>
          <w:i/>
          <w:iCs/>
          <w:color w:val="000000" w:themeColor="text1"/>
        </w:rPr>
        <w:t>“</w:t>
      </w:r>
      <w:r w:rsidR="001C7E4C" w:rsidRPr="004C206F">
        <w:rPr>
          <w:rFonts w:asciiTheme="minorHAnsi" w:hAnsiTheme="minorHAnsi" w:cstheme="minorHAnsi"/>
          <w:i/>
          <w:iCs/>
          <w:color w:val="000000" w:themeColor="text1"/>
        </w:rPr>
        <w:t>Writing CVs is an important step towards employment and is the first point of contact with any potential employer</w:t>
      </w:r>
      <w:r w:rsidRPr="004C206F">
        <w:rPr>
          <w:rFonts w:asciiTheme="minorHAnsi" w:hAnsiTheme="minorHAnsi" w:cstheme="minorHAnsi"/>
          <w:i/>
          <w:iCs/>
          <w:color w:val="000000" w:themeColor="text1"/>
        </w:rPr>
        <w:t>”</w:t>
      </w:r>
      <w:r w:rsidR="001C7E4C" w:rsidRPr="004C206F">
        <w:rPr>
          <w:rFonts w:asciiTheme="minorHAnsi" w:hAnsiTheme="minorHAnsi" w:cstheme="minorHAnsi"/>
          <w:i/>
          <w:iCs/>
          <w:color w:val="000000" w:themeColor="text1"/>
        </w:rPr>
        <w:t xml:space="preserve"> (Cook, 2008; </w:t>
      </w:r>
      <w:proofErr w:type="spellStart"/>
      <w:r w:rsidR="001C7E4C" w:rsidRPr="004C206F">
        <w:rPr>
          <w:rFonts w:asciiTheme="minorHAnsi" w:hAnsiTheme="minorHAnsi" w:cstheme="minorHAnsi"/>
          <w:i/>
          <w:iCs/>
          <w:color w:val="000000" w:themeColor="text1"/>
        </w:rPr>
        <w:t>TheLadders</w:t>
      </w:r>
      <w:proofErr w:type="spellEnd"/>
      <w:r w:rsidR="001C7E4C" w:rsidRPr="004C206F">
        <w:rPr>
          <w:rFonts w:asciiTheme="minorHAnsi" w:hAnsiTheme="minorHAnsi" w:cstheme="minorHAnsi"/>
          <w:i/>
          <w:iCs/>
          <w:color w:val="000000" w:themeColor="text1"/>
        </w:rPr>
        <w:t xml:space="preserve">, 2012) </w:t>
      </w:r>
    </w:p>
    <w:p w14:paraId="7F3A76A9" w14:textId="2FE44CCF" w:rsidR="00AB17AE" w:rsidRPr="00AB17AE" w:rsidRDefault="00AB17AE" w:rsidP="00AB17AE">
      <w:pPr>
        <w:pStyle w:val="NormalWeb"/>
        <w:rPr>
          <w:rFonts w:asciiTheme="minorHAnsi" w:hAnsiTheme="minorHAnsi" w:cstheme="minorHAnsi"/>
          <w:color w:val="000000" w:themeColor="text1"/>
        </w:rPr>
      </w:pPr>
      <w:r w:rsidRPr="00AB17AE">
        <w:rPr>
          <w:rFonts w:asciiTheme="minorHAnsi" w:hAnsiTheme="minorHAnsi" w:cstheme="minorHAnsi"/>
          <w:color w:val="000000" w:themeColor="text1"/>
        </w:rPr>
        <w:t>“</w:t>
      </w:r>
      <w:r w:rsidRPr="00AB17AE">
        <w:rPr>
          <w:rFonts w:asciiTheme="minorHAnsi" w:hAnsiTheme="minorHAnsi" w:cstheme="minorHAnsi"/>
          <w:i/>
          <w:iCs/>
          <w:color w:val="000000" w:themeColor="text1"/>
        </w:rPr>
        <w:t>A CV is a document aimed at convincing an employer that who you are, your qualifications, work experience and your skills makes it worthwhile for them to offer you either work experience or a chance to move forward in a formal selection process.”</w:t>
      </w:r>
      <w:r w:rsidRPr="004C206F">
        <w:rPr>
          <w:rFonts w:asciiTheme="minorHAnsi" w:hAnsiTheme="minorHAnsi" w:cstheme="minorHAnsi"/>
          <w:i/>
          <w:iCs/>
          <w:color w:val="000000" w:themeColor="text1"/>
        </w:rPr>
        <w:t xml:space="preserve"> </w:t>
      </w:r>
      <w:r w:rsidRPr="00AB17AE">
        <w:rPr>
          <w:rFonts w:asciiTheme="minorHAnsi" w:hAnsiTheme="minorHAnsi" w:cstheme="minorHAnsi"/>
          <w:color w:val="000000" w:themeColor="text1"/>
        </w:rPr>
        <w:t>(Morgan, 1997: 339)</w:t>
      </w:r>
    </w:p>
    <w:p w14:paraId="43EC92B3" w14:textId="64635D5D" w:rsidR="00693442" w:rsidRPr="004C206F" w:rsidRDefault="00AB17AE" w:rsidP="001C7E4C">
      <w:pPr>
        <w:pStyle w:val="NormalWeb"/>
        <w:rPr>
          <w:rFonts w:asciiTheme="minorHAnsi" w:hAnsiTheme="minorHAnsi" w:cstheme="minorHAnsi"/>
          <w:color w:val="000000" w:themeColor="text1"/>
        </w:rPr>
      </w:pPr>
      <w:r w:rsidRPr="004C206F">
        <w:rPr>
          <w:rFonts w:asciiTheme="minorHAnsi" w:hAnsiTheme="minorHAnsi" w:cstheme="minorHAnsi"/>
          <w:color w:val="000000" w:themeColor="text1"/>
        </w:rPr>
        <w:t xml:space="preserve">Nowadays, having CV writing skills is a must. Most, if not all employers require a CV before they even interview you. In this course we learned how to correctly write a CV so that we can make the most out of our skills, knowledge and attributes. </w:t>
      </w:r>
    </w:p>
    <w:p w14:paraId="5301B384" w14:textId="686AA61D" w:rsidR="00AB17AE" w:rsidRPr="004C206F" w:rsidRDefault="00AB17AE" w:rsidP="001C7E4C">
      <w:pPr>
        <w:pStyle w:val="NormalWeb"/>
        <w:rPr>
          <w:rFonts w:asciiTheme="minorHAnsi" w:hAnsiTheme="minorHAnsi" w:cstheme="minorHAnsi"/>
          <w:color w:val="000000" w:themeColor="text1"/>
        </w:rPr>
      </w:pPr>
      <w:r w:rsidRPr="004C206F">
        <w:rPr>
          <w:rFonts w:asciiTheme="minorHAnsi" w:hAnsiTheme="minorHAnsi" w:cstheme="minorHAnsi"/>
          <w:color w:val="000000" w:themeColor="text1"/>
        </w:rPr>
        <w:t>First of all, we need to write our personal contact details</w:t>
      </w:r>
      <w:r w:rsidR="00DD6FF3" w:rsidRPr="004C206F">
        <w:rPr>
          <w:rFonts w:asciiTheme="minorHAnsi" w:hAnsiTheme="minorHAnsi" w:cstheme="minorHAnsi"/>
          <w:color w:val="000000" w:themeColor="text1"/>
        </w:rPr>
        <w:t xml:space="preserve">, making sure we add everything that is </w:t>
      </w:r>
      <w:proofErr w:type="gramStart"/>
      <w:r w:rsidR="00DD6FF3" w:rsidRPr="004C206F">
        <w:rPr>
          <w:rFonts w:asciiTheme="minorHAnsi" w:hAnsiTheme="minorHAnsi" w:cstheme="minorHAnsi"/>
          <w:color w:val="000000" w:themeColor="text1"/>
        </w:rPr>
        <w:t>required</w:t>
      </w:r>
      <w:proofErr w:type="gramEnd"/>
      <w:r w:rsidR="00DD6FF3" w:rsidRPr="004C206F">
        <w:rPr>
          <w:rFonts w:asciiTheme="minorHAnsi" w:hAnsiTheme="minorHAnsi" w:cstheme="minorHAnsi"/>
          <w:color w:val="000000" w:themeColor="text1"/>
        </w:rPr>
        <w:t xml:space="preserve"> and we don’t overshare. Social media should not include our personal Facebook/Instagram account.</w:t>
      </w:r>
    </w:p>
    <w:p w14:paraId="5E73A78F" w14:textId="00A6512D" w:rsidR="00DD6FF3" w:rsidRPr="004C206F" w:rsidRDefault="00DD6FF3" w:rsidP="001C7E4C">
      <w:pPr>
        <w:pStyle w:val="NormalWeb"/>
        <w:rPr>
          <w:rFonts w:asciiTheme="minorHAnsi" w:hAnsiTheme="minorHAnsi" w:cstheme="minorHAnsi"/>
          <w:color w:val="000000" w:themeColor="text1"/>
        </w:rPr>
      </w:pPr>
      <w:r w:rsidRPr="004C206F">
        <w:rPr>
          <w:rFonts w:asciiTheme="minorHAnsi" w:hAnsiTheme="minorHAnsi" w:cstheme="minorHAnsi"/>
          <w:color w:val="000000" w:themeColor="text1"/>
        </w:rPr>
        <w:t xml:space="preserve">After, a short personal statement that is able to make us stand out from the crowd is essential. Explaining who you are, what you’ve achieved and what you are offering in just a couple sentences would suffice. </w:t>
      </w:r>
    </w:p>
    <w:p w14:paraId="63D32A18" w14:textId="7216BC3A" w:rsidR="00DD6FF3" w:rsidRPr="004C206F" w:rsidRDefault="008C5B4E" w:rsidP="001C7E4C">
      <w:pPr>
        <w:pStyle w:val="NormalWeb"/>
        <w:rPr>
          <w:rFonts w:asciiTheme="minorHAnsi" w:hAnsiTheme="minorHAnsi" w:cstheme="minorHAnsi"/>
          <w:color w:val="000000" w:themeColor="text1"/>
        </w:rPr>
      </w:pPr>
      <w:r w:rsidRPr="004C206F">
        <w:rPr>
          <w:rFonts w:asciiTheme="minorHAnsi" w:hAnsiTheme="minorHAnsi" w:cstheme="minorHAnsi"/>
          <w:color w:val="000000" w:themeColor="text1"/>
        </w:rPr>
        <w:t>Education and qualifications should then be listed. We should include the dates, qualifications.</w:t>
      </w:r>
    </w:p>
    <w:p w14:paraId="46EE9791" w14:textId="4FF147D3" w:rsidR="008C5B4E" w:rsidRPr="004C206F" w:rsidRDefault="008C5B4E" w:rsidP="001C7E4C">
      <w:pPr>
        <w:pStyle w:val="NormalWeb"/>
        <w:rPr>
          <w:rFonts w:asciiTheme="minorHAnsi" w:hAnsiTheme="minorHAnsi" w:cstheme="minorHAnsi"/>
          <w:color w:val="000000" w:themeColor="text1"/>
        </w:rPr>
      </w:pPr>
      <w:r w:rsidRPr="004C206F">
        <w:rPr>
          <w:rFonts w:asciiTheme="minorHAnsi" w:hAnsiTheme="minorHAnsi" w:cstheme="minorHAnsi"/>
          <w:color w:val="000000" w:themeColor="text1"/>
        </w:rPr>
        <w:t>Further we can talk about work experience that is relevant for the job, covering the dates of each period of work, job titles, the achievements and tasks of each job.</w:t>
      </w:r>
    </w:p>
    <w:p w14:paraId="6AB76B7A" w14:textId="24764B72" w:rsidR="00D437CA" w:rsidRPr="004C206F" w:rsidRDefault="008C5B4E" w:rsidP="001C7E4C">
      <w:pPr>
        <w:pStyle w:val="NormalWeb"/>
        <w:rPr>
          <w:rFonts w:asciiTheme="minorHAnsi" w:hAnsiTheme="minorHAnsi" w:cstheme="minorHAnsi"/>
          <w:color w:val="000000" w:themeColor="text1"/>
        </w:rPr>
      </w:pPr>
      <w:r w:rsidRPr="004C206F">
        <w:rPr>
          <w:rFonts w:asciiTheme="minorHAnsi" w:hAnsiTheme="minorHAnsi" w:cstheme="minorHAnsi"/>
          <w:color w:val="000000" w:themeColor="text1"/>
        </w:rPr>
        <w:t>While</w:t>
      </w:r>
      <w:r w:rsidR="00D437CA" w:rsidRPr="004C206F">
        <w:rPr>
          <w:rFonts w:asciiTheme="minorHAnsi" w:hAnsiTheme="minorHAnsi" w:cstheme="minorHAnsi"/>
          <w:color w:val="000000" w:themeColor="text1"/>
        </w:rPr>
        <w:t xml:space="preserve"> writing about h</w:t>
      </w:r>
      <w:r w:rsidRPr="004C206F">
        <w:rPr>
          <w:rFonts w:asciiTheme="minorHAnsi" w:hAnsiTheme="minorHAnsi" w:cstheme="minorHAnsi"/>
          <w:color w:val="000000" w:themeColor="text1"/>
        </w:rPr>
        <w:t>obbies and interests</w:t>
      </w:r>
      <w:r w:rsidR="00D437CA" w:rsidRPr="004C206F">
        <w:rPr>
          <w:rFonts w:asciiTheme="minorHAnsi" w:hAnsiTheme="minorHAnsi" w:cstheme="minorHAnsi"/>
          <w:color w:val="000000" w:themeColor="text1"/>
        </w:rPr>
        <w:t xml:space="preserve"> may not seem really important, it can give the employer an idea of who we are outside the job and it can, again, make us stand out from the crowd. It can also be a good conversation opener – maybe the employer has the same hobbies or interests.</w:t>
      </w:r>
    </w:p>
    <w:p w14:paraId="69391CDE" w14:textId="6B1B9275" w:rsidR="00D437CA" w:rsidRPr="004C206F" w:rsidRDefault="00D437CA" w:rsidP="001C7E4C">
      <w:pPr>
        <w:pStyle w:val="NormalWeb"/>
        <w:rPr>
          <w:rFonts w:asciiTheme="minorHAnsi" w:hAnsiTheme="minorHAnsi" w:cstheme="minorHAnsi"/>
          <w:color w:val="000000" w:themeColor="text1"/>
        </w:rPr>
      </w:pPr>
      <w:r w:rsidRPr="004C206F">
        <w:rPr>
          <w:rFonts w:asciiTheme="minorHAnsi" w:hAnsiTheme="minorHAnsi" w:cstheme="minorHAnsi"/>
          <w:color w:val="000000" w:themeColor="text1"/>
        </w:rPr>
        <w:t xml:space="preserve">In the end, we should make sure that the CV has no spelling mistakes, that it’s easily readable and that it looks professional (not different fonts or many colours). </w:t>
      </w:r>
    </w:p>
    <w:p w14:paraId="6F290148" w14:textId="77777777" w:rsidR="00693442" w:rsidRPr="004C206F" w:rsidRDefault="00693442" w:rsidP="001C7E4C">
      <w:pPr>
        <w:pStyle w:val="NormalWeb"/>
        <w:rPr>
          <w:rFonts w:asciiTheme="minorHAnsi" w:hAnsiTheme="minorHAnsi" w:cstheme="minorHAnsi"/>
          <w:color w:val="000000" w:themeColor="text1"/>
        </w:rPr>
      </w:pPr>
    </w:p>
    <w:p w14:paraId="0271D175" w14:textId="7A2FB5A9" w:rsidR="001C7E4C" w:rsidRPr="004C206F" w:rsidRDefault="00960B49" w:rsidP="001C7E4C">
      <w:pPr>
        <w:pStyle w:val="NormalWeb"/>
        <w:rPr>
          <w:rFonts w:asciiTheme="minorHAnsi" w:hAnsiTheme="minorHAnsi" w:cstheme="minorHAnsi"/>
          <w:b/>
          <w:bCs/>
          <w:color w:val="000000" w:themeColor="text1"/>
          <w:sz w:val="32"/>
          <w:szCs w:val="32"/>
        </w:rPr>
      </w:pPr>
      <w:r w:rsidRPr="004C206F">
        <w:rPr>
          <w:rFonts w:asciiTheme="minorHAnsi" w:hAnsiTheme="minorHAnsi" w:cstheme="minorHAnsi"/>
          <w:b/>
          <w:bCs/>
          <w:color w:val="000000" w:themeColor="text1"/>
          <w:sz w:val="32"/>
          <w:szCs w:val="32"/>
        </w:rPr>
        <w:t>COVER LETTER WRITING</w:t>
      </w:r>
      <w:r w:rsidR="005F052F">
        <w:rPr>
          <w:rFonts w:asciiTheme="minorHAnsi" w:hAnsiTheme="minorHAnsi" w:cstheme="minorHAnsi"/>
          <w:b/>
          <w:bCs/>
          <w:color w:val="000000" w:themeColor="text1"/>
          <w:sz w:val="32"/>
          <w:szCs w:val="32"/>
        </w:rPr>
        <w:t xml:space="preserve"> (WEEK 3)</w:t>
      </w:r>
    </w:p>
    <w:p w14:paraId="08AA9D99" w14:textId="479DDF5A" w:rsidR="00FA07BB" w:rsidRPr="004C206F" w:rsidRDefault="00FA07BB" w:rsidP="00FA07BB">
      <w:pPr>
        <w:spacing w:before="100" w:beforeAutospacing="1" w:after="100" w:afterAutospacing="1"/>
        <w:rPr>
          <w:rFonts w:eastAsia="Times New Roman" w:cstheme="minorHAnsi"/>
          <w:i/>
          <w:iCs/>
          <w:color w:val="000000" w:themeColor="text1"/>
          <w:lang w:eastAsia="en-GB"/>
        </w:rPr>
      </w:pPr>
      <w:r w:rsidRPr="004C206F">
        <w:rPr>
          <w:rFonts w:eastAsia="Times New Roman" w:cstheme="minorHAnsi"/>
          <w:i/>
          <w:iCs/>
          <w:color w:val="000000" w:themeColor="text1"/>
          <w:lang w:eastAsia="en-GB"/>
        </w:rPr>
        <w:lastRenderedPageBreak/>
        <w:t>“</w:t>
      </w:r>
      <w:r w:rsidRPr="00FA07BB">
        <w:rPr>
          <w:rFonts w:eastAsia="Times New Roman" w:cstheme="minorHAnsi"/>
          <w:i/>
          <w:iCs/>
          <w:color w:val="000000" w:themeColor="text1"/>
          <w:lang w:eastAsia="en-GB"/>
        </w:rPr>
        <w:t>A closer examination of the requirements of the cover letter indicates that the cover letter should present a ‘summary’ of the work and to highlight the main points and major implications of the submitted manuscript. In other words, in the cover letter authors should convey the fundamental elements of the research being reported to the attention of the evaluating editor and/or reviewer.</w:t>
      </w:r>
      <w:r w:rsidRPr="004C206F">
        <w:rPr>
          <w:rFonts w:eastAsia="Times New Roman" w:cstheme="minorHAnsi"/>
          <w:i/>
          <w:iCs/>
          <w:color w:val="000000" w:themeColor="text1"/>
          <w:lang w:eastAsia="en-GB"/>
        </w:rPr>
        <w:t>” (Khaled, 2018)</w:t>
      </w:r>
    </w:p>
    <w:p w14:paraId="0E8E6141" w14:textId="657D14A1" w:rsidR="00D74BEF" w:rsidRPr="004C206F" w:rsidRDefault="00D74BEF" w:rsidP="00FA07BB">
      <w:pPr>
        <w:spacing w:before="100" w:beforeAutospacing="1" w:after="100" w:afterAutospacing="1"/>
        <w:rPr>
          <w:rFonts w:eastAsia="Times New Roman" w:cstheme="minorHAnsi"/>
          <w:color w:val="000000" w:themeColor="text1"/>
          <w:lang w:eastAsia="en-GB"/>
        </w:rPr>
      </w:pPr>
      <w:r w:rsidRPr="004C206F">
        <w:rPr>
          <w:rFonts w:eastAsia="Times New Roman" w:cstheme="minorHAnsi"/>
          <w:color w:val="000000" w:themeColor="text1"/>
          <w:lang w:eastAsia="en-GB"/>
        </w:rPr>
        <w:t xml:space="preserve">A cover letter is a letter that introduces the employer to and usually accompanies the CV, but they’re not always required. It usually helps the person </w:t>
      </w:r>
      <w:r w:rsidR="00693442" w:rsidRPr="004C206F">
        <w:rPr>
          <w:rFonts w:eastAsia="Times New Roman" w:cstheme="minorHAnsi"/>
          <w:color w:val="000000" w:themeColor="text1"/>
          <w:lang w:eastAsia="en-GB"/>
        </w:rPr>
        <w:t xml:space="preserve">that is going to read it get a better understanding of who we really are, what are our major accomplishments until </w:t>
      </w:r>
      <w:proofErr w:type="spellStart"/>
      <w:r w:rsidR="00693442" w:rsidRPr="004C206F">
        <w:rPr>
          <w:rFonts w:eastAsia="Times New Roman" w:cstheme="minorHAnsi"/>
          <w:color w:val="000000" w:themeColor="text1"/>
          <w:lang w:eastAsia="en-GB"/>
        </w:rPr>
        <w:t xml:space="preserve">now </w:t>
      </w:r>
      <w:proofErr w:type="spellEnd"/>
      <w:r w:rsidR="00693442" w:rsidRPr="004C206F">
        <w:rPr>
          <w:rFonts w:eastAsia="Times New Roman" w:cstheme="minorHAnsi"/>
          <w:color w:val="000000" w:themeColor="text1"/>
          <w:lang w:eastAsia="en-GB"/>
        </w:rPr>
        <w:t>and explain what we would like to bring into the company that we want to be hired in.</w:t>
      </w:r>
    </w:p>
    <w:p w14:paraId="10492E00" w14:textId="277F275E" w:rsidR="00693442" w:rsidRPr="004C206F" w:rsidRDefault="00693442" w:rsidP="00FA07BB">
      <w:pPr>
        <w:spacing w:before="100" w:beforeAutospacing="1" w:after="100" w:afterAutospacing="1"/>
        <w:rPr>
          <w:rFonts w:eastAsia="Times New Roman" w:cstheme="minorHAnsi"/>
          <w:color w:val="000000" w:themeColor="text1"/>
          <w:lang w:eastAsia="en-GB"/>
        </w:rPr>
      </w:pPr>
      <w:r w:rsidRPr="004C206F">
        <w:rPr>
          <w:rFonts w:eastAsia="Times New Roman" w:cstheme="minorHAnsi"/>
          <w:color w:val="000000" w:themeColor="text1"/>
          <w:lang w:eastAsia="en-GB"/>
        </w:rPr>
        <w:t>While writing a cover letter, we need to follow a couple steps.</w:t>
      </w:r>
    </w:p>
    <w:p w14:paraId="5415F945" w14:textId="13231621" w:rsidR="00693442" w:rsidRPr="004C206F" w:rsidRDefault="00693442" w:rsidP="00FA07BB">
      <w:pPr>
        <w:spacing w:before="100" w:beforeAutospacing="1" w:after="100" w:afterAutospacing="1"/>
        <w:rPr>
          <w:rFonts w:eastAsia="Times New Roman" w:cstheme="minorHAnsi"/>
          <w:color w:val="000000" w:themeColor="text1"/>
          <w:lang w:eastAsia="en-GB"/>
        </w:rPr>
      </w:pPr>
      <w:r w:rsidRPr="004C206F">
        <w:rPr>
          <w:rFonts w:eastAsia="Times New Roman" w:cstheme="minorHAnsi"/>
          <w:color w:val="000000" w:themeColor="text1"/>
          <w:lang w:eastAsia="en-GB"/>
        </w:rPr>
        <w:t>First, we need to give our contact information – it has to include name, address, phone number, email address. We should make sure that the hiring manager is able to contact us.</w:t>
      </w:r>
    </w:p>
    <w:p w14:paraId="4414A3EA" w14:textId="3366AE55" w:rsidR="00693442" w:rsidRPr="004C206F" w:rsidRDefault="00693442" w:rsidP="00FA07BB">
      <w:pPr>
        <w:spacing w:before="100" w:beforeAutospacing="1" w:after="100" w:afterAutospacing="1"/>
        <w:rPr>
          <w:rFonts w:eastAsia="Times New Roman" w:cstheme="minorHAnsi"/>
          <w:color w:val="000000" w:themeColor="text1"/>
          <w:lang w:eastAsia="en-GB"/>
        </w:rPr>
      </w:pPr>
      <w:r w:rsidRPr="004C206F">
        <w:rPr>
          <w:rFonts w:eastAsia="Times New Roman" w:cstheme="minorHAnsi"/>
          <w:color w:val="000000" w:themeColor="text1"/>
          <w:lang w:eastAsia="en-GB"/>
        </w:rPr>
        <w:t xml:space="preserve">Then, we need to pay attention to greetings. If we know the hiring manager’s name, we can greet them directly. We can look for the name on the internet or make a phone call to the company and find out. If that is not possible, we can simply use </w:t>
      </w:r>
      <w:r w:rsidRPr="004C206F">
        <w:rPr>
          <w:rFonts w:eastAsia="Times New Roman" w:cstheme="minorHAnsi"/>
          <w:color w:val="000000" w:themeColor="text1"/>
          <w:lang w:eastAsia="en-GB"/>
        </w:rPr>
        <w:t xml:space="preserve">Dear Sir/Madam </w:t>
      </w:r>
      <w:r w:rsidRPr="004C206F">
        <w:rPr>
          <w:rFonts w:eastAsia="Times New Roman" w:cstheme="minorHAnsi"/>
          <w:color w:val="000000" w:themeColor="text1"/>
          <w:lang w:eastAsia="en-GB"/>
        </w:rPr>
        <w:t>or</w:t>
      </w:r>
      <w:r w:rsidRPr="004C206F">
        <w:rPr>
          <w:rFonts w:eastAsia="Times New Roman" w:cstheme="minorHAnsi"/>
          <w:color w:val="000000" w:themeColor="text1"/>
          <w:lang w:eastAsia="en-GB"/>
        </w:rPr>
        <w:t xml:space="preserve"> Dear Hiring Manager</w:t>
      </w:r>
      <w:r w:rsidRPr="004C206F">
        <w:rPr>
          <w:rFonts w:eastAsia="Times New Roman" w:cstheme="minorHAnsi"/>
          <w:color w:val="000000" w:themeColor="text1"/>
          <w:lang w:eastAsia="en-GB"/>
        </w:rPr>
        <w:t>.</w:t>
      </w:r>
    </w:p>
    <w:p w14:paraId="2C40E3D0" w14:textId="77777777" w:rsidR="00AB17AE" w:rsidRPr="004C206F" w:rsidRDefault="00693442" w:rsidP="00FA07BB">
      <w:pPr>
        <w:spacing w:before="100" w:beforeAutospacing="1" w:after="100" w:afterAutospacing="1"/>
        <w:rPr>
          <w:rFonts w:eastAsia="Times New Roman" w:cstheme="minorHAnsi"/>
          <w:color w:val="000000" w:themeColor="text1"/>
          <w:lang w:eastAsia="en-GB"/>
        </w:rPr>
      </w:pPr>
      <w:r w:rsidRPr="004C206F">
        <w:rPr>
          <w:rFonts w:eastAsia="Times New Roman" w:cstheme="minorHAnsi"/>
          <w:color w:val="000000" w:themeColor="text1"/>
          <w:lang w:eastAsia="en-GB"/>
        </w:rPr>
        <w:t>After we greeted the hiring manager, we need to introduce ourselves.</w:t>
      </w:r>
      <w:r w:rsidR="00AB17AE" w:rsidRPr="004C206F">
        <w:rPr>
          <w:rFonts w:eastAsia="Times New Roman" w:cstheme="minorHAnsi"/>
          <w:color w:val="000000" w:themeColor="text1"/>
          <w:lang w:eastAsia="en-GB"/>
        </w:rPr>
        <w:t xml:space="preserve"> We can tell the employer why </w:t>
      </w:r>
      <w:proofErr w:type="gramStart"/>
      <w:r w:rsidR="00AB17AE" w:rsidRPr="004C206F">
        <w:rPr>
          <w:rFonts w:eastAsia="Times New Roman" w:cstheme="minorHAnsi"/>
          <w:color w:val="000000" w:themeColor="text1"/>
          <w:lang w:eastAsia="en-GB"/>
        </w:rPr>
        <w:t>are we</w:t>
      </w:r>
      <w:proofErr w:type="gramEnd"/>
      <w:r w:rsidR="00AB17AE" w:rsidRPr="004C206F">
        <w:rPr>
          <w:rFonts w:eastAsia="Times New Roman" w:cstheme="minorHAnsi"/>
          <w:color w:val="000000" w:themeColor="text1"/>
          <w:lang w:eastAsia="en-GB"/>
        </w:rPr>
        <w:t xml:space="preserve"> writing, the position we are applying for, what can we offer, what differentiates us from the other employees, what can we bring to the company.</w:t>
      </w:r>
    </w:p>
    <w:p w14:paraId="49AE435A" w14:textId="0A229B00" w:rsidR="001C7E4C" w:rsidRPr="004C206F" w:rsidRDefault="00AB17AE" w:rsidP="001B7C6D">
      <w:pPr>
        <w:spacing w:before="100" w:beforeAutospacing="1" w:after="100" w:afterAutospacing="1"/>
        <w:rPr>
          <w:rFonts w:eastAsia="Times New Roman" w:cstheme="minorHAnsi"/>
          <w:color w:val="000000" w:themeColor="text1"/>
          <w:lang w:eastAsia="en-GB"/>
        </w:rPr>
      </w:pPr>
      <w:r w:rsidRPr="004C206F">
        <w:rPr>
          <w:rFonts w:eastAsia="Times New Roman" w:cstheme="minorHAnsi"/>
          <w:color w:val="000000" w:themeColor="text1"/>
          <w:lang w:eastAsia="en-GB"/>
        </w:rPr>
        <w:t xml:space="preserve">In the end, we can thank the hiring manager for taking the time to read our cover letter and CV, keeping the closing professional and formal. </w:t>
      </w:r>
    </w:p>
    <w:p w14:paraId="5BB3A15C" w14:textId="15423C83" w:rsidR="00960B49" w:rsidRPr="004C206F" w:rsidRDefault="00960B49" w:rsidP="001C7E4C">
      <w:pPr>
        <w:pStyle w:val="NormalWeb"/>
        <w:rPr>
          <w:rFonts w:asciiTheme="minorHAnsi" w:hAnsiTheme="minorHAnsi" w:cstheme="minorHAnsi"/>
          <w:color w:val="000000" w:themeColor="text1"/>
        </w:rPr>
      </w:pPr>
    </w:p>
    <w:p w14:paraId="29182B42" w14:textId="38E1D46E" w:rsidR="00960B49" w:rsidRPr="004C206F" w:rsidRDefault="00960B49" w:rsidP="001C7E4C">
      <w:pPr>
        <w:pStyle w:val="NormalWeb"/>
        <w:rPr>
          <w:rFonts w:asciiTheme="minorHAnsi" w:hAnsiTheme="minorHAnsi" w:cstheme="minorHAnsi"/>
          <w:b/>
          <w:bCs/>
          <w:color w:val="000000" w:themeColor="text1"/>
          <w:sz w:val="32"/>
          <w:szCs w:val="32"/>
        </w:rPr>
      </w:pPr>
      <w:r w:rsidRPr="004C206F">
        <w:rPr>
          <w:rFonts w:asciiTheme="minorHAnsi" w:hAnsiTheme="minorHAnsi" w:cstheme="minorHAnsi"/>
          <w:b/>
          <w:bCs/>
          <w:color w:val="000000" w:themeColor="text1"/>
          <w:sz w:val="32"/>
          <w:szCs w:val="32"/>
        </w:rPr>
        <w:t>REFLECTIVE WRITING</w:t>
      </w:r>
      <w:r w:rsidR="005F052F">
        <w:rPr>
          <w:rFonts w:asciiTheme="minorHAnsi" w:hAnsiTheme="minorHAnsi" w:cstheme="minorHAnsi"/>
          <w:b/>
          <w:bCs/>
          <w:color w:val="000000" w:themeColor="text1"/>
          <w:sz w:val="32"/>
          <w:szCs w:val="32"/>
        </w:rPr>
        <w:t xml:space="preserve"> (WEEK 4&amp;5)</w:t>
      </w:r>
    </w:p>
    <w:p w14:paraId="0E21D93E" w14:textId="45590F88" w:rsidR="006D7C78" w:rsidRPr="004C206F" w:rsidRDefault="006D7C78" w:rsidP="001C7E4C">
      <w:pPr>
        <w:pStyle w:val="NormalWeb"/>
        <w:rPr>
          <w:rFonts w:asciiTheme="minorHAnsi" w:hAnsiTheme="minorHAnsi" w:cstheme="minorHAnsi"/>
          <w:b/>
          <w:bCs/>
          <w:color w:val="000000" w:themeColor="text1"/>
        </w:rPr>
      </w:pPr>
      <w:r w:rsidRPr="004C206F">
        <w:rPr>
          <w:rFonts w:asciiTheme="minorHAnsi" w:hAnsiTheme="minorHAnsi" w:cstheme="minorHAnsi"/>
          <w:b/>
          <w:bCs/>
          <w:color w:val="000000" w:themeColor="text1"/>
        </w:rPr>
        <w:t>Gibb’s “Reflective Cycle”</w:t>
      </w:r>
    </w:p>
    <w:p w14:paraId="63539672" w14:textId="451E58DC" w:rsidR="00960B49" w:rsidRPr="004C206F" w:rsidRDefault="00960B49" w:rsidP="00960B49">
      <w:pPr>
        <w:pStyle w:val="NormalWeb"/>
        <w:rPr>
          <w:rFonts w:asciiTheme="minorHAnsi" w:hAnsiTheme="minorHAnsi" w:cstheme="minorHAnsi"/>
          <w:i/>
          <w:iCs/>
          <w:color w:val="000000" w:themeColor="text1"/>
        </w:rPr>
      </w:pPr>
      <w:r w:rsidRPr="00960B49">
        <w:rPr>
          <w:rFonts w:asciiTheme="minorHAnsi" w:hAnsiTheme="minorHAnsi" w:cstheme="minorHAnsi"/>
          <w:i/>
          <w:iCs/>
          <w:color w:val="000000" w:themeColor="text1"/>
        </w:rPr>
        <w:t xml:space="preserve">“It is not sufficient simply to have an experience in order to learn. Without reflecting upon this </w:t>
      </w:r>
      <w:proofErr w:type="gramStart"/>
      <w:r w:rsidRPr="00960B49">
        <w:rPr>
          <w:rFonts w:asciiTheme="minorHAnsi" w:hAnsiTheme="minorHAnsi" w:cstheme="minorHAnsi"/>
          <w:i/>
          <w:iCs/>
          <w:color w:val="000000" w:themeColor="text1"/>
        </w:rPr>
        <w:t>experience</w:t>
      </w:r>
      <w:proofErr w:type="gramEnd"/>
      <w:r w:rsidRPr="00960B49">
        <w:rPr>
          <w:rFonts w:asciiTheme="minorHAnsi" w:hAnsiTheme="minorHAnsi" w:cstheme="minorHAnsi"/>
          <w:i/>
          <w:iCs/>
          <w:color w:val="000000" w:themeColor="text1"/>
        </w:rPr>
        <w:t xml:space="preserve"> it may quickly be forgotten, or its learning potential lost. It is from the feelings and thoughts emerging from this reflection that generalisations or concepts can be generated.” (Gibbs, 1988)  </w:t>
      </w:r>
    </w:p>
    <w:p w14:paraId="2170295A" w14:textId="1D4B5F9F" w:rsidR="00665C2B" w:rsidRPr="004C206F" w:rsidRDefault="0098036C" w:rsidP="00960B49">
      <w:pPr>
        <w:pStyle w:val="NormalWeb"/>
        <w:rPr>
          <w:rFonts w:asciiTheme="minorHAnsi" w:hAnsiTheme="minorHAnsi" w:cstheme="minorHAnsi"/>
          <w:color w:val="000000" w:themeColor="text1"/>
        </w:rPr>
      </w:pPr>
      <w:r w:rsidRPr="004C206F">
        <w:rPr>
          <w:rFonts w:asciiTheme="minorHAnsi" w:hAnsiTheme="minorHAnsi" w:cstheme="minorHAnsi"/>
          <w:color w:val="000000" w:themeColor="text1"/>
        </w:rPr>
        <w:t>Gibbs r</w:t>
      </w:r>
      <w:r w:rsidR="00665C2B" w:rsidRPr="004C206F">
        <w:rPr>
          <w:rFonts w:asciiTheme="minorHAnsi" w:hAnsiTheme="minorHAnsi" w:cstheme="minorHAnsi"/>
          <w:color w:val="000000" w:themeColor="text1"/>
        </w:rPr>
        <w:t>eflecti</w:t>
      </w:r>
      <w:r w:rsidRPr="004C206F">
        <w:rPr>
          <w:rFonts w:asciiTheme="minorHAnsi" w:hAnsiTheme="minorHAnsi" w:cstheme="minorHAnsi"/>
          <w:color w:val="000000" w:themeColor="text1"/>
        </w:rPr>
        <w:t xml:space="preserve">ng cycle means looking back at something and analyse what happened, what were you thinking and feeling, evaluating the experience, what sense you can make of the situation, what else you could have done and what would you do if the situation would arose again. </w:t>
      </w:r>
    </w:p>
    <w:p w14:paraId="640CE02C" w14:textId="6AB409DC" w:rsidR="006D7C78" w:rsidRPr="004C206F" w:rsidRDefault="00550C73" w:rsidP="006D7C78">
      <w:pPr>
        <w:spacing w:before="330" w:after="165" w:line="312" w:lineRule="atLeast"/>
        <w:outlineLvl w:val="1"/>
        <w:rPr>
          <w:rFonts w:eastAsia="Times New Roman" w:cstheme="minorHAnsi"/>
          <w:b/>
          <w:bCs/>
          <w:color w:val="000000" w:themeColor="text1"/>
          <w:lang w:eastAsia="en-GB"/>
        </w:rPr>
      </w:pPr>
      <w:r w:rsidRPr="004C206F">
        <w:rPr>
          <w:rFonts w:eastAsia="Times New Roman" w:cstheme="minorHAnsi"/>
          <w:b/>
          <w:bCs/>
          <w:color w:val="000000" w:themeColor="text1"/>
          <w:lang w:eastAsia="en-GB"/>
        </w:rPr>
        <w:t>Kolb’s “</w:t>
      </w:r>
      <w:r w:rsidR="006D7C78" w:rsidRPr="006D7C78">
        <w:rPr>
          <w:rFonts w:eastAsia="Times New Roman" w:cstheme="minorHAnsi"/>
          <w:b/>
          <w:bCs/>
          <w:color w:val="000000" w:themeColor="text1"/>
          <w:lang w:eastAsia="en-GB"/>
        </w:rPr>
        <w:t>Experiential Learning Cycle</w:t>
      </w:r>
      <w:r w:rsidRPr="004C206F">
        <w:rPr>
          <w:rFonts w:eastAsia="Times New Roman" w:cstheme="minorHAnsi"/>
          <w:b/>
          <w:bCs/>
          <w:color w:val="000000" w:themeColor="text1"/>
          <w:lang w:eastAsia="en-GB"/>
        </w:rPr>
        <w:t>”</w:t>
      </w:r>
    </w:p>
    <w:p w14:paraId="34059A0A" w14:textId="77777777" w:rsidR="00550C73" w:rsidRPr="00550C73" w:rsidRDefault="00550C73" w:rsidP="00550C73">
      <w:pPr>
        <w:rPr>
          <w:rFonts w:eastAsia="Times New Roman" w:cstheme="minorHAnsi"/>
          <w:i/>
          <w:iCs/>
          <w:color w:val="000000" w:themeColor="text1"/>
          <w:lang w:eastAsia="en-GB"/>
        </w:rPr>
      </w:pPr>
      <w:r w:rsidRPr="00550C73">
        <w:rPr>
          <w:rFonts w:eastAsia="Times New Roman" w:cstheme="minorHAnsi"/>
          <w:i/>
          <w:iCs/>
          <w:color w:val="000000" w:themeColor="text1"/>
          <w:lang w:eastAsia="en-GB"/>
        </w:rPr>
        <w:t>“Learning is the process whereby knowledge is created through the transformation of experience” (Kolb, 1984, p. 38).</w:t>
      </w:r>
    </w:p>
    <w:p w14:paraId="5A89F323" w14:textId="13F5A363" w:rsidR="00354BCE" w:rsidRPr="004C206F" w:rsidRDefault="00354BCE" w:rsidP="00550C73">
      <w:pPr>
        <w:rPr>
          <w:rFonts w:ascii="Times New Roman" w:eastAsia="Times New Roman" w:hAnsi="Times New Roman" w:cs="Times New Roman"/>
          <w:color w:val="000000" w:themeColor="text1"/>
          <w:lang w:eastAsia="en-GB"/>
        </w:rPr>
      </w:pPr>
      <w:r w:rsidRPr="004C206F">
        <w:rPr>
          <w:rFonts w:ascii="Times New Roman" w:eastAsia="Times New Roman" w:hAnsi="Times New Roman" w:cs="Times New Roman"/>
          <w:color w:val="000000" w:themeColor="text1"/>
          <w:lang w:eastAsia="en-GB"/>
        </w:rPr>
        <w:lastRenderedPageBreak/>
        <w:t xml:space="preserve">The first stage or Kolb’s learning cycle is concrete learning, where we find a new action or experience or reinterpret an existing experience. The second stage is reflective observation, where we reflect on the experience. The third stage is abstract conceptualization, where we create new ideas or change existing ideas because of the second stage. The last one is the active experimentation </w:t>
      </w:r>
      <w:r w:rsidR="00E46466" w:rsidRPr="004C206F">
        <w:rPr>
          <w:rFonts w:ascii="Times New Roman" w:eastAsia="Times New Roman" w:hAnsi="Times New Roman" w:cs="Times New Roman"/>
          <w:color w:val="000000" w:themeColor="text1"/>
          <w:lang w:eastAsia="en-GB"/>
        </w:rPr>
        <w:t xml:space="preserve">is where we apply the new ideas around ourselves to check for any changes. </w:t>
      </w:r>
    </w:p>
    <w:p w14:paraId="1B9F52AA" w14:textId="4A32F73C" w:rsidR="00354BCE" w:rsidRPr="004C206F" w:rsidRDefault="00354BCE" w:rsidP="00550C73">
      <w:pPr>
        <w:rPr>
          <w:rFonts w:ascii="Times New Roman" w:eastAsia="Times New Roman" w:hAnsi="Times New Roman" w:cs="Times New Roman"/>
          <w:color w:val="000000" w:themeColor="text1"/>
          <w:lang w:eastAsia="en-GB"/>
        </w:rPr>
      </w:pPr>
    </w:p>
    <w:p w14:paraId="20438A79" w14:textId="77777777" w:rsidR="00354BCE" w:rsidRPr="004C206F" w:rsidRDefault="00354BCE" w:rsidP="00550C73">
      <w:pPr>
        <w:rPr>
          <w:rFonts w:ascii="Times New Roman" w:eastAsia="Times New Roman" w:hAnsi="Times New Roman" w:cs="Times New Roman"/>
          <w:color w:val="000000" w:themeColor="text1"/>
          <w:lang w:eastAsia="en-GB"/>
        </w:rPr>
      </w:pPr>
    </w:p>
    <w:p w14:paraId="58C024F5" w14:textId="3B7E094C" w:rsidR="00550C73" w:rsidRPr="00550C73" w:rsidRDefault="00550C73" w:rsidP="00550C73">
      <w:pPr>
        <w:rPr>
          <w:rFonts w:ascii="Times New Roman" w:eastAsia="Times New Roman" w:hAnsi="Times New Roman" w:cs="Times New Roman"/>
          <w:b/>
          <w:bCs/>
          <w:color w:val="000000" w:themeColor="text1"/>
          <w:lang w:eastAsia="en-GB"/>
        </w:rPr>
      </w:pPr>
      <w:r w:rsidRPr="004C206F">
        <w:rPr>
          <w:rFonts w:ascii="Times New Roman" w:eastAsia="Times New Roman" w:hAnsi="Times New Roman" w:cs="Times New Roman"/>
          <w:b/>
          <w:bCs/>
          <w:color w:val="000000" w:themeColor="text1"/>
          <w:lang w:eastAsia="en-GB"/>
        </w:rPr>
        <w:t>Driscoll’s Model</w:t>
      </w:r>
      <w:r w:rsidR="00CC0803" w:rsidRPr="004C206F">
        <w:rPr>
          <w:rFonts w:ascii="Times New Roman" w:eastAsia="Times New Roman" w:hAnsi="Times New Roman" w:cs="Times New Roman"/>
          <w:b/>
          <w:bCs/>
          <w:color w:val="000000" w:themeColor="text1"/>
          <w:lang w:eastAsia="en-GB"/>
        </w:rPr>
        <w:t xml:space="preserve"> (1994)</w:t>
      </w:r>
    </w:p>
    <w:p w14:paraId="5EED02D6" w14:textId="0B67E24C" w:rsidR="00CC0803" w:rsidRPr="004C206F" w:rsidRDefault="00CC0803" w:rsidP="006D7C78">
      <w:pPr>
        <w:spacing w:before="330" w:after="165" w:line="312" w:lineRule="atLeast"/>
        <w:outlineLvl w:val="1"/>
        <w:rPr>
          <w:rFonts w:eastAsia="Times New Roman" w:cstheme="minorHAnsi"/>
          <w:color w:val="000000" w:themeColor="text1"/>
          <w:lang w:eastAsia="en-GB"/>
        </w:rPr>
      </w:pPr>
      <w:r w:rsidRPr="004C206F">
        <w:rPr>
          <w:rFonts w:eastAsia="Times New Roman" w:cstheme="minorHAnsi"/>
          <w:color w:val="000000" w:themeColor="text1"/>
          <w:lang w:eastAsia="en-GB"/>
        </w:rPr>
        <w:t xml:space="preserve">Driscoll’s model is based on three questions: </w:t>
      </w:r>
      <w:proofErr w:type="gramStart"/>
      <w:r w:rsidRPr="004C206F">
        <w:rPr>
          <w:rFonts w:eastAsia="Times New Roman" w:cstheme="minorHAnsi"/>
          <w:color w:val="000000" w:themeColor="text1"/>
          <w:lang w:eastAsia="en-GB"/>
        </w:rPr>
        <w:t>what?,</w:t>
      </w:r>
      <w:proofErr w:type="gramEnd"/>
      <w:r w:rsidRPr="004C206F">
        <w:rPr>
          <w:rFonts w:eastAsia="Times New Roman" w:cstheme="minorHAnsi"/>
          <w:color w:val="000000" w:themeColor="text1"/>
          <w:lang w:eastAsia="en-GB"/>
        </w:rPr>
        <w:t xml:space="preserve"> so what?, now what?</w:t>
      </w:r>
    </w:p>
    <w:p w14:paraId="2B6139C7" w14:textId="49A5889C" w:rsidR="00CC0803" w:rsidRPr="006D7C78" w:rsidRDefault="00CC0803" w:rsidP="006D7C78">
      <w:pPr>
        <w:spacing w:before="330" w:after="165" w:line="312" w:lineRule="atLeast"/>
        <w:outlineLvl w:val="1"/>
        <w:rPr>
          <w:rFonts w:eastAsia="Times New Roman" w:cstheme="minorHAnsi"/>
          <w:color w:val="000000" w:themeColor="text1"/>
          <w:lang w:eastAsia="en-GB"/>
        </w:rPr>
      </w:pPr>
      <w:r w:rsidRPr="004C206F">
        <w:rPr>
          <w:rFonts w:eastAsia="Times New Roman" w:cstheme="minorHAnsi"/>
          <w:color w:val="000000" w:themeColor="text1"/>
          <w:lang w:eastAsia="en-GB"/>
        </w:rPr>
        <w:t xml:space="preserve">Asking ourselves these questions we can analyse the experience and learn from it. </w:t>
      </w:r>
      <w:proofErr w:type="gramStart"/>
      <w:r w:rsidRPr="004C206F">
        <w:rPr>
          <w:rFonts w:eastAsia="Times New Roman" w:cstheme="minorHAnsi"/>
          <w:color w:val="000000" w:themeColor="text1"/>
          <w:lang w:eastAsia="en-GB"/>
        </w:rPr>
        <w:t>First</w:t>
      </w:r>
      <w:proofErr w:type="gramEnd"/>
      <w:r w:rsidRPr="004C206F">
        <w:rPr>
          <w:rFonts w:eastAsia="Times New Roman" w:cstheme="minorHAnsi"/>
          <w:color w:val="000000" w:themeColor="text1"/>
          <w:lang w:eastAsia="en-GB"/>
        </w:rPr>
        <w:t xml:space="preserve"> we ask what – to get a clear idea about the context</w:t>
      </w:r>
      <w:r w:rsidR="00354BCE" w:rsidRPr="004C206F">
        <w:rPr>
          <w:rFonts w:eastAsia="Times New Roman" w:cstheme="minorHAnsi"/>
          <w:color w:val="000000" w:themeColor="text1"/>
          <w:lang w:eastAsia="en-GB"/>
        </w:rPr>
        <w:t xml:space="preserve"> and understand what we are dealing with. Then, we ask so what – to get a clear understanding of the experience and what did we learn </w:t>
      </w:r>
      <w:proofErr w:type="spellStart"/>
      <w:r w:rsidR="00354BCE" w:rsidRPr="004C206F">
        <w:rPr>
          <w:rFonts w:eastAsia="Times New Roman" w:cstheme="minorHAnsi"/>
          <w:color w:val="000000" w:themeColor="text1"/>
          <w:lang w:eastAsia="en-GB"/>
        </w:rPr>
        <w:t>from</w:t>
      </w:r>
      <w:proofErr w:type="spellEnd"/>
      <w:r w:rsidR="00354BCE" w:rsidRPr="004C206F">
        <w:rPr>
          <w:rFonts w:eastAsia="Times New Roman" w:cstheme="minorHAnsi"/>
          <w:color w:val="000000" w:themeColor="text1"/>
          <w:lang w:eastAsia="en-GB"/>
        </w:rPr>
        <w:t xml:space="preserve"> it. Then we need to ask ourselves now what – we need to think about the action, what will we do as a result of the reflection. </w:t>
      </w:r>
    </w:p>
    <w:p w14:paraId="425FE7C2" w14:textId="77777777" w:rsidR="00EB7FDD" w:rsidRPr="004C206F" w:rsidRDefault="00EB7FDD" w:rsidP="001C7E4C">
      <w:pPr>
        <w:pStyle w:val="NormalWeb"/>
        <w:rPr>
          <w:rFonts w:asciiTheme="minorHAnsi" w:hAnsiTheme="minorHAnsi" w:cstheme="minorHAnsi"/>
          <w:color w:val="000000" w:themeColor="text1"/>
        </w:rPr>
      </w:pPr>
    </w:p>
    <w:p w14:paraId="09550966" w14:textId="45135B3A" w:rsidR="00674683" w:rsidRPr="004C206F" w:rsidRDefault="00D72A0E" w:rsidP="001C7E4C">
      <w:pPr>
        <w:pStyle w:val="NormalWeb"/>
        <w:rPr>
          <w:rFonts w:asciiTheme="minorHAnsi" w:hAnsiTheme="minorHAnsi" w:cstheme="minorHAnsi"/>
          <w:b/>
          <w:bCs/>
          <w:color w:val="000000" w:themeColor="text1"/>
          <w:sz w:val="32"/>
          <w:szCs w:val="32"/>
        </w:rPr>
      </w:pPr>
      <w:r w:rsidRPr="004C206F">
        <w:rPr>
          <w:rFonts w:asciiTheme="minorHAnsi" w:hAnsiTheme="minorHAnsi" w:cstheme="minorHAnsi"/>
          <w:b/>
          <w:bCs/>
          <w:color w:val="000000" w:themeColor="text1"/>
          <w:sz w:val="32"/>
          <w:szCs w:val="32"/>
        </w:rPr>
        <w:t>GIVING POWERPOINT PRESENTATIONS</w:t>
      </w:r>
      <w:r w:rsidR="00456204">
        <w:rPr>
          <w:rFonts w:asciiTheme="minorHAnsi" w:hAnsiTheme="minorHAnsi" w:cstheme="minorHAnsi"/>
          <w:b/>
          <w:bCs/>
          <w:color w:val="000000" w:themeColor="text1"/>
          <w:sz w:val="32"/>
          <w:szCs w:val="32"/>
        </w:rPr>
        <w:t xml:space="preserve"> (WEEK 7)</w:t>
      </w:r>
    </w:p>
    <w:p w14:paraId="0E26ECD0" w14:textId="33E4B684" w:rsidR="00D540AA" w:rsidRPr="004C206F" w:rsidRDefault="00D540AA" w:rsidP="00D540AA">
      <w:pPr>
        <w:rPr>
          <w:rFonts w:eastAsia="Times New Roman" w:cstheme="minorHAnsi"/>
          <w:i/>
          <w:iCs/>
          <w:color w:val="000000" w:themeColor="text1"/>
          <w:shd w:val="clear" w:color="auto" w:fill="FCFCFC"/>
          <w:lang w:eastAsia="en-GB"/>
        </w:rPr>
      </w:pPr>
      <w:r w:rsidRPr="004C206F">
        <w:rPr>
          <w:rFonts w:eastAsia="Times New Roman" w:cstheme="minorHAnsi"/>
          <w:i/>
          <w:iCs/>
          <w:color w:val="000000" w:themeColor="text1"/>
          <w:shd w:val="clear" w:color="auto" w:fill="FCFCFC"/>
          <w:lang w:eastAsia="en-GB"/>
        </w:rPr>
        <w:t>“</w:t>
      </w:r>
      <w:r w:rsidRPr="00D540AA">
        <w:rPr>
          <w:rFonts w:eastAsia="Times New Roman" w:cstheme="minorHAnsi"/>
          <w:i/>
          <w:iCs/>
          <w:color w:val="000000" w:themeColor="text1"/>
          <w:shd w:val="clear" w:color="auto" w:fill="FCFCFC"/>
          <w:lang w:eastAsia="en-GB"/>
        </w:rPr>
        <w:t xml:space="preserve">PowerPoint knowledge presentation as a digital genre has established itself as the main software by which the findings of </w:t>
      </w:r>
      <w:proofErr w:type="spellStart"/>
      <w:r w:rsidRPr="00D540AA">
        <w:rPr>
          <w:rFonts w:eastAsia="Times New Roman" w:cstheme="minorHAnsi"/>
          <w:i/>
          <w:iCs/>
          <w:color w:val="000000" w:themeColor="text1"/>
          <w:shd w:val="clear" w:color="auto" w:fill="FCFCFC"/>
          <w:lang w:eastAsia="en-GB"/>
        </w:rPr>
        <w:t>theses</w:t>
      </w:r>
      <w:proofErr w:type="spellEnd"/>
      <w:r w:rsidRPr="00D540AA">
        <w:rPr>
          <w:rFonts w:eastAsia="Times New Roman" w:cstheme="minorHAnsi"/>
          <w:i/>
          <w:iCs/>
          <w:color w:val="000000" w:themeColor="text1"/>
          <w:shd w:val="clear" w:color="auto" w:fill="FCFCFC"/>
          <w:lang w:eastAsia="en-GB"/>
        </w:rPr>
        <w:t xml:space="preserve"> are disseminated in the academic settings. Although the importance of PowerPoint presentations is typically realized in academic settings like lectures, conferences, and seminars, the study of the visual features of presentations has received little attention.</w:t>
      </w:r>
      <w:r w:rsidRPr="004C206F">
        <w:rPr>
          <w:rFonts w:eastAsia="Times New Roman" w:cstheme="minorHAnsi"/>
          <w:i/>
          <w:iCs/>
          <w:color w:val="000000" w:themeColor="text1"/>
          <w:shd w:val="clear" w:color="auto" w:fill="FCFCFC"/>
          <w:lang w:eastAsia="en-GB"/>
        </w:rPr>
        <w:t>” (Ayad, 2015)</w:t>
      </w:r>
    </w:p>
    <w:p w14:paraId="683AA856" w14:textId="77777777" w:rsidR="00D540AA" w:rsidRPr="004C206F" w:rsidRDefault="00D540AA" w:rsidP="00D540AA">
      <w:pPr>
        <w:rPr>
          <w:rFonts w:eastAsia="Times New Roman" w:cstheme="minorHAnsi"/>
          <w:color w:val="000000" w:themeColor="text1"/>
          <w:lang w:eastAsia="en-GB"/>
        </w:rPr>
      </w:pPr>
    </w:p>
    <w:p w14:paraId="4F6EE2CA" w14:textId="08315FC5" w:rsidR="00D72A0E" w:rsidRPr="004C206F" w:rsidRDefault="00D72A0E" w:rsidP="001C7E4C">
      <w:pPr>
        <w:pStyle w:val="NormalWeb"/>
        <w:rPr>
          <w:rFonts w:asciiTheme="minorHAnsi" w:hAnsiTheme="minorHAnsi" w:cstheme="minorHAnsi"/>
          <w:color w:val="000000" w:themeColor="text1"/>
        </w:rPr>
      </w:pPr>
      <w:r w:rsidRPr="004C206F">
        <w:rPr>
          <w:rFonts w:asciiTheme="minorHAnsi" w:hAnsiTheme="minorHAnsi" w:cstheme="minorHAnsi"/>
          <w:color w:val="000000" w:themeColor="text1"/>
        </w:rPr>
        <w:t xml:space="preserve">While giving PowerPoint presentations, we should follow a couple steps to make sure the audience can be fully concentrated on the presentation. </w:t>
      </w:r>
    </w:p>
    <w:p w14:paraId="48360C92" w14:textId="220F16A4" w:rsidR="00960B49" w:rsidRPr="004C206F" w:rsidRDefault="00D72A0E" w:rsidP="001C7E4C">
      <w:pPr>
        <w:pStyle w:val="NormalWeb"/>
        <w:rPr>
          <w:rFonts w:asciiTheme="minorHAnsi" w:hAnsiTheme="minorHAnsi" w:cstheme="minorHAnsi"/>
          <w:color w:val="000000" w:themeColor="text1"/>
        </w:rPr>
      </w:pPr>
      <w:r w:rsidRPr="004C206F">
        <w:rPr>
          <w:rFonts w:asciiTheme="minorHAnsi" w:hAnsiTheme="minorHAnsi" w:cstheme="minorHAnsi"/>
          <w:color w:val="000000" w:themeColor="text1"/>
        </w:rPr>
        <w:t xml:space="preserve">We should make sure we arrive on time. Punctuality is a really good skill in academic, personal and work life and it demonstrates good work ethic. Being late could make the audience think we are not taking </w:t>
      </w:r>
      <w:r w:rsidR="00744011" w:rsidRPr="004C206F">
        <w:rPr>
          <w:rFonts w:asciiTheme="minorHAnsi" w:hAnsiTheme="minorHAnsi" w:cstheme="minorHAnsi"/>
          <w:color w:val="000000" w:themeColor="text1"/>
        </w:rPr>
        <w:t xml:space="preserve">the things seriously and we are disrespectful because everyone’s time is just as important as ours. </w:t>
      </w:r>
    </w:p>
    <w:p w14:paraId="37E467E5" w14:textId="74502364" w:rsidR="00744011" w:rsidRPr="004C206F" w:rsidRDefault="00744011" w:rsidP="001C7E4C">
      <w:pPr>
        <w:pStyle w:val="NormalWeb"/>
        <w:rPr>
          <w:rFonts w:asciiTheme="minorHAnsi" w:hAnsiTheme="minorHAnsi" w:cstheme="minorHAnsi"/>
          <w:color w:val="000000" w:themeColor="text1"/>
        </w:rPr>
      </w:pPr>
      <w:r w:rsidRPr="004C206F">
        <w:rPr>
          <w:rFonts w:asciiTheme="minorHAnsi" w:hAnsiTheme="minorHAnsi" w:cstheme="minorHAnsi"/>
          <w:color w:val="000000" w:themeColor="text1"/>
        </w:rPr>
        <w:t xml:space="preserve">Phones, phone texts and phone messages should be left for later unless it’s a real emergency. </w:t>
      </w:r>
    </w:p>
    <w:p w14:paraId="2D151781" w14:textId="42682182" w:rsidR="00960B49" w:rsidRPr="004C206F" w:rsidRDefault="00744011" w:rsidP="001C7E4C">
      <w:pPr>
        <w:pStyle w:val="NormalWeb"/>
        <w:rPr>
          <w:rFonts w:asciiTheme="minorHAnsi" w:hAnsiTheme="minorHAnsi" w:cstheme="minorHAnsi"/>
          <w:color w:val="000000" w:themeColor="text1"/>
        </w:rPr>
      </w:pPr>
      <w:r w:rsidRPr="004C206F">
        <w:rPr>
          <w:rFonts w:asciiTheme="minorHAnsi" w:hAnsiTheme="minorHAnsi" w:cstheme="minorHAnsi"/>
          <w:color w:val="000000" w:themeColor="text1"/>
        </w:rPr>
        <w:t xml:space="preserve">Dressing adequately is one of the things that really matter while giving a presentation, as the way you present yourself in front of others can reflect your respect (or lack of respect) for them. Nowadays it is very common to have meetings and presentations online, so it is important that we follow this rule even though we are in the comfort of our own houses. For example, since the entire country was in lockdown, we were forced to do online courses. </w:t>
      </w:r>
    </w:p>
    <w:p w14:paraId="2FDA4E18" w14:textId="6FA78A5E" w:rsidR="00744011" w:rsidRPr="004C206F" w:rsidRDefault="00744011" w:rsidP="001C7E4C">
      <w:pPr>
        <w:pStyle w:val="NormalWeb"/>
        <w:rPr>
          <w:rFonts w:asciiTheme="minorHAnsi" w:hAnsiTheme="minorHAnsi" w:cstheme="minorHAnsi"/>
          <w:color w:val="000000" w:themeColor="text1"/>
        </w:rPr>
      </w:pPr>
      <w:r w:rsidRPr="004C206F">
        <w:rPr>
          <w:rFonts w:asciiTheme="minorHAnsi" w:hAnsiTheme="minorHAnsi" w:cstheme="minorHAnsi"/>
          <w:color w:val="000000" w:themeColor="text1"/>
        </w:rPr>
        <w:lastRenderedPageBreak/>
        <w:t xml:space="preserve">Our body language </w:t>
      </w:r>
      <w:r w:rsidR="0078326A" w:rsidRPr="004C206F">
        <w:rPr>
          <w:rFonts w:asciiTheme="minorHAnsi" w:hAnsiTheme="minorHAnsi" w:cstheme="minorHAnsi"/>
          <w:color w:val="000000" w:themeColor="text1"/>
        </w:rPr>
        <w:t xml:space="preserve">can tell things about us even when we are not aware of that. Giving PowerPoint presentations can be stressful especially when it is not something that we do on a daily basis. However, we should try to maintain eye contact, be natural, speak at a normal rate of speech, loud enough for the audience to hear us and as clear as possible. </w:t>
      </w:r>
    </w:p>
    <w:p w14:paraId="0974331C" w14:textId="5F3FCF68" w:rsidR="0078326A" w:rsidRPr="004C206F" w:rsidRDefault="0078326A" w:rsidP="001C7E4C">
      <w:pPr>
        <w:pStyle w:val="NormalWeb"/>
        <w:rPr>
          <w:rFonts w:asciiTheme="minorHAnsi" w:hAnsiTheme="minorHAnsi" w:cstheme="minorHAnsi"/>
          <w:color w:val="000000" w:themeColor="text1"/>
        </w:rPr>
      </w:pPr>
      <w:r w:rsidRPr="004C206F">
        <w:rPr>
          <w:rFonts w:asciiTheme="minorHAnsi" w:hAnsiTheme="minorHAnsi" w:cstheme="minorHAnsi"/>
          <w:color w:val="000000" w:themeColor="text1"/>
        </w:rPr>
        <w:t xml:space="preserve">We should do our research before giving the presentation. This means we should be informed about the subject that we are going to talk about, be always ready to answer questions. It is also important that we do not read the slides – everyone can read. </w:t>
      </w:r>
    </w:p>
    <w:p w14:paraId="001E3F42" w14:textId="20D3C3E3" w:rsidR="0078326A" w:rsidRPr="004C206F" w:rsidRDefault="0078326A" w:rsidP="001C7E4C">
      <w:pPr>
        <w:pStyle w:val="NormalWeb"/>
        <w:rPr>
          <w:rFonts w:asciiTheme="minorHAnsi" w:hAnsiTheme="minorHAnsi" w:cstheme="minorHAnsi"/>
          <w:color w:val="000000" w:themeColor="text1"/>
        </w:rPr>
      </w:pPr>
      <w:r w:rsidRPr="004C206F">
        <w:rPr>
          <w:rFonts w:asciiTheme="minorHAnsi" w:hAnsiTheme="minorHAnsi" w:cstheme="minorHAnsi"/>
          <w:color w:val="000000" w:themeColor="text1"/>
        </w:rPr>
        <w:t>We should always leave time for a couple questions at the end of the presentation. The audience may want to ask some further questions</w:t>
      </w:r>
      <w:r w:rsidR="00D540AA" w:rsidRPr="004C206F">
        <w:rPr>
          <w:rFonts w:asciiTheme="minorHAnsi" w:hAnsiTheme="minorHAnsi" w:cstheme="minorHAnsi"/>
          <w:color w:val="000000" w:themeColor="text1"/>
        </w:rPr>
        <w:t xml:space="preserve">. Some people might ask questions that are too personal or intimate – in this situation, we have the right to politely refuse to answer. </w:t>
      </w:r>
    </w:p>
    <w:p w14:paraId="770EA651" w14:textId="654D56C1" w:rsidR="00D540AA" w:rsidRPr="004C206F" w:rsidRDefault="00D540AA" w:rsidP="001C7E4C">
      <w:pPr>
        <w:pStyle w:val="NormalWeb"/>
        <w:rPr>
          <w:rFonts w:asciiTheme="minorHAnsi" w:hAnsiTheme="minorHAnsi" w:cstheme="minorHAnsi"/>
          <w:color w:val="000000" w:themeColor="text1"/>
        </w:rPr>
      </w:pPr>
      <w:r w:rsidRPr="004C206F">
        <w:rPr>
          <w:rFonts w:asciiTheme="minorHAnsi" w:hAnsiTheme="minorHAnsi" w:cstheme="minorHAnsi"/>
          <w:color w:val="000000" w:themeColor="text1"/>
        </w:rPr>
        <w:t xml:space="preserve">When we present something, we should show enthusiasm, project our voice and involve the audience by asking questions. </w:t>
      </w:r>
      <w:r w:rsidR="00D74BEF" w:rsidRPr="004C206F">
        <w:rPr>
          <w:rFonts w:asciiTheme="minorHAnsi" w:hAnsiTheme="minorHAnsi" w:cstheme="minorHAnsi"/>
          <w:color w:val="000000" w:themeColor="text1"/>
        </w:rPr>
        <w:t>Not showing</w:t>
      </w:r>
      <w:r w:rsidRPr="004C206F">
        <w:rPr>
          <w:rFonts w:asciiTheme="minorHAnsi" w:hAnsiTheme="minorHAnsi" w:cstheme="minorHAnsi"/>
          <w:color w:val="000000" w:themeColor="text1"/>
        </w:rPr>
        <w:t xml:space="preserve"> any passion in our presentation </w:t>
      </w:r>
      <w:r w:rsidR="00D74BEF" w:rsidRPr="004C206F">
        <w:rPr>
          <w:rFonts w:asciiTheme="minorHAnsi" w:hAnsiTheme="minorHAnsi" w:cstheme="minorHAnsi"/>
          <w:color w:val="000000" w:themeColor="text1"/>
        </w:rPr>
        <w:t xml:space="preserve">and not speaking loud enough can get our listeners bored. </w:t>
      </w:r>
    </w:p>
    <w:p w14:paraId="1B4D274C" w14:textId="7D557DF7" w:rsidR="00D437CA" w:rsidRPr="004C206F" w:rsidRDefault="00D437CA" w:rsidP="001C7E4C">
      <w:pPr>
        <w:pStyle w:val="NormalWeb"/>
        <w:rPr>
          <w:rFonts w:asciiTheme="minorHAnsi" w:hAnsiTheme="minorHAnsi" w:cstheme="minorHAnsi"/>
          <w:color w:val="000000" w:themeColor="text1"/>
        </w:rPr>
      </w:pPr>
    </w:p>
    <w:p w14:paraId="53CE7865" w14:textId="32EDAAB6" w:rsidR="00665C2B" w:rsidRPr="004C206F" w:rsidRDefault="00665C2B" w:rsidP="001C7E4C">
      <w:pPr>
        <w:pStyle w:val="NormalWeb"/>
        <w:rPr>
          <w:rFonts w:asciiTheme="minorHAnsi" w:hAnsiTheme="minorHAnsi" w:cstheme="minorHAnsi"/>
          <w:color w:val="000000" w:themeColor="text1"/>
        </w:rPr>
      </w:pPr>
    </w:p>
    <w:p w14:paraId="62BAD0CC" w14:textId="33E9034B" w:rsidR="00665C2B" w:rsidRPr="004C206F" w:rsidRDefault="00665C2B" w:rsidP="001C7E4C">
      <w:pPr>
        <w:pStyle w:val="NormalWeb"/>
        <w:rPr>
          <w:rFonts w:asciiTheme="minorHAnsi" w:hAnsiTheme="minorHAnsi" w:cstheme="minorHAnsi"/>
          <w:color w:val="000000" w:themeColor="text1"/>
        </w:rPr>
      </w:pPr>
    </w:p>
    <w:p w14:paraId="0D301E47" w14:textId="0A064EF5" w:rsidR="00665C2B" w:rsidRPr="004C206F" w:rsidRDefault="00665C2B" w:rsidP="001C7E4C">
      <w:pPr>
        <w:pStyle w:val="NormalWeb"/>
        <w:rPr>
          <w:rFonts w:asciiTheme="minorHAnsi" w:hAnsiTheme="minorHAnsi" w:cstheme="minorHAnsi"/>
          <w:color w:val="000000" w:themeColor="text1"/>
        </w:rPr>
      </w:pPr>
    </w:p>
    <w:p w14:paraId="2F0FB338" w14:textId="085B3740" w:rsidR="00665C2B" w:rsidRPr="004C206F" w:rsidRDefault="00665C2B" w:rsidP="001C7E4C">
      <w:pPr>
        <w:pStyle w:val="NormalWeb"/>
        <w:rPr>
          <w:rFonts w:asciiTheme="minorHAnsi" w:hAnsiTheme="minorHAnsi" w:cstheme="minorHAnsi"/>
          <w:color w:val="000000" w:themeColor="text1"/>
        </w:rPr>
      </w:pPr>
    </w:p>
    <w:p w14:paraId="2E6345CD" w14:textId="3179A21D" w:rsidR="00665C2B" w:rsidRPr="004C206F" w:rsidRDefault="00665C2B" w:rsidP="001C7E4C">
      <w:pPr>
        <w:pStyle w:val="NormalWeb"/>
        <w:rPr>
          <w:rFonts w:asciiTheme="minorHAnsi" w:hAnsiTheme="minorHAnsi" w:cstheme="minorHAnsi"/>
          <w:color w:val="000000" w:themeColor="text1"/>
        </w:rPr>
      </w:pPr>
    </w:p>
    <w:p w14:paraId="224D07CE" w14:textId="00313871" w:rsidR="00665C2B" w:rsidRPr="004C206F" w:rsidRDefault="00665C2B" w:rsidP="001C7E4C">
      <w:pPr>
        <w:pStyle w:val="NormalWeb"/>
        <w:rPr>
          <w:rFonts w:asciiTheme="minorHAnsi" w:hAnsiTheme="minorHAnsi" w:cstheme="minorHAnsi"/>
          <w:color w:val="000000" w:themeColor="text1"/>
        </w:rPr>
      </w:pPr>
    </w:p>
    <w:p w14:paraId="7B4EE8EA" w14:textId="1D4A5D1C" w:rsidR="00665C2B" w:rsidRPr="004C206F" w:rsidRDefault="00665C2B" w:rsidP="001C7E4C">
      <w:pPr>
        <w:pStyle w:val="NormalWeb"/>
        <w:rPr>
          <w:rFonts w:asciiTheme="minorHAnsi" w:hAnsiTheme="minorHAnsi" w:cstheme="minorHAnsi"/>
          <w:color w:val="000000" w:themeColor="text1"/>
        </w:rPr>
      </w:pPr>
    </w:p>
    <w:p w14:paraId="48E2C606" w14:textId="3ED3BFA1" w:rsidR="00665C2B" w:rsidRPr="004C206F" w:rsidRDefault="00665C2B" w:rsidP="001C7E4C">
      <w:pPr>
        <w:pStyle w:val="NormalWeb"/>
        <w:rPr>
          <w:rFonts w:asciiTheme="minorHAnsi" w:hAnsiTheme="minorHAnsi" w:cstheme="minorHAnsi"/>
          <w:color w:val="000000" w:themeColor="text1"/>
        </w:rPr>
      </w:pPr>
    </w:p>
    <w:p w14:paraId="5C6B4918" w14:textId="77777777" w:rsidR="00665C2B" w:rsidRPr="004C206F" w:rsidRDefault="00665C2B" w:rsidP="001C7E4C">
      <w:pPr>
        <w:pStyle w:val="NormalWeb"/>
        <w:rPr>
          <w:rFonts w:asciiTheme="minorHAnsi" w:hAnsiTheme="minorHAnsi" w:cstheme="minorHAnsi"/>
          <w:color w:val="000000" w:themeColor="text1"/>
        </w:rPr>
      </w:pPr>
    </w:p>
    <w:p w14:paraId="0417BD7D" w14:textId="1DCD1125" w:rsidR="00D437CA" w:rsidRPr="004C206F" w:rsidRDefault="00D437CA" w:rsidP="001C7E4C">
      <w:pPr>
        <w:pStyle w:val="NormalWeb"/>
        <w:rPr>
          <w:rFonts w:asciiTheme="minorHAnsi" w:hAnsiTheme="minorHAnsi" w:cstheme="minorHAnsi"/>
          <w:color w:val="000000" w:themeColor="text1"/>
        </w:rPr>
      </w:pPr>
    </w:p>
    <w:p w14:paraId="5F177CC6" w14:textId="231AAAF2" w:rsidR="00D437CA" w:rsidRPr="004C206F" w:rsidRDefault="00D437CA" w:rsidP="001C7E4C">
      <w:pPr>
        <w:pStyle w:val="NormalWeb"/>
        <w:rPr>
          <w:rFonts w:asciiTheme="minorHAnsi" w:hAnsiTheme="minorHAnsi" w:cstheme="minorHAnsi"/>
          <w:color w:val="000000" w:themeColor="text1"/>
        </w:rPr>
      </w:pPr>
    </w:p>
    <w:p w14:paraId="511CD8C9" w14:textId="5AB56CD0" w:rsidR="00D437CA" w:rsidRPr="004C206F" w:rsidRDefault="00D437CA" w:rsidP="001C7E4C">
      <w:pPr>
        <w:pStyle w:val="NormalWeb"/>
        <w:rPr>
          <w:rFonts w:asciiTheme="minorHAnsi" w:hAnsiTheme="minorHAnsi" w:cstheme="minorHAnsi"/>
          <w:color w:val="000000" w:themeColor="text1"/>
        </w:rPr>
      </w:pPr>
    </w:p>
    <w:p w14:paraId="7D1C4093" w14:textId="77777777" w:rsidR="00D437CA" w:rsidRPr="004C206F" w:rsidRDefault="00D437CA" w:rsidP="001C7E4C">
      <w:pPr>
        <w:pStyle w:val="NormalWeb"/>
        <w:rPr>
          <w:rFonts w:asciiTheme="minorHAnsi" w:hAnsiTheme="minorHAnsi" w:cstheme="minorHAnsi"/>
          <w:color w:val="000000" w:themeColor="text1"/>
        </w:rPr>
      </w:pPr>
    </w:p>
    <w:p w14:paraId="6C0BE7DF" w14:textId="77777777" w:rsidR="00674683" w:rsidRPr="004C206F" w:rsidRDefault="00674683" w:rsidP="001C7E4C">
      <w:pPr>
        <w:pStyle w:val="NormalWeb"/>
        <w:rPr>
          <w:rFonts w:asciiTheme="minorHAnsi" w:hAnsiTheme="minorHAnsi" w:cstheme="minorHAnsi"/>
          <w:color w:val="000000" w:themeColor="text1"/>
        </w:rPr>
      </w:pPr>
    </w:p>
    <w:p w14:paraId="758977BA" w14:textId="77777777" w:rsidR="00EB7FDD" w:rsidRPr="004C206F" w:rsidRDefault="00EB7FDD" w:rsidP="00D437CA">
      <w:pPr>
        <w:pStyle w:val="NormalWeb"/>
        <w:jc w:val="center"/>
        <w:rPr>
          <w:rFonts w:asciiTheme="minorHAnsi" w:hAnsiTheme="minorHAnsi" w:cstheme="minorHAnsi"/>
          <w:b/>
          <w:bCs/>
          <w:color w:val="000000" w:themeColor="text1"/>
        </w:rPr>
      </w:pPr>
    </w:p>
    <w:p w14:paraId="051682AE" w14:textId="35C30100" w:rsidR="001C7E4C" w:rsidRPr="004C206F" w:rsidRDefault="00D437CA" w:rsidP="00D437CA">
      <w:pPr>
        <w:pStyle w:val="NormalWeb"/>
        <w:jc w:val="center"/>
        <w:rPr>
          <w:rFonts w:asciiTheme="minorHAnsi" w:hAnsiTheme="minorHAnsi" w:cstheme="minorHAnsi"/>
          <w:b/>
          <w:bCs/>
          <w:color w:val="000000" w:themeColor="text1"/>
          <w:sz w:val="40"/>
          <w:szCs w:val="40"/>
        </w:rPr>
      </w:pPr>
      <w:r w:rsidRPr="004C206F">
        <w:rPr>
          <w:rFonts w:asciiTheme="minorHAnsi" w:hAnsiTheme="minorHAnsi" w:cstheme="minorHAnsi"/>
          <w:b/>
          <w:bCs/>
          <w:color w:val="000000" w:themeColor="text1"/>
          <w:sz w:val="40"/>
          <w:szCs w:val="40"/>
        </w:rPr>
        <w:t>REFERENCES</w:t>
      </w:r>
    </w:p>
    <w:p w14:paraId="01539963" w14:textId="0C995284" w:rsidR="00D437CA" w:rsidRPr="004C206F" w:rsidRDefault="00D437CA" w:rsidP="00D437CA">
      <w:pPr>
        <w:spacing w:before="360" w:after="360"/>
        <w:rPr>
          <w:rFonts w:eastAsia="Times New Roman" w:cstheme="minorHAnsi"/>
          <w:color w:val="000000" w:themeColor="text1"/>
          <w:lang w:eastAsia="en-GB"/>
        </w:rPr>
      </w:pPr>
      <w:r w:rsidRPr="00D437CA">
        <w:rPr>
          <w:rFonts w:eastAsia="Times New Roman" w:cstheme="minorHAnsi"/>
          <w:color w:val="000000" w:themeColor="text1"/>
          <w:lang w:eastAsia="en-GB"/>
        </w:rPr>
        <w:t>Yorke, M. (2004), </w:t>
      </w:r>
      <w:r w:rsidRPr="00D437CA">
        <w:rPr>
          <w:rFonts w:eastAsia="Times New Roman" w:cstheme="minorHAnsi"/>
          <w:i/>
          <w:iCs/>
          <w:color w:val="000000" w:themeColor="text1"/>
          <w:lang w:eastAsia="en-GB"/>
        </w:rPr>
        <w:t>Employability in higher education: what it is - what it is not</w:t>
      </w:r>
      <w:r w:rsidRPr="00D437CA">
        <w:rPr>
          <w:rFonts w:eastAsia="Times New Roman" w:cstheme="minorHAnsi"/>
          <w:color w:val="000000" w:themeColor="text1"/>
          <w:lang w:eastAsia="en-GB"/>
        </w:rPr>
        <w:t>, The Higher Education Academy/ESECT</w:t>
      </w:r>
    </w:p>
    <w:p w14:paraId="553B869E" w14:textId="5B04EBF3" w:rsidR="001C7E4C" w:rsidRPr="004C206F" w:rsidRDefault="001C7E4C" w:rsidP="001C7E4C">
      <w:pPr>
        <w:pStyle w:val="NormalWeb"/>
        <w:rPr>
          <w:rFonts w:asciiTheme="minorHAnsi" w:hAnsiTheme="minorHAnsi" w:cstheme="minorHAnsi"/>
          <w:color w:val="000000" w:themeColor="text1"/>
        </w:rPr>
      </w:pPr>
      <w:r w:rsidRPr="004C206F">
        <w:rPr>
          <w:rFonts w:asciiTheme="minorHAnsi" w:hAnsiTheme="minorHAnsi" w:cstheme="minorHAnsi"/>
          <w:color w:val="000000" w:themeColor="text1"/>
        </w:rPr>
        <w:t>McGuire, Adam. "Using a Game-Based System to Develop Student CV Writing Skills." Proceedings of the European Conference on Games Based Learning (2019): 978-88. Web.</w:t>
      </w:r>
    </w:p>
    <w:p w14:paraId="63853245" w14:textId="77777777" w:rsidR="00FA07BB" w:rsidRPr="004C206F" w:rsidRDefault="00674683" w:rsidP="00674683">
      <w:pPr>
        <w:pStyle w:val="NormalWeb"/>
        <w:rPr>
          <w:rFonts w:asciiTheme="minorHAnsi" w:hAnsiTheme="minorHAnsi" w:cstheme="minorHAnsi"/>
          <w:color w:val="000000" w:themeColor="text1"/>
        </w:rPr>
      </w:pPr>
      <w:r w:rsidRPr="004C206F">
        <w:rPr>
          <w:rFonts w:asciiTheme="minorHAnsi" w:hAnsiTheme="minorHAnsi" w:cstheme="minorHAnsi"/>
          <w:color w:val="000000" w:themeColor="text1"/>
        </w:rPr>
        <w:t xml:space="preserve">Cook, M. (2008) </w:t>
      </w:r>
      <w:r w:rsidRPr="004C206F">
        <w:rPr>
          <w:rFonts w:asciiTheme="minorHAnsi" w:hAnsiTheme="minorHAnsi" w:cstheme="minorHAnsi"/>
          <w:i/>
          <w:iCs/>
          <w:color w:val="000000" w:themeColor="text1"/>
        </w:rPr>
        <w:t>Personnel Selection: Adding Value Through People</w:t>
      </w:r>
      <w:r w:rsidRPr="004C206F">
        <w:rPr>
          <w:rFonts w:asciiTheme="minorHAnsi" w:hAnsiTheme="minorHAnsi" w:cstheme="minorHAnsi"/>
          <w:color w:val="000000" w:themeColor="text1"/>
        </w:rPr>
        <w:t xml:space="preserve">. Oxford, UK: Wiley-Blackwell. </w:t>
      </w:r>
      <w:proofErr w:type="spellStart"/>
      <w:r w:rsidRPr="004C206F">
        <w:rPr>
          <w:rFonts w:asciiTheme="minorHAnsi" w:hAnsiTheme="minorHAnsi" w:cstheme="minorHAnsi"/>
          <w:color w:val="000000" w:themeColor="text1"/>
        </w:rPr>
        <w:t>doi</w:t>
      </w:r>
      <w:proofErr w:type="spellEnd"/>
      <w:r w:rsidRPr="004C206F">
        <w:rPr>
          <w:rFonts w:asciiTheme="minorHAnsi" w:hAnsiTheme="minorHAnsi" w:cstheme="minorHAnsi"/>
          <w:color w:val="000000" w:themeColor="text1"/>
        </w:rPr>
        <w:t>: 10.100</w:t>
      </w:r>
      <w:r w:rsidR="00FA07BB" w:rsidRPr="004C206F">
        <w:rPr>
          <w:rFonts w:asciiTheme="minorHAnsi" w:hAnsiTheme="minorHAnsi" w:cstheme="minorHAnsi"/>
          <w:color w:val="000000" w:themeColor="text1"/>
        </w:rPr>
        <w:t xml:space="preserve"> </w:t>
      </w:r>
    </w:p>
    <w:p w14:paraId="5D986421" w14:textId="5CCC33D5" w:rsidR="00674683" w:rsidRPr="004C206F" w:rsidRDefault="00FA07BB" w:rsidP="00674683">
      <w:pPr>
        <w:pStyle w:val="NormalWeb"/>
        <w:rPr>
          <w:rFonts w:asciiTheme="minorHAnsi" w:hAnsiTheme="minorHAnsi" w:cstheme="minorHAnsi"/>
          <w:color w:val="000000" w:themeColor="text1"/>
        </w:rPr>
      </w:pPr>
      <w:proofErr w:type="spellStart"/>
      <w:r w:rsidRPr="004C206F">
        <w:rPr>
          <w:rFonts w:asciiTheme="minorHAnsi" w:hAnsiTheme="minorHAnsi" w:cstheme="minorHAnsi"/>
          <w:color w:val="000000" w:themeColor="text1"/>
        </w:rPr>
        <w:t>Moustafa</w:t>
      </w:r>
      <w:proofErr w:type="spellEnd"/>
      <w:r w:rsidRPr="004C206F">
        <w:rPr>
          <w:rFonts w:asciiTheme="minorHAnsi" w:hAnsiTheme="minorHAnsi" w:cstheme="minorHAnsi"/>
          <w:color w:val="000000" w:themeColor="text1"/>
        </w:rPr>
        <w:t>, Khaled. "Does the Cover Letter Really Matter?" Science &amp; Engineering Ethics 21.4 (2015): 839-42. Web.</w:t>
      </w:r>
      <w:r w:rsidR="00674683" w:rsidRPr="004C206F">
        <w:rPr>
          <w:rFonts w:asciiTheme="minorHAnsi" w:hAnsiTheme="minorHAnsi" w:cstheme="minorHAnsi"/>
          <w:color w:val="000000" w:themeColor="text1"/>
        </w:rPr>
        <w:t xml:space="preserve">2/9780470742723. </w:t>
      </w:r>
    </w:p>
    <w:p w14:paraId="768046EA" w14:textId="7080DFB0" w:rsidR="00960B49" w:rsidRPr="004C206F" w:rsidRDefault="00960B49" w:rsidP="00960B49">
      <w:pPr>
        <w:pStyle w:val="NormalWeb"/>
        <w:rPr>
          <w:rFonts w:asciiTheme="minorHAnsi" w:hAnsiTheme="minorHAnsi" w:cstheme="minorHAnsi"/>
          <w:color w:val="000000" w:themeColor="text1"/>
        </w:rPr>
      </w:pPr>
      <w:r w:rsidRPr="00960B49">
        <w:rPr>
          <w:rFonts w:asciiTheme="minorHAnsi" w:hAnsiTheme="minorHAnsi" w:cstheme="minorHAnsi"/>
          <w:color w:val="000000" w:themeColor="text1"/>
        </w:rPr>
        <w:t xml:space="preserve">Gibbs, G. (1988) </w:t>
      </w:r>
      <w:r w:rsidRPr="00960B49">
        <w:rPr>
          <w:rFonts w:asciiTheme="minorHAnsi" w:hAnsiTheme="minorHAnsi" w:cstheme="minorHAnsi"/>
          <w:i/>
          <w:iCs/>
          <w:color w:val="000000" w:themeColor="text1"/>
        </w:rPr>
        <w:t>Learning by doing: a guide to teaching and learning methods</w:t>
      </w:r>
      <w:r w:rsidRPr="00960B49">
        <w:rPr>
          <w:rFonts w:asciiTheme="minorHAnsi" w:hAnsiTheme="minorHAnsi" w:cstheme="minorHAnsi"/>
          <w:color w:val="000000" w:themeColor="text1"/>
        </w:rPr>
        <w:t>. [London]: FEU.</w:t>
      </w:r>
    </w:p>
    <w:p w14:paraId="1B125CEC" w14:textId="2ECBA594" w:rsidR="00960B49" w:rsidRPr="00960B49" w:rsidRDefault="00550C73" w:rsidP="00550C73">
      <w:pPr>
        <w:spacing w:after="165"/>
        <w:rPr>
          <w:rFonts w:eastAsia="Times New Roman" w:cstheme="minorHAnsi"/>
          <w:color w:val="000000" w:themeColor="text1"/>
          <w:lang w:eastAsia="en-GB"/>
        </w:rPr>
      </w:pPr>
      <w:r w:rsidRPr="00550C73">
        <w:rPr>
          <w:rFonts w:eastAsia="Times New Roman" w:cstheme="minorHAnsi"/>
          <w:color w:val="000000" w:themeColor="text1"/>
          <w:lang w:eastAsia="en-GB"/>
        </w:rPr>
        <w:t>Kolb, D. A. (1984). </w:t>
      </w:r>
      <w:r w:rsidRPr="00550C73">
        <w:rPr>
          <w:rFonts w:eastAsia="Times New Roman" w:cstheme="minorHAnsi"/>
          <w:i/>
          <w:iCs/>
          <w:color w:val="000000" w:themeColor="text1"/>
          <w:lang w:eastAsia="en-GB"/>
        </w:rPr>
        <w:t>Experiential learning: Experience as the source of learning and development</w:t>
      </w:r>
      <w:r w:rsidRPr="00550C73">
        <w:rPr>
          <w:rFonts w:eastAsia="Times New Roman" w:cstheme="minorHAnsi"/>
          <w:color w:val="000000" w:themeColor="text1"/>
          <w:lang w:eastAsia="en-GB"/>
        </w:rPr>
        <w:t> (Vol. 1). Englewood Cliffs, NJ: Prentice-Hall.</w:t>
      </w:r>
    </w:p>
    <w:p w14:paraId="2B625714" w14:textId="053D8F8B" w:rsidR="00FA07BB" w:rsidRPr="004C206F" w:rsidRDefault="00D540AA" w:rsidP="00674683">
      <w:pPr>
        <w:pStyle w:val="NormalWeb"/>
        <w:rPr>
          <w:rFonts w:asciiTheme="minorHAnsi" w:hAnsiTheme="minorHAnsi" w:cstheme="minorHAnsi"/>
          <w:color w:val="000000" w:themeColor="text1"/>
        </w:rPr>
      </w:pPr>
      <w:proofErr w:type="spellStart"/>
      <w:r w:rsidRPr="004C206F">
        <w:rPr>
          <w:rFonts w:asciiTheme="minorHAnsi" w:hAnsiTheme="minorHAnsi" w:cstheme="minorHAnsi"/>
          <w:color w:val="000000" w:themeColor="text1"/>
        </w:rPr>
        <w:t>Kmalvand</w:t>
      </w:r>
      <w:proofErr w:type="spellEnd"/>
      <w:r w:rsidRPr="004C206F">
        <w:rPr>
          <w:rFonts w:asciiTheme="minorHAnsi" w:hAnsiTheme="minorHAnsi" w:cstheme="minorHAnsi"/>
          <w:color w:val="000000" w:themeColor="text1"/>
        </w:rPr>
        <w:t xml:space="preserve">, Ayad. "Visual Communication in PowerPoint Presentations in Applied Linguistics." </w:t>
      </w:r>
      <w:proofErr w:type="spellStart"/>
      <w:r w:rsidRPr="004C206F">
        <w:rPr>
          <w:rFonts w:asciiTheme="minorHAnsi" w:hAnsiTheme="minorHAnsi" w:cstheme="minorHAnsi"/>
          <w:color w:val="000000" w:themeColor="text1"/>
        </w:rPr>
        <w:t>TechTrends</w:t>
      </w:r>
      <w:proofErr w:type="spellEnd"/>
      <w:r w:rsidRPr="004C206F">
        <w:rPr>
          <w:rFonts w:asciiTheme="minorHAnsi" w:hAnsiTheme="minorHAnsi" w:cstheme="minorHAnsi"/>
          <w:color w:val="000000" w:themeColor="text1"/>
        </w:rPr>
        <w:t>: Linking Research &amp; Practice to Improve Learning 59.6 (2015): 41-46. Web.</w:t>
      </w:r>
    </w:p>
    <w:p w14:paraId="3EC7C0BF" w14:textId="2F1D9266" w:rsidR="00674683" w:rsidRPr="004C206F" w:rsidRDefault="00AB17AE" w:rsidP="001C7E4C">
      <w:pPr>
        <w:pStyle w:val="NormalWeb"/>
        <w:rPr>
          <w:rFonts w:asciiTheme="minorHAnsi" w:hAnsiTheme="minorHAnsi" w:cstheme="minorHAnsi"/>
          <w:color w:val="000000" w:themeColor="text1"/>
        </w:rPr>
      </w:pPr>
      <w:r w:rsidRPr="004C206F">
        <w:rPr>
          <w:rFonts w:asciiTheme="minorHAnsi" w:hAnsiTheme="minorHAnsi" w:cstheme="minorHAnsi"/>
          <w:color w:val="000000" w:themeColor="text1"/>
        </w:rPr>
        <w:t xml:space="preserve">Morgan, P (2017). </w:t>
      </w:r>
      <w:r w:rsidRPr="004C206F">
        <w:rPr>
          <w:rFonts w:asciiTheme="minorHAnsi" w:hAnsiTheme="minorHAnsi" w:cstheme="minorHAnsi"/>
          <w:i/>
          <w:iCs/>
          <w:color w:val="000000" w:themeColor="text1"/>
        </w:rPr>
        <w:t>The Business Student’s Guide to Employability</w:t>
      </w:r>
      <w:r w:rsidRPr="004C206F">
        <w:rPr>
          <w:rFonts w:asciiTheme="minorHAnsi" w:hAnsiTheme="minorHAnsi" w:cstheme="minorHAnsi"/>
          <w:color w:val="000000" w:themeColor="text1"/>
        </w:rPr>
        <w:t>. London: Sage</w:t>
      </w:r>
    </w:p>
    <w:p w14:paraId="54A85B57" w14:textId="77777777" w:rsidR="001C7E4C" w:rsidRDefault="001C7E4C" w:rsidP="00744B9A"/>
    <w:sectPr w:rsidR="001C7E4C" w:rsidSect="002C1ED1">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E4B62FD"/>
    <w:multiLevelType w:val="hybridMultilevel"/>
    <w:tmpl w:val="8EA869F6"/>
    <w:lvl w:ilvl="0" w:tplc="A308DACA">
      <w:start w:val="1"/>
      <w:numFmt w:val="bullet"/>
      <w:lvlText w:val="•"/>
      <w:lvlJc w:val="left"/>
      <w:pPr>
        <w:tabs>
          <w:tab w:val="num" w:pos="720"/>
        </w:tabs>
        <w:ind w:left="720" w:hanging="360"/>
      </w:pPr>
      <w:rPr>
        <w:rFonts w:ascii="Arial" w:hAnsi="Arial" w:hint="default"/>
      </w:rPr>
    </w:lvl>
    <w:lvl w:ilvl="1" w:tplc="0AA6CBD6" w:tentative="1">
      <w:start w:val="1"/>
      <w:numFmt w:val="bullet"/>
      <w:lvlText w:val="•"/>
      <w:lvlJc w:val="left"/>
      <w:pPr>
        <w:tabs>
          <w:tab w:val="num" w:pos="1440"/>
        </w:tabs>
        <w:ind w:left="1440" w:hanging="360"/>
      </w:pPr>
      <w:rPr>
        <w:rFonts w:ascii="Arial" w:hAnsi="Arial" w:hint="default"/>
      </w:rPr>
    </w:lvl>
    <w:lvl w:ilvl="2" w:tplc="4E547F02" w:tentative="1">
      <w:start w:val="1"/>
      <w:numFmt w:val="bullet"/>
      <w:lvlText w:val="•"/>
      <w:lvlJc w:val="left"/>
      <w:pPr>
        <w:tabs>
          <w:tab w:val="num" w:pos="2160"/>
        </w:tabs>
        <w:ind w:left="2160" w:hanging="360"/>
      </w:pPr>
      <w:rPr>
        <w:rFonts w:ascii="Arial" w:hAnsi="Arial" w:hint="default"/>
      </w:rPr>
    </w:lvl>
    <w:lvl w:ilvl="3" w:tplc="F68C0F90" w:tentative="1">
      <w:start w:val="1"/>
      <w:numFmt w:val="bullet"/>
      <w:lvlText w:val="•"/>
      <w:lvlJc w:val="left"/>
      <w:pPr>
        <w:tabs>
          <w:tab w:val="num" w:pos="2880"/>
        </w:tabs>
        <w:ind w:left="2880" w:hanging="360"/>
      </w:pPr>
      <w:rPr>
        <w:rFonts w:ascii="Arial" w:hAnsi="Arial" w:hint="default"/>
      </w:rPr>
    </w:lvl>
    <w:lvl w:ilvl="4" w:tplc="7F7C2910" w:tentative="1">
      <w:start w:val="1"/>
      <w:numFmt w:val="bullet"/>
      <w:lvlText w:val="•"/>
      <w:lvlJc w:val="left"/>
      <w:pPr>
        <w:tabs>
          <w:tab w:val="num" w:pos="3600"/>
        </w:tabs>
        <w:ind w:left="3600" w:hanging="360"/>
      </w:pPr>
      <w:rPr>
        <w:rFonts w:ascii="Arial" w:hAnsi="Arial" w:hint="default"/>
      </w:rPr>
    </w:lvl>
    <w:lvl w:ilvl="5" w:tplc="978E920E" w:tentative="1">
      <w:start w:val="1"/>
      <w:numFmt w:val="bullet"/>
      <w:lvlText w:val="•"/>
      <w:lvlJc w:val="left"/>
      <w:pPr>
        <w:tabs>
          <w:tab w:val="num" w:pos="4320"/>
        </w:tabs>
        <w:ind w:left="4320" w:hanging="360"/>
      </w:pPr>
      <w:rPr>
        <w:rFonts w:ascii="Arial" w:hAnsi="Arial" w:hint="default"/>
      </w:rPr>
    </w:lvl>
    <w:lvl w:ilvl="6" w:tplc="9D4C0076" w:tentative="1">
      <w:start w:val="1"/>
      <w:numFmt w:val="bullet"/>
      <w:lvlText w:val="•"/>
      <w:lvlJc w:val="left"/>
      <w:pPr>
        <w:tabs>
          <w:tab w:val="num" w:pos="5040"/>
        </w:tabs>
        <w:ind w:left="5040" w:hanging="360"/>
      </w:pPr>
      <w:rPr>
        <w:rFonts w:ascii="Arial" w:hAnsi="Arial" w:hint="default"/>
      </w:rPr>
    </w:lvl>
    <w:lvl w:ilvl="7" w:tplc="0D6082B2" w:tentative="1">
      <w:start w:val="1"/>
      <w:numFmt w:val="bullet"/>
      <w:lvlText w:val="•"/>
      <w:lvlJc w:val="left"/>
      <w:pPr>
        <w:tabs>
          <w:tab w:val="num" w:pos="5760"/>
        </w:tabs>
        <w:ind w:left="5760" w:hanging="360"/>
      </w:pPr>
      <w:rPr>
        <w:rFonts w:ascii="Arial" w:hAnsi="Arial" w:hint="default"/>
      </w:rPr>
    </w:lvl>
    <w:lvl w:ilvl="8" w:tplc="50181EB0" w:tentative="1">
      <w:start w:val="1"/>
      <w:numFmt w:val="bullet"/>
      <w:lvlText w:val="•"/>
      <w:lvlJc w:val="left"/>
      <w:pPr>
        <w:tabs>
          <w:tab w:val="num" w:pos="6480"/>
        </w:tabs>
        <w:ind w:left="6480" w:hanging="360"/>
      </w:pPr>
      <w:rPr>
        <w:rFonts w:ascii="Arial" w:hAnsi="Aria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2BBA"/>
    <w:rsid w:val="001B7C6D"/>
    <w:rsid w:val="001C7E4C"/>
    <w:rsid w:val="002C1ED1"/>
    <w:rsid w:val="00354BCE"/>
    <w:rsid w:val="00456204"/>
    <w:rsid w:val="004A3950"/>
    <w:rsid w:val="004C206F"/>
    <w:rsid w:val="00550C73"/>
    <w:rsid w:val="005F052F"/>
    <w:rsid w:val="00665C2B"/>
    <w:rsid w:val="00674683"/>
    <w:rsid w:val="00693442"/>
    <w:rsid w:val="006D7C78"/>
    <w:rsid w:val="00744011"/>
    <w:rsid w:val="00744B9A"/>
    <w:rsid w:val="0078326A"/>
    <w:rsid w:val="008C5B4E"/>
    <w:rsid w:val="00960B49"/>
    <w:rsid w:val="0098036C"/>
    <w:rsid w:val="009C19A8"/>
    <w:rsid w:val="00AB17AE"/>
    <w:rsid w:val="00CC0803"/>
    <w:rsid w:val="00D437CA"/>
    <w:rsid w:val="00D540AA"/>
    <w:rsid w:val="00D72A0E"/>
    <w:rsid w:val="00D74BEF"/>
    <w:rsid w:val="00DD2BBA"/>
    <w:rsid w:val="00DD6FF3"/>
    <w:rsid w:val="00E46466"/>
    <w:rsid w:val="00EB7FDD"/>
    <w:rsid w:val="00F15480"/>
    <w:rsid w:val="00FA07BB"/>
    <w:rsid w:val="00FA15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081CF64"/>
  <w15:chartTrackingRefBased/>
  <w15:docId w15:val="{F615686A-2F08-8144-846D-D713BC0AD2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60B49"/>
  </w:style>
  <w:style w:type="paragraph" w:styleId="Heading2">
    <w:name w:val="heading 2"/>
    <w:basedOn w:val="Normal"/>
    <w:link w:val="Heading2Char"/>
    <w:uiPriority w:val="9"/>
    <w:qFormat/>
    <w:rsid w:val="006D7C78"/>
    <w:pPr>
      <w:spacing w:before="100" w:beforeAutospacing="1" w:after="100" w:afterAutospacing="1"/>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1C7E4C"/>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960B49"/>
    <w:rPr>
      <w:color w:val="0563C1" w:themeColor="hyperlink"/>
      <w:u w:val="single"/>
    </w:rPr>
  </w:style>
  <w:style w:type="character" w:styleId="UnresolvedMention">
    <w:name w:val="Unresolved Mention"/>
    <w:basedOn w:val="DefaultParagraphFont"/>
    <w:uiPriority w:val="99"/>
    <w:semiHidden/>
    <w:unhideWhenUsed/>
    <w:rsid w:val="00960B49"/>
    <w:rPr>
      <w:color w:val="605E5C"/>
      <w:shd w:val="clear" w:color="auto" w:fill="E1DFDD"/>
    </w:rPr>
  </w:style>
  <w:style w:type="character" w:customStyle="1" w:styleId="apple-converted-space">
    <w:name w:val="apple-converted-space"/>
    <w:basedOn w:val="DefaultParagraphFont"/>
    <w:rsid w:val="00D540AA"/>
  </w:style>
  <w:style w:type="character" w:styleId="Emphasis">
    <w:name w:val="Emphasis"/>
    <w:basedOn w:val="DefaultParagraphFont"/>
    <w:uiPriority w:val="20"/>
    <w:qFormat/>
    <w:rsid w:val="00D437CA"/>
    <w:rPr>
      <w:i/>
      <w:iCs/>
    </w:rPr>
  </w:style>
  <w:style w:type="character" w:customStyle="1" w:styleId="Heading2Char">
    <w:name w:val="Heading 2 Char"/>
    <w:basedOn w:val="DefaultParagraphFont"/>
    <w:link w:val="Heading2"/>
    <w:uiPriority w:val="9"/>
    <w:rsid w:val="006D7C78"/>
    <w:rPr>
      <w:rFonts w:ascii="Times New Roman" w:eastAsia="Times New Roman" w:hAnsi="Times New Roman" w:cs="Times New Roman"/>
      <w:b/>
      <w:bCs/>
      <w:sz w:val="36"/>
      <w:szCs w:val="3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9522016">
      <w:bodyDiv w:val="1"/>
      <w:marLeft w:val="0"/>
      <w:marRight w:val="0"/>
      <w:marTop w:val="0"/>
      <w:marBottom w:val="0"/>
      <w:divBdr>
        <w:top w:val="none" w:sz="0" w:space="0" w:color="auto"/>
        <w:left w:val="none" w:sz="0" w:space="0" w:color="auto"/>
        <w:bottom w:val="none" w:sz="0" w:space="0" w:color="auto"/>
        <w:right w:val="none" w:sz="0" w:space="0" w:color="auto"/>
      </w:divBdr>
    </w:div>
    <w:div w:id="135923528">
      <w:bodyDiv w:val="1"/>
      <w:marLeft w:val="0"/>
      <w:marRight w:val="0"/>
      <w:marTop w:val="0"/>
      <w:marBottom w:val="0"/>
      <w:divBdr>
        <w:top w:val="none" w:sz="0" w:space="0" w:color="auto"/>
        <w:left w:val="none" w:sz="0" w:space="0" w:color="auto"/>
        <w:bottom w:val="none" w:sz="0" w:space="0" w:color="auto"/>
        <w:right w:val="none" w:sz="0" w:space="0" w:color="auto"/>
      </w:divBdr>
      <w:divsChild>
        <w:div w:id="411701836">
          <w:marLeft w:val="0"/>
          <w:marRight w:val="0"/>
          <w:marTop w:val="0"/>
          <w:marBottom w:val="0"/>
          <w:divBdr>
            <w:top w:val="none" w:sz="0" w:space="0" w:color="auto"/>
            <w:left w:val="none" w:sz="0" w:space="0" w:color="auto"/>
            <w:bottom w:val="none" w:sz="0" w:space="0" w:color="auto"/>
            <w:right w:val="none" w:sz="0" w:space="0" w:color="auto"/>
          </w:divBdr>
          <w:divsChild>
            <w:div w:id="579290374">
              <w:marLeft w:val="0"/>
              <w:marRight w:val="0"/>
              <w:marTop w:val="0"/>
              <w:marBottom w:val="0"/>
              <w:divBdr>
                <w:top w:val="none" w:sz="0" w:space="0" w:color="auto"/>
                <w:left w:val="none" w:sz="0" w:space="0" w:color="auto"/>
                <w:bottom w:val="none" w:sz="0" w:space="0" w:color="auto"/>
                <w:right w:val="none" w:sz="0" w:space="0" w:color="auto"/>
              </w:divBdr>
              <w:divsChild>
                <w:div w:id="8805538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598337">
      <w:bodyDiv w:val="1"/>
      <w:marLeft w:val="0"/>
      <w:marRight w:val="0"/>
      <w:marTop w:val="0"/>
      <w:marBottom w:val="0"/>
      <w:divBdr>
        <w:top w:val="none" w:sz="0" w:space="0" w:color="auto"/>
        <w:left w:val="none" w:sz="0" w:space="0" w:color="auto"/>
        <w:bottom w:val="none" w:sz="0" w:space="0" w:color="auto"/>
        <w:right w:val="none" w:sz="0" w:space="0" w:color="auto"/>
      </w:divBdr>
      <w:divsChild>
        <w:div w:id="193538425">
          <w:blockQuote w:val="1"/>
          <w:marLeft w:val="720"/>
          <w:marRight w:val="720"/>
          <w:marTop w:val="100"/>
          <w:marBottom w:val="100"/>
          <w:divBdr>
            <w:top w:val="none" w:sz="0" w:space="0" w:color="auto"/>
            <w:left w:val="single" w:sz="12" w:space="12" w:color="DE00A5"/>
            <w:bottom w:val="none" w:sz="0" w:space="0" w:color="auto"/>
            <w:right w:val="none" w:sz="0" w:space="0" w:color="auto"/>
          </w:divBdr>
        </w:div>
      </w:divsChild>
    </w:div>
    <w:div w:id="250822902">
      <w:bodyDiv w:val="1"/>
      <w:marLeft w:val="0"/>
      <w:marRight w:val="0"/>
      <w:marTop w:val="0"/>
      <w:marBottom w:val="0"/>
      <w:divBdr>
        <w:top w:val="none" w:sz="0" w:space="0" w:color="auto"/>
        <w:left w:val="none" w:sz="0" w:space="0" w:color="auto"/>
        <w:bottom w:val="none" w:sz="0" w:space="0" w:color="auto"/>
        <w:right w:val="none" w:sz="0" w:space="0" w:color="auto"/>
      </w:divBdr>
    </w:div>
    <w:div w:id="267079829">
      <w:bodyDiv w:val="1"/>
      <w:marLeft w:val="0"/>
      <w:marRight w:val="0"/>
      <w:marTop w:val="0"/>
      <w:marBottom w:val="0"/>
      <w:divBdr>
        <w:top w:val="none" w:sz="0" w:space="0" w:color="auto"/>
        <w:left w:val="none" w:sz="0" w:space="0" w:color="auto"/>
        <w:bottom w:val="none" w:sz="0" w:space="0" w:color="auto"/>
        <w:right w:val="none" w:sz="0" w:space="0" w:color="auto"/>
      </w:divBdr>
    </w:div>
    <w:div w:id="783156755">
      <w:bodyDiv w:val="1"/>
      <w:marLeft w:val="0"/>
      <w:marRight w:val="0"/>
      <w:marTop w:val="0"/>
      <w:marBottom w:val="0"/>
      <w:divBdr>
        <w:top w:val="none" w:sz="0" w:space="0" w:color="auto"/>
        <w:left w:val="none" w:sz="0" w:space="0" w:color="auto"/>
        <w:bottom w:val="none" w:sz="0" w:space="0" w:color="auto"/>
        <w:right w:val="none" w:sz="0" w:space="0" w:color="auto"/>
      </w:divBdr>
    </w:div>
    <w:div w:id="821384430">
      <w:bodyDiv w:val="1"/>
      <w:marLeft w:val="0"/>
      <w:marRight w:val="0"/>
      <w:marTop w:val="0"/>
      <w:marBottom w:val="0"/>
      <w:divBdr>
        <w:top w:val="none" w:sz="0" w:space="0" w:color="auto"/>
        <w:left w:val="none" w:sz="0" w:space="0" w:color="auto"/>
        <w:bottom w:val="none" w:sz="0" w:space="0" w:color="auto"/>
        <w:right w:val="none" w:sz="0" w:space="0" w:color="auto"/>
      </w:divBdr>
      <w:divsChild>
        <w:div w:id="638145663">
          <w:blockQuote w:val="1"/>
          <w:marLeft w:val="0"/>
          <w:marRight w:val="0"/>
          <w:marTop w:val="0"/>
          <w:marBottom w:val="330"/>
          <w:divBdr>
            <w:top w:val="none" w:sz="0" w:space="0" w:color="auto"/>
            <w:left w:val="single" w:sz="36" w:space="17" w:color="EEEEEE"/>
            <w:bottom w:val="none" w:sz="0" w:space="0" w:color="auto"/>
            <w:right w:val="none" w:sz="0" w:space="0" w:color="auto"/>
          </w:divBdr>
        </w:div>
      </w:divsChild>
    </w:div>
    <w:div w:id="1360817425">
      <w:bodyDiv w:val="1"/>
      <w:marLeft w:val="0"/>
      <w:marRight w:val="0"/>
      <w:marTop w:val="0"/>
      <w:marBottom w:val="0"/>
      <w:divBdr>
        <w:top w:val="none" w:sz="0" w:space="0" w:color="auto"/>
        <w:left w:val="none" w:sz="0" w:space="0" w:color="auto"/>
        <w:bottom w:val="none" w:sz="0" w:space="0" w:color="auto"/>
        <w:right w:val="none" w:sz="0" w:space="0" w:color="auto"/>
      </w:divBdr>
      <w:divsChild>
        <w:div w:id="1585410955">
          <w:marLeft w:val="0"/>
          <w:marRight w:val="0"/>
          <w:marTop w:val="0"/>
          <w:marBottom w:val="0"/>
          <w:divBdr>
            <w:top w:val="none" w:sz="0" w:space="0" w:color="auto"/>
            <w:left w:val="none" w:sz="0" w:space="0" w:color="auto"/>
            <w:bottom w:val="none" w:sz="0" w:space="0" w:color="auto"/>
            <w:right w:val="none" w:sz="0" w:space="0" w:color="auto"/>
          </w:divBdr>
          <w:divsChild>
            <w:div w:id="2080976428">
              <w:marLeft w:val="0"/>
              <w:marRight w:val="0"/>
              <w:marTop w:val="0"/>
              <w:marBottom w:val="0"/>
              <w:divBdr>
                <w:top w:val="none" w:sz="0" w:space="0" w:color="auto"/>
                <w:left w:val="none" w:sz="0" w:space="0" w:color="auto"/>
                <w:bottom w:val="none" w:sz="0" w:space="0" w:color="auto"/>
                <w:right w:val="none" w:sz="0" w:space="0" w:color="auto"/>
              </w:divBdr>
              <w:divsChild>
                <w:div w:id="7333528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2281835">
      <w:bodyDiv w:val="1"/>
      <w:marLeft w:val="0"/>
      <w:marRight w:val="0"/>
      <w:marTop w:val="0"/>
      <w:marBottom w:val="0"/>
      <w:divBdr>
        <w:top w:val="none" w:sz="0" w:space="0" w:color="auto"/>
        <w:left w:val="none" w:sz="0" w:space="0" w:color="auto"/>
        <w:bottom w:val="none" w:sz="0" w:space="0" w:color="auto"/>
        <w:right w:val="none" w:sz="0" w:space="0" w:color="auto"/>
      </w:divBdr>
      <w:divsChild>
        <w:div w:id="1511673864">
          <w:marLeft w:val="0"/>
          <w:marRight w:val="0"/>
          <w:marTop w:val="0"/>
          <w:marBottom w:val="0"/>
          <w:divBdr>
            <w:top w:val="none" w:sz="0" w:space="0" w:color="auto"/>
            <w:left w:val="none" w:sz="0" w:space="0" w:color="auto"/>
            <w:bottom w:val="none" w:sz="0" w:space="0" w:color="auto"/>
            <w:right w:val="none" w:sz="0" w:space="0" w:color="auto"/>
          </w:divBdr>
          <w:divsChild>
            <w:div w:id="655914491">
              <w:marLeft w:val="0"/>
              <w:marRight w:val="0"/>
              <w:marTop w:val="0"/>
              <w:marBottom w:val="0"/>
              <w:divBdr>
                <w:top w:val="none" w:sz="0" w:space="0" w:color="auto"/>
                <w:left w:val="none" w:sz="0" w:space="0" w:color="auto"/>
                <w:bottom w:val="none" w:sz="0" w:space="0" w:color="auto"/>
                <w:right w:val="none" w:sz="0" w:space="0" w:color="auto"/>
              </w:divBdr>
              <w:divsChild>
                <w:div w:id="899629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0207314">
      <w:bodyDiv w:val="1"/>
      <w:marLeft w:val="0"/>
      <w:marRight w:val="0"/>
      <w:marTop w:val="0"/>
      <w:marBottom w:val="0"/>
      <w:divBdr>
        <w:top w:val="none" w:sz="0" w:space="0" w:color="auto"/>
        <w:left w:val="none" w:sz="0" w:space="0" w:color="auto"/>
        <w:bottom w:val="none" w:sz="0" w:space="0" w:color="auto"/>
        <w:right w:val="none" w:sz="0" w:space="0" w:color="auto"/>
      </w:divBdr>
      <w:divsChild>
        <w:div w:id="789973772">
          <w:marLeft w:val="0"/>
          <w:marRight w:val="0"/>
          <w:marTop w:val="0"/>
          <w:marBottom w:val="0"/>
          <w:divBdr>
            <w:top w:val="none" w:sz="0" w:space="0" w:color="auto"/>
            <w:left w:val="none" w:sz="0" w:space="0" w:color="auto"/>
            <w:bottom w:val="none" w:sz="0" w:space="0" w:color="auto"/>
            <w:right w:val="none" w:sz="0" w:space="0" w:color="auto"/>
          </w:divBdr>
          <w:divsChild>
            <w:div w:id="1081682421">
              <w:marLeft w:val="0"/>
              <w:marRight w:val="0"/>
              <w:marTop w:val="0"/>
              <w:marBottom w:val="0"/>
              <w:divBdr>
                <w:top w:val="none" w:sz="0" w:space="0" w:color="auto"/>
                <w:left w:val="none" w:sz="0" w:space="0" w:color="auto"/>
                <w:bottom w:val="none" w:sz="0" w:space="0" w:color="auto"/>
                <w:right w:val="none" w:sz="0" w:space="0" w:color="auto"/>
              </w:divBdr>
              <w:divsChild>
                <w:div w:id="1780639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7651520">
      <w:bodyDiv w:val="1"/>
      <w:marLeft w:val="0"/>
      <w:marRight w:val="0"/>
      <w:marTop w:val="0"/>
      <w:marBottom w:val="0"/>
      <w:divBdr>
        <w:top w:val="none" w:sz="0" w:space="0" w:color="auto"/>
        <w:left w:val="none" w:sz="0" w:space="0" w:color="auto"/>
        <w:bottom w:val="none" w:sz="0" w:space="0" w:color="auto"/>
        <w:right w:val="none" w:sz="0" w:space="0" w:color="auto"/>
      </w:divBdr>
    </w:div>
    <w:div w:id="1835105646">
      <w:bodyDiv w:val="1"/>
      <w:marLeft w:val="0"/>
      <w:marRight w:val="0"/>
      <w:marTop w:val="0"/>
      <w:marBottom w:val="0"/>
      <w:divBdr>
        <w:top w:val="none" w:sz="0" w:space="0" w:color="auto"/>
        <w:left w:val="none" w:sz="0" w:space="0" w:color="auto"/>
        <w:bottom w:val="none" w:sz="0" w:space="0" w:color="auto"/>
        <w:right w:val="none" w:sz="0" w:space="0" w:color="auto"/>
      </w:divBdr>
      <w:divsChild>
        <w:div w:id="1037239569">
          <w:marLeft w:val="547"/>
          <w:marRight w:val="0"/>
          <w:marTop w:val="53"/>
          <w:marBottom w:val="0"/>
          <w:divBdr>
            <w:top w:val="none" w:sz="0" w:space="0" w:color="auto"/>
            <w:left w:val="none" w:sz="0" w:space="0" w:color="auto"/>
            <w:bottom w:val="none" w:sz="0" w:space="0" w:color="auto"/>
            <w:right w:val="none" w:sz="0" w:space="0" w:color="auto"/>
          </w:divBdr>
        </w:div>
        <w:div w:id="59984981">
          <w:marLeft w:val="547"/>
          <w:marRight w:val="0"/>
          <w:marTop w:val="53"/>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23</TotalTime>
  <Pages>7</Pages>
  <Words>1780</Words>
  <Characters>10150</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Gabriela Onoiu (1917108)</dc:creator>
  <cp:keywords/>
  <dc:description/>
  <cp:lastModifiedBy>Gabriela Onoiu (1917108)</cp:lastModifiedBy>
  <cp:revision>6</cp:revision>
  <dcterms:created xsi:type="dcterms:W3CDTF">2020-08-30T21:59:00Z</dcterms:created>
  <dcterms:modified xsi:type="dcterms:W3CDTF">2020-08-30T22:24:00Z</dcterms:modified>
</cp:coreProperties>
</file>