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729F" w:rsidRDefault="005F729F" w:rsidP="005F729F">
      <w:pPr>
        <w:spacing w:line="360" w:lineRule="auto"/>
        <w:jc w:val="both"/>
        <w:rPr>
          <w:rFonts w:ascii="Arial" w:hAnsi="Arial" w:cs="Arial"/>
          <w:b/>
          <w:sz w:val="24"/>
          <w:szCs w:val="24"/>
          <w:u w:val="single"/>
        </w:rPr>
      </w:pPr>
      <w:r>
        <w:rPr>
          <w:rFonts w:ascii="Arial" w:hAnsi="Arial" w:cs="Arial"/>
          <w:b/>
          <w:sz w:val="24"/>
          <w:szCs w:val="24"/>
          <w:u w:val="single"/>
        </w:rPr>
        <w:t>BA Early Years Education and Care</w:t>
      </w:r>
    </w:p>
    <w:p w:rsidR="005F729F" w:rsidRDefault="005F729F" w:rsidP="005F729F">
      <w:pPr>
        <w:spacing w:line="360" w:lineRule="auto"/>
        <w:jc w:val="both"/>
        <w:rPr>
          <w:rFonts w:ascii="Arial" w:hAnsi="Arial" w:cs="Arial"/>
          <w:b/>
          <w:sz w:val="24"/>
          <w:szCs w:val="24"/>
          <w:u w:val="single"/>
        </w:rPr>
      </w:pPr>
      <w:r>
        <w:rPr>
          <w:rFonts w:ascii="Arial" w:hAnsi="Arial" w:cs="Arial"/>
          <w:b/>
          <w:sz w:val="24"/>
          <w:szCs w:val="24"/>
          <w:u w:val="single"/>
        </w:rPr>
        <w:t>ECEY6001: The Foundation Phase and Early Years Curricula</w:t>
      </w:r>
    </w:p>
    <w:p w:rsidR="005F729F" w:rsidRDefault="005F729F" w:rsidP="005F729F">
      <w:pPr>
        <w:spacing w:line="360" w:lineRule="auto"/>
        <w:jc w:val="both"/>
        <w:rPr>
          <w:rFonts w:ascii="Arial" w:hAnsi="Arial" w:cs="Arial"/>
          <w:b/>
          <w:sz w:val="24"/>
          <w:szCs w:val="24"/>
          <w:u w:val="single"/>
        </w:rPr>
      </w:pPr>
      <w:r>
        <w:rPr>
          <w:rFonts w:ascii="Arial" w:hAnsi="Arial" w:cs="Arial"/>
          <w:b/>
          <w:sz w:val="24"/>
          <w:szCs w:val="24"/>
          <w:u w:val="single"/>
        </w:rPr>
        <w:t>Rebecca Tobin: 1707512</w:t>
      </w:r>
    </w:p>
    <w:p w:rsidR="005F729F" w:rsidRDefault="005F729F" w:rsidP="005F729F">
      <w:pPr>
        <w:spacing w:line="360" w:lineRule="auto"/>
        <w:jc w:val="both"/>
        <w:rPr>
          <w:rFonts w:ascii="Arial" w:hAnsi="Arial" w:cs="Arial"/>
          <w:b/>
          <w:sz w:val="24"/>
          <w:szCs w:val="24"/>
          <w:u w:val="single"/>
        </w:rPr>
      </w:pPr>
    </w:p>
    <w:p w:rsidR="005F729F" w:rsidRDefault="005F729F" w:rsidP="005F729F">
      <w:pPr>
        <w:spacing w:line="360" w:lineRule="auto"/>
        <w:jc w:val="both"/>
        <w:rPr>
          <w:rFonts w:ascii="Arial" w:hAnsi="Arial" w:cs="Arial"/>
          <w:sz w:val="24"/>
          <w:szCs w:val="24"/>
        </w:rPr>
      </w:pPr>
      <w:r w:rsidRPr="009D3EFC">
        <w:rPr>
          <w:rFonts w:ascii="Arial" w:hAnsi="Arial" w:cs="Arial"/>
          <w:sz w:val="24"/>
          <w:szCs w:val="24"/>
        </w:rPr>
        <w:t xml:space="preserve">In the first part of this essay the implementation of play based early years curricular will be critically analysed referring to evaluative research and evidence whilst making clear links to the New Curriculum for Wales. </w:t>
      </w:r>
      <w:r>
        <w:rPr>
          <w:rFonts w:ascii="Arial" w:hAnsi="Arial" w:cs="Arial"/>
          <w:sz w:val="24"/>
          <w:szCs w:val="24"/>
        </w:rPr>
        <w:t xml:space="preserve">Teachers, researchers and parents will often have different, strong and conflicting views about what the right steps are for young children in the years before they start education in school. The Early Years curricula can become a site of struggle between understanding what early childhood education is for, and what content and contexts are appropriate for learning and development (Abbott and Langston, 2005). Parents prioritise the well-being of their child, whilst building up knowledge and skills in order for them to gain a vast range of experiences. Parent’s perspective on the quality of learning can often be influence of the society in which they live and as well as their personal experiences, and therefore can be distinguished from the perspective of practitioners and experts in the field of education (Malovic, 2017). </w:t>
      </w:r>
    </w:p>
    <w:p w:rsidR="005F729F" w:rsidRDefault="005F729F" w:rsidP="005F729F">
      <w:pPr>
        <w:spacing w:line="360" w:lineRule="auto"/>
        <w:jc w:val="both"/>
        <w:rPr>
          <w:rFonts w:ascii="Arial" w:hAnsi="Arial" w:cs="Arial"/>
          <w:sz w:val="24"/>
          <w:szCs w:val="24"/>
        </w:rPr>
      </w:pPr>
      <w:r>
        <w:rPr>
          <w:rFonts w:ascii="Arial" w:hAnsi="Arial" w:cs="Arial"/>
          <w:sz w:val="24"/>
          <w:szCs w:val="24"/>
        </w:rPr>
        <w:t xml:space="preserve">In Wales, the current statutory curriculum for all three to seven-year olds is referred to as The Foundation Phase. At the centre of the curriculum lies the holistic development of children, enabling them to build on previous learning experiences and knowledge. The framework consists of seven areas of learning with huge emphasis on both child and adult let learning. It allows practitioners to be flexible with learning in order to reach all children’s needs through structured and non-structured play. The Foundation Phase Framework advocates a developmental, experiential, play-based approach to teaching and learning (DCELLS, 2015). According to Professor Donaldson (2015, p.17) The Foundation Phase is one of the best things in Welsh education with stakeholders suggesting a strong desire amongst professionals, allowing them to have more autonomy to make their own decisions through child-led learning. </w:t>
      </w:r>
    </w:p>
    <w:p w:rsidR="005F729F" w:rsidRDefault="005F729F" w:rsidP="005F729F">
      <w:pPr>
        <w:spacing w:line="360" w:lineRule="auto"/>
        <w:jc w:val="both"/>
        <w:rPr>
          <w:rFonts w:ascii="Arial" w:hAnsi="Arial" w:cs="Arial"/>
          <w:sz w:val="24"/>
          <w:szCs w:val="24"/>
        </w:rPr>
      </w:pPr>
      <w:r>
        <w:rPr>
          <w:rFonts w:ascii="Arial" w:hAnsi="Arial" w:cs="Arial"/>
          <w:sz w:val="24"/>
          <w:szCs w:val="24"/>
        </w:rPr>
        <w:t xml:space="preserve">Early Years International Programmes such as Reggio Emilia and Te Whariki indicate that the adoption of a formal curriculum and extensive formal teaching before the age of seven can result in lower standards of attainment in longer term (Soler and Miller, </w:t>
      </w:r>
      <w:r>
        <w:rPr>
          <w:rFonts w:ascii="Arial" w:hAnsi="Arial" w:cs="Arial"/>
          <w:sz w:val="24"/>
          <w:szCs w:val="24"/>
        </w:rPr>
        <w:lastRenderedPageBreak/>
        <w:t>2010). Therefore, the Foundation Phase aimed to provide an experiential play-based approach to learning for children aged three to seven in order for children to become independent learners and experience high quality teaching. The approach emphasises the centrality of the child, promotes children’s health and wellbeing and advocates a balance of child and adult led activities. The assessment for the Foundation Phase Framework is not defined in chronological age, therefore the individual needs of children can be recognised and achieved across all areas of learning. To support this, eighty percent of parents and carers were highly supportive towards aspects of the Foundation Phase and had strong approval towards their child being able to learn at their own pace and have choice in their own learning (Taylor et al, 2015). In addition, the Te Whariki curriculum do not asses children through pre set milestones, but rather encourages practitioners to understand what children are trying to achieve and develop working theories required to support children to become resilient learns and to reach their full potential (Ministry of Education, 2017).</w:t>
      </w:r>
    </w:p>
    <w:p w:rsidR="005F729F" w:rsidRDefault="005F729F" w:rsidP="005F729F">
      <w:pPr>
        <w:spacing w:line="360" w:lineRule="auto"/>
        <w:jc w:val="both"/>
        <w:rPr>
          <w:rFonts w:ascii="Arial" w:hAnsi="Arial" w:cs="Arial"/>
          <w:sz w:val="24"/>
          <w:szCs w:val="24"/>
        </w:rPr>
      </w:pPr>
      <w:r>
        <w:rPr>
          <w:rFonts w:ascii="Arial" w:hAnsi="Arial" w:cs="Arial"/>
          <w:sz w:val="24"/>
          <w:szCs w:val="24"/>
        </w:rPr>
        <w:t>According to Taylor et al (2016) the Foundation Phase encourages a balance of continuous, enhanced and focussed provision with great emphasis on play whilst utilizing the outdoor environment. Play is an essential part of children’s learning and can enhance all aspects of children’s development. Additionally, Singer (2013) state that play is a crucial aspect of early years development. Through play, children develop language, physical, social and intellectual skills whilst enabling them to take risks, become resilient and solve problems independently or with others (National Literacy Trust, 2017). Grindheim (2017) states that involvement in play can enable children to have a strong desire of belonging, allowing them to explore and develop through first-hand experiences. From a practitioner’s perspective, Thomas and Lewis (2016) suggests that play can be a reduced way of learning, allowing children a sense of freedom and a joyful interaction with themselves and peers. The Norwegian curriculum has a historical tradition of emphasising play. Practitioners ensure that everyday there is a certain space for children to access free play in both the indoor and outdoor environments (Grindhiem, 2017). Parallel to this, the Foundation Phase will often utilize both indoor and outdoor environments for play based learning, however activities will often be in learning zones and can be seen through continuous and enhanced provision.</w:t>
      </w:r>
    </w:p>
    <w:p w:rsidR="005F729F" w:rsidRDefault="005F729F" w:rsidP="005F729F">
      <w:pPr>
        <w:spacing w:line="360" w:lineRule="auto"/>
        <w:jc w:val="both"/>
        <w:rPr>
          <w:rFonts w:ascii="Arial" w:hAnsi="Arial" w:cs="Arial"/>
          <w:sz w:val="24"/>
          <w:szCs w:val="24"/>
        </w:rPr>
      </w:pPr>
    </w:p>
    <w:p w:rsidR="005F729F" w:rsidRDefault="005F729F" w:rsidP="005F729F">
      <w:pPr>
        <w:spacing w:line="360" w:lineRule="auto"/>
        <w:jc w:val="both"/>
        <w:rPr>
          <w:rFonts w:ascii="Arial" w:hAnsi="Arial" w:cs="Arial"/>
          <w:sz w:val="24"/>
          <w:szCs w:val="24"/>
        </w:rPr>
      </w:pPr>
      <w:r>
        <w:rPr>
          <w:rFonts w:ascii="Arial" w:hAnsi="Arial" w:cs="Arial"/>
          <w:sz w:val="24"/>
          <w:szCs w:val="24"/>
        </w:rPr>
        <w:lastRenderedPageBreak/>
        <w:t>Within the Foundation Phase and the new curriculum starting provision and support from the age of three, University of Wales (2020) question when education should begin. Successful Futures aims to build a new curriculum for Wales which is fit for the 21</w:t>
      </w:r>
      <w:r w:rsidRPr="009327FA">
        <w:rPr>
          <w:rFonts w:ascii="Arial" w:hAnsi="Arial" w:cs="Arial"/>
          <w:sz w:val="24"/>
          <w:szCs w:val="24"/>
          <w:vertAlign w:val="superscript"/>
        </w:rPr>
        <w:t>st</w:t>
      </w:r>
      <w:r>
        <w:rPr>
          <w:rFonts w:ascii="Arial" w:hAnsi="Arial" w:cs="Arial"/>
          <w:sz w:val="24"/>
          <w:szCs w:val="24"/>
        </w:rPr>
        <w:t xml:space="preserve"> century and beyond, however, birth, pre-school and under three are not given a specific guideline in supporting children before school entry age. In Wales, compulsory education begins at five years old, but majority of children will start school after their third birthday. However, in New Zealand, the Te Whariki curriculum begins at birth and will continue until school entry age which up to six years old. Te Whariki sets out complex and rich experiential learning with interactions with the physical and social environments. By having early interactions, the curriculum sets out for children to become competent, confidents and lifelong learners (Ministry of Education, 2017). According to The Guardian (2013) an early start in education may result in lower levels of attainment in longer-term as children may not have a sufficient amount of time developing their physical, social and emotional capacities. In addition, the University of Cambridge (2013) states that studies from New Zealand show that early introduction to formal learning does not improve children’s reading and writing skills, and those who started early education had less positive attitude towards literacy related tasks. However, BBC (2016) claim that an early start to education is preparing them for life, and the longer young children can spend in a play-based environment, the more likely there are to develop various skills, including social, intellectual and physical. To support future curriculum, practitioners need to promote children’s development appropriately and ensure children are reading to learn by focussing on basic skills through a play based approach (University of Wales, 2020).</w:t>
      </w:r>
    </w:p>
    <w:p w:rsidR="005F729F" w:rsidRDefault="005F729F" w:rsidP="005F729F">
      <w:pPr>
        <w:spacing w:line="360" w:lineRule="auto"/>
        <w:jc w:val="both"/>
        <w:rPr>
          <w:rFonts w:ascii="Arial" w:hAnsi="Arial" w:cs="Arial"/>
          <w:sz w:val="24"/>
          <w:szCs w:val="24"/>
        </w:rPr>
      </w:pPr>
      <w:r>
        <w:rPr>
          <w:rFonts w:ascii="Arial" w:hAnsi="Arial" w:cs="Arial"/>
          <w:sz w:val="24"/>
          <w:szCs w:val="24"/>
        </w:rPr>
        <w:t xml:space="preserve">Reed and Canning (20120) suggest that a statutory curriculum is beneficial to promote consistency through all areas of education in order for children to become ambitious, capable learners (Donaldson, 2015). In recent evaluation, eighty percent of teachers said they are satisfied with the Foundation Phase however evidence suggests that practitioners are steering away from subject based curriculum and moving forward to an approach of areas of various learning and organise learning around themes and topics. There are evidently significant changes being made from what children are learning about to what they are learning towards with a growing number of skills present and an emphasis on application and development of higher order skills (Taylor et al, 2015). With many early year’s educators steering away from subject based </w:t>
      </w:r>
      <w:r>
        <w:rPr>
          <w:rFonts w:ascii="Arial" w:hAnsi="Arial" w:cs="Arial"/>
          <w:sz w:val="24"/>
          <w:szCs w:val="24"/>
        </w:rPr>
        <w:lastRenderedPageBreak/>
        <w:t xml:space="preserve">lessons, the Foundation Phase has the potential to challenge the dominance of developmental approaches, and therefore has a strength to build a new curriculum. With the New Curriculum for Wales 2022 insight, it is vital that early years practitioners keep in mind the importance of what makes early years provision effective, with the continuous engagement of adult and child led activities alongside the demonstration, explanation, questioning and modelling of various learning experiences (Waters, 2016). </w:t>
      </w:r>
    </w:p>
    <w:p w:rsidR="005F729F" w:rsidRDefault="005F729F" w:rsidP="005F729F">
      <w:pPr>
        <w:spacing w:line="360" w:lineRule="auto"/>
        <w:jc w:val="both"/>
        <w:rPr>
          <w:rFonts w:ascii="Arial" w:hAnsi="Arial" w:cs="Arial"/>
          <w:sz w:val="24"/>
          <w:szCs w:val="24"/>
        </w:rPr>
      </w:pPr>
      <w:r>
        <w:rPr>
          <w:rFonts w:ascii="Arial" w:hAnsi="Arial" w:cs="Arial"/>
          <w:sz w:val="24"/>
          <w:szCs w:val="24"/>
        </w:rPr>
        <w:t xml:space="preserve">The current curriculum frameworks across Wales include the Foundation Phase and Key Stage 2 for primary schools, with Key Stage 3 and 4 being covered across comprehensive schools. The New Curriculum for Wales is set to support children aged three to sixteen which covers all their education experience. This can allow schools to cover the same core learning and ensure children have a sense of secure consistency approach to learning. The new curriculum will allow schools freedom in developing their own curriculum, enabling learners to develop towards the four purposes, which are in line with Professor Donaldson’s Successful Futures report. (Welsh Government, 2020). Currently, the Foundation Phase has seven areas of statutory learning with play being centre based alongside adult and child lead experiences. However, the new curriculum plan to have six areas of learning and experiences to ensure children and young learners have broad educational experiences, all in which will contribute in different ways to the four set out purposes (BBC, 2020). Professor Donaldson (2015) states that literacy, numeracy and digital competence are vastly important to children’s thinking, learning and life skills, so therefore all three should be developed and strengthened across all areas of learning. With workplaces having an increasing high demand for digital skills, having these basic life skills through the curriculum will allow children to become fully involved in modern society. In addition to this, Evans (2020) proclaims that our national society needs compassionate and well-rounded individuals who have a strong grasp of critical thinking skills, imagination and resilience to excel in, as well as having high levels of literacy, numeracy and digital competency. Moving these skills and hopeful experiences towards the new curriculum, it will give children and young people the opportunity to create the new jobs of tomorrow, ensuring that every child’s voice is heard, and their opinions are accepted and valued. </w:t>
      </w:r>
    </w:p>
    <w:p w:rsidR="005F729F" w:rsidRDefault="005F729F" w:rsidP="005F729F">
      <w:pPr>
        <w:spacing w:line="360" w:lineRule="auto"/>
        <w:jc w:val="both"/>
        <w:rPr>
          <w:rFonts w:ascii="Arial" w:hAnsi="Arial" w:cs="Arial"/>
          <w:sz w:val="24"/>
          <w:szCs w:val="24"/>
        </w:rPr>
      </w:pPr>
      <w:r>
        <w:rPr>
          <w:rFonts w:ascii="Arial" w:hAnsi="Arial" w:cs="Arial"/>
          <w:sz w:val="24"/>
          <w:szCs w:val="24"/>
        </w:rPr>
        <w:t xml:space="preserve">As the Foundation Phase framework has been highly successful, it is evident that the adult to child ratio has improved which has led to recruitment of significant number of </w:t>
      </w:r>
      <w:r>
        <w:rPr>
          <w:rFonts w:ascii="Arial" w:hAnsi="Arial" w:cs="Arial"/>
          <w:sz w:val="24"/>
          <w:szCs w:val="24"/>
        </w:rPr>
        <w:lastRenderedPageBreak/>
        <w:t xml:space="preserve">additional practitioners, allowing children to have a vast amount of various opportunities. To ensure the implementation of the Foundation Phase is to a high standard, it is vital that appropriate training is open to practitioners in order for them to support children and young people in the best way. This is a key factor which should continue indefinitely in the new curriculum in order for our children to gain new, stimulating experiences to fulfil their education and later lives (Waldron et al, 2014). Although the presence of more practitioners in classrooms have been positively received, evidence from past research indicates that more adult initiated learning was observed more than child initiated through the Foundation (Taylor et al, 2015). In addition, research suggests that there is a clear division between qualified teachers and additional practitioners, where evidently teachers are more likely to be delivering direct teaching, whereas others are engaged in more continuous, play based provision both indoors and outdoors (Taylor et al, 2016). This demonstrates the importance of all practitioners having up to date training, having the ability to share roles and responsibilities and providing a safe, fun and stimulating environment for children so they can grasp rich, learning tasks to enhance their development, leading to better outcomes in the future curriculum (Sylva et al 2014). In addition, Campbell (2015) claims that teachers, practitioners and the general population often hold negative bias opinions about the potential attainment of those from socio-economically and deprived backgrounds. Therefore, it is vastly important for all practitioners to continue to support and encourage vulnerable children to their highest ability in order for them to become ambitious, capable learners. </w:t>
      </w:r>
    </w:p>
    <w:p w:rsidR="005F729F" w:rsidRDefault="005F729F" w:rsidP="005F729F">
      <w:pPr>
        <w:spacing w:line="360" w:lineRule="auto"/>
        <w:jc w:val="both"/>
        <w:rPr>
          <w:rFonts w:ascii="Arial" w:hAnsi="Arial" w:cs="Arial"/>
          <w:sz w:val="24"/>
          <w:szCs w:val="24"/>
        </w:rPr>
      </w:pPr>
      <w:r>
        <w:rPr>
          <w:rFonts w:ascii="Arial" w:hAnsi="Arial" w:cs="Arial"/>
          <w:sz w:val="24"/>
          <w:szCs w:val="24"/>
        </w:rPr>
        <w:t xml:space="preserve">In conclusion, it is evident that the Foundation Phase has highly contributed to education in Wales, providing children and young learners with play-based learning, utilizing indoor and outdoor environments to promote several aspects of learning whilst allowing them to become curious explorers and learn through first hand experiences (DCELLS, 2008). Children and young children of today’s society are entering a fast-changing world that is increasingly competitive and highly advanced in technology, therefore it is critical that practitioners continue to provide appropriate support whilst setting high expectations in order for education experts to achieve ambitious, capable learners (EPSG, 2015). Evidence shows that there has been a strong correlation between the balance of continuous, enhanced and focussed provision with the availability of learning zones in the Foundation Phase, enabling them to benefit from </w:t>
      </w:r>
      <w:r>
        <w:rPr>
          <w:rFonts w:ascii="Arial" w:hAnsi="Arial" w:cs="Arial"/>
          <w:sz w:val="24"/>
          <w:szCs w:val="24"/>
        </w:rPr>
        <w:lastRenderedPageBreak/>
        <w:t>a vast amount of education opportunities whilst allowing them to take ownership of their own learning experiences. In addition, these learning experiences should be a continuous pattern to take forwards to the new curriculum to support practitioners in developing a more integrated approach to learning (Education Wales, 2020). Practitioners have proven to be a vital part of children’s learning and experiences; therefore, it is essential we continue to provide high-quality education that is vibrant, engaging and committed to continuous learning for all children. With positive teaching, strong leadership and professional learning, education facilities will be able to raise standards of achievement, enhance positive attitudes of learning, all in which will contribute to helping children become ambitious, capable and active citizens in community (Education Wales, 2017).</w:t>
      </w:r>
    </w:p>
    <w:p w:rsidR="005F729F" w:rsidRDefault="005F729F" w:rsidP="005F729F">
      <w:pPr>
        <w:spacing w:line="360" w:lineRule="auto"/>
        <w:jc w:val="both"/>
        <w:rPr>
          <w:rFonts w:ascii="Arial" w:hAnsi="Arial" w:cs="Arial"/>
          <w:sz w:val="24"/>
          <w:szCs w:val="24"/>
        </w:rPr>
      </w:pPr>
    </w:p>
    <w:p w:rsidR="005F729F" w:rsidRPr="00D620EC" w:rsidRDefault="005F729F" w:rsidP="005F729F">
      <w:pPr>
        <w:spacing w:line="360" w:lineRule="auto"/>
        <w:jc w:val="both"/>
        <w:rPr>
          <w:rFonts w:ascii="Arial" w:hAnsi="Arial" w:cs="Arial"/>
          <w:sz w:val="24"/>
          <w:szCs w:val="24"/>
        </w:rPr>
      </w:pPr>
    </w:p>
    <w:p w:rsidR="001F43FB" w:rsidRDefault="001F43FB"/>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rsidP="005F729F">
      <w:pPr>
        <w:spacing w:line="360" w:lineRule="auto"/>
        <w:jc w:val="both"/>
        <w:rPr>
          <w:rFonts w:ascii="Arial" w:hAnsi="Arial" w:cs="Arial"/>
          <w:b/>
          <w:sz w:val="24"/>
          <w:szCs w:val="24"/>
          <w:u w:val="single"/>
        </w:rPr>
      </w:pPr>
      <w:bookmarkStart w:id="0" w:name="_Hlk36814383"/>
      <w:r>
        <w:rPr>
          <w:rFonts w:ascii="Arial" w:hAnsi="Arial" w:cs="Arial"/>
          <w:b/>
          <w:sz w:val="24"/>
          <w:szCs w:val="24"/>
          <w:u w:val="single"/>
        </w:rPr>
        <w:lastRenderedPageBreak/>
        <w:t>Part 2</w:t>
      </w:r>
    </w:p>
    <w:p w:rsidR="005F729F" w:rsidRDefault="005F729F" w:rsidP="005F729F">
      <w:pPr>
        <w:spacing w:line="360" w:lineRule="auto"/>
        <w:jc w:val="both"/>
        <w:rPr>
          <w:rFonts w:ascii="Arial" w:hAnsi="Arial" w:cs="Arial"/>
          <w:sz w:val="24"/>
          <w:szCs w:val="24"/>
        </w:rPr>
      </w:pPr>
      <w:r>
        <w:rPr>
          <w:rFonts w:ascii="Arial" w:hAnsi="Arial" w:cs="Arial"/>
          <w:sz w:val="24"/>
          <w:szCs w:val="24"/>
        </w:rPr>
        <w:t xml:space="preserve">In the next part of this essay, methods of assessment and progress tracking will be critically evaluated, making links to related development models within play-based curricula. Observation and assessment are effective ways to understand children’s learning and development. When we watch them, we see them learning and when we approach through observation, we perceive the richness of children’s play and interaction. Practitioners become aware of what children are able or unable to do, therefore are able to provide appropriate support, guidance and resources in which are closely linked to the children’s abilities and needs (McLachlan et al, 2010). Observing and assessing children’s learning can also enhance practitioner’s knowledge and understanding of how children develop and learn, and the difference in progression throughout all ages. Carefully detailed and attentive observation, followed by well-informed assessments enable practitioners to see how children make meaning of the world around them and how they use various skills, especially language to communicate with others who surround them (Neaum, 2016). </w:t>
      </w:r>
    </w:p>
    <w:p w:rsidR="005F729F" w:rsidRDefault="005F729F" w:rsidP="005F729F">
      <w:pPr>
        <w:spacing w:line="360" w:lineRule="auto"/>
        <w:jc w:val="both"/>
        <w:rPr>
          <w:rFonts w:ascii="Arial" w:hAnsi="Arial" w:cs="Arial"/>
          <w:sz w:val="24"/>
          <w:szCs w:val="24"/>
        </w:rPr>
      </w:pPr>
      <w:r>
        <w:rPr>
          <w:rFonts w:ascii="Arial" w:hAnsi="Arial" w:cs="Arial"/>
          <w:sz w:val="24"/>
          <w:szCs w:val="24"/>
        </w:rPr>
        <w:t>The Foundation Phase currently assess children through the Foundation Phase Profile which was made statutory in schools in September 2015. It is an assessment tool that aligns assessment on entry to school in Reception, through to the end of the Year Two. Through the Foundation Phase Profile, children are assessed through holistic activities across all seven areas through continuous, enhance and focussed provision in order for practitioners to establish a baseline assessment within the first six weeks of Reception. The Profile support’s children’s development against a series of skills ladders which practitioners will comply with when creating play-based activities. On competition of this, what is known as the compact profile, it provides information to support early learning with possible early identification of potential development delay or additional learning needs (Welsh Government, no date). To support this Recchia (2013) suggests that identifying potential needs and making prompt intervention to support children and their families ensures that issues are addressed before they become more ingrained problems. Children are continued to be assessed through the Foundation Phase until they reach the end of year two following the full profile assessment, which includes a wider range of skills to give a fuller picture of the child’s development (DfES, 2017).</w:t>
      </w:r>
    </w:p>
    <w:p w:rsidR="005F729F" w:rsidRDefault="005F729F" w:rsidP="005F729F">
      <w:pPr>
        <w:spacing w:line="360" w:lineRule="auto"/>
        <w:jc w:val="both"/>
        <w:rPr>
          <w:rFonts w:ascii="Arial" w:hAnsi="Arial" w:cs="Arial"/>
          <w:sz w:val="24"/>
          <w:szCs w:val="24"/>
        </w:rPr>
      </w:pPr>
      <w:r>
        <w:rPr>
          <w:rFonts w:ascii="Arial" w:hAnsi="Arial" w:cs="Arial"/>
          <w:sz w:val="24"/>
          <w:szCs w:val="24"/>
        </w:rPr>
        <w:lastRenderedPageBreak/>
        <w:t xml:space="preserve">When comparing against other curriculums, Te Whariki identifies and defines assessments in different ways. Whilst the Foundation Phase follows a series of skill ladders and outcomes, Te Whariki sets out a vision of not assessing children’s learning through pre-set milestones but will seek encouragement for teachers to understand what children are trying to achieve through a complex and rich environment. The assessment will purely be supporting children and motivating them to achieve their goal whilst reaching their full potential. The bi-cultural curriculum encourages children to learn how to learn, therefore learning and teaching is individualised for every child allowing them to become unique in their own learning (Te Whariki, no date). </w:t>
      </w:r>
    </w:p>
    <w:p w:rsidR="005F729F" w:rsidRDefault="005F729F" w:rsidP="005F729F">
      <w:pPr>
        <w:spacing w:line="360" w:lineRule="auto"/>
        <w:jc w:val="both"/>
        <w:rPr>
          <w:rFonts w:ascii="Arial" w:hAnsi="Arial" w:cs="Arial"/>
          <w:sz w:val="24"/>
          <w:szCs w:val="24"/>
        </w:rPr>
      </w:pPr>
      <w:r>
        <w:rPr>
          <w:rFonts w:ascii="Arial" w:hAnsi="Arial" w:cs="Arial"/>
          <w:sz w:val="24"/>
          <w:szCs w:val="24"/>
        </w:rPr>
        <w:t xml:space="preserve">Furthermore, Margaret Carr who is a professor of Education in New Zealand, introduced a different approach to assessments for Te Whariki, allowing educators to create learning stories. The approach is a form of observation and documentation that is written in a narrative story format, where the practitioner will watch and listen to the child explore through play-based learning, whilst making notes, taking photos which will enable them to create a story about what was witnessed to share with the children and their families (Pack, 2016). Carr (2004) believed there would be difficulty assessing children with a more holistic curricula, which brought in the idea of learning stories to avoid assessing specific skills, therefore Carr concluded that learning stories were the best way to assess progress, placing the young learner at the centre Smith (2003) state that learning stories have exceptional power to energise and excite practitioners, children and parents, enabling them to become much more involved of the children’s learning achievements. To support this, Ramsey et al (2007) suggest that several practitioners have described the value of learning stories for facilitating understandings of literacy and the promotion of communication between educators, children and their families. However, Stuart et al (2008) argued that learning stories are defined as a scrapbook of children’s experiences rather than an analysed account of the learning which children have engaged in and what they have achieved over a period of time. With significant success, Margret Carr’s work on Learning Stories was an extensively acclaimed approach to observation and assessment which has gained an extremely large international following (Learning Stories, 2017). </w:t>
      </w:r>
    </w:p>
    <w:p w:rsidR="005F729F" w:rsidRDefault="005F729F" w:rsidP="005F729F">
      <w:pPr>
        <w:spacing w:line="360" w:lineRule="auto"/>
        <w:jc w:val="both"/>
        <w:rPr>
          <w:rFonts w:ascii="Arial" w:hAnsi="Arial" w:cs="Arial"/>
          <w:sz w:val="24"/>
          <w:szCs w:val="24"/>
        </w:rPr>
      </w:pPr>
      <w:r>
        <w:rPr>
          <w:rFonts w:ascii="Arial" w:hAnsi="Arial" w:cs="Arial"/>
          <w:sz w:val="24"/>
          <w:szCs w:val="24"/>
        </w:rPr>
        <w:t xml:space="preserve">Additionally, the curriculum of Reggio Emilia values children by putting much more emphasis on listening to the children in their care. Practitioners learn to observe and listen to children closely through play-based learning and give value of their </w:t>
      </w:r>
      <w:r>
        <w:rPr>
          <w:rFonts w:ascii="Arial" w:hAnsi="Arial" w:cs="Arial"/>
          <w:sz w:val="24"/>
          <w:szCs w:val="24"/>
        </w:rPr>
        <w:lastRenderedPageBreak/>
        <w:t xml:space="preserve">implementation in order to gain understanding of the children’s interests. This enable appropriate strategies to be put in place to allow children to build on their skills upon their own interests. Practitioners who follow the curriculum allow children to make mistakes in their learning as it is considered a fundamental to their learning process (Learning and Teaching, 2006). To support this, Else (2014) states that often or not, when children make mistakes it allows them to build up their resilience, leading them to being more confident, independent and more capable in their learning. </w:t>
      </w:r>
    </w:p>
    <w:p w:rsidR="005F729F" w:rsidRDefault="005F729F" w:rsidP="005F729F">
      <w:pPr>
        <w:spacing w:line="360" w:lineRule="auto"/>
        <w:jc w:val="both"/>
        <w:rPr>
          <w:rFonts w:ascii="Arial" w:hAnsi="Arial" w:cs="Arial"/>
          <w:sz w:val="24"/>
          <w:szCs w:val="24"/>
        </w:rPr>
      </w:pPr>
      <w:r>
        <w:rPr>
          <w:rFonts w:ascii="Arial" w:hAnsi="Arial" w:cs="Arial"/>
          <w:sz w:val="24"/>
          <w:szCs w:val="24"/>
        </w:rPr>
        <w:t xml:space="preserve">The process of observation is considered to be vital part of children’s learning in both curriculums, with documentation enabling practitioners to evaluate forms of children’s development in order to gain understanding of the children’s capabilities. The documentation of children’s learning will often be recorded through written notes, picture, audio and video recording and often through children’s drawings, which will be processed and additionally looked at over a period of time to allow practitioners to consider different points of children’s development. Therefore, whilst observing children through play-based learning and evidence presented through documentation, it allows practitioners to adjust the dynamics of the classroom accordingly to children’s interest and how they may learn best (Reggio Emilia Approach, 2019). Parallel to this, practitioners of the Foundation Phase will document evidence through observation in similar ways which will be recorded through the use of electronic tools to support the learning outcomes of the baseline and full profile assessment (DfES, 2017). </w:t>
      </w:r>
    </w:p>
    <w:p w:rsidR="005F729F" w:rsidRDefault="005F729F" w:rsidP="005F729F">
      <w:pPr>
        <w:spacing w:line="360" w:lineRule="auto"/>
        <w:jc w:val="both"/>
        <w:rPr>
          <w:rFonts w:ascii="Arial" w:hAnsi="Arial" w:cs="Arial"/>
          <w:sz w:val="24"/>
          <w:szCs w:val="24"/>
        </w:rPr>
      </w:pPr>
      <w:r>
        <w:rPr>
          <w:rFonts w:ascii="Arial" w:hAnsi="Arial" w:cs="Arial"/>
          <w:sz w:val="24"/>
          <w:szCs w:val="24"/>
        </w:rPr>
        <w:t xml:space="preserve">Practitioners play a fundamental part in children’s learning and development and they play an important part in observing and assessing the children, which is a key role in everyday practice. The importance of observation is fundamental, as it allows practitioners to determine the progression of children and ways to move forward, with also opportunities to identify any difficulties that children may encounter. Assessing children in both the indoor and outdoor environment is an essential part to thorough observation as it builds up a clearer picture of the whole child. Several children may behave and act differently in the outdoor environment, therefore it is important to reflect this in the assessment process (DfES, 2017). To support this, Constable (2019) suggests that the outdoor environment can provide children with a sense of freedom, which allows them to indulge their natural curiosity, discover and explore new opportunities, whilst building up their resilience which enables them to become confident individuals. In order for practitioners to get accurate observations overall, </w:t>
      </w:r>
      <w:r>
        <w:rPr>
          <w:rFonts w:ascii="Arial" w:hAnsi="Arial" w:cs="Arial"/>
          <w:sz w:val="24"/>
          <w:szCs w:val="24"/>
        </w:rPr>
        <w:lastRenderedPageBreak/>
        <w:t xml:space="preserve">gathering evidence before and after children are taught new skills is vital as this enables practitioners to asses how much progress children have made, and weather further opportunities are needed to consolidate their learning. To ensure this continues in the new Curriculum for Wales, practitioners must be able to recognise children’s understanding and achievements and have awareness of the next steps to take whilst also continuing to provide fun, stimulating learning areas with appropriate resource (DCELLS, 2008). </w:t>
      </w:r>
    </w:p>
    <w:p w:rsidR="005F729F" w:rsidRDefault="005F729F" w:rsidP="005F729F">
      <w:pPr>
        <w:spacing w:line="360" w:lineRule="auto"/>
        <w:jc w:val="both"/>
        <w:rPr>
          <w:rFonts w:ascii="Arial" w:hAnsi="Arial" w:cs="Arial"/>
          <w:sz w:val="24"/>
          <w:szCs w:val="24"/>
        </w:rPr>
      </w:pPr>
      <w:r>
        <w:rPr>
          <w:rFonts w:ascii="Arial" w:hAnsi="Arial" w:cs="Arial"/>
          <w:sz w:val="24"/>
          <w:szCs w:val="24"/>
        </w:rPr>
        <w:t xml:space="preserve">With movements forward to the New Curriculum for Wales, the Welsh Government believe that assessing children is a fundamental part of the Curriculum for Wales and is integral to the learning progress to create an inclusive education environment which enables all children and young learners to have access to a high standard of teaching to reach their full potential (ERW, 2020). When reflecting from current assessment through the Foundation Phase, the observation of learners as they enter school at Reception age will be taken forward to the new curriculum, ensuring that practitioners understand what stage of development the children are progressing at. Additionally, this will be done with learners who enter the education facility at a later stage, in order to identify the learners starting point and ways in which to support them in moving forward. Practitioners should assess learners across the 3 to 16 continuum, taking into account the diverse and addition needs of individual learners. Through the New Curriculum there is not specific criteria to be directly assessed against, with the purpose of providing guidance on the pace of the individual learner. Therefore, practitioners should develop an understanding of how each child and young learner learns best, taking into consideration their attitude and approach to learning. This will enable practitioners to support children’s current state of learning, providing opportunities to progress to their full potential and to ensure they foster commitment to their learning (Welsh Government, 2020). </w:t>
      </w:r>
    </w:p>
    <w:p w:rsidR="005F729F" w:rsidRPr="00237A2A" w:rsidRDefault="005F729F" w:rsidP="005F729F">
      <w:pPr>
        <w:spacing w:line="360" w:lineRule="auto"/>
        <w:jc w:val="both"/>
        <w:rPr>
          <w:rFonts w:ascii="Arial" w:hAnsi="Arial" w:cs="Arial"/>
          <w:sz w:val="24"/>
          <w:szCs w:val="24"/>
        </w:rPr>
      </w:pPr>
      <w:r>
        <w:rPr>
          <w:rFonts w:ascii="Arial" w:hAnsi="Arial" w:cs="Arial"/>
          <w:sz w:val="24"/>
          <w:szCs w:val="24"/>
        </w:rPr>
        <w:t xml:space="preserve">In conclusion, it is evident that the Foundation Phase currently have a structured assessment tool that is supported with skill ladders and outcomes compared to other play-based curriculums. Observation and assessments are a fundamental part of all curriculums discussed with practitioners providing appropriate learning experiences and opportunities to enhance and further children’s learning, built up on children’s interests. When comparing and contrasting, the new Curriculum for Wales currently suggests it is moving away from skill ladders and outcomes and focus on the </w:t>
      </w:r>
      <w:r>
        <w:rPr>
          <w:rFonts w:ascii="Arial" w:hAnsi="Arial" w:cs="Arial"/>
          <w:sz w:val="24"/>
          <w:szCs w:val="24"/>
        </w:rPr>
        <w:lastRenderedPageBreak/>
        <w:t xml:space="preserve">understanding and development of individual learners in order to support their continued progression, which is parallel with Te Whariki. However, the Curriculum for Wales is taking a different approach, with education facilities planning assessment methods that are fit for purpose and support the progression of learners across the breadth of the curriculum. These may be distinctive to individual areas of learning, which can allow practitioners to support children in achieving their full potential, by providing them with opportunities to thrive in a supportive and collaborative environment in line with their developmental stage (Welsh Government, 2020). Practitioners have proven to play a significant part in supporting children’s learning and development. Therefore, it is vital that practitioners continue to provide effective learning experiences which are appropriate to the age and development of each individual learner, whilst encouraging children to become active in their own assessment and reflection (Early Years Careers, 2015). </w:t>
      </w:r>
      <w:bookmarkEnd w:id="0"/>
    </w:p>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Default="005F729F"/>
    <w:p w:rsidR="005F729F" w:rsidRPr="0024175D" w:rsidRDefault="005F729F" w:rsidP="005F729F">
      <w:pPr>
        <w:spacing w:line="360" w:lineRule="auto"/>
        <w:jc w:val="both"/>
        <w:rPr>
          <w:rFonts w:ascii="Arial" w:eastAsia="Times New Roman" w:hAnsi="Arial" w:cs="Arial"/>
          <w:b/>
          <w:sz w:val="24"/>
          <w:szCs w:val="24"/>
          <w:u w:val="single"/>
          <w:lang w:eastAsia="en-GB"/>
        </w:rPr>
      </w:pPr>
      <w:r w:rsidRPr="0024175D">
        <w:rPr>
          <w:rFonts w:ascii="Arial" w:eastAsia="Times New Roman" w:hAnsi="Arial" w:cs="Arial"/>
          <w:b/>
          <w:sz w:val="24"/>
          <w:szCs w:val="24"/>
          <w:u w:val="single"/>
          <w:lang w:eastAsia="en-GB"/>
        </w:rPr>
        <w:lastRenderedPageBreak/>
        <w:t>Part 3</w:t>
      </w:r>
      <w:r>
        <w:rPr>
          <w:rFonts w:ascii="Arial" w:eastAsia="Times New Roman" w:hAnsi="Arial" w:cs="Arial"/>
          <w:b/>
          <w:sz w:val="24"/>
          <w:szCs w:val="24"/>
          <w:u w:val="single"/>
          <w:lang w:eastAsia="en-GB"/>
        </w:rPr>
        <w:t xml:space="preserve"> - Blog</w:t>
      </w:r>
    </w:p>
    <w:p w:rsidR="005F729F" w:rsidRDefault="005F729F" w:rsidP="005F729F">
      <w:pPr>
        <w:spacing w:line="360" w:lineRule="auto"/>
        <w:jc w:val="both"/>
        <w:rPr>
          <w:rFonts w:ascii="Arial" w:eastAsia="Times New Roman" w:hAnsi="Arial" w:cs="Arial"/>
          <w:b/>
          <w:sz w:val="24"/>
          <w:szCs w:val="24"/>
          <w:u w:val="single"/>
          <w:lang w:eastAsia="en-GB"/>
        </w:rPr>
      </w:pPr>
    </w:p>
    <w:p w:rsidR="005F729F" w:rsidRPr="0024175D" w:rsidRDefault="005F729F" w:rsidP="005F729F">
      <w:pPr>
        <w:spacing w:line="360" w:lineRule="auto"/>
        <w:jc w:val="center"/>
        <w:rPr>
          <w:rFonts w:ascii="Arial" w:eastAsia="Times New Roman" w:hAnsi="Arial" w:cs="Arial"/>
          <w:b/>
          <w:sz w:val="24"/>
          <w:szCs w:val="24"/>
          <w:u w:val="single"/>
          <w:lang w:eastAsia="en-GB"/>
        </w:rPr>
      </w:pPr>
      <w:r w:rsidRPr="0024175D">
        <w:rPr>
          <w:rFonts w:ascii="Arial" w:eastAsia="Times New Roman" w:hAnsi="Arial" w:cs="Arial"/>
          <w:b/>
          <w:sz w:val="24"/>
          <w:szCs w:val="24"/>
          <w:u w:val="single"/>
          <w:lang w:eastAsia="en-GB"/>
        </w:rPr>
        <w:t>Outdoor Learning or Forest Schools?</w:t>
      </w:r>
    </w:p>
    <w:p w:rsidR="005F729F" w:rsidRDefault="005F729F" w:rsidP="005F729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Many Early Years Practitioners are recognising the vast amount of benefits of taking the children’s learning into the outdoor environment. However, many educators will often question how to deliver effectively but others will be afraid of exposing children to too many risks (Bilton, 2010). You may often come across schools who would like to teach forest schools but may not have the appropriate facilities, and others who shy away from outdoor learning as they believe there is more important subjects on the school-based curriculum. The Forest School practice has risen in the past ten years with nearly 200 qualified Forest School Practitioners in the United Kingdom, which has given many children the opportunity to explore woodland and forest areas on a regular basis (Davies, 2015). Although many practitioners are aware, there can still be confusion about what Forest School entails and how it is different to regular outdoor learning. </w:t>
      </w:r>
    </w:p>
    <w:p w:rsidR="005F729F" w:rsidRPr="00DE2475" w:rsidRDefault="005F729F" w:rsidP="005F729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Firstly, outdoor learning involves any learning opportunity that takes place in the outdoor environment. It can involve outdoor play activities, environmental education, field trips, or any session that can be taught outside. Taking learning outside of the classroom and into a more natural environment provides the opportunity for a cross-curricular approach to achieving education aims (Sage Publishing, 2020). Furthermore, research has demonstrated the positive impact outdoor learning has on children’s development, health and well-being. As a result, outdoor learning helps children:</w:t>
      </w:r>
    </w:p>
    <w:p w:rsidR="005F729F" w:rsidRDefault="005F729F" w:rsidP="005F729F">
      <w:pPr>
        <w:pStyle w:val="ListParagraph"/>
        <w:numPr>
          <w:ilvl w:val="0"/>
          <w:numId w:val="1"/>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Develop confidence, self esteem and enables children to take personal responsibility </w:t>
      </w:r>
    </w:p>
    <w:p w:rsidR="005F729F" w:rsidRDefault="005F729F" w:rsidP="005F729F">
      <w:pPr>
        <w:pStyle w:val="ListParagraph"/>
        <w:numPr>
          <w:ilvl w:val="0"/>
          <w:numId w:val="1"/>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Enhances personal and social communication skills whilst increasing physical health </w:t>
      </w:r>
    </w:p>
    <w:p w:rsidR="005F729F" w:rsidRDefault="005F729F" w:rsidP="005F729F">
      <w:pPr>
        <w:pStyle w:val="ListParagraph"/>
        <w:numPr>
          <w:ilvl w:val="0"/>
          <w:numId w:val="1"/>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Develops co-ordination whilst strengthening muscles and bones</w:t>
      </w:r>
    </w:p>
    <w:p w:rsidR="005F729F" w:rsidRDefault="005F729F" w:rsidP="005F729F">
      <w:pPr>
        <w:pStyle w:val="ListParagraph"/>
        <w:numPr>
          <w:ilvl w:val="0"/>
          <w:numId w:val="1"/>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Improves mood and makes them feel good </w:t>
      </w:r>
    </w:p>
    <w:p w:rsidR="005F729F" w:rsidRPr="00C87661" w:rsidRDefault="005F729F" w:rsidP="005F729F">
      <w:pPr>
        <w:pStyle w:val="ListParagraph"/>
        <w:numPr>
          <w:ilvl w:val="0"/>
          <w:numId w:val="1"/>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Extend their personal experiences through greater appreciation and understanding of the world around them               (Marchant et al, 2019). </w:t>
      </w:r>
    </w:p>
    <w:p w:rsidR="005F729F" w:rsidRDefault="005F729F" w:rsidP="005F729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Most curriculum-based subjects can be taught outside; however, some are naturally suited to inside the classroom. But many topics can be utilised in the outdoor environment to allow children to experience a higher degree of thinking skills and become involved in experiential learning. Many practitioners may question; Is outdoor learning an extra subject? Effectively, outdoor learning is a new way of approaching the way we teach, covering the same topics and learning objectives but using the outdoor environment instead. Some educators may be unsure of suitable outdoor environments and worry about potential risks. The outdoor learning environment can vary from a school garden, the playground, school field, park or woodland area. Outdoor learning can be anywhere outdoors which provides increased opportunities for consolidating and extended learning (Solly, 2015). Outdoor learning sessions can be specific to children’s needs or interests and can be adapted to enhance children’s progression. They usually start with a set objective and are adult-initiated; however, practitioners will often give children the opportunity for free flow activities which are child-led, in order for children to explore independently whilst developing curiosity and confidence. </w:t>
      </w:r>
    </w:p>
    <w:p w:rsidR="005F729F" w:rsidRDefault="005F729F" w:rsidP="005F729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 contrast, Forest School is not a topic or curriculum-based subject; it is essentially an ethos of increasing independence, confidence and self esteem through facilitating child led hands-on experiences in a woodland environment, which would normally be on school grounds. Forest School is largely play based with open-ended experiences and each session is consecutive and is based on observations and children’s interests’ (Knight, 2011).</w:t>
      </w:r>
      <w:r>
        <w:rPr>
          <w:rFonts w:ascii="Arial" w:eastAsia="Times New Roman" w:hAnsi="Arial" w:cs="Arial"/>
          <w:color w:val="FF0000"/>
          <w:sz w:val="24"/>
          <w:szCs w:val="24"/>
          <w:lang w:eastAsia="en-GB"/>
        </w:rPr>
        <w:t xml:space="preserve"> </w:t>
      </w:r>
      <w:r>
        <w:rPr>
          <w:rFonts w:ascii="Arial" w:eastAsia="Times New Roman" w:hAnsi="Arial" w:cs="Arial"/>
          <w:sz w:val="24"/>
          <w:szCs w:val="24"/>
          <w:lang w:eastAsia="en-GB"/>
        </w:rPr>
        <w:t>Some practitioners may question; Does there have to be a specific aim or objective? In Forest School sessions there may be a loose them, which could be influenced by a story book, or a set of activities to choose from which involved natural resources. These could include:</w:t>
      </w:r>
    </w:p>
    <w:p w:rsidR="005F729F" w:rsidRDefault="005F729F" w:rsidP="005F729F">
      <w:pPr>
        <w:pStyle w:val="ListParagraph"/>
        <w:numPr>
          <w:ilvl w:val="0"/>
          <w:numId w:val="2"/>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Fire pit activities such as cooking</w:t>
      </w:r>
    </w:p>
    <w:p w:rsidR="005F729F" w:rsidRDefault="005F729F" w:rsidP="005F729F">
      <w:pPr>
        <w:pStyle w:val="ListParagraph"/>
        <w:numPr>
          <w:ilvl w:val="0"/>
          <w:numId w:val="2"/>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Mud kitchen</w:t>
      </w:r>
    </w:p>
    <w:p w:rsidR="005F729F" w:rsidRDefault="005F729F" w:rsidP="005F729F">
      <w:pPr>
        <w:pStyle w:val="ListParagraph"/>
        <w:numPr>
          <w:ilvl w:val="0"/>
          <w:numId w:val="2"/>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Building a den</w:t>
      </w:r>
    </w:p>
    <w:p w:rsidR="005F729F" w:rsidRDefault="005F729F" w:rsidP="005F729F">
      <w:pPr>
        <w:pStyle w:val="ListParagraph"/>
        <w:numPr>
          <w:ilvl w:val="0"/>
          <w:numId w:val="2"/>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Creating a bug hotel </w:t>
      </w:r>
    </w:p>
    <w:p w:rsidR="005F729F" w:rsidRPr="00AB5A76" w:rsidRDefault="005F729F" w:rsidP="005F729F">
      <w:pPr>
        <w:pStyle w:val="ListParagraph"/>
        <w:numPr>
          <w:ilvl w:val="0"/>
          <w:numId w:val="2"/>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Mud painting </w:t>
      </w:r>
      <w:r>
        <w:rPr>
          <w:rFonts w:ascii="Arial" w:eastAsia="Times New Roman" w:hAnsi="Arial" w:cs="Arial"/>
          <w:color w:val="FF0000"/>
          <w:sz w:val="24"/>
          <w:szCs w:val="24"/>
          <w:lang w:eastAsia="en-GB"/>
        </w:rPr>
        <w:t xml:space="preserve">    </w:t>
      </w:r>
      <w:r w:rsidRPr="0038471E">
        <w:rPr>
          <w:rFonts w:ascii="Arial" w:eastAsia="Times New Roman" w:hAnsi="Arial" w:cs="Arial"/>
          <w:sz w:val="24"/>
          <w:szCs w:val="24"/>
          <w:lang w:eastAsia="en-GB"/>
        </w:rPr>
        <w:t>(Knight, 2016).</w:t>
      </w:r>
    </w:p>
    <w:p w:rsidR="005F729F" w:rsidRPr="006C5075" w:rsidRDefault="005F729F" w:rsidP="005F729F">
      <w:pPr>
        <w:spacing w:line="360" w:lineRule="auto"/>
        <w:jc w:val="both"/>
        <w:rPr>
          <w:rFonts w:ascii="Arial" w:eastAsia="Times New Roman" w:hAnsi="Arial" w:cs="Arial"/>
          <w:color w:val="FF0000"/>
          <w:sz w:val="24"/>
          <w:szCs w:val="24"/>
          <w:lang w:eastAsia="en-GB"/>
        </w:rPr>
      </w:pPr>
      <w:r>
        <w:rPr>
          <w:rFonts w:ascii="Arial" w:eastAsia="Times New Roman" w:hAnsi="Arial" w:cs="Arial"/>
          <w:sz w:val="24"/>
          <w:szCs w:val="24"/>
          <w:lang w:eastAsia="en-GB"/>
        </w:rPr>
        <w:t xml:space="preserve">The uniqueness of Forest School is that it focuses on the whole child and their development over a long period of time, showing progression of their body, heart and </w:t>
      </w:r>
      <w:r>
        <w:rPr>
          <w:rFonts w:ascii="Arial" w:eastAsia="Times New Roman" w:hAnsi="Arial" w:cs="Arial"/>
          <w:sz w:val="24"/>
          <w:szCs w:val="24"/>
          <w:lang w:eastAsia="en-GB"/>
        </w:rPr>
        <w:lastRenderedPageBreak/>
        <w:t xml:space="preserve">brain; as opposed to learning a specific adult-initiated outcome in the outdoors. The biggest question some may ask is; Can anyone run a Forest School session? To effectively run Forest School sessions, the leader must have a minimum of level 3 accredited qualification, which involves initial training, studying the ethos of practice and gaining practical skills and knowledge whilst completing a portfolio of study and an assessment. Therefore, all level 3 leaders of Forest School practice should have an excellent grasp of the concept behind the method of learning to ensure the children receive the best support out of the sessions (Forest Schools, 2019). </w:t>
      </w:r>
    </w:p>
    <w:p w:rsidR="005F729F" w:rsidRDefault="005F729F" w:rsidP="005F729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Forest School Association states that Forest School practice involves the following requirements:</w:t>
      </w:r>
    </w:p>
    <w:p w:rsidR="005F729F" w:rsidRDefault="005F729F" w:rsidP="005F729F">
      <w:pPr>
        <w:pStyle w:val="ListParagraph"/>
        <w:numPr>
          <w:ilvl w:val="0"/>
          <w:numId w:val="3"/>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Long term process of regular sessions which are based on observations and collaborative work between learners and practitioners </w:t>
      </w:r>
    </w:p>
    <w:p w:rsidR="005F729F" w:rsidRDefault="005F729F" w:rsidP="005F729F">
      <w:pPr>
        <w:pStyle w:val="ListParagraph"/>
        <w:numPr>
          <w:ilvl w:val="0"/>
          <w:numId w:val="3"/>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Takes place in a woodland or natural environment to support the development of a relationship between the learner and the natural world around them</w:t>
      </w:r>
    </w:p>
    <w:p w:rsidR="005F729F" w:rsidRDefault="005F729F" w:rsidP="005F729F">
      <w:pPr>
        <w:pStyle w:val="ListParagraph"/>
        <w:numPr>
          <w:ilvl w:val="0"/>
          <w:numId w:val="3"/>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Aims to promote the holistic development of the child to help develop confidence, build up resilience and become creative and independent learners</w:t>
      </w:r>
    </w:p>
    <w:p w:rsidR="005F729F" w:rsidRDefault="005F729F" w:rsidP="005F729F">
      <w:pPr>
        <w:pStyle w:val="ListParagraph"/>
        <w:numPr>
          <w:ilvl w:val="0"/>
          <w:numId w:val="3"/>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Offers learners the opportunity to take supported risks appropriate to the environment and themselves </w:t>
      </w:r>
    </w:p>
    <w:p w:rsidR="005F729F" w:rsidRDefault="005F729F" w:rsidP="005F729F">
      <w:pPr>
        <w:pStyle w:val="ListParagraph"/>
        <w:numPr>
          <w:ilvl w:val="0"/>
          <w:numId w:val="3"/>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Run by a qualified Forest School practitioner who continuously maintains and develops professional practice </w:t>
      </w:r>
    </w:p>
    <w:p w:rsidR="005F729F" w:rsidRPr="001E2BB8" w:rsidRDefault="005F729F" w:rsidP="005F729F">
      <w:pPr>
        <w:pStyle w:val="ListParagraph"/>
        <w:numPr>
          <w:ilvl w:val="0"/>
          <w:numId w:val="3"/>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Uses a range of learner centred processes to create a community for development and learning </w:t>
      </w:r>
      <w:r>
        <w:rPr>
          <w:rFonts w:ascii="Arial" w:eastAsia="Times New Roman" w:hAnsi="Arial" w:cs="Arial"/>
          <w:color w:val="FF0000"/>
          <w:sz w:val="24"/>
          <w:szCs w:val="24"/>
          <w:lang w:eastAsia="en-GB"/>
        </w:rPr>
        <w:t xml:space="preserve">    </w:t>
      </w:r>
      <w:r w:rsidRPr="001E2BB8">
        <w:rPr>
          <w:rFonts w:ascii="Arial" w:eastAsia="Times New Roman" w:hAnsi="Arial" w:cs="Arial"/>
          <w:sz w:val="24"/>
          <w:szCs w:val="24"/>
          <w:lang w:eastAsia="en-GB"/>
        </w:rPr>
        <w:t>(Forest School Association, no date)</w:t>
      </w:r>
      <w:r>
        <w:rPr>
          <w:rFonts w:ascii="Arial" w:eastAsia="Times New Roman" w:hAnsi="Arial" w:cs="Arial"/>
          <w:sz w:val="24"/>
          <w:szCs w:val="24"/>
          <w:lang w:eastAsia="en-GB"/>
        </w:rPr>
        <w:t>.</w:t>
      </w:r>
    </w:p>
    <w:p w:rsidR="005F729F" w:rsidRDefault="005F729F" w:rsidP="005F729F">
      <w:pPr>
        <w:spacing w:line="360" w:lineRule="auto"/>
        <w:jc w:val="both"/>
        <w:rPr>
          <w:rFonts w:ascii="Arial" w:eastAsia="Times New Roman" w:hAnsi="Arial" w:cs="Arial"/>
          <w:color w:val="FF0000"/>
          <w:sz w:val="24"/>
          <w:szCs w:val="24"/>
          <w:lang w:eastAsia="en-GB"/>
        </w:rPr>
      </w:pPr>
      <w:r>
        <w:rPr>
          <w:rFonts w:ascii="Arial" w:eastAsia="Times New Roman" w:hAnsi="Arial" w:cs="Arial"/>
          <w:sz w:val="24"/>
          <w:szCs w:val="24"/>
          <w:lang w:eastAsia="en-GB"/>
        </w:rPr>
        <w:t xml:space="preserve">Both Outdoor Learning and Forest School practice aim to provide holistic benefits to develop the whole child, allowing them to experience the outdoor environment and nature. They both allow children to develop resilience and self-manage their own risks in a controlled way. Outdoor Learning and Forest School recognise the ecological impacts they have on the environment, allowing practitioners to use the areas sustainably (Knight, 2013). </w:t>
      </w:r>
    </w:p>
    <w:p w:rsidR="005F729F" w:rsidRDefault="005F729F" w:rsidP="005F729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So, which path would you chose? This may depend on practitioner’s outdoor experience and knowledge, your pupils’ abilities and needs and which approach your education facility wish to take. The majority of schools have an appropriate piece of land they can use, either in their school grounds or a short walk from their facility. Once </w:t>
      </w:r>
      <w:r>
        <w:rPr>
          <w:rFonts w:ascii="Arial" w:eastAsia="Times New Roman" w:hAnsi="Arial" w:cs="Arial"/>
          <w:sz w:val="24"/>
          <w:szCs w:val="24"/>
          <w:lang w:eastAsia="en-GB"/>
        </w:rPr>
        <w:lastRenderedPageBreak/>
        <w:t xml:space="preserve">you have firm knowledge and understanding of each concept, why not provide children with both types of outdoor experiences and produce feedback from practitioners and children so they can have a sense of belonging to discover which one works best for your educational setting. </w:t>
      </w:r>
    </w:p>
    <w:p w:rsidR="005F729F" w:rsidRPr="00AA7628" w:rsidRDefault="005F729F" w:rsidP="005F729F">
      <w:pPr>
        <w:spacing w:line="360" w:lineRule="auto"/>
        <w:jc w:val="both"/>
        <w:rPr>
          <w:rFonts w:ascii="Arial" w:eastAsia="Times New Roman" w:hAnsi="Arial" w:cs="Arial"/>
          <w:sz w:val="24"/>
          <w:szCs w:val="24"/>
          <w:lang w:eastAsia="en-GB"/>
        </w:rPr>
      </w:pPr>
    </w:p>
    <w:p w:rsidR="005F729F" w:rsidRDefault="005F729F">
      <w:bookmarkStart w:id="1" w:name="_GoBack"/>
      <w:bookmarkEnd w:id="1"/>
    </w:p>
    <w:sectPr w:rsidR="005F729F">
      <w:headerReference w:type="default" r:id="rId5"/>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5429133"/>
      <w:docPartObj>
        <w:docPartGallery w:val="Page Numbers (Bottom of Page)"/>
        <w:docPartUnique/>
      </w:docPartObj>
    </w:sdtPr>
    <w:sdtEndPr>
      <w:rPr>
        <w:noProof/>
      </w:rPr>
    </w:sdtEndPr>
    <w:sdtContent>
      <w:p w:rsidR="00612F22" w:rsidRDefault="005F72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12F22" w:rsidRDefault="005F729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EC" w:rsidRDefault="005F729F">
    <w:pPr>
      <w:pStyle w:val="Header"/>
    </w:pPr>
    <w:r>
      <w:t>Rebecca Tobin 1707512</w:t>
    </w:r>
  </w:p>
  <w:p w:rsidR="00D620EC" w:rsidRDefault="005F72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A64F5"/>
    <w:multiLevelType w:val="hybridMultilevel"/>
    <w:tmpl w:val="A3A8E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A46C9F"/>
    <w:multiLevelType w:val="hybridMultilevel"/>
    <w:tmpl w:val="ADF88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0F161C"/>
    <w:multiLevelType w:val="hybridMultilevel"/>
    <w:tmpl w:val="BE8A2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29F"/>
    <w:rsid w:val="001F43FB"/>
    <w:rsid w:val="00344CEB"/>
    <w:rsid w:val="005F7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A3CBE"/>
  <w15:chartTrackingRefBased/>
  <w15:docId w15:val="{A7C2D271-2C5F-4B63-A19D-79472176C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2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7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29F"/>
  </w:style>
  <w:style w:type="paragraph" w:styleId="Footer">
    <w:name w:val="footer"/>
    <w:basedOn w:val="Normal"/>
    <w:link w:val="FooterChar"/>
    <w:uiPriority w:val="99"/>
    <w:unhideWhenUsed/>
    <w:rsid w:val="005F7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29F"/>
  </w:style>
  <w:style w:type="paragraph" w:styleId="ListParagraph">
    <w:name w:val="List Paragraph"/>
    <w:basedOn w:val="Normal"/>
    <w:uiPriority w:val="34"/>
    <w:qFormat/>
    <w:rsid w:val="005F72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4881</Words>
  <Characters>27823</Characters>
  <Application>Microsoft Office Word</Application>
  <DocSecurity>0</DocSecurity>
  <Lines>231</Lines>
  <Paragraphs>65</Paragraphs>
  <ScaleCrop>false</ScaleCrop>
  <Company/>
  <LinksUpToDate>false</LinksUpToDate>
  <CharactersWithSpaces>32639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Tobin</dc:creator>
  <cp:keywords/>
  <dc:description/>
  <cp:lastModifiedBy>Rebecca Tobin</cp:lastModifiedBy>
  <cp:revision>1</cp:revision>
  <dcterms:created xsi:type="dcterms:W3CDTF">2020-04-04T12:58:00Z</dcterms:created>
  <dcterms:modified xsi:type="dcterms:W3CDTF">2020-04-04T13:00:00Z</dcterms:modified>
</cp:coreProperties>
</file>