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charts/chart2.xml" ContentType="application/vnd.openxmlformats-officedocument.drawingml.chart+xml"/>
  <Override PartName="/word/charts/style2.xml" ContentType="application/vnd.ms-office.chartstyle+xml"/>
  <Override PartName="/word/charts/colors2.xml" ContentType="application/vnd.ms-office.chartcolorstyle+xml"/>
  <Override PartName="/word/charts/chart3.xml" ContentType="application/vnd.openxmlformats-officedocument.drawingml.chart+xml"/>
  <Override PartName="/word/charts/style3.xml" ContentType="application/vnd.ms-office.chartstyle+xml"/>
  <Override PartName="/word/charts/colors3.xml" ContentType="application/vnd.ms-office.chartcolorstyle+xml"/>
  <Override PartName="/word/charts/chart4.xml" ContentType="application/vnd.openxmlformats-officedocument.drawingml.chart+xml"/>
  <Override PartName="/word/charts/style4.xml" ContentType="application/vnd.ms-office.chartstyle+xml"/>
  <Override PartName="/word/charts/colors4.xml" ContentType="application/vnd.ms-office.chartcolorstyle+xml"/>
  <Override PartName="/word/charts/chart5.xml" ContentType="application/vnd.openxmlformats-officedocument.drawingml.chart+xml"/>
  <Override PartName="/word/charts/style5.xml" ContentType="application/vnd.ms-office.chartstyle+xml"/>
  <Override PartName="/word/charts/colors5.xml" ContentType="application/vnd.ms-office.chartcolorstyle+xml"/>
  <Override PartName="/word/charts/chart6.xml" ContentType="application/vnd.openxmlformats-officedocument.drawingml.chart+xml"/>
  <Override PartName="/word/charts/style6.xml" ContentType="application/vnd.ms-office.chartstyle+xml"/>
  <Override PartName="/word/charts/colors6.xml" ContentType="application/vnd.ms-office.chartcolorstyle+xml"/>
  <Override PartName="/word/charts/chart7.xml" ContentType="application/vnd.openxmlformats-officedocument.drawingml.chart+xml"/>
  <Override PartName="/word/charts/style7.xml" ContentType="application/vnd.ms-office.chartstyle+xml"/>
  <Override PartName="/word/charts/colors7.xml" ContentType="application/vnd.ms-office.chartcolorstyle+xml"/>
  <Override PartName="/word/charts/chart8.xml" ContentType="application/vnd.openxmlformats-officedocument.drawingml.chart+xml"/>
  <Override PartName="/word/charts/style8.xml" ContentType="application/vnd.ms-office.chartstyle+xml"/>
  <Override PartName="/word/charts/colors8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A2743D" w14:textId="77777777" w:rsidR="00DF705C" w:rsidRPr="0025454D" w:rsidRDefault="00DF705C" w:rsidP="00860421">
      <w:pPr>
        <w:jc w:val="center"/>
        <w:rPr>
          <w:rFonts w:cstheme="minorHAnsi"/>
          <w:sz w:val="48"/>
          <w:szCs w:val="48"/>
          <w:u w:val="single"/>
        </w:rPr>
      </w:pPr>
      <w:bookmarkStart w:id="0" w:name="_Hlk148874886"/>
      <w:bookmarkEnd w:id="0"/>
    </w:p>
    <w:p w14:paraId="4D321241" w14:textId="404EE97F" w:rsidR="00860421" w:rsidRPr="0025454D" w:rsidRDefault="00860421" w:rsidP="00CA46CD">
      <w:pPr>
        <w:jc w:val="center"/>
        <w:rPr>
          <w:rFonts w:cstheme="minorHAnsi"/>
          <w:sz w:val="48"/>
          <w:szCs w:val="48"/>
          <w:u w:val="single"/>
        </w:rPr>
      </w:pPr>
      <w:r w:rsidRPr="0025454D">
        <w:rPr>
          <w:rFonts w:cstheme="minorHAnsi"/>
          <w:sz w:val="48"/>
          <w:szCs w:val="48"/>
          <w:u w:val="single"/>
        </w:rPr>
        <w:t>Evidence</w:t>
      </w:r>
      <w:r w:rsidR="00330417" w:rsidRPr="0025454D">
        <w:rPr>
          <w:rFonts w:cstheme="minorHAnsi"/>
          <w:sz w:val="48"/>
          <w:szCs w:val="48"/>
          <w:u w:val="single"/>
        </w:rPr>
        <w:t>-</w:t>
      </w:r>
      <w:r w:rsidRPr="0025454D">
        <w:rPr>
          <w:rFonts w:cstheme="minorHAnsi"/>
          <w:sz w:val="48"/>
          <w:szCs w:val="48"/>
          <w:u w:val="single"/>
        </w:rPr>
        <w:t xml:space="preserve">based practice </w:t>
      </w:r>
      <w:r w:rsidR="00DF705C" w:rsidRPr="0025454D">
        <w:rPr>
          <w:rFonts w:cstheme="minorHAnsi"/>
          <w:sz w:val="48"/>
          <w:szCs w:val="48"/>
          <w:u w:val="single"/>
        </w:rPr>
        <w:t>Report</w:t>
      </w:r>
      <w:r w:rsidRPr="0025454D">
        <w:rPr>
          <w:rFonts w:cstheme="minorHAnsi"/>
          <w:sz w:val="48"/>
          <w:szCs w:val="48"/>
          <w:u w:val="single"/>
        </w:rPr>
        <w:t xml:space="preserve"> (Section One)</w:t>
      </w:r>
    </w:p>
    <w:p w14:paraId="35B62536" w14:textId="2554FDA0" w:rsidR="00A37693" w:rsidRPr="0025454D" w:rsidRDefault="00A37693" w:rsidP="00860421">
      <w:pPr>
        <w:jc w:val="center"/>
        <w:rPr>
          <w:rFonts w:cstheme="minorHAnsi"/>
          <w:sz w:val="48"/>
          <w:szCs w:val="48"/>
          <w:u w:val="single"/>
        </w:rPr>
      </w:pPr>
      <w:r w:rsidRPr="0025454D">
        <w:rPr>
          <w:rFonts w:cstheme="minorHAnsi"/>
          <w:sz w:val="48"/>
          <w:szCs w:val="48"/>
          <w:u w:val="single"/>
        </w:rPr>
        <w:t>CIPD Level 5 Associate Diploma in People Management</w:t>
      </w:r>
    </w:p>
    <w:p w14:paraId="2BE36D2C" w14:textId="77777777" w:rsidR="00F767F7" w:rsidRPr="0025454D" w:rsidRDefault="00F767F7" w:rsidP="00860421">
      <w:pPr>
        <w:jc w:val="center"/>
        <w:rPr>
          <w:rFonts w:cstheme="minorHAnsi"/>
          <w:sz w:val="48"/>
          <w:szCs w:val="48"/>
          <w:u w:val="single"/>
        </w:rPr>
      </w:pPr>
    </w:p>
    <w:p w14:paraId="61794CBE" w14:textId="494DCA95" w:rsidR="00E373CA" w:rsidRPr="0025454D" w:rsidRDefault="00F767F7" w:rsidP="00860421">
      <w:pPr>
        <w:jc w:val="center"/>
        <w:rPr>
          <w:rFonts w:cstheme="minorHAnsi"/>
          <w:sz w:val="48"/>
          <w:szCs w:val="48"/>
          <w:u w:val="single"/>
        </w:rPr>
      </w:pPr>
      <w:r w:rsidRPr="0025454D">
        <w:rPr>
          <w:rFonts w:cstheme="minorHAnsi"/>
          <w:sz w:val="48"/>
          <w:szCs w:val="48"/>
          <w:u w:val="single"/>
        </w:rPr>
        <w:t>A report by Claire Brown</w:t>
      </w:r>
    </w:p>
    <w:p w14:paraId="65EEB7DC" w14:textId="77777777" w:rsidR="00E373CA" w:rsidRDefault="00E373CA" w:rsidP="00860421">
      <w:pPr>
        <w:jc w:val="center"/>
        <w:rPr>
          <w:sz w:val="48"/>
          <w:szCs w:val="48"/>
          <w:u w:val="single"/>
        </w:rPr>
      </w:pPr>
    </w:p>
    <w:p w14:paraId="1CBDA08A" w14:textId="77777777" w:rsidR="00781FF2" w:rsidRDefault="00781FF2" w:rsidP="00860421">
      <w:pPr>
        <w:jc w:val="center"/>
        <w:rPr>
          <w:sz w:val="28"/>
          <w:szCs w:val="28"/>
          <w:u w:val="single"/>
        </w:rPr>
      </w:pPr>
    </w:p>
    <w:p w14:paraId="13D0865C" w14:textId="095FF658" w:rsidR="00781FF2" w:rsidRPr="00F7019B" w:rsidRDefault="008E1B60" w:rsidP="00C75D9A">
      <w:pPr>
        <w:rPr>
          <w:sz w:val="28"/>
          <w:szCs w:val="28"/>
        </w:rPr>
      </w:pPr>
      <w:r w:rsidRPr="00F7019B">
        <w:rPr>
          <w:sz w:val="28"/>
          <w:szCs w:val="28"/>
          <w:u w:val="single"/>
        </w:rPr>
        <w:t>Contents</w:t>
      </w:r>
      <w:r w:rsidRPr="00F7019B">
        <w:rPr>
          <w:sz w:val="28"/>
          <w:szCs w:val="28"/>
        </w:rPr>
        <w:t>:</w:t>
      </w:r>
      <w:r w:rsidR="00FE045E" w:rsidRPr="00F7019B">
        <w:rPr>
          <w:sz w:val="28"/>
          <w:szCs w:val="28"/>
        </w:rPr>
        <w:t xml:space="preserve">                                                                                                                   </w:t>
      </w:r>
      <w:r w:rsidR="00FE045E" w:rsidRPr="00F7019B">
        <w:rPr>
          <w:sz w:val="28"/>
          <w:szCs w:val="28"/>
          <w:u w:val="single"/>
        </w:rPr>
        <w:t>Page</w:t>
      </w:r>
      <w:r w:rsidR="00F7019B" w:rsidRPr="00F7019B">
        <w:rPr>
          <w:sz w:val="28"/>
          <w:szCs w:val="28"/>
        </w:rPr>
        <w:t>:</w:t>
      </w:r>
    </w:p>
    <w:p w14:paraId="37E9187B" w14:textId="5C6FF162" w:rsidR="00C75D9A" w:rsidRDefault="004A417D" w:rsidP="00C75D9A">
      <w:pPr>
        <w:rPr>
          <w:sz w:val="28"/>
          <w:szCs w:val="28"/>
        </w:rPr>
      </w:pPr>
      <w:r>
        <w:rPr>
          <w:sz w:val="28"/>
          <w:szCs w:val="28"/>
        </w:rPr>
        <w:t>AC1.1</w:t>
      </w:r>
      <w:r>
        <w:rPr>
          <w:sz w:val="28"/>
          <w:szCs w:val="28"/>
        </w:rPr>
        <w:tab/>
      </w:r>
      <w:r w:rsidR="00FE045E">
        <w:rPr>
          <w:sz w:val="28"/>
          <w:szCs w:val="28"/>
        </w:rPr>
        <w:tab/>
      </w:r>
      <w:r w:rsidR="00A05155" w:rsidRPr="00A05155">
        <w:rPr>
          <w:sz w:val="28"/>
          <w:szCs w:val="28"/>
        </w:rPr>
        <w:t>Evidence-based practice</w:t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proofErr w:type="gramStart"/>
      <w:r w:rsidR="00A05155" w:rsidRPr="00A05155">
        <w:rPr>
          <w:sz w:val="28"/>
          <w:szCs w:val="28"/>
        </w:rPr>
        <w:t>2</w:t>
      </w:r>
      <w:proofErr w:type="gramEnd"/>
    </w:p>
    <w:p w14:paraId="3B3940C0" w14:textId="29CE1ADB" w:rsidR="00A05155" w:rsidRDefault="00F7019B" w:rsidP="00F7019B">
      <w:pPr>
        <w:rPr>
          <w:sz w:val="28"/>
          <w:szCs w:val="28"/>
        </w:rPr>
      </w:pPr>
      <w:r>
        <w:rPr>
          <w:sz w:val="28"/>
          <w:szCs w:val="28"/>
        </w:rPr>
        <w:t>AC1.2</w:t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5155" w:rsidRPr="00A05155">
        <w:rPr>
          <w:sz w:val="28"/>
          <w:szCs w:val="28"/>
        </w:rPr>
        <w:t>Analysis tools and methods</w:t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r w:rsidR="00A04FD5">
        <w:rPr>
          <w:sz w:val="28"/>
          <w:szCs w:val="28"/>
        </w:rPr>
        <w:tab/>
      </w:r>
      <w:proofErr w:type="gramStart"/>
      <w:r w:rsidR="002E549B">
        <w:rPr>
          <w:sz w:val="28"/>
          <w:szCs w:val="28"/>
        </w:rPr>
        <w:t>4</w:t>
      </w:r>
      <w:proofErr w:type="gramEnd"/>
      <w:r>
        <w:rPr>
          <w:sz w:val="28"/>
          <w:szCs w:val="28"/>
        </w:rPr>
        <w:t xml:space="preserve">                                                                               </w:t>
      </w:r>
    </w:p>
    <w:p w14:paraId="5C5407D1" w14:textId="44D98E92" w:rsidR="00884777" w:rsidRDefault="00A04FD5" w:rsidP="00C75D9A">
      <w:pPr>
        <w:rPr>
          <w:sz w:val="28"/>
          <w:szCs w:val="28"/>
        </w:rPr>
      </w:pPr>
      <w:r>
        <w:rPr>
          <w:sz w:val="28"/>
          <w:szCs w:val="28"/>
        </w:rPr>
        <w:t>AC1.3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>
        <w:rPr>
          <w:sz w:val="28"/>
          <w:szCs w:val="28"/>
        </w:rPr>
        <w:t>Critical Thinking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>
        <w:rPr>
          <w:sz w:val="28"/>
          <w:szCs w:val="28"/>
        </w:rPr>
        <w:t>5</w:t>
      </w:r>
    </w:p>
    <w:p w14:paraId="5B4DA460" w14:textId="227BB65A" w:rsidR="00884777" w:rsidRDefault="00A04FD5" w:rsidP="00C75D9A">
      <w:pPr>
        <w:rPr>
          <w:sz w:val="28"/>
          <w:szCs w:val="28"/>
        </w:rPr>
      </w:pPr>
      <w:r>
        <w:rPr>
          <w:sz w:val="28"/>
          <w:szCs w:val="28"/>
        </w:rPr>
        <w:t>AC1.4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 w:rsidRPr="00884777">
        <w:rPr>
          <w:sz w:val="28"/>
          <w:szCs w:val="28"/>
        </w:rPr>
        <w:t>Decision-making approaches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proofErr w:type="gramStart"/>
      <w:r w:rsidR="002E549B">
        <w:rPr>
          <w:sz w:val="28"/>
          <w:szCs w:val="28"/>
        </w:rPr>
        <w:t>5</w:t>
      </w:r>
      <w:proofErr w:type="gramEnd"/>
    </w:p>
    <w:p w14:paraId="05FB15DC" w14:textId="1958A5A9" w:rsidR="00884777" w:rsidRDefault="00A04FD5" w:rsidP="00C75D9A">
      <w:pPr>
        <w:rPr>
          <w:sz w:val="28"/>
          <w:szCs w:val="28"/>
        </w:rPr>
      </w:pPr>
      <w:r>
        <w:rPr>
          <w:sz w:val="28"/>
          <w:szCs w:val="28"/>
        </w:rPr>
        <w:t>AC1.</w:t>
      </w:r>
      <w:r w:rsidR="004D025F">
        <w:rPr>
          <w:sz w:val="28"/>
          <w:szCs w:val="28"/>
        </w:rPr>
        <w:t>5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>
        <w:rPr>
          <w:sz w:val="28"/>
          <w:szCs w:val="28"/>
        </w:rPr>
        <w:t>Ethics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>
        <w:rPr>
          <w:sz w:val="28"/>
          <w:szCs w:val="28"/>
        </w:rPr>
        <w:t>7</w:t>
      </w:r>
    </w:p>
    <w:p w14:paraId="1DF90497" w14:textId="0BD76166" w:rsidR="00884777" w:rsidRDefault="000B26B2" w:rsidP="00C75D9A">
      <w:pPr>
        <w:rPr>
          <w:sz w:val="28"/>
          <w:szCs w:val="28"/>
        </w:rPr>
      </w:pPr>
      <w:r>
        <w:rPr>
          <w:sz w:val="28"/>
          <w:szCs w:val="28"/>
        </w:rPr>
        <w:t>AC3.1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 w:rsidRPr="00884777">
        <w:rPr>
          <w:sz w:val="28"/>
          <w:szCs w:val="28"/>
        </w:rPr>
        <w:t>Financial and non-financial performance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proofErr w:type="gramStart"/>
      <w:r w:rsidR="002E549B">
        <w:rPr>
          <w:sz w:val="28"/>
          <w:szCs w:val="28"/>
        </w:rPr>
        <w:t>7</w:t>
      </w:r>
      <w:proofErr w:type="gramEnd"/>
    </w:p>
    <w:p w14:paraId="7EFE6F6E" w14:textId="489171E8" w:rsidR="00884777" w:rsidRDefault="000B26B2" w:rsidP="00C75D9A">
      <w:pPr>
        <w:rPr>
          <w:sz w:val="28"/>
          <w:szCs w:val="28"/>
        </w:rPr>
      </w:pPr>
      <w:r>
        <w:rPr>
          <w:sz w:val="28"/>
          <w:szCs w:val="28"/>
        </w:rPr>
        <w:t>AC3.2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884777" w:rsidRPr="00884777">
        <w:rPr>
          <w:sz w:val="28"/>
          <w:szCs w:val="28"/>
        </w:rPr>
        <w:t>Adding value and measuring impact</w:t>
      </w:r>
      <w:r w:rsidR="005A0601">
        <w:rPr>
          <w:sz w:val="28"/>
          <w:szCs w:val="28"/>
        </w:rPr>
        <w:tab/>
      </w:r>
      <w:r w:rsidR="005A0601">
        <w:rPr>
          <w:sz w:val="28"/>
          <w:szCs w:val="28"/>
        </w:rPr>
        <w:tab/>
      </w:r>
      <w:r w:rsidR="005A0601">
        <w:rPr>
          <w:sz w:val="28"/>
          <w:szCs w:val="28"/>
        </w:rPr>
        <w:tab/>
      </w:r>
      <w:r w:rsidR="005A0601">
        <w:rPr>
          <w:sz w:val="28"/>
          <w:szCs w:val="28"/>
        </w:rPr>
        <w:tab/>
      </w:r>
      <w:r w:rsidR="005A0601">
        <w:rPr>
          <w:sz w:val="28"/>
          <w:szCs w:val="28"/>
        </w:rPr>
        <w:tab/>
      </w:r>
      <w:proofErr w:type="gramStart"/>
      <w:r w:rsidR="002E549B">
        <w:rPr>
          <w:sz w:val="28"/>
          <w:szCs w:val="28"/>
        </w:rPr>
        <w:t>8</w:t>
      </w:r>
      <w:proofErr w:type="gramEnd"/>
    </w:p>
    <w:p w14:paraId="7A0E4268" w14:textId="77777777" w:rsidR="005A0601" w:rsidRPr="00884777" w:rsidRDefault="005A0601" w:rsidP="00C75D9A">
      <w:pPr>
        <w:rPr>
          <w:sz w:val="28"/>
          <w:szCs w:val="28"/>
        </w:rPr>
      </w:pPr>
    </w:p>
    <w:p w14:paraId="51A6C14F" w14:textId="573E276F" w:rsidR="00884777" w:rsidRDefault="00942EC6" w:rsidP="006D3EAA">
      <w:pPr>
        <w:ind w:left="720" w:firstLine="720"/>
        <w:rPr>
          <w:sz w:val="28"/>
          <w:szCs w:val="28"/>
        </w:rPr>
      </w:pPr>
      <w:r>
        <w:rPr>
          <w:sz w:val="28"/>
          <w:szCs w:val="28"/>
        </w:rPr>
        <w:t>Section Two</w:t>
      </w:r>
      <w:r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</w:r>
      <w:r w:rsidR="002E549B">
        <w:rPr>
          <w:sz w:val="28"/>
          <w:szCs w:val="28"/>
        </w:rPr>
        <w:tab/>
        <w:t>10</w:t>
      </w:r>
      <w:r w:rsidR="00884777" w:rsidRPr="00884777">
        <w:rPr>
          <w:sz w:val="28"/>
          <w:szCs w:val="28"/>
        </w:rPr>
        <w:t xml:space="preserve">  </w:t>
      </w:r>
    </w:p>
    <w:p w14:paraId="3B93DB9A" w14:textId="77777777" w:rsidR="00DC4851" w:rsidRDefault="00DC4851" w:rsidP="00DC4851">
      <w:pPr>
        <w:rPr>
          <w:sz w:val="28"/>
          <w:szCs w:val="28"/>
        </w:rPr>
      </w:pPr>
    </w:p>
    <w:p w14:paraId="1F828FD5" w14:textId="001E03F5" w:rsidR="00DC4851" w:rsidRDefault="009A1041" w:rsidP="00DC4851">
      <w:pPr>
        <w:rPr>
          <w:sz w:val="28"/>
          <w:szCs w:val="28"/>
        </w:rPr>
      </w:pP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 w:rsidR="00942EC6">
        <w:rPr>
          <w:sz w:val="28"/>
          <w:szCs w:val="28"/>
        </w:rPr>
        <w:t>Reference List</w:t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</w:r>
      <w:r w:rsidR="00BF4101">
        <w:rPr>
          <w:sz w:val="28"/>
          <w:szCs w:val="28"/>
        </w:rPr>
        <w:tab/>
        <w:t>1</w:t>
      </w:r>
      <w:r w:rsidR="003C1E05">
        <w:rPr>
          <w:sz w:val="28"/>
          <w:szCs w:val="28"/>
        </w:rPr>
        <w:t>7</w:t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  <w:r>
        <w:rPr>
          <w:sz w:val="28"/>
          <w:szCs w:val="28"/>
        </w:rPr>
        <w:tab/>
      </w:r>
    </w:p>
    <w:p w14:paraId="3656C894" w14:textId="68EAFE7E" w:rsidR="00DC4851" w:rsidRPr="00A05155" w:rsidRDefault="00DC4851" w:rsidP="006D3EAA">
      <w:pPr>
        <w:ind w:left="720" w:firstLine="720"/>
        <w:rPr>
          <w:sz w:val="28"/>
          <w:szCs w:val="28"/>
        </w:rPr>
      </w:pPr>
    </w:p>
    <w:p w14:paraId="7E8DEA7D" w14:textId="77777777" w:rsidR="00C75D9A" w:rsidRDefault="00C75D9A" w:rsidP="00C75D9A">
      <w:pPr>
        <w:rPr>
          <w:sz w:val="28"/>
          <w:szCs w:val="28"/>
          <w:u w:val="single"/>
        </w:rPr>
      </w:pPr>
    </w:p>
    <w:p w14:paraId="7032473F" w14:textId="77777777" w:rsidR="00884777" w:rsidRDefault="00884777" w:rsidP="00860421">
      <w:pPr>
        <w:pStyle w:val="BodyText"/>
        <w:spacing w:before="162" w:line="264" w:lineRule="auto"/>
        <w:ind w:right="283"/>
        <w:jc w:val="both"/>
      </w:pPr>
    </w:p>
    <w:p w14:paraId="326B5BE3" w14:textId="54E4FFB3" w:rsidR="0091190B" w:rsidRPr="0025454D" w:rsidRDefault="00A01E30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Evidence</w:t>
      </w:r>
      <w:r w:rsidR="006C75E0" w:rsidRPr="0025454D">
        <w:rPr>
          <w:rFonts w:asciiTheme="minorHAnsi" w:hAnsiTheme="minorHAnsi" w:cstheme="minorHAnsi"/>
          <w:b/>
          <w:bCs/>
          <w:u w:val="single"/>
        </w:rPr>
        <w:t>-based practice (AC1.1)</w:t>
      </w:r>
    </w:p>
    <w:p w14:paraId="1A1B794E" w14:textId="6C05ECF0" w:rsidR="0036324A" w:rsidRPr="0025454D" w:rsidRDefault="00F04A1E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Evidence-based practice is there to help </w:t>
      </w:r>
      <w:r w:rsidR="0014231E" w:rsidRPr="0025454D">
        <w:rPr>
          <w:rFonts w:asciiTheme="minorHAnsi" w:hAnsiTheme="minorHAnsi" w:cstheme="minorHAnsi"/>
        </w:rPr>
        <w:t>practitioners</w:t>
      </w:r>
      <w:r w:rsidRPr="0025454D">
        <w:rPr>
          <w:rFonts w:asciiTheme="minorHAnsi" w:hAnsiTheme="minorHAnsi" w:cstheme="minorHAnsi"/>
        </w:rPr>
        <w:t xml:space="preserve"> </w:t>
      </w:r>
      <w:r w:rsidR="002568AB" w:rsidRPr="0025454D">
        <w:rPr>
          <w:rFonts w:asciiTheme="minorHAnsi" w:hAnsiTheme="minorHAnsi" w:cstheme="minorHAnsi"/>
        </w:rPr>
        <w:t xml:space="preserve">make more effective decisions based on </w:t>
      </w:r>
      <w:r w:rsidR="00395C18" w:rsidRPr="0025454D">
        <w:rPr>
          <w:rFonts w:asciiTheme="minorHAnsi" w:hAnsiTheme="minorHAnsi" w:cstheme="minorHAnsi"/>
        </w:rPr>
        <w:t>reliable trustworthy s</w:t>
      </w:r>
      <w:r w:rsidR="00BD1E24" w:rsidRPr="0025454D">
        <w:rPr>
          <w:rFonts w:asciiTheme="minorHAnsi" w:hAnsiTheme="minorHAnsi" w:cstheme="minorHAnsi"/>
        </w:rPr>
        <w:t xml:space="preserve">olutions </w:t>
      </w:r>
      <w:r w:rsidR="00E067DB" w:rsidRPr="0025454D">
        <w:rPr>
          <w:rFonts w:asciiTheme="minorHAnsi" w:hAnsiTheme="minorHAnsi" w:cstheme="minorHAnsi"/>
        </w:rPr>
        <w:t>(</w:t>
      </w:r>
      <w:r w:rsidR="0036324A" w:rsidRPr="0025454D">
        <w:rPr>
          <w:rFonts w:asciiTheme="minorHAnsi" w:hAnsiTheme="minorHAnsi" w:cstheme="minorHAnsi"/>
        </w:rPr>
        <w:t xml:space="preserve">CIPD, </w:t>
      </w:r>
      <w:r w:rsidR="00E067DB" w:rsidRPr="0025454D">
        <w:rPr>
          <w:rFonts w:asciiTheme="minorHAnsi" w:hAnsiTheme="minorHAnsi" w:cstheme="minorHAnsi"/>
        </w:rPr>
        <w:t>2023)</w:t>
      </w:r>
      <w:r w:rsidR="00C44030" w:rsidRPr="0025454D">
        <w:rPr>
          <w:rFonts w:asciiTheme="minorHAnsi" w:hAnsiTheme="minorHAnsi" w:cstheme="minorHAnsi"/>
        </w:rPr>
        <w:t>.</w:t>
      </w:r>
      <w:r w:rsidR="002000FA" w:rsidRPr="0025454D">
        <w:rPr>
          <w:rFonts w:asciiTheme="minorHAnsi" w:hAnsiTheme="minorHAnsi" w:cstheme="minorHAnsi"/>
        </w:rPr>
        <w:t xml:space="preserve"> </w:t>
      </w:r>
      <w:r w:rsidR="005E52E2" w:rsidRPr="0025454D">
        <w:rPr>
          <w:rFonts w:asciiTheme="minorHAnsi" w:hAnsiTheme="minorHAnsi" w:cstheme="minorHAnsi"/>
        </w:rPr>
        <w:t xml:space="preserve">It dispels historical anecdotes and </w:t>
      </w:r>
      <w:r w:rsidR="0051020A" w:rsidRPr="0025454D">
        <w:rPr>
          <w:rFonts w:asciiTheme="minorHAnsi" w:hAnsiTheme="minorHAnsi" w:cstheme="minorHAnsi"/>
        </w:rPr>
        <w:t xml:space="preserve">leads </w:t>
      </w:r>
      <w:r w:rsidR="0014231E" w:rsidRPr="0025454D">
        <w:rPr>
          <w:rFonts w:asciiTheme="minorHAnsi" w:hAnsiTheme="minorHAnsi" w:cstheme="minorHAnsi"/>
        </w:rPr>
        <w:t>practitioners</w:t>
      </w:r>
      <w:r w:rsidR="0051020A" w:rsidRPr="0025454D">
        <w:rPr>
          <w:rFonts w:asciiTheme="minorHAnsi" w:hAnsiTheme="minorHAnsi" w:cstheme="minorHAnsi"/>
        </w:rPr>
        <w:t xml:space="preserve"> to researching actual evidence (CIPD</w:t>
      </w:r>
      <w:r w:rsidR="005613EA" w:rsidRPr="0025454D">
        <w:rPr>
          <w:rFonts w:asciiTheme="minorHAnsi" w:hAnsiTheme="minorHAnsi" w:cstheme="minorHAnsi"/>
        </w:rPr>
        <w:t>, 2012</w:t>
      </w:r>
      <w:r w:rsidR="00F632B4" w:rsidRPr="0025454D">
        <w:rPr>
          <w:rFonts w:asciiTheme="minorHAnsi" w:hAnsiTheme="minorHAnsi" w:cstheme="minorHAnsi"/>
        </w:rPr>
        <w:t>)</w:t>
      </w:r>
      <w:r w:rsidR="000345BF" w:rsidRPr="0025454D">
        <w:rPr>
          <w:rFonts w:asciiTheme="minorHAnsi" w:hAnsiTheme="minorHAnsi" w:cstheme="minorHAnsi"/>
        </w:rPr>
        <w:t>.</w:t>
      </w:r>
      <w:r w:rsidR="00673279" w:rsidRPr="0025454D">
        <w:rPr>
          <w:rFonts w:asciiTheme="minorHAnsi" w:hAnsiTheme="minorHAnsi" w:cstheme="minorHAnsi"/>
        </w:rPr>
        <w:t xml:space="preserve"> </w:t>
      </w:r>
    </w:p>
    <w:p w14:paraId="2507AE6A" w14:textId="2EEAFEE7" w:rsidR="004C5E88" w:rsidRPr="0025454D" w:rsidRDefault="00A43FFE" w:rsidP="00157639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Evidence can come in different forms </w:t>
      </w:r>
      <w:r w:rsidR="00285146" w:rsidRPr="0025454D">
        <w:rPr>
          <w:rFonts w:asciiTheme="minorHAnsi" w:hAnsiTheme="minorHAnsi" w:cstheme="minorHAnsi"/>
        </w:rPr>
        <w:t>and CIPD</w:t>
      </w:r>
      <w:r w:rsidR="004F4CC1" w:rsidRPr="0025454D">
        <w:rPr>
          <w:rFonts w:asciiTheme="minorHAnsi" w:hAnsiTheme="minorHAnsi" w:cstheme="minorHAnsi"/>
        </w:rPr>
        <w:t xml:space="preserve"> (</w:t>
      </w:r>
      <w:r w:rsidR="00285146" w:rsidRPr="0025454D">
        <w:rPr>
          <w:rFonts w:asciiTheme="minorHAnsi" w:hAnsiTheme="minorHAnsi" w:cstheme="minorHAnsi"/>
        </w:rPr>
        <w:t>2023</w:t>
      </w:r>
      <w:r w:rsidR="004F4CC1" w:rsidRPr="0025454D">
        <w:rPr>
          <w:rFonts w:asciiTheme="minorHAnsi" w:hAnsiTheme="minorHAnsi" w:cstheme="minorHAnsi"/>
        </w:rPr>
        <w:t>)</w:t>
      </w:r>
      <w:r w:rsidR="00A804FE" w:rsidRPr="0025454D">
        <w:rPr>
          <w:rFonts w:asciiTheme="minorHAnsi" w:hAnsiTheme="minorHAnsi" w:cstheme="minorHAnsi"/>
        </w:rPr>
        <w:t xml:space="preserve"> </w:t>
      </w:r>
      <w:r w:rsidR="003823AE" w:rsidRPr="0025454D">
        <w:rPr>
          <w:rFonts w:asciiTheme="minorHAnsi" w:hAnsiTheme="minorHAnsi" w:cstheme="minorHAnsi"/>
        </w:rPr>
        <w:t>describes</w:t>
      </w:r>
      <w:r w:rsidR="001B4C9A" w:rsidRPr="0025454D">
        <w:rPr>
          <w:rFonts w:asciiTheme="minorHAnsi" w:hAnsiTheme="minorHAnsi" w:cstheme="minorHAnsi"/>
        </w:rPr>
        <w:t xml:space="preserve"> it as ‘information, facts or data supporting (or contradicting) a claim, assumption or hypothesis</w:t>
      </w:r>
      <w:r w:rsidR="009371E6" w:rsidRPr="0025454D">
        <w:rPr>
          <w:rFonts w:asciiTheme="minorHAnsi" w:hAnsiTheme="minorHAnsi" w:cstheme="minorHAnsi"/>
        </w:rPr>
        <w:t>’</w:t>
      </w:r>
      <w:r w:rsidR="001B4C9A" w:rsidRPr="0025454D">
        <w:rPr>
          <w:rFonts w:asciiTheme="minorHAnsi" w:hAnsiTheme="minorHAnsi" w:cstheme="minorHAnsi"/>
        </w:rPr>
        <w:t>.</w:t>
      </w:r>
      <w:r w:rsidR="009371E6" w:rsidRPr="0025454D">
        <w:rPr>
          <w:rFonts w:asciiTheme="minorHAnsi" w:hAnsiTheme="minorHAnsi" w:cstheme="minorHAnsi"/>
        </w:rPr>
        <w:t xml:space="preserve"> </w:t>
      </w:r>
      <w:r w:rsidR="00FF7315" w:rsidRPr="0025454D">
        <w:rPr>
          <w:rFonts w:asciiTheme="minorHAnsi" w:hAnsiTheme="minorHAnsi" w:cstheme="minorHAnsi"/>
        </w:rPr>
        <w:t>It is</w:t>
      </w:r>
      <w:r w:rsidR="00142648" w:rsidRPr="0025454D">
        <w:rPr>
          <w:rFonts w:asciiTheme="minorHAnsi" w:hAnsiTheme="minorHAnsi" w:cstheme="minorHAnsi"/>
        </w:rPr>
        <w:t xml:space="preserve"> having the confidence </w:t>
      </w:r>
      <w:r w:rsidR="00BE30FF" w:rsidRPr="0025454D">
        <w:rPr>
          <w:rFonts w:asciiTheme="minorHAnsi" w:hAnsiTheme="minorHAnsi" w:cstheme="minorHAnsi"/>
        </w:rPr>
        <w:t>that the actions we are going to take will have a positive impact</w:t>
      </w:r>
      <w:r w:rsidR="00D730FD" w:rsidRPr="0025454D">
        <w:rPr>
          <w:rFonts w:asciiTheme="minorHAnsi" w:hAnsiTheme="minorHAnsi" w:cstheme="minorHAnsi"/>
        </w:rPr>
        <w:t xml:space="preserve"> </w:t>
      </w:r>
      <w:r w:rsidR="000345BF" w:rsidRPr="0025454D">
        <w:rPr>
          <w:rFonts w:asciiTheme="minorHAnsi" w:hAnsiTheme="minorHAnsi" w:cstheme="minorHAnsi"/>
        </w:rPr>
        <w:t>(CIPD, 2012)</w:t>
      </w:r>
      <w:proofErr w:type="gramStart"/>
      <w:r w:rsidR="000345BF" w:rsidRPr="0025454D">
        <w:rPr>
          <w:rFonts w:asciiTheme="minorHAnsi" w:hAnsiTheme="minorHAnsi" w:cstheme="minorHAnsi"/>
        </w:rPr>
        <w:t>.</w:t>
      </w:r>
      <w:r w:rsidR="00D730FD" w:rsidRPr="0025454D">
        <w:rPr>
          <w:rFonts w:asciiTheme="minorHAnsi" w:hAnsiTheme="minorHAnsi" w:cstheme="minorHAnsi"/>
          <w:color w:val="4472C4" w:themeColor="accent1"/>
        </w:rPr>
        <w:t xml:space="preserve"> </w:t>
      </w:r>
      <w:r w:rsidR="00D730FD" w:rsidRPr="0025454D">
        <w:rPr>
          <w:rFonts w:asciiTheme="minorHAnsi" w:hAnsiTheme="minorHAnsi" w:cstheme="minorHAnsi"/>
        </w:rPr>
        <w:t xml:space="preserve"> </w:t>
      </w:r>
      <w:proofErr w:type="gramEnd"/>
    </w:p>
    <w:p w14:paraId="7CE6B20B" w14:textId="22564531" w:rsidR="009E37D0" w:rsidRPr="0025454D" w:rsidRDefault="009F457E" w:rsidP="00397C31">
      <w:pPr>
        <w:pStyle w:val="BodyText"/>
        <w:spacing w:before="162" w:line="264" w:lineRule="auto"/>
        <w:ind w:right="283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>There are six steps of Evidence-based practice</w:t>
      </w:r>
      <w:r w:rsidR="002E55BC" w:rsidRPr="0025454D">
        <w:rPr>
          <w:rFonts w:asciiTheme="minorHAnsi" w:hAnsiTheme="minorHAnsi" w:cstheme="minorHAnsi"/>
        </w:rPr>
        <w:t xml:space="preserve"> which we call the </w:t>
      </w:r>
      <w:r w:rsidR="002214E9" w:rsidRPr="0025454D">
        <w:rPr>
          <w:rFonts w:asciiTheme="minorHAnsi" w:hAnsiTheme="minorHAnsi" w:cstheme="minorHAnsi"/>
        </w:rPr>
        <w:t xml:space="preserve">six </w:t>
      </w:r>
      <w:r w:rsidR="00EC727D" w:rsidRPr="0025454D">
        <w:rPr>
          <w:rFonts w:asciiTheme="minorHAnsi" w:hAnsiTheme="minorHAnsi" w:cstheme="minorHAnsi"/>
        </w:rPr>
        <w:t>As,</w:t>
      </w:r>
      <w:r w:rsidR="002E55BC" w:rsidRPr="0025454D">
        <w:rPr>
          <w:rFonts w:asciiTheme="minorHAnsi" w:hAnsiTheme="minorHAnsi" w:cstheme="minorHAnsi"/>
        </w:rPr>
        <w:t xml:space="preserve"> by practising the six As</w:t>
      </w:r>
      <w:r w:rsidR="009230C8">
        <w:rPr>
          <w:rFonts w:asciiTheme="minorHAnsi" w:hAnsiTheme="minorHAnsi" w:cstheme="minorHAnsi"/>
        </w:rPr>
        <w:t>,</w:t>
      </w:r>
      <w:r w:rsidR="002E55BC" w:rsidRPr="0025454D">
        <w:rPr>
          <w:rFonts w:asciiTheme="minorHAnsi" w:hAnsiTheme="minorHAnsi" w:cstheme="minorHAnsi"/>
        </w:rPr>
        <w:t xml:space="preserve"> </w:t>
      </w:r>
      <w:r w:rsidR="00A30EBF" w:rsidRPr="0025454D">
        <w:rPr>
          <w:rFonts w:asciiTheme="minorHAnsi" w:hAnsiTheme="minorHAnsi" w:cstheme="minorHAnsi"/>
        </w:rPr>
        <w:t>practitioners</w:t>
      </w:r>
      <w:r w:rsidR="002E55BC" w:rsidRPr="0025454D">
        <w:rPr>
          <w:rFonts w:asciiTheme="minorHAnsi" w:hAnsiTheme="minorHAnsi" w:cstheme="minorHAnsi"/>
        </w:rPr>
        <w:t xml:space="preserve"> are increasing the likelihood o</w:t>
      </w:r>
      <w:r w:rsidR="00846E1B" w:rsidRPr="0025454D">
        <w:rPr>
          <w:rFonts w:asciiTheme="minorHAnsi" w:hAnsiTheme="minorHAnsi" w:cstheme="minorHAnsi"/>
        </w:rPr>
        <w:t>f</w:t>
      </w:r>
      <w:r w:rsidR="002E55BC" w:rsidRPr="0025454D">
        <w:rPr>
          <w:rFonts w:asciiTheme="minorHAnsi" w:hAnsiTheme="minorHAnsi" w:cstheme="minorHAnsi"/>
        </w:rPr>
        <w:t xml:space="preserve"> a favourable outcome</w:t>
      </w:r>
      <w:r w:rsidR="00846E1B" w:rsidRPr="0025454D">
        <w:rPr>
          <w:rFonts w:asciiTheme="minorHAnsi" w:hAnsiTheme="minorHAnsi" w:cstheme="minorHAnsi"/>
        </w:rPr>
        <w:t xml:space="preserve"> and by </w:t>
      </w:r>
      <w:r w:rsidR="009E7B81" w:rsidRPr="0025454D">
        <w:rPr>
          <w:rFonts w:asciiTheme="minorHAnsi" w:hAnsiTheme="minorHAnsi" w:cstheme="minorHAnsi"/>
        </w:rPr>
        <w:t xml:space="preserve">combining this with the </w:t>
      </w:r>
      <w:r w:rsidR="006C4DA4" w:rsidRPr="0025454D">
        <w:rPr>
          <w:rFonts w:asciiTheme="minorHAnsi" w:hAnsiTheme="minorHAnsi" w:cstheme="minorHAnsi"/>
        </w:rPr>
        <w:t>four different sources</w:t>
      </w:r>
      <w:r w:rsidR="00134F16" w:rsidRPr="0025454D">
        <w:rPr>
          <w:rFonts w:asciiTheme="minorHAnsi" w:hAnsiTheme="minorHAnsi" w:cstheme="minorHAnsi"/>
        </w:rPr>
        <w:t xml:space="preserve"> of evidence </w:t>
      </w:r>
      <w:r w:rsidR="00A30EBF" w:rsidRPr="0025454D">
        <w:rPr>
          <w:rFonts w:asciiTheme="minorHAnsi" w:hAnsiTheme="minorHAnsi" w:cstheme="minorHAnsi"/>
        </w:rPr>
        <w:t>they</w:t>
      </w:r>
      <w:r w:rsidR="009E7B81" w:rsidRPr="0025454D">
        <w:rPr>
          <w:rFonts w:asciiTheme="minorHAnsi" w:hAnsiTheme="minorHAnsi" w:cstheme="minorHAnsi"/>
        </w:rPr>
        <w:t xml:space="preserve"> can </w:t>
      </w:r>
      <w:r w:rsidR="00134F16" w:rsidRPr="0025454D">
        <w:rPr>
          <w:rFonts w:asciiTheme="minorHAnsi" w:hAnsiTheme="minorHAnsi" w:cstheme="minorHAnsi"/>
        </w:rPr>
        <w:t xml:space="preserve">achieve </w:t>
      </w:r>
      <w:r w:rsidR="009E7B81" w:rsidRPr="0025454D">
        <w:rPr>
          <w:rFonts w:asciiTheme="minorHAnsi" w:hAnsiTheme="minorHAnsi" w:cstheme="minorHAnsi"/>
        </w:rPr>
        <w:t>credible</w:t>
      </w:r>
      <w:r w:rsidR="00134F16" w:rsidRPr="0025454D">
        <w:rPr>
          <w:rFonts w:asciiTheme="minorHAnsi" w:hAnsiTheme="minorHAnsi" w:cstheme="minorHAnsi"/>
        </w:rPr>
        <w:t xml:space="preserve"> effective decisions</w:t>
      </w:r>
      <w:r w:rsidR="00AE756E" w:rsidRPr="0025454D">
        <w:rPr>
          <w:rFonts w:asciiTheme="minorHAnsi" w:hAnsiTheme="minorHAnsi" w:cstheme="minorHAnsi"/>
        </w:rPr>
        <w:t xml:space="preserve"> </w:t>
      </w:r>
      <w:r w:rsidR="00C20824" w:rsidRPr="0025454D">
        <w:rPr>
          <w:rFonts w:asciiTheme="minorHAnsi" w:hAnsiTheme="minorHAnsi" w:cstheme="minorHAnsi"/>
        </w:rPr>
        <w:t>(</w:t>
      </w:r>
      <w:r w:rsidR="008F3565" w:rsidRPr="0025454D">
        <w:rPr>
          <w:rFonts w:asciiTheme="minorHAnsi" w:hAnsiTheme="minorHAnsi" w:cstheme="minorHAnsi"/>
        </w:rPr>
        <w:t>e</w:t>
      </w:r>
      <w:r w:rsidR="00AC4267" w:rsidRPr="0025454D">
        <w:rPr>
          <w:rFonts w:asciiTheme="minorHAnsi" w:hAnsiTheme="minorHAnsi" w:cstheme="minorHAnsi"/>
        </w:rPr>
        <w:t>vent</w:t>
      </w:r>
      <w:r w:rsidR="008F3565" w:rsidRPr="0025454D">
        <w:rPr>
          <w:rFonts w:asciiTheme="minorHAnsi" w:hAnsiTheme="minorHAnsi" w:cstheme="minorHAnsi"/>
        </w:rPr>
        <w:t>brite, 2023</w:t>
      </w:r>
      <w:r w:rsidR="001E3CB2" w:rsidRPr="0025454D">
        <w:rPr>
          <w:rFonts w:asciiTheme="minorHAnsi" w:hAnsiTheme="minorHAnsi" w:cstheme="minorHAnsi"/>
        </w:rPr>
        <w:t>)</w:t>
      </w:r>
      <w:r w:rsidR="004A2F46" w:rsidRPr="0025454D">
        <w:rPr>
          <w:rFonts w:asciiTheme="minorHAnsi" w:hAnsiTheme="minorHAnsi" w:cstheme="minorHAnsi"/>
        </w:rPr>
        <w:t>.</w:t>
      </w:r>
      <w:r w:rsidR="001E3CB2" w:rsidRPr="0025454D">
        <w:rPr>
          <w:rFonts w:asciiTheme="minorHAnsi" w:hAnsiTheme="minorHAnsi" w:cstheme="minorHAnsi"/>
        </w:rPr>
        <w:t xml:space="preserve"> </w:t>
      </w:r>
      <w:r w:rsidR="009C65A4" w:rsidRPr="0025454D">
        <w:rPr>
          <w:rFonts w:asciiTheme="minorHAnsi" w:hAnsiTheme="minorHAnsi" w:cstheme="minorHAnsi"/>
        </w:rPr>
        <w:t xml:space="preserve">The six As and four sources </w:t>
      </w:r>
      <w:proofErr w:type="gramStart"/>
      <w:r w:rsidR="009C65A4" w:rsidRPr="0025454D">
        <w:rPr>
          <w:rFonts w:asciiTheme="minorHAnsi" w:hAnsiTheme="minorHAnsi" w:cstheme="minorHAnsi"/>
        </w:rPr>
        <w:t>are shown</w:t>
      </w:r>
      <w:proofErr w:type="gramEnd"/>
      <w:r w:rsidR="009C65A4" w:rsidRPr="0025454D">
        <w:rPr>
          <w:rFonts w:asciiTheme="minorHAnsi" w:hAnsiTheme="minorHAnsi" w:cstheme="minorHAnsi"/>
        </w:rPr>
        <w:t xml:space="preserve"> in the table b</w:t>
      </w:r>
      <w:r w:rsidR="00846E1B" w:rsidRPr="0025454D">
        <w:rPr>
          <w:rFonts w:asciiTheme="minorHAnsi" w:hAnsiTheme="minorHAnsi" w:cstheme="minorHAnsi"/>
        </w:rPr>
        <w:t>elow</w:t>
      </w:r>
      <w:r w:rsidR="009C65A4" w:rsidRPr="0025454D">
        <w:rPr>
          <w:rFonts w:asciiTheme="minorHAnsi" w:hAnsiTheme="minorHAnsi" w:cstheme="minorHAnsi"/>
        </w:rPr>
        <w:t xml:space="preserve"> </w:t>
      </w:r>
      <w:r w:rsidR="00846E1B" w:rsidRPr="0025454D">
        <w:rPr>
          <w:rFonts w:asciiTheme="minorHAnsi" w:hAnsiTheme="minorHAnsi" w:cstheme="minorHAnsi"/>
        </w:rPr>
        <w:t>provided by CIPD</w:t>
      </w:r>
      <w:r w:rsidR="00E83F3E" w:rsidRPr="0025454D">
        <w:rPr>
          <w:rFonts w:asciiTheme="minorHAnsi" w:hAnsiTheme="minorHAnsi" w:cstheme="minorHAnsi"/>
        </w:rPr>
        <w:t>:</w:t>
      </w:r>
    </w:p>
    <w:p w14:paraId="7FD09A91" w14:textId="580F254A" w:rsidR="007C2A6A" w:rsidRPr="0025454D" w:rsidRDefault="0035044C" w:rsidP="00416419">
      <w:pPr>
        <w:pStyle w:val="BodyText"/>
        <w:spacing w:before="162" w:line="264" w:lineRule="auto"/>
        <w:ind w:right="283"/>
        <w:jc w:val="center"/>
        <w:rPr>
          <w:rFonts w:asciiTheme="minorHAnsi" w:hAnsiTheme="minorHAnsi" w:cstheme="minorHAnsi"/>
          <w:i/>
          <w:iCs/>
          <w:color w:val="4472C4" w:themeColor="accent1"/>
        </w:rPr>
      </w:pPr>
      <w:r w:rsidRPr="0025454D">
        <w:rPr>
          <w:rFonts w:asciiTheme="minorHAnsi" w:hAnsiTheme="minorHAnsi" w:cstheme="minorHAnsi"/>
          <w:i/>
          <w:iCs/>
          <w:noProof/>
          <w:color w:val="4472C4" w:themeColor="accent1"/>
        </w:rPr>
        <w:drawing>
          <wp:inline distT="0" distB="0" distL="0" distR="0" wp14:anchorId="04378D26" wp14:editId="46F57FA8">
            <wp:extent cx="1924050" cy="5232402"/>
            <wp:effectExtent l="0" t="0" r="0" b="6350"/>
            <wp:docPr id="1438538045" name="Picture 1438538045" descr="A poster with text and images of peopl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8538045" name="Picture 1" descr="A poster with text and images of people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3288" cy="52575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F87C16E" w14:textId="4267DAF1" w:rsidR="00B91E75" w:rsidRPr="0025454D" w:rsidRDefault="00E805E2" w:rsidP="0052676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Evidence </w:t>
      </w:r>
      <w:r w:rsidR="00526763" w:rsidRPr="0025454D">
        <w:rPr>
          <w:rFonts w:asciiTheme="minorHAnsi" w:hAnsiTheme="minorHAnsi" w:cstheme="minorHAnsi"/>
        </w:rPr>
        <w:t>can be used to</w:t>
      </w:r>
      <w:r w:rsidR="00526763" w:rsidRPr="0025454D">
        <w:rPr>
          <w:rFonts w:asciiTheme="minorHAnsi" w:hAnsiTheme="minorHAnsi" w:cstheme="minorHAnsi"/>
          <w:color w:val="FF0000"/>
        </w:rPr>
        <w:t xml:space="preserve"> </w:t>
      </w:r>
      <w:r w:rsidR="00526763" w:rsidRPr="0025454D">
        <w:rPr>
          <w:rFonts w:asciiTheme="minorHAnsi" w:hAnsiTheme="minorHAnsi" w:cstheme="minorHAnsi"/>
        </w:rPr>
        <w:t>prove or disprove a theory</w:t>
      </w:r>
      <w:r w:rsidR="000D714A" w:rsidRPr="0025454D">
        <w:rPr>
          <w:rFonts w:asciiTheme="minorHAnsi" w:hAnsiTheme="minorHAnsi" w:cstheme="minorHAnsi"/>
        </w:rPr>
        <w:t>,</w:t>
      </w:r>
      <w:r w:rsidR="00526763" w:rsidRPr="0025454D">
        <w:rPr>
          <w:rFonts w:asciiTheme="minorHAnsi" w:hAnsiTheme="minorHAnsi" w:cstheme="minorHAnsi"/>
        </w:rPr>
        <w:t xml:space="preserve"> and </w:t>
      </w:r>
      <w:r w:rsidR="004B5597" w:rsidRPr="0025454D">
        <w:rPr>
          <w:rFonts w:asciiTheme="minorHAnsi" w:hAnsiTheme="minorHAnsi" w:cstheme="minorHAnsi"/>
        </w:rPr>
        <w:t>g</w:t>
      </w:r>
      <w:r w:rsidR="00526763" w:rsidRPr="0025454D">
        <w:rPr>
          <w:rFonts w:asciiTheme="minorHAnsi" w:hAnsiTheme="minorHAnsi" w:cstheme="minorHAnsi"/>
        </w:rPr>
        <w:t xml:space="preserve">athering as much evidence as possible will </w:t>
      </w:r>
      <w:proofErr w:type="gramStart"/>
      <w:r w:rsidR="00526763" w:rsidRPr="0025454D">
        <w:rPr>
          <w:rFonts w:asciiTheme="minorHAnsi" w:hAnsiTheme="minorHAnsi" w:cstheme="minorHAnsi"/>
        </w:rPr>
        <w:t>ultimately improve</w:t>
      </w:r>
      <w:proofErr w:type="gramEnd"/>
      <w:r w:rsidR="00526763" w:rsidRPr="0025454D">
        <w:rPr>
          <w:rFonts w:asciiTheme="minorHAnsi" w:hAnsiTheme="minorHAnsi" w:cstheme="minorHAnsi"/>
        </w:rPr>
        <w:t xml:space="preserve"> the outcome</w:t>
      </w:r>
      <w:r w:rsidR="000345BF" w:rsidRPr="0025454D">
        <w:rPr>
          <w:rFonts w:asciiTheme="minorHAnsi" w:hAnsiTheme="minorHAnsi" w:cstheme="minorHAnsi"/>
        </w:rPr>
        <w:t xml:space="preserve"> (CIPD, 2012).</w:t>
      </w:r>
    </w:p>
    <w:p w14:paraId="01E0605B" w14:textId="4F72F63A" w:rsidR="00CA2C34" w:rsidRPr="0025454D" w:rsidRDefault="00D42A18" w:rsidP="0052676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Hywel Dda University Health Board (HDUHB</w:t>
      </w:r>
      <w:r w:rsidR="002B7BC6" w:rsidRPr="0025454D">
        <w:rPr>
          <w:rFonts w:asciiTheme="minorHAnsi" w:hAnsiTheme="minorHAnsi" w:cstheme="minorHAnsi"/>
        </w:rPr>
        <w:t>, no date</w:t>
      </w:r>
      <w:r w:rsidRPr="0025454D">
        <w:rPr>
          <w:rFonts w:asciiTheme="minorHAnsi" w:hAnsiTheme="minorHAnsi" w:cstheme="minorHAnsi"/>
        </w:rPr>
        <w:t>)</w:t>
      </w:r>
      <w:r w:rsidR="003070F5" w:rsidRPr="0025454D">
        <w:rPr>
          <w:rFonts w:asciiTheme="minorHAnsi" w:hAnsiTheme="minorHAnsi" w:cstheme="minorHAnsi"/>
        </w:rPr>
        <w:t xml:space="preserve"> </w:t>
      </w:r>
      <w:r w:rsidR="009638DF" w:rsidRPr="0025454D">
        <w:rPr>
          <w:rFonts w:asciiTheme="minorHAnsi" w:hAnsiTheme="minorHAnsi" w:cstheme="minorHAnsi"/>
        </w:rPr>
        <w:t xml:space="preserve">are </w:t>
      </w:r>
      <w:r w:rsidR="003070F5" w:rsidRPr="0025454D">
        <w:rPr>
          <w:rFonts w:asciiTheme="minorHAnsi" w:hAnsiTheme="minorHAnsi" w:cstheme="minorHAnsi"/>
        </w:rPr>
        <w:t xml:space="preserve">gathering evidence </w:t>
      </w:r>
      <w:r w:rsidR="00A20BBE" w:rsidRPr="0025454D">
        <w:rPr>
          <w:rFonts w:asciiTheme="minorHAnsi" w:hAnsiTheme="minorHAnsi" w:cstheme="minorHAnsi"/>
        </w:rPr>
        <w:t>around</w:t>
      </w:r>
      <w:r w:rsidR="003070F5" w:rsidRPr="0025454D">
        <w:rPr>
          <w:rFonts w:asciiTheme="minorHAnsi" w:hAnsiTheme="minorHAnsi" w:cstheme="minorHAnsi"/>
        </w:rPr>
        <w:t xml:space="preserve"> time from </w:t>
      </w:r>
      <w:r w:rsidR="00316BFC" w:rsidRPr="0025454D">
        <w:rPr>
          <w:rFonts w:asciiTheme="minorHAnsi" w:hAnsiTheme="minorHAnsi" w:cstheme="minorHAnsi"/>
        </w:rPr>
        <w:t xml:space="preserve">job </w:t>
      </w:r>
      <w:r w:rsidR="00316BFC" w:rsidRPr="0025454D">
        <w:rPr>
          <w:rFonts w:asciiTheme="minorHAnsi" w:hAnsiTheme="minorHAnsi" w:cstheme="minorHAnsi"/>
        </w:rPr>
        <w:lastRenderedPageBreak/>
        <w:t>advert closing</w:t>
      </w:r>
      <w:r w:rsidR="00A74EBA" w:rsidRPr="0025454D">
        <w:rPr>
          <w:rFonts w:asciiTheme="minorHAnsi" w:hAnsiTheme="minorHAnsi" w:cstheme="minorHAnsi"/>
        </w:rPr>
        <w:t xml:space="preserve"> to time</w:t>
      </w:r>
      <w:r w:rsidR="00316BFC" w:rsidRPr="0025454D">
        <w:rPr>
          <w:rFonts w:asciiTheme="minorHAnsi" w:hAnsiTheme="minorHAnsi" w:cstheme="minorHAnsi"/>
        </w:rPr>
        <w:t xml:space="preserve"> to interview. </w:t>
      </w:r>
      <w:r w:rsidR="00AA1283" w:rsidRPr="0025454D">
        <w:rPr>
          <w:rFonts w:asciiTheme="minorHAnsi" w:hAnsiTheme="minorHAnsi" w:cstheme="minorHAnsi"/>
        </w:rPr>
        <w:t xml:space="preserve">Normally, the interview date </w:t>
      </w:r>
      <w:proofErr w:type="gramStart"/>
      <w:r w:rsidR="00AA1283" w:rsidRPr="0025454D">
        <w:rPr>
          <w:rFonts w:asciiTheme="minorHAnsi" w:hAnsiTheme="minorHAnsi" w:cstheme="minorHAnsi"/>
        </w:rPr>
        <w:t>is put</w:t>
      </w:r>
      <w:proofErr w:type="gramEnd"/>
      <w:r w:rsidR="00AA1283" w:rsidRPr="0025454D">
        <w:rPr>
          <w:rFonts w:asciiTheme="minorHAnsi" w:hAnsiTheme="minorHAnsi" w:cstheme="minorHAnsi"/>
        </w:rPr>
        <w:t xml:space="preserve"> on the advert to fit in with </w:t>
      </w:r>
      <w:r w:rsidR="001D3360" w:rsidRPr="0025454D">
        <w:rPr>
          <w:rFonts w:asciiTheme="minorHAnsi" w:hAnsiTheme="minorHAnsi" w:cstheme="minorHAnsi"/>
        </w:rPr>
        <w:t>10-day</w:t>
      </w:r>
      <w:r w:rsidR="00AA1283" w:rsidRPr="0025454D">
        <w:rPr>
          <w:rFonts w:asciiTheme="minorHAnsi" w:hAnsiTheme="minorHAnsi" w:cstheme="minorHAnsi"/>
        </w:rPr>
        <w:t xml:space="preserve"> KPI, however </w:t>
      </w:r>
      <w:r w:rsidR="00934E95" w:rsidRPr="0025454D">
        <w:rPr>
          <w:rFonts w:asciiTheme="minorHAnsi" w:hAnsiTheme="minorHAnsi" w:cstheme="minorHAnsi"/>
        </w:rPr>
        <w:t>the trial is to not put</w:t>
      </w:r>
      <w:r w:rsidR="000A3818" w:rsidRPr="0025454D">
        <w:rPr>
          <w:rFonts w:asciiTheme="minorHAnsi" w:hAnsiTheme="minorHAnsi" w:cstheme="minorHAnsi"/>
        </w:rPr>
        <w:t xml:space="preserve"> the date on one </w:t>
      </w:r>
      <w:r w:rsidR="001721F3" w:rsidRPr="0025454D">
        <w:rPr>
          <w:rFonts w:asciiTheme="minorHAnsi" w:hAnsiTheme="minorHAnsi" w:cstheme="minorHAnsi"/>
        </w:rPr>
        <w:t>area</w:t>
      </w:r>
      <w:r w:rsidR="000A3818" w:rsidRPr="0025454D">
        <w:rPr>
          <w:rFonts w:asciiTheme="minorHAnsi" w:hAnsiTheme="minorHAnsi" w:cstheme="minorHAnsi"/>
        </w:rPr>
        <w:t xml:space="preserve"> to see if </w:t>
      </w:r>
      <w:r w:rsidR="00934E95" w:rsidRPr="0025454D">
        <w:rPr>
          <w:rFonts w:asciiTheme="minorHAnsi" w:hAnsiTheme="minorHAnsi" w:cstheme="minorHAnsi"/>
        </w:rPr>
        <w:t>appointing managers</w:t>
      </w:r>
      <w:r w:rsidR="000A3818" w:rsidRPr="0025454D">
        <w:rPr>
          <w:rFonts w:asciiTheme="minorHAnsi" w:hAnsiTheme="minorHAnsi" w:cstheme="minorHAnsi"/>
        </w:rPr>
        <w:t xml:space="preserve"> can </w:t>
      </w:r>
      <w:r w:rsidR="001721F3" w:rsidRPr="0025454D">
        <w:rPr>
          <w:rFonts w:asciiTheme="minorHAnsi" w:hAnsiTheme="minorHAnsi" w:cstheme="minorHAnsi"/>
        </w:rPr>
        <w:t>keep</w:t>
      </w:r>
      <w:r w:rsidR="000A3818" w:rsidRPr="0025454D">
        <w:rPr>
          <w:rFonts w:asciiTheme="minorHAnsi" w:hAnsiTheme="minorHAnsi" w:cstheme="minorHAnsi"/>
        </w:rPr>
        <w:t xml:space="preserve"> within the KPIs.</w:t>
      </w:r>
      <w:r w:rsidR="00513618" w:rsidRPr="0025454D">
        <w:rPr>
          <w:rFonts w:asciiTheme="minorHAnsi" w:hAnsiTheme="minorHAnsi" w:cstheme="minorHAnsi"/>
        </w:rPr>
        <w:t xml:space="preserve"> This fits in with the </w:t>
      </w:r>
      <w:r w:rsidR="00FF7512" w:rsidRPr="0025454D">
        <w:rPr>
          <w:rFonts w:asciiTheme="minorHAnsi" w:hAnsiTheme="minorHAnsi" w:cstheme="minorHAnsi"/>
        </w:rPr>
        <w:t>health boards</w:t>
      </w:r>
      <w:r w:rsidR="00513618" w:rsidRPr="0025454D">
        <w:rPr>
          <w:rFonts w:asciiTheme="minorHAnsi" w:hAnsiTheme="minorHAnsi" w:cstheme="minorHAnsi"/>
        </w:rPr>
        <w:t xml:space="preserve"> values of </w:t>
      </w:r>
      <w:r w:rsidR="006F5F5E" w:rsidRPr="0025454D">
        <w:rPr>
          <w:rFonts w:asciiTheme="minorHAnsi" w:hAnsiTheme="minorHAnsi" w:cstheme="minorHAnsi"/>
        </w:rPr>
        <w:t>‘</w:t>
      </w:r>
      <w:r w:rsidR="002D06B0" w:rsidRPr="0025454D">
        <w:rPr>
          <w:rFonts w:asciiTheme="minorHAnsi" w:hAnsiTheme="minorHAnsi" w:cstheme="minorHAnsi"/>
        </w:rPr>
        <w:t xml:space="preserve">Putting People at the heart of everything </w:t>
      </w:r>
      <w:r w:rsidR="006F5F5E" w:rsidRPr="0025454D">
        <w:rPr>
          <w:rFonts w:asciiTheme="minorHAnsi" w:hAnsiTheme="minorHAnsi" w:cstheme="minorHAnsi"/>
        </w:rPr>
        <w:t>we</w:t>
      </w:r>
      <w:r w:rsidR="002D06B0" w:rsidRPr="0025454D">
        <w:rPr>
          <w:rFonts w:asciiTheme="minorHAnsi" w:hAnsiTheme="minorHAnsi" w:cstheme="minorHAnsi"/>
        </w:rPr>
        <w:t xml:space="preserve"> do, </w:t>
      </w:r>
      <w:r w:rsidR="00F74187" w:rsidRPr="0025454D">
        <w:rPr>
          <w:rFonts w:asciiTheme="minorHAnsi" w:hAnsiTheme="minorHAnsi" w:cstheme="minorHAnsi"/>
        </w:rPr>
        <w:t>striving</w:t>
      </w:r>
      <w:r w:rsidR="002D06B0" w:rsidRPr="0025454D">
        <w:rPr>
          <w:rFonts w:asciiTheme="minorHAnsi" w:hAnsiTheme="minorHAnsi" w:cstheme="minorHAnsi"/>
        </w:rPr>
        <w:t xml:space="preserve"> to deliver and develop excellent services and </w:t>
      </w:r>
      <w:r w:rsidR="00446858" w:rsidRPr="0025454D">
        <w:rPr>
          <w:rFonts w:asciiTheme="minorHAnsi" w:hAnsiTheme="minorHAnsi" w:cstheme="minorHAnsi"/>
        </w:rPr>
        <w:t>working</w:t>
      </w:r>
      <w:r w:rsidR="00CA2C34" w:rsidRPr="0025454D">
        <w:rPr>
          <w:rFonts w:asciiTheme="minorHAnsi" w:hAnsiTheme="minorHAnsi" w:cstheme="minorHAnsi"/>
        </w:rPr>
        <w:t xml:space="preserve"> together to be the best we can be</w:t>
      </w:r>
      <w:r w:rsidR="006F5F5E" w:rsidRPr="0025454D">
        <w:rPr>
          <w:rFonts w:asciiTheme="minorHAnsi" w:hAnsiTheme="minorHAnsi" w:cstheme="minorHAnsi"/>
        </w:rPr>
        <w:t>’</w:t>
      </w:r>
      <w:r w:rsidR="00BA71FB" w:rsidRPr="0025454D">
        <w:rPr>
          <w:rFonts w:asciiTheme="minorHAnsi" w:hAnsiTheme="minorHAnsi" w:cstheme="minorHAnsi"/>
        </w:rPr>
        <w:t xml:space="preserve"> (</w:t>
      </w:r>
      <w:r w:rsidR="009F33A9" w:rsidRPr="0025454D">
        <w:rPr>
          <w:rFonts w:asciiTheme="minorHAnsi" w:hAnsiTheme="minorHAnsi" w:cstheme="minorHAnsi"/>
        </w:rPr>
        <w:t>HDUHB</w:t>
      </w:r>
      <w:r w:rsidR="002B7BC6" w:rsidRPr="0025454D">
        <w:rPr>
          <w:rFonts w:asciiTheme="minorHAnsi" w:hAnsiTheme="minorHAnsi" w:cstheme="minorHAnsi"/>
        </w:rPr>
        <w:t>, n</w:t>
      </w:r>
      <w:r w:rsidR="009F33A9" w:rsidRPr="0025454D">
        <w:rPr>
          <w:rFonts w:asciiTheme="minorHAnsi" w:hAnsiTheme="minorHAnsi" w:cstheme="minorHAnsi"/>
        </w:rPr>
        <w:t xml:space="preserve">o </w:t>
      </w:r>
      <w:r w:rsidR="002B7BC6" w:rsidRPr="0025454D">
        <w:rPr>
          <w:rFonts w:asciiTheme="minorHAnsi" w:hAnsiTheme="minorHAnsi" w:cstheme="minorHAnsi"/>
        </w:rPr>
        <w:t>d</w:t>
      </w:r>
      <w:r w:rsidR="009F33A9" w:rsidRPr="0025454D">
        <w:rPr>
          <w:rFonts w:asciiTheme="minorHAnsi" w:hAnsiTheme="minorHAnsi" w:cstheme="minorHAnsi"/>
        </w:rPr>
        <w:t>ate)</w:t>
      </w:r>
      <w:r w:rsidR="002B7BC6" w:rsidRPr="0025454D">
        <w:rPr>
          <w:rFonts w:asciiTheme="minorHAnsi" w:hAnsiTheme="minorHAnsi" w:cstheme="minorHAnsi"/>
        </w:rPr>
        <w:t>.</w:t>
      </w:r>
    </w:p>
    <w:p w14:paraId="1CF4F246" w14:textId="77777777" w:rsidR="00CA2C34" w:rsidRPr="0025454D" w:rsidRDefault="00CA2C34" w:rsidP="0052676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46D16B7C" w14:textId="77777777" w:rsidR="00CA2C34" w:rsidRPr="0025454D" w:rsidRDefault="00CA2C34" w:rsidP="004926C5">
      <w:pPr>
        <w:pStyle w:val="BodyText"/>
        <w:spacing w:before="162" w:line="264" w:lineRule="auto"/>
        <w:ind w:right="283"/>
        <w:jc w:val="center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  <w:noProof/>
        </w:rPr>
        <w:drawing>
          <wp:inline distT="0" distB="0" distL="0" distR="0" wp14:anchorId="066454B0" wp14:editId="521196D0">
            <wp:extent cx="2534004" cy="2257740"/>
            <wp:effectExtent l="0" t="0" r="0" b="9525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534004" cy="22577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DF79101" w14:textId="77777777" w:rsidR="00CA2C34" w:rsidRPr="0025454D" w:rsidRDefault="00CA2C34" w:rsidP="0052676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17F8C8D1" w14:textId="2AB9C93C" w:rsidR="00526763" w:rsidRPr="0025454D" w:rsidRDefault="006F5F5E" w:rsidP="0052676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HDUHB</w:t>
      </w:r>
      <w:r w:rsidR="000A3818" w:rsidRPr="0025454D">
        <w:rPr>
          <w:rFonts w:asciiTheme="minorHAnsi" w:hAnsiTheme="minorHAnsi" w:cstheme="minorHAnsi"/>
        </w:rPr>
        <w:t xml:space="preserve"> will be gathering the </w:t>
      </w:r>
      <w:r w:rsidR="001D3360" w:rsidRPr="0025454D">
        <w:rPr>
          <w:rFonts w:asciiTheme="minorHAnsi" w:hAnsiTheme="minorHAnsi" w:cstheme="minorHAnsi"/>
        </w:rPr>
        <w:t xml:space="preserve">evidence over a </w:t>
      </w:r>
      <w:r w:rsidR="001721F3" w:rsidRPr="0025454D">
        <w:rPr>
          <w:rFonts w:asciiTheme="minorHAnsi" w:hAnsiTheme="minorHAnsi" w:cstheme="minorHAnsi"/>
        </w:rPr>
        <w:t>two-month</w:t>
      </w:r>
      <w:r w:rsidR="001D3360" w:rsidRPr="0025454D">
        <w:rPr>
          <w:rFonts w:asciiTheme="minorHAnsi" w:hAnsiTheme="minorHAnsi" w:cstheme="minorHAnsi"/>
        </w:rPr>
        <w:t xml:space="preserve"> period </w:t>
      </w:r>
      <w:r w:rsidR="00A74EBA" w:rsidRPr="0025454D">
        <w:rPr>
          <w:rFonts w:asciiTheme="minorHAnsi" w:hAnsiTheme="minorHAnsi" w:cstheme="minorHAnsi"/>
        </w:rPr>
        <w:t xml:space="preserve">to see how this works, </w:t>
      </w:r>
      <w:r w:rsidR="002E1C39" w:rsidRPr="0025454D">
        <w:rPr>
          <w:rFonts w:asciiTheme="minorHAnsi" w:hAnsiTheme="minorHAnsi" w:cstheme="minorHAnsi"/>
        </w:rPr>
        <w:t>if successful</w:t>
      </w:r>
      <w:r w:rsidR="00A20BBE" w:rsidRPr="0025454D">
        <w:rPr>
          <w:rFonts w:asciiTheme="minorHAnsi" w:hAnsiTheme="minorHAnsi" w:cstheme="minorHAnsi"/>
        </w:rPr>
        <w:t>,</w:t>
      </w:r>
      <w:r w:rsidR="002E1C39" w:rsidRPr="0025454D">
        <w:rPr>
          <w:rFonts w:asciiTheme="minorHAnsi" w:hAnsiTheme="minorHAnsi" w:cstheme="minorHAnsi"/>
        </w:rPr>
        <w:t xml:space="preserve"> this will </w:t>
      </w:r>
      <w:proofErr w:type="gramStart"/>
      <w:r w:rsidR="002E1C39" w:rsidRPr="0025454D">
        <w:rPr>
          <w:rFonts w:asciiTheme="minorHAnsi" w:hAnsiTheme="minorHAnsi" w:cstheme="minorHAnsi"/>
        </w:rPr>
        <w:t>be rolled</w:t>
      </w:r>
      <w:proofErr w:type="gramEnd"/>
      <w:r w:rsidR="002E1C39" w:rsidRPr="0025454D">
        <w:rPr>
          <w:rFonts w:asciiTheme="minorHAnsi" w:hAnsiTheme="minorHAnsi" w:cstheme="minorHAnsi"/>
        </w:rPr>
        <w:t xml:space="preserve"> out to other areas but if not then that area will go back to adding the date at advert. Until </w:t>
      </w:r>
      <w:r w:rsidRPr="0025454D">
        <w:rPr>
          <w:rFonts w:asciiTheme="minorHAnsi" w:hAnsiTheme="minorHAnsi" w:cstheme="minorHAnsi"/>
        </w:rPr>
        <w:t>HDUHB</w:t>
      </w:r>
      <w:r w:rsidR="002E1C39" w:rsidRPr="0025454D">
        <w:rPr>
          <w:rFonts w:asciiTheme="minorHAnsi" w:hAnsiTheme="minorHAnsi" w:cstheme="minorHAnsi"/>
        </w:rPr>
        <w:t xml:space="preserve"> gather the evidence </w:t>
      </w:r>
      <w:r w:rsidRPr="0025454D">
        <w:rPr>
          <w:rFonts w:asciiTheme="minorHAnsi" w:hAnsiTheme="minorHAnsi" w:cstheme="minorHAnsi"/>
        </w:rPr>
        <w:t>they</w:t>
      </w:r>
      <w:r w:rsidR="002E1C39" w:rsidRPr="0025454D">
        <w:rPr>
          <w:rFonts w:asciiTheme="minorHAnsi" w:hAnsiTheme="minorHAnsi" w:cstheme="minorHAnsi"/>
        </w:rPr>
        <w:t xml:space="preserve"> </w:t>
      </w:r>
      <w:proofErr w:type="gramStart"/>
      <w:r w:rsidR="002E1C39" w:rsidRPr="0025454D">
        <w:rPr>
          <w:rFonts w:asciiTheme="minorHAnsi" w:hAnsiTheme="minorHAnsi" w:cstheme="minorHAnsi"/>
        </w:rPr>
        <w:t>won’t</w:t>
      </w:r>
      <w:proofErr w:type="gramEnd"/>
      <w:r w:rsidR="002E1C39" w:rsidRPr="0025454D">
        <w:rPr>
          <w:rFonts w:asciiTheme="minorHAnsi" w:hAnsiTheme="minorHAnsi" w:cstheme="minorHAnsi"/>
        </w:rPr>
        <w:t xml:space="preserve"> know</w:t>
      </w:r>
      <w:r w:rsidR="007C5684" w:rsidRPr="0025454D">
        <w:rPr>
          <w:rFonts w:asciiTheme="minorHAnsi" w:hAnsiTheme="minorHAnsi" w:cstheme="minorHAnsi"/>
        </w:rPr>
        <w:t xml:space="preserve"> if it works or not</w:t>
      </w:r>
      <w:r w:rsidR="002E1C39" w:rsidRPr="0025454D">
        <w:rPr>
          <w:rFonts w:asciiTheme="minorHAnsi" w:hAnsiTheme="minorHAnsi" w:cstheme="minorHAnsi"/>
        </w:rPr>
        <w:t xml:space="preserve">. </w:t>
      </w:r>
    </w:p>
    <w:p w14:paraId="6373C4F3" w14:textId="4159E83E" w:rsidR="00B32B1F" w:rsidRPr="0025454D" w:rsidRDefault="00873FC7" w:rsidP="00B32B1F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Evidence</w:t>
      </w:r>
      <w:r w:rsidR="00A353F1" w:rsidRPr="0025454D">
        <w:rPr>
          <w:rFonts w:asciiTheme="minorHAnsi" w:hAnsiTheme="minorHAnsi" w:cstheme="minorHAnsi"/>
        </w:rPr>
        <w:t>-</w:t>
      </w:r>
      <w:r w:rsidRPr="0025454D">
        <w:rPr>
          <w:rFonts w:asciiTheme="minorHAnsi" w:hAnsiTheme="minorHAnsi" w:cstheme="minorHAnsi"/>
        </w:rPr>
        <w:t xml:space="preserve">based practice is important as it should </w:t>
      </w:r>
      <w:r w:rsidR="00A353F1" w:rsidRPr="0025454D">
        <w:rPr>
          <w:rFonts w:asciiTheme="minorHAnsi" w:hAnsiTheme="minorHAnsi" w:cstheme="minorHAnsi"/>
        </w:rPr>
        <w:t>eliminate</w:t>
      </w:r>
      <w:r w:rsidRPr="0025454D">
        <w:rPr>
          <w:rFonts w:asciiTheme="minorHAnsi" w:hAnsiTheme="minorHAnsi" w:cstheme="minorHAnsi"/>
        </w:rPr>
        <w:t xml:space="preserve"> bias</w:t>
      </w:r>
      <w:r w:rsidR="0092097A" w:rsidRPr="0025454D">
        <w:rPr>
          <w:rFonts w:asciiTheme="minorHAnsi" w:hAnsiTheme="minorHAnsi" w:cstheme="minorHAnsi"/>
        </w:rPr>
        <w:t xml:space="preserve"> and therefore the decision making should be based on fact</w:t>
      </w:r>
      <w:r w:rsidR="00A353F1" w:rsidRPr="0025454D">
        <w:rPr>
          <w:rFonts w:asciiTheme="minorHAnsi" w:hAnsiTheme="minorHAnsi" w:cstheme="minorHAnsi"/>
        </w:rPr>
        <w:t>. Jonny Gifford, Research Advisor at CIPD explains</w:t>
      </w:r>
      <w:r w:rsidR="001C3CFE" w:rsidRPr="0025454D">
        <w:rPr>
          <w:rFonts w:asciiTheme="minorHAnsi" w:hAnsiTheme="minorHAnsi" w:cstheme="minorHAnsi"/>
        </w:rPr>
        <w:t xml:space="preserve"> “We are living in a p</w:t>
      </w:r>
      <w:r w:rsidR="00C7229C" w:rsidRPr="0025454D">
        <w:rPr>
          <w:rFonts w:asciiTheme="minorHAnsi" w:hAnsiTheme="minorHAnsi" w:cstheme="minorHAnsi"/>
        </w:rPr>
        <w:t>ost truth era</w:t>
      </w:r>
      <w:r w:rsidR="001C3CFE" w:rsidRPr="0025454D">
        <w:rPr>
          <w:rFonts w:asciiTheme="minorHAnsi" w:hAnsiTheme="minorHAnsi" w:cstheme="minorHAnsi"/>
        </w:rPr>
        <w:t xml:space="preserve">” He goes on to </w:t>
      </w:r>
      <w:r w:rsidR="00FD58DF" w:rsidRPr="0025454D">
        <w:rPr>
          <w:rFonts w:asciiTheme="minorHAnsi" w:hAnsiTheme="minorHAnsi" w:cstheme="minorHAnsi"/>
        </w:rPr>
        <w:t>say,</w:t>
      </w:r>
      <w:r w:rsidR="001C3CFE" w:rsidRPr="0025454D">
        <w:rPr>
          <w:rFonts w:asciiTheme="minorHAnsi" w:hAnsiTheme="minorHAnsi" w:cstheme="minorHAnsi"/>
        </w:rPr>
        <w:t xml:space="preserve"> “</w:t>
      </w:r>
      <w:r w:rsidR="00C7229C" w:rsidRPr="0025454D">
        <w:rPr>
          <w:rFonts w:asciiTheme="minorHAnsi" w:hAnsiTheme="minorHAnsi" w:cstheme="minorHAnsi"/>
        </w:rPr>
        <w:t>who can you trust, what can you trust</w:t>
      </w:r>
      <w:r w:rsidR="00B5722D" w:rsidRPr="0025454D">
        <w:rPr>
          <w:rFonts w:asciiTheme="minorHAnsi" w:hAnsiTheme="minorHAnsi" w:cstheme="minorHAnsi"/>
        </w:rPr>
        <w:t xml:space="preserve">” </w:t>
      </w:r>
      <w:r w:rsidR="00B32B1F" w:rsidRPr="0025454D">
        <w:rPr>
          <w:rFonts w:asciiTheme="minorHAnsi" w:hAnsiTheme="minorHAnsi" w:cstheme="minorHAnsi"/>
        </w:rPr>
        <w:t>(</w:t>
      </w:r>
      <w:r w:rsidR="00426023" w:rsidRPr="0025454D">
        <w:rPr>
          <w:rFonts w:asciiTheme="minorHAnsi" w:hAnsiTheme="minorHAnsi" w:cstheme="minorHAnsi"/>
        </w:rPr>
        <w:t>CIPD, 2017).</w:t>
      </w:r>
    </w:p>
    <w:p w14:paraId="65CEFAF6" w14:textId="18652B25" w:rsidR="00860421" w:rsidRPr="0025454D" w:rsidRDefault="00F17F47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Evidence-based practice is </w:t>
      </w:r>
      <w:r w:rsidR="00DE5751" w:rsidRPr="0025454D">
        <w:rPr>
          <w:rFonts w:asciiTheme="minorHAnsi" w:hAnsiTheme="minorHAnsi" w:cstheme="minorHAnsi"/>
        </w:rPr>
        <w:t>one of the values</w:t>
      </w:r>
      <w:r w:rsidRPr="0025454D">
        <w:rPr>
          <w:rFonts w:asciiTheme="minorHAnsi" w:hAnsiTheme="minorHAnsi" w:cstheme="minorHAnsi"/>
        </w:rPr>
        <w:t xml:space="preserve"> of the CIPD Profession Map</w:t>
      </w:r>
      <w:r w:rsidR="00EA26C8" w:rsidRPr="0025454D">
        <w:rPr>
          <w:rFonts w:asciiTheme="minorHAnsi" w:hAnsiTheme="minorHAnsi" w:cstheme="minorHAnsi"/>
        </w:rPr>
        <w:t xml:space="preserve"> (CIPD, 2023)</w:t>
      </w:r>
      <w:r w:rsidR="00B95697" w:rsidRPr="0025454D">
        <w:rPr>
          <w:rFonts w:asciiTheme="minorHAnsi" w:hAnsiTheme="minorHAnsi" w:cstheme="minorHAnsi"/>
        </w:rPr>
        <w:t xml:space="preserve"> and this </w:t>
      </w:r>
      <w:r w:rsidR="008F2932" w:rsidRPr="0025454D">
        <w:rPr>
          <w:rFonts w:asciiTheme="minorHAnsi" w:hAnsiTheme="minorHAnsi" w:cstheme="minorHAnsi"/>
        </w:rPr>
        <w:t>refers</w:t>
      </w:r>
      <w:r w:rsidR="00B95697" w:rsidRPr="0025454D">
        <w:rPr>
          <w:rFonts w:asciiTheme="minorHAnsi" w:hAnsiTheme="minorHAnsi" w:cstheme="minorHAnsi"/>
        </w:rPr>
        <w:t xml:space="preserve"> to the four sources. </w:t>
      </w:r>
      <w:r w:rsidR="005574AC" w:rsidRPr="0025454D">
        <w:rPr>
          <w:rFonts w:asciiTheme="minorHAnsi" w:hAnsiTheme="minorHAnsi" w:cstheme="minorHAnsi"/>
        </w:rPr>
        <w:t xml:space="preserve">It says it </w:t>
      </w:r>
      <w:proofErr w:type="gramStart"/>
      <w:r w:rsidR="005574AC" w:rsidRPr="0025454D">
        <w:rPr>
          <w:rFonts w:asciiTheme="minorHAnsi" w:hAnsiTheme="minorHAnsi" w:cstheme="minorHAnsi"/>
        </w:rPr>
        <w:t>isn’t</w:t>
      </w:r>
      <w:proofErr w:type="gramEnd"/>
      <w:r w:rsidR="005574AC" w:rsidRPr="0025454D">
        <w:rPr>
          <w:rFonts w:asciiTheme="minorHAnsi" w:hAnsiTheme="minorHAnsi" w:cstheme="minorHAnsi"/>
        </w:rPr>
        <w:t xml:space="preserve"> there to tell </w:t>
      </w:r>
      <w:r w:rsidR="002C09A1" w:rsidRPr="0025454D">
        <w:rPr>
          <w:rFonts w:asciiTheme="minorHAnsi" w:hAnsiTheme="minorHAnsi" w:cstheme="minorHAnsi"/>
        </w:rPr>
        <w:t>practitioners</w:t>
      </w:r>
      <w:r w:rsidR="005574AC" w:rsidRPr="0025454D">
        <w:rPr>
          <w:rFonts w:asciiTheme="minorHAnsi" w:hAnsiTheme="minorHAnsi" w:cstheme="minorHAnsi"/>
        </w:rPr>
        <w:t xml:space="preserve"> what to do but to </w:t>
      </w:r>
      <w:r w:rsidR="00C95F23" w:rsidRPr="0025454D">
        <w:rPr>
          <w:rFonts w:asciiTheme="minorHAnsi" w:hAnsiTheme="minorHAnsi" w:cstheme="minorHAnsi"/>
        </w:rPr>
        <w:t xml:space="preserve">show </w:t>
      </w:r>
      <w:r w:rsidR="002C09A1" w:rsidRPr="0025454D">
        <w:rPr>
          <w:rFonts w:asciiTheme="minorHAnsi" w:hAnsiTheme="minorHAnsi" w:cstheme="minorHAnsi"/>
        </w:rPr>
        <w:t>practitioners</w:t>
      </w:r>
      <w:r w:rsidR="003553AC" w:rsidRPr="0025454D">
        <w:rPr>
          <w:rFonts w:asciiTheme="minorHAnsi" w:hAnsiTheme="minorHAnsi" w:cstheme="minorHAnsi"/>
        </w:rPr>
        <w:t xml:space="preserve"> </w:t>
      </w:r>
      <w:r w:rsidR="00C95F23" w:rsidRPr="0025454D">
        <w:rPr>
          <w:rFonts w:asciiTheme="minorHAnsi" w:hAnsiTheme="minorHAnsi" w:cstheme="minorHAnsi"/>
        </w:rPr>
        <w:t xml:space="preserve">how having the right evidence, along with </w:t>
      </w:r>
      <w:r w:rsidR="002C09A1" w:rsidRPr="0025454D">
        <w:rPr>
          <w:rFonts w:asciiTheme="minorHAnsi" w:hAnsiTheme="minorHAnsi" w:cstheme="minorHAnsi"/>
        </w:rPr>
        <w:t>their</w:t>
      </w:r>
      <w:r w:rsidR="00C95F23" w:rsidRPr="0025454D">
        <w:rPr>
          <w:rFonts w:asciiTheme="minorHAnsi" w:hAnsiTheme="minorHAnsi" w:cstheme="minorHAnsi"/>
        </w:rPr>
        <w:t xml:space="preserve"> </w:t>
      </w:r>
      <w:r w:rsidR="008F2932" w:rsidRPr="0025454D">
        <w:rPr>
          <w:rFonts w:asciiTheme="minorHAnsi" w:hAnsiTheme="minorHAnsi" w:cstheme="minorHAnsi"/>
        </w:rPr>
        <w:t xml:space="preserve">own professional knowledge and opinions </w:t>
      </w:r>
      <w:r w:rsidR="00705554" w:rsidRPr="0025454D">
        <w:rPr>
          <w:rFonts w:asciiTheme="minorHAnsi" w:hAnsiTheme="minorHAnsi" w:cstheme="minorHAnsi"/>
        </w:rPr>
        <w:t xml:space="preserve">will help to </w:t>
      </w:r>
      <w:r w:rsidR="00020F93" w:rsidRPr="0025454D">
        <w:rPr>
          <w:rFonts w:asciiTheme="minorHAnsi" w:hAnsiTheme="minorHAnsi" w:cstheme="minorHAnsi"/>
        </w:rPr>
        <w:t>make better</w:t>
      </w:r>
      <w:r w:rsidR="00705554" w:rsidRPr="0025454D">
        <w:rPr>
          <w:rFonts w:asciiTheme="minorHAnsi" w:hAnsiTheme="minorHAnsi" w:cstheme="minorHAnsi"/>
        </w:rPr>
        <w:t xml:space="preserve"> decisions in any situation. </w:t>
      </w:r>
    </w:p>
    <w:p w14:paraId="4A8059F7" w14:textId="3AD1357B" w:rsidR="006960EF" w:rsidRPr="0025454D" w:rsidRDefault="006960EF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The purpose is in the centre of the profession map </w:t>
      </w:r>
      <w:r w:rsidR="0098359D" w:rsidRPr="0025454D">
        <w:rPr>
          <w:rFonts w:asciiTheme="minorHAnsi" w:hAnsiTheme="minorHAnsi" w:cstheme="minorHAnsi"/>
        </w:rPr>
        <w:t xml:space="preserve">as the fundamental purpose is to </w:t>
      </w:r>
      <w:proofErr w:type="gramStart"/>
      <w:r w:rsidR="0098359D" w:rsidRPr="0025454D">
        <w:rPr>
          <w:rFonts w:asciiTheme="minorHAnsi" w:hAnsiTheme="minorHAnsi" w:cstheme="minorHAnsi"/>
        </w:rPr>
        <w:t>champion</w:t>
      </w:r>
      <w:proofErr w:type="gramEnd"/>
      <w:r w:rsidR="0098359D" w:rsidRPr="0025454D">
        <w:rPr>
          <w:rFonts w:asciiTheme="minorHAnsi" w:hAnsiTheme="minorHAnsi" w:cstheme="minorHAnsi"/>
        </w:rPr>
        <w:t xml:space="preserve"> </w:t>
      </w:r>
      <w:r w:rsidR="00240435" w:rsidRPr="0025454D">
        <w:rPr>
          <w:rFonts w:asciiTheme="minorHAnsi" w:hAnsiTheme="minorHAnsi" w:cstheme="minorHAnsi"/>
        </w:rPr>
        <w:t>better work and working lives (CIPD, 2023a)</w:t>
      </w:r>
      <w:r w:rsidR="00D72AD0" w:rsidRPr="0025454D">
        <w:rPr>
          <w:rFonts w:asciiTheme="minorHAnsi" w:hAnsiTheme="minorHAnsi" w:cstheme="minorHAnsi"/>
        </w:rPr>
        <w:t xml:space="preserve"> </w:t>
      </w:r>
      <w:r w:rsidR="00613FB9" w:rsidRPr="0025454D">
        <w:rPr>
          <w:rFonts w:asciiTheme="minorHAnsi" w:hAnsiTheme="minorHAnsi" w:cstheme="minorHAnsi"/>
        </w:rPr>
        <w:t xml:space="preserve">and </w:t>
      </w:r>
      <w:r w:rsidR="00D72AD0" w:rsidRPr="0025454D">
        <w:rPr>
          <w:rFonts w:asciiTheme="minorHAnsi" w:hAnsiTheme="minorHAnsi" w:cstheme="minorHAnsi"/>
        </w:rPr>
        <w:t>around this are the values</w:t>
      </w:r>
      <w:r w:rsidR="00613FB9" w:rsidRPr="0025454D">
        <w:rPr>
          <w:rFonts w:asciiTheme="minorHAnsi" w:hAnsiTheme="minorHAnsi" w:cstheme="minorHAnsi"/>
        </w:rPr>
        <w:t xml:space="preserve"> </w:t>
      </w:r>
      <w:r w:rsidR="00416419" w:rsidRPr="0025454D">
        <w:rPr>
          <w:rFonts w:asciiTheme="minorHAnsi" w:hAnsiTheme="minorHAnsi" w:cstheme="minorHAnsi"/>
        </w:rPr>
        <w:t>to incorporate evidence-based practice.</w:t>
      </w:r>
    </w:p>
    <w:p w14:paraId="61567D90" w14:textId="0DFEE7B1" w:rsidR="0087742A" w:rsidRPr="0025454D" w:rsidRDefault="0087742A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  <w:noProof/>
        </w:rPr>
        <w:lastRenderedPageBreak/>
        <w:drawing>
          <wp:inline distT="0" distB="0" distL="0" distR="0" wp14:anchorId="070B20BC" wp14:editId="1AABF83D">
            <wp:extent cx="5731510" cy="2713355"/>
            <wp:effectExtent l="0" t="0" r="2540" b="0"/>
            <wp:docPr id="1227062775" name="Picture 1227062775" descr="A diagram of a purpos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27062775" name="Picture 1" descr="A diagram of a purpose&#10;&#10;Description automatically generated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133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C811E4A" w14:textId="77777777" w:rsidR="00A33AE7" w:rsidRPr="0025454D" w:rsidRDefault="00A33AE7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60B11DD9" w14:textId="54EB7D52" w:rsidR="00AA2AA0" w:rsidRPr="0025454D" w:rsidRDefault="00AA2AA0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Analysis tools and methods (AC1.2)</w:t>
      </w:r>
    </w:p>
    <w:p w14:paraId="5DDD52CA" w14:textId="378A24DA" w:rsidR="006838F8" w:rsidRPr="0025454D" w:rsidRDefault="006838F8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There are </w:t>
      </w:r>
      <w:proofErr w:type="gramStart"/>
      <w:r w:rsidR="00971EC2" w:rsidRPr="0025454D">
        <w:rPr>
          <w:rFonts w:asciiTheme="minorHAnsi" w:hAnsiTheme="minorHAnsi" w:cstheme="minorHAnsi"/>
        </w:rPr>
        <w:t>several</w:t>
      </w:r>
      <w:proofErr w:type="gramEnd"/>
      <w:r w:rsidRPr="0025454D">
        <w:rPr>
          <w:rFonts w:asciiTheme="minorHAnsi" w:hAnsiTheme="minorHAnsi" w:cstheme="minorHAnsi"/>
        </w:rPr>
        <w:t xml:space="preserve"> analysis tools </w:t>
      </w:r>
      <w:r w:rsidR="00075C18" w:rsidRPr="0025454D">
        <w:rPr>
          <w:rFonts w:asciiTheme="minorHAnsi" w:hAnsiTheme="minorHAnsi" w:cstheme="minorHAnsi"/>
        </w:rPr>
        <w:t xml:space="preserve">such as PESTLE, </w:t>
      </w:r>
      <w:r w:rsidR="0046027B" w:rsidRPr="0025454D">
        <w:rPr>
          <w:rFonts w:asciiTheme="minorHAnsi" w:hAnsiTheme="minorHAnsi" w:cstheme="minorHAnsi"/>
        </w:rPr>
        <w:t xml:space="preserve">Porter’s Five Forces and Fishbone analysis which </w:t>
      </w:r>
      <w:r w:rsidR="008C6B6C" w:rsidRPr="0025454D">
        <w:rPr>
          <w:rFonts w:asciiTheme="minorHAnsi" w:hAnsiTheme="minorHAnsi" w:cstheme="minorHAnsi"/>
        </w:rPr>
        <w:t xml:space="preserve">may all come with advantages and </w:t>
      </w:r>
      <w:r w:rsidR="00CA5C78" w:rsidRPr="0025454D">
        <w:rPr>
          <w:rFonts w:asciiTheme="minorHAnsi" w:hAnsiTheme="minorHAnsi" w:cstheme="minorHAnsi"/>
        </w:rPr>
        <w:t>disadvantages</w:t>
      </w:r>
      <w:r w:rsidR="008C6B6C" w:rsidRPr="0025454D">
        <w:rPr>
          <w:rFonts w:asciiTheme="minorHAnsi" w:hAnsiTheme="minorHAnsi" w:cstheme="minorHAnsi"/>
        </w:rPr>
        <w:t xml:space="preserve"> </w:t>
      </w:r>
      <w:r w:rsidR="00CA5C78" w:rsidRPr="0025454D">
        <w:rPr>
          <w:rFonts w:asciiTheme="minorHAnsi" w:hAnsiTheme="minorHAnsi" w:cstheme="minorHAnsi"/>
        </w:rPr>
        <w:t xml:space="preserve">depending on what data it is </w:t>
      </w:r>
      <w:r w:rsidR="00C61F67" w:rsidRPr="0025454D">
        <w:rPr>
          <w:rFonts w:asciiTheme="minorHAnsi" w:hAnsiTheme="minorHAnsi" w:cstheme="minorHAnsi"/>
        </w:rPr>
        <w:t xml:space="preserve">the people professionals want to </w:t>
      </w:r>
      <w:r w:rsidR="006B3896" w:rsidRPr="0025454D">
        <w:rPr>
          <w:rFonts w:asciiTheme="minorHAnsi" w:hAnsiTheme="minorHAnsi" w:cstheme="minorHAnsi"/>
        </w:rPr>
        <w:t>analyse</w:t>
      </w:r>
      <w:r w:rsidR="00C61F67" w:rsidRPr="0025454D">
        <w:rPr>
          <w:rFonts w:asciiTheme="minorHAnsi" w:hAnsiTheme="minorHAnsi" w:cstheme="minorHAnsi"/>
        </w:rPr>
        <w:t xml:space="preserve">. The </w:t>
      </w:r>
      <w:r w:rsidR="0057535E" w:rsidRPr="0025454D">
        <w:rPr>
          <w:rFonts w:asciiTheme="minorHAnsi" w:hAnsiTheme="minorHAnsi" w:cstheme="minorHAnsi"/>
        </w:rPr>
        <w:t>below</w:t>
      </w:r>
      <w:r w:rsidR="00CA2D0E" w:rsidRPr="0025454D">
        <w:rPr>
          <w:rFonts w:asciiTheme="minorHAnsi" w:hAnsiTheme="minorHAnsi" w:cstheme="minorHAnsi"/>
        </w:rPr>
        <w:t xml:space="preserve"> is an </w:t>
      </w:r>
      <w:r w:rsidR="00C61F67" w:rsidRPr="0025454D">
        <w:rPr>
          <w:rFonts w:asciiTheme="minorHAnsi" w:hAnsiTheme="minorHAnsi" w:cstheme="minorHAnsi"/>
        </w:rPr>
        <w:t>evalua</w:t>
      </w:r>
      <w:r w:rsidR="00CA2D0E" w:rsidRPr="0025454D">
        <w:rPr>
          <w:rFonts w:asciiTheme="minorHAnsi" w:hAnsiTheme="minorHAnsi" w:cstheme="minorHAnsi"/>
        </w:rPr>
        <w:t xml:space="preserve">tion of </w:t>
      </w:r>
      <w:r w:rsidR="00C61F67" w:rsidRPr="0025454D">
        <w:rPr>
          <w:rFonts w:asciiTheme="minorHAnsi" w:hAnsiTheme="minorHAnsi" w:cstheme="minorHAnsi"/>
        </w:rPr>
        <w:t>SWOT analysis.</w:t>
      </w:r>
    </w:p>
    <w:p w14:paraId="282AB506" w14:textId="66BD3DF2" w:rsidR="00860421" w:rsidRPr="0025454D" w:rsidRDefault="00711537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A SWOT analysis </w:t>
      </w:r>
      <w:r w:rsidR="00A8340F" w:rsidRPr="0025454D">
        <w:rPr>
          <w:rFonts w:asciiTheme="minorHAnsi" w:hAnsiTheme="minorHAnsi" w:cstheme="minorHAnsi"/>
        </w:rPr>
        <w:t xml:space="preserve">is </w:t>
      </w:r>
      <w:r w:rsidR="00643E31" w:rsidRPr="0025454D">
        <w:rPr>
          <w:rFonts w:asciiTheme="minorHAnsi" w:hAnsiTheme="minorHAnsi" w:cstheme="minorHAnsi"/>
        </w:rPr>
        <w:t xml:space="preserve">a framework </w:t>
      </w:r>
      <w:r w:rsidR="00490642" w:rsidRPr="0025454D">
        <w:rPr>
          <w:rFonts w:asciiTheme="minorHAnsi" w:hAnsiTheme="minorHAnsi" w:cstheme="minorHAnsi"/>
        </w:rPr>
        <w:t>designed to look at</w:t>
      </w:r>
      <w:r w:rsidR="00643E31" w:rsidRPr="0025454D">
        <w:rPr>
          <w:rFonts w:asciiTheme="minorHAnsi" w:hAnsiTheme="minorHAnsi" w:cstheme="minorHAnsi"/>
        </w:rPr>
        <w:t xml:space="preserve"> an </w:t>
      </w:r>
      <w:r w:rsidR="002C55B5" w:rsidRPr="0025454D">
        <w:rPr>
          <w:rFonts w:asciiTheme="minorHAnsi" w:hAnsiTheme="minorHAnsi" w:cstheme="minorHAnsi"/>
        </w:rPr>
        <w:t>organisations or projects</w:t>
      </w:r>
      <w:r w:rsidR="00643E31" w:rsidRPr="0025454D">
        <w:rPr>
          <w:rFonts w:asciiTheme="minorHAnsi" w:hAnsiTheme="minorHAnsi" w:cstheme="minorHAnsi"/>
        </w:rPr>
        <w:t xml:space="preserve"> Strengths, Weaknesses, Opportunities and Threats</w:t>
      </w:r>
      <w:r w:rsidR="00490642" w:rsidRPr="0025454D">
        <w:rPr>
          <w:rFonts w:asciiTheme="minorHAnsi" w:hAnsiTheme="minorHAnsi" w:cstheme="minorHAnsi"/>
        </w:rPr>
        <w:t xml:space="preserve"> </w:t>
      </w:r>
      <w:r w:rsidR="00B83C97" w:rsidRPr="0025454D">
        <w:rPr>
          <w:rFonts w:asciiTheme="minorHAnsi" w:hAnsiTheme="minorHAnsi" w:cstheme="minorHAnsi"/>
        </w:rPr>
        <w:t>(CIPD, 2023b</w:t>
      </w:r>
      <w:r w:rsidR="00F06A99" w:rsidRPr="0025454D">
        <w:rPr>
          <w:rFonts w:asciiTheme="minorHAnsi" w:hAnsiTheme="minorHAnsi" w:cstheme="minorHAnsi"/>
        </w:rPr>
        <w:t>)</w:t>
      </w:r>
      <w:r w:rsidR="002E51AE" w:rsidRPr="0025454D">
        <w:rPr>
          <w:rFonts w:asciiTheme="minorHAnsi" w:hAnsiTheme="minorHAnsi" w:cstheme="minorHAnsi"/>
        </w:rPr>
        <w:t>.</w:t>
      </w:r>
      <w:r w:rsidR="00B3129B" w:rsidRPr="0025454D">
        <w:rPr>
          <w:rFonts w:asciiTheme="minorHAnsi" w:hAnsiTheme="minorHAnsi" w:cstheme="minorHAnsi"/>
        </w:rPr>
        <w:t xml:space="preserve"> </w:t>
      </w:r>
      <w:r w:rsidR="00997CAB" w:rsidRPr="0025454D">
        <w:rPr>
          <w:rFonts w:asciiTheme="minorHAnsi" w:hAnsiTheme="minorHAnsi" w:cstheme="minorHAnsi"/>
        </w:rPr>
        <w:t xml:space="preserve">Strengths and Weaknesses are </w:t>
      </w:r>
      <w:proofErr w:type="gramStart"/>
      <w:r w:rsidR="00997CAB" w:rsidRPr="0025454D">
        <w:rPr>
          <w:rFonts w:asciiTheme="minorHAnsi" w:hAnsiTheme="minorHAnsi" w:cstheme="minorHAnsi"/>
        </w:rPr>
        <w:t>generally within</w:t>
      </w:r>
      <w:proofErr w:type="gramEnd"/>
      <w:r w:rsidR="00997CAB" w:rsidRPr="0025454D">
        <w:rPr>
          <w:rFonts w:asciiTheme="minorHAnsi" w:hAnsiTheme="minorHAnsi" w:cstheme="minorHAnsi"/>
        </w:rPr>
        <w:t xml:space="preserve"> the </w:t>
      </w:r>
      <w:r w:rsidR="005B5B50" w:rsidRPr="0025454D">
        <w:rPr>
          <w:rFonts w:asciiTheme="minorHAnsi" w:hAnsiTheme="minorHAnsi" w:cstheme="minorHAnsi"/>
        </w:rPr>
        <w:t>organisation</w:t>
      </w:r>
      <w:r w:rsidR="00997CAB" w:rsidRPr="0025454D">
        <w:rPr>
          <w:rFonts w:asciiTheme="minorHAnsi" w:hAnsiTheme="minorHAnsi" w:cstheme="minorHAnsi"/>
        </w:rPr>
        <w:t xml:space="preserve"> </w:t>
      </w:r>
      <w:r w:rsidR="00AF7367" w:rsidRPr="0025454D">
        <w:rPr>
          <w:rFonts w:asciiTheme="minorHAnsi" w:hAnsiTheme="minorHAnsi" w:cstheme="minorHAnsi"/>
        </w:rPr>
        <w:t xml:space="preserve">so therefore are usually internal factors </w:t>
      </w:r>
      <w:r w:rsidR="00E3113E" w:rsidRPr="0025454D">
        <w:rPr>
          <w:rFonts w:asciiTheme="minorHAnsi" w:hAnsiTheme="minorHAnsi" w:cstheme="minorHAnsi"/>
        </w:rPr>
        <w:t xml:space="preserve">and </w:t>
      </w:r>
      <w:r w:rsidR="00AF7367" w:rsidRPr="0025454D">
        <w:rPr>
          <w:rFonts w:asciiTheme="minorHAnsi" w:hAnsiTheme="minorHAnsi" w:cstheme="minorHAnsi"/>
        </w:rPr>
        <w:t>Opportunities and Threats</w:t>
      </w:r>
      <w:r w:rsidR="00E3113E" w:rsidRPr="0025454D">
        <w:rPr>
          <w:rFonts w:asciiTheme="minorHAnsi" w:hAnsiTheme="minorHAnsi" w:cstheme="minorHAnsi"/>
        </w:rPr>
        <w:t xml:space="preserve"> are mainly outside </w:t>
      </w:r>
      <w:r w:rsidR="00BF138C" w:rsidRPr="0025454D">
        <w:rPr>
          <w:rFonts w:asciiTheme="minorHAnsi" w:hAnsiTheme="minorHAnsi" w:cstheme="minorHAnsi"/>
        </w:rPr>
        <w:t>the</w:t>
      </w:r>
      <w:r w:rsidR="00E3113E" w:rsidRPr="0025454D">
        <w:rPr>
          <w:rFonts w:asciiTheme="minorHAnsi" w:hAnsiTheme="minorHAnsi" w:cstheme="minorHAnsi"/>
        </w:rPr>
        <w:t xml:space="preserve"> organisation </w:t>
      </w:r>
      <w:r w:rsidR="00F714E5" w:rsidRPr="0025454D">
        <w:rPr>
          <w:rFonts w:asciiTheme="minorHAnsi" w:hAnsiTheme="minorHAnsi" w:cstheme="minorHAnsi"/>
        </w:rPr>
        <w:t xml:space="preserve">which can be an advantage or highlight any risks involved </w:t>
      </w:r>
      <w:r w:rsidR="00DF6A39" w:rsidRPr="0025454D">
        <w:rPr>
          <w:rFonts w:asciiTheme="minorHAnsi" w:hAnsiTheme="minorHAnsi" w:cstheme="minorHAnsi"/>
        </w:rPr>
        <w:t xml:space="preserve">(CIPD, </w:t>
      </w:r>
      <w:r w:rsidR="00283DB3" w:rsidRPr="0025454D">
        <w:rPr>
          <w:rFonts w:asciiTheme="minorHAnsi" w:hAnsiTheme="minorHAnsi" w:cstheme="minorHAnsi"/>
        </w:rPr>
        <w:t>2019b</w:t>
      </w:r>
      <w:r w:rsidR="00DF6A39" w:rsidRPr="0025454D">
        <w:rPr>
          <w:rFonts w:asciiTheme="minorHAnsi" w:hAnsiTheme="minorHAnsi" w:cstheme="minorHAnsi"/>
        </w:rPr>
        <w:t>)</w:t>
      </w:r>
      <w:r w:rsidR="00283DB3" w:rsidRPr="0025454D">
        <w:rPr>
          <w:rFonts w:asciiTheme="minorHAnsi" w:hAnsiTheme="minorHAnsi" w:cstheme="minorHAnsi"/>
        </w:rPr>
        <w:t>.</w:t>
      </w:r>
    </w:p>
    <w:p w14:paraId="58E9B40F" w14:textId="4BA1A517" w:rsidR="004C0279" w:rsidRPr="0025454D" w:rsidRDefault="00976632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The advantages of using SWOT analysis a</w:t>
      </w:r>
      <w:r w:rsidR="000A1425" w:rsidRPr="0025454D">
        <w:rPr>
          <w:rFonts w:asciiTheme="minorHAnsi" w:hAnsiTheme="minorHAnsi" w:cstheme="minorHAnsi"/>
        </w:rPr>
        <w:t>re</w:t>
      </w:r>
      <w:r w:rsidRPr="0025454D">
        <w:rPr>
          <w:rFonts w:asciiTheme="minorHAnsi" w:hAnsiTheme="minorHAnsi" w:cstheme="minorHAnsi"/>
        </w:rPr>
        <w:t xml:space="preserve"> </w:t>
      </w:r>
      <w:r w:rsidR="005F2355" w:rsidRPr="0025454D">
        <w:rPr>
          <w:rFonts w:asciiTheme="minorHAnsi" w:hAnsiTheme="minorHAnsi" w:cstheme="minorHAnsi"/>
        </w:rPr>
        <w:t>in</w:t>
      </w:r>
      <w:r w:rsidR="00C6499D" w:rsidRPr="0025454D">
        <w:rPr>
          <w:rFonts w:asciiTheme="minorHAnsi" w:hAnsiTheme="minorHAnsi" w:cstheme="minorHAnsi"/>
        </w:rPr>
        <w:t xml:space="preserve"> </w:t>
      </w:r>
      <w:r w:rsidR="005F2355" w:rsidRPr="0025454D">
        <w:rPr>
          <w:rFonts w:asciiTheme="minorHAnsi" w:hAnsiTheme="minorHAnsi" w:cstheme="minorHAnsi"/>
        </w:rPr>
        <w:t xml:space="preserve">that it is </w:t>
      </w:r>
      <w:r w:rsidR="00C6499D" w:rsidRPr="0025454D">
        <w:rPr>
          <w:rFonts w:asciiTheme="minorHAnsi" w:hAnsiTheme="minorHAnsi" w:cstheme="minorHAnsi"/>
        </w:rPr>
        <w:t xml:space="preserve">easy to use with it being a </w:t>
      </w:r>
      <w:r w:rsidR="008A17C9" w:rsidRPr="0025454D">
        <w:rPr>
          <w:rFonts w:asciiTheme="minorHAnsi" w:hAnsiTheme="minorHAnsi" w:cstheme="minorHAnsi"/>
        </w:rPr>
        <w:t>four-box</w:t>
      </w:r>
      <w:r w:rsidR="00C6499D" w:rsidRPr="0025454D">
        <w:rPr>
          <w:rFonts w:asciiTheme="minorHAnsi" w:hAnsiTheme="minorHAnsi" w:cstheme="minorHAnsi"/>
        </w:rPr>
        <w:t xml:space="preserve"> framework</w:t>
      </w:r>
      <w:r w:rsidR="00E41AC4" w:rsidRPr="0025454D">
        <w:rPr>
          <w:rFonts w:asciiTheme="minorHAnsi" w:hAnsiTheme="minorHAnsi" w:cstheme="minorHAnsi"/>
        </w:rPr>
        <w:t xml:space="preserve"> and it is flexible</w:t>
      </w:r>
      <w:r w:rsidR="00C6499D" w:rsidRPr="0025454D">
        <w:rPr>
          <w:rFonts w:asciiTheme="minorHAnsi" w:hAnsiTheme="minorHAnsi" w:cstheme="minorHAnsi"/>
        </w:rPr>
        <w:t xml:space="preserve"> (CIPD, 2023b) </w:t>
      </w:r>
      <w:r w:rsidR="00E41AC4" w:rsidRPr="0025454D">
        <w:rPr>
          <w:rFonts w:asciiTheme="minorHAnsi" w:hAnsiTheme="minorHAnsi" w:cstheme="minorHAnsi"/>
        </w:rPr>
        <w:t xml:space="preserve">however, </w:t>
      </w:r>
      <w:r w:rsidR="000446CD" w:rsidRPr="0025454D">
        <w:rPr>
          <w:rFonts w:asciiTheme="minorHAnsi" w:hAnsiTheme="minorHAnsi" w:cstheme="minorHAnsi"/>
        </w:rPr>
        <w:t xml:space="preserve">if not used with other analysis tools such as PESTLE </w:t>
      </w:r>
      <w:r w:rsidR="00BD76EE" w:rsidRPr="0025454D">
        <w:rPr>
          <w:rFonts w:asciiTheme="minorHAnsi" w:hAnsiTheme="minorHAnsi" w:cstheme="minorHAnsi"/>
        </w:rPr>
        <w:t xml:space="preserve">it may lead to the organisation having insufficient data or </w:t>
      </w:r>
      <w:r w:rsidR="00D75515" w:rsidRPr="0025454D">
        <w:rPr>
          <w:rFonts w:asciiTheme="minorHAnsi" w:hAnsiTheme="minorHAnsi" w:cstheme="minorHAnsi"/>
        </w:rPr>
        <w:t xml:space="preserve">having too much data. </w:t>
      </w:r>
      <w:r w:rsidR="00A2712B" w:rsidRPr="0025454D">
        <w:rPr>
          <w:rFonts w:asciiTheme="minorHAnsi" w:hAnsiTheme="minorHAnsi" w:cstheme="minorHAnsi"/>
        </w:rPr>
        <w:t>The four points of SWOT can also be</w:t>
      </w:r>
      <w:r w:rsidR="00DE2D8C" w:rsidRPr="0025454D">
        <w:rPr>
          <w:rFonts w:asciiTheme="minorHAnsi" w:hAnsiTheme="minorHAnsi" w:cstheme="minorHAnsi"/>
        </w:rPr>
        <w:t xml:space="preserve"> subject</w:t>
      </w:r>
      <w:r w:rsidR="0097540E" w:rsidRPr="0025454D">
        <w:rPr>
          <w:rFonts w:asciiTheme="minorHAnsi" w:hAnsiTheme="minorHAnsi" w:cstheme="minorHAnsi"/>
        </w:rPr>
        <w:t xml:space="preserve"> to interpretation so it is always best to complete SWOT analysis as a group </w:t>
      </w:r>
      <w:r w:rsidR="00F22FFB" w:rsidRPr="0025454D">
        <w:rPr>
          <w:rFonts w:asciiTheme="minorHAnsi" w:hAnsiTheme="minorHAnsi" w:cstheme="minorHAnsi"/>
        </w:rPr>
        <w:t xml:space="preserve">so that </w:t>
      </w:r>
      <w:r w:rsidR="00CD3B09" w:rsidRPr="0025454D">
        <w:rPr>
          <w:rFonts w:asciiTheme="minorHAnsi" w:hAnsiTheme="minorHAnsi" w:cstheme="minorHAnsi"/>
        </w:rPr>
        <w:t xml:space="preserve">the organisation can take on different views and expertise to </w:t>
      </w:r>
      <w:proofErr w:type="gramStart"/>
      <w:r w:rsidR="00CD3B09" w:rsidRPr="0025454D">
        <w:rPr>
          <w:rFonts w:asciiTheme="minorHAnsi" w:hAnsiTheme="minorHAnsi" w:cstheme="minorHAnsi"/>
        </w:rPr>
        <w:t xml:space="preserve">ultimately </w:t>
      </w:r>
      <w:r w:rsidR="00DE2D8C" w:rsidRPr="0025454D">
        <w:rPr>
          <w:rFonts w:asciiTheme="minorHAnsi" w:hAnsiTheme="minorHAnsi" w:cstheme="minorHAnsi"/>
        </w:rPr>
        <w:t>result</w:t>
      </w:r>
      <w:proofErr w:type="gramEnd"/>
      <w:r w:rsidR="00DE2D8C" w:rsidRPr="0025454D">
        <w:rPr>
          <w:rFonts w:asciiTheme="minorHAnsi" w:hAnsiTheme="minorHAnsi" w:cstheme="minorHAnsi"/>
        </w:rPr>
        <w:t xml:space="preserve"> in a better outcome. </w:t>
      </w:r>
    </w:p>
    <w:p w14:paraId="177F19F0" w14:textId="265C388B" w:rsidR="00441EBD" w:rsidRPr="0025454D" w:rsidRDefault="00026146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As with analysis tools, there are also </w:t>
      </w:r>
      <w:proofErr w:type="gramStart"/>
      <w:r w:rsidRPr="0025454D">
        <w:rPr>
          <w:rFonts w:asciiTheme="minorHAnsi" w:hAnsiTheme="minorHAnsi" w:cstheme="minorHAnsi"/>
        </w:rPr>
        <w:t>several</w:t>
      </w:r>
      <w:proofErr w:type="gramEnd"/>
      <w:r w:rsidRPr="0025454D">
        <w:rPr>
          <w:rFonts w:asciiTheme="minorHAnsi" w:hAnsiTheme="minorHAnsi" w:cstheme="minorHAnsi"/>
        </w:rPr>
        <w:t xml:space="preserve"> analysis methods which include observations, </w:t>
      </w:r>
      <w:r w:rsidR="008C2283" w:rsidRPr="0025454D">
        <w:rPr>
          <w:rFonts w:asciiTheme="minorHAnsi" w:hAnsiTheme="minorHAnsi" w:cstheme="minorHAnsi"/>
        </w:rPr>
        <w:t>focus groups</w:t>
      </w:r>
      <w:r w:rsidR="00CF3E3B" w:rsidRPr="0025454D">
        <w:rPr>
          <w:rFonts w:asciiTheme="minorHAnsi" w:hAnsiTheme="minorHAnsi" w:cstheme="minorHAnsi"/>
        </w:rPr>
        <w:t xml:space="preserve"> and surveys</w:t>
      </w:r>
      <w:r w:rsidR="000A26F0" w:rsidRPr="0025454D">
        <w:rPr>
          <w:rFonts w:asciiTheme="minorHAnsi" w:hAnsiTheme="minorHAnsi" w:cstheme="minorHAnsi"/>
        </w:rPr>
        <w:t xml:space="preserve">, however the </w:t>
      </w:r>
      <w:r w:rsidR="009B155D" w:rsidRPr="0025454D">
        <w:rPr>
          <w:rFonts w:asciiTheme="minorHAnsi" w:hAnsiTheme="minorHAnsi" w:cstheme="minorHAnsi"/>
        </w:rPr>
        <w:t xml:space="preserve">below is an </w:t>
      </w:r>
      <w:r w:rsidR="000A26F0" w:rsidRPr="0025454D">
        <w:rPr>
          <w:rFonts w:asciiTheme="minorHAnsi" w:hAnsiTheme="minorHAnsi" w:cstheme="minorHAnsi"/>
        </w:rPr>
        <w:t>evaluat</w:t>
      </w:r>
      <w:r w:rsidR="009B155D" w:rsidRPr="0025454D">
        <w:rPr>
          <w:rFonts w:asciiTheme="minorHAnsi" w:hAnsiTheme="minorHAnsi" w:cstheme="minorHAnsi"/>
        </w:rPr>
        <w:t>ion of</w:t>
      </w:r>
      <w:r w:rsidR="000A26F0" w:rsidRPr="0025454D">
        <w:rPr>
          <w:rFonts w:asciiTheme="minorHAnsi" w:hAnsiTheme="minorHAnsi" w:cstheme="minorHAnsi"/>
        </w:rPr>
        <w:t xml:space="preserve"> interviews. </w:t>
      </w:r>
    </w:p>
    <w:p w14:paraId="260DB3A3" w14:textId="77777777" w:rsidR="00184A80" w:rsidRPr="0025454D" w:rsidRDefault="00BF6FDD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Interviews are a way of collecting qualitative dat</w:t>
      </w:r>
      <w:r w:rsidR="006B1F3B" w:rsidRPr="0025454D">
        <w:rPr>
          <w:rFonts w:asciiTheme="minorHAnsi" w:hAnsiTheme="minorHAnsi" w:cstheme="minorHAnsi"/>
        </w:rPr>
        <w:t xml:space="preserve">a </w:t>
      </w:r>
      <w:r w:rsidR="00E940D9" w:rsidRPr="0025454D">
        <w:rPr>
          <w:rFonts w:asciiTheme="minorHAnsi" w:hAnsiTheme="minorHAnsi" w:cstheme="minorHAnsi"/>
        </w:rPr>
        <w:t xml:space="preserve">and can </w:t>
      </w:r>
      <w:proofErr w:type="gramStart"/>
      <w:r w:rsidR="00E940D9" w:rsidRPr="0025454D">
        <w:rPr>
          <w:rFonts w:asciiTheme="minorHAnsi" w:hAnsiTheme="minorHAnsi" w:cstheme="minorHAnsi"/>
        </w:rPr>
        <w:t>be structured</w:t>
      </w:r>
      <w:proofErr w:type="gramEnd"/>
      <w:r w:rsidR="00E940D9" w:rsidRPr="0025454D">
        <w:rPr>
          <w:rFonts w:asciiTheme="minorHAnsi" w:hAnsiTheme="minorHAnsi" w:cstheme="minorHAnsi"/>
        </w:rPr>
        <w:t xml:space="preserve"> or unstructured</w:t>
      </w:r>
      <w:r w:rsidRPr="0025454D">
        <w:rPr>
          <w:rFonts w:asciiTheme="minorHAnsi" w:hAnsiTheme="minorHAnsi" w:cstheme="minorHAnsi"/>
        </w:rPr>
        <w:t xml:space="preserve"> (</w:t>
      </w:r>
      <w:r w:rsidR="001D0912" w:rsidRPr="0025454D">
        <w:rPr>
          <w:rFonts w:asciiTheme="minorHAnsi" w:hAnsiTheme="minorHAnsi" w:cstheme="minorHAnsi"/>
        </w:rPr>
        <w:t>Taylor and Woodhams, 2022)</w:t>
      </w:r>
      <w:r w:rsidR="00510B71" w:rsidRPr="0025454D">
        <w:rPr>
          <w:rFonts w:asciiTheme="minorHAnsi" w:hAnsiTheme="minorHAnsi" w:cstheme="minorHAnsi"/>
        </w:rPr>
        <w:t xml:space="preserve">. Interviews can </w:t>
      </w:r>
      <w:r w:rsidR="006841CA" w:rsidRPr="0025454D">
        <w:rPr>
          <w:rFonts w:asciiTheme="minorHAnsi" w:hAnsiTheme="minorHAnsi" w:cstheme="minorHAnsi"/>
        </w:rPr>
        <w:t xml:space="preserve">provide the organisation </w:t>
      </w:r>
      <w:r w:rsidR="003E23DB" w:rsidRPr="0025454D">
        <w:rPr>
          <w:rFonts w:asciiTheme="minorHAnsi" w:hAnsiTheme="minorHAnsi" w:cstheme="minorHAnsi"/>
        </w:rPr>
        <w:t xml:space="preserve">with data for </w:t>
      </w:r>
      <w:proofErr w:type="gramStart"/>
      <w:r w:rsidR="005015F8" w:rsidRPr="0025454D">
        <w:rPr>
          <w:rFonts w:asciiTheme="minorHAnsi" w:hAnsiTheme="minorHAnsi" w:cstheme="minorHAnsi"/>
        </w:rPr>
        <w:t>several</w:t>
      </w:r>
      <w:proofErr w:type="gramEnd"/>
      <w:r w:rsidR="005015F8" w:rsidRPr="0025454D">
        <w:rPr>
          <w:rFonts w:asciiTheme="minorHAnsi" w:hAnsiTheme="minorHAnsi" w:cstheme="minorHAnsi"/>
        </w:rPr>
        <w:t xml:space="preserve"> different circumstances such as </w:t>
      </w:r>
      <w:r w:rsidR="00D735D9" w:rsidRPr="0025454D">
        <w:rPr>
          <w:rFonts w:asciiTheme="minorHAnsi" w:hAnsiTheme="minorHAnsi" w:cstheme="minorHAnsi"/>
        </w:rPr>
        <w:t xml:space="preserve">interviews for </w:t>
      </w:r>
      <w:r w:rsidR="00DC3C73" w:rsidRPr="0025454D">
        <w:rPr>
          <w:rFonts w:asciiTheme="minorHAnsi" w:hAnsiTheme="minorHAnsi" w:cstheme="minorHAnsi"/>
        </w:rPr>
        <w:t>employment, return to work interviews after a sickness occurrence or exit interviews</w:t>
      </w:r>
      <w:r w:rsidR="000B78FD" w:rsidRPr="0025454D">
        <w:rPr>
          <w:rFonts w:asciiTheme="minorHAnsi" w:hAnsiTheme="minorHAnsi" w:cstheme="minorHAnsi"/>
        </w:rPr>
        <w:t xml:space="preserve">. </w:t>
      </w:r>
    </w:p>
    <w:p w14:paraId="07308FDB" w14:textId="4EB58DCC" w:rsidR="0047087E" w:rsidRPr="0025454D" w:rsidRDefault="0047087E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The advantage of having </w:t>
      </w:r>
      <w:r w:rsidR="007E1DDD" w:rsidRPr="0025454D">
        <w:rPr>
          <w:rFonts w:asciiTheme="minorHAnsi" w:hAnsiTheme="minorHAnsi" w:cstheme="minorHAnsi"/>
        </w:rPr>
        <w:t xml:space="preserve">something like an exit interview is that </w:t>
      </w:r>
      <w:r w:rsidR="00971418" w:rsidRPr="0025454D">
        <w:rPr>
          <w:rFonts w:asciiTheme="minorHAnsi" w:hAnsiTheme="minorHAnsi" w:cstheme="minorHAnsi"/>
        </w:rPr>
        <w:t>the organisation</w:t>
      </w:r>
      <w:r w:rsidR="007E1DDD" w:rsidRPr="0025454D">
        <w:rPr>
          <w:rFonts w:asciiTheme="minorHAnsi" w:hAnsiTheme="minorHAnsi" w:cstheme="minorHAnsi"/>
        </w:rPr>
        <w:t xml:space="preserve"> can collect the qualitative data</w:t>
      </w:r>
      <w:r w:rsidR="00593E79" w:rsidRPr="0025454D">
        <w:rPr>
          <w:rFonts w:asciiTheme="minorHAnsi" w:hAnsiTheme="minorHAnsi" w:cstheme="minorHAnsi"/>
        </w:rPr>
        <w:t xml:space="preserve"> to </w:t>
      </w:r>
      <w:r w:rsidR="006B4945" w:rsidRPr="0025454D">
        <w:rPr>
          <w:rFonts w:asciiTheme="minorHAnsi" w:hAnsiTheme="minorHAnsi" w:cstheme="minorHAnsi"/>
        </w:rPr>
        <w:t>investigate</w:t>
      </w:r>
      <w:r w:rsidR="00593E79" w:rsidRPr="0025454D">
        <w:rPr>
          <w:rFonts w:asciiTheme="minorHAnsi" w:hAnsiTheme="minorHAnsi" w:cstheme="minorHAnsi"/>
        </w:rPr>
        <w:t xml:space="preserve"> the employee turnover rate and</w:t>
      </w:r>
      <w:r w:rsidR="00971418" w:rsidRPr="0025454D">
        <w:rPr>
          <w:rFonts w:asciiTheme="minorHAnsi" w:hAnsiTheme="minorHAnsi" w:cstheme="minorHAnsi"/>
        </w:rPr>
        <w:t xml:space="preserve"> the reasons for their employees leaving the organisation. This </w:t>
      </w:r>
      <w:r w:rsidR="00194AC2" w:rsidRPr="0025454D">
        <w:rPr>
          <w:rFonts w:asciiTheme="minorHAnsi" w:hAnsiTheme="minorHAnsi" w:cstheme="minorHAnsi"/>
        </w:rPr>
        <w:t xml:space="preserve">may highlight issues within the </w:t>
      </w:r>
      <w:r w:rsidR="00CE3022" w:rsidRPr="0025454D">
        <w:rPr>
          <w:rFonts w:asciiTheme="minorHAnsi" w:hAnsiTheme="minorHAnsi" w:cstheme="minorHAnsi"/>
        </w:rPr>
        <w:t>organisation</w:t>
      </w:r>
      <w:r w:rsidR="00194AC2" w:rsidRPr="0025454D">
        <w:rPr>
          <w:rFonts w:asciiTheme="minorHAnsi" w:hAnsiTheme="minorHAnsi" w:cstheme="minorHAnsi"/>
        </w:rPr>
        <w:t xml:space="preserve"> </w:t>
      </w:r>
      <w:r w:rsidR="00CE3022" w:rsidRPr="0025454D">
        <w:rPr>
          <w:rFonts w:asciiTheme="minorHAnsi" w:hAnsiTheme="minorHAnsi" w:cstheme="minorHAnsi"/>
        </w:rPr>
        <w:t xml:space="preserve">such as </w:t>
      </w:r>
      <w:r w:rsidR="00AE677C" w:rsidRPr="0025454D">
        <w:rPr>
          <w:rFonts w:asciiTheme="minorHAnsi" w:hAnsiTheme="minorHAnsi" w:cstheme="minorHAnsi"/>
        </w:rPr>
        <w:t xml:space="preserve">poor management or </w:t>
      </w:r>
      <w:r w:rsidR="00A73711" w:rsidRPr="0025454D">
        <w:rPr>
          <w:rFonts w:asciiTheme="minorHAnsi" w:hAnsiTheme="minorHAnsi" w:cstheme="minorHAnsi"/>
        </w:rPr>
        <w:t xml:space="preserve">job </w:t>
      </w:r>
      <w:r w:rsidR="00B552C3" w:rsidRPr="0025454D">
        <w:rPr>
          <w:rFonts w:asciiTheme="minorHAnsi" w:hAnsiTheme="minorHAnsi" w:cstheme="minorHAnsi"/>
        </w:rPr>
        <w:t>expectations</w:t>
      </w:r>
      <w:r w:rsidR="00A73711" w:rsidRPr="0025454D">
        <w:rPr>
          <w:rFonts w:asciiTheme="minorHAnsi" w:hAnsiTheme="minorHAnsi" w:cstheme="minorHAnsi"/>
        </w:rPr>
        <w:t xml:space="preserve"> not </w:t>
      </w:r>
      <w:proofErr w:type="gramStart"/>
      <w:r w:rsidR="00B552C3" w:rsidRPr="0025454D">
        <w:rPr>
          <w:rFonts w:asciiTheme="minorHAnsi" w:hAnsiTheme="minorHAnsi" w:cstheme="minorHAnsi"/>
        </w:rPr>
        <w:t>bein</w:t>
      </w:r>
      <w:r w:rsidR="00C326F8" w:rsidRPr="0025454D">
        <w:rPr>
          <w:rFonts w:asciiTheme="minorHAnsi" w:hAnsiTheme="minorHAnsi" w:cstheme="minorHAnsi"/>
        </w:rPr>
        <w:t xml:space="preserve">g </w:t>
      </w:r>
      <w:r w:rsidR="00A73711" w:rsidRPr="0025454D">
        <w:rPr>
          <w:rFonts w:asciiTheme="minorHAnsi" w:hAnsiTheme="minorHAnsi" w:cstheme="minorHAnsi"/>
        </w:rPr>
        <w:t>met</w:t>
      </w:r>
      <w:proofErr w:type="gramEnd"/>
      <w:r w:rsidR="00A73711" w:rsidRPr="0025454D">
        <w:rPr>
          <w:rFonts w:asciiTheme="minorHAnsi" w:hAnsiTheme="minorHAnsi" w:cstheme="minorHAnsi"/>
        </w:rPr>
        <w:t xml:space="preserve"> (</w:t>
      </w:r>
      <w:r w:rsidR="008810C1" w:rsidRPr="0025454D">
        <w:rPr>
          <w:rFonts w:asciiTheme="minorHAnsi" w:hAnsiTheme="minorHAnsi" w:cstheme="minorHAnsi"/>
          <w:noProof/>
        </w:rPr>
        <w:t xml:space="preserve">Waite </w:t>
      </w:r>
      <w:r w:rsidR="008810C1" w:rsidRPr="0025454D">
        <w:rPr>
          <w:rFonts w:asciiTheme="minorHAnsi" w:hAnsiTheme="minorHAnsi" w:cstheme="minorHAnsi"/>
          <w:i/>
          <w:iCs/>
          <w:noProof/>
        </w:rPr>
        <w:t>et al</w:t>
      </w:r>
      <w:r w:rsidR="008810C1" w:rsidRPr="0025454D">
        <w:rPr>
          <w:rFonts w:asciiTheme="minorHAnsi" w:hAnsiTheme="minorHAnsi" w:cstheme="minorHAnsi"/>
          <w:noProof/>
        </w:rPr>
        <w:t>, 2021)</w:t>
      </w:r>
      <w:r w:rsidR="00580304" w:rsidRPr="0025454D">
        <w:rPr>
          <w:rFonts w:asciiTheme="minorHAnsi" w:hAnsiTheme="minorHAnsi" w:cstheme="minorHAnsi"/>
          <w:noProof/>
        </w:rPr>
        <w:t>.</w:t>
      </w:r>
    </w:p>
    <w:p w14:paraId="31F885DA" w14:textId="77777777" w:rsidR="00E10BDA" w:rsidRPr="0025454D" w:rsidRDefault="00CF3E3B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Although the interview itself might not </w:t>
      </w:r>
      <w:proofErr w:type="gramStart"/>
      <w:r w:rsidRPr="0025454D">
        <w:rPr>
          <w:rFonts w:asciiTheme="minorHAnsi" w:hAnsiTheme="minorHAnsi" w:cstheme="minorHAnsi"/>
        </w:rPr>
        <w:t>take up</w:t>
      </w:r>
      <w:proofErr w:type="gramEnd"/>
      <w:r w:rsidRPr="0025454D">
        <w:rPr>
          <w:rFonts w:asciiTheme="minorHAnsi" w:hAnsiTheme="minorHAnsi" w:cstheme="minorHAnsi"/>
        </w:rPr>
        <w:t xml:space="preserve"> much time, the</w:t>
      </w:r>
      <w:r w:rsidR="00580304" w:rsidRPr="0025454D">
        <w:rPr>
          <w:rFonts w:asciiTheme="minorHAnsi" w:hAnsiTheme="minorHAnsi" w:cstheme="minorHAnsi"/>
        </w:rPr>
        <w:t xml:space="preserve"> disadvantages or interviews are the </w:t>
      </w:r>
      <w:r w:rsidR="00580304" w:rsidRPr="0025454D">
        <w:rPr>
          <w:rFonts w:asciiTheme="minorHAnsi" w:hAnsiTheme="minorHAnsi" w:cstheme="minorHAnsi"/>
        </w:rPr>
        <w:lastRenderedPageBreak/>
        <w:t>time taken</w:t>
      </w:r>
      <w:r w:rsidRPr="0025454D">
        <w:rPr>
          <w:rFonts w:asciiTheme="minorHAnsi" w:hAnsiTheme="minorHAnsi" w:cstheme="minorHAnsi"/>
        </w:rPr>
        <w:t xml:space="preserve"> setting up of the interview, the preparation for it and the data analysis after it may be time consuming.</w:t>
      </w:r>
      <w:r w:rsidR="00931522" w:rsidRPr="0025454D">
        <w:rPr>
          <w:rFonts w:asciiTheme="minorHAnsi" w:hAnsiTheme="minorHAnsi" w:cstheme="minorHAnsi"/>
        </w:rPr>
        <w:t xml:space="preserve"> </w:t>
      </w:r>
    </w:p>
    <w:p w14:paraId="4522A083" w14:textId="77777777" w:rsidR="00B4090F" w:rsidRPr="0025454D" w:rsidRDefault="00A92BEA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A </w:t>
      </w:r>
      <w:r w:rsidR="00E10BDA" w:rsidRPr="0025454D">
        <w:rPr>
          <w:rFonts w:asciiTheme="minorHAnsi" w:hAnsiTheme="minorHAnsi" w:cstheme="minorHAnsi"/>
        </w:rPr>
        <w:t xml:space="preserve">people professional </w:t>
      </w:r>
      <w:r w:rsidR="00E714D5" w:rsidRPr="0025454D">
        <w:rPr>
          <w:rFonts w:asciiTheme="minorHAnsi" w:hAnsiTheme="minorHAnsi" w:cstheme="minorHAnsi"/>
        </w:rPr>
        <w:t xml:space="preserve">can however, use Prescriptive analytics </w:t>
      </w:r>
      <w:r w:rsidRPr="0025454D">
        <w:rPr>
          <w:rFonts w:asciiTheme="minorHAnsi" w:hAnsiTheme="minorHAnsi" w:cstheme="minorHAnsi"/>
        </w:rPr>
        <w:t xml:space="preserve">to </w:t>
      </w:r>
      <w:r w:rsidR="00E10BDA" w:rsidRPr="0025454D">
        <w:rPr>
          <w:rFonts w:asciiTheme="minorHAnsi" w:hAnsiTheme="minorHAnsi" w:cstheme="minorHAnsi"/>
        </w:rPr>
        <w:t>make recommendations on solutions</w:t>
      </w:r>
      <w:r w:rsidR="001C1B6B" w:rsidRPr="0025454D">
        <w:rPr>
          <w:rFonts w:asciiTheme="minorHAnsi" w:hAnsiTheme="minorHAnsi" w:cstheme="minorHAnsi"/>
        </w:rPr>
        <w:t xml:space="preserve"> and future courses of action to follow to train and retain employees (</w:t>
      </w:r>
      <w:r w:rsidR="001C1B6B" w:rsidRPr="0025454D">
        <w:rPr>
          <w:rFonts w:asciiTheme="minorHAnsi" w:hAnsiTheme="minorHAnsi" w:cstheme="minorHAnsi"/>
          <w:noProof/>
        </w:rPr>
        <w:t xml:space="preserve">Waite </w:t>
      </w:r>
      <w:r w:rsidR="001C1B6B" w:rsidRPr="0025454D">
        <w:rPr>
          <w:rFonts w:asciiTheme="minorHAnsi" w:hAnsiTheme="minorHAnsi" w:cstheme="minorHAnsi"/>
          <w:i/>
          <w:iCs/>
          <w:noProof/>
        </w:rPr>
        <w:t>et al</w:t>
      </w:r>
      <w:r w:rsidR="001C1B6B" w:rsidRPr="0025454D">
        <w:rPr>
          <w:rFonts w:asciiTheme="minorHAnsi" w:hAnsiTheme="minorHAnsi" w:cstheme="minorHAnsi"/>
          <w:noProof/>
        </w:rPr>
        <w:t>, 2021).</w:t>
      </w:r>
    </w:p>
    <w:p w14:paraId="3F7DF869" w14:textId="731343F2" w:rsidR="00BF138C" w:rsidRPr="0025454D" w:rsidRDefault="00D75515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ab/>
      </w:r>
    </w:p>
    <w:p w14:paraId="41E20EF3" w14:textId="6AFBCAD1" w:rsidR="00AA2AA0" w:rsidRPr="0025454D" w:rsidRDefault="00531EBA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Critical thinking (AC1.3)</w:t>
      </w:r>
    </w:p>
    <w:p w14:paraId="1F86B6F8" w14:textId="03209004" w:rsidR="00E62773" w:rsidRPr="0025454D" w:rsidRDefault="00EE298F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In simple terms, </w:t>
      </w:r>
      <w:r w:rsidR="00E62773" w:rsidRPr="0025454D">
        <w:rPr>
          <w:rFonts w:asciiTheme="minorHAnsi" w:hAnsiTheme="minorHAnsi" w:cstheme="minorHAnsi"/>
        </w:rPr>
        <w:t>Critical thinking</w:t>
      </w:r>
      <w:r w:rsidR="007207B5" w:rsidRPr="0025454D">
        <w:rPr>
          <w:rFonts w:asciiTheme="minorHAnsi" w:hAnsiTheme="minorHAnsi" w:cstheme="minorHAnsi"/>
        </w:rPr>
        <w:t xml:space="preserve"> is the ability to think well </w:t>
      </w:r>
      <w:r w:rsidR="0007070F" w:rsidRPr="0025454D">
        <w:rPr>
          <w:rFonts w:asciiTheme="minorHAnsi" w:hAnsiTheme="minorHAnsi" w:cstheme="minorHAnsi"/>
        </w:rPr>
        <w:t>(CIPD, 201</w:t>
      </w:r>
      <w:r w:rsidR="0074227B" w:rsidRPr="0025454D">
        <w:rPr>
          <w:rFonts w:asciiTheme="minorHAnsi" w:hAnsiTheme="minorHAnsi" w:cstheme="minorHAnsi"/>
        </w:rPr>
        <w:t>9</w:t>
      </w:r>
      <w:r w:rsidR="0007070F" w:rsidRPr="0025454D">
        <w:rPr>
          <w:rFonts w:asciiTheme="minorHAnsi" w:hAnsiTheme="minorHAnsi" w:cstheme="minorHAnsi"/>
        </w:rPr>
        <w:t xml:space="preserve">). </w:t>
      </w:r>
      <w:r w:rsidR="00B715C6" w:rsidRPr="0025454D">
        <w:rPr>
          <w:rFonts w:asciiTheme="minorHAnsi" w:hAnsiTheme="minorHAnsi" w:cstheme="minorHAnsi"/>
        </w:rPr>
        <w:t xml:space="preserve">It is also to think clearly and to take in considerations to </w:t>
      </w:r>
      <w:proofErr w:type="gramStart"/>
      <w:r w:rsidR="00B715C6" w:rsidRPr="0025454D">
        <w:rPr>
          <w:rFonts w:asciiTheme="minorHAnsi" w:hAnsiTheme="minorHAnsi" w:cstheme="minorHAnsi"/>
        </w:rPr>
        <w:t>ultimately reach</w:t>
      </w:r>
      <w:proofErr w:type="gramEnd"/>
      <w:r w:rsidR="00B715C6" w:rsidRPr="0025454D">
        <w:rPr>
          <w:rFonts w:asciiTheme="minorHAnsi" w:hAnsiTheme="minorHAnsi" w:cstheme="minorHAnsi"/>
        </w:rPr>
        <w:t xml:space="preserve"> conclusions.</w:t>
      </w:r>
      <w:r w:rsidR="00D52649" w:rsidRPr="0025454D">
        <w:rPr>
          <w:rFonts w:asciiTheme="minorHAnsi" w:hAnsiTheme="minorHAnsi" w:cstheme="minorHAnsi"/>
        </w:rPr>
        <w:t xml:space="preserve"> It is a focus area of the CIPD profession </w:t>
      </w:r>
      <w:r w:rsidR="00B715C6" w:rsidRPr="0025454D">
        <w:rPr>
          <w:rFonts w:asciiTheme="minorHAnsi" w:hAnsiTheme="minorHAnsi" w:cstheme="minorHAnsi"/>
        </w:rPr>
        <w:t>map,</w:t>
      </w:r>
      <w:r w:rsidR="00D52649" w:rsidRPr="0025454D">
        <w:rPr>
          <w:rFonts w:asciiTheme="minorHAnsi" w:hAnsiTheme="minorHAnsi" w:cstheme="minorHAnsi"/>
        </w:rPr>
        <w:t xml:space="preserve"> </w:t>
      </w:r>
      <w:r w:rsidR="00CA0A82" w:rsidRPr="0025454D">
        <w:rPr>
          <w:rFonts w:asciiTheme="minorHAnsi" w:hAnsiTheme="minorHAnsi" w:cstheme="minorHAnsi"/>
        </w:rPr>
        <w:t xml:space="preserve">and it is about asking key questions. </w:t>
      </w:r>
    </w:p>
    <w:p w14:paraId="5DD84475" w14:textId="63BB8A29" w:rsidR="00460FA3" w:rsidRPr="0025454D" w:rsidRDefault="00460FA3" w:rsidP="00460FA3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Logical reasoning is the basis of critical thinking and is the link between the original problem and the conclusion</w:t>
      </w:r>
      <w:r w:rsidR="00FF201D" w:rsidRPr="0025454D">
        <w:rPr>
          <w:rFonts w:asciiTheme="minorHAnsi" w:hAnsiTheme="minorHAnsi" w:cstheme="minorHAnsi"/>
        </w:rPr>
        <w:t xml:space="preserve">. </w:t>
      </w:r>
      <w:r w:rsidRPr="0025454D">
        <w:rPr>
          <w:rFonts w:asciiTheme="minorHAnsi" w:hAnsiTheme="minorHAnsi" w:cstheme="minorHAnsi"/>
        </w:rPr>
        <w:t xml:space="preserve">In Critical Thinking ‘Critical’ does not necessarily mean that HR practitioners are being negative or disapproving, it just means that they are analysing data, </w:t>
      </w:r>
      <w:r w:rsidR="00F26722" w:rsidRPr="0025454D">
        <w:rPr>
          <w:rFonts w:asciiTheme="minorHAnsi" w:hAnsiTheme="minorHAnsi" w:cstheme="minorHAnsi"/>
        </w:rPr>
        <w:t>ideas,</w:t>
      </w:r>
      <w:r w:rsidRPr="0025454D">
        <w:rPr>
          <w:rFonts w:asciiTheme="minorHAnsi" w:hAnsiTheme="minorHAnsi" w:cstheme="minorHAnsi"/>
        </w:rPr>
        <w:t xml:space="preserve"> or concepts</w:t>
      </w:r>
      <w:r w:rsidR="00FF201D" w:rsidRPr="0025454D">
        <w:rPr>
          <w:rFonts w:asciiTheme="minorHAnsi" w:hAnsiTheme="minorHAnsi" w:cstheme="minorHAnsi"/>
        </w:rPr>
        <w:t>,</w:t>
      </w:r>
      <w:r w:rsidRPr="0025454D">
        <w:rPr>
          <w:rFonts w:asciiTheme="minorHAnsi" w:hAnsiTheme="minorHAnsi" w:cstheme="minorHAnsi"/>
        </w:rPr>
        <w:t xml:space="preserve"> for example (Armstrong, &amp; Taylor, 2014)</w:t>
      </w:r>
      <w:r w:rsidR="008246BF" w:rsidRPr="0025454D">
        <w:rPr>
          <w:rFonts w:asciiTheme="minorHAnsi" w:hAnsiTheme="minorHAnsi" w:cstheme="minorHAnsi"/>
        </w:rPr>
        <w:t>.</w:t>
      </w:r>
      <w:r w:rsidRPr="0025454D">
        <w:rPr>
          <w:rFonts w:asciiTheme="minorHAnsi" w:hAnsiTheme="minorHAnsi" w:cstheme="minorHAnsi"/>
        </w:rPr>
        <w:t xml:space="preserve"> </w:t>
      </w:r>
      <w:r w:rsidR="00F26722" w:rsidRPr="0025454D">
        <w:rPr>
          <w:rFonts w:asciiTheme="minorHAnsi" w:hAnsiTheme="minorHAnsi" w:cstheme="minorHAnsi"/>
        </w:rPr>
        <w:t>I</w:t>
      </w:r>
      <w:r w:rsidRPr="0025454D">
        <w:rPr>
          <w:rFonts w:asciiTheme="minorHAnsi" w:hAnsiTheme="minorHAnsi" w:cstheme="minorHAnsi"/>
        </w:rPr>
        <w:t xml:space="preserve">t can occur when </w:t>
      </w:r>
      <w:r w:rsidR="00D04AD1" w:rsidRPr="0025454D">
        <w:rPr>
          <w:rFonts w:asciiTheme="minorHAnsi" w:hAnsiTheme="minorHAnsi" w:cstheme="minorHAnsi"/>
        </w:rPr>
        <w:t>practitioners</w:t>
      </w:r>
      <w:r w:rsidRPr="0025454D">
        <w:rPr>
          <w:rFonts w:asciiTheme="minorHAnsi" w:hAnsiTheme="minorHAnsi" w:cstheme="minorHAnsi"/>
        </w:rPr>
        <w:t xml:space="preserve"> </w:t>
      </w:r>
      <w:r w:rsidR="003A2DDC" w:rsidRPr="0025454D">
        <w:rPr>
          <w:rFonts w:asciiTheme="minorHAnsi" w:hAnsiTheme="minorHAnsi" w:cstheme="minorHAnsi"/>
        </w:rPr>
        <w:t>decide</w:t>
      </w:r>
      <w:r w:rsidRPr="0025454D">
        <w:rPr>
          <w:rFonts w:asciiTheme="minorHAnsi" w:hAnsiTheme="minorHAnsi" w:cstheme="minorHAnsi"/>
        </w:rPr>
        <w:t xml:space="preserve"> to </w:t>
      </w:r>
      <w:proofErr w:type="gramStart"/>
      <w:r w:rsidRPr="0025454D">
        <w:rPr>
          <w:rFonts w:asciiTheme="minorHAnsi" w:hAnsiTheme="minorHAnsi" w:cstheme="minorHAnsi"/>
        </w:rPr>
        <w:t>come to a conclusion</w:t>
      </w:r>
      <w:proofErr w:type="gramEnd"/>
      <w:r w:rsidRPr="0025454D">
        <w:rPr>
          <w:rFonts w:asciiTheme="minorHAnsi" w:hAnsiTheme="minorHAnsi" w:cstheme="minorHAnsi"/>
        </w:rPr>
        <w:t xml:space="preserve"> by looking at the evidence.</w:t>
      </w:r>
    </w:p>
    <w:p w14:paraId="1403E693" w14:textId="152D9338" w:rsidR="0062006C" w:rsidRPr="0025454D" w:rsidRDefault="0062006C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Critical thinking is</w:t>
      </w:r>
      <w:r w:rsidR="006B1380" w:rsidRPr="0025454D">
        <w:rPr>
          <w:rFonts w:asciiTheme="minorHAnsi" w:hAnsiTheme="minorHAnsi" w:cstheme="minorHAnsi"/>
        </w:rPr>
        <w:t xml:space="preserve"> useful for</w:t>
      </w:r>
      <w:r w:rsidRPr="0025454D">
        <w:rPr>
          <w:rFonts w:asciiTheme="minorHAnsi" w:hAnsiTheme="minorHAnsi" w:cstheme="minorHAnsi"/>
        </w:rPr>
        <w:t xml:space="preserve"> </w:t>
      </w:r>
      <w:r w:rsidR="000A04E3" w:rsidRPr="0025454D">
        <w:rPr>
          <w:rFonts w:asciiTheme="minorHAnsi" w:hAnsiTheme="minorHAnsi" w:cstheme="minorHAnsi"/>
        </w:rPr>
        <w:t>sorting</w:t>
      </w:r>
      <w:r w:rsidR="00496C6F" w:rsidRPr="0025454D">
        <w:rPr>
          <w:rFonts w:asciiTheme="minorHAnsi" w:hAnsiTheme="minorHAnsi" w:cstheme="minorHAnsi"/>
        </w:rPr>
        <w:t xml:space="preserve"> out the fact</w:t>
      </w:r>
      <w:r w:rsidR="000A04E3" w:rsidRPr="0025454D">
        <w:rPr>
          <w:rFonts w:asciiTheme="minorHAnsi" w:hAnsiTheme="minorHAnsi" w:cstheme="minorHAnsi"/>
        </w:rPr>
        <w:t>s</w:t>
      </w:r>
      <w:r w:rsidR="00496C6F" w:rsidRPr="0025454D">
        <w:rPr>
          <w:rFonts w:asciiTheme="minorHAnsi" w:hAnsiTheme="minorHAnsi" w:cstheme="minorHAnsi"/>
        </w:rPr>
        <w:t xml:space="preserve"> from the opinion</w:t>
      </w:r>
      <w:r w:rsidR="000A04E3" w:rsidRPr="0025454D">
        <w:rPr>
          <w:rFonts w:asciiTheme="minorHAnsi" w:hAnsiTheme="minorHAnsi" w:cstheme="minorHAnsi"/>
        </w:rPr>
        <w:t>s</w:t>
      </w:r>
      <w:r w:rsidR="00496C6F" w:rsidRPr="0025454D">
        <w:rPr>
          <w:rFonts w:asciiTheme="minorHAnsi" w:hAnsiTheme="minorHAnsi" w:cstheme="minorHAnsi"/>
        </w:rPr>
        <w:t xml:space="preserve"> (Taylor and Woodhams, 2022)</w:t>
      </w:r>
      <w:r w:rsidR="00417667" w:rsidRPr="0025454D">
        <w:rPr>
          <w:rFonts w:asciiTheme="minorHAnsi" w:hAnsiTheme="minorHAnsi" w:cstheme="minorHAnsi"/>
        </w:rPr>
        <w:t>.</w:t>
      </w:r>
      <w:r w:rsidR="00496C6F" w:rsidRPr="0025454D">
        <w:rPr>
          <w:rFonts w:asciiTheme="minorHAnsi" w:hAnsiTheme="minorHAnsi" w:cstheme="minorHAnsi"/>
        </w:rPr>
        <w:t xml:space="preserve"> </w:t>
      </w:r>
      <w:r w:rsidR="00B370FA" w:rsidRPr="0025454D">
        <w:rPr>
          <w:rFonts w:asciiTheme="minorHAnsi" w:hAnsiTheme="minorHAnsi" w:cstheme="minorHAnsi"/>
        </w:rPr>
        <w:t>HR</w:t>
      </w:r>
      <w:r w:rsidR="00B370FA" w:rsidRPr="0025454D">
        <w:rPr>
          <w:rFonts w:asciiTheme="minorHAnsi" w:hAnsiTheme="minorHAnsi" w:cstheme="minorHAnsi"/>
          <w:color w:val="4472C4" w:themeColor="accent1"/>
        </w:rPr>
        <w:t xml:space="preserve"> </w:t>
      </w:r>
      <w:r w:rsidR="00B370FA" w:rsidRPr="0025454D">
        <w:rPr>
          <w:rFonts w:asciiTheme="minorHAnsi" w:hAnsiTheme="minorHAnsi" w:cstheme="minorHAnsi"/>
        </w:rPr>
        <w:t>p</w:t>
      </w:r>
      <w:r w:rsidR="001A6D8F" w:rsidRPr="0025454D">
        <w:rPr>
          <w:rFonts w:asciiTheme="minorHAnsi" w:hAnsiTheme="minorHAnsi" w:cstheme="minorHAnsi"/>
        </w:rPr>
        <w:t xml:space="preserve">ractitioners need </w:t>
      </w:r>
      <w:r w:rsidR="00CE3359" w:rsidRPr="0025454D">
        <w:rPr>
          <w:rFonts w:asciiTheme="minorHAnsi" w:hAnsiTheme="minorHAnsi" w:cstheme="minorHAnsi"/>
        </w:rPr>
        <w:t xml:space="preserve">to question if what they have read is </w:t>
      </w:r>
      <w:proofErr w:type="gramStart"/>
      <w:r w:rsidR="00CE3359" w:rsidRPr="0025454D">
        <w:rPr>
          <w:rFonts w:asciiTheme="minorHAnsi" w:hAnsiTheme="minorHAnsi" w:cstheme="minorHAnsi"/>
        </w:rPr>
        <w:t>reliable</w:t>
      </w:r>
      <w:proofErr w:type="gramEnd"/>
      <w:r w:rsidR="00CE3359" w:rsidRPr="0025454D">
        <w:rPr>
          <w:rFonts w:asciiTheme="minorHAnsi" w:hAnsiTheme="minorHAnsi" w:cstheme="minorHAnsi"/>
        </w:rPr>
        <w:t xml:space="preserve">, </w:t>
      </w:r>
      <w:r w:rsidR="00582EAA" w:rsidRPr="0025454D">
        <w:rPr>
          <w:rFonts w:asciiTheme="minorHAnsi" w:hAnsiTheme="minorHAnsi" w:cstheme="minorHAnsi"/>
        </w:rPr>
        <w:t>replicable,</w:t>
      </w:r>
      <w:r w:rsidR="00CE3359" w:rsidRPr="0025454D">
        <w:rPr>
          <w:rFonts w:asciiTheme="minorHAnsi" w:hAnsiTheme="minorHAnsi" w:cstheme="minorHAnsi"/>
        </w:rPr>
        <w:t xml:space="preserve"> and valid. </w:t>
      </w:r>
      <w:proofErr w:type="gramStart"/>
      <w:r w:rsidR="00CE3359" w:rsidRPr="0025454D">
        <w:rPr>
          <w:rFonts w:asciiTheme="minorHAnsi" w:hAnsiTheme="minorHAnsi" w:cstheme="minorHAnsi"/>
        </w:rPr>
        <w:t>They</w:t>
      </w:r>
      <w:proofErr w:type="gramEnd"/>
      <w:r w:rsidR="00CE3359" w:rsidRPr="0025454D">
        <w:rPr>
          <w:rFonts w:asciiTheme="minorHAnsi" w:hAnsiTheme="minorHAnsi" w:cstheme="minorHAnsi"/>
        </w:rPr>
        <w:t xml:space="preserve"> also need </w:t>
      </w:r>
      <w:r w:rsidR="001A6D8F" w:rsidRPr="0025454D">
        <w:rPr>
          <w:rFonts w:asciiTheme="minorHAnsi" w:hAnsiTheme="minorHAnsi" w:cstheme="minorHAnsi"/>
        </w:rPr>
        <w:t xml:space="preserve">to look at their own opinions, are these free from </w:t>
      </w:r>
      <w:r w:rsidR="003449EC" w:rsidRPr="0025454D">
        <w:rPr>
          <w:rFonts w:asciiTheme="minorHAnsi" w:hAnsiTheme="minorHAnsi" w:cstheme="minorHAnsi"/>
        </w:rPr>
        <w:t>presumptions and bias?</w:t>
      </w:r>
      <w:r w:rsidR="00B33109" w:rsidRPr="0025454D">
        <w:rPr>
          <w:rFonts w:asciiTheme="minorHAnsi" w:hAnsiTheme="minorHAnsi" w:cstheme="minorHAnsi"/>
        </w:rPr>
        <w:t xml:space="preserve"> </w:t>
      </w:r>
    </w:p>
    <w:p w14:paraId="4F6EF4B4" w14:textId="6D142103" w:rsidR="002B7CF1" w:rsidRPr="0025454D" w:rsidRDefault="005B732A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Edward De Bono ‘six hats’ techniques</w:t>
      </w:r>
      <w:r w:rsidR="0071287D" w:rsidRPr="0025454D">
        <w:rPr>
          <w:rFonts w:asciiTheme="minorHAnsi" w:hAnsiTheme="minorHAnsi" w:cstheme="minorHAnsi"/>
        </w:rPr>
        <w:t xml:space="preserve"> </w:t>
      </w:r>
      <w:r w:rsidR="007A0D4B" w:rsidRPr="0025454D">
        <w:rPr>
          <w:rFonts w:asciiTheme="minorHAnsi" w:hAnsiTheme="minorHAnsi" w:cstheme="minorHAnsi"/>
        </w:rPr>
        <w:t>encourage</w:t>
      </w:r>
      <w:r w:rsidR="002A77C1" w:rsidRPr="0025454D">
        <w:rPr>
          <w:rFonts w:asciiTheme="minorHAnsi" w:hAnsiTheme="minorHAnsi" w:cstheme="minorHAnsi"/>
        </w:rPr>
        <w:t xml:space="preserve"> </w:t>
      </w:r>
      <w:r w:rsidR="005E4CF1" w:rsidRPr="0025454D">
        <w:rPr>
          <w:rFonts w:asciiTheme="minorHAnsi" w:hAnsiTheme="minorHAnsi" w:cstheme="minorHAnsi"/>
        </w:rPr>
        <w:t xml:space="preserve">HR Practitioners to </w:t>
      </w:r>
      <w:r w:rsidR="00E10EE4" w:rsidRPr="0025454D">
        <w:rPr>
          <w:rFonts w:asciiTheme="minorHAnsi" w:hAnsiTheme="minorHAnsi" w:cstheme="minorHAnsi"/>
        </w:rPr>
        <w:t xml:space="preserve">think about a problem in six </w:t>
      </w:r>
      <w:proofErr w:type="gramStart"/>
      <w:r w:rsidR="00E10EE4" w:rsidRPr="0025454D">
        <w:rPr>
          <w:rFonts w:asciiTheme="minorHAnsi" w:hAnsiTheme="minorHAnsi" w:cstheme="minorHAnsi"/>
        </w:rPr>
        <w:t>different ways</w:t>
      </w:r>
      <w:proofErr w:type="gramEnd"/>
      <w:r w:rsidR="00F2047E" w:rsidRPr="0025454D">
        <w:rPr>
          <w:rFonts w:asciiTheme="minorHAnsi" w:hAnsiTheme="minorHAnsi" w:cstheme="minorHAnsi"/>
        </w:rPr>
        <w:t>,</w:t>
      </w:r>
      <w:r w:rsidR="00E16319" w:rsidRPr="0025454D">
        <w:rPr>
          <w:rFonts w:asciiTheme="minorHAnsi" w:hAnsiTheme="minorHAnsi" w:cstheme="minorHAnsi"/>
        </w:rPr>
        <w:t xml:space="preserve"> for example, </w:t>
      </w:r>
      <w:r w:rsidR="004806B4" w:rsidRPr="0025454D">
        <w:rPr>
          <w:rFonts w:asciiTheme="minorHAnsi" w:hAnsiTheme="minorHAnsi" w:cstheme="minorHAnsi"/>
        </w:rPr>
        <w:t>(</w:t>
      </w:r>
      <w:r w:rsidR="002A77C1" w:rsidRPr="0025454D">
        <w:rPr>
          <w:rFonts w:asciiTheme="minorHAnsi" w:hAnsiTheme="minorHAnsi" w:cstheme="minorHAnsi"/>
        </w:rPr>
        <w:t>De Bono Group</w:t>
      </w:r>
      <w:r w:rsidR="00186572" w:rsidRPr="0025454D">
        <w:rPr>
          <w:rFonts w:asciiTheme="minorHAnsi" w:hAnsiTheme="minorHAnsi" w:cstheme="minorHAnsi"/>
        </w:rPr>
        <w:t>, no date</w:t>
      </w:r>
      <w:r w:rsidR="004806B4" w:rsidRPr="0025454D">
        <w:rPr>
          <w:rFonts w:asciiTheme="minorHAnsi" w:hAnsiTheme="minorHAnsi" w:cstheme="minorHAnsi"/>
        </w:rPr>
        <w:t>)</w:t>
      </w:r>
      <w:r w:rsidR="002A77C1" w:rsidRPr="0025454D">
        <w:rPr>
          <w:rFonts w:asciiTheme="minorHAnsi" w:hAnsiTheme="minorHAnsi" w:cstheme="minorHAnsi"/>
        </w:rPr>
        <w:t xml:space="preserve"> </w:t>
      </w:r>
      <w:r w:rsidR="00334BF4" w:rsidRPr="0025454D">
        <w:rPr>
          <w:rFonts w:asciiTheme="minorHAnsi" w:hAnsiTheme="minorHAnsi" w:cstheme="minorHAnsi"/>
        </w:rPr>
        <w:t>white hat calls for</w:t>
      </w:r>
      <w:r w:rsidR="00CB033E" w:rsidRPr="0025454D">
        <w:rPr>
          <w:rFonts w:asciiTheme="minorHAnsi" w:hAnsiTheme="minorHAnsi" w:cstheme="minorHAnsi"/>
        </w:rPr>
        <w:t xml:space="preserve"> only </w:t>
      </w:r>
      <w:r w:rsidR="00334BF4" w:rsidRPr="0025454D">
        <w:rPr>
          <w:rFonts w:asciiTheme="minorHAnsi" w:hAnsiTheme="minorHAnsi" w:cstheme="minorHAnsi"/>
        </w:rPr>
        <w:t>information</w:t>
      </w:r>
      <w:r w:rsidR="00CB033E" w:rsidRPr="0025454D">
        <w:rPr>
          <w:rFonts w:asciiTheme="minorHAnsi" w:hAnsiTheme="minorHAnsi" w:cstheme="minorHAnsi"/>
        </w:rPr>
        <w:t xml:space="preserve"> that is fact</w:t>
      </w:r>
      <w:r w:rsidR="00334BF4" w:rsidRPr="0025454D">
        <w:rPr>
          <w:rFonts w:asciiTheme="minorHAnsi" w:hAnsiTheme="minorHAnsi" w:cstheme="minorHAnsi"/>
        </w:rPr>
        <w:t xml:space="preserve"> whereas the</w:t>
      </w:r>
      <w:r w:rsidR="00F10510" w:rsidRPr="0025454D">
        <w:rPr>
          <w:rFonts w:asciiTheme="minorHAnsi" w:hAnsiTheme="minorHAnsi" w:cstheme="minorHAnsi"/>
        </w:rPr>
        <w:t xml:space="preserve"> red hat </w:t>
      </w:r>
      <w:r w:rsidR="00076C2A" w:rsidRPr="0025454D">
        <w:rPr>
          <w:rFonts w:asciiTheme="minorHAnsi" w:hAnsiTheme="minorHAnsi" w:cstheme="minorHAnsi"/>
        </w:rPr>
        <w:t>looks at</w:t>
      </w:r>
      <w:r w:rsidR="00F10510" w:rsidRPr="0025454D">
        <w:rPr>
          <w:rFonts w:asciiTheme="minorHAnsi" w:hAnsiTheme="minorHAnsi" w:cstheme="minorHAnsi"/>
        </w:rPr>
        <w:t xml:space="preserve"> feelings, </w:t>
      </w:r>
      <w:r w:rsidR="00AF06E8" w:rsidRPr="0025454D">
        <w:rPr>
          <w:rFonts w:asciiTheme="minorHAnsi" w:hAnsiTheme="minorHAnsi" w:cstheme="minorHAnsi"/>
        </w:rPr>
        <w:t>hunches,</w:t>
      </w:r>
      <w:r w:rsidR="00F10510" w:rsidRPr="0025454D">
        <w:rPr>
          <w:rFonts w:asciiTheme="minorHAnsi" w:hAnsiTheme="minorHAnsi" w:cstheme="minorHAnsi"/>
        </w:rPr>
        <w:t xml:space="preserve"> and intuition</w:t>
      </w:r>
      <w:r w:rsidR="00076C2A" w:rsidRPr="0025454D">
        <w:rPr>
          <w:rFonts w:asciiTheme="minorHAnsi" w:hAnsiTheme="minorHAnsi" w:cstheme="minorHAnsi"/>
        </w:rPr>
        <w:t>.</w:t>
      </w:r>
    </w:p>
    <w:p w14:paraId="1C8668EC" w14:textId="46AB2ED7" w:rsidR="00B902ED" w:rsidRPr="0025454D" w:rsidRDefault="00B902ED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HR </w:t>
      </w:r>
      <w:r w:rsidR="00F80431" w:rsidRPr="0025454D">
        <w:rPr>
          <w:rFonts w:asciiTheme="minorHAnsi" w:hAnsiTheme="minorHAnsi" w:cstheme="minorHAnsi"/>
        </w:rPr>
        <w:t>practitioners</w:t>
      </w:r>
      <w:r w:rsidRPr="0025454D">
        <w:rPr>
          <w:rFonts w:asciiTheme="minorHAnsi" w:hAnsiTheme="minorHAnsi" w:cstheme="minorHAnsi"/>
        </w:rPr>
        <w:t xml:space="preserve"> can look at different research designs critically, for example</w:t>
      </w:r>
      <w:r w:rsidR="00D8794C" w:rsidRPr="0025454D">
        <w:rPr>
          <w:rFonts w:asciiTheme="minorHAnsi" w:hAnsiTheme="minorHAnsi" w:cstheme="minorHAnsi"/>
        </w:rPr>
        <w:t>,</w:t>
      </w:r>
      <w:r w:rsidRPr="0025454D">
        <w:rPr>
          <w:rFonts w:asciiTheme="minorHAnsi" w:hAnsiTheme="minorHAnsi" w:cstheme="minorHAnsi"/>
        </w:rPr>
        <w:t xml:space="preserve"> </w:t>
      </w:r>
      <w:r w:rsidR="00F80431" w:rsidRPr="0025454D">
        <w:rPr>
          <w:rFonts w:asciiTheme="minorHAnsi" w:hAnsiTheme="minorHAnsi" w:cstheme="minorHAnsi"/>
        </w:rPr>
        <w:t xml:space="preserve">a case study design can produce </w:t>
      </w:r>
      <w:proofErr w:type="gramStart"/>
      <w:r w:rsidR="00F80431" w:rsidRPr="0025454D">
        <w:rPr>
          <w:rFonts w:asciiTheme="minorHAnsi" w:hAnsiTheme="minorHAnsi" w:cstheme="minorHAnsi"/>
        </w:rPr>
        <w:t>large amounts</w:t>
      </w:r>
      <w:proofErr w:type="gramEnd"/>
      <w:r w:rsidR="00F80431" w:rsidRPr="0025454D">
        <w:rPr>
          <w:rFonts w:asciiTheme="minorHAnsi" w:hAnsiTheme="minorHAnsi" w:cstheme="minorHAnsi"/>
        </w:rPr>
        <w:t xml:space="preserve"> of qualitative data</w:t>
      </w:r>
      <w:r w:rsidR="00D8794C" w:rsidRPr="0025454D">
        <w:rPr>
          <w:rFonts w:asciiTheme="minorHAnsi" w:hAnsiTheme="minorHAnsi" w:cstheme="minorHAnsi"/>
        </w:rPr>
        <w:t xml:space="preserve"> which may be hard to </w:t>
      </w:r>
      <w:r w:rsidR="00F53E10" w:rsidRPr="0025454D">
        <w:rPr>
          <w:rFonts w:asciiTheme="minorHAnsi" w:hAnsiTheme="minorHAnsi" w:cstheme="minorHAnsi"/>
        </w:rPr>
        <w:t>analyse (</w:t>
      </w:r>
      <w:r w:rsidR="00F80431" w:rsidRPr="0025454D">
        <w:rPr>
          <w:rFonts w:asciiTheme="minorHAnsi" w:hAnsiTheme="minorHAnsi" w:cstheme="minorHAnsi"/>
        </w:rPr>
        <w:t>Taylor and Woodhams, 2022)</w:t>
      </w:r>
      <w:r w:rsidR="00580DD8" w:rsidRPr="0025454D">
        <w:rPr>
          <w:rFonts w:asciiTheme="minorHAnsi" w:hAnsiTheme="minorHAnsi" w:cstheme="minorHAnsi"/>
        </w:rPr>
        <w:t>.</w:t>
      </w:r>
      <w:r w:rsidR="00F80431" w:rsidRPr="0025454D">
        <w:rPr>
          <w:rFonts w:asciiTheme="minorHAnsi" w:hAnsiTheme="minorHAnsi" w:cstheme="minorHAnsi"/>
        </w:rPr>
        <w:t xml:space="preserve"> </w:t>
      </w:r>
      <w:r w:rsidR="006C003F" w:rsidRPr="0025454D">
        <w:rPr>
          <w:rFonts w:asciiTheme="minorHAnsi" w:hAnsiTheme="minorHAnsi" w:cstheme="minorHAnsi"/>
        </w:rPr>
        <w:t>When thinking critically it is about not only looking at the evidence but questioning it</w:t>
      </w:r>
      <w:r w:rsidR="004A5C25" w:rsidRPr="0025454D">
        <w:rPr>
          <w:rFonts w:asciiTheme="minorHAnsi" w:hAnsiTheme="minorHAnsi" w:cstheme="minorHAnsi"/>
        </w:rPr>
        <w:t>.</w:t>
      </w:r>
    </w:p>
    <w:p w14:paraId="23B19007" w14:textId="6CBE8F1C" w:rsidR="00DB430C" w:rsidRPr="0025454D" w:rsidRDefault="00164C90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FF0000"/>
        </w:rPr>
      </w:pPr>
      <w:r w:rsidRPr="0025454D">
        <w:rPr>
          <w:rFonts w:asciiTheme="minorHAnsi" w:hAnsiTheme="minorHAnsi" w:cstheme="minorHAnsi"/>
        </w:rPr>
        <w:t xml:space="preserve">To think critically, HR </w:t>
      </w:r>
      <w:r w:rsidR="00847663" w:rsidRPr="0025454D">
        <w:rPr>
          <w:rFonts w:asciiTheme="minorHAnsi" w:hAnsiTheme="minorHAnsi" w:cstheme="minorHAnsi"/>
        </w:rPr>
        <w:t>practitioners</w:t>
      </w:r>
      <w:r w:rsidRPr="0025454D">
        <w:rPr>
          <w:rFonts w:asciiTheme="minorHAnsi" w:hAnsiTheme="minorHAnsi" w:cstheme="minorHAnsi"/>
        </w:rPr>
        <w:t xml:space="preserve"> need to </w:t>
      </w:r>
      <w:r w:rsidR="005D74B1" w:rsidRPr="0025454D">
        <w:rPr>
          <w:rFonts w:asciiTheme="minorHAnsi" w:hAnsiTheme="minorHAnsi" w:cstheme="minorHAnsi"/>
        </w:rPr>
        <w:t xml:space="preserve">do away with common biases. </w:t>
      </w:r>
      <w:r w:rsidR="001D4FCC" w:rsidRPr="0025454D">
        <w:rPr>
          <w:rFonts w:asciiTheme="minorHAnsi" w:hAnsiTheme="minorHAnsi" w:cstheme="minorHAnsi"/>
        </w:rPr>
        <w:t xml:space="preserve">It is easy to fall into </w:t>
      </w:r>
      <w:r w:rsidR="005470EB">
        <w:rPr>
          <w:rFonts w:asciiTheme="minorHAnsi" w:hAnsiTheme="minorHAnsi" w:cstheme="minorHAnsi"/>
        </w:rPr>
        <w:t>f</w:t>
      </w:r>
      <w:r w:rsidR="001D4FCC" w:rsidRPr="0025454D">
        <w:rPr>
          <w:rFonts w:asciiTheme="minorHAnsi" w:hAnsiTheme="minorHAnsi" w:cstheme="minorHAnsi"/>
        </w:rPr>
        <w:t>alse analogy</w:t>
      </w:r>
      <w:r w:rsidR="00BD71FA" w:rsidRPr="0025454D">
        <w:rPr>
          <w:rFonts w:asciiTheme="minorHAnsi" w:hAnsiTheme="minorHAnsi" w:cstheme="minorHAnsi"/>
        </w:rPr>
        <w:t xml:space="preserve">, thinking that </w:t>
      </w:r>
      <w:r w:rsidR="00491452" w:rsidRPr="0025454D">
        <w:rPr>
          <w:rFonts w:asciiTheme="minorHAnsi" w:hAnsiTheme="minorHAnsi" w:cstheme="minorHAnsi"/>
        </w:rPr>
        <w:t xml:space="preserve">the situation they are in now is </w:t>
      </w:r>
      <w:r w:rsidR="00531BA9" w:rsidRPr="0025454D">
        <w:rPr>
          <w:rFonts w:asciiTheme="minorHAnsi" w:hAnsiTheme="minorHAnsi" w:cstheme="minorHAnsi"/>
        </w:rPr>
        <w:t>like</w:t>
      </w:r>
      <w:r w:rsidR="00491452" w:rsidRPr="0025454D">
        <w:rPr>
          <w:rFonts w:asciiTheme="minorHAnsi" w:hAnsiTheme="minorHAnsi" w:cstheme="minorHAnsi"/>
        </w:rPr>
        <w:t xml:space="preserve"> a previous one so the same action will lead to the same outcom</w:t>
      </w:r>
      <w:r w:rsidR="002224D0" w:rsidRPr="0025454D">
        <w:rPr>
          <w:rFonts w:asciiTheme="minorHAnsi" w:hAnsiTheme="minorHAnsi" w:cstheme="minorHAnsi"/>
        </w:rPr>
        <w:t xml:space="preserve">e. </w:t>
      </w:r>
      <w:r w:rsidR="00A876AA" w:rsidRPr="0025454D">
        <w:rPr>
          <w:rFonts w:asciiTheme="minorHAnsi" w:hAnsiTheme="minorHAnsi" w:cstheme="minorHAnsi"/>
        </w:rPr>
        <w:t>Heuristics</w:t>
      </w:r>
      <w:r w:rsidR="002224D0" w:rsidRPr="0025454D">
        <w:rPr>
          <w:rFonts w:asciiTheme="minorHAnsi" w:hAnsiTheme="minorHAnsi" w:cstheme="minorHAnsi"/>
        </w:rPr>
        <w:t xml:space="preserve"> </w:t>
      </w:r>
      <w:r w:rsidR="00A876AA" w:rsidRPr="0025454D">
        <w:rPr>
          <w:rFonts w:asciiTheme="minorHAnsi" w:hAnsiTheme="minorHAnsi" w:cstheme="minorHAnsi"/>
        </w:rPr>
        <w:t>can fall in line with this, something has worked in the past so it will work again.</w:t>
      </w:r>
      <w:r w:rsidR="00531BA9" w:rsidRPr="0025454D">
        <w:rPr>
          <w:rFonts w:asciiTheme="minorHAnsi" w:hAnsiTheme="minorHAnsi" w:cstheme="minorHAnsi"/>
        </w:rPr>
        <w:t xml:space="preserve"> Thinking critically makes HR professionals look at the </w:t>
      </w:r>
      <w:r w:rsidR="003B26C7" w:rsidRPr="0025454D">
        <w:rPr>
          <w:rFonts w:asciiTheme="minorHAnsi" w:hAnsiTheme="minorHAnsi" w:cstheme="minorHAnsi"/>
        </w:rPr>
        <w:t xml:space="preserve">detail in the evidence and by using the six steps to </w:t>
      </w:r>
      <w:r w:rsidR="007E0DFA" w:rsidRPr="0025454D">
        <w:rPr>
          <w:rFonts w:asciiTheme="minorHAnsi" w:hAnsiTheme="minorHAnsi" w:cstheme="minorHAnsi"/>
        </w:rPr>
        <w:t>evidence-based decision making this will lead people professionals to think critically.</w:t>
      </w:r>
    </w:p>
    <w:p w14:paraId="2146E70A" w14:textId="77777777" w:rsidR="00B4090F" w:rsidRPr="0025454D" w:rsidRDefault="00B4090F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FF0000"/>
        </w:rPr>
      </w:pPr>
    </w:p>
    <w:p w14:paraId="259BC539" w14:textId="5680ABAD" w:rsidR="00531EBA" w:rsidRPr="0025454D" w:rsidRDefault="00C663D6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Decision-making approaches (AC1.4)</w:t>
      </w:r>
    </w:p>
    <w:p w14:paraId="6DE535DE" w14:textId="3C5FFACC" w:rsidR="009A7BD6" w:rsidRPr="0025454D" w:rsidRDefault="00297360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>P</w:t>
      </w:r>
      <w:r w:rsidR="001A3476" w:rsidRPr="0025454D">
        <w:rPr>
          <w:rFonts w:asciiTheme="minorHAnsi" w:hAnsiTheme="minorHAnsi" w:cstheme="minorHAnsi"/>
        </w:rPr>
        <w:t>eople professional</w:t>
      </w:r>
      <w:r w:rsidRPr="0025454D">
        <w:rPr>
          <w:rFonts w:asciiTheme="minorHAnsi" w:hAnsiTheme="minorHAnsi" w:cstheme="minorHAnsi"/>
        </w:rPr>
        <w:t>s</w:t>
      </w:r>
      <w:r w:rsidR="001A3476" w:rsidRPr="0025454D">
        <w:rPr>
          <w:rFonts w:asciiTheme="minorHAnsi" w:hAnsiTheme="minorHAnsi" w:cstheme="minorHAnsi"/>
        </w:rPr>
        <w:t xml:space="preserve"> need to make effective decisions </w:t>
      </w:r>
      <w:r w:rsidR="00750926" w:rsidRPr="0025454D">
        <w:rPr>
          <w:rFonts w:asciiTheme="minorHAnsi" w:hAnsiTheme="minorHAnsi" w:cstheme="minorHAnsi"/>
        </w:rPr>
        <w:t xml:space="preserve">which may be challenging. </w:t>
      </w:r>
      <w:r w:rsidRPr="0025454D">
        <w:rPr>
          <w:rFonts w:asciiTheme="minorHAnsi" w:hAnsiTheme="minorHAnsi" w:cstheme="minorHAnsi"/>
        </w:rPr>
        <w:t>They</w:t>
      </w:r>
      <w:r w:rsidR="00750926" w:rsidRPr="0025454D">
        <w:rPr>
          <w:rFonts w:asciiTheme="minorHAnsi" w:hAnsiTheme="minorHAnsi" w:cstheme="minorHAnsi"/>
        </w:rPr>
        <w:t xml:space="preserve"> will need to investigate different </w:t>
      </w:r>
      <w:r w:rsidR="00E67845" w:rsidRPr="0025454D">
        <w:rPr>
          <w:rFonts w:asciiTheme="minorHAnsi" w:hAnsiTheme="minorHAnsi" w:cstheme="minorHAnsi"/>
        </w:rPr>
        <w:t>decision-making</w:t>
      </w:r>
      <w:r w:rsidR="00750926" w:rsidRPr="0025454D">
        <w:rPr>
          <w:rFonts w:asciiTheme="minorHAnsi" w:hAnsiTheme="minorHAnsi" w:cstheme="minorHAnsi"/>
        </w:rPr>
        <w:t xml:space="preserve"> processes to see which is </w:t>
      </w:r>
      <w:r w:rsidR="00E67845" w:rsidRPr="0025454D">
        <w:rPr>
          <w:rFonts w:asciiTheme="minorHAnsi" w:hAnsiTheme="minorHAnsi" w:cstheme="minorHAnsi"/>
        </w:rPr>
        <w:t xml:space="preserve">the </w:t>
      </w:r>
      <w:r w:rsidR="00750926" w:rsidRPr="0025454D">
        <w:rPr>
          <w:rFonts w:asciiTheme="minorHAnsi" w:hAnsiTheme="minorHAnsi" w:cstheme="minorHAnsi"/>
        </w:rPr>
        <w:t xml:space="preserve">best fit for </w:t>
      </w:r>
      <w:r w:rsidR="00E67845" w:rsidRPr="0025454D">
        <w:rPr>
          <w:rFonts w:asciiTheme="minorHAnsi" w:hAnsiTheme="minorHAnsi" w:cstheme="minorHAnsi"/>
        </w:rPr>
        <w:t xml:space="preserve">the situation </w:t>
      </w:r>
      <w:r w:rsidRPr="0025454D">
        <w:rPr>
          <w:rFonts w:asciiTheme="minorHAnsi" w:hAnsiTheme="minorHAnsi" w:cstheme="minorHAnsi"/>
        </w:rPr>
        <w:t>they</w:t>
      </w:r>
      <w:r w:rsidR="00E67845" w:rsidRPr="0025454D">
        <w:rPr>
          <w:rFonts w:asciiTheme="minorHAnsi" w:hAnsiTheme="minorHAnsi" w:cstheme="minorHAnsi"/>
        </w:rPr>
        <w:t xml:space="preserve"> are in and the type of decision </w:t>
      </w:r>
      <w:r w:rsidRPr="0025454D">
        <w:rPr>
          <w:rFonts w:asciiTheme="minorHAnsi" w:hAnsiTheme="minorHAnsi" w:cstheme="minorHAnsi"/>
        </w:rPr>
        <w:t>they</w:t>
      </w:r>
      <w:r w:rsidR="00E67845" w:rsidRPr="0025454D">
        <w:rPr>
          <w:rFonts w:asciiTheme="minorHAnsi" w:hAnsiTheme="minorHAnsi" w:cstheme="minorHAnsi"/>
        </w:rPr>
        <w:t xml:space="preserve"> need to make</w:t>
      </w:r>
      <w:r w:rsidR="001C0150" w:rsidRPr="0025454D">
        <w:rPr>
          <w:rFonts w:asciiTheme="minorHAnsi" w:hAnsiTheme="minorHAnsi" w:cstheme="minorHAnsi"/>
        </w:rPr>
        <w:t xml:space="preserve">. </w:t>
      </w:r>
      <w:r w:rsidR="005E77D0" w:rsidRPr="0025454D">
        <w:rPr>
          <w:rFonts w:asciiTheme="minorHAnsi" w:hAnsiTheme="minorHAnsi" w:cstheme="minorHAnsi"/>
        </w:rPr>
        <w:t xml:space="preserve">Having good </w:t>
      </w:r>
      <w:r w:rsidR="00DF15D6" w:rsidRPr="0025454D">
        <w:rPr>
          <w:rFonts w:asciiTheme="minorHAnsi" w:hAnsiTheme="minorHAnsi" w:cstheme="minorHAnsi"/>
        </w:rPr>
        <w:t>decision-making</w:t>
      </w:r>
      <w:r w:rsidR="005E77D0" w:rsidRPr="0025454D">
        <w:rPr>
          <w:rFonts w:asciiTheme="minorHAnsi" w:hAnsiTheme="minorHAnsi" w:cstheme="minorHAnsi"/>
        </w:rPr>
        <w:t xml:space="preserve"> skills </w:t>
      </w:r>
      <w:r w:rsidR="006B1EF4" w:rsidRPr="0025454D">
        <w:rPr>
          <w:rFonts w:asciiTheme="minorHAnsi" w:hAnsiTheme="minorHAnsi" w:cstheme="minorHAnsi"/>
        </w:rPr>
        <w:t xml:space="preserve">and understanding the impacts of </w:t>
      </w:r>
      <w:r w:rsidRPr="0025454D">
        <w:rPr>
          <w:rFonts w:asciiTheme="minorHAnsi" w:hAnsiTheme="minorHAnsi" w:cstheme="minorHAnsi"/>
        </w:rPr>
        <w:t>their</w:t>
      </w:r>
      <w:r w:rsidR="006B1EF4" w:rsidRPr="0025454D">
        <w:rPr>
          <w:rFonts w:asciiTheme="minorHAnsi" w:hAnsiTheme="minorHAnsi" w:cstheme="minorHAnsi"/>
        </w:rPr>
        <w:t xml:space="preserve"> decision </w:t>
      </w:r>
      <w:r w:rsidR="004A6ACB" w:rsidRPr="0025454D">
        <w:rPr>
          <w:rFonts w:asciiTheme="minorHAnsi" w:hAnsiTheme="minorHAnsi" w:cstheme="minorHAnsi"/>
        </w:rPr>
        <w:t xml:space="preserve">will help </w:t>
      </w:r>
      <w:r w:rsidRPr="0025454D">
        <w:rPr>
          <w:rFonts w:asciiTheme="minorHAnsi" w:hAnsiTheme="minorHAnsi" w:cstheme="minorHAnsi"/>
        </w:rPr>
        <w:t>them</w:t>
      </w:r>
      <w:r w:rsidR="004A6ACB" w:rsidRPr="0025454D">
        <w:rPr>
          <w:rFonts w:asciiTheme="minorHAnsi" w:hAnsiTheme="minorHAnsi" w:cstheme="minorHAnsi"/>
        </w:rPr>
        <w:t xml:space="preserve"> to deal with the facts and avoid </w:t>
      </w:r>
      <w:r w:rsidR="00DF15D6" w:rsidRPr="0025454D">
        <w:rPr>
          <w:rFonts w:asciiTheme="minorHAnsi" w:hAnsiTheme="minorHAnsi" w:cstheme="minorHAnsi"/>
        </w:rPr>
        <w:t xml:space="preserve">biases. </w:t>
      </w:r>
      <w:r w:rsidR="00860DE5" w:rsidRPr="0025454D">
        <w:rPr>
          <w:rFonts w:asciiTheme="minorHAnsi" w:hAnsiTheme="minorHAnsi" w:cstheme="minorHAnsi"/>
        </w:rPr>
        <w:t xml:space="preserve">Problem solving and decision-making can </w:t>
      </w:r>
      <w:r w:rsidR="00EB00C4" w:rsidRPr="0025454D">
        <w:rPr>
          <w:rFonts w:asciiTheme="minorHAnsi" w:hAnsiTheme="minorHAnsi" w:cstheme="minorHAnsi"/>
        </w:rPr>
        <w:t xml:space="preserve">be linked together but they </w:t>
      </w:r>
      <w:proofErr w:type="gramStart"/>
      <w:r w:rsidR="00EB00C4" w:rsidRPr="0025454D">
        <w:rPr>
          <w:rFonts w:asciiTheme="minorHAnsi" w:hAnsiTheme="minorHAnsi" w:cstheme="minorHAnsi"/>
        </w:rPr>
        <w:t>aren’t</w:t>
      </w:r>
      <w:proofErr w:type="gramEnd"/>
      <w:r w:rsidR="00EB00C4" w:rsidRPr="0025454D">
        <w:rPr>
          <w:rFonts w:asciiTheme="minorHAnsi" w:hAnsiTheme="minorHAnsi" w:cstheme="minorHAnsi"/>
        </w:rPr>
        <w:t xml:space="preserve"> the same. Identifying a problem comes first and this</w:t>
      </w:r>
      <w:r w:rsidR="001C0150" w:rsidRPr="0025454D">
        <w:rPr>
          <w:rFonts w:asciiTheme="minorHAnsi" w:hAnsiTheme="minorHAnsi" w:cstheme="minorHAnsi"/>
        </w:rPr>
        <w:t xml:space="preserve"> then lead</w:t>
      </w:r>
      <w:r w:rsidR="002E2B89" w:rsidRPr="0025454D">
        <w:rPr>
          <w:rFonts w:asciiTheme="minorHAnsi" w:hAnsiTheme="minorHAnsi" w:cstheme="minorHAnsi"/>
        </w:rPr>
        <w:t>s</w:t>
      </w:r>
      <w:r w:rsidR="001C0150" w:rsidRPr="0025454D">
        <w:rPr>
          <w:rFonts w:asciiTheme="minorHAnsi" w:hAnsiTheme="minorHAnsi" w:cstheme="minorHAnsi"/>
        </w:rPr>
        <w:t xml:space="preserve"> to </w:t>
      </w:r>
      <w:r w:rsidR="002E2B89" w:rsidRPr="0025454D">
        <w:rPr>
          <w:rFonts w:asciiTheme="minorHAnsi" w:hAnsiTheme="minorHAnsi" w:cstheme="minorHAnsi"/>
        </w:rPr>
        <w:t xml:space="preserve">making decisions </w:t>
      </w:r>
      <w:r w:rsidR="002F70A9" w:rsidRPr="0025454D">
        <w:rPr>
          <w:rFonts w:asciiTheme="minorHAnsi" w:hAnsiTheme="minorHAnsi" w:cstheme="minorHAnsi"/>
        </w:rPr>
        <w:t>on</w:t>
      </w:r>
      <w:r w:rsidR="002E2B89" w:rsidRPr="0025454D">
        <w:rPr>
          <w:rFonts w:asciiTheme="minorHAnsi" w:hAnsiTheme="minorHAnsi" w:cstheme="minorHAnsi"/>
        </w:rPr>
        <w:t xml:space="preserve"> how to deal with </w:t>
      </w:r>
      <w:r w:rsidR="002F70A9" w:rsidRPr="0025454D">
        <w:rPr>
          <w:rFonts w:asciiTheme="minorHAnsi" w:hAnsiTheme="minorHAnsi" w:cstheme="minorHAnsi"/>
        </w:rPr>
        <w:t>them</w:t>
      </w:r>
      <w:r w:rsidR="002E2B89" w:rsidRPr="0025454D">
        <w:rPr>
          <w:rFonts w:asciiTheme="minorHAnsi" w:hAnsiTheme="minorHAnsi" w:cstheme="minorHAnsi"/>
        </w:rPr>
        <w:t xml:space="preserve"> </w:t>
      </w:r>
      <w:r w:rsidR="001C0150" w:rsidRPr="0025454D">
        <w:rPr>
          <w:rFonts w:asciiTheme="minorHAnsi" w:hAnsiTheme="minorHAnsi" w:cstheme="minorHAnsi"/>
        </w:rPr>
        <w:t>(CMI</w:t>
      </w:r>
      <w:r w:rsidR="008B18D5" w:rsidRPr="0025454D">
        <w:rPr>
          <w:rFonts w:asciiTheme="minorHAnsi" w:hAnsiTheme="minorHAnsi" w:cstheme="minorHAnsi"/>
        </w:rPr>
        <w:t xml:space="preserve">, </w:t>
      </w:r>
      <w:r w:rsidR="001C0150" w:rsidRPr="0025454D">
        <w:rPr>
          <w:rFonts w:asciiTheme="minorHAnsi" w:hAnsiTheme="minorHAnsi" w:cstheme="minorHAnsi"/>
        </w:rPr>
        <w:t>2020)</w:t>
      </w:r>
      <w:r w:rsidR="002F70A9" w:rsidRPr="0025454D">
        <w:rPr>
          <w:rFonts w:asciiTheme="minorHAnsi" w:hAnsiTheme="minorHAnsi" w:cstheme="minorHAnsi"/>
        </w:rPr>
        <w:t>.</w:t>
      </w:r>
    </w:p>
    <w:p w14:paraId="3EC25D7D" w14:textId="5580E118" w:rsidR="002F70A9" w:rsidRPr="0025454D" w:rsidRDefault="002E404E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000000" w:themeColor="text1"/>
        </w:rPr>
      </w:pPr>
      <w:r w:rsidRPr="0025454D">
        <w:rPr>
          <w:rFonts w:asciiTheme="minorHAnsi" w:hAnsiTheme="minorHAnsi" w:cstheme="minorHAnsi"/>
        </w:rPr>
        <w:lastRenderedPageBreak/>
        <w:t xml:space="preserve">Edward De Bono’s lateral thinking ‘Six thinking hats’ </w:t>
      </w:r>
      <w:r w:rsidR="0005728A" w:rsidRPr="0025454D">
        <w:rPr>
          <w:rFonts w:asciiTheme="minorHAnsi" w:hAnsiTheme="minorHAnsi" w:cstheme="minorHAnsi"/>
        </w:rPr>
        <w:t xml:space="preserve">is a concept where </w:t>
      </w:r>
      <w:r w:rsidR="00B45000" w:rsidRPr="0025454D">
        <w:rPr>
          <w:rFonts w:asciiTheme="minorHAnsi" w:hAnsiTheme="minorHAnsi" w:cstheme="minorHAnsi"/>
        </w:rPr>
        <w:t>people professionals</w:t>
      </w:r>
      <w:r w:rsidR="00E94D81" w:rsidRPr="0025454D">
        <w:rPr>
          <w:rFonts w:asciiTheme="minorHAnsi" w:hAnsiTheme="minorHAnsi" w:cstheme="minorHAnsi"/>
        </w:rPr>
        <w:t xml:space="preserve"> look at a problem using six different coloured hats (White, Red, Black, </w:t>
      </w:r>
      <w:r w:rsidR="000B52DE" w:rsidRPr="0025454D">
        <w:rPr>
          <w:rFonts w:asciiTheme="minorHAnsi" w:hAnsiTheme="minorHAnsi" w:cstheme="minorHAnsi"/>
        </w:rPr>
        <w:t xml:space="preserve">Yellow, Green, and Blue). </w:t>
      </w:r>
      <w:r w:rsidR="00BD7AA8" w:rsidRPr="0025454D">
        <w:rPr>
          <w:rFonts w:asciiTheme="minorHAnsi" w:hAnsiTheme="minorHAnsi" w:cstheme="minorHAnsi"/>
        </w:rPr>
        <w:t>The idea is that people professional</w:t>
      </w:r>
      <w:r w:rsidR="008E5E56">
        <w:rPr>
          <w:rFonts w:asciiTheme="minorHAnsi" w:hAnsiTheme="minorHAnsi" w:cstheme="minorHAnsi"/>
        </w:rPr>
        <w:t>s</w:t>
      </w:r>
      <w:r w:rsidR="00BD7AA8" w:rsidRPr="0025454D">
        <w:rPr>
          <w:rFonts w:asciiTheme="minorHAnsi" w:hAnsiTheme="minorHAnsi" w:cstheme="minorHAnsi"/>
        </w:rPr>
        <w:t xml:space="preserve"> look at the problem from different perspectives, for example, if wearing</w:t>
      </w:r>
      <w:r w:rsidR="00407470" w:rsidRPr="0025454D">
        <w:rPr>
          <w:rFonts w:asciiTheme="minorHAnsi" w:hAnsiTheme="minorHAnsi" w:cstheme="minorHAnsi"/>
        </w:rPr>
        <w:t xml:space="preserve"> the yellow hat then this is about looking at the positives and being optimistic whereas contrary to that the </w:t>
      </w:r>
      <w:r w:rsidR="00671463" w:rsidRPr="0025454D">
        <w:rPr>
          <w:rFonts w:asciiTheme="minorHAnsi" w:hAnsiTheme="minorHAnsi" w:cstheme="minorHAnsi"/>
        </w:rPr>
        <w:t xml:space="preserve">black hat is </w:t>
      </w:r>
      <w:r w:rsidR="00A230E2" w:rsidRPr="0025454D">
        <w:rPr>
          <w:rFonts w:asciiTheme="minorHAnsi" w:hAnsiTheme="minorHAnsi" w:cstheme="minorHAnsi"/>
        </w:rPr>
        <w:t>cautious and careful, pointing out any problems and weaknesses in an idea (De Bono, 2017)</w:t>
      </w:r>
      <w:r w:rsidR="007E0C66" w:rsidRPr="0025454D">
        <w:rPr>
          <w:rFonts w:asciiTheme="minorHAnsi" w:hAnsiTheme="minorHAnsi" w:cstheme="minorHAnsi"/>
        </w:rPr>
        <w:t>.</w:t>
      </w:r>
      <w:r w:rsidR="007E098B" w:rsidRPr="0025454D">
        <w:rPr>
          <w:rFonts w:asciiTheme="minorHAnsi" w:hAnsiTheme="minorHAnsi" w:cstheme="minorHAnsi"/>
        </w:rPr>
        <w:t xml:space="preserve"> </w:t>
      </w:r>
      <w:r w:rsidR="007E098B" w:rsidRPr="0025454D">
        <w:rPr>
          <w:rFonts w:asciiTheme="minorHAnsi" w:hAnsiTheme="minorHAnsi" w:cstheme="minorHAnsi"/>
          <w:color w:val="000000" w:themeColor="text1"/>
        </w:rPr>
        <w:t xml:space="preserve">This method works best for a team decision where each person can wear a different ‘hat’ and look at the problem from six different angles </w:t>
      </w:r>
      <w:r w:rsidR="006A57C8" w:rsidRPr="0025454D">
        <w:rPr>
          <w:rFonts w:asciiTheme="minorHAnsi" w:hAnsiTheme="minorHAnsi" w:cstheme="minorHAnsi"/>
          <w:color w:val="000000" w:themeColor="text1"/>
        </w:rPr>
        <w:t>with the blue hat being the lea</w:t>
      </w:r>
      <w:r w:rsidR="005D7069" w:rsidRPr="0025454D">
        <w:rPr>
          <w:rFonts w:asciiTheme="minorHAnsi" w:hAnsiTheme="minorHAnsi" w:cstheme="minorHAnsi"/>
          <w:color w:val="000000" w:themeColor="text1"/>
        </w:rPr>
        <w:t xml:space="preserve">d however people professionals can look at a problem themselves using the six different coloured hats to look at the problem </w:t>
      </w:r>
      <w:r w:rsidR="00C63745" w:rsidRPr="0025454D">
        <w:rPr>
          <w:rFonts w:asciiTheme="minorHAnsi" w:hAnsiTheme="minorHAnsi" w:cstheme="minorHAnsi"/>
          <w:color w:val="000000" w:themeColor="text1"/>
        </w:rPr>
        <w:t>critically</w:t>
      </w:r>
      <w:r w:rsidR="005D7069" w:rsidRPr="0025454D">
        <w:rPr>
          <w:rFonts w:asciiTheme="minorHAnsi" w:hAnsiTheme="minorHAnsi" w:cstheme="minorHAnsi"/>
          <w:color w:val="000000" w:themeColor="text1"/>
        </w:rPr>
        <w:t xml:space="preserve"> and to ensure no bias</w:t>
      </w:r>
      <w:r w:rsidR="00C63745" w:rsidRPr="0025454D">
        <w:rPr>
          <w:rFonts w:asciiTheme="minorHAnsi" w:hAnsiTheme="minorHAnsi" w:cstheme="minorHAnsi"/>
          <w:color w:val="000000" w:themeColor="text1"/>
        </w:rPr>
        <w:t xml:space="preserve"> on their own views. </w:t>
      </w:r>
    </w:p>
    <w:p w14:paraId="3528BAAB" w14:textId="12A3D785" w:rsidR="00B60644" w:rsidRPr="0025454D" w:rsidRDefault="00CA5E41" w:rsidP="00EB7AB4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When looking </w:t>
      </w:r>
      <w:r w:rsidR="002B6C37" w:rsidRPr="0025454D">
        <w:rPr>
          <w:rFonts w:asciiTheme="minorHAnsi" w:hAnsiTheme="minorHAnsi" w:cstheme="minorHAnsi"/>
        </w:rPr>
        <w:t xml:space="preserve">at </w:t>
      </w:r>
      <w:r w:rsidR="00B60644" w:rsidRPr="0025454D">
        <w:rPr>
          <w:rFonts w:asciiTheme="minorHAnsi" w:hAnsiTheme="minorHAnsi" w:cstheme="minorHAnsi"/>
        </w:rPr>
        <w:t>implementing</w:t>
      </w:r>
      <w:r w:rsidR="002B6C37" w:rsidRPr="0025454D">
        <w:rPr>
          <w:rFonts w:asciiTheme="minorHAnsi" w:hAnsiTheme="minorHAnsi" w:cstheme="minorHAnsi"/>
        </w:rPr>
        <w:t xml:space="preserve"> a change or starting a project </w:t>
      </w:r>
      <w:r w:rsidR="00B60644" w:rsidRPr="0025454D">
        <w:rPr>
          <w:rFonts w:asciiTheme="minorHAnsi" w:hAnsiTheme="minorHAnsi" w:cstheme="minorHAnsi"/>
        </w:rPr>
        <w:t xml:space="preserve">it </w:t>
      </w:r>
      <w:r w:rsidR="002B6C37" w:rsidRPr="0025454D">
        <w:rPr>
          <w:rFonts w:asciiTheme="minorHAnsi" w:hAnsiTheme="minorHAnsi" w:cstheme="minorHAnsi"/>
        </w:rPr>
        <w:t xml:space="preserve">is important to look at who </w:t>
      </w:r>
      <w:r w:rsidR="002607D6" w:rsidRPr="0025454D">
        <w:rPr>
          <w:rFonts w:asciiTheme="minorHAnsi" w:hAnsiTheme="minorHAnsi" w:cstheme="minorHAnsi"/>
        </w:rPr>
        <w:t xml:space="preserve">the </w:t>
      </w:r>
      <w:r w:rsidR="002B6C37" w:rsidRPr="0025454D">
        <w:rPr>
          <w:rFonts w:asciiTheme="minorHAnsi" w:hAnsiTheme="minorHAnsi" w:cstheme="minorHAnsi"/>
        </w:rPr>
        <w:t xml:space="preserve">stakeholders are. It </w:t>
      </w:r>
      <w:r w:rsidR="00B60644" w:rsidRPr="0025454D">
        <w:rPr>
          <w:rFonts w:asciiTheme="minorHAnsi" w:hAnsiTheme="minorHAnsi" w:cstheme="minorHAnsi"/>
        </w:rPr>
        <w:t xml:space="preserve">can </w:t>
      </w:r>
      <w:proofErr w:type="gramStart"/>
      <w:r w:rsidR="00B60644" w:rsidRPr="0025454D">
        <w:rPr>
          <w:rFonts w:asciiTheme="minorHAnsi" w:hAnsiTheme="minorHAnsi" w:cstheme="minorHAnsi"/>
        </w:rPr>
        <w:t>make a difference</w:t>
      </w:r>
      <w:proofErr w:type="gramEnd"/>
      <w:r w:rsidR="00B60644" w:rsidRPr="0025454D">
        <w:rPr>
          <w:rFonts w:asciiTheme="minorHAnsi" w:hAnsiTheme="minorHAnsi" w:cstheme="minorHAnsi"/>
        </w:rPr>
        <w:t xml:space="preserve"> to people professional</w:t>
      </w:r>
      <w:r w:rsidR="002607D6" w:rsidRPr="0025454D">
        <w:rPr>
          <w:rFonts w:asciiTheme="minorHAnsi" w:hAnsiTheme="minorHAnsi" w:cstheme="minorHAnsi"/>
        </w:rPr>
        <w:t>s</w:t>
      </w:r>
      <w:r w:rsidR="00B60644" w:rsidRPr="0025454D">
        <w:rPr>
          <w:rFonts w:asciiTheme="minorHAnsi" w:hAnsiTheme="minorHAnsi" w:cstheme="minorHAnsi"/>
        </w:rPr>
        <w:t xml:space="preserve"> if their stakeholders support the</w:t>
      </w:r>
      <w:r w:rsidR="002607D6" w:rsidRPr="0025454D">
        <w:rPr>
          <w:rFonts w:asciiTheme="minorHAnsi" w:hAnsiTheme="minorHAnsi" w:cstheme="minorHAnsi"/>
        </w:rPr>
        <w:t xml:space="preserve"> project</w:t>
      </w:r>
      <w:r w:rsidR="00B60644" w:rsidRPr="0025454D">
        <w:rPr>
          <w:rFonts w:asciiTheme="minorHAnsi" w:hAnsiTheme="minorHAnsi" w:cstheme="minorHAnsi"/>
        </w:rPr>
        <w:t xml:space="preserve"> or are </w:t>
      </w:r>
      <w:r w:rsidR="002607D6" w:rsidRPr="0025454D">
        <w:rPr>
          <w:rFonts w:asciiTheme="minorHAnsi" w:hAnsiTheme="minorHAnsi" w:cstheme="minorHAnsi"/>
        </w:rPr>
        <w:t>against</w:t>
      </w:r>
      <w:r w:rsidR="00B60644" w:rsidRPr="0025454D">
        <w:rPr>
          <w:rFonts w:asciiTheme="minorHAnsi" w:hAnsiTheme="minorHAnsi" w:cstheme="minorHAnsi"/>
        </w:rPr>
        <w:t xml:space="preserve"> </w:t>
      </w:r>
      <w:r w:rsidR="002607D6" w:rsidRPr="0025454D">
        <w:rPr>
          <w:rFonts w:asciiTheme="minorHAnsi" w:hAnsiTheme="minorHAnsi" w:cstheme="minorHAnsi"/>
        </w:rPr>
        <w:t>it from the start</w:t>
      </w:r>
      <w:r w:rsidR="00B60644" w:rsidRPr="0025454D">
        <w:rPr>
          <w:rFonts w:asciiTheme="minorHAnsi" w:hAnsiTheme="minorHAnsi" w:cstheme="minorHAnsi"/>
        </w:rPr>
        <w:t>.</w:t>
      </w:r>
    </w:p>
    <w:p w14:paraId="332493BD" w14:textId="6B6D5972" w:rsidR="0036006F" w:rsidRPr="0025454D" w:rsidRDefault="00C4616A" w:rsidP="00EB7AB4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Stakeholder analysis is about looking at </w:t>
      </w:r>
      <w:r w:rsidR="0049307F" w:rsidRPr="0025454D">
        <w:rPr>
          <w:rFonts w:asciiTheme="minorHAnsi" w:hAnsiTheme="minorHAnsi" w:cstheme="minorHAnsi"/>
        </w:rPr>
        <w:t>who the stakeholders</w:t>
      </w:r>
      <w:r w:rsidR="00885C4B" w:rsidRPr="0025454D">
        <w:rPr>
          <w:rFonts w:asciiTheme="minorHAnsi" w:hAnsiTheme="minorHAnsi" w:cstheme="minorHAnsi"/>
        </w:rPr>
        <w:t xml:space="preserve"> </w:t>
      </w:r>
      <w:r w:rsidR="002607D6" w:rsidRPr="0025454D">
        <w:rPr>
          <w:rFonts w:asciiTheme="minorHAnsi" w:hAnsiTheme="minorHAnsi" w:cstheme="minorHAnsi"/>
        </w:rPr>
        <w:t xml:space="preserve">are and who has </w:t>
      </w:r>
      <w:r w:rsidR="00885C4B" w:rsidRPr="0025454D">
        <w:rPr>
          <w:rFonts w:asciiTheme="minorHAnsi" w:hAnsiTheme="minorHAnsi" w:cstheme="minorHAnsi"/>
        </w:rPr>
        <w:t xml:space="preserve">the most </w:t>
      </w:r>
      <w:r w:rsidR="005259AC" w:rsidRPr="0025454D">
        <w:rPr>
          <w:rFonts w:asciiTheme="minorHAnsi" w:hAnsiTheme="minorHAnsi" w:cstheme="minorHAnsi"/>
        </w:rPr>
        <w:t>influence</w:t>
      </w:r>
      <w:r w:rsidR="002607D6" w:rsidRPr="0025454D">
        <w:rPr>
          <w:rFonts w:asciiTheme="minorHAnsi" w:hAnsiTheme="minorHAnsi" w:cstheme="minorHAnsi"/>
        </w:rPr>
        <w:t xml:space="preserve"> </w:t>
      </w:r>
      <w:r w:rsidR="0049307F" w:rsidRPr="0025454D">
        <w:rPr>
          <w:rFonts w:asciiTheme="minorHAnsi" w:hAnsiTheme="minorHAnsi" w:cstheme="minorHAnsi"/>
        </w:rPr>
        <w:t xml:space="preserve">and how they might </w:t>
      </w:r>
      <w:r w:rsidR="005259AC" w:rsidRPr="0025454D">
        <w:rPr>
          <w:rFonts w:asciiTheme="minorHAnsi" w:hAnsiTheme="minorHAnsi" w:cstheme="minorHAnsi"/>
        </w:rPr>
        <w:t xml:space="preserve">be able to support </w:t>
      </w:r>
      <w:r w:rsidR="000C0FEA" w:rsidRPr="0025454D">
        <w:rPr>
          <w:rFonts w:asciiTheme="minorHAnsi" w:hAnsiTheme="minorHAnsi" w:cstheme="minorHAnsi"/>
        </w:rPr>
        <w:t>the change or project.</w:t>
      </w:r>
      <w:r w:rsidR="00B74A0D" w:rsidRPr="0025454D">
        <w:rPr>
          <w:rFonts w:asciiTheme="minorHAnsi" w:hAnsiTheme="minorHAnsi" w:cstheme="minorHAnsi"/>
        </w:rPr>
        <w:t xml:space="preserve"> There are </w:t>
      </w:r>
      <w:r w:rsidR="008755AB" w:rsidRPr="0025454D">
        <w:rPr>
          <w:rFonts w:asciiTheme="minorHAnsi" w:hAnsiTheme="minorHAnsi" w:cstheme="minorHAnsi"/>
        </w:rPr>
        <w:t>three</w:t>
      </w:r>
      <w:r w:rsidR="00B74A0D" w:rsidRPr="0025454D">
        <w:rPr>
          <w:rFonts w:asciiTheme="minorHAnsi" w:hAnsiTheme="minorHAnsi" w:cstheme="minorHAnsi"/>
        </w:rPr>
        <w:t xml:space="preserve"> steps to stakeholder analysis.</w:t>
      </w:r>
    </w:p>
    <w:p w14:paraId="78279E5E" w14:textId="345D0512" w:rsidR="000C0FEA" w:rsidRPr="0025454D" w:rsidRDefault="000C0FEA" w:rsidP="00EB7AB4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The first step</w:t>
      </w:r>
      <w:r w:rsidR="004A65D6" w:rsidRPr="0025454D">
        <w:rPr>
          <w:rFonts w:asciiTheme="minorHAnsi" w:hAnsiTheme="minorHAnsi" w:cstheme="minorHAnsi"/>
        </w:rPr>
        <w:t xml:space="preserve"> is</w:t>
      </w:r>
      <w:r w:rsidRPr="0025454D">
        <w:rPr>
          <w:rFonts w:asciiTheme="minorHAnsi" w:hAnsiTheme="minorHAnsi" w:cstheme="minorHAnsi"/>
        </w:rPr>
        <w:t xml:space="preserve"> </w:t>
      </w:r>
      <w:r w:rsidR="003B49B4" w:rsidRPr="0025454D">
        <w:rPr>
          <w:rFonts w:asciiTheme="minorHAnsi" w:hAnsiTheme="minorHAnsi" w:cstheme="minorHAnsi"/>
        </w:rPr>
        <w:t xml:space="preserve">to </w:t>
      </w:r>
      <w:r w:rsidR="00B74A0D" w:rsidRPr="0025454D">
        <w:rPr>
          <w:rFonts w:asciiTheme="minorHAnsi" w:hAnsiTheme="minorHAnsi" w:cstheme="minorHAnsi"/>
        </w:rPr>
        <w:t>identify</w:t>
      </w:r>
      <w:r w:rsidR="003B49B4" w:rsidRPr="0025454D">
        <w:rPr>
          <w:rFonts w:asciiTheme="minorHAnsi" w:hAnsiTheme="minorHAnsi" w:cstheme="minorHAnsi"/>
        </w:rPr>
        <w:t xml:space="preserve"> </w:t>
      </w:r>
      <w:r w:rsidR="004A65D6" w:rsidRPr="0025454D">
        <w:rPr>
          <w:rFonts w:asciiTheme="minorHAnsi" w:hAnsiTheme="minorHAnsi" w:cstheme="minorHAnsi"/>
        </w:rPr>
        <w:t>the</w:t>
      </w:r>
      <w:r w:rsidR="003B49B4" w:rsidRPr="0025454D">
        <w:rPr>
          <w:rFonts w:asciiTheme="minorHAnsi" w:hAnsiTheme="minorHAnsi" w:cstheme="minorHAnsi"/>
        </w:rPr>
        <w:t xml:space="preserve"> stakeholders</w:t>
      </w:r>
      <w:r w:rsidRPr="0025454D">
        <w:rPr>
          <w:rFonts w:asciiTheme="minorHAnsi" w:hAnsiTheme="minorHAnsi" w:cstheme="minorHAnsi"/>
        </w:rPr>
        <w:t xml:space="preserve">. </w:t>
      </w:r>
      <w:r w:rsidR="0090302F" w:rsidRPr="0025454D">
        <w:rPr>
          <w:rFonts w:asciiTheme="minorHAnsi" w:hAnsiTheme="minorHAnsi" w:cstheme="minorHAnsi"/>
        </w:rPr>
        <w:t>This</w:t>
      </w:r>
      <w:r w:rsidR="004A65D6" w:rsidRPr="0025454D">
        <w:rPr>
          <w:rFonts w:asciiTheme="minorHAnsi" w:hAnsiTheme="minorHAnsi" w:cstheme="minorHAnsi"/>
        </w:rPr>
        <w:t xml:space="preserve"> can be </w:t>
      </w:r>
      <w:r w:rsidR="0090302F" w:rsidRPr="0025454D">
        <w:rPr>
          <w:rFonts w:asciiTheme="minorHAnsi" w:hAnsiTheme="minorHAnsi" w:cstheme="minorHAnsi"/>
        </w:rPr>
        <w:t>people such as senior managers</w:t>
      </w:r>
      <w:r w:rsidR="001225A2" w:rsidRPr="0025454D">
        <w:rPr>
          <w:rFonts w:asciiTheme="minorHAnsi" w:hAnsiTheme="minorHAnsi" w:cstheme="minorHAnsi"/>
        </w:rPr>
        <w:t xml:space="preserve">, </w:t>
      </w:r>
      <w:r w:rsidR="00E35819" w:rsidRPr="0025454D">
        <w:rPr>
          <w:rFonts w:asciiTheme="minorHAnsi" w:hAnsiTheme="minorHAnsi" w:cstheme="minorHAnsi"/>
        </w:rPr>
        <w:t>candidates</w:t>
      </w:r>
      <w:r w:rsidR="00F20A66" w:rsidRPr="0025454D">
        <w:rPr>
          <w:rFonts w:asciiTheme="minorHAnsi" w:hAnsiTheme="minorHAnsi" w:cstheme="minorHAnsi"/>
        </w:rPr>
        <w:t xml:space="preserve"> or </w:t>
      </w:r>
      <w:r w:rsidR="00B4090F" w:rsidRPr="0025454D">
        <w:rPr>
          <w:rFonts w:asciiTheme="minorHAnsi" w:hAnsiTheme="minorHAnsi" w:cstheme="minorHAnsi"/>
        </w:rPr>
        <w:t>employees</w:t>
      </w:r>
      <w:r w:rsidR="001225A2" w:rsidRPr="0025454D">
        <w:rPr>
          <w:rFonts w:asciiTheme="minorHAnsi" w:hAnsiTheme="minorHAnsi" w:cstheme="minorHAnsi"/>
        </w:rPr>
        <w:t xml:space="preserve"> that might have an interest or opinion in people professional </w:t>
      </w:r>
      <w:r w:rsidR="00E35819" w:rsidRPr="0025454D">
        <w:rPr>
          <w:rFonts w:asciiTheme="minorHAnsi" w:hAnsiTheme="minorHAnsi" w:cstheme="minorHAnsi"/>
        </w:rPr>
        <w:t xml:space="preserve">projects. </w:t>
      </w:r>
      <w:r w:rsidR="004A65D6" w:rsidRPr="0025454D">
        <w:rPr>
          <w:rFonts w:asciiTheme="minorHAnsi" w:hAnsiTheme="minorHAnsi" w:cstheme="minorHAnsi"/>
        </w:rPr>
        <w:t xml:space="preserve">The next step </w:t>
      </w:r>
      <w:r w:rsidR="002C03DE" w:rsidRPr="0025454D">
        <w:rPr>
          <w:rFonts w:asciiTheme="minorHAnsi" w:hAnsiTheme="minorHAnsi" w:cstheme="minorHAnsi"/>
        </w:rPr>
        <w:t>is to</w:t>
      </w:r>
      <w:r w:rsidR="006F22B0" w:rsidRPr="0025454D">
        <w:rPr>
          <w:rFonts w:asciiTheme="minorHAnsi" w:hAnsiTheme="minorHAnsi" w:cstheme="minorHAnsi"/>
        </w:rPr>
        <w:t xml:space="preserve"> look at</w:t>
      </w:r>
      <w:r w:rsidR="004A65D6" w:rsidRPr="0025454D">
        <w:rPr>
          <w:rFonts w:asciiTheme="minorHAnsi" w:hAnsiTheme="minorHAnsi" w:cstheme="minorHAnsi"/>
        </w:rPr>
        <w:t xml:space="preserve"> </w:t>
      </w:r>
      <w:r w:rsidR="00964220" w:rsidRPr="0025454D">
        <w:rPr>
          <w:rFonts w:asciiTheme="minorHAnsi" w:hAnsiTheme="minorHAnsi" w:cstheme="minorHAnsi"/>
        </w:rPr>
        <w:t>prioritis</w:t>
      </w:r>
      <w:r w:rsidR="006F22B0" w:rsidRPr="0025454D">
        <w:rPr>
          <w:rFonts w:asciiTheme="minorHAnsi" w:hAnsiTheme="minorHAnsi" w:cstheme="minorHAnsi"/>
        </w:rPr>
        <w:t>ing</w:t>
      </w:r>
      <w:r w:rsidR="00FC4E4C" w:rsidRPr="0025454D">
        <w:rPr>
          <w:rFonts w:asciiTheme="minorHAnsi" w:hAnsiTheme="minorHAnsi" w:cstheme="minorHAnsi"/>
        </w:rPr>
        <w:t xml:space="preserve"> </w:t>
      </w:r>
      <w:r w:rsidR="002C03DE" w:rsidRPr="0025454D">
        <w:rPr>
          <w:rFonts w:asciiTheme="minorHAnsi" w:hAnsiTheme="minorHAnsi" w:cstheme="minorHAnsi"/>
        </w:rPr>
        <w:t xml:space="preserve">the </w:t>
      </w:r>
      <w:r w:rsidR="00FC4E4C" w:rsidRPr="0025454D">
        <w:rPr>
          <w:rFonts w:asciiTheme="minorHAnsi" w:hAnsiTheme="minorHAnsi" w:cstheme="minorHAnsi"/>
        </w:rPr>
        <w:t>stakeholders</w:t>
      </w:r>
      <w:r w:rsidR="006F22B0" w:rsidRPr="0025454D">
        <w:rPr>
          <w:rFonts w:asciiTheme="minorHAnsi" w:hAnsiTheme="minorHAnsi" w:cstheme="minorHAnsi"/>
        </w:rPr>
        <w:t xml:space="preserve">, looking at who </w:t>
      </w:r>
      <w:r w:rsidR="00907C39" w:rsidRPr="0025454D">
        <w:rPr>
          <w:rFonts w:asciiTheme="minorHAnsi" w:hAnsiTheme="minorHAnsi" w:cstheme="minorHAnsi"/>
        </w:rPr>
        <w:t>has more power and interest as per</w:t>
      </w:r>
      <w:r w:rsidR="00FC4E4C" w:rsidRPr="0025454D">
        <w:rPr>
          <w:rFonts w:asciiTheme="minorHAnsi" w:hAnsiTheme="minorHAnsi" w:cstheme="minorHAnsi"/>
        </w:rPr>
        <w:t xml:space="preserve"> the table below from </w:t>
      </w:r>
      <w:r w:rsidR="006826D7" w:rsidRPr="0025454D">
        <w:rPr>
          <w:rFonts w:asciiTheme="minorHAnsi" w:hAnsiTheme="minorHAnsi" w:cstheme="minorHAnsi"/>
        </w:rPr>
        <w:t>(</w:t>
      </w:r>
      <w:r w:rsidR="00FC4E4C" w:rsidRPr="0025454D">
        <w:rPr>
          <w:rFonts w:asciiTheme="minorHAnsi" w:hAnsiTheme="minorHAnsi" w:cstheme="minorHAnsi"/>
        </w:rPr>
        <w:t>MindTools</w:t>
      </w:r>
      <w:r w:rsidR="006826D7" w:rsidRPr="0025454D">
        <w:rPr>
          <w:rFonts w:asciiTheme="minorHAnsi" w:hAnsiTheme="minorHAnsi" w:cstheme="minorHAnsi"/>
        </w:rPr>
        <w:t>)</w:t>
      </w:r>
      <w:r w:rsidR="00FC4E4C" w:rsidRPr="0025454D">
        <w:rPr>
          <w:rFonts w:asciiTheme="minorHAnsi" w:hAnsiTheme="minorHAnsi" w:cstheme="minorHAnsi"/>
        </w:rPr>
        <w:t>:</w:t>
      </w:r>
    </w:p>
    <w:p w14:paraId="37C46A6A" w14:textId="7FA49537" w:rsidR="00FC4E4C" w:rsidRPr="0025454D" w:rsidRDefault="00010F42" w:rsidP="002E549B">
      <w:pPr>
        <w:pStyle w:val="BodyText"/>
        <w:spacing w:before="162" w:line="264" w:lineRule="auto"/>
        <w:ind w:right="283"/>
        <w:jc w:val="center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  <w:noProof/>
        </w:rPr>
        <w:drawing>
          <wp:inline distT="0" distB="0" distL="0" distR="0" wp14:anchorId="67FD6360" wp14:editId="39836024">
            <wp:extent cx="2714625" cy="2302889"/>
            <wp:effectExtent l="0" t="0" r="0" b="2540"/>
            <wp:docPr id="2030785658" name="Picture 2030785658" descr="A diagram of a four-level dia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30785658" name="Picture 1" descr="A diagram of a four-level diagram&#10;&#10;Description automatically generated with medium confidence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2731529" cy="23172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DABADC" w14:textId="77777777" w:rsidR="00907C39" w:rsidRPr="0025454D" w:rsidRDefault="00907C39" w:rsidP="00EB7AB4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4DD9886D" w14:textId="2B959AD7" w:rsidR="00907C39" w:rsidRPr="0025454D" w:rsidRDefault="00907C39" w:rsidP="00EB7AB4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And the third step is </w:t>
      </w:r>
      <w:r w:rsidR="00B05D22" w:rsidRPr="0025454D">
        <w:rPr>
          <w:rFonts w:asciiTheme="minorHAnsi" w:hAnsiTheme="minorHAnsi" w:cstheme="minorHAnsi"/>
        </w:rPr>
        <w:t xml:space="preserve">thinking about </w:t>
      </w:r>
      <w:r w:rsidR="009756C0" w:rsidRPr="0025454D">
        <w:rPr>
          <w:rFonts w:asciiTheme="minorHAnsi" w:hAnsiTheme="minorHAnsi" w:cstheme="minorHAnsi"/>
        </w:rPr>
        <w:t xml:space="preserve">whether </w:t>
      </w:r>
      <w:r w:rsidR="00B05D22" w:rsidRPr="0025454D">
        <w:rPr>
          <w:rFonts w:asciiTheme="minorHAnsi" w:hAnsiTheme="minorHAnsi" w:cstheme="minorHAnsi"/>
        </w:rPr>
        <w:t xml:space="preserve">these </w:t>
      </w:r>
      <w:r w:rsidR="009756C0" w:rsidRPr="0025454D">
        <w:rPr>
          <w:rFonts w:asciiTheme="minorHAnsi" w:hAnsiTheme="minorHAnsi" w:cstheme="minorHAnsi"/>
        </w:rPr>
        <w:t xml:space="preserve">stakeholders support the project or not. </w:t>
      </w:r>
      <w:r w:rsidR="00B05D22" w:rsidRPr="0025454D">
        <w:rPr>
          <w:rFonts w:asciiTheme="minorHAnsi" w:hAnsiTheme="minorHAnsi" w:cstheme="minorHAnsi"/>
        </w:rPr>
        <w:t>If they support</w:t>
      </w:r>
      <w:r w:rsidR="00405444" w:rsidRPr="0025454D">
        <w:rPr>
          <w:rFonts w:asciiTheme="minorHAnsi" w:hAnsiTheme="minorHAnsi" w:cstheme="minorHAnsi"/>
        </w:rPr>
        <w:t xml:space="preserve"> the </w:t>
      </w:r>
      <w:r w:rsidR="001306B7" w:rsidRPr="0025454D">
        <w:rPr>
          <w:rFonts w:asciiTheme="minorHAnsi" w:hAnsiTheme="minorHAnsi" w:cstheme="minorHAnsi"/>
        </w:rPr>
        <w:t>project,</w:t>
      </w:r>
      <w:r w:rsidR="00405444" w:rsidRPr="0025454D">
        <w:rPr>
          <w:rFonts w:asciiTheme="minorHAnsi" w:hAnsiTheme="minorHAnsi" w:cstheme="minorHAnsi"/>
        </w:rPr>
        <w:t xml:space="preserve"> </w:t>
      </w:r>
      <w:r w:rsidR="00B05D22" w:rsidRPr="0025454D">
        <w:rPr>
          <w:rFonts w:asciiTheme="minorHAnsi" w:hAnsiTheme="minorHAnsi" w:cstheme="minorHAnsi"/>
        </w:rPr>
        <w:t xml:space="preserve">then they go in green but if they are negative about </w:t>
      </w:r>
      <w:r w:rsidR="006826D7" w:rsidRPr="0025454D">
        <w:rPr>
          <w:rFonts w:asciiTheme="minorHAnsi" w:hAnsiTheme="minorHAnsi" w:cstheme="minorHAnsi"/>
        </w:rPr>
        <w:t>it,</w:t>
      </w:r>
      <w:r w:rsidR="00B05D22" w:rsidRPr="0025454D">
        <w:rPr>
          <w:rFonts w:asciiTheme="minorHAnsi" w:hAnsiTheme="minorHAnsi" w:cstheme="minorHAnsi"/>
        </w:rPr>
        <w:t xml:space="preserve"> they go in red. </w:t>
      </w:r>
    </w:p>
    <w:p w14:paraId="0002B82C" w14:textId="071F9A65" w:rsidR="00E42C1A" w:rsidRPr="0025454D" w:rsidRDefault="00405444" w:rsidP="001306B7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When looking at the table, if people professionals have stakeholders in red that have power and </w:t>
      </w:r>
      <w:r w:rsidR="001306B7" w:rsidRPr="0025454D">
        <w:rPr>
          <w:rFonts w:asciiTheme="minorHAnsi" w:hAnsiTheme="minorHAnsi" w:cstheme="minorHAnsi"/>
        </w:rPr>
        <w:t>influence,</w:t>
      </w:r>
      <w:r w:rsidRPr="0025454D">
        <w:rPr>
          <w:rFonts w:asciiTheme="minorHAnsi" w:hAnsiTheme="minorHAnsi" w:cstheme="minorHAnsi"/>
        </w:rPr>
        <w:t xml:space="preserve"> they need to look at how they can build relationships and </w:t>
      </w:r>
      <w:r w:rsidR="00CB041E" w:rsidRPr="0025454D">
        <w:rPr>
          <w:rFonts w:asciiTheme="minorHAnsi" w:hAnsiTheme="minorHAnsi" w:cstheme="minorHAnsi"/>
        </w:rPr>
        <w:t xml:space="preserve">show the benefits of the project </w:t>
      </w:r>
      <w:r w:rsidR="001306B7" w:rsidRPr="0025454D">
        <w:rPr>
          <w:rFonts w:asciiTheme="minorHAnsi" w:hAnsiTheme="minorHAnsi" w:cstheme="minorHAnsi"/>
        </w:rPr>
        <w:t xml:space="preserve">to get them to support it. </w:t>
      </w:r>
    </w:p>
    <w:p w14:paraId="48F3B6CF" w14:textId="5937C4DA" w:rsidR="000D3B6F" w:rsidRPr="0025454D" w:rsidRDefault="00217BB8" w:rsidP="00964220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  <w:color w:val="000000" w:themeColor="text1"/>
        </w:rPr>
        <w:t>Kurt Lewin’s Force field</w:t>
      </w:r>
      <w:r w:rsidR="006058BD" w:rsidRPr="0025454D">
        <w:rPr>
          <w:rFonts w:asciiTheme="minorHAnsi" w:hAnsiTheme="minorHAnsi" w:cstheme="minorHAnsi"/>
          <w:color w:val="000000" w:themeColor="text1"/>
        </w:rPr>
        <w:t xml:space="preserve"> </w:t>
      </w:r>
      <w:r w:rsidR="003069E9" w:rsidRPr="0025454D">
        <w:rPr>
          <w:rFonts w:asciiTheme="minorHAnsi" w:hAnsiTheme="minorHAnsi" w:cstheme="minorHAnsi"/>
          <w:color w:val="000000" w:themeColor="text1"/>
        </w:rPr>
        <w:t xml:space="preserve">analysis </w:t>
      </w:r>
      <w:r w:rsidR="00531E46" w:rsidRPr="0025454D">
        <w:rPr>
          <w:rFonts w:asciiTheme="minorHAnsi" w:hAnsiTheme="minorHAnsi" w:cstheme="minorHAnsi"/>
          <w:color w:val="000000" w:themeColor="text1"/>
        </w:rPr>
        <w:t>looks at making decisions using forces for change</w:t>
      </w:r>
      <w:r w:rsidR="008644D8" w:rsidRPr="0025454D">
        <w:rPr>
          <w:rFonts w:asciiTheme="minorHAnsi" w:hAnsiTheme="minorHAnsi" w:cstheme="minorHAnsi"/>
          <w:color w:val="000000" w:themeColor="text1"/>
        </w:rPr>
        <w:t xml:space="preserve"> (Pros)</w:t>
      </w:r>
      <w:r w:rsidR="00531E46" w:rsidRPr="0025454D">
        <w:rPr>
          <w:rFonts w:asciiTheme="minorHAnsi" w:hAnsiTheme="minorHAnsi" w:cstheme="minorHAnsi"/>
          <w:color w:val="000000" w:themeColor="text1"/>
        </w:rPr>
        <w:t xml:space="preserve"> and </w:t>
      </w:r>
      <w:r w:rsidR="00F95ECB" w:rsidRPr="0025454D">
        <w:rPr>
          <w:rFonts w:asciiTheme="minorHAnsi" w:hAnsiTheme="minorHAnsi" w:cstheme="minorHAnsi"/>
          <w:color w:val="000000" w:themeColor="text1"/>
        </w:rPr>
        <w:t>forces against change</w:t>
      </w:r>
      <w:r w:rsidR="000A0EC6" w:rsidRPr="0025454D">
        <w:rPr>
          <w:rFonts w:asciiTheme="minorHAnsi" w:hAnsiTheme="minorHAnsi" w:cstheme="minorHAnsi"/>
          <w:color w:val="000000" w:themeColor="text1"/>
        </w:rPr>
        <w:t xml:space="preserve"> or resistance to change</w:t>
      </w:r>
      <w:r w:rsidR="008644D8" w:rsidRPr="0025454D">
        <w:rPr>
          <w:rFonts w:asciiTheme="minorHAnsi" w:hAnsiTheme="minorHAnsi" w:cstheme="minorHAnsi"/>
          <w:color w:val="000000" w:themeColor="text1"/>
        </w:rPr>
        <w:t xml:space="preserve"> (Cons)</w:t>
      </w:r>
      <w:r w:rsidR="00F95ECB" w:rsidRPr="0025454D">
        <w:rPr>
          <w:rFonts w:asciiTheme="minorHAnsi" w:hAnsiTheme="minorHAnsi" w:cstheme="minorHAnsi"/>
          <w:color w:val="000000" w:themeColor="text1"/>
        </w:rPr>
        <w:t xml:space="preserve">. </w:t>
      </w:r>
      <w:r w:rsidR="0015164C" w:rsidRPr="0025454D">
        <w:rPr>
          <w:rFonts w:asciiTheme="minorHAnsi" w:hAnsiTheme="minorHAnsi" w:cstheme="minorHAnsi"/>
          <w:color w:val="000000" w:themeColor="text1"/>
        </w:rPr>
        <w:t>People professional would score each of the</w:t>
      </w:r>
      <w:r w:rsidR="004362ED" w:rsidRPr="0025454D">
        <w:rPr>
          <w:rFonts w:asciiTheme="minorHAnsi" w:hAnsiTheme="minorHAnsi" w:cstheme="minorHAnsi"/>
          <w:color w:val="000000" w:themeColor="text1"/>
        </w:rPr>
        <w:t xml:space="preserve"> forces</w:t>
      </w:r>
      <w:r w:rsidR="0015164C" w:rsidRPr="0025454D">
        <w:rPr>
          <w:rFonts w:asciiTheme="minorHAnsi" w:hAnsiTheme="minorHAnsi" w:cstheme="minorHAnsi"/>
          <w:color w:val="000000" w:themeColor="text1"/>
        </w:rPr>
        <w:t xml:space="preserve"> between </w:t>
      </w:r>
      <w:r w:rsidR="000B1AFC" w:rsidRPr="0025454D">
        <w:rPr>
          <w:rFonts w:asciiTheme="minorHAnsi" w:hAnsiTheme="minorHAnsi" w:cstheme="minorHAnsi"/>
          <w:color w:val="000000" w:themeColor="text1"/>
        </w:rPr>
        <w:t>1 and 5</w:t>
      </w:r>
      <w:r w:rsidR="00CB10EF" w:rsidRPr="0025454D">
        <w:rPr>
          <w:rFonts w:asciiTheme="minorHAnsi" w:hAnsiTheme="minorHAnsi" w:cstheme="minorHAnsi"/>
          <w:color w:val="000000" w:themeColor="text1"/>
        </w:rPr>
        <w:t xml:space="preserve"> using different sized arrows</w:t>
      </w:r>
      <w:r w:rsidR="000B1AFC" w:rsidRPr="0025454D">
        <w:rPr>
          <w:rFonts w:asciiTheme="minorHAnsi" w:hAnsiTheme="minorHAnsi" w:cstheme="minorHAnsi"/>
          <w:color w:val="000000" w:themeColor="text1"/>
        </w:rPr>
        <w:t xml:space="preserve">, with </w:t>
      </w:r>
      <w:proofErr w:type="gramStart"/>
      <w:r w:rsidR="000B1AFC" w:rsidRPr="0025454D">
        <w:rPr>
          <w:rFonts w:asciiTheme="minorHAnsi" w:hAnsiTheme="minorHAnsi" w:cstheme="minorHAnsi"/>
          <w:color w:val="000000" w:themeColor="text1"/>
        </w:rPr>
        <w:t>1</w:t>
      </w:r>
      <w:proofErr w:type="gramEnd"/>
      <w:r w:rsidR="000B1AFC" w:rsidRPr="0025454D">
        <w:rPr>
          <w:rFonts w:asciiTheme="minorHAnsi" w:hAnsiTheme="minorHAnsi" w:cstheme="minorHAnsi"/>
          <w:color w:val="000000" w:themeColor="text1"/>
        </w:rPr>
        <w:t xml:space="preserve"> </w:t>
      </w:r>
      <w:r w:rsidR="004362ED" w:rsidRPr="0025454D">
        <w:rPr>
          <w:rFonts w:asciiTheme="minorHAnsi" w:hAnsiTheme="minorHAnsi" w:cstheme="minorHAnsi"/>
          <w:color w:val="000000" w:themeColor="text1"/>
        </w:rPr>
        <w:t xml:space="preserve">meaning that </w:t>
      </w:r>
      <w:r w:rsidR="00543ED2" w:rsidRPr="0025454D">
        <w:rPr>
          <w:rFonts w:asciiTheme="minorHAnsi" w:hAnsiTheme="minorHAnsi" w:cstheme="minorHAnsi"/>
          <w:color w:val="000000" w:themeColor="text1"/>
        </w:rPr>
        <w:t>force isn’t particularly important and</w:t>
      </w:r>
      <w:r w:rsidR="000B1AFC" w:rsidRPr="0025454D">
        <w:rPr>
          <w:rFonts w:asciiTheme="minorHAnsi" w:hAnsiTheme="minorHAnsi" w:cstheme="minorHAnsi"/>
          <w:color w:val="000000" w:themeColor="text1"/>
        </w:rPr>
        <w:t xml:space="preserve"> </w:t>
      </w:r>
      <w:r w:rsidR="009F4DD1" w:rsidRPr="0025454D">
        <w:rPr>
          <w:rFonts w:asciiTheme="minorHAnsi" w:hAnsiTheme="minorHAnsi" w:cstheme="minorHAnsi"/>
          <w:color w:val="000000" w:themeColor="text1"/>
        </w:rPr>
        <w:t>5 meaning it is very important.</w:t>
      </w:r>
      <w:r w:rsidR="000A6DF6" w:rsidRPr="0025454D">
        <w:rPr>
          <w:rFonts w:asciiTheme="minorHAnsi" w:hAnsiTheme="minorHAnsi" w:cstheme="minorHAnsi"/>
          <w:color w:val="000000" w:themeColor="text1"/>
        </w:rPr>
        <w:t xml:space="preserve"> The arrows would give people professionals a clear visual as to </w:t>
      </w:r>
      <w:r w:rsidR="00307376" w:rsidRPr="0025454D">
        <w:rPr>
          <w:rFonts w:asciiTheme="minorHAnsi" w:hAnsiTheme="minorHAnsi" w:cstheme="minorHAnsi"/>
          <w:color w:val="000000" w:themeColor="text1"/>
        </w:rPr>
        <w:t xml:space="preserve">the forces for and against change. </w:t>
      </w:r>
      <w:r w:rsidR="0079457E" w:rsidRPr="0025454D">
        <w:rPr>
          <w:rFonts w:asciiTheme="minorHAnsi" w:hAnsiTheme="minorHAnsi" w:cstheme="minorHAnsi"/>
          <w:color w:val="000000" w:themeColor="text1"/>
        </w:rPr>
        <w:t xml:space="preserve">This is a better analysis tool then </w:t>
      </w:r>
      <w:r w:rsidR="001C7F68" w:rsidRPr="0025454D">
        <w:rPr>
          <w:rFonts w:asciiTheme="minorHAnsi" w:hAnsiTheme="minorHAnsi" w:cstheme="minorHAnsi"/>
          <w:color w:val="000000" w:themeColor="text1"/>
        </w:rPr>
        <w:t xml:space="preserve">merely just </w:t>
      </w:r>
      <w:r w:rsidR="0079457E" w:rsidRPr="0025454D">
        <w:rPr>
          <w:rFonts w:asciiTheme="minorHAnsi" w:hAnsiTheme="minorHAnsi" w:cstheme="minorHAnsi"/>
          <w:color w:val="000000" w:themeColor="text1"/>
        </w:rPr>
        <w:t xml:space="preserve">making a pros and </w:t>
      </w:r>
      <w:r w:rsidR="0079457E" w:rsidRPr="0025454D">
        <w:rPr>
          <w:rFonts w:asciiTheme="minorHAnsi" w:hAnsiTheme="minorHAnsi" w:cstheme="minorHAnsi"/>
          <w:color w:val="000000" w:themeColor="text1"/>
        </w:rPr>
        <w:lastRenderedPageBreak/>
        <w:t xml:space="preserve">cons list as with those kinds of list </w:t>
      </w:r>
      <w:r w:rsidR="00AE6678" w:rsidRPr="0025454D">
        <w:rPr>
          <w:rFonts w:asciiTheme="minorHAnsi" w:hAnsiTheme="minorHAnsi" w:cstheme="minorHAnsi"/>
          <w:color w:val="000000" w:themeColor="text1"/>
        </w:rPr>
        <w:t>people professionals</w:t>
      </w:r>
      <w:r w:rsidR="0079457E" w:rsidRPr="0025454D">
        <w:rPr>
          <w:rFonts w:asciiTheme="minorHAnsi" w:hAnsiTheme="minorHAnsi" w:cstheme="minorHAnsi"/>
          <w:color w:val="000000" w:themeColor="text1"/>
        </w:rPr>
        <w:t xml:space="preserve"> can bring in more biases</w:t>
      </w:r>
      <w:r w:rsidR="0020141C" w:rsidRPr="0025454D">
        <w:rPr>
          <w:rFonts w:asciiTheme="minorHAnsi" w:hAnsiTheme="minorHAnsi" w:cstheme="minorHAnsi"/>
          <w:color w:val="000000" w:themeColor="text1"/>
        </w:rPr>
        <w:t xml:space="preserve">. More pros </w:t>
      </w:r>
      <w:r w:rsidR="000F6563" w:rsidRPr="0025454D">
        <w:rPr>
          <w:rFonts w:asciiTheme="minorHAnsi" w:hAnsiTheme="minorHAnsi" w:cstheme="minorHAnsi"/>
          <w:color w:val="000000" w:themeColor="text1"/>
        </w:rPr>
        <w:t>do not</w:t>
      </w:r>
      <w:r w:rsidR="0020141C" w:rsidRPr="0025454D">
        <w:rPr>
          <w:rFonts w:asciiTheme="minorHAnsi" w:hAnsiTheme="minorHAnsi" w:cstheme="minorHAnsi"/>
          <w:color w:val="000000" w:themeColor="text1"/>
        </w:rPr>
        <w:t xml:space="preserve"> mean it is a better idea if the impact of the cons outweigh the </w:t>
      </w:r>
      <w:r w:rsidR="0020141C" w:rsidRPr="0025454D">
        <w:rPr>
          <w:rFonts w:asciiTheme="minorHAnsi" w:hAnsiTheme="minorHAnsi" w:cstheme="minorHAnsi"/>
        </w:rPr>
        <w:t>pros (</w:t>
      </w:r>
      <w:r w:rsidR="005E366A" w:rsidRPr="0025454D">
        <w:rPr>
          <w:rFonts w:asciiTheme="minorHAnsi" w:hAnsiTheme="minorHAnsi" w:cstheme="minorHAnsi"/>
        </w:rPr>
        <w:t>MindTools</w:t>
      </w:r>
      <w:r w:rsidR="00E42C1A" w:rsidRPr="0025454D">
        <w:rPr>
          <w:rFonts w:asciiTheme="minorHAnsi" w:hAnsiTheme="minorHAnsi" w:cstheme="minorHAnsi"/>
        </w:rPr>
        <w:t>1</w:t>
      </w:r>
      <w:r w:rsidR="005E366A" w:rsidRPr="0025454D">
        <w:rPr>
          <w:rFonts w:asciiTheme="minorHAnsi" w:hAnsiTheme="minorHAnsi" w:cstheme="minorHAnsi"/>
        </w:rPr>
        <w:t>)</w:t>
      </w:r>
      <w:r w:rsidR="00387EE1">
        <w:rPr>
          <w:rFonts w:asciiTheme="minorHAnsi" w:hAnsiTheme="minorHAnsi" w:cstheme="minorHAnsi"/>
        </w:rPr>
        <w:t>.</w:t>
      </w:r>
    </w:p>
    <w:p w14:paraId="7D9C5B3F" w14:textId="77777777" w:rsidR="000E7B03" w:rsidRPr="0025454D" w:rsidRDefault="000E7B03" w:rsidP="00F5100E">
      <w:pPr>
        <w:pStyle w:val="BodyText"/>
        <w:spacing w:before="162" w:line="264" w:lineRule="auto"/>
        <w:ind w:left="360" w:right="283"/>
        <w:jc w:val="both"/>
        <w:rPr>
          <w:rFonts w:asciiTheme="minorHAnsi" w:hAnsiTheme="minorHAnsi" w:cstheme="minorHAnsi"/>
          <w:color w:val="000000" w:themeColor="text1"/>
        </w:rPr>
      </w:pPr>
    </w:p>
    <w:p w14:paraId="623BD611" w14:textId="0FDB6A8D" w:rsidR="00860421" w:rsidRPr="0025454D" w:rsidRDefault="00246114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Ethics (AC1.5)</w:t>
      </w:r>
    </w:p>
    <w:p w14:paraId="087ECFF3" w14:textId="017F39E2" w:rsidR="00226B6D" w:rsidRPr="0025454D" w:rsidRDefault="00533928" w:rsidP="00B4090F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Ethical values in the workplace provide a moral compass </w:t>
      </w:r>
      <w:r w:rsidR="00753CAB" w:rsidRPr="0025454D">
        <w:rPr>
          <w:rFonts w:asciiTheme="minorHAnsi" w:hAnsiTheme="minorHAnsi" w:cstheme="minorHAnsi"/>
        </w:rPr>
        <w:t xml:space="preserve">where employees </w:t>
      </w:r>
      <w:r w:rsidR="00B77664" w:rsidRPr="0025454D">
        <w:rPr>
          <w:rFonts w:asciiTheme="minorHAnsi" w:hAnsiTheme="minorHAnsi" w:cstheme="minorHAnsi"/>
        </w:rPr>
        <w:t xml:space="preserve">should feel valued and </w:t>
      </w:r>
      <w:r w:rsidR="00D84D28" w:rsidRPr="0025454D">
        <w:rPr>
          <w:rFonts w:asciiTheme="minorHAnsi" w:hAnsiTheme="minorHAnsi" w:cstheme="minorHAnsi"/>
        </w:rPr>
        <w:t xml:space="preserve">if people </w:t>
      </w:r>
      <w:r w:rsidR="00980E54" w:rsidRPr="0025454D">
        <w:rPr>
          <w:rFonts w:asciiTheme="minorHAnsi" w:hAnsiTheme="minorHAnsi" w:cstheme="minorHAnsi"/>
        </w:rPr>
        <w:t>professionals’</w:t>
      </w:r>
      <w:r w:rsidR="00D84D28" w:rsidRPr="0025454D">
        <w:rPr>
          <w:rFonts w:asciiTheme="minorHAnsi" w:hAnsiTheme="minorHAnsi" w:cstheme="minorHAnsi"/>
        </w:rPr>
        <w:t xml:space="preserve"> base decisions on </w:t>
      </w:r>
      <w:r w:rsidR="00FA12CF" w:rsidRPr="0025454D">
        <w:rPr>
          <w:rFonts w:asciiTheme="minorHAnsi" w:hAnsiTheme="minorHAnsi" w:cstheme="minorHAnsi"/>
        </w:rPr>
        <w:t xml:space="preserve">good ethical values this can positively impact on people’s lives inside and outside of work (CIPD, </w:t>
      </w:r>
      <w:r w:rsidR="00980E54" w:rsidRPr="0025454D">
        <w:rPr>
          <w:rFonts w:asciiTheme="minorHAnsi" w:hAnsiTheme="minorHAnsi" w:cstheme="minorHAnsi"/>
        </w:rPr>
        <w:t>2019</w:t>
      </w:r>
      <w:r w:rsidR="00252FB2" w:rsidRPr="0025454D">
        <w:rPr>
          <w:rFonts w:asciiTheme="minorHAnsi" w:hAnsiTheme="minorHAnsi" w:cstheme="minorHAnsi"/>
        </w:rPr>
        <w:t>a</w:t>
      </w:r>
      <w:r w:rsidR="00980E54" w:rsidRPr="0025454D">
        <w:rPr>
          <w:rFonts w:asciiTheme="minorHAnsi" w:hAnsiTheme="minorHAnsi" w:cstheme="minorHAnsi"/>
        </w:rPr>
        <w:t>)</w:t>
      </w:r>
      <w:r w:rsidR="00B833FE" w:rsidRPr="0025454D">
        <w:rPr>
          <w:rFonts w:asciiTheme="minorHAnsi" w:hAnsiTheme="minorHAnsi" w:cstheme="minorHAnsi"/>
        </w:rPr>
        <w:t>.</w:t>
      </w:r>
    </w:p>
    <w:p w14:paraId="626718B9" w14:textId="28F61ABA" w:rsidR="0013700E" w:rsidRPr="0025454D" w:rsidRDefault="00004BAB" w:rsidP="00B4090F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CIPD</w:t>
      </w:r>
      <w:r w:rsidR="003C4096" w:rsidRPr="0025454D">
        <w:rPr>
          <w:rFonts w:asciiTheme="minorHAnsi" w:hAnsiTheme="minorHAnsi" w:cstheme="minorHAnsi"/>
        </w:rPr>
        <w:t xml:space="preserve"> </w:t>
      </w:r>
      <w:r w:rsidR="005A2FBA" w:rsidRPr="0025454D">
        <w:rPr>
          <w:rFonts w:asciiTheme="minorHAnsi" w:hAnsiTheme="minorHAnsi" w:cstheme="minorHAnsi"/>
        </w:rPr>
        <w:t>(</w:t>
      </w:r>
      <w:r w:rsidRPr="0025454D">
        <w:rPr>
          <w:rFonts w:asciiTheme="minorHAnsi" w:hAnsiTheme="minorHAnsi" w:cstheme="minorHAnsi"/>
        </w:rPr>
        <w:t>2015</w:t>
      </w:r>
      <w:r w:rsidR="005A2FBA" w:rsidRPr="0025454D">
        <w:rPr>
          <w:rFonts w:asciiTheme="minorHAnsi" w:hAnsiTheme="minorHAnsi" w:cstheme="minorHAnsi"/>
        </w:rPr>
        <w:t>)</w:t>
      </w:r>
      <w:r w:rsidRPr="0025454D">
        <w:rPr>
          <w:rFonts w:asciiTheme="minorHAnsi" w:hAnsiTheme="minorHAnsi" w:cstheme="minorHAnsi"/>
        </w:rPr>
        <w:t xml:space="preserve"> created </w:t>
      </w:r>
      <w:r w:rsidR="005A1C0A" w:rsidRPr="0025454D">
        <w:rPr>
          <w:rFonts w:asciiTheme="minorHAnsi" w:hAnsiTheme="minorHAnsi" w:cstheme="minorHAnsi"/>
        </w:rPr>
        <w:t>the eight ethical lenses</w:t>
      </w:r>
      <w:r w:rsidR="006B51ED" w:rsidRPr="0025454D">
        <w:rPr>
          <w:rFonts w:asciiTheme="minorHAnsi" w:hAnsiTheme="minorHAnsi" w:cstheme="minorHAnsi"/>
        </w:rPr>
        <w:t xml:space="preserve"> </w:t>
      </w:r>
      <w:r w:rsidR="00F93A37" w:rsidRPr="0025454D">
        <w:rPr>
          <w:rFonts w:asciiTheme="minorHAnsi" w:hAnsiTheme="minorHAnsi" w:cstheme="minorHAnsi"/>
        </w:rPr>
        <w:t xml:space="preserve">to </w:t>
      </w:r>
      <w:r w:rsidR="005A1C0A" w:rsidRPr="0025454D">
        <w:rPr>
          <w:rFonts w:asciiTheme="minorHAnsi" w:hAnsiTheme="minorHAnsi" w:cstheme="minorHAnsi"/>
        </w:rPr>
        <w:t xml:space="preserve">look at </w:t>
      </w:r>
      <w:r w:rsidR="00F93A37" w:rsidRPr="0025454D">
        <w:rPr>
          <w:rFonts w:asciiTheme="minorHAnsi" w:hAnsiTheme="minorHAnsi" w:cstheme="minorHAnsi"/>
        </w:rPr>
        <w:t xml:space="preserve">decision making </w:t>
      </w:r>
      <w:r w:rsidR="0039788F" w:rsidRPr="0025454D">
        <w:rPr>
          <w:rFonts w:asciiTheme="minorHAnsi" w:hAnsiTheme="minorHAnsi" w:cstheme="minorHAnsi"/>
        </w:rPr>
        <w:t xml:space="preserve">through eight different </w:t>
      </w:r>
      <w:r w:rsidR="005A1C0A" w:rsidRPr="0025454D">
        <w:rPr>
          <w:rFonts w:asciiTheme="minorHAnsi" w:hAnsiTheme="minorHAnsi" w:cstheme="minorHAnsi"/>
        </w:rPr>
        <w:t xml:space="preserve">perspectives </w:t>
      </w:r>
      <w:r w:rsidR="0039788F" w:rsidRPr="0025454D">
        <w:rPr>
          <w:rFonts w:asciiTheme="minorHAnsi" w:hAnsiTheme="minorHAnsi" w:cstheme="minorHAnsi"/>
        </w:rPr>
        <w:t xml:space="preserve">although there </w:t>
      </w:r>
      <w:r w:rsidR="001654E3" w:rsidRPr="0025454D">
        <w:rPr>
          <w:rFonts w:asciiTheme="minorHAnsi" w:hAnsiTheme="minorHAnsi" w:cstheme="minorHAnsi"/>
        </w:rPr>
        <w:t>is not</w:t>
      </w:r>
      <w:r w:rsidR="0039788F" w:rsidRPr="0025454D">
        <w:rPr>
          <w:rFonts w:asciiTheme="minorHAnsi" w:hAnsiTheme="minorHAnsi" w:cstheme="minorHAnsi"/>
        </w:rPr>
        <w:t xml:space="preserve"> a one size fits all approach</w:t>
      </w:r>
      <w:r w:rsidR="006B51ED" w:rsidRPr="0025454D">
        <w:rPr>
          <w:rFonts w:asciiTheme="minorHAnsi" w:hAnsiTheme="minorHAnsi" w:cstheme="minorHAnsi"/>
        </w:rPr>
        <w:t xml:space="preserve"> or right and wrong answers, </w:t>
      </w:r>
      <w:r w:rsidR="00A7739B" w:rsidRPr="0025454D">
        <w:rPr>
          <w:rFonts w:asciiTheme="minorHAnsi" w:hAnsiTheme="minorHAnsi" w:cstheme="minorHAnsi"/>
        </w:rPr>
        <w:t>it will give people professionals</w:t>
      </w:r>
      <w:r w:rsidR="00C62011" w:rsidRPr="0025454D">
        <w:rPr>
          <w:rFonts w:asciiTheme="minorHAnsi" w:hAnsiTheme="minorHAnsi" w:cstheme="minorHAnsi"/>
        </w:rPr>
        <w:t xml:space="preserve"> </w:t>
      </w:r>
      <w:proofErr w:type="gramStart"/>
      <w:r w:rsidR="00C62011" w:rsidRPr="0025454D">
        <w:rPr>
          <w:rFonts w:asciiTheme="minorHAnsi" w:hAnsiTheme="minorHAnsi" w:cstheme="minorHAnsi"/>
        </w:rPr>
        <w:t>different ways</w:t>
      </w:r>
      <w:proofErr w:type="gramEnd"/>
      <w:r w:rsidR="00C62011" w:rsidRPr="0025454D">
        <w:rPr>
          <w:rFonts w:asciiTheme="minorHAnsi" w:hAnsiTheme="minorHAnsi" w:cstheme="minorHAnsi"/>
        </w:rPr>
        <w:t xml:space="preserve"> of looking at workplace issues. </w:t>
      </w:r>
    </w:p>
    <w:p w14:paraId="42B56996" w14:textId="05134ABD" w:rsidR="000B6898" w:rsidRPr="0025454D" w:rsidRDefault="00CB5CD4" w:rsidP="00B4090F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When reviewing other </w:t>
      </w:r>
      <w:r w:rsidR="00221EC6" w:rsidRPr="0025454D">
        <w:rPr>
          <w:rFonts w:asciiTheme="minorHAnsi" w:hAnsiTheme="minorHAnsi" w:cstheme="minorHAnsi"/>
        </w:rPr>
        <w:t>ethical</w:t>
      </w:r>
      <w:r w:rsidRPr="0025454D">
        <w:rPr>
          <w:rFonts w:asciiTheme="minorHAnsi" w:hAnsiTheme="minorHAnsi" w:cstheme="minorHAnsi"/>
        </w:rPr>
        <w:t xml:space="preserve"> perspectives</w:t>
      </w:r>
      <w:r w:rsidR="00221EC6" w:rsidRPr="0025454D">
        <w:rPr>
          <w:rFonts w:asciiTheme="minorHAnsi" w:hAnsiTheme="minorHAnsi" w:cstheme="minorHAnsi"/>
        </w:rPr>
        <w:t xml:space="preserve">, </w:t>
      </w:r>
      <w:r w:rsidR="000B6898" w:rsidRPr="0025454D">
        <w:rPr>
          <w:rFonts w:asciiTheme="minorHAnsi" w:hAnsiTheme="minorHAnsi" w:cstheme="minorHAnsi"/>
        </w:rPr>
        <w:t xml:space="preserve">Utilitarianism </w:t>
      </w:r>
      <w:r w:rsidR="00245BE1" w:rsidRPr="0025454D">
        <w:rPr>
          <w:rFonts w:asciiTheme="minorHAnsi" w:hAnsiTheme="minorHAnsi" w:cstheme="minorHAnsi"/>
        </w:rPr>
        <w:t>is about</w:t>
      </w:r>
      <w:r w:rsidR="003B483E" w:rsidRPr="0025454D">
        <w:rPr>
          <w:rFonts w:asciiTheme="minorHAnsi" w:hAnsiTheme="minorHAnsi" w:cstheme="minorHAnsi"/>
        </w:rPr>
        <w:t xml:space="preserve"> looking at the outcome. </w:t>
      </w:r>
      <w:r w:rsidR="00A263FF" w:rsidRPr="0025454D">
        <w:rPr>
          <w:rFonts w:asciiTheme="minorHAnsi" w:hAnsiTheme="minorHAnsi" w:cstheme="minorHAnsi"/>
        </w:rPr>
        <w:t xml:space="preserve">People professionals using this perspective would </w:t>
      </w:r>
      <w:r w:rsidR="0043411E" w:rsidRPr="0025454D">
        <w:rPr>
          <w:rFonts w:asciiTheme="minorHAnsi" w:hAnsiTheme="minorHAnsi" w:cstheme="minorHAnsi"/>
        </w:rPr>
        <w:t>look at</w:t>
      </w:r>
      <w:r w:rsidR="00A263FF" w:rsidRPr="0025454D">
        <w:rPr>
          <w:rFonts w:asciiTheme="minorHAnsi" w:hAnsiTheme="minorHAnsi" w:cstheme="minorHAnsi"/>
        </w:rPr>
        <w:t xml:space="preserve"> morals and </w:t>
      </w:r>
      <w:r w:rsidR="0043411E" w:rsidRPr="0025454D">
        <w:rPr>
          <w:rFonts w:asciiTheme="minorHAnsi" w:hAnsiTheme="minorHAnsi" w:cstheme="minorHAnsi"/>
        </w:rPr>
        <w:t>the</w:t>
      </w:r>
      <w:r w:rsidR="00A40ECE" w:rsidRPr="0025454D">
        <w:rPr>
          <w:rFonts w:asciiTheme="minorHAnsi" w:hAnsiTheme="minorHAnsi" w:cstheme="minorHAnsi"/>
        </w:rPr>
        <w:t xml:space="preserve"> </w:t>
      </w:r>
      <w:r w:rsidR="0043411E" w:rsidRPr="0025454D">
        <w:rPr>
          <w:rFonts w:asciiTheme="minorHAnsi" w:hAnsiTheme="minorHAnsi" w:cstheme="minorHAnsi"/>
        </w:rPr>
        <w:t xml:space="preserve">consequences </w:t>
      </w:r>
      <w:r w:rsidR="00A263FF" w:rsidRPr="0025454D">
        <w:rPr>
          <w:rFonts w:asciiTheme="minorHAnsi" w:hAnsiTheme="minorHAnsi" w:cstheme="minorHAnsi"/>
        </w:rPr>
        <w:t>to overall</w:t>
      </w:r>
      <w:r w:rsidR="0043411E" w:rsidRPr="0025454D">
        <w:rPr>
          <w:rFonts w:asciiTheme="minorHAnsi" w:hAnsiTheme="minorHAnsi" w:cstheme="minorHAnsi"/>
        </w:rPr>
        <w:t xml:space="preserve"> well-being</w:t>
      </w:r>
      <w:r w:rsidR="00A263FF" w:rsidRPr="0025454D">
        <w:rPr>
          <w:rFonts w:asciiTheme="minorHAnsi" w:hAnsiTheme="minorHAnsi" w:cstheme="minorHAnsi"/>
        </w:rPr>
        <w:t xml:space="preserve"> when a particular action </w:t>
      </w:r>
      <w:proofErr w:type="gramStart"/>
      <w:r w:rsidR="00A263FF" w:rsidRPr="0025454D">
        <w:rPr>
          <w:rFonts w:asciiTheme="minorHAnsi" w:hAnsiTheme="minorHAnsi" w:cstheme="minorHAnsi"/>
        </w:rPr>
        <w:t>is made</w:t>
      </w:r>
      <w:proofErr w:type="gramEnd"/>
      <w:r w:rsidR="00262EA5" w:rsidRPr="0025454D">
        <w:rPr>
          <w:rFonts w:asciiTheme="minorHAnsi" w:hAnsiTheme="minorHAnsi" w:cstheme="minorHAnsi"/>
        </w:rPr>
        <w:t>. I</w:t>
      </w:r>
      <w:r w:rsidR="00B57182" w:rsidRPr="0025454D">
        <w:rPr>
          <w:rFonts w:asciiTheme="minorHAnsi" w:hAnsiTheme="minorHAnsi" w:cstheme="minorHAnsi"/>
        </w:rPr>
        <w:t xml:space="preserve">f well-being </w:t>
      </w:r>
      <w:proofErr w:type="gramStart"/>
      <w:r w:rsidR="00B57182" w:rsidRPr="0025454D">
        <w:rPr>
          <w:rFonts w:asciiTheme="minorHAnsi" w:hAnsiTheme="minorHAnsi" w:cstheme="minorHAnsi"/>
        </w:rPr>
        <w:t xml:space="preserve">is </w:t>
      </w:r>
      <w:r w:rsidR="00874206" w:rsidRPr="0025454D">
        <w:rPr>
          <w:rFonts w:asciiTheme="minorHAnsi" w:hAnsiTheme="minorHAnsi" w:cstheme="minorHAnsi"/>
        </w:rPr>
        <w:t>increased</w:t>
      </w:r>
      <w:proofErr w:type="gramEnd"/>
      <w:r w:rsidR="00874206" w:rsidRPr="0025454D">
        <w:rPr>
          <w:rFonts w:asciiTheme="minorHAnsi" w:hAnsiTheme="minorHAnsi" w:cstheme="minorHAnsi"/>
        </w:rPr>
        <w:t>,</w:t>
      </w:r>
      <w:r w:rsidR="00A263FF" w:rsidRPr="0025454D">
        <w:rPr>
          <w:rFonts w:asciiTheme="minorHAnsi" w:hAnsiTheme="minorHAnsi" w:cstheme="minorHAnsi"/>
        </w:rPr>
        <w:t xml:space="preserve"> </w:t>
      </w:r>
      <w:r w:rsidR="00B57182" w:rsidRPr="0025454D">
        <w:rPr>
          <w:rFonts w:asciiTheme="minorHAnsi" w:hAnsiTheme="minorHAnsi" w:cstheme="minorHAnsi"/>
        </w:rPr>
        <w:t xml:space="preserve">then this </w:t>
      </w:r>
      <w:r w:rsidR="00574885" w:rsidRPr="0025454D">
        <w:rPr>
          <w:rFonts w:asciiTheme="minorHAnsi" w:hAnsiTheme="minorHAnsi" w:cstheme="minorHAnsi"/>
        </w:rPr>
        <w:t>is more accept</w:t>
      </w:r>
      <w:r w:rsidR="00A263FF" w:rsidRPr="0025454D">
        <w:rPr>
          <w:rFonts w:asciiTheme="minorHAnsi" w:hAnsiTheme="minorHAnsi" w:cstheme="minorHAnsi"/>
        </w:rPr>
        <w:t>able</w:t>
      </w:r>
      <w:r w:rsidR="00574885" w:rsidRPr="0025454D">
        <w:rPr>
          <w:rFonts w:asciiTheme="minorHAnsi" w:hAnsiTheme="minorHAnsi" w:cstheme="minorHAnsi"/>
        </w:rPr>
        <w:t>. Utilitarian</w:t>
      </w:r>
      <w:r w:rsidR="0015224F" w:rsidRPr="0025454D">
        <w:rPr>
          <w:rFonts w:asciiTheme="minorHAnsi" w:hAnsiTheme="minorHAnsi" w:cstheme="minorHAnsi"/>
        </w:rPr>
        <w:t xml:space="preserve"> views are sensitive to the outcomes </w:t>
      </w:r>
      <w:r w:rsidR="00826BC5" w:rsidRPr="0025454D">
        <w:rPr>
          <w:rFonts w:asciiTheme="minorHAnsi" w:hAnsiTheme="minorHAnsi" w:cstheme="minorHAnsi"/>
        </w:rPr>
        <w:t xml:space="preserve">so if the same action in a different situation </w:t>
      </w:r>
      <w:r w:rsidR="00534469" w:rsidRPr="0025454D">
        <w:rPr>
          <w:rFonts w:asciiTheme="minorHAnsi" w:hAnsiTheme="minorHAnsi" w:cstheme="minorHAnsi"/>
        </w:rPr>
        <w:t xml:space="preserve">has an adverse effect on </w:t>
      </w:r>
      <w:r w:rsidR="00874206" w:rsidRPr="0025454D">
        <w:rPr>
          <w:rFonts w:asciiTheme="minorHAnsi" w:hAnsiTheme="minorHAnsi" w:cstheme="minorHAnsi"/>
        </w:rPr>
        <w:t>well-being,</w:t>
      </w:r>
      <w:r w:rsidR="00534469" w:rsidRPr="0025454D">
        <w:rPr>
          <w:rFonts w:asciiTheme="minorHAnsi" w:hAnsiTheme="minorHAnsi" w:cstheme="minorHAnsi"/>
        </w:rPr>
        <w:t xml:space="preserve"> then it is less likely to </w:t>
      </w:r>
      <w:proofErr w:type="gramStart"/>
      <w:r w:rsidR="00534469" w:rsidRPr="0025454D">
        <w:rPr>
          <w:rFonts w:asciiTheme="minorHAnsi" w:hAnsiTheme="minorHAnsi" w:cstheme="minorHAnsi"/>
        </w:rPr>
        <w:t>be accepted</w:t>
      </w:r>
      <w:proofErr w:type="gramEnd"/>
      <w:r w:rsidR="005D0F92" w:rsidRPr="0025454D">
        <w:rPr>
          <w:rFonts w:asciiTheme="minorHAnsi" w:hAnsiTheme="minorHAnsi" w:cstheme="minorHAnsi"/>
        </w:rPr>
        <w:t xml:space="preserve"> (Taylor &amp; Francis</w:t>
      </w:r>
      <w:r w:rsidR="00A35828" w:rsidRPr="0025454D">
        <w:rPr>
          <w:rFonts w:asciiTheme="minorHAnsi" w:hAnsiTheme="minorHAnsi" w:cstheme="minorHAnsi"/>
        </w:rPr>
        <w:t>, 2016</w:t>
      </w:r>
      <w:r w:rsidR="005D0F92" w:rsidRPr="0025454D">
        <w:rPr>
          <w:rFonts w:asciiTheme="minorHAnsi" w:hAnsiTheme="minorHAnsi" w:cstheme="minorHAnsi"/>
        </w:rPr>
        <w:t xml:space="preserve">). </w:t>
      </w:r>
      <w:r w:rsidR="00ED07D0" w:rsidRPr="0025454D">
        <w:rPr>
          <w:rFonts w:asciiTheme="minorHAnsi" w:hAnsiTheme="minorHAnsi" w:cstheme="minorHAnsi"/>
        </w:rPr>
        <w:t xml:space="preserve">Deontology </w:t>
      </w:r>
      <w:r w:rsidR="004925C3" w:rsidRPr="0025454D">
        <w:rPr>
          <w:rFonts w:asciiTheme="minorHAnsi" w:hAnsiTheme="minorHAnsi" w:cstheme="minorHAnsi"/>
        </w:rPr>
        <w:t>does not</w:t>
      </w:r>
      <w:r w:rsidR="00274D58" w:rsidRPr="0025454D">
        <w:rPr>
          <w:rFonts w:asciiTheme="minorHAnsi" w:hAnsiTheme="minorHAnsi" w:cstheme="minorHAnsi"/>
        </w:rPr>
        <w:t xml:space="preserve"> focus on the outcomes but more the rules. </w:t>
      </w:r>
      <w:r w:rsidR="00874206" w:rsidRPr="0025454D">
        <w:rPr>
          <w:rFonts w:asciiTheme="minorHAnsi" w:hAnsiTheme="minorHAnsi" w:cstheme="minorHAnsi"/>
        </w:rPr>
        <w:t xml:space="preserve">If an action follows the normal </w:t>
      </w:r>
      <w:r w:rsidR="006740F9" w:rsidRPr="0025454D">
        <w:rPr>
          <w:rFonts w:asciiTheme="minorHAnsi" w:hAnsiTheme="minorHAnsi" w:cstheme="minorHAnsi"/>
        </w:rPr>
        <w:t xml:space="preserve">moral </w:t>
      </w:r>
      <w:r w:rsidR="00F359A8" w:rsidRPr="0025454D">
        <w:rPr>
          <w:rFonts w:asciiTheme="minorHAnsi" w:hAnsiTheme="minorHAnsi" w:cstheme="minorHAnsi"/>
        </w:rPr>
        <w:t>process,</w:t>
      </w:r>
      <w:r w:rsidR="00874206" w:rsidRPr="0025454D">
        <w:rPr>
          <w:rFonts w:asciiTheme="minorHAnsi" w:hAnsiTheme="minorHAnsi" w:cstheme="minorHAnsi"/>
        </w:rPr>
        <w:t xml:space="preserve"> then this is more acceptable</w:t>
      </w:r>
      <w:r w:rsidR="006740F9" w:rsidRPr="0025454D">
        <w:rPr>
          <w:rFonts w:asciiTheme="minorHAnsi" w:hAnsiTheme="minorHAnsi" w:cstheme="minorHAnsi"/>
        </w:rPr>
        <w:t xml:space="preserve">. </w:t>
      </w:r>
      <w:r w:rsidR="004B1530" w:rsidRPr="0025454D">
        <w:rPr>
          <w:rFonts w:asciiTheme="minorHAnsi" w:hAnsiTheme="minorHAnsi" w:cstheme="minorHAnsi"/>
        </w:rPr>
        <w:t xml:space="preserve">This looks at whether the </w:t>
      </w:r>
      <w:r w:rsidR="0095094F" w:rsidRPr="0025454D">
        <w:rPr>
          <w:rFonts w:asciiTheme="minorHAnsi" w:hAnsiTheme="minorHAnsi" w:cstheme="minorHAnsi"/>
        </w:rPr>
        <w:t>process</w:t>
      </w:r>
      <w:r w:rsidR="00BB46C2" w:rsidRPr="0025454D">
        <w:rPr>
          <w:rFonts w:asciiTheme="minorHAnsi" w:hAnsiTheme="minorHAnsi" w:cstheme="minorHAnsi"/>
        </w:rPr>
        <w:t xml:space="preserve"> is right or wrong following a set of rules. </w:t>
      </w:r>
      <w:r w:rsidR="00D563EB" w:rsidRPr="0025454D">
        <w:rPr>
          <w:rFonts w:asciiTheme="minorHAnsi" w:hAnsiTheme="minorHAnsi" w:cstheme="minorHAnsi"/>
        </w:rPr>
        <w:t xml:space="preserve">The </w:t>
      </w:r>
      <w:r w:rsidR="0095094F" w:rsidRPr="0025454D">
        <w:rPr>
          <w:rFonts w:asciiTheme="minorHAnsi" w:hAnsiTheme="minorHAnsi" w:cstheme="minorHAnsi"/>
        </w:rPr>
        <w:t>deontological</w:t>
      </w:r>
      <w:r w:rsidR="00D563EB" w:rsidRPr="0025454D">
        <w:rPr>
          <w:rFonts w:asciiTheme="minorHAnsi" w:hAnsiTheme="minorHAnsi" w:cstheme="minorHAnsi"/>
        </w:rPr>
        <w:t xml:space="preserve"> process can be outdated. Since Covid-19, the workplace has changed but the rules around the processes may not have. For example, </w:t>
      </w:r>
      <w:r w:rsidR="00C1281E" w:rsidRPr="0025454D">
        <w:rPr>
          <w:rFonts w:asciiTheme="minorHAnsi" w:hAnsiTheme="minorHAnsi" w:cstheme="minorHAnsi"/>
        </w:rPr>
        <w:t>t</w:t>
      </w:r>
      <w:r w:rsidR="002014DF" w:rsidRPr="0025454D">
        <w:rPr>
          <w:rFonts w:asciiTheme="minorHAnsi" w:hAnsiTheme="minorHAnsi" w:cstheme="minorHAnsi"/>
        </w:rPr>
        <w:t xml:space="preserve">he rules in Resourcing in Hywel Dda University Health Board are that you work from home two days a week and in the office three days a week. </w:t>
      </w:r>
      <w:r w:rsidR="00D066BC" w:rsidRPr="0025454D">
        <w:rPr>
          <w:rFonts w:asciiTheme="minorHAnsi" w:hAnsiTheme="minorHAnsi" w:cstheme="minorHAnsi"/>
        </w:rPr>
        <w:t xml:space="preserve">If an employee was having personal issues where they needed to work from home more </w:t>
      </w:r>
      <w:r w:rsidR="00F359A8" w:rsidRPr="0025454D">
        <w:rPr>
          <w:rFonts w:asciiTheme="minorHAnsi" w:hAnsiTheme="minorHAnsi" w:cstheme="minorHAnsi"/>
        </w:rPr>
        <w:t>days,</w:t>
      </w:r>
      <w:r w:rsidR="00D066BC" w:rsidRPr="0025454D">
        <w:rPr>
          <w:rFonts w:asciiTheme="minorHAnsi" w:hAnsiTheme="minorHAnsi" w:cstheme="minorHAnsi"/>
        </w:rPr>
        <w:t xml:space="preserve"> then a </w:t>
      </w:r>
      <w:r w:rsidR="0095094F" w:rsidRPr="0025454D">
        <w:rPr>
          <w:rFonts w:asciiTheme="minorHAnsi" w:hAnsiTheme="minorHAnsi" w:cstheme="minorHAnsi"/>
        </w:rPr>
        <w:t>deontological</w:t>
      </w:r>
      <w:r w:rsidR="00D066BC" w:rsidRPr="0025454D">
        <w:rPr>
          <w:rFonts w:asciiTheme="minorHAnsi" w:hAnsiTheme="minorHAnsi" w:cstheme="minorHAnsi"/>
        </w:rPr>
        <w:t xml:space="preserve"> answer would be </w:t>
      </w:r>
      <w:r w:rsidR="006C6424" w:rsidRPr="0025454D">
        <w:rPr>
          <w:rFonts w:asciiTheme="minorHAnsi" w:hAnsiTheme="minorHAnsi" w:cstheme="minorHAnsi"/>
        </w:rPr>
        <w:t>not</w:t>
      </w:r>
      <w:r w:rsidR="00D066BC" w:rsidRPr="0025454D">
        <w:rPr>
          <w:rFonts w:asciiTheme="minorHAnsi" w:hAnsiTheme="minorHAnsi" w:cstheme="minorHAnsi"/>
        </w:rPr>
        <w:t xml:space="preserve"> as it </w:t>
      </w:r>
      <w:r w:rsidR="007331F8" w:rsidRPr="0025454D">
        <w:rPr>
          <w:rFonts w:asciiTheme="minorHAnsi" w:hAnsiTheme="minorHAnsi" w:cstheme="minorHAnsi"/>
        </w:rPr>
        <w:t>does not</w:t>
      </w:r>
      <w:r w:rsidR="00D066BC" w:rsidRPr="0025454D">
        <w:rPr>
          <w:rFonts w:asciiTheme="minorHAnsi" w:hAnsiTheme="minorHAnsi" w:cstheme="minorHAnsi"/>
        </w:rPr>
        <w:t xml:space="preserve"> follow the rules however the </w:t>
      </w:r>
      <w:r w:rsidR="0095094F" w:rsidRPr="0025454D">
        <w:rPr>
          <w:rFonts w:asciiTheme="minorHAnsi" w:hAnsiTheme="minorHAnsi" w:cstheme="minorHAnsi"/>
        </w:rPr>
        <w:t>utilitarian approach would look at the outcome of well-being and productivity to have a</w:t>
      </w:r>
      <w:r w:rsidR="00C1281E" w:rsidRPr="0025454D">
        <w:rPr>
          <w:rFonts w:asciiTheme="minorHAnsi" w:hAnsiTheme="minorHAnsi" w:cstheme="minorHAnsi"/>
        </w:rPr>
        <w:t xml:space="preserve"> more</w:t>
      </w:r>
      <w:r w:rsidR="0095094F" w:rsidRPr="0025454D">
        <w:rPr>
          <w:rFonts w:asciiTheme="minorHAnsi" w:hAnsiTheme="minorHAnsi" w:cstheme="minorHAnsi"/>
        </w:rPr>
        <w:t xml:space="preserve"> informed answer. </w:t>
      </w:r>
    </w:p>
    <w:p w14:paraId="32C2281B" w14:textId="6143AF6C" w:rsidR="00860421" w:rsidRPr="0025454D" w:rsidRDefault="003C4578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Altruism </w:t>
      </w:r>
      <w:r w:rsidR="001B23AE" w:rsidRPr="0025454D">
        <w:rPr>
          <w:rFonts w:asciiTheme="minorHAnsi" w:hAnsiTheme="minorHAnsi" w:cstheme="minorHAnsi"/>
        </w:rPr>
        <w:t xml:space="preserve">looks at the good of others </w:t>
      </w:r>
      <w:r w:rsidR="002C18E2" w:rsidRPr="0025454D">
        <w:rPr>
          <w:rFonts w:asciiTheme="minorHAnsi" w:hAnsiTheme="minorHAnsi" w:cstheme="minorHAnsi"/>
        </w:rPr>
        <w:t xml:space="preserve">even if it means sacrificing </w:t>
      </w:r>
      <w:r w:rsidR="00452127" w:rsidRPr="0025454D">
        <w:rPr>
          <w:rFonts w:asciiTheme="minorHAnsi" w:hAnsiTheme="minorHAnsi" w:cstheme="minorHAnsi"/>
        </w:rPr>
        <w:t xml:space="preserve">themselves. </w:t>
      </w:r>
      <w:r w:rsidR="00987668" w:rsidRPr="0025454D">
        <w:rPr>
          <w:rFonts w:asciiTheme="minorHAnsi" w:hAnsiTheme="minorHAnsi" w:cstheme="minorHAnsi"/>
        </w:rPr>
        <w:t xml:space="preserve">This </w:t>
      </w:r>
      <w:proofErr w:type="gramStart"/>
      <w:r w:rsidR="00A6096F" w:rsidRPr="0025454D">
        <w:rPr>
          <w:rFonts w:asciiTheme="minorHAnsi" w:hAnsiTheme="minorHAnsi" w:cstheme="minorHAnsi"/>
        </w:rPr>
        <w:t>is shown</w:t>
      </w:r>
      <w:proofErr w:type="gramEnd"/>
      <w:r w:rsidR="00A6096F" w:rsidRPr="0025454D">
        <w:rPr>
          <w:rFonts w:asciiTheme="minorHAnsi" w:hAnsiTheme="minorHAnsi" w:cstheme="minorHAnsi"/>
        </w:rPr>
        <w:t xml:space="preserve"> in</w:t>
      </w:r>
      <w:r w:rsidR="00987668" w:rsidRPr="0025454D">
        <w:rPr>
          <w:rFonts w:asciiTheme="minorHAnsi" w:hAnsiTheme="minorHAnsi" w:cstheme="minorHAnsi"/>
        </w:rPr>
        <w:t xml:space="preserve"> personal acts of charity </w:t>
      </w:r>
      <w:r w:rsidR="004B7C9A" w:rsidRPr="0025454D">
        <w:rPr>
          <w:rFonts w:asciiTheme="minorHAnsi" w:hAnsiTheme="minorHAnsi" w:cstheme="minorHAnsi"/>
        </w:rPr>
        <w:t>(Seglow</w:t>
      </w:r>
      <w:r w:rsidR="00B10879" w:rsidRPr="0025454D">
        <w:rPr>
          <w:rFonts w:asciiTheme="minorHAnsi" w:hAnsiTheme="minorHAnsi" w:cstheme="minorHAnsi"/>
        </w:rPr>
        <w:t>, 2013)</w:t>
      </w:r>
      <w:r w:rsidR="00A84FD8" w:rsidRPr="0025454D">
        <w:rPr>
          <w:rFonts w:asciiTheme="minorHAnsi" w:hAnsiTheme="minorHAnsi" w:cstheme="minorHAnsi"/>
        </w:rPr>
        <w:t xml:space="preserve">. </w:t>
      </w:r>
      <w:r w:rsidR="00CE45C8" w:rsidRPr="0025454D">
        <w:rPr>
          <w:rFonts w:asciiTheme="minorHAnsi" w:hAnsiTheme="minorHAnsi" w:cstheme="minorHAnsi"/>
        </w:rPr>
        <w:t xml:space="preserve">August Comte sees altruism </w:t>
      </w:r>
      <w:r w:rsidR="00F05457" w:rsidRPr="0025454D">
        <w:rPr>
          <w:rFonts w:asciiTheme="minorHAnsi" w:hAnsiTheme="minorHAnsi" w:cstheme="minorHAnsi"/>
        </w:rPr>
        <w:t>as</w:t>
      </w:r>
      <w:r w:rsidR="00CE45C8" w:rsidRPr="0025454D">
        <w:rPr>
          <w:rFonts w:asciiTheme="minorHAnsi" w:hAnsiTheme="minorHAnsi" w:cstheme="minorHAnsi"/>
        </w:rPr>
        <w:t xml:space="preserve"> the opposite of </w:t>
      </w:r>
      <w:r w:rsidR="00F05457" w:rsidRPr="0025454D">
        <w:rPr>
          <w:rFonts w:asciiTheme="minorHAnsi" w:hAnsiTheme="minorHAnsi" w:cstheme="minorHAnsi"/>
        </w:rPr>
        <w:t>egoism (</w:t>
      </w:r>
      <w:r w:rsidR="00EB6600" w:rsidRPr="0025454D">
        <w:rPr>
          <w:rFonts w:asciiTheme="minorHAnsi" w:hAnsiTheme="minorHAnsi" w:cstheme="minorHAnsi"/>
        </w:rPr>
        <w:t>Duignan</w:t>
      </w:r>
      <w:r w:rsidR="00192710" w:rsidRPr="0025454D">
        <w:rPr>
          <w:rFonts w:asciiTheme="minorHAnsi" w:hAnsiTheme="minorHAnsi" w:cstheme="minorHAnsi"/>
        </w:rPr>
        <w:t>, 2023)</w:t>
      </w:r>
      <w:r w:rsidR="00A6096F" w:rsidRPr="0025454D">
        <w:rPr>
          <w:rFonts w:asciiTheme="minorHAnsi" w:hAnsiTheme="minorHAnsi" w:cstheme="minorHAnsi"/>
        </w:rPr>
        <w:t xml:space="preserve"> and that </w:t>
      </w:r>
      <w:r w:rsidR="00AA28B9" w:rsidRPr="0025454D">
        <w:rPr>
          <w:rFonts w:asciiTheme="minorHAnsi" w:hAnsiTheme="minorHAnsi" w:cstheme="minorHAnsi"/>
        </w:rPr>
        <w:t xml:space="preserve">by eliminating </w:t>
      </w:r>
      <w:r w:rsidR="00214E11" w:rsidRPr="0025454D">
        <w:rPr>
          <w:rFonts w:asciiTheme="minorHAnsi" w:hAnsiTheme="minorHAnsi" w:cstheme="minorHAnsi"/>
        </w:rPr>
        <w:t>people’s</w:t>
      </w:r>
      <w:r w:rsidR="00AA28B9" w:rsidRPr="0025454D">
        <w:rPr>
          <w:rFonts w:asciiTheme="minorHAnsi" w:hAnsiTheme="minorHAnsi" w:cstheme="minorHAnsi"/>
        </w:rPr>
        <w:t xml:space="preserve"> pain and </w:t>
      </w:r>
      <w:r w:rsidR="00484C13" w:rsidRPr="0025454D">
        <w:rPr>
          <w:rFonts w:asciiTheme="minorHAnsi" w:hAnsiTheme="minorHAnsi" w:cstheme="minorHAnsi"/>
        </w:rPr>
        <w:t>making them happier</w:t>
      </w:r>
      <w:r w:rsidR="00214E11" w:rsidRPr="0025454D">
        <w:rPr>
          <w:rFonts w:asciiTheme="minorHAnsi" w:hAnsiTheme="minorHAnsi" w:cstheme="minorHAnsi"/>
        </w:rPr>
        <w:t xml:space="preserve"> </w:t>
      </w:r>
      <w:r w:rsidR="00B0157F" w:rsidRPr="0025454D">
        <w:rPr>
          <w:rFonts w:asciiTheme="minorHAnsi" w:hAnsiTheme="minorHAnsi" w:cstheme="minorHAnsi"/>
        </w:rPr>
        <w:t>in turn</w:t>
      </w:r>
      <w:r w:rsidR="00214E11" w:rsidRPr="0025454D">
        <w:rPr>
          <w:rFonts w:asciiTheme="minorHAnsi" w:hAnsiTheme="minorHAnsi" w:cstheme="minorHAnsi"/>
        </w:rPr>
        <w:t xml:space="preserve"> has a positive impact on their </w:t>
      </w:r>
      <w:r w:rsidR="00767C5C" w:rsidRPr="0025454D">
        <w:rPr>
          <w:rFonts w:asciiTheme="minorHAnsi" w:hAnsiTheme="minorHAnsi" w:cstheme="minorHAnsi"/>
        </w:rPr>
        <w:t xml:space="preserve">moral. </w:t>
      </w:r>
    </w:p>
    <w:p w14:paraId="3C2B049E" w14:textId="77777777" w:rsidR="00767C5C" w:rsidRPr="0025454D" w:rsidRDefault="00767C5C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04C7C7CE" w14:textId="16859BAB" w:rsidR="00246114" w:rsidRPr="0025454D" w:rsidRDefault="00246114" w:rsidP="00860421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b/>
          <w:bCs/>
          <w:u w:val="single"/>
        </w:rPr>
      </w:pPr>
      <w:r w:rsidRPr="0025454D">
        <w:rPr>
          <w:rFonts w:asciiTheme="minorHAnsi" w:hAnsiTheme="minorHAnsi" w:cstheme="minorHAnsi"/>
          <w:b/>
          <w:bCs/>
          <w:u w:val="single"/>
        </w:rPr>
        <w:t>Financia</w:t>
      </w:r>
      <w:r w:rsidR="0081033A" w:rsidRPr="0025454D">
        <w:rPr>
          <w:rFonts w:asciiTheme="minorHAnsi" w:hAnsiTheme="minorHAnsi" w:cstheme="minorHAnsi"/>
          <w:b/>
          <w:bCs/>
          <w:u w:val="single"/>
        </w:rPr>
        <w:t>l</w:t>
      </w:r>
      <w:r w:rsidRPr="0025454D">
        <w:rPr>
          <w:rFonts w:asciiTheme="minorHAnsi" w:hAnsiTheme="minorHAnsi" w:cstheme="minorHAnsi"/>
          <w:b/>
          <w:bCs/>
          <w:u w:val="single"/>
        </w:rPr>
        <w:t xml:space="preserve"> and </w:t>
      </w:r>
      <w:r w:rsidR="0081033A" w:rsidRPr="0025454D">
        <w:rPr>
          <w:rFonts w:asciiTheme="minorHAnsi" w:hAnsiTheme="minorHAnsi" w:cstheme="minorHAnsi"/>
          <w:b/>
          <w:bCs/>
          <w:u w:val="single"/>
        </w:rPr>
        <w:t>non-financial performance (AC3.1)</w:t>
      </w:r>
    </w:p>
    <w:p w14:paraId="1E00D542" w14:textId="488710CC" w:rsidR="00593B95" w:rsidRPr="0025454D" w:rsidRDefault="007A18EA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Organisations</w:t>
      </w:r>
      <w:r w:rsidR="00F5591E" w:rsidRPr="0025454D">
        <w:rPr>
          <w:rFonts w:asciiTheme="minorHAnsi" w:hAnsiTheme="minorHAnsi" w:cstheme="minorHAnsi"/>
        </w:rPr>
        <w:t xml:space="preserve"> can monitor performance </w:t>
      </w:r>
      <w:r w:rsidR="00761A4F" w:rsidRPr="0025454D">
        <w:rPr>
          <w:rFonts w:asciiTheme="minorHAnsi" w:hAnsiTheme="minorHAnsi" w:cstheme="minorHAnsi"/>
        </w:rPr>
        <w:t xml:space="preserve">in several </w:t>
      </w:r>
      <w:proofErr w:type="gramStart"/>
      <w:r w:rsidR="00761A4F" w:rsidRPr="0025454D">
        <w:rPr>
          <w:rFonts w:asciiTheme="minorHAnsi" w:hAnsiTheme="minorHAnsi" w:cstheme="minorHAnsi"/>
        </w:rPr>
        <w:t>different ways</w:t>
      </w:r>
      <w:proofErr w:type="gramEnd"/>
      <w:r w:rsidR="00761A4F" w:rsidRPr="0025454D">
        <w:rPr>
          <w:rFonts w:asciiTheme="minorHAnsi" w:hAnsiTheme="minorHAnsi" w:cstheme="minorHAnsi"/>
        </w:rPr>
        <w:t xml:space="preserve"> and these ways usually come under financial and non-financial. </w:t>
      </w:r>
    </w:p>
    <w:p w14:paraId="07440D77" w14:textId="28A92415" w:rsidR="00761A4F" w:rsidRPr="0025454D" w:rsidRDefault="0074406C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People professionals </w:t>
      </w:r>
      <w:proofErr w:type="gramStart"/>
      <w:r w:rsidR="00B8099D" w:rsidRPr="0025454D">
        <w:rPr>
          <w:rFonts w:asciiTheme="minorHAnsi" w:hAnsiTheme="minorHAnsi" w:cstheme="minorHAnsi"/>
        </w:rPr>
        <w:t>don’t</w:t>
      </w:r>
      <w:proofErr w:type="gramEnd"/>
      <w:r w:rsidR="00B8099D" w:rsidRPr="0025454D">
        <w:rPr>
          <w:rFonts w:asciiTheme="minorHAnsi" w:hAnsiTheme="minorHAnsi" w:cstheme="minorHAnsi"/>
        </w:rPr>
        <w:t xml:space="preserve"> have to have a finance background to understand financ</w:t>
      </w:r>
      <w:r w:rsidRPr="0025454D">
        <w:rPr>
          <w:rFonts w:asciiTheme="minorHAnsi" w:hAnsiTheme="minorHAnsi" w:cstheme="minorHAnsi"/>
        </w:rPr>
        <w:t>ial K</w:t>
      </w:r>
      <w:r w:rsidR="00EA0F0B" w:rsidRPr="0025454D">
        <w:rPr>
          <w:rFonts w:asciiTheme="minorHAnsi" w:hAnsiTheme="minorHAnsi" w:cstheme="minorHAnsi"/>
        </w:rPr>
        <w:t xml:space="preserve">ey </w:t>
      </w:r>
      <w:r w:rsidRPr="0025454D">
        <w:rPr>
          <w:rFonts w:asciiTheme="minorHAnsi" w:hAnsiTheme="minorHAnsi" w:cstheme="minorHAnsi"/>
        </w:rPr>
        <w:t>P</w:t>
      </w:r>
      <w:r w:rsidR="00EA0F0B" w:rsidRPr="0025454D">
        <w:rPr>
          <w:rFonts w:asciiTheme="minorHAnsi" w:hAnsiTheme="minorHAnsi" w:cstheme="minorHAnsi"/>
        </w:rPr>
        <w:t xml:space="preserve">erformance </w:t>
      </w:r>
      <w:r w:rsidRPr="0025454D">
        <w:rPr>
          <w:rFonts w:asciiTheme="minorHAnsi" w:hAnsiTheme="minorHAnsi" w:cstheme="minorHAnsi"/>
        </w:rPr>
        <w:t>I</w:t>
      </w:r>
      <w:r w:rsidR="00EA0F0B" w:rsidRPr="0025454D">
        <w:rPr>
          <w:rFonts w:asciiTheme="minorHAnsi" w:hAnsiTheme="minorHAnsi" w:cstheme="minorHAnsi"/>
        </w:rPr>
        <w:t>ndicator</w:t>
      </w:r>
      <w:r w:rsidRPr="0025454D">
        <w:rPr>
          <w:rFonts w:asciiTheme="minorHAnsi" w:hAnsiTheme="minorHAnsi" w:cstheme="minorHAnsi"/>
        </w:rPr>
        <w:t>s</w:t>
      </w:r>
      <w:r w:rsidR="00EA0F0B" w:rsidRPr="0025454D">
        <w:rPr>
          <w:rFonts w:asciiTheme="minorHAnsi" w:hAnsiTheme="minorHAnsi" w:cstheme="minorHAnsi"/>
        </w:rPr>
        <w:t xml:space="preserve"> (KPIs)</w:t>
      </w:r>
      <w:r w:rsidRPr="0025454D">
        <w:rPr>
          <w:rFonts w:asciiTheme="minorHAnsi" w:hAnsiTheme="minorHAnsi" w:cstheme="minorHAnsi"/>
        </w:rPr>
        <w:t xml:space="preserve"> but if they have a basic understanding then </w:t>
      </w:r>
      <w:r w:rsidR="00525700" w:rsidRPr="0025454D">
        <w:rPr>
          <w:rFonts w:asciiTheme="minorHAnsi" w:hAnsiTheme="minorHAnsi" w:cstheme="minorHAnsi"/>
        </w:rPr>
        <w:t>it can improve decision-making (Stobierski, 2020)</w:t>
      </w:r>
      <w:r w:rsidR="00DF646B" w:rsidRPr="0025454D">
        <w:rPr>
          <w:rFonts w:asciiTheme="minorHAnsi" w:hAnsiTheme="minorHAnsi" w:cstheme="minorHAnsi"/>
        </w:rPr>
        <w:t>.</w:t>
      </w:r>
    </w:p>
    <w:p w14:paraId="0D602D2C" w14:textId="66C55FA3" w:rsidR="005E1FE1" w:rsidRPr="0025454D" w:rsidRDefault="00175331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With financial KPIs, </w:t>
      </w:r>
      <w:r w:rsidR="004724BC" w:rsidRPr="0025454D">
        <w:rPr>
          <w:rFonts w:asciiTheme="minorHAnsi" w:hAnsiTheme="minorHAnsi" w:cstheme="minorHAnsi"/>
        </w:rPr>
        <w:t xml:space="preserve">there are usually </w:t>
      </w:r>
      <w:proofErr w:type="gramStart"/>
      <w:r w:rsidR="004724BC" w:rsidRPr="0025454D">
        <w:rPr>
          <w:rFonts w:asciiTheme="minorHAnsi" w:hAnsiTheme="minorHAnsi" w:cstheme="minorHAnsi"/>
        </w:rPr>
        <w:t>a lot of</w:t>
      </w:r>
      <w:proofErr w:type="gramEnd"/>
      <w:r w:rsidR="004724BC" w:rsidRPr="0025454D">
        <w:rPr>
          <w:rFonts w:asciiTheme="minorHAnsi" w:hAnsiTheme="minorHAnsi" w:cstheme="minorHAnsi"/>
        </w:rPr>
        <w:t xml:space="preserve"> different metrics that all come together in a </w:t>
      </w:r>
      <w:r w:rsidR="00353E6A" w:rsidRPr="0025454D">
        <w:rPr>
          <w:rFonts w:asciiTheme="minorHAnsi" w:hAnsiTheme="minorHAnsi" w:cstheme="minorHAnsi"/>
        </w:rPr>
        <w:t>financial statement</w:t>
      </w:r>
      <w:r w:rsidR="007D53E9" w:rsidRPr="0025454D">
        <w:rPr>
          <w:rFonts w:asciiTheme="minorHAnsi" w:hAnsiTheme="minorHAnsi" w:cstheme="minorHAnsi"/>
        </w:rPr>
        <w:t xml:space="preserve">. For example, gross profit and net profit. Gross profit </w:t>
      </w:r>
      <w:r w:rsidR="00207E73" w:rsidRPr="0025454D">
        <w:rPr>
          <w:rFonts w:asciiTheme="minorHAnsi" w:hAnsiTheme="minorHAnsi" w:cstheme="minorHAnsi"/>
        </w:rPr>
        <w:t xml:space="preserve">shows </w:t>
      </w:r>
      <w:r w:rsidR="006C21DB" w:rsidRPr="0025454D">
        <w:rPr>
          <w:rFonts w:asciiTheme="minorHAnsi" w:hAnsiTheme="minorHAnsi" w:cstheme="minorHAnsi"/>
        </w:rPr>
        <w:t xml:space="preserve">the </w:t>
      </w:r>
      <w:r w:rsidR="009431AD" w:rsidRPr="0025454D">
        <w:rPr>
          <w:rFonts w:asciiTheme="minorHAnsi" w:hAnsiTheme="minorHAnsi" w:cstheme="minorHAnsi"/>
        </w:rPr>
        <w:t xml:space="preserve">profit of a product </w:t>
      </w:r>
      <w:r w:rsidR="00582A2A" w:rsidRPr="0025454D">
        <w:rPr>
          <w:rFonts w:asciiTheme="minorHAnsi" w:hAnsiTheme="minorHAnsi" w:cstheme="minorHAnsi"/>
        </w:rPr>
        <w:t xml:space="preserve">but not </w:t>
      </w:r>
      <w:r w:rsidR="00BE423F" w:rsidRPr="0025454D">
        <w:rPr>
          <w:rFonts w:asciiTheme="minorHAnsi" w:hAnsiTheme="minorHAnsi" w:cstheme="minorHAnsi"/>
        </w:rPr>
        <w:t>considering</w:t>
      </w:r>
      <w:r w:rsidR="00582A2A" w:rsidRPr="0025454D">
        <w:rPr>
          <w:rFonts w:asciiTheme="minorHAnsi" w:hAnsiTheme="minorHAnsi" w:cstheme="minorHAnsi"/>
        </w:rPr>
        <w:t xml:space="preserve"> the </w:t>
      </w:r>
      <w:r w:rsidR="00BE423F" w:rsidRPr="0025454D">
        <w:rPr>
          <w:rFonts w:asciiTheme="minorHAnsi" w:hAnsiTheme="minorHAnsi" w:cstheme="minorHAnsi"/>
        </w:rPr>
        <w:t xml:space="preserve">tax, </w:t>
      </w:r>
      <w:r w:rsidR="00B748ED" w:rsidRPr="0025454D">
        <w:rPr>
          <w:rFonts w:asciiTheme="minorHAnsi" w:hAnsiTheme="minorHAnsi" w:cstheme="minorHAnsi"/>
        </w:rPr>
        <w:t>interest,</w:t>
      </w:r>
      <w:r w:rsidR="00BE423F" w:rsidRPr="0025454D">
        <w:rPr>
          <w:rFonts w:asciiTheme="minorHAnsi" w:hAnsiTheme="minorHAnsi" w:cstheme="minorHAnsi"/>
        </w:rPr>
        <w:t xml:space="preserve"> or other expenses (Stobierski, 2020) whereas the net profit would show </w:t>
      </w:r>
      <w:r w:rsidR="00A1527D" w:rsidRPr="0025454D">
        <w:rPr>
          <w:rFonts w:asciiTheme="minorHAnsi" w:hAnsiTheme="minorHAnsi" w:cstheme="minorHAnsi"/>
        </w:rPr>
        <w:t xml:space="preserve">what </w:t>
      </w:r>
      <w:proofErr w:type="gramStart"/>
      <w:r w:rsidR="00A1527D" w:rsidRPr="0025454D">
        <w:rPr>
          <w:rFonts w:asciiTheme="minorHAnsi" w:hAnsiTheme="minorHAnsi" w:cstheme="minorHAnsi"/>
        </w:rPr>
        <w:t>is left</w:t>
      </w:r>
      <w:proofErr w:type="gramEnd"/>
      <w:r w:rsidR="00A1527D" w:rsidRPr="0025454D">
        <w:rPr>
          <w:rFonts w:asciiTheme="minorHAnsi" w:hAnsiTheme="minorHAnsi" w:cstheme="minorHAnsi"/>
        </w:rPr>
        <w:t xml:space="preserve"> after all overheads have been take off</w:t>
      </w:r>
      <w:r w:rsidR="00A1527D" w:rsidRPr="0025454D">
        <w:rPr>
          <w:rFonts w:asciiTheme="minorHAnsi" w:hAnsiTheme="minorHAnsi" w:cstheme="minorHAnsi"/>
          <w:color w:val="4472C4" w:themeColor="accent1"/>
        </w:rPr>
        <w:t xml:space="preserve">. </w:t>
      </w:r>
      <w:r w:rsidR="008C2209" w:rsidRPr="0025454D">
        <w:rPr>
          <w:rFonts w:asciiTheme="minorHAnsi" w:hAnsiTheme="minorHAnsi" w:cstheme="minorHAnsi"/>
        </w:rPr>
        <w:t xml:space="preserve">When looking at a product, </w:t>
      </w:r>
      <w:r w:rsidR="000E1CC1" w:rsidRPr="0025454D">
        <w:rPr>
          <w:rFonts w:asciiTheme="minorHAnsi" w:hAnsiTheme="minorHAnsi" w:cstheme="minorHAnsi"/>
        </w:rPr>
        <w:t>people</w:t>
      </w:r>
      <w:r w:rsidR="008C2209" w:rsidRPr="0025454D">
        <w:rPr>
          <w:rFonts w:asciiTheme="minorHAnsi" w:hAnsiTheme="minorHAnsi" w:cstheme="minorHAnsi"/>
        </w:rPr>
        <w:t xml:space="preserve"> can </w:t>
      </w:r>
      <w:proofErr w:type="gramStart"/>
      <w:r w:rsidR="00926E91" w:rsidRPr="0025454D">
        <w:rPr>
          <w:rFonts w:asciiTheme="minorHAnsi" w:hAnsiTheme="minorHAnsi" w:cstheme="minorHAnsi"/>
        </w:rPr>
        <w:t xml:space="preserve">be </w:t>
      </w:r>
      <w:r w:rsidR="00EE6DDE" w:rsidRPr="0025454D">
        <w:rPr>
          <w:rFonts w:asciiTheme="minorHAnsi" w:hAnsiTheme="minorHAnsi" w:cstheme="minorHAnsi"/>
        </w:rPr>
        <w:t>misled</w:t>
      </w:r>
      <w:proofErr w:type="gramEnd"/>
      <w:r w:rsidR="008C2209" w:rsidRPr="0025454D">
        <w:rPr>
          <w:rFonts w:asciiTheme="minorHAnsi" w:hAnsiTheme="minorHAnsi" w:cstheme="minorHAnsi"/>
        </w:rPr>
        <w:t xml:space="preserve"> into thinking that there is a profit to be made (when only looking at gross profit) when in fact, </w:t>
      </w:r>
      <w:r w:rsidR="00EE6DDE" w:rsidRPr="0025454D">
        <w:rPr>
          <w:rFonts w:asciiTheme="minorHAnsi" w:hAnsiTheme="minorHAnsi" w:cstheme="minorHAnsi"/>
        </w:rPr>
        <w:t xml:space="preserve">when looking at net values, the product could </w:t>
      </w:r>
      <w:r w:rsidR="00926E91" w:rsidRPr="0025454D">
        <w:rPr>
          <w:rFonts w:asciiTheme="minorHAnsi" w:hAnsiTheme="minorHAnsi" w:cstheme="minorHAnsi"/>
        </w:rPr>
        <w:t>come</w:t>
      </w:r>
      <w:r w:rsidR="00EE6DDE" w:rsidRPr="0025454D">
        <w:rPr>
          <w:rFonts w:asciiTheme="minorHAnsi" w:hAnsiTheme="minorHAnsi" w:cstheme="minorHAnsi"/>
        </w:rPr>
        <w:t xml:space="preserve"> in at a loss.</w:t>
      </w:r>
    </w:p>
    <w:p w14:paraId="2550B915" w14:textId="365B2DEF" w:rsidR="00761A4F" w:rsidRPr="0025454D" w:rsidRDefault="00BB300C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lastRenderedPageBreak/>
        <w:t xml:space="preserve">The Welsh </w:t>
      </w:r>
      <w:r w:rsidR="00386D03" w:rsidRPr="0025454D">
        <w:rPr>
          <w:rFonts w:asciiTheme="minorHAnsi" w:hAnsiTheme="minorHAnsi" w:cstheme="minorHAnsi"/>
        </w:rPr>
        <w:t>Government</w:t>
      </w:r>
      <w:r w:rsidRPr="0025454D">
        <w:rPr>
          <w:rFonts w:asciiTheme="minorHAnsi" w:hAnsiTheme="minorHAnsi" w:cstheme="minorHAnsi"/>
        </w:rPr>
        <w:t xml:space="preserve"> have advised that ‘</w:t>
      </w:r>
      <w:r w:rsidR="006E0AE1" w:rsidRPr="0025454D">
        <w:rPr>
          <w:rFonts w:asciiTheme="minorHAnsi" w:hAnsiTheme="minorHAnsi" w:cstheme="minorHAnsi"/>
        </w:rPr>
        <w:t>it is essential that strong financial control is maintained’ (</w:t>
      </w:r>
      <w:r w:rsidR="00FF1237" w:rsidRPr="0025454D">
        <w:rPr>
          <w:rFonts w:asciiTheme="minorHAnsi" w:hAnsiTheme="minorHAnsi" w:cstheme="minorHAnsi"/>
        </w:rPr>
        <w:t>NHS Wales, 2021).</w:t>
      </w:r>
      <w:r w:rsidR="00401C60" w:rsidRPr="0025454D">
        <w:rPr>
          <w:rFonts w:asciiTheme="minorHAnsi" w:hAnsiTheme="minorHAnsi" w:cstheme="minorHAnsi"/>
        </w:rPr>
        <w:t xml:space="preserve"> Therefore, all </w:t>
      </w:r>
      <w:r w:rsidR="003667A3" w:rsidRPr="0025454D">
        <w:rPr>
          <w:rFonts w:asciiTheme="minorHAnsi" w:hAnsiTheme="minorHAnsi" w:cstheme="minorHAnsi"/>
        </w:rPr>
        <w:t>health boards</w:t>
      </w:r>
      <w:r w:rsidR="00401C60" w:rsidRPr="0025454D">
        <w:rPr>
          <w:rFonts w:asciiTheme="minorHAnsi" w:hAnsiTheme="minorHAnsi" w:cstheme="minorHAnsi"/>
        </w:rPr>
        <w:t xml:space="preserve"> in Wales have </w:t>
      </w:r>
      <w:proofErr w:type="gramStart"/>
      <w:r w:rsidR="00401C60" w:rsidRPr="0025454D">
        <w:rPr>
          <w:rFonts w:asciiTheme="minorHAnsi" w:hAnsiTheme="minorHAnsi" w:cstheme="minorHAnsi"/>
        </w:rPr>
        <w:t>been advised</w:t>
      </w:r>
      <w:proofErr w:type="gramEnd"/>
      <w:r w:rsidR="00401C60" w:rsidRPr="0025454D">
        <w:rPr>
          <w:rFonts w:asciiTheme="minorHAnsi" w:hAnsiTheme="minorHAnsi" w:cstheme="minorHAnsi"/>
        </w:rPr>
        <w:t xml:space="preserve"> </w:t>
      </w:r>
      <w:r w:rsidR="003667A3" w:rsidRPr="0025454D">
        <w:rPr>
          <w:rFonts w:asciiTheme="minorHAnsi" w:hAnsiTheme="minorHAnsi" w:cstheme="minorHAnsi"/>
        </w:rPr>
        <w:t>they need to start saving money</w:t>
      </w:r>
      <w:r w:rsidR="00EE2D17" w:rsidRPr="0025454D">
        <w:rPr>
          <w:rFonts w:asciiTheme="minorHAnsi" w:hAnsiTheme="minorHAnsi" w:cstheme="minorHAnsi"/>
        </w:rPr>
        <w:t>.</w:t>
      </w:r>
    </w:p>
    <w:p w14:paraId="0F1DC7B4" w14:textId="581619BF" w:rsidR="00EE2D17" w:rsidRPr="0025454D" w:rsidRDefault="00917054" w:rsidP="002E549B">
      <w:pPr>
        <w:pStyle w:val="BodyText"/>
        <w:spacing w:before="162" w:line="264" w:lineRule="auto"/>
        <w:ind w:right="283"/>
        <w:jc w:val="center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  <w:noProof/>
        </w:rPr>
        <w:drawing>
          <wp:inline distT="0" distB="0" distL="0" distR="0" wp14:anchorId="62E6890E" wp14:editId="4A06BA82">
            <wp:extent cx="3895725" cy="3059262"/>
            <wp:effectExtent l="0" t="0" r="0" b="8255"/>
            <wp:docPr id="409628101" name="Picture 409628101" descr="A screenshot of a graph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628101" name="Picture 1" descr="A screenshot of a graph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3908758" cy="30694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E777C50" w14:textId="77777777" w:rsidR="00EE2D17" w:rsidRPr="0025454D" w:rsidRDefault="00EE2D17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color w:val="FF0000"/>
        </w:rPr>
      </w:pPr>
    </w:p>
    <w:p w14:paraId="2FA4629E" w14:textId="203F5719" w:rsidR="00B03D12" w:rsidRPr="0025454D" w:rsidRDefault="00B03D12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To </w:t>
      </w:r>
      <w:r w:rsidR="009E405E" w:rsidRPr="0025454D">
        <w:rPr>
          <w:rFonts w:asciiTheme="minorHAnsi" w:hAnsiTheme="minorHAnsi" w:cstheme="minorHAnsi"/>
        </w:rPr>
        <w:t>monitor</w:t>
      </w:r>
      <w:r w:rsidRPr="0025454D">
        <w:rPr>
          <w:rFonts w:asciiTheme="minorHAnsi" w:hAnsiTheme="minorHAnsi" w:cstheme="minorHAnsi"/>
        </w:rPr>
        <w:t xml:space="preserve"> this financial performance</w:t>
      </w:r>
      <w:r w:rsidR="00622323" w:rsidRPr="0025454D">
        <w:rPr>
          <w:rFonts w:asciiTheme="minorHAnsi" w:hAnsiTheme="minorHAnsi" w:cstheme="minorHAnsi"/>
        </w:rPr>
        <w:t>, HDUHB</w:t>
      </w:r>
      <w:r w:rsidR="00753C31" w:rsidRPr="0025454D">
        <w:rPr>
          <w:rFonts w:asciiTheme="minorHAnsi" w:hAnsiTheme="minorHAnsi" w:cstheme="minorHAnsi"/>
        </w:rPr>
        <w:t xml:space="preserve"> have set up a</w:t>
      </w:r>
      <w:r w:rsidR="009E405E" w:rsidRPr="0025454D">
        <w:rPr>
          <w:rFonts w:asciiTheme="minorHAnsi" w:hAnsiTheme="minorHAnsi" w:cstheme="minorHAnsi"/>
        </w:rPr>
        <w:t xml:space="preserve"> financial control group </w:t>
      </w:r>
      <w:r w:rsidR="00007185" w:rsidRPr="0025454D">
        <w:rPr>
          <w:rFonts w:asciiTheme="minorHAnsi" w:hAnsiTheme="minorHAnsi" w:cstheme="minorHAnsi"/>
        </w:rPr>
        <w:t xml:space="preserve">to monitor spending </w:t>
      </w:r>
      <w:r w:rsidR="00640D29" w:rsidRPr="0025454D">
        <w:rPr>
          <w:rFonts w:asciiTheme="minorHAnsi" w:hAnsiTheme="minorHAnsi" w:cstheme="minorHAnsi"/>
        </w:rPr>
        <w:t xml:space="preserve">and discuss vacancies </w:t>
      </w:r>
      <w:proofErr w:type="gramStart"/>
      <w:r w:rsidR="00640D29" w:rsidRPr="0025454D">
        <w:rPr>
          <w:rFonts w:asciiTheme="minorHAnsi" w:hAnsiTheme="minorHAnsi" w:cstheme="minorHAnsi"/>
        </w:rPr>
        <w:t>being advertised</w:t>
      </w:r>
      <w:proofErr w:type="gramEnd"/>
      <w:r w:rsidR="00640D29" w:rsidRPr="0025454D">
        <w:rPr>
          <w:rFonts w:asciiTheme="minorHAnsi" w:hAnsiTheme="minorHAnsi" w:cstheme="minorHAnsi"/>
        </w:rPr>
        <w:t xml:space="preserve">. </w:t>
      </w:r>
      <w:r w:rsidR="00171881" w:rsidRPr="0025454D">
        <w:rPr>
          <w:rFonts w:asciiTheme="minorHAnsi" w:hAnsiTheme="minorHAnsi" w:cstheme="minorHAnsi"/>
        </w:rPr>
        <w:t>Every vacancy has a cost associated to it</w:t>
      </w:r>
      <w:r w:rsidR="00753C31" w:rsidRPr="0025454D">
        <w:rPr>
          <w:rFonts w:asciiTheme="minorHAnsi" w:hAnsiTheme="minorHAnsi" w:cstheme="minorHAnsi"/>
        </w:rPr>
        <w:t xml:space="preserve"> and any vacancy that is not essential to support patient care will </w:t>
      </w:r>
      <w:proofErr w:type="gramStart"/>
      <w:r w:rsidR="00753C31" w:rsidRPr="0025454D">
        <w:rPr>
          <w:rFonts w:asciiTheme="minorHAnsi" w:hAnsiTheme="minorHAnsi" w:cstheme="minorHAnsi"/>
        </w:rPr>
        <w:t>be rejected</w:t>
      </w:r>
      <w:proofErr w:type="gramEnd"/>
      <w:r w:rsidR="00753C31" w:rsidRPr="0025454D">
        <w:rPr>
          <w:rFonts w:asciiTheme="minorHAnsi" w:hAnsiTheme="minorHAnsi" w:cstheme="minorHAnsi"/>
        </w:rPr>
        <w:t xml:space="preserve"> </w:t>
      </w:r>
      <w:r w:rsidR="00A71622" w:rsidRPr="0025454D">
        <w:rPr>
          <w:rFonts w:asciiTheme="minorHAnsi" w:hAnsiTheme="minorHAnsi" w:cstheme="minorHAnsi"/>
        </w:rPr>
        <w:t>so that this target it met.</w:t>
      </w:r>
    </w:p>
    <w:p w14:paraId="121E36D3" w14:textId="0948596D" w:rsidR="00A16223" w:rsidRPr="0025454D" w:rsidRDefault="008121D3" w:rsidP="005170CA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 xml:space="preserve">Organisations can </w:t>
      </w:r>
      <w:r w:rsidR="00593B95" w:rsidRPr="0025454D">
        <w:rPr>
          <w:rFonts w:asciiTheme="minorHAnsi" w:hAnsiTheme="minorHAnsi" w:cstheme="minorHAnsi"/>
        </w:rPr>
        <w:t xml:space="preserve">also </w:t>
      </w:r>
      <w:r w:rsidRPr="0025454D">
        <w:rPr>
          <w:rFonts w:asciiTheme="minorHAnsi" w:hAnsiTheme="minorHAnsi" w:cstheme="minorHAnsi"/>
        </w:rPr>
        <w:t>measure non-financial performance u</w:t>
      </w:r>
      <w:r w:rsidR="00E35027" w:rsidRPr="0025454D">
        <w:rPr>
          <w:rFonts w:asciiTheme="minorHAnsi" w:hAnsiTheme="minorHAnsi" w:cstheme="minorHAnsi"/>
        </w:rPr>
        <w:t xml:space="preserve">sing key performance indicators (KPIs). It is essential that </w:t>
      </w:r>
      <w:r w:rsidR="00B13147" w:rsidRPr="0025454D">
        <w:rPr>
          <w:rFonts w:asciiTheme="minorHAnsi" w:hAnsiTheme="minorHAnsi" w:cstheme="minorHAnsi"/>
        </w:rPr>
        <w:t>an organisations</w:t>
      </w:r>
      <w:r w:rsidR="00E35027" w:rsidRPr="0025454D">
        <w:rPr>
          <w:rFonts w:asciiTheme="minorHAnsi" w:hAnsiTheme="minorHAnsi" w:cstheme="minorHAnsi"/>
        </w:rPr>
        <w:t xml:space="preserve"> KPIs </w:t>
      </w:r>
      <w:r w:rsidR="00B13147" w:rsidRPr="0025454D">
        <w:rPr>
          <w:rFonts w:asciiTheme="minorHAnsi" w:hAnsiTheme="minorHAnsi" w:cstheme="minorHAnsi"/>
        </w:rPr>
        <w:t xml:space="preserve">are relevant. For example, in HDUHB </w:t>
      </w:r>
      <w:r w:rsidR="00C50FB9" w:rsidRPr="0025454D">
        <w:rPr>
          <w:rFonts w:asciiTheme="minorHAnsi" w:hAnsiTheme="minorHAnsi" w:cstheme="minorHAnsi"/>
        </w:rPr>
        <w:t xml:space="preserve">one of the KPIs is ‘time to hire’ so this measures the </w:t>
      </w:r>
      <w:r w:rsidR="00E26B17" w:rsidRPr="0025454D">
        <w:rPr>
          <w:rFonts w:asciiTheme="minorHAnsi" w:hAnsiTheme="minorHAnsi" w:cstheme="minorHAnsi"/>
        </w:rPr>
        <w:t xml:space="preserve">days between the </w:t>
      </w:r>
      <w:r w:rsidR="004235AA" w:rsidRPr="0025454D">
        <w:rPr>
          <w:rFonts w:asciiTheme="minorHAnsi" w:hAnsiTheme="minorHAnsi" w:cstheme="minorHAnsi"/>
        </w:rPr>
        <w:t>candidate being offer the post and</w:t>
      </w:r>
      <w:r w:rsidR="00B65773" w:rsidRPr="0025454D">
        <w:rPr>
          <w:rFonts w:asciiTheme="minorHAnsi" w:hAnsiTheme="minorHAnsi" w:cstheme="minorHAnsi"/>
        </w:rPr>
        <w:t xml:space="preserve"> t</w:t>
      </w:r>
      <w:r w:rsidR="00C50FB9" w:rsidRPr="0025454D">
        <w:rPr>
          <w:rFonts w:asciiTheme="minorHAnsi" w:hAnsiTheme="minorHAnsi" w:cstheme="minorHAnsi"/>
        </w:rPr>
        <w:t xml:space="preserve">he employee starting in post. </w:t>
      </w:r>
      <w:r w:rsidR="00B65773" w:rsidRPr="0025454D">
        <w:rPr>
          <w:rFonts w:asciiTheme="minorHAnsi" w:hAnsiTheme="minorHAnsi" w:cstheme="minorHAnsi"/>
        </w:rPr>
        <w:t>This is different to ‘</w:t>
      </w:r>
      <w:r w:rsidR="00A16223" w:rsidRPr="0025454D">
        <w:rPr>
          <w:rFonts w:asciiTheme="minorHAnsi" w:hAnsiTheme="minorHAnsi" w:cstheme="minorHAnsi"/>
        </w:rPr>
        <w:t>time to fill’ (</w:t>
      </w:r>
      <w:r w:rsidR="009B5767" w:rsidRPr="0025454D">
        <w:rPr>
          <w:rFonts w:asciiTheme="minorHAnsi" w:hAnsiTheme="minorHAnsi" w:cstheme="minorHAnsi"/>
        </w:rPr>
        <w:t>hi</w:t>
      </w:r>
      <w:r w:rsidR="00E03619" w:rsidRPr="0025454D">
        <w:rPr>
          <w:rFonts w:asciiTheme="minorHAnsi" w:hAnsiTheme="minorHAnsi" w:cstheme="minorHAnsi"/>
        </w:rPr>
        <w:t>bob,</w:t>
      </w:r>
      <w:r w:rsidR="001300DE" w:rsidRPr="0025454D">
        <w:rPr>
          <w:rFonts w:asciiTheme="minorHAnsi" w:hAnsiTheme="minorHAnsi" w:cstheme="minorHAnsi"/>
        </w:rPr>
        <w:t xml:space="preserve"> 2023</w:t>
      </w:r>
      <w:r w:rsidR="00E03619" w:rsidRPr="0025454D">
        <w:rPr>
          <w:rFonts w:asciiTheme="minorHAnsi" w:hAnsiTheme="minorHAnsi" w:cstheme="minorHAnsi"/>
        </w:rPr>
        <w:t>)</w:t>
      </w:r>
      <w:r w:rsidR="002A2BB3" w:rsidRPr="0025454D">
        <w:rPr>
          <w:rFonts w:asciiTheme="minorHAnsi" w:hAnsiTheme="minorHAnsi" w:cstheme="minorHAnsi"/>
        </w:rPr>
        <w:t xml:space="preserve"> which calculates the days between the vacancy </w:t>
      </w:r>
      <w:proofErr w:type="gramStart"/>
      <w:r w:rsidR="002A2BB3" w:rsidRPr="0025454D">
        <w:rPr>
          <w:rFonts w:asciiTheme="minorHAnsi" w:hAnsiTheme="minorHAnsi" w:cstheme="minorHAnsi"/>
        </w:rPr>
        <w:t>being advertised</w:t>
      </w:r>
      <w:proofErr w:type="gramEnd"/>
      <w:r w:rsidR="002A2BB3" w:rsidRPr="0025454D">
        <w:rPr>
          <w:rFonts w:asciiTheme="minorHAnsi" w:hAnsiTheme="minorHAnsi" w:cstheme="minorHAnsi"/>
        </w:rPr>
        <w:t xml:space="preserve"> and the employee starting in role.</w:t>
      </w:r>
    </w:p>
    <w:p w14:paraId="7B868D06" w14:textId="163B0DC8" w:rsidR="00860421" w:rsidRPr="0025454D" w:rsidRDefault="00C50FB9" w:rsidP="005170CA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  <w:r w:rsidRPr="0025454D">
        <w:rPr>
          <w:rFonts w:asciiTheme="minorHAnsi" w:hAnsiTheme="minorHAnsi" w:cstheme="minorHAnsi"/>
        </w:rPr>
        <w:t>Th</w:t>
      </w:r>
      <w:r w:rsidR="002A2BB3" w:rsidRPr="0025454D">
        <w:rPr>
          <w:rFonts w:asciiTheme="minorHAnsi" w:hAnsiTheme="minorHAnsi" w:cstheme="minorHAnsi"/>
        </w:rPr>
        <w:t xml:space="preserve">e time to hire </w:t>
      </w:r>
      <w:r w:rsidRPr="0025454D">
        <w:rPr>
          <w:rFonts w:asciiTheme="minorHAnsi" w:hAnsiTheme="minorHAnsi" w:cstheme="minorHAnsi"/>
        </w:rPr>
        <w:t xml:space="preserve">KPI </w:t>
      </w:r>
      <w:r w:rsidR="002A2BB3" w:rsidRPr="0025454D">
        <w:rPr>
          <w:rFonts w:asciiTheme="minorHAnsi" w:hAnsiTheme="minorHAnsi" w:cstheme="minorHAnsi"/>
        </w:rPr>
        <w:t xml:space="preserve">is there </w:t>
      </w:r>
      <w:r w:rsidRPr="0025454D">
        <w:rPr>
          <w:rFonts w:asciiTheme="minorHAnsi" w:hAnsiTheme="minorHAnsi" w:cstheme="minorHAnsi"/>
        </w:rPr>
        <w:t xml:space="preserve">to see how </w:t>
      </w:r>
      <w:r w:rsidR="001F3158" w:rsidRPr="0025454D">
        <w:rPr>
          <w:rFonts w:asciiTheme="minorHAnsi" w:hAnsiTheme="minorHAnsi" w:cstheme="minorHAnsi"/>
        </w:rPr>
        <w:t xml:space="preserve">well the candidate journey went and how quickly the employment checks </w:t>
      </w:r>
      <w:proofErr w:type="gramStart"/>
      <w:r w:rsidR="001F3158" w:rsidRPr="0025454D">
        <w:rPr>
          <w:rFonts w:asciiTheme="minorHAnsi" w:hAnsiTheme="minorHAnsi" w:cstheme="minorHAnsi"/>
        </w:rPr>
        <w:t>were completed</w:t>
      </w:r>
      <w:proofErr w:type="gramEnd"/>
      <w:r w:rsidR="001F3158" w:rsidRPr="0025454D">
        <w:rPr>
          <w:rFonts w:asciiTheme="minorHAnsi" w:hAnsiTheme="minorHAnsi" w:cstheme="minorHAnsi"/>
        </w:rPr>
        <w:t xml:space="preserve">. </w:t>
      </w:r>
      <w:r w:rsidR="00B039C9" w:rsidRPr="0025454D">
        <w:rPr>
          <w:rFonts w:asciiTheme="minorHAnsi" w:hAnsiTheme="minorHAnsi" w:cstheme="minorHAnsi"/>
        </w:rPr>
        <w:t xml:space="preserve">They also look at numbers of applications for vacancies and how </w:t>
      </w:r>
      <w:proofErr w:type="gramStart"/>
      <w:r w:rsidR="00B039C9" w:rsidRPr="0025454D">
        <w:rPr>
          <w:rFonts w:asciiTheme="minorHAnsi" w:hAnsiTheme="minorHAnsi" w:cstheme="minorHAnsi"/>
        </w:rPr>
        <w:t>many</w:t>
      </w:r>
      <w:proofErr w:type="gramEnd"/>
      <w:r w:rsidR="00B039C9" w:rsidRPr="0025454D">
        <w:rPr>
          <w:rFonts w:asciiTheme="minorHAnsi" w:hAnsiTheme="minorHAnsi" w:cstheme="minorHAnsi"/>
        </w:rPr>
        <w:t xml:space="preserve"> times the va</w:t>
      </w:r>
      <w:r w:rsidR="003765DD" w:rsidRPr="0025454D">
        <w:rPr>
          <w:rFonts w:asciiTheme="minorHAnsi" w:hAnsiTheme="minorHAnsi" w:cstheme="minorHAnsi"/>
        </w:rPr>
        <w:t xml:space="preserve">cancy has been advertised. If it is ‘hard to fill’ so the data shows it has </w:t>
      </w:r>
      <w:proofErr w:type="gramStart"/>
      <w:r w:rsidR="003765DD" w:rsidRPr="0025454D">
        <w:rPr>
          <w:rFonts w:asciiTheme="minorHAnsi" w:hAnsiTheme="minorHAnsi" w:cstheme="minorHAnsi"/>
        </w:rPr>
        <w:t>been advertised</w:t>
      </w:r>
      <w:proofErr w:type="gramEnd"/>
      <w:r w:rsidR="003765DD" w:rsidRPr="0025454D">
        <w:rPr>
          <w:rFonts w:asciiTheme="minorHAnsi" w:hAnsiTheme="minorHAnsi" w:cstheme="minorHAnsi"/>
        </w:rPr>
        <w:t xml:space="preserve"> more than three </w:t>
      </w:r>
      <w:r w:rsidR="00304F24" w:rsidRPr="0025454D">
        <w:rPr>
          <w:rFonts w:asciiTheme="minorHAnsi" w:hAnsiTheme="minorHAnsi" w:cstheme="minorHAnsi"/>
        </w:rPr>
        <w:t>times,</w:t>
      </w:r>
      <w:r w:rsidR="003765DD" w:rsidRPr="0025454D">
        <w:rPr>
          <w:rFonts w:asciiTheme="minorHAnsi" w:hAnsiTheme="minorHAnsi" w:cstheme="minorHAnsi"/>
        </w:rPr>
        <w:t xml:space="preserve"> then </w:t>
      </w:r>
      <w:r w:rsidR="00304F24" w:rsidRPr="0025454D">
        <w:rPr>
          <w:rFonts w:asciiTheme="minorHAnsi" w:hAnsiTheme="minorHAnsi" w:cstheme="minorHAnsi"/>
        </w:rPr>
        <w:t xml:space="preserve">people professionals </w:t>
      </w:r>
      <w:r w:rsidR="006826D7" w:rsidRPr="0025454D">
        <w:rPr>
          <w:rFonts w:asciiTheme="minorHAnsi" w:hAnsiTheme="minorHAnsi" w:cstheme="minorHAnsi"/>
        </w:rPr>
        <w:t>investigate</w:t>
      </w:r>
      <w:r w:rsidR="00304F24" w:rsidRPr="0025454D">
        <w:rPr>
          <w:rFonts w:asciiTheme="minorHAnsi" w:hAnsiTheme="minorHAnsi" w:cstheme="minorHAnsi"/>
        </w:rPr>
        <w:t xml:space="preserve"> the reasons for this. Is it the job title? Is the job description correct? </w:t>
      </w:r>
      <w:proofErr w:type="gramStart"/>
      <w:r w:rsidR="00304F24" w:rsidRPr="0025454D">
        <w:rPr>
          <w:rFonts w:asciiTheme="minorHAnsi" w:hAnsiTheme="minorHAnsi" w:cstheme="minorHAnsi"/>
        </w:rPr>
        <w:t>etc.</w:t>
      </w:r>
      <w:proofErr w:type="gramEnd"/>
      <w:r w:rsidR="00304F24" w:rsidRPr="0025454D">
        <w:rPr>
          <w:rFonts w:asciiTheme="minorHAnsi" w:hAnsiTheme="minorHAnsi" w:cstheme="minorHAnsi"/>
        </w:rPr>
        <w:t xml:space="preserve"> </w:t>
      </w:r>
    </w:p>
    <w:p w14:paraId="307062D7" w14:textId="77777777" w:rsidR="005170CA" w:rsidRPr="0025454D" w:rsidRDefault="005170CA" w:rsidP="005170CA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4779CDEF" w14:textId="77777777" w:rsidR="005170CA" w:rsidRPr="0025454D" w:rsidRDefault="005170CA" w:rsidP="005170CA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</w:rPr>
      </w:pPr>
    </w:p>
    <w:p w14:paraId="228ED889" w14:textId="5940942A" w:rsidR="0081033A" w:rsidRPr="0025454D" w:rsidRDefault="0081033A">
      <w:pPr>
        <w:rPr>
          <w:rFonts w:cstheme="minorHAnsi"/>
          <w:b/>
          <w:bCs/>
          <w:u w:val="single"/>
        </w:rPr>
      </w:pPr>
      <w:r w:rsidRPr="0025454D">
        <w:rPr>
          <w:rFonts w:cstheme="minorHAnsi"/>
          <w:b/>
          <w:bCs/>
          <w:u w:val="single"/>
        </w:rPr>
        <w:t xml:space="preserve">Adding value and </w:t>
      </w:r>
      <w:r w:rsidR="00263AA2" w:rsidRPr="0025454D">
        <w:rPr>
          <w:rFonts w:cstheme="minorHAnsi"/>
          <w:b/>
          <w:bCs/>
          <w:u w:val="single"/>
        </w:rPr>
        <w:t>measuring</w:t>
      </w:r>
      <w:r w:rsidRPr="0025454D">
        <w:rPr>
          <w:rFonts w:cstheme="minorHAnsi"/>
          <w:b/>
          <w:bCs/>
          <w:u w:val="single"/>
        </w:rPr>
        <w:t xml:space="preserve"> impact (AC</w:t>
      </w:r>
      <w:r w:rsidR="00263AA2" w:rsidRPr="0025454D">
        <w:rPr>
          <w:rFonts w:cstheme="minorHAnsi"/>
          <w:b/>
          <w:bCs/>
          <w:u w:val="single"/>
        </w:rPr>
        <w:t>3.2)</w:t>
      </w:r>
    </w:p>
    <w:p w14:paraId="37108DBF" w14:textId="3030D402" w:rsidR="00247333" w:rsidRPr="0025454D" w:rsidRDefault="00923451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  <w:color w:val="4472C4" w:themeColor="accent1"/>
        </w:rPr>
      </w:pPr>
      <w:r w:rsidRPr="0025454D">
        <w:rPr>
          <w:rFonts w:asciiTheme="minorHAnsi" w:hAnsiTheme="minorHAnsi" w:cstheme="minorHAnsi"/>
        </w:rPr>
        <w:t xml:space="preserve">People professionals </w:t>
      </w:r>
      <w:r w:rsidR="0052469D" w:rsidRPr="0025454D">
        <w:rPr>
          <w:rFonts w:asciiTheme="minorHAnsi" w:hAnsiTheme="minorHAnsi" w:cstheme="minorHAnsi"/>
        </w:rPr>
        <w:t xml:space="preserve">are there to </w:t>
      </w:r>
      <w:r w:rsidRPr="0025454D">
        <w:rPr>
          <w:rFonts w:asciiTheme="minorHAnsi" w:hAnsiTheme="minorHAnsi" w:cstheme="minorHAnsi"/>
        </w:rPr>
        <w:t xml:space="preserve">add value to an organisation </w:t>
      </w:r>
      <w:r w:rsidR="0052469D" w:rsidRPr="0025454D">
        <w:rPr>
          <w:rFonts w:asciiTheme="minorHAnsi" w:hAnsiTheme="minorHAnsi" w:cstheme="minorHAnsi"/>
        </w:rPr>
        <w:t>and this can be measured</w:t>
      </w:r>
      <w:r w:rsidR="00004162" w:rsidRPr="0025454D">
        <w:rPr>
          <w:rFonts w:asciiTheme="minorHAnsi" w:hAnsiTheme="minorHAnsi" w:cstheme="minorHAnsi"/>
        </w:rPr>
        <w:t xml:space="preserve"> in </w:t>
      </w:r>
      <w:r w:rsidR="00243346" w:rsidRPr="0025454D">
        <w:rPr>
          <w:rFonts w:asciiTheme="minorHAnsi" w:hAnsiTheme="minorHAnsi" w:cstheme="minorHAnsi"/>
        </w:rPr>
        <w:t>several</w:t>
      </w:r>
      <w:r w:rsidR="00004162" w:rsidRPr="0025454D">
        <w:rPr>
          <w:rFonts w:asciiTheme="minorHAnsi" w:hAnsiTheme="minorHAnsi" w:cstheme="minorHAnsi"/>
        </w:rPr>
        <w:t xml:space="preserve"> </w:t>
      </w:r>
      <w:proofErr w:type="gramStart"/>
      <w:r w:rsidR="00243346" w:rsidRPr="0025454D">
        <w:rPr>
          <w:rFonts w:asciiTheme="minorHAnsi" w:hAnsiTheme="minorHAnsi" w:cstheme="minorHAnsi"/>
        </w:rPr>
        <w:t xml:space="preserve">different </w:t>
      </w:r>
      <w:r w:rsidR="00004162" w:rsidRPr="0025454D">
        <w:rPr>
          <w:rFonts w:asciiTheme="minorHAnsi" w:hAnsiTheme="minorHAnsi" w:cstheme="minorHAnsi"/>
        </w:rPr>
        <w:t>ways</w:t>
      </w:r>
      <w:proofErr w:type="gramEnd"/>
      <w:r w:rsidR="00004162" w:rsidRPr="0025454D">
        <w:rPr>
          <w:rFonts w:asciiTheme="minorHAnsi" w:hAnsiTheme="minorHAnsi" w:cstheme="minorHAnsi"/>
        </w:rPr>
        <w:t xml:space="preserve"> to include</w:t>
      </w:r>
      <w:r w:rsidR="0052469D" w:rsidRPr="0025454D">
        <w:rPr>
          <w:rFonts w:asciiTheme="minorHAnsi" w:hAnsiTheme="minorHAnsi" w:cstheme="minorHAnsi"/>
        </w:rPr>
        <w:t xml:space="preserve"> </w:t>
      </w:r>
      <w:r w:rsidR="00177573" w:rsidRPr="0025454D">
        <w:rPr>
          <w:rFonts w:asciiTheme="minorHAnsi" w:hAnsiTheme="minorHAnsi" w:cstheme="minorHAnsi"/>
        </w:rPr>
        <w:t xml:space="preserve">higher earnings or </w:t>
      </w:r>
      <w:r w:rsidR="00D046CB" w:rsidRPr="0025454D">
        <w:rPr>
          <w:rFonts w:asciiTheme="minorHAnsi" w:hAnsiTheme="minorHAnsi" w:cstheme="minorHAnsi"/>
        </w:rPr>
        <w:t>greater employee engagement</w:t>
      </w:r>
      <w:r w:rsidR="001909A5" w:rsidRPr="0025454D">
        <w:rPr>
          <w:rFonts w:asciiTheme="minorHAnsi" w:hAnsiTheme="minorHAnsi" w:cstheme="minorHAnsi"/>
        </w:rPr>
        <w:t xml:space="preserve"> (</w:t>
      </w:r>
      <w:r w:rsidR="001909A5" w:rsidRPr="0025454D">
        <w:rPr>
          <w:rFonts w:asciiTheme="minorHAnsi" w:hAnsiTheme="minorHAnsi" w:cstheme="minorHAnsi"/>
          <w:noProof/>
        </w:rPr>
        <w:t xml:space="preserve">Taylor &amp; Woodhams, 2022, pg </w:t>
      </w:r>
      <w:r w:rsidR="00B35FC3" w:rsidRPr="0025454D">
        <w:rPr>
          <w:rFonts w:asciiTheme="minorHAnsi" w:hAnsiTheme="minorHAnsi" w:cstheme="minorHAnsi"/>
          <w:noProof/>
        </w:rPr>
        <w:t>135</w:t>
      </w:r>
      <w:r w:rsidR="001909A5" w:rsidRPr="0025454D">
        <w:rPr>
          <w:rFonts w:asciiTheme="minorHAnsi" w:hAnsiTheme="minorHAnsi" w:cstheme="minorHAnsi"/>
          <w:noProof/>
        </w:rPr>
        <w:t>)</w:t>
      </w:r>
      <w:r w:rsidR="00580DD8" w:rsidRPr="0025454D">
        <w:rPr>
          <w:rFonts w:asciiTheme="minorHAnsi" w:hAnsiTheme="minorHAnsi" w:cstheme="minorHAnsi"/>
          <w:noProof/>
        </w:rPr>
        <w:t>.</w:t>
      </w:r>
    </w:p>
    <w:p w14:paraId="66916D9A" w14:textId="7D415E5C" w:rsidR="0042019B" w:rsidRPr="0025454D" w:rsidRDefault="000A43F9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</w:rPr>
      </w:pPr>
      <w:r w:rsidRPr="0025454D">
        <w:rPr>
          <w:rFonts w:asciiTheme="minorHAnsi" w:hAnsiTheme="minorHAnsi" w:cstheme="minorHAnsi"/>
          <w:noProof/>
        </w:rPr>
        <w:t xml:space="preserve">A </w:t>
      </w:r>
      <w:r w:rsidR="00A572B7" w:rsidRPr="0025454D">
        <w:rPr>
          <w:rFonts w:asciiTheme="minorHAnsi" w:hAnsiTheme="minorHAnsi" w:cstheme="minorHAnsi"/>
          <w:noProof/>
        </w:rPr>
        <w:t>Cost</w:t>
      </w:r>
      <w:r w:rsidR="004463C4" w:rsidRPr="0025454D">
        <w:rPr>
          <w:rFonts w:asciiTheme="minorHAnsi" w:hAnsiTheme="minorHAnsi" w:cstheme="minorHAnsi"/>
          <w:noProof/>
        </w:rPr>
        <w:t>-</w:t>
      </w:r>
      <w:r w:rsidR="00A572B7" w:rsidRPr="0025454D">
        <w:rPr>
          <w:rFonts w:asciiTheme="minorHAnsi" w:hAnsiTheme="minorHAnsi" w:cstheme="minorHAnsi"/>
          <w:noProof/>
        </w:rPr>
        <w:t xml:space="preserve">benefit </w:t>
      </w:r>
      <w:r w:rsidR="00987C54" w:rsidRPr="0025454D">
        <w:rPr>
          <w:rFonts w:asciiTheme="minorHAnsi" w:hAnsiTheme="minorHAnsi" w:cstheme="minorHAnsi"/>
          <w:noProof/>
        </w:rPr>
        <w:t>analysis</w:t>
      </w:r>
      <w:r w:rsidR="003925F6" w:rsidRPr="0025454D">
        <w:rPr>
          <w:rFonts w:asciiTheme="minorHAnsi" w:hAnsiTheme="minorHAnsi" w:cstheme="minorHAnsi"/>
          <w:noProof/>
        </w:rPr>
        <w:t xml:space="preserve"> </w:t>
      </w:r>
      <w:r w:rsidR="002A200F" w:rsidRPr="0025454D">
        <w:rPr>
          <w:rFonts w:asciiTheme="minorHAnsi" w:hAnsiTheme="minorHAnsi" w:cstheme="minorHAnsi"/>
          <w:noProof/>
        </w:rPr>
        <w:t xml:space="preserve">can be used when looking at a particular project and then </w:t>
      </w:r>
      <w:r w:rsidR="00FD47F2" w:rsidRPr="0025454D">
        <w:rPr>
          <w:rFonts w:asciiTheme="minorHAnsi" w:hAnsiTheme="minorHAnsi" w:cstheme="minorHAnsi"/>
          <w:noProof/>
        </w:rPr>
        <w:t xml:space="preserve">looking if the value added would outway the costs involved. </w:t>
      </w:r>
      <w:r w:rsidR="00B37B39" w:rsidRPr="0025454D">
        <w:rPr>
          <w:rFonts w:asciiTheme="minorHAnsi" w:hAnsiTheme="minorHAnsi" w:cstheme="minorHAnsi"/>
          <w:noProof/>
        </w:rPr>
        <w:t>If the beneifts are greater</w:t>
      </w:r>
      <w:r w:rsidR="00154626" w:rsidRPr="0025454D">
        <w:rPr>
          <w:rFonts w:asciiTheme="minorHAnsi" w:hAnsiTheme="minorHAnsi" w:cstheme="minorHAnsi"/>
          <w:noProof/>
        </w:rPr>
        <w:t xml:space="preserve"> than the costs then this </w:t>
      </w:r>
      <w:r w:rsidR="00154626" w:rsidRPr="0025454D">
        <w:rPr>
          <w:rFonts w:asciiTheme="minorHAnsi" w:hAnsiTheme="minorHAnsi" w:cstheme="minorHAnsi"/>
          <w:noProof/>
        </w:rPr>
        <w:lastRenderedPageBreak/>
        <w:t>is deemed a good dec</w:t>
      </w:r>
      <w:r w:rsidR="00101341" w:rsidRPr="0025454D">
        <w:rPr>
          <w:rFonts w:asciiTheme="minorHAnsi" w:hAnsiTheme="minorHAnsi" w:cstheme="minorHAnsi"/>
          <w:noProof/>
        </w:rPr>
        <w:t>i</w:t>
      </w:r>
      <w:r w:rsidR="00154626" w:rsidRPr="0025454D">
        <w:rPr>
          <w:rFonts w:asciiTheme="minorHAnsi" w:hAnsiTheme="minorHAnsi" w:cstheme="minorHAnsi"/>
          <w:noProof/>
        </w:rPr>
        <w:t>sion</w:t>
      </w:r>
      <w:r w:rsidR="00B60813" w:rsidRPr="0025454D">
        <w:rPr>
          <w:rFonts w:asciiTheme="minorHAnsi" w:hAnsiTheme="minorHAnsi" w:cstheme="minorHAnsi"/>
          <w:noProof/>
        </w:rPr>
        <w:t xml:space="preserve"> (Stobierski, </w:t>
      </w:r>
      <w:r w:rsidR="008F0F40" w:rsidRPr="0025454D">
        <w:rPr>
          <w:rFonts w:asciiTheme="minorHAnsi" w:hAnsiTheme="minorHAnsi" w:cstheme="minorHAnsi"/>
          <w:noProof/>
        </w:rPr>
        <w:t>2019)</w:t>
      </w:r>
      <w:r w:rsidR="00C52B5F" w:rsidRPr="0025454D">
        <w:rPr>
          <w:rFonts w:asciiTheme="minorHAnsi" w:hAnsiTheme="minorHAnsi" w:cstheme="minorHAnsi"/>
          <w:noProof/>
        </w:rPr>
        <w:t>. People professionals can use the cost-benefit analysis to add value</w:t>
      </w:r>
      <w:r w:rsidR="00243346" w:rsidRPr="0025454D">
        <w:rPr>
          <w:rFonts w:asciiTheme="minorHAnsi" w:hAnsiTheme="minorHAnsi" w:cstheme="minorHAnsi"/>
          <w:noProof/>
        </w:rPr>
        <w:t xml:space="preserve"> </w:t>
      </w:r>
      <w:r w:rsidR="00356CAB" w:rsidRPr="0025454D">
        <w:rPr>
          <w:rFonts w:asciiTheme="minorHAnsi" w:hAnsiTheme="minorHAnsi" w:cstheme="minorHAnsi"/>
          <w:noProof/>
        </w:rPr>
        <w:t xml:space="preserve">in </w:t>
      </w:r>
      <w:r w:rsidR="00154626" w:rsidRPr="0025454D">
        <w:rPr>
          <w:rFonts w:asciiTheme="minorHAnsi" w:hAnsiTheme="minorHAnsi" w:cstheme="minorHAnsi"/>
          <w:noProof/>
        </w:rPr>
        <w:t>employee engagement</w:t>
      </w:r>
      <w:r w:rsidR="00356CAB" w:rsidRPr="0025454D">
        <w:rPr>
          <w:rFonts w:asciiTheme="minorHAnsi" w:hAnsiTheme="minorHAnsi" w:cstheme="minorHAnsi"/>
          <w:noProof/>
        </w:rPr>
        <w:t xml:space="preserve"> for example. If the costs of providing equipment </w:t>
      </w:r>
      <w:r w:rsidR="000B0CA9" w:rsidRPr="0025454D">
        <w:rPr>
          <w:rFonts w:asciiTheme="minorHAnsi" w:hAnsiTheme="minorHAnsi" w:cstheme="minorHAnsi"/>
          <w:noProof/>
        </w:rPr>
        <w:t xml:space="preserve">and resources </w:t>
      </w:r>
      <w:r w:rsidR="00356CAB" w:rsidRPr="0025454D">
        <w:rPr>
          <w:rFonts w:asciiTheme="minorHAnsi" w:hAnsiTheme="minorHAnsi" w:cstheme="minorHAnsi"/>
          <w:noProof/>
        </w:rPr>
        <w:t xml:space="preserve">to work from home </w:t>
      </w:r>
      <w:r w:rsidR="000B0CA9" w:rsidRPr="0025454D">
        <w:rPr>
          <w:rFonts w:asciiTheme="minorHAnsi" w:hAnsiTheme="minorHAnsi" w:cstheme="minorHAnsi"/>
          <w:noProof/>
        </w:rPr>
        <w:t>a few days a week mean</w:t>
      </w:r>
      <w:r w:rsidR="00356CAB" w:rsidRPr="0025454D">
        <w:rPr>
          <w:rFonts w:asciiTheme="minorHAnsi" w:hAnsiTheme="minorHAnsi" w:cstheme="minorHAnsi"/>
          <w:noProof/>
        </w:rPr>
        <w:t>s that</w:t>
      </w:r>
      <w:r w:rsidR="00004162" w:rsidRPr="0025454D">
        <w:rPr>
          <w:rFonts w:asciiTheme="minorHAnsi" w:hAnsiTheme="minorHAnsi" w:cstheme="minorHAnsi"/>
          <w:noProof/>
        </w:rPr>
        <w:t xml:space="preserve"> staff are more engaged</w:t>
      </w:r>
      <w:r w:rsidR="000B0CA9" w:rsidRPr="0025454D">
        <w:rPr>
          <w:rFonts w:asciiTheme="minorHAnsi" w:hAnsiTheme="minorHAnsi" w:cstheme="minorHAnsi"/>
          <w:noProof/>
        </w:rPr>
        <w:t xml:space="preserve"> and</w:t>
      </w:r>
      <w:r w:rsidR="00004162" w:rsidRPr="0025454D">
        <w:rPr>
          <w:rFonts w:asciiTheme="minorHAnsi" w:hAnsiTheme="minorHAnsi" w:cstheme="minorHAnsi"/>
          <w:noProof/>
        </w:rPr>
        <w:t xml:space="preserve"> therefore</w:t>
      </w:r>
      <w:r w:rsidR="00304402" w:rsidRPr="0025454D">
        <w:rPr>
          <w:rFonts w:asciiTheme="minorHAnsi" w:hAnsiTheme="minorHAnsi" w:cstheme="minorHAnsi"/>
          <w:noProof/>
        </w:rPr>
        <w:t xml:space="preserve"> happy to go into</w:t>
      </w:r>
      <w:r w:rsidR="00004162" w:rsidRPr="0025454D">
        <w:rPr>
          <w:rFonts w:asciiTheme="minorHAnsi" w:hAnsiTheme="minorHAnsi" w:cstheme="minorHAnsi"/>
          <w:noProof/>
        </w:rPr>
        <w:t xml:space="preserve"> work </w:t>
      </w:r>
      <w:r w:rsidR="00304402" w:rsidRPr="0025454D">
        <w:rPr>
          <w:rFonts w:asciiTheme="minorHAnsi" w:hAnsiTheme="minorHAnsi" w:cstheme="minorHAnsi"/>
          <w:noProof/>
        </w:rPr>
        <w:t>meaning</w:t>
      </w:r>
      <w:r w:rsidR="00004162" w:rsidRPr="0025454D">
        <w:rPr>
          <w:rFonts w:asciiTheme="minorHAnsi" w:hAnsiTheme="minorHAnsi" w:cstheme="minorHAnsi"/>
          <w:noProof/>
        </w:rPr>
        <w:t xml:space="preserve"> less</w:t>
      </w:r>
      <w:r w:rsidR="00154626" w:rsidRPr="0025454D">
        <w:rPr>
          <w:rFonts w:asciiTheme="minorHAnsi" w:hAnsiTheme="minorHAnsi" w:cstheme="minorHAnsi"/>
          <w:noProof/>
        </w:rPr>
        <w:t xml:space="preserve"> sickness absence</w:t>
      </w:r>
      <w:r w:rsidR="00004162" w:rsidRPr="0025454D">
        <w:rPr>
          <w:rFonts w:asciiTheme="minorHAnsi" w:hAnsiTheme="minorHAnsi" w:cstheme="minorHAnsi"/>
          <w:noProof/>
        </w:rPr>
        <w:t>.</w:t>
      </w:r>
    </w:p>
    <w:p w14:paraId="1B698820" w14:textId="627B5BD8" w:rsidR="006647D3" w:rsidRPr="0025454D" w:rsidRDefault="00796D9C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</w:rPr>
      </w:pPr>
      <w:r w:rsidRPr="0025454D">
        <w:rPr>
          <w:rFonts w:asciiTheme="minorHAnsi" w:hAnsiTheme="minorHAnsi" w:cstheme="minorHAnsi"/>
          <w:noProof/>
        </w:rPr>
        <w:t>Cost-benefit analys</w:t>
      </w:r>
      <w:r w:rsidR="002B19D3" w:rsidRPr="0025454D">
        <w:rPr>
          <w:rFonts w:asciiTheme="minorHAnsi" w:hAnsiTheme="minorHAnsi" w:cstheme="minorHAnsi"/>
          <w:noProof/>
        </w:rPr>
        <w:t>i</w:t>
      </w:r>
      <w:r w:rsidRPr="0025454D">
        <w:rPr>
          <w:rFonts w:asciiTheme="minorHAnsi" w:hAnsiTheme="minorHAnsi" w:cstheme="minorHAnsi"/>
          <w:noProof/>
        </w:rPr>
        <w:t xml:space="preserve">s can be used </w:t>
      </w:r>
      <w:r w:rsidR="007948D2" w:rsidRPr="0025454D">
        <w:rPr>
          <w:rFonts w:asciiTheme="minorHAnsi" w:hAnsiTheme="minorHAnsi" w:cstheme="minorHAnsi"/>
          <w:noProof/>
        </w:rPr>
        <w:t>by people professionals in all kinds of orga</w:t>
      </w:r>
      <w:r w:rsidR="002B19D3" w:rsidRPr="0025454D">
        <w:rPr>
          <w:rFonts w:asciiTheme="minorHAnsi" w:hAnsiTheme="minorHAnsi" w:cstheme="minorHAnsi"/>
          <w:noProof/>
        </w:rPr>
        <w:t>n</w:t>
      </w:r>
      <w:r w:rsidR="007948D2" w:rsidRPr="0025454D">
        <w:rPr>
          <w:rFonts w:asciiTheme="minorHAnsi" w:hAnsiTheme="minorHAnsi" w:cstheme="minorHAnsi"/>
          <w:noProof/>
        </w:rPr>
        <w:t xml:space="preserve">isations </w:t>
      </w:r>
      <w:r w:rsidR="003D7587" w:rsidRPr="0025454D">
        <w:rPr>
          <w:rFonts w:asciiTheme="minorHAnsi" w:hAnsiTheme="minorHAnsi" w:cstheme="minorHAnsi"/>
          <w:noProof/>
        </w:rPr>
        <w:t xml:space="preserve">but is a better method if the </w:t>
      </w:r>
      <w:r w:rsidR="00885DFE" w:rsidRPr="0025454D">
        <w:rPr>
          <w:rFonts w:asciiTheme="minorHAnsi" w:hAnsiTheme="minorHAnsi" w:cstheme="minorHAnsi"/>
          <w:noProof/>
        </w:rPr>
        <w:t>project is short or mid term.</w:t>
      </w:r>
      <w:r w:rsidR="00FB683C" w:rsidRPr="0025454D">
        <w:rPr>
          <w:rFonts w:asciiTheme="minorHAnsi" w:hAnsiTheme="minorHAnsi" w:cstheme="minorHAnsi"/>
          <w:noProof/>
        </w:rPr>
        <w:t xml:space="preserve"> T</w:t>
      </w:r>
      <w:r w:rsidR="00DA51C8" w:rsidRPr="0025454D">
        <w:rPr>
          <w:rFonts w:asciiTheme="minorHAnsi" w:hAnsiTheme="minorHAnsi" w:cstheme="minorHAnsi"/>
          <w:noProof/>
        </w:rPr>
        <w:t xml:space="preserve">hey </w:t>
      </w:r>
      <w:r w:rsidR="006E5888" w:rsidRPr="0025454D">
        <w:rPr>
          <w:rFonts w:asciiTheme="minorHAnsi" w:hAnsiTheme="minorHAnsi" w:cstheme="minorHAnsi"/>
          <w:noProof/>
        </w:rPr>
        <w:t>can bring exceptional benefits by analysi</w:t>
      </w:r>
      <w:r w:rsidR="00FB50F5" w:rsidRPr="0025454D">
        <w:rPr>
          <w:rFonts w:asciiTheme="minorHAnsi" w:hAnsiTheme="minorHAnsi" w:cstheme="minorHAnsi"/>
          <w:noProof/>
        </w:rPr>
        <w:t xml:space="preserve">ng the outcome before making the </w:t>
      </w:r>
      <w:r w:rsidR="004A5267" w:rsidRPr="0025454D">
        <w:rPr>
          <w:rFonts w:asciiTheme="minorHAnsi" w:hAnsiTheme="minorHAnsi" w:cstheme="minorHAnsi"/>
          <w:noProof/>
        </w:rPr>
        <w:t>decision.</w:t>
      </w:r>
      <w:r w:rsidR="006647D3" w:rsidRPr="0025454D">
        <w:rPr>
          <w:rFonts w:asciiTheme="minorHAnsi" w:hAnsiTheme="minorHAnsi" w:cstheme="minorHAnsi"/>
          <w:noProof/>
        </w:rPr>
        <w:t xml:space="preserve"> However, with all analysis tools, there can be advantages and limitations to cost-benefit analysis. </w:t>
      </w:r>
    </w:p>
    <w:p w14:paraId="2CA5C282" w14:textId="2E6F371A" w:rsidR="00796D9C" w:rsidRPr="0025454D" w:rsidRDefault="006910C7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</w:rPr>
      </w:pPr>
      <w:r w:rsidRPr="0025454D">
        <w:rPr>
          <w:rFonts w:asciiTheme="minorHAnsi" w:hAnsiTheme="minorHAnsi" w:cstheme="minorHAnsi"/>
          <w:noProof/>
        </w:rPr>
        <w:t xml:space="preserve">The advantages of this method </w:t>
      </w:r>
      <w:r w:rsidR="00700BF4" w:rsidRPr="0025454D">
        <w:rPr>
          <w:rFonts w:asciiTheme="minorHAnsi" w:hAnsiTheme="minorHAnsi" w:cstheme="minorHAnsi"/>
          <w:noProof/>
        </w:rPr>
        <w:t xml:space="preserve">are in that the people professional will be using data to support the decision made, if the data is correct </w:t>
      </w:r>
      <w:r w:rsidR="008532F0" w:rsidRPr="0025454D">
        <w:rPr>
          <w:rFonts w:asciiTheme="minorHAnsi" w:hAnsiTheme="minorHAnsi" w:cstheme="minorHAnsi"/>
          <w:noProof/>
        </w:rPr>
        <w:t>then this can be evaluated to make the decision easier (Stobierski, 2019)</w:t>
      </w:r>
      <w:r w:rsidR="00DF646B" w:rsidRPr="0025454D">
        <w:rPr>
          <w:rFonts w:asciiTheme="minorHAnsi" w:hAnsiTheme="minorHAnsi" w:cstheme="minorHAnsi"/>
          <w:noProof/>
        </w:rPr>
        <w:t>.</w:t>
      </w:r>
      <w:r w:rsidR="008532F0" w:rsidRPr="0025454D">
        <w:rPr>
          <w:rFonts w:asciiTheme="minorHAnsi" w:hAnsiTheme="minorHAnsi" w:cstheme="minorHAnsi"/>
          <w:noProof/>
        </w:rPr>
        <w:t xml:space="preserve"> However, the limitations can come if the data isn’t correct</w:t>
      </w:r>
      <w:r w:rsidR="00DB52A7" w:rsidRPr="0025454D">
        <w:rPr>
          <w:rFonts w:asciiTheme="minorHAnsi" w:hAnsiTheme="minorHAnsi" w:cstheme="minorHAnsi"/>
          <w:noProof/>
        </w:rPr>
        <w:t xml:space="preserve">, </w:t>
      </w:r>
      <w:r w:rsidR="008532F0" w:rsidRPr="0025454D">
        <w:rPr>
          <w:rFonts w:asciiTheme="minorHAnsi" w:hAnsiTheme="minorHAnsi" w:cstheme="minorHAnsi"/>
          <w:noProof/>
        </w:rPr>
        <w:t>reliable</w:t>
      </w:r>
      <w:r w:rsidR="00732558" w:rsidRPr="0025454D">
        <w:rPr>
          <w:rFonts w:asciiTheme="minorHAnsi" w:hAnsiTheme="minorHAnsi" w:cstheme="minorHAnsi"/>
          <w:noProof/>
        </w:rPr>
        <w:t xml:space="preserve"> or if </w:t>
      </w:r>
      <w:r w:rsidR="00DB52A7" w:rsidRPr="0025454D">
        <w:rPr>
          <w:rFonts w:asciiTheme="minorHAnsi" w:hAnsiTheme="minorHAnsi" w:cstheme="minorHAnsi"/>
          <w:noProof/>
        </w:rPr>
        <w:t xml:space="preserve">people professionals are </w:t>
      </w:r>
      <w:r w:rsidR="00732558" w:rsidRPr="0025454D">
        <w:rPr>
          <w:rFonts w:asciiTheme="minorHAnsi" w:hAnsiTheme="minorHAnsi" w:cstheme="minorHAnsi"/>
          <w:noProof/>
        </w:rPr>
        <w:t>using old data. This can then</w:t>
      </w:r>
      <w:r w:rsidR="00610B62" w:rsidRPr="0025454D">
        <w:rPr>
          <w:rFonts w:asciiTheme="minorHAnsi" w:hAnsiTheme="minorHAnsi" w:cstheme="minorHAnsi"/>
          <w:noProof/>
        </w:rPr>
        <w:t xml:space="preserve"> mean that t</w:t>
      </w:r>
      <w:r w:rsidR="00DB52A7" w:rsidRPr="0025454D">
        <w:rPr>
          <w:rFonts w:asciiTheme="minorHAnsi" w:hAnsiTheme="minorHAnsi" w:cstheme="minorHAnsi"/>
          <w:noProof/>
        </w:rPr>
        <w:t>he outcome</w:t>
      </w:r>
      <w:r w:rsidR="00610B62" w:rsidRPr="0025454D">
        <w:rPr>
          <w:rFonts w:asciiTheme="minorHAnsi" w:hAnsiTheme="minorHAnsi" w:cstheme="minorHAnsi"/>
          <w:noProof/>
        </w:rPr>
        <w:t xml:space="preserve"> isn’t correct </w:t>
      </w:r>
      <w:r w:rsidR="00CC6541" w:rsidRPr="0025454D">
        <w:rPr>
          <w:rFonts w:asciiTheme="minorHAnsi" w:hAnsiTheme="minorHAnsi" w:cstheme="minorHAnsi"/>
          <w:noProof/>
        </w:rPr>
        <w:t>or current.</w:t>
      </w:r>
      <w:r w:rsidR="00DB52A7" w:rsidRPr="0025454D">
        <w:rPr>
          <w:rFonts w:asciiTheme="minorHAnsi" w:hAnsiTheme="minorHAnsi" w:cstheme="minorHAnsi"/>
          <w:noProof/>
        </w:rPr>
        <w:t xml:space="preserve"> </w:t>
      </w:r>
      <w:r w:rsidR="00732558" w:rsidRPr="0025454D">
        <w:rPr>
          <w:rFonts w:asciiTheme="minorHAnsi" w:hAnsiTheme="minorHAnsi" w:cstheme="minorHAnsi"/>
          <w:noProof/>
        </w:rPr>
        <w:t xml:space="preserve"> </w:t>
      </w:r>
    </w:p>
    <w:p w14:paraId="2CAF6651" w14:textId="361F1025" w:rsidR="00CF509E" w:rsidRPr="0025454D" w:rsidRDefault="00F77A9A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  <w:color w:val="4472C4" w:themeColor="accent1"/>
        </w:rPr>
      </w:pPr>
      <w:r w:rsidRPr="0025454D">
        <w:rPr>
          <w:rFonts w:asciiTheme="minorHAnsi" w:hAnsiTheme="minorHAnsi" w:cstheme="minorHAnsi"/>
          <w:noProof/>
        </w:rPr>
        <w:t>People professionals can use Eval</w:t>
      </w:r>
      <w:r w:rsidR="007F1C52" w:rsidRPr="0025454D">
        <w:rPr>
          <w:rFonts w:asciiTheme="minorHAnsi" w:hAnsiTheme="minorHAnsi" w:cstheme="minorHAnsi"/>
          <w:noProof/>
        </w:rPr>
        <w:t>u</w:t>
      </w:r>
      <w:r w:rsidRPr="0025454D">
        <w:rPr>
          <w:rFonts w:asciiTheme="minorHAnsi" w:hAnsiTheme="minorHAnsi" w:cstheme="minorHAnsi"/>
          <w:noProof/>
        </w:rPr>
        <w:t xml:space="preserve">ation methods </w:t>
      </w:r>
      <w:r w:rsidR="00614077" w:rsidRPr="0025454D">
        <w:rPr>
          <w:rFonts w:asciiTheme="minorHAnsi" w:hAnsiTheme="minorHAnsi" w:cstheme="minorHAnsi"/>
          <w:noProof/>
        </w:rPr>
        <w:t>to look at learning</w:t>
      </w:r>
      <w:r w:rsidR="006F1A7D" w:rsidRPr="0025454D">
        <w:rPr>
          <w:rFonts w:asciiTheme="minorHAnsi" w:hAnsiTheme="minorHAnsi" w:cstheme="minorHAnsi"/>
          <w:noProof/>
        </w:rPr>
        <w:t xml:space="preserve"> and performance</w:t>
      </w:r>
      <w:r w:rsidR="00614077" w:rsidRPr="0025454D">
        <w:rPr>
          <w:rFonts w:asciiTheme="minorHAnsi" w:hAnsiTheme="minorHAnsi" w:cstheme="minorHAnsi"/>
          <w:noProof/>
        </w:rPr>
        <w:t xml:space="preserve"> gaps</w:t>
      </w:r>
      <w:r w:rsidR="006F1A7D" w:rsidRPr="0025454D">
        <w:rPr>
          <w:rFonts w:asciiTheme="minorHAnsi" w:hAnsiTheme="minorHAnsi" w:cstheme="minorHAnsi"/>
          <w:noProof/>
        </w:rPr>
        <w:t>.</w:t>
      </w:r>
      <w:r w:rsidR="00387999" w:rsidRPr="0025454D">
        <w:rPr>
          <w:rFonts w:asciiTheme="minorHAnsi" w:hAnsiTheme="minorHAnsi" w:cstheme="minorHAnsi"/>
          <w:noProof/>
        </w:rPr>
        <w:t xml:space="preserve"> They need to </w:t>
      </w:r>
      <w:r w:rsidR="007856D5" w:rsidRPr="0025454D">
        <w:rPr>
          <w:rFonts w:asciiTheme="minorHAnsi" w:hAnsiTheme="minorHAnsi" w:cstheme="minorHAnsi"/>
          <w:noProof/>
        </w:rPr>
        <w:t xml:space="preserve">look at what is expected of employees when it comes to performance targets and </w:t>
      </w:r>
      <w:r w:rsidR="007009FA" w:rsidRPr="0025454D">
        <w:rPr>
          <w:rFonts w:asciiTheme="minorHAnsi" w:hAnsiTheme="minorHAnsi" w:cstheme="minorHAnsi"/>
          <w:noProof/>
        </w:rPr>
        <w:t>if there are any patterns to what i</w:t>
      </w:r>
      <w:r w:rsidR="00E84096" w:rsidRPr="0025454D">
        <w:rPr>
          <w:rFonts w:asciiTheme="minorHAnsi" w:hAnsiTheme="minorHAnsi" w:cstheme="minorHAnsi"/>
          <w:noProof/>
        </w:rPr>
        <w:t>s</w:t>
      </w:r>
      <w:r w:rsidR="007009FA" w:rsidRPr="0025454D">
        <w:rPr>
          <w:rFonts w:asciiTheme="minorHAnsi" w:hAnsiTheme="minorHAnsi" w:cstheme="minorHAnsi"/>
          <w:noProof/>
        </w:rPr>
        <w:t xml:space="preserve"> being missed. By evalu</w:t>
      </w:r>
      <w:r w:rsidR="00C92731" w:rsidRPr="0025454D">
        <w:rPr>
          <w:rFonts w:asciiTheme="minorHAnsi" w:hAnsiTheme="minorHAnsi" w:cstheme="minorHAnsi"/>
          <w:noProof/>
        </w:rPr>
        <w:t>a</w:t>
      </w:r>
      <w:r w:rsidR="007009FA" w:rsidRPr="0025454D">
        <w:rPr>
          <w:rFonts w:asciiTheme="minorHAnsi" w:hAnsiTheme="minorHAnsi" w:cstheme="minorHAnsi"/>
          <w:noProof/>
        </w:rPr>
        <w:t>ting this data, alongside doing emplolyee feedback forms, people professionals can identify where the gaps are (CIPD, 2023c)</w:t>
      </w:r>
      <w:r w:rsidR="00855E00" w:rsidRPr="0025454D">
        <w:rPr>
          <w:rFonts w:asciiTheme="minorHAnsi" w:hAnsiTheme="minorHAnsi" w:cstheme="minorHAnsi"/>
          <w:noProof/>
        </w:rPr>
        <w:t xml:space="preserve">. </w:t>
      </w:r>
      <w:r w:rsidR="002C7650" w:rsidRPr="0025454D">
        <w:rPr>
          <w:rFonts w:asciiTheme="minorHAnsi" w:hAnsiTheme="minorHAnsi" w:cstheme="minorHAnsi"/>
          <w:noProof/>
        </w:rPr>
        <w:t xml:space="preserve">Within the evaluation model there are </w:t>
      </w:r>
      <w:r w:rsidR="00B66C33" w:rsidRPr="0025454D">
        <w:rPr>
          <w:rFonts w:asciiTheme="minorHAnsi" w:hAnsiTheme="minorHAnsi" w:cstheme="minorHAnsi"/>
          <w:noProof/>
        </w:rPr>
        <w:t>other models that can be used by people professionals that all tie in together to evalu</w:t>
      </w:r>
      <w:r w:rsidR="00A43D5A" w:rsidRPr="0025454D">
        <w:rPr>
          <w:rFonts w:asciiTheme="minorHAnsi" w:hAnsiTheme="minorHAnsi" w:cstheme="minorHAnsi"/>
          <w:noProof/>
        </w:rPr>
        <w:t>a</w:t>
      </w:r>
      <w:r w:rsidR="00B66C33" w:rsidRPr="0025454D">
        <w:rPr>
          <w:rFonts w:asciiTheme="minorHAnsi" w:hAnsiTheme="minorHAnsi" w:cstheme="minorHAnsi"/>
          <w:noProof/>
        </w:rPr>
        <w:t xml:space="preserve">te the problem or project. For example, The </w:t>
      </w:r>
      <w:r w:rsidR="00786DAF">
        <w:rPr>
          <w:rFonts w:asciiTheme="minorHAnsi" w:hAnsiTheme="minorHAnsi" w:cstheme="minorHAnsi"/>
          <w:noProof/>
        </w:rPr>
        <w:t>K</w:t>
      </w:r>
      <w:r w:rsidR="00B66C33" w:rsidRPr="0025454D">
        <w:rPr>
          <w:rFonts w:asciiTheme="minorHAnsi" w:hAnsiTheme="minorHAnsi" w:cstheme="minorHAnsi"/>
          <w:noProof/>
        </w:rPr>
        <w:t>irkpatrick Model</w:t>
      </w:r>
      <w:r w:rsidR="003A2E6F" w:rsidRPr="0025454D">
        <w:rPr>
          <w:rFonts w:asciiTheme="minorHAnsi" w:hAnsiTheme="minorHAnsi" w:cstheme="minorHAnsi"/>
          <w:noProof/>
        </w:rPr>
        <w:t xml:space="preserve"> (Kirkpatrick partners</w:t>
      </w:r>
      <w:r w:rsidR="005F4D59" w:rsidRPr="0025454D">
        <w:rPr>
          <w:rFonts w:asciiTheme="minorHAnsi" w:hAnsiTheme="minorHAnsi" w:cstheme="minorHAnsi"/>
          <w:noProof/>
        </w:rPr>
        <w:t>, no date</w:t>
      </w:r>
      <w:r w:rsidR="003A2E6F" w:rsidRPr="0025454D">
        <w:rPr>
          <w:rFonts w:asciiTheme="minorHAnsi" w:hAnsiTheme="minorHAnsi" w:cstheme="minorHAnsi"/>
          <w:noProof/>
          <w:color w:val="4472C4" w:themeColor="accent1"/>
        </w:rPr>
        <w:t xml:space="preserve">) </w:t>
      </w:r>
      <w:r w:rsidR="00393587" w:rsidRPr="0025454D">
        <w:rPr>
          <w:rFonts w:asciiTheme="minorHAnsi" w:hAnsiTheme="minorHAnsi" w:cstheme="minorHAnsi"/>
          <w:noProof/>
        </w:rPr>
        <w:t>looks at lear</w:t>
      </w:r>
      <w:r w:rsidR="00A43D5A" w:rsidRPr="0025454D">
        <w:rPr>
          <w:rFonts w:asciiTheme="minorHAnsi" w:hAnsiTheme="minorHAnsi" w:cstheme="minorHAnsi"/>
          <w:noProof/>
        </w:rPr>
        <w:t>n</w:t>
      </w:r>
      <w:r w:rsidR="00393587" w:rsidRPr="0025454D">
        <w:rPr>
          <w:rFonts w:asciiTheme="minorHAnsi" w:hAnsiTheme="minorHAnsi" w:cstheme="minorHAnsi"/>
          <w:noProof/>
        </w:rPr>
        <w:t xml:space="preserve">ing and development in four different stages. Starting right at the beginning on the reaction to the training </w:t>
      </w:r>
      <w:r w:rsidR="00BF6380" w:rsidRPr="0025454D">
        <w:rPr>
          <w:rFonts w:asciiTheme="minorHAnsi" w:hAnsiTheme="minorHAnsi" w:cstheme="minorHAnsi"/>
          <w:noProof/>
        </w:rPr>
        <w:t>from participants, then following on with lear</w:t>
      </w:r>
      <w:r w:rsidR="00B73468" w:rsidRPr="0025454D">
        <w:rPr>
          <w:rFonts w:asciiTheme="minorHAnsi" w:hAnsiTheme="minorHAnsi" w:cstheme="minorHAnsi"/>
          <w:noProof/>
        </w:rPr>
        <w:t>n</w:t>
      </w:r>
      <w:r w:rsidR="00BF6380" w:rsidRPr="0025454D">
        <w:rPr>
          <w:rFonts w:asciiTheme="minorHAnsi" w:hAnsiTheme="minorHAnsi" w:cstheme="minorHAnsi"/>
          <w:noProof/>
        </w:rPr>
        <w:t xml:space="preserve">ing and </w:t>
      </w:r>
      <w:r w:rsidR="009A74DB" w:rsidRPr="0025454D">
        <w:rPr>
          <w:rFonts w:asciiTheme="minorHAnsi" w:hAnsiTheme="minorHAnsi" w:cstheme="minorHAnsi"/>
          <w:noProof/>
        </w:rPr>
        <w:t>how they took part in the training</w:t>
      </w:r>
      <w:r w:rsidR="001907E2" w:rsidRPr="0025454D">
        <w:rPr>
          <w:rFonts w:asciiTheme="minorHAnsi" w:hAnsiTheme="minorHAnsi" w:cstheme="minorHAnsi"/>
          <w:noProof/>
        </w:rPr>
        <w:t xml:space="preserve"> – were they </w:t>
      </w:r>
      <w:r w:rsidR="002E28F3" w:rsidRPr="0025454D">
        <w:rPr>
          <w:rFonts w:asciiTheme="minorHAnsi" w:hAnsiTheme="minorHAnsi" w:cstheme="minorHAnsi"/>
          <w:noProof/>
        </w:rPr>
        <w:t>commit</w:t>
      </w:r>
      <w:r w:rsidR="001B07C7" w:rsidRPr="0025454D">
        <w:rPr>
          <w:rFonts w:asciiTheme="minorHAnsi" w:hAnsiTheme="minorHAnsi" w:cstheme="minorHAnsi"/>
          <w:noProof/>
        </w:rPr>
        <w:t>t</w:t>
      </w:r>
      <w:r w:rsidR="002E28F3" w:rsidRPr="0025454D">
        <w:rPr>
          <w:rFonts w:asciiTheme="minorHAnsi" w:hAnsiTheme="minorHAnsi" w:cstheme="minorHAnsi"/>
          <w:noProof/>
        </w:rPr>
        <w:t xml:space="preserve">ed and confident. The next stage is behaviour where people professionals look at how the participants </w:t>
      </w:r>
      <w:r w:rsidR="00450781" w:rsidRPr="0025454D">
        <w:rPr>
          <w:rFonts w:asciiTheme="minorHAnsi" w:hAnsiTheme="minorHAnsi" w:cstheme="minorHAnsi"/>
          <w:noProof/>
        </w:rPr>
        <w:t xml:space="preserve">took what they learnt back into their work and finally the results, </w:t>
      </w:r>
      <w:r w:rsidR="003A2E6F" w:rsidRPr="0025454D">
        <w:rPr>
          <w:rFonts w:asciiTheme="minorHAnsi" w:hAnsiTheme="minorHAnsi" w:cstheme="minorHAnsi"/>
          <w:noProof/>
        </w:rPr>
        <w:t>after re-evalu</w:t>
      </w:r>
      <w:r w:rsidR="00D962A0" w:rsidRPr="0025454D">
        <w:rPr>
          <w:rFonts w:asciiTheme="minorHAnsi" w:hAnsiTheme="minorHAnsi" w:cstheme="minorHAnsi"/>
          <w:noProof/>
        </w:rPr>
        <w:t>a</w:t>
      </w:r>
      <w:r w:rsidR="003A2E6F" w:rsidRPr="0025454D">
        <w:rPr>
          <w:rFonts w:asciiTheme="minorHAnsi" w:hAnsiTheme="minorHAnsi" w:cstheme="minorHAnsi"/>
          <w:noProof/>
        </w:rPr>
        <w:t xml:space="preserve">ting again, were the gaps filled. </w:t>
      </w:r>
    </w:p>
    <w:p w14:paraId="6E096E63" w14:textId="77777777" w:rsidR="00CF509E" w:rsidRPr="0025454D" w:rsidRDefault="00CF509E" w:rsidP="006C120E">
      <w:pPr>
        <w:pStyle w:val="BodyText"/>
        <w:spacing w:before="162" w:line="264" w:lineRule="auto"/>
        <w:ind w:right="283"/>
        <w:jc w:val="both"/>
        <w:rPr>
          <w:rFonts w:asciiTheme="minorHAnsi" w:hAnsiTheme="minorHAnsi" w:cstheme="minorHAnsi"/>
          <w:noProof/>
        </w:rPr>
      </w:pPr>
    </w:p>
    <w:p w14:paraId="480900D5" w14:textId="77777777" w:rsidR="005170CA" w:rsidRPr="0025454D" w:rsidRDefault="005170CA">
      <w:pPr>
        <w:rPr>
          <w:rFonts w:cstheme="minorHAnsi"/>
        </w:rPr>
      </w:pPr>
    </w:p>
    <w:p w14:paraId="2EDFFF08" w14:textId="3C99A169" w:rsidR="00070C67" w:rsidRPr="0025454D" w:rsidRDefault="00280057" w:rsidP="00280057">
      <w:pPr>
        <w:jc w:val="center"/>
        <w:rPr>
          <w:rFonts w:cstheme="minorHAnsi"/>
        </w:rPr>
      </w:pPr>
      <w:r w:rsidRPr="0025454D">
        <w:rPr>
          <w:rFonts w:cstheme="minorHAnsi"/>
          <w:noProof/>
        </w:rPr>
        <w:drawing>
          <wp:inline distT="0" distB="0" distL="0" distR="0" wp14:anchorId="6CD2063F" wp14:editId="0EF2A310">
            <wp:extent cx="3734321" cy="3248478"/>
            <wp:effectExtent l="0" t="0" r="0" b="9525"/>
            <wp:docPr id="942190490" name="Picture 942190490" descr="A green and white text on a green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190490" name="Picture 1" descr="A green and white text on a green background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3734321" cy="324847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6D0F1A" w14:textId="77777777" w:rsidR="00942EC6" w:rsidRPr="0025454D" w:rsidRDefault="00942EC6" w:rsidP="00942EC6">
      <w:pPr>
        <w:rPr>
          <w:rFonts w:cstheme="minorHAnsi"/>
        </w:rPr>
      </w:pPr>
    </w:p>
    <w:p w14:paraId="3F96218E" w14:textId="47210942" w:rsidR="00D2143C" w:rsidRPr="002E76B8" w:rsidRDefault="00D32AAA" w:rsidP="00942EC6">
      <w:pPr>
        <w:jc w:val="center"/>
        <w:rPr>
          <w:rFonts w:cstheme="minorHAnsi"/>
          <w:sz w:val="48"/>
          <w:szCs w:val="48"/>
          <w:u w:val="single"/>
        </w:rPr>
      </w:pPr>
      <w:r w:rsidRPr="002E76B8">
        <w:rPr>
          <w:rFonts w:cstheme="minorHAnsi"/>
          <w:sz w:val="48"/>
          <w:szCs w:val="48"/>
          <w:u w:val="single"/>
        </w:rPr>
        <w:lastRenderedPageBreak/>
        <w:t>Evidence based practice Report (Section Two)</w:t>
      </w:r>
    </w:p>
    <w:p w14:paraId="6286AE53" w14:textId="2BECEF43" w:rsidR="00EC1126" w:rsidRPr="002E76B8" w:rsidRDefault="00EC1126" w:rsidP="00942EC6">
      <w:pPr>
        <w:jc w:val="center"/>
        <w:rPr>
          <w:rFonts w:cstheme="minorHAnsi"/>
          <w:sz w:val="48"/>
          <w:szCs w:val="48"/>
          <w:u w:val="single"/>
        </w:rPr>
      </w:pPr>
      <w:r w:rsidRPr="002E76B8">
        <w:rPr>
          <w:rFonts w:cstheme="minorHAnsi"/>
          <w:sz w:val="48"/>
          <w:szCs w:val="48"/>
          <w:u w:val="single"/>
        </w:rPr>
        <w:t>AC2.1/2.2/2.3</w:t>
      </w:r>
    </w:p>
    <w:p w14:paraId="42E2C342" w14:textId="77777777" w:rsidR="009752B7" w:rsidRPr="0025454D" w:rsidRDefault="009752B7" w:rsidP="005E72FC">
      <w:pPr>
        <w:rPr>
          <w:rFonts w:cstheme="minorHAnsi"/>
          <w:u w:val="single"/>
        </w:rPr>
      </w:pPr>
    </w:p>
    <w:p w14:paraId="3F5D5259" w14:textId="3AE05A42" w:rsidR="005E72FC" w:rsidRPr="0025454D" w:rsidRDefault="004548D8" w:rsidP="005E72FC">
      <w:pPr>
        <w:rPr>
          <w:rFonts w:cstheme="minorHAnsi"/>
        </w:rPr>
      </w:pPr>
      <w:r w:rsidRPr="0025454D">
        <w:rPr>
          <w:rFonts w:cstheme="minorHAnsi"/>
        </w:rPr>
        <w:t>When people professionals are looking at data there are two types, Quali</w:t>
      </w:r>
      <w:r w:rsidR="00395CE9" w:rsidRPr="0025454D">
        <w:rPr>
          <w:rFonts w:cstheme="minorHAnsi"/>
        </w:rPr>
        <w:t>ta</w:t>
      </w:r>
      <w:r w:rsidRPr="0025454D">
        <w:rPr>
          <w:rFonts w:cstheme="minorHAnsi"/>
        </w:rPr>
        <w:t>tive and Quantitative.</w:t>
      </w:r>
    </w:p>
    <w:p w14:paraId="667A8F71" w14:textId="69216CDC" w:rsidR="004548D8" w:rsidRPr="0025454D" w:rsidRDefault="004548D8" w:rsidP="005E72FC">
      <w:pPr>
        <w:rPr>
          <w:rFonts w:cstheme="minorHAnsi"/>
        </w:rPr>
      </w:pPr>
      <w:r w:rsidRPr="0025454D">
        <w:rPr>
          <w:rFonts w:cstheme="minorHAnsi"/>
        </w:rPr>
        <w:t>Quali</w:t>
      </w:r>
      <w:r w:rsidR="00395CE9" w:rsidRPr="0025454D">
        <w:rPr>
          <w:rFonts w:cstheme="minorHAnsi"/>
        </w:rPr>
        <w:t>ta</w:t>
      </w:r>
      <w:r w:rsidRPr="0025454D">
        <w:rPr>
          <w:rFonts w:cstheme="minorHAnsi"/>
        </w:rPr>
        <w:t xml:space="preserve">tive data </w:t>
      </w:r>
      <w:r w:rsidR="00514E88" w:rsidRPr="0025454D">
        <w:rPr>
          <w:rFonts w:cstheme="minorHAnsi"/>
        </w:rPr>
        <w:t xml:space="preserve">is looking at words and meanings </w:t>
      </w:r>
      <w:r w:rsidR="00613C8F" w:rsidRPr="0025454D">
        <w:rPr>
          <w:rFonts w:cstheme="minorHAnsi"/>
        </w:rPr>
        <w:t xml:space="preserve">whereas Quantitative data focuses on the numbers. </w:t>
      </w:r>
      <w:r w:rsidR="00D86521" w:rsidRPr="0025454D">
        <w:rPr>
          <w:rFonts w:cstheme="minorHAnsi"/>
        </w:rPr>
        <w:t>The</w:t>
      </w:r>
      <w:r w:rsidR="004255B4" w:rsidRPr="0025454D">
        <w:rPr>
          <w:rFonts w:cstheme="minorHAnsi"/>
        </w:rPr>
        <w:t xml:space="preserve"> quantitative data can show people professionals what is </w:t>
      </w:r>
      <w:r w:rsidR="003B7204" w:rsidRPr="0025454D">
        <w:rPr>
          <w:rFonts w:cstheme="minorHAnsi"/>
        </w:rPr>
        <w:t>happening,</w:t>
      </w:r>
      <w:r w:rsidR="004255B4" w:rsidRPr="0025454D">
        <w:rPr>
          <w:rFonts w:cstheme="minorHAnsi"/>
        </w:rPr>
        <w:t xml:space="preserve"> but the qual</w:t>
      </w:r>
      <w:r w:rsidR="00395CE9" w:rsidRPr="0025454D">
        <w:rPr>
          <w:rFonts w:cstheme="minorHAnsi"/>
        </w:rPr>
        <w:t xml:space="preserve">itative data can show the reasons why </w:t>
      </w:r>
      <w:r w:rsidR="003B7204" w:rsidRPr="0025454D">
        <w:rPr>
          <w:rFonts w:cstheme="minorHAnsi"/>
        </w:rPr>
        <w:t>(Taylor &amp; Woodhams</w:t>
      </w:r>
      <w:r w:rsidR="009B4877" w:rsidRPr="0025454D">
        <w:rPr>
          <w:rFonts w:cstheme="minorHAnsi"/>
        </w:rPr>
        <w:t>, 2022</w:t>
      </w:r>
      <w:r w:rsidR="003873D0" w:rsidRPr="0025454D">
        <w:rPr>
          <w:rFonts w:cstheme="minorHAnsi"/>
        </w:rPr>
        <w:t>, Page 121).</w:t>
      </w:r>
    </w:p>
    <w:p w14:paraId="1BB389AE" w14:textId="08867817" w:rsidR="005E72FC" w:rsidRPr="0025454D" w:rsidRDefault="00446195" w:rsidP="005E72FC">
      <w:pPr>
        <w:rPr>
          <w:rFonts w:cstheme="minorHAnsi"/>
          <w:u w:val="single"/>
        </w:rPr>
      </w:pPr>
      <w:r w:rsidRPr="0025454D">
        <w:rPr>
          <w:rFonts w:cstheme="minorHAnsi"/>
        </w:rPr>
        <w:t>The tables below show quantitative dat</w:t>
      </w:r>
      <w:r w:rsidR="000126CF" w:rsidRPr="0025454D">
        <w:rPr>
          <w:rFonts w:cstheme="minorHAnsi"/>
        </w:rPr>
        <w:t>a</w:t>
      </w:r>
      <w:r w:rsidR="006B5BFF" w:rsidRPr="0025454D">
        <w:rPr>
          <w:rFonts w:cstheme="minorHAnsi"/>
        </w:rPr>
        <w:t xml:space="preserve"> and</w:t>
      </w:r>
      <w:r w:rsidR="00CB2707" w:rsidRPr="0025454D">
        <w:rPr>
          <w:rFonts w:cstheme="minorHAnsi"/>
        </w:rPr>
        <w:t xml:space="preserve"> show that there is</w:t>
      </w:r>
      <w:r w:rsidR="00737DC8" w:rsidRPr="0025454D">
        <w:rPr>
          <w:rFonts w:cstheme="minorHAnsi"/>
        </w:rPr>
        <w:t xml:space="preserve"> fair</w:t>
      </w:r>
      <w:r w:rsidR="00CB2707" w:rsidRPr="0025454D">
        <w:rPr>
          <w:rFonts w:cstheme="minorHAnsi"/>
        </w:rPr>
        <w:t xml:space="preserve"> split between male</w:t>
      </w:r>
      <w:r w:rsidR="00737DC8" w:rsidRPr="0025454D">
        <w:rPr>
          <w:rFonts w:cstheme="minorHAnsi"/>
        </w:rPr>
        <w:t>s</w:t>
      </w:r>
      <w:r w:rsidR="00CB2707" w:rsidRPr="0025454D">
        <w:rPr>
          <w:rFonts w:cstheme="minorHAnsi"/>
        </w:rPr>
        <w:t xml:space="preserve"> and female</w:t>
      </w:r>
      <w:r w:rsidR="00737DC8" w:rsidRPr="0025454D">
        <w:rPr>
          <w:rFonts w:cstheme="minorHAnsi"/>
        </w:rPr>
        <w:t>s</w:t>
      </w:r>
      <w:r w:rsidR="00CB2707" w:rsidRPr="0025454D">
        <w:rPr>
          <w:rFonts w:cstheme="minorHAnsi"/>
        </w:rPr>
        <w:t xml:space="preserve"> in the organisation</w:t>
      </w:r>
      <w:r w:rsidR="00CC5377" w:rsidRPr="0025454D">
        <w:rPr>
          <w:rFonts w:cstheme="minorHAnsi"/>
        </w:rPr>
        <w:t>.</w:t>
      </w:r>
    </w:p>
    <w:p w14:paraId="256E61D7" w14:textId="77777777" w:rsidR="00D2143C" w:rsidRPr="0025454D" w:rsidRDefault="00D2143C">
      <w:pPr>
        <w:rPr>
          <w:rFonts w:cstheme="minorHAnsi"/>
        </w:rPr>
      </w:pPr>
    </w:p>
    <w:p w14:paraId="20277D6E" w14:textId="77777777" w:rsidR="00D2143C" w:rsidRPr="0025454D" w:rsidRDefault="00D2143C" w:rsidP="00D2143C">
      <w:pPr>
        <w:spacing w:after="0" w:line="240" w:lineRule="auto"/>
        <w:contextualSpacing/>
        <w:rPr>
          <w:rFonts w:cstheme="minorHAnsi"/>
        </w:rPr>
      </w:pPr>
    </w:p>
    <w:p w14:paraId="045988CF" w14:textId="7CF6127D" w:rsidR="00D22EF0" w:rsidRPr="0025454D" w:rsidRDefault="00D22EF0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drawing>
          <wp:inline distT="0" distB="0" distL="0" distR="0" wp14:anchorId="0730385B" wp14:editId="64917F39">
            <wp:extent cx="4572000" cy="2743200"/>
            <wp:effectExtent l="0" t="0" r="0" b="0"/>
            <wp:docPr id="164968151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6EBAC56-0FC0-12A2-CA89-9490EB339891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4"/>
              </a:graphicData>
            </a:graphic>
          </wp:inline>
        </w:drawing>
      </w:r>
    </w:p>
    <w:p w14:paraId="0F686199" w14:textId="77777777" w:rsidR="004E6126" w:rsidRPr="0025454D" w:rsidRDefault="004E6126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34262FF1" w14:textId="77777777" w:rsidR="004E6126" w:rsidRPr="0025454D" w:rsidRDefault="004E6126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70B118DD" w14:textId="77777777" w:rsidR="004E6126" w:rsidRPr="0025454D" w:rsidRDefault="004E6126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74B68F8D" w14:textId="1AAE0D9C" w:rsidR="004E6126" w:rsidRPr="0025454D" w:rsidRDefault="004E6126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lastRenderedPageBreak/>
        <w:drawing>
          <wp:inline distT="0" distB="0" distL="0" distR="0" wp14:anchorId="224CD70A" wp14:editId="78E26B67">
            <wp:extent cx="4572000" cy="2743200"/>
            <wp:effectExtent l="0" t="0" r="0" b="0"/>
            <wp:docPr id="176685664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B397504D-AEF0-DA43-3DE7-0EDAC0FB9470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5"/>
              </a:graphicData>
            </a:graphic>
          </wp:inline>
        </w:drawing>
      </w:r>
    </w:p>
    <w:p w14:paraId="163F2891" w14:textId="77777777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799F546" w14:textId="77777777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63036B66" w14:textId="10CDBE3C" w:rsidR="00BC6C74" w:rsidRPr="0025454D" w:rsidRDefault="00BC6C74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0A2B20A3" w14:textId="77777777" w:rsidR="004F098E" w:rsidRPr="0025454D" w:rsidRDefault="004F098E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2E0B0A86" w14:textId="77777777" w:rsidR="004F098E" w:rsidRPr="0025454D" w:rsidRDefault="004F098E" w:rsidP="004F098E">
      <w:pPr>
        <w:spacing w:after="0" w:line="240" w:lineRule="auto"/>
        <w:contextualSpacing/>
        <w:rPr>
          <w:rFonts w:cstheme="minorHAnsi"/>
        </w:rPr>
      </w:pPr>
    </w:p>
    <w:p w14:paraId="5F07C65D" w14:textId="77777777" w:rsidR="0001023C" w:rsidRDefault="004F098E" w:rsidP="004F098E">
      <w:pPr>
        <w:spacing w:after="0" w:line="240" w:lineRule="auto"/>
        <w:contextualSpacing/>
        <w:rPr>
          <w:rFonts w:cstheme="minorHAnsi"/>
        </w:rPr>
      </w:pPr>
      <w:r w:rsidRPr="0025454D">
        <w:rPr>
          <w:rFonts w:cstheme="minorHAnsi"/>
        </w:rPr>
        <w:t xml:space="preserve">The data below shows us that </w:t>
      </w:r>
      <w:r w:rsidR="002C3C75" w:rsidRPr="0025454D">
        <w:rPr>
          <w:rFonts w:cstheme="minorHAnsi"/>
        </w:rPr>
        <w:t xml:space="preserve">although the average salary across genders is </w:t>
      </w:r>
      <w:r w:rsidR="003B47D1" w:rsidRPr="0025454D">
        <w:rPr>
          <w:rFonts w:cstheme="minorHAnsi"/>
        </w:rPr>
        <w:t>close</w:t>
      </w:r>
      <w:r w:rsidR="002C3C75" w:rsidRPr="0025454D">
        <w:rPr>
          <w:rFonts w:cstheme="minorHAnsi"/>
        </w:rPr>
        <w:t xml:space="preserve">, this can be quite different within departments. </w:t>
      </w:r>
      <w:r w:rsidR="00440CEF" w:rsidRPr="0025454D">
        <w:rPr>
          <w:rFonts w:cstheme="minorHAnsi"/>
        </w:rPr>
        <w:t xml:space="preserve">When looking at </w:t>
      </w:r>
      <w:r w:rsidR="00B06BEB" w:rsidRPr="0025454D">
        <w:rPr>
          <w:rFonts w:cstheme="minorHAnsi"/>
        </w:rPr>
        <w:t xml:space="preserve">business services and IT, the female employees are quite a bit higher than the male but with the more manual jobs (such as </w:t>
      </w:r>
      <w:r w:rsidR="00972B01" w:rsidRPr="0025454D">
        <w:rPr>
          <w:rFonts w:cstheme="minorHAnsi"/>
        </w:rPr>
        <w:t>property</w:t>
      </w:r>
      <w:r w:rsidR="00B06BEB" w:rsidRPr="0025454D">
        <w:rPr>
          <w:rFonts w:cstheme="minorHAnsi"/>
        </w:rPr>
        <w:t xml:space="preserve"> team) </w:t>
      </w:r>
      <w:r w:rsidR="00972B01" w:rsidRPr="0025454D">
        <w:rPr>
          <w:rFonts w:cstheme="minorHAnsi"/>
        </w:rPr>
        <w:t>the males employees earn more.</w:t>
      </w:r>
      <w:r w:rsidR="00643C57" w:rsidRPr="0025454D">
        <w:rPr>
          <w:rFonts w:cstheme="minorHAnsi"/>
        </w:rPr>
        <w:t xml:space="preserve"> </w:t>
      </w:r>
    </w:p>
    <w:p w14:paraId="0493690E" w14:textId="77777777" w:rsidR="0001023C" w:rsidRDefault="0001023C" w:rsidP="004F098E">
      <w:pPr>
        <w:spacing w:after="0" w:line="240" w:lineRule="auto"/>
        <w:contextualSpacing/>
        <w:rPr>
          <w:rFonts w:cstheme="minorHAnsi"/>
        </w:rPr>
      </w:pPr>
    </w:p>
    <w:p w14:paraId="11B1AD2D" w14:textId="5897B5FA" w:rsidR="002D65E3" w:rsidRPr="0025454D" w:rsidRDefault="0001023C" w:rsidP="004F098E">
      <w:pPr>
        <w:spacing w:after="0" w:line="240" w:lineRule="auto"/>
        <w:contextualSpacing/>
        <w:rPr>
          <w:rFonts w:cstheme="minorHAnsi"/>
        </w:rPr>
      </w:pPr>
      <w:r>
        <w:rPr>
          <w:rFonts w:cstheme="minorHAnsi"/>
        </w:rPr>
        <w:t xml:space="preserve">When looking at the data there looks to be a gender pay gap in the </w:t>
      </w:r>
      <w:r w:rsidR="00443703">
        <w:rPr>
          <w:rFonts w:cstheme="minorHAnsi"/>
        </w:rPr>
        <w:t xml:space="preserve">roles such as </w:t>
      </w:r>
      <w:r w:rsidR="002D65E3" w:rsidRPr="0025454D">
        <w:rPr>
          <w:rFonts w:cstheme="minorHAnsi"/>
        </w:rPr>
        <w:t xml:space="preserve">Directors and Heads of service, but </w:t>
      </w:r>
      <w:r w:rsidR="00443703">
        <w:rPr>
          <w:rFonts w:cstheme="minorHAnsi"/>
        </w:rPr>
        <w:t>when you look at the data more closely</w:t>
      </w:r>
      <w:r w:rsidR="00C90825">
        <w:rPr>
          <w:rFonts w:cstheme="minorHAnsi"/>
        </w:rPr>
        <w:t>,</w:t>
      </w:r>
      <w:r w:rsidR="00FC4BCE">
        <w:rPr>
          <w:rFonts w:cstheme="minorHAnsi"/>
        </w:rPr>
        <w:t xml:space="preserve"> although </w:t>
      </w:r>
      <w:r w:rsidR="00C90825">
        <w:rPr>
          <w:rFonts w:cstheme="minorHAnsi"/>
        </w:rPr>
        <w:t>females</w:t>
      </w:r>
      <w:r w:rsidR="002D65E3" w:rsidRPr="0025454D">
        <w:rPr>
          <w:rFonts w:cstheme="minorHAnsi"/>
        </w:rPr>
        <w:t xml:space="preserve"> are coming short on the average Director salary compared to male employees</w:t>
      </w:r>
      <w:r w:rsidR="00C511E9">
        <w:rPr>
          <w:rFonts w:cstheme="minorHAnsi"/>
        </w:rPr>
        <w:t>,</w:t>
      </w:r>
      <w:r w:rsidR="002D65E3" w:rsidRPr="0025454D">
        <w:rPr>
          <w:rFonts w:cstheme="minorHAnsi"/>
        </w:rPr>
        <w:t xml:space="preserve"> </w:t>
      </w:r>
      <w:r w:rsidR="00FC4BCE">
        <w:rPr>
          <w:rFonts w:cstheme="minorHAnsi"/>
        </w:rPr>
        <w:t xml:space="preserve">this is </w:t>
      </w:r>
      <w:r w:rsidR="002D65E3" w:rsidRPr="0025454D">
        <w:rPr>
          <w:rFonts w:cstheme="minorHAnsi"/>
        </w:rPr>
        <w:t>due to the Executive Assistant being in th</w:t>
      </w:r>
      <w:r w:rsidR="00D955C3">
        <w:rPr>
          <w:rFonts w:cstheme="minorHAnsi"/>
        </w:rPr>
        <w:t>ere</w:t>
      </w:r>
      <w:r w:rsidR="002D65E3" w:rsidRPr="0025454D">
        <w:rPr>
          <w:rFonts w:cstheme="minorHAnsi"/>
        </w:rPr>
        <w:t xml:space="preserve">. If the Executive Assistant data </w:t>
      </w:r>
      <w:proofErr w:type="gramStart"/>
      <w:r w:rsidR="009E1769" w:rsidRPr="0025454D">
        <w:rPr>
          <w:rFonts w:cstheme="minorHAnsi"/>
        </w:rPr>
        <w:t>were</w:t>
      </w:r>
      <w:r w:rsidR="002D65E3" w:rsidRPr="0025454D">
        <w:rPr>
          <w:rFonts w:cstheme="minorHAnsi"/>
        </w:rPr>
        <w:t xml:space="preserve"> input</w:t>
      </w:r>
      <w:proofErr w:type="gramEnd"/>
      <w:r w:rsidR="002D65E3" w:rsidRPr="0025454D">
        <w:rPr>
          <w:rFonts w:cstheme="minorHAnsi"/>
        </w:rPr>
        <w:t xml:space="preserve"> under another category, for example Business services, this would bring the average salary for female directors from £92,613 to £113,833.</w:t>
      </w:r>
      <w:r w:rsidR="002703DE" w:rsidRPr="0025454D">
        <w:rPr>
          <w:rFonts w:cstheme="minorHAnsi"/>
        </w:rPr>
        <w:t xml:space="preserve"> There is only one male employee in this category earning </w:t>
      </w:r>
      <w:r w:rsidR="002C1AF0" w:rsidRPr="0025454D">
        <w:rPr>
          <w:rFonts w:cstheme="minorHAnsi"/>
        </w:rPr>
        <w:t xml:space="preserve">£98,500 </w:t>
      </w:r>
      <w:r w:rsidR="00476CBB" w:rsidRPr="0025454D">
        <w:rPr>
          <w:rFonts w:cstheme="minorHAnsi"/>
        </w:rPr>
        <w:t xml:space="preserve">as a Director of Customer Service but there is a female employee as Director of People Services who earns </w:t>
      </w:r>
      <w:r w:rsidR="0025454D" w:rsidRPr="0025454D">
        <w:rPr>
          <w:rFonts w:cstheme="minorHAnsi"/>
        </w:rPr>
        <w:t>£102,500 so there is a pay gap here</w:t>
      </w:r>
      <w:r w:rsidR="00BA1368">
        <w:rPr>
          <w:rFonts w:cstheme="minorHAnsi"/>
        </w:rPr>
        <w:t xml:space="preserve"> but when looking at averages, this </w:t>
      </w:r>
      <w:r w:rsidR="007208CB">
        <w:rPr>
          <w:rFonts w:cstheme="minorHAnsi"/>
        </w:rPr>
        <w:t>does not</w:t>
      </w:r>
      <w:r w:rsidR="00BA1368">
        <w:rPr>
          <w:rFonts w:cstheme="minorHAnsi"/>
        </w:rPr>
        <w:t xml:space="preserve"> show</w:t>
      </w:r>
      <w:r w:rsidR="0025454D" w:rsidRPr="0025454D">
        <w:rPr>
          <w:rFonts w:cstheme="minorHAnsi"/>
        </w:rPr>
        <w:t>.</w:t>
      </w:r>
      <w:r w:rsidR="00BA1368">
        <w:rPr>
          <w:rFonts w:cstheme="minorHAnsi"/>
        </w:rPr>
        <w:t xml:space="preserve"> </w:t>
      </w:r>
    </w:p>
    <w:p w14:paraId="7B418F88" w14:textId="77777777" w:rsidR="002D65E3" w:rsidRPr="0025454D" w:rsidRDefault="002D65E3" w:rsidP="004F098E">
      <w:pPr>
        <w:spacing w:after="0" w:line="240" w:lineRule="auto"/>
        <w:contextualSpacing/>
        <w:rPr>
          <w:rFonts w:cstheme="minorHAnsi"/>
        </w:rPr>
      </w:pPr>
    </w:p>
    <w:p w14:paraId="650AE55F" w14:textId="684D5EFA" w:rsidR="004F098E" w:rsidRPr="0025454D" w:rsidRDefault="00D46487" w:rsidP="004F098E">
      <w:pPr>
        <w:spacing w:after="0" w:line="240" w:lineRule="auto"/>
        <w:contextualSpacing/>
        <w:rPr>
          <w:rFonts w:cstheme="minorHAnsi"/>
        </w:rPr>
      </w:pPr>
      <w:r w:rsidRPr="0025454D">
        <w:rPr>
          <w:rFonts w:cstheme="minorHAnsi"/>
        </w:rPr>
        <w:t>When looking at gender pay gaps, people professionals need to look at</w:t>
      </w:r>
      <w:r w:rsidR="0034726B" w:rsidRPr="0025454D">
        <w:rPr>
          <w:rFonts w:cstheme="minorHAnsi"/>
        </w:rPr>
        <w:t xml:space="preserve"> what factors might be affecting the overall pay like </w:t>
      </w:r>
      <w:r w:rsidR="00EA28E3" w:rsidRPr="0025454D">
        <w:rPr>
          <w:rFonts w:cstheme="minorHAnsi"/>
        </w:rPr>
        <w:t xml:space="preserve">salary-sacrifice payments to included pension </w:t>
      </w:r>
      <w:proofErr w:type="gramStart"/>
      <w:r w:rsidR="00EA28E3" w:rsidRPr="0025454D">
        <w:rPr>
          <w:rFonts w:cstheme="minorHAnsi"/>
        </w:rPr>
        <w:t>etc</w:t>
      </w:r>
      <w:proofErr w:type="gramEnd"/>
      <w:r w:rsidR="00EA28E3" w:rsidRPr="0025454D">
        <w:rPr>
          <w:rFonts w:cstheme="minorHAnsi"/>
        </w:rPr>
        <w:t xml:space="preserve"> (CIPD, 2023</w:t>
      </w:r>
      <w:r w:rsidR="00DD64F7" w:rsidRPr="0025454D">
        <w:rPr>
          <w:rFonts w:cstheme="minorHAnsi"/>
        </w:rPr>
        <w:t>d).</w:t>
      </w:r>
      <w:r w:rsidR="005E748A" w:rsidRPr="0025454D">
        <w:rPr>
          <w:rFonts w:cstheme="minorHAnsi"/>
        </w:rPr>
        <w:t xml:space="preserve"> </w:t>
      </w:r>
      <w:r w:rsidR="0064391B" w:rsidRPr="0025454D">
        <w:rPr>
          <w:rFonts w:cstheme="minorHAnsi"/>
        </w:rPr>
        <w:t xml:space="preserve">Organisations need to ensure that they </w:t>
      </w:r>
      <w:r w:rsidR="00C87E67" w:rsidRPr="0025454D">
        <w:rPr>
          <w:rFonts w:cstheme="minorHAnsi"/>
        </w:rPr>
        <w:t xml:space="preserve">are being fair with salaries as per the </w:t>
      </w:r>
      <w:r w:rsidR="00EB3F45" w:rsidRPr="0025454D">
        <w:rPr>
          <w:rFonts w:cstheme="minorHAnsi"/>
        </w:rPr>
        <w:t>Equal Pay Act 1970</w:t>
      </w:r>
      <w:r w:rsidR="009941D0" w:rsidRPr="0025454D">
        <w:rPr>
          <w:rFonts w:cstheme="minorHAnsi"/>
        </w:rPr>
        <w:t xml:space="preserve"> and what can </w:t>
      </w:r>
      <w:proofErr w:type="gramStart"/>
      <w:r w:rsidR="009941D0" w:rsidRPr="0025454D">
        <w:rPr>
          <w:rFonts w:cstheme="minorHAnsi"/>
        </w:rPr>
        <w:t>be seen</w:t>
      </w:r>
      <w:proofErr w:type="gramEnd"/>
      <w:r w:rsidR="009941D0" w:rsidRPr="0025454D">
        <w:rPr>
          <w:rFonts w:cstheme="minorHAnsi"/>
        </w:rPr>
        <w:t xml:space="preserve"> from the data is that whether male</w:t>
      </w:r>
      <w:r w:rsidR="00D018F1" w:rsidRPr="0025454D">
        <w:rPr>
          <w:rFonts w:cstheme="minorHAnsi"/>
        </w:rPr>
        <w:t>,</w:t>
      </w:r>
      <w:r w:rsidR="009941D0" w:rsidRPr="0025454D">
        <w:rPr>
          <w:rFonts w:cstheme="minorHAnsi"/>
        </w:rPr>
        <w:t xml:space="preserve"> female</w:t>
      </w:r>
      <w:r w:rsidR="00D018F1" w:rsidRPr="0025454D">
        <w:rPr>
          <w:rFonts w:cstheme="minorHAnsi"/>
        </w:rPr>
        <w:t xml:space="preserve"> or non-binary</w:t>
      </w:r>
      <w:r w:rsidR="009941D0" w:rsidRPr="0025454D">
        <w:rPr>
          <w:rFonts w:cstheme="minorHAnsi"/>
        </w:rPr>
        <w:t xml:space="preserve">, the </w:t>
      </w:r>
      <w:r w:rsidR="00EE60E4" w:rsidRPr="0025454D">
        <w:rPr>
          <w:rFonts w:cstheme="minorHAnsi"/>
        </w:rPr>
        <w:t>salary is dependent on the role</w:t>
      </w:r>
      <w:r w:rsidR="00D018F1" w:rsidRPr="0025454D">
        <w:rPr>
          <w:rFonts w:cstheme="minorHAnsi"/>
        </w:rPr>
        <w:t xml:space="preserve"> and each person is paid equally</w:t>
      </w:r>
      <w:r w:rsidR="00EE60E4" w:rsidRPr="0025454D">
        <w:rPr>
          <w:rFonts w:cstheme="minorHAnsi"/>
        </w:rPr>
        <w:t xml:space="preserve">. </w:t>
      </w:r>
    </w:p>
    <w:p w14:paraId="4A282FF2" w14:textId="77777777" w:rsidR="00CC5377" w:rsidRPr="0025454D" w:rsidRDefault="00CC5377" w:rsidP="004F098E">
      <w:pPr>
        <w:spacing w:after="0" w:line="240" w:lineRule="auto"/>
        <w:contextualSpacing/>
        <w:rPr>
          <w:rFonts w:cstheme="minorHAnsi"/>
        </w:rPr>
      </w:pPr>
    </w:p>
    <w:p w14:paraId="19BC6204" w14:textId="77777777" w:rsidR="00576BAA" w:rsidRPr="0025454D" w:rsidRDefault="00576BAA" w:rsidP="004F098E">
      <w:pPr>
        <w:spacing w:after="0" w:line="240" w:lineRule="auto"/>
        <w:contextualSpacing/>
        <w:rPr>
          <w:rFonts w:cstheme="minorHAnsi"/>
        </w:rPr>
      </w:pPr>
    </w:p>
    <w:p w14:paraId="00E69648" w14:textId="291FFB1C" w:rsidR="00FE1B27" w:rsidRPr="0025454D" w:rsidRDefault="00FE1B27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lastRenderedPageBreak/>
        <w:drawing>
          <wp:inline distT="0" distB="0" distL="0" distR="0" wp14:anchorId="4AF1286E" wp14:editId="49E4C63B">
            <wp:extent cx="5553075" cy="2743200"/>
            <wp:effectExtent l="0" t="0" r="9525" b="0"/>
            <wp:docPr id="184079981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7E48634A-86C6-D790-AD12-F8AC17DFF82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6"/>
              </a:graphicData>
            </a:graphic>
          </wp:inline>
        </w:drawing>
      </w:r>
    </w:p>
    <w:p w14:paraId="1E2B60A4" w14:textId="77777777" w:rsidR="00CB6A55" w:rsidRPr="0025454D" w:rsidRDefault="00CB6A55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59E4AA35" w14:textId="3462A093" w:rsidR="00CB6A55" w:rsidRPr="0025454D" w:rsidRDefault="00CB6A55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drawing>
          <wp:inline distT="0" distB="0" distL="0" distR="0" wp14:anchorId="46B701C4" wp14:editId="0DA82F2A">
            <wp:extent cx="5731510" cy="2474595"/>
            <wp:effectExtent l="0" t="0" r="2540" b="1905"/>
            <wp:docPr id="1632468885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979B2941-59DF-8BDF-01C8-44A62FD010D6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7"/>
              </a:graphicData>
            </a:graphic>
          </wp:inline>
        </w:drawing>
      </w:r>
    </w:p>
    <w:p w14:paraId="2A9AEA8B" w14:textId="77777777" w:rsidR="00106661" w:rsidRPr="0025454D" w:rsidRDefault="00106661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E92D220" w14:textId="77777777" w:rsidR="00106661" w:rsidRPr="0025454D" w:rsidRDefault="00106661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FE121BD" w14:textId="3515BA93" w:rsidR="00106661" w:rsidRPr="0025454D" w:rsidRDefault="00106661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0861B93A" w14:textId="77777777" w:rsidR="00D2143C" w:rsidRPr="0025454D" w:rsidRDefault="00D2143C" w:rsidP="00D2143C">
      <w:pPr>
        <w:spacing w:after="0" w:line="240" w:lineRule="auto"/>
        <w:contextualSpacing/>
        <w:rPr>
          <w:rFonts w:cstheme="minorHAnsi"/>
        </w:rPr>
      </w:pPr>
    </w:p>
    <w:p w14:paraId="612DD499" w14:textId="4281F892" w:rsidR="00D2143C" w:rsidRPr="0025454D" w:rsidRDefault="00407A57" w:rsidP="00D2143C">
      <w:pPr>
        <w:spacing w:after="0" w:line="240" w:lineRule="auto"/>
        <w:contextualSpacing/>
        <w:rPr>
          <w:rFonts w:cstheme="minorHAnsi"/>
        </w:rPr>
      </w:pPr>
      <w:r w:rsidRPr="0025454D">
        <w:rPr>
          <w:rFonts w:cstheme="minorHAnsi"/>
        </w:rPr>
        <w:t xml:space="preserve">The table below shows the percentage of ethnicity per team. It clearly shows that there are more </w:t>
      </w:r>
      <w:r w:rsidR="006E2002" w:rsidRPr="0025454D">
        <w:rPr>
          <w:rFonts w:cstheme="minorHAnsi"/>
        </w:rPr>
        <w:t>W</w:t>
      </w:r>
      <w:r w:rsidRPr="0025454D">
        <w:rPr>
          <w:rFonts w:cstheme="minorHAnsi"/>
        </w:rPr>
        <w:t xml:space="preserve">hite British employees within the </w:t>
      </w:r>
      <w:r w:rsidR="00926C09" w:rsidRPr="0025454D">
        <w:rPr>
          <w:rFonts w:cstheme="minorHAnsi"/>
        </w:rPr>
        <w:t>organisation,</w:t>
      </w:r>
      <w:r w:rsidRPr="0025454D">
        <w:rPr>
          <w:rFonts w:cstheme="minorHAnsi"/>
        </w:rPr>
        <w:t xml:space="preserve"> </w:t>
      </w:r>
      <w:r w:rsidR="00926C09" w:rsidRPr="0025454D">
        <w:rPr>
          <w:rFonts w:cstheme="minorHAnsi"/>
        </w:rPr>
        <w:t>but</w:t>
      </w:r>
      <w:r w:rsidR="00A32A4C" w:rsidRPr="0025454D">
        <w:rPr>
          <w:rFonts w:cstheme="minorHAnsi"/>
        </w:rPr>
        <w:t xml:space="preserve"> the Community Engagement</w:t>
      </w:r>
      <w:r w:rsidR="006C2FDF" w:rsidRPr="0025454D">
        <w:rPr>
          <w:rFonts w:cstheme="minorHAnsi"/>
        </w:rPr>
        <w:t xml:space="preserve"> and Partnerships team are the most diverse </w:t>
      </w:r>
      <w:r w:rsidR="00B66CEC" w:rsidRPr="0025454D">
        <w:rPr>
          <w:rFonts w:cstheme="minorHAnsi"/>
        </w:rPr>
        <w:t>when it comes to ethnicity.</w:t>
      </w:r>
      <w:r w:rsidR="002813F8" w:rsidRPr="0025454D">
        <w:rPr>
          <w:rFonts w:cstheme="minorHAnsi"/>
        </w:rPr>
        <w:t xml:space="preserve"> </w:t>
      </w:r>
      <w:r w:rsidR="003800BF" w:rsidRPr="0025454D">
        <w:rPr>
          <w:rFonts w:cstheme="minorHAnsi"/>
        </w:rPr>
        <w:t xml:space="preserve">On the other hand, the lettings, </w:t>
      </w:r>
      <w:r w:rsidR="00926C09" w:rsidRPr="0025454D">
        <w:rPr>
          <w:rFonts w:cstheme="minorHAnsi"/>
        </w:rPr>
        <w:t>marketing,</w:t>
      </w:r>
      <w:r w:rsidR="003800BF" w:rsidRPr="0025454D">
        <w:rPr>
          <w:rFonts w:cstheme="minorHAnsi"/>
        </w:rPr>
        <w:t xml:space="preserve"> and regeneration teams have all white British employees. </w:t>
      </w:r>
    </w:p>
    <w:p w14:paraId="56C0A938" w14:textId="46B59BA9" w:rsidR="00D22EF0" w:rsidRPr="0025454D" w:rsidRDefault="00D22EF0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4E94FF61" w14:textId="77777777" w:rsidR="00A91181" w:rsidRPr="0025454D" w:rsidRDefault="00A91181" w:rsidP="00D22EF0">
      <w:pPr>
        <w:spacing w:after="0" w:line="240" w:lineRule="auto"/>
        <w:contextualSpacing/>
        <w:rPr>
          <w:rFonts w:cstheme="minorHAnsi"/>
        </w:rPr>
      </w:pPr>
    </w:p>
    <w:p w14:paraId="7A5B4EC5" w14:textId="7BC091B0" w:rsidR="00A91181" w:rsidRPr="0025454D" w:rsidRDefault="00A91181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lastRenderedPageBreak/>
        <w:drawing>
          <wp:inline distT="0" distB="0" distL="0" distR="0" wp14:anchorId="25A206B3" wp14:editId="506BBCBF">
            <wp:extent cx="6438900" cy="2838450"/>
            <wp:effectExtent l="0" t="0" r="0" b="0"/>
            <wp:docPr id="486654449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B780ECB-41ED-FBDF-F093-240E0D61119C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8"/>
              </a:graphicData>
            </a:graphic>
          </wp:inline>
        </w:drawing>
      </w:r>
    </w:p>
    <w:p w14:paraId="768D5060" w14:textId="77777777" w:rsidR="008459D3" w:rsidRPr="0025454D" w:rsidRDefault="008459D3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168FEF9D" w14:textId="77777777" w:rsidR="00D2143C" w:rsidRPr="0025454D" w:rsidRDefault="00D2143C" w:rsidP="00D2143C">
      <w:pPr>
        <w:spacing w:after="0" w:line="240" w:lineRule="auto"/>
        <w:contextualSpacing/>
        <w:rPr>
          <w:rFonts w:cstheme="minorHAnsi"/>
        </w:rPr>
      </w:pPr>
    </w:p>
    <w:p w14:paraId="5B53EDDF" w14:textId="77777777" w:rsidR="00D2143C" w:rsidRPr="0025454D" w:rsidRDefault="00D2143C" w:rsidP="00D2143C">
      <w:pPr>
        <w:spacing w:after="0" w:line="240" w:lineRule="auto"/>
        <w:contextualSpacing/>
        <w:rPr>
          <w:rFonts w:cstheme="minorHAnsi"/>
        </w:rPr>
      </w:pPr>
    </w:p>
    <w:p w14:paraId="591D0CE8" w14:textId="53010E93" w:rsidR="00D2143C" w:rsidRPr="0025454D" w:rsidRDefault="00BD0EF9" w:rsidP="00D2143C">
      <w:pPr>
        <w:spacing w:after="0" w:line="240" w:lineRule="auto"/>
        <w:contextualSpacing/>
        <w:rPr>
          <w:rFonts w:cstheme="minorHAnsi"/>
        </w:rPr>
      </w:pPr>
      <w:r w:rsidRPr="0025454D">
        <w:rPr>
          <w:rFonts w:cstheme="minorHAnsi"/>
        </w:rPr>
        <w:t xml:space="preserve">The tables below show disability as a percentage by organisation and by team. </w:t>
      </w:r>
      <w:r w:rsidR="007F3C0D" w:rsidRPr="0025454D">
        <w:rPr>
          <w:rFonts w:cstheme="minorHAnsi"/>
        </w:rPr>
        <w:t>There are only 8.08% of staff in the organisation that consider themselves to have a disability</w:t>
      </w:r>
      <w:r w:rsidR="00287C0D" w:rsidRPr="0025454D">
        <w:rPr>
          <w:rFonts w:cstheme="minorHAnsi"/>
        </w:rPr>
        <w:t xml:space="preserve"> with seven on the eighteen teams not having any employee that considers themselves to have a disability.</w:t>
      </w:r>
    </w:p>
    <w:p w14:paraId="19CA8547" w14:textId="77777777" w:rsidR="008459D3" w:rsidRPr="0025454D" w:rsidRDefault="008459D3" w:rsidP="00D2143C">
      <w:pPr>
        <w:spacing w:after="0" w:line="240" w:lineRule="auto"/>
        <w:contextualSpacing/>
        <w:rPr>
          <w:rFonts w:cstheme="minorHAnsi"/>
        </w:rPr>
      </w:pPr>
    </w:p>
    <w:p w14:paraId="6BF4D7FD" w14:textId="77777777" w:rsidR="00D2143C" w:rsidRPr="0025454D" w:rsidRDefault="00D2143C" w:rsidP="00D2143C">
      <w:pPr>
        <w:spacing w:after="0" w:line="240" w:lineRule="auto"/>
        <w:contextualSpacing/>
        <w:rPr>
          <w:rFonts w:cstheme="minorHAnsi"/>
        </w:rPr>
      </w:pPr>
    </w:p>
    <w:p w14:paraId="43D1720A" w14:textId="7E448AB7" w:rsidR="00983995" w:rsidRPr="0025454D" w:rsidRDefault="00983995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drawing>
          <wp:inline distT="0" distB="0" distL="0" distR="0" wp14:anchorId="268A8911" wp14:editId="18657E02">
            <wp:extent cx="4572000" cy="2743200"/>
            <wp:effectExtent l="0" t="0" r="0" b="0"/>
            <wp:docPr id="1653783103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467C6B3D-B316-3A04-9099-A08AE4FC464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19"/>
              </a:graphicData>
            </a:graphic>
          </wp:inline>
        </w:drawing>
      </w:r>
    </w:p>
    <w:p w14:paraId="12048475" w14:textId="77777777" w:rsidR="00DB021A" w:rsidRPr="0025454D" w:rsidRDefault="00DB021A" w:rsidP="00DB021A">
      <w:pPr>
        <w:spacing w:after="0" w:line="240" w:lineRule="auto"/>
        <w:contextualSpacing/>
        <w:rPr>
          <w:rFonts w:cstheme="minorHAnsi"/>
        </w:rPr>
      </w:pPr>
    </w:p>
    <w:p w14:paraId="2D3A3EB0" w14:textId="77777777" w:rsidR="00DB021A" w:rsidRPr="0025454D" w:rsidRDefault="00DB021A" w:rsidP="00DB021A">
      <w:pPr>
        <w:spacing w:after="0" w:line="240" w:lineRule="auto"/>
        <w:contextualSpacing/>
        <w:rPr>
          <w:rFonts w:cstheme="minorHAnsi"/>
        </w:rPr>
      </w:pPr>
    </w:p>
    <w:p w14:paraId="1DE9E002" w14:textId="31CD7B9B" w:rsidR="00B46F3C" w:rsidRPr="0025454D" w:rsidRDefault="00B46F3C" w:rsidP="00000271">
      <w:pPr>
        <w:spacing w:after="0" w:line="240" w:lineRule="auto"/>
        <w:contextualSpacing/>
        <w:jc w:val="center"/>
        <w:rPr>
          <w:rFonts w:cstheme="minorHAnsi"/>
        </w:rPr>
      </w:pPr>
    </w:p>
    <w:p w14:paraId="34878389" w14:textId="77777777" w:rsidR="004211B7" w:rsidRPr="0025454D" w:rsidRDefault="004211B7" w:rsidP="00DB021A">
      <w:pPr>
        <w:spacing w:after="0" w:line="240" w:lineRule="auto"/>
        <w:contextualSpacing/>
        <w:rPr>
          <w:rFonts w:cstheme="minorHAnsi"/>
        </w:rPr>
      </w:pPr>
    </w:p>
    <w:p w14:paraId="6F886435" w14:textId="77777777" w:rsidR="004211B7" w:rsidRPr="0025454D" w:rsidRDefault="004211B7" w:rsidP="00DB021A">
      <w:pPr>
        <w:spacing w:after="0" w:line="240" w:lineRule="auto"/>
        <w:contextualSpacing/>
        <w:rPr>
          <w:rFonts w:cstheme="minorHAnsi"/>
        </w:rPr>
      </w:pPr>
    </w:p>
    <w:p w14:paraId="6A624E2B" w14:textId="2977AE56" w:rsidR="004211B7" w:rsidRPr="0025454D" w:rsidRDefault="004211B7" w:rsidP="00000271">
      <w:pPr>
        <w:spacing w:after="0" w:line="240" w:lineRule="auto"/>
        <w:contextualSpacing/>
        <w:jc w:val="center"/>
        <w:rPr>
          <w:rFonts w:cstheme="minorHAnsi"/>
        </w:rPr>
      </w:pPr>
      <w:r w:rsidRPr="0025454D">
        <w:rPr>
          <w:rFonts w:cstheme="minorHAnsi"/>
          <w:noProof/>
        </w:rPr>
        <w:lastRenderedPageBreak/>
        <w:drawing>
          <wp:inline distT="0" distB="0" distL="0" distR="0" wp14:anchorId="6F67EB37" wp14:editId="57917A5B">
            <wp:extent cx="4572000" cy="2743200"/>
            <wp:effectExtent l="0" t="0" r="0" b="0"/>
            <wp:docPr id="584901286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8346A775-C07E-5194-9A8C-9A59968C4BCD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0"/>
              </a:graphicData>
            </a:graphic>
          </wp:inline>
        </w:drawing>
      </w:r>
    </w:p>
    <w:p w14:paraId="76B7FC84" w14:textId="77777777" w:rsidR="00B46F3C" w:rsidRPr="0025454D" w:rsidRDefault="00B46F3C" w:rsidP="00DB021A">
      <w:pPr>
        <w:spacing w:after="0" w:line="240" w:lineRule="auto"/>
        <w:contextualSpacing/>
        <w:rPr>
          <w:rFonts w:cstheme="minorHAnsi"/>
        </w:rPr>
      </w:pPr>
    </w:p>
    <w:p w14:paraId="603B3629" w14:textId="77777777" w:rsidR="00B46F3C" w:rsidRPr="0025454D" w:rsidRDefault="00B46F3C" w:rsidP="00DB021A">
      <w:pPr>
        <w:spacing w:after="0" w:line="240" w:lineRule="auto"/>
        <w:contextualSpacing/>
        <w:rPr>
          <w:rFonts w:cstheme="minorHAnsi"/>
        </w:rPr>
      </w:pPr>
    </w:p>
    <w:p w14:paraId="53ED7525" w14:textId="77777777" w:rsidR="00B46F3C" w:rsidRPr="0025454D" w:rsidRDefault="00B46F3C" w:rsidP="00DB021A">
      <w:pPr>
        <w:spacing w:after="0" w:line="240" w:lineRule="auto"/>
        <w:contextualSpacing/>
        <w:rPr>
          <w:rFonts w:cstheme="minorHAnsi"/>
        </w:rPr>
      </w:pPr>
    </w:p>
    <w:p w14:paraId="4D214ECD" w14:textId="77777777" w:rsidR="00DB021A" w:rsidRPr="0025454D" w:rsidRDefault="00DB021A" w:rsidP="00DB021A">
      <w:pPr>
        <w:spacing w:after="0" w:line="240" w:lineRule="auto"/>
        <w:contextualSpacing/>
        <w:rPr>
          <w:rFonts w:cstheme="minorHAnsi"/>
        </w:rPr>
      </w:pPr>
    </w:p>
    <w:p w14:paraId="470FF583" w14:textId="03881096" w:rsidR="00D2143C" w:rsidRPr="0025454D" w:rsidRDefault="002E16FB">
      <w:pPr>
        <w:rPr>
          <w:rFonts w:cstheme="minorHAnsi"/>
        </w:rPr>
      </w:pPr>
      <w:r w:rsidRPr="0025454D">
        <w:rPr>
          <w:rFonts w:cstheme="minorHAnsi"/>
        </w:rPr>
        <w:t xml:space="preserve">With the data available </w:t>
      </w:r>
      <w:r w:rsidR="008F5588" w:rsidRPr="0025454D">
        <w:rPr>
          <w:rFonts w:cstheme="minorHAnsi"/>
        </w:rPr>
        <w:t>the</w:t>
      </w:r>
      <w:r w:rsidR="00666D9C" w:rsidRPr="0025454D">
        <w:rPr>
          <w:rFonts w:cstheme="minorHAnsi"/>
        </w:rPr>
        <w:t xml:space="preserve"> organisation has </w:t>
      </w:r>
      <w:proofErr w:type="gramStart"/>
      <w:r w:rsidR="00666D9C" w:rsidRPr="0025454D">
        <w:rPr>
          <w:rFonts w:cstheme="minorHAnsi"/>
        </w:rPr>
        <w:t>some</w:t>
      </w:r>
      <w:proofErr w:type="gramEnd"/>
      <w:r w:rsidR="00666D9C" w:rsidRPr="0025454D">
        <w:rPr>
          <w:rFonts w:cstheme="minorHAnsi"/>
        </w:rPr>
        <w:t xml:space="preserve"> improvements to </w:t>
      </w:r>
      <w:r w:rsidR="00DB4FDD" w:rsidRPr="0025454D">
        <w:rPr>
          <w:rFonts w:cstheme="minorHAnsi"/>
        </w:rPr>
        <w:t xml:space="preserve">make when it comes to equality and diversity. </w:t>
      </w:r>
      <w:r w:rsidR="00F24ADF" w:rsidRPr="0025454D">
        <w:rPr>
          <w:rFonts w:cstheme="minorHAnsi"/>
        </w:rPr>
        <w:t>The</w:t>
      </w:r>
      <w:r w:rsidR="00A327D6" w:rsidRPr="0025454D">
        <w:rPr>
          <w:rFonts w:cstheme="minorHAnsi"/>
        </w:rPr>
        <w:t xml:space="preserve"> E</w:t>
      </w:r>
      <w:r w:rsidR="00F24ADF" w:rsidRPr="0025454D">
        <w:rPr>
          <w:rFonts w:cstheme="minorHAnsi"/>
        </w:rPr>
        <w:t xml:space="preserve">quality </w:t>
      </w:r>
      <w:r w:rsidR="00A327D6" w:rsidRPr="0025454D">
        <w:rPr>
          <w:rFonts w:cstheme="minorHAnsi"/>
        </w:rPr>
        <w:t>A</w:t>
      </w:r>
      <w:r w:rsidR="00F24ADF" w:rsidRPr="0025454D">
        <w:rPr>
          <w:rFonts w:cstheme="minorHAnsi"/>
        </w:rPr>
        <w:t xml:space="preserve">ct 2010 </w:t>
      </w:r>
      <w:r w:rsidR="00A87BA7" w:rsidRPr="0025454D">
        <w:rPr>
          <w:rFonts w:cstheme="minorHAnsi"/>
        </w:rPr>
        <w:t>advises that emp</w:t>
      </w:r>
      <w:r w:rsidR="00997AB5" w:rsidRPr="0025454D">
        <w:rPr>
          <w:rFonts w:cstheme="minorHAnsi"/>
        </w:rPr>
        <w:t xml:space="preserve">loyers have a legal responsibility to ensure that there is no unlawful </w:t>
      </w:r>
      <w:r w:rsidR="00424312" w:rsidRPr="0025454D">
        <w:rPr>
          <w:rFonts w:cstheme="minorHAnsi"/>
        </w:rPr>
        <w:t>discrimination</w:t>
      </w:r>
      <w:r w:rsidR="00997AB5" w:rsidRPr="0025454D">
        <w:rPr>
          <w:rFonts w:cstheme="minorHAnsi"/>
        </w:rPr>
        <w:t xml:space="preserve"> against </w:t>
      </w:r>
      <w:r w:rsidR="00067759" w:rsidRPr="0025454D">
        <w:rPr>
          <w:rFonts w:cstheme="minorHAnsi"/>
        </w:rPr>
        <w:t>eight</w:t>
      </w:r>
      <w:r w:rsidR="00F61F13" w:rsidRPr="0025454D">
        <w:rPr>
          <w:rFonts w:cstheme="minorHAnsi"/>
        </w:rPr>
        <w:t xml:space="preserve"> protected characteristics which include </w:t>
      </w:r>
      <w:r w:rsidR="00CA5A11" w:rsidRPr="0025454D">
        <w:rPr>
          <w:rFonts w:cstheme="minorHAnsi"/>
        </w:rPr>
        <w:t>Race, Nationality and Disability as per the above tables</w:t>
      </w:r>
      <w:r w:rsidR="00514A56" w:rsidRPr="0025454D">
        <w:rPr>
          <w:rFonts w:cstheme="minorHAnsi"/>
        </w:rPr>
        <w:t xml:space="preserve"> (Taylor </w:t>
      </w:r>
      <w:r w:rsidR="00D7311C" w:rsidRPr="0025454D">
        <w:rPr>
          <w:rFonts w:cstheme="minorHAnsi"/>
        </w:rPr>
        <w:t>&amp; Woodhams, 2022a, page 46)</w:t>
      </w:r>
      <w:r w:rsidR="001B2BF3" w:rsidRPr="0025454D">
        <w:rPr>
          <w:rFonts w:cstheme="minorHAnsi"/>
        </w:rPr>
        <w:t xml:space="preserve">. </w:t>
      </w:r>
    </w:p>
    <w:p w14:paraId="0D025F03" w14:textId="0E135BBD" w:rsidR="00EC0CE1" w:rsidRDefault="00142060">
      <w:pPr>
        <w:rPr>
          <w:rFonts w:cstheme="minorHAnsi"/>
        </w:rPr>
      </w:pPr>
      <w:r w:rsidRPr="0025454D">
        <w:rPr>
          <w:rFonts w:cstheme="minorHAnsi"/>
        </w:rPr>
        <w:t>To increase equality and diversity</w:t>
      </w:r>
      <w:r w:rsidR="001A6A7B" w:rsidRPr="0025454D">
        <w:rPr>
          <w:rFonts w:cstheme="minorHAnsi"/>
        </w:rPr>
        <w:t>,</w:t>
      </w:r>
      <w:r w:rsidRPr="0025454D">
        <w:rPr>
          <w:rFonts w:cstheme="minorHAnsi"/>
        </w:rPr>
        <w:t xml:space="preserve"> </w:t>
      </w:r>
      <w:r w:rsidR="001A6A7B" w:rsidRPr="0025454D">
        <w:rPr>
          <w:rFonts w:cstheme="minorHAnsi"/>
        </w:rPr>
        <w:t>the organisation</w:t>
      </w:r>
      <w:r w:rsidR="008D6615">
        <w:rPr>
          <w:rFonts w:cstheme="minorHAnsi"/>
        </w:rPr>
        <w:t xml:space="preserve"> could</w:t>
      </w:r>
      <w:r w:rsidR="001A6A7B" w:rsidRPr="0025454D">
        <w:rPr>
          <w:rFonts w:cstheme="minorHAnsi"/>
        </w:rPr>
        <w:t xml:space="preserve"> look at gaps </w:t>
      </w:r>
      <w:r w:rsidR="006148A6" w:rsidRPr="0025454D">
        <w:rPr>
          <w:rFonts w:cstheme="minorHAnsi"/>
        </w:rPr>
        <w:t xml:space="preserve">and offer fair opportunities to a </w:t>
      </w:r>
      <w:r w:rsidR="008539B1" w:rsidRPr="0025454D">
        <w:rPr>
          <w:rFonts w:cstheme="minorHAnsi"/>
        </w:rPr>
        <w:t>diverse population (Taylor &amp; Woodhams, 2022a</w:t>
      </w:r>
      <w:r w:rsidR="000A2992" w:rsidRPr="0025454D">
        <w:rPr>
          <w:rFonts w:cstheme="minorHAnsi"/>
        </w:rPr>
        <w:t>). The</w:t>
      </w:r>
      <w:r w:rsidR="00AB0373">
        <w:rPr>
          <w:rFonts w:cstheme="minorHAnsi"/>
        </w:rPr>
        <w:t>y</w:t>
      </w:r>
      <w:r w:rsidR="000A2992" w:rsidRPr="0025454D">
        <w:rPr>
          <w:rFonts w:cstheme="minorHAnsi"/>
        </w:rPr>
        <w:t xml:space="preserve"> could look at where they advertise their vacancies</w:t>
      </w:r>
      <w:r w:rsidR="00DE6493" w:rsidRPr="0025454D">
        <w:rPr>
          <w:rFonts w:cstheme="minorHAnsi"/>
        </w:rPr>
        <w:t>, do these reach out to candidates overseas, have they looked on LinkedIn to headhunt</w:t>
      </w:r>
      <w:r w:rsidR="007E0C2B" w:rsidRPr="0025454D">
        <w:rPr>
          <w:rFonts w:cstheme="minorHAnsi"/>
        </w:rPr>
        <w:t xml:space="preserve">? </w:t>
      </w:r>
    </w:p>
    <w:p w14:paraId="300A90E2" w14:textId="55AE4599" w:rsidR="00EC0CE1" w:rsidRDefault="00EC0CE1" w:rsidP="00EC0CE1">
      <w:pPr>
        <w:rPr>
          <w:rFonts w:cstheme="minorHAnsi"/>
        </w:rPr>
      </w:pPr>
      <w:r>
        <w:rPr>
          <w:rFonts w:cstheme="minorHAnsi"/>
        </w:rPr>
        <w:t>The benefits of employing people from overseas</w:t>
      </w:r>
      <w:r w:rsidR="003816DC">
        <w:rPr>
          <w:rFonts w:cstheme="minorHAnsi"/>
        </w:rPr>
        <w:t xml:space="preserve"> include </w:t>
      </w:r>
      <w:r w:rsidR="007C1506">
        <w:rPr>
          <w:rFonts w:cstheme="minorHAnsi"/>
        </w:rPr>
        <w:t xml:space="preserve">filling vacancies that are on the government shortage occupation list </w:t>
      </w:r>
      <w:r w:rsidR="0070355B">
        <w:rPr>
          <w:rFonts w:cstheme="minorHAnsi"/>
        </w:rPr>
        <w:t>and recruiting into jobs that require specific skills that aren’t available in the UK</w:t>
      </w:r>
      <w:r>
        <w:rPr>
          <w:rFonts w:cstheme="minorHAnsi"/>
        </w:rPr>
        <w:t xml:space="preserve"> (CIPD, 2023e)</w:t>
      </w:r>
      <w:r w:rsidR="0070355B">
        <w:rPr>
          <w:rFonts w:cstheme="minorHAnsi"/>
        </w:rPr>
        <w:t xml:space="preserve">, however, </w:t>
      </w:r>
      <w:r w:rsidR="00705005">
        <w:rPr>
          <w:rFonts w:cstheme="minorHAnsi"/>
        </w:rPr>
        <w:t>the</w:t>
      </w:r>
      <w:r w:rsidR="0070355B">
        <w:rPr>
          <w:rFonts w:cstheme="minorHAnsi"/>
        </w:rPr>
        <w:t xml:space="preserve"> risks </w:t>
      </w:r>
      <w:r w:rsidR="00894F08">
        <w:rPr>
          <w:rFonts w:cstheme="minorHAnsi"/>
        </w:rPr>
        <w:t xml:space="preserve">can be quite significant </w:t>
      </w:r>
      <w:r w:rsidR="002C2A1D">
        <w:rPr>
          <w:rFonts w:cstheme="minorHAnsi"/>
        </w:rPr>
        <w:t>and</w:t>
      </w:r>
      <w:r w:rsidR="00894F08">
        <w:rPr>
          <w:rFonts w:cstheme="minorHAnsi"/>
        </w:rPr>
        <w:t xml:space="preserve"> </w:t>
      </w:r>
      <w:r w:rsidR="004C3D26">
        <w:rPr>
          <w:rFonts w:cstheme="minorHAnsi"/>
        </w:rPr>
        <w:t>i</w:t>
      </w:r>
      <w:r w:rsidR="001A119B">
        <w:rPr>
          <w:rFonts w:cstheme="minorHAnsi"/>
        </w:rPr>
        <w:t xml:space="preserve">f an organisation knowingly employs </w:t>
      </w:r>
      <w:r w:rsidR="00646B08">
        <w:rPr>
          <w:rFonts w:cstheme="minorHAnsi"/>
        </w:rPr>
        <w:t xml:space="preserve">someone without the right to work in the UK they could face </w:t>
      </w:r>
      <w:r w:rsidR="00A0033E">
        <w:rPr>
          <w:rFonts w:cstheme="minorHAnsi"/>
        </w:rPr>
        <w:t>a jail sentence of up to five years</w:t>
      </w:r>
      <w:r w:rsidR="00042FCC">
        <w:rPr>
          <w:rFonts w:cstheme="minorHAnsi"/>
        </w:rPr>
        <w:t xml:space="preserve"> </w:t>
      </w:r>
      <w:r w:rsidR="00A0033E">
        <w:rPr>
          <w:rFonts w:cstheme="minorHAnsi"/>
        </w:rPr>
        <w:t xml:space="preserve">and </w:t>
      </w:r>
      <w:r w:rsidR="004E4205">
        <w:rPr>
          <w:rFonts w:cstheme="minorHAnsi"/>
        </w:rPr>
        <w:t xml:space="preserve">an </w:t>
      </w:r>
      <w:r w:rsidR="00042FCC">
        <w:rPr>
          <w:rFonts w:cstheme="minorHAnsi"/>
        </w:rPr>
        <w:t>unlimited</w:t>
      </w:r>
      <w:r w:rsidR="00A0033E">
        <w:rPr>
          <w:rFonts w:cstheme="minorHAnsi"/>
        </w:rPr>
        <w:t xml:space="preserve"> fine </w:t>
      </w:r>
      <w:r w:rsidR="004C3D26">
        <w:rPr>
          <w:rFonts w:cstheme="minorHAnsi"/>
        </w:rPr>
        <w:t>(gov.uk</w:t>
      </w:r>
      <w:r w:rsidR="0093371D">
        <w:rPr>
          <w:rFonts w:cstheme="minorHAnsi"/>
        </w:rPr>
        <w:t>, 2023).</w:t>
      </w:r>
    </w:p>
    <w:p w14:paraId="206506BE" w14:textId="25462200" w:rsidR="00EC0CE1" w:rsidRDefault="002C2A1D" w:rsidP="00EC0CE1">
      <w:pPr>
        <w:rPr>
          <w:rFonts w:cstheme="minorHAnsi"/>
        </w:rPr>
      </w:pPr>
      <w:r>
        <w:rPr>
          <w:rFonts w:cstheme="minorHAnsi"/>
        </w:rPr>
        <w:t>Financial</w:t>
      </w:r>
      <w:r w:rsidR="00EC0CE1">
        <w:rPr>
          <w:rFonts w:cstheme="minorHAnsi"/>
        </w:rPr>
        <w:t xml:space="preserve"> </w:t>
      </w:r>
      <w:r w:rsidR="00527BBD">
        <w:rPr>
          <w:rFonts w:cstheme="minorHAnsi"/>
        </w:rPr>
        <w:t>i</w:t>
      </w:r>
      <w:r w:rsidR="00EC0CE1">
        <w:rPr>
          <w:rFonts w:cstheme="minorHAnsi"/>
        </w:rPr>
        <w:t>mplications</w:t>
      </w:r>
      <w:r w:rsidR="00527BBD">
        <w:rPr>
          <w:rFonts w:cstheme="minorHAnsi"/>
        </w:rPr>
        <w:t xml:space="preserve"> </w:t>
      </w:r>
      <w:r w:rsidR="002434E6">
        <w:rPr>
          <w:rFonts w:cstheme="minorHAnsi"/>
        </w:rPr>
        <w:t xml:space="preserve">to consider </w:t>
      </w:r>
      <w:r w:rsidR="00036557">
        <w:rPr>
          <w:rFonts w:cstheme="minorHAnsi"/>
        </w:rPr>
        <w:t xml:space="preserve">are the </w:t>
      </w:r>
      <w:r w:rsidR="002434E6">
        <w:rPr>
          <w:rFonts w:cstheme="minorHAnsi"/>
        </w:rPr>
        <w:t xml:space="preserve">costs </w:t>
      </w:r>
      <w:r w:rsidR="00036557">
        <w:rPr>
          <w:rFonts w:cstheme="minorHAnsi"/>
        </w:rPr>
        <w:t>involved in</w:t>
      </w:r>
      <w:r w:rsidR="002434E6">
        <w:rPr>
          <w:rFonts w:cstheme="minorHAnsi"/>
        </w:rPr>
        <w:t xml:space="preserve"> relocation packages and Certificate of Sponsorships for visas.</w:t>
      </w:r>
      <w:r w:rsidR="00904357">
        <w:rPr>
          <w:rFonts w:cstheme="minorHAnsi"/>
        </w:rPr>
        <w:t xml:space="preserve"> The benefits for an overseas candidate should include</w:t>
      </w:r>
      <w:r w:rsidR="00036557">
        <w:rPr>
          <w:rFonts w:cstheme="minorHAnsi"/>
        </w:rPr>
        <w:t xml:space="preserve">, </w:t>
      </w:r>
      <w:r w:rsidR="00904357">
        <w:rPr>
          <w:rFonts w:cstheme="minorHAnsi"/>
        </w:rPr>
        <w:t>but not limited to</w:t>
      </w:r>
      <w:r w:rsidR="00036557">
        <w:rPr>
          <w:rFonts w:cstheme="minorHAnsi"/>
        </w:rPr>
        <w:t>,</w:t>
      </w:r>
      <w:r w:rsidR="00904357">
        <w:rPr>
          <w:rFonts w:cstheme="minorHAnsi"/>
        </w:rPr>
        <w:t xml:space="preserve"> </w:t>
      </w:r>
      <w:r w:rsidR="00762297">
        <w:rPr>
          <w:rFonts w:cstheme="minorHAnsi"/>
        </w:rPr>
        <w:t>temporary accommodation and travel costs (CIPD, 2023e).</w:t>
      </w:r>
    </w:p>
    <w:p w14:paraId="22CE8EAE" w14:textId="3A0D5FCB" w:rsidR="00415448" w:rsidRDefault="008A5061">
      <w:pPr>
        <w:rPr>
          <w:rFonts w:cstheme="minorHAnsi"/>
        </w:rPr>
      </w:pPr>
      <w:r>
        <w:rPr>
          <w:rFonts w:cstheme="minorHAnsi"/>
        </w:rPr>
        <w:t>Reasonable</w:t>
      </w:r>
      <w:r w:rsidR="007E0C2B" w:rsidRPr="0025454D">
        <w:rPr>
          <w:rFonts w:cstheme="minorHAnsi"/>
        </w:rPr>
        <w:t xml:space="preserve"> adjustments </w:t>
      </w:r>
      <w:r>
        <w:rPr>
          <w:rFonts w:cstheme="minorHAnsi"/>
        </w:rPr>
        <w:t>could</w:t>
      </w:r>
      <w:r w:rsidR="007E0C2B" w:rsidRPr="0025454D">
        <w:rPr>
          <w:rFonts w:cstheme="minorHAnsi"/>
        </w:rPr>
        <w:t xml:space="preserve"> made for people with disabilities to apply for roles. </w:t>
      </w:r>
      <w:r w:rsidR="00271106" w:rsidRPr="0025454D">
        <w:rPr>
          <w:rFonts w:cstheme="minorHAnsi"/>
        </w:rPr>
        <w:t xml:space="preserve">If they have learning </w:t>
      </w:r>
      <w:r w:rsidR="00286751" w:rsidRPr="0025454D">
        <w:rPr>
          <w:rFonts w:cstheme="minorHAnsi"/>
        </w:rPr>
        <w:t>difficulties,</w:t>
      </w:r>
      <w:r w:rsidR="00271106" w:rsidRPr="0025454D">
        <w:rPr>
          <w:rFonts w:cstheme="minorHAnsi"/>
        </w:rPr>
        <w:t xml:space="preserve"> they </w:t>
      </w:r>
      <w:r w:rsidR="002C285B">
        <w:rPr>
          <w:rFonts w:cstheme="minorHAnsi"/>
        </w:rPr>
        <w:t>could</w:t>
      </w:r>
      <w:r w:rsidR="00271106" w:rsidRPr="0025454D">
        <w:rPr>
          <w:rFonts w:cstheme="minorHAnsi"/>
        </w:rPr>
        <w:t xml:space="preserve"> have the interview questions early, </w:t>
      </w:r>
      <w:r w:rsidR="00CE0E4A" w:rsidRPr="0025454D">
        <w:rPr>
          <w:rFonts w:cstheme="minorHAnsi"/>
        </w:rPr>
        <w:t xml:space="preserve">the older population </w:t>
      </w:r>
      <w:r w:rsidR="002C285B">
        <w:rPr>
          <w:rFonts w:cstheme="minorHAnsi"/>
        </w:rPr>
        <w:t>who</w:t>
      </w:r>
      <w:r w:rsidR="00CE0E4A" w:rsidRPr="0025454D">
        <w:rPr>
          <w:rFonts w:cstheme="minorHAnsi"/>
        </w:rPr>
        <w:t xml:space="preserve"> </w:t>
      </w:r>
      <w:proofErr w:type="gramStart"/>
      <w:r w:rsidR="00CE0E4A" w:rsidRPr="0025454D">
        <w:rPr>
          <w:rFonts w:cstheme="minorHAnsi"/>
        </w:rPr>
        <w:t>aren’t</w:t>
      </w:r>
      <w:proofErr w:type="gramEnd"/>
      <w:r w:rsidR="00CE0E4A" w:rsidRPr="0025454D">
        <w:rPr>
          <w:rFonts w:cstheme="minorHAnsi"/>
        </w:rPr>
        <w:t xml:space="preserve"> confident with technology may </w:t>
      </w:r>
      <w:r w:rsidR="00204129" w:rsidRPr="0025454D">
        <w:rPr>
          <w:rFonts w:cstheme="minorHAnsi"/>
        </w:rPr>
        <w:t>find it easier to fill out a paper application form</w:t>
      </w:r>
      <w:r w:rsidR="002C285B">
        <w:rPr>
          <w:rFonts w:cstheme="minorHAnsi"/>
        </w:rPr>
        <w:t>.</w:t>
      </w:r>
    </w:p>
    <w:p w14:paraId="7AF0DD43" w14:textId="49FF9B45" w:rsidR="00F672C1" w:rsidRPr="0025454D" w:rsidRDefault="00F672C1">
      <w:pPr>
        <w:rPr>
          <w:rFonts w:cstheme="minorHAnsi"/>
        </w:rPr>
      </w:pPr>
    </w:p>
    <w:p w14:paraId="1EBB61DD" w14:textId="37C07B51" w:rsidR="00F84903" w:rsidRPr="0025454D" w:rsidRDefault="00F84903">
      <w:pPr>
        <w:rPr>
          <w:rFonts w:cstheme="minorHAnsi"/>
        </w:rPr>
      </w:pPr>
      <w:r w:rsidRPr="0025454D">
        <w:rPr>
          <w:rFonts w:cstheme="minorHAnsi"/>
        </w:rPr>
        <w:t>The table below shows</w:t>
      </w:r>
      <w:r w:rsidR="004D328F" w:rsidRPr="0025454D">
        <w:rPr>
          <w:rFonts w:cstheme="minorHAnsi"/>
        </w:rPr>
        <w:t xml:space="preserve"> </w:t>
      </w:r>
      <w:r w:rsidR="00ED4989">
        <w:rPr>
          <w:rFonts w:cstheme="minorHAnsi"/>
        </w:rPr>
        <w:t>qualitative</w:t>
      </w:r>
      <w:r w:rsidR="00900B21">
        <w:rPr>
          <w:rFonts w:cstheme="minorHAnsi"/>
        </w:rPr>
        <w:t xml:space="preserve"> data and</w:t>
      </w:r>
      <w:r w:rsidR="004D328F" w:rsidRPr="0025454D">
        <w:rPr>
          <w:rFonts w:cstheme="minorHAnsi"/>
        </w:rPr>
        <w:t xml:space="preserve"> the results of </w:t>
      </w:r>
      <w:r w:rsidR="00E03629" w:rsidRPr="0025454D">
        <w:rPr>
          <w:rFonts w:cstheme="minorHAnsi"/>
        </w:rPr>
        <w:t xml:space="preserve">a hybrid working questionnaire given to </w:t>
      </w:r>
      <w:proofErr w:type="gramStart"/>
      <w:r w:rsidR="00E03629" w:rsidRPr="0025454D">
        <w:rPr>
          <w:rFonts w:cstheme="minorHAnsi"/>
        </w:rPr>
        <w:t>300</w:t>
      </w:r>
      <w:proofErr w:type="gramEnd"/>
      <w:r w:rsidR="00E03629" w:rsidRPr="0025454D">
        <w:rPr>
          <w:rFonts w:cstheme="minorHAnsi"/>
        </w:rPr>
        <w:t xml:space="preserve"> employees. </w:t>
      </w:r>
    </w:p>
    <w:p w14:paraId="777C19EC" w14:textId="3338A2E8" w:rsidR="00BC0844" w:rsidRPr="0025454D" w:rsidRDefault="00847739">
      <w:pPr>
        <w:rPr>
          <w:rFonts w:cstheme="minorHAnsi"/>
        </w:rPr>
      </w:pPr>
      <w:r>
        <w:rPr>
          <w:rFonts w:cstheme="minorHAnsi"/>
        </w:rPr>
        <w:t>O</w:t>
      </w:r>
      <w:r w:rsidRPr="0025454D">
        <w:rPr>
          <w:rFonts w:cstheme="minorHAnsi"/>
        </w:rPr>
        <w:t>verall,</w:t>
      </w:r>
      <w:r w:rsidR="005E585B" w:rsidRPr="0025454D">
        <w:rPr>
          <w:rFonts w:cstheme="minorHAnsi"/>
        </w:rPr>
        <w:t xml:space="preserve"> </w:t>
      </w:r>
      <w:r w:rsidR="00BC0844" w:rsidRPr="0025454D">
        <w:rPr>
          <w:rFonts w:cstheme="minorHAnsi"/>
        </w:rPr>
        <w:t xml:space="preserve">the data confirms that employees like hybrid working, </w:t>
      </w:r>
      <w:r w:rsidR="00591F69">
        <w:rPr>
          <w:rFonts w:cstheme="minorHAnsi"/>
        </w:rPr>
        <w:t>but</w:t>
      </w:r>
      <w:r w:rsidR="00BC0844" w:rsidRPr="0025454D">
        <w:rPr>
          <w:rFonts w:cstheme="minorHAnsi"/>
        </w:rPr>
        <w:t xml:space="preserve"> </w:t>
      </w:r>
      <w:proofErr w:type="gramStart"/>
      <w:r w:rsidR="00BC0844" w:rsidRPr="0025454D">
        <w:rPr>
          <w:rFonts w:cstheme="minorHAnsi"/>
        </w:rPr>
        <w:t>some</w:t>
      </w:r>
      <w:proofErr w:type="gramEnd"/>
      <w:r w:rsidR="00BC0844" w:rsidRPr="0025454D">
        <w:rPr>
          <w:rFonts w:cstheme="minorHAnsi"/>
        </w:rPr>
        <w:t xml:space="preserve"> changes need to be made.</w:t>
      </w:r>
    </w:p>
    <w:p w14:paraId="235BB15F" w14:textId="716D3FBC" w:rsidR="002D0017" w:rsidRPr="0025454D" w:rsidRDefault="00591F69">
      <w:pPr>
        <w:rPr>
          <w:rFonts w:cstheme="minorHAnsi"/>
        </w:rPr>
      </w:pPr>
      <w:r>
        <w:rPr>
          <w:rFonts w:cstheme="minorHAnsi"/>
        </w:rPr>
        <w:t>It</w:t>
      </w:r>
      <w:r w:rsidR="005214C7" w:rsidRPr="0025454D">
        <w:rPr>
          <w:rFonts w:cstheme="minorHAnsi"/>
        </w:rPr>
        <w:t xml:space="preserve"> shows that employees like the work/life balance of working from home </w:t>
      </w:r>
      <w:r w:rsidR="00654643">
        <w:rPr>
          <w:rFonts w:cstheme="minorHAnsi"/>
        </w:rPr>
        <w:t>(WFH)</w:t>
      </w:r>
      <w:r w:rsidR="005214C7" w:rsidRPr="0025454D">
        <w:rPr>
          <w:rFonts w:cstheme="minorHAnsi"/>
        </w:rPr>
        <w:t xml:space="preserve"> but feel like they struggle to separate work and personal life </w:t>
      </w:r>
      <w:r w:rsidR="0045470A" w:rsidRPr="0025454D">
        <w:rPr>
          <w:rFonts w:cstheme="minorHAnsi"/>
        </w:rPr>
        <w:t>and</w:t>
      </w:r>
      <w:r w:rsidR="005214C7" w:rsidRPr="0025454D">
        <w:rPr>
          <w:rFonts w:cstheme="minorHAnsi"/>
        </w:rPr>
        <w:t xml:space="preserve"> </w:t>
      </w:r>
      <w:proofErr w:type="gramStart"/>
      <w:r w:rsidR="005214C7" w:rsidRPr="0025454D">
        <w:rPr>
          <w:rFonts w:cstheme="minorHAnsi"/>
        </w:rPr>
        <w:t>don’t</w:t>
      </w:r>
      <w:proofErr w:type="gramEnd"/>
      <w:r w:rsidR="005214C7" w:rsidRPr="0025454D">
        <w:rPr>
          <w:rFonts w:cstheme="minorHAnsi"/>
        </w:rPr>
        <w:t xml:space="preserve"> feel fully supported. Also</w:t>
      </w:r>
      <w:r w:rsidR="00427E81" w:rsidRPr="0025454D">
        <w:rPr>
          <w:rFonts w:cstheme="minorHAnsi"/>
        </w:rPr>
        <w:t xml:space="preserve">, there are several </w:t>
      </w:r>
      <w:r w:rsidR="00427E81" w:rsidRPr="0025454D">
        <w:rPr>
          <w:rFonts w:cstheme="minorHAnsi"/>
        </w:rPr>
        <w:lastRenderedPageBreak/>
        <w:t>responses to</w:t>
      </w:r>
      <w:r w:rsidR="00666E68" w:rsidRPr="0025454D">
        <w:rPr>
          <w:rFonts w:cstheme="minorHAnsi"/>
        </w:rPr>
        <w:t xml:space="preserve"> ‘I find working remotely a challenge’ as ‘not sure</w:t>
      </w:r>
      <w:proofErr w:type="gramStart"/>
      <w:r w:rsidR="00666E68" w:rsidRPr="0025454D">
        <w:rPr>
          <w:rFonts w:cstheme="minorHAnsi"/>
        </w:rPr>
        <w:t>’.</w:t>
      </w:r>
      <w:proofErr w:type="gramEnd"/>
      <w:r w:rsidR="00666E68" w:rsidRPr="0025454D">
        <w:rPr>
          <w:rFonts w:cstheme="minorHAnsi"/>
        </w:rPr>
        <w:t xml:space="preserve"> To dig into some of these answers a little more deeply</w:t>
      </w:r>
      <w:r w:rsidR="004C1159" w:rsidRPr="0025454D">
        <w:rPr>
          <w:rFonts w:cstheme="minorHAnsi"/>
        </w:rPr>
        <w:t xml:space="preserve"> it would be </w:t>
      </w:r>
      <w:proofErr w:type="gramStart"/>
      <w:r w:rsidR="004C1159" w:rsidRPr="0025454D">
        <w:rPr>
          <w:rFonts w:cstheme="minorHAnsi"/>
        </w:rPr>
        <w:t>a good idea</w:t>
      </w:r>
      <w:proofErr w:type="gramEnd"/>
      <w:r w:rsidR="004C1159" w:rsidRPr="0025454D">
        <w:rPr>
          <w:rFonts w:cstheme="minorHAnsi"/>
        </w:rPr>
        <w:t xml:space="preserve"> to set up a focus group.</w:t>
      </w:r>
      <w:r w:rsidR="002378B2" w:rsidRPr="0025454D">
        <w:rPr>
          <w:rFonts w:cstheme="minorHAnsi"/>
        </w:rPr>
        <w:t xml:space="preserve"> Focus groups are </w:t>
      </w:r>
      <w:r w:rsidR="00A10470" w:rsidRPr="0025454D">
        <w:rPr>
          <w:rFonts w:cstheme="minorHAnsi"/>
        </w:rPr>
        <w:t xml:space="preserve">for researchers to understand specific answers </w:t>
      </w:r>
      <w:r w:rsidR="000254BC" w:rsidRPr="0025454D">
        <w:rPr>
          <w:rFonts w:cstheme="minorHAnsi"/>
        </w:rPr>
        <w:t xml:space="preserve">or </w:t>
      </w:r>
      <w:r w:rsidR="00643501" w:rsidRPr="0025454D">
        <w:rPr>
          <w:rFonts w:cstheme="minorHAnsi"/>
        </w:rPr>
        <w:t>opinions</w:t>
      </w:r>
      <w:r w:rsidR="000254BC" w:rsidRPr="0025454D">
        <w:rPr>
          <w:rFonts w:cstheme="minorHAnsi"/>
        </w:rPr>
        <w:t xml:space="preserve"> (Taylor &amp; Woodhams, 2022, page 129)</w:t>
      </w:r>
      <w:r w:rsidR="00643501" w:rsidRPr="0025454D">
        <w:rPr>
          <w:rFonts w:cstheme="minorHAnsi"/>
        </w:rPr>
        <w:t xml:space="preserve">. Sometimes when just answering a survey like this the researcher </w:t>
      </w:r>
      <w:proofErr w:type="gramStart"/>
      <w:r w:rsidR="00643501" w:rsidRPr="0025454D">
        <w:rPr>
          <w:rFonts w:cstheme="minorHAnsi"/>
        </w:rPr>
        <w:t>isn’t</w:t>
      </w:r>
      <w:proofErr w:type="gramEnd"/>
      <w:r w:rsidR="00643501" w:rsidRPr="0025454D">
        <w:rPr>
          <w:rFonts w:cstheme="minorHAnsi"/>
        </w:rPr>
        <w:t xml:space="preserve"> getting the full picture. To be able to look at resolving the issues, researchers need to understand </w:t>
      </w:r>
      <w:proofErr w:type="gramStart"/>
      <w:r w:rsidR="00643501" w:rsidRPr="0025454D">
        <w:rPr>
          <w:rFonts w:cstheme="minorHAnsi"/>
        </w:rPr>
        <w:t>wha</w:t>
      </w:r>
      <w:r w:rsidR="00E057E3">
        <w:rPr>
          <w:rFonts w:cstheme="minorHAnsi"/>
        </w:rPr>
        <w:t>t’</w:t>
      </w:r>
      <w:r w:rsidR="00643501" w:rsidRPr="0025454D">
        <w:rPr>
          <w:rFonts w:cstheme="minorHAnsi"/>
        </w:rPr>
        <w:t>s</w:t>
      </w:r>
      <w:proofErr w:type="gramEnd"/>
      <w:r w:rsidR="00643501" w:rsidRPr="0025454D">
        <w:rPr>
          <w:rFonts w:cstheme="minorHAnsi"/>
        </w:rPr>
        <w:t xml:space="preserve"> causing them.</w:t>
      </w:r>
      <w:r w:rsidR="000254BC" w:rsidRPr="0025454D">
        <w:rPr>
          <w:rFonts w:cstheme="minorHAnsi"/>
        </w:rPr>
        <w:t xml:space="preserve"> </w:t>
      </w:r>
    </w:p>
    <w:p w14:paraId="27F16B1F" w14:textId="6DCD37C8" w:rsidR="005214C7" w:rsidRPr="0025454D" w:rsidRDefault="005214C7" w:rsidP="005214C7">
      <w:pPr>
        <w:rPr>
          <w:rFonts w:cstheme="minorHAnsi"/>
        </w:rPr>
      </w:pPr>
      <w:r w:rsidRPr="0025454D">
        <w:rPr>
          <w:rFonts w:cstheme="minorHAnsi"/>
        </w:rPr>
        <w:t xml:space="preserve">Andrew Kakabadse states that employee engagement when </w:t>
      </w:r>
      <w:r w:rsidR="00305C90">
        <w:rPr>
          <w:rFonts w:cstheme="minorHAnsi"/>
        </w:rPr>
        <w:t>WFH</w:t>
      </w:r>
      <w:r w:rsidRPr="0025454D">
        <w:rPr>
          <w:rFonts w:cstheme="minorHAnsi"/>
        </w:rPr>
        <w:t xml:space="preserve"> is still under question (People Management, 2023). If employees work in the office for at least two days a week they feel more engaged and productive then when they </w:t>
      </w:r>
      <w:r w:rsidR="00CE1498">
        <w:rPr>
          <w:rFonts w:cstheme="minorHAnsi"/>
        </w:rPr>
        <w:t>WFH</w:t>
      </w:r>
      <w:r w:rsidRPr="0025454D">
        <w:rPr>
          <w:rFonts w:cstheme="minorHAnsi"/>
        </w:rPr>
        <w:t xml:space="preserve"> the whole week.</w:t>
      </w:r>
    </w:p>
    <w:p w14:paraId="3B788505" w14:textId="58F46FF4" w:rsidR="00A304BE" w:rsidRPr="0025454D" w:rsidRDefault="00BB5F1C" w:rsidP="005214C7">
      <w:pPr>
        <w:rPr>
          <w:rFonts w:cstheme="minorHAnsi"/>
        </w:rPr>
      </w:pPr>
      <w:r w:rsidRPr="0025454D">
        <w:rPr>
          <w:rFonts w:cstheme="minorHAnsi"/>
        </w:rPr>
        <w:t xml:space="preserve">When looking at stress levels and ‘I feel less stressed when away from the workplace’ this again would require more information. </w:t>
      </w:r>
      <w:r w:rsidR="00E612BF" w:rsidRPr="0025454D">
        <w:rPr>
          <w:rFonts w:cstheme="minorHAnsi"/>
        </w:rPr>
        <w:t xml:space="preserve">Are the employees saying they feel no more stressed </w:t>
      </w:r>
      <w:r w:rsidR="00CE1498">
        <w:rPr>
          <w:rFonts w:cstheme="minorHAnsi"/>
        </w:rPr>
        <w:t>WFH</w:t>
      </w:r>
      <w:r w:rsidR="00E612BF" w:rsidRPr="0025454D">
        <w:rPr>
          <w:rFonts w:cstheme="minorHAnsi"/>
        </w:rPr>
        <w:t xml:space="preserve"> </w:t>
      </w:r>
      <w:r w:rsidR="00BC50F1" w:rsidRPr="0025454D">
        <w:rPr>
          <w:rFonts w:cstheme="minorHAnsi"/>
        </w:rPr>
        <w:t xml:space="preserve">as they do when they are working from the office, or are they in fact saying they feel more stressed </w:t>
      </w:r>
      <w:r w:rsidR="00CE1498">
        <w:rPr>
          <w:rFonts w:cstheme="minorHAnsi"/>
        </w:rPr>
        <w:t>WFH</w:t>
      </w:r>
      <w:r w:rsidR="00BC50F1" w:rsidRPr="0025454D">
        <w:rPr>
          <w:rFonts w:cstheme="minorHAnsi"/>
        </w:rPr>
        <w:t xml:space="preserve">? </w:t>
      </w:r>
    </w:p>
    <w:p w14:paraId="28B991BB" w14:textId="74E1DA3B" w:rsidR="00DF5CBE" w:rsidRPr="0025454D" w:rsidRDefault="00DF5CBE" w:rsidP="005214C7">
      <w:pPr>
        <w:rPr>
          <w:rFonts w:cstheme="minorHAnsi"/>
        </w:rPr>
      </w:pPr>
      <w:r w:rsidRPr="0025454D">
        <w:rPr>
          <w:rFonts w:cstheme="minorHAnsi"/>
        </w:rPr>
        <w:t>CIPD</w:t>
      </w:r>
      <w:r w:rsidR="00BF4101" w:rsidRPr="0025454D">
        <w:rPr>
          <w:rFonts w:cstheme="minorHAnsi"/>
        </w:rPr>
        <w:t xml:space="preserve"> (2012)</w:t>
      </w:r>
      <w:r w:rsidRPr="0025454D">
        <w:rPr>
          <w:rFonts w:cstheme="minorHAnsi"/>
        </w:rPr>
        <w:t xml:space="preserve"> </w:t>
      </w:r>
      <w:r w:rsidR="00FC2A18" w:rsidRPr="0025454D">
        <w:rPr>
          <w:rFonts w:cstheme="minorHAnsi"/>
        </w:rPr>
        <w:t>advise</w:t>
      </w:r>
      <w:r w:rsidR="007943F2">
        <w:rPr>
          <w:rFonts w:cstheme="minorHAnsi"/>
        </w:rPr>
        <w:t>s</w:t>
      </w:r>
      <w:r w:rsidR="00FC2A18" w:rsidRPr="0025454D">
        <w:rPr>
          <w:rFonts w:cstheme="minorHAnsi"/>
        </w:rPr>
        <w:t xml:space="preserve"> that </w:t>
      </w:r>
      <w:r w:rsidR="006A4396" w:rsidRPr="0025454D">
        <w:rPr>
          <w:rFonts w:cstheme="minorHAnsi"/>
        </w:rPr>
        <w:t>‘</w:t>
      </w:r>
      <w:r w:rsidR="00FC2A18" w:rsidRPr="0025454D">
        <w:rPr>
          <w:rFonts w:cstheme="minorHAnsi"/>
        </w:rPr>
        <w:t xml:space="preserve">to make hybrid working inclusive and fair, </w:t>
      </w:r>
      <w:r w:rsidR="006A4396" w:rsidRPr="0025454D">
        <w:rPr>
          <w:rFonts w:cstheme="minorHAnsi"/>
        </w:rPr>
        <w:t>organisations</w:t>
      </w:r>
      <w:r w:rsidR="00FC2A18" w:rsidRPr="0025454D">
        <w:rPr>
          <w:rFonts w:cstheme="minorHAnsi"/>
        </w:rPr>
        <w:t xml:space="preserve"> should’</w:t>
      </w:r>
      <w:r w:rsidR="00B04D7D" w:rsidRPr="0025454D">
        <w:rPr>
          <w:rFonts w:cstheme="minorHAnsi"/>
        </w:rPr>
        <w:t xml:space="preserve"> ensure that all correct policies and procedures are in place</w:t>
      </w:r>
      <w:r w:rsidR="001E1D81" w:rsidRPr="0025454D">
        <w:rPr>
          <w:rFonts w:cstheme="minorHAnsi"/>
        </w:rPr>
        <w:t xml:space="preserve"> and realise that hybrid working </w:t>
      </w:r>
      <w:proofErr w:type="gramStart"/>
      <w:r w:rsidR="001E1D81" w:rsidRPr="0025454D">
        <w:rPr>
          <w:rFonts w:cstheme="minorHAnsi"/>
        </w:rPr>
        <w:t>isn’t</w:t>
      </w:r>
      <w:proofErr w:type="gramEnd"/>
      <w:r w:rsidR="001E1D81" w:rsidRPr="0025454D">
        <w:rPr>
          <w:rFonts w:cstheme="minorHAnsi"/>
        </w:rPr>
        <w:t xml:space="preserve"> a one size fits all approach. </w:t>
      </w:r>
      <w:r w:rsidR="00297C9F" w:rsidRPr="0025454D">
        <w:rPr>
          <w:rFonts w:cstheme="minorHAnsi"/>
        </w:rPr>
        <w:t xml:space="preserve">Again, when looking at the stress element of the survey, researchers need to </w:t>
      </w:r>
      <w:r w:rsidR="00BD4CAF" w:rsidRPr="0025454D">
        <w:rPr>
          <w:rFonts w:cstheme="minorHAnsi"/>
        </w:rPr>
        <w:t xml:space="preserve">understand the situation at home. If someone is a carer and they prefer to be at home to care for a relative this might be a benefit for that employee, however, </w:t>
      </w:r>
      <w:r w:rsidR="00E85903" w:rsidRPr="0025454D">
        <w:rPr>
          <w:rFonts w:cstheme="minorHAnsi"/>
        </w:rPr>
        <w:t>if the employee suffers from domestic abuse</w:t>
      </w:r>
      <w:r w:rsidR="004A3164" w:rsidRPr="0025454D">
        <w:rPr>
          <w:rFonts w:cstheme="minorHAnsi"/>
        </w:rPr>
        <w:t xml:space="preserve"> or is alone and has no other company</w:t>
      </w:r>
      <w:r w:rsidR="00E85903" w:rsidRPr="0025454D">
        <w:rPr>
          <w:rFonts w:cstheme="minorHAnsi"/>
        </w:rPr>
        <w:t xml:space="preserve"> and</w:t>
      </w:r>
      <w:r w:rsidR="00257265" w:rsidRPr="0025454D">
        <w:rPr>
          <w:rFonts w:cstheme="minorHAnsi"/>
        </w:rPr>
        <w:t xml:space="preserve"> their</w:t>
      </w:r>
      <w:r w:rsidR="00E85903" w:rsidRPr="0025454D">
        <w:rPr>
          <w:rFonts w:cstheme="minorHAnsi"/>
        </w:rPr>
        <w:t xml:space="preserve"> only release from it </w:t>
      </w:r>
      <w:r w:rsidR="00257265" w:rsidRPr="0025454D">
        <w:rPr>
          <w:rFonts w:cstheme="minorHAnsi"/>
        </w:rPr>
        <w:t xml:space="preserve">is </w:t>
      </w:r>
      <w:r w:rsidR="00E85903" w:rsidRPr="0025454D">
        <w:rPr>
          <w:rFonts w:cstheme="minorHAnsi"/>
        </w:rPr>
        <w:t>being away from home then they wouldn’t necessarily support hybrid working.</w:t>
      </w:r>
    </w:p>
    <w:p w14:paraId="553D0005" w14:textId="4BA88B25" w:rsidR="00E85903" w:rsidRPr="0025454D" w:rsidRDefault="0006452B" w:rsidP="005214C7">
      <w:pPr>
        <w:rPr>
          <w:rFonts w:cstheme="minorHAnsi"/>
        </w:rPr>
      </w:pPr>
      <w:r w:rsidRPr="0025454D">
        <w:rPr>
          <w:rFonts w:cstheme="minorHAnsi"/>
        </w:rPr>
        <w:t xml:space="preserve">The Covid-19 pandemic showed us that in </w:t>
      </w:r>
      <w:proofErr w:type="gramStart"/>
      <w:r w:rsidRPr="0025454D">
        <w:rPr>
          <w:rFonts w:cstheme="minorHAnsi"/>
        </w:rPr>
        <w:t>some</w:t>
      </w:r>
      <w:proofErr w:type="gramEnd"/>
      <w:r w:rsidRPr="0025454D">
        <w:rPr>
          <w:rFonts w:cstheme="minorHAnsi"/>
        </w:rPr>
        <w:t xml:space="preserve"> circumstances</w:t>
      </w:r>
      <w:r w:rsidR="00B73754">
        <w:rPr>
          <w:rFonts w:cstheme="minorHAnsi"/>
        </w:rPr>
        <w:t xml:space="preserve"> </w:t>
      </w:r>
      <w:r w:rsidRPr="0025454D">
        <w:rPr>
          <w:rFonts w:cstheme="minorHAnsi"/>
        </w:rPr>
        <w:t>mental health issues were on the increase due to people having to stay home</w:t>
      </w:r>
      <w:r w:rsidR="00160B00" w:rsidRPr="0025454D">
        <w:rPr>
          <w:rFonts w:cstheme="minorHAnsi"/>
        </w:rPr>
        <w:t>, this had people feeling stressed and anxious, lonely and had strains on relationships (</w:t>
      </w:r>
      <w:r w:rsidR="008A3E5A" w:rsidRPr="0025454D">
        <w:rPr>
          <w:rFonts w:cstheme="minorHAnsi"/>
        </w:rPr>
        <w:t>BBC News, 2021).</w:t>
      </w:r>
    </w:p>
    <w:p w14:paraId="76543B78" w14:textId="57BF29BE" w:rsidR="00D85410" w:rsidRPr="0025454D" w:rsidRDefault="00305C90" w:rsidP="005214C7">
      <w:pPr>
        <w:rPr>
          <w:rFonts w:cstheme="minorHAnsi"/>
        </w:rPr>
      </w:pPr>
      <w:r>
        <w:rPr>
          <w:rFonts w:cstheme="minorHAnsi"/>
        </w:rPr>
        <w:t xml:space="preserve">To reduce stress when </w:t>
      </w:r>
      <w:r w:rsidR="00E00B21">
        <w:rPr>
          <w:rFonts w:cstheme="minorHAnsi"/>
        </w:rPr>
        <w:t>WFH</w:t>
      </w:r>
      <w:r w:rsidR="00351C55">
        <w:rPr>
          <w:rFonts w:cstheme="minorHAnsi"/>
        </w:rPr>
        <w:t xml:space="preserve"> </w:t>
      </w:r>
      <w:r w:rsidR="003827FC">
        <w:rPr>
          <w:rFonts w:cstheme="minorHAnsi"/>
        </w:rPr>
        <w:t xml:space="preserve">it </w:t>
      </w:r>
      <w:proofErr w:type="gramStart"/>
      <w:r w:rsidR="003827FC">
        <w:rPr>
          <w:rFonts w:cstheme="minorHAnsi"/>
        </w:rPr>
        <w:t>is recommended</w:t>
      </w:r>
      <w:proofErr w:type="gramEnd"/>
      <w:r w:rsidR="003827FC">
        <w:rPr>
          <w:rFonts w:cstheme="minorHAnsi"/>
        </w:rPr>
        <w:t xml:space="preserve"> that managers take the time to check in on their staff </w:t>
      </w:r>
      <w:r w:rsidR="00C73B15">
        <w:rPr>
          <w:rFonts w:cstheme="minorHAnsi"/>
        </w:rPr>
        <w:t xml:space="preserve">(Mind, 2023) </w:t>
      </w:r>
      <w:r w:rsidR="00036E2F">
        <w:rPr>
          <w:rFonts w:cstheme="minorHAnsi"/>
        </w:rPr>
        <w:t xml:space="preserve">by setting up </w:t>
      </w:r>
      <w:r w:rsidR="00E0664B">
        <w:rPr>
          <w:rFonts w:cstheme="minorHAnsi"/>
        </w:rPr>
        <w:t>face-to-face meetings when they can or by contacting them online (via Microsoft Teams for example)</w:t>
      </w:r>
      <w:r w:rsidR="00694D9E">
        <w:rPr>
          <w:rFonts w:cstheme="minorHAnsi"/>
        </w:rPr>
        <w:t xml:space="preserve">. It is also important to have the correct WFH equipment, the benefits of this </w:t>
      </w:r>
      <w:r w:rsidR="002900B0">
        <w:rPr>
          <w:rFonts w:cstheme="minorHAnsi"/>
        </w:rPr>
        <w:t>are</w:t>
      </w:r>
      <w:r w:rsidR="00694D9E">
        <w:rPr>
          <w:rFonts w:cstheme="minorHAnsi"/>
        </w:rPr>
        <w:t xml:space="preserve"> that the employee is equipped with the tools to do </w:t>
      </w:r>
      <w:proofErr w:type="gramStart"/>
      <w:r w:rsidR="00694D9E">
        <w:rPr>
          <w:rFonts w:cstheme="minorHAnsi"/>
        </w:rPr>
        <w:t xml:space="preserve">a good </w:t>
      </w:r>
      <w:r w:rsidR="001F78C5">
        <w:rPr>
          <w:rFonts w:cstheme="minorHAnsi"/>
        </w:rPr>
        <w:t>job</w:t>
      </w:r>
      <w:proofErr w:type="gramEnd"/>
      <w:r w:rsidR="001F78C5">
        <w:rPr>
          <w:rFonts w:cstheme="minorHAnsi"/>
        </w:rPr>
        <w:t>,</w:t>
      </w:r>
      <w:r w:rsidR="00694D9E">
        <w:rPr>
          <w:rFonts w:cstheme="minorHAnsi"/>
        </w:rPr>
        <w:t xml:space="preserve"> but </w:t>
      </w:r>
      <w:r w:rsidR="00A41A41">
        <w:rPr>
          <w:rFonts w:cstheme="minorHAnsi"/>
        </w:rPr>
        <w:t xml:space="preserve">the </w:t>
      </w:r>
      <w:r w:rsidR="00694D9E">
        <w:rPr>
          <w:rFonts w:cstheme="minorHAnsi"/>
        </w:rPr>
        <w:t xml:space="preserve">financial implications are the cost of things like laptops, </w:t>
      </w:r>
      <w:r w:rsidR="00FD7EB8">
        <w:rPr>
          <w:rFonts w:cstheme="minorHAnsi"/>
        </w:rPr>
        <w:t>chairs, licenses for IT packages.</w:t>
      </w:r>
      <w:r w:rsidR="002900B0">
        <w:rPr>
          <w:rFonts w:cstheme="minorHAnsi"/>
        </w:rPr>
        <w:t xml:space="preserve"> The risks that could be involved in WFH are issues with internet connection </w:t>
      </w:r>
      <w:proofErr w:type="gramStart"/>
      <w:r w:rsidR="002900B0">
        <w:rPr>
          <w:rFonts w:cstheme="minorHAnsi"/>
        </w:rPr>
        <w:t xml:space="preserve">and </w:t>
      </w:r>
      <w:r w:rsidR="00CA102E">
        <w:rPr>
          <w:rFonts w:cstheme="minorHAnsi"/>
        </w:rPr>
        <w:t>also</w:t>
      </w:r>
      <w:proofErr w:type="gramEnd"/>
      <w:r w:rsidR="00CA102E">
        <w:rPr>
          <w:rFonts w:cstheme="minorHAnsi"/>
        </w:rPr>
        <w:t xml:space="preserve"> employees not always being available when they should.</w:t>
      </w:r>
      <w:r w:rsidR="00E502C6">
        <w:rPr>
          <w:rFonts w:cstheme="minorHAnsi"/>
        </w:rPr>
        <w:t xml:space="preserve">  CIPD </w:t>
      </w:r>
      <w:r w:rsidR="00E2526A">
        <w:rPr>
          <w:rFonts w:cstheme="minorHAnsi"/>
        </w:rPr>
        <w:t>(</w:t>
      </w:r>
      <w:r w:rsidR="00E502C6">
        <w:rPr>
          <w:rFonts w:cstheme="minorHAnsi"/>
        </w:rPr>
        <w:t>2023</w:t>
      </w:r>
      <w:r w:rsidR="00E2526A">
        <w:rPr>
          <w:rFonts w:cstheme="minorHAnsi"/>
        </w:rPr>
        <w:t>f)</w:t>
      </w:r>
      <w:r w:rsidR="00452AC8">
        <w:rPr>
          <w:rFonts w:cstheme="minorHAnsi"/>
        </w:rPr>
        <w:t xml:space="preserve"> advise</w:t>
      </w:r>
      <w:r w:rsidR="00A41A41">
        <w:rPr>
          <w:rFonts w:cstheme="minorHAnsi"/>
        </w:rPr>
        <w:t>s</w:t>
      </w:r>
      <w:r w:rsidR="00452AC8">
        <w:rPr>
          <w:rFonts w:cstheme="minorHAnsi"/>
        </w:rPr>
        <w:t xml:space="preserve"> that managers </w:t>
      </w:r>
      <w:r w:rsidR="007404E0">
        <w:rPr>
          <w:rFonts w:cstheme="minorHAnsi"/>
        </w:rPr>
        <w:t xml:space="preserve">are unable to monitor every task when hybrid working but regular 121s with staff and performance targets </w:t>
      </w:r>
      <w:r w:rsidR="008A0B9B">
        <w:rPr>
          <w:rFonts w:cstheme="minorHAnsi"/>
        </w:rPr>
        <w:t xml:space="preserve">identify </w:t>
      </w:r>
      <w:r w:rsidR="00E2526A">
        <w:rPr>
          <w:rFonts w:cstheme="minorHAnsi"/>
        </w:rPr>
        <w:t xml:space="preserve">good or </w:t>
      </w:r>
      <w:proofErr w:type="gramStart"/>
      <w:r w:rsidR="008A0B9B">
        <w:rPr>
          <w:rFonts w:cstheme="minorHAnsi"/>
        </w:rPr>
        <w:t>poor performance</w:t>
      </w:r>
      <w:proofErr w:type="gramEnd"/>
      <w:r w:rsidR="00E2526A">
        <w:rPr>
          <w:rFonts w:cstheme="minorHAnsi"/>
        </w:rPr>
        <w:t>.</w:t>
      </w:r>
      <w:r w:rsidR="008A0B9B">
        <w:rPr>
          <w:rFonts w:cstheme="minorHAnsi"/>
        </w:rPr>
        <w:t xml:space="preserve"> </w:t>
      </w:r>
    </w:p>
    <w:p w14:paraId="68DAAB7B" w14:textId="77777777" w:rsidR="005214C7" w:rsidRPr="0025454D" w:rsidRDefault="005214C7">
      <w:pPr>
        <w:rPr>
          <w:rFonts w:cstheme="minorHAnsi"/>
        </w:rPr>
      </w:pPr>
    </w:p>
    <w:p w14:paraId="23A39EB6" w14:textId="77777777" w:rsidR="00F84903" w:rsidRPr="0025454D" w:rsidRDefault="00F84903">
      <w:pPr>
        <w:rPr>
          <w:rFonts w:cstheme="minorHAnsi"/>
        </w:rPr>
      </w:pPr>
    </w:p>
    <w:p w14:paraId="12880734" w14:textId="6C9BCF89" w:rsidR="00F84903" w:rsidRPr="0025454D" w:rsidRDefault="007F2346">
      <w:pPr>
        <w:rPr>
          <w:rFonts w:cstheme="minorHAnsi"/>
        </w:rPr>
      </w:pPr>
      <w:r w:rsidRPr="0025454D">
        <w:rPr>
          <w:rFonts w:cstheme="minorHAnsi"/>
          <w:noProof/>
        </w:rPr>
        <w:lastRenderedPageBreak/>
        <w:drawing>
          <wp:inline distT="0" distB="0" distL="0" distR="0" wp14:anchorId="3075AC83" wp14:editId="5311B052">
            <wp:extent cx="6026785" cy="3800475"/>
            <wp:effectExtent l="0" t="0" r="12065" b="9525"/>
            <wp:docPr id="338951108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2AE2C5D0-8043-579E-8BC1-4BCAF7E90B7A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21"/>
              </a:graphicData>
            </a:graphic>
          </wp:inline>
        </w:drawing>
      </w:r>
    </w:p>
    <w:p w14:paraId="576A27A2" w14:textId="77777777" w:rsidR="00BF4101" w:rsidRPr="0025454D" w:rsidRDefault="00BF4101">
      <w:pPr>
        <w:rPr>
          <w:rFonts w:cstheme="minorHAnsi"/>
        </w:rPr>
      </w:pPr>
    </w:p>
    <w:p w14:paraId="159B8A8F" w14:textId="77777777" w:rsidR="00BF4101" w:rsidRPr="0025454D" w:rsidRDefault="00BF4101">
      <w:pPr>
        <w:rPr>
          <w:rFonts w:cstheme="minorHAnsi"/>
        </w:rPr>
      </w:pPr>
    </w:p>
    <w:p w14:paraId="0A16B873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5F83A144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2DBBFCEC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571A0B3B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7FF51AE3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46F215D1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21D20560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54278730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677B9F07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2A95A307" w14:textId="77777777" w:rsidR="003C1E05" w:rsidRDefault="003C1E05" w:rsidP="002E76B8">
      <w:pPr>
        <w:jc w:val="center"/>
        <w:rPr>
          <w:rFonts w:cstheme="minorHAnsi"/>
          <w:sz w:val="40"/>
          <w:szCs w:val="40"/>
          <w:u w:val="single"/>
        </w:rPr>
      </w:pPr>
    </w:p>
    <w:p w14:paraId="642F1756" w14:textId="0C90D059" w:rsidR="00942EC6" w:rsidRPr="0025454D" w:rsidRDefault="00942EC6" w:rsidP="002E76B8">
      <w:pPr>
        <w:jc w:val="center"/>
        <w:rPr>
          <w:rFonts w:cstheme="minorHAnsi"/>
          <w:sz w:val="40"/>
          <w:szCs w:val="40"/>
          <w:u w:val="single"/>
        </w:rPr>
      </w:pPr>
      <w:r w:rsidRPr="0025454D">
        <w:rPr>
          <w:rFonts w:cstheme="minorHAnsi"/>
          <w:sz w:val="40"/>
          <w:szCs w:val="40"/>
          <w:u w:val="single"/>
        </w:rPr>
        <w:lastRenderedPageBreak/>
        <w:t>Reference list:</w:t>
      </w:r>
    </w:p>
    <w:p w14:paraId="7D9F1A7A" w14:textId="77777777" w:rsidR="00942EC6" w:rsidRDefault="00942EC6" w:rsidP="00942EC6"/>
    <w:p w14:paraId="5BC7AB29" w14:textId="77777777" w:rsidR="00942EC6" w:rsidRDefault="00942EC6" w:rsidP="00942EC6">
      <w:r w:rsidRPr="00B050D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Armstrong, &amp; Taylor, S. (2014).</w:t>
      </w:r>
      <w:r w:rsidRPr="008246BF">
        <w:t xml:space="preserve"> </w:t>
      </w:r>
      <w:r w:rsidRPr="008246BF">
        <w:rPr>
          <w:i/>
          <w:iCs/>
        </w:rPr>
        <w:t>Armstrong’s handbook of human resource management practice</w:t>
      </w:r>
      <w:r w:rsidRPr="008246BF">
        <w:t xml:space="preserve"> (13th edition.). Kogan Page.</w:t>
      </w:r>
    </w:p>
    <w:p w14:paraId="660DE00C" w14:textId="19B80E67" w:rsidR="00A76390" w:rsidRDefault="00A76390" w:rsidP="00942EC6"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BBC News (2021)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How has coronavirus affected mental health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hyperlink r:id="rId22" w:history="1">
        <w:r>
          <w:rPr>
            <w:rStyle w:val="Hyperlink"/>
            <w:rFonts w:ascii="avenir-regular-class" w:hAnsi="avenir-regular-class"/>
            <w:color w:val="20366F"/>
            <w:sz w:val="23"/>
            <w:szCs w:val="23"/>
            <w:shd w:val="clear" w:color="auto" w:fill="FBFBFB"/>
          </w:rPr>
          <w:t>https://www.bbc.co.uk/news/explainers-55957105</w:t>
        </w:r>
      </w:hyperlink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14 November 2023).</w:t>
      </w:r>
    </w:p>
    <w:p w14:paraId="01FC0109" w14:textId="1E91D168" w:rsidR="001300DE" w:rsidRPr="008246BF" w:rsidRDefault="00A61D4C" w:rsidP="00942EC6">
      <w:r>
        <w:t>hib</w:t>
      </w:r>
      <w:r w:rsidR="001300DE">
        <w:t xml:space="preserve">ob 2023 - </w:t>
      </w:r>
      <w:r>
        <w:t>hi</w:t>
      </w:r>
      <w:r w:rsidR="00CF7D7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bob (no date) </w:t>
      </w:r>
      <w:r w:rsidR="00CF7D7E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A guide to HR METRICS THAT MATTE</w:t>
      </w:r>
      <w:r w:rsidR="00CF7D7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R. Available </w:t>
      </w:r>
      <w:proofErr w:type="gramStart"/>
      <w:r w:rsidR="00CF7D7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at:https://www.hibob.com/guides/metrics-that-matter/</w:t>
      </w:r>
      <w:proofErr w:type="gramEnd"/>
      <w:r w:rsidR="00CF7D7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14 Nov 2023).</w:t>
      </w:r>
    </w:p>
    <w:p w14:paraId="15FE3304" w14:textId="6DA283F3" w:rsidR="00942EC6" w:rsidRPr="00F238DB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(2012)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Evidence based L&amp;D - why does evidence matter?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[Podcast]. 2 March. Available at: https://podcasts.apple.com/gb/podcast/podcast-169-evidence-based-l-d-why-does-evidence-matter/id204016278?i=1000511240529 (Accessed: October 2023).</w:t>
      </w:r>
    </w:p>
    <w:p w14:paraId="53F7E23D" w14:textId="6AD0AEDF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Clark, s for CIPD (2015)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Ethical decision-making: Eight perspectives on workplace dilemmas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7069. Available at: https://www.cipd.org/globalassets/media/comms/the-people-profession/profession-map-pdfs/ethical-decision-making-2015-eight-perspectives-on-workplace-dilemmas_tcm29-9564.pdf#:~:text=We%20will%20answer%20the%20review%E2%80%99s%20guiding%20question%20by,rights%20and%20duties%2C%20character%2C%20and%20handing%20down.%20 (Accessed: 10 November 2023).</w:t>
      </w:r>
    </w:p>
    <w:p w14:paraId="67AF2A6E" w14:textId="31C64DC7" w:rsidR="00942EC6" w:rsidRDefault="00942EC6" w:rsidP="00942EC6">
      <w:pPr>
        <w:rPr>
          <w:color w:val="FF0000"/>
        </w:rPr>
      </w:pPr>
      <w:r w:rsidRPr="003502D6">
        <w:rPr>
          <w:rFonts w:ascii="avenir-regular-class" w:hAnsi="avenir-regular-class"/>
          <w:sz w:val="23"/>
          <w:szCs w:val="23"/>
          <w:shd w:val="clear" w:color="auto" w:fill="FBFBFB"/>
        </w:rPr>
        <w:t>CIPD (2017) </w:t>
      </w:r>
      <w:r w:rsidRPr="003502D6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>Evidence-based practice: an introduction</w:t>
      </w:r>
      <w:r w:rsidRPr="003502D6">
        <w:rPr>
          <w:rFonts w:ascii="avenir-regular-class" w:hAnsi="avenir-regular-class"/>
          <w:sz w:val="23"/>
          <w:szCs w:val="23"/>
          <w:shd w:val="clear" w:color="auto" w:fill="FBFBFB"/>
        </w:rPr>
        <w:t>. 4 July 2017. Available at: https://www.youtube.com/watch?v=ikJ687g2tPo&amp;t=137s (Accessed: October 2023).</w:t>
      </w:r>
    </w:p>
    <w:p w14:paraId="45FBA9DC" w14:textId="0EACE6F6" w:rsidR="00942EC6" w:rsidRPr="00F238DB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(2019)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Critical Thinking 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[Podcast]. 5 November. Available at: https://podcasts.apple.com/gb/podcast/podcast-154-critical-thinking/id204016278?i=1000455956076 (Accessed: October 2023).</w:t>
      </w:r>
    </w:p>
    <w:p w14:paraId="62B025FA" w14:textId="3F86F05F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(2019</w:t>
      </w:r>
      <w:r w:rsidR="00945AD2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Ethics at work: An employer's guide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https://www.cipd.org/uk/knowledge/guides/ethics-work-guide/ (Accessed: 10 November 2023).</w:t>
      </w:r>
    </w:p>
    <w:p w14:paraId="1AADC57C" w14:textId="4B04F9FA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(2019</w:t>
      </w:r>
      <w:r w:rsidR="00945AD2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SWOT framework and analysis explained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25 January 2019. Available at: https://www.youtube.com/watch?v=HY3AqUQMkoM&amp;t=1s (Accessed: October 2023).</w:t>
      </w:r>
    </w:p>
    <w:p w14:paraId="21B90BDB" w14:textId="15BE9E92" w:rsidR="00035B5A" w:rsidRDefault="00035B5A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(2021)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Effective hybrid working: Practical guidance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Available at: </w:t>
      </w:r>
      <w:r w:rsidR="009252F8" w:rsidRPr="009252F8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https://www.cipd.org/globalassets/media/knowledge/the-people-profession/latest-updates/hybrid-working-practical-guidance-2021_tcm18-103709.pdf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(Accessed: </w:t>
      </w:r>
      <w:r w:rsidR="00BF4101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14 November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2023).</w:t>
      </w:r>
    </w:p>
    <w:p w14:paraId="177DDB79" w14:textId="23A4F5B4" w:rsidR="00942EC6" w:rsidRPr="00395AAB" w:rsidRDefault="00942EC6" w:rsidP="00942EC6">
      <w:pPr>
        <w:rPr>
          <w:rFonts w:ascii="avenir-regular-class" w:hAnsi="avenir-regular-class"/>
          <w:sz w:val="23"/>
          <w:szCs w:val="23"/>
          <w:shd w:val="clear" w:color="auto" w:fill="FBFBFB"/>
        </w:rPr>
      </w:pPr>
      <w:r w:rsidRPr="00395AAB">
        <w:rPr>
          <w:rFonts w:ascii="avenir-regular-class" w:hAnsi="avenir-regular-class"/>
          <w:sz w:val="23"/>
          <w:szCs w:val="23"/>
          <w:shd w:val="clear" w:color="auto" w:fill="FBFBFB"/>
        </w:rPr>
        <w:t>CIPD (</w:t>
      </w:r>
      <w:r w:rsidR="00D92AAB">
        <w:rPr>
          <w:rFonts w:ascii="avenir-regular-class" w:hAnsi="avenir-regular-class"/>
          <w:sz w:val="23"/>
          <w:szCs w:val="23"/>
          <w:shd w:val="clear" w:color="auto" w:fill="FBFBFB"/>
        </w:rPr>
        <w:t>2023</w:t>
      </w:r>
      <w:r w:rsidRPr="00395AAB">
        <w:rPr>
          <w:rFonts w:ascii="avenir-regular-class" w:hAnsi="avenir-regular-class"/>
          <w:sz w:val="23"/>
          <w:szCs w:val="23"/>
          <w:shd w:val="clear" w:color="auto" w:fill="FBFBFB"/>
        </w:rPr>
        <w:t>) </w:t>
      </w:r>
      <w:r w:rsidRPr="00395AAB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>Evidence-based</w:t>
      </w:r>
      <w:r w:rsidRPr="00395AAB">
        <w:rPr>
          <w:rFonts w:ascii="avenir-regular-class" w:hAnsi="avenir-regular-class"/>
          <w:sz w:val="23"/>
          <w:szCs w:val="23"/>
          <w:shd w:val="clear" w:color="auto" w:fill="FBFBFB"/>
        </w:rPr>
        <w:t>. Available at: https://www.cipd.org/uk/the-people-profession/the-profession-map/explore-the-profession-map/professional-values-purpose/evidence-based/ (Accessed: October 2023).</w:t>
      </w:r>
    </w:p>
    <w:p w14:paraId="525977FD" w14:textId="39C79FA6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</w:t>
      </w:r>
      <w:r w:rsidR="00D92AAB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2023a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Explore the Profession Map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Available at: </w:t>
      </w:r>
      <w:proofErr w:type="gramStart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https://www.cipd.org/uk/the-people-profession/the-profession-map/explore-the-profession-map/  (</w:t>
      </w:r>
      <w:proofErr w:type="gramEnd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Accessed: October 2023).</w:t>
      </w:r>
    </w:p>
    <w:p w14:paraId="4D5D063E" w14:textId="047CECFA" w:rsidR="00942EC6" w:rsidRPr="00F238DB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lastRenderedPageBreak/>
        <w:t>CIPD (2023</w:t>
      </w:r>
      <w:r w:rsidR="00D92AAB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b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SWOT analysis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https://www.cipd.org/uk/knowledge/factsheets/swot-analysis-factsheet/ (Accessed: October 2023).</w:t>
      </w:r>
    </w:p>
    <w:p w14:paraId="04C5507E" w14:textId="030ECB18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(2023</w:t>
      </w:r>
      <w:r w:rsidR="00D92AAB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Learning evaluation, </w:t>
      </w:r>
      <w:proofErr w:type="gramStart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impact</w:t>
      </w:r>
      <w:proofErr w:type="gramEnd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and transfer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Available </w:t>
      </w:r>
      <w:proofErr w:type="gramStart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at:https://www.cipd.org/uk/knowledge/factsheets/evaluating-learning-factsheet/</w:t>
      </w:r>
      <w:proofErr w:type="gramEnd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11 November 2023).</w:t>
      </w:r>
    </w:p>
    <w:p w14:paraId="015B3CE3" w14:textId="3187D247" w:rsidR="00EA28E3" w:rsidRDefault="00EA28E3" w:rsidP="00EA28E3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(2023</w:t>
      </w:r>
      <w:r w:rsidR="00D92AAB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) </w:t>
      </w:r>
      <w:r w:rsidR="00267A3E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Gender pay gap reporting guide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</w:t>
      </w:r>
      <w:r w:rsidR="00267A3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</w:t>
      </w:r>
      <w:r w:rsidR="00267A3E" w:rsidRPr="00267A3E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https://www.cipd.org/uk/knowledge/guides/gender-pay-gap-reporting-guide?_gl=1*1nyxe64*_ga*MTYyOTA5MDQzNi4xNjc4MzcwNzg0*_ga_D9HN5GYHYY*MTY5NjI2NDI0Ni43MC4xLjE2OTYyMzY1MjMuNjAuMC4w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1</w:t>
      </w:r>
      <w:r w:rsidR="00DD64F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4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November 2023).</w:t>
      </w:r>
    </w:p>
    <w:p w14:paraId="0D7AAAB7" w14:textId="18A66326" w:rsidR="00C002C2" w:rsidRDefault="00C002C2" w:rsidP="00EA28E3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(2023e)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Employing overseas workers in the UK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</w:t>
      </w:r>
      <w:r w:rsidR="000865BF" w:rsidRPr="000865BF">
        <w:t>https://www.cipd.org/uk/knowledge/factsheets/employing-overseas-workers-factsheet/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(Accessed: 23 November 2023).</w:t>
      </w:r>
    </w:p>
    <w:p w14:paraId="1B40E0D1" w14:textId="109914E7" w:rsidR="00317401" w:rsidRDefault="00317401" w:rsidP="00EA28E3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CIPD (2023f)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Hybrid working: Guidance for people professionals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https://www.cipd.org/uk/knowledge/guides/planning-hybrid-working/ (Accessed: 23 November 2023).</w:t>
      </w:r>
    </w:p>
    <w:p w14:paraId="20ADAEB1" w14:textId="551DB84D" w:rsidR="00942EC6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CMI (2020)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Decision Making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https://www.managers.org.uk/knowledge-and-insights/resource/decision-making/ (Accessed: 10 November 2023).</w:t>
      </w:r>
    </w:p>
    <w:p w14:paraId="0293AA5A" w14:textId="29778BEC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de Bono, E. (2017)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Six Thinking Hats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https://www.google.co.uk/books/edition/Six_Thinking_Hats/Q1grDwAAQBAJ?hl=en&amp;gbpv=1&amp;dq=de+bono+2017&amp;printsec=frontcover. Penguin UK.</w:t>
      </w:r>
    </w:p>
    <w:p w14:paraId="75FAEF65" w14:textId="77777777" w:rsidR="00942EC6" w:rsidRDefault="00942EC6" w:rsidP="00942EC6">
      <w:pPr>
        <w:rPr>
          <w:rFonts w:ascii="avenir-regular-class" w:hAnsi="avenir-regular-class"/>
          <w:sz w:val="23"/>
          <w:szCs w:val="23"/>
          <w:shd w:val="clear" w:color="auto" w:fill="FBFBFB"/>
        </w:rPr>
      </w:pPr>
      <w:r w:rsidRPr="00B050D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Duignan, 2023</w:t>
      </w:r>
      <w:r w:rsidRPr="000C395B">
        <w:t xml:space="preserve"> - </w:t>
      </w:r>
      <w:r w:rsidRPr="000C395B">
        <w:rPr>
          <w:rFonts w:ascii="avenir-regular-class" w:hAnsi="avenir-regular-class"/>
          <w:sz w:val="23"/>
          <w:szCs w:val="23"/>
          <w:shd w:val="clear" w:color="auto" w:fill="FBFBFB"/>
        </w:rPr>
        <w:t>'Altruism' (27 October 2023) </w:t>
      </w:r>
      <w:r w:rsidRPr="000C395B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>Britannica</w:t>
      </w:r>
      <w:r w:rsidRPr="000C395B">
        <w:rPr>
          <w:rFonts w:ascii="avenir-regular-class" w:hAnsi="avenir-regular-class"/>
          <w:sz w:val="23"/>
          <w:szCs w:val="23"/>
          <w:shd w:val="clear" w:color="auto" w:fill="FBFBFB"/>
        </w:rPr>
        <w:t>. Available at: https://www.britannica.com/topic/altruism-ethics. (Accessed: 10 November 2023).</w:t>
      </w:r>
    </w:p>
    <w:p w14:paraId="36BEF872" w14:textId="7338CE66" w:rsidR="00942EC6" w:rsidRDefault="00942EC6" w:rsidP="00942EC6">
      <w:pPr>
        <w:rPr>
          <w:rFonts w:ascii="avenir-regular-class" w:hAnsi="avenir-regular-class"/>
          <w:sz w:val="23"/>
          <w:szCs w:val="23"/>
          <w:shd w:val="clear" w:color="auto" w:fill="FBFBFB"/>
        </w:rPr>
      </w:pPr>
      <w:r>
        <w:t xml:space="preserve">Eventbrite (2023) </w:t>
      </w:r>
      <w:r>
        <w:rPr>
          <w:i/>
          <w:iCs/>
        </w:rPr>
        <w:t xml:space="preserve">Evidence-based HR, making better decisions. </w:t>
      </w:r>
      <w:r w:rsidRPr="006866E3">
        <w:rPr>
          <w:rFonts w:ascii="avenir-regular-class" w:hAnsi="avenir-regular-class"/>
          <w:sz w:val="23"/>
          <w:szCs w:val="23"/>
          <w:shd w:val="clear" w:color="auto" w:fill="FBFBFB"/>
        </w:rPr>
        <w:t xml:space="preserve">Available at: </w:t>
      </w:r>
      <w:hyperlink r:id="rId23" w:history="1">
        <w:r w:rsidRPr="006866E3">
          <w:rPr>
            <w:rFonts w:ascii="avenir-regular-class" w:hAnsi="avenir-regular-class"/>
            <w:sz w:val="23"/>
            <w:szCs w:val="23"/>
            <w:shd w:val="clear" w:color="auto" w:fill="FBFBFB"/>
          </w:rPr>
          <w:t>https://www.eventbrite.co.uk/e/evidence-based-hr-making-better-decisions-tickets-675290210197?aff=ebdsoporgprofile</w:t>
        </w:r>
      </w:hyperlink>
      <w:r w:rsidRPr="006866E3">
        <w:rPr>
          <w:rFonts w:ascii="avenir-regular-class" w:hAnsi="avenir-regular-class"/>
          <w:sz w:val="23"/>
          <w:szCs w:val="23"/>
          <w:shd w:val="clear" w:color="auto" w:fill="FBFBFB"/>
        </w:rPr>
        <w:t>. (Accessed: 7 September 2023).</w:t>
      </w:r>
    </w:p>
    <w:p w14:paraId="083879BF" w14:textId="702A4216" w:rsidR="00067BF9" w:rsidRPr="00C86BA6" w:rsidRDefault="00067BF9" w:rsidP="00942EC6">
      <w:pPr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Gov.uk (2023)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Penalties for employing illegal workers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https://www.gov.uk/penalties-for-employing-illegal-workers (Accessed: 23 November 2023).</w:t>
      </w:r>
    </w:p>
    <w:p w14:paraId="574DF678" w14:textId="568BBD10" w:rsidR="00942EC6" w:rsidRPr="00625304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Hywel Dda University Health Board (no date)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Our Values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https://hduhb.nhs.wales/healthcare/services-and-teams/our-values/ (Accessed: October 2023).</w:t>
      </w:r>
    </w:p>
    <w:p w14:paraId="64F53741" w14:textId="2EC53835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42640D">
        <w:rPr>
          <w:rFonts w:ascii="avenir-regular-class" w:hAnsi="avenir-regular-class"/>
          <w:sz w:val="23"/>
          <w:szCs w:val="23"/>
          <w:shd w:val="clear" w:color="auto" w:fill="FBFBFB"/>
        </w:rPr>
        <w:t xml:space="preserve">Kirkpatrick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Partners (no date)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The Kirkpatrick Model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https://www.kirkpatrickpartners.com/the-kirkpatrick-model/ (Accessed: 11 November 2023).</w:t>
      </w:r>
    </w:p>
    <w:p w14:paraId="2A44FD6D" w14:textId="200F1FAD" w:rsidR="001A3954" w:rsidRPr="00625304" w:rsidRDefault="001A3954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Mind (2023)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Creating a mentally healthy hybrid workplace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https://www.mind.org.uk/workplace/mental-health-at-work/hybrid-working-tips-on-creating-a-mentally-healthy-hybrid-workplace/ (Accessed: 23 November 2023).</w:t>
      </w:r>
    </w:p>
    <w:p w14:paraId="6AA49FEF" w14:textId="77777777" w:rsidR="006B3F3A" w:rsidRDefault="00942EC6" w:rsidP="00942EC6"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lastRenderedPageBreak/>
        <w:t>MindTools (no date)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Stakeholder Analysis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https://www.mindtools.com/aol0rms/stakeholder-analysis (Accessed: 10 November 2023).</w:t>
      </w:r>
    </w:p>
    <w:p w14:paraId="242AFA74" w14:textId="48988364" w:rsidR="00942EC6" w:rsidRDefault="00942EC6" w:rsidP="00942EC6"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MindTools</w:t>
      </w:r>
      <w:r w:rsidR="006B3F3A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1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(no date)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Force Field Analysis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 https://www.mindtools.com/a23ewmr/force-field-analysis (Accessed: 10 November 2023).</w:t>
      </w:r>
    </w:p>
    <w:p w14:paraId="1FD6EF1D" w14:textId="0E877FD2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NHS Wales (2021)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Planning Framework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Page 8. Available at: https://www.gov.wales/sites/default/files/publications/2021-11/nhs-wales-planning-framework-2022-2025_0.pdf (Accessed: 11 November 2023).</w:t>
      </w:r>
    </w:p>
    <w:p w14:paraId="698F6D0C" w14:textId="3F3E1BDF" w:rsidR="0027348F" w:rsidRPr="00FD2A6D" w:rsidRDefault="0027348F" w:rsidP="00942EC6">
      <w:pPr>
        <w:rPr>
          <w:i/>
          <w:iCs/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People Management. (2023)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Engaged employees </w:t>
      </w:r>
      <w:proofErr w:type="gramStart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likely work</w:t>
      </w:r>
      <w:proofErr w:type="gramEnd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at least two days a week onsite (page 23)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Place of publication: CIPD. November 2023 - January 2024.</w:t>
      </w:r>
    </w:p>
    <w:p w14:paraId="139FDD24" w14:textId="0951E137" w:rsidR="00942EC6" w:rsidRPr="00E04AAA" w:rsidRDefault="00942EC6" w:rsidP="00942EC6">
      <w:r w:rsidRPr="00E04AAA">
        <w:rPr>
          <w:rFonts w:ascii="avenir-regular-class" w:hAnsi="avenir-regular-class"/>
          <w:sz w:val="23"/>
          <w:szCs w:val="23"/>
          <w:shd w:val="clear" w:color="auto" w:fill="FBFBFB"/>
        </w:rPr>
        <w:t>Seglow, J (2013) </w:t>
      </w:r>
      <w:r w:rsidRPr="00E04AAA">
        <w:rPr>
          <w:rFonts w:ascii="avenir-regular-class" w:hAnsi="avenir-regular-class"/>
          <w:i/>
          <w:iCs/>
          <w:sz w:val="23"/>
          <w:szCs w:val="23"/>
          <w:shd w:val="clear" w:color="auto" w:fill="FBFBFB"/>
        </w:rPr>
        <w:t>Cost-benefit analysis</w:t>
      </w:r>
      <w:r w:rsidRPr="00E04AAA">
        <w:rPr>
          <w:rFonts w:ascii="avenir-regular-class" w:hAnsi="avenir-regular-class"/>
          <w:sz w:val="23"/>
          <w:szCs w:val="23"/>
          <w:shd w:val="clear" w:color="auto" w:fill="FBFBFB"/>
        </w:rPr>
        <w:t>. Available at: </w:t>
      </w:r>
      <w:hyperlink r:id="rId24" w:history="1">
        <w:r w:rsidRPr="00E04AAA">
          <w:rPr>
            <w:rStyle w:val="Hyperlink"/>
            <w:rFonts w:ascii="Calibri" w:hAnsi="Calibri" w:cs="Calibri"/>
            <w:color w:val="auto"/>
          </w:rPr>
          <w:t>https://www.tandfonline.com/doi/pdf/10.108 https://online.hbs.edu/blog/post/cost-benefit-analysis0/13698230410001702702?casa_token=1KBuXcdEpx0AAAAA:CkxVVa3au0U1niEluR3qIYg4puHDycT88XWCCA5Orsy7209AlA76vxc6nDlIv2ZbcfVZCLYIid0</w:t>
        </w:r>
      </w:hyperlink>
      <w:r w:rsidRPr="00E04AAA">
        <w:rPr>
          <w:rFonts w:ascii="avenir-regular-class" w:hAnsi="avenir-regular-class"/>
          <w:sz w:val="23"/>
          <w:szCs w:val="23"/>
          <w:shd w:val="clear" w:color="auto" w:fill="FBFBFB"/>
        </w:rPr>
        <w:t> (Accessed: 1</w:t>
      </w:r>
      <w:r>
        <w:rPr>
          <w:rFonts w:ascii="avenir-regular-class" w:hAnsi="avenir-regular-class"/>
          <w:sz w:val="23"/>
          <w:szCs w:val="23"/>
          <w:shd w:val="clear" w:color="auto" w:fill="FBFBFB"/>
        </w:rPr>
        <w:t>0</w:t>
      </w:r>
      <w:r w:rsidRPr="00E04AAA">
        <w:rPr>
          <w:rFonts w:ascii="avenir-regular-class" w:hAnsi="avenir-regular-class"/>
          <w:sz w:val="23"/>
          <w:szCs w:val="23"/>
          <w:shd w:val="clear" w:color="auto" w:fill="FBFBFB"/>
        </w:rPr>
        <w:t xml:space="preserve"> November 2023).</w:t>
      </w:r>
    </w:p>
    <w:p w14:paraId="76F36AFE" w14:textId="4A457328" w:rsidR="00942EC6" w:rsidRPr="008F0F40" w:rsidRDefault="00942EC6" w:rsidP="00942EC6">
      <w:pPr>
        <w:rPr>
          <w:color w:val="FF0000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Stobierski, T. (2019) </w:t>
      </w:r>
      <w:r w:rsidRPr="00AF3531"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How to do a cost-benefit analysis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&amp;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why </w:t>
      </w:r>
      <w:proofErr w:type="gramStart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it's</w:t>
      </w:r>
      <w:proofErr w:type="gramEnd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important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. Available at: </w:t>
      </w:r>
      <w:proofErr w:type="gramStart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https://online.hbs.edu/blog/post/cost-benefit-analysis  (</w:t>
      </w:r>
      <w:proofErr w:type="gramEnd"/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Accessed: 11 November 2023).</w:t>
      </w:r>
    </w:p>
    <w:p w14:paraId="735C85F6" w14:textId="5E4452D4" w:rsidR="00942EC6" w:rsidRDefault="00942EC6" w:rsidP="00942EC6"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Stobierski, T. (2020) </w:t>
      </w:r>
      <w:proofErr w:type="gramStart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13</w:t>
      </w:r>
      <w:proofErr w:type="gramEnd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financial performance measures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managers should monitor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https://online.hbs.edu/blog/post/financial-performance-measures (Accessed: 11 November 2023).</w:t>
      </w:r>
    </w:p>
    <w:p w14:paraId="3F8C1997" w14:textId="77777777" w:rsidR="00942EC6" w:rsidRPr="00417667" w:rsidRDefault="00942EC6" w:rsidP="00942EC6">
      <w:pPr>
        <w:pStyle w:val="Bibliography"/>
        <w:rPr>
          <w:rFonts w:ascii="Arial" w:hAnsi="Arial" w:cs="Arial"/>
          <w:noProof/>
        </w:rPr>
      </w:pPr>
      <w:r w:rsidRPr="00B050D7">
        <w:rPr>
          <w:rFonts w:ascii="avenir-regular-class" w:eastAsiaTheme="minorHAnsi" w:hAnsi="avenir-regular-class" w:cstheme="minorBidi"/>
          <w:color w:val="333333"/>
          <w:kern w:val="2"/>
          <w:sz w:val="23"/>
          <w:szCs w:val="23"/>
          <w:shd w:val="clear" w:color="auto" w:fill="FBFBFB"/>
          <w14:ligatures w14:val="standardContextual"/>
        </w:rPr>
        <w:t>Taylor, S., &amp; Woodhams, C.</w:t>
      </w:r>
      <w:r w:rsidRPr="00417667">
        <w:rPr>
          <w:rFonts w:ascii="Arial" w:hAnsi="Arial" w:cs="Arial"/>
          <w:noProof/>
        </w:rPr>
        <w:t xml:space="preserve"> (2022) </w:t>
      </w:r>
      <w:r w:rsidRPr="00417667">
        <w:rPr>
          <w:rFonts w:ascii="Arial" w:hAnsi="Arial" w:cs="Arial"/>
          <w:i/>
          <w:iCs/>
          <w:noProof/>
        </w:rPr>
        <w:t>Studying Human Resource Management</w:t>
      </w:r>
      <w:r w:rsidRPr="00417667">
        <w:rPr>
          <w:rFonts w:ascii="Arial" w:hAnsi="Arial" w:cs="Arial"/>
          <w:noProof/>
        </w:rPr>
        <w:t>. 3rd edn. London: CIPD.</w:t>
      </w:r>
    </w:p>
    <w:p w14:paraId="7CBE8CFE" w14:textId="521453BD" w:rsidR="00942EC6" w:rsidRDefault="00942EC6" w:rsidP="00942EC6">
      <w:pPr>
        <w:rPr>
          <w:rFonts w:ascii="Arial" w:hAnsi="Arial" w:cs="Arial"/>
        </w:rPr>
      </w:pPr>
      <w:r w:rsidRPr="00417667">
        <w:rPr>
          <w:rFonts w:ascii="Arial" w:hAnsi="Arial" w:cs="Arial"/>
        </w:rPr>
        <w:t xml:space="preserve"> </w:t>
      </w:r>
    </w:p>
    <w:p w14:paraId="0E2DEDFA" w14:textId="2317A6F3" w:rsidR="00FE6D78" w:rsidRDefault="00FE6D78" w:rsidP="00D7311C">
      <w:pPr>
        <w:pStyle w:val="Bibliography"/>
        <w:rPr>
          <w:rFonts w:ascii="Arial" w:hAnsi="Arial" w:cs="Arial"/>
          <w:noProof/>
        </w:rPr>
      </w:pPr>
      <w:r w:rsidRPr="00B050D7">
        <w:rPr>
          <w:rFonts w:ascii="avenir-regular-class" w:eastAsiaTheme="minorHAnsi" w:hAnsi="avenir-regular-class" w:cstheme="minorBidi"/>
          <w:color w:val="333333"/>
          <w:kern w:val="2"/>
          <w:sz w:val="23"/>
          <w:szCs w:val="23"/>
          <w:shd w:val="clear" w:color="auto" w:fill="FBFBFB"/>
          <w14:ligatures w14:val="standardContextual"/>
        </w:rPr>
        <w:t>Taylor, S., &amp; Woodhams, C.</w:t>
      </w:r>
      <w:r w:rsidRPr="00417667">
        <w:rPr>
          <w:rFonts w:ascii="Arial" w:hAnsi="Arial" w:cs="Arial"/>
          <w:noProof/>
        </w:rPr>
        <w:t xml:space="preserve"> (2022</w:t>
      </w:r>
      <w:r>
        <w:rPr>
          <w:rFonts w:ascii="Arial" w:hAnsi="Arial" w:cs="Arial"/>
          <w:noProof/>
        </w:rPr>
        <w:t>a</w:t>
      </w:r>
      <w:r w:rsidRPr="00417667">
        <w:rPr>
          <w:rFonts w:ascii="Arial" w:hAnsi="Arial" w:cs="Arial"/>
          <w:noProof/>
        </w:rPr>
        <w:t xml:space="preserve">) </w:t>
      </w:r>
      <w:r w:rsidRPr="00417667">
        <w:rPr>
          <w:rFonts w:ascii="Arial" w:hAnsi="Arial" w:cs="Arial"/>
          <w:i/>
          <w:iCs/>
          <w:noProof/>
        </w:rPr>
        <w:t>Human Resource Management</w:t>
      </w:r>
      <w:r w:rsidRPr="00417667">
        <w:rPr>
          <w:rFonts w:ascii="Arial" w:hAnsi="Arial" w:cs="Arial"/>
          <w:noProof/>
        </w:rPr>
        <w:t>. 3rd edn. London: CIPD.</w:t>
      </w:r>
    </w:p>
    <w:p w14:paraId="25D8A0FB" w14:textId="77777777" w:rsidR="00D7311C" w:rsidRPr="00D7311C" w:rsidRDefault="00D7311C" w:rsidP="00D7311C"/>
    <w:p w14:paraId="3533F5FE" w14:textId="77777777" w:rsidR="00942EC6" w:rsidRDefault="00942EC6" w:rsidP="00942EC6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 w:rsidRPr="00B050D7"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Taylor &amp; Francis, 2016</w:t>
      </w:r>
      <w:r w:rsidRPr="003C7FBE">
        <w:rPr>
          <w:rFonts w:ascii="Arial" w:hAnsi="Arial" w:cs="Arial"/>
        </w:rPr>
        <w:t xml:space="preserve"> -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Gawronski, B &amp; Beer J S. (2016)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What makes moral dilemma judgements "utilitarian" or "deontological</w:t>
      </w:r>
      <w:proofErr w:type="gramStart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”?.</w:t>
      </w:r>
      <w:proofErr w:type="gramEnd"/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 xml:space="preserve"> 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 xml:space="preserve"> Available at: https://www.tandfonline.com/doi/full/10.1080/17470919.2016.1248787?casa_token=oecYEju23ooAAAAA%3AiJUIWgSF7cRok3_HkYTuQ0D_dN4bvRODpSlKvoUY8zDS5ScJIhZJJqXeG5cFvHR4TQXwIR4Ptkk (Accessed: 10 November 2023).</w:t>
      </w:r>
    </w:p>
    <w:p w14:paraId="64EDE625" w14:textId="77777777" w:rsidR="007A3A34" w:rsidRDefault="007A3A34" w:rsidP="007A3A34">
      <w:pP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</w:pP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The de Bono Group (no date) </w:t>
      </w:r>
      <w:r>
        <w:rPr>
          <w:rFonts w:ascii="avenir-regular-class" w:hAnsi="avenir-regular-class"/>
          <w:i/>
          <w:iCs/>
          <w:color w:val="333333"/>
          <w:sz w:val="23"/>
          <w:szCs w:val="23"/>
          <w:shd w:val="clear" w:color="auto" w:fill="FBFBFB"/>
        </w:rPr>
        <w:t>Six Thinking Hats</w:t>
      </w:r>
      <w:r>
        <w:rPr>
          <w:rFonts w:ascii="avenir-regular-class" w:hAnsi="avenir-regular-class"/>
          <w:color w:val="333333"/>
          <w:sz w:val="23"/>
          <w:szCs w:val="23"/>
          <w:shd w:val="clear" w:color="auto" w:fill="FBFBFB"/>
        </w:rPr>
        <w:t>. Available at: https://www.debonogroup.com/services/core-programs/six-thinking-hats/ (Accessed: October 2023).</w:t>
      </w:r>
    </w:p>
    <w:p w14:paraId="2570E5B8" w14:textId="77777777" w:rsidR="00942EC6" w:rsidRPr="001B4397" w:rsidRDefault="00942EC6" w:rsidP="00942EC6">
      <w:pPr>
        <w:pStyle w:val="Bibliography"/>
        <w:ind w:left="720" w:hanging="720"/>
        <w:rPr>
          <w:rFonts w:ascii="Arial" w:hAnsi="Arial" w:cs="Arial"/>
          <w:noProof/>
        </w:rPr>
      </w:pPr>
      <w:r w:rsidRPr="00B050D7">
        <w:rPr>
          <w:rFonts w:ascii="avenir-regular-class" w:eastAsiaTheme="minorHAnsi" w:hAnsi="avenir-regular-class" w:cstheme="minorBidi"/>
          <w:color w:val="333333"/>
          <w:kern w:val="2"/>
          <w:sz w:val="23"/>
          <w:szCs w:val="23"/>
          <w:shd w:val="clear" w:color="auto" w:fill="FBFBFB"/>
          <w14:ligatures w14:val="standardContextual"/>
        </w:rPr>
        <w:t xml:space="preserve">Waite, K. </w:t>
      </w:r>
      <w:r w:rsidRPr="00181EF4">
        <w:rPr>
          <w:rFonts w:ascii="avenir-regular-class" w:eastAsiaTheme="minorHAnsi" w:hAnsi="avenir-regular-class" w:cstheme="minorBidi"/>
          <w:i/>
          <w:iCs/>
          <w:color w:val="333333"/>
          <w:kern w:val="2"/>
          <w:sz w:val="23"/>
          <w:szCs w:val="23"/>
          <w:shd w:val="clear" w:color="auto" w:fill="FBFBFB"/>
          <w14:ligatures w14:val="standardContextual"/>
        </w:rPr>
        <w:t>et al</w:t>
      </w:r>
      <w:r w:rsidRPr="00B050D7">
        <w:rPr>
          <w:rFonts w:ascii="avenir-regular-class" w:eastAsiaTheme="minorHAnsi" w:hAnsi="avenir-regular-class" w:cstheme="minorBidi"/>
          <w:color w:val="333333"/>
          <w:kern w:val="2"/>
          <w:sz w:val="23"/>
          <w:szCs w:val="23"/>
          <w:shd w:val="clear" w:color="auto" w:fill="FBFBFB"/>
          <w14:ligatures w14:val="standardContextual"/>
        </w:rPr>
        <w:t xml:space="preserve"> (2021)</w:t>
      </w:r>
      <w:r w:rsidRPr="001B4397">
        <w:rPr>
          <w:rFonts w:ascii="Arial" w:hAnsi="Arial" w:cs="Arial"/>
          <w:noProof/>
        </w:rPr>
        <w:t xml:space="preserve"> </w:t>
      </w:r>
      <w:r w:rsidRPr="001B4397">
        <w:rPr>
          <w:rFonts w:ascii="Arial" w:hAnsi="Arial" w:cs="Arial"/>
          <w:i/>
          <w:iCs/>
          <w:noProof/>
        </w:rPr>
        <w:t>People Practice:</w:t>
      </w:r>
      <w:r w:rsidRPr="001B4397">
        <w:rPr>
          <w:rFonts w:ascii="Arial" w:hAnsi="Arial" w:cs="Arial"/>
          <w:noProof/>
        </w:rPr>
        <w:t xml:space="preserve"> </w:t>
      </w:r>
      <w:r w:rsidRPr="001B4397">
        <w:rPr>
          <w:rFonts w:ascii="Arial" w:hAnsi="Arial" w:cs="Arial"/>
          <w:i/>
          <w:iCs/>
          <w:noProof/>
        </w:rPr>
        <w:t>A Complete Guide</w:t>
      </w:r>
      <w:r w:rsidRPr="001B4397">
        <w:rPr>
          <w:rFonts w:ascii="Arial" w:hAnsi="Arial" w:cs="Arial"/>
          <w:noProof/>
        </w:rPr>
        <w:t>. London: Kogan Page. Chapter 2.</w:t>
      </w:r>
    </w:p>
    <w:p w14:paraId="77299284" w14:textId="77777777" w:rsidR="00942EC6" w:rsidRPr="00130364" w:rsidRDefault="00942EC6" w:rsidP="00942EC6">
      <w:pPr>
        <w:pStyle w:val="Bibliography"/>
        <w:ind w:left="720" w:hanging="720"/>
        <w:rPr>
          <w:rFonts w:ascii="Arial" w:hAnsi="Arial" w:cs="Arial"/>
          <w:noProof/>
          <w:color w:val="FF0000"/>
        </w:rPr>
      </w:pPr>
      <w:r w:rsidRPr="00130364">
        <w:rPr>
          <w:rFonts w:ascii="Arial" w:hAnsi="Arial" w:cs="Arial"/>
          <w:noProof/>
          <w:color w:val="FF0000"/>
        </w:rPr>
        <w:t xml:space="preserve"> </w:t>
      </w:r>
    </w:p>
    <w:p w14:paraId="10E6C785" w14:textId="77777777" w:rsidR="00942EC6" w:rsidRDefault="00942EC6" w:rsidP="00942EC6"/>
    <w:p w14:paraId="0080ECA6" w14:textId="77777777" w:rsidR="00942EC6" w:rsidRDefault="00942EC6" w:rsidP="00942EC6"/>
    <w:p w14:paraId="6D0339AD" w14:textId="77777777" w:rsidR="00942EC6" w:rsidRDefault="00942EC6" w:rsidP="00942EC6"/>
    <w:p w14:paraId="2FC8837B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3A68DEC6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64372AA5" w14:textId="77777777" w:rsidR="00942EC6" w:rsidRDefault="00942EC6" w:rsidP="00942EC6">
      <w:pPr>
        <w:jc w:val="center"/>
        <w:rPr>
          <w:sz w:val="48"/>
          <w:szCs w:val="48"/>
          <w:u w:val="single"/>
        </w:rPr>
      </w:pPr>
    </w:p>
    <w:p w14:paraId="5B248F24" w14:textId="77777777" w:rsidR="00942EC6" w:rsidRDefault="00942EC6"/>
    <w:sectPr w:rsidR="00942EC6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2C8435B" w14:textId="77777777" w:rsidR="00AD7D75" w:rsidRDefault="00AD7D75" w:rsidP="007A20B0">
      <w:pPr>
        <w:spacing w:after="0" w:line="240" w:lineRule="auto"/>
      </w:pPr>
      <w:r>
        <w:separator/>
      </w:r>
    </w:p>
  </w:endnote>
  <w:endnote w:type="continuationSeparator" w:id="0">
    <w:p w14:paraId="078834A1" w14:textId="77777777" w:rsidR="00AD7D75" w:rsidRDefault="00AD7D75" w:rsidP="007A20B0">
      <w:pPr>
        <w:spacing w:after="0" w:line="240" w:lineRule="auto"/>
      </w:pPr>
      <w:r>
        <w:continuationSeparator/>
      </w:r>
    </w:p>
  </w:endnote>
  <w:endnote w:type="continuationNotice" w:id="1">
    <w:p w14:paraId="31286833" w14:textId="77777777" w:rsidR="00AD7D75" w:rsidRDefault="00AD7D75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venir-regular-class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26218958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019CACFB" w14:textId="77777777" w:rsidR="00007C99" w:rsidRDefault="00007C99">
        <w:pPr>
          <w:pStyle w:val="Footer"/>
          <w:jc w:val="center"/>
        </w:pPr>
      </w:p>
      <w:p w14:paraId="457B134F" w14:textId="4CAC1B35" w:rsidR="007A20B0" w:rsidRDefault="007A20B0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47E318B" w14:textId="77777777" w:rsidR="007A20B0" w:rsidRDefault="007A20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C2E8B9D" w14:textId="77777777" w:rsidR="00AD7D75" w:rsidRDefault="00AD7D75" w:rsidP="007A20B0">
      <w:pPr>
        <w:spacing w:after="0" w:line="240" w:lineRule="auto"/>
      </w:pPr>
      <w:r>
        <w:separator/>
      </w:r>
    </w:p>
  </w:footnote>
  <w:footnote w:type="continuationSeparator" w:id="0">
    <w:p w14:paraId="2E5F769A" w14:textId="77777777" w:rsidR="00AD7D75" w:rsidRDefault="00AD7D75" w:rsidP="007A20B0">
      <w:pPr>
        <w:spacing w:after="0" w:line="240" w:lineRule="auto"/>
      </w:pPr>
      <w:r>
        <w:continuationSeparator/>
      </w:r>
    </w:p>
  </w:footnote>
  <w:footnote w:type="continuationNotice" w:id="1">
    <w:p w14:paraId="37F68106" w14:textId="77777777" w:rsidR="00AD7D75" w:rsidRDefault="00AD7D75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9E50CB"/>
    <w:multiLevelType w:val="hybridMultilevel"/>
    <w:tmpl w:val="9C20FACE"/>
    <w:lvl w:ilvl="0" w:tplc="70FCD29E">
      <w:start w:val="5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BD83C3F"/>
    <w:multiLevelType w:val="hybridMultilevel"/>
    <w:tmpl w:val="BC104CEC"/>
    <w:lvl w:ilvl="0" w:tplc="5144F7A6">
      <w:numFmt w:val="bullet"/>
      <w:lvlText w:val=""/>
      <w:lvlJc w:val="left"/>
      <w:pPr>
        <w:ind w:left="1072" w:hanging="360"/>
      </w:pPr>
      <w:rPr>
        <w:rFonts w:ascii="Wingdings" w:eastAsia="Wingdings" w:hAnsi="Wingdings" w:cs="Wingdings" w:hint="default"/>
        <w:color w:val="00606A"/>
        <w:w w:val="99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792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12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32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52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72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392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12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32" w:hanging="360"/>
      </w:pPr>
      <w:rPr>
        <w:rFonts w:ascii="Wingdings" w:hAnsi="Wingdings" w:hint="default"/>
      </w:rPr>
    </w:lvl>
  </w:abstractNum>
  <w:abstractNum w:abstractNumId="2" w15:restartNumberingAfterBreak="0">
    <w:nsid w:val="35FF26FA"/>
    <w:multiLevelType w:val="hybridMultilevel"/>
    <w:tmpl w:val="9020C0CC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41EB21B0"/>
    <w:multiLevelType w:val="hybridMultilevel"/>
    <w:tmpl w:val="3D5EA648"/>
    <w:lvl w:ilvl="0" w:tplc="8BA4BC8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BD8E902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84DEAEF2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263877CE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634927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1734A7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8F6B94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3C92FF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EEAFA6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44DF6B7E"/>
    <w:multiLevelType w:val="hybridMultilevel"/>
    <w:tmpl w:val="1C3A38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16D31F7"/>
    <w:multiLevelType w:val="hybridMultilevel"/>
    <w:tmpl w:val="9020C0CC"/>
    <w:lvl w:ilvl="0" w:tplc="5626550E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7B22CA4"/>
    <w:multiLevelType w:val="hybridMultilevel"/>
    <w:tmpl w:val="38D84956"/>
    <w:lvl w:ilvl="0" w:tplc="BF48C554">
      <w:numFmt w:val="bullet"/>
      <w:pStyle w:val="ListParagraph"/>
      <w:lvlText w:val=""/>
      <w:lvlJc w:val="left"/>
      <w:pPr>
        <w:ind w:left="1080" w:hanging="360"/>
      </w:pPr>
      <w:rPr>
        <w:rFonts w:ascii="Wingdings" w:eastAsia="Wingdings" w:hAnsi="Wingdings" w:cs="Wingdings" w:hint="default"/>
        <w:color w:val="00606A"/>
        <w:w w:val="100"/>
        <w:sz w:val="22"/>
        <w:szCs w:val="22"/>
        <w:lang w:val="en-GB" w:eastAsia="en-US" w:bidi="ar-SA"/>
      </w:rPr>
    </w:lvl>
    <w:lvl w:ilvl="1" w:tplc="08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78871E6D"/>
    <w:multiLevelType w:val="hybridMultilevel"/>
    <w:tmpl w:val="EA9CE502"/>
    <w:lvl w:ilvl="0" w:tplc="1688CF7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F454F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2C4EF21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D4925B3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804BBB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0286430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B5A6FC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308E968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C3309B86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977220237">
    <w:abstractNumId w:val="6"/>
  </w:num>
  <w:num w:numId="2" w16cid:durableId="150680616">
    <w:abstractNumId w:val="1"/>
  </w:num>
  <w:num w:numId="3" w16cid:durableId="2117557325">
    <w:abstractNumId w:val="7"/>
  </w:num>
  <w:num w:numId="4" w16cid:durableId="202983013">
    <w:abstractNumId w:val="4"/>
  </w:num>
  <w:num w:numId="5" w16cid:durableId="1252156344">
    <w:abstractNumId w:val="5"/>
  </w:num>
  <w:num w:numId="6" w16cid:durableId="240020994">
    <w:abstractNumId w:val="2"/>
  </w:num>
  <w:num w:numId="7" w16cid:durableId="1374386465">
    <w:abstractNumId w:val="0"/>
  </w:num>
  <w:num w:numId="8" w16cid:durableId="201329793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0421"/>
    <w:rsid w:val="00000271"/>
    <w:rsid w:val="00004162"/>
    <w:rsid w:val="00004BAB"/>
    <w:rsid w:val="00007185"/>
    <w:rsid w:val="00007C99"/>
    <w:rsid w:val="0001023C"/>
    <w:rsid w:val="00010DD5"/>
    <w:rsid w:val="00010F32"/>
    <w:rsid w:val="00010F42"/>
    <w:rsid w:val="000126CF"/>
    <w:rsid w:val="00020F93"/>
    <w:rsid w:val="000254BC"/>
    <w:rsid w:val="00026146"/>
    <w:rsid w:val="0003370F"/>
    <w:rsid w:val="000345BF"/>
    <w:rsid w:val="00035B5A"/>
    <w:rsid w:val="00035E84"/>
    <w:rsid w:val="00036557"/>
    <w:rsid w:val="00036E2F"/>
    <w:rsid w:val="00037BE9"/>
    <w:rsid w:val="00040000"/>
    <w:rsid w:val="00040957"/>
    <w:rsid w:val="00042FCC"/>
    <w:rsid w:val="000446CD"/>
    <w:rsid w:val="00045638"/>
    <w:rsid w:val="00047F9E"/>
    <w:rsid w:val="000517D0"/>
    <w:rsid w:val="0005728A"/>
    <w:rsid w:val="0006452B"/>
    <w:rsid w:val="00067759"/>
    <w:rsid w:val="00067BF9"/>
    <w:rsid w:val="0007070F"/>
    <w:rsid w:val="00070C67"/>
    <w:rsid w:val="00075C18"/>
    <w:rsid w:val="00076C2A"/>
    <w:rsid w:val="00083525"/>
    <w:rsid w:val="000865BF"/>
    <w:rsid w:val="00092A16"/>
    <w:rsid w:val="000951F1"/>
    <w:rsid w:val="000A04E3"/>
    <w:rsid w:val="000A0EC6"/>
    <w:rsid w:val="000A1425"/>
    <w:rsid w:val="000A26F0"/>
    <w:rsid w:val="000A2992"/>
    <w:rsid w:val="000A2D8B"/>
    <w:rsid w:val="000A3818"/>
    <w:rsid w:val="000A43F9"/>
    <w:rsid w:val="000A5997"/>
    <w:rsid w:val="000A6DF6"/>
    <w:rsid w:val="000B0CA9"/>
    <w:rsid w:val="000B1ADB"/>
    <w:rsid w:val="000B1AFC"/>
    <w:rsid w:val="000B26B2"/>
    <w:rsid w:val="000B52DE"/>
    <w:rsid w:val="000B6898"/>
    <w:rsid w:val="000B78FD"/>
    <w:rsid w:val="000C0FEA"/>
    <w:rsid w:val="000C395B"/>
    <w:rsid w:val="000C6081"/>
    <w:rsid w:val="000C7708"/>
    <w:rsid w:val="000D18EC"/>
    <w:rsid w:val="000D2E64"/>
    <w:rsid w:val="000D3B6F"/>
    <w:rsid w:val="000D714A"/>
    <w:rsid w:val="000E1CC1"/>
    <w:rsid w:val="000E7B03"/>
    <w:rsid w:val="000F6563"/>
    <w:rsid w:val="000F6ECC"/>
    <w:rsid w:val="000F730E"/>
    <w:rsid w:val="00101341"/>
    <w:rsid w:val="001036A2"/>
    <w:rsid w:val="00104DD4"/>
    <w:rsid w:val="001050C9"/>
    <w:rsid w:val="00106661"/>
    <w:rsid w:val="00106E56"/>
    <w:rsid w:val="001225A2"/>
    <w:rsid w:val="00124773"/>
    <w:rsid w:val="001300DE"/>
    <w:rsid w:val="00130364"/>
    <w:rsid w:val="001304F8"/>
    <w:rsid w:val="001306B7"/>
    <w:rsid w:val="00134F16"/>
    <w:rsid w:val="00136794"/>
    <w:rsid w:val="0013700E"/>
    <w:rsid w:val="00137583"/>
    <w:rsid w:val="00142060"/>
    <w:rsid w:val="0014231E"/>
    <w:rsid w:val="00142648"/>
    <w:rsid w:val="00143851"/>
    <w:rsid w:val="0015164C"/>
    <w:rsid w:val="0015224F"/>
    <w:rsid w:val="00154626"/>
    <w:rsid w:val="00157639"/>
    <w:rsid w:val="00160B00"/>
    <w:rsid w:val="00164C90"/>
    <w:rsid w:val="001654E3"/>
    <w:rsid w:val="00166EF8"/>
    <w:rsid w:val="00171881"/>
    <w:rsid w:val="001721F3"/>
    <w:rsid w:val="00175331"/>
    <w:rsid w:val="00177573"/>
    <w:rsid w:val="001806B9"/>
    <w:rsid w:val="00181EF4"/>
    <w:rsid w:val="00184A80"/>
    <w:rsid w:val="001851F0"/>
    <w:rsid w:val="00186572"/>
    <w:rsid w:val="001876A2"/>
    <w:rsid w:val="001907E2"/>
    <w:rsid w:val="001909A5"/>
    <w:rsid w:val="00192710"/>
    <w:rsid w:val="00194AC2"/>
    <w:rsid w:val="001A119B"/>
    <w:rsid w:val="001A1363"/>
    <w:rsid w:val="001A3476"/>
    <w:rsid w:val="001A3954"/>
    <w:rsid w:val="001A4B21"/>
    <w:rsid w:val="001A545B"/>
    <w:rsid w:val="001A6A7B"/>
    <w:rsid w:val="001A6D8F"/>
    <w:rsid w:val="001B07C7"/>
    <w:rsid w:val="001B23AE"/>
    <w:rsid w:val="001B2BF3"/>
    <w:rsid w:val="001B3012"/>
    <w:rsid w:val="001B4397"/>
    <w:rsid w:val="001B46EA"/>
    <w:rsid w:val="001B4C9A"/>
    <w:rsid w:val="001C0150"/>
    <w:rsid w:val="001C1B6B"/>
    <w:rsid w:val="001C3CFE"/>
    <w:rsid w:val="001C7F68"/>
    <w:rsid w:val="001D0912"/>
    <w:rsid w:val="001D3360"/>
    <w:rsid w:val="001D4FCC"/>
    <w:rsid w:val="001E1D81"/>
    <w:rsid w:val="001E3CB2"/>
    <w:rsid w:val="001E4B31"/>
    <w:rsid w:val="001E7B27"/>
    <w:rsid w:val="001F0EC1"/>
    <w:rsid w:val="001F3158"/>
    <w:rsid w:val="001F575A"/>
    <w:rsid w:val="001F78C5"/>
    <w:rsid w:val="002000FA"/>
    <w:rsid w:val="0020141C"/>
    <w:rsid w:val="002014DF"/>
    <w:rsid w:val="00204129"/>
    <w:rsid w:val="0020539C"/>
    <w:rsid w:val="00207E73"/>
    <w:rsid w:val="00214E11"/>
    <w:rsid w:val="00215457"/>
    <w:rsid w:val="002173BD"/>
    <w:rsid w:val="00217BB8"/>
    <w:rsid w:val="002214E9"/>
    <w:rsid w:val="00221EC6"/>
    <w:rsid w:val="002224D0"/>
    <w:rsid w:val="00222D7B"/>
    <w:rsid w:val="00224D5E"/>
    <w:rsid w:val="0022643B"/>
    <w:rsid w:val="00226B6D"/>
    <w:rsid w:val="00234C14"/>
    <w:rsid w:val="0023562C"/>
    <w:rsid w:val="002378B2"/>
    <w:rsid w:val="00240435"/>
    <w:rsid w:val="00243346"/>
    <w:rsid w:val="002434E6"/>
    <w:rsid w:val="00245BE1"/>
    <w:rsid w:val="00246114"/>
    <w:rsid w:val="00247333"/>
    <w:rsid w:val="002527B2"/>
    <w:rsid w:val="00252FB2"/>
    <w:rsid w:val="0025454D"/>
    <w:rsid w:val="00255845"/>
    <w:rsid w:val="002568AB"/>
    <w:rsid w:val="00257265"/>
    <w:rsid w:val="002607D6"/>
    <w:rsid w:val="00261775"/>
    <w:rsid w:val="00262EA5"/>
    <w:rsid w:val="00263391"/>
    <w:rsid w:val="00263AA2"/>
    <w:rsid w:val="00266CED"/>
    <w:rsid w:val="00267A3E"/>
    <w:rsid w:val="002703DE"/>
    <w:rsid w:val="00270DE3"/>
    <w:rsid w:val="00271106"/>
    <w:rsid w:val="00272787"/>
    <w:rsid w:val="0027348F"/>
    <w:rsid w:val="0027359A"/>
    <w:rsid w:val="00273F96"/>
    <w:rsid w:val="00274D58"/>
    <w:rsid w:val="002758C3"/>
    <w:rsid w:val="00277BE8"/>
    <w:rsid w:val="00280057"/>
    <w:rsid w:val="002813F8"/>
    <w:rsid w:val="00283DB3"/>
    <w:rsid w:val="00285146"/>
    <w:rsid w:val="00286751"/>
    <w:rsid w:val="00287C0D"/>
    <w:rsid w:val="002900B0"/>
    <w:rsid w:val="0029577F"/>
    <w:rsid w:val="00295A71"/>
    <w:rsid w:val="00296BBF"/>
    <w:rsid w:val="00297360"/>
    <w:rsid w:val="00297A81"/>
    <w:rsid w:val="00297C9F"/>
    <w:rsid w:val="002A200F"/>
    <w:rsid w:val="002A226D"/>
    <w:rsid w:val="002A2BB3"/>
    <w:rsid w:val="002A77C1"/>
    <w:rsid w:val="002B19D3"/>
    <w:rsid w:val="002B6C37"/>
    <w:rsid w:val="002B7BC6"/>
    <w:rsid w:val="002B7CF1"/>
    <w:rsid w:val="002C03DE"/>
    <w:rsid w:val="002C09A1"/>
    <w:rsid w:val="002C18E2"/>
    <w:rsid w:val="002C1AF0"/>
    <w:rsid w:val="002C285B"/>
    <w:rsid w:val="002C2A1D"/>
    <w:rsid w:val="002C3C75"/>
    <w:rsid w:val="002C55B5"/>
    <w:rsid w:val="002C6422"/>
    <w:rsid w:val="002C7650"/>
    <w:rsid w:val="002D0017"/>
    <w:rsid w:val="002D06B0"/>
    <w:rsid w:val="002D3145"/>
    <w:rsid w:val="002D65E3"/>
    <w:rsid w:val="002E16FB"/>
    <w:rsid w:val="002E1AAA"/>
    <w:rsid w:val="002E1C39"/>
    <w:rsid w:val="002E28F3"/>
    <w:rsid w:val="002E2B89"/>
    <w:rsid w:val="002E404E"/>
    <w:rsid w:val="002E51AE"/>
    <w:rsid w:val="002E549B"/>
    <w:rsid w:val="002E55BC"/>
    <w:rsid w:val="002E76B8"/>
    <w:rsid w:val="002F00A3"/>
    <w:rsid w:val="002F67FC"/>
    <w:rsid w:val="002F70A9"/>
    <w:rsid w:val="00304402"/>
    <w:rsid w:val="00304F24"/>
    <w:rsid w:val="00305C52"/>
    <w:rsid w:val="00305C90"/>
    <w:rsid w:val="00305D94"/>
    <w:rsid w:val="003069E9"/>
    <w:rsid w:val="003070F5"/>
    <w:rsid w:val="00307376"/>
    <w:rsid w:val="003103ED"/>
    <w:rsid w:val="0031102A"/>
    <w:rsid w:val="00316BFC"/>
    <w:rsid w:val="00317401"/>
    <w:rsid w:val="003239F6"/>
    <w:rsid w:val="003266EC"/>
    <w:rsid w:val="0032681C"/>
    <w:rsid w:val="00330417"/>
    <w:rsid w:val="00331937"/>
    <w:rsid w:val="003331DA"/>
    <w:rsid w:val="00334BF4"/>
    <w:rsid w:val="0033536B"/>
    <w:rsid w:val="003367E0"/>
    <w:rsid w:val="0034327B"/>
    <w:rsid w:val="003449EC"/>
    <w:rsid w:val="0034726B"/>
    <w:rsid w:val="003476AC"/>
    <w:rsid w:val="003502D6"/>
    <w:rsid w:val="0035044C"/>
    <w:rsid w:val="00351C55"/>
    <w:rsid w:val="00353366"/>
    <w:rsid w:val="00353E6A"/>
    <w:rsid w:val="003553AC"/>
    <w:rsid w:val="00356CAB"/>
    <w:rsid w:val="0036006F"/>
    <w:rsid w:val="0036324A"/>
    <w:rsid w:val="003638A2"/>
    <w:rsid w:val="003667A3"/>
    <w:rsid w:val="003712F1"/>
    <w:rsid w:val="00371B63"/>
    <w:rsid w:val="00372FC5"/>
    <w:rsid w:val="003765DD"/>
    <w:rsid w:val="003800BF"/>
    <w:rsid w:val="003816DC"/>
    <w:rsid w:val="003823AE"/>
    <w:rsid w:val="003827FC"/>
    <w:rsid w:val="003866F1"/>
    <w:rsid w:val="00386D03"/>
    <w:rsid w:val="003873D0"/>
    <w:rsid w:val="00387999"/>
    <w:rsid w:val="00387EE1"/>
    <w:rsid w:val="00391466"/>
    <w:rsid w:val="003925F6"/>
    <w:rsid w:val="00393587"/>
    <w:rsid w:val="00395AAB"/>
    <w:rsid w:val="00395C18"/>
    <w:rsid w:val="00395CE9"/>
    <w:rsid w:val="0039788F"/>
    <w:rsid w:val="00397C31"/>
    <w:rsid w:val="003A2DDC"/>
    <w:rsid w:val="003A2E6F"/>
    <w:rsid w:val="003A5792"/>
    <w:rsid w:val="003A6977"/>
    <w:rsid w:val="003B16D6"/>
    <w:rsid w:val="003B26C7"/>
    <w:rsid w:val="003B47D1"/>
    <w:rsid w:val="003B483E"/>
    <w:rsid w:val="003B49B4"/>
    <w:rsid w:val="003B6212"/>
    <w:rsid w:val="003B6301"/>
    <w:rsid w:val="003B6B7A"/>
    <w:rsid w:val="003B7204"/>
    <w:rsid w:val="003C1E05"/>
    <w:rsid w:val="003C4096"/>
    <w:rsid w:val="003C4578"/>
    <w:rsid w:val="003C7FBE"/>
    <w:rsid w:val="003D1AAA"/>
    <w:rsid w:val="003D7587"/>
    <w:rsid w:val="003E23DB"/>
    <w:rsid w:val="003F21DC"/>
    <w:rsid w:val="00401C60"/>
    <w:rsid w:val="00405444"/>
    <w:rsid w:val="00407470"/>
    <w:rsid w:val="00407A57"/>
    <w:rsid w:val="00415448"/>
    <w:rsid w:val="00416419"/>
    <w:rsid w:val="004168F9"/>
    <w:rsid w:val="00417667"/>
    <w:rsid w:val="0042019B"/>
    <w:rsid w:val="00420D60"/>
    <w:rsid w:val="004211B7"/>
    <w:rsid w:val="004235AA"/>
    <w:rsid w:val="00424312"/>
    <w:rsid w:val="004255B4"/>
    <w:rsid w:val="00426023"/>
    <w:rsid w:val="0042640D"/>
    <w:rsid w:val="00427E81"/>
    <w:rsid w:val="0043411E"/>
    <w:rsid w:val="00434FD6"/>
    <w:rsid w:val="004362ED"/>
    <w:rsid w:val="00440BC8"/>
    <w:rsid w:val="00440CEF"/>
    <w:rsid w:val="00441EBD"/>
    <w:rsid w:val="00443703"/>
    <w:rsid w:val="00446195"/>
    <w:rsid w:val="004463C4"/>
    <w:rsid w:val="00446858"/>
    <w:rsid w:val="00450781"/>
    <w:rsid w:val="00452127"/>
    <w:rsid w:val="00452AC8"/>
    <w:rsid w:val="0045470A"/>
    <w:rsid w:val="004548D8"/>
    <w:rsid w:val="0046027B"/>
    <w:rsid w:val="00460FA3"/>
    <w:rsid w:val="004663B5"/>
    <w:rsid w:val="00467392"/>
    <w:rsid w:val="0047087E"/>
    <w:rsid w:val="004711CB"/>
    <w:rsid w:val="004724BC"/>
    <w:rsid w:val="004745BD"/>
    <w:rsid w:val="0047579F"/>
    <w:rsid w:val="00476CBB"/>
    <w:rsid w:val="004806B4"/>
    <w:rsid w:val="00481F1D"/>
    <w:rsid w:val="0048381B"/>
    <w:rsid w:val="00484C13"/>
    <w:rsid w:val="004865E1"/>
    <w:rsid w:val="00490642"/>
    <w:rsid w:val="00491452"/>
    <w:rsid w:val="004925C3"/>
    <w:rsid w:val="004926C5"/>
    <w:rsid w:val="0049307F"/>
    <w:rsid w:val="00496C6F"/>
    <w:rsid w:val="004A0631"/>
    <w:rsid w:val="004A2F46"/>
    <w:rsid w:val="004A3164"/>
    <w:rsid w:val="004A3735"/>
    <w:rsid w:val="004A417D"/>
    <w:rsid w:val="004A5267"/>
    <w:rsid w:val="004A5C25"/>
    <w:rsid w:val="004A65D6"/>
    <w:rsid w:val="004A6ACB"/>
    <w:rsid w:val="004B1530"/>
    <w:rsid w:val="004B494D"/>
    <w:rsid w:val="004B4CC5"/>
    <w:rsid w:val="004B5597"/>
    <w:rsid w:val="004B764D"/>
    <w:rsid w:val="004B7C9A"/>
    <w:rsid w:val="004C0279"/>
    <w:rsid w:val="004C1159"/>
    <w:rsid w:val="004C1595"/>
    <w:rsid w:val="004C3D26"/>
    <w:rsid w:val="004C5E88"/>
    <w:rsid w:val="004D025F"/>
    <w:rsid w:val="004D18F0"/>
    <w:rsid w:val="004D2CB8"/>
    <w:rsid w:val="004D3178"/>
    <w:rsid w:val="004D328F"/>
    <w:rsid w:val="004D385D"/>
    <w:rsid w:val="004E3A83"/>
    <w:rsid w:val="004E4205"/>
    <w:rsid w:val="004E6126"/>
    <w:rsid w:val="004E7C8D"/>
    <w:rsid w:val="004F098E"/>
    <w:rsid w:val="004F4CC1"/>
    <w:rsid w:val="005015F8"/>
    <w:rsid w:val="0050560D"/>
    <w:rsid w:val="005058AC"/>
    <w:rsid w:val="0051020A"/>
    <w:rsid w:val="00510B71"/>
    <w:rsid w:val="00512B78"/>
    <w:rsid w:val="00513618"/>
    <w:rsid w:val="00514A56"/>
    <w:rsid w:val="00514E88"/>
    <w:rsid w:val="005170CA"/>
    <w:rsid w:val="005212B5"/>
    <w:rsid w:val="005214C7"/>
    <w:rsid w:val="0052469D"/>
    <w:rsid w:val="00525700"/>
    <w:rsid w:val="005259AC"/>
    <w:rsid w:val="00526763"/>
    <w:rsid w:val="00527BBD"/>
    <w:rsid w:val="005315DF"/>
    <w:rsid w:val="00531BA9"/>
    <w:rsid w:val="00531E46"/>
    <w:rsid w:val="00531EBA"/>
    <w:rsid w:val="00533911"/>
    <w:rsid w:val="00533928"/>
    <w:rsid w:val="00534469"/>
    <w:rsid w:val="00543851"/>
    <w:rsid w:val="00543ED2"/>
    <w:rsid w:val="00544891"/>
    <w:rsid w:val="005470EB"/>
    <w:rsid w:val="005525C0"/>
    <w:rsid w:val="00552E6E"/>
    <w:rsid w:val="005574AC"/>
    <w:rsid w:val="005613EA"/>
    <w:rsid w:val="00561471"/>
    <w:rsid w:val="0056399B"/>
    <w:rsid w:val="00564F1D"/>
    <w:rsid w:val="00573537"/>
    <w:rsid w:val="00574885"/>
    <w:rsid w:val="0057535E"/>
    <w:rsid w:val="00576BAA"/>
    <w:rsid w:val="00577595"/>
    <w:rsid w:val="00580304"/>
    <w:rsid w:val="00580982"/>
    <w:rsid w:val="00580DD8"/>
    <w:rsid w:val="00582A2A"/>
    <w:rsid w:val="00582EAA"/>
    <w:rsid w:val="00585D6C"/>
    <w:rsid w:val="005878EE"/>
    <w:rsid w:val="005879E2"/>
    <w:rsid w:val="005913C9"/>
    <w:rsid w:val="00591F69"/>
    <w:rsid w:val="00593B95"/>
    <w:rsid w:val="00593E79"/>
    <w:rsid w:val="005A0601"/>
    <w:rsid w:val="005A1C0A"/>
    <w:rsid w:val="005A2FBA"/>
    <w:rsid w:val="005A4F89"/>
    <w:rsid w:val="005A60BE"/>
    <w:rsid w:val="005B0A03"/>
    <w:rsid w:val="005B30D9"/>
    <w:rsid w:val="005B5B50"/>
    <w:rsid w:val="005B732A"/>
    <w:rsid w:val="005D0F92"/>
    <w:rsid w:val="005D7069"/>
    <w:rsid w:val="005D74B1"/>
    <w:rsid w:val="005E0657"/>
    <w:rsid w:val="005E1FE1"/>
    <w:rsid w:val="005E366A"/>
    <w:rsid w:val="005E4CF1"/>
    <w:rsid w:val="005E52E2"/>
    <w:rsid w:val="005E585B"/>
    <w:rsid w:val="005E6036"/>
    <w:rsid w:val="005E72FC"/>
    <w:rsid w:val="005E748A"/>
    <w:rsid w:val="005E758A"/>
    <w:rsid w:val="005E77D0"/>
    <w:rsid w:val="005F1282"/>
    <w:rsid w:val="005F2355"/>
    <w:rsid w:val="005F4D59"/>
    <w:rsid w:val="005F79CC"/>
    <w:rsid w:val="006058BD"/>
    <w:rsid w:val="006077A5"/>
    <w:rsid w:val="00610B62"/>
    <w:rsid w:val="00613C8F"/>
    <w:rsid w:val="00613FB9"/>
    <w:rsid w:val="00614077"/>
    <w:rsid w:val="006148A6"/>
    <w:rsid w:val="0062006C"/>
    <w:rsid w:val="00622323"/>
    <w:rsid w:val="00625304"/>
    <w:rsid w:val="006401AB"/>
    <w:rsid w:val="00640D29"/>
    <w:rsid w:val="00641150"/>
    <w:rsid w:val="00643501"/>
    <w:rsid w:val="0064391B"/>
    <w:rsid w:val="00643C57"/>
    <w:rsid w:val="00643E31"/>
    <w:rsid w:val="006441CB"/>
    <w:rsid w:val="00646B08"/>
    <w:rsid w:val="006515B2"/>
    <w:rsid w:val="00654643"/>
    <w:rsid w:val="00656458"/>
    <w:rsid w:val="0066419F"/>
    <w:rsid w:val="006647D3"/>
    <w:rsid w:val="00666D9C"/>
    <w:rsid w:val="00666E68"/>
    <w:rsid w:val="00670234"/>
    <w:rsid w:val="00671463"/>
    <w:rsid w:val="00673279"/>
    <w:rsid w:val="006733CA"/>
    <w:rsid w:val="006740F9"/>
    <w:rsid w:val="00682223"/>
    <w:rsid w:val="006826D7"/>
    <w:rsid w:val="00682A4F"/>
    <w:rsid w:val="006838F8"/>
    <w:rsid w:val="00683AFC"/>
    <w:rsid w:val="006841CA"/>
    <w:rsid w:val="006866E3"/>
    <w:rsid w:val="006910C7"/>
    <w:rsid w:val="00694D9E"/>
    <w:rsid w:val="006960EF"/>
    <w:rsid w:val="006A36A2"/>
    <w:rsid w:val="006A4396"/>
    <w:rsid w:val="006A57C8"/>
    <w:rsid w:val="006A7D7F"/>
    <w:rsid w:val="006B11AD"/>
    <w:rsid w:val="006B1380"/>
    <w:rsid w:val="006B1EF4"/>
    <w:rsid w:val="006B1F3B"/>
    <w:rsid w:val="006B3896"/>
    <w:rsid w:val="006B3F3A"/>
    <w:rsid w:val="006B4945"/>
    <w:rsid w:val="006B51ED"/>
    <w:rsid w:val="006B5BFF"/>
    <w:rsid w:val="006C003F"/>
    <w:rsid w:val="006C120E"/>
    <w:rsid w:val="006C21DB"/>
    <w:rsid w:val="006C2FDF"/>
    <w:rsid w:val="006C4DA4"/>
    <w:rsid w:val="006C6298"/>
    <w:rsid w:val="006C6424"/>
    <w:rsid w:val="006C75E0"/>
    <w:rsid w:val="006D3EAA"/>
    <w:rsid w:val="006E0AE1"/>
    <w:rsid w:val="006E2002"/>
    <w:rsid w:val="006E5888"/>
    <w:rsid w:val="006F1A7D"/>
    <w:rsid w:val="006F22B0"/>
    <w:rsid w:val="006F5F5E"/>
    <w:rsid w:val="006F6B25"/>
    <w:rsid w:val="006F7426"/>
    <w:rsid w:val="006F7577"/>
    <w:rsid w:val="007009FA"/>
    <w:rsid w:val="00700BF4"/>
    <w:rsid w:val="0070355B"/>
    <w:rsid w:val="00703AE4"/>
    <w:rsid w:val="00705005"/>
    <w:rsid w:val="00705554"/>
    <w:rsid w:val="00711537"/>
    <w:rsid w:val="0071287D"/>
    <w:rsid w:val="00714999"/>
    <w:rsid w:val="007207B5"/>
    <w:rsid w:val="007208CB"/>
    <w:rsid w:val="00731FD8"/>
    <w:rsid w:val="0073247C"/>
    <w:rsid w:val="00732558"/>
    <w:rsid w:val="007331F8"/>
    <w:rsid w:val="00735586"/>
    <w:rsid w:val="00737DC8"/>
    <w:rsid w:val="007404E0"/>
    <w:rsid w:val="0074227B"/>
    <w:rsid w:val="0074406C"/>
    <w:rsid w:val="007454B5"/>
    <w:rsid w:val="00747999"/>
    <w:rsid w:val="00750926"/>
    <w:rsid w:val="00753C31"/>
    <w:rsid w:val="00753CAB"/>
    <w:rsid w:val="00761A4F"/>
    <w:rsid w:val="00762297"/>
    <w:rsid w:val="00767C5C"/>
    <w:rsid w:val="00770432"/>
    <w:rsid w:val="00781B0E"/>
    <w:rsid w:val="00781FF2"/>
    <w:rsid w:val="00782971"/>
    <w:rsid w:val="00783C43"/>
    <w:rsid w:val="007856D5"/>
    <w:rsid w:val="00786DAF"/>
    <w:rsid w:val="007943F2"/>
    <w:rsid w:val="0079457E"/>
    <w:rsid w:val="007948D2"/>
    <w:rsid w:val="00795172"/>
    <w:rsid w:val="00796D9C"/>
    <w:rsid w:val="00797FFB"/>
    <w:rsid w:val="007A0D4B"/>
    <w:rsid w:val="007A0D83"/>
    <w:rsid w:val="007A18EA"/>
    <w:rsid w:val="007A20B0"/>
    <w:rsid w:val="007A29F4"/>
    <w:rsid w:val="007A3A34"/>
    <w:rsid w:val="007C1506"/>
    <w:rsid w:val="007C2A6A"/>
    <w:rsid w:val="007C50ED"/>
    <w:rsid w:val="007C5684"/>
    <w:rsid w:val="007D53E9"/>
    <w:rsid w:val="007D5437"/>
    <w:rsid w:val="007D61AD"/>
    <w:rsid w:val="007E098B"/>
    <w:rsid w:val="007E0C2B"/>
    <w:rsid w:val="007E0C66"/>
    <w:rsid w:val="007E0DFA"/>
    <w:rsid w:val="007E1DDD"/>
    <w:rsid w:val="007E2CFD"/>
    <w:rsid w:val="007F1C52"/>
    <w:rsid w:val="007F2346"/>
    <w:rsid w:val="007F3C0D"/>
    <w:rsid w:val="00802D5A"/>
    <w:rsid w:val="00804183"/>
    <w:rsid w:val="00804B4A"/>
    <w:rsid w:val="00806B75"/>
    <w:rsid w:val="00807F06"/>
    <w:rsid w:val="0081033A"/>
    <w:rsid w:val="00810823"/>
    <w:rsid w:val="008121D3"/>
    <w:rsid w:val="008164ED"/>
    <w:rsid w:val="00816AD0"/>
    <w:rsid w:val="0082033E"/>
    <w:rsid w:val="008246BF"/>
    <w:rsid w:val="00824E02"/>
    <w:rsid w:val="00826BC5"/>
    <w:rsid w:val="0083674C"/>
    <w:rsid w:val="008431DA"/>
    <w:rsid w:val="00843A3E"/>
    <w:rsid w:val="008459D3"/>
    <w:rsid w:val="00846795"/>
    <w:rsid w:val="00846C7C"/>
    <w:rsid w:val="00846E1B"/>
    <w:rsid w:val="00847663"/>
    <w:rsid w:val="00847739"/>
    <w:rsid w:val="008532F0"/>
    <w:rsid w:val="008539B1"/>
    <w:rsid w:val="00855E00"/>
    <w:rsid w:val="00860421"/>
    <w:rsid w:val="00860DE5"/>
    <w:rsid w:val="008629B9"/>
    <w:rsid w:val="008644D8"/>
    <w:rsid w:val="00872EF2"/>
    <w:rsid w:val="00873FC7"/>
    <w:rsid w:val="00874206"/>
    <w:rsid w:val="00874321"/>
    <w:rsid w:val="008755AB"/>
    <w:rsid w:val="0087679E"/>
    <w:rsid w:val="0087742A"/>
    <w:rsid w:val="00880484"/>
    <w:rsid w:val="008810C1"/>
    <w:rsid w:val="00884777"/>
    <w:rsid w:val="00885C4B"/>
    <w:rsid w:val="00885DFE"/>
    <w:rsid w:val="00886BD6"/>
    <w:rsid w:val="00887841"/>
    <w:rsid w:val="00890D01"/>
    <w:rsid w:val="00894D13"/>
    <w:rsid w:val="00894F08"/>
    <w:rsid w:val="008A0B9B"/>
    <w:rsid w:val="008A17C9"/>
    <w:rsid w:val="008A2BAC"/>
    <w:rsid w:val="008A3E5A"/>
    <w:rsid w:val="008A5061"/>
    <w:rsid w:val="008B18D5"/>
    <w:rsid w:val="008C2209"/>
    <w:rsid w:val="008C2283"/>
    <w:rsid w:val="008C33E8"/>
    <w:rsid w:val="008C690C"/>
    <w:rsid w:val="008C6B6C"/>
    <w:rsid w:val="008D16A5"/>
    <w:rsid w:val="008D6615"/>
    <w:rsid w:val="008E1B60"/>
    <w:rsid w:val="008E5E56"/>
    <w:rsid w:val="008E6125"/>
    <w:rsid w:val="008E6634"/>
    <w:rsid w:val="008E7D44"/>
    <w:rsid w:val="008F0F40"/>
    <w:rsid w:val="008F28AD"/>
    <w:rsid w:val="008F2932"/>
    <w:rsid w:val="008F3565"/>
    <w:rsid w:val="008F53B4"/>
    <w:rsid w:val="008F5588"/>
    <w:rsid w:val="008F66F6"/>
    <w:rsid w:val="00900B21"/>
    <w:rsid w:val="0090302F"/>
    <w:rsid w:val="00904357"/>
    <w:rsid w:val="00907C39"/>
    <w:rsid w:val="00907FA8"/>
    <w:rsid w:val="0091190B"/>
    <w:rsid w:val="00915B85"/>
    <w:rsid w:val="00917054"/>
    <w:rsid w:val="0092097A"/>
    <w:rsid w:val="009230C8"/>
    <w:rsid w:val="00923451"/>
    <w:rsid w:val="009252F8"/>
    <w:rsid w:val="00925A0E"/>
    <w:rsid w:val="00926C09"/>
    <w:rsid w:val="00926E91"/>
    <w:rsid w:val="009273DB"/>
    <w:rsid w:val="00927BC3"/>
    <w:rsid w:val="00931522"/>
    <w:rsid w:val="0093371D"/>
    <w:rsid w:val="00934E95"/>
    <w:rsid w:val="009371E6"/>
    <w:rsid w:val="00942EC6"/>
    <w:rsid w:val="009431AD"/>
    <w:rsid w:val="00945A3B"/>
    <w:rsid w:val="00945AD2"/>
    <w:rsid w:val="009477EB"/>
    <w:rsid w:val="0095094F"/>
    <w:rsid w:val="00950D04"/>
    <w:rsid w:val="009638DF"/>
    <w:rsid w:val="00964220"/>
    <w:rsid w:val="00971418"/>
    <w:rsid w:val="00971EC2"/>
    <w:rsid w:val="00972B01"/>
    <w:rsid w:val="009752B7"/>
    <w:rsid w:val="0097540E"/>
    <w:rsid w:val="009756C0"/>
    <w:rsid w:val="0097610E"/>
    <w:rsid w:val="00976632"/>
    <w:rsid w:val="00980E54"/>
    <w:rsid w:val="0098359D"/>
    <w:rsid w:val="00983995"/>
    <w:rsid w:val="00987668"/>
    <w:rsid w:val="00987C54"/>
    <w:rsid w:val="009921F3"/>
    <w:rsid w:val="009941D0"/>
    <w:rsid w:val="00997AB5"/>
    <w:rsid w:val="00997CA0"/>
    <w:rsid w:val="00997CAB"/>
    <w:rsid w:val="009A1041"/>
    <w:rsid w:val="009A74DB"/>
    <w:rsid w:val="009A7B50"/>
    <w:rsid w:val="009A7BD6"/>
    <w:rsid w:val="009B0DC2"/>
    <w:rsid w:val="009B155D"/>
    <w:rsid w:val="009B4877"/>
    <w:rsid w:val="009B4C8B"/>
    <w:rsid w:val="009B5767"/>
    <w:rsid w:val="009B6EDA"/>
    <w:rsid w:val="009C05E4"/>
    <w:rsid w:val="009C65A4"/>
    <w:rsid w:val="009C6993"/>
    <w:rsid w:val="009D3684"/>
    <w:rsid w:val="009D3F30"/>
    <w:rsid w:val="009D4675"/>
    <w:rsid w:val="009D66B4"/>
    <w:rsid w:val="009E1769"/>
    <w:rsid w:val="009E37D0"/>
    <w:rsid w:val="009E405E"/>
    <w:rsid w:val="009E5DF1"/>
    <w:rsid w:val="009E6FF0"/>
    <w:rsid w:val="009E7B81"/>
    <w:rsid w:val="009F33A9"/>
    <w:rsid w:val="009F457E"/>
    <w:rsid w:val="009F4DD1"/>
    <w:rsid w:val="00A0033E"/>
    <w:rsid w:val="00A01E30"/>
    <w:rsid w:val="00A04FD5"/>
    <w:rsid w:val="00A05155"/>
    <w:rsid w:val="00A06386"/>
    <w:rsid w:val="00A10470"/>
    <w:rsid w:val="00A1063D"/>
    <w:rsid w:val="00A11345"/>
    <w:rsid w:val="00A1527D"/>
    <w:rsid w:val="00A16223"/>
    <w:rsid w:val="00A16E6D"/>
    <w:rsid w:val="00A20BBE"/>
    <w:rsid w:val="00A20E4B"/>
    <w:rsid w:val="00A230E2"/>
    <w:rsid w:val="00A263FF"/>
    <w:rsid w:val="00A2712B"/>
    <w:rsid w:val="00A304BE"/>
    <w:rsid w:val="00A30EBF"/>
    <w:rsid w:val="00A327D6"/>
    <w:rsid w:val="00A32A4C"/>
    <w:rsid w:val="00A3341A"/>
    <w:rsid w:val="00A33AE7"/>
    <w:rsid w:val="00A353F1"/>
    <w:rsid w:val="00A35828"/>
    <w:rsid w:val="00A37693"/>
    <w:rsid w:val="00A37906"/>
    <w:rsid w:val="00A40574"/>
    <w:rsid w:val="00A40E30"/>
    <w:rsid w:val="00A40ECE"/>
    <w:rsid w:val="00A41A41"/>
    <w:rsid w:val="00A420E1"/>
    <w:rsid w:val="00A43D5A"/>
    <w:rsid w:val="00A43FFE"/>
    <w:rsid w:val="00A51091"/>
    <w:rsid w:val="00A51143"/>
    <w:rsid w:val="00A54268"/>
    <w:rsid w:val="00A56420"/>
    <w:rsid w:val="00A572B7"/>
    <w:rsid w:val="00A6096F"/>
    <w:rsid w:val="00A61D4C"/>
    <w:rsid w:val="00A66225"/>
    <w:rsid w:val="00A6791F"/>
    <w:rsid w:val="00A71622"/>
    <w:rsid w:val="00A73711"/>
    <w:rsid w:val="00A737BB"/>
    <w:rsid w:val="00A7388B"/>
    <w:rsid w:val="00A74EBA"/>
    <w:rsid w:val="00A75A27"/>
    <w:rsid w:val="00A7615E"/>
    <w:rsid w:val="00A76390"/>
    <w:rsid w:val="00A7739B"/>
    <w:rsid w:val="00A7783C"/>
    <w:rsid w:val="00A804FE"/>
    <w:rsid w:val="00A8340F"/>
    <w:rsid w:val="00A84153"/>
    <w:rsid w:val="00A84F7E"/>
    <w:rsid w:val="00A84FD8"/>
    <w:rsid w:val="00A85375"/>
    <w:rsid w:val="00A85A5A"/>
    <w:rsid w:val="00A873F6"/>
    <w:rsid w:val="00A876AA"/>
    <w:rsid w:val="00A87BA7"/>
    <w:rsid w:val="00A9065E"/>
    <w:rsid w:val="00A91181"/>
    <w:rsid w:val="00A92BEA"/>
    <w:rsid w:val="00A950FD"/>
    <w:rsid w:val="00A9750F"/>
    <w:rsid w:val="00AA1283"/>
    <w:rsid w:val="00AA28B9"/>
    <w:rsid w:val="00AA2AA0"/>
    <w:rsid w:val="00AA5F89"/>
    <w:rsid w:val="00AB0373"/>
    <w:rsid w:val="00AB6B89"/>
    <w:rsid w:val="00AC2DBC"/>
    <w:rsid w:val="00AC4267"/>
    <w:rsid w:val="00AC776B"/>
    <w:rsid w:val="00AD13A6"/>
    <w:rsid w:val="00AD6697"/>
    <w:rsid w:val="00AD7D75"/>
    <w:rsid w:val="00AE4A46"/>
    <w:rsid w:val="00AE6678"/>
    <w:rsid w:val="00AE677C"/>
    <w:rsid w:val="00AE756E"/>
    <w:rsid w:val="00AF00BA"/>
    <w:rsid w:val="00AF06E8"/>
    <w:rsid w:val="00AF1B3B"/>
    <w:rsid w:val="00AF227B"/>
    <w:rsid w:val="00AF3531"/>
    <w:rsid w:val="00AF7367"/>
    <w:rsid w:val="00B0157F"/>
    <w:rsid w:val="00B039C9"/>
    <w:rsid w:val="00B03D12"/>
    <w:rsid w:val="00B04D7D"/>
    <w:rsid w:val="00B050D7"/>
    <w:rsid w:val="00B05D22"/>
    <w:rsid w:val="00B06BEB"/>
    <w:rsid w:val="00B07E11"/>
    <w:rsid w:val="00B10879"/>
    <w:rsid w:val="00B13147"/>
    <w:rsid w:val="00B147FB"/>
    <w:rsid w:val="00B20D8F"/>
    <w:rsid w:val="00B26DCD"/>
    <w:rsid w:val="00B27918"/>
    <w:rsid w:val="00B3129B"/>
    <w:rsid w:val="00B32470"/>
    <w:rsid w:val="00B32B1F"/>
    <w:rsid w:val="00B33109"/>
    <w:rsid w:val="00B33E59"/>
    <w:rsid w:val="00B35110"/>
    <w:rsid w:val="00B35FC3"/>
    <w:rsid w:val="00B370FA"/>
    <w:rsid w:val="00B37B39"/>
    <w:rsid w:val="00B4090F"/>
    <w:rsid w:val="00B4207D"/>
    <w:rsid w:val="00B45000"/>
    <w:rsid w:val="00B46F3C"/>
    <w:rsid w:val="00B50359"/>
    <w:rsid w:val="00B50D90"/>
    <w:rsid w:val="00B53EB6"/>
    <w:rsid w:val="00B552C3"/>
    <w:rsid w:val="00B57182"/>
    <w:rsid w:val="00B5722D"/>
    <w:rsid w:val="00B57F50"/>
    <w:rsid w:val="00B60644"/>
    <w:rsid w:val="00B60813"/>
    <w:rsid w:val="00B65773"/>
    <w:rsid w:val="00B66C33"/>
    <w:rsid w:val="00B66CEC"/>
    <w:rsid w:val="00B66E4F"/>
    <w:rsid w:val="00B715C6"/>
    <w:rsid w:val="00B73468"/>
    <w:rsid w:val="00B73754"/>
    <w:rsid w:val="00B748ED"/>
    <w:rsid w:val="00B74A0D"/>
    <w:rsid w:val="00B77664"/>
    <w:rsid w:val="00B8099D"/>
    <w:rsid w:val="00B81717"/>
    <w:rsid w:val="00B833FE"/>
    <w:rsid w:val="00B83C97"/>
    <w:rsid w:val="00B842FA"/>
    <w:rsid w:val="00B87636"/>
    <w:rsid w:val="00B878A0"/>
    <w:rsid w:val="00B902ED"/>
    <w:rsid w:val="00B91E75"/>
    <w:rsid w:val="00B95697"/>
    <w:rsid w:val="00BA1368"/>
    <w:rsid w:val="00BA4931"/>
    <w:rsid w:val="00BA71FB"/>
    <w:rsid w:val="00BB300C"/>
    <w:rsid w:val="00BB46C2"/>
    <w:rsid w:val="00BB5F1C"/>
    <w:rsid w:val="00BB763B"/>
    <w:rsid w:val="00BC0844"/>
    <w:rsid w:val="00BC1D47"/>
    <w:rsid w:val="00BC42C9"/>
    <w:rsid w:val="00BC50F1"/>
    <w:rsid w:val="00BC6C74"/>
    <w:rsid w:val="00BD0EF9"/>
    <w:rsid w:val="00BD1E24"/>
    <w:rsid w:val="00BD4CAF"/>
    <w:rsid w:val="00BD71FA"/>
    <w:rsid w:val="00BD76EE"/>
    <w:rsid w:val="00BD7AA8"/>
    <w:rsid w:val="00BE0150"/>
    <w:rsid w:val="00BE30FF"/>
    <w:rsid w:val="00BE3182"/>
    <w:rsid w:val="00BE423F"/>
    <w:rsid w:val="00BF138C"/>
    <w:rsid w:val="00BF4101"/>
    <w:rsid w:val="00BF6380"/>
    <w:rsid w:val="00BF6FDD"/>
    <w:rsid w:val="00C002C2"/>
    <w:rsid w:val="00C02834"/>
    <w:rsid w:val="00C03E3A"/>
    <w:rsid w:val="00C10C0B"/>
    <w:rsid w:val="00C1281E"/>
    <w:rsid w:val="00C20824"/>
    <w:rsid w:val="00C326F8"/>
    <w:rsid w:val="00C3287F"/>
    <w:rsid w:val="00C330DD"/>
    <w:rsid w:val="00C345DB"/>
    <w:rsid w:val="00C35511"/>
    <w:rsid w:val="00C3564F"/>
    <w:rsid w:val="00C40070"/>
    <w:rsid w:val="00C44030"/>
    <w:rsid w:val="00C45AD1"/>
    <w:rsid w:val="00C4616A"/>
    <w:rsid w:val="00C47044"/>
    <w:rsid w:val="00C50FB9"/>
    <w:rsid w:val="00C511E9"/>
    <w:rsid w:val="00C52B5F"/>
    <w:rsid w:val="00C55A6C"/>
    <w:rsid w:val="00C61F67"/>
    <w:rsid w:val="00C62011"/>
    <w:rsid w:val="00C62938"/>
    <w:rsid w:val="00C63745"/>
    <w:rsid w:val="00C642C4"/>
    <w:rsid w:val="00C6499D"/>
    <w:rsid w:val="00C663D6"/>
    <w:rsid w:val="00C7144D"/>
    <w:rsid w:val="00C71B61"/>
    <w:rsid w:val="00C7229C"/>
    <w:rsid w:val="00C72F30"/>
    <w:rsid w:val="00C73B15"/>
    <w:rsid w:val="00C73DF2"/>
    <w:rsid w:val="00C75D9A"/>
    <w:rsid w:val="00C8061A"/>
    <w:rsid w:val="00C86BA6"/>
    <w:rsid w:val="00C87E67"/>
    <w:rsid w:val="00C90825"/>
    <w:rsid w:val="00C92731"/>
    <w:rsid w:val="00C93F8F"/>
    <w:rsid w:val="00C95F23"/>
    <w:rsid w:val="00CA0A82"/>
    <w:rsid w:val="00CA0D23"/>
    <w:rsid w:val="00CA102E"/>
    <w:rsid w:val="00CA14CC"/>
    <w:rsid w:val="00CA1CDF"/>
    <w:rsid w:val="00CA2C34"/>
    <w:rsid w:val="00CA2D0E"/>
    <w:rsid w:val="00CA46CD"/>
    <w:rsid w:val="00CA5A11"/>
    <w:rsid w:val="00CA5C78"/>
    <w:rsid w:val="00CA5E41"/>
    <w:rsid w:val="00CA635F"/>
    <w:rsid w:val="00CB033E"/>
    <w:rsid w:val="00CB041E"/>
    <w:rsid w:val="00CB10EF"/>
    <w:rsid w:val="00CB2707"/>
    <w:rsid w:val="00CB2715"/>
    <w:rsid w:val="00CB330B"/>
    <w:rsid w:val="00CB5CD4"/>
    <w:rsid w:val="00CB6A55"/>
    <w:rsid w:val="00CB7492"/>
    <w:rsid w:val="00CC2872"/>
    <w:rsid w:val="00CC5377"/>
    <w:rsid w:val="00CC6541"/>
    <w:rsid w:val="00CD3B09"/>
    <w:rsid w:val="00CE0E4A"/>
    <w:rsid w:val="00CE1498"/>
    <w:rsid w:val="00CE3022"/>
    <w:rsid w:val="00CE3359"/>
    <w:rsid w:val="00CE418B"/>
    <w:rsid w:val="00CE45C8"/>
    <w:rsid w:val="00CE6A94"/>
    <w:rsid w:val="00CF2C1C"/>
    <w:rsid w:val="00CF3E3B"/>
    <w:rsid w:val="00CF509E"/>
    <w:rsid w:val="00CF69EE"/>
    <w:rsid w:val="00CF7D7E"/>
    <w:rsid w:val="00D01859"/>
    <w:rsid w:val="00D018F1"/>
    <w:rsid w:val="00D046CB"/>
    <w:rsid w:val="00D04AD1"/>
    <w:rsid w:val="00D066BC"/>
    <w:rsid w:val="00D20A18"/>
    <w:rsid w:val="00D2143C"/>
    <w:rsid w:val="00D22EF0"/>
    <w:rsid w:val="00D27107"/>
    <w:rsid w:val="00D32AAA"/>
    <w:rsid w:val="00D42A18"/>
    <w:rsid w:val="00D44AEF"/>
    <w:rsid w:val="00D46487"/>
    <w:rsid w:val="00D52649"/>
    <w:rsid w:val="00D551B1"/>
    <w:rsid w:val="00D563EB"/>
    <w:rsid w:val="00D61CEE"/>
    <w:rsid w:val="00D62018"/>
    <w:rsid w:val="00D72AD0"/>
    <w:rsid w:val="00D730FD"/>
    <w:rsid w:val="00D7311C"/>
    <w:rsid w:val="00D735D9"/>
    <w:rsid w:val="00D74398"/>
    <w:rsid w:val="00D74B2F"/>
    <w:rsid w:val="00D75515"/>
    <w:rsid w:val="00D84D28"/>
    <w:rsid w:val="00D85410"/>
    <w:rsid w:val="00D86521"/>
    <w:rsid w:val="00D8794C"/>
    <w:rsid w:val="00D92AAB"/>
    <w:rsid w:val="00D951AA"/>
    <w:rsid w:val="00D955C3"/>
    <w:rsid w:val="00D962A0"/>
    <w:rsid w:val="00DA51C8"/>
    <w:rsid w:val="00DB021A"/>
    <w:rsid w:val="00DB430C"/>
    <w:rsid w:val="00DB4FDD"/>
    <w:rsid w:val="00DB52A7"/>
    <w:rsid w:val="00DB5791"/>
    <w:rsid w:val="00DB6474"/>
    <w:rsid w:val="00DC37A6"/>
    <w:rsid w:val="00DC3C73"/>
    <w:rsid w:val="00DC4851"/>
    <w:rsid w:val="00DD4E31"/>
    <w:rsid w:val="00DD5C81"/>
    <w:rsid w:val="00DD6315"/>
    <w:rsid w:val="00DD64F7"/>
    <w:rsid w:val="00DE2D8C"/>
    <w:rsid w:val="00DE31E3"/>
    <w:rsid w:val="00DE5751"/>
    <w:rsid w:val="00DE6493"/>
    <w:rsid w:val="00DF1323"/>
    <w:rsid w:val="00DF15D6"/>
    <w:rsid w:val="00DF1E63"/>
    <w:rsid w:val="00DF5CBE"/>
    <w:rsid w:val="00DF646B"/>
    <w:rsid w:val="00DF6A39"/>
    <w:rsid w:val="00DF6C45"/>
    <w:rsid w:val="00DF705C"/>
    <w:rsid w:val="00E00B21"/>
    <w:rsid w:val="00E03619"/>
    <w:rsid w:val="00E03629"/>
    <w:rsid w:val="00E04AAA"/>
    <w:rsid w:val="00E057E3"/>
    <w:rsid w:val="00E0664B"/>
    <w:rsid w:val="00E067DB"/>
    <w:rsid w:val="00E06E42"/>
    <w:rsid w:val="00E07DCC"/>
    <w:rsid w:val="00E10BDA"/>
    <w:rsid w:val="00E10EE4"/>
    <w:rsid w:val="00E11D17"/>
    <w:rsid w:val="00E16319"/>
    <w:rsid w:val="00E17EE4"/>
    <w:rsid w:val="00E20F3E"/>
    <w:rsid w:val="00E2212E"/>
    <w:rsid w:val="00E227D7"/>
    <w:rsid w:val="00E2411F"/>
    <w:rsid w:val="00E2526A"/>
    <w:rsid w:val="00E26B17"/>
    <w:rsid w:val="00E31134"/>
    <w:rsid w:val="00E3113E"/>
    <w:rsid w:val="00E35027"/>
    <w:rsid w:val="00E35819"/>
    <w:rsid w:val="00E373CA"/>
    <w:rsid w:val="00E40743"/>
    <w:rsid w:val="00E41AC4"/>
    <w:rsid w:val="00E42C1A"/>
    <w:rsid w:val="00E4335C"/>
    <w:rsid w:val="00E45484"/>
    <w:rsid w:val="00E502C6"/>
    <w:rsid w:val="00E577B6"/>
    <w:rsid w:val="00E607AA"/>
    <w:rsid w:val="00E612BF"/>
    <w:rsid w:val="00E62773"/>
    <w:rsid w:val="00E65288"/>
    <w:rsid w:val="00E67845"/>
    <w:rsid w:val="00E70140"/>
    <w:rsid w:val="00E714D5"/>
    <w:rsid w:val="00E72DC8"/>
    <w:rsid w:val="00E805E2"/>
    <w:rsid w:val="00E83F3E"/>
    <w:rsid w:val="00E84096"/>
    <w:rsid w:val="00E8468B"/>
    <w:rsid w:val="00E85903"/>
    <w:rsid w:val="00E911FB"/>
    <w:rsid w:val="00E92451"/>
    <w:rsid w:val="00E93997"/>
    <w:rsid w:val="00E940D9"/>
    <w:rsid w:val="00E94481"/>
    <w:rsid w:val="00E94D81"/>
    <w:rsid w:val="00EA0F0B"/>
    <w:rsid w:val="00EA26C8"/>
    <w:rsid w:val="00EA28E3"/>
    <w:rsid w:val="00EA292B"/>
    <w:rsid w:val="00EA3F61"/>
    <w:rsid w:val="00EA4C60"/>
    <w:rsid w:val="00EB00C4"/>
    <w:rsid w:val="00EB3F45"/>
    <w:rsid w:val="00EB424A"/>
    <w:rsid w:val="00EB6600"/>
    <w:rsid w:val="00EB7AB4"/>
    <w:rsid w:val="00EC0CE1"/>
    <w:rsid w:val="00EC1126"/>
    <w:rsid w:val="00EC23C5"/>
    <w:rsid w:val="00EC727D"/>
    <w:rsid w:val="00ED07D0"/>
    <w:rsid w:val="00ED4989"/>
    <w:rsid w:val="00EE078B"/>
    <w:rsid w:val="00EE298F"/>
    <w:rsid w:val="00EE2D17"/>
    <w:rsid w:val="00EE4008"/>
    <w:rsid w:val="00EE60E4"/>
    <w:rsid w:val="00EE6DDE"/>
    <w:rsid w:val="00EE7B8F"/>
    <w:rsid w:val="00EF0830"/>
    <w:rsid w:val="00EF3384"/>
    <w:rsid w:val="00EF5229"/>
    <w:rsid w:val="00EF7FD2"/>
    <w:rsid w:val="00F02EF4"/>
    <w:rsid w:val="00F04A1E"/>
    <w:rsid w:val="00F05457"/>
    <w:rsid w:val="00F06A99"/>
    <w:rsid w:val="00F10510"/>
    <w:rsid w:val="00F11AD3"/>
    <w:rsid w:val="00F1207C"/>
    <w:rsid w:val="00F17F47"/>
    <w:rsid w:val="00F2047E"/>
    <w:rsid w:val="00F20A66"/>
    <w:rsid w:val="00F22FFB"/>
    <w:rsid w:val="00F238DB"/>
    <w:rsid w:val="00F24ADF"/>
    <w:rsid w:val="00F26722"/>
    <w:rsid w:val="00F33342"/>
    <w:rsid w:val="00F34BF6"/>
    <w:rsid w:val="00F354E2"/>
    <w:rsid w:val="00F359A8"/>
    <w:rsid w:val="00F40401"/>
    <w:rsid w:val="00F44A95"/>
    <w:rsid w:val="00F5100E"/>
    <w:rsid w:val="00F51255"/>
    <w:rsid w:val="00F53E10"/>
    <w:rsid w:val="00F54A83"/>
    <w:rsid w:val="00F5591E"/>
    <w:rsid w:val="00F61F13"/>
    <w:rsid w:val="00F632B4"/>
    <w:rsid w:val="00F6618F"/>
    <w:rsid w:val="00F672C1"/>
    <w:rsid w:val="00F7019B"/>
    <w:rsid w:val="00F714E5"/>
    <w:rsid w:val="00F738E5"/>
    <w:rsid w:val="00F73BD7"/>
    <w:rsid w:val="00F74187"/>
    <w:rsid w:val="00F756D1"/>
    <w:rsid w:val="00F767F7"/>
    <w:rsid w:val="00F77A9A"/>
    <w:rsid w:val="00F80431"/>
    <w:rsid w:val="00F8165C"/>
    <w:rsid w:val="00F84903"/>
    <w:rsid w:val="00F86EFE"/>
    <w:rsid w:val="00F93A37"/>
    <w:rsid w:val="00F952E6"/>
    <w:rsid w:val="00F95ECB"/>
    <w:rsid w:val="00FA12CF"/>
    <w:rsid w:val="00FA30C4"/>
    <w:rsid w:val="00FB4505"/>
    <w:rsid w:val="00FB50F5"/>
    <w:rsid w:val="00FB683C"/>
    <w:rsid w:val="00FC11DE"/>
    <w:rsid w:val="00FC2A18"/>
    <w:rsid w:val="00FC32DF"/>
    <w:rsid w:val="00FC3F27"/>
    <w:rsid w:val="00FC4BCE"/>
    <w:rsid w:val="00FC4E4C"/>
    <w:rsid w:val="00FD1F55"/>
    <w:rsid w:val="00FD2A6D"/>
    <w:rsid w:val="00FD2B34"/>
    <w:rsid w:val="00FD3CE4"/>
    <w:rsid w:val="00FD47F2"/>
    <w:rsid w:val="00FD58DF"/>
    <w:rsid w:val="00FD6CF1"/>
    <w:rsid w:val="00FD7EB8"/>
    <w:rsid w:val="00FE037E"/>
    <w:rsid w:val="00FE045E"/>
    <w:rsid w:val="00FE1B27"/>
    <w:rsid w:val="00FE211E"/>
    <w:rsid w:val="00FE225E"/>
    <w:rsid w:val="00FE55B1"/>
    <w:rsid w:val="00FE6D78"/>
    <w:rsid w:val="00FE78C5"/>
    <w:rsid w:val="00FF063F"/>
    <w:rsid w:val="00FF0B92"/>
    <w:rsid w:val="00FF1237"/>
    <w:rsid w:val="00FF201D"/>
    <w:rsid w:val="00FF2E76"/>
    <w:rsid w:val="00FF7315"/>
    <w:rsid w:val="00FF75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F400656"/>
  <w15:chartTrackingRefBased/>
  <w15:docId w15:val="{3613BC86-1415-42DD-B2CA-3FD429BB0D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0C7708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unhideWhenUsed/>
    <w:qFormat/>
    <w:rsid w:val="00860421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860421"/>
    <w:rPr>
      <w:rFonts w:ascii="Arial" w:eastAsia="Arial" w:hAnsi="Arial" w:cs="Arial"/>
      <w:kern w:val="0"/>
      <w14:ligatures w14:val="none"/>
    </w:rPr>
  </w:style>
  <w:style w:type="character" w:customStyle="1" w:styleId="ListParagraphChar">
    <w:name w:val="List Paragraph Char"/>
    <w:basedOn w:val="DefaultParagraphFont"/>
    <w:link w:val="ListParagraph"/>
    <w:uiPriority w:val="1"/>
    <w:locked/>
    <w:rsid w:val="00860421"/>
    <w:rPr>
      <w:rFonts w:ascii="Arial" w:eastAsia="Times New Roman" w:hAnsi="Arial" w:cs="Arial"/>
      <w:szCs w:val="24"/>
      <w:lang w:eastAsia="en-GB"/>
    </w:rPr>
  </w:style>
  <w:style w:type="paragraph" w:styleId="ListParagraph">
    <w:name w:val="List Paragraph"/>
    <w:basedOn w:val="Normal"/>
    <w:link w:val="ListParagraphChar"/>
    <w:uiPriority w:val="1"/>
    <w:qFormat/>
    <w:rsid w:val="00860421"/>
    <w:pPr>
      <w:numPr>
        <w:numId w:val="1"/>
      </w:numPr>
      <w:spacing w:after="120" w:line="264" w:lineRule="auto"/>
    </w:pPr>
    <w:rPr>
      <w:rFonts w:ascii="Arial" w:eastAsia="Times New Roman" w:hAnsi="Arial" w:cs="Arial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7A2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A20B0"/>
  </w:style>
  <w:style w:type="paragraph" w:styleId="Footer">
    <w:name w:val="footer"/>
    <w:basedOn w:val="Normal"/>
    <w:link w:val="FooterChar"/>
    <w:uiPriority w:val="99"/>
    <w:unhideWhenUsed/>
    <w:rsid w:val="007A20B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A20B0"/>
  </w:style>
  <w:style w:type="character" w:customStyle="1" w:styleId="Heading1Char">
    <w:name w:val="Heading 1 Char"/>
    <w:basedOn w:val="DefaultParagraphFont"/>
    <w:link w:val="Heading1"/>
    <w:uiPriority w:val="9"/>
    <w:rsid w:val="000C7708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FC3F2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32AAA"/>
    <w:rPr>
      <w:color w:val="605E5C"/>
      <w:shd w:val="clear" w:color="auto" w:fill="E1DFDD"/>
    </w:rPr>
  </w:style>
  <w:style w:type="paragraph" w:styleId="Bibliography">
    <w:name w:val="Bibliography"/>
    <w:basedOn w:val="Normal"/>
    <w:next w:val="Normal"/>
    <w:uiPriority w:val="37"/>
    <w:unhideWhenUsed/>
    <w:rsid w:val="00047F9E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14:ligatures w14:val="none"/>
    </w:rPr>
  </w:style>
  <w:style w:type="character" w:customStyle="1" w:styleId="italic">
    <w:name w:val="italic"/>
    <w:basedOn w:val="DefaultParagraphFont"/>
    <w:rsid w:val="00B35110"/>
  </w:style>
  <w:style w:type="character" w:styleId="FollowedHyperlink">
    <w:name w:val="FollowedHyperlink"/>
    <w:basedOn w:val="DefaultParagraphFont"/>
    <w:uiPriority w:val="99"/>
    <w:semiHidden/>
    <w:unhideWhenUsed/>
    <w:rsid w:val="00B4207D"/>
    <w:rPr>
      <w:color w:val="954F72" w:themeColor="followedHyperlink"/>
      <w:u w:val="single"/>
    </w:rPr>
  </w:style>
  <w:style w:type="character" w:styleId="Strong">
    <w:name w:val="Strong"/>
    <w:basedOn w:val="DefaultParagraphFont"/>
    <w:uiPriority w:val="22"/>
    <w:qFormat/>
    <w:rsid w:val="00915B8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752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700528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8787098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834039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55968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692583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9450886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8719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716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772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35202618">
          <w:marLeft w:val="432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8763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765045">
          <w:marLeft w:val="547"/>
          <w:marRight w:val="0"/>
          <w:marTop w:val="15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4104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chart" Target="charts/chart5.xml"/><Relationship Id="rId26" Type="http://schemas.openxmlformats.org/officeDocument/2006/relationships/fontTable" Target="fontTable.xml"/><Relationship Id="rId3" Type="http://schemas.openxmlformats.org/officeDocument/2006/relationships/styles" Target="styles.xml"/><Relationship Id="rId21" Type="http://schemas.openxmlformats.org/officeDocument/2006/relationships/chart" Target="charts/chart8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chart" Target="charts/chart4.xml"/><Relationship Id="rId25" Type="http://schemas.openxmlformats.org/officeDocument/2006/relationships/footer" Target="footer1.xml"/><Relationship Id="rId2" Type="http://schemas.openxmlformats.org/officeDocument/2006/relationships/numbering" Target="numbering.xml"/><Relationship Id="rId16" Type="http://schemas.openxmlformats.org/officeDocument/2006/relationships/chart" Target="charts/chart3.xml"/><Relationship Id="rId20" Type="http://schemas.openxmlformats.org/officeDocument/2006/relationships/chart" Target="charts/chart7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hyperlink" Target="https://www.tandfonline.com/doi/pdf/10.1080/13698230410001702702?casa_token=1KBuXcdEpx0AAAAA:CkxVVa3au0U1niEluR3qIYg4puHDycT88XWCCA5Orsy7209AlA76vxc6nDlIv2ZbcfVZCLYIid0" TargetMode="External"/><Relationship Id="rId5" Type="http://schemas.openxmlformats.org/officeDocument/2006/relationships/webSettings" Target="webSettings.xml"/><Relationship Id="rId15" Type="http://schemas.openxmlformats.org/officeDocument/2006/relationships/chart" Target="charts/chart2.xml"/><Relationship Id="rId23" Type="http://schemas.openxmlformats.org/officeDocument/2006/relationships/hyperlink" Target="https://www.eventbrite.co.uk/e/evidence-based-hr-making-better-decisions-tickets-675290210197?aff=ebdsoporgprofile" TargetMode="External"/><Relationship Id="rId10" Type="http://schemas.openxmlformats.org/officeDocument/2006/relationships/image" Target="media/image3.png"/><Relationship Id="rId19" Type="http://schemas.openxmlformats.org/officeDocument/2006/relationships/chart" Target="charts/chart6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chart" Target="charts/chart1.xml"/><Relationship Id="rId22" Type="http://schemas.openxmlformats.org/officeDocument/2006/relationships/hyperlink" Target="https://www.bbc.co.uk/news/explainers-55957105" TargetMode="External"/><Relationship Id="rId27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_rels/chart2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2.xml"/><Relationship Id="rId1" Type="http://schemas.microsoft.com/office/2011/relationships/chartStyle" Target="style2.xml"/></Relationships>
</file>

<file path=word/charts/_rels/chart3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3.xml"/><Relationship Id="rId1" Type="http://schemas.microsoft.com/office/2011/relationships/chartStyle" Target="style3.xml"/></Relationships>
</file>

<file path=word/charts/_rels/chart4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4.xml"/><Relationship Id="rId1" Type="http://schemas.microsoft.com/office/2011/relationships/chartStyle" Target="style4.xml"/></Relationships>
</file>

<file path=word/charts/_rels/chart5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5.xml"/><Relationship Id="rId1" Type="http://schemas.microsoft.com/office/2011/relationships/chartStyle" Target="style5.xml"/></Relationships>
</file>

<file path=word/charts/_rels/chart6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6.xml"/><Relationship Id="rId1" Type="http://schemas.microsoft.com/office/2011/relationships/chartStyle" Target="style6.xml"/></Relationships>
</file>

<file path=word/charts/_rels/chart7.xml.rels><?xml version="1.0" encoding="UTF-8" standalone="yes"?>
<Relationships xmlns="http://schemas.openxmlformats.org/package/2006/relationships"><Relationship Id="rId3" Type="http://schemas.openxmlformats.org/officeDocument/2006/relationships/oleObject" Target="https://d.docs.live.net/4ba6dd1158ce6b24/Desktop/CIPD/Evidence%20Based%20Practice/Worksheet%20table%201%20Evidence%20Based%20Practice%202023.xlsx" TargetMode="External"/><Relationship Id="rId2" Type="http://schemas.microsoft.com/office/2011/relationships/chartColorStyle" Target="colors7.xml"/><Relationship Id="rId1" Type="http://schemas.microsoft.com/office/2011/relationships/chartStyle" Target="style7.xml"/></Relationships>
</file>

<file path=word/charts/_rels/chart8.xml.rels><?xml version="1.0" encoding="UTF-8" standalone="yes"?>
<Relationships xmlns="http://schemas.openxmlformats.org/package/2006/relationships"><Relationship Id="rId3" Type="http://schemas.openxmlformats.org/officeDocument/2006/relationships/oleObject" Target="file:///C:\Users\clair\Downloads\Worksheet%20table%202%20Evidence%20Based%20Practice%202023.xlsx" TargetMode="External"/><Relationship Id="rId2" Type="http://schemas.microsoft.com/office/2011/relationships/chartColorStyle" Target="colors8.xml"/><Relationship Id="rId1" Type="http://schemas.microsoft.com/office/2011/relationships/chartStyle" Target="style8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600" b="1" i="0" u="none" strike="noStrike" kern="1200" cap="all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Percentage of gender by type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600" b="1" i="0" u="none" strike="noStrike" kern="1200" cap="all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view3D>
      <c:rotX val="30"/>
      <c:rotY val="0"/>
      <c:depthPercent val="100"/>
      <c:rAngAx val="0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pie3DChart>
        <c:varyColors val="1"/>
        <c:ser>
          <c:idx val="0"/>
          <c:order val="0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1-F889-4371-9411-773B0CE89DD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3-F889-4371-9411-773B0CE89DDB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5-F889-4371-9411-773B0CE89DDB}"/>
              </c:ext>
            </c:extLst>
          </c:dPt>
          <c:dLbls>
            <c:dLbl>
              <c:idx val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1-F889-4371-9411-773B0CE89DDB}"/>
                </c:ext>
              </c:extLst>
            </c:dLbl>
            <c:dLbl>
              <c:idx val="1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2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3-F889-4371-9411-773B0CE89DDB}"/>
                </c:ext>
              </c:extLst>
            </c:dLbl>
            <c:dLbl>
              <c:idx val="2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3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5-F889-4371-9411-773B0CE89DDB}"/>
                </c:ext>
              </c:extLst>
            </c:dLbl>
            <c:spPr>
              <a:noFill/>
              <a:ln>
                <a:noFill/>
              </a:ln>
              <a:effectLst/>
            </c:sp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'Fictional general employee data'!$A$265:$A$267</c:f>
              <c:strCache>
                <c:ptCount val="3"/>
                <c:pt idx="0">
                  <c:v>Male</c:v>
                </c:pt>
                <c:pt idx="1">
                  <c:v>Female</c:v>
                </c:pt>
                <c:pt idx="2">
                  <c:v>Non-binary</c:v>
                </c:pt>
              </c:strCache>
            </c:strRef>
          </c:cat>
          <c:val>
            <c:numRef>
              <c:f>'Fictional general employee data'!$B$265:$B$267</c:f>
              <c:numCache>
                <c:formatCode>General</c:formatCode>
                <c:ptCount val="3"/>
                <c:pt idx="0">
                  <c:v>140</c:v>
                </c:pt>
                <c:pt idx="1">
                  <c:v>118</c:v>
                </c:pt>
                <c:pt idx="2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F889-4371-9411-773B0CE89DDB}"/>
            </c:ext>
          </c:extLst>
        </c:ser>
        <c:ser>
          <c:idx val="1"/>
          <c:order val="1"/>
          <c:dPt>
            <c:idx val="0"/>
            <c:bubble3D val="0"/>
            <c:spPr>
              <a:solidFill>
                <a:schemeClr val="accent1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8-F889-4371-9411-773B0CE89DDB}"/>
              </c:ext>
            </c:extLst>
          </c:dPt>
          <c:dPt>
            <c:idx val="1"/>
            <c:bubble3D val="0"/>
            <c:spPr>
              <a:solidFill>
                <a:schemeClr val="accent2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A-F889-4371-9411-773B0CE89DDB}"/>
              </c:ext>
            </c:extLst>
          </c:dPt>
          <c:dPt>
            <c:idx val="2"/>
            <c:bubble3D val="0"/>
            <c:spPr>
              <a:solidFill>
                <a:schemeClr val="accent3"/>
              </a:solidFill>
              <a:ln>
                <a:noFill/>
              </a:ln>
              <a:effectLst>
                <a:outerShdw blurRad="88900" sx="102000" sy="102000" algn="ctr" rotWithShape="0">
                  <a:prstClr val="black">
                    <a:alpha val="10000"/>
                  </a:prstClr>
                </a:outerShdw>
              </a:effectLst>
              <a:scene3d>
                <a:camera prst="orthographicFront"/>
                <a:lightRig rig="threePt" dir="t"/>
              </a:scene3d>
              <a:sp3d>
                <a:bevelT w="127000" h="127000"/>
                <a:bevelB w="127000" h="127000"/>
              </a:sp3d>
            </c:spPr>
            <c:extLst>
              <c:ext xmlns:c16="http://schemas.microsoft.com/office/drawing/2014/chart" uri="{C3380CC4-5D6E-409C-BE32-E72D297353CC}">
                <c16:uniqueId val="{0000000C-F889-4371-9411-773B0CE89DDB}"/>
              </c:ext>
            </c:extLst>
          </c:dPt>
          <c:dLbls>
            <c:dLbl>
              <c:idx val="0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1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8-F889-4371-9411-773B0CE89DDB}"/>
                </c:ext>
              </c:extLst>
            </c:dLbl>
            <c:dLbl>
              <c:idx val="1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2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A-F889-4371-9411-773B0CE89DDB}"/>
                </c:ext>
              </c:extLst>
            </c:dLbl>
            <c:dLbl>
              <c:idx val="2"/>
              <c:spPr>
                <a:noFill/>
                <a:ln>
                  <a:noFill/>
                </a:ln>
                <a:effectLst/>
              </c:spPr>
              <c:txPr>
                <a:bodyPr rot="0" spcFirstLastPara="1" vertOverflow="ellipsis" vert="horz" wrap="square" lIns="38100" tIns="19050" rIns="38100" bIns="19050" anchor="ctr" anchorCtr="1">
                  <a:spAutoFit/>
                </a:bodyPr>
                <a:lstStyle/>
                <a:p>
                  <a:pPr>
                    <a:defRPr sz="1000" b="1" i="0" u="none" strike="noStrike" kern="1200" spc="0" baseline="0">
                      <a:solidFill>
                        <a:schemeClr val="accent3"/>
                      </a:solidFill>
                      <a:latin typeface="+mn-lt"/>
                      <a:ea typeface="+mn-ea"/>
                      <a:cs typeface="+mn-cs"/>
                    </a:defRPr>
                  </a:pPr>
                  <a:endParaRPr lang="en-US"/>
                </a:p>
              </c:txPr>
              <c:dLblPos val="outEnd"/>
              <c:showLegendKey val="0"/>
              <c:showVal val="0"/>
              <c:showCatName val="1"/>
              <c:showSerName val="0"/>
              <c:showPercent val="1"/>
              <c:showBubbleSize val="0"/>
              <c:extLst>
                <c:ext xmlns:c16="http://schemas.microsoft.com/office/drawing/2014/chart" uri="{C3380CC4-5D6E-409C-BE32-E72D297353CC}">
                  <c16:uniqueId val="{0000000C-F889-4371-9411-773B0CE89DDB}"/>
                </c:ext>
              </c:extLst>
            </c:dLbl>
            <c:spPr>
              <a:noFill/>
              <a:ln>
                <a:noFill/>
              </a:ln>
              <a:effectLst/>
            </c:spPr>
            <c:dLblPos val="outEnd"/>
            <c:showLegendKey val="0"/>
            <c:showVal val="0"/>
            <c:showCatName val="1"/>
            <c:showSerName val="0"/>
            <c:showPercent val="1"/>
            <c:showBubbleSize val="0"/>
            <c:showLeaderLines val="1"/>
            <c:leaderLines>
              <c:spPr>
                <a:ln w="9525" cap="flat" cmpd="sng" algn="ctr">
                  <a:solidFill>
                    <a:schemeClr val="tx1">
                      <a:lumMod val="35000"/>
                      <a:lumOff val="65000"/>
                    </a:schemeClr>
                  </a:solidFill>
                  <a:round/>
                </a:ln>
                <a:effectLst/>
              </c:spPr>
            </c:leaderLines>
            <c:extLst>
              <c:ext xmlns:c15="http://schemas.microsoft.com/office/drawing/2012/chart" uri="{CE6537A1-D6FC-4f65-9D91-7224C49458BB}"/>
            </c:extLst>
          </c:dLbls>
          <c:cat>
            <c:strRef>
              <c:f>'Fictional general employee data'!$A$265:$A$267</c:f>
              <c:strCache>
                <c:ptCount val="3"/>
                <c:pt idx="0">
                  <c:v>Male</c:v>
                </c:pt>
                <c:pt idx="1">
                  <c:v>Female</c:v>
                </c:pt>
                <c:pt idx="2">
                  <c:v>Non-binary</c:v>
                </c:pt>
              </c:strCache>
            </c:strRef>
          </c:cat>
          <c:val>
            <c:numRef>
              <c:f>'Fictional general employee data'!$C$265:$C$267</c:f>
              <c:numCache>
                <c:formatCode>0%</c:formatCode>
                <c:ptCount val="3"/>
                <c:pt idx="0">
                  <c:v>0.53846153846153844</c:v>
                </c:pt>
                <c:pt idx="1">
                  <c:v>0.45384615384615384</c:v>
                </c:pt>
                <c:pt idx="2">
                  <c:v>7.6923076923076927E-3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D-F889-4371-9411-773B0CE89DDB}"/>
            </c:ext>
          </c:extLst>
        </c:ser>
        <c:dLbls>
          <c:dLblPos val="outEnd"/>
          <c:showLegendKey val="0"/>
          <c:showVal val="0"/>
          <c:showCatName val="0"/>
          <c:showSerName val="0"/>
          <c:showPercent val="1"/>
          <c:showBubbleSize val="0"/>
          <c:showLeaderLines val="1"/>
        </c:dLbls>
      </c:pie3DChart>
      <c:spPr>
        <a:noFill/>
        <a:ln>
          <a:noFill/>
        </a:ln>
        <a:effectLst/>
      </c:spPr>
    </c:plotArea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hart2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2023.xlsx]Gender!PivotTable1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Percentage of gender by team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3"/>
            </a:solidFill>
            <a:ln w="9525">
              <a:solidFill>
                <a:schemeClr val="accent3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3"/>
            </a:solidFill>
            <a:ln w="9525">
              <a:solidFill>
                <a:schemeClr val="accent3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1"/>
            </a:solidFill>
            <a:ln w="9525">
              <a:solidFill>
                <a:schemeClr val="accent1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2"/>
            </a:solidFill>
            <a:ln w="9525">
              <a:solidFill>
                <a:schemeClr val="accent2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circle"/>
          <c:size val="5"/>
          <c:spPr>
            <a:solidFill>
              <a:schemeClr val="accent3"/>
            </a:solidFill>
            <a:ln w="9525">
              <a:solidFill>
                <a:schemeClr val="accent3"/>
              </a:solidFill>
            </a:ln>
            <a:effectLst/>
          </c:spPr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lineChart>
        <c:grouping val="standard"/>
        <c:varyColors val="0"/>
        <c:ser>
          <c:idx val="0"/>
          <c:order val="0"/>
          <c:tx>
            <c:strRef>
              <c:f>Gender!$B$2:$B$3</c:f>
              <c:strCache>
                <c:ptCount val="1"/>
                <c:pt idx="0">
                  <c:v>Female</c:v>
                </c:pt>
              </c:strCache>
            </c:strRef>
          </c:tx>
          <c:spPr>
            <a:ln w="28575" cap="rnd">
              <a:solidFill>
                <a:schemeClr val="accent1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1"/>
              </a:solidFill>
              <a:ln w="9525">
                <a:solidFill>
                  <a:schemeClr val="accent1"/>
                </a:solidFill>
              </a:ln>
              <a:effectLst/>
            </c:spPr>
          </c:marker>
          <c:cat>
            <c:strRef>
              <c:f>Gender!$A$4:$A$22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Gender!$B$4:$B$22</c:f>
              <c:numCache>
                <c:formatCode>0%</c:formatCode>
                <c:ptCount val="18"/>
                <c:pt idx="0">
                  <c:v>0.77777777777777779</c:v>
                </c:pt>
                <c:pt idx="1">
                  <c:v>0.7142857142857143</c:v>
                </c:pt>
                <c:pt idx="2">
                  <c:v>0.73333333333333328</c:v>
                </c:pt>
                <c:pt idx="3">
                  <c:v>0.8</c:v>
                </c:pt>
                <c:pt idx="4">
                  <c:v>0.5</c:v>
                </c:pt>
                <c:pt idx="5">
                  <c:v>0.3</c:v>
                </c:pt>
                <c:pt idx="6">
                  <c:v>0.33333333333333331</c:v>
                </c:pt>
                <c:pt idx="7">
                  <c:v>0.25</c:v>
                </c:pt>
                <c:pt idx="8">
                  <c:v>0.77777777777777779</c:v>
                </c:pt>
                <c:pt idx="9">
                  <c:v>0.52631578947368418</c:v>
                </c:pt>
                <c:pt idx="10">
                  <c:v>0.33333333333333331</c:v>
                </c:pt>
                <c:pt idx="11">
                  <c:v>0.5</c:v>
                </c:pt>
                <c:pt idx="12">
                  <c:v>0.75</c:v>
                </c:pt>
                <c:pt idx="13">
                  <c:v>0.63636363636363635</c:v>
                </c:pt>
                <c:pt idx="14">
                  <c:v>0.19191919191919191</c:v>
                </c:pt>
                <c:pt idx="15">
                  <c:v>1</c:v>
                </c:pt>
                <c:pt idx="16">
                  <c:v>0.81818181818181823</c:v>
                </c:pt>
                <c:pt idx="17">
                  <c:v>0.72727272727272729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0-D454-4FF0-8834-EA80C7A97D1E}"/>
            </c:ext>
          </c:extLst>
        </c:ser>
        <c:ser>
          <c:idx val="1"/>
          <c:order val="1"/>
          <c:tx>
            <c:strRef>
              <c:f>Gender!$C$2:$C$3</c:f>
              <c:strCache>
                <c:ptCount val="1"/>
                <c:pt idx="0">
                  <c:v>Male</c:v>
                </c:pt>
              </c:strCache>
            </c:strRef>
          </c:tx>
          <c:spPr>
            <a:ln w="28575" cap="rnd">
              <a:solidFill>
                <a:schemeClr val="accent2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2"/>
              </a:solidFill>
              <a:ln w="9525">
                <a:solidFill>
                  <a:schemeClr val="accent2"/>
                </a:solidFill>
              </a:ln>
              <a:effectLst/>
            </c:spPr>
          </c:marker>
          <c:cat>
            <c:strRef>
              <c:f>Gender!$A$4:$A$22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Gender!$C$4:$C$22</c:f>
              <c:numCache>
                <c:formatCode>0%</c:formatCode>
                <c:ptCount val="18"/>
                <c:pt idx="0">
                  <c:v>0.1111111111111111</c:v>
                </c:pt>
                <c:pt idx="1">
                  <c:v>0.2857142857142857</c:v>
                </c:pt>
                <c:pt idx="2">
                  <c:v>0.26666666666666666</c:v>
                </c:pt>
                <c:pt idx="3">
                  <c:v>0.2</c:v>
                </c:pt>
                <c:pt idx="4">
                  <c:v>0.5</c:v>
                </c:pt>
                <c:pt idx="5">
                  <c:v>0.7</c:v>
                </c:pt>
                <c:pt idx="6">
                  <c:v>0.66666666666666663</c:v>
                </c:pt>
                <c:pt idx="7">
                  <c:v>0.75</c:v>
                </c:pt>
                <c:pt idx="8">
                  <c:v>0.22222222222222221</c:v>
                </c:pt>
                <c:pt idx="9">
                  <c:v>0.47368421052631576</c:v>
                </c:pt>
                <c:pt idx="10">
                  <c:v>0.66666666666666663</c:v>
                </c:pt>
                <c:pt idx="11">
                  <c:v>0.5</c:v>
                </c:pt>
                <c:pt idx="12">
                  <c:v>0.25</c:v>
                </c:pt>
                <c:pt idx="13">
                  <c:v>0.36363636363636365</c:v>
                </c:pt>
                <c:pt idx="14">
                  <c:v>0.79797979797979801</c:v>
                </c:pt>
                <c:pt idx="15">
                  <c:v>0</c:v>
                </c:pt>
                <c:pt idx="16">
                  <c:v>0.18181818181818182</c:v>
                </c:pt>
                <c:pt idx="17">
                  <c:v>0.27272727272727271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1-D454-4FF0-8834-EA80C7A97D1E}"/>
            </c:ext>
          </c:extLst>
        </c:ser>
        <c:ser>
          <c:idx val="2"/>
          <c:order val="2"/>
          <c:tx>
            <c:strRef>
              <c:f>Gender!$D$2:$D$3</c:f>
              <c:strCache>
                <c:ptCount val="1"/>
                <c:pt idx="0">
                  <c:v>Non-binary</c:v>
                </c:pt>
              </c:strCache>
            </c:strRef>
          </c:tx>
          <c:spPr>
            <a:ln w="28575" cap="rnd">
              <a:solidFill>
                <a:schemeClr val="accent3"/>
              </a:solidFill>
              <a:round/>
            </a:ln>
            <a:effectLst/>
          </c:spPr>
          <c:marker>
            <c:symbol val="circle"/>
            <c:size val="5"/>
            <c:spPr>
              <a:solidFill>
                <a:schemeClr val="accent3"/>
              </a:solidFill>
              <a:ln w="9525">
                <a:solidFill>
                  <a:schemeClr val="accent3"/>
                </a:solidFill>
              </a:ln>
              <a:effectLst/>
            </c:spPr>
          </c:marker>
          <c:cat>
            <c:strRef>
              <c:f>Gender!$A$4:$A$22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Gender!$D$4:$D$22</c:f>
              <c:numCache>
                <c:formatCode>0%</c:formatCode>
                <c:ptCount val="18"/>
                <c:pt idx="0">
                  <c:v>0.1111111111111111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1.0101010101010102E-2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2-D454-4FF0-8834-EA80C7A97D1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704426127"/>
        <c:axId val="2006316351"/>
      </c:lineChart>
      <c:catAx>
        <c:axId val="70442612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06316351"/>
        <c:crosses val="autoZero"/>
        <c:auto val="1"/>
        <c:lblAlgn val="ctr"/>
        <c:lblOffset val="100"/>
        <c:noMultiLvlLbl val="0"/>
      </c:catAx>
      <c:valAx>
        <c:axId val="2006316351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70442612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3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2023.xlsx]Salary!PivotTable9</c:name>
    <c:fmtId val="-1"/>
  </c:pivotSource>
  <c:chart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5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6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7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8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9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0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Salary!$B$24:$B$26</c:f>
              <c:strCache>
                <c:ptCount val="1"/>
                <c:pt idx="0">
                  <c:v>Female - Average of Salary FTE</c:v>
                </c:pt>
              </c:strCache>
            </c:strRef>
          </c:tx>
          <c:spPr>
            <a:gradFill rotWithShape="1">
              <a:gsLst>
                <a:gs pos="0">
                  <a:schemeClr val="accent1">
                    <a:satMod val="103000"/>
                    <a:lumMod val="102000"/>
                    <a:tint val="94000"/>
                  </a:schemeClr>
                </a:gs>
                <a:gs pos="50000">
                  <a:schemeClr val="accent1">
                    <a:satMod val="110000"/>
                    <a:lumMod val="100000"/>
                    <a:shade val="100000"/>
                  </a:schemeClr>
                </a:gs>
                <a:gs pos="100000">
                  <a:schemeClr val="accent1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Salary!$B$27:$B$45</c:f>
              <c:numCache>
                <c:formatCode>"£"#,##0</c:formatCode>
                <c:ptCount val="18"/>
                <c:pt idx="0">
                  <c:v>38487.857142857145</c:v>
                </c:pt>
                <c:pt idx="1">
                  <c:v>28360</c:v>
                </c:pt>
                <c:pt idx="2">
                  <c:v>27316.363636363636</c:v>
                </c:pt>
                <c:pt idx="3">
                  <c:v>92613.75</c:v>
                </c:pt>
                <c:pt idx="4">
                  <c:v>41555</c:v>
                </c:pt>
                <c:pt idx="5">
                  <c:v>30415</c:v>
                </c:pt>
                <c:pt idx="6">
                  <c:v>25500</c:v>
                </c:pt>
                <c:pt idx="7">
                  <c:v>21030</c:v>
                </c:pt>
                <c:pt idx="8">
                  <c:v>29892.857142857141</c:v>
                </c:pt>
                <c:pt idx="9">
                  <c:v>27395</c:v>
                </c:pt>
                <c:pt idx="10">
                  <c:v>48966.666666666664</c:v>
                </c:pt>
                <c:pt idx="11">
                  <c:v>29470</c:v>
                </c:pt>
                <c:pt idx="12">
                  <c:v>29133.333333333332</c:v>
                </c:pt>
                <c:pt idx="13">
                  <c:v>36562.857142857145</c:v>
                </c:pt>
                <c:pt idx="14">
                  <c:v>26446.842105263157</c:v>
                </c:pt>
                <c:pt idx="15">
                  <c:v>36118</c:v>
                </c:pt>
                <c:pt idx="16">
                  <c:v>22722.222222222223</c:v>
                </c:pt>
                <c:pt idx="17">
                  <c:v>30384.375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29E4-4F60-B788-C3071AF1DE1F}"/>
            </c:ext>
          </c:extLst>
        </c:ser>
        <c:ser>
          <c:idx val="2"/>
          <c:order val="2"/>
          <c:tx>
            <c:strRef>
              <c:f>Salary!$D$24:$D$26</c:f>
              <c:strCache>
                <c:ptCount val="1"/>
                <c:pt idx="0">
                  <c:v>Male - Average of Salary FTE</c:v>
                </c:pt>
              </c:strCache>
            </c:strRef>
          </c:tx>
          <c:spPr>
            <a:gradFill rotWithShape="1">
              <a:gsLst>
                <a:gs pos="0">
                  <a:schemeClr val="accent3">
                    <a:satMod val="103000"/>
                    <a:lumMod val="102000"/>
                    <a:tint val="94000"/>
                  </a:schemeClr>
                </a:gs>
                <a:gs pos="50000">
                  <a:schemeClr val="accent3">
                    <a:satMod val="110000"/>
                    <a:lumMod val="100000"/>
                    <a:shade val="100000"/>
                  </a:schemeClr>
                </a:gs>
                <a:gs pos="100000">
                  <a:schemeClr val="accent3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Salary!$D$27:$D$45</c:f>
              <c:numCache>
                <c:formatCode>"£"#,##0</c:formatCode>
                <c:ptCount val="18"/>
                <c:pt idx="0">
                  <c:v>28500</c:v>
                </c:pt>
                <c:pt idx="1">
                  <c:v>24750</c:v>
                </c:pt>
                <c:pt idx="2">
                  <c:v>27983.75</c:v>
                </c:pt>
                <c:pt idx="3">
                  <c:v>98500</c:v>
                </c:pt>
                <c:pt idx="4">
                  <c:v>25600</c:v>
                </c:pt>
                <c:pt idx="5">
                  <c:v>38049.285714285717</c:v>
                </c:pt>
                <c:pt idx="6">
                  <c:v>34750</c:v>
                </c:pt>
                <c:pt idx="7">
                  <c:v>21030</c:v>
                </c:pt>
                <c:pt idx="8">
                  <c:v>31250</c:v>
                </c:pt>
                <c:pt idx="9">
                  <c:v>33663.333333333336</c:v>
                </c:pt>
                <c:pt idx="10">
                  <c:v>35166.666666666664</c:v>
                </c:pt>
                <c:pt idx="11">
                  <c:v>25860</c:v>
                </c:pt>
                <c:pt idx="12">
                  <c:v>24750</c:v>
                </c:pt>
                <c:pt idx="13">
                  <c:v>40862.5</c:v>
                </c:pt>
                <c:pt idx="14">
                  <c:v>31782.405063291139</c:v>
                </c:pt>
                <c:pt idx="16">
                  <c:v>23500</c:v>
                </c:pt>
                <c:pt idx="17">
                  <c:v>33425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29E4-4F60-B788-C3071AF1DE1F}"/>
            </c:ext>
          </c:extLst>
        </c:ser>
        <c:ser>
          <c:idx val="4"/>
          <c:order val="4"/>
          <c:tx>
            <c:strRef>
              <c:f>Salary!$F$24:$F$26</c:f>
              <c:strCache>
                <c:ptCount val="1"/>
                <c:pt idx="0">
                  <c:v>Non-binary - Average of Salary FTE</c:v>
                </c:pt>
              </c:strCache>
            </c:strRef>
          </c:tx>
          <c:spPr>
            <a:gradFill rotWithShape="1">
              <a:gsLst>
                <a:gs pos="0">
                  <a:schemeClr val="accent5">
                    <a:satMod val="103000"/>
                    <a:lumMod val="102000"/>
                    <a:tint val="94000"/>
                  </a:schemeClr>
                </a:gs>
                <a:gs pos="50000">
                  <a:schemeClr val="accent5">
                    <a:satMod val="110000"/>
                    <a:lumMod val="100000"/>
                    <a:shade val="100000"/>
                  </a:schemeClr>
                </a:gs>
                <a:gs pos="100000">
                  <a:schemeClr val="accent5">
                    <a:lumMod val="99000"/>
                    <a:satMod val="120000"/>
                    <a:shade val="78000"/>
                  </a:schemeClr>
                </a:gs>
              </a:gsLst>
              <a:lin ang="5400000" scaled="0"/>
            </a:gradFill>
            <a:ln>
              <a:noFill/>
            </a:ln>
            <a:effectLst/>
          </c:spPr>
          <c:invertIfNegative val="0"/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Salary!$F$27:$F$45</c:f>
              <c:numCache>
                <c:formatCode>General</c:formatCode>
                <c:ptCount val="18"/>
                <c:pt idx="0" formatCode="&quot;£&quot;#,##0">
                  <c:v>21500</c:v>
                </c:pt>
                <c:pt idx="14" formatCode="&quot;£&quot;#,##0">
                  <c:v>17500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29E4-4F60-B788-C3071AF1DE1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47"/>
        <c:axId val="1713865504"/>
        <c:axId val="1716446304"/>
      </c:barChart>
      <c:lineChart>
        <c:grouping val="standard"/>
        <c:varyColors val="0"/>
        <c:ser>
          <c:idx val="1"/>
          <c:order val="1"/>
          <c:tx>
            <c:strRef>
              <c:f>Salary!$C$24:$C$26</c:f>
              <c:strCache>
                <c:ptCount val="1"/>
                <c:pt idx="0">
                  <c:v>Female - Average of Average</c:v>
                </c:pt>
              </c:strCache>
            </c:strRef>
          </c:tx>
          <c:spPr>
            <a:ln w="31750" cap="rnd">
              <a:solidFill>
                <a:schemeClr val="accent2"/>
              </a:solidFill>
              <a:round/>
            </a:ln>
            <a:effectLst/>
          </c:spPr>
          <c:marker>
            <c:symbol val="none"/>
          </c:marker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Salary!$C$27:$C$45</c:f>
              <c:numCache>
                <c:formatCode>"£"#,##0</c:formatCode>
                <c:ptCount val="18"/>
                <c:pt idx="0">
                  <c:v>31757.461538461535</c:v>
                </c:pt>
                <c:pt idx="1">
                  <c:v>31757.461538461539</c:v>
                </c:pt>
                <c:pt idx="2">
                  <c:v>31757.461538461539</c:v>
                </c:pt>
                <c:pt idx="3">
                  <c:v>31757.461538461539</c:v>
                </c:pt>
                <c:pt idx="4">
                  <c:v>31757.461538461539</c:v>
                </c:pt>
                <c:pt idx="5">
                  <c:v>31757.461538461543</c:v>
                </c:pt>
                <c:pt idx="6">
                  <c:v>31757.461538461539</c:v>
                </c:pt>
                <c:pt idx="7">
                  <c:v>31757.461538461543</c:v>
                </c:pt>
                <c:pt idx="8">
                  <c:v>31757.461538461543</c:v>
                </c:pt>
                <c:pt idx="9">
                  <c:v>31757.461538461539</c:v>
                </c:pt>
                <c:pt idx="10">
                  <c:v>31757.461538461543</c:v>
                </c:pt>
                <c:pt idx="11">
                  <c:v>31757.461538461539</c:v>
                </c:pt>
                <c:pt idx="12">
                  <c:v>31757.461538461543</c:v>
                </c:pt>
                <c:pt idx="13">
                  <c:v>31757.461538461535</c:v>
                </c:pt>
                <c:pt idx="14">
                  <c:v>31757.461538461539</c:v>
                </c:pt>
                <c:pt idx="15">
                  <c:v>31757.461538461539</c:v>
                </c:pt>
                <c:pt idx="16">
                  <c:v>31757.461538461535</c:v>
                </c:pt>
                <c:pt idx="17">
                  <c:v>31757.461538461535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3-29E4-4F60-B788-C3071AF1DE1F}"/>
            </c:ext>
          </c:extLst>
        </c:ser>
        <c:ser>
          <c:idx val="3"/>
          <c:order val="3"/>
          <c:tx>
            <c:strRef>
              <c:f>Salary!$E$24:$E$26</c:f>
              <c:strCache>
                <c:ptCount val="1"/>
                <c:pt idx="0">
                  <c:v>Male - Average of Average</c:v>
                </c:pt>
              </c:strCache>
            </c:strRef>
          </c:tx>
          <c:spPr>
            <a:ln w="31750" cap="rnd">
              <a:solidFill>
                <a:schemeClr val="accent4"/>
              </a:solidFill>
              <a:round/>
            </a:ln>
            <a:effectLst/>
          </c:spPr>
          <c:marker>
            <c:symbol val="none"/>
          </c:marker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Salary!$E$27:$E$45</c:f>
              <c:numCache>
                <c:formatCode>"£"#,##0</c:formatCode>
                <c:ptCount val="18"/>
                <c:pt idx="0">
                  <c:v>31757.461538461539</c:v>
                </c:pt>
                <c:pt idx="1">
                  <c:v>31757.461538461539</c:v>
                </c:pt>
                <c:pt idx="2">
                  <c:v>31757.461538461539</c:v>
                </c:pt>
                <c:pt idx="3">
                  <c:v>31757.461538461539</c:v>
                </c:pt>
                <c:pt idx="4">
                  <c:v>31757.461538461539</c:v>
                </c:pt>
                <c:pt idx="5">
                  <c:v>31757.461538461535</c:v>
                </c:pt>
                <c:pt idx="6">
                  <c:v>31757.461538461539</c:v>
                </c:pt>
                <c:pt idx="7">
                  <c:v>31757.461538461535</c:v>
                </c:pt>
                <c:pt idx="8">
                  <c:v>31757.461538461539</c:v>
                </c:pt>
                <c:pt idx="9">
                  <c:v>31757.461538461535</c:v>
                </c:pt>
                <c:pt idx="10">
                  <c:v>31757.461538461535</c:v>
                </c:pt>
                <c:pt idx="11">
                  <c:v>31757.461538461539</c:v>
                </c:pt>
                <c:pt idx="12">
                  <c:v>31757.461538461539</c:v>
                </c:pt>
                <c:pt idx="13">
                  <c:v>31757.461538461539</c:v>
                </c:pt>
                <c:pt idx="14">
                  <c:v>31757.461538461514</c:v>
                </c:pt>
                <c:pt idx="16">
                  <c:v>31757.461538461539</c:v>
                </c:pt>
                <c:pt idx="17">
                  <c:v>31757.461538461543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4-29E4-4F60-B788-C3071AF1DE1F}"/>
            </c:ext>
          </c:extLst>
        </c:ser>
        <c:ser>
          <c:idx val="5"/>
          <c:order val="5"/>
          <c:tx>
            <c:strRef>
              <c:f>Salary!$G$24:$G$26</c:f>
              <c:strCache>
                <c:ptCount val="1"/>
                <c:pt idx="0">
                  <c:v>Non-binary - Average of Average</c:v>
                </c:pt>
              </c:strCache>
            </c:strRef>
          </c:tx>
          <c:spPr>
            <a:ln w="31750" cap="rnd">
              <a:solidFill>
                <a:schemeClr val="accent6"/>
              </a:solidFill>
              <a:round/>
            </a:ln>
            <a:effectLst/>
          </c:spPr>
          <c:marker>
            <c:symbol val="none"/>
          </c:marker>
          <c:cat>
            <c:strRef>
              <c:f>Salary!$A$27:$A$45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Salary!$G$27:$G$45</c:f>
              <c:numCache>
                <c:formatCode>General</c:formatCode>
                <c:ptCount val="18"/>
                <c:pt idx="0" formatCode="&quot;£&quot;#,##0">
                  <c:v>31757.461538461539</c:v>
                </c:pt>
                <c:pt idx="14" formatCode="&quot;£&quot;#,##0">
                  <c:v>31757.461538461539</c:v>
                </c:pt>
              </c:numCache>
            </c:numRef>
          </c:val>
          <c:smooth val="0"/>
          <c:extLst>
            <c:ext xmlns:c16="http://schemas.microsoft.com/office/drawing/2014/chart" uri="{C3380CC4-5D6E-409C-BE32-E72D297353CC}">
              <c16:uniqueId val="{00000005-29E4-4F60-B788-C3071AF1DE1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marker val="1"/>
        <c:smooth val="0"/>
        <c:axId val="1713865504"/>
        <c:axId val="1716446304"/>
      </c:lineChart>
      <c:catAx>
        <c:axId val="1713865504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2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16446304"/>
        <c:crosses val="autoZero"/>
        <c:auto val="1"/>
        <c:lblAlgn val="ctr"/>
        <c:lblOffset val="100"/>
        <c:noMultiLvlLbl val="0"/>
      </c:catAx>
      <c:valAx>
        <c:axId val="1716446304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2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&quot;£&quot;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2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13865504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legendEntry>
        <c:idx val="5"/>
        <c:delete val="1"/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2"/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2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4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2023.xlsx]Salary!PivotTable8</c:name>
    <c:fmtId val="-1"/>
  </c:pivotSource>
  <c:chart>
    <c:title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 w="28575" cap="rnd">
            <a:solidFill>
              <a:schemeClr val="accent1"/>
            </a:solidFill>
            <a:round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Salary!$B$3</c:f>
              <c:strCache>
                <c:ptCount val="1"/>
                <c:pt idx="0">
                  <c:v>Total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Salary!$A$4:$A$7</c:f>
              <c:strCache>
                <c:ptCount val="3"/>
                <c:pt idx="0">
                  <c:v>Female</c:v>
                </c:pt>
                <c:pt idx="1">
                  <c:v>Male</c:v>
                </c:pt>
                <c:pt idx="2">
                  <c:v>Non-binary</c:v>
                </c:pt>
              </c:strCache>
            </c:strRef>
          </c:cat>
          <c:val>
            <c:numRef>
              <c:f>Salary!$B$4:$B$7</c:f>
              <c:numCache>
                <c:formatCode>"£"#,##0</c:formatCode>
                <c:ptCount val="3"/>
                <c:pt idx="0">
                  <c:v>31900.296610169491</c:v>
                </c:pt>
                <c:pt idx="1">
                  <c:v>31812.178571428572</c:v>
                </c:pt>
                <c:pt idx="2">
                  <c:v>19500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83C6-4A15-A7FA-B33E1E43CFCE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axId val="425506768"/>
        <c:axId val="1869075792"/>
      </c:barChart>
      <c:catAx>
        <c:axId val="42550676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69075792"/>
        <c:crosses val="autoZero"/>
        <c:auto val="1"/>
        <c:lblAlgn val="ctr"/>
        <c:lblOffset val="100"/>
        <c:noMultiLvlLbl val="0"/>
      </c:catAx>
      <c:valAx>
        <c:axId val="1869075792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&quot;£&quot;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42550676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5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2023.xlsx]Ethnicity!PivotTable2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20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Ethnicity as a percentage by team</a:t>
            </a:r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2000" b="0" i="0" u="none" strike="noStrike" kern="1200" cap="none" spc="0" normalizeH="0" baseline="0">
              <a:solidFill>
                <a:schemeClr val="tx1">
                  <a:lumMod val="65000"/>
                  <a:lumOff val="35000"/>
                </a:schemeClr>
              </a:solidFill>
              <a:latin typeface="+mj-lt"/>
              <a:ea typeface="+mj-ea"/>
              <a:cs typeface="+mj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6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7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8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9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0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1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2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3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4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5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6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7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8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9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0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1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2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3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4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5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6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7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8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9"/>
        <c:spPr>
          <a:solidFill>
            <a:schemeClr val="accent2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percentStacked"/>
        <c:varyColors val="0"/>
        <c:ser>
          <c:idx val="0"/>
          <c:order val="0"/>
          <c:tx>
            <c:strRef>
              <c:f>Ethnicity!$B$45:$B$46</c:f>
              <c:strCache>
                <c:ptCount val="1"/>
                <c:pt idx="0">
                  <c:v>Asian - Bangladesh</c:v>
                </c:pt>
              </c:strCache>
            </c:strRef>
          </c:tx>
          <c:spPr>
            <a:solidFill>
              <a:srgbClr val="7030A0"/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Ethnicity!$B$47:$B$65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5.5555555555555552E-2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910D-4393-AE8E-609A3464C514}"/>
            </c:ext>
          </c:extLst>
        </c:ser>
        <c:ser>
          <c:idx val="1"/>
          <c:order val="1"/>
          <c:tx>
            <c:strRef>
              <c:f>Ethnicity!$C$45:$C$46</c:f>
              <c:strCache>
                <c:ptCount val="1"/>
                <c:pt idx="0">
                  <c:v>Black - Other</c:v>
                </c:pt>
              </c:strCache>
            </c:strRef>
          </c:tx>
          <c:spPr>
            <a:solidFill>
              <a:schemeClr val="accent5"/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Ethnicity!$C$47:$C$65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0.1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0.1111111111111111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910D-4393-AE8E-609A3464C514}"/>
            </c:ext>
          </c:extLst>
        </c:ser>
        <c:ser>
          <c:idx val="2"/>
          <c:order val="2"/>
          <c:tx>
            <c:strRef>
              <c:f>Ethnicity!$D$45:$D$46</c:f>
              <c:strCache>
                <c:ptCount val="1"/>
                <c:pt idx="0">
                  <c:v>Chinese</c:v>
                </c:pt>
              </c:strCache>
            </c:strRef>
          </c:tx>
          <c:spPr>
            <a:solidFill>
              <a:srgbClr val="CC3300"/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Ethnicity!$D$47:$D$65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6.6666666666666666E-2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9.0909090909090912E-2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910D-4393-AE8E-609A3464C514}"/>
            </c:ext>
          </c:extLst>
        </c:ser>
        <c:ser>
          <c:idx val="3"/>
          <c:order val="3"/>
          <c:tx>
            <c:strRef>
              <c:f>Ethnicity!$E$45:$E$46</c:f>
              <c:strCache>
                <c:ptCount val="1"/>
                <c:pt idx="0">
                  <c:v>Indian</c:v>
                </c:pt>
              </c:strCache>
            </c:strRef>
          </c:tx>
          <c:spPr>
            <a:solidFill>
              <a:schemeClr val="accent2">
                <a:lumMod val="6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Ethnicity!$E$47:$E$65</c:f>
              <c:numCache>
                <c:formatCode>0.00%</c:formatCode>
                <c:ptCount val="18"/>
                <c:pt idx="0">
                  <c:v>0</c:v>
                </c:pt>
                <c:pt idx="1">
                  <c:v>0.14285714285714285</c:v>
                </c:pt>
                <c:pt idx="2">
                  <c:v>0</c:v>
                </c:pt>
                <c:pt idx="3">
                  <c:v>0.2</c:v>
                </c:pt>
                <c:pt idx="4">
                  <c:v>0</c:v>
                </c:pt>
                <c:pt idx="5">
                  <c:v>0.1</c:v>
                </c:pt>
                <c:pt idx="6">
                  <c:v>0.33333333333333331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3-910D-4393-AE8E-609A3464C514}"/>
            </c:ext>
          </c:extLst>
        </c:ser>
        <c:ser>
          <c:idx val="4"/>
          <c:order val="4"/>
          <c:tx>
            <c:strRef>
              <c:f>Ethnicity!$F$45:$F$46</c:f>
              <c:strCache>
                <c:ptCount val="1"/>
                <c:pt idx="0">
                  <c:v>Mixed - Other</c:v>
                </c:pt>
              </c:strCache>
            </c:strRef>
          </c:tx>
          <c:spPr>
            <a:solidFill>
              <a:schemeClr val="accent4">
                <a:lumMod val="6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Ethnicity!$F$47:$F$65</c:f>
              <c:numCache>
                <c:formatCode>0.00%</c:formatCode>
                <c:ptCount val="18"/>
                <c:pt idx="0">
                  <c:v>0</c:v>
                </c:pt>
                <c:pt idx="1">
                  <c:v>0.14285714285714285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4-910D-4393-AE8E-609A3464C514}"/>
            </c:ext>
          </c:extLst>
        </c:ser>
        <c:ser>
          <c:idx val="5"/>
          <c:order val="5"/>
          <c:tx>
            <c:strRef>
              <c:f>Ethnicity!$G$45:$G$46</c:f>
              <c:strCache>
                <c:ptCount val="1"/>
                <c:pt idx="0">
                  <c:v>Pakistani</c:v>
                </c:pt>
              </c:strCache>
            </c:strRef>
          </c:tx>
          <c:spPr>
            <a:solidFill>
              <a:schemeClr val="accent6">
                <a:lumMod val="6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Ethnicity!$G$47:$G$65</c:f>
              <c:numCache>
                <c:formatCode>0.00%</c:formatCode>
                <c:ptCount val="18"/>
                <c:pt idx="0">
                  <c:v>0</c:v>
                </c:pt>
                <c:pt idx="1">
                  <c:v>0</c:v>
                </c:pt>
                <c:pt idx="2">
                  <c:v>0.13333333333333333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1.0101010101010102E-2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5-910D-4393-AE8E-609A3464C514}"/>
            </c:ext>
          </c:extLst>
        </c:ser>
        <c:ser>
          <c:idx val="6"/>
          <c:order val="6"/>
          <c:tx>
            <c:strRef>
              <c:f>Ethnicity!$H$45:$H$46</c:f>
              <c:strCache>
                <c:ptCount val="1"/>
                <c:pt idx="0">
                  <c:v>White and Black Caribbean</c:v>
                </c:pt>
              </c:strCache>
            </c:strRef>
          </c:tx>
          <c:spPr>
            <a:solidFill>
              <a:srgbClr val="FF33CC"/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Ethnicity!$H$47:$H$65</c:f>
              <c:numCache>
                <c:formatCode>0.00%</c:formatCode>
                <c:ptCount val="18"/>
                <c:pt idx="0">
                  <c:v>0</c:v>
                </c:pt>
                <c:pt idx="1">
                  <c:v>0.14285714285714285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5.5555555555555552E-2</c:v>
                </c:pt>
                <c:pt idx="9">
                  <c:v>0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9.0909090909090912E-2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6-910D-4393-AE8E-609A3464C514}"/>
            </c:ext>
          </c:extLst>
        </c:ser>
        <c:ser>
          <c:idx val="7"/>
          <c:order val="7"/>
          <c:tx>
            <c:strRef>
              <c:f>Ethnicity!$I$45:$I$46</c:f>
              <c:strCache>
                <c:ptCount val="1"/>
                <c:pt idx="0">
                  <c:v>White British</c:v>
                </c:pt>
              </c:strCache>
            </c:strRef>
          </c:tx>
          <c:spPr>
            <a:solidFill>
              <a:schemeClr val="accent4">
                <a:lumMod val="80000"/>
                <a:lumOff val="2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Ethnicity!$I$47:$I$65</c:f>
              <c:numCache>
                <c:formatCode>0.00%</c:formatCode>
                <c:ptCount val="18"/>
                <c:pt idx="0">
                  <c:v>0.77777777777777779</c:v>
                </c:pt>
                <c:pt idx="1">
                  <c:v>0.5714285714285714</c:v>
                </c:pt>
                <c:pt idx="2">
                  <c:v>0.8</c:v>
                </c:pt>
                <c:pt idx="3">
                  <c:v>0.8</c:v>
                </c:pt>
                <c:pt idx="4">
                  <c:v>1</c:v>
                </c:pt>
                <c:pt idx="5">
                  <c:v>0.8</c:v>
                </c:pt>
                <c:pt idx="6">
                  <c:v>0.66666666666666663</c:v>
                </c:pt>
                <c:pt idx="7">
                  <c:v>0.91666666666666663</c:v>
                </c:pt>
                <c:pt idx="8">
                  <c:v>0.88888888888888884</c:v>
                </c:pt>
                <c:pt idx="9">
                  <c:v>0.89473684210526316</c:v>
                </c:pt>
                <c:pt idx="10">
                  <c:v>0.88888888888888884</c:v>
                </c:pt>
                <c:pt idx="11">
                  <c:v>1</c:v>
                </c:pt>
                <c:pt idx="12">
                  <c:v>1</c:v>
                </c:pt>
                <c:pt idx="13">
                  <c:v>0.90909090909090906</c:v>
                </c:pt>
                <c:pt idx="14">
                  <c:v>0.98989898989898994</c:v>
                </c:pt>
                <c:pt idx="15">
                  <c:v>1</c:v>
                </c:pt>
                <c:pt idx="16">
                  <c:v>0.90909090909090906</c:v>
                </c:pt>
                <c:pt idx="17">
                  <c:v>0.81818181818181823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7-910D-4393-AE8E-609A3464C514}"/>
            </c:ext>
          </c:extLst>
        </c:ser>
        <c:ser>
          <c:idx val="8"/>
          <c:order val="8"/>
          <c:tx>
            <c:strRef>
              <c:f>Ethnicity!$J$45:$J$46</c:f>
              <c:strCache>
                <c:ptCount val="1"/>
                <c:pt idx="0">
                  <c:v>White Irish</c:v>
                </c:pt>
              </c:strCache>
            </c:strRef>
          </c:tx>
          <c:spPr>
            <a:solidFill>
              <a:schemeClr val="accent6">
                <a:lumMod val="80000"/>
                <a:lumOff val="2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Ethnicity!$J$47:$J$65</c:f>
              <c:numCache>
                <c:formatCode>0.00%</c:formatCode>
                <c:ptCount val="18"/>
                <c:pt idx="0">
                  <c:v>0.1111111111111111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0</c:v>
                </c:pt>
                <c:pt idx="8">
                  <c:v>0</c:v>
                </c:pt>
                <c:pt idx="9">
                  <c:v>5.2631578947368418E-2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910D-4393-AE8E-609A3464C514}"/>
            </c:ext>
          </c:extLst>
        </c:ser>
        <c:ser>
          <c:idx val="9"/>
          <c:order val="9"/>
          <c:tx>
            <c:strRef>
              <c:f>Ethnicity!$K$45:$K$46</c:f>
              <c:strCache>
                <c:ptCount val="1"/>
                <c:pt idx="0">
                  <c:v>White Other</c:v>
                </c:pt>
              </c:strCache>
            </c:strRef>
          </c:tx>
          <c:spPr>
            <a:solidFill>
              <a:schemeClr val="accent2">
                <a:lumMod val="80000"/>
              </a:schemeClr>
            </a:solidFill>
            <a:ln>
              <a:noFill/>
            </a:ln>
            <a:effectLst/>
            <a:sp3d/>
          </c:spPr>
          <c:invertIfNegative val="0"/>
          <c:cat>
            <c:strRef>
              <c:f>Ethnicity!$A$47:$A$65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Ethnicity!$K$47:$K$65</c:f>
              <c:numCache>
                <c:formatCode>0.00%</c:formatCode>
                <c:ptCount val="18"/>
                <c:pt idx="0">
                  <c:v>0.1111111111111111</c:v>
                </c:pt>
                <c:pt idx="1">
                  <c:v>0</c:v>
                </c:pt>
                <c:pt idx="2">
                  <c:v>0</c:v>
                </c:pt>
                <c:pt idx="3">
                  <c:v>0</c:v>
                </c:pt>
                <c:pt idx="4">
                  <c:v>0</c:v>
                </c:pt>
                <c:pt idx="5">
                  <c:v>0</c:v>
                </c:pt>
                <c:pt idx="6">
                  <c:v>0</c:v>
                </c:pt>
                <c:pt idx="7">
                  <c:v>8.3333333333333329E-2</c:v>
                </c:pt>
                <c:pt idx="8">
                  <c:v>0</c:v>
                </c:pt>
                <c:pt idx="9">
                  <c:v>5.2631578947368418E-2</c:v>
                </c:pt>
                <c:pt idx="10">
                  <c:v>0</c:v>
                </c:pt>
                <c:pt idx="11">
                  <c:v>0</c:v>
                </c:pt>
                <c:pt idx="12">
                  <c:v>0</c:v>
                </c:pt>
                <c:pt idx="13">
                  <c:v>0</c:v>
                </c:pt>
                <c:pt idx="14">
                  <c:v>0</c:v>
                </c:pt>
                <c:pt idx="15">
                  <c:v>0</c:v>
                </c:pt>
                <c:pt idx="16">
                  <c:v>0</c:v>
                </c:pt>
                <c:pt idx="17">
                  <c:v>0.18181818181818182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9-910D-4393-AE8E-609A3464C514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2062219487"/>
        <c:axId val="2106555535"/>
        <c:axId val="0"/>
      </c:bar3DChart>
      <c:catAx>
        <c:axId val="2062219487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06555535"/>
        <c:crosses val="autoZero"/>
        <c:auto val="1"/>
        <c:lblAlgn val="ctr"/>
        <c:lblOffset val="100"/>
        <c:noMultiLvlLbl val="0"/>
      </c:catAx>
      <c:valAx>
        <c:axId val="2106555535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numFmt formatCode="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062219487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6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2023.xlsx]Disability!PivotTable7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Disability</a:t>
            </a:r>
            <a:r>
              <a:rPr lang="en-GB" baseline="0"/>
              <a:t> percentage for whole organisation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solidFill>
            <a:schemeClr val="accent1"/>
          </a:solid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ndard"/>
        <c:varyColors val="0"/>
        <c:ser>
          <c:idx val="0"/>
          <c:order val="0"/>
          <c:tx>
            <c:strRef>
              <c:f>Disability!$B$41:$B$42</c:f>
              <c:strCache>
                <c:ptCount val="1"/>
                <c:pt idx="0">
                  <c:v>Disabled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Disability!$A$43</c:f>
              <c:strCache>
                <c:ptCount val="1"/>
                <c:pt idx="0">
                  <c:v>Total</c:v>
                </c:pt>
              </c:strCache>
            </c:strRef>
          </c:cat>
          <c:val>
            <c:numRef>
              <c:f>Disability!$B$43</c:f>
              <c:numCache>
                <c:formatCode>0.00%</c:formatCode>
                <c:ptCount val="1"/>
                <c:pt idx="0">
                  <c:v>8.0769230769230774E-2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4B3C-405E-BD68-81B3CF0CABDF}"/>
            </c:ext>
          </c:extLst>
        </c:ser>
        <c:ser>
          <c:idx val="1"/>
          <c:order val="1"/>
          <c:tx>
            <c:strRef>
              <c:f>Disability!$C$41:$C$42</c:f>
              <c:strCache>
                <c:ptCount val="1"/>
                <c:pt idx="0">
                  <c:v>Not disabled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Disability!$A$43</c:f>
              <c:strCache>
                <c:ptCount val="1"/>
                <c:pt idx="0">
                  <c:v>Total</c:v>
                </c:pt>
              </c:strCache>
            </c:strRef>
          </c:cat>
          <c:val>
            <c:numRef>
              <c:f>Disability!$C$43</c:f>
              <c:numCache>
                <c:formatCode>0.00%</c:formatCode>
                <c:ptCount val="1"/>
                <c:pt idx="0">
                  <c:v>0.91923076923076918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4B3C-405E-BD68-81B3CF0CABDF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713863104"/>
        <c:axId val="1565703568"/>
        <c:axId val="1568726048"/>
      </c:bar3DChart>
      <c:catAx>
        <c:axId val="1713863104"/>
        <c:scaling>
          <c:orientation val="minMax"/>
        </c:scaling>
        <c:delete val="0"/>
        <c:axPos val="b"/>
        <c:numFmt formatCode="General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5703568"/>
        <c:crosses val="autoZero"/>
        <c:auto val="1"/>
        <c:lblAlgn val="ctr"/>
        <c:lblOffset val="100"/>
        <c:noMultiLvlLbl val="0"/>
      </c:catAx>
      <c:valAx>
        <c:axId val="156570356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0.00%" sourceLinked="1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713863104"/>
        <c:crosses val="autoZero"/>
        <c:crossBetween val="between"/>
      </c:valAx>
      <c:serAx>
        <c:axId val="1568726048"/>
        <c:scaling>
          <c:orientation val="minMax"/>
        </c:scaling>
        <c:delete val="0"/>
        <c:axPos val="b"/>
        <c:majorTickMark val="out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65703568"/>
        <c:crosses val="autoZero"/>
      </c:serAx>
      <c:dTable>
        <c:showHorzBorder val="1"/>
        <c:showVertBorder val="1"/>
        <c:showOutline val="1"/>
        <c:showKeys val="1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0" spcFirstLastPara="1" vertOverflow="ellipsis" vert="horz" wrap="square" anchor="ctr" anchorCtr="1"/>
          <a:lstStyle/>
          <a:p>
            <a:pPr rtl="0"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dTable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7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pivotSource>
    <c:name>[Worksheet table 1 Evidence Based Practice 2023.xlsx]Disability!PivotTable1</c:name>
    <c:fmtId val="-1"/>
  </c:pivotSource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1" i="0" u="none" strike="noStrike" kern="1200" cap="all" spc="150" baseline="0">
                <a:solidFill>
                  <a:schemeClr val="tx1">
                    <a:lumMod val="50000"/>
                    <a:lumOff val="50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 sz="1400"/>
              <a:t>Disability percentage</a:t>
            </a:r>
            <a:r>
              <a:rPr lang="en-GB" sz="1400" baseline="0"/>
              <a:t> by team</a:t>
            </a:r>
            <a:endParaRPr lang="en-GB" sz="1400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1" i="0" u="none" strike="noStrike" kern="1200" cap="all" spc="150" baseline="0">
              <a:solidFill>
                <a:schemeClr val="tx1">
                  <a:lumMod val="50000"/>
                  <a:lumOff val="50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ivotFmts>
      <c:pivotFmt>
        <c:idx val="0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1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2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3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4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  <c:pivotFmt>
        <c:idx val="5"/>
        <c:spPr>
          <a:pattFill prst="narHorz">
            <a:fgClr>
              <a:schemeClr val="accent1"/>
            </a:fgClr>
            <a:bgClr>
              <a:schemeClr val="accent1">
                <a:lumMod val="20000"/>
                <a:lumOff val="80000"/>
              </a:schemeClr>
            </a:bgClr>
          </a:pattFill>
          <a:ln>
            <a:noFill/>
          </a:ln>
          <a:effectLst/>
          <a:sp3d/>
        </c:spPr>
        <c:marker>
          <c:symbol val="none"/>
        </c:marker>
        <c:dLbl>
          <c:idx val="0"/>
          <c:spPr>
            <a:noFill/>
            <a:ln>
              <a:noFill/>
            </a:ln>
            <a:effectLst/>
          </c:spPr>
          <c:txPr>
            <a:bodyPr rot="0" spcFirstLastPara="1" vertOverflow="ellipsis" vert="horz" wrap="square" lIns="38100" tIns="19050" rIns="38100" bIns="19050" anchor="ctr" anchorCtr="1">
              <a:spAutoFit/>
            </a:bodyPr>
            <a:lstStyle/>
            <a:p>
              <a:pPr>
                <a:defRPr sz="900" b="0" i="0" u="none" strike="noStrike" kern="1200" baseline="0">
                  <a:solidFill>
                    <a:schemeClr val="tx1">
                      <a:lumMod val="75000"/>
                      <a:lumOff val="25000"/>
                    </a:schemeClr>
                  </a:solidFill>
                  <a:latin typeface="+mn-lt"/>
                  <a:ea typeface="+mn-ea"/>
                  <a:cs typeface="+mn-cs"/>
                </a:defRPr>
              </a:pPr>
              <a:endParaRPr lang="en-US"/>
            </a:p>
          </c:txPr>
          <c:showLegendKey val="0"/>
          <c:showVal val="0"/>
          <c:showCatName val="0"/>
          <c:showSerName val="0"/>
          <c:showPercent val="0"/>
          <c:showBubbleSize val="0"/>
          <c:extLst>
            <c:ext xmlns:c15="http://schemas.microsoft.com/office/drawing/2012/chart" uri="{CE6537A1-D6FC-4f65-9D91-7224C49458BB}"/>
          </c:extLst>
        </c:dLbl>
      </c:pivotFmt>
    </c:pivotFmts>
    <c:view3D>
      <c:rotX val="15"/>
      <c:rotY val="20"/>
      <c:depthPercent val="100"/>
      <c:rAngAx val="1"/>
    </c:view3D>
    <c:floor>
      <c:thickness val="0"/>
      <c:spPr>
        <a:noFill/>
        <a:ln w="19050" cap="flat" cmpd="sng" algn="ctr">
          <a:solidFill>
            <a:schemeClr val="tx1">
              <a:lumMod val="25000"/>
              <a:lumOff val="75000"/>
            </a:schemeClr>
          </a:solidFill>
          <a:round/>
        </a:ln>
        <a:effectLst/>
        <a:sp3d contourW="19050">
          <a:contourClr>
            <a:schemeClr val="tx1">
              <a:lumMod val="25000"/>
              <a:lumOff val="75000"/>
            </a:schemeClr>
          </a:contourClr>
        </a:sp3d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tx>
            <c:strRef>
              <c:f>Disability!$G$3:$G$4</c:f>
              <c:strCache>
                <c:ptCount val="1"/>
                <c:pt idx="0">
                  <c:v>Disabled</c:v>
                </c:pt>
              </c:strCache>
            </c:strRef>
          </c:tx>
          <c:spPr>
            <a:pattFill prst="ltDnDiag">
              <a:fgClr>
                <a:schemeClr val="accent1"/>
              </a:fgClr>
              <a:bgClr>
                <a:schemeClr val="accent1">
                  <a:lumMod val="20000"/>
                  <a:lumOff val="80000"/>
                </a:schemeClr>
              </a:bgClr>
            </a:pattFill>
            <a:ln>
              <a:solidFill>
                <a:schemeClr val="accent1"/>
              </a:solidFill>
            </a:ln>
            <a:effectLst/>
            <a:sp3d>
              <a:contourClr>
                <a:schemeClr val="accent1"/>
              </a:contourClr>
            </a:sp3d>
          </c:spPr>
          <c:invertIfNegative val="0"/>
          <c:cat>
            <c:strRef>
              <c:f>Disability!$F$5:$F$23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Disability!$G$5:$G$23</c:f>
              <c:numCache>
                <c:formatCode>0.00%</c:formatCode>
                <c:ptCount val="18"/>
                <c:pt idx="0">
                  <c:v>0</c:v>
                </c:pt>
                <c:pt idx="1">
                  <c:v>0.14285714285714285</c:v>
                </c:pt>
                <c:pt idx="2">
                  <c:v>0.2</c:v>
                </c:pt>
                <c:pt idx="3">
                  <c:v>0</c:v>
                </c:pt>
                <c:pt idx="4">
                  <c:v>0</c:v>
                </c:pt>
                <c:pt idx="5">
                  <c:v>0.2</c:v>
                </c:pt>
                <c:pt idx="6">
                  <c:v>0</c:v>
                </c:pt>
                <c:pt idx="7">
                  <c:v>8.3333333333333329E-2</c:v>
                </c:pt>
                <c:pt idx="8">
                  <c:v>0.1111111111111111</c:v>
                </c:pt>
                <c:pt idx="9">
                  <c:v>5.2631578947368418E-2</c:v>
                </c:pt>
                <c:pt idx="10">
                  <c:v>0.22222222222222221</c:v>
                </c:pt>
                <c:pt idx="11">
                  <c:v>0.1</c:v>
                </c:pt>
                <c:pt idx="12">
                  <c:v>0</c:v>
                </c:pt>
                <c:pt idx="13">
                  <c:v>0.18181818181818182</c:v>
                </c:pt>
                <c:pt idx="14">
                  <c:v>5.0505050505050504E-2</c:v>
                </c:pt>
                <c:pt idx="15">
                  <c:v>0</c:v>
                </c:pt>
                <c:pt idx="16">
                  <c:v>0</c:v>
                </c:pt>
                <c:pt idx="17">
                  <c:v>9.0909090909090912E-2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CF45-4A74-9AAB-49ECE36C3956}"/>
            </c:ext>
          </c:extLst>
        </c:ser>
        <c:ser>
          <c:idx val="1"/>
          <c:order val="1"/>
          <c:tx>
            <c:strRef>
              <c:f>Disability!$H$3:$H$4</c:f>
              <c:strCache>
                <c:ptCount val="1"/>
                <c:pt idx="0">
                  <c:v>Not disabled</c:v>
                </c:pt>
              </c:strCache>
            </c:strRef>
          </c:tx>
          <c:spPr>
            <a:pattFill prst="ltDnDiag">
              <a:fgClr>
                <a:schemeClr val="accent2"/>
              </a:fgClr>
              <a:bgClr>
                <a:schemeClr val="accent2">
                  <a:lumMod val="20000"/>
                  <a:lumOff val="80000"/>
                </a:schemeClr>
              </a:bgClr>
            </a:pattFill>
            <a:ln>
              <a:solidFill>
                <a:schemeClr val="accent2"/>
              </a:solidFill>
            </a:ln>
            <a:effectLst/>
            <a:sp3d>
              <a:contourClr>
                <a:schemeClr val="accent2"/>
              </a:contourClr>
            </a:sp3d>
          </c:spPr>
          <c:invertIfNegative val="0"/>
          <c:cat>
            <c:strRef>
              <c:f>Disability!$F$5:$F$23</c:f>
              <c:strCache>
                <c:ptCount val="18"/>
                <c:pt idx="0">
                  <c:v>Business Services</c:v>
                </c:pt>
                <c:pt idx="1">
                  <c:v>Community Engagement and Partnerships</c:v>
                </c:pt>
                <c:pt idx="2">
                  <c:v>Customer Services</c:v>
                </c:pt>
                <c:pt idx="3">
                  <c:v>Directors</c:v>
                </c:pt>
                <c:pt idx="4">
                  <c:v>Facilities</c:v>
                </c:pt>
                <c:pt idx="5">
                  <c:v>Finance</c:v>
                </c:pt>
                <c:pt idx="6">
                  <c:v>Governance</c:v>
                </c:pt>
                <c:pt idx="7">
                  <c:v>Green Spaces</c:v>
                </c:pt>
                <c:pt idx="8">
                  <c:v>Housing</c:v>
                </c:pt>
                <c:pt idx="9">
                  <c:v>Income Team</c:v>
                </c:pt>
                <c:pt idx="10">
                  <c:v>IT</c:v>
                </c:pt>
                <c:pt idx="11">
                  <c:v>Lettings</c:v>
                </c:pt>
                <c:pt idx="12">
                  <c:v>Marketing</c:v>
                </c:pt>
                <c:pt idx="13">
                  <c:v>People Services</c:v>
                </c:pt>
                <c:pt idx="14">
                  <c:v>Property Team</c:v>
                </c:pt>
                <c:pt idx="15">
                  <c:v>Regeneration</c:v>
                </c:pt>
                <c:pt idx="16">
                  <c:v>Supported Housing</c:v>
                </c:pt>
                <c:pt idx="17">
                  <c:v>Tenancy Team</c:v>
                </c:pt>
              </c:strCache>
            </c:strRef>
          </c:cat>
          <c:val>
            <c:numRef>
              <c:f>Disability!$H$5:$H$23</c:f>
              <c:numCache>
                <c:formatCode>0.00%</c:formatCode>
                <c:ptCount val="18"/>
                <c:pt idx="0">
                  <c:v>1</c:v>
                </c:pt>
                <c:pt idx="1">
                  <c:v>0.8571428571428571</c:v>
                </c:pt>
                <c:pt idx="2">
                  <c:v>0.8</c:v>
                </c:pt>
                <c:pt idx="3">
                  <c:v>1</c:v>
                </c:pt>
                <c:pt idx="4">
                  <c:v>1</c:v>
                </c:pt>
                <c:pt idx="5">
                  <c:v>0.8</c:v>
                </c:pt>
                <c:pt idx="6">
                  <c:v>1</c:v>
                </c:pt>
                <c:pt idx="7">
                  <c:v>0.91666666666666663</c:v>
                </c:pt>
                <c:pt idx="8">
                  <c:v>0.88888888888888884</c:v>
                </c:pt>
                <c:pt idx="9">
                  <c:v>0.94736842105263153</c:v>
                </c:pt>
                <c:pt idx="10">
                  <c:v>0.77777777777777779</c:v>
                </c:pt>
                <c:pt idx="11">
                  <c:v>0.9</c:v>
                </c:pt>
                <c:pt idx="12">
                  <c:v>1</c:v>
                </c:pt>
                <c:pt idx="13">
                  <c:v>0.81818181818181823</c:v>
                </c:pt>
                <c:pt idx="14">
                  <c:v>0.9494949494949495</c:v>
                </c:pt>
                <c:pt idx="15">
                  <c:v>1</c:v>
                </c:pt>
                <c:pt idx="16">
                  <c:v>1</c:v>
                </c:pt>
                <c:pt idx="17">
                  <c:v>0.90909090909090906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CF45-4A74-9AAB-49ECE36C3956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1881994319"/>
        <c:axId val="2106541151"/>
        <c:axId val="0"/>
      </c:bar3DChart>
      <c:catAx>
        <c:axId val="1881994319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 w="19050" cap="flat" cmpd="sng" algn="ctr">
            <a:solidFill>
              <a:schemeClr val="tx1">
                <a:lumMod val="25000"/>
                <a:lumOff val="7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2106541151"/>
        <c:crosses val="autoZero"/>
        <c:auto val="1"/>
        <c:lblAlgn val="ctr"/>
        <c:lblOffset val="100"/>
        <c:noMultiLvlLbl val="0"/>
      </c:catAx>
      <c:valAx>
        <c:axId val="2106541151"/>
        <c:scaling>
          <c:orientation val="minMax"/>
        </c:scaling>
        <c:delete val="0"/>
        <c:axPos val="l"/>
        <c:majorGridlines>
          <c:spPr>
            <a:ln>
              <a:solidFill>
                <a:schemeClr val="tx1">
                  <a:lumMod val="15000"/>
                  <a:lumOff val="85000"/>
                </a:schemeClr>
              </a:solidFill>
            </a:ln>
            <a:effectLst/>
          </c:spPr>
        </c:majorGridlines>
        <c:numFmt formatCode="0.00%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881994319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r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  <c:extLst>
    <c:ext xmlns:c14="http://schemas.microsoft.com/office/drawing/2007/8/2/chart" uri="{781A3756-C4B2-4CAC-9D66-4F8BD8637D16}">
      <c14:pivotOptions>
        <c14:dropZoneFilter val="1"/>
        <c14:dropZoneCategories val="1"/>
        <c14:dropZoneData val="1"/>
        <c14:dropZoneSeries val="1"/>
        <c14:dropZonesVisible val="1"/>
      </c14:pivotOptions>
    </c:ext>
    <c:ext xmlns:c16="http://schemas.microsoft.com/office/drawing/2014/chart" uri="{E28EC0CA-F0BB-4C9C-879D-F8772B89E7AC}">
      <c16:pivotOptions16>
        <c16:showExpandCollapseFieldButtons val="1"/>
      </c16:pivotOptions16>
    </c:ext>
  </c:extLst>
</c:chartSpace>
</file>

<file path=word/charts/chart8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US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Hybrid</a:t>
            </a:r>
            <a:r>
              <a:rPr lang="en-GB" baseline="0"/>
              <a:t> Working Survey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title>
    <c:autoTitleDeleted val="0"/>
    <c:plotArea>
      <c:layout/>
      <c:barChart>
        <c:barDir val="bar"/>
        <c:grouping val="stacked"/>
        <c:varyColors val="0"/>
        <c:ser>
          <c:idx val="3"/>
          <c:order val="3"/>
          <c:tx>
            <c:strRef>
              <c:f>Sheet1!$E$1</c:f>
              <c:strCache>
                <c:ptCount val="1"/>
                <c:pt idx="0">
                  <c:v>Strongly/Agree</c:v>
                </c:pt>
              </c:strCache>
            </c:strRef>
          </c:tx>
          <c:spPr>
            <a:solidFill>
              <a:srgbClr val="92D050"/>
            </a:solidFill>
            <a:ln>
              <a:noFill/>
            </a:ln>
            <a:effectLst/>
          </c:spPr>
          <c:invertIfNegative val="0"/>
          <c:cat>
            <c:strRef>
              <c:f>Sheet1!$A$2:$A$15</c:f>
              <c:strCache>
                <c:ptCount val="14"/>
                <c:pt idx="0">
                  <c:v>I enjoy working from home on some days of the week</c:v>
                </c:pt>
                <c:pt idx="1">
                  <c:v>Hybrid working practices support my work-life balance and well-being.</c:v>
                </c:pt>
                <c:pt idx="2">
                  <c:v>I miss engaging with my colleagues in the workplace</c:v>
                </c:pt>
                <c:pt idx="3">
                  <c:v>I feel fully supported when working at home</c:v>
                </c:pt>
                <c:pt idx="4">
                  <c:v>I find working remotely a challenge</c:v>
                </c:pt>
                <c:pt idx="5">
                  <c:v>I find it difficult to separate work from my personal life when working from home </c:v>
                </c:pt>
                <c:pt idx="6">
                  <c:v>Hybrid working practices make me more productive</c:v>
                </c:pt>
                <c:pt idx="7">
                  <c:v>Working from home does not affect cross functional  communication and collaboration with my team</c:v>
                </c:pt>
                <c:pt idx="8">
                  <c:v>Since hybrid working has been in place, I feel more connected to our company culture. </c:v>
                </c:pt>
                <c:pt idx="9">
                  <c:v>Working from home allows me to meet my targets</c:v>
                </c:pt>
                <c:pt idx="10">
                  <c:v>I can easily access resources at home</c:v>
                </c:pt>
                <c:pt idx="11">
                  <c:v>Working from home removes conflict</c:v>
                </c:pt>
                <c:pt idx="12">
                  <c:v>I feel less stressed when away from the workplace</c:v>
                </c:pt>
                <c:pt idx="13">
                  <c:v>I get the same amount of recognition about my work when working from home</c:v>
                </c:pt>
              </c:strCache>
            </c:strRef>
          </c:cat>
          <c:val>
            <c:numRef>
              <c:f>Sheet1!$E$2:$E$15</c:f>
              <c:numCache>
                <c:formatCode>General</c:formatCode>
                <c:ptCount val="14"/>
                <c:pt idx="0">
                  <c:v>169</c:v>
                </c:pt>
                <c:pt idx="1">
                  <c:v>247</c:v>
                </c:pt>
                <c:pt idx="2">
                  <c:v>21</c:v>
                </c:pt>
                <c:pt idx="3">
                  <c:v>42</c:v>
                </c:pt>
                <c:pt idx="4">
                  <c:v>73</c:v>
                </c:pt>
                <c:pt idx="5">
                  <c:v>193</c:v>
                </c:pt>
                <c:pt idx="6">
                  <c:v>148</c:v>
                </c:pt>
                <c:pt idx="7">
                  <c:v>116</c:v>
                </c:pt>
                <c:pt idx="8">
                  <c:v>186</c:v>
                </c:pt>
                <c:pt idx="9">
                  <c:v>100</c:v>
                </c:pt>
                <c:pt idx="10">
                  <c:v>147</c:v>
                </c:pt>
                <c:pt idx="11">
                  <c:v>177</c:v>
                </c:pt>
                <c:pt idx="12">
                  <c:v>45</c:v>
                </c:pt>
                <c:pt idx="13">
                  <c:v>139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6CB8-4F8C-B565-0A701F485109}"/>
            </c:ext>
          </c:extLst>
        </c:ser>
        <c:ser>
          <c:idx val="4"/>
          <c:order val="4"/>
          <c:tx>
            <c:strRef>
              <c:f>Sheet1!$F$1</c:f>
              <c:strCache>
                <c:ptCount val="1"/>
                <c:pt idx="0">
                  <c:v>Not Sure</c:v>
                </c:pt>
              </c:strCache>
            </c:strRef>
          </c:tx>
          <c:spPr>
            <a:solidFill>
              <a:srgbClr val="FFC000"/>
            </a:solidFill>
            <a:ln>
              <a:noFill/>
            </a:ln>
            <a:effectLst/>
          </c:spPr>
          <c:invertIfNegative val="0"/>
          <c:cat>
            <c:strRef>
              <c:f>Sheet1!$A$2:$A$15</c:f>
              <c:strCache>
                <c:ptCount val="14"/>
                <c:pt idx="0">
                  <c:v>I enjoy working from home on some days of the week</c:v>
                </c:pt>
                <c:pt idx="1">
                  <c:v>Hybrid working practices support my work-life balance and well-being.</c:v>
                </c:pt>
                <c:pt idx="2">
                  <c:v>I miss engaging with my colleagues in the workplace</c:v>
                </c:pt>
                <c:pt idx="3">
                  <c:v>I feel fully supported when working at home</c:v>
                </c:pt>
                <c:pt idx="4">
                  <c:v>I find working remotely a challenge</c:v>
                </c:pt>
                <c:pt idx="5">
                  <c:v>I find it difficult to separate work from my personal life when working from home </c:v>
                </c:pt>
                <c:pt idx="6">
                  <c:v>Hybrid working practices make me more productive</c:v>
                </c:pt>
                <c:pt idx="7">
                  <c:v>Working from home does not affect cross functional  communication and collaboration with my team</c:v>
                </c:pt>
                <c:pt idx="8">
                  <c:v>Since hybrid working has been in place, I feel more connected to our company culture. </c:v>
                </c:pt>
                <c:pt idx="9">
                  <c:v>Working from home allows me to meet my targets</c:v>
                </c:pt>
                <c:pt idx="10">
                  <c:v>I can easily access resources at home</c:v>
                </c:pt>
                <c:pt idx="11">
                  <c:v>Working from home removes conflict</c:v>
                </c:pt>
                <c:pt idx="12">
                  <c:v>I feel less stressed when away from the workplace</c:v>
                </c:pt>
                <c:pt idx="13">
                  <c:v>I get the same amount of recognition about my work when working from home</c:v>
                </c:pt>
              </c:strCache>
            </c:strRef>
          </c:cat>
          <c:val>
            <c:numRef>
              <c:f>Sheet1!$F$2:$F$15</c:f>
              <c:numCache>
                <c:formatCode>General</c:formatCode>
                <c:ptCount val="14"/>
                <c:pt idx="0">
                  <c:v>19</c:v>
                </c:pt>
                <c:pt idx="1">
                  <c:v>11</c:v>
                </c:pt>
                <c:pt idx="2">
                  <c:v>30</c:v>
                </c:pt>
                <c:pt idx="3">
                  <c:v>18</c:v>
                </c:pt>
                <c:pt idx="4">
                  <c:v>101</c:v>
                </c:pt>
                <c:pt idx="5">
                  <c:v>23</c:v>
                </c:pt>
                <c:pt idx="6">
                  <c:v>5</c:v>
                </c:pt>
                <c:pt idx="7">
                  <c:v>5</c:v>
                </c:pt>
                <c:pt idx="8">
                  <c:v>3</c:v>
                </c:pt>
                <c:pt idx="9">
                  <c:v>1</c:v>
                </c:pt>
                <c:pt idx="10">
                  <c:v>6</c:v>
                </c:pt>
                <c:pt idx="11">
                  <c:v>7</c:v>
                </c:pt>
                <c:pt idx="12">
                  <c:v>0</c:v>
                </c:pt>
                <c:pt idx="13">
                  <c:v>2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6CB8-4F8C-B565-0A701F485109}"/>
            </c:ext>
          </c:extLst>
        </c:ser>
        <c:ser>
          <c:idx val="5"/>
          <c:order val="5"/>
          <c:tx>
            <c:strRef>
              <c:f>Sheet1!$G$1</c:f>
              <c:strCache>
                <c:ptCount val="1"/>
                <c:pt idx="0">
                  <c:v>Strongly/Disagree</c:v>
                </c:pt>
              </c:strCache>
            </c:strRef>
          </c:tx>
          <c:spPr>
            <a:solidFill>
              <a:srgbClr val="FF0000"/>
            </a:solidFill>
            <a:ln>
              <a:noFill/>
            </a:ln>
            <a:effectLst/>
          </c:spPr>
          <c:invertIfNegative val="0"/>
          <c:cat>
            <c:strRef>
              <c:f>Sheet1!$A$2:$A$15</c:f>
              <c:strCache>
                <c:ptCount val="14"/>
                <c:pt idx="0">
                  <c:v>I enjoy working from home on some days of the week</c:v>
                </c:pt>
                <c:pt idx="1">
                  <c:v>Hybrid working practices support my work-life balance and well-being.</c:v>
                </c:pt>
                <c:pt idx="2">
                  <c:v>I miss engaging with my colleagues in the workplace</c:v>
                </c:pt>
                <c:pt idx="3">
                  <c:v>I feel fully supported when working at home</c:v>
                </c:pt>
                <c:pt idx="4">
                  <c:v>I find working remotely a challenge</c:v>
                </c:pt>
                <c:pt idx="5">
                  <c:v>I find it difficult to separate work from my personal life when working from home </c:v>
                </c:pt>
                <c:pt idx="6">
                  <c:v>Hybrid working practices make me more productive</c:v>
                </c:pt>
                <c:pt idx="7">
                  <c:v>Working from home does not affect cross functional  communication and collaboration with my team</c:v>
                </c:pt>
                <c:pt idx="8">
                  <c:v>Since hybrid working has been in place, I feel more connected to our company culture. </c:v>
                </c:pt>
                <c:pt idx="9">
                  <c:v>Working from home allows me to meet my targets</c:v>
                </c:pt>
                <c:pt idx="10">
                  <c:v>I can easily access resources at home</c:v>
                </c:pt>
                <c:pt idx="11">
                  <c:v>Working from home removes conflict</c:v>
                </c:pt>
                <c:pt idx="12">
                  <c:v>I feel less stressed when away from the workplace</c:v>
                </c:pt>
                <c:pt idx="13">
                  <c:v>I get the same amount of recognition about my work when working from home</c:v>
                </c:pt>
              </c:strCache>
            </c:strRef>
          </c:cat>
          <c:val>
            <c:numRef>
              <c:f>Sheet1!$G$2:$G$15</c:f>
              <c:numCache>
                <c:formatCode>General</c:formatCode>
                <c:ptCount val="14"/>
                <c:pt idx="0">
                  <c:v>112</c:v>
                </c:pt>
                <c:pt idx="1">
                  <c:v>42</c:v>
                </c:pt>
                <c:pt idx="2">
                  <c:v>249</c:v>
                </c:pt>
                <c:pt idx="3">
                  <c:v>240</c:v>
                </c:pt>
                <c:pt idx="4">
                  <c:v>126</c:v>
                </c:pt>
                <c:pt idx="5">
                  <c:v>84</c:v>
                </c:pt>
                <c:pt idx="6">
                  <c:v>147</c:v>
                </c:pt>
                <c:pt idx="7">
                  <c:v>179</c:v>
                </c:pt>
                <c:pt idx="8">
                  <c:v>111</c:v>
                </c:pt>
                <c:pt idx="9">
                  <c:v>199</c:v>
                </c:pt>
                <c:pt idx="10">
                  <c:v>147</c:v>
                </c:pt>
                <c:pt idx="11">
                  <c:v>116</c:v>
                </c:pt>
                <c:pt idx="12">
                  <c:v>255</c:v>
                </c:pt>
                <c:pt idx="13">
                  <c:v>159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6CB8-4F8C-B565-0A701F485109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overlap val="100"/>
        <c:axId val="1083980895"/>
        <c:axId val="876218751"/>
        <c:extLst>
          <c:ext xmlns:c15="http://schemas.microsoft.com/office/drawing/2012/chart" uri="{02D57815-91ED-43cb-92C2-25804820EDAC}">
            <c15:filteredBarSeries>
              <c15:ser>
                <c:idx val="0"/>
                <c:order val="0"/>
                <c:tx>
                  <c:strRef>
                    <c:extLst>
                      <c:ext uri="{02D57815-91ED-43cb-92C2-25804820EDAC}">
                        <c15:formulaRef>
                          <c15:sqref>Sheet1!$B$1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1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>
                      <c:ext uri="{02D57815-91ED-43cb-92C2-25804820EDAC}">
                        <c15:formulaRef>
                          <c15:sqref>Sheet1!$A$2:$A$15</c15:sqref>
                        </c15:formulaRef>
                      </c:ext>
                    </c:extLst>
                    <c:strCache>
                      <c:ptCount val="14"/>
                      <c:pt idx="0">
                        <c:v>I enjoy working from home on some days of the week</c:v>
                      </c:pt>
                      <c:pt idx="1">
                        <c:v>Hybrid working practices support my work-life balance and well-being.</c:v>
                      </c:pt>
                      <c:pt idx="2">
                        <c:v>I miss engaging with my colleagues in the workplace</c:v>
                      </c:pt>
                      <c:pt idx="3">
                        <c:v>I feel fully supported when working at home</c:v>
                      </c:pt>
                      <c:pt idx="4">
                        <c:v>I find working remotely a challenge</c:v>
                      </c:pt>
                      <c:pt idx="5">
                        <c:v>I find it difficult to separate work from my personal life when working from home </c:v>
                      </c:pt>
                      <c:pt idx="6">
                        <c:v>Hybrid working practices make me more productive</c:v>
                      </c:pt>
                      <c:pt idx="7">
                        <c:v>Working from home does not affect cross functional  communication and collaboration with my team</c:v>
                      </c:pt>
                      <c:pt idx="8">
                        <c:v>Since hybrid working has been in place, I feel more connected to our company culture. </c:v>
                      </c:pt>
                      <c:pt idx="9">
                        <c:v>Working from home allows me to meet my targets</c:v>
                      </c:pt>
                      <c:pt idx="10">
                        <c:v>I can easily access resources at home</c:v>
                      </c:pt>
                      <c:pt idx="11">
                        <c:v>Working from home removes conflict</c:v>
                      </c:pt>
                      <c:pt idx="12">
                        <c:v>I feel less stressed when away from the workplace</c:v>
                      </c:pt>
                      <c:pt idx="13">
                        <c:v>I get the same amount of recognition about my work when working from home</c:v>
                      </c:pt>
                    </c:strCache>
                  </c:strRef>
                </c:cat>
                <c:val>
                  <c:numRef>
                    <c:extLst>
                      <c:ext uri="{02D57815-91ED-43cb-92C2-25804820EDAC}">
                        <c15:formulaRef>
                          <c15:sqref>Sheet1!$B$2:$B$15</c15:sqref>
                        </c15:formulaRef>
                      </c:ext>
                    </c:extLst>
                    <c:numCache>
                      <c:formatCode>General</c:formatCode>
                      <c:ptCount val="14"/>
                    </c:numCache>
                  </c:numRef>
                </c:val>
                <c:extLst>
                  <c:ext xmlns:c16="http://schemas.microsoft.com/office/drawing/2014/chart" uri="{C3380CC4-5D6E-409C-BE32-E72D297353CC}">
                    <c16:uniqueId val="{00000003-6CB8-4F8C-B565-0A701F485109}"/>
                  </c:ext>
                </c:extLst>
              </c15:ser>
            </c15:filteredBarSeries>
            <c15:filteredBarSeries>
              <c15:ser>
                <c:idx val="1"/>
                <c:order val="1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2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Sheet1!$A$2:$A$15</c15:sqref>
                        </c15:formulaRef>
                      </c:ext>
                    </c:extLst>
                    <c:strCache>
                      <c:ptCount val="14"/>
                      <c:pt idx="0">
                        <c:v>I enjoy working from home on some days of the week</c:v>
                      </c:pt>
                      <c:pt idx="1">
                        <c:v>Hybrid working practices support my work-life balance and well-being.</c:v>
                      </c:pt>
                      <c:pt idx="2">
                        <c:v>I miss engaging with my colleagues in the workplace</c:v>
                      </c:pt>
                      <c:pt idx="3">
                        <c:v>I feel fully supported when working at home</c:v>
                      </c:pt>
                      <c:pt idx="4">
                        <c:v>I find working remotely a challenge</c:v>
                      </c:pt>
                      <c:pt idx="5">
                        <c:v>I find it difficult to separate work from my personal life when working from home </c:v>
                      </c:pt>
                      <c:pt idx="6">
                        <c:v>Hybrid working practices make me more productive</c:v>
                      </c:pt>
                      <c:pt idx="7">
                        <c:v>Working from home does not affect cross functional  communication and collaboration with my team</c:v>
                      </c:pt>
                      <c:pt idx="8">
                        <c:v>Since hybrid working has been in place, I feel more connected to our company culture. </c:v>
                      </c:pt>
                      <c:pt idx="9">
                        <c:v>Working from home allows me to meet my targets</c:v>
                      </c:pt>
                      <c:pt idx="10">
                        <c:v>I can easily access resources at home</c:v>
                      </c:pt>
                      <c:pt idx="11">
                        <c:v>Working from home removes conflict</c:v>
                      </c:pt>
                      <c:pt idx="12">
                        <c:v>I feel less stressed when away from the workplace</c:v>
                      </c:pt>
                      <c:pt idx="13">
                        <c:v>I get the same amount of recognition about my work when working from home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Sheet1!$C$2:$C$15</c15:sqref>
                        </c15:formulaRef>
                      </c:ext>
                    </c:extLst>
                    <c:numCache>
                      <c:formatCode>General</c:formatCode>
                      <c:ptCount val="1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4-6CB8-4F8C-B565-0A701F485109}"/>
                  </c:ext>
                </c:extLst>
              </c15:ser>
            </c15:filteredBarSeries>
            <c15:filteredBarSeries>
              <c15:ser>
                <c:idx val="2"/>
                <c:order val="2"/>
                <c:tx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Sheet1!$D$1</c15:sqref>
                        </c15:formulaRef>
                      </c:ext>
                    </c:extLst>
                    <c:strCache>
                      <c:ptCount val="1"/>
                    </c:strCache>
                  </c:strRef>
                </c:tx>
                <c:spPr>
                  <a:solidFill>
                    <a:schemeClr val="accent3"/>
                  </a:solidFill>
                  <a:ln>
                    <a:noFill/>
                  </a:ln>
                  <a:effectLst/>
                </c:spPr>
                <c:invertIfNegative val="0"/>
                <c:cat>
                  <c:str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Sheet1!$A$2:$A$15</c15:sqref>
                        </c15:formulaRef>
                      </c:ext>
                    </c:extLst>
                    <c:strCache>
                      <c:ptCount val="14"/>
                      <c:pt idx="0">
                        <c:v>I enjoy working from home on some days of the week</c:v>
                      </c:pt>
                      <c:pt idx="1">
                        <c:v>Hybrid working practices support my work-life balance and well-being.</c:v>
                      </c:pt>
                      <c:pt idx="2">
                        <c:v>I miss engaging with my colleagues in the workplace</c:v>
                      </c:pt>
                      <c:pt idx="3">
                        <c:v>I feel fully supported when working at home</c:v>
                      </c:pt>
                      <c:pt idx="4">
                        <c:v>I find working remotely a challenge</c:v>
                      </c:pt>
                      <c:pt idx="5">
                        <c:v>I find it difficult to separate work from my personal life when working from home </c:v>
                      </c:pt>
                      <c:pt idx="6">
                        <c:v>Hybrid working practices make me more productive</c:v>
                      </c:pt>
                      <c:pt idx="7">
                        <c:v>Working from home does not affect cross functional  communication and collaboration with my team</c:v>
                      </c:pt>
                      <c:pt idx="8">
                        <c:v>Since hybrid working has been in place, I feel more connected to our company culture. </c:v>
                      </c:pt>
                      <c:pt idx="9">
                        <c:v>Working from home allows me to meet my targets</c:v>
                      </c:pt>
                      <c:pt idx="10">
                        <c:v>I can easily access resources at home</c:v>
                      </c:pt>
                      <c:pt idx="11">
                        <c:v>Working from home removes conflict</c:v>
                      </c:pt>
                      <c:pt idx="12">
                        <c:v>I feel less stressed when away from the workplace</c:v>
                      </c:pt>
                      <c:pt idx="13">
                        <c:v>I get the same amount of recognition about my work when working from home</c:v>
                      </c:pt>
                    </c:strCache>
                  </c:strRef>
                </c:cat>
                <c:val>
                  <c:numRef>
                    <c:extLst xmlns:c15="http://schemas.microsoft.com/office/drawing/2012/chart">
                      <c:ext xmlns:c15="http://schemas.microsoft.com/office/drawing/2012/chart" uri="{02D57815-91ED-43cb-92C2-25804820EDAC}">
                        <c15:formulaRef>
                          <c15:sqref>Sheet1!$D$2:$D$15</c15:sqref>
                        </c15:formulaRef>
                      </c:ext>
                    </c:extLst>
                    <c:numCache>
                      <c:formatCode>General</c:formatCode>
                      <c:ptCount val="14"/>
                    </c:numCache>
                  </c:numRef>
                </c:val>
                <c:extLst xmlns:c15="http://schemas.microsoft.com/office/drawing/2012/chart">
                  <c:ext xmlns:c16="http://schemas.microsoft.com/office/drawing/2014/chart" uri="{C3380CC4-5D6E-409C-BE32-E72D297353CC}">
                    <c16:uniqueId val="{00000005-6CB8-4F8C-B565-0A701F485109}"/>
                  </c:ext>
                </c:extLst>
              </c15:ser>
            </c15:filteredBarSeries>
          </c:ext>
        </c:extLst>
      </c:barChart>
      <c:catAx>
        <c:axId val="1083980895"/>
        <c:scaling>
          <c:orientation val="minMax"/>
        </c:scaling>
        <c:delete val="0"/>
        <c:axPos val="l"/>
        <c:numFmt formatCode="General" sourceLinked="1"/>
        <c:majorTickMark val="none"/>
        <c:minorTickMark val="none"/>
        <c:tickLblPos val="nextTo"/>
        <c:spPr>
          <a:noFill/>
          <a:ln w="9525" cap="flat" cmpd="sng" algn="ctr">
            <a:solidFill>
              <a:schemeClr val="tx1">
                <a:lumMod val="15000"/>
                <a:lumOff val="85000"/>
              </a:schemeClr>
            </a:solidFill>
            <a:round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76218751"/>
        <c:crosses val="autoZero"/>
        <c:auto val="1"/>
        <c:lblAlgn val="ctr"/>
        <c:lblOffset val="100"/>
        <c:noMultiLvlLbl val="0"/>
      </c:catAx>
      <c:valAx>
        <c:axId val="876218751"/>
        <c:scaling>
          <c:orientation val="minMax"/>
        </c:scaling>
        <c:delete val="0"/>
        <c:axPos val="b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083980895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legendEntry>
        <c:idx val="0"/>
        <c:txPr>
          <a:bodyPr rot="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/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</c:legendEntry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2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3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4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5.xml><?xml version="1.0" encoding="utf-8"?>
<cs:colorStyle xmlns:cs="http://schemas.microsoft.com/office/drawing/2012/chartStyle" xmlns:a="http://schemas.openxmlformats.org/drawingml/2006/main" meth="cycle" id="12">
  <a:schemeClr val="accent2"/>
  <a:schemeClr val="accent4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6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7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colors8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5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cs:styleClr val="auto"/>
    </cs:fontRef>
    <cs:defRPr sz="1000" b="1" i="0" u="none" strike="noStrike" kern="1200" spc="0" baseline="0"/>
  </cs:dataLabel>
  <cs:dataLabelCallout>
    <cs:lnRef idx="0">
      <cs:styleClr val="auto"/>
    </cs:lnRef>
    <cs:fillRef idx="0"/>
    <cs:effectRef idx="0"/>
    <cs:fontRef idx="minor">
      <cs:styleClr val="auto"/>
    </cs:fontRef>
    <cs:spPr>
      <a:solidFill>
        <a:schemeClr val="lt1"/>
      </a:solidFill>
      <a:ln>
        <a:solidFill>
          <a:schemeClr val="phClr"/>
        </a:solidFill>
      </a:ln>
    </cs:spPr>
    <cs:defRPr sz="1000" b="1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63500" sx="102000" sy="102000" algn="ctr" rotWithShape="0">
          <a:prstClr val="black">
            <a:alpha val="20000"/>
          </a:prstClr>
        </a:outerShdw>
      </a:effectLst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effectLst>
        <a:outerShdw blurRad="88900" sx="102000" sy="102000" algn="ctr" rotWithShape="0">
          <a:prstClr val="black">
            <a:alpha val="10000"/>
          </a:prstClr>
        </a:outerShdw>
      </a:effectLst>
      <a:scene3d>
        <a:camera prst="orthographicFront"/>
        <a:lightRig rig="threePt" dir="t"/>
      </a:scene3d>
      <a:sp3d>
        <a:bevelT w="127000" h="127000"/>
        <a:bevelB w="127000" h="127000"/>
      </a:sp3d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  <a:ln w="9525">
        <a:solidFill>
          <a:schemeClr val="lt1"/>
        </a:solidFill>
      </a:ln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600" b="1" kern="1200" cap="all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2.xml><?xml version="1.0" encoding="utf-8"?>
<cs:chartStyle xmlns:cs="http://schemas.microsoft.com/office/drawing/2012/chartStyle" xmlns:a="http://schemas.openxmlformats.org/drawingml/2006/main" id="332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3.xml><?xml version="1.0" encoding="utf-8"?>
<cs:chartStyle xmlns:cs="http://schemas.microsoft.com/office/drawing/2012/chartStyle" xmlns:a="http://schemas.openxmlformats.org/drawingml/2006/main" id="326">
  <cs:axisTitle>
    <cs:lnRef idx="0"/>
    <cs:fillRef idx="0"/>
    <cs:effectRef idx="0"/>
    <cs:fontRef idx="minor">
      <a:schemeClr val="tx2"/>
    </cs:fontRef>
    <cs:defRPr sz="900" b="1" kern="1200"/>
  </cs:axisTitle>
  <cs:category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2"/>
    </cs:fontRef>
    <cs:spPr>
      <a:solidFill>
        <a:schemeClr val="bg1"/>
      </a:solidFill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2"/>
    </cs:fontRef>
    <cs:defRPr sz="900" kern="1200"/>
  </cs:dataLabel>
  <cs:dataLabelCallout>
    <cs:lnRef idx="0"/>
    <cs:fillRef idx="0"/>
    <cs:effectRef idx="0"/>
    <cs:fontRef idx="minor">
      <a:schemeClr val="dk2">
        <a:lumMod val="7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3">
      <cs:styleClr val="auto"/>
    </cs:fillRef>
    <cs:effectRef idx="2"/>
    <cs:fontRef idx="minor">
      <a:schemeClr val="tx2"/>
    </cs:fontRef>
  </cs:dataPoint>
  <cs:dataPoint3D>
    <cs:lnRef idx="0"/>
    <cs:fillRef idx="3">
      <cs:styleClr val="auto"/>
    </cs:fillRef>
    <cs:effectRef idx="2"/>
    <cs:fontRef idx="minor">
      <a:schemeClr val="tx2"/>
    </cs:fontRef>
  </cs:dataPoint3D>
  <cs:dataPointLine>
    <cs:lnRef idx="0">
      <cs:styleClr val="auto"/>
    </cs:lnRef>
    <cs:fillRef idx="3"/>
    <cs:effectRef idx="2"/>
    <cs:fontRef idx="minor">
      <a:schemeClr val="tx2"/>
    </cs:fontRef>
    <cs:spPr>
      <a:ln w="31750" cap="rnd">
        <a:solidFill>
          <a:schemeClr val="phClr"/>
        </a:solidFill>
        <a:round/>
      </a:ln>
    </cs:spPr>
  </cs:dataPointLine>
  <cs:dataPointMarker>
    <cs:lnRef idx="0"/>
    <cs:fillRef idx="3">
      <cs:styleClr val="auto"/>
    </cs:fillRef>
    <cs:effectRef idx="2"/>
    <cs:fontRef idx="minor">
      <a:schemeClr val="tx2"/>
    </cs:fontRef>
    <cs:spPr>
      <a:ln w="12700">
        <a:solidFill>
          <a:schemeClr val="lt2"/>
        </a:solidFill>
        <a:round/>
      </a:ln>
    </cs:spPr>
  </cs:dataPointMarker>
  <cs:dataPointMarkerLayout symbol="circle" size="6"/>
  <cs:dataPointWireframe>
    <cs:lnRef idx="0">
      <cs:styleClr val="auto"/>
    </cs:lnRef>
    <cs:fillRef idx="3"/>
    <cs:effectRef idx="2"/>
    <cs:fontRef idx="minor">
      <a:schemeClr val="tx2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2"/>
    </cs:fontRef>
    <cs:spPr>
      <a:ln w="9525">
        <a:solidFill>
          <a:schemeClr val="tx2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2"/>
    </cs:fontRef>
    <cs:spPr>
      <a:ln w="9525">
        <a:solidFill>
          <a:schemeClr val="dk1">
            <a:lumMod val="75000"/>
            <a:lumOff val="25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tx2"/>
    </cs:fontRef>
    <cs:spPr>
      <a:ln w="9525">
        <a:solidFill>
          <a:schemeClr val="tx2">
            <a:lumMod val="75000"/>
          </a:schemeClr>
        </a:solidFill>
        <a:round/>
      </a:ln>
    </cs:spPr>
  </cs:errorBar>
  <cs:floor>
    <cs:lnRef idx="0"/>
    <cs:fillRef idx="0"/>
    <cs:effectRef idx="0"/>
    <cs:fontRef idx="minor">
      <a:schemeClr val="tx2"/>
    </cs:fontRef>
  </cs:floor>
  <cs:gridlineMajor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2"/>
    </cs:fontRef>
    <cs:spPr>
      <a:ln>
        <a:solidFill>
          <a:schemeClr val="tx2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tx2"/>
    </cs:fontRef>
    <cs:spPr>
      <a:ln w="9525">
        <a:solidFill>
          <a:schemeClr val="dk1">
            <a:lumMod val="75000"/>
            <a:lumOff val="25000"/>
          </a:schemeClr>
        </a:solidFill>
      </a:ln>
    </cs:spPr>
  </cs:hiLoLine>
  <cs:leader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2"/>
    </cs:fontRef>
    <cs:defRPr sz="900" kern="1200"/>
  </cs:legend>
  <cs:plotArea>
    <cs:lnRef idx="0"/>
    <cs:fillRef idx="0"/>
    <cs:effectRef idx="0"/>
    <cs:fontRef idx="minor">
      <a:schemeClr val="tx2"/>
    </cs:fontRef>
  </cs:plotArea>
  <cs:plotArea3D>
    <cs:lnRef idx="0"/>
    <cs:fillRef idx="0"/>
    <cs:effectRef idx="0"/>
    <cs:fontRef idx="minor">
      <a:schemeClr val="tx2"/>
    </cs:fontRef>
  </cs:plotArea3D>
  <cs:seriesAxis>
    <cs:lnRef idx="0"/>
    <cs:fillRef idx="0"/>
    <cs:effectRef idx="0"/>
    <cs:fontRef idx="minor">
      <a:schemeClr val="tx2"/>
    </cs:fontRef>
    <cs:spPr>
      <a:ln w="9525" cap="flat" cmpd="sng" algn="ctr">
        <a:solidFill>
          <a:schemeClr val="tx2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tx2"/>
    </cs:fontRef>
    <cs:spPr>
      <a:ln w="9525">
        <a:solidFill>
          <a:schemeClr val="tx2">
            <a:lumMod val="60000"/>
            <a:lumOff val="40000"/>
          </a:schemeClr>
        </a:solidFill>
        <a:prstDash val="dash"/>
      </a:ln>
    </cs:spPr>
  </cs:seriesLine>
  <cs:title>
    <cs:lnRef idx="0"/>
    <cs:fillRef idx="0"/>
    <cs:effectRef idx="0"/>
    <cs:fontRef idx="minor">
      <a:schemeClr val="tx2"/>
    </cs:fontRef>
    <cs:defRPr sz="1600" b="1" kern="1200"/>
  </cs:title>
  <cs:trendline>
    <cs:lnRef idx="0">
      <cs:styleClr val="auto"/>
    </cs:lnRef>
    <cs:fillRef idx="0"/>
    <cs:effectRef idx="0"/>
    <cs:fontRef idx="minor">
      <a:schemeClr val="tx2"/>
    </cs:fontRef>
    <cs:spPr>
      <a:ln w="19050" cap="rnd">
        <a:solidFill>
          <a:schemeClr val="phClr"/>
        </a:solidFill>
        <a:prstDash val="sysDash"/>
      </a:ln>
    </cs:spPr>
  </cs:trendline>
  <cs:trendlineLabel>
    <cs:lnRef idx="0"/>
    <cs:fillRef idx="0"/>
    <cs:effectRef idx="0"/>
    <cs:fontRef idx="minor">
      <a:schemeClr val="tx2"/>
    </cs:fontRef>
    <cs:defRPr sz="900" kern="1200"/>
  </cs:trendlineLabel>
  <cs:upBar>
    <cs:lnRef idx="0"/>
    <cs:fillRef idx="0"/>
    <cs:effectRef idx="0"/>
    <cs:fontRef idx="minor">
      <a:schemeClr val="tx2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2"/>
    </cs:fontRef>
    <cs:defRPr sz="900" kern="1200"/>
  </cs:valueAxis>
  <cs:wall>
    <cs:lnRef idx="0"/>
    <cs:fillRef idx="0"/>
    <cs:effectRef idx="0"/>
    <cs:fontRef idx="minor">
      <a:schemeClr val="tx2"/>
    </cs:fontRef>
  </cs:wall>
</cs:chartStyle>
</file>

<file path=word/charts/style4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5.xml><?xml version="1.0" encoding="utf-8"?>
<cs:chartStyle xmlns:cs="http://schemas.microsoft.com/office/drawing/2012/chartStyle" xmlns:a="http://schemas.openxmlformats.org/drawingml/2006/main" id="29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b="0" kern="1200" cap="none" spc="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dk1">
          <a:lumMod val="15000"/>
          <a:lumOff val="8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8100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8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tx1">
        <a:lumMod val="65000"/>
        <a:lumOff val="35000"/>
      </a:schemeClr>
    </cs:fontRef>
    <cs:defRPr sz="2000" b="0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6.xml><?xml version="1.0" encoding="utf-8"?>
<cs:chartStyle xmlns:cs="http://schemas.microsoft.com/office/drawing/2012/chartStyle" xmlns:a="http://schemas.openxmlformats.org/drawingml/2006/main" id="28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charts/style7.xml><?xml version="1.0" encoding="utf-8"?>
<cs:chartStyle xmlns:cs="http://schemas.microsoft.com/office/drawing/2012/chartStyle" xmlns:a="http://schemas.openxmlformats.org/drawingml/2006/main" id="299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b="1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>
      <cs:styleClr val="auto"/>
    </cs:effectRef>
    <cs:fontRef idx="minor">
      <a:schemeClr val="dk1"/>
    </cs:fontRef>
    <cs:spPr>
      <a:pattFill prst="narHorz">
        <a:fgClr>
          <a:schemeClr val="phClr"/>
        </a:fgClr>
        <a:bgClr>
          <a:schemeClr val="phClr">
            <a:lumMod val="20000"/>
            <a:lumOff val="80000"/>
          </a:schemeClr>
        </a:bgClr>
      </a:pattFill>
      <a:effectLst>
        <a:innerShdw blurRad="114300">
          <a:schemeClr val="phClr"/>
        </a:innerShdw>
      </a:effectLst>
    </cs:spPr>
  </cs:dataPoint>
  <cs:dataPoint3D>
    <cs:lnRef idx="0">
      <cs:styleClr val="auto"/>
    </cs:lnRef>
    <cs:fillRef idx="0">
      <cs:styleClr val="auto"/>
    </cs:fillRef>
    <cs:effectRef idx="0"/>
    <cs:fontRef idx="minor">
      <a:schemeClr val="tx1"/>
    </cs:fontRef>
    <cs:spPr>
      <a:pattFill prst="ltDnDiag">
        <a:fgClr>
          <a:schemeClr val="phClr"/>
        </a:fgClr>
        <a:bgClr>
          <a:schemeClr val="phClr">
            <a:lumMod val="20000"/>
            <a:lumOff val="80000"/>
          </a:schemeClr>
        </a:bgClr>
      </a:pattFill>
      <a:ln>
        <a:solidFill>
          <a:schemeClr val="phClr"/>
        </a:solidFill>
      </a:ln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28575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6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  <cs:spPr>
      <a:ln w="19050" cap="flat" cmpd="sng" algn="ctr">
        <a:solidFill>
          <a:schemeClr val="tx1">
            <a:lumMod val="25000"/>
            <a:lumOff val="75000"/>
          </a:schemeClr>
        </a:solidFill>
        <a:round/>
      </a:ln>
    </cs:spPr>
  </cs:floor>
  <cs:gridlineMajor>
    <cs:lnRef idx="0"/>
    <cs:fillRef idx="0"/>
    <cs:effectRef idx="0"/>
    <cs:fontRef idx="minor">
      <a:schemeClr val="dk1"/>
    </cs:fontRef>
    <cs:spPr>
      <a:ln>
        <a:solidFill>
          <a:schemeClr val="tx1">
            <a:lumMod val="15000"/>
            <a:lumOff val="85000"/>
          </a:schemeClr>
        </a:solidFill>
      </a:ln>
    </cs:spPr>
  </cs:gridlineMajor>
  <cs:gridlineMinor>
    <cs:lnRef idx="0"/>
    <cs:fillRef idx="0"/>
    <cs:effectRef idx="0"/>
    <cs:fontRef idx="minor">
      <a:schemeClr val="dk1"/>
    </cs:fontRef>
    <cs:spPr>
      <a:ln>
        <a:solidFill>
          <a:schemeClr val="tx1">
            <a:lumMod val="5000"/>
            <a:lumOff val="95000"/>
          </a:schemeClr>
        </a:solidFill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50000"/>
        <a:lumOff val="50000"/>
      </a:schemeClr>
    </cs:fontRef>
    <cs:defRPr sz="1800" b="1" kern="1200" cap="all" spc="15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charts/style8.xml><?xml version="1.0" encoding="utf-8"?>
<cs:chartStyle xmlns:cs="http://schemas.microsoft.com/office/drawing/2012/chartStyle" xmlns:a="http://schemas.openxmlformats.org/drawingml/2006/main" id="297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tx1"/>
    </cs:fontRef>
    <cs:spPr>
      <a:solidFill>
        <a:schemeClr val="dk1">
          <a:lumMod val="75000"/>
          <a:lumOff val="25000"/>
        </a:schemeClr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0"/>
            <a:lumOff val="50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tx1"/>
    </cs:fontRef>
    <cs:spPr>
      <a:solidFill>
        <a:schemeClr val="lt1"/>
      </a:solidFill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6879B02-9EAD-4EE3-A99B-F906FF708F7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</TotalTime>
  <Pages>20</Pages>
  <Words>4932</Words>
  <Characters>28117</Characters>
  <Application>Microsoft Office Word</Application>
  <DocSecurity>0</DocSecurity>
  <Lines>234</Lines>
  <Paragraphs>65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32984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Brown</dc:creator>
  <cp:keywords/>
  <dc:description/>
  <cp:lastModifiedBy>Claire Brown</cp:lastModifiedBy>
  <cp:revision>30</cp:revision>
  <dcterms:created xsi:type="dcterms:W3CDTF">2023-11-23T16:12:00Z</dcterms:created>
  <dcterms:modified xsi:type="dcterms:W3CDTF">2023-11-23T17:01:00Z</dcterms:modified>
</cp:coreProperties>
</file>