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DB972E2" w14:textId="77777777" w:rsidR="00C05AE8" w:rsidRDefault="007F732F">
      <w:pPr>
        <w:jc w:val="right"/>
      </w:pPr>
      <w:r>
        <w:rPr>
          <w:noProof/>
        </w:rPr>
        <w:drawing>
          <wp:inline distT="114300" distB="114300" distL="114300" distR="114300" wp14:anchorId="70A5088C" wp14:editId="0645C94A">
            <wp:extent cx="2952750" cy="11620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952750" cy="1162050"/>
                    </a:xfrm>
                    <a:prstGeom prst="rect">
                      <a:avLst/>
                    </a:prstGeom>
                    <a:ln/>
                  </pic:spPr>
                </pic:pic>
              </a:graphicData>
            </a:graphic>
          </wp:inline>
        </w:drawing>
      </w:r>
    </w:p>
    <w:p w14:paraId="3E791B33" w14:textId="77777777" w:rsidR="00C05AE8" w:rsidRDefault="00C05AE8">
      <w:pPr>
        <w:jc w:val="right"/>
      </w:pPr>
    </w:p>
    <w:p w14:paraId="471537DD" w14:textId="77777777" w:rsidR="00C05AE8" w:rsidRDefault="00C05AE8">
      <w:pPr>
        <w:jc w:val="right"/>
      </w:pPr>
    </w:p>
    <w:p w14:paraId="140CE5F1" w14:textId="77777777" w:rsidR="00C05AE8" w:rsidRDefault="00C05AE8">
      <w:pPr>
        <w:jc w:val="right"/>
      </w:pPr>
    </w:p>
    <w:p w14:paraId="4DDDFB0F" w14:textId="77777777" w:rsidR="00C05AE8" w:rsidRDefault="00C05AE8">
      <w:pPr>
        <w:jc w:val="right"/>
      </w:pPr>
    </w:p>
    <w:p w14:paraId="57F5443E" w14:textId="77777777" w:rsidR="00C05AE8" w:rsidRDefault="00C05AE8">
      <w:pPr>
        <w:jc w:val="right"/>
        <w:rPr>
          <w:sz w:val="28"/>
          <w:szCs w:val="28"/>
        </w:rPr>
      </w:pPr>
    </w:p>
    <w:p w14:paraId="7747D789" w14:textId="77777777" w:rsidR="00C05AE8" w:rsidRDefault="007F732F">
      <w:pPr>
        <w:jc w:val="center"/>
        <w:rPr>
          <w:b/>
          <w:bCs/>
          <w:sz w:val="28"/>
          <w:szCs w:val="28"/>
        </w:rPr>
      </w:pPr>
      <w:proofErr w:type="spellStart"/>
      <w:r>
        <w:rPr>
          <w:b/>
          <w:bCs/>
          <w:sz w:val="28"/>
          <w:szCs w:val="28"/>
        </w:rPr>
        <w:t>Programme</w:t>
      </w:r>
      <w:proofErr w:type="spellEnd"/>
      <w:r>
        <w:rPr>
          <w:b/>
          <w:bCs/>
          <w:sz w:val="28"/>
          <w:szCs w:val="28"/>
        </w:rPr>
        <w:t xml:space="preserve">: BA (Hons) Leadership and Management Skills in the Workplace </w:t>
      </w:r>
    </w:p>
    <w:p w14:paraId="1A249AE2" w14:textId="77777777" w:rsidR="00C05AE8" w:rsidRPr="007F732F" w:rsidRDefault="007F732F">
      <w:pPr>
        <w:jc w:val="center"/>
        <w:rPr>
          <w:b/>
          <w:bCs/>
          <w:lang w:val="fr-FR"/>
        </w:rPr>
      </w:pPr>
      <w:r w:rsidRPr="007F732F">
        <w:rPr>
          <w:b/>
          <w:bCs/>
          <w:lang w:val="fr-FR"/>
        </w:rPr>
        <w:t xml:space="preserve">Module: Project Management </w:t>
      </w:r>
    </w:p>
    <w:p w14:paraId="09568A2D" w14:textId="77777777" w:rsidR="00C05AE8" w:rsidRPr="007F732F" w:rsidRDefault="007F732F">
      <w:pPr>
        <w:jc w:val="center"/>
        <w:rPr>
          <w:b/>
          <w:bCs/>
          <w:lang w:val="fr-FR"/>
        </w:rPr>
      </w:pPr>
      <w:r w:rsidRPr="007F732F">
        <w:rPr>
          <w:b/>
          <w:bCs/>
          <w:lang w:val="fr-FR"/>
        </w:rPr>
        <w:t xml:space="preserve">Module Code: LCLM5003 </w:t>
      </w:r>
    </w:p>
    <w:p w14:paraId="57FF8B0E" w14:textId="43F0E15E" w:rsidR="00C05AE8" w:rsidRPr="007F732F" w:rsidRDefault="007F732F">
      <w:pPr>
        <w:jc w:val="center"/>
        <w:rPr>
          <w:lang w:val="nl-NL"/>
        </w:rPr>
      </w:pPr>
      <w:r w:rsidRPr="007F732F">
        <w:rPr>
          <w:lang w:val="nl-NL"/>
        </w:rPr>
        <w:t xml:space="preserve">Student Name: Luis </w:t>
      </w:r>
      <w:proofErr w:type="spellStart"/>
      <w:r w:rsidRPr="007F732F">
        <w:rPr>
          <w:lang w:val="nl-NL"/>
        </w:rPr>
        <w:t>Chisaguano</w:t>
      </w:r>
      <w:proofErr w:type="spellEnd"/>
    </w:p>
    <w:p w14:paraId="01868676" w14:textId="26C4A5E6" w:rsidR="00C05AE8" w:rsidRDefault="007F732F">
      <w:pPr>
        <w:jc w:val="center"/>
        <w:rPr>
          <w:lang w:val="nl-NL"/>
        </w:rPr>
      </w:pPr>
      <w:r w:rsidRPr="007F732F">
        <w:rPr>
          <w:lang w:val="nl-NL"/>
        </w:rPr>
        <w:t xml:space="preserve">Student ID: </w:t>
      </w:r>
      <w:r w:rsidRPr="007F732F">
        <w:rPr>
          <w:lang w:val="nl-NL"/>
        </w:rPr>
        <w:t>2332661</w:t>
      </w:r>
    </w:p>
    <w:p w14:paraId="54DFFA3A" w14:textId="61CAC593" w:rsidR="007F732F" w:rsidRPr="007F732F" w:rsidRDefault="007F732F" w:rsidP="007F732F">
      <w:pPr>
        <w:jc w:val="center"/>
        <w:rPr>
          <w:lang w:val="en-GB"/>
        </w:rPr>
      </w:pPr>
      <w:proofErr w:type="spellStart"/>
      <w:r>
        <w:rPr>
          <w:lang w:val="nl-NL"/>
        </w:rPr>
        <w:t>Lecture</w:t>
      </w:r>
      <w:proofErr w:type="spellEnd"/>
      <w:r>
        <w:rPr>
          <w:lang w:val="nl-NL"/>
        </w:rPr>
        <w:t xml:space="preserve">: </w:t>
      </w:r>
      <w:r w:rsidRPr="007F732F">
        <w:rPr>
          <w:lang w:val="en-GB"/>
        </w:rPr>
        <w:t xml:space="preserve">Mr </w:t>
      </w:r>
      <w:proofErr w:type="spellStart"/>
      <w:r w:rsidRPr="007F732F">
        <w:rPr>
          <w:lang w:val="en-GB"/>
        </w:rPr>
        <w:t>Rexon</w:t>
      </w:r>
      <w:proofErr w:type="spellEnd"/>
      <w:r w:rsidRPr="007F732F">
        <w:rPr>
          <w:lang w:val="en-GB"/>
        </w:rPr>
        <w:t xml:space="preserve"> </w:t>
      </w:r>
      <w:proofErr w:type="spellStart"/>
      <w:r w:rsidRPr="007F732F">
        <w:rPr>
          <w:lang w:val="en-GB"/>
        </w:rPr>
        <w:t>Nting</w:t>
      </w:r>
      <w:proofErr w:type="spellEnd"/>
    </w:p>
    <w:p w14:paraId="5C350609" w14:textId="2F8F6DFF" w:rsidR="007F732F" w:rsidRPr="007F732F" w:rsidRDefault="007F732F">
      <w:pPr>
        <w:jc w:val="center"/>
        <w:rPr>
          <w:lang w:val="nl-NL"/>
        </w:rPr>
      </w:pPr>
    </w:p>
    <w:p w14:paraId="6B861D0B" w14:textId="369B5930" w:rsidR="007F732F" w:rsidRDefault="00F47EF2">
      <w:r>
        <w:br w:type="page"/>
      </w:r>
    </w:p>
    <w:p w14:paraId="00B9624E" w14:textId="55F8EAED" w:rsidR="007F732F" w:rsidRDefault="007F732F">
      <w:r>
        <w:rPr>
          <w:noProof/>
        </w:rPr>
        <w:lastRenderedPageBreak/>
        <w:drawing>
          <wp:inline distT="0" distB="0" distL="0" distR="0" wp14:anchorId="0C0E2854" wp14:editId="7AF9A341">
            <wp:extent cx="5943600" cy="7620307"/>
            <wp:effectExtent l="0" t="0" r="0" b="0"/>
            <wp:docPr id="1417555559" name="Picture 1" descr="A poster with a construction 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555559" name="Picture 1" descr="A poster with a construction sit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7620307"/>
                    </a:xfrm>
                    <a:prstGeom prst="rect">
                      <a:avLst/>
                    </a:prstGeom>
                  </pic:spPr>
                </pic:pic>
              </a:graphicData>
            </a:graphic>
          </wp:inline>
        </w:drawing>
      </w:r>
    </w:p>
    <w:p w14:paraId="59D0B422" w14:textId="77777777" w:rsidR="00F47EF2" w:rsidRDefault="00F47EF2"/>
    <w:sdt>
      <w:sdtPr>
        <w:rPr>
          <w:rFonts w:ascii="Times New Roman" w:eastAsia="Times New Roman" w:hAnsi="Times New Roman" w:cs="Times New Roman"/>
          <w:color w:val="auto"/>
          <w:sz w:val="24"/>
          <w:szCs w:val="24"/>
          <w:lang w:val="en"/>
        </w:rPr>
        <w:id w:val="-464664109"/>
        <w:docPartObj>
          <w:docPartGallery w:val="Table of Contents"/>
          <w:docPartUnique/>
        </w:docPartObj>
      </w:sdtPr>
      <w:sdtEndPr>
        <w:rPr>
          <w:b/>
          <w:bCs/>
        </w:rPr>
      </w:sdtEndPr>
      <w:sdtContent>
        <w:p w14:paraId="5A575109" w14:textId="018F511B" w:rsidR="00F47EF2" w:rsidRDefault="00F47EF2">
          <w:pPr>
            <w:pStyle w:val="TOCHeading"/>
          </w:pPr>
          <w:r>
            <w:t>Table of Contents</w:t>
          </w:r>
        </w:p>
        <w:p w14:paraId="4F67637E" w14:textId="485679F3" w:rsidR="00F47EF2" w:rsidRDefault="00F47EF2">
          <w:pPr>
            <w:pStyle w:val="TOC1"/>
            <w:tabs>
              <w:tab w:val="right" w:leader="dot" w:pos="9350"/>
            </w:tabs>
            <w:rPr>
              <w:noProof/>
            </w:rPr>
          </w:pPr>
          <w:r>
            <w:fldChar w:fldCharType="begin"/>
          </w:r>
          <w:r>
            <w:instrText xml:space="preserve"> TOC \o "1-3" \h \z \u </w:instrText>
          </w:r>
          <w:r>
            <w:fldChar w:fldCharType="separate"/>
          </w:r>
          <w:hyperlink w:anchor="_Toc216457553" w:history="1">
            <w:r w:rsidRPr="00233021">
              <w:rPr>
                <w:rStyle w:val="Hyperlink"/>
                <w:noProof/>
              </w:rPr>
              <w:t>Part B</w:t>
            </w:r>
            <w:r>
              <w:rPr>
                <w:noProof/>
                <w:webHidden/>
              </w:rPr>
              <w:tab/>
            </w:r>
            <w:r>
              <w:rPr>
                <w:noProof/>
                <w:webHidden/>
              </w:rPr>
              <w:fldChar w:fldCharType="begin"/>
            </w:r>
            <w:r>
              <w:rPr>
                <w:noProof/>
                <w:webHidden/>
              </w:rPr>
              <w:instrText xml:space="preserve"> PAGEREF _Toc216457553 \h </w:instrText>
            </w:r>
            <w:r>
              <w:rPr>
                <w:noProof/>
                <w:webHidden/>
              </w:rPr>
            </w:r>
            <w:r>
              <w:rPr>
                <w:noProof/>
                <w:webHidden/>
              </w:rPr>
              <w:fldChar w:fldCharType="separate"/>
            </w:r>
            <w:r>
              <w:rPr>
                <w:noProof/>
                <w:webHidden/>
              </w:rPr>
              <w:t>3</w:t>
            </w:r>
            <w:r>
              <w:rPr>
                <w:noProof/>
                <w:webHidden/>
              </w:rPr>
              <w:fldChar w:fldCharType="end"/>
            </w:r>
          </w:hyperlink>
        </w:p>
        <w:p w14:paraId="4C60AB92" w14:textId="34495C97" w:rsidR="00F47EF2" w:rsidRDefault="00F47EF2">
          <w:pPr>
            <w:pStyle w:val="TOC1"/>
            <w:tabs>
              <w:tab w:val="right" w:leader="dot" w:pos="9350"/>
            </w:tabs>
            <w:rPr>
              <w:noProof/>
            </w:rPr>
          </w:pPr>
          <w:hyperlink w:anchor="_Toc216457554" w:history="1">
            <w:r w:rsidRPr="00233021">
              <w:rPr>
                <w:rStyle w:val="Hyperlink"/>
                <w:noProof/>
              </w:rPr>
              <w:t>References</w:t>
            </w:r>
            <w:r>
              <w:rPr>
                <w:noProof/>
                <w:webHidden/>
              </w:rPr>
              <w:tab/>
            </w:r>
            <w:r>
              <w:rPr>
                <w:noProof/>
                <w:webHidden/>
              </w:rPr>
              <w:fldChar w:fldCharType="begin"/>
            </w:r>
            <w:r>
              <w:rPr>
                <w:noProof/>
                <w:webHidden/>
              </w:rPr>
              <w:instrText xml:space="preserve"> PAGEREF _Toc216457554 \h </w:instrText>
            </w:r>
            <w:r>
              <w:rPr>
                <w:noProof/>
                <w:webHidden/>
              </w:rPr>
            </w:r>
            <w:r>
              <w:rPr>
                <w:noProof/>
                <w:webHidden/>
              </w:rPr>
              <w:fldChar w:fldCharType="separate"/>
            </w:r>
            <w:r>
              <w:rPr>
                <w:noProof/>
                <w:webHidden/>
              </w:rPr>
              <w:t>5</w:t>
            </w:r>
            <w:r>
              <w:rPr>
                <w:noProof/>
                <w:webHidden/>
              </w:rPr>
              <w:fldChar w:fldCharType="end"/>
            </w:r>
          </w:hyperlink>
        </w:p>
        <w:p w14:paraId="33A2CEDD" w14:textId="164D0519" w:rsidR="00F47EF2" w:rsidRDefault="00F47EF2">
          <w:pPr>
            <w:pStyle w:val="TOC1"/>
            <w:tabs>
              <w:tab w:val="right" w:leader="dot" w:pos="9350"/>
            </w:tabs>
            <w:rPr>
              <w:noProof/>
            </w:rPr>
          </w:pPr>
          <w:hyperlink w:anchor="_Toc216457555" w:history="1">
            <w:r w:rsidRPr="00233021">
              <w:rPr>
                <w:rStyle w:val="Hyperlink"/>
                <w:noProof/>
              </w:rPr>
              <w:t>Part C</w:t>
            </w:r>
            <w:r>
              <w:rPr>
                <w:noProof/>
                <w:webHidden/>
              </w:rPr>
              <w:tab/>
            </w:r>
            <w:r>
              <w:rPr>
                <w:noProof/>
                <w:webHidden/>
              </w:rPr>
              <w:fldChar w:fldCharType="begin"/>
            </w:r>
            <w:r>
              <w:rPr>
                <w:noProof/>
                <w:webHidden/>
              </w:rPr>
              <w:instrText xml:space="preserve"> PAGEREF _Toc216457555 \h </w:instrText>
            </w:r>
            <w:r>
              <w:rPr>
                <w:noProof/>
                <w:webHidden/>
              </w:rPr>
            </w:r>
            <w:r>
              <w:rPr>
                <w:noProof/>
                <w:webHidden/>
              </w:rPr>
              <w:fldChar w:fldCharType="separate"/>
            </w:r>
            <w:r>
              <w:rPr>
                <w:noProof/>
                <w:webHidden/>
              </w:rPr>
              <w:t>6</w:t>
            </w:r>
            <w:r>
              <w:rPr>
                <w:noProof/>
                <w:webHidden/>
              </w:rPr>
              <w:fldChar w:fldCharType="end"/>
            </w:r>
          </w:hyperlink>
        </w:p>
        <w:p w14:paraId="07E6D16D" w14:textId="7B0F182B" w:rsidR="00F47EF2" w:rsidRDefault="00F47EF2">
          <w:pPr>
            <w:pStyle w:val="TOC2"/>
            <w:tabs>
              <w:tab w:val="right" w:leader="dot" w:pos="9350"/>
            </w:tabs>
            <w:rPr>
              <w:noProof/>
            </w:rPr>
          </w:pPr>
          <w:hyperlink w:anchor="_Toc216457556" w:history="1">
            <w:r w:rsidRPr="00233021">
              <w:rPr>
                <w:rStyle w:val="Hyperlink"/>
                <w:noProof/>
              </w:rPr>
              <w:t>Introduction</w:t>
            </w:r>
            <w:r>
              <w:rPr>
                <w:noProof/>
                <w:webHidden/>
              </w:rPr>
              <w:tab/>
            </w:r>
            <w:r>
              <w:rPr>
                <w:noProof/>
                <w:webHidden/>
              </w:rPr>
              <w:fldChar w:fldCharType="begin"/>
            </w:r>
            <w:r>
              <w:rPr>
                <w:noProof/>
                <w:webHidden/>
              </w:rPr>
              <w:instrText xml:space="preserve"> PAGEREF _Toc216457556 \h </w:instrText>
            </w:r>
            <w:r>
              <w:rPr>
                <w:noProof/>
                <w:webHidden/>
              </w:rPr>
            </w:r>
            <w:r>
              <w:rPr>
                <w:noProof/>
                <w:webHidden/>
              </w:rPr>
              <w:fldChar w:fldCharType="separate"/>
            </w:r>
            <w:r>
              <w:rPr>
                <w:noProof/>
                <w:webHidden/>
              </w:rPr>
              <w:t>7</w:t>
            </w:r>
            <w:r>
              <w:rPr>
                <w:noProof/>
                <w:webHidden/>
              </w:rPr>
              <w:fldChar w:fldCharType="end"/>
            </w:r>
          </w:hyperlink>
        </w:p>
        <w:p w14:paraId="3CFCED9B" w14:textId="012C830A" w:rsidR="00F47EF2" w:rsidRDefault="00F47EF2">
          <w:pPr>
            <w:pStyle w:val="TOC2"/>
            <w:tabs>
              <w:tab w:val="right" w:leader="dot" w:pos="9350"/>
            </w:tabs>
            <w:rPr>
              <w:noProof/>
            </w:rPr>
          </w:pPr>
          <w:hyperlink w:anchor="_Toc216457557" w:history="1">
            <w:r w:rsidRPr="00233021">
              <w:rPr>
                <w:rStyle w:val="Hyperlink"/>
                <w:noProof/>
              </w:rPr>
              <w:t>Project description</w:t>
            </w:r>
            <w:r>
              <w:rPr>
                <w:noProof/>
                <w:webHidden/>
              </w:rPr>
              <w:tab/>
            </w:r>
            <w:r>
              <w:rPr>
                <w:noProof/>
                <w:webHidden/>
              </w:rPr>
              <w:fldChar w:fldCharType="begin"/>
            </w:r>
            <w:r>
              <w:rPr>
                <w:noProof/>
                <w:webHidden/>
              </w:rPr>
              <w:instrText xml:space="preserve"> PAGEREF _Toc216457557 \h </w:instrText>
            </w:r>
            <w:r>
              <w:rPr>
                <w:noProof/>
                <w:webHidden/>
              </w:rPr>
            </w:r>
            <w:r>
              <w:rPr>
                <w:noProof/>
                <w:webHidden/>
              </w:rPr>
              <w:fldChar w:fldCharType="separate"/>
            </w:r>
            <w:r>
              <w:rPr>
                <w:noProof/>
                <w:webHidden/>
              </w:rPr>
              <w:t>7</w:t>
            </w:r>
            <w:r>
              <w:rPr>
                <w:noProof/>
                <w:webHidden/>
              </w:rPr>
              <w:fldChar w:fldCharType="end"/>
            </w:r>
          </w:hyperlink>
        </w:p>
        <w:p w14:paraId="4E343730" w14:textId="0FF9CB69" w:rsidR="00F47EF2" w:rsidRDefault="00F47EF2">
          <w:pPr>
            <w:pStyle w:val="TOC2"/>
            <w:tabs>
              <w:tab w:val="right" w:leader="dot" w:pos="9350"/>
            </w:tabs>
            <w:rPr>
              <w:noProof/>
            </w:rPr>
          </w:pPr>
          <w:hyperlink w:anchor="_Toc216457558" w:history="1">
            <w:r w:rsidRPr="00233021">
              <w:rPr>
                <w:rStyle w:val="Hyperlink"/>
                <w:noProof/>
              </w:rPr>
              <w:t>Scope</w:t>
            </w:r>
            <w:r>
              <w:rPr>
                <w:noProof/>
                <w:webHidden/>
              </w:rPr>
              <w:tab/>
            </w:r>
            <w:r>
              <w:rPr>
                <w:noProof/>
                <w:webHidden/>
              </w:rPr>
              <w:fldChar w:fldCharType="begin"/>
            </w:r>
            <w:r>
              <w:rPr>
                <w:noProof/>
                <w:webHidden/>
              </w:rPr>
              <w:instrText xml:space="preserve"> PAGEREF _Toc216457558 \h </w:instrText>
            </w:r>
            <w:r>
              <w:rPr>
                <w:noProof/>
                <w:webHidden/>
              </w:rPr>
            </w:r>
            <w:r>
              <w:rPr>
                <w:noProof/>
                <w:webHidden/>
              </w:rPr>
              <w:fldChar w:fldCharType="separate"/>
            </w:r>
            <w:r>
              <w:rPr>
                <w:noProof/>
                <w:webHidden/>
              </w:rPr>
              <w:t>8</w:t>
            </w:r>
            <w:r>
              <w:rPr>
                <w:noProof/>
                <w:webHidden/>
              </w:rPr>
              <w:fldChar w:fldCharType="end"/>
            </w:r>
          </w:hyperlink>
        </w:p>
        <w:p w14:paraId="44360B26" w14:textId="1769D194" w:rsidR="00F47EF2" w:rsidRDefault="00F47EF2">
          <w:pPr>
            <w:pStyle w:val="TOC2"/>
            <w:tabs>
              <w:tab w:val="right" w:leader="dot" w:pos="9350"/>
            </w:tabs>
            <w:rPr>
              <w:noProof/>
            </w:rPr>
          </w:pPr>
          <w:hyperlink w:anchor="_Toc216457559" w:history="1">
            <w:r w:rsidRPr="00233021">
              <w:rPr>
                <w:rStyle w:val="Hyperlink"/>
                <w:noProof/>
              </w:rPr>
              <w:t>Work breakdown structure (WBS)</w:t>
            </w:r>
            <w:r>
              <w:rPr>
                <w:noProof/>
                <w:webHidden/>
              </w:rPr>
              <w:tab/>
            </w:r>
            <w:r>
              <w:rPr>
                <w:noProof/>
                <w:webHidden/>
              </w:rPr>
              <w:fldChar w:fldCharType="begin"/>
            </w:r>
            <w:r>
              <w:rPr>
                <w:noProof/>
                <w:webHidden/>
              </w:rPr>
              <w:instrText xml:space="preserve"> PAGEREF _Toc216457559 \h </w:instrText>
            </w:r>
            <w:r>
              <w:rPr>
                <w:noProof/>
                <w:webHidden/>
              </w:rPr>
            </w:r>
            <w:r>
              <w:rPr>
                <w:noProof/>
                <w:webHidden/>
              </w:rPr>
              <w:fldChar w:fldCharType="separate"/>
            </w:r>
            <w:r>
              <w:rPr>
                <w:noProof/>
                <w:webHidden/>
              </w:rPr>
              <w:t>9</w:t>
            </w:r>
            <w:r>
              <w:rPr>
                <w:noProof/>
                <w:webHidden/>
              </w:rPr>
              <w:fldChar w:fldCharType="end"/>
            </w:r>
          </w:hyperlink>
        </w:p>
        <w:p w14:paraId="68567B0E" w14:textId="17F3CAE2" w:rsidR="00F47EF2" w:rsidRDefault="00F47EF2">
          <w:pPr>
            <w:pStyle w:val="TOC2"/>
            <w:tabs>
              <w:tab w:val="right" w:leader="dot" w:pos="9350"/>
            </w:tabs>
            <w:rPr>
              <w:noProof/>
            </w:rPr>
          </w:pPr>
          <w:hyperlink w:anchor="_Toc216457560" w:history="1">
            <w:r w:rsidRPr="00233021">
              <w:rPr>
                <w:rStyle w:val="Hyperlink"/>
                <w:noProof/>
              </w:rPr>
              <w:t>Quad chart</w:t>
            </w:r>
            <w:r>
              <w:rPr>
                <w:noProof/>
                <w:webHidden/>
              </w:rPr>
              <w:tab/>
            </w:r>
            <w:r>
              <w:rPr>
                <w:noProof/>
                <w:webHidden/>
              </w:rPr>
              <w:fldChar w:fldCharType="begin"/>
            </w:r>
            <w:r>
              <w:rPr>
                <w:noProof/>
                <w:webHidden/>
              </w:rPr>
              <w:instrText xml:space="preserve"> PAGEREF _Toc216457560 \h </w:instrText>
            </w:r>
            <w:r>
              <w:rPr>
                <w:noProof/>
                <w:webHidden/>
              </w:rPr>
            </w:r>
            <w:r>
              <w:rPr>
                <w:noProof/>
                <w:webHidden/>
              </w:rPr>
              <w:fldChar w:fldCharType="separate"/>
            </w:r>
            <w:r>
              <w:rPr>
                <w:noProof/>
                <w:webHidden/>
              </w:rPr>
              <w:t>13</w:t>
            </w:r>
            <w:r>
              <w:rPr>
                <w:noProof/>
                <w:webHidden/>
              </w:rPr>
              <w:fldChar w:fldCharType="end"/>
            </w:r>
          </w:hyperlink>
        </w:p>
        <w:p w14:paraId="58BBC883" w14:textId="6707F073" w:rsidR="00F47EF2" w:rsidRDefault="00F47EF2">
          <w:pPr>
            <w:pStyle w:val="TOC2"/>
            <w:tabs>
              <w:tab w:val="right" w:leader="dot" w:pos="9350"/>
            </w:tabs>
            <w:rPr>
              <w:noProof/>
            </w:rPr>
          </w:pPr>
          <w:hyperlink w:anchor="_Toc216457561" w:history="1">
            <w:r w:rsidRPr="00233021">
              <w:rPr>
                <w:rStyle w:val="Hyperlink"/>
                <w:noProof/>
              </w:rPr>
              <w:t>Gantt chart</w:t>
            </w:r>
            <w:r>
              <w:rPr>
                <w:noProof/>
                <w:webHidden/>
              </w:rPr>
              <w:tab/>
            </w:r>
            <w:r>
              <w:rPr>
                <w:noProof/>
                <w:webHidden/>
              </w:rPr>
              <w:fldChar w:fldCharType="begin"/>
            </w:r>
            <w:r>
              <w:rPr>
                <w:noProof/>
                <w:webHidden/>
              </w:rPr>
              <w:instrText xml:space="preserve"> PAGEREF _Toc216457561 \h </w:instrText>
            </w:r>
            <w:r>
              <w:rPr>
                <w:noProof/>
                <w:webHidden/>
              </w:rPr>
            </w:r>
            <w:r>
              <w:rPr>
                <w:noProof/>
                <w:webHidden/>
              </w:rPr>
              <w:fldChar w:fldCharType="separate"/>
            </w:r>
            <w:r>
              <w:rPr>
                <w:noProof/>
                <w:webHidden/>
              </w:rPr>
              <w:t>14</w:t>
            </w:r>
            <w:r>
              <w:rPr>
                <w:noProof/>
                <w:webHidden/>
              </w:rPr>
              <w:fldChar w:fldCharType="end"/>
            </w:r>
          </w:hyperlink>
        </w:p>
        <w:p w14:paraId="3708302B" w14:textId="41C8DFF6" w:rsidR="00F47EF2" w:rsidRDefault="00F47EF2">
          <w:pPr>
            <w:pStyle w:val="TOC2"/>
            <w:tabs>
              <w:tab w:val="right" w:leader="dot" w:pos="9350"/>
            </w:tabs>
            <w:rPr>
              <w:noProof/>
            </w:rPr>
          </w:pPr>
          <w:hyperlink w:anchor="_Toc216457562" w:history="1">
            <w:r w:rsidRPr="00233021">
              <w:rPr>
                <w:rStyle w:val="Hyperlink"/>
                <w:noProof/>
              </w:rPr>
              <w:t>Stakeholders involvement</w:t>
            </w:r>
            <w:r>
              <w:rPr>
                <w:noProof/>
                <w:webHidden/>
              </w:rPr>
              <w:tab/>
            </w:r>
            <w:r>
              <w:rPr>
                <w:noProof/>
                <w:webHidden/>
              </w:rPr>
              <w:fldChar w:fldCharType="begin"/>
            </w:r>
            <w:r>
              <w:rPr>
                <w:noProof/>
                <w:webHidden/>
              </w:rPr>
              <w:instrText xml:space="preserve"> PAGEREF _Toc216457562 \h </w:instrText>
            </w:r>
            <w:r>
              <w:rPr>
                <w:noProof/>
                <w:webHidden/>
              </w:rPr>
            </w:r>
            <w:r>
              <w:rPr>
                <w:noProof/>
                <w:webHidden/>
              </w:rPr>
              <w:fldChar w:fldCharType="separate"/>
            </w:r>
            <w:r>
              <w:rPr>
                <w:noProof/>
                <w:webHidden/>
              </w:rPr>
              <w:t>15</w:t>
            </w:r>
            <w:r>
              <w:rPr>
                <w:noProof/>
                <w:webHidden/>
              </w:rPr>
              <w:fldChar w:fldCharType="end"/>
            </w:r>
          </w:hyperlink>
        </w:p>
        <w:p w14:paraId="502CAEA6" w14:textId="31D0931E" w:rsidR="00F47EF2" w:rsidRDefault="00F47EF2">
          <w:pPr>
            <w:pStyle w:val="TOC2"/>
            <w:tabs>
              <w:tab w:val="right" w:leader="dot" w:pos="9350"/>
            </w:tabs>
            <w:rPr>
              <w:noProof/>
            </w:rPr>
          </w:pPr>
          <w:hyperlink w:anchor="_Toc216457563" w:history="1">
            <w:r w:rsidRPr="00233021">
              <w:rPr>
                <w:rStyle w:val="Hyperlink"/>
                <w:noProof/>
              </w:rPr>
              <w:t>Resource allocation</w:t>
            </w:r>
            <w:r>
              <w:rPr>
                <w:noProof/>
                <w:webHidden/>
              </w:rPr>
              <w:tab/>
            </w:r>
            <w:r>
              <w:rPr>
                <w:noProof/>
                <w:webHidden/>
              </w:rPr>
              <w:fldChar w:fldCharType="begin"/>
            </w:r>
            <w:r>
              <w:rPr>
                <w:noProof/>
                <w:webHidden/>
              </w:rPr>
              <w:instrText xml:space="preserve"> PAGEREF _Toc216457563 \h </w:instrText>
            </w:r>
            <w:r>
              <w:rPr>
                <w:noProof/>
                <w:webHidden/>
              </w:rPr>
            </w:r>
            <w:r>
              <w:rPr>
                <w:noProof/>
                <w:webHidden/>
              </w:rPr>
              <w:fldChar w:fldCharType="separate"/>
            </w:r>
            <w:r>
              <w:rPr>
                <w:noProof/>
                <w:webHidden/>
              </w:rPr>
              <w:t>17</w:t>
            </w:r>
            <w:r>
              <w:rPr>
                <w:noProof/>
                <w:webHidden/>
              </w:rPr>
              <w:fldChar w:fldCharType="end"/>
            </w:r>
          </w:hyperlink>
        </w:p>
        <w:p w14:paraId="5D34E5A7" w14:textId="46D9A979" w:rsidR="00F47EF2" w:rsidRDefault="00F47EF2">
          <w:pPr>
            <w:pStyle w:val="TOC2"/>
            <w:tabs>
              <w:tab w:val="right" w:leader="dot" w:pos="9350"/>
            </w:tabs>
            <w:rPr>
              <w:noProof/>
            </w:rPr>
          </w:pPr>
          <w:hyperlink w:anchor="_Toc216457564" w:history="1">
            <w:r w:rsidRPr="00233021">
              <w:rPr>
                <w:rStyle w:val="Hyperlink"/>
                <w:noProof/>
              </w:rPr>
              <w:t>Risk analysis</w:t>
            </w:r>
            <w:r>
              <w:rPr>
                <w:noProof/>
                <w:webHidden/>
              </w:rPr>
              <w:tab/>
            </w:r>
            <w:r>
              <w:rPr>
                <w:noProof/>
                <w:webHidden/>
              </w:rPr>
              <w:fldChar w:fldCharType="begin"/>
            </w:r>
            <w:r>
              <w:rPr>
                <w:noProof/>
                <w:webHidden/>
              </w:rPr>
              <w:instrText xml:space="preserve"> PAGEREF _Toc216457564 \h </w:instrText>
            </w:r>
            <w:r>
              <w:rPr>
                <w:noProof/>
                <w:webHidden/>
              </w:rPr>
            </w:r>
            <w:r>
              <w:rPr>
                <w:noProof/>
                <w:webHidden/>
              </w:rPr>
              <w:fldChar w:fldCharType="separate"/>
            </w:r>
            <w:r>
              <w:rPr>
                <w:noProof/>
                <w:webHidden/>
              </w:rPr>
              <w:t>18</w:t>
            </w:r>
            <w:r>
              <w:rPr>
                <w:noProof/>
                <w:webHidden/>
              </w:rPr>
              <w:fldChar w:fldCharType="end"/>
            </w:r>
          </w:hyperlink>
        </w:p>
        <w:p w14:paraId="515B1F38" w14:textId="7A58ECC2" w:rsidR="00F47EF2" w:rsidRDefault="00F47EF2">
          <w:pPr>
            <w:pStyle w:val="TOC2"/>
            <w:tabs>
              <w:tab w:val="right" w:leader="dot" w:pos="9350"/>
            </w:tabs>
            <w:rPr>
              <w:noProof/>
            </w:rPr>
          </w:pPr>
          <w:hyperlink w:anchor="_Toc216457565" w:history="1">
            <w:r w:rsidRPr="00233021">
              <w:rPr>
                <w:rStyle w:val="Hyperlink"/>
                <w:noProof/>
              </w:rPr>
              <w:t>Conclusion</w:t>
            </w:r>
            <w:r>
              <w:rPr>
                <w:noProof/>
                <w:webHidden/>
              </w:rPr>
              <w:tab/>
            </w:r>
            <w:r>
              <w:rPr>
                <w:noProof/>
                <w:webHidden/>
              </w:rPr>
              <w:fldChar w:fldCharType="begin"/>
            </w:r>
            <w:r>
              <w:rPr>
                <w:noProof/>
                <w:webHidden/>
              </w:rPr>
              <w:instrText xml:space="preserve"> PAGEREF _Toc216457565 \h </w:instrText>
            </w:r>
            <w:r>
              <w:rPr>
                <w:noProof/>
                <w:webHidden/>
              </w:rPr>
            </w:r>
            <w:r>
              <w:rPr>
                <w:noProof/>
                <w:webHidden/>
              </w:rPr>
              <w:fldChar w:fldCharType="separate"/>
            </w:r>
            <w:r>
              <w:rPr>
                <w:noProof/>
                <w:webHidden/>
              </w:rPr>
              <w:t>19</w:t>
            </w:r>
            <w:r>
              <w:rPr>
                <w:noProof/>
                <w:webHidden/>
              </w:rPr>
              <w:fldChar w:fldCharType="end"/>
            </w:r>
          </w:hyperlink>
        </w:p>
        <w:p w14:paraId="2FC9823C" w14:textId="016543C2" w:rsidR="00F47EF2" w:rsidRDefault="00F47EF2">
          <w:pPr>
            <w:pStyle w:val="TOC1"/>
            <w:tabs>
              <w:tab w:val="right" w:leader="dot" w:pos="9350"/>
            </w:tabs>
            <w:rPr>
              <w:noProof/>
            </w:rPr>
          </w:pPr>
          <w:hyperlink w:anchor="_Toc216457566" w:history="1">
            <w:r w:rsidRPr="00233021">
              <w:rPr>
                <w:rStyle w:val="Hyperlink"/>
                <w:noProof/>
              </w:rPr>
              <w:t>References</w:t>
            </w:r>
            <w:r>
              <w:rPr>
                <w:noProof/>
                <w:webHidden/>
              </w:rPr>
              <w:tab/>
            </w:r>
            <w:r>
              <w:rPr>
                <w:noProof/>
                <w:webHidden/>
              </w:rPr>
              <w:fldChar w:fldCharType="begin"/>
            </w:r>
            <w:r>
              <w:rPr>
                <w:noProof/>
                <w:webHidden/>
              </w:rPr>
              <w:instrText xml:space="preserve"> PAGEREF _Toc216457566 \h </w:instrText>
            </w:r>
            <w:r>
              <w:rPr>
                <w:noProof/>
                <w:webHidden/>
              </w:rPr>
            </w:r>
            <w:r>
              <w:rPr>
                <w:noProof/>
                <w:webHidden/>
              </w:rPr>
              <w:fldChar w:fldCharType="separate"/>
            </w:r>
            <w:r>
              <w:rPr>
                <w:noProof/>
                <w:webHidden/>
              </w:rPr>
              <w:t>21</w:t>
            </w:r>
            <w:r>
              <w:rPr>
                <w:noProof/>
                <w:webHidden/>
              </w:rPr>
              <w:fldChar w:fldCharType="end"/>
            </w:r>
          </w:hyperlink>
        </w:p>
        <w:p w14:paraId="62CCB563" w14:textId="24E508CC" w:rsidR="00F47EF2" w:rsidRDefault="00F47EF2">
          <w:r>
            <w:rPr>
              <w:b/>
              <w:bCs/>
            </w:rPr>
            <w:fldChar w:fldCharType="end"/>
          </w:r>
        </w:p>
      </w:sdtContent>
    </w:sdt>
    <w:p w14:paraId="35CE88F0" w14:textId="77777777" w:rsidR="00C05AE8" w:rsidRDefault="00C05AE8">
      <w:pPr>
        <w:jc w:val="center"/>
      </w:pPr>
    </w:p>
    <w:p w14:paraId="72B04EFF" w14:textId="77777777" w:rsidR="00C05AE8" w:rsidRDefault="007F732F">
      <w:pPr>
        <w:jc w:val="center"/>
      </w:pPr>
      <w:r>
        <w:br w:type="page"/>
      </w:r>
    </w:p>
    <w:p w14:paraId="70D38049" w14:textId="77777777" w:rsidR="00C05AE8" w:rsidRPr="00F47EF2" w:rsidRDefault="007F732F">
      <w:pPr>
        <w:pStyle w:val="Heading1"/>
      </w:pPr>
      <w:bookmarkStart w:id="0" w:name="_pun97dfjjjj2" w:colFirst="0" w:colLast="0"/>
      <w:bookmarkStart w:id="1" w:name="_Toc216457553"/>
      <w:bookmarkEnd w:id="0"/>
      <w:r w:rsidRPr="00F47EF2">
        <w:lastRenderedPageBreak/>
        <w:t>Part B</w:t>
      </w:r>
      <w:bookmarkEnd w:id="1"/>
    </w:p>
    <w:p w14:paraId="7CED6B79" w14:textId="77777777" w:rsidR="00C05AE8" w:rsidRPr="00F47EF2" w:rsidRDefault="007F732F">
      <w:r w:rsidRPr="00F47EF2">
        <w:t>I received feedback from tutors and peers after submitting Part A, which helped me to understand my work as well as the areas of improvement. I submitted the project plan with a clear project aim and objectives, which received good feedback from the tutor. The project background, the actions have been properly mentioned there, which has also improved the project clarity. Before starting the project, I have done in-depth research about the Highway 5 collapse issue and identified its stakeholders. I have chos</w:t>
      </w:r>
      <w:r w:rsidRPr="00F47EF2">
        <w:t>en PRINCE2 methodology for this project as it provides a systematic approach to the overall project planning, monitoring and controlling. PRINCE2 is a project-based project management methodology which identifies clear roles, responsibilities and project milestones</w:t>
      </w:r>
      <w:r w:rsidRPr="00F47EF2">
        <w:rPr>
          <w:highlight w:val="white"/>
        </w:rPr>
        <w:t xml:space="preserve"> (</w:t>
      </w:r>
      <w:proofErr w:type="spellStart"/>
      <w:r w:rsidRPr="00F47EF2">
        <w:rPr>
          <w:highlight w:val="white"/>
        </w:rPr>
        <w:t>Esteki</w:t>
      </w:r>
      <w:proofErr w:type="spellEnd"/>
      <w:r w:rsidRPr="00F47EF2">
        <w:rPr>
          <w:highlight w:val="white"/>
        </w:rPr>
        <w:t xml:space="preserve"> </w:t>
      </w:r>
      <w:r w:rsidRPr="00F47EF2">
        <w:rPr>
          <w:i/>
          <w:iCs/>
          <w:highlight w:val="white"/>
        </w:rPr>
        <w:t xml:space="preserve">et al., </w:t>
      </w:r>
      <w:r w:rsidRPr="00F47EF2">
        <w:rPr>
          <w:highlight w:val="white"/>
        </w:rPr>
        <w:t>2020)</w:t>
      </w:r>
      <w:r w:rsidRPr="00F47EF2">
        <w:t>. This methodology is mostly used to execute the project in a controlled environment and manage the overall project activities from beginning to end</w:t>
      </w:r>
      <w:r w:rsidRPr="00F47EF2">
        <w:rPr>
          <w:highlight w:val="white"/>
        </w:rPr>
        <w:t xml:space="preserve"> (</w:t>
      </w:r>
      <w:proofErr w:type="spellStart"/>
      <w:r w:rsidRPr="00F47EF2">
        <w:rPr>
          <w:highlight w:val="white"/>
        </w:rPr>
        <w:t>Simonaitis</w:t>
      </w:r>
      <w:proofErr w:type="spellEnd"/>
      <w:r w:rsidRPr="00F47EF2">
        <w:rPr>
          <w:highlight w:val="white"/>
        </w:rPr>
        <w:t xml:space="preserve"> </w:t>
      </w:r>
      <w:r w:rsidRPr="00F47EF2">
        <w:rPr>
          <w:i/>
          <w:iCs/>
          <w:highlight w:val="white"/>
        </w:rPr>
        <w:t xml:space="preserve">et al., </w:t>
      </w:r>
      <w:r w:rsidRPr="00F47EF2">
        <w:rPr>
          <w:highlight w:val="white"/>
        </w:rPr>
        <w:t>2023)</w:t>
      </w:r>
      <w:r w:rsidRPr="00F47EF2">
        <w:t xml:space="preserve">. I have identified the project scope to highlight </w:t>
      </w:r>
      <w:r w:rsidRPr="00F47EF2">
        <w:t xml:space="preserve">which areas will be included and excluded in the reconstruction and restoration project. </w:t>
      </w:r>
    </w:p>
    <w:p w14:paraId="3B410402" w14:textId="77777777" w:rsidR="00C05AE8" w:rsidRPr="00F47EF2" w:rsidRDefault="007F732F">
      <w:r w:rsidRPr="00F47EF2">
        <w:t>During this project planning, I have identified some of my strengths, such as good research, communication, time management and problem-solving abilities. I have done strong research while identifying the cost structure, resources and budget for this project as well as collected data from other real-world case studies. The estimated project cost will be CAD 500 million and the resources will include materials, equipment, government funding, civil engineers and contractors. Good time management skills have h</w:t>
      </w:r>
      <w:r w:rsidRPr="00F47EF2">
        <w:t xml:space="preserve">elped me to collect the required data and information from online databases as well as present the assessment 1 within the deadline. I have also developed project planning and project management skills. I received positive feedback on the detailed risk analysis and the Gantt chart. I have also discussed with other peers to identify the areas of improvement in this project, and their feedback helped me to understand different areas for project </w:t>
      </w:r>
      <w:r w:rsidRPr="00F47EF2">
        <w:lastRenderedPageBreak/>
        <w:t>success. They help me to understand different risk management app</w:t>
      </w:r>
      <w:r w:rsidRPr="00F47EF2">
        <w:t xml:space="preserve">roaches, which are essential in project planning. </w:t>
      </w:r>
    </w:p>
    <w:p w14:paraId="48438EBA" w14:textId="77777777" w:rsidR="00C05AE8" w:rsidRPr="00F47EF2" w:rsidRDefault="007F732F">
      <w:r w:rsidRPr="00F47EF2">
        <w:t xml:space="preserve">The feedback also helped me to understand which risk mitigation planning can be involved in this project plan. I have only highlighted that the project will reconstruct damaged bridges, drainage systems and lanes in assessment 1. The tutor has highlighted how flood barrier installation and quality assurance testing are also important in this project. The collapse of bridges and road sections has affected the overall movement of people and goods in the local area, which needs immediate reconstruction. Based </w:t>
      </w:r>
      <w:r w:rsidRPr="00F47EF2">
        <w:t>on the significance of this project. I have segregated the overall project timeline into four phases, which will be completed within 18 months. Based on the feedback, I have decided to integrate the use of modern engineering techniques and construction technology in this project. Implementing a digital monitoring system, using climate-resistant material and integrating geotechnical sensors will help to identify future major breakdowns as well as road conditions in Highway 5</w:t>
      </w:r>
      <w:r w:rsidRPr="00F47EF2">
        <w:rPr>
          <w:highlight w:val="white"/>
        </w:rPr>
        <w:t xml:space="preserve"> (Froese, 2020)</w:t>
      </w:r>
      <w:r w:rsidRPr="00F47EF2">
        <w:t xml:space="preserve">. After completing </w:t>
      </w:r>
      <w:r w:rsidRPr="00F47EF2">
        <w:t>Assessment 1 and receiving the feedback, I have decided to improve my project management skills and technical knowledge. I have to learn the use of AI, IoT and other modern technologies in road reconstruction to improve the final project plan. I will also incorporate low-carbon construction materials and green infrastructure in the project plan to ensure sustainability.</w:t>
      </w:r>
    </w:p>
    <w:p w14:paraId="62C752C8" w14:textId="77777777" w:rsidR="00C05AE8" w:rsidRDefault="007F732F">
      <w:r>
        <w:br w:type="page"/>
      </w:r>
    </w:p>
    <w:p w14:paraId="13BF9B00" w14:textId="77777777" w:rsidR="00C05AE8" w:rsidRPr="007F732F" w:rsidRDefault="007F732F">
      <w:pPr>
        <w:pStyle w:val="Heading1"/>
        <w:rPr>
          <w:lang w:val="it-IT"/>
        </w:rPr>
      </w:pPr>
      <w:bookmarkStart w:id="2" w:name="_no5xr6aljaaz" w:colFirst="0" w:colLast="0"/>
      <w:bookmarkStart w:id="3" w:name="_Toc216457554"/>
      <w:bookmarkEnd w:id="2"/>
      <w:proofErr w:type="spellStart"/>
      <w:r w:rsidRPr="007F732F">
        <w:rPr>
          <w:lang w:val="it-IT"/>
        </w:rPr>
        <w:lastRenderedPageBreak/>
        <w:t>References</w:t>
      </w:r>
      <w:bookmarkEnd w:id="3"/>
      <w:proofErr w:type="spellEnd"/>
    </w:p>
    <w:p w14:paraId="3C4B0462" w14:textId="77777777" w:rsidR="00F47EF2" w:rsidRDefault="00F47EF2">
      <w:pPr>
        <w:rPr>
          <w:highlight w:val="white"/>
        </w:rPr>
      </w:pPr>
      <w:proofErr w:type="spellStart"/>
      <w:r w:rsidRPr="007F732F">
        <w:rPr>
          <w:highlight w:val="white"/>
          <w:lang w:val="it-IT"/>
        </w:rPr>
        <w:t>Esteki</w:t>
      </w:r>
      <w:proofErr w:type="spellEnd"/>
      <w:r w:rsidRPr="007F732F">
        <w:rPr>
          <w:highlight w:val="white"/>
          <w:lang w:val="it-IT"/>
        </w:rPr>
        <w:t xml:space="preserve">, M., </w:t>
      </w:r>
      <w:proofErr w:type="spellStart"/>
      <w:r w:rsidRPr="007F732F">
        <w:rPr>
          <w:highlight w:val="white"/>
          <w:lang w:val="it-IT"/>
        </w:rPr>
        <w:t>Gandomani</w:t>
      </w:r>
      <w:proofErr w:type="spellEnd"/>
      <w:r w:rsidRPr="007F732F">
        <w:rPr>
          <w:highlight w:val="white"/>
          <w:lang w:val="it-IT"/>
        </w:rPr>
        <w:t xml:space="preserve">, T.J. and </w:t>
      </w:r>
      <w:proofErr w:type="spellStart"/>
      <w:r w:rsidRPr="007F732F">
        <w:rPr>
          <w:highlight w:val="white"/>
          <w:lang w:val="it-IT"/>
        </w:rPr>
        <w:t>Farsani</w:t>
      </w:r>
      <w:proofErr w:type="spellEnd"/>
      <w:r w:rsidRPr="007F732F">
        <w:rPr>
          <w:highlight w:val="white"/>
          <w:lang w:val="it-IT"/>
        </w:rPr>
        <w:t xml:space="preserve">, H.K., (2020). </w:t>
      </w:r>
      <w:r>
        <w:rPr>
          <w:highlight w:val="white"/>
        </w:rPr>
        <w:t xml:space="preserve">A risk management framework for distributed scrum using PRINCE2 methodology. </w:t>
      </w:r>
      <w:r>
        <w:rPr>
          <w:i/>
          <w:iCs/>
          <w:highlight w:val="white"/>
        </w:rPr>
        <w:t>Bulletin of Electrical Engineering and Informatics</w:t>
      </w:r>
      <w:r>
        <w:rPr>
          <w:highlight w:val="white"/>
        </w:rPr>
        <w:t xml:space="preserve">, </w:t>
      </w:r>
      <w:r>
        <w:rPr>
          <w:i/>
          <w:iCs/>
          <w:highlight w:val="white"/>
        </w:rPr>
        <w:t>9</w:t>
      </w:r>
      <w:r>
        <w:rPr>
          <w:highlight w:val="white"/>
        </w:rPr>
        <w:t>(3), pp.1299-1310.</w:t>
      </w:r>
    </w:p>
    <w:p w14:paraId="24F3FDF8" w14:textId="77777777" w:rsidR="00F47EF2" w:rsidRDefault="00F47EF2">
      <w:pPr>
        <w:rPr>
          <w:highlight w:val="white"/>
        </w:rPr>
      </w:pPr>
      <w:r>
        <w:rPr>
          <w:highlight w:val="white"/>
        </w:rPr>
        <w:t xml:space="preserve">Froese, T.M., (2020). The impact of emerging information technology on project management for construction. </w:t>
      </w:r>
      <w:r>
        <w:rPr>
          <w:i/>
          <w:iCs/>
          <w:highlight w:val="white"/>
        </w:rPr>
        <w:t>Automation in construction</w:t>
      </w:r>
      <w:r>
        <w:rPr>
          <w:highlight w:val="white"/>
        </w:rPr>
        <w:t xml:space="preserve">, </w:t>
      </w:r>
      <w:r>
        <w:rPr>
          <w:i/>
          <w:iCs/>
          <w:highlight w:val="white"/>
        </w:rPr>
        <w:t>19</w:t>
      </w:r>
      <w:r>
        <w:rPr>
          <w:highlight w:val="white"/>
        </w:rPr>
        <w:t>(5), pp.531-538.</w:t>
      </w:r>
    </w:p>
    <w:p w14:paraId="3F62C8D1" w14:textId="77777777" w:rsidR="00F47EF2" w:rsidRDefault="00F47EF2">
      <w:pPr>
        <w:rPr>
          <w:highlight w:val="white"/>
        </w:rPr>
      </w:pPr>
      <w:proofErr w:type="spellStart"/>
      <w:r>
        <w:rPr>
          <w:highlight w:val="white"/>
        </w:rPr>
        <w:t>Simonaitis</w:t>
      </w:r>
      <w:proofErr w:type="spellEnd"/>
      <w:r>
        <w:rPr>
          <w:highlight w:val="white"/>
        </w:rPr>
        <w:t xml:space="preserve">, A., </w:t>
      </w:r>
      <w:proofErr w:type="spellStart"/>
      <w:r>
        <w:rPr>
          <w:highlight w:val="white"/>
        </w:rPr>
        <w:t>Daukšys</w:t>
      </w:r>
      <w:proofErr w:type="spellEnd"/>
      <w:r>
        <w:rPr>
          <w:highlight w:val="white"/>
        </w:rPr>
        <w:t xml:space="preserve">, M. and </w:t>
      </w:r>
      <w:proofErr w:type="spellStart"/>
      <w:r>
        <w:rPr>
          <w:highlight w:val="white"/>
        </w:rPr>
        <w:t>Mockienė</w:t>
      </w:r>
      <w:proofErr w:type="spellEnd"/>
      <w:r>
        <w:rPr>
          <w:highlight w:val="white"/>
        </w:rPr>
        <w:t xml:space="preserve">, J., (2023). A comparison of the project management methodologies PRINCE2 and PMBOK in managing repetitive construction projects. </w:t>
      </w:r>
      <w:r>
        <w:rPr>
          <w:i/>
          <w:iCs/>
          <w:highlight w:val="white"/>
        </w:rPr>
        <w:t>Buildings</w:t>
      </w:r>
      <w:r>
        <w:rPr>
          <w:highlight w:val="white"/>
        </w:rPr>
        <w:t xml:space="preserve">, </w:t>
      </w:r>
      <w:r>
        <w:rPr>
          <w:i/>
          <w:iCs/>
          <w:highlight w:val="white"/>
        </w:rPr>
        <w:t>13</w:t>
      </w:r>
      <w:r>
        <w:rPr>
          <w:highlight w:val="white"/>
        </w:rPr>
        <w:t>(7), p.1796.</w:t>
      </w:r>
    </w:p>
    <w:p w14:paraId="0A895801" w14:textId="77777777" w:rsidR="00C05AE8" w:rsidRDefault="00C05AE8"/>
    <w:p w14:paraId="5201E073" w14:textId="77777777" w:rsidR="00C05AE8" w:rsidRDefault="007F732F">
      <w:pPr>
        <w:pStyle w:val="Heading1"/>
      </w:pPr>
      <w:bookmarkStart w:id="4" w:name="_gw1pvm1t0rk1" w:colFirst="0" w:colLast="0"/>
      <w:bookmarkEnd w:id="4"/>
      <w:r>
        <w:br w:type="page"/>
      </w:r>
    </w:p>
    <w:p w14:paraId="2D0C7D8F" w14:textId="77777777" w:rsidR="00C05AE8" w:rsidRDefault="007F732F">
      <w:pPr>
        <w:pStyle w:val="Heading1"/>
      </w:pPr>
      <w:bookmarkStart w:id="5" w:name="_8qhsepwslytd" w:colFirst="0" w:colLast="0"/>
      <w:bookmarkStart w:id="6" w:name="_Toc216457555"/>
      <w:bookmarkEnd w:id="5"/>
      <w:r>
        <w:lastRenderedPageBreak/>
        <w:t>Part C</w:t>
      </w:r>
      <w:bookmarkEnd w:id="6"/>
      <w:r>
        <w:t xml:space="preserve"> </w:t>
      </w:r>
    </w:p>
    <w:p w14:paraId="5339B25C" w14:textId="77777777" w:rsidR="00C05AE8" w:rsidRDefault="007F732F">
      <w:pPr>
        <w:jc w:val="center"/>
        <w:rPr>
          <w:b/>
          <w:bCs/>
          <w:sz w:val="28"/>
          <w:szCs w:val="28"/>
        </w:rPr>
      </w:pPr>
      <w:r>
        <w:rPr>
          <w:b/>
          <w:bCs/>
          <w:sz w:val="28"/>
          <w:szCs w:val="28"/>
        </w:rPr>
        <w:t xml:space="preserve">Executive Summary </w:t>
      </w:r>
    </w:p>
    <w:p w14:paraId="677C6456" w14:textId="77777777" w:rsidR="00C05AE8" w:rsidRPr="00F47EF2" w:rsidRDefault="007F732F">
      <w:r w:rsidRPr="00F47EF2">
        <w:t>The report has discussed the project scope by highlighting which changes will be included and which technologies or methodologies will be implemented in the project. It will be a reconstruction and restoration project, which has a timeline of 18 months. The reconstruction of the Highway 5 project consists of four phases, including site assessment, reconstruction, quality testing, and final inspection. The assessment has focused on the Work Breakdown Structure (WBS), risk analysis, and the Quad chart for thi</w:t>
      </w:r>
      <w:r w:rsidRPr="00F47EF2">
        <w:t>s project. The reconstruction of the Highway 5 project is divided into manageable phases by using WBS to complete the project. The quad chart consists of four different sections, such as the overview of the project, key deliverables, scheduling, as well as risk mitigation.</w:t>
      </w:r>
    </w:p>
    <w:p w14:paraId="2A222D2E" w14:textId="77777777" w:rsidR="00C05AE8" w:rsidRDefault="00C05AE8"/>
    <w:p w14:paraId="7C2C13CD" w14:textId="77777777" w:rsidR="00C05AE8" w:rsidRDefault="007F732F">
      <w:pPr>
        <w:pStyle w:val="Heading2"/>
        <w:rPr>
          <w:color w:val="9900FF"/>
        </w:rPr>
      </w:pPr>
      <w:bookmarkStart w:id="7" w:name="_69t6qlxjn51j" w:colFirst="0" w:colLast="0"/>
      <w:bookmarkEnd w:id="7"/>
      <w:r>
        <w:br w:type="page"/>
      </w:r>
    </w:p>
    <w:p w14:paraId="4200945C" w14:textId="77777777" w:rsidR="00C05AE8" w:rsidRPr="00F47EF2" w:rsidRDefault="007F732F">
      <w:pPr>
        <w:pStyle w:val="Heading2"/>
      </w:pPr>
      <w:bookmarkStart w:id="8" w:name="_vpvq1dh4izbx" w:colFirst="0" w:colLast="0"/>
      <w:bookmarkStart w:id="9" w:name="_Toc216457556"/>
      <w:bookmarkEnd w:id="8"/>
      <w:r w:rsidRPr="00F47EF2">
        <w:lastRenderedPageBreak/>
        <w:t>Introduction</w:t>
      </w:r>
      <w:bookmarkEnd w:id="9"/>
      <w:r w:rsidRPr="00F47EF2">
        <w:t xml:space="preserve"> </w:t>
      </w:r>
    </w:p>
    <w:p w14:paraId="2B48750D" w14:textId="77777777" w:rsidR="00C05AE8" w:rsidRPr="00F47EF2" w:rsidRDefault="007F732F">
      <w:r w:rsidRPr="00F47EF2">
        <w:t>The British Columbia flooding of 2022 and subsequent Highway 5 reconstruction is a massive scale infrastructure recovery project. It will rebuild an important transportation line. The heavy downpour and landslides left major structural damages on bridges, lanes, and drainage systems. It led to major disruptions in mobility, supply chains, and community accessibility (Abraham</w:t>
      </w:r>
      <w:r w:rsidRPr="00F47EF2">
        <w:rPr>
          <w:i/>
          <w:iCs/>
        </w:rPr>
        <w:t xml:space="preserve"> et al.,</w:t>
      </w:r>
      <w:r w:rsidRPr="00F47EF2">
        <w:t xml:space="preserve"> 2020). This project incorporates an </w:t>
      </w:r>
      <w:proofErr w:type="spellStart"/>
      <w:r w:rsidRPr="00F47EF2">
        <w:t>organised</w:t>
      </w:r>
      <w:proofErr w:type="spellEnd"/>
      <w:r w:rsidRPr="00F47EF2">
        <w:t xml:space="preserve"> project management strategy to redesign the corridor through modern engineering design, sustainable materials, and weatherproof technologies. The project is scheduled to be completed in 18 months and aims to enhance long-term durability through the re-designing of drainage systems, installation of flood barriers and strengthening of landslide prone areas. The proactive maintenance and risk reduction will also be facilitated by digital monitoring devices</w:t>
      </w:r>
      <w:r w:rsidRPr="00F47EF2">
        <w:t xml:space="preserve">, like geotechnical sensors and hydrological data systems. The overall objective is to reestablish secure, trustful, and ecologically sound transportation systems within budgets and regulation needs. </w:t>
      </w:r>
    </w:p>
    <w:p w14:paraId="15BF2F38" w14:textId="77777777" w:rsidR="00C05AE8" w:rsidRPr="00F47EF2" w:rsidRDefault="007F732F">
      <w:pPr>
        <w:pStyle w:val="Heading2"/>
      </w:pPr>
      <w:bookmarkStart w:id="10" w:name="_s9ybhxpgtcdl" w:colFirst="0" w:colLast="0"/>
      <w:bookmarkStart w:id="11" w:name="_Toc216457557"/>
      <w:bookmarkEnd w:id="10"/>
      <w:r w:rsidRPr="00F47EF2">
        <w:t>Project description</w:t>
      </w:r>
      <w:bookmarkEnd w:id="11"/>
    </w:p>
    <w:p w14:paraId="6283335C" w14:textId="77777777" w:rsidR="00C05AE8" w:rsidRPr="00F47EF2" w:rsidRDefault="007F732F">
      <w:r w:rsidRPr="00F47EF2">
        <w:t>The proposed project is a commercial highway construction project. Highway 5 (Coquihalla Highway) was extremely damaged due to the heavy rainfall and British Columbia Flooding in November 2022. This was the main transportation route to link the Lower Mainland and other internal regions. The proposed project will be an infrastructure reconstruction project, which will require high costs, proper stakeholder engagement and potential risk analysis. Unpredictable rainfall, flooding, and landslides across British</w:t>
      </w:r>
      <w:r w:rsidRPr="00F47EF2">
        <w:t xml:space="preserve"> Columbia affected the infrastructure on the Coquihalla Highway, which has basically destroyed the overall transportation connectivity, public safety and supply chain for businesses. It has also affected the emergency services, community </w:t>
      </w:r>
      <w:r w:rsidRPr="00F47EF2">
        <w:lastRenderedPageBreak/>
        <w:t xml:space="preserve">mobility and the basic movement of essential goods, which is disrupting the local community lifestyle as well. </w:t>
      </w:r>
    </w:p>
    <w:p w14:paraId="5E563D37" w14:textId="77777777" w:rsidR="00C05AE8" w:rsidRPr="00F47EF2" w:rsidRDefault="007F732F">
      <w:r w:rsidRPr="00F47EF2">
        <w:t>The main purpose of this project is to restore Highway 5 and improve its climate-resistance infrastructure, considering future extreme weather events and other weather-related challenges. The reconstruction project will rebuild damaged bridges and other roads using modern engineering technology as well as materials (</w:t>
      </w:r>
      <w:r w:rsidRPr="00F47EF2">
        <w:rPr>
          <w:highlight w:val="white"/>
        </w:rPr>
        <w:t>Noorzai, 2020)</w:t>
      </w:r>
      <w:r w:rsidRPr="00F47EF2">
        <w:t>. Besides that, it will also redesign the existing drainage system to improve water flow capacity. The key objectives of this project are the reconstruction of the damaged drainage system by using modern engineering methods and restoring the overall transportation system for the local community within 18 months. The project will also implement environmental safeguards to manage future flood and earthquake-related risks (</w:t>
      </w:r>
      <w:r w:rsidRPr="00F47EF2">
        <w:rPr>
          <w:highlight w:val="white"/>
        </w:rPr>
        <w:t>Rogers and Enright, 2023)</w:t>
      </w:r>
      <w:r w:rsidRPr="00F47EF2">
        <w:t>. However, maintaining the allocated budget timel</w:t>
      </w:r>
      <w:r w:rsidRPr="00F47EF2">
        <w:t xml:space="preserve">ine and cost is very important during the project delivery. The project manager will also install flood barriers and apply the geotechnical reinforcement in landslide-prone areas, which will also improve slope </w:t>
      </w:r>
      <w:proofErr w:type="spellStart"/>
      <w:r w:rsidRPr="00F47EF2">
        <w:t>stabilisation</w:t>
      </w:r>
      <w:proofErr w:type="spellEnd"/>
      <w:r w:rsidRPr="00F47EF2">
        <w:t xml:space="preserve">. This will be a cost-effective project which will be committed to sustainable and environmental infrastructure design. Low-carbon construction materials and green infrastructure will be used in the reconstruction project. </w:t>
      </w:r>
    </w:p>
    <w:p w14:paraId="2D775D4B" w14:textId="77777777" w:rsidR="00C05AE8" w:rsidRPr="00F47EF2" w:rsidRDefault="007F732F">
      <w:pPr>
        <w:pStyle w:val="Heading2"/>
      </w:pPr>
      <w:bookmarkStart w:id="12" w:name="_idt8vuhhq9v6" w:colFirst="0" w:colLast="0"/>
      <w:bookmarkStart w:id="13" w:name="_Toc216457558"/>
      <w:bookmarkEnd w:id="12"/>
      <w:r w:rsidRPr="00F47EF2">
        <w:t>Scope</w:t>
      </w:r>
      <w:bookmarkEnd w:id="13"/>
    </w:p>
    <w:p w14:paraId="5742D8D1" w14:textId="77777777" w:rsidR="00C05AE8" w:rsidRPr="00F47EF2" w:rsidRDefault="007F732F">
      <w:r w:rsidRPr="00F47EF2">
        <w:t>The success scope of this Highway 5 Reconstruction Project is very high as it is a significant infrastructure development to restore operational functionality in British Columbia. As a main transport corridor, the collapse of roads and bridges has disrupted the local economy. The project will include reconstruction of bridges and lanes, improving the existing drainage system, installation of flood barriers and quality assurance testing. However, restoring any private property, related urban road projects an</w:t>
      </w:r>
      <w:r w:rsidRPr="00F47EF2">
        <w:t xml:space="preserve">d long-term traffic expansion plans will not be included in </w:t>
      </w:r>
      <w:r w:rsidRPr="00F47EF2">
        <w:lastRenderedPageBreak/>
        <w:t>this project (</w:t>
      </w:r>
      <w:r w:rsidRPr="00F47EF2">
        <w:rPr>
          <w:highlight w:val="white"/>
        </w:rPr>
        <w:t>Noorzai, 2020)</w:t>
      </w:r>
      <w:r w:rsidRPr="00F47EF2">
        <w:t xml:space="preserve">. The project will specifically consider the slope </w:t>
      </w:r>
      <w:proofErr w:type="spellStart"/>
      <w:r w:rsidRPr="00F47EF2">
        <w:t>stabilisation</w:t>
      </w:r>
      <w:proofErr w:type="spellEnd"/>
      <w:r w:rsidRPr="00F47EF2">
        <w:t xml:space="preserve"> in landslide-prone areas and also use climate-resilient, durable materials. Upgrading the existing drainage system is very important to increase the water flow capacity and reduce the risk of floods in future. The soil erosion control mechanism will be implemented here to manage extreme rainfall or landslides in future. As per the view of </w:t>
      </w:r>
      <w:r w:rsidRPr="00F47EF2">
        <w:rPr>
          <w:highlight w:val="white"/>
        </w:rPr>
        <w:t>Rogers and Enright</w:t>
      </w:r>
      <w:r w:rsidRPr="00F47EF2">
        <w:rPr>
          <w:highlight w:val="white"/>
        </w:rPr>
        <w:t xml:space="preserve"> (2023)</w:t>
      </w:r>
      <w:r w:rsidRPr="00F47EF2">
        <w:t xml:space="preserve">, river bank reinforcement and flood barriers are very important for environmental protection, especially on highways. The project will incorporate a digital monetary system to ensure its long-term performance. Using real-time data analysis, Artificial Intelligence, and Internet of Things (IoT) sensors, hydrological monitoring tools, and structural health sensors can identify road conditions before major breakdowns. </w:t>
      </w:r>
    </w:p>
    <w:p w14:paraId="3A84AA36" w14:textId="77777777" w:rsidR="00C05AE8" w:rsidRPr="00F47EF2" w:rsidRDefault="007F732F">
      <w:pPr>
        <w:pStyle w:val="Heading2"/>
      </w:pPr>
      <w:bookmarkStart w:id="14" w:name="_2kflo73bof53" w:colFirst="0" w:colLast="0"/>
      <w:bookmarkStart w:id="15" w:name="_Toc216457559"/>
      <w:bookmarkEnd w:id="14"/>
      <w:r w:rsidRPr="00F47EF2">
        <w:t>Work breakdown structure (WBS)</w:t>
      </w:r>
      <w:bookmarkEnd w:id="15"/>
    </w:p>
    <w:p w14:paraId="0E829CC2" w14:textId="77777777" w:rsidR="00C05AE8" w:rsidRPr="00F47EF2" w:rsidRDefault="007F732F">
      <w:pPr>
        <w:spacing w:after="200"/>
      </w:pPr>
      <w:r w:rsidRPr="00F47EF2">
        <w:t xml:space="preserve">The WBS provides a hierarchical representation of the project into manageable tasks, which enables effective planning, resource management, scheduling, and monitoring </w:t>
      </w:r>
      <w:r w:rsidRPr="00F47EF2">
        <w:rPr>
          <w:highlight w:val="white"/>
        </w:rPr>
        <w:t>(Kostrzewa-</w:t>
      </w:r>
      <w:proofErr w:type="spellStart"/>
      <w:r w:rsidRPr="00F47EF2">
        <w:rPr>
          <w:highlight w:val="white"/>
        </w:rPr>
        <w:t>Demczuk</w:t>
      </w:r>
      <w:proofErr w:type="spellEnd"/>
      <w:r w:rsidRPr="00F47EF2">
        <w:rPr>
          <w:highlight w:val="white"/>
        </w:rPr>
        <w:t xml:space="preserve"> and Rogalska, 2023)</w:t>
      </w:r>
      <w:r w:rsidRPr="00F47EF2">
        <w:t xml:space="preserve">. </w:t>
      </w:r>
    </w:p>
    <w:p w14:paraId="43C4685D" w14:textId="77777777" w:rsidR="00C05AE8" w:rsidRPr="00F47EF2" w:rsidRDefault="007F732F">
      <w:pPr>
        <w:spacing w:after="200"/>
        <w:jc w:val="center"/>
      </w:pPr>
      <w:r w:rsidRPr="00F47EF2">
        <w:rPr>
          <w:noProof/>
        </w:rPr>
        <w:lastRenderedPageBreak/>
        <w:drawing>
          <wp:inline distT="114300" distB="114300" distL="114300" distR="114300" wp14:anchorId="3E47DB0C" wp14:editId="65AB39EB">
            <wp:extent cx="5943600" cy="5981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5981700"/>
                    </a:xfrm>
                    <a:prstGeom prst="rect">
                      <a:avLst/>
                    </a:prstGeom>
                    <a:ln/>
                  </pic:spPr>
                </pic:pic>
              </a:graphicData>
            </a:graphic>
          </wp:inline>
        </w:drawing>
      </w:r>
    </w:p>
    <w:p w14:paraId="60E47FDD" w14:textId="77777777" w:rsidR="00C05AE8" w:rsidRPr="00F47EF2" w:rsidRDefault="007F732F">
      <w:pPr>
        <w:spacing w:after="200"/>
        <w:jc w:val="center"/>
        <w:rPr>
          <w:b/>
          <w:bCs/>
        </w:rPr>
      </w:pPr>
      <w:r w:rsidRPr="00F47EF2">
        <w:rPr>
          <w:b/>
          <w:bCs/>
        </w:rPr>
        <w:t xml:space="preserve">Figure 1: Work Breakdown Structure for Highway 5 reconstruction project </w:t>
      </w:r>
    </w:p>
    <w:p w14:paraId="390A3773" w14:textId="77777777" w:rsidR="00C05AE8" w:rsidRPr="00F47EF2" w:rsidRDefault="007F732F">
      <w:pPr>
        <w:spacing w:after="200"/>
        <w:jc w:val="center"/>
      </w:pPr>
      <w:r w:rsidRPr="00F47EF2">
        <w:t>(Source: Author)</w:t>
      </w:r>
    </w:p>
    <w:p w14:paraId="57FDFB69" w14:textId="77777777" w:rsidR="00C05AE8" w:rsidRPr="00F47EF2" w:rsidRDefault="007F732F">
      <w:pPr>
        <w:spacing w:after="200"/>
      </w:pPr>
      <w:r w:rsidRPr="00F47EF2">
        <w:rPr>
          <w:b/>
          <w:bCs/>
        </w:rPr>
        <w:t xml:space="preserve">Project phase 1: Project initiation: </w:t>
      </w:r>
      <w:r w:rsidRPr="00F47EF2">
        <w:t xml:space="preserve">This phase builds up the foundations for successfully executing the Highway 5 reconstruction project </w:t>
      </w:r>
      <w:r w:rsidRPr="00F47EF2">
        <w:rPr>
          <w:highlight w:val="white"/>
        </w:rPr>
        <w:t>(Aliyeva and Ilchenko, 2022, May)</w:t>
      </w:r>
      <w:r w:rsidRPr="00F47EF2">
        <w:t xml:space="preserve">. The project </w:t>
      </w:r>
      <w:r w:rsidRPr="00F47EF2">
        <w:lastRenderedPageBreak/>
        <w:t>manager will define project objectives, assumptions, constraints, and authority contexts of the project.</w:t>
      </w:r>
    </w:p>
    <w:p w14:paraId="45A2D3AB" w14:textId="77777777" w:rsidR="00C05AE8" w:rsidRPr="00F47EF2" w:rsidRDefault="007F732F">
      <w:pPr>
        <w:spacing w:after="200"/>
      </w:pPr>
      <w:r w:rsidRPr="00F47EF2">
        <w:rPr>
          <w:b/>
          <w:bCs/>
          <w:i/>
          <w:iCs/>
        </w:rPr>
        <w:t xml:space="preserve">Engineering Design: </w:t>
      </w:r>
      <w:r w:rsidRPr="00F47EF2">
        <w:t xml:space="preserve">The project manager will prepare structural design for drainage systems, bridges, flood barriers, and embankment reinforcement. </w:t>
      </w:r>
    </w:p>
    <w:p w14:paraId="129F2FE0" w14:textId="77777777" w:rsidR="00C05AE8" w:rsidRPr="00F47EF2" w:rsidRDefault="007F732F">
      <w:pPr>
        <w:spacing w:after="200"/>
      </w:pPr>
      <w:r w:rsidRPr="00F47EF2">
        <w:rPr>
          <w:b/>
          <w:bCs/>
          <w:i/>
          <w:iCs/>
        </w:rPr>
        <w:t xml:space="preserve">Detailed engineering survey: </w:t>
      </w:r>
      <w:r w:rsidRPr="00F47EF2">
        <w:t xml:space="preserve">The project manager will gather geotechnical data, topographical measurements, as well as structural integrity report </w:t>
      </w:r>
      <w:r w:rsidRPr="00F47EF2">
        <w:rPr>
          <w:highlight w:val="white"/>
        </w:rPr>
        <w:t>(Aliyeva and Ilchenko, 2022, May)</w:t>
      </w:r>
      <w:r w:rsidRPr="00F47EF2">
        <w:t xml:space="preserve">. </w:t>
      </w:r>
    </w:p>
    <w:p w14:paraId="7FFC554D" w14:textId="77777777" w:rsidR="00C05AE8" w:rsidRPr="00F47EF2" w:rsidRDefault="007F732F">
      <w:pPr>
        <w:spacing w:after="200"/>
      </w:pPr>
      <w:r w:rsidRPr="00F47EF2">
        <w:rPr>
          <w:b/>
          <w:bCs/>
          <w:i/>
          <w:iCs/>
        </w:rPr>
        <w:t xml:space="preserve">Assessment of initial site: </w:t>
      </w:r>
      <w:r w:rsidRPr="00F47EF2">
        <w:t xml:space="preserve">The project manager will demonstrate inspections of the preliminary site in terms of identifying damaged bridges and drainage systems. </w:t>
      </w:r>
    </w:p>
    <w:p w14:paraId="0E615C45" w14:textId="77777777" w:rsidR="00C05AE8" w:rsidRPr="00F47EF2" w:rsidRDefault="007F732F">
      <w:pPr>
        <w:spacing w:after="200"/>
      </w:pPr>
      <w:r w:rsidRPr="00F47EF2">
        <w:rPr>
          <w:b/>
          <w:bCs/>
          <w:i/>
          <w:iCs/>
        </w:rPr>
        <w:t xml:space="preserve">Risk assessment along with stakeholder mapping: </w:t>
      </w:r>
      <w:r w:rsidRPr="00F47EF2">
        <w:t xml:space="preserve">The project manager will focus on risk assessment of the project, along with stakeholder mapping. </w:t>
      </w:r>
    </w:p>
    <w:p w14:paraId="481D68C1" w14:textId="77777777" w:rsidR="00C05AE8" w:rsidRPr="00F47EF2" w:rsidRDefault="007F732F">
      <w:pPr>
        <w:spacing w:after="200"/>
      </w:pPr>
      <w:r w:rsidRPr="00F47EF2">
        <w:rPr>
          <w:b/>
          <w:bCs/>
          <w:i/>
          <w:iCs/>
        </w:rPr>
        <w:t xml:space="preserve">Approval to proceed: </w:t>
      </w:r>
      <w:r w:rsidRPr="00F47EF2">
        <w:t xml:space="preserve">The Government will provide formal approval to proceed with this project </w:t>
      </w:r>
      <w:r w:rsidRPr="00F47EF2">
        <w:rPr>
          <w:highlight w:val="white"/>
        </w:rPr>
        <w:t xml:space="preserve">(Stanitsas </w:t>
      </w:r>
      <w:r w:rsidRPr="00F47EF2">
        <w:rPr>
          <w:i/>
          <w:iCs/>
          <w:highlight w:val="white"/>
        </w:rPr>
        <w:t>et al</w:t>
      </w:r>
      <w:r w:rsidRPr="00F47EF2">
        <w:rPr>
          <w:highlight w:val="white"/>
        </w:rPr>
        <w:t>., 2021)</w:t>
      </w:r>
      <w:r w:rsidRPr="00F47EF2">
        <w:t xml:space="preserve">. </w:t>
      </w:r>
    </w:p>
    <w:p w14:paraId="2B489BF7" w14:textId="77777777" w:rsidR="00C05AE8" w:rsidRDefault="007F732F">
      <w:pPr>
        <w:spacing w:after="200"/>
      </w:pPr>
      <w:r>
        <w:rPr>
          <w:b/>
          <w:bCs/>
        </w:rPr>
        <w:t xml:space="preserve">Phase 2: Bridge as well as road reconstruction: </w:t>
      </w:r>
      <w:r>
        <w:t>This phase focuses on the major project work, developing the project outcomes.</w:t>
      </w:r>
    </w:p>
    <w:p w14:paraId="1B942322" w14:textId="77777777" w:rsidR="00C05AE8" w:rsidRDefault="007F732F">
      <w:pPr>
        <w:spacing w:after="200"/>
      </w:pPr>
      <w:r>
        <w:rPr>
          <w:b/>
          <w:bCs/>
          <w:i/>
          <w:iCs/>
        </w:rPr>
        <w:t xml:space="preserve">Demolition and Clearance Work: </w:t>
      </w:r>
      <w:r>
        <w:t xml:space="preserve">The project manager will remove unstable soil, remove debris, eroded road sections, and damaged bridges </w:t>
      </w:r>
      <w:r>
        <w:rPr>
          <w:color w:val="222222"/>
          <w:highlight w:val="white"/>
        </w:rPr>
        <w:t>(Kostrzewa-</w:t>
      </w:r>
      <w:proofErr w:type="spellStart"/>
      <w:r>
        <w:rPr>
          <w:color w:val="222222"/>
          <w:highlight w:val="white"/>
        </w:rPr>
        <w:t>Demczuk</w:t>
      </w:r>
      <w:proofErr w:type="spellEnd"/>
      <w:r>
        <w:rPr>
          <w:color w:val="222222"/>
          <w:highlight w:val="white"/>
        </w:rPr>
        <w:t xml:space="preserve"> and Rogalska, 2023). </w:t>
      </w:r>
    </w:p>
    <w:p w14:paraId="1D147F02" w14:textId="77777777" w:rsidR="00C05AE8" w:rsidRDefault="007F732F">
      <w:pPr>
        <w:spacing w:after="200"/>
      </w:pPr>
      <w:r>
        <w:rPr>
          <w:b/>
          <w:bCs/>
          <w:i/>
          <w:iCs/>
        </w:rPr>
        <w:t xml:space="preserve">Bridge Reconstruction: </w:t>
      </w:r>
      <w:r>
        <w:t xml:space="preserve">The structural frame construction will help the project manager to build beams, columns, girders, and abutments using reinforced concrete as well as steel. </w:t>
      </w:r>
    </w:p>
    <w:p w14:paraId="36593749" w14:textId="77777777" w:rsidR="00C05AE8" w:rsidRDefault="007F732F">
      <w:pPr>
        <w:spacing w:after="200"/>
      </w:pPr>
      <w:r>
        <w:rPr>
          <w:b/>
          <w:bCs/>
          <w:i/>
          <w:iCs/>
        </w:rPr>
        <w:t xml:space="preserve">Road as well as Lane Reconstruction: </w:t>
      </w:r>
      <w:r>
        <w:t xml:space="preserve">It is crucial to rebuild roads and lanes to secure the transportation systems </w:t>
      </w:r>
      <w:r>
        <w:rPr>
          <w:color w:val="222222"/>
          <w:highlight w:val="white"/>
        </w:rPr>
        <w:t xml:space="preserve">(Stanitsas </w:t>
      </w:r>
      <w:r>
        <w:rPr>
          <w:i/>
          <w:iCs/>
          <w:color w:val="222222"/>
          <w:highlight w:val="white"/>
        </w:rPr>
        <w:t>et al</w:t>
      </w:r>
      <w:r>
        <w:rPr>
          <w:color w:val="222222"/>
          <w:highlight w:val="white"/>
        </w:rPr>
        <w:t>., 2021)</w:t>
      </w:r>
      <w:r>
        <w:t xml:space="preserve">. </w:t>
      </w:r>
    </w:p>
    <w:p w14:paraId="17AAB0E8" w14:textId="77777777" w:rsidR="00C05AE8" w:rsidRDefault="007F732F">
      <w:pPr>
        <w:spacing w:after="200"/>
        <w:rPr>
          <w:b/>
          <w:bCs/>
        </w:rPr>
      </w:pPr>
      <w:r>
        <w:rPr>
          <w:b/>
          <w:bCs/>
          <w:i/>
          <w:iCs/>
        </w:rPr>
        <w:lastRenderedPageBreak/>
        <w:t xml:space="preserve">Flood-Resilience Installations: </w:t>
      </w:r>
      <w:r>
        <w:t>The project manager will install retention basins as well as culverts, along with protective walls to protect the assets from floods.</w:t>
      </w:r>
    </w:p>
    <w:p w14:paraId="0A516F67" w14:textId="77777777" w:rsidR="00C05AE8" w:rsidRDefault="007F732F">
      <w:pPr>
        <w:spacing w:after="200"/>
      </w:pPr>
      <w:r>
        <w:rPr>
          <w:b/>
          <w:bCs/>
          <w:i/>
          <w:iCs/>
        </w:rPr>
        <w:t xml:space="preserve">Traffic Management Setup: </w:t>
      </w:r>
      <w:r>
        <w:t xml:space="preserve">The project manager will install temporary detours and safety signage, along with controlled access for transit </w:t>
      </w:r>
      <w:r>
        <w:rPr>
          <w:color w:val="222222"/>
          <w:highlight w:val="white"/>
        </w:rPr>
        <w:t>(Guo and Zhang, 2022)</w:t>
      </w:r>
      <w:r>
        <w:t xml:space="preserve">. </w:t>
      </w:r>
    </w:p>
    <w:p w14:paraId="712B81F4" w14:textId="77777777" w:rsidR="00C05AE8" w:rsidRDefault="007F732F">
      <w:r>
        <w:rPr>
          <w:b/>
          <w:bCs/>
        </w:rPr>
        <w:t xml:space="preserve">Phase 3: Quality testing along with safety checks: </w:t>
      </w:r>
      <w:r>
        <w:t xml:space="preserve">The activities will ensure that the project will meet safety and engineering, along with environmental standards. </w:t>
      </w:r>
    </w:p>
    <w:p w14:paraId="2D256F0B" w14:textId="77777777" w:rsidR="00C05AE8" w:rsidRDefault="007F732F">
      <w:pPr>
        <w:spacing w:after="200"/>
      </w:pPr>
      <w:r>
        <w:rPr>
          <w:b/>
          <w:bCs/>
          <w:i/>
          <w:iCs/>
        </w:rPr>
        <w:t xml:space="preserve">Material quality testing: </w:t>
      </w:r>
      <w:r>
        <w:t>It is significant to test the material quality applied for this project, such as steel, concrete, and asphalt, along with drainage materials.</w:t>
      </w:r>
    </w:p>
    <w:p w14:paraId="1021C726" w14:textId="77777777" w:rsidR="00C05AE8" w:rsidRDefault="007F732F">
      <w:pPr>
        <w:spacing w:after="200"/>
      </w:pPr>
      <w:r>
        <w:rPr>
          <w:b/>
          <w:bCs/>
          <w:i/>
          <w:iCs/>
        </w:rPr>
        <w:t>Structural Load and Stress Testing:</w:t>
      </w:r>
      <w:r>
        <w:t xml:space="preserve"> It is important to ensure that lanes and bridges meet regulatory compliance </w:t>
      </w:r>
      <w:r>
        <w:rPr>
          <w:color w:val="222222"/>
          <w:highlight w:val="white"/>
        </w:rPr>
        <w:t>(Guo and Zhang, 2022)</w:t>
      </w:r>
      <w:r>
        <w:t xml:space="preserve">. </w:t>
      </w:r>
    </w:p>
    <w:p w14:paraId="7AE1C196" w14:textId="77777777" w:rsidR="00C05AE8" w:rsidRDefault="007F732F">
      <w:pPr>
        <w:spacing w:after="200"/>
      </w:pPr>
      <w:r>
        <w:rPr>
          <w:b/>
          <w:bCs/>
          <w:i/>
          <w:iCs/>
        </w:rPr>
        <w:t xml:space="preserve">Environmental monitoring: </w:t>
      </w:r>
      <w:r>
        <w:t>It is crucial to verify compliance with eco-friendly approval, along with environmental monitoring.</w:t>
      </w:r>
    </w:p>
    <w:p w14:paraId="41CC8DF4" w14:textId="77777777" w:rsidR="00C05AE8" w:rsidRDefault="007F732F">
      <w:pPr>
        <w:spacing w:after="200"/>
      </w:pPr>
      <w:r>
        <w:rPr>
          <w:b/>
          <w:bCs/>
          <w:i/>
          <w:iCs/>
        </w:rPr>
        <w:t xml:space="preserve">Health and safety audits: </w:t>
      </w:r>
      <w:r>
        <w:t xml:space="preserve">It is important to develop employee safety in the workplace along with the usage of personal protective equipment (PPE) </w:t>
      </w:r>
      <w:r>
        <w:rPr>
          <w:color w:val="222222"/>
          <w:highlight w:val="white"/>
        </w:rPr>
        <w:t>(Kerzner, 2025)</w:t>
      </w:r>
      <w:r>
        <w:t xml:space="preserve">. </w:t>
      </w:r>
    </w:p>
    <w:p w14:paraId="5F6EAA39" w14:textId="77777777" w:rsidR="00C05AE8" w:rsidRDefault="007F732F">
      <w:r>
        <w:rPr>
          <w:b/>
          <w:bCs/>
        </w:rPr>
        <w:t xml:space="preserve">Phase 4: Final inspection and handover: </w:t>
      </w:r>
      <w:r>
        <w:t xml:space="preserve">This is the last project phase, where the project manager hands over the project to the clients. </w:t>
      </w:r>
    </w:p>
    <w:p w14:paraId="33852BB8" w14:textId="77777777" w:rsidR="00C05AE8" w:rsidRDefault="007F732F">
      <w:pPr>
        <w:spacing w:after="200"/>
      </w:pPr>
      <w:r>
        <w:rPr>
          <w:b/>
          <w:bCs/>
          <w:i/>
          <w:iCs/>
        </w:rPr>
        <w:t xml:space="preserve">Final inspection: </w:t>
      </w:r>
      <w:r>
        <w:t xml:space="preserve">It is significant to conduct final project inspections with regulatory bodies </w:t>
      </w:r>
      <w:r>
        <w:rPr>
          <w:color w:val="222222"/>
          <w:highlight w:val="white"/>
        </w:rPr>
        <w:t>(Kerzner, 2025)</w:t>
      </w:r>
      <w:r>
        <w:t xml:space="preserve">. </w:t>
      </w:r>
    </w:p>
    <w:p w14:paraId="16EAF19C" w14:textId="77777777" w:rsidR="00C05AE8" w:rsidRDefault="007F732F">
      <w:pPr>
        <w:spacing w:after="200"/>
      </w:pPr>
      <w:r>
        <w:rPr>
          <w:b/>
          <w:bCs/>
          <w:i/>
          <w:iCs/>
        </w:rPr>
        <w:t xml:space="preserve">Documentation and reporting: </w:t>
      </w:r>
      <w:r>
        <w:t xml:space="preserve">It is important to compile the project, test outcomes, and compliance documents. </w:t>
      </w:r>
    </w:p>
    <w:p w14:paraId="4E43B740" w14:textId="77777777" w:rsidR="00C05AE8" w:rsidRDefault="007F732F">
      <w:pPr>
        <w:spacing w:before="240" w:after="240"/>
      </w:pPr>
      <w:r>
        <w:rPr>
          <w:b/>
          <w:bCs/>
          <w:i/>
          <w:iCs/>
        </w:rPr>
        <w:lastRenderedPageBreak/>
        <w:t xml:space="preserve">Stakeholder review and acceptance: </w:t>
      </w:r>
      <w:r>
        <w:t>It is significant to represent the project outcomes to stakeholders to deploy their acceptance (Aliyeva and Ilchenko, 2022, May).</w:t>
      </w:r>
    </w:p>
    <w:p w14:paraId="16D9FA54" w14:textId="77777777" w:rsidR="00C05AE8" w:rsidRDefault="007F732F">
      <w:pPr>
        <w:spacing w:before="240" w:after="240"/>
      </w:pPr>
      <w:r>
        <w:rPr>
          <w:b/>
          <w:bCs/>
          <w:i/>
          <w:iCs/>
        </w:rPr>
        <w:t xml:space="preserve">Project closure along with highway reopening: </w:t>
      </w:r>
      <w:r>
        <w:t xml:space="preserve">The project manager will complete the project within deadlines and reconstruct the highway 5 project. </w:t>
      </w:r>
    </w:p>
    <w:p w14:paraId="43652775" w14:textId="77777777" w:rsidR="00C05AE8" w:rsidRDefault="007F732F">
      <w:pPr>
        <w:pStyle w:val="Heading2"/>
      </w:pPr>
      <w:bookmarkStart w:id="16" w:name="_y7yht2la4bfz" w:colFirst="0" w:colLast="0"/>
      <w:bookmarkStart w:id="17" w:name="_Toc216457560"/>
      <w:bookmarkEnd w:id="16"/>
      <w:r>
        <w:t>Quad chart</w:t>
      </w:r>
      <w:bookmarkEnd w:id="17"/>
      <w:r>
        <w:t xml:space="preserve"> </w:t>
      </w:r>
    </w:p>
    <w:p w14:paraId="1AA77D29" w14:textId="77777777" w:rsidR="00C05AE8" w:rsidRDefault="007F732F">
      <w:pPr>
        <w:spacing w:after="200"/>
      </w:pPr>
      <w:r>
        <w:t xml:space="preserve">The quad chart is defined as a document divided into four different quadrants, including project overview, key deliverables, scheduling, and risks, as well as their mitigation </w:t>
      </w:r>
      <w:r>
        <w:rPr>
          <w:color w:val="222222"/>
          <w:highlight w:val="white"/>
        </w:rPr>
        <w:t>(</w:t>
      </w:r>
      <w:r>
        <w:t xml:space="preserve">Kanban, 2025). </w:t>
      </w:r>
    </w:p>
    <w:tbl>
      <w:tblPr>
        <w:tblStyle w:val="a"/>
        <w:tblW w:w="10830" w:type="dxa"/>
        <w:tblInd w:w="-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400"/>
        <w:gridCol w:w="5430"/>
      </w:tblGrid>
      <w:tr w:rsidR="00C05AE8" w14:paraId="4C97AC8A" w14:textId="77777777">
        <w:tc>
          <w:tcPr>
            <w:tcW w:w="5400" w:type="dxa"/>
            <w:tcMar>
              <w:top w:w="100" w:type="dxa"/>
              <w:left w:w="100" w:type="dxa"/>
              <w:bottom w:w="100" w:type="dxa"/>
              <w:right w:w="100" w:type="dxa"/>
            </w:tcMar>
          </w:tcPr>
          <w:p w14:paraId="26795694" w14:textId="77777777" w:rsidR="00C05AE8" w:rsidRDefault="007F732F">
            <w:pPr>
              <w:widowControl w:val="0"/>
              <w:jc w:val="center"/>
              <w:rPr>
                <w:b/>
                <w:bCs/>
              </w:rPr>
            </w:pPr>
            <w:r>
              <w:rPr>
                <w:b/>
                <w:bCs/>
              </w:rPr>
              <w:t>Overview of the project</w:t>
            </w:r>
          </w:p>
          <w:p w14:paraId="17FB2696" w14:textId="77777777" w:rsidR="00C05AE8" w:rsidRDefault="007F732F">
            <w:pPr>
              <w:widowControl w:val="0"/>
            </w:pPr>
            <w:r>
              <w:rPr>
                <w:b/>
                <w:bCs/>
              </w:rPr>
              <w:t>1. Problem:</w:t>
            </w:r>
            <w:r>
              <w:t xml:space="preserve"> The 2022 floods led to major destruction of Highway 5, disrupting trade, transportation, and community access </w:t>
            </w:r>
            <w:r>
              <w:rPr>
                <w:color w:val="222222"/>
                <w:highlight w:val="white"/>
              </w:rPr>
              <w:t>(</w:t>
            </w:r>
            <w:proofErr w:type="spellStart"/>
            <w:r>
              <w:rPr>
                <w:color w:val="222222"/>
                <w:highlight w:val="white"/>
              </w:rPr>
              <w:t>Odedairo</w:t>
            </w:r>
            <w:proofErr w:type="spellEnd"/>
            <w:r>
              <w:rPr>
                <w:color w:val="222222"/>
                <w:highlight w:val="white"/>
              </w:rPr>
              <w:t xml:space="preserve">, 2024). </w:t>
            </w:r>
          </w:p>
          <w:p w14:paraId="19041286" w14:textId="77777777" w:rsidR="00C05AE8" w:rsidRDefault="007F732F">
            <w:pPr>
              <w:widowControl w:val="0"/>
            </w:pPr>
            <w:r>
              <w:rPr>
                <w:b/>
                <w:bCs/>
              </w:rPr>
              <w:t xml:space="preserve">2. Aim: </w:t>
            </w:r>
            <w:r>
              <w:t xml:space="preserve">To reconstruct Highway 5 after the 2022 floods. </w:t>
            </w:r>
          </w:p>
          <w:p w14:paraId="4C4763D7" w14:textId="77777777" w:rsidR="00C05AE8" w:rsidRDefault="007F732F">
            <w:pPr>
              <w:widowControl w:val="0"/>
            </w:pPr>
            <w:r>
              <w:rPr>
                <w:b/>
                <w:bCs/>
              </w:rPr>
              <w:t xml:space="preserve">3. Scope: </w:t>
            </w:r>
            <w:r>
              <w:t>Reconstruct a resilient, secure, and sustainable transportation corridor.</w:t>
            </w:r>
          </w:p>
          <w:p w14:paraId="69CDFBAE" w14:textId="77777777" w:rsidR="00C05AE8" w:rsidRDefault="007F732F">
            <w:pPr>
              <w:widowControl w:val="0"/>
              <w:rPr>
                <w:b/>
                <w:bCs/>
              </w:rPr>
            </w:pPr>
            <w:r>
              <w:rPr>
                <w:b/>
                <w:bCs/>
              </w:rPr>
              <w:t xml:space="preserve">4. Stakeholders: </w:t>
            </w:r>
            <w:r>
              <w:t xml:space="preserve">The Government of British Columbia, Infrastructure Canada, local communities, clients, suppliers, and contractors </w:t>
            </w:r>
            <w:r>
              <w:rPr>
                <w:color w:val="222222"/>
                <w:highlight w:val="white"/>
              </w:rPr>
              <w:t>(Guo and Zhang, 2022)</w:t>
            </w:r>
            <w:r>
              <w:t xml:space="preserve">. </w:t>
            </w:r>
          </w:p>
        </w:tc>
        <w:tc>
          <w:tcPr>
            <w:tcW w:w="5430" w:type="dxa"/>
            <w:tcMar>
              <w:top w:w="100" w:type="dxa"/>
              <w:left w:w="100" w:type="dxa"/>
              <w:bottom w:w="100" w:type="dxa"/>
              <w:right w:w="100" w:type="dxa"/>
            </w:tcMar>
          </w:tcPr>
          <w:p w14:paraId="1E3D347B" w14:textId="77777777" w:rsidR="00C05AE8" w:rsidRDefault="007F732F">
            <w:pPr>
              <w:widowControl w:val="0"/>
              <w:jc w:val="center"/>
              <w:rPr>
                <w:b/>
                <w:bCs/>
              </w:rPr>
            </w:pPr>
            <w:r>
              <w:rPr>
                <w:b/>
                <w:bCs/>
              </w:rPr>
              <w:t xml:space="preserve">Key Deliverables </w:t>
            </w:r>
          </w:p>
          <w:p w14:paraId="2D13063C" w14:textId="77777777" w:rsidR="00C05AE8" w:rsidRDefault="007F732F">
            <w:pPr>
              <w:widowControl w:val="0"/>
            </w:pPr>
            <w:r>
              <w:rPr>
                <w:b/>
                <w:bCs/>
              </w:rPr>
              <w:t>1. Key deliverable 1:</w:t>
            </w:r>
            <w:r>
              <w:t xml:space="preserve"> Restored transportation supporting travel and trade. </w:t>
            </w:r>
          </w:p>
          <w:p w14:paraId="4DE30470" w14:textId="77777777" w:rsidR="00C05AE8" w:rsidRDefault="007F732F">
            <w:pPr>
              <w:widowControl w:val="0"/>
            </w:pPr>
            <w:r>
              <w:rPr>
                <w:b/>
                <w:bCs/>
              </w:rPr>
              <w:t xml:space="preserve">2. Key deliverable 2: </w:t>
            </w:r>
            <w:r>
              <w:t xml:space="preserve">Developed safety and road resilience against floods. </w:t>
            </w:r>
          </w:p>
          <w:p w14:paraId="192E11F5" w14:textId="77777777" w:rsidR="00C05AE8" w:rsidRDefault="007F732F">
            <w:pPr>
              <w:widowControl w:val="0"/>
            </w:pPr>
            <w:r>
              <w:rPr>
                <w:b/>
                <w:bCs/>
              </w:rPr>
              <w:t xml:space="preserve">3. Key deliverable 3: </w:t>
            </w:r>
            <w:r>
              <w:t xml:space="preserve">Economic recovery for local communities and businesses </w:t>
            </w:r>
            <w:r>
              <w:rPr>
                <w:color w:val="222222"/>
                <w:highlight w:val="white"/>
              </w:rPr>
              <w:t>(Guo and Zhang, 2022).</w:t>
            </w:r>
          </w:p>
          <w:p w14:paraId="1773B29B" w14:textId="77777777" w:rsidR="00C05AE8" w:rsidRDefault="007F732F">
            <w:pPr>
              <w:widowControl w:val="0"/>
              <w:rPr>
                <w:b/>
                <w:bCs/>
              </w:rPr>
            </w:pPr>
            <w:r>
              <w:rPr>
                <w:b/>
                <w:bCs/>
              </w:rPr>
              <w:t xml:space="preserve">4. Key deliverable 4: </w:t>
            </w:r>
            <w:r>
              <w:t>Sustainable infrastructure leading to environmental protection.</w:t>
            </w:r>
          </w:p>
        </w:tc>
      </w:tr>
      <w:tr w:rsidR="00C05AE8" w14:paraId="5979503E" w14:textId="77777777">
        <w:tc>
          <w:tcPr>
            <w:tcW w:w="5400" w:type="dxa"/>
            <w:tcMar>
              <w:top w:w="100" w:type="dxa"/>
              <w:left w:w="100" w:type="dxa"/>
              <w:bottom w:w="100" w:type="dxa"/>
              <w:right w:w="100" w:type="dxa"/>
            </w:tcMar>
          </w:tcPr>
          <w:p w14:paraId="71C307DE" w14:textId="77777777" w:rsidR="00C05AE8" w:rsidRDefault="007F732F">
            <w:pPr>
              <w:widowControl w:val="0"/>
              <w:jc w:val="center"/>
              <w:rPr>
                <w:b/>
                <w:bCs/>
              </w:rPr>
            </w:pPr>
            <w:r>
              <w:rPr>
                <w:b/>
                <w:bCs/>
              </w:rPr>
              <w:t xml:space="preserve">Schedule and resources </w:t>
            </w:r>
          </w:p>
          <w:p w14:paraId="6211B267" w14:textId="77777777" w:rsidR="00C05AE8" w:rsidRDefault="007F732F">
            <w:pPr>
              <w:widowControl w:val="0"/>
            </w:pPr>
            <w:r>
              <w:rPr>
                <w:b/>
                <w:bCs/>
              </w:rPr>
              <w:t xml:space="preserve">1. Timeline: </w:t>
            </w:r>
            <w:r>
              <w:t>Total</w:t>
            </w:r>
            <w:r>
              <w:rPr>
                <w:b/>
                <w:bCs/>
              </w:rPr>
              <w:t xml:space="preserve"> </w:t>
            </w:r>
            <w:r>
              <w:t xml:space="preserve">18 months </w:t>
            </w:r>
          </w:p>
          <w:p w14:paraId="5BF602D7" w14:textId="77777777" w:rsidR="00C05AE8" w:rsidRDefault="007F732F">
            <w:pPr>
              <w:widowControl w:val="0"/>
              <w:numPr>
                <w:ilvl w:val="0"/>
                <w:numId w:val="1"/>
              </w:numPr>
            </w:pPr>
            <w:r>
              <w:rPr>
                <w:b/>
                <w:bCs/>
              </w:rPr>
              <w:lastRenderedPageBreak/>
              <w:t xml:space="preserve">Phase 1: </w:t>
            </w:r>
            <w:r>
              <w:t>Site assessment as well as design will be executed from month 1 to month 3</w:t>
            </w:r>
          </w:p>
          <w:p w14:paraId="07D7E1C1" w14:textId="77777777" w:rsidR="00C05AE8" w:rsidRDefault="007F732F">
            <w:pPr>
              <w:widowControl w:val="0"/>
              <w:numPr>
                <w:ilvl w:val="0"/>
                <w:numId w:val="1"/>
              </w:numPr>
            </w:pPr>
            <w:r>
              <w:rPr>
                <w:b/>
                <w:bCs/>
              </w:rPr>
              <w:t>Phase 2:</w:t>
            </w:r>
            <w:r>
              <w:t xml:space="preserve"> Bridge, along with road construction, will be executed from month 4 to month 14</w:t>
            </w:r>
          </w:p>
          <w:p w14:paraId="7FFC4EF3" w14:textId="77777777" w:rsidR="00C05AE8" w:rsidRDefault="007F732F">
            <w:pPr>
              <w:widowControl w:val="0"/>
              <w:numPr>
                <w:ilvl w:val="0"/>
                <w:numId w:val="1"/>
              </w:numPr>
            </w:pPr>
            <w:r>
              <w:rPr>
                <w:b/>
                <w:bCs/>
              </w:rPr>
              <w:t>Phase 3:</w:t>
            </w:r>
            <w:r>
              <w:t xml:space="preserve"> Quality testing, along with safety measures, will be executed from month 15 to month 17. </w:t>
            </w:r>
          </w:p>
          <w:p w14:paraId="0D6DB611" w14:textId="77777777" w:rsidR="00C05AE8" w:rsidRDefault="007F732F">
            <w:pPr>
              <w:widowControl w:val="0"/>
              <w:numPr>
                <w:ilvl w:val="0"/>
                <w:numId w:val="1"/>
              </w:numPr>
            </w:pPr>
            <w:r>
              <w:rPr>
                <w:b/>
                <w:bCs/>
              </w:rPr>
              <w:t xml:space="preserve">Phase 4: </w:t>
            </w:r>
            <w:r>
              <w:t xml:space="preserve">Final inspection will be executed within month 18. </w:t>
            </w:r>
          </w:p>
          <w:p w14:paraId="44EE7255" w14:textId="77777777" w:rsidR="00C05AE8" w:rsidRDefault="007F732F">
            <w:pPr>
              <w:widowControl w:val="0"/>
            </w:pPr>
            <w:r>
              <w:rPr>
                <w:b/>
                <w:bCs/>
              </w:rPr>
              <w:t xml:space="preserve">2. Resources: </w:t>
            </w:r>
            <w:r>
              <w:t xml:space="preserve">Skilled </w:t>
            </w:r>
            <w:proofErr w:type="spellStart"/>
            <w:r>
              <w:t>labour</w:t>
            </w:r>
            <w:proofErr w:type="spellEnd"/>
            <w:r>
              <w:t xml:space="preserve">, engineers, technical experts, financial resources, and local procurement are the key resources of this project </w:t>
            </w:r>
            <w:r>
              <w:rPr>
                <w:color w:val="222222"/>
                <w:highlight w:val="white"/>
              </w:rPr>
              <w:t>(</w:t>
            </w:r>
            <w:r>
              <w:t xml:space="preserve">Kanban, 2025). </w:t>
            </w:r>
          </w:p>
          <w:p w14:paraId="0AA4FDA6" w14:textId="77777777" w:rsidR="00C05AE8" w:rsidRDefault="007F732F">
            <w:pPr>
              <w:widowControl w:val="0"/>
              <w:rPr>
                <w:b/>
                <w:bCs/>
              </w:rPr>
            </w:pPr>
            <w:r>
              <w:rPr>
                <w:b/>
                <w:bCs/>
              </w:rPr>
              <w:t xml:space="preserve">3. Budget: </w:t>
            </w:r>
            <w:r>
              <w:t>CAD 500 million.</w:t>
            </w:r>
          </w:p>
        </w:tc>
        <w:tc>
          <w:tcPr>
            <w:tcW w:w="5430" w:type="dxa"/>
            <w:tcMar>
              <w:top w:w="100" w:type="dxa"/>
              <w:left w:w="100" w:type="dxa"/>
              <w:bottom w:w="100" w:type="dxa"/>
              <w:right w:w="100" w:type="dxa"/>
            </w:tcMar>
          </w:tcPr>
          <w:p w14:paraId="76A389D1" w14:textId="77777777" w:rsidR="00C05AE8" w:rsidRDefault="007F732F">
            <w:pPr>
              <w:widowControl w:val="0"/>
              <w:jc w:val="center"/>
              <w:rPr>
                <w:b/>
                <w:bCs/>
              </w:rPr>
            </w:pPr>
            <w:r>
              <w:rPr>
                <w:b/>
                <w:bCs/>
              </w:rPr>
              <w:lastRenderedPageBreak/>
              <w:t xml:space="preserve">Risks and mitigation </w:t>
            </w:r>
          </w:p>
          <w:p w14:paraId="7AEAFFD2" w14:textId="77777777" w:rsidR="00C05AE8" w:rsidRDefault="007F732F">
            <w:pPr>
              <w:widowControl w:val="0"/>
              <w:jc w:val="left"/>
              <w:rPr>
                <w:b/>
                <w:bCs/>
              </w:rPr>
            </w:pPr>
            <w:r>
              <w:rPr>
                <w:b/>
                <w:bCs/>
              </w:rPr>
              <w:t xml:space="preserve">1. Risk 1: Weather delays </w:t>
            </w:r>
          </w:p>
          <w:p w14:paraId="246526E2" w14:textId="77777777" w:rsidR="00C05AE8" w:rsidRDefault="007F732F">
            <w:pPr>
              <w:widowControl w:val="0"/>
            </w:pPr>
            <w:r>
              <w:rPr>
                <w:b/>
                <w:bCs/>
              </w:rPr>
              <w:lastRenderedPageBreak/>
              <w:t xml:space="preserve">Mitigation of weather delays: </w:t>
            </w:r>
            <w:r>
              <w:t xml:space="preserve">The project manager will use buffer time and schedule flexibility </w:t>
            </w:r>
            <w:r>
              <w:rPr>
                <w:color w:val="222222"/>
                <w:highlight w:val="white"/>
              </w:rPr>
              <w:t>(</w:t>
            </w:r>
            <w:proofErr w:type="spellStart"/>
            <w:r>
              <w:rPr>
                <w:color w:val="222222"/>
                <w:highlight w:val="white"/>
              </w:rPr>
              <w:t>Odedairo</w:t>
            </w:r>
            <w:proofErr w:type="spellEnd"/>
            <w:r>
              <w:rPr>
                <w:color w:val="222222"/>
                <w:highlight w:val="white"/>
              </w:rPr>
              <w:t>, 2024)</w:t>
            </w:r>
            <w:r>
              <w:t>.</w:t>
            </w:r>
          </w:p>
          <w:p w14:paraId="57916EDD" w14:textId="77777777" w:rsidR="00C05AE8" w:rsidRDefault="007F732F">
            <w:pPr>
              <w:widowControl w:val="0"/>
              <w:rPr>
                <w:b/>
                <w:bCs/>
              </w:rPr>
            </w:pPr>
            <w:r>
              <w:rPr>
                <w:b/>
                <w:bCs/>
              </w:rPr>
              <w:t>2. Risk 2: Supply shortage</w:t>
            </w:r>
          </w:p>
          <w:p w14:paraId="0156E80F" w14:textId="77777777" w:rsidR="00C05AE8" w:rsidRDefault="007F732F">
            <w:pPr>
              <w:widowControl w:val="0"/>
            </w:pPr>
            <w:r>
              <w:rPr>
                <w:b/>
                <w:bCs/>
              </w:rPr>
              <w:t>Mitigation of supply shortage:</w:t>
            </w:r>
            <w:r>
              <w:t xml:space="preserve"> It is important to use multiple suppliers as well as local sourcing. </w:t>
            </w:r>
          </w:p>
          <w:p w14:paraId="7E113DC5" w14:textId="77777777" w:rsidR="00C05AE8" w:rsidRDefault="007F732F">
            <w:pPr>
              <w:widowControl w:val="0"/>
              <w:rPr>
                <w:b/>
                <w:bCs/>
              </w:rPr>
            </w:pPr>
            <w:r>
              <w:rPr>
                <w:b/>
                <w:bCs/>
              </w:rPr>
              <w:t>3. Risk 3: Cost overruns</w:t>
            </w:r>
          </w:p>
          <w:p w14:paraId="767BA2DA" w14:textId="77777777" w:rsidR="00C05AE8" w:rsidRDefault="007F732F">
            <w:pPr>
              <w:widowControl w:val="0"/>
            </w:pPr>
            <w:r>
              <w:rPr>
                <w:b/>
                <w:bCs/>
              </w:rPr>
              <w:t xml:space="preserve">Mitigation of cost overruns: </w:t>
            </w:r>
            <w:r>
              <w:t xml:space="preserve">The project manager will use strict cost tracking and reporting </w:t>
            </w:r>
            <w:r>
              <w:rPr>
                <w:color w:val="222222"/>
                <w:highlight w:val="white"/>
              </w:rPr>
              <w:t>(Kostrzewa-</w:t>
            </w:r>
            <w:proofErr w:type="spellStart"/>
            <w:r>
              <w:rPr>
                <w:color w:val="222222"/>
                <w:highlight w:val="white"/>
              </w:rPr>
              <w:t>Demczuk</w:t>
            </w:r>
            <w:proofErr w:type="spellEnd"/>
            <w:r>
              <w:rPr>
                <w:color w:val="222222"/>
                <w:highlight w:val="white"/>
              </w:rPr>
              <w:t xml:space="preserve"> and Rogalska, 2023)</w:t>
            </w:r>
            <w:r>
              <w:t xml:space="preserve">. </w:t>
            </w:r>
          </w:p>
          <w:p w14:paraId="00238D58" w14:textId="77777777" w:rsidR="00C05AE8" w:rsidRDefault="007F732F">
            <w:pPr>
              <w:widowControl w:val="0"/>
              <w:rPr>
                <w:b/>
                <w:bCs/>
              </w:rPr>
            </w:pPr>
            <w:r>
              <w:rPr>
                <w:b/>
                <w:bCs/>
              </w:rPr>
              <w:t>4. Risk 4: Environmental disruption</w:t>
            </w:r>
          </w:p>
          <w:p w14:paraId="6EF21E17" w14:textId="77777777" w:rsidR="00C05AE8" w:rsidRDefault="007F732F">
            <w:pPr>
              <w:widowControl w:val="0"/>
              <w:rPr>
                <w:b/>
                <w:bCs/>
              </w:rPr>
            </w:pPr>
            <w:r>
              <w:rPr>
                <w:b/>
                <w:bCs/>
              </w:rPr>
              <w:t xml:space="preserve">Mitigation of environmental disruption: </w:t>
            </w:r>
            <w:r>
              <w:t xml:space="preserve">It is important to use eco-friendly materials to mitigate this risk </w:t>
            </w:r>
            <w:r>
              <w:rPr>
                <w:color w:val="222222"/>
                <w:highlight w:val="white"/>
              </w:rPr>
              <w:t>(</w:t>
            </w:r>
            <w:r>
              <w:t>Kanban, 2025).</w:t>
            </w:r>
          </w:p>
        </w:tc>
      </w:tr>
    </w:tbl>
    <w:p w14:paraId="1E08345D" w14:textId="77777777" w:rsidR="00C05AE8" w:rsidRDefault="007F732F">
      <w:pPr>
        <w:spacing w:after="160" w:line="360" w:lineRule="auto"/>
        <w:jc w:val="center"/>
        <w:rPr>
          <w:b/>
          <w:bCs/>
        </w:rPr>
      </w:pPr>
      <w:r>
        <w:rPr>
          <w:b/>
          <w:bCs/>
        </w:rPr>
        <w:lastRenderedPageBreak/>
        <w:t xml:space="preserve">Table 1: Quad Chart of the project </w:t>
      </w:r>
    </w:p>
    <w:p w14:paraId="3BCDA575" w14:textId="77777777" w:rsidR="00C05AE8" w:rsidRDefault="007F732F">
      <w:pPr>
        <w:spacing w:after="160" w:line="360" w:lineRule="auto"/>
        <w:jc w:val="center"/>
      </w:pPr>
      <w:r>
        <w:t>(Source: Author)</w:t>
      </w:r>
    </w:p>
    <w:p w14:paraId="5B5152E4" w14:textId="77777777" w:rsidR="00C05AE8" w:rsidRPr="00F47EF2" w:rsidRDefault="007F732F">
      <w:pPr>
        <w:pStyle w:val="Heading2"/>
      </w:pPr>
      <w:bookmarkStart w:id="18" w:name="_hrxxxtyoiupb" w:colFirst="0" w:colLast="0"/>
      <w:bookmarkStart w:id="19" w:name="_Toc216457561"/>
      <w:bookmarkEnd w:id="18"/>
      <w:r w:rsidRPr="00F47EF2">
        <w:t>Gantt chart</w:t>
      </w:r>
      <w:bookmarkEnd w:id="19"/>
      <w:r w:rsidRPr="00F47EF2">
        <w:t xml:space="preserve"> </w:t>
      </w:r>
    </w:p>
    <w:tbl>
      <w:tblPr>
        <w:tblStyle w:val="a0"/>
        <w:tblW w:w="11355" w:type="dxa"/>
        <w:tblInd w:w="-960" w:type="dxa"/>
        <w:tblBorders>
          <w:top w:val="nil"/>
          <w:left w:val="nil"/>
          <w:bottom w:val="nil"/>
          <w:right w:val="nil"/>
          <w:insideH w:val="nil"/>
          <w:insideV w:val="nil"/>
        </w:tblBorders>
        <w:tblLayout w:type="fixed"/>
        <w:tblLook w:val="0600" w:firstRow="0" w:lastRow="0" w:firstColumn="0" w:lastColumn="0" w:noHBand="1" w:noVBand="1"/>
      </w:tblPr>
      <w:tblGrid>
        <w:gridCol w:w="3270"/>
        <w:gridCol w:w="4515"/>
        <w:gridCol w:w="1695"/>
        <w:gridCol w:w="1875"/>
      </w:tblGrid>
      <w:tr w:rsidR="00F47EF2" w:rsidRPr="00F47EF2" w14:paraId="6C452C08" w14:textId="77777777">
        <w:trPr>
          <w:trHeight w:val="770"/>
        </w:trPr>
        <w:tc>
          <w:tcPr>
            <w:tcW w:w="32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E5E96A" w14:textId="77777777" w:rsidR="00C05AE8" w:rsidRPr="00F47EF2" w:rsidRDefault="007F732F">
            <w:pPr>
              <w:spacing w:line="240" w:lineRule="auto"/>
              <w:jc w:val="center"/>
            </w:pPr>
            <w:r w:rsidRPr="00F47EF2">
              <w:rPr>
                <w:b/>
                <w:bCs/>
              </w:rPr>
              <w:t>Project Phase</w:t>
            </w:r>
          </w:p>
        </w:tc>
        <w:tc>
          <w:tcPr>
            <w:tcW w:w="4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38799F" w14:textId="77777777" w:rsidR="00C05AE8" w:rsidRPr="00F47EF2" w:rsidRDefault="007F732F">
            <w:pPr>
              <w:spacing w:line="240" w:lineRule="auto"/>
              <w:jc w:val="center"/>
            </w:pPr>
            <w:r w:rsidRPr="00F47EF2">
              <w:rPr>
                <w:b/>
                <w:bCs/>
              </w:rPr>
              <w:t>Activities</w:t>
            </w:r>
          </w:p>
        </w:tc>
        <w:tc>
          <w:tcPr>
            <w:tcW w:w="1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9EBB1A" w14:textId="77777777" w:rsidR="00C05AE8" w:rsidRPr="00F47EF2" w:rsidRDefault="007F732F">
            <w:pPr>
              <w:spacing w:line="240" w:lineRule="auto"/>
              <w:jc w:val="center"/>
            </w:pPr>
            <w:r w:rsidRPr="00F47EF2">
              <w:rPr>
                <w:b/>
                <w:bCs/>
              </w:rPr>
              <w:t>Timeline (Months)</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7CB555" w14:textId="77777777" w:rsidR="00C05AE8" w:rsidRPr="00F47EF2" w:rsidRDefault="007F732F">
            <w:pPr>
              <w:spacing w:line="240" w:lineRule="auto"/>
              <w:jc w:val="center"/>
            </w:pPr>
            <w:r w:rsidRPr="00F47EF2">
              <w:rPr>
                <w:b/>
                <w:bCs/>
              </w:rPr>
              <w:t>Duration</w:t>
            </w:r>
          </w:p>
        </w:tc>
      </w:tr>
      <w:tr w:rsidR="00F47EF2" w:rsidRPr="00F47EF2" w14:paraId="7F78FBD6" w14:textId="77777777">
        <w:trPr>
          <w:trHeight w:val="770"/>
        </w:trPr>
        <w:tc>
          <w:tcPr>
            <w:tcW w:w="32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B72AEA" w14:textId="77777777" w:rsidR="00C05AE8" w:rsidRPr="00F47EF2" w:rsidRDefault="007F732F">
            <w:r w:rsidRPr="00F47EF2">
              <w:rPr>
                <w:b/>
                <w:bCs/>
              </w:rPr>
              <w:t>Phase 1: Site Assessment and Design</w:t>
            </w:r>
          </w:p>
        </w:tc>
        <w:tc>
          <w:tcPr>
            <w:tcW w:w="4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F61E28" w14:textId="77777777" w:rsidR="00C05AE8" w:rsidRPr="00F47EF2" w:rsidRDefault="007F732F">
            <w:r w:rsidRPr="00F47EF2">
              <w:t>Site inspection, engineering surveys, drainage and bridge design, risk assessment</w:t>
            </w:r>
          </w:p>
        </w:tc>
        <w:tc>
          <w:tcPr>
            <w:tcW w:w="1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EFEBDB" w14:textId="77777777" w:rsidR="00C05AE8" w:rsidRPr="00F47EF2" w:rsidRDefault="007F732F">
            <w:r w:rsidRPr="00F47EF2">
              <w:t>Month 1–3</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37E5D5" w14:textId="77777777" w:rsidR="00C05AE8" w:rsidRPr="00F47EF2" w:rsidRDefault="007F732F">
            <w:r w:rsidRPr="00F47EF2">
              <w:t>3 months</w:t>
            </w:r>
          </w:p>
        </w:tc>
      </w:tr>
      <w:tr w:rsidR="00F47EF2" w:rsidRPr="00F47EF2" w14:paraId="007AF10A" w14:textId="77777777">
        <w:trPr>
          <w:trHeight w:val="1310"/>
        </w:trPr>
        <w:tc>
          <w:tcPr>
            <w:tcW w:w="32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622A51" w14:textId="77777777" w:rsidR="00C05AE8" w:rsidRPr="00F47EF2" w:rsidRDefault="007F732F">
            <w:r w:rsidRPr="00F47EF2">
              <w:rPr>
                <w:b/>
                <w:bCs/>
              </w:rPr>
              <w:lastRenderedPageBreak/>
              <w:t>Phase 2: Bridge and Road Reconstruction</w:t>
            </w:r>
          </w:p>
        </w:tc>
        <w:tc>
          <w:tcPr>
            <w:tcW w:w="4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FE3CB7" w14:textId="77777777" w:rsidR="00C05AE8" w:rsidRPr="00F47EF2" w:rsidRDefault="007F732F">
            <w:r w:rsidRPr="00F47EF2">
              <w:t>Demolition, debris removal, bridge rebuilding, road and lane reconstruction, flood-resilience installations, traffic management setup</w:t>
            </w:r>
          </w:p>
        </w:tc>
        <w:tc>
          <w:tcPr>
            <w:tcW w:w="1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6C29C5" w14:textId="77777777" w:rsidR="00C05AE8" w:rsidRPr="00F47EF2" w:rsidRDefault="007F732F">
            <w:r w:rsidRPr="00F47EF2">
              <w:t>Month 4–14</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8B5CFB" w14:textId="77777777" w:rsidR="00C05AE8" w:rsidRPr="00F47EF2" w:rsidRDefault="007F732F">
            <w:r w:rsidRPr="00F47EF2">
              <w:t>11 months</w:t>
            </w:r>
          </w:p>
        </w:tc>
      </w:tr>
      <w:tr w:rsidR="00F47EF2" w:rsidRPr="00F47EF2" w14:paraId="63DC3716" w14:textId="77777777">
        <w:trPr>
          <w:trHeight w:val="1040"/>
        </w:trPr>
        <w:tc>
          <w:tcPr>
            <w:tcW w:w="32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7DB6AC" w14:textId="77777777" w:rsidR="00C05AE8" w:rsidRPr="00F47EF2" w:rsidRDefault="007F732F">
            <w:r w:rsidRPr="00F47EF2">
              <w:rPr>
                <w:b/>
                <w:bCs/>
              </w:rPr>
              <w:t>Phase 3: Quality Testing and Safety Checks</w:t>
            </w:r>
          </w:p>
        </w:tc>
        <w:tc>
          <w:tcPr>
            <w:tcW w:w="4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D59423" w14:textId="77777777" w:rsidR="00C05AE8" w:rsidRPr="00F47EF2" w:rsidRDefault="007F732F">
            <w:r w:rsidRPr="00F47EF2">
              <w:t>Material testing, structural load testing, environmental monitoring, health and safety audits</w:t>
            </w:r>
          </w:p>
        </w:tc>
        <w:tc>
          <w:tcPr>
            <w:tcW w:w="1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A0FC23" w14:textId="77777777" w:rsidR="00C05AE8" w:rsidRPr="00F47EF2" w:rsidRDefault="007F732F">
            <w:r w:rsidRPr="00F47EF2">
              <w:t>Month 15–17</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F59EDC" w14:textId="77777777" w:rsidR="00C05AE8" w:rsidRPr="00F47EF2" w:rsidRDefault="007F732F">
            <w:r w:rsidRPr="00F47EF2">
              <w:t>3 months</w:t>
            </w:r>
          </w:p>
        </w:tc>
      </w:tr>
      <w:tr w:rsidR="00F47EF2" w:rsidRPr="00F47EF2" w14:paraId="67206E5F" w14:textId="77777777">
        <w:trPr>
          <w:trHeight w:val="1040"/>
        </w:trPr>
        <w:tc>
          <w:tcPr>
            <w:tcW w:w="32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3A26AE" w14:textId="77777777" w:rsidR="00C05AE8" w:rsidRPr="00F47EF2" w:rsidRDefault="007F732F">
            <w:r w:rsidRPr="00F47EF2">
              <w:rPr>
                <w:b/>
                <w:bCs/>
              </w:rPr>
              <w:t>Phase 4: Final Inspection and Handover</w:t>
            </w:r>
          </w:p>
        </w:tc>
        <w:tc>
          <w:tcPr>
            <w:tcW w:w="4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EA92F6" w14:textId="77777777" w:rsidR="00C05AE8" w:rsidRPr="00F47EF2" w:rsidRDefault="007F732F">
            <w:r w:rsidRPr="00F47EF2">
              <w:t>Final inspection, documentation, stakeholder acceptance, highway reopening</w:t>
            </w:r>
          </w:p>
        </w:tc>
        <w:tc>
          <w:tcPr>
            <w:tcW w:w="1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14D895" w14:textId="77777777" w:rsidR="00C05AE8" w:rsidRPr="00F47EF2" w:rsidRDefault="007F732F">
            <w:r w:rsidRPr="00F47EF2">
              <w:t>Month 18</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C5B794" w14:textId="77777777" w:rsidR="00C05AE8" w:rsidRPr="00F47EF2" w:rsidRDefault="007F732F">
            <w:r w:rsidRPr="00F47EF2">
              <w:t>1 month</w:t>
            </w:r>
          </w:p>
        </w:tc>
      </w:tr>
    </w:tbl>
    <w:p w14:paraId="623728E6" w14:textId="77777777" w:rsidR="00C05AE8" w:rsidRPr="00F47EF2" w:rsidRDefault="007F732F">
      <w:pPr>
        <w:jc w:val="center"/>
        <w:rPr>
          <w:b/>
          <w:bCs/>
        </w:rPr>
      </w:pPr>
      <w:r w:rsidRPr="00F47EF2">
        <w:rPr>
          <w:b/>
          <w:bCs/>
        </w:rPr>
        <w:t xml:space="preserve">Table 2: Risk Analysis of the project </w:t>
      </w:r>
    </w:p>
    <w:p w14:paraId="7928D917" w14:textId="77777777" w:rsidR="00C05AE8" w:rsidRPr="00F47EF2" w:rsidRDefault="007F732F">
      <w:pPr>
        <w:jc w:val="center"/>
      </w:pPr>
      <w:r w:rsidRPr="00F47EF2">
        <w:t>(Source: Author)</w:t>
      </w:r>
    </w:p>
    <w:p w14:paraId="2F1D49E2" w14:textId="77777777" w:rsidR="00C05AE8" w:rsidRPr="00F47EF2" w:rsidRDefault="007F732F">
      <w:pPr>
        <w:pStyle w:val="Heading2"/>
      </w:pPr>
      <w:bookmarkStart w:id="20" w:name="_vdctl71hxikl" w:colFirst="0" w:colLast="0"/>
      <w:bookmarkStart w:id="21" w:name="_Toc216457562"/>
      <w:bookmarkEnd w:id="20"/>
      <w:r w:rsidRPr="00F47EF2">
        <w:t>Stakeholders involvement</w:t>
      </w:r>
      <w:bookmarkEnd w:id="21"/>
      <w:r w:rsidRPr="00F47EF2">
        <w:t xml:space="preserve"> </w:t>
      </w:r>
    </w:p>
    <w:p w14:paraId="11A826C4" w14:textId="77777777" w:rsidR="00C05AE8" w:rsidRPr="00F47EF2" w:rsidRDefault="007F732F">
      <w:r w:rsidRPr="00F47EF2">
        <w:t xml:space="preserve">The key to the successful reconstruction of Highway 5 is effective stakeholder engagement. It will concern project scale, influence on environment, and socio-economic importance (Muttillo </w:t>
      </w:r>
      <w:r w:rsidRPr="00F47EF2">
        <w:rPr>
          <w:i/>
          <w:iCs/>
        </w:rPr>
        <w:t>et al.,</w:t>
      </w:r>
      <w:r w:rsidRPr="00F47EF2">
        <w:t xml:space="preserve"> 2020). A systematic stakeholder engagement plan is needed to achieve alignment, regulation adherence, and community sustainability.</w:t>
      </w:r>
    </w:p>
    <w:p w14:paraId="7AE3E180" w14:textId="77777777" w:rsidR="00C05AE8" w:rsidRPr="00F47EF2" w:rsidRDefault="007F732F">
      <w:r w:rsidRPr="00F47EF2">
        <w:rPr>
          <w:b/>
          <w:bCs/>
          <w:i/>
          <w:iCs/>
        </w:rPr>
        <w:t>The Government of British Columbia:</w:t>
      </w:r>
      <w:r w:rsidRPr="00F47EF2">
        <w:t xml:space="preserve"> The Government of British Columbia is the main sponsor and decision-maker (Bhatta and Dang, 2024). They are concerned with project approval, regulatory advice, environmental compliance management, and financial governance. Thus, they will achieve transparency through regular reporting processes, scheduled progress meetings and risk briefs. This will facilitate timely decision-making.</w:t>
      </w:r>
    </w:p>
    <w:p w14:paraId="134EE377" w14:textId="77777777" w:rsidR="00C05AE8" w:rsidRPr="00F47EF2" w:rsidRDefault="007F732F">
      <w:r w:rsidRPr="00F47EF2">
        <w:rPr>
          <w:b/>
          <w:bCs/>
          <w:i/>
          <w:iCs/>
        </w:rPr>
        <w:lastRenderedPageBreak/>
        <w:t xml:space="preserve">Infrastructure Canada: </w:t>
      </w:r>
      <w:r w:rsidRPr="00F47EF2">
        <w:t>Infrastructure Canada is a technical and financial collaborator that provides extra funding provisions, engineering standards, and federal compliance provisions. Their participation ensures aligned reconstruction activities with national transportation and sustainability goals.</w:t>
      </w:r>
    </w:p>
    <w:p w14:paraId="5478F85D" w14:textId="77777777" w:rsidR="00C05AE8" w:rsidRPr="00F47EF2" w:rsidRDefault="007F732F">
      <w:r w:rsidRPr="00F47EF2">
        <w:rPr>
          <w:b/>
          <w:bCs/>
          <w:i/>
          <w:iCs/>
        </w:rPr>
        <w:t xml:space="preserve">Local communities: </w:t>
      </w:r>
      <w:r w:rsidRPr="00F47EF2">
        <w:t>The engagement mechanisms will involve public consultations, community meetings, and feedback forums. They are essential in responding to noise, accessibility, and environmental impacts issues (Bhatta and Dang, 2024). Open communication enhances trust and reduces social disturbance at the construction stages.</w:t>
      </w:r>
    </w:p>
    <w:p w14:paraId="3FDCE11A" w14:textId="77777777" w:rsidR="00C05AE8" w:rsidRPr="00F47EF2" w:rsidRDefault="007F732F">
      <w:r w:rsidRPr="00F47EF2">
        <w:rPr>
          <w:b/>
          <w:bCs/>
          <w:i/>
          <w:iCs/>
        </w:rPr>
        <w:t>Other stakeholders:</w:t>
      </w:r>
      <w:r w:rsidRPr="00F47EF2">
        <w:t xml:space="preserve"> It comprises construction contractors, civil engineers, and technical specialists. They carry-out execution tasks, including demolition, reconstruction, re-designing of drainage, and flood-resilience installations (McGrath and Whitty, 2020). Their interaction involve thorough design reviewing, technical workshops, safety briefings, and coordination meetings to ensure compliance with the engineering requirements, sustainability goals, and health and safety requirements. The cooperation of both engineering a</w:t>
      </w:r>
      <w:r w:rsidRPr="00F47EF2">
        <w:t>nd construction teams will guarantee advanced technologies integration.</w:t>
      </w:r>
    </w:p>
    <w:p w14:paraId="17B469B4" w14:textId="77777777" w:rsidR="00C05AE8" w:rsidRPr="00F47EF2" w:rsidRDefault="007F732F">
      <w:r w:rsidRPr="00F47EF2">
        <w:rPr>
          <w:b/>
          <w:bCs/>
          <w:i/>
          <w:iCs/>
        </w:rPr>
        <w:t>Environmental agencies/regulatory bodies:</w:t>
      </w:r>
      <w:r w:rsidRPr="00F47EF2">
        <w:t xml:space="preserve"> They ensure that the construction practices comply with environmental protection laws, wildlife protection regulations, and environmental construction practices (Rifai </w:t>
      </w:r>
      <w:r w:rsidRPr="00F47EF2">
        <w:rPr>
          <w:i/>
          <w:iCs/>
        </w:rPr>
        <w:t>et al.,</w:t>
      </w:r>
      <w:r w:rsidRPr="00F47EF2">
        <w:t xml:space="preserve"> 2024). They participate in the environmental impact assessment, site inspection, drainage and water management systems, and the use of low-carbon and environmentally friendly materials.</w:t>
      </w:r>
    </w:p>
    <w:p w14:paraId="7F47EE43" w14:textId="77777777" w:rsidR="00C05AE8" w:rsidRPr="00F47EF2" w:rsidRDefault="007F732F">
      <w:r w:rsidRPr="00F47EF2">
        <w:rPr>
          <w:b/>
          <w:bCs/>
          <w:i/>
          <w:iCs/>
        </w:rPr>
        <w:t xml:space="preserve">The procurement partners and suppliers: </w:t>
      </w:r>
      <w:r w:rsidRPr="00F47EF2">
        <w:t xml:space="preserve">The procurement partners and suppliers would be involved early to avoid any supply chain risks. Local sourcing will be preferred to reduce delays, </w:t>
      </w:r>
      <w:r w:rsidRPr="00F47EF2">
        <w:lastRenderedPageBreak/>
        <w:t>boost sustainability, and economic recovery. Supplier coordination will ensure timely supply of steel, concrete, monitoring systems, and heavy machinery.</w:t>
      </w:r>
    </w:p>
    <w:p w14:paraId="058C724F" w14:textId="77777777" w:rsidR="00C05AE8" w:rsidRPr="00F47EF2" w:rsidRDefault="007F732F">
      <w:pPr>
        <w:pStyle w:val="Heading2"/>
      </w:pPr>
      <w:bookmarkStart w:id="22" w:name="_iws0zpqu8l7j" w:colFirst="0" w:colLast="0"/>
      <w:bookmarkStart w:id="23" w:name="_Toc216457563"/>
      <w:bookmarkEnd w:id="22"/>
      <w:r w:rsidRPr="00F47EF2">
        <w:t>Resource allocation</w:t>
      </w:r>
      <w:bookmarkEnd w:id="23"/>
      <w:r w:rsidRPr="00F47EF2">
        <w:t xml:space="preserve"> </w:t>
      </w:r>
    </w:p>
    <w:p w14:paraId="7809FED0" w14:textId="77777777" w:rsidR="00C05AE8" w:rsidRPr="00F47EF2" w:rsidRDefault="007F732F">
      <w:r w:rsidRPr="00F47EF2">
        <w:t xml:space="preserve">The reconstruction of Highway 5 needs to be </w:t>
      </w:r>
      <w:proofErr w:type="spellStart"/>
      <w:r w:rsidRPr="00F47EF2">
        <w:t>strategised</w:t>
      </w:r>
      <w:proofErr w:type="spellEnd"/>
      <w:r w:rsidRPr="00F47EF2">
        <w:t xml:space="preserve"> through effective resource allocation. The project budget of CAD 500 million will be divided into design, construction, technology implementation, </w:t>
      </w:r>
      <w:proofErr w:type="spellStart"/>
      <w:r w:rsidRPr="00F47EF2">
        <w:t>labour</w:t>
      </w:r>
      <w:proofErr w:type="spellEnd"/>
      <w:r w:rsidRPr="00F47EF2">
        <w:t xml:space="preserve">, and environmental compliance activities. An expenditure monitoring system will be used to keep track of cost, to avoid incurring an excess and to </w:t>
      </w:r>
      <w:proofErr w:type="spellStart"/>
      <w:r w:rsidRPr="00F47EF2">
        <w:t>utilise</w:t>
      </w:r>
      <w:proofErr w:type="spellEnd"/>
      <w:r w:rsidRPr="00F47EF2">
        <w:t xml:space="preserve"> funds efficiently (McGrath and Whitty, 2020).</w:t>
      </w:r>
    </w:p>
    <w:p w14:paraId="328161A8" w14:textId="77777777" w:rsidR="00C05AE8" w:rsidRPr="00F47EF2" w:rsidRDefault="007F732F">
      <w:r w:rsidRPr="00F47EF2">
        <w:rPr>
          <w:b/>
          <w:bCs/>
          <w:i/>
          <w:iCs/>
        </w:rPr>
        <w:t>Human resources:</w:t>
      </w:r>
      <w:r w:rsidRPr="00F47EF2">
        <w:t xml:space="preserve"> Professional </w:t>
      </w:r>
      <w:proofErr w:type="spellStart"/>
      <w:r w:rsidRPr="00F47EF2">
        <w:t>labour</w:t>
      </w:r>
      <w:proofErr w:type="spellEnd"/>
      <w:r w:rsidRPr="00F47EF2">
        <w:t xml:space="preserve"> such as civil engineers, structural, geotechnical experts, construction personnel and safety officers will be used depending on the demands of each stage (Wang </w:t>
      </w:r>
      <w:r w:rsidRPr="00F47EF2">
        <w:rPr>
          <w:i/>
          <w:iCs/>
        </w:rPr>
        <w:t xml:space="preserve">et al., </w:t>
      </w:r>
      <w:r w:rsidRPr="00F47EF2">
        <w:t xml:space="preserve">2024). Technical experts will carry out engineering design and site assessment activities in the first months, whereas heavy </w:t>
      </w:r>
      <w:proofErr w:type="spellStart"/>
      <w:r w:rsidRPr="00F47EF2">
        <w:t>labour</w:t>
      </w:r>
      <w:proofErr w:type="spellEnd"/>
      <w:r w:rsidRPr="00F47EF2">
        <w:t xml:space="preserve"> teams, equipment operators, and material specialists will carry out the reconstruction phase. Safety and health supervisors will ensure compliance with the industry standards.</w:t>
      </w:r>
    </w:p>
    <w:p w14:paraId="288C39AF" w14:textId="77777777" w:rsidR="00C05AE8" w:rsidRPr="00F47EF2" w:rsidRDefault="007F732F">
      <w:r w:rsidRPr="00F47EF2">
        <w:rPr>
          <w:b/>
          <w:bCs/>
          <w:i/>
          <w:iCs/>
        </w:rPr>
        <w:t>Material resources:</w:t>
      </w:r>
      <w:r w:rsidRPr="00F47EF2">
        <w:t xml:space="preserve"> Reinforced steel, concrete, asphalt, drainage, geotextiles, flood-barrier, and slope-</w:t>
      </w:r>
      <w:proofErr w:type="spellStart"/>
      <w:r w:rsidRPr="00F47EF2">
        <w:t>stabilisation</w:t>
      </w:r>
      <w:proofErr w:type="spellEnd"/>
      <w:r w:rsidRPr="00F47EF2">
        <w:t xml:space="preserve"> are material resources. It will be supplemented with more advanced materials with climate-resistance features to increase long-term durability. Local procurement is considered to </w:t>
      </w:r>
      <w:proofErr w:type="spellStart"/>
      <w:r w:rsidRPr="00F47EF2">
        <w:t>minimise</w:t>
      </w:r>
      <w:proofErr w:type="spellEnd"/>
      <w:r w:rsidRPr="00F47EF2">
        <w:t xml:space="preserve"> supply-chain disruption, as well as to attain cost efficiency.</w:t>
      </w:r>
    </w:p>
    <w:p w14:paraId="268DA546" w14:textId="77777777" w:rsidR="00C05AE8" w:rsidRPr="00F47EF2" w:rsidRDefault="007F732F">
      <w:r w:rsidRPr="00F47EF2">
        <w:rPr>
          <w:b/>
          <w:bCs/>
          <w:i/>
          <w:iCs/>
        </w:rPr>
        <w:t xml:space="preserve">Technological resources: </w:t>
      </w:r>
      <w:r w:rsidRPr="00F47EF2">
        <w:t>The project incorporates digital monitoring system like IoT-based geotechnical sensors, hydrological monitoring devices, structural health platform, and real-time data analytics platform (McGrath and Whitty, 2020). These technologies allow risks detection and enhance operations effectiveness throughout the construction phases.</w:t>
      </w:r>
    </w:p>
    <w:p w14:paraId="230A38D6" w14:textId="77777777" w:rsidR="00C05AE8" w:rsidRPr="00F47EF2" w:rsidRDefault="007F732F">
      <w:r w:rsidRPr="00F47EF2">
        <w:rPr>
          <w:b/>
          <w:bCs/>
          <w:i/>
          <w:iCs/>
        </w:rPr>
        <w:lastRenderedPageBreak/>
        <w:t>Other resources:</w:t>
      </w:r>
      <w:r w:rsidRPr="00F47EF2">
        <w:t xml:space="preserve"> Heavy machines like excavators, cranes, concrete mixers, drilling rigs, and surveying machines will also be scheduled to reduce downtime and eliminate congestions at the construction site (Wang </w:t>
      </w:r>
      <w:r w:rsidRPr="00F47EF2">
        <w:rPr>
          <w:i/>
          <w:iCs/>
        </w:rPr>
        <w:t xml:space="preserve">et al., </w:t>
      </w:r>
      <w:r w:rsidRPr="00F47EF2">
        <w:t>2024). Scheduling of resources, aided by project WBS and Gantt chart, will ensure maximum efficient distribution of equipment based on project milestones.</w:t>
      </w:r>
    </w:p>
    <w:p w14:paraId="5A332B61" w14:textId="77777777" w:rsidR="00C05AE8" w:rsidRPr="00F47EF2" w:rsidRDefault="007F732F">
      <w:pPr>
        <w:pStyle w:val="Heading2"/>
      </w:pPr>
      <w:bookmarkStart w:id="24" w:name="_cdtntte317p7" w:colFirst="0" w:colLast="0"/>
      <w:bookmarkStart w:id="25" w:name="_Toc216457564"/>
      <w:bookmarkEnd w:id="24"/>
      <w:r w:rsidRPr="00F47EF2">
        <w:t>Risk analysis</w:t>
      </w:r>
      <w:bookmarkEnd w:id="25"/>
      <w:r w:rsidRPr="00F47EF2">
        <w:t xml:space="preserve"> </w:t>
      </w:r>
    </w:p>
    <w:p w14:paraId="78140692" w14:textId="77777777" w:rsidR="00C05AE8" w:rsidRPr="00F47EF2" w:rsidRDefault="007F732F">
      <w:pPr>
        <w:spacing w:after="200"/>
      </w:pPr>
      <w:r w:rsidRPr="00F47EF2">
        <w:t xml:space="preserve">The reconstruction of the Highway 5 project encounters significant risks, including weather delays, supply shortages, cost overruns, and environmental disruption </w:t>
      </w:r>
      <w:r w:rsidRPr="00F47EF2">
        <w:rPr>
          <w:highlight w:val="white"/>
        </w:rPr>
        <w:t>(Kostrzewa-</w:t>
      </w:r>
      <w:proofErr w:type="spellStart"/>
      <w:r w:rsidRPr="00F47EF2">
        <w:rPr>
          <w:highlight w:val="white"/>
        </w:rPr>
        <w:t>Demczuk</w:t>
      </w:r>
      <w:proofErr w:type="spellEnd"/>
      <w:r w:rsidRPr="00F47EF2">
        <w:rPr>
          <w:highlight w:val="white"/>
        </w:rPr>
        <w:t xml:space="preserve"> and Rogalska, 2023)</w:t>
      </w:r>
      <w:r w:rsidRPr="00F47EF2">
        <w:t xml:space="preserve">. The project managers of this project need to develop schedule flexibility, use multiple suppliers, develop procurement planning, use regular cost tracking, and maintain sustainable construction practices to </w:t>
      </w:r>
      <w:proofErr w:type="spellStart"/>
      <w:r w:rsidRPr="00F47EF2">
        <w:t>minimise</w:t>
      </w:r>
      <w:proofErr w:type="spellEnd"/>
      <w:r w:rsidRPr="00F47EF2">
        <w:t xml:space="preserve"> these risks. </w:t>
      </w:r>
    </w:p>
    <w:tbl>
      <w:tblPr>
        <w:tblStyle w:val="a1"/>
        <w:tblW w:w="10500" w:type="dxa"/>
        <w:tblInd w:w="-4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5"/>
        <w:gridCol w:w="3285"/>
        <w:gridCol w:w="960"/>
        <w:gridCol w:w="930"/>
        <w:gridCol w:w="855"/>
        <w:gridCol w:w="3195"/>
      </w:tblGrid>
      <w:tr w:rsidR="00F47EF2" w:rsidRPr="00F47EF2" w14:paraId="46B1923F" w14:textId="77777777">
        <w:tc>
          <w:tcPr>
            <w:tcW w:w="1275" w:type="dxa"/>
            <w:tcMar>
              <w:top w:w="100" w:type="dxa"/>
              <w:left w:w="100" w:type="dxa"/>
              <w:bottom w:w="100" w:type="dxa"/>
              <w:right w:w="100" w:type="dxa"/>
            </w:tcMar>
          </w:tcPr>
          <w:p w14:paraId="334D032E" w14:textId="77777777" w:rsidR="00C05AE8" w:rsidRPr="00F47EF2" w:rsidRDefault="007F732F">
            <w:pPr>
              <w:widowControl w:val="0"/>
              <w:jc w:val="center"/>
              <w:rPr>
                <w:b/>
                <w:bCs/>
              </w:rPr>
            </w:pPr>
            <w:r w:rsidRPr="00F47EF2">
              <w:rPr>
                <w:b/>
                <w:bCs/>
              </w:rPr>
              <w:t xml:space="preserve">Risk Identification </w:t>
            </w:r>
          </w:p>
        </w:tc>
        <w:tc>
          <w:tcPr>
            <w:tcW w:w="3285" w:type="dxa"/>
            <w:tcMar>
              <w:top w:w="100" w:type="dxa"/>
              <w:left w:w="100" w:type="dxa"/>
              <w:bottom w:w="100" w:type="dxa"/>
              <w:right w:w="100" w:type="dxa"/>
            </w:tcMar>
          </w:tcPr>
          <w:p w14:paraId="2C7FC42B" w14:textId="77777777" w:rsidR="00C05AE8" w:rsidRPr="00F47EF2" w:rsidRDefault="007F732F">
            <w:pPr>
              <w:widowControl w:val="0"/>
              <w:jc w:val="center"/>
              <w:rPr>
                <w:b/>
                <w:bCs/>
              </w:rPr>
            </w:pPr>
            <w:r w:rsidRPr="00F47EF2">
              <w:rPr>
                <w:b/>
                <w:bCs/>
              </w:rPr>
              <w:t>Description</w:t>
            </w:r>
          </w:p>
        </w:tc>
        <w:tc>
          <w:tcPr>
            <w:tcW w:w="960" w:type="dxa"/>
            <w:tcMar>
              <w:top w:w="100" w:type="dxa"/>
              <w:left w:w="100" w:type="dxa"/>
              <w:bottom w:w="100" w:type="dxa"/>
              <w:right w:w="100" w:type="dxa"/>
            </w:tcMar>
          </w:tcPr>
          <w:p w14:paraId="3C9571E6" w14:textId="77777777" w:rsidR="00C05AE8" w:rsidRPr="00F47EF2" w:rsidRDefault="007F732F">
            <w:pPr>
              <w:widowControl w:val="0"/>
              <w:jc w:val="center"/>
              <w:rPr>
                <w:b/>
                <w:bCs/>
              </w:rPr>
            </w:pPr>
            <w:r w:rsidRPr="00F47EF2">
              <w:rPr>
                <w:b/>
                <w:bCs/>
              </w:rPr>
              <w:t xml:space="preserve">Impact </w:t>
            </w:r>
          </w:p>
        </w:tc>
        <w:tc>
          <w:tcPr>
            <w:tcW w:w="930" w:type="dxa"/>
            <w:tcMar>
              <w:top w:w="100" w:type="dxa"/>
              <w:left w:w="100" w:type="dxa"/>
              <w:bottom w:w="100" w:type="dxa"/>
              <w:right w:w="100" w:type="dxa"/>
            </w:tcMar>
          </w:tcPr>
          <w:p w14:paraId="4C3F5AF2" w14:textId="77777777" w:rsidR="00C05AE8" w:rsidRPr="00F47EF2" w:rsidRDefault="007F732F">
            <w:pPr>
              <w:widowControl w:val="0"/>
              <w:jc w:val="center"/>
              <w:rPr>
                <w:b/>
                <w:bCs/>
              </w:rPr>
            </w:pPr>
            <w:r w:rsidRPr="00F47EF2">
              <w:rPr>
                <w:b/>
                <w:bCs/>
              </w:rPr>
              <w:t xml:space="preserve">Likelihood </w:t>
            </w:r>
          </w:p>
        </w:tc>
        <w:tc>
          <w:tcPr>
            <w:tcW w:w="855" w:type="dxa"/>
            <w:tcMar>
              <w:top w:w="100" w:type="dxa"/>
              <w:left w:w="100" w:type="dxa"/>
              <w:bottom w:w="100" w:type="dxa"/>
              <w:right w:w="100" w:type="dxa"/>
            </w:tcMar>
          </w:tcPr>
          <w:p w14:paraId="3590E050" w14:textId="77777777" w:rsidR="00C05AE8" w:rsidRPr="00F47EF2" w:rsidRDefault="007F732F">
            <w:pPr>
              <w:widowControl w:val="0"/>
              <w:jc w:val="center"/>
              <w:rPr>
                <w:b/>
                <w:bCs/>
              </w:rPr>
            </w:pPr>
            <w:r w:rsidRPr="00F47EF2">
              <w:rPr>
                <w:b/>
                <w:bCs/>
              </w:rPr>
              <w:t>Risk level</w:t>
            </w:r>
          </w:p>
        </w:tc>
        <w:tc>
          <w:tcPr>
            <w:tcW w:w="3195" w:type="dxa"/>
            <w:tcMar>
              <w:top w:w="100" w:type="dxa"/>
              <w:left w:w="100" w:type="dxa"/>
              <w:bottom w:w="100" w:type="dxa"/>
              <w:right w:w="100" w:type="dxa"/>
            </w:tcMar>
          </w:tcPr>
          <w:p w14:paraId="11FA3435" w14:textId="77777777" w:rsidR="00C05AE8" w:rsidRPr="00F47EF2" w:rsidRDefault="007F732F">
            <w:pPr>
              <w:widowControl w:val="0"/>
              <w:jc w:val="center"/>
              <w:rPr>
                <w:b/>
                <w:bCs/>
              </w:rPr>
            </w:pPr>
            <w:r w:rsidRPr="00F47EF2">
              <w:rPr>
                <w:b/>
                <w:bCs/>
              </w:rPr>
              <w:t>Risk Mitigation</w:t>
            </w:r>
          </w:p>
        </w:tc>
      </w:tr>
      <w:tr w:rsidR="00F47EF2" w:rsidRPr="00F47EF2" w14:paraId="7CF8E2FA" w14:textId="77777777">
        <w:tc>
          <w:tcPr>
            <w:tcW w:w="1275" w:type="dxa"/>
            <w:tcMar>
              <w:top w:w="100" w:type="dxa"/>
              <w:left w:w="100" w:type="dxa"/>
              <w:bottom w:w="100" w:type="dxa"/>
              <w:right w:w="100" w:type="dxa"/>
            </w:tcMar>
          </w:tcPr>
          <w:p w14:paraId="25444F2F" w14:textId="77777777" w:rsidR="00C05AE8" w:rsidRPr="00F47EF2" w:rsidRDefault="007F732F">
            <w:pPr>
              <w:widowControl w:val="0"/>
              <w:jc w:val="center"/>
            </w:pPr>
            <w:r w:rsidRPr="00F47EF2">
              <w:t>Weather delays</w:t>
            </w:r>
          </w:p>
        </w:tc>
        <w:tc>
          <w:tcPr>
            <w:tcW w:w="3285" w:type="dxa"/>
            <w:tcMar>
              <w:top w:w="100" w:type="dxa"/>
              <w:left w:w="100" w:type="dxa"/>
              <w:bottom w:w="100" w:type="dxa"/>
              <w:right w:w="100" w:type="dxa"/>
            </w:tcMar>
          </w:tcPr>
          <w:p w14:paraId="489E7ED0" w14:textId="77777777" w:rsidR="00C05AE8" w:rsidRPr="00F47EF2" w:rsidRDefault="007F732F">
            <w:pPr>
              <w:widowControl w:val="0"/>
            </w:pPr>
            <w:r w:rsidRPr="00F47EF2">
              <w:t xml:space="preserve">Heavy storms, rain, and flooding delay construction work </w:t>
            </w:r>
            <w:r w:rsidRPr="00F47EF2">
              <w:rPr>
                <w:highlight w:val="white"/>
              </w:rPr>
              <w:t>(Kostrzewa-</w:t>
            </w:r>
            <w:proofErr w:type="spellStart"/>
            <w:r w:rsidRPr="00F47EF2">
              <w:rPr>
                <w:highlight w:val="white"/>
              </w:rPr>
              <w:t>Demczuk</w:t>
            </w:r>
            <w:proofErr w:type="spellEnd"/>
            <w:r w:rsidRPr="00F47EF2">
              <w:rPr>
                <w:highlight w:val="white"/>
              </w:rPr>
              <w:t xml:space="preserve"> and Rogalska, 2023)</w:t>
            </w:r>
            <w:r w:rsidRPr="00F47EF2">
              <w:t>.</w:t>
            </w:r>
          </w:p>
        </w:tc>
        <w:tc>
          <w:tcPr>
            <w:tcW w:w="960" w:type="dxa"/>
            <w:shd w:val="clear" w:color="auto" w:fill="CC0000"/>
            <w:tcMar>
              <w:top w:w="100" w:type="dxa"/>
              <w:left w:w="100" w:type="dxa"/>
              <w:bottom w:w="100" w:type="dxa"/>
              <w:right w:w="100" w:type="dxa"/>
            </w:tcMar>
          </w:tcPr>
          <w:p w14:paraId="0373C902" w14:textId="77777777" w:rsidR="00C05AE8" w:rsidRPr="00F47EF2" w:rsidRDefault="00C05AE8">
            <w:pPr>
              <w:widowControl w:val="0"/>
              <w:jc w:val="left"/>
            </w:pPr>
          </w:p>
        </w:tc>
        <w:tc>
          <w:tcPr>
            <w:tcW w:w="930" w:type="dxa"/>
            <w:shd w:val="clear" w:color="auto" w:fill="CC0000"/>
            <w:tcMar>
              <w:top w:w="100" w:type="dxa"/>
              <w:left w:w="100" w:type="dxa"/>
              <w:bottom w:w="100" w:type="dxa"/>
              <w:right w:w="100" w:type="dxa"/>
            </w:tcMar>
          </w:tcPr>
          <w:p w14:paraId="0BF3043B" w14:textId="77777777" w:rsidR="00C05AE8" w:rsidRPr="00F47EF2" w:rsidRDefault="00C05AE8">
            <w:pPr>
              <w:widowControl w:val="0"/>
              <w:jc w:val="left"/>
            </w:pPr>
          </w:p>
        </w:tc>
        <w:tc>
          <w:tcPr>
            <w:tcW w:w="855" w:type="dxa"/>
            <w:shd w:val="clear" w:color="auto" w:fill="CC0000"/>
            <w:tcMar>
              <w:top w:w="100" w:type="dxa"/>
              <w:left w:w="100" w:type="dxa"/>
              <w:bottom w:w="100" w:type="dxa"/>
              <w:right w:w="100" w:type="dxa"/>
            </w:tcMar>
          </w:tcPr>
          <w:p w14:paraId="04F60F3F" w14:textId="77777777" w:rsidR="00C05AE8" w:rsidRPr="00F47EF2" w:rsidRDefault="00C05AE8">
            <w:pPr>
              <w:widowControl w:val="0"/>
              <w:jc w:val="left"/>
            </w:pPr>
          </w:p>
        </w:tc>
        <w:tc>
          <w:tcPr>
            <w:tcW w:w="3195" w:type="dxa"/>
            <w:tcMar>
              <w:top w:w="100" w:type="dxa"/>
              <w:left w:w="100" w:type="dxa"/>
              <w:bottom w:w="100" w:type="dxa"/>
              <w:right w:w="100" w:type="dxa"/>
            </w:tcMar>
          </w:tcPr>
          <w:p w14:paraId="6EB3A61F" w14:textId="77777777" w:rsidR="00C05AE8" w:rsidRPr="00F47EF2" w:rsidRDefault="007F732F">
            <w:pPr>
              <w:widowControl w:val="0"/>
            </w:pPr>
            <w:r w:rsidRPr="00F47EF2">
              <w:t xml:space="preserve">Buffer time, along with schedule flexibility, will reduce weather delays </w:t>
            </w:r>
            <w:r w:rsidRPr="00F47EF2">
              <w:rPr>
                <w:highlight w:val="white"/>
              </w:rPr>
              <w:t>(Kostrzewa-</w:t>
            </w:r>
            <w:proofErr w:type="spellStart"/>
            <w:r w:rsidRPr="00F47EF2">
              <w:rPr>
                <w:highlight w:val="white"/>
              </w:rPr>
              <w:t>Demczuk</w:t>
            </w:r>
            <w:proofErr w:type="spellEnd"/>
            <w:r w:rsidRPr="00F47EF2">
              <w:rPr>
                <w:highlight w:val="white"/>
              </w:rPr>
              <w:t xml:space="preserve"> and Rogalska, 2023)</w:t>
            </w:r>
            <w:r w:rsidRPr="00F47EF2">
              <w:t>.</w:t>
            </w:r>
          </w:p>
        </w:tc>
      </w:tr>
      <w:tr w:rsidR="00F47EF2" w:rsidRPr="00F47EF2" w14:paraId="03ED6EB9" w14:textId="77777777">
        <w:tc>
          <w:tcPr>
            <w:tcW w:w="1275" w:type="dxa"/>
            <w:tcMar>
              <w:top w:w="100" w:type="dxa"/>
              <w:left w:w="100" w:type="dxa"/>
              <w:bottom w:w="100" w:type="dxa"/>
              <w:right w:w="100" w:type="dxa"/>
            </w:tcMar>
          </w:tcPr>
          <w:p w14:paraId="73288A6D" w14:textId="77777777" w:rsidR="00C05AE8" w:rsidRPr="00F47EF2" w:rsidRDefault="007F732F">
            <w:pPr>
              <w:widowControl w:val="0"/>
              <w:jc w:val="center"/>
            </w:pPr>
            <w:r w:rsidRPr="00F47EF2">
              <w:t xml:space="preserve">Supply shortages </w:t>
            </w:r>
          </w:p>
        </w:tc>
        <w:tc>
          <w:tcPr>
            <w:tcW w:w="3285" w:type="dxa"/>
            <w:tcMar>
              <w:top w:w="100" w:type="dxa"/>
              <w:left w:w="100" w:type="dxa"/>
              <w:bottom w:w="100" w:type="dxa"/>
              <w:right w:w="100" w:type="dxa"/>
            </w:tcMar>
          </w:tcPr>
          <w:p w14:paraId="7553704E" w14:textId="77777777" w:rsidR="00C05AE8" w:rsidRPr="00F47EF2" w:rsidRDefault="007F732F">
            <w:pPr>
              <w:widowControl w:val="0"/>
            </w:pPr>
            <w:r w:rsidRPr="00F47EF2">
              <w:t xml:space="preserve">The lack of materials, equipment, and </w:t>
            </w:r>
            <w:proofErr w:type="spellStart"/>
            <w:r w:rsidRPr="00F47EF2">
              <w:t>labour</w:t>
            </w:r>
            <w:proofErr w:type="spellEnd"/>
            <w:r w:rsidRPr="00F47EF2">
              <w:t xml:space="preserve"> availability creates challenges to meet the project deadlines.</w:t>
            </w:r>
          </w:p>
        </w:tc>
        <w:tc>
          <w:tcPr>
            <w:tcW w:w="960" w:type="dxa"/>
            <w:shd w:val="clear" w:color="auto" w:fill="F1C232"/>
            <w:tcMar>
              <w:top w:w="100" w:type="dxa"/>
              <w:left w:w="100" w:type="dxa"/>
              <w:bottom w:w="100" w:type="dxa"/>
              <w:right w:w="100" w:type="dxa"/>
            </w:tcMar>
          </w:tcPr>
          <w:p w14:paraId="1D085228" w14:textId="77777777" w:rsidR="00C05AE8" w:rsidRPr="00F47EF2" w:rsidRDefault="00C05AE8">
            <w:pPr>
              <w:widowControl w:val="0"/>
              <w:jc w:val="left"/>
            </w:pPr>
          </w:p>
        </w:tc>
        <w:tc>
          <w:tcPr>
            <w:tcW w:w="930" w:type="dxa"/>
            <w:shd w:val="clear" w:color="auto" w:fill="F1C232"/>
            <w:tcMar>
              <w:top w:w="100" w:type="dxa"/>
              <w:left w:w="100" w:type="dxa"/>
              <w:bottom w:w="100" w:type="dxa"/>
              <w:right w:w="100" w:type="dxa"/>
            </w:tcMar>
          </w:tcPr>
          <w:p w14:paraId="634478B5" w14:textId="77777777" w:rsidR="00C05AE8" w:rsidRPr="00F47EF2" w:rsidRDefault="00C05AE8">
            <w:pPr>
              <w:widowControl w:val="0"/>
              <w:jc w:val="left"/>
            </w:pPr>
          </w:p>
        </w:tc>
        <w:tc>
          <w:tcPr>
            <w:tcW w:w="855" w:type="dxa"/>
            <w:shd w:val="clear" w:color="auto" w:fill="F1C232"/>
            <w:tcMar>
              <w:top w:w="100" w:type="dxa"/>
              <w:left w:w="100" w:type="dxa"/>
              <w:bottom w:w="100" w:type="dxa"/>
              <w:right w:w="100" w:type="dxa"/>
            </w:tcMar>
          </w:tcPr>
          <w:p w14:paraId="54D7B016" w14:textId="77777777" w:rsidR="00C05AE8" w:rsidRPr="00F47EF2" w:rsidRDefault="00C05AE8">
            <w:pPr>
              <w:widowControl w:val="0"/>
              <w:jc w:val="left"/>
            </w:pPr>
          </w:p>
        </w:tc>
        <w:tc>
          <w:tcPr>
            <w:tcW w:w="3195" w:type="dxa"/>
            <w:tcMar>
              <w:top w:w="100" w:type="dxa"/>
              <w:left w:w="100" w:type="dxa"/>
              <w:bottom w:w="100" w:type="dxa"/>
              <w:right w:w="100" w:type="dxa"/>
            </w:tcMar>
          </w:tcPr>
          <w:p w14:paraId="718B3141" w14:textId="77777777" w:rsidR="00C05AE8" w:rsidRPr="00F47EF2" w:rsidRDefault="007F732F">
            <w:pPr>
              <w:widowControl w:val="0"/>
            </w:pPr>
            <w:r w:rsidRPr="00F47EF2">
              <w:t>It is important to use multiple suppliers, adopt local sourcing, and improve procurement planning.</w:t>
            </w:r>
          </w:p>
        </w:tc>
      </w:tr>
      <w:tr w:rsidR="00F47EF2" w:rsidRPr="00F47EF2" w14:paraId="67CCC162" w14:textId="77777777">
        <w:tc>
          <w:tcPr>
            <w:tcW w:w="1275" w:type="dxa"/>
            <w:tcMar>
              <w:top w:w="100" w:type="dxa"/>
              <w:left w:w="100" w:type="dxa"/>
              <w:bottom w:w="100" w:type="dxa"/>
              <w:right w:w="100" w:type="dxa"/>
            </w:tcMar>
          </w:tcPr>
          <w:p w14:paraId="46BD5618" w14:textId="77777777" w:rsidR="00C05AE8" w:rsidRPr="00F47EF2" w:rsidRDefault="007F732F">
            <w:pPr>
              <w:widowControl w:val="0"/>
              <w:jc w:val="center"/>
            </w:pPr>
            <w:r w:rsidRPr="00F47EF2">
              <w:lastRenderedPageBreak/>
              <w:t>Cost overruns</w:t>
            </w:r>
          </w:p>
        </w:tc>
        <w:tc>
          <w:tcPr>
            <w:tcW w:w="3285" w:type="dxa"/>
            <w:tcMar>
              <w:top w:w="100" w:type="dxa"/>
              <w:left w:w="100" w:type="dxa"/>
              <w:bottom w:w="100" w:type="dxa"/>
              <w:right w:w="100" w:type="dxa"/>
            </w:tcMar>
          </w:tcPr>
          <w:p w14:paraId="689CBAF8" w14:textId="77777777" w:rsidR="00C05AE8" w:rsidRPr="00F47EF2" w:rsidRDefault="007F732F">
            <w:pPr>
              <w:widowControl w:val="0"/>
            </w:pPr>
            <w:r w:rsidRPr="00F47EF2">
              <w:t xml:space="preserve">The unexpected costs in </w:t>
            </w:r>
            <w:proofErr w:type="spellStart"/>
            <w:r w:rsidRPr="00F47EF2">
              <w:t>labour</w:t>
            </w:r>
            <w:proofErr w:type="spellEnd"/>
            <w:r w:rsidRPr="00F47EF2">
              <w:t xml:space="preserve">, materials, and equipment will cause cost overruns </w:t>
            </w:r>
            <w:r w:rsidRPr="00F47EF2">
              <w:rPr>
                <w:highlight w:val="white"/>
              </w:rPr>
              <w:t>(Kerzner, 2025)</w:t>
            </w:r>
            <w:r w:rsidRPr="00F47EF2">
              <w:t>.</w:t>
            </w:r>
          </w:p>
        </w:tc>
        <w:tc>
          <w:tcPr>
            <w:tcW w:w="960" w:type="dxa"/>
            <w:shd w:val="clear" w:color="auto" w:fill="F1C232"/>
            <w:tcMar>
              <w:top w:w="100" w:type="dxa"/>
              <w:left w:w="100" w:type="dxa"/>
              <w:bottom w:w="100" w:type="dxa"/>
              <w:right w:w="100" w:type="dxa"/>
            </w:tcMar>
          </w:tcPr>
          <w:p w14:paraId="5FBDBDA5" w14:textId="77777777" w:rsidR="00C05AE8" w:rsidRPr="00F47EF2" w:rsidRDefault="00C05AE8">
            <w:pPr>
              <w:widowControl w:val="0"/>
              <w:jc w:val="left"/>
            </w:pPr>
          </w:p>
        </w:tc>
        <w:tc>
          <w:tcPr>
            <w:tcW w:w="930" w:type="dxa"/>
            <w:shd w:val="clear" w:color="auto" w:fill="CC0000"/>
            <w:tcMar>
              <w:top w:w="100" w:type="dxa"/>
              <w:left w:w="100" w:type="dxa"/>
              <w:bottom w:w="100" w:type="dxa"/>
              <w:right w:w="100" w:type="dxa"/>
            </w:tcMar>
          </w:tcPr>
          <w:p w14:paraId="0D213EF5" w14:textId="77777777" w:rsidR="00C05AE8" w:rsidRPr="00F47EF2" w:rsidRDefault="00C05AE8">
            <w:pPr>
              <w:widowControl w:val="0"/>
              <w:jc w:val="left"/>
            </w:pPr>
          </w:p>
        </w:tc>
        <w:tc>
          <w:tcPr>
            <w:tcW w:w="855" w:type="dxa"/>
            <w:shd w:val="clear" w:color="auto" w:fill="CC0000"/>
            <w:tcMar>
              <w:top w:w="100" w:type="dxa"/>
              <w:left w:w="100" w:type="dxa"/>
              <w:bottom w:w="100" w:type="dxa"/>
              <w:right w:w="100" w:type="dxa"/>
            </w:tcMar>
          </w:tcPr>
          <w:p w14:paraId="4F78F294" w14:textId="77777777" w:rsidR="00C05AE8" w:rsidRPr="00F47EF2" w:rsidRDefault="00C05AE8">
            <w:pPr>
              <w:widowControl w:val="0"/>
              <w:jc w:val="left"/>
            </w:pPr>
          </w:p>
        </w:tc>
        <w:tc>
          <w:tcPr>
            <w:tcW w:w="3195" w:type="dxa"/>
            <w:tcMar>
              <w:top w:w="100" w:type="dxa"/>
              <w:left w:w="100" w:type="dxa"/>
              <w:bottom w:w="100" w:type="dxa"/>
              <w:right w:w="100" w:type="dxa"/>
            </w:tcMar>
          </w:tcPr>
          <w:p w14:paraId="6DFEECBB" w14:textId="77777777" w:rsidR="00C05AE8" w:rsidRPr="00F47EF2" w:rsidRDefault="007F732F">
            <w:pPr>
              <w:widowControl w:val="0"/>
            </w:pPr>
            <w:r w:rsidRPr="00F47EF2">
              <w:t xml:space="preserve">The project manager will develop cost tracking and budget monitoring, along with regular reporting </w:t>
            </w:r>
            <w:r w:rsidRPr="00F47EF2">
              <w:rPr>
                <w:highlight w:val="white"/>
              </w:rPr>
              <w:t>(Kerzner, 2025)</w:t>
            </w:r>
            <w:r w:rsidRPr="00F47EF2">
              <w:t>.</w:t>
            </w:r>
          </w:p>
        </w:tc>
      </w:tr>
      <w:tr w:rsidR="00F47EF2" w:rsidRPr="00F47EF2" w14:paraId="469CE633" w14:textId="77777777">
        <w:tc>
          <w:tcPr>
            <w:tcW w:w="1275" w:type="dxa"/>
            <w:tcMar>
              <w:top w:w="100" w:type="dxa"/>
              <w:left w:w="100" w:type="dxa"/>
              <w:bottom w:w="100" w:type="dxa"/>
              <w:right w:w="100" w:type="dxa"/>
            </w:tcMar>
          </w:tcPr>
          <w:p w14:paraId="3523CBC1" w14:textId="77777777" w:rsidR="00C05AE8" w:rsidRPr="00F47EF2" w:rsidRDefault="007F732F">
            <w:pPr>
              <w:widowControl w:val="0"/>
              <w:jc w:val="center"/>
            </w:pPr>
            <w:r w:rsidRPr="00F47EF2">
              <w:t xml:space="preserve">Environmental disruption </w:t>
            </w:r>
          </w:p>
        </w:tc>
        <w:tc>
          <w:tcPr>
            <w:tcW w:w="3285" w:type="dxa"/>
            <w:tcMar>
              <w:top w:w="100" w:type="dxa"/>
              <w:left w:w="100" w:type="dxa"/>
              <w:bottom w:w="100" w:type="dxa"/>
              <w:right w:w="100" w:type="dxa"/>
            </w:tcMar>
          </w:tcPr>
          <w:p w14:paraId="394C8E52" w14:textId="77777777" w:rsidR="00C05AE8" w:rsidRPr="00F47EF2" w:rsidRDefault="007F732F">
            <w:pPr>
              <w:widowControl w:val="0"/>
            </w:pPr>
            <w:r w:rsidRPr="00F47EF2">
              <w:t xml:space="preserve">Construction sites and their activities create challenges for maintaining sustainable ecosystems. </w:t>
            </w:r>
          </w:p>
        </w:tc>
        <w:tc>
          <w:tcPr>
            <w:tcW w:w="960" w:type="dxa"/>
            <w:shd w:val="clear" w:color="auto" w:fill="CC0000"/>
            <w:tcMar>
              <w:top w:w="100" w:type="dxa"/>
              <w:left w:w="100" w:type="dxa"/>
              <w:bottom w:w="100" w:type="dxa"/>
              <w:right w:w="100" w:type="dxa"/>
            </w:tcMar>
          </w:tcPr>
          <w:p w14:paraId="48FCA626" w14:textId="77777777" w:rsidR="00C05AE8" w:rsidRPr="00F47EF2" w:rsidRDefault="00C05AE8">
            <w:pPr>
              <w:widowControl w:val="0"/>
              <w:jc w:val="left"/>
            </w:pPr>
          </w:p>
        </w:tc>
        <w:tc>
          <w:tcPr>
            <w:tcW w:w="930" w:type="dxa"/>
            <w:shd w:val="clear" w:color="auto" w:fill="F1C232"/>
            <w:tcMar>
              <w:top w:w="100" w:type="dxa"/>
              <w:left w:w="100" w:type="dxa"/>
              <w:bottom w:w="100" w:type="dxa"/>
              <w:right w:w="100" w:type="dxa"/>
            </w:tcMar>
          </w:tcPr>
          <w:p w14:paraId="1F7EC8CA" w14:textId="77777777" w:rsidR="00C05AE8" w:rsidRPr="00F47EF2" w:rsidRDefault="00C05AE8">
            <w:pPr>
              <w:widowControl w:val="0"/>
              <w:jc w:val="left"/>
            </w:pPr>
          </w:p>
        </w:tc>
        <w:tc>
          <w:tcPr>
            <w:tcW w:w="855" w:type="dxa"/>
            <w:shd w:val="clear" w:color="auto" w:fill="F1C232"/>
            <w:tcMar>
              <w:top w:w="100" w:type="dxa"/>
              <w:left w:w="100" w:type="dxa"/>
              <w:bottom w:w="100" w:type="dxa"/>
              <w:right w:w="100" w:type="dxa"/>
            </w:tcMar>
          </w:tcPr>
          <w:p w14:paraId="5DE99DB6" w14:textId="77777777" w:rsidR="00C05AE8" w:rsidRPr="00F47EF2" w:rsidRDefault="00C05AE8">
            <w:pPr>
              <w:widowControl w:val="0"/>
              <w:jc w:val="left"/>
            </w:pPr>
          </w:p>
        </w:tc>
        <w:tc>
          <w:tcPr>
            <w:tcW w:w="3195" w:type="dxa"/>
            <w:tcMar>
              <w:top w:w="100" w:type="dxa"/>
              <w:left w:w="100" w:type="dxa"/>
              <w:bottom w:w="100" w:type="dxa"/>
              <w:right w:w="100" w:type="dxa"/>
            </w:tcMar>
          </w:tcPr>
          <w:p w14:paraId="66542F06" w14:textId="77777777" w:rsidR="00C05AE8" w:rsidRPr="00F47EF2" w:rsidRDefault="007F732F">
            <w:pPr>
              <w:widowControl w:val="0"/>
            </w:pPr>
            <w:r w:rsidRPr="00F47EF2">
              <w:t xml:space="preserve">Applying eco-friendly materials, maintaining sustainable construction practices, and conducting regular environmental monitoring </w:t>
            </w:r>
            <w:r w:rsidRPr="00F47EF2">
              <w:rPr>
                <w:highlight w:val="white"/>
              </w:rPr>
              <w:t>(Kostrzewa-</w:t>
            </w:r>
            <w:proofErr w:type="spellStart"/>
            <w:r w:rsidRPr="00F47EF2">
              <w:rPr>
                <w:highlight w:val="white"/>
              </w:rPr>
              <w:t>Demczuk</w:t>
            </w:r>
            <w:proofErr w:type="spellEnd"/>
            <w:r w:rsidRPr="00F47EF2">
              <w:rPr>
                <w:highlight w:val="white"/>
              </w:rPr>
              <w:t xml:space="preserve"> and Rogalska, 2023)</w:t>
            </w:r>
            <w:r w:rsidRPr="00F47EF2">
              <w:t xml:space="preserve">. </w:t>
            </w:r>
          </w:p>
        </w:tc>
      </w:tr>
    </w:tbl>
    <w:p w14:paraId="0C381762" w14:textId="77777777" w:rsidR="00C05AE8" w:rsidRPr="00F47EF2" w:rsidRDefault="007F732F">
      <w:pPr>
        <w:spacing w:after="160" w:line="360" w:lineRule="auto"/>
        <w:jc w:val="center"/>
        <w:rPr>
          <w:b/>
          <w:bCs/>
        </w:rPr>
      </w:pPr>
      <w:r w:rsidRPr="00F47EF2">
        <w:rPr>
          <w:b/>
          <w:bCs/>
        </w:rPr>
        <w:t xml:space="preserve">Table X: Risk Analysis of the project </w:t>
      </w:r>
    </w:p>
    <w:p w14:paraId="5EE5D0CF" w14:textId="77777777" w:rsidR="00C05AE8" w:rsidRPr="00F47EF2" w:rsidRDefault="007F732F">
      <w:pPr>
        <w:spacing w:after="160" w:line="360" w:lineRule="auto"/>
        <w:jc w:val="center"/>
      </w:pPr>
      <w:r w:rsidRPr="00F47EF2">
        <w:t>(Source: Author)</w:t>
      </w:r>
    </w:p>
    <w:p w14:paraId="3188769B" w14:textId="77777777" w:rsidR="00C05AE8" w:rsidRPr="00F47EF2" w:rsidRDefault="007F732F">
      <w:pPr>
        <w:pStyle w:val="Heading2"/>
      </w:pPr>
      <w:bookmarkStart w:id="26" w:name="_qxrrf6blqyw9" w:colFirst="0" w:colLast="0"/>
      <w:bookmarkStart w:id="27" w:name="_Toc216457565"/>
      <w:bookmarkEnd w:id="26"/>
      <w:r w:rsidRPr="00F47EF2">
        <w:t>Conclusion</w:t>
      </w:r>
      <w:bookmarkEnd w:id="27"/>
      <w:r w:rsidRPr="00F47EF2">
        <w:t xml:space="preserve"> </w:t>
      </w:r>
    </w:p>
    <w:p w14:paraId="5B3AF73E" w14:textId="77777777" w:rsidR="00C05AE8" w:rsidRDefault="007F732F">
      <w:r w:rsidRPr="00F47EF2">
        <w:t xml:space="preserve">Highway 5 reconstruction is a multi-phase, intricate project that needs effective coordination, stakeholder involvement, and resource discipline. The project would revive a vital transportation route with modern engineering methods, sustainable construction materials, and climate-resistant technologies. This would improve the infrastructure stability in the long term. The systematic methodology, backed by elaborate WBS, Gantt chart, risk plan, and stakeholder framework, ensures a controlled performance and </w:t>
      </w:r>
      <w:r w:rsidRPr="00F47EF2">
        <w:t xml:space="preserve">compliance with the regulations. The project would restore </w:t>
      </w:r>
      <w:r w:rsidRPr="00F47EF2">
        <w:lastRenderedPageBreak/>
        <w:t>safe mobility through planning and teamwork, resilience of communities, and regional economic recovery after the 2022 British Columbia floods.</w:t>
      </w:r>
      <w:r>
        <w:br w:type="page"/>
      </w:r>
    </w:p>
    <w:p w14:paraId="002BE4B0" w14:textId="77777777" w:rsidR="00C05AE8" w:rsidRDefault="007F732F">
      <w:pPr>
        <w:pStyle w:val="Heading1"/>
      </w:pPr>
      <w:bookmarkStart w:id="28" w:name="_k4immkdszigu" w:colFirst="0" w:colLast="0"/>
      <w:bookmarkStart w:id="29" w:name="_Toc216457566"/>
      <w:bookmarkEnd w:id="28"/>
      <w:r>
        <w:lastRenderedPageBreak/>
        <w:t>References</w:t>
      </w:r>
      <w:bookmarkEnd w:id="29"/>
    </w:p>
    <w:p w14:paraId="5B51DEAB" w14:textId="77777777" w:rsidR="00F47EF2" w:rsidRDefault="00F47EF2">
      <w:pPr>
        <w:rPr>
          <w:color w:val="222222"/>
          <w:highlight w:val="white"/>
        </w:rPr>
      </w:pPr>
      <w:r>
        <w:rPr>
          <w:color w:val="222222"/>
          <w:highlight w:val="white"/>
        </w:rPr>
        <w:t xml:space="preserve">Aliyeva, R. and Ilchenko, V., (2022, May). Research Evaluation of the Effectiveness of Capital Investments in the Construction and Reconstruction of Highways. In </w:t>
      </w:r>
      <w:r>
        <w:rPr>
          <w:i/>
          <w:iCs/>
          <w:color w:val="222222"/>
          <w:highlight w:val="white"/>
        </w:rPr>
        <w:t>International Conference BUILDING INNOVATIONS</w:t>
      </w:r>
      <w:r>
        <w:rPr>
          <w:color w:val="222222"/>
          <w:highlight w:val="white"/>
        </w:rPr>
        <w:t xml:space="preserve"> (pp. 631-642). Cham: Springer International Publishing.</w:t>
      </w:r>
    </w:p>
    <w:p w14:paraId="6ED8207C" w14:textId="77777777" w:rsidR="00F47EF2" w:rsidRDefault="00F47EF2">
      <w:proofErr w:type="spellStart"/>
      <w:r>
        <w:t>Encardio</w:t>
      </w:r>
      <w:proofErr w:type="spellEnd"/>
      <w:r>
        <w:t xml:space="preserve">, (2025). </w:t>
      </w:r>
      <w:r>
        <w:rPr>
          <w:i/>
          <w:iCs/>
        </w:rPr>
        <w:t>Highway Monitoring: Ensuring Safe and Efficient Roadways.</w:t>
      </w:r>
      <w:r>
        <w:t xml:space="preserve"> Available at: </w:t>
      </w:r>
      <w:hyperlink r:id="rId11">
        <w:r>
          <w:rPr>
            <w:color w:val="1155CC"/>
            <w:u w:val="single"/>
          </w:rPr>
          <w:t>https://www.encardio.com/blog/highway-monitoring</w:t>
        </w:r>
      </w:hyperlink>
      <w:r>
        <w:t xml:space="preserve"> [Accessed 12 December 2025]</w:t>
      </w:r>
    </w:p>
    <w:p w14:paraId="74631C98" w14:textId="77777777" w:rsidR="00F47EF2" w:rsidRDefault="00F47EF2">
      <w:pPr>
        <w:rPr>
          <w:color w:val="222222"/>
          <w:highlight w:val="white"/>
        </w:rPr>
      </w:pPr>
      <w:r>
        <w:rPr>
          <w:color w:val="222222"/>
          <w:highlight w:val="white"/>
        </w:rPr>
        <w:t xml:space="preserve">Guo, K. and Zhang, L., (2022). Multi-objective optimization for improved project management: Current status and future directions. </w:t>
      </w:r>
      <w:r>
        <w:rPr>
          <w:i/>
          <w:iCs/>
          <w:color w:val="222222"/>
          <w:highlight w:val="white"/>
        </w:rPr>
        <w:t>Automation in Construction</w:t>
      </w:r>
      <w:r>
        <w:rPr>
          <w:color w:val="222222"/>
          <w:highlight w:val="white"/>
        </w:rPr>
        <w:t xml:space="preserve">, </w:t>
      </w:r>
      <w:r>
        <w:rPr>
          <w:i/>
          <w:iCs/>
          <w:color w:val="222222"/>
          <w:highlight w:val="white"/>
        </w:rPr>
        <w:t>139</w:t>
      </w:r>
      <w:r>
        <w:rPr>
          <w:color w:val="222222"/>
          <w:highlight w:val="white"/>
        </w:rPr>
        <w:t>, p.104256.</w:t>
      </w:r>
    </w:p>
    <w:p w14:paraId="194CF49F" w14:textId="77777777" w:rsidR="00F47EF2" w:rsidRDefault="00F47EF2">
      <w:r>
        <w:t xml:space="preserve">Kanban, (2025). </w:t>
      </w:r>
      <w:r>
        <w:rPr>
          <w:i/>
          <w:iCs/>
        </w:rPr>
        <w:t xml:space="preserve">Quad Charts. </w:t>
      </w:r>
      <w:r>
        <w:t xml:space="preserve">Available at: </w:t>
      </w:r>
      <w:hyperlink r:id="rId12">
        <w:r>
          <w:rPr>
            <w:color w:val="1155CC"/>
            <w:u w:val="single"/>
          </w:rPr>
          <w:t>https://kanbanboard.co.uk/Quad-Chart</w:t>
        </w:r>
      </w:hyperlink>
      <w:r>
        <w:t xml:space="preserve"> [Accessed 12 December 2025]</w:t>
      </w:r>
    </w:p>
    <w:p w14:paraId="385145EA" w14:textId="77777777" w:rsidR="00F47EF2" w:rsidRDefault="00F47EF2">
      <w:pPr>
        <w:rPr>
          <w:color w:val="222222"/>
          <w:highlight w:val="white"/>
        </w:rPr>
      </w:pPr>
      <w:r>
        <w:rPr>
          <w:color w:val="222222"/>
          <w:highlight w:val="white"/>
        </w:rPr>
        <w:t xml:space="preserve">Kerzner, H., (2025). </w:t>
      </w:r>
      <w:r>
        <w:rPr>
          <w:i/>
          <w:iCs/>
          <w:color w:val="222222"/>
          <w:highlight w:val="white"/>
        </w:rPr>
        <w:t>Project management: a systems approach to planning, scheduling, and controlling</w:t>
      </w:r>
      <w:r>
        <w:rPr>
          <w:color w:val="222222"/>
          <w:highlight w:val="white"/>
        </w:rPr>
        <w:t>. John Wiley and Sons.</w:t>
      </w:r>
    </w:p>
    <w:p w14:paraId="20F3E6CB" w14:textId="77777777" w:rsidR="00F47EF2" w:rsidRDefault="00F47EF2">
      <w:pPr>
        <w:rPr>
          <w:color w:val="222222"/>
          <w:highlight w:val="white"/>
        </w:rPr>
      </w:pPr>
      <w:r>
        <w:rPr>
          <w:color w:val="222222"/>
          <w:highlight w:val="white"/>
        </w:rPr>
        <w:t>Kostrzewa-</w:t>
      </w:r>
      <w:proofErr w:type="spellStart"/>
      <w:r>
        <w:rPr>
          <w:color w:val="222222"/>
          <w:highlight w:val="white"/>
        </w:rPr>
        <w:t>Demczuk</w:t>
      </w:r>
      <w:proofErr w:type="spellEnd"/>
      <w:r>
        <w:rPr>
          <w:color w:val="222222"/>
          <w:highlight w:val="white"/>
        </w:rPr>
        <w:t xml:space="preserve">, P. and Rogalska, M., (2023). Planning of construction projects taking into account the design risk. </w:t>
      </w:r>
      <w:r>
        <w:rPr>
          <w:i/>
          <w:iCs/>
          <w:color w:val="222222"/>
          <w:highlight w:val="white"/>
        </w:rPr>
        <w:t>Archives of Civil Engineering</w:t>
      </w:r>
      <w:r>
        <w:rPr>
          <w:color w:val="222222"/>
          <w:highlight w:val="white"/>
        </w:rPr>
        <w:t>, pp.613-626.</w:t>
      </w:r>
    </w:p>
    <w:p w14:paraId="47E9C9D8" w14:textId="77777777" w:rsidR="00F47EF2" w:rsidRDefault="00F47EF2">
      <w:pPr>
        <w:rPr>
          <w:highlight w:val="white"/>
        </w:rPr>
      </w:pPr>
      <w:r>
        <w:rPr>
          <w:highlight w:val="white"/>
        </w:rPr>
        <w:t xml:space="preserve">Noorzai, E., (2020). Performance analysis of alternative contracting methods for highway construction projects: Case study for Iran. </w:t>
      </w:r>
      <w:r>
        <w:rPr>
          <w:i/>
          <w:iCs/>
          <w:highlight w:val="white"/>
        </w:rPr>
        <w:t>Journal of Infrastructure Systems</w:t>
      </w:r>
      <w:r>
        <w:rPr>
          <w:highlight w:val="white"/>
        </w:rPr>
        <w:t xml:space="preserve">, </w:t>
      </w:r>
      <w:r>
        <w:rPr>
          <w:i/>
          <w:iCs/>
          <w:highlight w:val="white"/>
        </w:rPr>
        <w:t>26</w:t>
      </w:r>
      <w:r>
        <w:rPr>
          <w:highlight w:val="white"/>
        </w:rPr>
        <w:t>(2), p.04020003.</w:t>
      </w:r>
    </w:p>
    <w:p w14:paraId="6EF143F9" w14:textId="77777777" w:rsidR="00F47EF2" w:rsidRDefault="00F47EF2">
      <w:pPr>
        <w:rPr>
          <w:color w:val="222222"/>
          <w:highlight w:val="white"/>
        </w:rPr>
      </w:pPr>
      <w:proofErr w:type="spellStart"/>
      <w:r>
        <w:rPr>
          <w:color w:val="222222"/>
          <w:highlight w:val="white"/>
        </w:rPr>
        <w:t>Odedairo</w:t>
      </w:r>
      <w:proofErr w:type="spellEnd"/>
      <w:r>
        <w:rPr>
          <w:color w:val="222222"/>
          <w:highlight w:val="white"/>
        </w:rPr>
        <w:t xml:space="preserve">, B.O., (2024). Assessing the Influence of Various Work Breakdown Structures on Project Completion Time. </w:t>
      </w:r>
      <w:r>
        <w:rPr>
          <w:i/>
          <w:iCs/>
          <w:color w:val="222222"/>
          <w:highlight w:val="white"/>
        </w:rPr>
        <w:t>Engineering, Technology and Applied Science Research</w:t>
      </w:r>
      <w:r>
        <w:rPr>
          <w:color w:val="222222"/>
          <w:highlight w:val="white"/>
        </w:rPr>
        <w:t xml:space="preserve">, </w:t>
      </w:r>
      <w:r>
        <w:rPr>
          <w:i/>
          <w:iCs/>
          <w:color w:val="222222"/>
          <w:highlight w:val="white"/>
        </w:rPr>
        <w:t>14</w:t>
      </w:r>
      <w:r>
        <w:rPr>
          <w:color w:val="222222"/>
          <w:highlight w:val="white"/>
        </w:rPr>
        <w:t>(2), pp.13773-13779.</w:t>
      </w:r>
    </w:p>
    <w:p w14:paraId="38C9A5DD" w14:textId="77777777" w:rsidR="00F47EF2" w:rsidRDefault="00F47EF2">
      <w:pPr>
        <w:rPr>
          <w:highlight w:val="white"/>
        </w:rPr>
      </w:pPr>
      <w:r>
        <w:rPr>
          <w:highlight w:val="white"/>
        </w:rPr>
        <w:t xml:space="preserve">Rogers, M., and Enright, B. (2023). </w:t>
      </w:r>
      <w:r>
        <w:rPr>
          <w:i/>
          <w:iCs/>
          <w:highlight w:val="white"/>
        </w:rPr>
        <w:t>Highway engineering</w:t>
      </w:r>
      <w:r>
        <w:rPr>
          <w:highlight w:val="white"/>
        </w:rPr>
        <w:t xml:space="preserve">. John Wiley and Sons. </w:t>
      </w:r>
    </w:p>
    <w:p w14:paraId="2AECD33F" w14:textId="77777777" w:rsidR="00F47EF2" w:rsidRDefault="00F47EF2">
      <w:pPr>
        <w:rPr>
          <w:color w:val="222222"/>
          <w:highlight w:val="white"/>
        </w:rPr>
      </w:pPr>
      <w:r>
        <w:rPr>
          <w:color w:val="222222"/>
          <w:highlight w:val="white"/>
        </w:rPr>
        <w:t xml:space="preserve">Stanitsas, M., </w:t>
      </w:r>
      <w:proofErr w:type="spellStart"/>
      <w:r>
        <w:rPr>
          <w:color w:val="222222"/>
          <w:highlight w:val="white"/>
        </w:rPr>
        <w:t>Kirytopoulos</w:t>
      </w:r>
      <w:proofErr w:type="spellEnd"/>
      <w:r>
        <w:rPr>
          <w:color w:val="222222"/>
          <w:highlight w:val="white"/>
        </w:rPr>
        <w:t xml:space="preserve">, K. and </w:t>
      </w:r>
      <w:proofErr w:type="spellStart"/>
      <w:r>
        <w:rPr>
          <w:color w:val="222222"/>
          <w:highlight w:val="white"/>
        </w:rPr>
        <w:t>Leopoulos</w:t>
      </w:r>
      <w:proofErr w:type="spellEnd"/>
      <w:r>
        <w:rPr>
          <w:color w:val="222222"/>
          <w:highlight w:val="white"/>
        </w:rPr>
        <w:t xml:space="preserve">, V., (2021). Integrating sustainability indicators into project management: The case of construction industry. </w:t>
      </w:r>
      <w:r>
        <w:rPr>
          <w:i/>
          <w:iCs/>
          <w:color w:val="222222"/>
          <w:highlight w:val="white"/>
        </w:rPr>
        <w:t>Journal of Cleaner Production</w:t>
      </w:r>
      <w:r>
        <w:rPr>
          <w:color w:val="222222"/>
          <w:highlight w:val="white"/>
        </w:rPr>
        <w:t xml:space="preserve">, </w:t>
      </w:r>
      <w:r>
        <w:rPr>
          <w:i/>
          <w:iCs/>
          <w:color w:val="222222"/>
          <w:highlight w:val="white"/>
        </w:rPr>
        <w:t>279</w:t>
      </w:r>
      <w:r>
        <w:rPr>
          <w:color w:val="222222"/>
          <w:highlight w:val="white"/>
        </w:rPr>
        <w:t>, p.123774.</w:t>
      </w:r>
    </w:p>
    <w:sectPr w:rsidR="00F47EF2" w:rsidSect="00F47EF2">
      <w:headerReference w:type="default" r:id="rId13"/>
      <w:footerReference w:type="default" r:id="rId14"/>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56E645" w14:textId="77777777" w:rsidR="00416ED7" w:rsidRDefault="00416ED7" w:rsidP="00F47EF2">
      <w:pPr>
        <w:spacing w:line="240" w:lineRule="auto"/>
      </w:pPr>
      <w:r>
        <w:separator/>
      </w:r>
    </w:p>
  </w:endnote>
  <w:endnote w:type="continuationSeparator" w:id="0">
    <w:p w14:paraId="2B8DD2E7" w14:textId="77777777" w:rsidR="00416ED7" w:rsidRDefault="00416ED7" w:rsidP="00F47E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E775446-E5FA-44AC-B34D-98D7FEBA8A66}"/>
  </w:font>
  <w:font w:name="Cambria">
    <w:panose1 w:val="02040503050406030204"/>
    <w:charset w:val="00"/>
    <w:family w:val="roman"/>
    <w:pitch w:val="variable"/>
    <w:sig w:usb0="E00006FF" w:usb1="420024FF" w:usb2="02000000" w:usb3="00000000" w:csb0="0000019F" w:csb1="00000000"/>
    <w:embedRegular r:id="rId2" w:fontKey="{4737016A-1D8B-48F1-8A13-ADF24D61618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7C9D17" w14:textId="34E82742" w:rsidR="00F47EF2" w:rsidRDefault="00F47EF2" w:rsidP="00F47EF2">
    <w:pPr>
      <w:pStyle w:val="Footer"/>
      <w:spacing w:line="480" w:lineRule="auto"/>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80E949" w14:textId="77777777" w:rsidR="00416ED7" w:rsidRDefault="00416ED7" w:rsidP="00F47EF2">
      <w:pPr>
        <w:spacing w:line="240" w:lineRule="auto"/>
      </w:pPr>
      <w:r>
        <w:separator/>
      </w:r>
    </w:p>
  </w:footnote>
  <w:footnote w:type="continuationSeparator" w:id="0">
    <w:p w14:paraId="21632432" w14:textId="77777777" w:rsidR="00416ED7" w:rsidRDefault="00416ED7" w:rsidP="00F47E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8AF5F0" w14:textId="50D90868" w:rsidR="00F47EF2" w:rsidRDefault="00F47EF2" w:rsidP="00F47EF2">
    <w:pPr>
      <w:pStyle w:val="Header"/>
      <w:spacing w:line="480" w:lineRule="auto"/>
      <w:jc w:val="right"/>
    </w:pPr>
    <w:r>
      <w:t xml:space="preserve">Project Management LCLM5003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4D5EB2"/>
    <w:multiLevelType w:val="multilevel"/>
    <w:tmpl w:val="58FE9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44118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5AE8"/>
    <w:rsid w:val="00270A6D"/>
    <w:rsid w:val="00416ED7"/>
    <w:rsid w:val="007F732F"/>
    <w:rsid w:val="00C05AE8"/>
    <w:rsid w:val="00EA4E56"/>
    <w:rsid w:val="00F47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A807D"/>
  <w15:docId w15:val="{869FCCC6-B5D4-441A-B5FE-C7095768D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i/>
      <w:iCs/>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F47EF2"/>
    <w:pPr>
      <w:tabs>
        <w:tab w:val="center" w:pos="4513"/>
        <w:tab w:val="right" w:pos="9026"/>
      </w:tabs>
      <w:spacing w:line="240" w:lineRule="auto"/>
    </w:pPr>
  </w:style>
  <w:style w:type="character" w:customStyle="1" w:styleId="HeaderChar">
    <w:name w:val="Header Char"/>
    <w:basedOn w:val="DefaultParagraphFont"/>
    <w:link w:val="Header"/>
    <w:uiPriority w:val="99"/>
    <w:rsid w:val="00F47EF2"/>
  </w:style>
  <w:style w:type="paragraph" w:styleId="Footer">
    <w:name w:val="footer"/>
    <w:basedOn w:val="Normal"/>
    <w:link w:val="FooterChar"/>
    <w:uiPriority w:val="99"/>
    <w:unhideWhenUsed/>
    <w:rsid w:val="00F47EF2"/>
    <w:pPr>
      <w:tabs>
        <w:tab w:val="center" w:pos="4513"/>
        <w:tab w:val="right" w:pos="9026"/>
      </w:tabs>
      <w:spacing w:line="240" w:lineRule="auto"/>
    </w:pPr>
  </w:style>
  <w:style w:type="character" w:customStyle="1" w:styleId="FooterChar">
    <w:name w:val="Footer Char"/>
    <w:basedOn w:val="DefaultParagraphFont"/>
    <w:link w:val="Footer"/>
    <w:uiPriority w:val="99"/>
    <w:rsid w:val="00F47EF2"/>
  </w:style>
  <w:style w:type="paragraph" w:styleId="TOCHeading">
    <w:name w:val="TOC Heading"/>
    <w:basedOn w:val="Heading1"/>
    <w:next w:val="Normal"/>
    <w:uiPriority w:val="39"/>
    <w:unhideWhenUsed/>
    <w:qFormat/>
    <w:rsid w:val="00F47EF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GB"/>
    </w:rPr>
  </w:style>
  <w:style w:type="paragraph" w:styleId="TOC1">
    <w:name w:val="toc 1"/>
    <w:basedOn w:val="Normal"/>
    <w:next w:val="Normal"/>
    <w:autoRedefine/>
    <w:uiPriority w:val="39"/>
    <w:unhideWhenUsed/>
    <w:rsid w:val="00F47EF2"/>
    <w:pPr>
      <w:spacing w:after="100"/>
    </w:pPr>
  </w:style>
  <w:style w:type="paragraph" w:styleId="TOC2">
    <w:name w:val="toc 2"/>
    <w:basedOn w:val="Normal"/>
    <w:next w:val="Normal"/>
    <w:autoRedefine/>
    <w:uiPriority w:val="39"/>
    <w:unhideWhenUsed/>
    <w:rsid w:val="00F47EF2"/>
    <w:pPr>
      <w:spacing w:after="100"/>
      <w:ind w:left="240"/>
    </w:pPr>
  </w:style>
  <w:style w:type="character" w:styleId="Hyperlink">
    <w:name w:val="Hyperlink"/>
    <w:basedOn w:val="DefaultParagraphFont"/>
    <w:uiPriority w:val="99"/>
    <w:unhideWhenUsed/>
    <w:rsid w:val="00F47E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kanbanboard.co.uk/Quad-Char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cardio.com/blog/highway-monitorin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F72D59D4-3B45-45F5-ADF7-38E43CAF8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3682</Words>
  <Characters>23055</Characters>
  <Application>Microsoft Office Word</Application>
  <DocSecurity>0</DocSecurity>
  <Lines>490</Lines>
  <Paragraphs>202</Paragraphs>
  <ScaleCrop>false</ScaleCrop>
  <Company/>
  <LinksUpToDate>false</LinksUpToDate>
  <CharactersWithSpaces>26535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Luis Guamangal</dc:creator>
  <cp:lastModifiedBy>Luis Guamangal</cp:lastModifiedBy>
  <cp:revision>2</cp:revision>
  <dcterms:created xsi:type="dcterms:W3CDTF">2025-12-15T12:47:00Z</dcterms:created>
  <dcterms:modified xsi:type="dcterms:W3CDTF">2025-12-15T12:47:00Z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4006cf33-de82-474f-ab36-18732c5c2ae3</vt:lpwstr>
  </property>
</Properties>
</file>