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CB63F3" w14:textId="7E5B5C17" w:rsidR="002D7EDF" w:rsidRDefault="002D7EDF" w:rsidP="002D7EDF">
      <w:pPr>
        <w:shd w:val="clear" w:color="auto" w:fill="FFFFFF"/>
        <w:spacing w:before="100" w:beforeAutospacing="1" w:after="100" w:afterAutospacing="1" w:line="240" w:lineRule="auto"/>
        <w:textAlignment w:val="baseline"/>
        <w:rPr>
          <w:rFonts w:ascii="Merriweather" w:eastAsia="Times New Roman" w:hAnsi="Merriweather" w:cs="Times New Roman"/>
          <w:color w:val="212121"/>
          <w:sz w:val="24"/>
          <w:szCs w:val="24"/>
          <w:lang w:eastAsia="en-GB"/>
        </w:rPr>
      </w:pPr>
      <w:r>
        <w:rPr>
          <w:rFonts w:ascii="Merriweather" w:eastAsia="Times New Roman" w:hAnsi="Merriweather" w:cs="Times New Roman"/>
          <w:color w:val="212121"/>
          <w:sz w:val="24"/>
          <w:szCs w:val="24"/>
          <w:lang w:eastAsia="en-GB"/>
        </w:rPr>
        <w:fldChar w:fldCharType="begin"/>
      </w:r>
      <w:r>
        <w:rPr>
          <w:rFonts w:ascii="Merriweather" w:eastAsia="Times New Roman" w:hAnsi="Merriweather" w:cs="Times New Roman"/>
          <w:color w:val="212121"/>
          <w:sz w:val="24"/>
          <w:szCs w:val="24"/>
          <w:lang w:eastAsia="en-GB"/>
        </w:rPr>
        <w:instrText xml:space="preserve"> HYPERLINK "https://verywellmind.com/what-is-the-zone-of-proximal-development-2796034" </w:instrText>
      </w:r>
      <w:r>
        <w:rPr>
          <w:rFonts w:ascii="Merriweather" w:eastAsia="Times New Roman" w:hAnsi="Merriweather" w:cs="Times New Roman"/>
          <w:color w:val="212121"/>
          <w:sz w:val="24"/>
          <w:szCs w:val="24"/>
          <w:lang w:eastAsia="en-GB"/>
        </w:rPr>
        <w:fldChar w:fldCharType="separate"/>
      </w:r>
      <w:r w:rsidRPr="00B949CA">
        <w:rPr>
          <w:rStyle w:val="Hyperlink"/>
          <w:rFonts w:ascii="Merriweather" w:eastAsia="Times New Roman" w:hAnsi="Merriweather" w:cs="Times New Roman"/>
          <w:sz w:val="24"/>
          <w:szCs w:val="24"/>
          <w:lang w:eastAsia="en-GB"/>
        </w:rPr>
        <w:t>https://verywellmind.com/what-is-the-zone-of-proximal-development-2796034</w:t>
      </w:r>
      <w:r>
        <w:rPr>
          <w:rFonts w:ascii="Merriweather" w:eastAsia="Times New Roman" w:hAnsi="Merriweather" w:cs="Times New Roman"/>
          <w:color w:val="212121"/>
          <w:sz w:val="24"/>
          <w:szCs w:val="24"/>
          <w:lang w:eastAsia="en-GB"/>
        </w:rPr>
        <w:fldChar w:fldCharType="end"/>
      </w:r>
      <w:r>
        <w:rPr>
          <w:rFonts w:ascii="Merriweather" w:eastAsia="Times New Roman" w:hAnsi="Merriweather" w:cs="Times New Roman"/>
          <w:color w:val="212121"/>
          <w:sz w:val="24"/>
          <w:szCs w:val="24"/>
          <w:lang w:eastAsia="en-GB"/>
        </w:rPr>
        <w:t xml:space="preserve"> </w:t>
      </w:r>
    </w:p>
    <w:p w14:paraId="3D33F992" w14:textId="7E51FFB3" w:rsidR="002D7EDF" w:rsidRPr="002D7EDF" w:rsidRDefault="002D7EDF" w:rsidP="002D7EDF">
      <w:pPr>
        <w:shd w:val="clear" w:color="auto" w:fill="FFFFFF"/>
        <w:spacing w:before="100" w:beforeAutospacing="1" w:after="100" w:afterAutospacing="1" w:line="240" w:lineRule="auto"/>
        <w:textAlignment w:val="baseline"/>
        <w:rPr>
          <w:rFonts w:ascii="Merriweather" w:eastAsia="Times New Roman" w:hAnsi="Merriweather" w:cs="Times New Roman"/>
          <w:b/>
          <w:bCs/>
          <w:color w:val="212121"/>
          <w:sz w:val="24"/>
          <w:szCs w:val="24"/>
          <w:u w:val="single"/>
          <w:lang w:eastAsia="en-GB"/>
        </w:rPr>
      </w:pPr>
      <w:r w:rsidRPr="002D7EDF">
        <w:rPr>
          <w:rFonts w:ascii="Merriweather" w:eastAsia="Times New Roman" w:hAnsi="Merriweather" w:cs="Times New Roman"/>
          <w:b/>
          <w:bCs/>
          <w:color w:val="212121"/>
          <w:sz w:val="24"/>
          <w:szCs w:val="24"/>
          <w:u w:val="single"/>
          <w:lang w:eastAsia="en-GB"/>
        </w:rPr>
        <w:t>Vygotsky’s Zone of Proximal Development</w:t>
      </w:r>
    </w:p>
    <w:p w14:paraId="28036F10" w14:textId="0F6F559C" w:rsidR="002D7EDF" w:rsidRPr="002D7EDF" w:rsidRDefault="002D7EDF" w:rsidP="002D7EDF">
      <w:pPr>
        <w:shd w:val="clear" w:color="auto" w:fill="FFFFFF"/>
        <w:spacing w:before="100" w:beforeAutospacing="1" w:after="100" w:afterAutospacing="1" w:line="240" w:lineRule="auto"/>
        <w:textAlignment w:val="baseline"/>
        <w:rPr>
          <w:rFonts w:ascii="Merriweather" w:eastAsia="Times New Roman" w:hAnsi="Merriweather" w:cs="Times New Roman"/>
          <w:color w:val="212121"/>
          <w:sz w:val="24"/>
          <w:szCs w:val="24"/>
          <w:lang w:eastAsia="en-GB"/>
        </w:rPr>
      </w:pPr>
      <w:r w:rsidRPr="002D7EDF">
        <w:rPr>
          <w:rFonts w:ascii="Merriweather" w:eastAsia="Times New Roman" w:hAnsi="Merriweather" w:cs="Times New Roman"/>
          <w:color w:val="212121"/>
          <w:sz w:val="24"/>
          <w:szCs w:val="24"/>
          <w:lang w:eastAsia="en-GB"/>
        </w:rPr>
        <w:t>There are several core concepts developed by Vygotsky and expanded upon by others following him that have helped round out this learning theory.</w:t>
      </w:r>
    </w:p>
    <w:p w14:paraId="26C874C2" w14:textId="77777777" w:rsidR="002D7EDF" w:rsidRPr="002D7EDF" w:rsidRDefault="002D7EDF" w:rsidP="002D7EDF">
      <w:pPr>
        <w:shd w:val="clear" w:color="auto" w:fill="FFFFFF"/>
        <w:spacing w:beforeAutospacing="1" w:after="0" w:afterAutospacing="1" w:line="240" w:lineRule="auto"/>
        <w:textAlignment w:val="baseline"/>
        <w:rPr>
          <w:rFonts w:ascii="Merriweather" w:eastAsia="Times New Roman" w:hAnsi="Merriweather" w:cs="Times New Roman"/>
          <w:color w:val="212121"/>
          <w:sz w:val="24"/>
          <w:szCs w:val="24"/>
          <w:lang w:eastAsia="en-GB"/>
        </w:rPr>
      </w:pPr>
      <w:r w:rsidRPr="002D7EDF">
        <w:rPr>
          <w:rFonts w:ascii="Merriweather" w:eastAsia="Times New Roman" w:hAnsi="Merriweather" w:cs="Times New Roman"/>
          <w:color w:val="212121"/>
          <w:sz w:val="24"/>
          <w:szCs w:val="24"/>
          <w:lang w:eastAsia="en-GB"/>
        </w:rPr>
        <w:t>The success of this </w:t>
      </w:r>
      <w:hyperlink r:id="rId5" w:history="1">
        <w:r w:rsidRPr="002D7EDF">
          <w:rPr>
            <w:rFonts w:ascii="Merriweather" w:eastAsia="Times New Roman" w:hAnsi="Merriweather" w:cs="Times New Roman"/>
            <w:color w:val="1A55AD"/>
            <w:sz w:val="24"/>
            <w:szCs w:val="24"/>
            <w:u w:val="single"/>
            <w:lang w:eastAsia="en-GB"/>
          </w:rPr>
          <w:t>learning process</w:t>
        </w:r>
      </w:hyperlink>
      <w:r w:rsidRPr="002D7EDF">
        <w:rPr>
          <w:rFonts w:ascii="Merriweather" w:eastAsia="Times New Roman" w:hAnsi="Merriweather" w:cs="Times New Roman"/>
          <w:color w:val="212121"/>
          <w:sz w:val="24"/>
          <w:szCs w:val="24"/>
          <w:lang w:eastAsia="en-GB"/>
        </w:rPr>
        <w:t> involves:</w:t>
      </w:r>
    </w:p>
    <w:p w14:paraId="7333F5F0" w14:textId="77777777" w:rsidR="002D7EDF" w:rsidRPr="002D7EDF" w:rsidRDefault="002D7EDF" w:rsidP="002D7EDF">
      <w:pPr>
        <w:numPr>
          <w:ilvl w:val="0"/>
          <w:numId w:val="1"/>
        </w:numPr>
        <w:shd w:val="clear" w:color="auto" w:fill="FFFFFF"/>
        <w:spacing w:before="100" w:beforeAutospacing="1" w:after="100" w:afterAutospacing="1" w:line="240" w:lineRule="auto"/>
        <w:textAlignment w:val="baseline"/>
        <w:rPr>
          <w:rFonts w:ascii="Merriweather" w:eastAsia="Times New Roman" w:hAnsi="Merriweather" w:cs="Times New Roman"/>
          <w:color w:val="212121"/>
          <w:sz w:val="24"/>
          <w:szCs w:val="24"/>
          <w:lang w:eastAsia="en-GB"/>
        </w:rPr>
      </w:pPr>
      <w:r w:rsidRPr="002D7EDF">
        <w:rPr>
          <w:rFonts w:ascii="Merriweather" w:eastAsia="Times New Roman" w:hAnsi="Merriweather" w:cs="Times New Roman"/>
          <w:color w:val="212121"/>
          <w:sz w:val="24"/>
          <w:szCs w:val="24"/>
          <w:lang w:eastAsia="en-GB"/>
        </w:rPr>
        <w:t>The presence of someone with the knowledge and skills to guide the learner</w:t>
      </w:r>
    </w:p>
    <w:p w14:paraId="2B6EF29F" w14:textId="77777777" w:rsidR="002D7EDF" w:rsidRPr="002D7EDF" w:rsidRDefault="002D7EDF" w:rsidP="002D7EDF">
      <w:pPr>
        <w:numPr>
          <w:ilvl w:val="0"/>
          <w:numId w:val="1"/>
        </w:numPr>
        <w:shd w:val="clear" w:color="auto" w:fill="FFFFFF"/>
        <w:spacing w:beforeAutospacing="1" w:after="0" w:afterAutospacing="1" w:line="240" w:lineRule="auto"/>
        <w:textAlignment w:val="baseline"/>
        <w:rPr>
          <w:rFonts w:ascii="Merriweather" w:eastAsia="Times New Roman" w:hAnsi="Merriweather" w:cs="Times New Roman"/>
          <w:color w:val="212121"/>
          <w:sz w:val="24"/>
          <w:szCs w:val="24"/>
          <w:lang w:eastAsia="en-GB"/>
        </w:rPr>
      </w:pPr>
      <w:hyperlink r:id="rId6" w:history="1">
        <w:r w:rsidRPr="002D7EDF">
          <w:rPr>
            <w:rFonts w:ascii="Merriweather" w:eastAsia="Times New Roman" w:hAnsi="Merriweather" w:cs="Times New Roman"/>
            <w:color w:val="1A55AD"/>
            <w:sz w:val="24"/>
            <w:szCs w:val="24"/>
            <w:u w:val="single"/>
            <w:lang w:eastAsia="en-GB"/>
          </w:rPr>
          <w:t>Supportive activities</w:t>
        </w:r>
      </w:hyperlink>
      <w:r w:rsidRPr="002D7EDF">
        <w:rPr>
          <w:rFonts w:ascii="Merriweather" w:eastAsia="Times New Roman" w:hAnsi="Merriweather" w:cs="Times New Roman"/>
          <w:color w:val="212121"/>
          <w:sz w:val="24"/>
          <w:szCs w:val="24"/>
          <w:lang w:eastAsia="en-GB"/>
        </w:rPr>
        <w:t>, known as scaffolding, provided by the expert that help guide the learner</w:t>
      </w:r>
    </w:p>
    <w:p w14:paraId="5A5E901B" w14:textId="77777777" w:rsidR="002D7EDF" w:rsidRPr="002D7EDF" w:rsidRDefault="002D7EDF" w:rsidP="002D7EDF">
      <w:pPr>
        <w:numPr>
          <w:ilvl w:val="0"/>
          <w:numId w:val="1"/>
        </w:numPr>
        <w:shd w:val="clear" w:color="auto" w:fill="FFFFFF"/>
        <w:spacing w:beforeAutospacing="1" w:after="0" w:afterAutospacing="1" w:line="240" w:lineRule="auto"/>
        <w:textAlignment w:val="baseline"/>
        <w:rPr>
          <w:rFonts w:ascii="Merriweather" w:eastAsia="Times New Roman" w:hAnsi="Merriweather" w:cs="Times New Roman"/>
          <w:color w:val="212121"/>
          <w:sz w:val="24"/>
          <w:szCs w:val="24"/>
          <w:lang w:eastAsia="en-GB"/>
        </w:rPr>
      </w:pPr>
      <w:r w:rsidRPr="002D7EDF">
        <w:rPr>
          <w:rFonts w:ascii="Merriweather" w:eastAsia="Times New Roman" w:hAnsi="Merriweather" w:cs="Times New Roman"/>
          <w:color w:val="212121"/>
          <w:sz w:val="24"/>
          <w:szCs w:val="24"/>
          <w:lang w:eastAsia="en-GB"/>
        </w:rPr>
        <w:t>Social interactions that allow the learner to work on their skills and abilities</w:t>
      </w:r>
      <w:r w:rsidRPr="002D7EDF">
        <w:rPr>
          <w:rFonts w:ascii="Merriweather" w:eastAsia="Times New Roman" w:hAnsi="Merriweather" w:cs="Times New Roman"/>
          <w:color w:val="0000EE"/>
          <w:sz w:val="18"/>
          <w:szCs w:val="18"/>
          <w:bdr w:val="none" w:sz="0" w:space="0" w:color="auto" w:frame="1"/>
          <w:vertAlign w:val="superscript"/>
          <w:lang w:eastAsia="en-GB"/>
        </w:rPr>
        <w:t>1</w:t>
      </w:r>
    </w:p>
    <w:p w14:paraId="78CB4D8C" w14:textId="72D2068B" w:rsidR="002D7EDF" w:rsidRPr="002D7EDF" w:rsidRDefault="002D7EDF" w:rsidP="002D7EDF">
      <w:pPr>
        <w:shd w:val="clear" w:color="auto" w:fill="FFFFFF"/>
        <w:spacing w:after="0" w:line="240" w:lineRule="auto"/>
        <w:textAlignment w:val="baseline"/>
        <w:rPr>
          <w:rFonts w:ascii="Merriweather" w:eastAsia="Times New Roman" w:hAnsi="Merriweather" w:cs="Times New Roman"/>
          <w:b/>
          <w:bCs/>
          <w:color w:val="212121"/>
          <w:sz w:val="24"/>
          <w:szCs w:val="24"/>
          <w:lang w:eastAsia="en-GB"/>
        </w:rPr>
      </w:pPr>
      <w:r w:rsidRPr="002D7EDF">
        <w:rPr>
          <w:rFonts w:ascii="Merriweather" w:eastAsia="Times New Roman" w:hAnsi="Merriweather" w:cs="Times New Roman"/>
          <w:b/>
          <w:bCs/>
          <w:color w:val="212121"/>
          <w:sz w:val="24"/>
          <w:szCs w:val="24"/>
          <w:lang w:eastAsia="en-GB"/>
        </w:rPr>
        <w:t> </w:t>
      </w:r>
    </w:p>
    <w:p w14:paraId="2A6AE9B9" w14:textId="77777777" w:rsidR="002D7EDF" w:rsidRPr="002D7EDF" w:rsidRDefault="002D7EDF" w:rsidP="002D7EDF">
      <w:pPr>
        <w:shd w:val="clear" w:color="auto" w:fill="FFFFFF"/>
        <w:spacing w:beforeAutospacing="1" w:after="0" w:afterAutospacing="1" w:line="240" w:lineRule="auto"/>
        <w:textAlignment w:val="baseline"/>
        <w:outlineLvl w:val="2"/>
        <w:rPr>
          <w:rFonts w:ascii="Helvetica" w:eastAsia="Times New Roman" w:hAnsi="Helvetica" w:cs="Times New Roman"/>
          <w:color w:val="212121"/>
          <w:sz w:val="27"/>
          <w:szCs w:val="27"/>
          <w:lang w:eastAsia="en-GB"/>
        </w:rPr>
      </w:pPr>
      <w:r w:rsidRPr="002D7EDF">
        <w:rPr>
          <w:rFonts w:ascii="Helvetica" w:eastAsia="Times New Roman" w:hAnsi="Helvetica" w:cs="Times New Roman"/>
          <w:color w:val="212121"/>
          <w:sz w:val="36"/>
          <w:szCs w:val="36"/>
          <w:bdr w:val="none" w:sz="0" w:space="0" w:color="auto" w:frame="1"/>
          <w:lang w:eastAsia="en-GB"/>
        </w:rPr>
        <w:t>The "More Knowledgeable Other"</w:t>
      </w:r>
    </w:p>
    <w:p w14:paraId="62952D68" w14:textId="77777777" w:rsidR="002D7EDF" w:rsidRPr="002D7EDF" w:rsidRDefault="002D7EDF" w:rsidP="002D7EDF">
      <w:pPr>
        <w:shd w:val="clear" w:color="auto" w:fill="FFFFFF"/>
        <w:spacing w:before="100" w:beforeAutospacing="1" w:after="100" w:afterAutospacing="1" w:line="240" w:lineRule="auto"/>
        <w:textAlignment w:val="baseline"/>
        <w:rPr>
          <w:rFonts w:ascii="Merriweather" w:eastAsia="Times New Roman" w:hAnsi="Merriweather" w:cs="Times New Roman"/>
          <w:color w:val="212121"/>
          <w:sz w:val="24"/>
          <w:szCs w:val="24"/>
          <w:lang w:eastAsia="en-GB"/>
        </w:rPr>
      </w:pPr>
      <w:r w:rsidRPr="002D7EDF">
        <w:rPr>
          <w:rFonts w:ascii="Merriweather" w:eastAsia="Times New Roman" w:hAnsi="Merriweather" w:cs="Times New Roman"/>
          <w:color w:val="212121"/>
          <w:sz w:val="24"/>
          <w:szCs w:val="24"/>
          <w:lang w:eastAsia="en-GB"/>
        </w:rPr>
        <w:t>The "more knowledgeable other" is someone who has a higher level of knowledge than the learner and is able to provide them with instruction during their learning process.</w:t>
      </w:r>
    </w:p>
    <w:p w14:paraId="0FFBC866" w14:textId="77777777" w:rsidR="002D7EDF" w:rsidRPr="002D7EDF" w:rsidRDefault="002D7EDF" w:rsidP="002D7EDF">
      <w:pPr>
        <w:shd w:val="clear" w:color="auto" w:fill="FFFFFF"/>
        <w:spacing w:beforeAutospacing="1" w:after="0" w:afterAutospacing="1" w:line="240" w:lineRule="auto"/>
        <w:textAlignment w:val="baseline"/>
        <w:rPr>
          <w:rFonts w:ascii="Merriweather" w:eastAsia="Times New Roman" w:hAnsi="Merriweather" w:cs="Times New Roman"/>
          <w:color w:val="212121"/>
          <w:sz w:val="24"/>
          <w:szCs w:val="24"/>
          <w:lang w:eastAsia="en-GB"/>
        </w:rPr>
      </w:pPr>
      <w:r w:rsidRPr="002D7EDF">
        <w:rPr>
          <w:rFonts w:ascii="Merriweather" w:eastAsia="Times New Roman" w:hAnsi="Merriweather" w:cs="Times New Roman"/>
          <w:color w:val="212121"/>
          <w:sz w:val="24"/>
          <w:szCs w:val="24"/>
          <w:lang w:eastAsia="en-GB"/>
        </w:rPr>
        <w:t>While a child might not yet be capable of doing something on their own, they are able to perform the task with the assistance of a skilled instructor, which may include a parent, a teacher, another adult, or a peer.</w:t>
      </w:r>
      <w:r w:rsidRPr="002D7EDF">
        <w:rPr>
          <w:rFonts w:ascii="Merriweather" w:eastAsia="Times New Roman" w:hAnsi="Merriweather" w:cs="Times New Roman"/>
          <w:color w:val="0000EE"/>
          <w:sz w:val="18"/>
          <w:szCs w:val="18"/>
          <w:bdr w:val="none" w:sz="0" w:space="0" w:color="auto" w:frame="1"/>
          <w:vertAlign w:val="superscript"/>
          <w:lang w:eastAsia="en-GB"/>
        </w:rPr>
        <w:t>3</w:t>
      </w:r>
    </w:p>
    <w:p w14:paraId="4943ADD2" w14:textId="77777777" w:rsidR="002D7EDF" w:rsidRPr="002D7EDF" w:rsidRDefault="002D7EDF" w:rsidP="002D7EDF">
      <w:pPr>
        <w:shd w:val="clear" w:color="auto" w:fill="FFFFFF"/>
        <w:spacing w:beforeAutospacing="1" w:after="0" w:afterAutospacing="1" w:line="240" w:lineRule="auto"/>
        <w:textAlignment w:val="baseline"/>
        <w:outlineLvl w:val="2"/>
        <w:rPr>
          <w:rFonts w:ascii="Helvetica" w:eastAsia="Times New Roman" w:hAnsi="Helvetica" w:cs="Times New Roman"/>
          <w:color w:val="212121"/>
          <w:sz w:val="27"/>
          <w:szCs w:val="27"/>
          <w:lang w:eastAsia="en-GB"/>
        </w:rPr>
      </w:pPr>
      <w:r w:rsidRPr="002D7EDF">
        <w:rPr>
          <w:rFonts w:ascii="Helvetica" w:eastAsia="Times New Roman" w:hAnsi="Helvetica" w:cs="Times New Roman"/>
          <w:color w:val="212121"/>
          <w:sz w:val="36"/>
          <w:szCs w:val="36"/>
          <w:bdr w:val="none" w:sz="0" w:space="0" w:color="auto" w:frame="1"/>
          <w:lang w:eastAsia="en-GB"/>
        </w:rPr>
        <w:t>Scaffolding Theory</w:t>
      </w:r>
    </w:p>
    <w:p w14:paraId="4470370B" w14:textId="77777777" w:rsidR="002D7EDF" w:rsidRPr="002D7EDF" w:rsidRDefault="002D7EDF" w:rsidP="002D7EDF">
      <w:pPr>
        <w:shd w:val="clear" w:color="auto" w:fill="FFFFFF"/>
        <w:spacing w:beforeAutospacing="1" w:after="0" w:afterAutospacing="1" w:line="240" w:lineRule="auto"/>
        <w:textAlignment w:val="baseline"/>
        <w:rPr>
          <w:rFonts w:ascii="Merriweather" w:eastAsia="Times New Roman" w:hAnsi="Merriweather" w:cs="Times New Roman"/>
          <w:color w:val="212121"/>
          <w:sz w:val="24"/>
          <w:szCs w:val="24"/>
          <w:lang w:eastAsia="en-GB"/>
        </w:rPr>
      </w:pPr>
      <w:r w:rsidRPr="002D7EDF">
        <w:rPr>
          <w:rFonts w:ascii="Merriweather" w:eastAsia="Times New Roman" w:hAnsi="Merriweather" w:cs="Times New Roman"/>
          <w:color w:val="212121"/>
          <w:sz w:val="24"/>
          <w:szCs w:val="24"/>
          <w:lang w:eastAsia="en-GB"/>
        </w:rPr>
        <w:t>When a child is in their ZPD, an expert will provide them with appropriate assistance to help them </w:t>
      </w:r>
      <w:hyperlink r:id="rId7" w:history="1">
        <w:r w:rsidRPr="002D7EDF">
          <w:rPr>
            <w:rFonts w:ascii="Merriweather" w:eastAsia="Times New Roman" w:hAnsi="Merriweather" w:cs="Times New Roman"/>
            <w:color w:val="1A55AD"/>
            <w:sz w:val="24"/>
            <w:szCs w:val="24"/>
            <w:u w:val="single"/>
            <w:lang w:eastAsia="en-GB"/>
          </w:rPr>
          <w:t>accomplish a new task or skill</w:t>
        </w:r>
      </w:hyperlink>
      <w:r w:rsidRPr="002D7EDF">
        <w:rPr>
          <w:rFonts w:ascii="Merriweather" w:eastAsia="Times New Roman" w:hAnsi="Merriweather" w:cs="Times New Roman"/>
          <w:color w:val="212121"/>
          <w:sz w:val="24"/>
          <w:szCs w:val="24"/>
          <w:lang w:eastAsia="en-GB"/>
        </w:rPr>
        <w:t>. Activities, instructions, tools, and resources that are used to aid in this learning process are known as scaffolding.</w:t>
      </w:r>
    </w:p>
    <w:p w14:paraId="1FFC6E19" w14:textId="77777777" w:rsidR="002D7EDF" w:rsidRPr="002D7EDF" w:rsidRDefault="002D7EDF" w:rsidP="002D7EDF">
      <w:pPr>
        <w:shd w:val="clear" w:color="auto" w:fill="FFFFFF"/>
        <w:spacing w:before="100" w:beforeAutospacing="1" w:after="100" w:afterAutospacing="1" w:line="240" w:lineRule="auto"/>
        <w:textAlignment w:val="baseline"/>
        <w:rPr>
          <w:rFonts w:ascii="Merriweather" w:eastAsia="Times New Roman" w:hAnsi="Merriweather" w:cs="Times New Roman"/>
          <w:color w:val="212121"/>
          <w:sz w:val="24"/>
          <w:szCs w:val="24"/>
          <w:lang w:eastAsia="en-GB"/>
        </w:rPr>
      </w:pPr>
      <w:r w:rsidRPr="002D7EDF">
        <w:rPr>
          <w:rFonts w:ascii="Merriweather" w:eastAsia="Times New Roman" w:hAnsi="Merriweather" w:cs="Times New Roman"/>
          <w:color w:val="212121"/>
          <w:sz w:val="24"/>
          <w:szCs w:val="24"/>
          <w:lang w:eastAsia="en-GB"/>
        </w:rPr>
        <w:t>Examples of scaffolding that educators may use include:</w:t>
      </w:r>
    </w:p>
    <w:p w14:paraId="32188B67" w14:textId="77777777" w:rsidR="002D7EDF" w:rsidRPr="002D7EDF" w:rsidRDefault="002D7EDF" w:rsidP="002D7EDF">
      <w:pPr>
        <w:numPr>
          <w:ilvl w:val="0"/>
          <w:numId w:val="2"/>
        </w:numPr>
        <w:shd w:val="clear" w:color="auto" w:fill="FFFFFF"/>
        <w:spacing w:beforeAutospacing="1" w:after="0" w:afterAutospacing="1" w:line="240" w:lineRule="auto"/>
        <w:textAlignment w:val="baseline"/>
        <w:rPr>
          <w:rFonts w:ascii="Merriweather" w:eastAsia="Times New Roman" w:hAnsi="Merriweather" w:cs="Times New Roman"/>
          <w:color w:val="212121"/>
          <w:sz w:val="24"/>
          <w:szCs w:val="24"/>
          <w:lang w:eastAsia="en-GB"/>
        </w:rPr>
      </w:pPr>
      <w:r w:rsidRPr="002D7EDF">
        <w:rPr>
          <w:rFonts w:ascii="Merriweather" w:eastAsia="Times New Roman" w:hAnsi="Merriweather" w:cs="Times New Roman"/>
          <w:color w:val="212121"/>
          <w:sz w:val="24"/>
          <w:szCs w:val="24"/>
          <w:lang w:eastAsia="en-GB"/>
        </w:rPr>
        <w:t>Asking a student what they think should be done next, what their </w:t>
      </w:r>
      <w:hyperlink r:id="rId8" w:history="1">
        <w:r w:rsidRPr="002D7EDF">
          <w:rPr>
            <w:rFonts w:ascii="Merriweather" w:eastAsia="Times New Roman" w:hAnsi="Merriweather" w:cs="Times New Roman"/>
            <w:color w:val="1A55AD"/>
            <w:sz w:val="24"/>
            <w:szCs w:val="24"/>
            <w:u w:val="single"/>
            <w:lang w:eastAsia="en-GB"/>
          </w:rPr>
          <w:t>thought process</w:t>
        </w:r>
      </w:hyperlink>
      <w:r w:rsidRPr="002D7EDF">
        <w:rPr>
          <w:rFonts w:ascii="Merriweather" w:eastAsia="Times New Roman" w:hAnsi="Merriweather" w:cs="Times New Roman"/>
          <w:color w:val="212121"/>
          <w:sz w:val="24"/>
          <w:szCs w:val="24"/>
          <w:lang w:eastAsia="en-GB"/>
        </w:rPr>
        <w:t> was, or if there are other ways the problem can be solved</w:t>
      </w:r>
    </w:p>
    <w:p w14:paraId="72A8AB7B" w14:textId="77777777" w:rsidR="002D7EDF" w:rsidRPr="002D7EDF" w:rsidRDefault="002D7EDF" w:rsidP="002D7EDF">
      <w:pPr>
        <w:numPr>
          <w:ilvl w:val="0"/>
          <w:numId w:val="2"/>
        </w:numPr>
        <w:shd w:val="clear" w:color="auto" w:fill="FFFFFF"/>
        <w:spacing w:beforeAutospacing="1" w:after="0" w:afterAutospacing="1" w:line="240" w:lineRule="auto"/>
        <w:textAlignment w:val="baseline"/>
        <w:rPr>
          <w:rFonts w:ascii="Merriweather" w:eastAsia="Times New Roman" w:hAnsi="Merriweather" w:cs="Times New Roman"/>
          <w:color w:val="212121"/>
          <w:sz w:val="24"/>
          <w:szCs w:val="24"/>
          <w:lang w:eastAsia="en-GB"/>
        </w:rPr>
      </w:pPr>
      <w:hyperlink r:id="rId9" w:history="1">
        <w:proofErr w:type="spellStart"/>
        <w:r w:rsidRPr="002D7EDF">
          <w:rPr>
            <w:rFonts w:ascii="Merriweather" w:eastAsia="Times New Roman" w:hAnsi="Merriweather" w:cs="Times New Roman"/>
            <w:color w:val="1A55AD"/>
            <w:sz w:val="24"/>
            <w:szCs w:val="24"/>
            <w:u w:val="single"/>
            <w:lang w:eastAsia="en-GB"/>
          </w:rPr>
          <w:t>Modeling</w:t>
        </w:r>
        <w:proofErr w:type="spellEnd"/>
      </w:hyperlink>
      <w:r w:rsidRPr="002D7EDF">
        <w:rPr>
          <w:rFonts w:ascii="Merriweather" w:eastAsia="Times New Roman" w:hAnsi="Merriweather" w:cs="Times New Roman"/>
          <w:color w:val="212121"/>
          <w:sz w:val="24"/>
          <w:szCs w:val="24"/>
          <w:lang w:eastAsia="en-GB"/>
        </w:rPr>
        <w:t> how to solve a similar problem or complete a similar task</w:t>
      </w:r>
    </w:p>
    <w:p w14:paraId="4BC78F4F" w14:textId="77777777" w:rsidR="002D7EDF" w:rsidRPr="002D7EDF" w:rsidRDefault="002D7EDF" w:rsidP="002D7EDF">
      <w:pPr>
        <w:numPr>
          <w:ilvl w:val="0"/>
          <w:numId w:val="2"/>
        </w:numPr>
        <w:shd w:val="clear" w:color="auto" w:fill="FFFFFF"/>
        <w:spacing w:before="100" w:beforeAutospacing="1" w:after="100" w:afterAutospacing="1" w:line="240" w:lineRule="auto"/>
        <w:textAlignment w:val="baseline"/>
        <w:rPr>
          <w:rFonts w:ascii="Merriweather" w:eastAsia="Times New Roman" w:hAnsi="Merriweather" w:cs="Times New Roman"/>
          <w:color w:val="212121"/>
          <w:sz w:val="24"/>
          <w:szCs w:val="24"/>
          <w:lang w:eastAsia="en-GB"/>
        </w:rPr>
      </w:pPr>
      <w:r w:rsidRPr="002D7EDF">
        <w:rPr>
          <w:rFonts w:ascii="Merriweather" w:eastAsia="Times New Roman" w:hAnsi="Merriweather" w:cs="Times New Roman"/>
          <w:color w:val="212121"/>
          <w:sz w:val="24"/>
          <w:szCs w:val="24"/>
          <w:lang w:eastAsia="en-GB"/>
        </w:rPr>
        <w:t>Putting students in small groups and having them discuss a new concept before engaging in it</w:t>
      </w:r>
    </w:p>
    <w:p w14:paraId="41D1ACD4" w14:textId="77777777" w:rsidR="002D7EDF" w:rsidRPr="002D7EDF" w:rsidRDefault="002D7EDF" w:rsidP="002D7EDF">
      <w:pPr>
        <w:numPr>
          <w:ilvl w:val="0"/>
          <w:numId w:val="2"/>
        </w:numPr>
        <w:shd w:val="clear" w:color="auto" w:fill="FFFFFF"/>
        <w:spacing w:before="100" w:beforeAutospacing="1" w:after="100" w:afterAutospacing="1" w:line="240" w:lineRule="auto"/>
        <w:textAlignment w:val="baseline"/>
        <w:rPr>
          <w:rFonts w:ascii="Merriweather" w:eastAsia="Times New Roman" w:hAnsi="Merriweather" w:cs="Times New Roman"/>
          <w:color w:val="212121"/>
          <w:sz w:val="24"/>
          <w:szCs w:val="24"/>
          <w:lang w:eastAsia="en-GB"/>
        </w:rPr>
      </w:pPr>
      <w:r w:rsidRPr="002D7EDF">
        <w:rPr>
          <w:rFonts w:ascii="Merriweather" w:eastAsia="Times New Roman" w:hAnsi="Merriweather" w:cs="Times New Roman"/>
          <w:color w:val="212121"/>
          <w:sz w:val="24"/>
          <w:szCs w:val="24"/>
          <w:lang w:eastAsia="en-GB"/>
        </w:rPr>
        <w:t>Using visual aids to help students conceptualize a task prior to engaging in it</w:t>
      </w:r>
    </w:p>
    <w:p w14:paraId="23E026C5" w14:textId="77777777" w:rsidR="002D7EDF" w:rsidRPr="002D7EDF" w:rsidRDefault="002D7EDF" w:rsidP="002D7EDF">
      <w:pPr>
        <w:numPr>
          <w:ilvl w:val="0"/>
          <w:numId w:val="2"/>
        </w:numPr>
        <w:shd w:val="clear" w:color="auto" w:fill="FFFFFF"/>
        <w:spacing w:before="100" w:beforeAutospacing="1" w:after="100" w:afterAutospacing="1" w:line="240" w:lineRule="auto"/>
        <w:textAlignment w:val="baseline"/>
        <w:rPr>
          <w:rFonts w:ascii="Merriweather" w:eastAsia="Times New Roman" w:hAnsi="Merriweather" w:cs="Times New Roman"/>
          <w:color w:val="212121"/>
          <w:sz w:val="24"/>
          <w:szCs w:val="24"/>
          <w:lang w:eastAsia="en-GB"/>
        </w:rPr>
      </w:pPr>
      <w:r w:rsidRPr="002D7EDF">
        <w:rPr>
          <w:rFonts w:ascii="Merriweather" w:eastAsia="Times New Roman" w:hAnsi="Merriweather" w:cs="Times New Roman"/>
          <w:color w:val="212121"/>
          <w:sz w:val="24"/>
          <w:szCs w:val="24"/>
          <w:lang w:eastAsia="en-GB"/>
        </w:rPr>
        <w:lastRenderedPageBreak/>
        <w:t>Asking students to use prior knowledge to better understand more complex topics</w:t>
      </w:r>
    </w:p>
    <w:p w14:paraId="693C20AA" w14:textId="77777777" w:rsidR="002D7EDF" w:rsidRPr="002D7EDF" w:rsidRDefault="002D7EDF" w:rsidP="002D7EDF">
      <w:pPr>
        <w:numPr>
          <w:ilvl w:val="0"/>
          <w:numId w:val="2"/>
        </w:numPr>
        <w:shd w:val="clear" w:color="auto" w:fill="FFFFFF"/>
        <w:spacing w:beforeAutospacing="1" w:after="0" w:afterAutospacing="1" w:line="240" w:lineRule="auto"/>
        <w:textAlignment w:val="baseline"/>
        <w:rPr>
          <w:rFonts w:ascii="Merriweather" w:eastAsia="Times New Roman" w:hAnsi="Merriweather" w:cs="Times New Roman"/>
          <w:color w:val="212121"/>
          <w:sz w:val="24"/>
          <w:szCs w:val="24"/>
          <w:lang w:eastAsia="en-GB"/>
        </w:rPr>
      </w:pPr>
      <w:r w:rsidRPr="002D7EDF">
        <w:rPr>
          <w:rFonts w:ascii="Merriweather" w:eastAsia="Times New Roman" w:hAnsi="Merriweather" w:cs="Times New Roman"/>
          <w:color w:val="212121"/>
          <w:sz w:val="24"/>
          <w:szCs w:val="24"/>
          <w:lang w:eastAsia="en-GB"/>
        </w:rPr>
        <w:t>Using meta-cognitive online tools such as self-assessment of material and self-correcting to help students learn concepts</w:t>
      </w:r>
      <w:r w:rsidRPr="002D7EDF">
        <w:rPr>
          <w:rFonts w:ascii="Merriweather" w:eastAsia="Times New Roman" w:hAnsi="Merriweather" w:cs="Times New Roman"/>
          <w:color w:val="0000EE"/>
          <w:sz w:val="18"/>
          <w:szCs w:val="18"/>
          <w:bdr w:val="none" w:sz="0" w:space="0" w:color="auto" w:frame="1"/>
          <w:vertAlign w:val="superscript"/>
          <w:lang w:eastAsia="en-GB"/>
        </w:rPr>
        <w:t>4</w:t>
      </w:r>
    </w:p>
    <w:p w14:paraId="42BE1670" w14:textId="77777777" w:rsidR="002D7EDF" w:rsidRPr="002D7EDF" w:rsidRDefault="002D7EDF" w:rsidP="002D7EDF">
      <w:pPr>
        <w:shd w:val="clear" w:color="auto" w:fill="FFFFFF"/>
        <w:spacing w:before="100" w:beforeAutospacing="1" w:after="100" w:afterAutospacing="1" w:line="240" w:lineRule="auto"/>
        <w:textAlignment w:val="baseline"/>
        <w:rPr>
          <w:rFonts w:ascii="Merriweather" w:eastAsia="Times New Roman" w:hAnsi="Merriweather" w:cs="Times New Roman"/>
          <w:color w:val="212121"/>
          <w:sz w:val="24"/>
          <w:szCs w:val="24"/>
          <w:lang w:eastAsia="en-GB"/>
        </w:rPr>
      </w:pPr>
      <w:r w:rsidRPr="002D7EDF">
        <w:rPr>
          <w:rFonts w:ascii="Merriweather" w:eastAsia="Times New Roman" w:hAnsi="Merriweather" w:cs="Times New Roman"/>
          <w:color w:val="212121"/>
          <w:sz w:val="24"/>
          <w:szCs w:val="24"/>
          <w:lang w:eastAsia="en-GB"/>
        </w:rPr>
        <w:t>Eventually, scaffolding can be removed and the student will be able to complete the task independently.</w:t>
      </w:r>
    </w:p>
    <w:p w14:paraId="116FAA1F" w14:textId="77777777" w:rsidR="002D7EDF" w:rsidRPr="002D7EDF" w:rsidRDefault="002D7EDF" w:rsidP="002D7EDF">
      <w:pPr>
        <w:shd w:val="clear" w:color="auto" w:fill="F7F9F9"/>
        <w:spacing w:after="0" w:line="240" w:lineRule="auto"/>
        <w:textAlignment w:val="baseline"/>
        <w:rPr>
          <w:rFonts w:ascii="Merriweather" w:eastAsia="Times New Roman" w:hAnsi="Merriweather" w:cs="Times New Roman"/>
          <w:color w:val="212121"/>
          <w:sz w:val="24"/>
          <w:szCs w:val="24"/>
          <w:lang w:eastAsia="en-GB"/>
        </w:rPr>
      </w:pPr>
      <w:r w:rsidRPr="002D7EDF">
        <w:rPr>
          <w:rFonts w:ascii="Merriweather" w:eastAsia="Times New Roman" w:hAnsi="Merriweather" w:cs="Times New Roman"/>
          <w:color w:val="212121"/>
          <w:sz w:val="24"/>
          <w:szCs w:val="24"/>
          <w:lang w:eastAsia="en-GB"/>
        </w:rPr>
        <w:t>While scaffolding is most often associated with the zone of proximal development, it is not a concept that was initially introduced by Vygotsky. Instead, this term has been put forth by other researchers who have expanded on his original theories.</w:t>
      </w:r>
      <w:r w:rsidRPr="002D7EDF">
        <w:rPr>
          <w:rFonts w:ascii="Merriweather" w:eastAsia="Times New Roman" w:hAnsi="Merriweather" w:cs="Times New Roman"/>
          <w:color w:val="0000EE"/>
          <w:sz w:val="18"/>
          <w:szCs w:val="18"/>
          <w:bdr w:val="none" w:sz="0" w:space="0" w:color="auto" w:frame="1"/>
          <w:vertAlign w:val="superscript"/>
          <w:lang w:eastAsia="en-GB"/>
        </w:rPr>
        <w:t>5</w:t>
      </w:r>
    </w:p>
    <w:p w14:paraId="03DE1C2A" w14:textId="77777777" w:rsidR="002D7EDF" w:rsidRPr="002D7EDF" w:rsidRDefault="002D7EDF" w:rsidP="002D7EDF">
      <w:pPr>
        <w:shd w:val="clear" w:color="auto" w:fill="FFFFFF"/>
        <w:spacing w:beforeAutospacing="1" w:after="0" w:afterAutospacing="1" w:line="240" w:lineRule="auto"/>
        <w:textAlignment w:val="baseline"/>
        <w:outlineLvl w:val="2"/>
        <w:rPr>
          <w:rFonts w:ascii="Helvetica" w:eastAsia="Times New Roman" w:hAnsi="Helvetica" w:cs="Times New Roman"/>
          <w:color w:val="212121"/>
          <w:sz w:val="27"/>
          <w:szCs w:val="27"/>
          <w:lang w:eastAsia="en-GB"/>
        </w:rPr>
      </w:pPr>
      <w:r w:rsidRPr="002D7EDF">
        <w:rPr>
          <w:rFonts w:ascii="Helvetica" w:eastAsia="Times New Roman" w:hAnsi="Helvetica" w:cs="Times New Roman"/>
          <w:color w:val="212121"/>
          <w:sz w:val="36"/>
          <w:szCs w:val="36"/>
          <w:bdr w:val="none" w:sz="0" w:space="0" w:color="auto" w:frame="1"/>
          <w:lang w:eastAsia="en-GB"/>
        </w:rPr>
        <w:t>Social Interaction</w:t>
      </w:r>
    </w:p>
    <w:p w14:paraId="7AEB33DF" w14:textId="77777777" w:rsidR="002D7EDF" w:rsidRPr="002D7EDF" w:rsidRDefault="002D7EDF" w:rsidP="002D7EDF">
      <w:pPr>
        <w:shd w:val="clear" w:color="auto" w:fill="FFFFFF"/>
        <w:spacing w:beforeAutospacing="1" w:after="0" w:afterAutospacing="1" w:line="240" w:lineRule="auto"/>
        <w:textAlignment w:val="baseline"/>
        <w:rPr>
          <w:rFonts w:ascii="Merriweather" w:eastAsia="Times New Roman" w:hAnsi="Merriweather" w:cs="Times New Roman"/>
          <w:color w:val="212121"/>
          <w:sz w:val="24"/>
          <w:szCs w:val="24"/>
          <w:lang w:eastAsia="en-GB"/>
        </w:rPr>
      </w:pPr>
      <w:r w:rsidRPr="002D7EDF">
        <w:rPr>
          <w:rFonts w:ascii="Merriweather" w:eastAsia="Times New Roman" w:hAnsi="Merriweather" w:cs="Times New Roman"/>
          <w:color w:val="212121"/>
          <w:sz w:val="24"/>
          <w:szCs w:val="24"/>
          <w:lang w:eastAsia="en-GB"/>
        </w:rPr>
        <w:t>For learning to take place, Vygotsky believed that </w:t>
      </w:r>
      <w:hyperlink r:id="rId10" w:history="1">
        <w:r w:rsidRPr="002D7EDF">
          <w:rPr>
            <w:rFonts w:ascii="Merriweather" w:eastAsia="Times New Roman" w:hAnsi="Merriweather" w:cs="Times New Roman"/>
            <w:color w:val="1A55AD"/>
            <w:sz w:val="24"/>
            <w:szCs w:val="24"/>
            <w:u w:val="single"/>
            <w:lang w:eastAsia="en-GB"/>
          </w:rPr>
          <w:t>social interaction</w:t>
        </w:r>
      </w:hyperlink>
      <w:r w:rsidRPr="002D7EDF">
        <w:rPr>
          <w:rFonts w:ascii="Merriweather" w:eastAsia="Times New Roman" w:hAnsi="Merriweather" w:cs="Times New Roman"/>
          <w:color w:val="212121"/>
          <w:sz w:val="24"/>
          <w:szCs w:val="24"/>
          <w:lang w:eastAsia="en-GB"/>
        </w:rPr>
        <w:t> between a more knowledgeable other and the learner was critical. While the expert may be an adult, Vygotsky also emphasized the power of peer learning.</w:t>
      </w:r>
    </w:p>
    <w:p w14:paraId="2C31F031" w14:textId="77777777" w:rsidR="002D7EDF" w:rsidRPr="002D7EDF" w:rsidRDefault="002D7EDF" w:rsidP="002D7EDF">
      <w:pPr>
        <w:shd w:val="clear" w:color="auto" w:fill="FFFFFF"/>
        <w:spacing w:before="100" w:beforeAutospacing="1" w:after="100" w:afterAutospacing="1" w:line="240" w:lineRule="auto"/>
        <w:textAlignment w:val="baseline"/>
        <w:rPr>
          <w:rFonts w:ascii="Merriweather" w:eastAsia="Times New Roman" w:hAnsi="Merriweather" w:cs="Times New Roman"/>
          <w:color w:val="212121"/>
          <w:sz w:val="24"/>
          <w:szCs w:val="24"/>
          <w:lang w:eastAsia="en-GB"/>
        </w:rPr>
      </w:pPr>
      <w:r w:rsidRPr="002D7EDF">
        <w:rPr>
          <w:rFonts w:ascii="Merriweather" w:eastAsia="Times New Roman" w:hAnsi="Merriweather" w:cs="Times New Roman"/>
          <w:color w:val="212121"/>
          <w:sz w:val="24"/>
          <w:szCs w:val="24"/>
          <w:lang w:eastAsia="en-GB"/>
        </w:rPr>
        <w:t>For instance, when kids are learning a new concept, social interaction between the adult expert and all of the children is initially crucial. But, if some children grasp the concept, while others are still in their ZPD, peer interaction may create the most conducive environment for learning.</w:t>
      </w:r>
    </w:p>
    <w:p w14:paraId="2608D18E" w14:textId="77777777" w:rsidR="007A37E8" w:rsidRDefault="002D7EDF"/>
    <w:sectPr w:rsidR="007A37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erriweather">
    <w:charset w:val="00"/>
    <w:family w:val="auto"/>
    <w:pitch w:val="variable"/>
    <w:sig w:usb0="20000207" w:usb1="00000002" w:usb2="00000000" w:usb3="00000000" w:csb0="00000197" w:csb1="00000000"/>
  </w:font>
  <w:font w:name="Helvetica">
    <w:panose1 w:val="020B0604020202020204"/>
    <w:charset w:val="00"/>
    <w:family w:val="swiss"/>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FF1E51"/>
    <w:multiLevelType w:val="multilevel"/>
    <w:tmpl w:val="5E401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D3E164F"/>
    <w:multiLevelType w:val="multilevel"/>
    <w:tmpl w:val="32567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7EDF"/>
    <w:rsid w:val="002959F6"/>
    <w:rsid w:val="002D7EDF"/>
    <w:rsid w:val="00D531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B2980"/>
  <w15:chartTrackingRefBased/>
  <w15:docId w15:val="{14734E6F-6FA3-4D83-A3B8-C432482413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D7EDF"/>
    <w:rPr>
      <w:color w:val="0563C1" w:themeColor="hyperlink"/>
      <w:u w:val="single"/>
    </w:rPr>
  </w:style>
  <w:style w:type="character" w:styleId="UnresolvedMention">
    <w:name w:val="Unresolved Mention"/>
    <w:basedOn w:val="DefaultParagraphFont"/>
    <w:uiPriority w:val="99"/>
    <w:semiHidden/>
    <w:unhideWhenUsed/>
    <w:rsid w:val="002D7ED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02156665">
      <w:bodyDiv w:val="1"/>
      <w:marLeft w:val="0"/>
      <w:marRight w:val="0"/>
      <w:marTop w:val="0"/>
      <w:marBottom w:val="0"/>
      <w:divBdr>
        <w:top w:val="none" w:sz="0" w:space="0" w:color="auto"/>
        <w:left w:val="none" w:sz="0" w:space="0" w:color="auto"/>
        <w:bottom w:val="none" w:sz="0" w:space="0" w:color="auto"/>
        <w:right w:val="none" w:sz="0" w:space="0" w:color="auto"/>
      </w:divBdr>
      <w:divsChild>
        <w:div w:id="1045718123">
          <w:marLeft w:val="0"/>
          <w:marRight w:val="0"/>
          <w:marTop w:val="0"/>
          <w:marBottom w:val="0"/>
          <w:divBdr>
            <w:top w:val="none" w:sz="0" w:space="0" w:color="auto"/>
            <w:left w:val="none" w:sz="0" w:space="0" w:color="auto"/>
            <w:bottom w:val="none" w:sz="0" w:space="0" w:color="auto"/>
            <w:right w:val="none" w:sz="0" w:space="0" w:color="auto"/>
          </w:divBdr>
        </w:div>
        <w:div w:id="60371304">
          <w:marLeft w:val="0"/>
          <w:marRight w:val="0"/>
          <w:marTop w:val="0"/>
          <w:marBottom w:val="0"/>
          <w:divBdr>
            <w:top w:val="none" w:sz="0" w:space="0" w:color="auto"/>
            <w:left w:val="none" w:sz="0" w:space="0" w:color="auto"/>
            <w:bottom w:val="none" w:sz="0" w:space="0" w:color="auto"/>
            <w:right w:val="none" w:sz="0" w:space="0" w:color="auto"/>
          </w:divBdr>
          <w:divsChild>
            <w:div w:id="385565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what-happens-when-you-think-4688619" TargetMode="External"/><Relationship Id="rId3" Type="http://schemas.openxmlformats.org/officeDocument/2006/relationships/settings" Target="settings.xml"/><Relationship Id="rId7" Type="http://schemas.openxmlformats.org/officeDocument/2006/relationships/hyperlink" Target="https://www.verywellmind.com/how-to-become-a-more-effective-learner-2795162"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verywellmind.com/vark-learning-styles-2795156" TargetMode="External"/><Relationship Id="rId11" Type="http://schemas.openxmlformats.org/officeDocument/2006/relationships/fontTable" Target="fontTable.xml"/><Relationship Id="rId5" Type="http://schemas.openxmlformats.org/officeDocument/2006/relationships/hyperlink" Target="https://www.verywellmind.com/what-is-educational-psychology-2795157" TargetMode="External"/><Relationship Id="rId10" Type="http://schemas.openxmlformats.org/officeDocument/2006/relationships/hyperlink" Target="https://www.verywellmind.com/social-support-for-psychological-health-4119970" TargetMode="External"/><Relationship Id="rId4" Type="http://schemas.openxmlformats.org/officeDocument/2006/relationships/webSettings" Target="webSettings.xml"/><Relationship Id="rId9" Type="http://schemas.openxmlformats.org/officeDocument/2006/relationships/hyperlink" Target="https://www.verywellmind.com/what-is-behavior-modeling-26095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502</Words>
  <Characters>2867</Characters>
  <Application>Microsoft Office Word</Application>
  <DocSecurity>0</DocSecurity>
  <Lines>23</Lines>
  <Paragraphs>6</Paragraphs>
  <ScaleCrop>false</ScaleCrop>
  <Company/>
  <LinksUpToDate>false</LinksUpToDate>
  <CharactersWithSpaces>3363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Sue Ainsworth</dc:creator>
  <cp:keywords/>
  <dc:description/>
  <cp:lastModifiedBy>Sue Ainsworth</cp:lastModifiedBy>
  <cp:revision>1</cp:revision>
  <dcterms:created xsi:type="dcterms:W3CDTF">2021-11-07T10:25:00Z</dcterms:created>
  <dcterms:modified xsi:type="dcterms:W3CDTF">2021-11-07T10:30:00Z</dcterms:modified>
</cp:coreProperties>
</file>