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BC838D" w14:textId="070F761E" w:rsidR="009252F4" w:rsidRPr="008E6942" w:rsidRDefault="009252F4" w:rsidP="009252F4">
      <w:pPr>
        <w:pStyle w:val="Heading1"/>
        <w:rPr>
          <w:rFonts w:ascii="Calibri" w:hAnsi="Calibri" w:cs="Calibri"/>
          <w:color w:val="auto"/>
          <w:sz w:val="22"/>
          <w:szCs w:val="22"/>
        </w:rPr>
      </w:pPr>
      <w:r w:rsidRPr="008E6942">
        <w:rPr>
          <w:rFonts w:ascii="Calibri" w:hAnsi="Calibri" w:cs="Calibri"/>
          <w:color w:val="auto"/>
          <w:sz w:val="22"/>
          <w:szCs w:val="22"/>
        </w:rPr>
        <w:t xml:space="preserve">5HR03 </w:t>
      </w:r>
      <w:r w:rsidRPr="008E6942">
        <w:rPr>
          <w:rFonts w:ascii="Calibri" w:hAnsi="Calibri" w:cs="Calibri"/>
          <w:color w:val="auto"/>
          <w:sz w:val="22"/>
          <w:szCs w:val="22"/>
        </w:rPr>
        <w:br/>
        <w:t>Reward for performance and contribution</w:t>
      </w:r>
    </w:p>
    <w:p w14:paraId="5AB0910A" w14:textId="77777777" w:rsidR="00C514E4" w:rsidRPr="008E6942" w:rsidRDefault="00C514E4">
      <w:pPr>
        <w:rPr>
          <w:rFonts w:ascii="Calibri" w:hAnsi="Calibri" w:cs="Calibri"/>
          <w:szCs w:val="22"/>
        </w:rPr>
      </w:pPr>
    </w:p>
    <w:p w14:paraId="51E8536F" w14:textId="29375810" w:rsidR="009252F4" w:rsidRPr="008E6942" w:rsidRDefault="009252F4" w:rsidP="008E6942">
      <w:pPr>
        <w:pStyle w:val="Nornal"/>
        <w:numPr>
          <w:ilvl w:val="0"/>
          <w:numId w:val="28"/>
        </w:numPr>
        <w:spacing w:after="0" w:line="240" w:lineRule="auto"/>
        <w:rPr>
          <w:rFonts w:ascii="Calibri" w:hAnsi="Calibri" w:cs="Calibri"/>
        </w:rPr>
      </w:pPr>
      <w:r w:rsidRPr="008E6942">
        <w:rPr>
          <w:rFonts w:ascii="Calibri" w:hAnsi="Calibri" w:cs="Calibri"/>
        </w:rPr>
        <w:t>Explain the principles of reward and its importance to organisational culture and performance management. (AC 1.1)</w:t>
      </w:r>
    </w:p>
    <w:p w14:paraId="5FC8D82A" w14:textId="77777777" w:rsidR="007A7B6B" w:rsidRPr="008E6942" w:rsidRDefault="007A7B6B" w:rsidP="00D17884">
      <w:pPr>
        <w:pStyle w:val="Nornal"/>
        <w:spacing w:after="0" w:line="240" w:lineRule="auto"/>
        <w:rPr>
          <w:rFonts w:ascii="Calibri" w:hAnsi="Calibri" w:cs="Calibri"/>
        </w:rPr>
      </w:pPr>
    </w:p>
    <w:p w14:paraId="5C0954C7" w14:textId="56762E0B" w:rsidR="007007A3" w:rsidRPr="008E6942" w:rsidRDefault="007A7B6B" w:rsidP="007A7B6B">
      <w:pPr>
        <w:pStyle w:val="Nornal"/>
        <w:spacing w:after="0"/>
        <w:rPr>
          <w:rFonts w:ascii="Calibri" w:hAnsi="Calibri" w:cs="Calibri"/>
        </w:rPr>
      </w:pPr>
      <w:r w:rsidRPr="008E6942">
        <w:rPr>
          <w:rFonts w:ascii="Calibri" w:hAnsi="Calibri" w:cs="Calibri"/>
        </w:rPr>
        <w:t xml:space="preserve">Total reward is a strategic approach to designing and implementing reward policies and practices that align with both employee needs and organisational objectives, while ensuring long-term sustainability and competitive </w:t>
      </w:r>
      <w:r w:rsidR="00647F13" w:rsidRPr="008E6942">
        <w:rPr>
          <w:rFonts w:ascii="Calibri" w:hAnsi="Calibri" w:cs="Calibri"/>
        </w:rPr>
        <w:t>advantage. This</w:t>
      </w:r>
      <w:r w:rsidR="00A5322C" w:rsidRPr="008E6942">
        <w:rPr>
          <w:rFonts w:ascii="Calibri" w:hAnsi="Calibri" w:cs="Calibri"/>
        </w:rPr>
        <w:t xml:space="preserve"> strategy can include both </w:t>
      </w:r>
      <w:r w:rsidR="007E19B8" w:rsidRPr="008E6942">
        <w:rPr>
          <w:rFonts w:ascii="Calibri" w:hAnsi="Calibri" w:cs="Calibri"/>
        </w:rPr>
        <w:t>tangible</w:t>
      </w:r>
      <w:r w:rsidR="00A5322C" w:rsidRPr="008E6942">
        <w:rPr>
          <w:rFonts w:ascii="Calibri" w:hAnsi="Calibri" w:cs="Calibri"/>
        </w:rPr>
        <w:t xml:space="preserve"> and intangible</w:t>
      </w:r>
      <w:r w:rsidR="007E19B8" w:rsidRPr="008E6942">
        <w:rPr>
          <w:rFonts w:ascii="Calibri" w:hAnsi="Calibri" w:cs="Calibri"/>
        </w:rPr>
        <w:t xml:space="preserve"> assets (CIPD,2024). </w:t>
      </w:r>
      <w:r w:rsidR="007007A3" w:rsidRPr="008E6942">
        <w:rPr>
          <w:rFonts w:ascii="Calibri" w:hAnsi="Calibri" w:cs="Calibri"/>
        </w:rPr>
        <w:t xml:space="preserve">Reward management is an integral part of promoting positive organisation culture, the feeling of being valued and enhancing performance of the workforce, reward can be seen as a financial or non-financial </w:t>
      </w:r>
      <w:r w:rsidR="00026450" w:rsidRPr="008E6942">
        <w:rPr>
          <w:rFonts w:ascii="Calibri" w:hAnsi="Calibri" w:cs="Calibri"/>
        </w:rPr>
        <w:t>benefit</w:t>
      </w:r>
      <w:r w:rsidR="00026450" w:rsidRPr="008E6942">
        <w:rPr>
          <w:rFonts w:ascii="Calibri" w:hAnsi="Calibri" w:cs="Calibri"/>
        </w:rPr>
        <w:t xml:space="preserve"> </w:t>
      </w:r>
      <w:r w:rsidR="007007A3" w:rsidRPr="008E6942">
        <w:rPr>
          <w:rFonts w:ascii="Calibri" w:hAnsi="Calibri" w:cs="Calibri"/>
        </w:rPr>
        <w:t xml:space="preserve">with the need to meet all employees, stakeholders and the organisation </w:t>
      </w:r>
      <w:r w:rsidR="00D17884" w:rsidRPr="008E6942">
        <w:rPr>
          <w:rFonts w:ascii="Calibri" w:hAnsi="Calibri" w:cs="Calibri"/>
        </w:rPr>
        <w:t>(Taylor&amp;Woodhams,2022).</w:t>
      </w:r>
    </w:p>
    <w:p w14:paraId="6137B1E3" w14:textId="77777777" w:rsidR="00591D9B" w:rsidRPr="008E6942" w:rsidRDefault="00591D9B" w:rsidP="00591D9B">
      <w:pPr>
        <w:pStyle w:val="Nornal"/>
        <w:spacing w:after="0" w:line="240" w:lineRule="auto"/>
        <w:rPr>
          <w:rFonts w:ascii="Calibri" w:eastAsia="Arial" w:hAnsi="Calibri" w:cs="Calibri"/>
        </w:rPr>
      </w:pPr>
    </w:p>
    <w:p w14:paraId="6D052DE3" w14:textId="13A36554" w:rsidR="00553387" w:rsidRPr="008E6942" w:rsidRDefault="00095FFF" w:rsidP="00B15668">
      <w:pPr>
        <w:pStyle w:val="Nornal"/>
        <w:spacing w:after="0" w:line="240" w:lineRule="auto"/>
        <w:rPr>
          <w:rFonts w:ascii="Calibri" w:hAnsi="Calibri" w:cs="Calibri"/>
        </w:rPr>
      </w:pPr>
      <w:r w:rsidRPr="008E6942">
        <w:rPr>
          <w:rFonts w:ascii="Calibri" w:eastAsia="Arial" w:hAnsi="Calibri" w:cs="Calibri"/>
        </w:rPr>
        <w:t xml:space="preserve">A key principle of reward management </w:t>
      </w:r>
      <w:r w:rsidR="00232978" w:rsidRPr="008E6942">
        <w:rPr>
          <w:rFonts w:ascii="Calibri" w:eastAsia="Arial" w:hAnsi="Calibri" w:cs="Calibri"/>
        </w:rPr>
        <w:t xml:space="preserve">is that </w:t>
      </w:r>
      <w:r w:rsidR="0093149B" w:rsidRPr="008E6942">
        <w:rPr>
          <w:rFonts w:ascii="Calibri" w:eastAsia="Arial" w:hAnsi="Calibri" w:cs="Calibri"/>
        </w:rPr>
        <w:t xml:space="preserve">employees are </w:t>
      </w:r>
      <w:r w:rsidR="004304F9" w:rsidRPr="008E6942">
        <w:rPr>
          <w:rFonts w:ascii="Calibri" w:eastAsia="Arial" w:hAnsi="Calibri" w:cs="Calibri"/>
        </w:rPr>
        <w:t>rewarded</w:t>
      </w:r>
      <w:r w:rsidR="0093149B" w:rsidRPr="008E6942">
        <w:rPr>
          <w:rFonts w:ascii="Calibri" w:eastAsia="Arial" w:hAnsi="Calibri" w:cs="Calibri"/>
        </w:rPr>
        <w:t xml:space="preserve"> for </w:t>
      </w:r>
      <w:r w:rsidR="008C6652" w:rsidRPr="008E6942">
        <w:rPr>
          <w:rFonts w:ascii="Calibri" w:eastAsia="Arial" w:hAnsi="Calibri" w:cs="Calibri"/>
        </w:rPr>
        <w:t xml:space="preserve">their contributions, fairly, consistently and </w:t>
      </w:r>
      <w:r w:rsidR="006A1B05" w:rsidRPr="008E6942">
        <w:rPr>
          <w:rFonts w:ascii="Calibri" w:eastAsia="Arial" w:hAnsi="Calibri" w:cs="Calibri"/>
        </w:rPr>
        <w:t>transparently</w:t>
      </w:r>
      <w:r w:rsidR="00B15668" w:rsidRPr="008E6942">
        <w:rPr>
          <w:rFonts w:ascii="Calibri" w:eastAsia="Arial" w:hAnsi="Calibri" w:cs="Calibri"/>
        </w:rPr>
        <w:t xml:space="preserve">. </w:t>
      </w:r>
      <w:r w:rsidR="006A1B05" w:rsidRPr="008E6942">
        <w:rPr>
          <w:rFonts w:ascii="Calibri" w:hAnsi="Calibri" w:cs="Calibri"/>
        </w:rPr>
        <w:t xml:space="preserve">Organisations must ensure that fairness is considered with similar roles and responsibilities or distributed based on a </w:t>
      </w:r>
      <w:r w:rsidR="00B15668" w:rsidRPr="008E6942">
        <w:rPr>
          <w:rFonts w:ascii="Calibri" w:hAnsi="Calibri" w:cs="Calibri"/>
        </w:rPr>
        <w:t>clear transparent criteria</w:t>
      </w:r>
      <w:r w:rsidR="006A1B05" w:rsidRPr="008E6942">
        <w:rPr>
          <w:rFonts w:ascii="Calibri" w:hAnsi="Calibri" w:cs="Calibri"/>
        </w:rPr>
        <w:t xml:space="preserve"> in the interests of all stakeholders regardless of seniority</w:t>
      </w:r>
      <w:r w:rsidR="00B15668" w:rsidRPr="008E6942">
        <w:rPr>
          <w:rFonts w:ascii="Calibri" w:hAnsi="Calibri" w:cs="Calibri"/>
        </w:rPr>
        <w:t xml:space="preserve"> </w:t>
      </w:r>
      <w:r w:rsidR="00B15668" w:rsidRPr="008E6942">
        <w:rPr>
          <w:rFonts w:ascii="Calibri" w:eastAsia="Arial" w:hAnsi="Calibri" w:cs="Calibri"/>
        </w:rPr>
        <w:t>(</w:t>
      </w:r>
      <w:r w:rsidR="00B15668" w:rsidRPr="008E6942">
        <w:rPr>
          <w:rFonts w:ascii="Calibri" w:hAnsi="Calibri" w:cs="Calibri"/>
        </w:rPr>
        <w:t xml:space="preserve">Taylor&amp;Woodhams,2022). </w:t>
      </w:r>
      <w:r w:rsidR="00E944EA" w:rsidRPr="008E6942">
        <w:rPr>
          <w:rFonts w:ascii="Calibri" w:hAnsi="Calibri" w:cs="Calibri"/>
        </w:rPr>
        <w:t xml:space="preserve"> </w:t>
      </w:r>
      <w:r w:rsidR="002412D0" w:rsidRPr="008E6942">
        <w:rPr>
          <w:rFonts w:ascii="Calibri" w:hAnsi="Calibri" w:cs="Calibri"/>
        </w:rPr>
        <w:t>Additionally,</w:t>
      </w:r>
      <w:r w:rsidR="00975B52" w:rsidRPr="008E6942">
        <w:rPr>
          <w:rFonts w:ascii="Calibri" w:hAnsi="Calibri" w:cs="Calibri"/>
        </w:rPr>
        <w:t xml:space="preserve"> reward management can be divided into both intrinsic and extrinsic. Intrinsic reward is evident from conducting meaningful work and responsibilities itself, providing a sense of fulfilment and having the opportunities for advancement</w:t>
      </w:r>
      <w:r w:rsidR="00276933" w:rsidRPr="008E6942">
        <w:rPr>
          <w:rFonts w:ascii="Calibri" w:hAnsi="Calibri" w:cs="Calibri"/>
        </w:rPr>
        <w:t xml:space="preserve">. </w:t>
      </w:r>
      <w:r w:rsidR="00975B52" w:rsidRPr="008E6942">
        <w:rPr>
          <w:rFonts w:ascii="Calibri" w:hAnsi="Calibri" w:cs="Calibri"/>
        </w:rPr>
        <w:t>Whereas extrinsic includes pay, status or even the working environment which enhances comprehensive motivation</w:t>
      </w:r>
      <w:r w:rsidR="00D17884" w:rsidRPr="008E6942">
        <w:rPr>
          <w:rFonts w:ascii="Calibri" w:hAnsi="Calibri" w:cs="Calibri"/>
        </w:rPr>
        <w:t xml:space="preserve"> (Taylor&amp;Woodhams,2022).</w:t>
      </w:r>
    </w:p>
    <w:p w14:paraId="14C9EF44" w14:textId="77777777" w:rsidR="00D17884" w:rsidRPr="008E6942" w:rsidRDefault="00D17884" w:rsidP="00D17884">
      <w:pPr>
        <w:pStyle w:val="Nornal"/>
        <w:spacing w:after="0" w:line="240" w:lineRule="auto"/>
        <w:rPr>
          <w:rFonts w:ascii="Calibri" w:hAnsi="Calibri" w:cs="Calibri"/>
        </w:rPr>
      </w:pPr>
    </w:p>
    <w:p w14:paraId="31DEF3D5" w14:textId="59E7E8C4" w:rsidR="009D5A3C" w:rsidRPr="008E6942" w:rsidRDefault="00CC208B" w:rsidP="007F1644">
      <w:pPr>
        <w:pStyle w:val="Nornal"/>
        <w:spacing w:after="0" w:line="240" w:lineRule="auto"/>
        <w:rPr>
          <w:rFonts w:ascii="Calibri" w:hAnsi="Calibri" w:cs="Calibri"/>
        </w:rPr>
      </w:pPr>
      <w:r w:rsidRPr="008E6942">
        <w:rPr>
          <w:rFonts w:ascii="Calibri" w:hAnsi="Calibri" w:cs="Calibri"/>
        </w:rPr>
        <w:t xml:space="preserve">A structured reward </w:t>
      </w:r>
      <w:r w:rsidR="002D4701" w:rsidRPr="008E6942">
        <w:rPr>
          <w:rFonts w:ascii="Calibri" w:hAnsi="Calibri" w:cs="Calibri"/>
        </w:rPr>
        <w:t>system</w:t>
      </w:r>
      <w:r w:rsidR="006A7FCE" w:rsidRPr="008E6942">
        <w:rPr>
          <w:rFonts w:ascii="Calibri" w:hAnsi="Calibri" w:cs="Calibri"/>
        </w:rPr>
        <w:t xml:space="preserve"> </w:t>
      </w:r>
      <w:r w:rsidR="003761D3" w:rsidRPr="008E6942">
        <w:rPr>
          <w:rFonts w:ascii="Calibri" w:hAnsi="Calibri" w:cs="Calibri"/>
        </w:rPr>
        <w:t xml:space="preserve">allows an organisation to attract and retain </w:t>
      </w:r>
      <w:r w:rsidR="00BB207F" w:rsidRPr="008E6942">
        <w:rPr>
          <w:rFonts w:ascii="Calibri" w:hAnsi="Calibri" w:cs="Calibri"/>
        </w:rPr>
        <w:t>while enlisting their engagement</w:t>
      </w:r>
      <w:r w:rsidR="00801462" w:rsidRPr="008E6942">
        <w:rPr>
          <w:rFonts w:ascii="Calibri" w:hAnsi="Calibri" w:cs="Calibri"/>
        </w:rPr>
        <w:t xml:space="preserve"> while enhancing the skills and </w:t>
      </w:r>
      <w:r w:rsidR="00280539" w:rsidRPr="008E6942">
        <w:rPr>
          <w:rFonts w:ascii="Calibri" w:hAnsi="Calibri" w:cs="Calibri"/>
        </w:rPr>
        <w:t>capabilities</w:t>
      </w:r>
      <w:r w:rsidR="00801462" w:rsidRPr="008E6942">
        <w:rPr>
          <w:rFonts w:ascii="Calibri" w:hAnsi="Calibri" w:cs="Calibri"/>
        </w:rPr>
        <w:t xml:space="preserve"> of the current workforce</w:t>
      </w:r>
      <w:r w:rsidR="007F1644" w:rsidRPr="008E6942">
        <w:rPr>
          <w:rFonts w:ascii="Calibri" w:hAnsi="Calibri" w:cs="Calibri"/>
        </w:rPr>
        <w:t>, f</w:t>
      </w:r>
      <w:r w:rsidR="004F0F9E" w:rsidRPr="008E6942">
        <w:rPr>
          <w:rFonts w:ascii="Calibri" w:hAnsi="Calibri" w:cs="Calibri"/>
        </w:rPr>
        <w:t xml:space="preserve">ocusing on this strategy </w:t>
      </w:r>
      <w:r w:rsidR="00280539" w:rsidRPr="008E6942">
        <w:rPr>
          <w:rFonts w:ascii="Calibri" w:hAnsi="Calibri" w:cs="Calibri"/>
        </w:rPr>
        <w:t>reinforced</w:t>
      </w:r>
      <w:r w:rsidR="007C32CD" w:rsidRPr="008E6942">
        <w:rPr>
          <w:rFonts w:ascii="Calibri" w:hAnsi="Calibri" w:cs="Calibri"/>
        </w:rPr>
        <w:t xml:space="preserve"> values and behaviours, </w:t>
      </w:r>
      <w:r w:rsidR="00DD29C3" w:rsidRPr="008E6942">
        <w:rPr>
          <w:rFonts w:ascii="Calibri" w:hAnsi="Calibri" w:cs="Calibri"/>
        </w:rPr>
        <w:t xml:space="preserve">rewarding desired </w:t>
      </w:r>
      <w:r w:rsidR="00280539" w:rsidRPr="008E6942">
        <w:rPr>
          <w:rFonts w:ascii="Calibri" w:hAnsi="Calibri" w:cs="Calibri"/>
        </w:rPr>
        <w:t>behaviours</w:t>
      </w:r>
      <w:r w:rsidR="00DD29C3" w:rsidRPr="008E6942">
        <w:rPr>
          <w:rFonts w:ascii="Calibri" w:hAnsi="Calibri" w:cs="Calibri"/>
        </w:rPr>
        <w:t xml:space="preserve"> can create </w:t>
      </w:r>
      <w:r w:rsidR="00F60B1F">
        <w:rPr>
          <w:rFonts w:ascii="Calibri" w:hAnsi="Calibri" w:cs="Calibri"/>
        </w:rPr>
        <w:t>a</w:t>
      </w:r>
      <w:r w:rsidR="00DD29C3" w:rsidRPr="008E6942">
        <w:rPr>
          <w:rFonts w:ascii="Calibri" w:hAnsi="Calibri" w:cs="Calibri"/>
        </w:rPr>
        <w:t xml:space="preserve"> culture which will align with the </w:t>
      </w:r>
      <w:r w:rsidR="00280539" w:rsidRPr="008E6942">
        <w:rPr>
          <w:rFonts w:ascii="Calibri" w:hAnsi="Calibri" w:cs="Calibri"/>
        </w:rPr>
        <w:t>purpose (HR Team,2021).</w:t>
      </w:r>
      <w:r w:rsidR="00742656" w:rsidRPr="008E6942">
        <w:rPr>
          <w:rFonts w:ascii="Calibri" w:hAnsi="Calibri" w:cs="Calibri"/>
        </w:rPr>
        <w:t xml:space="preserve"> </w:t>
      </w:r>
      <w:r w:rsidR="00D57094" w:rsidRPr="008E6942">
        <w:rPr>
          <w:rFonts w:ascii="Calibri" w:hAnsi="Calibri" w:cs="Calibri"/>
        </w:rPr>
        <w:t>Eco-</w:t>
      </w:r>
      <w:r w:rsidR="002D3C33" w:rsidRPr="008E6942">
        <w:rPr>
          <w:rFonts w:ascii="Calibri" w:hAnsi="Calibri" w:cs="Calibri"/>
        </w:rPr>
        <w:t>insulate</w:t>
      </w:r>
      <w:r w:rsidR="00D57094" w:rsidRPr="008E6942">
        <w:rPr>
          <w:rFonts w:ascii="Calibri" w:hAnsi="Calibri" w:cs="Calibri"/>
        </w:rPr>
        <w:t xml:space="preserve"> must consider and recognise</w:t>
      </w:r>
      <w:r w:rsidR="00FB7BE7" w:rsidRPr="008E6942">
        <w:rPr>
          <w:rFonts w:ascii="Calibri" w:hAnsi="Calibri" w:cs="Calibri"/>
        </w:rPr>
        <w:t xml:space="preserve"> </w:t>
      </w:r>
      <w:r w:rsidR="00D57094" w:rsidRPr="008E6942">
        <w:rPr>
          <w:rFonts w:ascii="Calibri" w:hAnsi="Calibri" w:cs="Calibri"/>
        </w:rPr>
        <w:t>all aspects of the employee experience</w:t>
      </w:r>
      <w:r w:rsidR="00FB7BE7" w:rsidRPr="008E6942">
        <w:rPr>
          <w:rFonts w:ascii="Calibri" w:hAnsi="Calibri" w:cs="Calibri"/>
        </w:rPr>
        <w:t xml:space="preserve">, </w:t>
      </w:r>
      <w:r w:rsidR="00347832" w:rsidRPr="008E6942">
        <w:rPr>
          <w:rFonts w:ascii="Calibri" w:hAnsi="Calibri" w:cs="Calibri"/>
        </w:rPr>
        <w:t xml:space="preserve">to both </w:t>
      </w:r>
      <w:r w:rsidR="00165160" w:rsidRPr="008E6942">
        <w:rPr>
          <w:rFonts w:ascii="Calibri" w:hAnsi="Calibri" w:cs="Calibri"/>
        </w:rPr>
        <w:t>financial and nonfinancial rewards, there has been a shift on the emphasis on mor</w:t>
      </w:r>
      <w:r w:rsidR="00E765FC" w:rsidRPr="008E6942">
        <w:rPr>
          <w:rFonts w:ascii="Calibri" w:hAnsi="Calibri" w:cs="Calibri"/>
        </w:rPr>
        <w:t>e</w:t>
      </w:r>
      <w:r w:rsidR="00165160" w:rsidRPr="008E6942">
        <w:rPr>
          <w:rFonts w:ascii="Calibri" w:hAnsi="Calibri" w:cs="Calibri"/>
        </w:rPr>
        <w:t xml:space="preserve"> </w:t>
      </w:r>
      <w:r w:rsidR="00E765FC" w:rsidRPr="008E6942">
        <w:rPr>
          <w:rFonts w:ascii="Calibri" w:hAnsi="Calibri" w:cs="Calibri"/>
        </w:rPr>
        <w:t>intangible</w:t>
      </w:r>
      <w:r w:rsidR="00165160" w:rsidRPr="008E6942">
        <w:rPr>
          <w:rFonts w:ascii="Calibri" w:hAnsi="Calibri" w:cs="Calibri"/>
        </w:rPr>
        <w:t xml:space="preserve"> </w:t>
      </w:r>
      <w:r w:rsidR="00342F78" w:rsidRPr="008E6942">
        <w:rPr>
          <w:rFonts w:ascii="Calibri" w:hAnsi="Calibri" w:cs="Calibri"/>
        </w:rPr>
        <w:t>rewards when individuals are considering future opportunities and the amount of commitment given (CIPD,2024)</w:t>
      </w:r>
      <w:r w:rsidR="00E24785" w:rsidRPr="008E6942">
        <w:rPr>
          <w:rFonts w:ascii="Calibri" w:hAnsi="Calibri" w:cs="Calibri"/>
        </w:rPr>
        <w:t>.</w:t>
      </w:r>
      <w:r w:rsidR="00BA2EA7" w:rsidRPr="008E6942">
        <w:rPr>
          <w:rFonts w:ascii="Calibri" w:hAnsi="Calibri" w:cs="Calibri"/>
        </w:rPr>
        <w:t xml:space="preserve"> Employees are one of the organisations most valuable assets</w:t>
      </w:r>
      <w:r w:rsidR="009271DB" w:rsidRPr="008E6942">
        <w:rPr>
          <w:rFonts w:ascii="Calibri" w:hAnsi="Calibri" w:cs="Calibri"/>
        </w:rPr>
        <w:t>, Eco-</w:t>
      </w:r>
      <w:r w:rsidR="002E2A46" w:rsidRPr="008E6942">
        <w:rPr>
          <w:rFonts w:ascii="Calibri" w:hAnsi="Calibri" w:cs="Calibri"/>
        </w:rPr>
        <w:t>insulate</w:t>
      </w:r>
      <w:r w:rsidR="009271DB" w:rsidRPr="008E6942">
        <w:rPr>
          <w:rFonts w:ascii="Calibri" w:hAnsi="Calibri" w:cs="Calibri"/>
        </w:rPr>
        <w:t xml:space="preserve"> must acknowledge the</w:t>
      </w:r>
      <w:r w:rsidR="00164275" w:rsidRPr="008E6942">
        <w:rPr>
          <w:rFonts w:ascii="Calibri" w:hAnsi="Calibri" w:cs="Calibri"/>
        </w:rPr>
        <w:t xml:space="preserve"> value that their staff bring and reward them accordingly </w:t>
      </w:r>
      <w:r w:rsidR="00C20684" w:rsidRPr="008E6942">
        <w:rPr>
          <w:rFonts w:ascii="Calibri" w:hAnsi="Calibri" w:cs="Calibri"/>
        </w:rPr>
        <w:t>(Kunene,2020)</w:t>
      </w:r>
      <w:r w:rsidR="00A13977" w:rsidRPr="008E6942">
        <w:rPr>
          <w:rFonts w:ascii="Calibri" w:hAnsi="Calibri" w:cs="Calibri"/>
        </w:rPr>
        <w:t>.</w:t>
      </w:r>
    </w:p>
    <w:p w14:paraId="2E32DC1F" w14:textId="77777777" w:rsidR="00E154B4" w:rsidRPr="008E6942" w:rsidRDefault="00E154B4" w:rsidP="00E154B4">
      <w:pPr>
        <w:rPr>
          <w:rFonts w:ascii="Calibri" w:hAnsi="Calibri" w:cs="Calibri"/>
          <w:szCs w:val="22"/>
        </w:rPr>
      </w:pPr>
    </w:p>
    <w:p w14:paraId="51EB4EBC" w14:textId="3EBB9729" w:rsidR="009A469D" w:rsidRPr="008E6942" w:rsidRDefault="00E154B4" w:rsidP="004C2F89">
      <w:pPr>
        <w:pStyle w:val="Nornal"/>
        <w:spacing w:after="0" w:line="240" w:lineRule="auto"/>
        <w:rPr>
          <w:rFonts w:ascii="Calibri" w:eastAsia="Arial" w:hAnsi="Calibri" w:cs="Calibri"/>
        </w:rPr>
      </w:pPr>
      <w:r w:rsidRPr="008E6942">
        <w:rPr>
          <w:rFonts w:ascii="Calibri" w:hAnsi="Calibri" w:cs="Calibri"/>
        </w:rPr>
        <w:t xml:space="preserve">Recognising and rewarding </w:t>
      </w:r>
      <w:r w:rsidR="00837735" w:rsidRPr="008E6942">
        <w:rPr>
          <w:rFonts w:ascii="Calibri" w:hAnsi="Calibri" w:cs="Calibri"/>
        </w:rPr>
        <w:t>individuals for</w:t>
      </w:r>
      <w:r w:rsidRPr="008E6942">
        <w:rPr>
          <w:rFonts w:ascii="Calibri" w:hAnsi="Calibri" w:cs="Calibri"/>
        </w:rPr>
        <w:t xml:space="preserve"> exceptional work fosters a sense of value, serving as a powerful motivator that can enhance performance across all teams.</w:t>
      </w:r>
      <w:r w:rsidR="00837735" w:rsidRPr="008E6942">
        <w:rPr>
          <w:rFonts w:ascii="Calibri" w:hAnsi="Calibri" w:cs="Calibri"/>
        </w:rPr>
        <w:t xml:space="preserve"> Reward is a key determinant </w:t>
      </w:r>
      <w:r w:rsidR="00C7474B" w:rsidRPr="008E6942">
        <w:rPr>
          <w:rFonts w:ascii="Calibri" w:hAnsi="Calibri" w:cs="Calibri"/>
        </w:rPr>
        <w:t xml:space="preserve">to </w:t>
      </w:r>
      <w:r w:rsidR="00CC5F32" w:rsidRPr="008E6942">
        <w:rPr>
          <w:rFonts w:ascii="Calibri" w:hAnsi="Calibri" w:cs="Calibri"/>
        </w:rPr>
        <w:t>achieve</w:t>
      </w:r>
      <w:r w:rsidR="00C7474B" w:rsidRPr="008E6942">
        <w:rPr>
          <w:rFonts w:ascii="Calibri" w:hAnsi="Calibri" w:cs="Calibri"/>
        </w:rPr>
        <w:t xml:space="preserve"> a positive psychological contract </w:t>
      </w:r>
      <w:r w:rsidR="00AE4F11" w:rsidRPr="008E6942">
        <w:rPr>
          <w:rFonts w:ascii="Calibri" w:hAnsi="Calibri" w:cs="Calibri"/>
        </w:rPr>
        <w:t>and</w:t>
      </w:r>
      <w:r w:rsidR="00AE4F11" w:rsidRPr="008E6942">
        <w:rPr>
          <w:rFonts w:ascii="Calibri" w:eastAsia="Arial" w:hAnsi="Calibri" w:cs="Calibri"/>
        </w:rPr>
        <w:t xml:space="preserve"> lead to an enhanced culture and improved performance </w:t>
      </w:r>
      <w:r w:rsidR="004C2F89" w:rsidRPr="008E6942">
        <w:rPr>
          <w:rFonts w:ascii="Calibri" w:eastAsia="Arial" w:hAnsi="Calibri" w:cs="Calibri"/>
        </w:rPr>
        <w:t>(Wilton,2013). E</w:t>
      </w:r>
      <w:r w:rsidR="009A469D" w:rsidRPr="008E6942">
        <w:rPr>
          <w:rFonts w:ascii="Calibri" w:hAnsi="Calibri" w:cs="Calibri"/>
        </w:rPr>
        <w:t>mployee reward is one of the central pillars of supporting the employee relationship</w:t>
      </w:r>
      <w:r w:rsidR="006A219D" w:rsidRPr="008E6942">
        <w:rPr>
          <w:rFonts w:ascii="Calibri" w:hAnsi="Calibri" w:cs="Calibri"/>
        </w:rPr>
        <w:t>, the</w:t>
      </w:r>
      <w:r w:rsidR="009A469D" w:rsidRPr="008E6942">
        <w:rPr>
          <w:rFonts w:ascii="Calibri" w:hAnsi="Calibri" w:cs="Calibri"/>
        </w:rPr>
        <w:t xml:space="preserve"> reward management strategy can come in a variety of forms, such as salary, pay incentives and benefits or non-cash forms such as company cars or paid holidays (Perkins et al.,2016).</w:t>
      </w:r>
    </w:p>
    <w:p w14:paraId="0A74EA4A" w14:textId="77777777" w:rsidR="0095094B" w:rsidRPr="008E6942" w:rsidRDefault="0095094B" w:rsidP="00326FC4">
      <w:pPr>
        <w:pStyle w:val="Listparag"/>
        <w:spacing w:after="0" w:line="240" w:lineRule="auto"/>
        <w:rPr>
          <w:rFonts w:ascii="Calibri" w:hAnsi="Calibri" w:cs="Calibri"/>
          <w:color w:val="auto"/>
        </w:rPr>
      </w:pPr>
    </w:p>
    <w:p w14:paraId="19EF1893" w14:textId="77777777" w:rsidR="0095094B" w:rsidRPr="008E6942" w:rsidRDefault="0095094B" w:rsidP="00276933">
      <w:pPr>
        <w:pStyle w:val="Listparag"/>
        <w:spacing w:after="0" w:line="240" w:lineRule="auto"/>
        <w:ind w:left="720"/>
        <w:rPr>
          <w:rFonts w:ascii="Calibri" w:hAnsi="Calibri" w:cs="Calibri"/>
          <w:color w:val="auto"/>
        </w:rPr>
      </w:pPr>
    </w:p>
    <w:p w14:paraId="4BDC3528" w14:textId="77777777" w:rsidR="009B70B5" w:rsidRPr="008E6942" w:rsidRDefault="009B70B5" w:rsidP="00276933">
      <w:pPr>
        <w:pStyle w:val="Listparag"/>
        <w:spacing w:after="0" w:line="240" w:lineRule="auto"/>
        <w:ind w:left="720"/>
        <w:rPr>
          <w:rFonts w:ascii="Calibri" w:hAnsi="Calibri" w:cs="Calibri"/>
          <w:color w:val="auto"/>
        </w:rPr>
      </w:pPr>
    </w:p>
    <w:p w14:paraId="6E5CFCE7" w14:textId="77777777" w:rsidR="009B70B5" w:rsidRPr="008E6942" w:rsidRDefault="009B70B5" w:rsidP="00276933">
      <w:pPr>
        <w:pStyle w:val="Listparag"/>
        <w:spacing w:after="0" w:line="240" w:lineRule="auto"/>
        <w:ind w:left="720"/>
        <w:rPr>
          <w:rFonts w:ascii="Calibri" w:hAnsi="Calibri" w:cs="Calibri"/>
          <w:color w:val="auto"/>
        </w:rPr>
      </w:pPr>
    </w:p>
    <w:p w14:paraId="5939AE8C" w14:textId="77777777" w:rsidR="009B70B5" w:rsidRPr="008E6942" w:rsidRDefault="009B70B5" w:rsidP="00276933">
      <w:pPr>
        <w:pStyle w:val="Listparag"/>
        <w:spacing w:after="0" w:line="240" w:lineRule="auto"/>
        <w:ind w:left="720"/>
        <w:rPr>
          <w:rFonts w:ascii="Calibri" w:hAnsi="Calibri" w:cs="Calibri"/>
          <w:color w:val="auto"/>
        </w:rPr>
      </w:pPr>
    </w:p>
    <w:p w14:paraId="755B0A89" w14:textId="77777777" w:rsidR="009B70B5" w:rsidRPr="008E6942" w:rsidRDefault="009B70B5" w:rsidP="00276933">
      <w:pPr>
        <w:pStyle w:val="Listparag"/>
        <w:spacing w:after="0" w:line="240" w:lineRule="auto"/>
        <w:ind w:left="720"/>
        <w:rPr>
          <w:rFonts w:ascii="Calibri" w:hAnsi="Calibri" w:cs="Calibri"/>
          <w:color w:val="auto"/>
        </w:rPr>
      </w:pPr>
    </w:p>
    <w:p w14:paraId="3E86C6F7" w14:textId="77777777" w:rsidR="009B70B5" w:rsidRPr="008E6942" w:rsidRDefault="009B70B5" w:rsidP="00276933">
      <w:pPr>
        <w:pStyle w:val="Listparag"/>
        <w:spacing w:after="0" w:line="240" w:lineRule="auto"/>
        <w:ind w:left="720"/>
        <w:rPr>
          <w:rFonts w:ascii="Calibri" w:hAnsi="Calibri" w:cs="Calibri"/>
          <w:color w:val="auto"/>
        </w:rPr>
      </w:pPr>
    </w:p>
    <w:p w14:paraId="3327A791" w14:textId="77777777" w:rsidR="009B70B5" w:rsidRPr="008E6942" w:rsidRDefault="009B70B5" w:rsidP="00276933">
      <w:pPr>
        <w:pStyle w:val="Listparag"/>
        <w:spacing w:after="0" w:line="240" w:lineRule="auto"/>
        <w:ind w:left="720"/>
        <w:rPr>
          <w:rFonts w:ascii="Calibri" w:hAnsi="Calibri" w:cs="Calibri"/>
          <w:color w:val="auto"/>
        </w:rPr>
      </w:pPr>
    </w:p>
    <w:p w14:paraId="2A0EF894" w14:textId="2E02EC06" w:rsidR="00276933" w:rsidRPr="008E6942" w:rsidRDefault="00276933" w:rsidP="00DD786B">
      <w:pPr>
        <w:pStyle w:val="Nornal"/>
        <w:numPr>
          <w:ilvl w:val="0"/>
          <w:numId w:val="28"/>
        </w:numPr>
        <w:spacing w:after="0" w:line="240" w:lineRule="auto"/>
        <w:rPr>
          <w:rFonts w:ascii="Calibri" w:hAnsi="Calibri" w:cs="Calibri"/>
        </w:rPr>
      </w:pPr>
      <w:r w:rsidRPr="008E6942">
        <w:rPr>
          <w:rFonts w:ascii="Calibri" w:hAnsi="Calibri" w:cs="Calibri"/>
        </w:rPr>
        <w:lastRenderedPageBreak/>
        <w:t>Assess the contribution of extrinsic and intrinsic rewards to improving employee contribution and sustained organisational performance. (AC 1.2)</w:t>
      </w:r>
    </w:p>
    <w:p w14:paraId="6E16B4F2" w14:textId="77777777" w:rsidR="00971C85" w:rsidRPr="008E6942" w:rsidRDefault="00971C85">
      <w:pPr>
        <w:rPr>
          <w:rFonts w:ascii="Calibri" w:hAnsi="Calibri" w:cs="Calibri"/>
          <w:szCs w:val="22"/>
        </w:rPr>
      </w:pPr>
    </w:p>
    <w:p w14:paraId="515D4C5E" w14:textId="77777777" w:rsidR="00971C85" w:rsidRPr="008E6942" w:rsidRDefault="00971C85">
      <w:pPr>
        <w:rPr>
          <w:rFonts w:ascii="Calibri" w:hAnsi="Calibri" w:cs="Calibri"/>
          <w:szCs w:val="22"/>
        </w:rPr>
      </w:pPr>
    </w:p>
    <w:p w14:paraId="31142C12" w14:textId="15339104" w:rsidR="00276933" w:rsidRPr="008E6942" w:rsidRDefault="00BF6BEE" w:rsidP="004345F0">
      <w:pPr>
        <w:rPr>
          <w:rFonts w:ascii="Calibri" w:hAnsi="Calibri" w:cs="Calibri"/>
          <w:szCs w:val="22"/>
        </w:rPr>
      </w:pPr>
      <w:r w:rsidRPr="008E6942">
        <w:rPr>
          <w:rFonts w:ascii="Calibri" w:hAnsi="Calibri" w:cs="Calibri"/>
          <w:szCs w:val="22"/>
        </w:rPr>
        <w:t xml:space="preserve">Reward plays a crucial role in motivating employees to sustain organisational performance through enhancing their contributions. </w:t>
      </w:r>
      <w:r w:rsidR="00073B7B" w:rsidRPr="008E6942">
        <w:rPr>
          <w:rFonts w:ascii="Calibri" w:hAnsi="Calibri" w:cs="Calibri"/>
          <w:szCs w:val="22"/>
        </w:rPr>
        <w:t xml:space="preserve">Performance is driven by motivation that is </w:t>
      </w:r>
      <w:r w:rsidR="00B66D27" w:rsidRPr="008E6942">
        <w:rPr>
          <w:rFonts w:ascii="Calibri" w:hAnsi="Calibri" w:cs="Calibri"/>
          <w:szCs w:val="22"/>
        </w:rPr>
        <w:t>accurately</w:t>
      </w:r>
      <w:r w:rsidR="00073B7B" w:rsidRPr="008E6942">
        <w:rPr>
          <w:rFonts w:ascii="Calibri" w:hAnsi="Calibri" w:cs="Calibri"/>
          <w:szCs w:val="22"/>
        </w:rPr>
        <w:t xml:space="preserve"> directed</w:t>
      </w:r>
      <w:r w:rsidR="000D7A7A" w:rsidRPr="008E6942">
        <w:rPr>
          <w:rFonts w:ascii="Calibri" w:hAnsi="Calibri" w:cs="Calibri"/>
          <w:szCs w:val="22"/>
        </w:rPr>
        <w:t xml:space="preserve"> and </w:t>
      </w:r>
      <w:r w:rsidR="003D213F" w:rsidRPr="008E6942">
        <w:rPr>
          <w:rFonts w:ascii="Calibri" w:hAnsi="Calibri" w:cs="Calibri"/>
          <w:szCs w:val="22"/>
        </w:rPr>
        <w:t>sustained</w:t>
      </w:r>
      <w:r w:rsidR="000D7A7A" w:rsidRPr="008E6942">
        <w:rPr>
          <w:rFonts w:ascii="Calibri" w:hAnsi="Calibri" w:cs="Calibri"/>
          <w:szCs w:val="22"/>
        </w:rPr>
        <w:t xml:space="preserve">, reward strategies </w:t>
      </w:r>
      <w:r w:rsidR="004C1BCE" w:rsidRPr="008E6942">
        <w:rPr>
          <w:rFonts w:ascii="Calibri" w:hAnsi="Calibri" w:cs="Calibri"/>
          <w:szCs w:val="22"/>
        </w:rPr>
        <w:t xml:space="preserve">can be a control mechanism for </w:t>
      </w:r>
      <w:r w:rsidR="003D213F" w:rsidRPr="008E6942">
        <w:rPr>
          <w:rFonts w:ascii="Calibri" w:hAnsi="Calibri" w:cs="Calibri"/>
          <w:szCs w:val="22"/>
        </w:rPr>
        <w:t>shaping behaviour to achieve certain goals</w:t>
      </w:r>
      <w:r w:rsidR="002808BD" w:rsidRPr="008E6942">
        <w:rPr>
          <w:rFonts w:ascii="Calibri" w:hAnsi="Calibri" w:cs="Calibri"/>
          <w:szCs w:val="22"/>
        </w:rPr>
        <w:t xml:space="preserve">, reinforce wanted behaviours and values </w:t>
      </w:r>
      <w:r w:rsidR="00FF27C3" w:rsidRPr="008E6942">
        <w:rPr>
          <w:rFonts w:ascii="Calibri" w:hAnsi="Calibri" w:cs="Calibri"/>
          <w:szCs w:val="22"/>
        </w:rPr>
        <w:t>resulting</w:t>
      </w:r>
      <w:r w:rsidR="002808BD" w:rsidRPr="008E6942">
        <w:rPr>
          <w:rFonts w:ascii="Calibri" w:hAnsi="Calibri" w:cs="Calibri"/>
          <w:szCs w:val="22"/>
        </w:rPr>
        <w:t xml:space="preserve"> in a </w:t>
      </w:r>
      <w:r w:rsidR="00FF27C3" w:rsidRPr="008E6942">
        <w:rPr>
          <w:rFonts w:ascii="Calibri" w:hAnsi="Calibri" w:cs="Calibri"/>
          <w:szCs w:val="22"/>
        </w:rPr>
        <w:t xml:space="preserve">desired culture </w:t>
      </w:r>
      <w:r w:rsidR="00865167" w:rsidRPr="008E6942">
        <w:rPr>
          <w:rFonts w:ascii="Calibri" w:hAnsi="Calibri" w:cs="Calibri"/>
          <w:szCs w:val="22"/>
        </w:rPr>
        <w:t>through ‘buying’ employee compliance</w:t>
      </w:r>
      <w:r w:rsidR="00CF37C8" w:rsidRPr="008E6942">
        <w:rPr>
          <w:rFonts w:ascii="Calibri" w:hAnsi="Calibri" w:cs="Calibri"/>
          <w:szCs w:val="22"/>
        </w:rPr>
        <w:t xml:space="preserve"> (Wilton,2013). </w:t>
      </w:r>
      <w:r w:rsidRPr="008E6942">
        <w:rPr>
          <w:rFonts w:ascii="Calibri" w:hAnsi="Calibri" w:cs="Calibri"/>
          <w:szCs w:val="22"/>
        </w:rPr>
        <w:t xml:space="preserve">This is evident through both extrinsic and intrinsic reward. </w:t>
      </w:r>
    </w:p>
    <w:p w14:paraId="4D3B1773" w14:textId="77777777" w:rsidR="00BF6BEE" w:rsidRPr="008E6942" w:rsidRDefault="00BF6BEE">
      <w:pPr>
        <w:rPr>
          <w:rFonts w:ascii="Calibri" w:hAnsi="Calibri" w:cs="Calibri"/>
          <w:szCs w:val="22"/>
        </w:rPr>
      </w:pPr>
    </w:p>
    <w:p w14:paraId="65D5DE28" w14:textId="49E86C9D" w:rsidR="00513523" w:rsidRPr="008E6942" w:rsidRDefault="00BF6BEE" w:rsidP="008E6942">
      <w:pPr>
        <w:rPr>
          <w:rFonts w:ascii="Calibri" w:hAnsi="Calibri" w:cs="Calibri"/>
          <w:szCs w:val="22"/>
        </w:rPr>
      </w:pPr>
      <w:r w:rsidRPr="008E6942">
        <w:rPr>
          <w:rFonts w:ascii="Calibri" w:hAnsi="Calibri" w:cs="Calibri"/>
          <w:szCs w:val="22"/>
        </w:rPr>
        <w:t xml:space="preserve">Extrinsic reward </w:t>
      </w:r>
      <w:r w:rsidR="00D63396" w:rsidRPr="008E6942">
        <w:rPr>
          <w:rFonts w:ascii="Calibri" w:hAnsi="Calibri" w:cs="Calibri"/>
          <w:szCs w:val="22"/>
        </w:rPr>
        <w:t>is considered as tangible or transactional it’</w:t>
      </w:r>
      <w:r w:rsidRPr="008E6942">
        <w:rPr>
          <w:rFonts w:ascii="Calibri" w:hAnsi="Calibri" w:cs="Calibri"/>
          <w:szCs w:val="22"/>
        </w:rPr>
        <w:t xml:space="preserve">s evident in the form of salary, pay, benefits which is typically linked to the contributions performed by the individual. However, it can also include perks such as company cars, paid holiday and health care </w:t>
      </w:r>
      <w:r w:rsidR="00456442" w:rsidRPr="008E6942">
        <w:rPr>
          <w:rFonts w:ascii="Calibri" w:hAnsi="Calibri" w:cs="Calibri"/>
          <w:szCs w:val="22"/>
        </w:rPr>
        <w:t>(Perkins et al., 2016).</w:t>
      </w:r>
      <w:r w:rsidR="008743E3" w:rsidRPr="008E6942">
        <w:rPr>
          <w:rFonts w:ascii="Calibri" w:hAnsi="Calibri" w:cs="Calibri"/>
          <w:szCs w:val="22"/>
        </w:rPr>
        <w:t xml:space="preserve"> </w:t>
      </w:r>
      <w:r w:rsidR="0080652B" w:rsidRPr="008E6942">
        <w:rPr>
          <w:rFonts w:ascii="Calibri" w:hAnsi="Calibri" w:cs="Calibri"/>
          <w:szCs w:val="22"/>
        </w:rPr>
        <w:t>Extrinsic</w:t>
      </w:r>
      <w:r w:rsidR="00234889" w:rsidRPr="008E6942">
        <w:rPr>
          <w:rFonts w:ascii="Calibri" w:hAnsi="Calibri" w:cs="Calibri"/>
          <w:szCs w:val="22"/>
        </w:rPr>
        <w:t xml:space="preserve"> rewards are </w:t>
      </w:r>
      <w:r w:rsidR="001A0066" w:rsidRPr="008E6942">
        <w:rPr>
          <w:rFonts w:ascii="Calibri" w:hAnsi="Calibri" w:cs="Calibri"/>
          <w:szCs w:val="22"/>
        </w:rPr>
        <w:t>the more</w:t>
      </w:r>
      <w:r w:rsidR="0080652B" w:rsidRPr="008E6942">
        <w:rPr>
          <w:rFonts w:ascii="Calibri" w:hAnsi="Calibri" w:cs="Calibri"/>
          <w:szCs w:val="22"/>
        </w:rPr>
        <w:t xml:space="preserve"> dominated </w:t>
      </w:r>
      <w:r w:rsidR="00DC417E" w:rsidRPr="008E6942">
        <w:rPr>
          <w:rFonts w:ascii="Calibri" w:hAnsi="Calibri" w:cs="Calibri"/>
          <w:szCs w:val="22"/>
        </w:rPr>
        <w:t xml:space="preserve">typically </w:t>
      </w:r>
      <w:r w:rsidR="00D10C5F" w:rsidRPr="008E6942">
        <w:rPr>
          <w:rFonts w:ascii="Calibri" w:hAnsi="Calibri" w:cs="Calibri"/>
          <w:szCs w:val="22"/>
        </w:rPr>
        <w:t xml:space="preserve">however </w:t>
      </w:r>
      <w:r w:rsidR="00CD7107" w:rsidRPr="008E6942">
        <w:rPr>
          <w:rFonts w:ascii="Calibri" w:hAnsi="Calibri" w:cs="Calibri"/>
          <w:szCs w:val="22"/>
        </w:rPr>
        <w:t>there has been a cultural shift in focus</w:t>
      </w:r>
      <w:r w:rsidR="00BD6864" w:rsidRPr="008E6942">
        <w:rPr>
          <w:rFonts w:ascii="Calibri" w:hAnsi="Calibri" w:cs="Calibri"/>
          <w:szCs w:val="22"/>
        </w:rPr>
        <w:t xml:space="preserve">, </w:t>
      </w:r>
      <w:r w:rsidR="00B77898" w:rsidRPr="008E6942">
        <w:rPr>
          <w:rFonts w:ascii="Calibri" w:hAnsi="Calibri" w:cs="Calibri"/>
          <w:szCs w:val="22"/>
        </w:rPr>
        <w:t xml:space="preserve">money alone is not enough </w:t>
      </w:r>
      <w:r w:rsidR="00FC0FDA" w:rsidRPr="008E6942">
        <w:rPr>
          <w:rFonts w:ascii="Calibri" w:hAnsi="Calibri" w:cs="Calibri"/>
          <w:szCs w:val="22"/>
        </w:rPr>
        <w:t xml:space="preserve">to motivate employees </w:t>
      </w:r>
      <w:r w:rsidR="00EF0F47" w:rsidRPr="008E6942">
        <w:rPr>
          <w:rFonts w:ascii="Calibri" w:hAnsi="Calibri" w:cs="Calibri"/>
          <w:szCs w:val="22"/>
        </w:rPr>
        <w:t>(Taylor&amp;Woodhams,</w:t>
      </w:r>
      <w:r w:rsidR="00154CD2" w:rsidRPr="008E6942">
        <w:rPr>
          <w:rFonts w:ascii="Calibri" w:hAnsi="Calibri" w:cs="Calibri"/>
          <w:szCs w:val="22"/>
        </w:rPr>
        <w:t>2022).</w:t>
      </w:r>
      <w:r w:rsidR="001162EA" w:rsidRPr="008E6942">
        <w:rPr>
          <w:rFonts w:ascii="Calibri" w:hAnsi="Calibri" w:cs="Calibri"/>
          <w:szCs w:val="22"/>
        </w:rPr>
        <w:t xml:space="preserve"> </w:t>
      </w:r>
      <w:r w:rsidR="003238D3" w:rsidRPr="008E6942">
        <w:rPr>
          <w:rFonts w:ascii="Calibri" w:hAnsi="Calibri" w:cs="Calibri"/>
          <w:szCs w:val="22"/>
        </w:rPr>
        <w:t xml:space="preserve">This type of reward </w:t>
      </w:r>
      <w:r w:rsidR="00F22FDB" w:rsidRPr="008E6942">
        <w:rPr>
          <w:rFonts w:ascii="Calibri" w:hAnsi="Calibri" w:cs="Calibri"/>
          <w:szCs w:val="22"/>
        </w:rPr>
        <w:t xml:space="preserve">can have an immediate and </w:t>
      </w:r>
      <w:r w:rsidR="00815D42" w:rsidRPr="008E6942">
        <w:rPr>
          <w:rFonts w:ascii="Calibri" w:hAnsi="Calibri" w:cs="Calibri"/>
          <w:szCs w:val="22"/>
        </w:rPr>
        <w:t>powerful</w:t>
      </w:r>
      <w:r w:rsidR="00F22FDB" w:rsidRPr="008E6942">
        <w:rPr>
          <w:rFonts w:ascii="Calibri" w:hAnsi="Calibri" w:cs="Calibri"/>
          <w:szCs w:val="22"/>
        </w:rPr>
        <w:t xml:space="preserve"> </w:t>
      </w:r>
      <w:r w:rsidR="0050605F" w:rsidRPr="008E6942">
        <w:rPr>
          <w:rFonts w:ascii="Calibri" w:hAnsi="Calibri" w:cs="Calibri"/>
          <w:szCs w:val="22"/>
        </w:rPr>
        <w:t>outcome</w:t>
      </w:r>
      <w:r w:rsidR="00815D42" w:rsidRPr="008E6942">
        <w:rPr>
          <w:rFonts w:ascii="Calibri" w:hAnsi="Calibri" w:cs="Calibri"/>
          <w:szCs w:val="22"/>
        </w:rPr>
        <w:t xml:space="preserve">, </w:t>
      </w:r>
      <w:r w:rsidR="0050605F" w:rsidRPr="008E6942">
        <w:rPr>
          <w:rFonts w:ascii="Calibri" w:hAnsi="Calibri" w:cs="Calibri"/>
          <w:szCs w:val="22"/>
        </w:rPr>
        <w:t>however,</w:t>
      </w:r>
      <w:r w:rsidR="00815D42" w:rsidRPr="008E6942">
        <w:rPr>
          <w:rFonts w:ascii="Calibri" w:hAnsi="Calibri" w:cs="Calibri"/>
          <w:szCs w:val="22"/>
        </w:rPr>
        <w:t xml:space="preserve"> won’t have a lasting effec</w:t>
      </w:r>
      <w:r w:rsidR="00F23F12" w:rsidRPr="008E6942">
        <w:rPr>
          <w:rFonts w:ascii="Calibri" w:hAnsi="Calibri" w:cs="Calibri"/>
          <w:szCs w:val="22"/>
        </w:rPr>
        <w:t>t</w:t>
      </w:r>
      <w:r w:rsidR="00815D42" w:rsidRPr="008E6942">
        <w:rPr>
          <w:rFonts w:ascii="Calibri" w:hAnsi="Calibri" w:cs="Calibri"/>
          <w:szCs w:val="22"/>
        </w:rPr>
        <w:t xml:space="preserve"> </w:t>
      </w:r>
      <w:r w:rsidR="00F23F12" w:rsidRPr="008E6942">
        <w:rPr>
          <w:rFonts w:ascii="Calibri" w:hAnsi="Calibri" w:cs="Calibri"/>
          <w:szCs w:val="22"/>
        </w:rPr>
        <w:t>(Armstrong&amp;Taylor,2014).</w:t>
      </w:r>
      <w:r w:rsidR="008E6942" w:rsidRPr="008E6942">
        <w:rPr>
          <w:rFonts w:ascii="Calibri" w:hAnsi="Calibri" w:cs="Calibri"/>
          <w:szCs w:val="22"/>
        </w:rPr>
        <w:t xml:space="preserve"> </w:t>
      </w:r>
      <w:r w:rsidR="00D63396" w:rsidRPr="008E6942">
        <w:rPr>
          <w:rFonts w:ascii="Calibri" w:hAnsi="Calibri" w:cs="Calibri"/>
          <w:szCs w:val="22"/>
        </w:rPr>
        <w:t xml:space="preserve">Intrinsic rewards </w:t>
      </w:r>
      <w:r w:rsidR="00A70511" w:rsidRPr="008E6942">
        <w:rPr>
          <w:rFonts w:ascii="Calibri" w:hAnsi="Calibri" w:cs="Calibri"/>
          <w:szCs w:val="22"/>
        </w:rPr>
        <w:t xml:space="preserve">are </w:t>
      </w:r>
      <w:r w:rsidR="00C27B36" w:rsidRPr="008E6942">
        <w:rPr>
          <w:rFonts w:ascii="Calibri" w:hAnsi="Calibri" w:cs="Calibri"/>
          <w:szCs w:val="22"/>
        </w:rPr>
        <w:t>th</w:t>
      </w:r>
      <w:r w:rsidR="00D67C4B" w:rsidRPr="008E6942">
        <w:rPr>
          <w:rFonts w:ascii="Calibri" w:hAnsi="Calibri" w:cs="Calibri"/>
          <w:szCs w:val="22"/>
        </w:rPr>
        <w:t>e</w:t>
      </w:r>
      <w:r w:rsidR="00C27B36" w:rsidRPr="008E6942">
        <w:rPr>
          <w:rFonts w:ascii="Calibri" w:hAnsi="Calibri" w:cs="Calibri"/>
          <w:szCs w:val="22"/>
        </w:rPr>
        <w:t xml:space="preserve"> </w:t>
      </w:r>
      <w:r w:rsidR="00D67C4B" w:rsidRPr="008E6942">
        <w:rPr>
          <w:rFonts w:ascii="Calibri" w:hAnsi="Calibri" w:cs="Calibri"/>
          <w:szCs w:val="22"/>
        </w:rPr>
        <w:t>psychological</w:t>
      </w:r>
      <w:r w:rsidR="00C27B36" w:rsidRPr="008E6942">
        <w:rPr>
          <w:rFonts w:ascii="Calibri" w:hAnsi="Calibri" w:cs="Calibri"/>
          <w:szCs w:val="22"/>
        </w:rPr>
        <w:t xml:space="preserve"> benefits that </w:t>
      </w:r>
      <w:r w:rsidR="00D63396" w:rsidRPr="008E6942">
        <w:rPr>
          <w:rFonts w:ascii="Calibri" w:hAnsi="Calibri" w:cs="Calibri"/>
          <w:szCs w:val="22"/>
        </w:rPr>
        <w:t xml:space="preserve">occur from internal fulfilment consequent from </w:t>
      </w:r>
      <w:r w:rsidR="000C26D2" w:rsidRPr="008E6942">
        <w:rPr>
          <w:rFonts w:ascii="Calibri" w:hAnsi="Calibri" w:cs="Calibri"/>
          <w:szCs w:val="22"/>
        </w:rPr>
        <w:t>the contributions of an</w:t>
      </w:r>
      <w:r w:rsidR="00D63396" w:rsidRPr="008E6942">
        <w:rPr>
          <w:rFonts w:ascii="Calibri" w:hAnsi="Calibri" w:cs="Calibri"/>
          <w:szCs w:val="22"/>
        </w:rPr>
        <w:t xml:space="preserve"> </w:t>
      </w:r>
      <w:r w:rsidR="006B29A0" w:rsidRPr="008E6942">
        <w:rPr>
          <w:rFonts w:ascii="Calibri" w:hAnsi="Calibri" w:cs="Calibri"/>
          <w:szCs w:val="22"/>
        </w:rPr>
        <w:t>employee’s</w:t>
      </w:r>
      <w:r w:rsidR="00D63396" w:rsidRPr="008E6942">
        <w:rPr>
          <w:rFonts w:ascii="Calibri" w:hAnsi="Calibri" w:cs="Calibri"/>
          <w:szCs w:val="22"/>
        </w:rPr>
        <w:t xml:space="preserve"> own work</w:t>
      </w:r>
      <w:r w:rsidR="00FA6D17" w:rsidRPr="008E6942">
        <w:rPr>
          <w:rFonts w:ascii="Calibri" w:hAnsi="Calibri" w:cs="Calibri"/>
          <w:szCs w:val="22"/>
        </w:rPr>
        <w:t xml:space="preserve"> (Hajduk, 2017</w:t>
      </w:r>
      <w:r w:rsidR="00EF0F47" w:rsidRPr="008E6942">
        <w:rPr>
          <w:rFonts w:ascii="Calibri" w:hAnsi="Calibri" w:cs="Calibri"/>
          <w:szCs w:val="22"/>
        </w:rPr>
        <w:t>). Those</w:t>
      </w:r>
      <w:r w:rsidR="00A84B14" w:rsidRPr="008E6942">
        <w:rPr>
          <w:rFonts w:ascii="Calibri" w:hAnsi="Calibri" w:cs="Calibri"/>
          <w:szCs w:val="22"/>
        </w:rPr>
        <w:t xml:space="preserve"> who demonstrate </w:t>
      </w:r>
      <w:r w:rsidR="00B94785" w:rsidRPr="008E6942">
        <w:rPr>
          <w:rFonts w:ascii="Calibri" w:hAnsi="Calibri" w:cs="Calibri"/>
          <w:szCs w:val="22"/>
        </w:rPr>
        <w:t xml:space="preserve">this behaviour are seen to be more </w:t>
      </w:r>
      <w:r w:rsidR="00063BB4" w:rsidRPr="008E6942">
        <w:rPr>
          <w:rFonts w:ascii="Calibri" w:hAnsi="Calibri" w:cs="Calibri"/>
          <w:szCs w:val="22"/>
        </w:rPr>
        <w:t>committed</w:t>
      </w:r>
      <w:r w:rsidR="00B94785" w:rsidRPr="008E6942">
        <w:rPr>
          <w:rFonts w:ascii="Calibri" w:hAnsi="Calibri" w:cs="Calibri"/>
          <w:szCs w:val="22"/>
        </w:rPr>
        <w:t xml:space="preserve"> </w:t>
      </w:r>
      <w:r w:rsidR="00B11AAE" w:rsidRPr="008E6942">
        <w:rPr>
          <w:rFonts w:ascii="Calibri" w:hAnsi="Calibri" w:cs="Calibri"/>
          <w:szCs w:val="22"/>
        </w:rPr>
        <w:t xml:space="preserve">and </w:t>
      </w:r>
      <w:r w:rsidR="00A17356" w:rsidRPr="008E6942">
        <w:rPr>
          <w:rFonts w:ascii="Calibri" w:hAnsi="Calibri" w:cs="Calibri"/>
          <w:szCs w:val="22"/>
        </w:rPr>
        <w:t>are more proactive in their approach, those</w:t>
      </w:r>
      <w:r w:rsidR="00D47969" w:rsidRPr="008E6942">
        <w:rPr>
          <w:rFonts w:ascii="Calibri" w:hAnsi="Calibri" w:cs="Calibri"/>
          <w:szCs w:val="22"/>
        </w:rPr>
        <w:t xml:space="preserve"> individuals show loyalty </w:t>
      </w:r>
      <w:r w:rsidR="00952146" w:rsidRPr="008E6942">
        <w:rPr>
          <w:rFonts w:ascii="Calibri" w:hAnsi="Calibri" w:cs="Calibri"/>
          <w:szCs w:val="22"/>
        </w:rPr>
        <w:t>and support a sustain culture that the organisation strives for</w:t>
      </w:r>
      <w:r w:rsidR="005944DF" w:rsidRPr="008E6942">
        <w:rPr>
          <w:rFonts w:ascii="Calibri" w:hAnsi="Calibri" w:cs="Calibri"/>
          <w:szCs w:val="22"/>
        </w:rPr>
        <w:t xml:space="preserve"> (</w:t>
      </w:r>
      <w:r w:rsidR="00CF37C8" w:rsidRPr="008E6942">
        <w:rPr>
          <w:rFonts w:ascii="Calibri" w:hAnsi="Calibri" w:cs="Calibri"/>
          <w:szCs w:val="22"/>
        </w:rPr>
        <w:t>Armstrong&amp;Taylor,2014).</w:t>
      </w:r>
    </w:p>
    <w:p w14:paraId="5AAAD40C" w14:textId="77777777" w:rsidR="00BF6BEE" w:rsidRPr="008E6942" w:rsidRDefault="00BF6BEE">
      <w:pPr>
        <w:rPr>
          <w:rFonts w:ascii="Calibri" w:hAnsi="Calibri" w:cs="Calibri"/>
          <w:szCs w:val="22"/>
        </w:rPr>
      </w:pPr>
    </w:p>
    <w:p w14:paraId="28AD4379" w14:textId="62BCA5CA" w:rsidR="00F376FF" w:rsidRPr="008E6942" w:rsidRDefault="00661520" w:rsidP="00AD47FF">
      <w:pPr>
        <w:rPr>
          <w:rFonts w:ascii="Calibri" w:hAnsi="Calibri" w:cs="Calibri"/>
          <w:szCs w:val="22"/>
        </w:rPr>
      </w:pPr>
      <w:r w:rsidRPr="008E6942">
        <w:rPr>
          <w:rFonts w:ascii="Calibri" w:hAnsi="Calibri" w:cs="Calibri"/>
          <w:szCs w:val="22"/>
        </w:rPr>
        <w:t xml:space="preserve">Rewards and </w:t>
      </w:r>
      <w:r w:rsidR="006B29A0" w:rsidRPr="008E6942">
        <w:rPr>
          <w:rFonts w:ascii="Calibri" w:hAnsi="Calibri" w:cs="Calibri"/>
          <w:szCs w:val="22"/>
        </w:rPr>
        <w:t>incentives</w:t>
      </w:r>
      <w:r w:rsidRPr="008E6942">
        <w:rPr>
          <w:rFonts w:ascii="Calibri" w:hAnsi="Calibri" w:cs="Calibri"/>
          <w:szCs w:val="22"/>
        </w:rPr>
        <w:t xml:space="preserve"> </w:t>
      </w:r>
      <w:r w:rsidR="00540949" w:rsidRPr="008E6942">
        <w:rPr>
          <w:rFonts w:ascii="Calibri" w:hAnsi="Calibri" w:cs="Calibri"/>
          <w:szCs w:val="22"/>
        </w:rPr>
        <w:t>can be explained by two theories, firstly is reinforcement theory</w:t>
      </w:r>
      <w:r w:rsidR="003B031A" w:rsidRPr="008E6942">
        <w:rPr>
          <w:rFonts w:ascii="Calibri" w:hAnsi="Calibri" w:cs="Calibri"/>
          <w:szCs w:val="22"/>
        </w:rPr>
        <w:t xml:space="preserve">, this is where individuals are more likely to repeat behaviour if the outcomes are </w:t>
      </w:r>
      <w:r w:rsidR="006B29A0" w:rsidRPr="008E6942">
        <w:rPr>
          <w:rFonts w:ascii="Calibri" w:hAnsi="Calibri" w:cs="Calibri"/>
          <w:szCs w:val="22"/>
        </w:rPr>
        <w:t>favourable</w:t>
      </w:r>
      <w:r w:rsidR="003B031A" w:rsidRPr="008E6942">
        <w:rPr>
          <w:rFonts w:ascii="Calibri" w:hAnsi="Calibri" w:cs="Calibri"/>
          <w:szCs w:val="22"/>
        </w:rPr>
        <w:t xml:space="preserve"> </w:t>
      </w:r>
      <w:r w:rsidR="006B29A0" w:rsidRPr="008E6942">
        <w:rPr>
          <w:rFonts w:ascii="Calibri" w:hAnsi="Calibri" w:cs="Calibri"/>
          <w:szCs w:val="22"/>
        </w:rPr>
        <w:t>and less likely if the outcome is unfavourable</w:t>
      </w:r>
      <w:r w:rsidR="00A026AE" w:rsidRPr="008E6942">
        <w:rPr>
          <w:rFonts w:ascii="Calibri" w:hAnsi="Calibri" w:cs="Calibri"/>
          <w:szCs w:val="22"/>
        </w:rPr>
        <w:t xml:space="preserve">. </w:t>
      </w:r>
      <w:r w:rsidR="00115367" w:rsidRPr="008E6942">
        <w:rPr>
          <w:rFonts w:ascii="Calibri" w:hAnsi="Calibri" w:cs="Calibri"/>
          <w:szCs w:val="22"/>
        </w:rPr>
        <w:t>Secondary</w:t>
      </w:r>
      <w:r w:rsidR="00A026AE" w:rsidRPr="008E6942">
        <w:rPr>
          <w:rFonts w:ascii="Calibri" w:hAnsi="Calibri" w:cs="Calibri"/>
          <w:szCs w:val="22"/>
        </w:rPr>
        <w:t xml:space="preserve"> is </w:t>
      </w:r>
      <w:r w:rsidR="00115367" w:rsidRPr="008E6942">
        <w:rPr>
          <w:rFonts w:ascii="Calibri" w:hAnsi="Calibri" w:cs="Calibri"/>
          <w:szCs w:val="22"/>
        </w:rPr>
        <w:t>self-determination theory, which is described into two processes</w:t>
      </w:r>
      <w:r w:rsidR="004925E8" w:rsidRPr="008E6942">
        <w:rPr>
          <w:rFonts w:ascii="Calibri" w:hAnsi="Calibri" w:cs="Calibri"/>
          <w:szCs w:val="22"/>
        </w:rPr>
        <w:t xml:space="preserve">. One being external motivation, which is when an individual </w:t>
      </w:r>
      <w:r w:rsidR="00AE1374" w:rsidRPr="008E6942">
        <w:rPr>
          <w:rFonts w:ascii="Calibri" w:hAnsi="Calibri" w:cs="Calibri"/>
          <w:szCs w:val="22"/>
        </w:rPr>
        <w:t>completes a task to achieve a desired outcome</w:t>
      </w:r>
      <w:r w:rsidR="002B4734" w:rsidRPr="008E6942">
        <w:rPr>
          <w:rFonts w:ascii="Calibri" w:hAnsi="Calibri" w:cs="Calibri"/>
          <w:szCs w:val="22"/>
        </w:rPr>
        <w:t xml:space="preserve">, second is </w:t>
      </w:r>
      <w:r w:rsidR="0003128D" w:rsidRPr="008E6942">
        <w:rPr>
          <w:rFonts w:ascii="Calibri" w:hAnsi="Calibri" w:cs="Calibri"/>
          <w:szCs w:val="22"/>
        </w:rPr>
        <w:t xml:space="preserve">intrinsic </w:t>
      </w:r>
      <w:r w:rsidR="007A3625" w:rsidRPr="008E6942">
        <w:rPr>
          <w:rFonts w:ascii="Calibri" w:hAnsi="Calibri" w:cs="Calibri"/>
          <w:szCs w:val="22"/>
        </w:rPr>
        <w:t xml:space="preserve">motivation, this is where a task is carried out because of the sense of enjoyment </w:t>
      </w:r>
      <w:r w:rsidR="005E72C1" w:rsidRPr="008E6942">
        <w:rPr>
          <w:rFonts w:ascii="Calibri" w:hAnsi="Calibri" w:cs="Calibri"/>
          <w:szCs w:val="22"/>
        </w:rPr>
        <w:t>and fulfilment</w:t>
      </w:r>
      <w:r w:rsidR="007A3625" w:rsidRPr="008E6942">
        <w:rPr>
          <w:rFonts w:ascii="Calibri" w:hAnsi="Calibri" w:cs="Calibri"/>
          <w:szCs w:val="22"/>
        </w:rPr>
        <w:t xml:space="preserve"> it achieves </w:t>
      </w:r>
      <w:r w:rsidR="0071695A" w:rsidRPr="008E6942">
        <w:rPr>
          <w:rFonts w:ascii="Calibri" w:hAnsi="Calibri" w:cs="Calibri"/>
          <w:szCs w:val="22"/>
        </w:rPr>
        <w:t>rather than a physical reward (CIPD,2022A)</w:t>
      </w:r>
      <w:r w:rsidR="00896C30" w:rsidRPr="008E6942">
        <w:rPr>
          <w:rFonts w:ascii="Calibri" w:hAnsi="Calibri" w:cs="Calibri"/>
          <w:szCs w:val="22"/>
        </w:rPr>
        <w:t>.</w:t>
      </w:r>
      <w:r w:rsidR="00FF27C3" w:rsidRPr="008E6942">
        <w:rPr>
          <w:rFonts w:ascii="Calibri" w:hAnsi="Calibri" w:cs="Calibri"/>
          <w:szCs w:val="22"/>
        </w:rPr>
        <w:t xml:space="preserve"> </w:t>
      </w:r>
      <w:r w:rsidR="00834E10" w:rsidRPr="008E6942">
        <w:rPr>
          <w:rFonts w:ascii="Calibri" w:hAnsi="Calibri" w:cs="Calibri"/>
          <w:szCs w:val="22"/>
        </w:rPr>
        <w:t xml:space="preserve">Organisations who have </w:t>
      </w:r>
      <w:r w:rsidR="00A60ECE" w:rsidRPr="008E6942">
        <w:rPr>
          <w:rFonts w:ascii="Calibri" w:hAnsi="Calibri" w:cs="Calibri"/>
          <w:szCs w:val="22"/>
        </w:rPr>
        <w:t xml:space="preserve">not implemented a robust reward strategy </w:t>
      </w:r>
      <w:r w:rsidR="005A4E00" w:rsidRPr="008E6942">
        <w:rPr>
          <w:rFonts w:ascii="Calibri" w:hAnsi="Calibri" w:cs="Calibri"/>
          <w:szCs w:val="22"/>
        </w:rPr>
        <w:t>may find employees</w:t>
      </w:r>
      <w:r w:rsidR="00222FEF" w:rsidRPr="008E6942">
        <w:rPr>
          <w:rFonts w:ascii="Calibri" w:hAnsi="Calibri" w:cs="Calibri"/>
          <w:szCs w:val="22"/>
        </w:rPr>
        <w:t xml:space="preserve"> display nega</w:t>
      </w:r>
      <w:r w:rsidR="00A10A8D" w:rsidRPr="008E6942">
        <w:rPr>
          <w:rFonts w:ascii="Calibri" w:hAnsi="Calibri" w:cs="Calibri"/>
          <w:szCs w:val="22"/>
        </w:rPr>
        <w:t>tive</w:t>
      </w:r>
      <w:r w:rsidR="005A4E00" w:rsidRPr="008E6942">
        <w:rPr>
          <w:rFonts w:ascii="Calibri" w:hAnsi="Calibri" w:cs="Calibri"/>
          <w:szCs w:val="22"/>
        </w:rPr>
        <w:t xml:space="preserve"> attitudes</w:t>
      </w:r>
      <w:r w:rsidR="00A10A8D" w:rsidRPr="008E6942">
        <w:rPr>
          <w:rFonts w:ascii="Calibri" w:hAnsi="Calibri" w:cs="Calibri"/>
          <w:szCs w:val="22"/>
        </w:rPr>
        <w:t xml:space="preserve">, dissatisfaction </w:t>
      </w:r>
      <w:r w:rsidR="00931EFB" w:rsidRPr="008E6942">
        <w:rPr>
          <w:rFonts w:ascii="Calibri" w:hAnsi="Calibri" w:cs="Calibri"/>
          <w:szCs w:val="22"/>
        </w:rPr>
        <w:t>and</w:t>
      </w:r>
      <w:r w:rsidR="00A10A8D" w:rsidRPr="008E6942">
        <w:rPr>
          <w:rFonts w:ascii="Calibri" w:hAnsi="Calibri" w:cs="Calibri"/>
          <w:szCs w:val="22"/>
        </w:rPr>
        <w:t xml:space="preserve"> frustration. </w:t>
      </w:r>
      <w:r w:rsidR="00946808" w:rsidRPr="008E6942">
        <w:rPr>
          <w:rFonts w:ascii="Calibri" w:hAnsi="Calibri" w:cs="Calibri"/>
          <w:szCs w:val="22"/>
        </w:rPr>
        <w:t xml:space="preserve">This is likely to </w:t>
      </w:r>
      <w:r w:rsidR="00E60D50" w:rsidRPr="008E6942">
        <w:rPr>
          <w:rFonts w:ascii="Calibri" w:hAnsi="Calibri" w:cs="Calibri"/>
          <w:szCs w:val="22"/>
        </w:rPr>
        <w:t>manifest lower productivity</w:t>
      </w:r>
      <w:r w:rsidR="00B35B11" w:rsidRPr="008E6942">
        <w:rPr>
          <w:rFonts w:ascii="Calibri" w:hAnsi="Calibri" w:cs="Calibri"/>
          <w:szCs w:val="22"/>
        </w:rPr>
        <w:t xml:space="preserve">, lack of engagement, dysfunctional behaviour which inevitable </w:t>
      </w:r>
      <w:r w:rsidR="00894D7F" w:rsidRPr="008E6942">
        <w:rPr>
          <w:rFonts w:ascii="Calibri" w:hAnsi="Calibri" w:cs="Calibri"/>
          <w:szCs w:val="22"/>
        </w:rPr>
        <w:t xml:space="preserve">contribute to high </w:t>
      </w:r>
      <w:r w:rsidR="00996444" w:rsidRPr="008E6942">
        <w:rPr>
          <w:rFonts w:ascii="Calibri" w:hAnsi="Calibri" w:cs="Calibri"/>
          <w:szCs w:val="22"/>
        </w:rPr>
        <w:t>turnover rates (Wilton, 2013).</w:t>
      </w:r>
    </w:p>
    <w:p w14:paraId="6119085D" w14:textId="77777777" w:rsidR="00F376FF" w:rsidRPr="008E6942" w:rsidRDefault="00F376FF">
      <w:pPr>
        <w:rPr>
          <w:rFonts w:ascii="Calibri" w:hAnsi="Calibri" w:cs="Calibri"/>
          <w:szCs w:val="22"/>
        </w:rPr>
      </w:pPr>
    </w:p>
    <w:p w14:paraId="180B97F3" w14:textId="6FCE6CFE" w:rsidR="002F6C3D" w:rsidRPr="008E6942" w:rsidRDefault="002F6C3D" w:rsidP="008E6942">
      <w:pPr>
        <w:pStyle w:val="Nornal"/>
        <w:numPr>
          <w:ilvl w:val="0"/>
          <w:numId w:val="27"/>
        </w:numPr>
        <w:spacing w:after="0" w:line="240" w:lineRule="auto"/>
        <w:rPr>
          <w:rFonts w:ascii="Calibri" w:hAnsi="Calibri" w:cs="Calibri"/>
        </w:rPr>
      </w:pPr>
      <w:r w:rsidRPr="008E6942">
        <w:rPr>
          <w:rFonts w:ascii="Calibri" w:hAnsi="Calibri" w:cs="Calibri"/>
        </w:rPr>
        <w:t xml:space="preserve">Explain the differences between types of </w:t>
      </w:r>
      <w:r w:rsidR="00074A9A" w:rsidRPr="008E6942">
        <w:rPr>
          <w:rFonts w:ascii="Calibri" w:hAnsi="Calibri" w:cs="Calibri"/>
        </w:rPr>
        <w:t>grades</w:t>
      </w:r>
      <w:r w:rsidRPr="008E6942">
        <w:rPr>
          <w:rFonts w:ascii="Calibri" w:hAnsi="Calibri" w:cs="Calibri"/>
        </w:rPr>
        <w:t xml:space="preserve"> and pay structures. (AC 2.1)</w:t>
      </w:r>
    </w:p>
    <w:p w14:paraId="0FD1008D" w14:textId="77777777" w:rsidR="002F6C3D" w:rsidRPr="008E6942" w:rsidRDefault="002F6C3D" w:rsidP="002F6C3D">
      <w:pPr>
        <w:pStyle w:val="Nornal"/>
        <w:spacing w:after="0" w:line="240" w:lineRule="auto"/>
        <w:rPr>
          <w:rFonts w:ascii="Calibri" w:hAnsi="Calibri" w:cs="Calibri"/>
        </w:rPr>
      </w:pPr>
    </w:p>
    <w:p w14:paraId="6CC16755" w14:textId="57238AC5" w:rsidR="00CC4AE4" w:rsidRPr="008E6942" w:rsidRDefault="008F7F78" w:rsidP="001959B3">
      <w:pPr>
        <w:rPr>
          <w:rFonts w:ascii="Calibri" w:hAnsi="Calibri" w:cs="Calibri"/>
          <w:szCs w:val="22"/>
        </w:rPr>
      </w:pPr>
      <w:r w:rsidRPr="008E6942">
        <w:rPr>
          <w:rFonts w:ascii="Calibri" w:hAnsi="Calibri" w:cs="Calibri"/>
          <w:szCs w:val="22"/>
        </w:rPr>
        <w:t>The purpose of a</w:t>
      </w:r>
      <w:r w:rsidR="00CC4AE4" w:rsidRPr="008E6942">
        <w:rPr>
          <w:rFonts w:ascii="Calibri" w:hAnsi="Calibri" w:cs="Calibri"/>
          <w:szCs w:val="22"/>
        </w:rPr>
        <w:t xml:space="preserve"> </w:t>
      </w:r>
      <w:r w:rsidR="001074AA" w:rsidRPr="008E6942">
        <w:rPr>
          <w:rFonts w:ascii="Calibri" w:hAnsi="Calibri" w:cs="Calibri"/>
          <w:szCs w:val="22"/>
        </w:rPr>
        <w:t xml:space="preserve">pay structures provides a framework </w:t>
      </w:r>
      <w:r w:rsidR="00A82100" w:rsidRPr="008E6942">
        <w:rPr>
          <w:rFonts w:ascii="Calibri" w:hAnsi="Calibri" w:cs="Calibri"/>
          <w:szCs w:val="22"/>
        </w:rPr>
        <w:t xml:space="preserve">within organisations </w:t>
      </w:r>
      <w:r w:rsidR="007677FE" w:rsidRPr="008E6942">
        <w:rPr>
          <w:rFonts w:ascii="Calibri" w:hAnsi="Calibri" w:cs="Calibri"/>
          <w:szCs w:val="22"/>
        </w:rPr>
        <w:t>so it</w:t>
      </w:r>
      <w:r w:rsidR="00F6624D" w:rsidRPr="008E6942">
        <w:rPr>
          <w:rFonts w:ascii="Calibri" w:hAnsi="Calibri" w:cs="Calibri"/>
          <w:szCs w:val="22"/>
        </w:rPr>
        <w:t>’</w:t>
      </w:r>
      <w:r w:rsidR="007677FE" w:rsidRPr="008E6942">
        <w:rPr>
          <w:rFonts w:ascii="Calibri" w:hAnsi="Calibri" w:cs="Calibri"/>
          <w:szCs w:val="22"/>
        </w:rPr>
        <w:t xml:space="preserve">s clearly defined </w:t>
      </w:r>
      <w:r w:rsidR="00D529D3" w:rsidRPr="008E6942">
        <w:rPr>
          <w:rFonts w:ascii="Calibri" w:hAnsi="Calibri" w:cs="Calibri"/>
          <w:szCs w:val="22"/>
        </w:rPr>
        <w:t xml:space="preserve">for wage progression, </w:t>
      </w:r>
      <w:r w:rsidR="00E11F72" w:rsidRPr="008E6942">
        <w:rPr>
          <w:rFonts w:ascii="Calibri" w:hAnsi="Calibri" w:cs="Calibri"/>
          <w:szCs w:val="22"/>
        </w:rPr>
        <w:t xml:space="preserve">employees can identify </w:t>
      </w:r>
      <w:r w:rsidR="002E126C" w:rsidRPr="008E6942">
        <w:rPr>
          <w:rFonts w:ascii="Calibri" w:hAnsi="Calibri" w:cs="Calibri"/>
          <w:szCs w:val="22"/>
        </w:rPr>
        <w:t>if pay can be increased within or outside that specific pay structure</w:t>
      </w:r>
      <w:r w:rsidR="004876C6" w:rsidRPr="008E6942">
        <w:rPr>
          <w:rFonts w:ascii="Calibri" w:hAnsi="Calibri" w:cs="Calibri"/>
          <w:szCs w:val="22"/>
        </w:rPr>
        <w:t>. These pay structures can be</w:t>
      </w:r>
      <w:r w:rsidR="0039524E" w:rsidRPr="008E6942">
        <w:rPr>
          <w:rFonts w:ascii="Calibri" w:hAnsi="Calibri" w:cs="Calibri"/>
          <w:szCs w:val="22"/>
        </w:rPr>
        <w:t xml:space="preserve"> an</w:t>
      </w:r>
      <w:r w:rsidR="004876C6" w:rsidRPr="008E6942">
        <w:rPr>
          <w:rFonts w:ascii="Calibri" w:hAnsi="Calibri" w:cs="Calibri"/>
          <w:szCs w:val="22"/>
        </w:rPr>
        <w:t xml:space="preserve"> imbedded reward strategy</w:t>
      </w:r>
      <w:r w:rsidR="00546341" w:rsidRPr="008E6942">
        <w:rPr>
          <w:rFonts w:ascii="Calibri" w:hAnsi="Calibri" w:cs="Calibri"/>
          <w:szCs w:val="22"/>
        </w:rPr>
        <w:t xml:space="preserve"> and ensure </w:t>
      </w:r>
      <w:r w:rsidR="002E5E4B" w:rsidRPr="008E6942">
        <w:rPr>
          <w:rFonts w:ascii="Calibri" w:hAnsi="Calibri" w:cs="Calibri"/>
          <w:szCs w:val="22"/>
        </w:rPr>
        <w:t xml:space="preserve">it </w:t>
      </w:r>
      <w:r w:rsidR="00957505" w:rsidRPr="008E6942">
        <w:rPr>
          <w:rFonts w:ascii="Calibri" w:hAnsi="Calibri" w:cs="Calibri"/>
          <w:szCs w:val="22"/>
        </w:rPr>
        <w:t>aligns</w:t>
      </w:r>
      <w:r w:rsidR="002E5E4B" w:rsidRPr="008E6942">
        <w:rPr>
          <w:rFonts w:ascii="Calibri" w:hAnsi="Calibri" w:cs="Calibri"/>
          <w:szCs w:val="22"/>
        </w:rPr>
        <w:t xml:space="preserve"> with the desired mission, purpose and culture, additionally </w:t>
      </w:r>
      <w:r w:rsidR="00601B1D" w:rsidRPr="008E6942">
        <w:rPr>
          <w:rFonts w:ascii="Calibri" w:hAnsi="Calibri" w:cs="Calibri"/>
          <w:szCs w:val="22"/>
        </w:rPr>
        <w:t xml:space="preserve">it can foster appropriate behaviours </w:t>
      </w:r>
      <w:r w:rsidR="001959B3" w:rsidRPr="008E6942">
        <w:rPr>
          <w:rFonts w:ascii="Calibri" w:hAnsi="Calibri" w:cs="Calibri"/>
          <w:szCs w:val="22"/>
        </w:rPr>
        <w:t xml:space="preserve">and performance required from employees </w:t>
      </w:r>
      <w:r w:rsidR="00F40A03" w:rsidRPr="008E6942">
        <w:rPr>
          <w:rFonts w:ascii="Calibri" w:hAnsi="Calibri" w:cs="Calibri"/>
          <w:szCs w:val="22"/>
        </w:rPr>
        <w:t>(CIPD,2024D)</w:t>
      </w:r>
      <w:r w:rsidR="00EF15AD" w:rsidRPr="008E6942">
        <w:rPr>
          <w:rFonts w:ascii="Calibri" w:hAnsi="Calibri" w:cs="Calibri"/>
          <w:szCs w:val="22"/>
        </w:rPr>
        <w:t>.</w:t>
      </w:r>
    </w:p>
    <w:p w14:paraId="533BA195" w14:textId="77777777" w:rsidR="00AA2413" w:rsidRPr="008E6942" w:rsidRDefault="00AA2413">
      <w:pPr>
        <w:rPr>
          <w:rFonts w:ascii="Calibri" w:hAnsi="Calibri" w:cs="Calibri"/>
          <w:szCs w:val="22"/>
        </w:rPr>
      </w:pPr>
    </w:p>
    <w:p w14:paraId="63D02D8B" w14:textId="411D8BFE" w:rsidR="00030472" w:rsidRPr="008E6942" w:rsidRDefault="00104C41" w:rsidP="00EF15AD">
      <w:pPr>
        <w:rPr>
          <w:rFonts w:ascii="Calibri" w:hAnsi="Calibri" w:cs="Calibri"/>
          <w:szCs w:val="22"/>
        </w:rPr>
      </w:pPr>
      <w:r w:rsidRPr="008E6942">
        <w:rPr>
          <w:rFonts w:ascii="Calibri" w:hAnsi="Calibri" w:cs="Calibri"/>
          <w:szCs w:val="22"/>
        </w:rPr>
        <w:t>The most familiar type of pay structure is individual pay rates</w:t>
      </w:r>
      <w:r w:rsidR="00150039" w:rsidRPr="008E6942">
        <w:rPr>
          <w:rFonts w:ascii="Calibri" w:hAnsi="Calibri" w:cs="Calibri"/>
          <w:szCs w:val="22"/>
        </w:rPr>
        <w:t xml:space="preserve">, this is where </w:t>
      </w:r>
      <w:r w:rsidR="004674CC" w:rsidRPr="008E6942">
        <w:rPr>
          <w:rFonts w:ascii="Calibri" w:hAnsi="Calibri" w:cs="Calibri"/>
          <w:szCs w:val="22"/>
        </w:rPr>
        <w:t>there is a single hourly/weekly pay rate or salary which is allocated to a job specification</w:t>
      </w:r>
      <w:r w:rsidR="00382996" w:rsidRPr="008E6942">
        <w:rPr>
          <w:rFonts w:ascii="Calibri" w:hAnsi="Calibri" w:cs="Calibri"/>
          <w:szCs w:val="22"/>
        </w:rPr>
        <w:t xml:space="preserve"> or person within </w:t>
      </w:r>
      <w:r w:rsidR="001C2BF5" w:rsidRPr="008E6942">
        <w:rPr>
          <w:rFonts w:ascii="Calibri" w:hAnsi="Calibri" w:cs="Calibri"/>
          <w:szCs w:val="22"/>
        </w:rPr>
        <w:t xml:space="preserve">an organisation. </w:t>
      </w:r>
      <w:r w:rsidR="008227D8" w:rsidRPr="008E6942">
        <w:rPr>
          <w:rFonts w:ascii="Calibri" w:hAnsi="Calibri" w:cs="Calibri"/>
          <w:szCs w:val="22"/>
        </w:rPr>
        <w:t xml:space="preserve">This structure </w:t>
      </w:r>
      <w:r w:rsidR="00176818" w:rsidRPr="008E6942">
        <w:rPr>
          <w:rFonts w:ascii="Calibri" w:hAnsi="Calibri" w:cs="Calibri"/>
          <w:szCs w:val="22"/>
        </w:rPr>
        <w:t>has no clear progression however it</w:t>
      </w:r>
      <w:r w:rsidR="00F6624D" w:rsidRPr="008E6942">
        <w:rPr>
          <w:rFonts w:ascii="Calibri" w:hAnsi="Calibri" w:cs="Calibri"/>
          <w:szCs w:val="22"/>
        </w:rPr>
        <w:t>’</w:t>
      </w:r>
      <w:r w:rsidR="00176818" w:rsidRPr="008E6942">
        <w:rPr>
          <w:rFonts w:ascii="Calibri" w:hAnsi="Calibri" w:cs="Calibri"/>
          <w:szCs w:val="22"/>
        </w:rPr>
        <w:t xml:space="preserve">s designed to attract retain and motivate </w:t>
      </w:r>
      <w:r w:rsidR="00403531" w:rsidRPr="008E6942">
        <w:rPr>
          <w:rFonts w:ascii="Calibri" w:hAnsi="Calibri" w:cs="Calibri"/>
          <w:szCs w:val="22"/>
        </w:rPr>
        <w:t>specific individuals.</w:t>
      </w:r>
      <w:r w:rsidR="008E5A5A" w:rsidRPr="008E6942">
        <w:rPr>
          <w:rFonts w:ascii="Calibri" w:hAnsi="Calibri" w:cs="Calibri"/>
          <w:szCs w:val="22"/>
        </w:rPr>
        <w:t xml:space="preserve"> </w:t>
      </w:r>
      <w:r w:rsidR="006244E8" w:rsidRPr="008E6942">
        <w:rPr>
          <w:rFonts w:ascii="Calibri" w:hAnsi="Calibri" w:cs="Calibri"/>
          <w:szCs w:val="22"/>
        </w:rPr>
        <w:t>However,</w:t>
      </w:r>
      <w:r w:rsidR="00FD1261" w:rsidRPr="008E6942">
        <w:rPr>
          <w:rFonts w:ascii="Calibri" w:hAnsi="Calibri" w:cs="Calibri"/>
          <w:szCs w:val="22"/>
        </w:rPr>
        <w:t xml:space="preserve"> if an </w:t>
      </w:r>
      <w:r w:rsidR="00B263A7" w:rsidRPr="008E6942">
        <w:rPr>
          <w:rFonts w:ascii="Calibri" w:hAnsi="Calibri" w:cs="Calibri"/>
          <w:szCs w:val="22"/>
        </w:rPr>
        <w:t>organisation</w:t>
      </w:r>
      <w:r w:rsidR="00FD1261" w:rsidRPr="008E6942">
        <w:rPr>
          <w:rFonts w:ascii="Calibri" w:hAnsi="Calibri" w:cs="Calibri"/>
          <w:szCs w:val="22"/>
        </w:rPr>
        <w:t xml:space="preserve"> was looking to </w:t>
      </w:r>
      <w:r w:rsidR="00B263A7" w:rsidRPr="008E6942">
        <w:rPr>
          <w:rFonts w:ascii="Calibri" w:hAnsi="Calibri" w:cs="Calibri"/>
          <w:szCs w:val="22"/>
        </w:rPr>
        <w:t>incorporate</w:t>
      </w:r>
      <w:r w:rsidR="00FD1261" w:rsidRPr="008E6942">
        <w:rPr>
          <w:rFonts w:ascii="Calibri" w:hAnsi="Calibri" w:cs="Calibri"/>
          <w:szCs w:val="22"/>
        </w:rPr>
        <w:t xml:space="preserve"> the </w:t>
      </w:r>
      <w:r w:rsidR="00B263A7" w:rsidRPr="008E6942">
        <w:rPr>
          <w:rFonts w:ascii="Calibri" w:hAnsi="Calibri" w:cs="Calibri"/>
          <w:szCs w:val="22"/>
        </w:rPr>
        <w:t>progression</w:t>
      </w:r>
      <w:r w:rsidR="00FD1261" w:rsidRPr="008E6942">
        <w:rPr>
          <w:rFonts w:ascii="Calibri" w:hAnsi="Calibri" w:cs="Calibri"/>
          <w:szCs w:val="22"/>
        </w:rPr>
        <w:t xml:space="preserve"> element </w:t>
      </w:r>
      <w:r w:rsidR="00BA6AA1" w:rsidRPr="008E6942">
        <w:rPr>
          <w:rFonts w:ascii="Calibri" w:hAnsi="Calibri" w:cs="Calibri"/>
          <w:szCs w:val="22"/>
        </w:rPr>
        <w:t xml:space="preserve">for a pay structure, individual pay ranges may be preferred, this is a more sophisticated </w:t>
      </w:r>
      <w:r w:rsidR="008B51B9" w:rsidRPr="008E6942">
        <w:rPr>
          <w:rFonts w:ascii="Calibri" w:hAnsi="Calibri" w:cs="Calibri"/>
          <w:szCs w:val="22"/>
        </w:rPr>
        <w:t xml:space="preserve">version </w:t>
      </w:r>
      <w:r w:rsidR="006244E8" w:rsidRPr="008E6942">
        <w:rPr>
          <w:rFonts w:ascii="Calibri" w:hAnsi="Calibri" w:cs="Calibri"/>
          <w:szCs w:val="22"/>
        </w:rPr>
        <w:t xml:space="preserve">and </w:t>
      </w:r>
      <w:r w:rsidR="008B51B9" w:rsidRPr="008E6942">
        <w:rPr>
          <w:rFonts w:ascii="Calibri" w:hAnsi="Calibri" w:cs="Calibri"/>
          <w:szCs w:val="22"/>
        </w:rPr>
        <w:t xml:space="preserve">is implemented as an employer would attach a pay range to each job or </w:t>
      </w:r>
      <w:r w:rsidR="00B263A7" w:rsidRPr="008E6942">
        <w:rPr>
          <w:rFonts w:ascii="Calibri" w:hAnsi="Calibri" w:cs="Calibri"/>
          <w:szCs w:val="22"/>
        </w:rPr>
        <w:t>individual</w:t>
      </w:r>
      <w:r w:rsidRPr="008E6942">
        <w:rPr>
          <w:rFonts w:ascii="Calibri" w:hAnsi="Calibri" w:cs="Calibri"/>
          <w:szCs w:val="22"/>
        </w:rPr>
        <w:t xml:space="preserve"> </w:t>
      </w:r>
      <w:r w:rsidR="00B263A7" w:rsidRPr="008E6942">
        <w:rPr>
          <w:rFonts w:ascii="Calibri" w:hAnsi="Calibri" w:cs="Calibri"/>
          <w:szCs w:val="22"/>
        </w:rPr>
        <w:t>(CIPD,2024D)</w:t>
      </w:r>
      <w:r w:rsidR="00EF15AD" w:rsidRPr="008E6942">
        <w:rPr>
          <w:rFonts w:ascii="Calibri" w:hAnsi="Calibri" w:cs="Calibri"/>
          <w:szCs w:val="22"/>
        </w:rPr>
        <w:t xml:space="preserve">. </w:t>
      </w:r>
      <w:r w:rsidR="004947E5" w:rsidRPr="008E6942">
        <w:rPr>
          <w:rFonts w:ascii="Calibri" w:hAnsi="Calibri" w:cs="Calibri"/>
          <w:szCs w:val="22"/>
        </w:rPr>
        <w:t xml:space="preserve">A </w:t>
      </w:r>
      <w:r w:rsidR="00E63BB9" w:rsidRPr="008E6942">
        <w:rPr>
          <w:rFonts w:ascii="Calibri" w:hAnsi="Calibri" w:cs="Calibri"/>
          <w:szCs w:val="22"/>
        </w:rPr>
        <w:t xml:space="preserve">formal approach is a </w:t>
      </w:r>
      <w:r w:rsidR="004947E5" w:rsidRPr="008E6942">
        <w:rPr>
          <w:rFonts w:ascii="Calibri" w:hAnsi="Calibri" w:cs="Calibri"/>
          <w:szCs w:val="22"/>
        </w:rPr>
        <w:t xml:space="preserve">narrow-graded pay structure </w:t>
      </w:r>
      <w:r w:rsidR="009D29ED" w:rsidRPr="008E6942">
        <w:rPr>
          <w:rFonts w:ascii="Calibri" w:hAnsi="Calibri" w:cs="Calibri"/>
          <w:szCs w:val="22"/>
        </w:rPr>
        <w:t>incorporates many grades</w:t>
      </w:r>
      <w:r w:rsidR="00AF1C10" w:rsidRPr="008E6942">
        <w:rPr>
          <w:rFonts w:ascii="Calibri" w:hAnsi="Calibri" w:cs="Calibri"/>
          <w:szCs w:val="22"/>
        </w:rPr>
        <w:t xml:space="preserve"> which </w:t>
      </w:r>
      <w:r w:rsidR="00AF1C10" w:rsidRPr="008E6942">
        <w:rPr>
          <w:rFonts w:ascii="Calibri" w:hAnsi="Calibri" w:cs="Calibri"/>
          <w:szCs w:val="22"/>
        </w:rPr>
        <w:lastRenderedPageBreak/>
        <w:t>is normally exceeding 10 or more</w:t>
      </w:r>
      <w:r w:rsidR="007E460F" w:rsidRPr="008E6942">
        <w:rPr>
          <w:rFonts w:ascii="Calibri" w:hAnsi="Calibri" w:cs="Calibri"/>
          <w:szCs w:val="22"/>
        </w:rPr>
        <w:t xml:space="preserve">, includes roles </w:t>
      </w:r>
      <w:r w:rsidR="005727EC" w:rsidRPr="008E6942">
        <w:rPr>
          <w:rFonts w:ascii="Calibri" w:hAnsi="Calibri" w:cs="Calibri"/>
          <w:szCs w:val="22"/>
        </w:rPr>
        <w:t xml:space="preserve">of </w:t>
      </w:r>
      <w:r w:rsidR="002B6D84" w:rsidRPr="008E6942">
        <w:rPr>
          <w:rFonts w:ascii="Calibri" w:hAnsi="Calibri" w:cs="Calibri"/>
          <w:szCs w:val="22"/>
        </w:rPr>
        <w:t>broadly equivalent worth positioned into a band</w:t>
      </w:r>
      <w:r w:rsidR="00882B5B" w:rsidRPr="008E6942">
        <w:rPr>
          <w:rFonts w:ascii="Calibri" w:hAnsi="Calibri" w:cs="Calibri"/>
          <w:szCs w:val="22"/>
        </w:rPr>
        <w:t>.</w:t>
      </w:r>
      <w:r w:rsidR="009D1697" w:rsidRPr="008E6942">
        <w:rPr>
          <w:rFonts w:ascii="Calibri" w:hAnsi="Calibri" w:cs="Calibri"/>
          <w:szCs w:val="22"/>
        </w:rPr>
        <w:t xml:space="preserve"> Organisations who </w:t>
      </w:r>
      <w:r w:rsidR="00667399" w:rsidRPr="008E6942">
        <w:rPr>
          <w:rFonts w:ascii="Calibri" w:hAnsi="Calibri" w:cs="Calibri"/>
          <w:szCs w:val="22"/>
        </w:rPr>
        <w:t>implement</w:t>
      </w:r>
      <w:r w:rsidR="009D1697" w:rsidRPr="008E6942">
        <w:rPr>
          <w:rFonts w:ascii="Calibri" w:hAnsi="Calibri" w:cs="Calibri"/>
          <w:szCs w:val="22"/>
        </w:rPr>
        <w:t xml:space="preserve"> this </w:t>
      </w:r>
      <w:r w:rsidR="00157E18" w:rsidRPr="008E6942">
        <w:rPr>
          <w:rFonts w:ascii="Calibri" w:hAnsi="Calibri" w:cs="Calibri"/>
          <w:szCs w:val="22"/>
        </w:rPr>
        <w:t xml:space="preserve">are likely to reach the top of the grade </w:t>
      </w:r>
      <w:r w:rsidR="009A4E29" w:rsidRPr="008E6942">
        <w:rPr>
          <w:rFonts w:ascii="Calibri" w:hAnsi="Calibri" w:cs="Calibri"/>
          <w:szCs w:val="22"/>
        </w:rPr>
        <w:t xml:space="preserve">reasonably </w:t>
      </w:r>
      <w:r w:rsidR="00656851" w:rsidRPr="008E6942">
        <w:rPr>
          <w:rFonts w:ascii="Calibri" w:hAnsi="Calibri" w:cs="Calibri"/>
          <w:szCs w:val="22"/>
        </w:rPr>
        <w:t xml:space="preserve">quickly due </w:t>
      </w:r>
      <w:r w:rsidR="00875294" w:rsidRPr="008E6942">
        <w:rPr>
          <w:rFonts w:ascii="Calibri" w:hAnsi="Calibri" w:cs="Calibri"/>
          <w:szCs w:val="22"/>
        </w:rPr>
        <w:t xml:space="preserve">the grades being narrow this can lead to </w:t>
      </w:r>
      <w:r w:rsidR="005901A8" w:rsidRPr="008E6942">
        <w:rPr>
          <w:rFonts w:ascii="Calibri" w:hAnsi="Calibri" w:cs="Calibri"/>
          <w:szCs w:val="22"/>
        </w:rPr>
        <w:t xml:space="preserve">demands </w:t>
      </w:r>
      <w:r w:rsidR="00D63913" w:rsidRPr="008E6942">
        <w:rPr>
          <w:rFonts w:ascii="Calibri" w:hAnsi="Calibri" w:cs="Calibri"/>
          <w:szCs w:val="22"/>
        </w:rPr>
        <w:t xml:space="preserve">for upgrading and cause </w:t>
      </w:r>
      <w:r w:rsidR="003D6F5F" w:rsidRPr="008E6942">
        <w:rPr>
          <w:rFonts w:ascii="Calibri" w:hAnsi="Calibri" w:cs="Calibri"/>
          <w:szCs w:val="22"/>
        </w:rPr>
        <w:t>grade drift</w:t>
      </w:r>
      <w:r w:rsidR="00D63913" w:rsidRPr="008E6942">
        <w:rPr>
          <w:rFonts w:ascii="Calibri" w:hAnsi="Calibri" w:cs="Calibri"/>
          <w:szCs w:val="22"/>
        </w:rPr>
        <w:t xml:space="preserve"> which can be seen as unjustified </w:t>
      </w:r>
      <w:r w:rsidR="003D6F5F" w:rsidRPr="008E6942">
        <w:rPr>
          <w:rFonts w:ascii="Calibri" w:hAnsi="Calibri" w:cs="Calibri"/>
          <w:szCs w:val="22"/>
        </w:rPr>
        <w:t>(CIPD,2024D)</w:t>
      </w:r>
      <w:r w:rsidR="00B80DDE" w:rsidRPr="008E6942">
        <w:rPr>
          <w:rFonts w:ascii="Calibri" w:hAnsi="Calibri" w:cs="Calibri"/>
          <w:szCs w:val="22"/>
        </w:rPr>
        <w:t>.</w:t>
      </w:r>
    </w:p>
    <w:p w14:paraId="4B790D30" w14:textId="77777777" w:rsidR="00D27699" w:rsidRPr="008E6942" w:rsidRDefault="00D27699">
      <w:pPr>
        <w:rPr>
          <w:rFonts w:ascii="Calibri" w:hAnsi="Calibri" w:cs="Calibri"/>
          <w:szCs w:val="22"/>
        </w:rPr>
      </w:pPr>
    </w:p>
    <w:p w14:paraId="63C365E7" w14:textId="3B48DE55" w:rsidR="00B66B0B" w:rsidRPr="008E6942" w:rsidRDefault="00B66B0B" w:rsidP="00B66B0B">
      <w:pPr>
        <w:rPr>
          <w:rFonts w:ascii="Calibri" w:hAnsi="Calibri" w:cs="Calibri"/>
          <w:szCs w:val="22"/>
        </w:rPr>
      </w:pPr>
      <w:r w:rsidRPr="008E6942">
        <w:rPr>
          <w:rFonts w:ascii="Calibri" w:hAnsi="Calibri" w:cs="Calibri"/>
          <w:szCs w:val="22"/>
        </w:rPr>
        <w:t xml:space="preserve">A </w:t>
      </w:r>
      <w:r w:rsidR="00D43EC6" w:rsidRPr="008E6942">
        <w:rPr>
          <w:rFonts w:ascii="Calibri" w:hAnsi="Calibri" w:cs="Calibri"/>
          <w:szCs w:val="22"/>
        </w:rPr>
        <w:t>broad banding</w:t>
      </w:r>
      <w:r w:rsidRPr="008E6942">
        <w:rPr>
          <w:rFonts w:ascii="Calibri" w:hAnsi="Calibri" w:cs="Calibri"/>
          <w:szCs w:val="22"/>
        </w:rPr>
        <w:t xml:space="preserve"> structure includes a small number of pay bands,</w:t>
      </w:r>
      <w:r w:rsidR="005009E0" w:rsidRPr="008E6942">
        <w:rPr>
          <w:rFonts w:ascii="Calibri" w:hAnsi="Calibri" w:cs="Calibri"/>
          <w:szCs w:val="22"/>
        </w:rPr>
        <w:t xml:space="preserve"> anywhere between 4-5 bands. This structure allows flexibility</w:t>
      </w:r>
      <w:r w:rsidR="005B4747" w:rsidRPr="008E6942">
        <w:rPr>
          <w:rFonts w:ascii="Calibri" w:hAnsi="Calibri" w:cs="Calibri"/>
          <w:szCs w:val="22"/>
        </w:rPr>
        <w:t xml:space="preserve"> as it places no limits on pay progression within each designated band</w:t>
      </w:r>
      <w:r w:rsidR="00B9208A" w:rsidRPr="008E6942">
        <w:rPr>
          <w:rFonts w:ascii="Calibri" w:hAnsi="Calibri" w:cs="Calibri"/>
          <w:szCs w:val="22"/>
        </w:rPr>
        <w:t xml:space="preserve">, this structure is beneficial when organisations want to recognise </w:t>
      </w:r>
      <w:r w:rsidR="00620B29" w:rsidRPr="008E6942">
        <w:rPr>
          <w:rFonts w:ascii="Calibri" w:hAnsi="Calibri" w:cs="Calibri"/>
          <w:szCs w:val="22"/>
        </w:rPr>
        <w:t xml:space="preserve">an employee for their loyalty </w:t>
      </w:r>
      <w:r w:rsidR="00285258" w:rsidRPr="008E6942">
        <w:rPr>
          <w:rFonts w:ascii="Calibri" w:hAnsi="Calibri" w:cs="Calibri"/>
          <w:szCs w:val="22"/>
        </w:rPr>
        <w:t>hard work</w:t>
      </w:r>
      <w:r w:rsidR="00620B29" w:rsidRPr="008E6942">
        <w:rPr>
          <w:rFonts w:ascii="Calibri" w:hAnsi="Calibri" w:cs="Calibri"/>
          <w:szCs w:val="22"/>
        </w:rPr>
        <w:t xml:space="preserve"> and contributions</w:t>
      </w:r>
      <w:r w:rsidR="00285258" w:rsidRPr="008E6942">
        <w:rPr>
          <w:rFonts w:ascii="Calibri" w:hAnsi="Calibri" w:cs="Calibri"/>
          <w:szCs w:val="22"/>
        </w:rPr>
        <w:t xml:space="preserve">. Additionally, it provided no ambiguity </w:t>
      </w:r>
      <w:r w:rsidR="00040B5F" w:rsidRPr="008E6942">
        <w:rPr>
          <w:rFonts w:ascii="Calibri" w:hAnsi="Calibri" w:cs="Calibri"/>
          <w:szCs w:val="22"/>
        </w:rPr>
        <w:t>on when their next increment will occur</w:t>
      </w:r>
      <w:r w:rsidR="004E690F" w:rsidRPr="008E6942">
        <w:rPr>
          <w:rFonts w:ascii="Calibri" w:hAnsi="Calibri" w:cs="Calibri"/>
          <w:szCs w:val="22"/>
        </w:rPr>
        <w:t xml:space="preserve">, from an employee perspective it </w:t>
      </w:r>
      <w:r w:rsidR="00E14E48" w:rsidRPr="008E6942">
        <w:rPr>
          <w:rFonts w:ascii="Calibri" w:hAnsi="Calibri" w:cs="Calibri"/>
          <w:szCs w:val="22"/>
        </w:rPr>
        <w:t>will likely</w:t>
      </w:r>
      <w:r w:rsidR="004E690F" w:rsidRPr="008E6942">
        <w:rPr>
          <w:rFonts w:ascii="Calibri" w:hAnsi="Calibri" w:cs="Calibri"/>
          <w:szCs w:val="22"/>
        </w:rPr>
        <w:t xml:space="preserve"> motivate </w:t>
      </w:r>
      <w:r w:rsidR="00ED4F28" w:rsidRPr="008E6942">
        <w:rPr>
          <w:rFonts w:ascii="Calibri" w:hAnsi="Calibri" w:cs="Calibri"/>
          <w:szCs w:val="22"/>
        </w:rPr>
        <w:t xml:space="preserve">and increase their </w:t>
      </w:r>
      <w:r w:rsidR="00D43EC6" w:rsidRPr="008E6942">
        <w:rPr>
          <w:rFonts w:ascii="Calibri" w:hAnsi="Calibri" w:cs="Calibri"/>
          <w:szCs w:val="22"/>
        </w:rPr>
        <w:t>work ethic</w:t>
      </w:r>
      <w:r w:rsidR="00ED4F28" w:rsidRPr="008E6942">
        <w:rPr>
          <w:rFonts w:ascii="Calibri" w:hAnsi="Calibri" w:cs="Calibri"/>
          <w:szCs w:val="22"/>
        </w:rPr>
        <w:t xml:space="preserve">, despite this </w:t>
      </w:r>
      <w:r w:rsidR="00A30B85" w:rsidRPr="008E6942">
        <w:rPr>
          <w:rFonts w:ascii="Calibri" w:hAnsi="Calibri" w:cs="Calibri"/>
          <w:szCs w:val="22"/>
        </w:rPr>
        <w:t>bands can be wide due to the small number that’s implemented</w:t>
      </w:r>
      <w:r w:rsidR="00D43EC6" w:rsidRPr="008E6942">
        <w:rPr>
          <w:rFonts w:ascii="Calibri" w:hAnsi="Calibri" w:cs="Calibri"/>
          <w:szCs w:val="22"/>
        </w:rPr>
        <w:t>, therefore an employee may move into a more challenging role without receiving any further incentives due to both roles being in the same category</w:t>
      </w:r>
      <w:r w:rsidR="00E14E48" w:rsidRPr="008E6942">
        <w:rPr>
          <w:rFonts w:ascii="Calibri" w:hAnsi="Calibri" w:cs="Calibri"/>
          <w:szCs w:val="22"/>
        </w:rPr>
        <w:t xml:space="preserve"> (Morris,2023)</w:t>
      </w:r>
      <w:r w:rsidR="00950B1B" w:rsidRPr="008E6942">
        <w:rPr>
          <w:rFonts w:ascii="Calibri" w:hAnsi="Calibri" w:cs="Calibri"/>
          <w:szCs w:val="22"/>
        </w:rPr>
        <w:t>.</w:t>
      </w:r>
    </w:p>
    <w:p w14:paraId="5DAEC2A0" w14:textId="77777777" w:rsidR="00BF681E" w:rsidRPr="008E6942" w:rsidRDefault="00BF681E" w:rsidP="001959B3">
      <w:pPr>
        <w:rPr>
          <w:rFonts w:ascii="Calibri" w:hAnsi="Calibri" w:cs="Calibri"/>
          <w:szCs w:val="22"/>
        </w:rPr>
      </w:pPr>
    </w:p>
    <w:p w14:paraId="74B51E4A" w14:textId="5FD04329" w:rsidR="00D73439" w:rsidRPr="008E6942" w:rsidRDefault="00EA5DFE" w:rsidP="001959B3">
      <w:pPr>
        <w:rPr>
          <w:rFonts w:ascii="Calibri" w:hAnsi="Calibri" w:cs="Calibri"/>
          <w:szCs w:val="22"/>
        </w:rPr>
      </w:pPr>
      <w:r w:rsidRPr="008E6942">
        <w:rPr>
          <w:rFonts w:ascii="Calibri" w:hAnsi="Calibri" w:cs="Calibri"/>
          <w:szCs w:val="22"/>
        </w:rPr>
        <w:t>If Eco-Insulate were to utilise g</w:t>
      </w:r>
      <w:r w:rsidR="00D73439" w:rsidRPr="008E6942">
        <w:rPr>
          <w:rFonts w:ascii="Calibri" w:hAnsi="Calibri" w:cs="Calibri"/>
          <w:szCs w:val="22"/>
        </w:rPr>
        <w:t>rade and pay structures</w:t>
      </w:r>
      <w:r w:rsidRPr="008E6942">
        <w:rPr>
          <w:rFonts w:ascii="Calibri" w:hAnsi="Calibri" w:cs="Calibri"/>
          <w:szCs w:val="22"/>
        </w:rPr>
        <w:t xml:space="preserve">, it would benefit the organisation by bringing in </w:t>
      </w:r>
      <w:r w:rsidR="00BD5C5B" w:rsidRPr="008E6942">
        <w:rPr>
          <w:rFonts w:ascii="Calibri" w:hAnsi="Calibri" w:cs="Calibri"/>
          <w:szCs w:val="22"/>
        </w:rPr>
        <w:t xml:space="preserve">order and clarity when managing </w:t>
      </w:r>
      <w:r w:rsidR="005234E3" w:rsidRPr="008E6942">
        <w:rPr>
          <w:rFonts w:ascii="Calibri" w:hAnsi="Calibri" w:cs="Calibri"/>
          <w:szCs w:val="22"/>
        </w:rPr>
        <w:t xml:space="preserve">increases in pay and further development for employees. </w:t>
      </w:r>
      <w:r w:rsidR="00233815" w:rsidRPr="008E6942">
        <w:rPr>
          <w:rFonts w:ascii="Calibri" w:hAnsi="Calibri" w:cs="Calibri"/>
          <w:szCs w:val="22"/>
        </w:rPr>
        <w:t>Additionally,</w:t>
      </w:r>
      <w:r w:rsidR="005234E3" w:rsidRPr="008E6942">
        <w:rPr>
          <w:rFonts w:ascii="Calibri" w:hAnsi="Calibri" w:cs="Calibri"/>
          <w:szCs w:val="22"/>
        </w:rPr>
        <w:t xml:space="preserve"> it ensures that </w:t>
      </w:r>
      <w:r w:rsidR="008A59CD" w:rsidRPr="008E6942">
        <w:rPr>
          <w:rFonts w:ascii="Calibri" w:hAnsi="Calibri" w:cs="Calibri"/>
          <w:szCs w:val="22"/>
        </w:rPr>
        <w:t xml:space="preserve">they are consistent, </w:t>
      </w:r>
      <w:r w:rsidR="00587435" w:rsidRPr="008E6942">
        <w:rPr>
          <w:rFonts w:ascii="Calibri" w:hAnsi="Calibri" w:cs="Calibri"/>
          <w:szCs w:val="22"/>
        </w:rPr>
        <w:t xml:space="preserve">fair and compliant with </w:t>
      </w:r>
      <w:r w:rsidR="00233815" w:rsidRPr="008E6942">
        <w:rPr>
          <w:rFonts w:ascii="Calibri" w:hAnsi="Calibri" w:cs="Calibri"/>
          <w:szCs w:val="22"/>
        </w:rPr>
        <w:t>legislation</w:t>
      </w:r>
      <w:r w:rsidR="00587435" w:rsidRPr="008E6942">
        <w:rPr>
          <w:rFonts w:ascii="Calibri" w:hAnsi="Calibri" w:cs="Calibri"/>
          <w:szCs w:val="22"/>
        </w:rPr>
        <w:t xml:space="preserve"> </w:t>
      </w:r>
      <w:r w:rsidR="00233815" w:rsidRPr="008E6942">
        <w:rPr>
          <w:rFonts w:ascii="Calibri" w:hAnsi="Calibri" w:cs="Calibri"/>
          <w:szCs w:val="22"/>
        </w:rPr>
        <w:t>to limit risk in situations such as pay discrimination (CIPD,2024D).</w:t>
      </w:r>
    </w:p>
    <w:p w14:paraId="32AB4AFE" w14:textId="77777777" w:rsidR="000424A0" w:rsidRPr="008E6942" w:rsidRDefault="000424A0">
      <w:pPr>
        <w:rPr>
          <w:rFonts w:ascii="Calibri" w:hAnsi="Calibri" w:cs="Calibri"/>
          <w:szCs w:val="22"/>
        </w:rPr>
      </w:pPr>
    </w:p>
    <w:p w14:paraId="66363CCC" w14:textId="6B2FE3F5" w:rsidR="000424A0" w:rsidRPr="008E6942" w:rsidRDefault="000424A0" w:rsidP="008E6942">
      <w:pPr>
        <w:pStyle w:val="Nornal"/>
        <w:numPr>
          <w:ilvl w:val="0"/>
          <w:numId w:val="27"/>
        </w:numPr>
        <w:spacing w:after="0" w:line="240" w:lineRule="auto"/>
        <w:rPr>
          <w:rFonts w:ascii="Calibri" w:hAnsi="Calibri" w:cs="Calibri"/>
        </w:rPr>
      </w:pPr>
      <w:r w:rsidRPr="008E6942">
        <w:rPr>
          <w:rFonts w:ascii="Calibri" w:hAnsi="Calibri" w:cs="Calibri"/>
        </w:rPr>
        <w:t xml:space="preserve"> Explain how contingent rewards can impact individual, team and organisational performance. (AC 2.2)</w:t>
      </w:r>
    </w:p>
    <w:p w14:paraId="3C7BA73F" w14:textId="77777777" w:rsidR="000424A0" w:rsidRPr="008E6942" w:rsidRDefault="000424A0">
      <w:pPr>
        <w:rPr>
          <w:rFonts w:ascii="Calibri" w:hAnsi="Calibri" w:cs="Calibri"/>
          <w:szCs w:val="22"/>
        </w:rPr>
      </w:pPr>
    </w:p>
    <w:p w14:paraId="740BEC41" w14:textId="77777777" w:rsidR="00026BFE" w:rsidRPr="008E6942" w:rsidRDefault="00DB5C31" w:rsidP="00026BFE">
      <w:pPr>
        <w:rPr>
          <w:rFonts w:ascii="Calibri" w:hAnsi="Calibri" w:cs="Calibri"/>
          <w:szCs w:val="22"/>
        </w:rPr>
      </w:pPr>
      <w:r w:rsidRPr="008E6942">
        <w:rPr>
          <w:rFonts w:ascii="Calibri" w:hAnsi="Calibri" w:cs="Calibri"/>
          <w:szCs w:val="22"/>
        </w:rPr>
        <w:t xml:space="preserve">Contingent rewards </w:t>
      </w:r>
      <w:r w:rsidR="00861179" w:rsidRPr="008E6942">
        <w:rPr>
          <w:rFonts w:ascii="Calibri" w:hAnsi="Calibri" w:cs="Calibri"/>
          <w:szCs w:val="22"/>
        </w:rPr>
        <w:t xml:space="preserve">are considered as </w:t>
      </w:r>
      <w:r w:rsidR="00CE42FB" w:rsidRPr="008E6942">
        <w:rPr>
          <w:rFonts w:ascii="Calibri" w:hAnsi="Calibri" w:cs="Calibri"/>
          <w:szCs w:val="22"/>
        </w:rPr>
        <w:t>incentives</w:t>
      </w:r>
      <w:r w:rsidR="00861179" w:rsidRPr="008E6942">
        <w:rPr>
          <w:rFonts w:ascii="Calibri" w:hAnsi="Calibri" w:cs="Calibri"/>
          <w:szCs w:val="22"/>
        </w:rPr>
        <w:t xml:space="preserve"> </w:t>
      </w:r>
      <w:r w:rsidR="002C1789" w:rsidRPr="008E6942">
        <w:rPr>
          <w:rFonts w:ascii="Calibri" w:hAnsi="Calibri" w:cs="Calibri"/>
          <w:szCs w:val="22"/>
        </w:rPr>
        <w:t xml:space="preserve">that are awarded based </w:t>
      </w:r>
      <w:r w:rsidR="00496B62" w:rsidRPr="008E6942">
        <w:rPr>
          <w:rFonts w:ascii="Calibri" w:hAnsi="Calibri" w:cs="Calibri"/>
          <w:szCs w:val="22"/>
        </w:rPr>
        <w:t xml:space="preserve">on </w:t>
      </w:r>
      <w:r w:rsidR="0060496E" w:rsidRPr="008E6942">
        <w:rPr>
          <w:rFonts w:ascii="Calibri" w:hAnsi="Calibri" w:cs="Calibri"/>
          <w:szCs w:val="22"/>
        </w:rPr>
        <w:t xml:space="preserve">specific goals </w:t>
      </w:r>
      <w:r w:rsidR="00CE42FB" w:rsidRPr="008E6942">
        <w:rPr>
          <w:rFonts w:ascii="Calibri" w:hAnsi="Calibri" w:cs="Calibri"/>
          <w:szCs w:val="22"/>
        </w:rPr>
        <w:t>associated</w:t>
      </w:r>
      <w:r w:rsidR="00711133" w:rsidRPr="008E6942">
        <w:rPr>
          <w:rFonts w:ascii="Calibri" w:hAnsi="Calibri" w:cs="Calibri"/>
          <w:szCs w:val="22"/>
        </w:rPr>
        <w:t xml:space="preserve"> with that job, </w:t>
      </w:r>
      <w:r w:rsidR="00ED4AFD" w:rsidRPr="008E6942">
        <w:rPr>
          <w:rFonts w:ascii="Calibri" w:hAnsi="Calibri" w:cs="Calibri"/>
          <w:szCs w:val="22"/>
        </w:rPr>
        <w:t xml:space="preserve">the person displaying specific </w:t>
      </w:r>
      <w:r w:rsidR="00CE42FB" w:rsidRPr="008E6942">
        <w:rPr>
          <w:rFonts w:ascii="Calibri" w:hAnsi="Calibri" w:cs="Calibri"/>
          <w:szCs w:val="22"/>
        </w:rPr>
        <w:t>behaviours</w:t>
      </w:r>
      <w:r w:rsidR="00ED4AFD" w:rsidRPr="008E6942">
        <w:rPr>
          <w:rFonts w:ascii="Calibri" w:hAnsi="Calibri" w:cs="Calibri"/>
          <w:szCs w:val="22"/>
        </w:rPr>
        <w:t xml:space="preserve"> and the outp</w:t>
      </w:r>
      <w:r w:rsidR="00CE42FB" w:rsidRPr="008E6942">
        <w:rPr>
          <w:rFonts w:ascii="Calibri" w:hAnsi="Calibri" w:cs="Calibri"/>
          <w:szCs w:val="22"/>
        </w:rPr>
        <w:t>utted performance</w:t>
      </w:r>
      <w:r w:rsidR="005C2AD0" w:rsidRPr="008E6942">
        <w:rPr>
          <w:rFonts w:ascii="Calibri" w:hAnsi="Calibri" w:cs="Calibri"/>
          <w:szCs w:val="22"/>
        </w:rPr>
        <w:t xml:space="preserve">. </w:t>
      </w:r>
      <w:r w:rsidR="00026BFE" w:rsidRPr="008E6942">
        <w:rPr>
          <w:rFonts w:ascii="Calibri" w:hAnsi="Calibri" w:cs="Calibri"/>
          <w:szCs w:val="22"/>
        </w:rPr>
        <w:t>There is heavy influence on what is it we value the most and what will we be prepared to pay for, so organisations can adopt a variety of reward strategies such as performance related pay, competency related pay, contribution related pay, skill-based pay and service/tenure related pay (Taylor&amp;Woodhams,2022).</w:t>
      </w:r>
    </w:p>
    <w:p w14:paraId="6E7AD3C5" w14:textId="08737D6A" w:rsidR="00B1624C" w:rsidRPr="008E6942" w:rsidRDefault="00B1624C" w:rsidP="00456442">
      <w:pPr>
        <w:rPr>
          <w:rFonts w:ascii="Calibri" w:hAnsi="Calibri" w:cs="Calibri"/>
          <w:szCs w:val="22"/>
        </w:rPr>
      </w:pPr>
    </w:p>
    <w:p w14:paraId="6C6F2E2E" w14:textId="241E6C5F" w:rsidR="00B901EF" w:rsidRPr="008E6942" w:rsidRDefault="005C2AD0" w:rsidP="00DF10D4">
      <w:pPr>
        <w:rPr>
          <w:rFonts w:ascii="Calibri" w:hAnsi="Calibri" w:cs="Calibri"/>
          <w:szCs w:val="22"/>
        </w:rPr>
      </w:pPr>
      <w:r w:rsidRPr="008E6942">
        <w:rPr>
          <w:rFonts w:ascii="Calibri" w:hAnsi="Calibri" w:cs="Calibri"/>
          <w:szCs w:val="22"/>
        </w:rPr>
        <w:t xml:space="preserve">Performance related rewards </w:t>
      </w:r>
      <w:r w:rsidR="00FE255B" w:rsidRPr="008E6942">
        <w:rPr>
          <w:rFonts w:ascii="Calibri" w:hAnsi="Calibri" w:cs="Calibri"/>
          <w:szCs w:val="22"/>
        </w:rPr>
        <w:t xml:space="preserve">can be based on </w:t>
      </w:r>
      <w:r w:rsidR="00995ACD" w:rsidRPr="008E6942">
        <w:rPr>
          <w:rFonts w:ascii="Calibri" w:hAnsi="Calibri" w:cs="Calibri"/>
          <w:szCs w:val="22"/>
        </w:rPr>
        <w:t>induvial</w:t>
      </w:r>
      <w:r w:rsidR="00FE255B" w:rsidRPr="008E6942">
        <w:rPr>
          <w:rFonts w:ascii="Calibri" w:hAnsi="Calibri" w:cs="Calibri"/>
          <w:szCs w:val="22"/>
        </w:rPr>
        <w:t xml:space="preserve"> or </w:t>
      </w:r>
      <w:r w:rsidR="00026BFE" w:rsidRPr="008E6942">
        <w:rPr>
          <w:rFonts w:ascii="Calibri" w:hAnsi="Calibri" w:cs="Calibri"/>
          <w:szCs w:val="22"/>
        </w:rPr>
        <w:t>teams’</w:t>
      </w:r>
      <w:r w:rsidR="00FE255B" w:rsidRPr="008E6942">
        <w:rPr>
          <w:rFonts w:ascii="Calibri" w:hAnsi="Calibri" w:cs="Calibri"/>
          <w:szCs w:val="22"/>
        </w:rPr>
        <w:t xml:space="preserve"> outcom</w:t>
      </w:r>
      <w:r w:rsidR="00AA1EAA" w:rsidRPr="008E6942">
        <w:rPr>
          <w:rFonts w:ascii="Calibri" w:hAnsi="Calibri" w:cs="Calibri"/>
          <w:szCs w:val="22"/>
        </w:rPr>
        <w:t>es. Rewards based on individual performance such as bonuses or commission paid has a direct link improved work ethic while increasing motivation and consequently individual performance. This will inevitably demonstrate to the workforce that their hard work and contributions are valued and appreciated</w:t>
      </w:r>
      <w:r w:rsidR="00517AB7">
        <w:rPr>
          <w:rFonts w:ascii="Calibri" w:hAnsi="Calibri" w:cs="Calibri"/>
          <w:szCs w:val="22"/>
        </w:rPr>
        <w:t xml:space="preserve">, </w:t>
      </w:r>
      <w:r w:rsidR="00AA1EAA" w:rsidRPr="008E6942">
        <w:rPr>
          <w:rFonts w:ascii="Calibri" w:hAnsi="Calibri" w:cs="Calibri"/>
          <w:szCs w:val="22"/>
        </w:rPr>
        <w:t>achieving a sense of fulfilment also. When the link between employee contributions and reward are not aligned incentives and recognition ate more likely to harm the overall performance of an individual (CIPD,2022).</w:t>
      </w:r>
      <w:r w:rsidR="003E390F" w:rsidRPr="008E6942">
        <w:rPr>
          <w:rFonts w:ascii="Calibri" w:hAnsi="Calibri" w:cs="Calibri"/>
          <w:szCs w:val="22"/>
        </w:rPr>
        <w:t xml:space="preserve"> Organisations may adopt a strategy where it provides incentives on a team-based performance, these are utilised more in sales targeted environments. Implementing rewards on the performance of a team can be beneficial to encourage collaborative working and can mean that all individuals will be working to achieve am common goal or mission of their organisation. </w:t>
      </w:r>
    </w:p>
    <w:p w14:paraId="260812FD" w14:textId="77777777" w:rsidR="00B901EF" w:rsidRPr="008E6942" w:rsidRDefault="00B901EF" w:rsidP="00DF10D4">
      <w:pPr>
        <w:rPr>
          <w:rFonts w:ascii="Calibri" w:hAnsi="Calibri" w:cs="Calibri"/>
          <w:szCs w:val="22"/>
        </w:rPr>
      </w:pPr>
    </w:p>
    <w:p w14:paraId="4B5CE209" w14:textId="60024C8B" w:rsidR="00DF10D4" w:rsidRPr="008E6942" w:rsidRDefault="003E390F" w:rsidP="00DF10D4">
      <w:pPr>
        <w:rPr>
          <w:rFonts w:ascii="Calibri" w:hAnsi="Calibri" w:cs="Calibri"/>
          <w:szCs w:val="22"/>
        </w:rPr>
      </w:pPr>
      <w:r w:rsidRPr="008E6942">
        <w:rPr>
          <w:rFonts w:ascii="Calibri" w:hAnsi="Calibri" w:cs="Calibri"/>
          <w:szCs w:val="22"/>
        </w:rPr>
        <w:t>Additional</w:t>
      </w:r>
      <w:r w:rsidR="00B901EF" w:rsidRPr="008E6942">
        <w:rPr>
          <w:rFonts w:ascii="Calibri" w:hAnsi="Calibri" w:cs="Calibri"/>
          <w:szCs w:val="22"/>
        </w:rPr>
        <w:t>ly,</w:t>
      </w:r>
      <w:r w:rsidRPr="008E6942">
        <w:rPr>
          <w:rFonts w:ascii="Calibri" w:hAnsi="Calibri" w:cs="Calibri"/>
          <w:szCs w:val="22"/>
        </w:rPr>
        <w:t xml:space="preserve"> team incentives encourage building positive working relationships and helps establish a sense of team identity, therefore if one team member fails it doesn’t mean that the whole team can’t succeed and achieve their set objectives (Munroe,2023)</w:t>
      </w:r>
      <w:r w:rsidR="00664F8B" w:rsidRPr="008E6942">
        <w:rPr>
          <w:rFonts w:ascii="Calibri" w:hAnsi="Calibri" w:cs="Calibri"/>
          <w:szCs w:val="22"/>
        </w:rPr>
        <w:t xml:space="preserve">. </w:t>
      </w:r>
      <w:r w:rsidR="00B901EF" w:rsidRPr="008E6942">
        <w:rPr>
          <w:rFonts w:ascii="Calibri" w:hAnsi="Calibri" w:cs="Calibri"/>
          <w:szCs w:val="22"/>
        </w:rPr>
        <w:t>However,</w:t>
      </w:r>
      <w:r w:rsidRPr="008E6942">
        <w:rPr>
          <w:rFonts w:ascii="Calibri" w:hAnsi="Calibri" w:cs="Calibri"/>
          <w:szCs w:val="22"/>
        </w:rPr>
        <w:t xml:space="preserve"> it</w:t>
      </w:r>
      <w:r w:rsidR="00F6624D" w:rsidRPr="008E6942">
        <w:rPr>
          <w:rFonts w:ascii="Calibri" w:hAnsi="Calibri" w:cs="Calibri"/>
          <w:szCs w:val="22"/>
        </w:rPr>
        <w:t>’</w:t>
      </w:r>
      <w:r w:rsidRPr="008E6942">
        <w:rPr>
          <w:rFonts w:ascii="Calibri" w:hAnsi="Calibri" w:cs="Calibri"/>
          <w:szCs w:val="22"/>
        </w:rPr>
        <w:t>s important to note that those who are top performance may not feel valued if not rewarded individual also, and it</w:t>
      </w:r>
      <w:r w:rsidR="00F6624D" w:rsidRPr="008E6942">
        <w:rPr>
          <w:rFonts w:ascii="Calibri" w:hAnsi="Calibri" w:cs="Calibri"/>
          <w:szCs w:val="22"/>
        </w:rPr>
        <w:t>’</w:t>
      </w:r>
      <w:r w:rsidRPr="008E6942">
        <w:rPr>
          <w:rFonts w:ascii="Calibri" w:hAnsi="Calibri" w:cs="Calibri"/>
          <w:szCs w:val="22"/>
        </w:rPr>
        <w:t>s easier for those underperforming to go unnoticed, therefore management play a crucial role in maintaining fairness and consistency (Taylor&amp;Woodhams,2022).</w:t>
      </w:r>
      <w:r w:rsidR="00DF10D4" w:rsidRPr="008E6942">
        <w:rPr>
          <w:rFonts w:ascii="Calibri" w:hAnsi="Calibri" w:cs="Calibri"/>
          <w:szCs w:val="22"/>
        </w:rPr>
        <w:t xml:space="preserve"> Any continency reward will have an impact on organisational performance implementing strategic both individual and team incentives can be aligned with the desired goals and objectives thus will retain sustainable competitive advantage.</w:t>
      </w:r>
    </w:p>
    <w:p w14:paraId="590BB8F9" w14:textId="76B8930D" w:rsidR="00AA1EAA" w:rsidRPr="008E6942" w:rsidRDefault="00AA1EAA" w:rsidP="00AA1EAA">
      <w:pPr>
        <w:rPr>
          <w:rFonts w:ascii="Calibri" w:hAnsi="Calibri" w:cs="Calibri"/>
          <w:szCs w:val="22"/>
        </w:rPr>
      </w:pPr>
    </w:p>
    <w:p w14:paraId="530B13E8" w14:textId="0E289778" w:rsidR="00E62D00" w:rsidRPr="008E6942" w:rsidRDefault="00B77C8D" w:rsidP="00BF7C76">
      <w:pPr>
        <w:rPr>
          <w:rFonts w:ascii="Calibri" w:hAnsi="Calibri" w:cs="Calibri"/>
          <w:szCs w:val="22"/>
        </w:rPr>
      </w:pPr>
      <w:r w:rsidRPr="008E6942">
        <w:rPr>
          <w:rFonts w:ascii="Calibri" w:hAnsi="Calibri" w:cs="Calibri"/>
          <w:szCs w:val="22"/>
        </w:rPr>
        <w:t>Competency</w:t>
      </w:r>
      <w:r w:rsidR="000A69AE" w:rsidRPr="008E6942">
        <w:rPr>
          <w:rFonts w:ascii="Calibri" w:hAnsi="Calibri" w:cs="Calibri"/>
          <w:szCs w:val="22"/>
        </w:rPr>
        <w:t xml:space="preserve">-based pay </w:t>
      </w:r>
      <w:r w:rsidR="000C09D8" w:rsidRPr="008E6942">
        <w:rPr>
          <w:rFonts w:ascii="Calibri" w:hAnsi="Calibri" w:cs="Calibri"/>
          <w:szCs w:val="22"/>
        </w:rPr>
        <w:t>is seen to be more popular amongst employees as</w:t>
      </w:r>
      <w:r w:rsidR="00A11DEF" w:rsidRPr="008E6942">
        <w:rPr>
          <w:rFonts w:ascii="Calibri" w:hAnsi="Calibri" w:cs="Calibri"/>
          <w:szCs w:val="22"/>
        </w:rPr>
        <w:t xml:space="preserve"> they are motivated to enhance their current skills and competencies </w:t>
      </w:r>
      <w:r w:rsidR="007046B8" w:rsidRPr="008E6942">
        <w:rPr>
          <w:rFonts w:ascii="Calibri" w:hAnsi="Calibri" w:cs="Calibri"/>
          <w:szCs w:val="22"/>
        </w:rPr>
        <w:t>into pay progression</w:t>
      </w:r>
      <w:r w:rsidR="00E62D00" w:rsidRPr="008E6942">
        <w:rPr>
          <w:rFonts w:ascii="Calibri" w:hAnsi="Calibri" w:cs="Calibri"/>
          <w:szCs w:val="22"/>
        </w:rPr>
        <w:t>.</w:t>
      </w:r>
      <w:r w:rsidR="00E61972" w:rsidRPr="008E6942">
        <w:rPr>
          <w:rFonts w:ascii="Calibri" w:hAnsi="Calibri" w:cs="Calibri"/>
          <w:szCs w:val="22"/>
        </w:rPr>
        <w:t xml:space="preserve"> Individually, t</w:t>
      </w:r>
      <w:r w:rsidR="00E62D00" w:rsidRPr="008E6942">
        <w:rPr>
          <w:rFonts w:ascii="Calibri" w:hAnsi="Calibri" w:cs="Calibri"/>
          <w:szCs w:val="22"/>
        </w:rPr>
        <w:t xml:space="preserve">his type of award </w:t>
      </w:r>
      <w:r w:rsidR="0078785A" w:rsidRPr="008E6942">
        <w:rPr>
          <w:rFonts w:ascii="Calibri" w:hAnsi="Calibri" w:cs="Calibri"/>
          <w:szCs w:val="22"/>
        </w:rPr>
        <w:t>encourages continuous development and rewards them for their efforts</w:t>
      </w:r>
      <w:r w:rsidR="00BC1527" w:rsidRPr="008E6942">
        <w:rPr>
          <w:rFonts w:ascii="Calibri" w:hAnsi="Calibri" w:cs="Calibri"/>
          <w:szCs w:val="22"/>
        </w:rPr>
        <w:t xml:space="preserve"> while </w:t>
      </w:r>
      <w:r w:rsidR="00A113C6" w:rsidRPr="008E6942">
        <w:rPr>
          <w:rFonts w:ascii="Calibri" w:hAnsi="Calibri" w:cs="Calibri"/>
          <w:szCs w:val="22"/>
        </w:rPr>
        <w:t>guaranteeing career progression</w:t>
      </w:r>
      <w:r w:rsidR="00E61972" w:rsidRPr="008E6942">
        <w:rPr>
          <w:rFonts w:ascii="Calibri" w:hAnsi="Calibri" w:cs="Calibri"/>
          <w:szCs w:val="22"/>
        </w:rPr>
        <w:t xml:space="preserve">. </w:t>
      </w:r>
      <w:r w:rsidR="00C66BEB" w:rsidRPr="008E6942">
        <w:rPr>
          <w:rFonts w:ascii="Calibri" w:hAnsi="Calibri" w:cs="Calibri"/>
          <w:szCs w:val="22"/>
        </w:rPr>
        <w:t>(Perkins et al., 2016).</w:t>
      </w:r>
      <w:r w:rsidR="00BF7C76" w:rsidRPr="008E6942">
        <w:rPr>
          <w:rFonts w:ascii="Calibri" w:hAnsi="Calibri" w:cs="Calibri"/>
          <w:szCs w:val="22"/>
        </w:rPr>
        <w:t xml:space="preserve"> </w:t>
      </w:r>
      <w:r w:rsidR="00EB432F" w:rsidRPr="008E6942">
        <w:rPr>
          <w:rFonts w:ascii="Calibri" w:hAnsi="Calibri" w:cs="Calibri"/>
          <w:szCs w:val="22"/>
        </w:rPr>
        <w:t xml:space="preserve">This type of contingent reward </w:t>
      </w:r>
      <w:r w:rsidR="00205EE4" w:rsidRPr="008E6942">
        <w:rPr>
          <w:rFonts w:ascii="Calibri" w:hAnsi="Calibri" w:cs="Calibri"/>
          <w:szCs w:val="22"/>
        </w:rPr>
        <w:t xml:space="preserve">provides a </w:t>
      </w:r>
      <w:r w:rsidR="00731395" w:rsidRPr="008E6942">
        <w:rPr>
          <w:rFonts w:ascii="Calibri" w:hAnsi="Calibri" w:cs="Calibri"/>
          <w:szCs w:val="22"/>
        </w:rPr>
        <w:t>well-defined</w:t>
      </w:r>
      <w:r w:rsidR="00205EE4" w:rsidRPr="008E6942">
        <w:rPr>
          <w:rFonts w:ascii="Calibri" w:hAnsi="Calibri" w:cs="Calibri"/>
          <w:szCs w:val="22"/>
        </w:rPr>
        <w:t xml:space="preserve"> require</w:t>
      </w:r>
      <w:r w:rsidR="00731395" w:rsidRPr="008E6942">
        <w:rPr>
          <w:rFonts w:ascii="Calibri" w:hAnsi="Calibri" w:cs="Calibri"/>
          <w:szCs w:val="22"/>
        </w:rPr>
        <w:t>d</w:t>
      </w:r>
      <w:r w:rsidR="00205EE4" w:rsidRPr="008E6942">
        <w:rPr>
          <w:rFonts w:ascii="Calibri" w:hAnsi="Calibri" w:cs="Calibri"/>
          <w:szCs w:val="22"/>
        </w:rPr>
        <w:t xml:space="preserve"> behaviours within the role with a clear expectation </w:t>
      </w:r>
      <w:r w:rsidR="00A9420C" w:rsidRPr="008E6942">
        <w:rPr>
          <w:rFonts w:ascii="Calibri" w:hAnsi="Calibri" w:cs="Calibri"/>
          <w:szCs w:val="22"/>
        </w:rPr>
        <w:t xml:space="preserve">on how to </w:t>
      </w:r>
      <w:r w:rsidR="00731395" w:rsidRPr="008E6942">
        <w:rPr>
          <w:rFonts w:ascii="Calibri" w:hAnsi="Calibri" w:cs="Calibri"/>
          <w:szCs w:val="22"/>
        </w:rPr>
        <w:t>perform</w:t>
      </w:r>
      <w:r w:rsidR="005E169C" w:rsidRPr="008E6942">
        <w:rPr>
          <w:rFonts w:ascii="Calibri" w:hAnsi="Calibri" w:cs="Calibri"/>
          <w:szCs w:val="22"/>
        </w:rPr>
        <w:t>, as a result</w:t>
      </w:r>
      <w:r w:rsidR="00A9420C" w:rsidRPr="008E6942">
        <w:rPr>
          <w:rFonts w:ascii="Calibri" w:hAnsi="Calibri" w:cs="Calibri"/>
          <w:szCs w:val="22"/>
        </w:rPr>
        <w:t xml:space="preserve"> rewards them based on the behaviours and </w:t>
      </w:r>
      <w:r w:rsidR="005E169C" w:rsidRPr="008E6942">
        <w:rPr>
          <w:rFonts w:ascii="Calibri" w:hAnsi="Calibri" w:cs="Calibri"/>
          <w:szCs w:val="22"/>
        </w:rPr>
        <w:t>attitudes</w:t>
      </w:r>
      <w:r w:rsidR="00A9420C" w:rsidRPr="008E6942">
        <w:rPr>
          <w:rFonts w:ascii="Calibri" w:hAnsi="Calibri" w:cs="Calibri"/>
          <w:szCs w:val="22"/>
        </w:rPr>
        <w:t xml:space="preserve"> that are </w:t>
      </w:r>
      <w:r w:rsidR="00731395" w:rsidRPr="008E6942">
        <w:rPr>
          <w:rFonts w:ascii="Calibri" w:hAnsi="Calibri" w:cs="Calibri"/>
          <w:szCs w:val="22"/>
        </w:rPr>
        <w:t xml:space="preserve">demonstrated </w:t>
      </w:r>
      <w:r w:rsidR="00BF7C76" w:rsidRPr="008E6942">
        <w:rPr>
          <w:rFonts w:ascii="Calibri" w:hAnsi="Calibri" w:cs="Calibri"/>
          <w:szCs w:val="22"/>
        </w:rPr>
        <w:t xml:space="preserve">(CIPD,2024H). </w:t>
      </w:r>
      <w:r w:rsidR="00E61972" w:rsidRPr="008E6942">
        <w:rPr>
          <w:rFonts w:ascii="Calibri" w:hAnsi="Calibri" w:cs="Calibri"/>
          <w:szCs w:val="22"/>
        </w:rPr>
        <w:t xml:space="preserve">This type of reward </w:t>
      </w:r>
      <w:r w:rsidR="0028308D" w:rsidRPr="008E6942">
        <w:rPr>
          <w:rFonts w:ascii="Calibri" w:hAnsi="Calibri" w:cs="Calibri"/>
          <w:szCs w:val="22"/>
        </w:rPr>
        <w:t xml:space="preserve">can directly motivate </w:t>
      </w:r>
      <w:r w:rsidR="006D20EC" w:rsidRPr="008E6942">
        <w:rPr>
          <w:rFonts w:ascii="Calibri" w:hAnsi="Calibri" w:cs="Calibri"/>
          <w:szCs w:val="22"/>
        </w:rPr>
        <w:t>individuals’</w:t>
      </w:r>
      <w:r w:rsidR="0028308D" w:rsidRPr="008E6942">
        <w:rPr>
          <w:rFonts w:ascii="Calibri" w:hAnsi="Calibri" w:cs="Calibri"/>
          <w:szCs w:val="22"/>
        </w:rPr>
        <w:t xml:space="preserve"> </w:t>
      </w:r>
      <w:r w:rsidR="00490C7E" w:rsidRPr="008E6942">
        <w:rPr>
          <w:rFonts w:ascii="Calibri" w:hAnsi="Calibri" w:cs="Calibri"/>
          <w:szCs w:val="22"/>
        </w:rPr>
        <w:t>performance and en</w:t>
      </w:r>
      <w:r w:rsidR="00726EFB" w:rsidRPr="008E6942">
        <w:rPr>
          <w:rFonts w:ascii="Calibri" w:hAnsi="Calibri" w:cs="Calibri"/>
          <w:szCs w:val="22"/>
        </w:rPr>
        <w:t>h</w:t>
      </w:r>
      <w:r w:rsidR="00490C7E" w:rsidRPr="008E6942">
        <w:rPr>
          <w:rFonts w:ascii="Calibri" w:hAnsi="Calibri" w:cs="Calibri"/>
          <w:szCs w:val="22"/>
        </w:rPr>
        <w:t xml:space="preserve">ance their work ethic, </w:t>
      </w:r>
      <w:r w:rsidR="00726EFB" w:rsidRPr="008E6942">
        <w:rPr>
          <w:rFonts w:ascii="Calibri" w:hAnsi="Calibri" w:cs="Calibri"/>
          <w:szCs w:val="22"/>
        </w:rPr>
        <w:t xml:space="preserve">this will directly benefit the organisations </w:t>
      </w:r>
      <w:r w:rsidR="000C0453" w:rsidRPr="008E6942">
        <w:rPr>
          <w:rFonts w:ascii="Calibri" w:hAnsi="Calibri" w:cs="Calibri"/>
          <w:szCs w:val="22"/>
        </w:rPr>
        <w:t>desired objectives as employees are ambitious to achieve required goals</w:t>
      </w:r>
      <w:r w:rsidR="004C71A5" w:rsidRPr="008E6942">
        <w:rPr>
          <w:rFonts w:ascii="Calibri" w:hAnsi="Calibri" w:cs="Calibri"/>
          <w:szCs w:val="22"/>
        </w:rPr>
        <w:t xml:space="preserve"> while getting compensated for it (Monica&amp;Sarvamangala,2022).</w:t>
      </w:r>
      <w:r w:rsidR="008E0861" w:rsidRPr="008E6942">
        <w:rPr>
          <w:rFonts w:ascii="Calibri" w:hAnsi="Calibri" w:cs="Calibri"/>
          <w:b/>
          <w:bCs/>
          <w:szCs w:val="22"/>
        </w:rPr>
        <w:t xml:space="preserve"> </w:t>
      </w:r>
      <w:r w:rsidR="003C2B7E" w:rsidRPr="008E6942">
        <w:rPr>
          <w:rFonts w:ascii="Calibri" w:hAnsi="Calibri" w:cs="Calibri"/>
          <w:szCs w:val="22"/>
        </w:rPr>
        <w:t>Additionally, if there is culture or collaboration and teamwork</w:t>
      </w:r>
      <w:r w:rsidR="007667B2" w:rsidRPr="008E6942">
        <w:rPr>
          <w:rFonts w:ascii="Calibri" w:hAnsi="Calibri" w:cs="Calibri"/>
          <w:szCs w:val="22"/>
        </w:rPr>
        <w:t xml:space="preserve"> it will encourage knowledge sharing </w:t>
      </w:r>
      <w:r w:rsidR="00AF4920" w:rsidRPr="008E6942">
        <w:rPr>
          <w:rFonts w:ascii="Calibri" w:hAnsi="Calibri" w:cs="Calibri"/>
          <w:szCs w:val="22"/>
        </w:rPr>
        <w:t xml:space="preserve">and develop </w:t>
      </w:r>
      <w:r w:rsidR="00C009EF" w:rsidRPr="008E6942">
        <w:rPr>
          <w:rFonts w:ascii="Calibri" w:hAnsi="Calibri" w:cs="Calibri"/>
          <w:szCs w:val="22"/>
        </w:rPr>
        <w:t xml:space="preserve">the required </w:t>
      </w:r>
      <w:r w:rsidR="00930D0E" w:rsidRPr="008E6942">
        <w:rPr>
          <w:rFonts w:ascii="Calibri" w:hAnsi="Calibri" w:cs="Calibri"/>
          <w:szCs w:val="22"/>
        </w:rPr>
        <w:t>competencies</w:t>
      </w:r>
      <w:r w:rsidR="00C009EF" w:rsidRPr="008E6942">
        <w:rPr>
          <w:rFonts w:ascii="Calibri" w:hAnsi="Calibri" w:cs="Calibri"/>
          <w:szCs w:val="22"/>
        </w:rPr>
        <w:t xml:space="preserve"> desired by the organisation, </w:t>
      </w:r>
      <w:r w:rsidR="00930D0E" w:rsidRPr="008E6942">
        <w:rPr>
          <w:rFonts w:ascii="Calibri" w:hAnsi="Calibri" w:cs="Calibri"/>
          <w:szCs w:val="22"/>
        </w:rPr>
        <w:t>however this approach is considered as unmanageable</w:t>
      </w:r>
      <w:r w:rsidR="006A3C77" w:rsidRPr="008E6942">
        <w:rPr>
          <w:rFonts w:ascii="Calibri" w:hAnsi="Calibri" w:cs="Calibri"/>
          <w:szCs w:val="22"/>
        </w:rPr>
        <w:t xml:space="preserve"> and everyone is expected to behaviour in the same way</w:t>
      </w:r>
      <w:r w:rsidR="007035A5" w:rsidRPr="008E6942">
        <w:rPr>
          <w:rFonts w:ascii="Calibri" w:hAnsi="Calibri" w:cs="Calibri"/>
          <w:szCs w:val="22"/>
        </w:rPr>
        <w:t xml:space="preserve">, which </w:t>
      </w:r>
      <w:r w:rsidR="007B229E" w:rsidRPr="008E6942">
        <w:rPr>
          <w:rFonts w:ascii="Calibri" w:hAnsi="Calibri" w:cs="Calibri"/>
          <w:szCs w:val="22"/>
        </w:rPr>
        <w:t>doesn’t</w:t>
      </w:r>
      <w:r w:rsidR="007035A5" w:rsidRPr="008E6942">
        <w:rPr>
          <w:rFonts w:ascii="Calibri" w:hAnsi="Calibri" w:cs="Calibri"/>
          <w:szCs w:val="22"/>
        </w:rPr>
        <w:t xml:space="preserve"> create a diverse workforce </w:t>
      </w:r>
      <w:r w:rsidR="00C376C8" w:rsidRPr="008E6942">
        <w:rPr>
          <w:rFonts w:ascii="Calibri" w:hAnsi="Calibri" w:cs="Calibri"/>
          <w:szCs w:val="22"/>
        </w:rPr>
        <w:t>that</w:t>
      </w:r>
      <w:r w:rsidR="007035A5" w:rsidRPr="008E6942">
        <w:rPr>
          <w:rFonts w:ascii="Calibri" w:hAnsi="Calibri" w:cs="Calibri"/>
          <w:szCs w:val="22"/>
        </w:rPr>
        <w:t xml:space="preserve"> encourages </w:t>
      </w:r>
      <w:r w:rsidR="00521D5E" w:rsidRPr="008E6942">
        <w:rPr>
          <w:rFonts w:ascii="Calibri" w:hAnsi="Calibri" w:cs="Calibri"/>
          <w:szCs w:val="22"/>
        </w:rPr>
        <w:t xml:space="preserve">individuals to </w:t>
      </w:r>
      <w:r w:rsidR="0025116F" w:rsidRPr="008E6942">
        <w:rPr>
          <w:rFonts w:ascii="Calibri" w:hAnsi="Calibri" w:cs="Calibri"/>
          <w:szCs w:val="22"/>
        </w:rPr>
        <w:t xml:space="preserve">utilise their experiences skills an </w:t>
      </w:r>
      <w:r w:rsidR="006E0FC7" w:rsidRPr="008E6942">
        <w:rPr>
          <w:rFonts w:ascii="Calibri" w:hAnsi="Calibri" w:cs="Calibri"/>
          <w:szCs w:val="22"/>
        </w:rPr>
        <w:t>insight (CIPD,2024H)</w:t>
      </w:r>
      <w:r w:rsidR="0025116F" w:rsidRPr="008E6942">
        <w:rPr>
          <w:rFonts w:ascii="Calibri" w:hAnsi="Calibri" w:cs="Calibri"/>
          <w:szCs w:val="22"/>
        </w:rPr>
        <w:t>.</w:t>
      </w:r>
    </w:p>
    <w:p w14:paraId="053CD395" w14:textId="77777777" w:rsidR="000424A0" w:rsidRPr="008E6942" w:rsidRDefault="000424A0">
      <w:pPr>
        <w:rPr>
          <w:rFonts w:ascii="Calibri" w:hAnsi="Calibri" w:cs="Calibri"/>
          <w:szCs w:val="22"/>
        </w:rPr>
      </w:pPr>
    </w:p>
    <w:p w14:paraId="62CAF38A" w14:textId="346D5B73" w:rsidR="004108C7" w:rsidRPr="008E6942" w:rsidRDefault="004108C7" w:rsidP="004108C7">
      <w:pPr>
        <w:pStyle w:val="Nornal"/>
        <w:numPr>
          <w:ilvl w:val="0"/>
          <w:numId w:val="4"/>
        </w:numPr>
        <w:spacing w:after="0" w:line="240" w:lineRule="auto"/>
        <w:rPr>
          <w:rFonts w:ascii="Calibri" w:hAnsi="Calibri" w:cs="Calibri"/>
        </w:rPr>
      </w:pPr>
      <w:r w:rsidRPr="008E6942">
        <w:rPr>
          <w:rFonts w:ascii="Calibri" w:hAnsi="Calibri" w:cs="Calibri"/>
        </w:rPr>
        <w:t>Explain the merits of different types of benefits offered by organisations. (AC 2.3)</w:t>
      </w:r>
    </w:p>
    <w:p w14:paraId="6AA91A67" w14:textId="77777777" w:rsidR="00B64A18" w:rsidRPr="008E6942" w:rsidRDefault="00B64A18">
      <w:pPr>
        <w:rPr>
          <w:rFonts w:ascii="Calibri" w:hAnsi="Calibri" w:cs="Calibri"/>
          <w:szCs w:val="22"/>
        </w:rPr>
      </w:pPr>
    </w:p>
    <w:p w14:paraId="1C20A742" w14:textId="1872BD8A" w:rsidR="0053237D" w:rsidRPr="008E6942" w:rsidRDefault="00F370A3" w:rsidP="0053237D">
      <w:pPr>
        <w:rPr>
          <w:rFonts w:ascii="Calibri" w:hAnsi="Calibri" w:cs="Calibri"/>
          <w:szCs w:val="22"/>
        </w:rPr>
      </w:pPr>
      <w:r w:rsidRPr="008E6942">
        <w:rPr>
          <w:rFonts w:ascii="Calibri" w:hAnsi="Calibri" w:cs="Calibri"/>
          <w:szCs w:val="22"/>
        </w:rPr>
        <w:t xml:space="preserve">Benefits that are implemented by an organisation can </w:t>
      </w:r>
      <w:r w:rsidR="0053237D" w:rsidRPr="008E6942">
        <w:rPr>
          <w:rFonts w:ascii="Calibri" w:hAnsi="Calibri" w:cs="Calibri"/>
          <w:szCs w:val="22"/>
        </w:rPr>
        <w:t>obtain the desired talent, retain those employed</w:t>
      </w:r>
      <w:r w:rsidR="003E7B84" w:rsidRPr="008E6942">
        <w:rPr>
          <w:rFonts w:ascii="Calibri" w:hAnsi="Calibri" w:cs="Calibri"/>
          <w:szCs w:val="22"/>
        </w:rPr>
        <w:t xml:space="preserve">, rewarding them for their hard work and contributions </w:t>
      </w:r>
      <w:r w:rsidR="009940D9" w:rsidRPr="008E6942">
        <w:rPr>
          <w:rFonts w:ascii="Calibri" w:hAnsi="Calibri" w:cs="Calibri"/>
          <w:szCs w:val="22"/>
        </w:rPr>
        <w:t>while motivating employees to meet the desired needs of the company.</w:t>
      </w:r>
      <w:r w:rsidR="003A25E6" w:rsidRPr="008E6942">
        <w:rPr>
          <w:rFonts w:ascii="Calibri" w:hAnsi="Calibri" w:cs="Calibri"/>
          <w:szCs w:val="22"/>
        </w:rPr>
        <w:t xml:space="preserve"> There are many sectors of reward organisations can focus on, such as those that include monetary value</w:t>
      </w:r>
      <w:r w:rsidR="00936BFD" w:rsidRPr="008E6942">
        <w:rPr>
          <w:rFonts w:ascii="Calibri" w:hAnsi="Calibri" w:cs="Calibri"/>
          <w:szCs w:val="22"/>
        </w:rPr>
        <w:t xml:space="preserve">, health and wellbeing, development programmes or the option of flexible working. </w:t>
      </w:r>
      <w:r w:rsidR="00E81598" w:rsidRPr="008E6942">
        <w:rPr>
          <w:rFonts w:ascii="Calibri" w:hAnsi="Calibri" w:cs="Calibri"/>
          <w:szCs w:val="22"/>
        </w:rPr>
        <w:t>Each type has their own unique merits, for example</w:t>
      </w:r>
      <w:r w:rsidR="003A17AD" w:rsidRPr="008E6942">
        <w:rPr>
          <w:rFonts w:ascii="Calibri" w:hAnsi="Calibri" w:cs="Calibri"/>
          <w:szCs w:val="22"/>
        </w:rPr>
        <w:t>:</w:t>
      </w:r>
    </w:p>
    <w:p w14:paraId="289CF170" w14:textId="77777777" w:rsidR="00B64A18" w:rsidRPr="008E6942" w:rsidRDefault="00B64A18">
      <w:pPr>
        <w:rPr>
          <w:rFonts w:ascii="Calibri" w:hAnsi="Calibri" w:cs="Calibri"/>
          <w:szCs w:val="22"/>
        </w:rPr>
      </w:pPr>
    </w:p>
    <w:p w14:paraId="129B4140" w14:textId="0E3ADF1B" w:rsidR="00C22805" w:rsidRPr="008E6942" w:rsidRDefault="00243477" w:rsidP="000A5C5E">
      <w:pPr>
        <w:rPr>
          <w:rFonts w:ascii="Calibri" w:hAnsi="Calibri" w:cs="Calibri"/>
          <w:szCs w:val="22"/>
        </w:rPr>
      </w:pPr>
      <w:r w:rsidRPr="008E6942">
        <w:rPr>
          <w:rFonts w:ascii="Calibri" w:hAnsi="Calibri" w:cs="Calibri"/>
          <w:szCs w:val="22"/>
        </w:rPr>
        <w:t xml:space="preserve">An employer </w:t>
      </w:r>
      <w:r w:rsidR="00A37373" w:rsidRPr="008E6942">
        <w:rPr>
          <w:rFonts w:ascii="Calibri" w:hAnsi="Calibri" w:cs="Calibri"/>
          <w:szCs w:val="22"/>
        </w:rPr>
        <w:t>should recognise that they have duty to look after the health, safety and welfare of its employees</w:t>
      </w:r>
      <w:r w:rsidR="001C4B26" w:rsidRPr="008E6942">
        <w:rPr>
          <w:rFonts w:ascii="Calibri" w:hAnsi="Calibri" w:cs="Calibri"/>
          <w:szCs w:val="22"/>
        </w:rPr>
        <w:t xml:space="preserve">. It </w:t>
      </w:r>
      <w:r w:rsidR="00AC48C7" w:rsidRPr="008E6942">
        <w:rPr>
          <w:rFonts w:ascii="Calibri" w:hAnsi="Calibri" w:cs="Calibri"/>
          <w:szCs w:val="22"/>
        </w:rPr>
        <w:t>has</w:t>
      </w:r>
      <w:r w:rsidR="001C4B26" w:rsidRPr="008E6942">
        <w:rPr>
          <w:rFonts w:ascii="Calibri" w:hAnsi="Calibri" w:cs="Calibri"/>
          <w:szCs w:val="22"/>
        </w:rPr>
        <w:t xml:space="preserve"> become </w:t>
      </w:r>
      <w:r w:rsidR="007D0E5A" w:rsidRPr="008E6942">
        <w:rPr>
          <w:rFonts w:ascii="Calibri" w:hAnsi="Calibri" w:cs="Calibri"/>
          <w:szCs w:val="22"/>
        </w:rPr>
        <w:t xml:space="preserve">critical for businesses to introduce </w:t>
      </w:r>
      <w:r w:rsidR="00AC48C7" w:rsidRPr="008E6942">
        <w:rPr>
          <w:rFonts w:ascii="Calibri" w:hAnsi="Calibri" w:cs="Calibri"/>
          <w:szCs w:val="22"/>
        </w:rPr>
        <w:t>initiatives</w:t>
      </w:r>
      <w:r w:rsidR="007D0E5A" w:rsidRPr="008E6942">
        <w:rPr>
          <w:rFonts w:ascii="Calibri" w:hAnsi="Calibri" w:cs="Calibri"/>
          <w:szCs w:val="22"/>
        </w:rPr>
        <w:t xml:space="preserve"> that look to improve </w:t>
      </w:r>
      <w:r w:rsidR="00E9347F" w:rsidRPr="008E6942">
        <w:rPr>
          <w:rFonts w:ascii="Calibri" w:hAnsi="Calibri" w:cs="Calibri"/>
          <w:szCs w:val="22"/>
        </w:rPr>
        <w:t>both physical</w:t>
      </w:r>
      <w:r w:rsidR="00ED3559" w:rsidRPr="008E6942">
        <w:rPr>
          <w:rFonts w:ascii="Calibri" w:hAnsi="Calibri" w:cs="Calibri"/>
          <w:szCs w:val="22"/>
        </w:rPr>
        <w:t xml:space="preserve">, </w:t>
      </w:r>
      <w:r w:rsidR="00E9347F" w:rsidRPr="008E6942">
        <w:rPr>
          <w:rFonts w:ascii="Calibri" w:hAnsi="Calibri" w:cs="Calibri"/>
          <w:szCs w:val="22"/>
        </w:rPr>
        <w:t>mental health and wellbeing (</w:t>
      </w:r>
      <w:r w:rsidR="00DF2268" w:rsidRPr="008E6942">
        <w:rPr>
          <w:rFonts w:ascii="Calibri" w:hAnsi="Calibri" w:cs="Calibri"/>
          <w:szCs w:val="22"/>
        </w:rPr>
        <w:t>Taylor&amp;Woodhams,2022B</w:t>
      </w:r>
      <w:r w:rsidR="00E9347F" w:rsidRPr="008E6942">
        <w:rPr>
          <w:rFonts w:ascii="Calibri" w:hAnsi="Calibri" w:cs="Calibri"/>
          <w:szCs w:val="22"/>
        </w:rPr>
        <w:t>)</w:t>
      </w:r>
      <w:r w:rsidR="00EB386E" w:rsidRPr="008E6942">
        <w:rPr>
          <w:rFonts w:ascii="Calibri" w:hAnsi="Calibri" w:cs="Calibri"/>
          <w:szCs w:val="22"/>
        </w:rPr>
        <w:t>.</w:t>
      </w:r>
      <w:r w:rsidR="000B4FB4" w:rsidRPr="008E6942">
        <w:rPr>
          <w:rFonts w:ascii="Calibri" w:hAnsi="Calibri" w:cs="Calibri"/>
          <w:szCs w:val="22"/>
        </w:rPr>
        <w:t xml:space="preserve"> </w:t>
      </w:r>
      <w:r w:rsidR="000F0D86" w:rsidRPr="008E6942">
        <w:rPr>
          <w:rFonts w:ascii="Calibri" w:hAnsi="Calibri" w:cs="Calibri"/>
          <w:szCs w:val="22"/>
        </w:rPr>
        <w:t xml:space="preserve">Wellbeing benefits can </w:t>
      </w:r>
      <w:r w:rsidR="00844879" w:rsidRPr="008E6942">
        <w:rPr>
          <w:rFonts w:ascii="Calibri" w:hAnsi="Calibri" w:cs="Calibri"/>
          <w:szCs w:val="22"/>
        </w:rPr>
        <w:t xml:space="preserve">be categorised into </w:t>
      </w:r>
      <w:r w:rsidR="001C1BB8" w:rsidRPr="008E6942">
        <w:rPr>
          <w:rFonts w:ascii="Calibri" w:hAnsi="Calibri" w:cs="Calibri"/>
          <w:szCs w:val="22"/>
        </w:rPr>
        <w:t>physical and psychological</w:t>
      </w:r>
      <w:r w:rsidR="00842B0E" w:rsidRPr="008E6942">
        <w:rPr>
          <w:rFonts w:ascii="Calibri" w:hAnsi="Calibri" w:cs="Calibri"/>
          <w:szCs w:val="22"/>
        </w:rPr>
        <w:t xml:space="preserve">. Examples of </w:t>
      </w:r>
      <w:r w:rsidR="009270CB" w:rsidRPr="008E6942">
        <w:rPr>
          <w:rFonts w:ascii="Calibri" w:hAnsi="Calibri" w:cs="Calibri"/>
          <w:szCs w:val="22"/>
        </w:rPr>
        <w:t>physical can include, health insurance</w:t>
      </w:r>
      <w:r w:rsidR="00F5204F" w:rsidRPr="008E6942">
        <w:rPr>
          <w:rFonts w:ascii="Calibri" w:hAnsi="Calibri" w:cs="Calibri"/>
          <w:szCs w:val="22"/>
        </w:rPr>
        <w:t xml:space="preserve">, </w:t>
      </w:r>
      <w:r w:rsidR="00F130D8" w:rsidRPr="008E6942">
        <w:rPr>
          <w:rFonts w:ascii="Calibri" w:hAnsi="Calibri" w:cs="Calibri"/>
          <w:szCs w:val="22"/>
        </w:rPr>
        <w:t>paid sick leave</w:t>
      </w:r>
      <w:r w:rsidR="00CC3E92" w:rsidRPr="008E6942">
        <w:rPr>
          <w:rFonts w:ascii="Calibri" w:hAnsi="Calibri" w:cs="Calibri"/>
          <w:szCs w:val="22"/>
        </w:rPr>
        <w:t xml:space="preserve">, access to fitness facilities or an increased holiday allowance to focus on wellbeing. Whereas psychological wellbeing benefits can include, </w:t>
      </w:r>
      <w:r w:rsidR="000B406B" w:rsidRPr="008E6942">
        <w:rPr>
          <w:rFonts w:ascii="Calibri" w:hAnsi="Calibri" w:cs="Calibri"/>
          <w:szCs w:val="22"/>
        </w:rPr>
        <w:t xml:space="preserve">employee assistant </w:t>
      </w:r>
      <w:r w:rsidR="007047CE" w:rsidRPr="008E6942">
        <w:rPr>
          <w:rFonts w:ascii="Calibri" w:hAnsi="Calibri" w:cs="Calibri"/>
          <w:szCs w:val="22"/>
        </w:rPr>
        <w:t>programmes</w:t>
      </w:r>
      <w:r w:rsidR="000B406B" w:rsidRPr="008E6942">
        <w:rPr>
          <w:rFonts w:ascii="Calibri" w:hAnsi="Calibri" w:cs="Calibri"/>
          <w:szCs w:val="22"/>
        </w:rPr>
        <w:t>,</w:t>
      </w:r>
      <w:r w:rsidR="007047CE" w:rsidRPr="008E6942">
        <w:rPr>
          <w:rFonts w:ascii="Calibri" w:hAnsi="Calibri" w:cs="Calibri"/>
          <w:szCs w:val="22"/>
        </w:rPr>
        <w:t xml:space="preserve"> access to free </w:t>
      </w:r>
      <w:r w:rsidR="004F0BA2" w:rsidRPr="008E6942">
        <w:rPr>
          <w:rFonts w:ascii="Calibri" w:hAnsi="Calibri" w:cs="Calibri"/>
          <w:szCs w:val="22"/>
        </w:rPr>
        <w:t>counselling</w:t>
      </w:r>
      <w:r w:rsidR="007047CE" w:rsidRPr="008E6942">
        <w:rPr>
          <w:rFonts w:ascii="Calibri" w:hAnsi="Calibri" w:cs="Calibri"/>
          <w:szCs w:val="22"/>
        </w:rPr>
        <w:t xml:space="preserve"> </w:t>
      </w:r>
      <w:r w:rsidR="004F0BA2" w:rsidRPr="008E6942">
        <w:rPr>
          <w:rFonts w:ascii="Calibri" w:hAnsi="Calibri" w:cs="Calibri"/>
          <w:szCs w:val="22"/>
        </w:rPr>
        <w:t xml:space="preserve">or having mental health </w:t>
      </w:r>
      <w:r w:rsidR="008D170E" w:rsidRPr="008E6942">
        <w:rPr>
          <w:rFonts w:ascii="Calibri" w:hAnsi="Calibri" w:cs="Calibri"/>
          <w:szCs w:val="22"/>
        </w:rPr>
        <w:t xml:space="preserve">champions </w:t>
      </w:r>
      <w:r w:rsidR="000A5C5E" w:rsidRPr="008E6942">
        <w:rPr>
          <w:rFonts w:ascii="Calibri" w:hAnsi="Calibri" w:cs="Calibri"/>
          <w:szCs w:val="22"/>
        </w:rPr>
        <w:t>(Perkins et al., 2016).</w:t>
      </w:r>
    </w:p>
    <w:p w14:paraId="7C3A4F91" w14:textId="77777777" w:rsidR="00C22805" w:rsidRPr="008E6942" w:rsidRDefault="00C22805">
      <w:pPr>
        <w:rPr>
          <w:rFonts w:ascii="Calibri" w:hAnsi="Calibri" w:cs="Calibri"/>
          <w:szCs w:val="22"/>
        </w:rPr>
      </w:pPr>
    </w:p>
    <w:p w14:paraId="453DD8C7" w14:textId="125B0CDA" w:rsidR="009D14DD" w:rsidRPr="008E6942" w:rsidRDefault="00C22805" w:rsidP="000B4FB4">
      <w:pPr>
        <w:rPr>
          <w:rFonts w:ascii="Calibri" w:hAnsi="Calibri" w:cs="Calibri"/>
          <w:szCs w:val="22"/>
        </w:rPr>
      </w:pPr>
      <w:r w:rsidRPr="008E6942">
        <w:rPr>
          <w:rFonts w:ascii="Calibri" w:hAnsi="Calibri" w:cs="Calibri"/>
          <w:szCs w:val="22"/>
        </w:rPr>
        <w:t>Focusing</w:t>
      </w:r>
      <w:r w:rsidR="004F0BA2" w:rsidRPr="008E6942">
        <w:rPr>
          <w:rFonts w:ascii="Calibri" w:hAnsi="Calibri" w:cs="Calibri"/>
          <w:szCs w:val="22"/>
        </w:rPr>
        <w:t xml:space="preserve"> an</w:t>
      </w:r>
      <w:r w:rsidR="008D170E" w:rsidRPr="008E6942">
        <w:rPr>
          <w:rFonts w:ascii="Calibri" w:hAnsi="Calibri" w:cs="Calibri"/>
          <w:szCs w:val="22"/>
        </w:rPr>
        <w:t>d</w:t>
      </w:r>
      <w:r w:rsidR="004F0BA2" w:rsidRPr="008E6942">
        <w:rPr>
          <w:rFonts w:ascii="Calibri" w:hAnsi="Calibri" w:cs="Calibri"/>
          <w:szCs w:val="22"/>
        </w:rPr>
        <w:t xml:space="preserve"> </w:t>
      </w:r>
      <w:r w:rsidR="008D170E" w:rsidRPr="008E6942">
        <w:rPr>
          <w:rFonts w:ascii="Calibri" w:hAnsi="Calibri" w:cs="Calibri"/>
          <w:szCs w:val="22"/>
        </w:rPr>
        <w:t>implementing wellbeing</w:t>
      </w:r>
      <w:r w:rsidR="004F0BA2" w:rsidRPr="008E6942">
        <w:rPr>
          <w:rFonts w:ascii="Calibri" w:hAnsi="Calibri" w:cs="Calibri"/>
          <w:szCs w:val="22"/>
        </w:rPr>
        <w:t xml:space="preserve"> initiatives </w:t>
      </w:r>
      <w:r w:rsidRPr="008E6942">
        <w:rPr>
          <w:rFonts w:ascii="Calibri" w:hAnsi="Calibri" w:cs="Calibri"/>
          <w:szCs w:val="22"/>
        </w:rPr>
        <w:t xml:space="preserve">can </w:t>
      </w:r>
      <w:r w:rsidR="00A6681D" w:rsidRPr="008E6942">
        <w:rPr>
          <w:rFonts w:ascii="Calibri" w:hAnsi="Calibri" w:cs="Calibri"/>
          <w:szCs w:val="22"/>
        </w:rPr>
        <w:t xml:space="preserve">prevent absenteeism and </w:t>
      </w:r>
      <w:r w:rsidR="00840777" w:rsidRPr="008E6942">
        <w:rPr>
          <w:rFonts w:ascii="Calibri" w:hAnsi="Calibri" w:cs="Calibri"/>
          <w:szCs w:val="22"/>
        </w:rPr>
        <w:t xml:space="preserve">reduce </w:t>
      </w:r>
      <w:r w:rsidR="00A6681D" w:rsidRPr="008E6942">
        <w:rPr>
          <w:rFonts w:ascii="Calibri" w:hAnsi="Calibri" w:cs="Calibri"/>
          <w:szCs w:val="22"/>
        </w:rPr>
        <w:t>stress by promoting healthier lifestyles</w:t>
      </w:r>
      <w:r w:rsidR="00306EF3" w:rsidRPr="008E6942">
        <w:rPr>
          <w:rFonts w:ascii="Calibri" w:hAnsi="Calibri" w:cs="Calibri"/>
          <w:szCs w:val="22"/>
        </w:rPr>
        <w:t>.</w:t>
      </w:r>
      <w:r w:rsidR="008D170E" w:rsidRPr="008E6942">
        <w:rPr>
          <w:rFonts w:ascii="Calibri" w:hAnsi="Calibri" w:cs="Calibri"/>
          <w:szCs w:val="22"/>
        </w:rPr>
        <w:t xml:space="preserve"> </w:t>
      </w:r>
      <w:r w:rsidR="00A34500" w:rsidRPr="008E6942">
        <w:rPr>
          <w:rFonts w:ascii="Calibri" w:hAnsi="Calibri" w:cs="Calibri"/>
          <w:szCs w:val="22"/>
        </w:rPr>
        <w:t xml:space="preserve">Employers who </w:t>
      </w:r>
      <w:r w:rsidR="00BE502A" w:rsidRPr="008E6942">
        <w:rPr>
          <w:rFonts w:ascii="Calibri" w:hAnsi="Calibri" w:cs="Calibri"/>
          <w:szCs w:val="22"/>
        </w:rPr>
        <w:t>actively</w:t>
      </w:r>
      <w:r w:rsidR="00A34500" w:rsidRPr="008E6942">
        <w:rPr>
          <w:rFonts w:ascii="Calibri" w:hAnsi="Calibri" w:cs="Calibri"/>
          <w:szCs w:val="22"/>
        </w:rPr>
        <w:t xml:space="preserve"> engage with staff </w:t>
      </w:r>
      <w:r w:rsidR="008E1A52" w:rsidRPr="008E6942">
        <w:rPr>
          <w:rFonts w:ascii="Calibri" w:hAnsi="Calibri" w:cs="Calibri"/>
          <w:szCs w:val="22"/>
        </w:rPr>
        <w:t>to</w:t>
      </w:r>
      <w:r w:rsidR="00A34500" w:rsidRPr="008E6942">
        <w:rPr>
          <w:rFonts w:ascii="Calibri" w:hAnsi="Calibri" w:cs="Calibri"/>
          <w:szCs w:val="22"/>
        </w:rPr>
        <w:t xml:space="preserve"> promote </w:t>
      </w:r>
      <w:r w:rsidR="00662D53" w:rsidRPr="008E6942">
        <w:rPr>
          <w:rFonts w:ascii="Calibri" w:hAnsi="Calibri" w:cs="Calibri"/>
          <w:szCs w:val="22"/>
        </w:rPr>
        <w:t xml:space="preserve">and </w:t>
      </w:r>
      <w:r w:rsidR="00BE502A" w:rsidRPr="008E6942">
        <w:rPr>
          <w:rFonts w:ascii="Calibri" w:hAnsi="Calibri" w:cs="Calibri"/>
          <w:szCs w:val="22"/>
        </w:rPr>
        <w:t>s</w:t>
      </w:r>
      <w:r w:rsidR="00662D53" w:rsidRPr="008E6942">
        <w:rPr>
          <w:rFonts w:ascii="Calibri" w:hAnsi="Calibri" w:cs="Calibri"/>
          <w:szCs w:val="22"/>
        </w:rPr>
        <w:t>how interest</w:t>
      </w:r>
      <w:r w:rsidR="00217FA4" w:rsidRPr="008E6942">
        <w:rPr>
          <w:rFonts w:ascii="Calibri" w:hAnsi="Calibri" w:cs="Calibri"/>
          <w:szCs w:val="22"/>
        </w:rPr>
        <w:t xml:space="preserve"> in this sector</w:t>
      </w:r>
      <w:r w:rsidR="00E55127" w:rsidRPr="008E6942">
        <w:rPr>
          <w:rFonts w:ascii="Calibri" w:hAnsi="Calibri" w:cs="Calibri"/>
          <w:szCs w:val="22"/>
        </w:rPr>
        <w:t xml:space="preserve"> while </w:t>
      </w:r>
      <w:r w:rsidR="00662D53" w:rsidRPr="008E6942">
        <w:rPr>
          <w:rFonts w:ascii="Calibri" w:hAnsi="Calibri" w:cs="Calibri"/>
          <w:szCs w:val="22"/>
        </w:rPr>
        <w:t>provid</w:t>
      </w:r>
      <w:r w:rsidR="00E55127" w:rsidRPr="008E6942">
        <w:rPr>
          <w:rFonts w:ascii="Calibri" w:hAnsi="Calibri" w:cs="Calibri"/>
          <w:szCs w:val="22"/>
        </w:rPr>
        <w:t>ing</w:t>
      </w:r>
      <w:r w:rsidR="00662D53" w:rsidRPr="008E6942">
        <w:rPr>
          <w:rFonts w:ascii="Calibri" w:hAnsi="Calibri" w:cs="Calibri"/>
          <w:szCs w:val="22"/>
        </w:rPr>
        <w:t xml:space="preserve"> support when staff </w:t>
      </w:r>
      <w:r w:rsidR="004B2B29" w:rsidRPr="008E6942">
        <w:rPr>
          <w:rFonts w:ascii="Calibri" w:hAnsi="Calibri" w:cs="Calibri"/>
          <w:szCs w:val="22"/>
        </w:rPr>
        <w:t>experien</w:t>
      </w:r>
      <w:r w:rsidR="00E55127" w:rsidRPr="008E6942">
        <w:rPr>
          <w:rFonts w:ascii="Calibri" w:hAnsi="Calibri" w:cs="Calibri"/>
          <w:szCs w:val="22"/>
        </w:rPr>
        <w:t>ce</w:t>
      </w:r>
      <w:r w:rsidR="004B2B29" w:rsidRPr="008E6942">
        <w:rPr>
          <w:rFonts w:ascii="Calibri" w:hAnsi="Calibri" w:cs="Calibri"/>
          <w:szCs w:val="22"/>
        </w:rPr>
        <w:t xml:space="preserve"> difficulties in their domestic lives can </w:t>
      </w:r>
      <w:r w:rsidR="006B2E8C" w:rsidRPr="008E6942">
        <w:rPr>
          <w:rFonts w:ascii="Calibri" w:hAnsi="Calibri" w:cs="Calibri"/>
          <w:szCs w:val="22"/>
        </w:rPr>
        <w:t xml:space="preserve">build positive relationships among the workforce and demonstrate </w:t>
      </w:r>
      <w:r w:rsidR="00EB70D4" w:rsidRPr="008E6942">
        <w:rPr>
          <w:rFonts w:ascii="Calibri" w:hAnsi="Calibri" w:cs="Calibri"/>
          <w:szCs w:val="22"/>
        </w:rPr>
        <w:t>care and foster a sense of loyalty</w:t>
      </w:r>
      <w:r w:rsidR="00DF2268" w:rsidRPr="008E6942">
        <w:rPr>
          <w:rFonts w:ascii="Calibri" w:hAnsi="Calibri" w:cs="Calibri"/>
          <w:szCs w:val="22"/>
        </w:rPr>
        <w:t xml:space="preserve"> (Taylor&amp;Woodhams,2022B). </w:t>
      </w:r>
      <w:r w:rsidR="009D14DD" w:rsidRPr="008E6942">
        <w:rPr>
          <w:rFonts w:ascii="Calibri" w:hAnsi="Calibri" w:cs="Calibri"/>
          <w:szCs w:val="22"/>
        </w:rPr>
        <w:t>Having a</w:t>
      </w:r>
      <w:r w:rsidR="00090097" w:rsidRPr="008E6942">
        <w:rPr>
          <w:rFonts w:ascii="Calibri" w:hAnsi="Calibri" w:cs="Calibri"/>
          <w:szCs w:val="22"/>
        </w:rPr>
        <w:t xml:space="preserve">n organisation </w:t>
      </w:r>
      <w:r w:rsidR="00BC5A4D" w:rsidRPr="008E6942">
        <w:rPr>
          <w:rFonts w:ascii="Calibri" w:hAnsi="Calibri" w:cs="Calibri"/>
          <w:szCs w:val="22"/>
        </w:rPr>
        <w:t>who</w:t>
      </w:r>
      <w:r w:rsidR="00090097" w:rsidRPr="008E6942">
        <w:rPr>
          <w:rFonts w:ascii="Calibri" w:hAnsi="Calibri" w:cs="Calibri"/>
          <w:szCs w:val="22"/>
        </w:rPr>
        <w:t xml:space="preserve"> </w:t>
      </w:r>
      <w:r w:rsidR="002F0AE6" w:rsidRPr="008E6942">
        <w:rPr>
          <w:rFonts w:ascii="Calibri" w:hAnsi="Calibri" w:cs="Calibri"/>
          <w:szCs w:val="22"/>
        </w:rPr>
        <w:t xml:space="preserve">promote good health and wellbeing can be a core enabler to improve </w:t>
      </w:r>
      <w:r w:rsidR="00BC5A4D" w:rsidRPr="008E6942">
        <w:rPr>
          <w:rFonts w:ascii="Calibri" w:hAnsi="Calibri" w:cs="Calibri"/>
          <w:szCs w:val="22"/>
        </w:rPr>
        <w:t xml:space="preserve">productivity, morale, engagement and overall performance </w:t>
      </w:r>
      <w:r w:rsidR="00AC48C7" w:rsidRPr="008E6942">
        <w:rPr>
          <w:rFonts w:ascii="Calibri" w:hAnsi="Calibri" w:cs="Calibri"/>
          <w:szCs w:val="22"/>
        </w:rPr>
        <w:t>(CIPD,2024,B)</w:t>
      </w:r>
      <w:r w:rsidR="0046385D">
        <w:rPr>
          <w:rFonts w:ascii="Calibri" w:hAnsi="Calibri" w:cs="Calibri"/>
          <w:szCs w:val="22"/>
        </w:rPr>
        <w:t>.</w:t>
      </w:r>
    </w:p>
    <w:p w14:paraId="250C4D9F" w14:textId="77777777" w:rsidR="005D7138" w:rsidRPr="008E6942" w:rsidRDefault="005D7138">
      <w:pPr>
        <w:rPr>
          <w:rFonts w:ascii="Calibri" w:hAnsi="Calibri" w:cs="Calibri"/>
          <w:szCs w:val="22"/>
        </w:rPr>
      </w:pPr>
    </w:p>
    <w:p w14:paraId="3950E12A" w14:textId="7F787D60" w:rsidR="00252394" w:rsidRPr="008E6942" w:rsidRDefault="005D1643" w:rsidP="000B4FB4">
      <w:pPr>
        <w:rPr>
          <w:rFonts w:ascii="Calibri" w:hAnsi="Calibri" w:cs="Calibri"/>
          <w:szCs w:val="22"/>
        </w:rPr>
      </w:pPr>
      <w:r w:rsidRPr="008E6942">
        <w:rPr>
          <w:rFonts w:ascii="Calibri" w:hAnsi="Calibri" w:cs="Calibri"/>
          <w:szCs w:val="22"/>
        </w:rPr>
        <w:t>Implementing</w:t>
      </w:r>
      <w:r w:rsidR="00BA017A" w:rsidRPr="008E6942">
        <w:rPr>
          <w:rFonts w:ascii="Calibri" w:hAnsi="Calibri" w:cs="Calibri"/>
          <w:szCs w:val="22"/>
        </w:rPr>
        <w:t xml:space="preserve"> strategies that support flexibility can have both direct and indirect benefits to the business, </w:t>
      </w:r>
      <w:r w:rsidR="00B96A9F" w:rsidRPr="008E6942">
        <w:rPr>
          <w:rFonts w:ascii="Calibri" w:hAnsi="Calibri" w:cs="Calibri"/>
          <w:szCs w:val="22"/>
        </w:rPr>
        <w:t>direct benefits incorporate cost savings on office space</w:t>
      </w:r>
      <w:r w:rsidR="004F0F6F" w:rsidRPr="008E6942">
        <w:rPr>
          <w:rFonts w:ascii="Calibri" w:hAnsi="Calibri" w:cs="Calibri"/>
          <w:szCs w:val="22"/>
        </w:rPr>
        <w:t xml:space="preserve">, furniture and facilities by </w:t>
      </w:r>
      <w:r w:rsidRPr="008E6942">
        <w:rPr>
          <w:rFonts w:ascii="Calibri" w:hAnsi="Calibri" w:cs="Calibri"/>
          <w:szCs w:val="22"/>
        </w:rPr>
        <w:t>utilising</w:t>
      </w:r>
      <w:r w:rsidR="004F0F6F" w:rsidRPr="008E6942">
        <w:rPr>
          <w:rFonts w:ascii="Calibri" w:hAnsi="Calibri" w:cs="Calibri"/>
          <w:szCs w:val="22"/>
        </w:rPr>
        <w:t xml:space="preserve"> technological advances such</w:t>
      </w:r>
      <w:r w:rsidR="00F1180F" w:rsidRPr="008E6942">
        <w:rPr>
          <w:rFonts w:ascii="Calibri" w:hAnsi="Calibri" w:cs="Calibri"/>
          <w:szCs w:val="22"/>
        </w:rPr>
        <w:t xml:space="preserve"> as</w:t>
      </w:r>
      <w:r w:rsidRPr="008E6942">
        <w:rPr>
          <w:rFonts w:ascii="Calibri" w:hAnsi="Calibri" w:cs="Calibri"/>
          <w:szCs w:val="22"/>
        </w:rPr>
        <w:t xml:space="preserve"> remote working and hotdesking</w:t>
      </w:r>
      <w:r w:rsidR="0089053A" w:rsidRPr="008E6942">
        <w:rPr>
          <w:rFonts w:ascii="Calibri" w:hAnsi="Calibri" w:cs="Calibri"/>
          <w:szCs w:val="22"/>
        </w:rPr>
        <w:t xml:space="preserve"> (CIPD,2025</w:t>
      </w:r>
      <w:r w:rsidR="00DB0671" w:rsidRPr="008E6942">
        <w:rPr>
          <w:rFonts w:ascii="Calibri" w:hAnsi="Calibri" w:cs="Calibri"/>
          <w:szCs w:val="22"/>
        </w:rPr>
        <w:t>C).</w:t>
      </w:r>
      <w:r w:rsidR="000B4FB4" w:rsidRPr="008E6942">
        <w:rPr>
          <w:rFonts w:ascii="Calibri" w:hAnsi="Calibri" w:cs="Calibri"/>
          <w:szCs w:val="22"/>
        </w:rPr>
        <w:t xml:space="preserve"> </w:t>
      </w:r>
      <w:r w:rsidR="00580A3E" w:rsidRPr="008E6942">
        <w:rPr>
          <w:rFonts w:ascii="Calibri" w:hAnsi="Calibri" w:cs="Calibri"/>
          <w:szCs w:val="22"/>
        </w:rPr>
        <w:t>Indirect benefits</w:t>
      </w:r>
      <w:r w:rsidR="00EB0577" w:rsidRPr="008E6942">
        <w:rPr>
          <w:rFonts w:ascii="Calibri" w:hAnsi="Calibri" w:cs="Calibri"/>
          <w:szCs w:val="22"/>
        </w:rPr>
        <w:t xml:space="preserve"> </w:t>
      </w:r>
      <w:r w:rsidR="008F56D8" w:rsidRPr="008E6942">
        <w:rPr>
          <w:rFonts w:ascii="Calibri" w:hAnsi="Calibri" w:cs="Calibri"/>
          <w:szCs w:val="22"/>
        </w:rPr>
        <w:t xml:space="preserve">can positively impact </w:t>
      </w:r>
      <w:r w:rsidR="00775562" w:rsidRPr="008E6942">
        <w:rPr>
          <w:rFonts w:ascii="Calibri" w:hAnsi="Calibri" w:cs="Calibri"/>
          <w:szCs w:val="22"/>
        </w:rPr>
        <w:t>individuals by increased job satisfaction, it</w:t>
      </w:r>
      <w:r w:rsidR="00F1180F" w:rsidRPr="008E6942">
        <w:rPr>
          <w:rFonts w:ascii="Calibri" w:hAnsi="Calibri" w:cs="Calibri"/>
          <w:szCs w:val="22"/>
        </w:rPr>
        <w:t>’</w:t>
      </w:r>
      <w:r w:rsidR="00775562" w:rsidRPr="008E6942">
        <w:rPr>
          <w:rFonts w:ascii="Calibri" w:hAnsi="Calibri" w:cs="Calibri"/>
          <w:szCs w:val="22"/>
        </w:rPr>
        <w:t xml:space="preserve">s evident that </w:t>
      </w:r>
      <w:r w:rsidR="00D27EE9" w:rsidRPr="008E6942">
        <w:rPr>
          <w:rFonts w:ascii="Calibri" w:hAnsi="Calibri" w:cs="Calibri"/>
          <w:szCs w:val="22"/>
        </w:rPr>
        <w:t>organisations who offer f</w:t>
      </w:r>
      <w:r w:rsidR="00655A9B" w:rsidRPr="008E6942">
        <w:rPr>
          <w:rFonts w:ascii="Calibri" w:hAnsi="Calibri" w:cs="Calibri"/>
          <w:szCs w:val="22"/>
        </w:rPr>
        <w:t>lexible working demonstrate commitment and a higher sense of fulfilment</w:t>
      </w:r>
      <w:r w:rsidR="008D7998" w:rsidRPr="008E6942">
        <w:rPr>
          <w:rFonts w:ascii="Calibri" w:hAnsi="Calibri" w:cs="Calibri"/>
          <w:szCs w:val="22"/>
        </w:rPr>
        <w:t xml:space="preserve">. </w:t>
      </w:r>
      <w:r w:rsidR="00252394" w:rsidRPr="008E6942">
        <w:rPr>
          <w:rFonts w:ascii="Calibri" w:hAnsi="Calibri" w:cs="Calibri"/>
          <w:szCs w:val="22"/>
        </w:rPr>
        <w:t>Additionally,</w:t>
      </w:r>
      <w:r w:rsidR="008D7998" w:rsidRPr="008E6942">
        <w:rPr>
          <w:rFonts w:ascii="Calibri" w:hAnsi="Calibri" w:cs="Calibri"/>
          <w:szCs w:val="22"/>
        </w:rPr>
        <w:t xml:space="preserve"> it supports with reduced absence rates </w:t>
      </w:r>
      <w:r w:rsidR="006809E1" w:rsidRPr="008E6942">
        <w:rPr>
          <w:rFonts w:ascii="Calibri" w:hAnsi="Calibri" w:cs="Calibri"/>
          <w:szCs w:val="22"/>
        </w:rPr>
        <w:t xml:space="preserve">as it allows those </w:t>
      </w:r>
      <w:r w:rsidR="003573E7" w:rsidRPr="008E6942">
        <w:rPr>
          <w:rFonts w:ascii="Calibri" w:hAnsi="Calibri" w:cs="Calibri"/>
          <w:szCs w:val="22"/>
        </w:rPr>
        <w:t>who have a disability</w:t>
      </w:r>
      <w:r w:rsidR="005A4C30" w:rsidRPr="008E6942">
        <w:rPr>
          <w:rFonts w:ascii="Calibri" w:hAnsi="Calibri" w:cs="Calibri"/>
          <w:szCs w:val="22"/>
        </w:rPr>
        <w:t xml:space="preserve">, any long-term </w:t>
      </w:r>
      <w:r w:rsidR="00EC2647" w:rsidRPr="008E6942">
        <w:rPr>
          <w:rFonts w:ascii="Calibri" w:hAnsi="Calibri" w:cs="Calibri"/>
          <w:szCs w:val="22"/>
        </w:rPr>
        <w:t>health</w:t>
      </w:r>
      <w:r w:rsidR="005A4C30" w:rsidRPr="008E6942">
        <w:rPr>
          <w:rFonts w:ascii="Calibri" w:hAnsi="Calibri" w:cs="Calibri"/>
          <w:szCs w:val="22"/>
        </w:rPr>
        <w:t xml:space="preserve"> conditions or caring </w:t>
      </w:r>
      <w:r w:rsidR="00EC2647" w:rsidRPr="008E6942">
        <w:rPr>
          <w:rFonts w:ascii="Calibri" w:hAnsi="Calibri" w:cs="Calibri"/>
          <w:szCs w:val="22"/>
        </w:rPr>
        <w:t>responsibilities</w:t>
      </w:r>
      <w:r w:rsidR="005A4C30" w:rsidRPr="008E6942">
        <w:rPr>
          <w:rFonts w:ascii="Calibri" w:hAnsi="Calibri" w:cs="Calibri"/>
          <w:szCs w:val="22"/>
        </w:rPr>
        <w:t xml:space="preserve"> </w:t>
      </w:r>
      <w:r w:rsidR="00BA2163" w:rsidRPr="008E6942">
        <w:rPr>
          <w:rFonts w:ascii="Calibri" w:hAnsi="Calibri" w:cs="Calibri"/>
          <w:szCs w:val="22"/>
        </w:rPr>
        <w:t>to manage them effectively</w:t>
      </w:r>
      <w:r w:rsidR="00252394" w:rsidRPr="008E6942">
        <w:rPr>
          <w:rFonts w:ascii="Calibri" w:hAnsi="Calibri" w:cs="Calibri"/>
          <w:szCs w:val="22"/>
        </w:rPr>
        <w:t xml:space="preserve"> (CIPD,2025C)</w:t>
      </w:r>
      <w:r w:rsidR="000B4FB4" w:rsidRPr="008E6942">
        <w:rPr>
          <w:rFonts w:ascii="Calibri" w:hAnsi="Calibri" w:cs="Calibri"/>
          <w:szCs w:val="22"/>
        </w:rPr>
        <w:t xml:space="preserve">. </w:t>
      </w:r>
      <w:r w:rsidR="00482DAE" w:rsidRPr="008E6942">
        <w:rPr>
          <w:rFonts w:ascii="Calibri" w:hAnsi="Calibri" w:cs="Calibri"/>
          <w:szCs w:val="22"/>
        </w:rPr>
        <w:t xml:space="preserve">Furthermore, offering flexible working arrangements can be a great tool to entice greater </w:t>
      </w:r>
      <w:r w:rsidR="00C75189" w:rsidRPr="008E6942">
        <w:rPr>
          <w:rFonts w:ascii="Calibri" w:hAnsi="Calibri" w:cs="Calibri"/>
          <w:szCs w:val="22"/>
        </w:rPr>
        <w:t xml:space="preserve">diverse </w:t>
      </w:r>
      <w:r w:rsidR="00482DAE" w:rsidRPr="008E6942">
        <w:rPr>
          <w:rFonts w:ascii="Calibri" w:hAnsi="Calibri" w:cs="Calibri"/>
          <w:szCs w:val="22"/>
        </w:rPr>
        <w:t>talent to the workforce</w:t>
      </w:r>
      <w:r w:rsidR="00AC10A4" w:rsidRPr="008E6942">
        <w:rPr>
          <w:rFonts w:ascii="Calibri" w:hAnsi="Calibri" w:cs="Calibri"/>
          <w:szCs w:val="22"/>
        </w:rPr>
        <w:t xml:space="preserve">, a study </w:t>
      </w:r>
      <w:r w:rsidR="00AC10A4" w:rsidRPr="008E6942">
        <w:rPr>
          <w:rFonts w:ascii="Calibri" w:hAnsi="Calibri" w:cs="Calibri"/>
          <w:szCs w:val="22"/>
        </w:rPr>
        <w:lastRenderedPageBreak/>
        <w:t>has found that 87% of people want to work flexibly</w:t>
      </w:r>
      <w:r w:rsidR="00BB2C13" w:rsidRPr="008E6942">
        <w:rPr>
          <w:rFonts w:ascii="Calibri" w:hAnsi="Calibri" w:cs="Calibri"/>
          <w:szCs w:val="22"/>
        </w:rPr>
        <w:t xml:space="preserve"> by not offering this benefit can decrease </w:t>
      </w:r>
      <w:r w:rsidR="00660E2E" w:rsidRPr="008E6942">
        <w:rPr>
          <w:rFonts w:ascii="Calibri" w:hAnsi="Calibri" w:cs="Calibri"/>
          <w:szCs w:val="22"/>
        </w:rPr>
        <w:t>your potential talent pool significantly</w:t>
      </w:r>
      <w:r w:rsidR="00EF6EAC" w:rsidRPr="008E6942">
        <w:rPr>
          <w:rFonts w:ascii="Calibri" w:hAnsi="Calibri" w:cs="Calibri"/>
          <w:szCs w:val="22"/>
        </w:rPr>
        <w:t xml:space="preserve"> (CIPD,2018).</w:t>
      </w:r>
    </w:p>
    <w:p w14:paraId="3A790FAE" w14:textId="77777777" w:rsidR="00DB0671" w:rsidRPr="008E6942" w:rsidRDefault="00DB0671">
      <w:pPr>
        <w:rPr>
          <w:rFonts w:ascii="Calibri" w:hAnsi="Calibri" w:cs="Calibri"/>
          <w:b/>
          <w:bCs/>
          <w:szCs w:val="22"/>
        </w:rPr>
      </w:pPr>
    </w:p>
    <w:p w14:paraId="509BA0D2" w14:textId="33257963" w:rsidR="00BA017A" w:rsidRPr="008E6942" w:rsidRDefault="003743E9" w:rsidP="000B4FB4">
      <w:pPr>
        <w:rPr>
          <w:rFonts w:ascii="Calibri" w:hAnsi="Calibri" w:cs="Calibri"/>
          <w:szCs w:val="22"/>
        </w:rPr>
      </w:pPr>
      <w:r w:rsidRPr="008E6942">
        <w:rPr>
          <w:rFonts w:ascii="Calibri" w:hAnsi="Calibri" w:cs="Calibri"/>
          <w:szCs w:val="22"/>
        </w:rPr>
        <w:t>Death in service</w:t>
      </w:r>
      <w:r w:rsidR="00295164" w:rsidRPr="008E6942">
        <w:rPr>
          <w:rFonts w:ascii="Calibri" w:hAnsi="Calibri" w:cs="Calibri"/>
          <w:szCs w:val="22"/>
        </w:rPr>
        <w:t xml:space="preserve"> is an</w:t>
      </w:r>
      <w:r w:rsidR="005C1D81" w:rsidRPr="008E6942">
        <w:rPr>
          <w:rFonts w:ascii="Calibri" w:hAnsi="Calibri" w:cs="Calibri"/>
          <w:szCs w:val="22"/>
        </w:rPr>
        <w:t xml:space="preserve"> additional employer provided </w:t>
      </w:r>
      <w:r w:rsidR="00C5182D" w:rsidRPr="008E6942">
        <w:rPr>
          <w:rFonts w:ascii="Calibri" w:hAnsi="Calibri" w:cs="Calibri"/>
          <w:szCs w:val="22"/>
        </w:rPr>
        <w:t>benefits</w:t>
      </w:r>
      <w:r w:rsidR="005C1D81" w:rsidRPr="008E6942">
        <w:rPr>
          <w:rFonts w:ascii="Calibri" w:hAnsi="Calibri" w:cs="Calibri"/>
          <w:szCs w:val="22"/>
        </w:rPr>
        <w:t xml:space="preserve"> to consider, this is where a</w:t>
      </w:r>
      <w:r w:rsidR="00EC5944" w:rsidRPr="008E6942">
        <w:rPr>
          <w:rFonts w:ascii="Calibri" w:hAnsi="Calibri" w:cs="Calibri"/>
          <w:szCs w:val="22"/>
        </w:rPr>
        <w:t xml:space="preserve"> </w:t>
      </w:r>
      <w:r w:rsidR="00C5182D" w:rsidRPr="008E6942">
        <w:rPr>
          <w:rFonts w:ascii="Calibri" w:hAnsi="Calibri" w:cs="Calibri"/>
          <w:szCs w:val="22"/>
        </w:rPr>
        <w:t>payment of</w:t>
      </w:r>
      <w:r w:rsidR="00592213" w:rsidRPr="008E6942">
        <w:rPr>
          <w:rFonts w:ascii="Calibri" w:hAnsi="Calibri" w:cs="Calibri"/>
          <w:szCs w:val="22"/>
        </w:rPr>
        <w:t xml:space="preserve"> normally two/four times </w:t>
      </w:r>
      <w:r w:rsidR="00EC5944" w:rsidRPr="008E6942">
        <w:rPr>
          <w:rFonts w:ascii="Calibri" w:hAnsi="Calibri" w:cs="Calibri"/>
          <w:szCs w:val="22"/>
        </w:rPr>
        <w:t xml:space="preserve">of an </w:t>
      </w:r>
      <w:r w:rsidR="00592213" w:rsidRPr="008E6942">
        <w:rPr>
          <w:rFonts w:ascii="Calibri" w:hAnsi="Calibri" w:cs="Calibri"/>
          <w:szCs w:val="22"/>
        </w:rPr>
        <w:t>employee’s</w:t>
      </w:r>
      <w:r w:rsidR="00EC5944" w:rsidRPr="008E6942">
        <w:rPr>
          <w:rFonts w:ascii="Calibri" w:hAnsi="Calibri" w:cs="Calibri"/>
          <w:szCs w:val="22"/>
        </w:rPr>
        <w:t xml:space="preserve"> salary as a lump sum </w:t>
      </w:r>
      <w:r w:rsidR="00592213" w:rsidRPr="008E6942">
        <w:rPr>
          <w:rFonts w:ascii="Calibri" w:hAnsi="Calibri" w:cs="Calibri"/>
          <w:szCs w:val="22"/>
        </w:rPr>
        <w:t>if an employee dies while they are working for that organisation</w:t>
      </w:r>
      <w:r w:rsidR="00FF2475" w:rsidRPr="008E6942">
        <w:rPr>
          <w:rFonts w:ascii="Calibri" w:hAnsi="Calibri" w:cs="Calibri"/>
          <w:szCs w:val="22"/>
        </w:rPr>
        <w:t xml:space="preserve"> </w:t>
      </w:r>
      <w:r w:rsidR="000B4FB4" w:rsidRPr="008E6942">
        <w:rPr>
          <w:rFonts w:ascii="Calibri" w:hAnsi="Calibri" w:cs="Calibri"/>
          <w:szCs w:val="22"/>
        </w:rPr>
        <w:t xml:space="preserve">(Giles,2024). </w:t>
      </w:r>
      <w:r w:rsidR="00C5182D" w:rsidRPr="008E6942">
        <w:rPr>
          <w:rFonts w:ascii="Calibri" w:hAnsi="Calibri" w:cs="Calibri"/>
          <w:szCs w:val="22"/>
        </w:rPr>
        <w:t>W</w:t>
      </w:r>
      <w:r w:rsidR="00592213" w:rsidRPr="008E6942">
        <w:rPr>
          <w:rFonts w:ascii="Calibri" w:hAnsi="Calibri" w:cs="Calibri"/>
          <w:szCs w:val="22"/>
        </w:rPr>
        <w:t>hilst i</w:t>
      </w:r>
      <w:r w:rsidR="00F6624D" w:rsidRPr="008E6942">
        <w:rPr>
          <w:rFonts w:ascii="Calibri" w:hAnsi="Calibri" w:cs="Calibri"/>
          <w:szCs w:val="22"/>
        </w:rPr>
        <w:t>t’</w:t>
      </w:r>
      <w:r w:rsidR="00592213" w:rsidRPr="008E6942">
        <w:rPr>
          <w:rFonts w:ascii="Calibri" w:hAnsi="Calibri" w:cs="Calibri"/>
          <w:szCs w:val="22"/>
        </w:rPr>
        <w:t xml:space="preserve">s not a </w:t>
      </w:r>
      <w:r w:rsidR="00C5182D" w:rsidRPr="008E6942">
        <w:rPr>
          <w:rFonts w:ascii="Calibri" w:hAnsi="Calibri" w:cs="Calibri"/>
          <w:szCs w:val="22"/>
        </w:rPr>
        <w:t>mandatory benefit</w:t>
      </w:r>
      <w:r w:rsidR="007F2EF6" w:rsidRPr="008E6942">
        <w:rPr>
          <w:rFonts w:ascii="Calibri" w:hAnsi="Calibri" w:cs="Calibri"/>
          <w:szCs w:val="22"/>
        </w:rPr>
        <w:t xml:space="preserve">, </w:t>
      </w:r>
      <w:r w:rsidR="00DC15E0" w:rsidRPr="008E6942">
        <w:rPr>
          <w:rFonts w:ascii="Calibri" w:hAnsi="Calibri" w:cs="Calibri"/>
          <w:szCs w:val="22"/>
        </w:rPr>
        <w:t>it</w:t>
      </w:r>
      <w:r w:rsidR="00D10372" w:rsidRPr="008E6942">
        <w:rPr>
          <w:rFonts w:ascii="Calibri" w:hAnsi="Calibri" w:cs="Calibri"/>
          <w:szCs w:val="22"/>
        </w:rPr>
        <w:t>’</w:t>
      </w:r>
      <w:r w:rsidR="00DC15E0" w:rsidRPr="008E6942">
        <w:rPr>
          <w:rFonts w:ascii="Calibri" w:hAnsi="Calibri" w:cs="Calibri"/>
          <w:szCs w:val="22"/>
        </w:rPr>
        <w:t xml:space="preserve">s normally at no cost to the </w:t>
      </w:r>
      <w:r w:rsidR="00FF2475" w:rsidRPr="008E6942">
        <w:rPr>
          <w:rFonts w:ascii="Calibri" w:hAnsi="Calibri" w:cs="Calibri"/>
          <w:szCs w:val="22"/>
        </w:rPr>
        <w:t>employee,</w:t>
      </w:r>
      <w:r w:rsidR="00DC15E0" w:rsidRPr="008E6942">
        <w:rPr>
          <w:rFonts w:ascii="Calibri" w:hAnsi="Calibri" w:cs="Calibri"/>
          <w:szCs w:val="22"/>
        </w:rPr>
        <w:t xml:space="preserve"> and </w:t>
      </w:r>
      <w:r w:rsidR="007F2EF6" w:rsidRPr="008E6942">
        <w:rPr>
          <w:rFonts w:ascii="Calibri" w:hAnsi="Calibri" w:cs="Calibri"/>
          <w:szCs w:val="22"/>
        </w:rPr>
        <w:t xml:space="preserve">this can </w:t>
      </w:r>
      <w:r w:rsidR="002617B9" w:rsidRPr="008E6942">
        <w:rPr>
          <w:rFonts w:ascii="Calibri" w:hAnsi="Calibri" w:cs="Calibri"/>
          <w:szCs w:val="22"/>
        </w:rPr>
        <w:t>provide peace of mind to employees as their families will be financially secure if anything were to happen</w:t>
      </w:r>
      <w:r w:rsidR="001F2E91" w:rsidRPr="008E6942">
        <w:rPr>
          <w:rFonts w:ascii="Calibri" w:hAnsi="Calibri" w:cs="Calibri"/>
          <w:szCs w:val="22"/>
        </w:rPr>
        <w:t xml:space="preserve"> (Agbo,2023)</w:t>
      </w:r>
      <w:r w:rsidR="000B4FB4" w:rsidRPr="008E6942">
        <w:rPr>
          <w:rFonts w:ascii="Calibri" w:hAnsi="Calibri" w:cs="Calibri"/>
          <w:szCs w:val="22"/>
        </w:rPr>
        <w:t>.</w:t>
      </w:r>
    </w:p>
    <w:p w14:paraId="001B8E08" w14:textId="77777777" w:rsidR="003743E9" w:rsidRPr="008E6942" w:rsidRDefault="003743E9">
      <w:pPr>
        <w:rPr>
          <w:rFonts w:ascii="Calibri" w:hAnsi="Calibri" w:cs="Calibri"/>
          <w:b/>
          <w:bCs/>
          <w:szCs w:val="22"/>
        </w:rPr>
      </w:pPr>
    </w:p>
    <w:p w14:paraId="04C7B078" w14:textId="6B2DE731" w:rsidR="00453BC4" w:rsidRPr="008E6942" w:rsidRDefault="00453BC4" w:rsidP="00F770CD">
      <w:pPr>
        <w:pStyle w:val="Nornal"/>
        <w:numPr>
          <w:ilvl w:val="0"/>
          <w:numId w:val="4"/>
        </w:numPr>
        <w:spacing w:after="0" w:line="240" w:lineRule="auto"/>
        <w:rPr>
          <w:rFonts w:ascii="Calibri" w:hAnsi="Calibri" w:cs="Calibri"/>
        </w:rPr>
      </w:pPr>
      <w:r w:rsidRPr="008E6942">
        <w:rPr>
          <w:rFonts w:ascii="Calibri" w:hAnsi="Calibri" w:cs="Calibri"/>
        </w:rPr>
        <w:t>Explain the merits of different types of recognition schemes offered by organisations. (AC 2.4)</w:t>
      </w:r>
    </w:p>
    <w:p w14:paraId="7E5DD87A" w14:textId="77777777" w:rsidR="00453BC4" w:rsidRPr="008E6942" w:rsidRDefault="00453BC4">
      <w:pPr>
        <w:rPr>
          <w:rFonts w:ascii="Calibri" w:hAnsi="Calibri" w:cs="Calibri"/>
          <w:szCs w:val="22"/>
        </w:rPr>
      </w:pPr>
    </w:p>
    <w:p w14:paraId="47E563EE" w14:textId="1EA19760" w:rsidR="009A3094" w:rsidRPr="008E6942" w:rsidRDefault="00453BC4">
      <w:pPr>
        <w:rPr>
          <w:rFonts w:ascii="Calibri" w:hAnsi="Calibri" w:cs="Calibri"/>
          <w:szCs w:val="22"/>
        </w:rPr>
      </w:pPr>
      <w:r w:rsidRPr="008E6942">
        <w:rPr>
          <w:rFonts w:ascii="Calibri" w:hAnsi="Calibri" w:cs="Calibri"/>
          <w:szCs w:val="22"/>
        </w:rPr>
        <w:t xml:space="preserve">Organisations must see the value in offering additional </w:t>
      </w:r>
      <w:r w:rsidR="009A3094" w:rsidRPr="008E6942">
        <w:rPr>
          <w:rFonts w:ascii="Calibri" w:hAnsi="Calibri" w:cs="Calibri"/>
          <w:szCs w:val="22"/>
        </w:rPr>
        <w:t>incentives</w:t>
      </w:r>
      <w:r w:rsidRPr="008E6942">
        <w:rPr>
          <w:rFonts w:ascii="Calibri" w:hAnsi="Calibri" w:cs="Calibri"/>
          <w:szCs w:val="22"/>
        </w:rPr>
        <w:t xml:space="preserve"> or utilise a </w:t>
      </w:r>
      <w:r w:rsidR="009A3094" w:rsidRPr="008E6942">
        <w:rPr>
          <w:rFonts w:ascii="Calibri" w:hAnsi="Calibri" w:cs="Calibri"/>
          <w:szCs w:val="22"/>
        </w:rPr>
        <w:t>variety</w:t>
      </w:r>
      <w:r w:rsidRPr="008E6942">
        <w:rPr>
          <w:rFonts w:ascii="Calibri" w:hAnsi="Calibri" w:cs="Calibri"/>
          <w:szCs w:val="22"/>
        </w:rPr>
        <w:t xml:space="preserve"> of ways to recognise employees hard work and contributions that they bring to a </w:t>
      </w:r>
      <w:r w:rsidR="00073612" w:rsidRPr="008E6942">
        <w:rPr>
          <w:rFonts w:ascii="Calibri" w:hAnsi="Calibri" w:cs="Calibri"/>
          <w:szCs w:val="22"/>
        </w:rPr>
        <w:t>business. There</w:t>
      </w:r>
      <w:r w:rsidR="009A3094" w:rsidRPr="008E6942">
        <w:rPr>
          <w:rFonts w:ascii="Calibri" w:hAnsi="Calibri" w:cs="Calibri"/>
          <w:szCs w:val="22"/>
        </w:rPr>
        <w:t xml:space="preserve"> are many different views on what organisations should priori</w:t>
      </w:r>
      <w:r w:rsidR="000765A7" w:rsidRPr="008E6942">
        <w:rPr>
          <w:rFonts w:ascii="Calibri" w:hAnsi="Calibri" w:cs="Calibri"/>
          <w:szCs w:val="22"/>
        </w:rPr>
        <w:t>tise</w:t>
      </w:r>
      <w:r w:rsidR="009A3094" w:rsidRPr="008E6942">
        <w:rPr>
          <w:rFonts w:ascii="Calibri" w:hAnsi="Calibri" w:cs="Calibri"/>
          <w:szCs w:val="22"/>
        </w:rPr>
        <w:t xml:space="preserve"> and implement</w:t>
      </w:r>
      <w:r w:rsidR="00F90105" w:rsidRPr="008E6942">
        <w:rPr>
          <w:rFonts w:ascii="Calibri" w:hAnsi="Calibri" w:cs="Calibri"/>
          <w:szCs w:val="22"/>
        </w:rPr>
        <w:t>,</w:t>
      </w:r>
      <w:r w:rsidR="009A3094" w:rsidRPr="008E6942">
        <w:rPr>
          <w:rFonts w:ascii="Calibri" w:hAnsi="Calibri" w:cs="Calibri"/>
          <w:szCs w:val="22"/>
        </w:rPr>
        <w:t xml:space="preserve"> there is emphasis on </w:t>
      </w:r>
      <w:r w:rsidR="00073612" w:rsidRPr="008E6942">
        <w:rPr>
          <w:rFonts w:ascii="Calibri" w:hAnsi="Calibri" w:cs="Calibri"/>
          <w:szCs w:val="22"/>
        </w:rPr>
        <w:t>fairness,</w:t>
      </w:r>
      <w:r w:rsidR="009A3094" w:rsidRPr="008E6942">
        <w:rPr>
          <w:rFonts w:ascii="Calibri" w:hAnsi="Calibri" w:cs="Calibri"/>
          <w:szCs w:val="22"/>
        </w:rPr>
        <w:t xml:space="preserve"> or some argue reward and recognition should be set individually to attract and retain top talent, as we know financial incentives can be effective however nonfinancial forms can be extremely effective to motivate and improve individual and </w:t>
      </w:r>
      <w:r w:rsidR="002A5FA0" w:rsidRPr="008E6942">
        <w:rPr>
          <w:rFonts w:ascii="Calibri" w:hAnsi="Calibri" w:cs="Calibri"/>
          <w:szCs w:val="22"/>
        </w:rPr>
        <w:t>organisational</w:t>
      </w:r>
      <w:r w:rsidR="009A3094" w:rsidRPr="008E6942">
        <w:rPr>
          <w:rFonts w:ascii="Calibri" w:hAnsi="Calibri" w:cs="Calibri"/>
          <w:szCs w:val="22"/>
        </w:rPr>
        <w:t xml:space="preserve"> performance</w:t>
      </w:r>
      <w:r w:rsidR="00761B77" w:rsidRPr="008E6942">
        <w:rPr>
          <w:rFonts w:ascii="Calibri" w:hAnsi="Calibri" w:cs="Calibri"/>
          <w:szCs w:val="22"/>
        </w:rPr>
        <w:t xml:space="preserve"> (CIPD,2022).</w:t>
      </w:r>
    </w:p>
    <w:p w14:paraId="36A653F9" w14:textId="77777777" w:rsidR="00210E1F" w:rsidRPr="008E6942" w:rsidRDefault="00210E1F">
      <w:pPr>
        <w:rPr>
          <w:rFonts w:ascii="Calibri" w:hAnsi="Calibri" w:cs="Calibri"/>
          <w:szCs w:val="22"/>
        </w:rPr>
      </w:pPr>
    </w:p>
    <w:p w14:paraId="26AAF3F5" w14:textId="79B3CDB2" w:rsidR="00041BA7" w:rsidRPr="008E6942" w:rsidRDefault="00041BA7" w:rsidP="00552D53">
      <w:pPr>
        <w:rPr>
          <w:rFonts w:ascii="Calibri" w:hAnsi="Calibri" w:cs="Calibri"/>
          <w:szCs w:val="22"/>
        </w:rPr>
      </w:pPr>
      <w:r w:rsidRPr="008E6942">
        <w:rPr>
          <w:rFonts w:ascii="Calibri" w:hAnsi="Calibri" w:cs="Calibri"/>
          <w:szCs w:val="22"/>
        </w:rPr>
        <w:t>Eco</w:t>
      </w:r>
      <w:r w:rsidR="00381103" w:rsidRPr="008E6942">
        <w:rPr>
          <w:rFonts w:ascii="Calibri" w:hAnsi="Calibri" w:cs="Calibri"/>
          <w:szCs w:val="22"/>
        </w:rPr>
        <w:t xml:space="preserve">-insulate would benefit from </w:t>
      </w:r>
      <w:r w:rsidR="00D652CB" w:rsidRPr="008E6942">
        <w:rPr>
          <w:rFonts w:ascii="Calibri" w:hAnsi="Calibri" w:cs="Calibri"/>
          <w:szCs w:val="22"/>
        </w:rPr>
        <w:t xml:space="preserve">investing time into public </w:t>
      </w:r>
      <w:r w:rsidR="00F71095" w:rsidRPr="008E6942">
        <w:rPr>
          <w:rFonts w:ascii="Calibri" w:hAnsi="Calibri" w:cs="Calibri"/>
          <w:szCs w:val="22"/>
        </w:rPr>
        <w:t>recognition</w:t>
      </w:r>
      <w:r w:rsidR="00D652CB" w:rsidRPr="008E6942">
        <w:rPr>
          <w:rFonts w:ascii="Calibri" w:hAnsi="Calibri" w:cs="Calibri"/>
          <w:szCs w:val="22"/>
        </w:rPr>
        <w:t xml:space="preserve"> </w:t>
      </w:r>
      <w:r w:rsidR="00F71095" w:rsidRPr="008E6942">
        <w:rPr>
          <w:rFonts w:ascii="Calibri" w:hAnsi="Calibri" w:cs="Calibri"/>
          <w:szCs w:val="22"/>
        </w:rPr>
        <w:t>through</w:t>
      </w:r>
      <w:r w:rsidR="00D652CB" w:rsidRPr="008E6942">
        <w:rPr>
          <w:rFonts w:ascii="Calibri" w:hAnsi="Calibri" w:cs="Calibri"/>
          <w:szCs w:val="22"/>
        </w:rPr>
        <w:t xml:space="preserve"> the business, </w:t>
      </w:r>
      <w:r w:rsidR="00BF6A79" w:rsidRPr="008E6942">
        <w:rPr>
          <w:rFonts w:ascii="Calibri" w:hAnsi="Calibri" w:cs="Calibri"/>
          <w:szCs w:val="22"/>
        </w:rPr>
        <w:t>it</w:t>
      </w:r>
      <w:r w:rsidR="00E81805" w:rsidRPr="008E6942">
        <w:rPr>
          <w:rFonts w:ascii="Calibri" w:hAnsi="Calibri" w:cs="Calibri"/>
          <w:szCs w:val="22"/>
        </w:rPr>
        <w:t>’</w:t>
      </w:r>
      <w:r w:rsidR="00BF6A79" w:rsidRPr="008E6942">
        <w:rPr>
          <w:rFonts w:ascii="Calibri" w:hAnsi="Calibri" w:cs="Calibri"/>
          <w:szCs w:val="22"/>
        </w:rPr>
        <w:t xml:space="preserve">s innate for humans to desire </w:t>
      </w:r>
      <w:r w:rsidR="00E94A9F" w:rsidRPr="008E6942">
        <w:rPr>
          <w:rFonts w:ascii="Calibri" w:hAnsi="Calibri" w:cs="Calibri"/>
          <w:szCs w:val="22"/>
        </w:rPr>
        <w:t xml:space="preserve">some form of recognition for </w:t>
      </w:r>
      <w:r w:rsidR="00F71095" w:rsidRPr="008E6942">
        <w:rPr>
          <w:rFonts w:ascii="Calibri" w:hAnsi="Calibri" w:cs="Calibri"/>
          <w:szCs w:val="22"/>
        </w:rPr>
        <w:t>their</w:t>
      </w:r>
      <w:r w:rsidR="00E94A9F" w:rsidRPr="008E6942">
        <w:rPr>
          <w:rFonts w:ascii="Calibri" w:hAnsi="Calibri" w:cs="Calibri"/>
          <w:szCs w:val="22"/>
        </w:rPr>
        <w:t xml:space="preserve"> accomplishments</w:t>
      </w:r>
      <w:r w:rsidR="005038C2" w:rsidRPr="008E6942">
        <w:rPr>
          <w:rFonts w:ascii="Calibri" w:hAnsi="Calibri" w:cs="Calibri"/>
          <w:szCs w:val="22"/>
        </w:rPr>
        <w:t xml:space="preserve">, </w:t>
      </w:r>
      <w:r w:rsidR="00381103" w:rsidRPr="008E6942">
        <w:rPr>
          <w:rFonts w:ascii="Calibri" w:hAnsi="Calibri" w:cs="Calibri"/>
          <w:szCs w:val="22"/>
        </w:rPr>
        <w:t>implementing ‘Employee</w:t>
      </w:r>
      <w:r w:rsidR="00B45231" w:rsidRPr="008E6942">
        <w:rPr>
          <w:rFonts w:ascii="Calibri" w:hAnsi="Calibri" w:cs="Calibri"/>
          <w:szCs w:val="22"/>
        </w:rPr>
        <w:t xml:space="preserve"> or Team</w:t>
      </w:r>
      <w:r w:rsidR="00381103" w:rsidRPr="008E6942">
        <w:rPr>
          <w:rFonts w:ascii="Calibri" w:hAnsi="Calibri" w:cs="Calibri"/>
          <w:szCs w:val="22"/>
        </w:rPr>
        <w:t xml:space="preserve"> Appreciation Days’ as a </w:t>
      </w:r>
      <w:r w:rsidR="00F71095" w:rsidRPr="008E6942">
        <w:rPr>
          <w:rFonts w:ascii="Calibri" w:hAnsi="Calibri" w:cs="Calibri"/>
          <w:szCs w:val="22"/>
        </w:rPr>
        <w:t>recognition</w:t>
      </w:r>
      <w:r w:rsidR="00381103" w:rsidRPr="008E6942">
        <w:rPr>
          <w:rFonts w:ascii="Calibri" w:hAnsi="Calibri" w:cs="Calibri"/>
          <w:szCs w:val="22"/>
        </w:rPr>
        <w:t xml:space="preserve"> scheme</w:t>
      </w:r>
      <w:r w:rsidR="00962D58" w:rsidRPr="008E6942">
        <w:rPr>
          <w:rFonts w:ascii="Calibri" w:hAnsi="Calibri" w:cs="Calibri"/>
          <w:szCs w:val="22"/>
        </w:rPr>
        <w:t xml:space="preserve"> can </w:t>
      </w:r>
      <w:r w:rsidR="00B45231" w:rsidRPr="008E6942">
        <w:rPr>
          <w:rFonts w:ascii="Calibri" w:hAnsi="Calibri" w:cs="Calibri"/>
          <w:szCs w:val="22"/>
        </w:rPr>
        <w:t xml:space="preserve">provide an opportunity to recognise </w:t>
      </w:r>
      <w:r w:rsidR="00CB7DF7" w:rsidRPr="008E6942">
        <w:rPr>
          <w:rFonts w:ascii="Calibri" w:hAnsi="Calibri" w:cs="Calibri"/>
          <w:szCs w:val="22"/>
        </w:rPr>
        <w:t>performance</w:t>
      </w:r>
      <w:r w:rsidR="00725747" w:rsidRPr="008E6942">
        <w:rPr>
          <w:rFonts w:ascii="Calibri" w:hAnsi="Calibri" w:cs="Calibri"/>
          <w:szCs w:val="22"/>
        </w:rPr>
        <w:t xml:space="preserve"> within the organisation. </w:t>
      </w:r>
      <w:r w:rsidR="001A70BF" w:rsidRPr="008E6942">
        <w:rPr>
          <w:rFonts w:ascii="Calibri" w:hAnsi="Calibri" w:cs="Calibri"/>
          <w:szCs w:val="22"/>
        </w:rPr>
        <w:t>This could include wellness focused incentives, team night out or being treated to lunch a</w:t>
      </w:r>
      <w:r w:rsidR="00962D58" w:rsidRPr="008E6942">
        <w:rPr>
          <w:rFonts w:ascii="Calibri" w:hAnsi="Calibri" w:cs="Calibri"/>
          <w:szCs w:val="22"/>
        </w:rPr>
        <w:t>t</w:t>
      </w:r>
      <w:r w:rsidR="001A70BF" w:rsidRPr="008E6942">
        <w:rPr>
          <w:rFonts w:ascii="Calibri" w:hAnsi="Calibri" w:cs="Calibri"/>
          <w:szCs w:val="22"/>
        </w:rPr>
        <w:t xml:space="preserve"> work</w:t>
      </w:r>
      <w:r w:rsidR="00F52B33" w:rsidRPr="008E6942">
        <w:rPr>
          <w:rFonts w:ascii="Calibri" w:hAnsi="Calibri" w:cs="Calibri"/>
          <w:szCs w:val="22"/>
        </w:rPr>
        <w:t xml:space="preserve"> (CIPD,2020)</w:t>
      </w:r>
      <w:r w:rsidR="005038C2" w:rsidRPr="008E6942">
        <w:rPr>
          <w:rFonts w:ascii="Calibri" w:hAnsi="Calibri" w:cs="Calibri"/>
          <w:szCs w:val="22"/>
        </w:rPr>
        <w:t>.</w:t>
      </w:r>
      <w:r w:rsidR="00E5668E" w:rsidRPr="008E6942">
        <w:rPr>
          <w:rFonts w:ascii="Calibri" w:hAnsi="Calibri" w:cs="Calibri"/>
          <w:szCs w:val="22"/>
        </w:rPr>
        <w:t xml:space="preserve"> Furthermore, encouraging staff to attend</w:t>
      </w:r>
      <w:r w:rsidR="00235531" w:rsidRPr="008E6942">
        <w:rPr>
          <w:rFonts w:ascii="Calibri" w:hAnsi="Calibri" w:cs="Calibri"/>
          <w:szCs w:val="22"/>
        </w:rPr>
        <w:t xml:space="preserve"> events outside the working day can create a stronger sense of belongingness </w:t>
      </w:r>
      <w:r w:rsidR="00B34C5B" w:rsidRPr="008E6942">
        <w:rPr>
          <w:rFonts w:ascii="Calibri" w:hAnsi="Calibri" w:cs="Calibri"/>
          <w:szCs w:val="22"/>
        </w:rPr>
        <w:t>and develop stronger relationships among the team (</w:t>
      </w:r>
      <w:proofErr w:type="spellStart"/>
      <w:r w:rsidR="00B34C5B" w:rsidRPr="008E6942">
        <w:rPr>
          <w:rFonts w:ascii="Calibri" w:hAnsi="Calibri" w:cs="Calibri"/>
          <w:szCs w:val="22"/>
        </w:rPr>
        <w:t>Howes,no</w:t>
      </w:r>
      <w:proofErr w:type="spellEnd"/>
      <w:r w:rsidR="00B34C5B" w:rsidRPr="008E6942">
        <w:rPr>
          <w:rFonts w:ascii="Calibri" w:hAnsi="Calibri" w:cs="Calibri"/>
          <w:szCs w:val="22"/>
        </w:rPr>
        <w:t xml:space="preserve"> date)</w:t>
      </w:r>
      <w:r w:rsidR="004174D8" w:rsidRPr="008E6942">
        <w:rPr>
          <w:rFonts w:ascii="Calibri" w:hAnsi="Calibri" w:cs="Calibri"/>
          <w:szCs w:val="22"/>
        </w:rPr>
        <w:t>.</w:t>
      </w:r>
      <w:r w:rsidR="00552D53" w:rsidRPr="008E6942">
        <w:rPr>
          <w:rFonts w:ascii="Calibri" w:hAnsi="Calibri" w:cs="Calibri"/>
          <w:szCs w:val="22"/>
        </w:rPr>
        <w:t xml:space="preserve"> </w:t>
      </w:r>
      <w:r w:rsidR="005038C2" w:rsidRPr="008E6942">
        <w:rPr>
          <w:rFonts w:ascii="Calibri" w:hAnsi="Calibri" w:cs="Calibri"/>
          <w:szCs w:val="22"/>
        </w:rPr>
        <w:t>Additionally</w:t>
      </w:r>
      <w:r w:rsidR="00080990" w:rsidRPr="008E6942">
        <w:rPr>
          <w:rFonts w:ascii="Calibri" w:hAnsi="Calibri" w:cs="Calibri"/>
          <w:szCs w:val="22"/>
        </w:rPr>
        <w:t xml:space="preserve">, employee of the month is another great </w:t>
      </w:r>
      <w:r w:rsidR="005742D1" w:rsidRPr="008E6942">
        <w:rPr>
          <w:rFonts w:ascii="Calibri" w:hAnsi="Calibri" w:cs="Calibri"/>
          <w:szCs w:val="22"/>
        </w:rPr>
        <w:t>initiative</w:t>
      </w:r>
      <w:r w:rsidR="00080990" w:rsidRPr="008E6942">
        <w:rPr>
          <w:rFonts w:ascii="Calibri" w:hAnsi="Calibri" w:cs="Calibri"/>
          <w:szCs w:val="22"/>
        </w:rPr>
        <w:t xml:space="preserve"> of a form of</w:t>
      </w:r>
      <w:r w:rsidR="005742D1" w:rsidRPr="008E6942">
        <w:rPr>
          <w:rFonts w:ascii="Calibri" w:hAnsi="Calibri" w:cs="Calibri"/>
          <w:szCs w:val="22"/>
        </w:rPr>
        <w:t xml:space="preserve"> public</w:t>
      </w:r>
      <w:r w:rsidR="00080990" w:rsidRPr="008E6942">
        <w:rPr>
          <w:rFonts w:ascii="Calibri" w:hAnsi="Calibri" w:cs="Calibri"/>
          <w:szCs w:val="22"/>
        </w:rPr>
        <w:t xml:space="preserve"> </w:t>
      </w:r>
      <w:r w:rsidR="005742D1" w:rsidRPr="008E6942">
        <w:rPr>
          <w:rFonts w:ascii="Calibri" w:hAnsi="Calibri" w:cs="Calibri"/>
          <w:szCs w:val="22"/>
        </w:rPr>
        <w:t>recognition</w:t>
      </w:r>
      <w:r w:rsidR="00080990" w:rsidRPr="008E6942">
        <w:rPr>
          <w:rFonts w:ascii="Calibri" w:hAnsi="Calibri" w:cs="Calibri"/>
          <w:szCs w:val="22"/>
        </w:rPr>
        <w:t xml:space="preserve">, </w:t>
      </w:r>
      <w:r w:rsidR="002E272A" w:rsidRPr="008E6942">
        <w:rPr>
          <w:rFonts w:ascii="Calibri" w:hAnsi="Calibri" w:cs="Calibri"/>
          <w:szCs w:val="22"/>
        </w:rPr>
        <w:t xml:space="preserve">these </w:t>
      </w:r>
      <w:r w:rsidR="000474C0" w:rsidRPr="008E6942">
        <w:rPr>
          <w:rFonts w:ascii="Calibri" w:hAnsi="Calibri" w:cs="Calibri"/>
          <w:szCs w:val="22"/>
        </w:rPr>
        <w:t>accomplishments</w:t>
      </w:r>
      <w:r w:rsidR="002E272A" w:rsidRPr="008E6942">
        <w:rPr>
          <w:rFonts w:ascii="Calibri" w:hAnsi="Calibri" w:cs="Calibri"/>
          <w:szCs w:val="22"/>
        </w:rPr>
        <w:t xml:space="preserve"> can be posted in a newsletter </w:t>
      </w:r>
      <w:r w:rsidR="0056659C" w:rsidRPr="008E6942">
        <w:rPr>
          <w:rFonts w:ascii="Calibri" w:hAnsi="Calibri" w:cs="Calibri"/>
          <w:szCs w:val="22"/>
        </w:rPr>
        <w:t xml:space="preserve">or the organisations social media platforms, demonstrating </w:t>
      </w:r>
      <w:r w:rsidR="000474C0" w:rsidRPr="008E6942">
        <w:rPr>
          <w:rFonts w:ascii="Calibri" w:hAnsi="Calibri" w:cs="Calibri"/>
          <w:szCs w:val="22"/>
        </w:rPr>
        <w:t>app</w:t>
      </w:r>
      <w:r w:rsidR="00552D53" w:rsidRPr="008E6942">
        <w:rPr>
          <w:rFonts w:ascii="Calibri" w:hAnsi="Calibri" w:cs="Calibri"/>
          <w:szCs w:val="22"/>
        </w:rPr>
        <w:t>reciation</w:t>
      </w:r>
      <w:r w:rsidR="0056659C" w:rsidRPr="008E6942">
        <w:rPr>
          <w:rFonts w:ascii="Calibri" w:hAnsi="Calibri" w:cs="Calibri"/>
          <w:szCs w:val="22"/>
        </w:rPr>
        <w:t xml:space="preserve"> in a variety of ways </w:t>
      </w:r>
      <w:r w:rsidR="00A560EC" w:rsidRPr="008E6942">
        <w:rPr>
          <w:rFonts w:ascii="Calibri" w:hAnsi="Calibri" w:cs="Calibri"/>
          <w:szCs w:val="22"/>
        </w:rPr>
        <w:t>promotes sense</w:t>
      </w:r>
      <w:r w:rsidR="00B82A1D" w:rsidRPr="008E6942">
        <w:rPr>
          <w:rFonts w:ascii="Calibri" w:hAnsi="Calibri" w:cs="Calibri"/>
          <w:szCs w:val="22"/>
        </w:rPr>
        <w:t xml:space="preserve"> of pride </w:t>
      </w:r>
      <w:r w:rsidR="000474C0" w:rsidRPr="008E6942">
        <w:rPr>
          <w:rFonts w:ascii="Calibri" w:hAnsi="Calibri" w:cs="Calibri"/>
          <w:szCs w:val="22"/>
        </w:rPr>
        <w:t xml:space="preserve">while improving morale and motivation </w:t>
      </w:r>
      <w:r w:rsidR="00D47A74" w:rsidRPr="008E6942">
        <w:rPr>
          <w:rFonts w:ascii="Calibri" w:hAnsi="Calibri" w:cs="Calibri"/>
          <w:szCs w:val="22"/>
        </w:rPr>
        <w:t>(Howes, no date).</w:t>
      </w:r>
    </w:p>
    <w:p w14:paraId="0684B74C" w14:textId="77777777" w:rsidR="008313F4" w:rsidRPr="008E6942" w:rsidRDefault="008313F4">
      <w:pPr>
        <w:rPr>
          <w:rFonts w:ascii="Calibri" w:hAnsi="Calibri" w:cs="Calibri"/>
          <w:szCs w:val="22"/>
        </w:rPr>
      </w:pPr>
    </w:p>
    <w:p w14:paraId="1EFDD061" w14:textId="5613CCD1" w:rsidR="000A5FC6" w:rsidRPr="008E6942" w:rsidRDefault="00CC0CFC" w:rsidP="005E5ED0">
      <w:pPr>
        <w:rPr>
          <w:rFonts w:ascii="Calibri" w:hAnsi="Calibri" w:cs="Calibri"/>
          <w:szCs w:val="22"/>
        </w:rPr>
      </w:pPr>
      <w:r w:rsidRPr="008E6942">
        <w:rPr>
          <w:rFonts w:ascii="Calibri" w:hAnsi="Calibri" w:cs="Calibri"/>
          <w:szCs w:val="22"/>
        </w:rPr>
        <w:t xml:space="preserve">Organisations can </w:t>
      </w:r>
      <w:r w:rsidR="00815D91" w:rsidRPr="008E6942">
        <w:rPr>
          <w:rFonts w:ascii="Calibri" w:hAnsi="Calibri" w:cs="Calibri"/>
          <w:szCs w:val="22"/>
        </w:rPr>
        <w:t xml:space="preserve">recognise </w:t>
      </w:r>
      <w:r w:rsidR="00D42FFB" w:rsidRPr="008E6942">
        <w:rPr>
          <w:rFonts w:ascii="Calibri" w:hAnsi="Calibri" w:cs="Calibri"/>
          <w:szCs w:val="22"/>
        </w:rPr>
        <w:t>high</w:t>
      </w:r>
      <w:r w:rsidR="00815D91" w:rsidRPr="008E6942">
        <w:rPr>
          <w:rFonts w:ascii="Calibri" w:hAnsi="Calibri" w:cs="Calibri"/>
          <w:szCs w:val="22"/>
        </w:rPr>
        <w:t xml:space="preserve"> performers </w:t>
      </w:r>
      <w:r w:rsidR="001E5141" w:rsidRPr="008E6942">
        <w:rPr>
          <w:rFonts w:ascii="Calibri" w:hAnsi="Calibri" w:cs="Calibri"/>
          <w:szCs w:val="22"/>
        </w:rPr>
        <w:t xml:space="preserve">though means of </w:t>
      </w:r>
      <w:r w:rsidR="00DD3488" w:rsidRPr="008E6942">
        <w:rPr>
          <w:rFonts w:ascii="Calibri" w:hAnsi="Calibri" w:cs="Calibri"/>
          <w:szCs w:val="22"/>
        </w:rPr>
        <w:t>compliments</w:t>
      </w:r>
      <w:r w:rsidR="006B7265" w:rsidRPr="008E6942">
        <w:rPr>
          <w:rFonts w:ascii="Calibri" w:hAnsi="Calibri" w:cs="Calibri"/>
          <w:szCs w:val="22"/>
        </w:rPr>
        <w:t>, gratitud</w:t>
      </w:r>
      <w:r w:rsidR="00BB65A0" w:rsidRPr="008E6942">
        <w:rPr>
          <w:rFonts w:ascii="Calibri" w:hAnsi="Calibri" w:cs="Calibri"/>
          <w:szCs w:val="22"/>
        </w:rPr>
        <w:t xml:space="preserve">e, emails </w:t>
      </w:r>
      <w:r w:rsidR="00D377CE" w:rsidRPr="008E6942">
        <w:rPr>
          <w:rFonts w:ascii="Calibri" w:hAnsi="Calibri" w:cs="Calibri"/>
          <w:szCs w:val="22"/>
        </w:rPr>
        <w:t xml:space="preserve">or public recognition in </w:t>
      </w:r>
      <w:r w:rsidR="00324E91" w:rsidRPr="008E6942">
        <w:rPr>
          <w:rFonts w:ascii="Calibri" w:hAnsi="Calibri" w:cs="Calibri"/>
          <w:szCs w:val="22"/>
        </w:rPr>
        <w:t>newsletters</w:t>
      </w:r>
      <w:r w:rsidR="00D377CE" w:rsidRPr="008E6942">
        <w:rPr>
          <w:rFonts w:ascii="Calibri" w:hAnsi="Calibri" w:cs="Calibri"/>
          <w:szCs w:val="22"/>
        </w:rPr>
        <w:t xml:space="preserve"> or being issued an award, </w:t>
      </w:r>
      <w:r w:rsidR="00DD3488" w:rsidRPr="008E6942">
        <w:rPr>
          <w:rFonts w:ascii="Calibri" w:hAnsi="Calibri" w:cs="Calibri"/>
          <w:szCs w:val="22"/>
        </w:rPr>
        <w:t>additional</w:t>
      </w:r>
      <w:r w:rsidR="00D377CE" w:rsidRPr="008E6942">
        <w:rPr>
          <w:rFonts w:ascii="Calibri" w:hAnsi="Calibri" w:cs="Calibri"/>
          <w:szCs w:val="22"/>
        </w:rPr>
        <w:t xml:space="preserve"> </w:t>
      </w:r>
      <w:r w:rsidR="00DD3488" w:rsidRPr="008E6942">
        <w:rPr>
          <w:rFonts w:ascii="Calibri" w:hAnsi="Calibri" w:cs="Calibri"/>
          <w:szCs w:val="22"/>
        </w:rPr>
        <w:t xml:space="preserve">nonmonetary awards such as </w:t>
      </w:r>
      <w:r w:rsidR="00D42FFB" w:rsidRPr="008E6942">
        <w:rPr>
          <w:rFonts w:ascii="Calibri" w:hAnsi="Calibri" w:cs="Calibri"/>
          <w:szCs w:val="22"/>
        </w:rPr>
        <w:t xml:space="preserve">gifts, </w:t>
      </w:r>
      <w:r w:rsidR="007850DC" w:rsidRPr="008E6942">
        <w:rPr>
          <w:rFonts w:ascii="Calibri" w:hAnsi="Calibri" w:cs="Calibri"/>
          <w:szCs w:val="22"/>
        </w:rPr>
        <w:t>tickets can be a type of recognition.</w:t>
      </w:r>
      <w:r w:rsidR="00D04CEC" w:rsidRPr="008E6942">
        <w:rPr>
          <w:rFonts w:ascii="Calibri" w:hAnsi="Calibri" w:cs="Calibri"/>
          <w:szCs w:val="22"/>
        </w:rPr>
        <w:t xml:space="preserve"> These </w:t>
      </w:r>
      <w:r w:rsidR="00324E91" w:rsidRPr="008E6942">
        <w:rPr>
          <w:rFonts w:ascii="Calibri" w:hAnsi="Calibri" w:cs="Calibri"/>
          <w:szCs w:val="22"/>
        </w:rPr>
        <w:t>non-financial</w:t>
      </w:r>
      <w:r w:rsidR="00D04CEC" w:rsidRPr="008E6942">
        <w:rPr>
          <w:rFonts w:ascii="Calibri" w:hAnsi="Calibri" w:cs="Calibri"/>
          <w:szCs w:val="22"/>
        </w:rPr>
        <w:t xml:space="preserve"> </w:t>
      </w:r>
      <w:r w:rsidR="00033255" w:rsidRPr="008E6942">
        <w:rPr>
          <w:rFonts w:ascii="Calibri" w:hAnsi="Calibri" w:cs="Calibri"/>
          <w:szCs w:val="22"/>
        </w:rPr>
        <w:t xml:space="preserve">rewards are </w:t>
      </w:r>
      <w:r w:rsidR="00324E91" w:rsidRPr="008E6942">
        <w:rPr>
          <w:rFonts w:ascii="Calibri" w:hAnsi="Calibri" w:cs="Calibri"/>
          <w:szCs w:val="22"/>
        </w:rPr>
        <w:t>relational unconditional and unexpected so may have a significant impact when provided to employees</w:t>
      </w:r>
      <w:r w:rsidR="00593FE3" w:rsidRPr="008E6942">
        <w:rPr>
          <w:rFonts w:ascii="Calibri" w:hAnsi="Calibri" w:cs="Calibri"/>
          <w:szCs w:val="22"/>
        </w:rPr>
        <w:t xml:space="preserve"> (CIPD,2022B)</w:t>
      </w:r>
      <w:r w:rsidR="005E5ED0" w:rsidRPr="008E6942">
        <w:rPr>
          <w:rFonts w:ascii="Calibri" w:hAnsi="Calibri" w:cs="Calibri"/>
          <w:szCs w:val="22"/>
        </w:rPr>
        <w:t>. E</w:t>
      </w:r>
      <w:r w:rsidR="00C40F54" w:rsidRPr="008E6942">
        <w:rPr>
          <w:rFonts w:ascii="Calibri" w:hAnsi="Calibri" w:cs="Calibri"/>
          <w:szCs w:val="22"/>
        </w:rPr>
        <w:t>vident</w:t>
      </w:r>
      <w:r w:rsidR="005E5ED0" w:rsidRPr="008E6942">
        <w:rPr>
          <w:rFonts w:ascii="Calibri" w:hAnsi="Calibri" w:cs="Calibri"/>
          <w:szCs w:val="22"/>
        </w:rPr>
        <w:t>ly,</w:t>
      </w:r>
      <w:r w:rsidR="00866F58" w:rsidRPr="008E6942">
        <w:rPr>
          <w:rFonts w:ascii="Calibri" w:hAnsi="Calibri" w:cs="Calibri"/>
          <w:szCs w:val="22"/>
        </w:rPr>
        <w:t xml:space="preserve"> </w:t>
      </w:r>
      <w:r w:rsidR="0066360E" w:rsidRPr="008E6942">
        <w:rPr>
          <w:rFonts w:ascii="Calibri" w:hAnsi="Calibri" w:cs="Calibri"/>
          <w:szCs w:val="22"/>
        </w:rPr>
        <w:t>research has</w:t>
      </w:r>
      <w:r w:rsidR="00866F58" w:rsidRPr="008E6942">
        <w:rPr>
          <w:rFonts w:ascii="Calibri" w:hAnsi="Calibri" w:cs="Calibri"/>
          <w:szCs w:val="22"/>
        </w:rPr>
        <w:t xml:space="preserve"> shown that </w:t>
      </w:r>
      <w:r w:rsidR="0066360E" w:rsidRPr="008E6942">
        <w:rPr>
          <w:rFonts w:ascii="Calibri" w:hAnsi="Calibri" w:cs="Calibri"/>
          <w:szCs w:val="22"/>
        </w:rPr>
        <w:t>recognition</w:t>
      </w:r>
      <w:r w:rsidR="00C93306" w:rsidRPr="008E6942">
        <w:rPr>
          <w:rFonts w:ascii="Calibri" w:hAnsi="Calibri" w:cs="Calibri"/>
          <w:szCs w:val="22"/>
        </w:rPr>
        <w:t xml:space="preserve"> that is </w:t>
      </w:r>
      <w:r w:rsidR="0066360E" w:rsidRPr="008E6942">
        <w:rPr>
          <w:rFonts w:ascii="Calibri" w:hAnsi="Calibri" w:cs="Calibri"/>
          <w:szCs w:val="22"/>
        </w:rPr>
        <w:t>non-financial</w:t>
      </w:r>
      <w:r w:rsidR="00C93306" w:rsidRPr="008E6942">
        <w:rPr>
          <w:rFonts w:ascii="Calibri" w:hAnsi="Calibri" w:cs="Calibri"/>
          <w:szCs w:val="22"/>
        </w:rPr>
        <w:t xml:space="preserve"> has a positive impact on intrinsic motivation and performance</w:t>
      </w:r>
      <w:r w:rsidR="00635EA0" w:rsidRPr="008E6942">
        <w:rPr>
          <w:rFonts w:ascii="Calibri" w:hAnsi="Calibri" w:cs="Calibri"/>
          <w:szCs w:val="22"/>
        </w:rPr>
        <w:t xml:space="preserve">, in addition </w:t>
      </w:r>
      <w:r w:rsidR="003E68AB" w:rsidRPr="008E6942">
        <w:rPr>
          <w:rFonts w:ascii="Calibri" w:hAnsi="Calibri" w:cs="Calibri"/>
          <w:szCs w:val="22"/>
        </w:rPr>
        <w:t xml:space="preserve">it can increase the interest and satisfaction of work </w:t>
      </w:r>
      <w:r w:rsidR="00EA06AA" w:rsidRPr="008E6942">
        <w:rPr>
          <w:rFonts w:ascii="Calibri" w:hAnsi="Calibri" w:cs="Calibri"/>
          <w:szCs w:val="22"/>
        </w:rPr>
        <w:t xml:space="preserve">which will </w:t>
      </w:r>
      <w:r w:rsidR="0066360E" w:rsidRPr="008E6942">
        <w:rPr>
          <w:rFonts w:ascii="Calibri" w:hAnsi="Calibri" w:cs="Calibri"/>
          <w:szCs w:val="22"/>
        </w:rPr>
        <w:t>inevitably</w:t>
      </w:r>
      <w:r w:rsidR="00EA06AA" w:rsidRPr="008E6942">
        <w:rPr>
          <w:rFonts w:ascii="Calibri" w:hAnsi="Calibri" w:cs="Calibri"/>
          <w:szCs w:val="22"/>
        </w:rPr>
        <w:t xml:space="preserve"> affect commitment </w:t>
      </w:r>
      <w:r w:rsidR="00656503" w:rsidRPr="008E6942">
        <w:rPr>
          <w:rFonts w:ascii="Calibri" w:hAnsi="Calibri" w:cs="Calibri"/>
          <w:szCs w:val="22"/>
        </w:rPr>
        <w:t xml:space="preserve">and engagement </w:t>
      </w:r>
      <w:r w:rsidR="0066360E" w:rsidRPr="008E6942">
        <w:rPr>
          <w:rFonts w:ascii="Calibri" w:hAnsi="Calibri" w:cs="Calibri"/>
          <w:szCs w:val="22"/>
        </w:rPr>
        <w:t>positively</w:t>
      </w:r>
      <w:r w:rsidR="00656503" w:rsidRPr="008E6942">
        <w:rPr>
          <w:rFonts w:ascii="Calibri" w:hAnsi="Calibri" w:cs="Calibri"/>
          <w:szCs w:val="22"/>
        </w:rPr>
        <w:t xml:space="preserve"> </w:t>
      </w:r>
      <w:r w:rsidR="002E061D" w:rsidRPr="008E6942">
        <w:rPr>
          <w:rFonts w:ascii="Calibri" w:hAnsi="Calibri" w:cs="Calibri"/>
          <w:szCs w:val="22"/>
        </w:rPr>
        <w:t>(CIPD,2022).</w:t>
      </w:r>
      <w:r w:rsidR="00E455D1" w:rsidRPr="008E6942">
        <w:rPr>
          <w:rFonts w:ascii="Calibri" w:hAnsi="Calibri" w:cs="Calibri"/>
          <w:szCs w:val="22"/>
        </w:rPr>
        <w:t xml:space="preserve"> Research has shown that </w:t>
      </w:r>
      <w:r w:rsidR="00D062A8" w:rsidRPr="008E6942">
        <w:rPr>
          <w:rFonts w:ascii="Calibri" w:hAnsi="Calibri" w:cs="Calibri"/>
          <w:szCs w:val="22"/>
        </w:rPr>
        <w:t xml:space="preserve">positive </w:t>
      </w:r>
      <w:r w:rsidR="00577245" w:rsidRPr="008E6942">
        <w:rPr>
          <w:rFonts w:ascii="Calibri" w:hAnsi="Calibri" w:cs="Calibri"/>
          <w:szCs w:val="22"/>
        </w:rPr>
        <w:t>engaged</w:t>
      </w:r>
      <w:r w:rsidR="00D062A8" w:rsidRPr="008E6942">
        <w:rPr>
          <w:rFonts w:ascii="Calibri" w:hAnsi="Calibri" w:cs="Calibri"/>
          <w:szCs w:val="22"/>
        </w:rPr>
        <w:t xml:space="preserve"> teams create </w:t>
      </w:r>
      <w:r w:rsidR="00E34B1D" w:rsidRPr="008E6942">
        <w:rPr>
          <w:rFonts w:ascii="Calibri" w:hAnsi="Calibri" w:cs="Calibri"/>
          <w:szCs w:val="22"/>
        </w:rPr>
        <w:t xml:space="preserve">a happy working environment, 82% are happier when recognised at work and those who are </w:t>
      </w:r>
      <w:r w:rsidR="00577245" w:rsidRPr="008E6942">
        <w:rPr>
          <w:rFonts w:ascii="Calibri" w:hAnsi="Calibri" w:cs="Calibri"/>
          <w:szCs w:val="22"/>
        </w:rPr>
        <w:t>engaged</w:t>
      </w:r>
      <w:r w:rsidR="00E34B1D" w:rsidRPr="008E6942">
        <w:rPr>
          <w:rFonts w:ascii="Calibri" w:hAnsi="Calibri" w:cs="Calibri"/>
          <w:szCs w:val="22"/>
        </w:rPr>
        <w:t xml:space="preserve"> </w:t>
      </w:r>
      <w:r w:rsidR="00CC7375" w:rsidRPr="008E6942">
        <w:rPr>
          <w:rFonts w:ascii="Calibri" w:hAnsi="Calibri" w:cs="Calibri"/>
          <w:szCs w:val="22"/>
        </w:rPr>
        <w:t xml:space="preserve">are 87% less likely to leave </w:t>
      </w:r>
      <w:r w:rsidR="00577245" w:rsidRPr="008E6942">
        <w:rPr>
          <w:rFonts w:ascii="Calibri" w:hAnsi="Calibri" w:cs="Calibri"/>
          <w:szCs w:val="22"/>
        </w:rPr>
        <w:t>(People Management,2023)</w:t>
      </w:r>
      <w:r w:rsidR="00FB73E8" w:rsidRPr="008E6942">
        <w:rPr>
          <w:rFonts w:ascii="Calibri" w:hAnsi="Calibri" w:cs="Calibri"/>
          <w:szCs w:val="22"/>
        </w:rPr>
        <w:t xml:space="preserve">. </w:t>
      </w:r>
    </w:p>
    <w:p w14:paraId="52802542" w14:textId="77777777" w:rsidR="00B64A18" w:rsidRPr="008E6942" w:rsidRDefault="00B64A18">
      <w:pPr>
        <w:rPr>
          <w:rFonts w:ascii="Calibri" w:hAnsi="Calibri" w:cs="Calibri"/>
          <w:szCs w:val="22"/>
        </w:rPr>
      </w:pPr>
    </w:p>
    <w:p w14:paraId="2E45C543" w14:textId="3F3BFEE4" w:rsidR="002E07BD" w:rsidRPr="008E6942" w:rsidRDefault="00F62E74">
      <w:pPr>
        <w:rPr>
          <w:rFonts w:ascii="Calibri" w:hAnsi="Calibri" w:cs="Calibri"/>
          <w:szCs w:val="22"/>
        </w:rPr>
      </w:pPr>
      <w:r w:rsidRPr="008E6942">
        <w:rPr>
          <w:rFonts w:ascii="Calibri" w:hAnsi="Calibri" w:cs="Calibri"/>
          <w:szCs w:val="22"/>
        </w:rPr>
        <w:t xml:space="preserve">Eco-Insulate must </w:t>
      </w:r>
      <w:r w:rsidR="00936126" w:rsidRPr="008E6942">
        <w:rPr>
          <w:rFonts w:ascii="Calibri" w:hAnsi="Calibri" w:cs="Calibri"/>
          <w:szCs w:val="22"/>
        </w:rPr>
        <w:t xml:space="preserve">consider </w:t>
      </w:r>
      <w:r w:rsidRPr="008E6942">
        <w:rPr>
          <w:rFonts w:ascii="Calibri" w:hAnsi="Calibri" w:cs="Calibri"/>
          <w:szCs w:val="22"/>
        </w:rPr>
        <w:t>incorporat</w:t>
      </w:r>
      <w:r w:rsidR="00936126" w:rsidRPr="008E6942">
        <w:rPr>
          <w:rFonts w:ascii="Calibri" w:hAnsi="Calibri" w:cs="Calibri"/>
          <w:szCs w:val="22"/>
        </w:rPr>
        <w:t xml:space="preserve">ing </w:t>
      </w:r>
      <w:r w:rsidR="00C96BCA" w:rsidRPr="008E6942">
        <w:rPr>
          <w:rFonts w:ascii="Calibri" w:hAnsi="Calibri" w:cs="Calibri"/>
          <w:szCs w:val="22"/>
        </w:rPr>
        <w:t>these nonfinancial rewards</w:t>
      </w:r>
      <w:r w:rsidR="00715DB7" w:rsidRPr="008E6942">
        <w:rPr>
          <w:rFonts w:ascii="Calibri" w:hAnsi="Calibri" w:cs="Calibri"/>
          <w:szCs w:val="22"/>
        </w:rPr>
        <w:t xml:space="preserve"> and tailor them effectively and imbed them into</w:t>
      </w:r>
      <w:r w:rsidR="00C96BCA" w:rsidRPr="008E6942">
        <w:rPr>
          <w:rFonts w:ascii="Calibri" w:hAnsi="Calibri" w:cs="Calibri"/>
          <w:szCs w:val="22"/>
        </w:rPr>
        <w:t xml:space="preserve"> </w:t>
      </w:r>
      <w:r w:rsidR="00936126" w:rsidRPr="008E6942">
        <w:rPr>
          <w:rFonts w:ascii="Calibri" w:hAnsi="Calibri" w:cs="Calibri"/>
          <w:szCs w:val="22"/>
        </w:rPr>
        <w:t xml:space="preserve">their rewards strategies </w:t>
      </w:r>
      <w:r w:rsidR="00715DB7" w:rsidRPr="008E6942">
        <w:rPr>
          <w:rFonts w:ascii="Calibri" w:hAnsi="Calibri" w:cs="Calibri"/>
          <w:szCs w:val="22"/>
        </w:rPr>
        <w:t xml:space="preserve">to foster a positive </w:t>
      </w:r>
      <w:r w:rsidR="005B3424" w:rsidRPr="008E6942">
        <w:rPr>
          <w:rFonts w:ascii="Calibri" w:hAnsi="Calibri" w:cs="Calibri"/>
          <w:szCs w:val="22"/>
        </w:rPr>
        <w:t xml:space="preserve">culture, </w:t>
      </w:r>
      <w:r w:rsidR="00715DB7" w:rsidRPr="008E6942">
        <w:rPr>
          <w:rFonts w:ascii="Calibri" w:hAnsi="Calibri" w:cs="Calibri"/>
          <w:szCs w:val="22"/>
        </w:rPr>
        <w:t>working environment</w:t>
      </w:r>
      <w:r w:rsidR="005B3424" w:rsidRPr="008E6942">
        <w:rPr>
          <w:rFonts w:ascii="Calibri" w:hAnsi="Calibri" w:cs="Calibri"/>
          <w:szCs w:val="22"/>
        </w:rPr>
        <w:t xml:space="preserve"> and </w:t>
      </w:r>
      <w:r w:rsidR="006A0408" w:rsidRPr="008E6942">
        <w:rPr>
          <w:rFonts w:ascii="Calibri" w:hAnsi="Calibri" w:cs="Calibri"/>
          <w:szCs w:val="22"/>
        </w:rPr>
        <w:t>recognise</w:t>
      </w:r>
      <w:r w:rsidR="005B3424" w:rsidRPr="008E6942">
        <w:rPr>
          <w:rFonts w:ascii="Calibri" w:hAnsi="Calibri" w:cs="Calibri"/>
          <w:szCs w:val="22"/>
        </w:rPr>
        <w:t xml:space="preserve"> that it will be a key driver </w:t>
      </w:r>
      <w:r w:rsidR="006A0408" w:rsidRPr="008E6942">
        <w:rPr>
          <w:rFonts w:ascii="Calibri" w:hAnsi="Calibri" w:cs="Calibri"/>
          <w:szCs w:val="22"/>
        </w:rPr>
        <w:t>to success (Howes, no date).</w:t>
      </w:r>
    </w:p>
    <w:p w14:paraId="2ADCC4B7" w14:textId="77777777" w:rsidR="00B64A18" w:rsidRPr="008E6942" w:rsidRDefault="00B64A18">
      <w:pPr>
        <w:rPr>
          <w:rFonts w:ascii="Calibri" w:hAnsi="Calibri" w:cs="Calibri"/>
          <w:szCs w:val="22"/>
        </w:rPr>
      </w:pPr>
    </w:p>
    <w:p w14:paraId="012AC07C" w14:textId="5FFBB421" w:rsidR="000A609B" w:rsidRPr="008E6942" w:rsidRDefault="000A609B" w:rsidP="000A609B">
      <w:pPr>
        <w:pStyle w:val="Nornal"/>
        <w:numPr>
          <w:ilvl w:val="0"/>
          <w:numId w:val="4"/>
        </w:numPr>
        <w:spacing w:after="0" w:line="240" w:lineRule="auto"/>
        <w:rPr>
          <w:rFonts w:ascii="Calibri" w:hAnsi="Calibri" w:cs="Calibri"/>
        </w:rPr>
      </w:pPr>
      <w:r w:rsidRPr="008E6942">
        <w:rPr>
          <w:rFonts w:ascii="Calibri" w:hAnsi="Calibri" w:cs="Calibri"/>
        </w:rPr>
        <w:t>Assess the business context of the reward environment. (AC 3.1)</w:t>
      </w:r>
    </w:p>
    <w:p w14:paraId="4ED5BF40" w14:textId="77777777" w:rsidR="00B64A18" w:rsidRPr="008E6942" w:rsidRDefault="00B64A18">
      <w:pPr>
        <w:rPr>
          <w:rFonts w:ascii="Calibri" w:hAnsi="Calibri" w:cs="Calibri"/>
          <w:szCs w:val="22"/>
        </w:rPr>
      </w:pPr>
    </w:p>
    <w:p w14:paraId="0A67B38D" w14:textId="5574F62B" w:rsidR="004F694F" w:rsidRPr="008E6942" w:rsidRDefault="00E157B0" w:rsidP="00317019">
      <w:pPr>
        <w:rPr>
          <w:rFonts w:ascii="Calibri" w:hAnsi="Calibri" w:cs="Calibri"/>
          <w:szCs w:val="22"/>
        </w:rPr>
      </w:pPr>
      <w:r w:rsidRPr="008E6942">
        <w:rPr>
          <w:rFonts w:ascii="Calibri" w:hAnsi="Calibri" w:cs="Calibri"/>
          <w:szCs w:val="22"/>
        </w:rPr>
        <w:t>T</w:t>
      </w:r>
      <w:r w:rsidR="008966E0" w:rsidRPr="008E6942">
        <w:rPr>
          <w:rFonts w:ascii="Calibri" w:hAnsi="Calibri" w:cs="Calibri"/>
          <w:szCs w:val="22"/>
        </w:rPr>
        <w:t xml:space="preserve">he context of the reward environment </w:t>
      </w:r>
      <w:r w:rsidR="00EB2419" w:rsidRPr="008E6942">
        <w:rPr>
          <w:rFonts w:ascii="Calibri" w:hAnsi="Calibri" w:cs="Calibri"/>
          <w:szCs w:val="22"/>
        </w:rPr>
        <w:t xml:space="preserve">can be assessed internationally, nationally and </w:t>
      </w:r>
      <w:r w:rsidRPr="008E6942">
        <w:rPr>
          <w:rFonts w:ascii="Calibri" w:hAnsi="Calibri" w:cs="Calibri"/>
          <w:szCs w:val="22"/>
        </w:rPr>
        <w:t>through the corporate business context.</w:t>
      </w:r>
      <w:r w:rsidR="0045757A" w:rsidRPr="008E6942">
        <w:rPr>
          <w:rFonts w:ascii="Calibri" w:hAnsi="Calibri" w:cs="Calibri"/>
          <w:szCs w:val="22"/>
        </w:rPr>
        <w:t xml:space="preserve"> </w:t>
      </w:r>
      <w:r w:rsidR="00D35BD5" w:rsidRPr="008E6942">
        <w:rPr>
          <w:rFonts w:ascii="Calibri" w:hAnsi="Calibri" w:cs="Calibri"/>
          <w:szCs w:val="22"/>
        </w:rPr>
        <w:t xml:space="preserve">Eco-Insulate have acknowledged that </w:t>
      </w:r>
      <w:r w:rsidR="00977878" w:rsidRPr="008E6942">
        <w:rPr>
          <w:rFonts w:ascii="Calibri" w:hAnsi="Calibri" w:cs="Calibri"/>
          <w:szCs w:val="22"/>
        </w:rPr>
        <w:t xml:space="preserve">there is an issue with the current </w:t>
      </w:r>
      <w:r w:rsidR="00977878" w:rsidRPr="008E6942">
        <w:rPr>
          <w:rFonts w:ascii="Calibri" w:hAnsi="Calibri" w:cs="Calibri"/>
          <w:szCs w:val="22"/>
        </w:rPr>
        <w:lastRenderedPageBreak/>
        <w:t>environment and culture</w:t>
      </w:r>
      <w:r w:rsidR="00925D97" w:rsidRPr="008E6942">
        <w:rPr>
          <w:rFonts w:ascii="Calibri" w:hAnsi="Calibri" w:cs="Calibri"/>
          <w:szCs w:val="22"/>
        </w:rPr>
        <w:t>, this can be adapted through strategies of reward</w:t>
      </w:r>
      <w:r w:rsidR="00C1245A" w:rsidRPr="008E6942">
        <w:rPr>
          <w:rFonts w:ascii="Calibri" w:hAnsi="Calibri" w:cs="Calibri"/>
          <w:szCs w:val="22"/>
        </w:rPr>
        <w:t>,</w:t>
      </w:r>
      <w:r w:rsidR="00925D97" w:rsidRPr="008E6942">
        <w:rPr>
          <w:rFonts w:ascii="Calibri" w:hAnsi="Calibri" w:cs="Calibri"/>
          <w:szCs w:val="22"/>
        </w:rPr>
        <w:t xml:space="preserve"> </w:t>
      </w:r>
      <w:r w:rsidR="00FD320F" w:rsidRPr="008E6942">
        <w:rPr>
          <w:rFonts w:ascii="Calibri" w:hAnsi="Calibri" w:cs="Calibri"/>
          <w:szCs w:val="22"/>
        </w:rPr>
        <w:t xml:space="preserve">implemented to achieve </w:t>
      </w:r>
      <w:r w:rsidR="00C1245A" w:rsidRPr="008E6942">
        <w:rPr>
          <w:rFonts w:ascii="Calibri" w:hAnsi="Calibri" w:cs="Calibri"/>
          <w:szCs w:val="22"/>
        </w:rPr>
        <w:t>a positive working environment to then support the organisations goals</w:t>
      </w:r>
      <w:r w:rsidR="00E17FF1" w:rsidRPr="008E6942">
        <w:rPr>
          <w:rFonts w:ascii="Calibri" w:hAnsi="Calibri" w:cs="Calibri"/>
          <w:szCs w:val="22"/>
        </w:rPr>
        <w:t>.</w:t>
      </w:r>
      <w:r w:rsidR="00317019" w:rsidRPr="008E6942">
        <w:rPr>
          <w:rFonts w:ascii="Calibri" w:hAnsi="Calibri" w:cs="Calibri"/>
          <w:szCs w:val="22"/>
        </w:rPr>
        <w:t xml:space="preserve"> </w:t>
      </w:r>
      <w:r w:rsidR="004F694F" w:rsidRPr="008E6942">
        <w:rPr>
          <w:rFonts w:ascii="Calibri" w:hAnsi="Calibri" w:cs="Calibri"/>
          <w:szCs w:val="22"/>
        </w:rPr>
        <w:t xml:space="preserve">There are a wide range </w:t>
      </w:r>
      <w:r w:rsidR="005662BB" w:rsidRPr="008E6942">
        <w:rPr>
          <w:rFonts w:ascii="Calibri" w:hAnsi="Calibri" w:cs="Calibri"/>
          <w:szCs w:val="22"/>
        </w:rPr>
        <w:t xml:space="preserve">of environmental factors that can influence </w:t>
      </w:r>
      <w:r w:rsidR="00270962" w:rsidRPr="008E6942">
        <w:rPr>
          <w:rFonts w:ascii="Calibri" w:hAnsi="Calibri" w:cs="Calibri"/>
          <w:szCs w:val="22"/>
        </w:rPr>
        <w:t xml:space="preserve">the approach that </w:t>
      </w:r>
      <w:r w:rsidR="005662BB" w:rsidRPr="008E6942">
        <w:rPr>
          <w:rFonts w:ascii="Calibri" w:hAnsi="Calibri" w:cs="Calibri"/>
          <w:szCs w:val="22"/>
        </w:rPr>
        <w:t xml:space="preserve">Eco-Insulate </w:t>
      </w:r>
      <w:r w:rsidR="00360D99" w:rsidRPr="008E6942">
        <w:rPr>
          <w:rFonts w:ascii="Calibri" w:hAnsi="Calibri" w:cs="Calibri"/>
          <w:szCs w:val="22"/>
        </w:rPr>
        <w:t>towards what reward management strategy they will implement for their employees</w:t>
      </w:r>
      <w:r w:rsidR="00EB4A64" w:rsidRPr="008E6942">
        <w:rPr>
          <w:rFonts w:ascii="Calibri" w:hAnsi="Calibri" w:cs="Calibri"/>
          <w:szCs w:val="22"/>
        </w:rPr>
        <w:t>. It</w:t>
      </w:r>
      <w:r w:rsidR="00D10372" w:rsidRPr="008E6942">
        <w:rPr>
          <w:rFonts w:ascii="Calibri" w:hAnsi="Calibri" w:cs="Calibri"/>
          <w:szCs w:val="22"/>
        </w:rPr>
        <w:t>’s</w:t>
      </w:r>
      <w:r w:rsidR="00EB4A64" w:rsidRPr="008E6942">
        <w:rPr>
          <w:rFonts w:ascii="Calibri" w:hAnsi="Calibri" w:cs="Calibri"/>
          <w:szCs w:val="22"/>
        </w:rPr>
        <w:t xml:space="preserve"> critical to consider a range </w:t>
      </w:r>
      <w:r w:rsidR="00695297" w:rsidRPr="008E6942">
        <w:rPr>
          <w:rFonts w:ascii="Calibri" w:hAnsi="Calibri" w:cs="Calibri"/>
          <w:szCs w:val="22"/>
        </w:rPr>
        <w:t>o</w:t>
      </w:r>
      <w:r w:rsidR="00EB4A64" w:rsidRPr="008E6942">
        <w:rPr>
          <w:rFonts w:ascii="Calibri" w:hAnsi="Calibri" w:cs="Calibri"/>
          <w:szCs w:val="22"/>
        </w:rPr>
        <w:t xml:space="preserve">f external and internal </w:t>
      </w:r>
      <w:r w:rsidR="0003045F" w:rsidRPr="008E6942">
        <w:rPr>
          <w:rFonts w:ascii="Calibri" w:hAnsi="Calibri" w:cs="Calibri"/>
          <w:szCs w:val="22"/>
        </w:rPr>
        <w:t xml:space="preserve">factors that may influence </w:t>
      </w:r>
      <w:r w:rsidR="00317019" w:rsidRPr="008E6942">
        <w:rPr>
          <w:rFonts w:ascii="Calibri" w:hAnsi="Calibri" w:cs="Calibri"/>
          <w:szCs w:val="22"/>
        </w:rPr>
        <w:t>their chosen strategy (Wilton, 2013).</w:t>
      </w:r>
    </w:p>
    <w:p w14:paraId="2981B78C" w14:textId="77777777" w:rsidR="00AE6E98" w:rsidRPr="008E6942" w:rsidRDefault="00AE6E98">
      <w:pPr>
        <w:rPr>
          <w:rFonts w:ascii="Calibri" w:hAnsi="Calibri" w:cs="Calibri"/>
          <w:szCs w:val="22"/>
        </w:rPr>
      </w:pPr>
    </w:p>
    <w:p w14:paraId="6151B846" w14:textId="52940F73" w:rsidR="00B21F8F" w:rsidRPr="008E6942" w:rsidRDefault="00ED7226" w:rsidP="00456442">
      <w:pPr>
        <w:rPr>
          <w:rFonts w:ascii="Calibri" w:hAnsi="Calibri" w:cs="Calibri"/>
          <w:szCs w:val="22"/>
        </w:rPr>
      </w:pPr>
      <w:r w:rsidRPr="008E6942">
        <w:rPr>
          <w:rFonts w:ascii="Calibri" w:hAnsi="Calibri" w:cs="Calibri"/>
          <w:szCs w:val="22"/>
        </w:rPr>
        <w:t>Eco-</w:t>
      </w:r>
      <w:r w:rsidR="00B4036E" w:rsidRPr="008E6942">
        <w:rPr>
          <w:rFonts w:ascii="Calibri" w:hAnsi="Calibri" w:cs="Calibri"/>
          <w:szCs w:val="22"/>
        </w:rPr>
        <w:t>Insulate</w:t>
      </w:r>
      <w:r w:rsidRPr="008E6942">
        <w:rPr>
          <w:rFonts w:ascii="Calibri" w:hAnsi="Calibri" w:cs="Calibri"/>
          <w:szCs w:val="22"/>
        </w:rPr>
        <w:t xml:space="preserve"> may face constraints </w:t>
      </w:r>
      <w:r w:rsidR="00735C07" w:rsidRPr="008E6942">
        <w:rPr>
          <w:rFonts w:ascii="Calibri" w:hAnsi="Calibri" w:cs="Calibri"/>
          <w:szCs w:val="22"/>
        </w:rPr>
        <w:t xml:space="preserve">with their choices when it </w:t>
      </w:r>
      <w:r w:rsidR="00B4036E" w:rsidRPr="008E6942">
        <w:rPr>
          <w:rFonts w:ascii="Calibri" w:hAnsi="Calibri" w:cs="Calibri"/>
          <w:szCs w:val="22"/>
        </w:rPr>
        <w:t>comes</w:t>
      </w:r>
      <w:r w:rsidR="00735C07" w:rsidRPr="008E6942">
        <w:rPr>
          <w:rFonts w:ascii="Calibri" w:hAnsi="Calibri" w:cs="Calibri"/>
          <w:szCs w:val="22"/>
        </w:rPr>
        <w:t xml:space="preserve"> to </w:t>
      </w:r>
      <w:r w:rsidR="00B4036E" w:rsidRPr="008E6942">
        <w:rPr>
          <w:rFonts w:ascii="Calibri" w:hAnsi="Calibri" w:cs="Calibri"/>
          <w:szCs w:val="22"/>
        </w:rPr>
        <w:t>implementing</w:t>
      </w:r>
      <w:r w:rsidR="00735C07" w:rsidRPr="008E6942">
        <w:rPr>
          <w:rFonts w:ascii="Calibri" w:hAnsi="Calibri" w:cs="Calibri"/>
          <w:szCs w:val="22"/>
        </w:rPr>
        <w:t xml:space="preserve"> a reward strategy</w:t>
      </w:r>
      <w:r w:rsidR="00631F85" w:rsidRPr="008E6942">
        <w:rPr>
          <w:rFonts w:ascii="Calibri" w:hAnsi="Calibri" w:cs="Calibri"/>
          <w:szCs w:val="22"/>
        </w:rPr>
        <w:t xml:space="preserve"> it will always be underpinned by a legal framework, </w:t>
      </w:r>
      <w:r w:rsidR="00E72E48" w:rsidRPr="008E6942">
        <w:rPr>
          <w:rFonts w:ascii="Calibri" w:hAnsi="Calibri" w:cs="Calibri"/>
          <w:szCs w:val="22"/>
        </w:rPr>
        <w:t xml:space="preserve">despite people practitioners stating that the strategy must align with </w:t>
      </w:r>
      <w:r w:rsidR="005F49EB" w:rsidRPr="008E6942">
        <w:rPr>
          <w:rFonts w:ascii="Calibri" w:hAnsi="Calibri" w:cs="Calibri"/>
          <w:szCs w:val="22"/>
        </w:rPr>
        <w:t xml:space="preserve">the organisations mission and goals the starting point must always be what the allows or what it requires </w:t>
      </w:r>
      <w:r w:rsidR="00456442" w:rsidRPr="008E6942">
        <w:rPr>
          <w:rFonts w:ascii="Calibri" w:hAnsi="Calibri" w:cs="Calibri"/>
          <w:szCs w:val="22"/>
        </w:rPr>
        <w:t>(Perkins et al., 2016).</w:t>
      </w:r>
      <w:r w:rsidR="008A2848" w:rsidRPr="008E6942">
        <w:rPr>
          <w:rFonts w:ascii="Calibri" w:hAnsi="Calibri" w:cs="Calibri"/>
          <w:szCs w:val="22"/>
        </w:rPr>
        <w:t xml:space="preserve"> </w:t>
      </w:r>
      <w:r w:rsidR="00AD12C3" w:rsidRPr="008E6942">
        <w:rPr>
          <w:rFonts w:ascii="Calibri" w:hAnsi="Calibri" w:cs="Calibri"/>
          <w:szCs w:val="22"/>
        </w:rPr>
        <w:t xml:space="preserve">For </w:t>
      </w:r>
      <w:r w:rsidR="003F0075" w:rsidRPr="008E6942">
        <w:rPr>
          <w:rFonts w:ascii="Calibri" w:hAnsi="Calibri" w:cs="Calibri"/>
          <w:szCs w:val="22"/>
        </w:rPr>
        <w:t>example,</w:t>
      </w:r>
      <w:r w:rsidR="000232D3" w:rsidRPr="008E6942">
        <w:rPr>
          <w:rFonts w:ascii="Calibri" w:hAnsi="Calibri" w:cs="Calibri"/>
          <w:szCs w:val="22"/>
        </w:rPr>
        <w:t xml:space="preserve"> certain areas </w:t>
      </w:r>
      <w:r w:rsidR="00E42C7A" w:rsidRPr="008E6942">
        <w:rPr>
          <w:rFonts w:ascii="Calibri" w:hAnsi="Calibri" w:cs="Calibri"/>
          <w:szCs w:val="22"/>
        </w:rPr>
        <w:t xml:space="preserve">such as equal pay for work of equal value, holidays, </w:t>
      </w:r>
      <w:r w:rsidR="00500AAA" w:rsidRPr="008E6942">
        <w:rPr>
          <w:rFonts w:ascii="Calibri" w:hAnsi="Calibri" w:cs="Calibri"/>
          <w:szCs w:val="22"/>
        </w:rPr>
        <w:t xml:space="preserve">law covering </w:t>
      </w:r>
      <w:r w:rsidR="00D83EB5" w:rsidRPr="008E6942">
        <w:rPr>
          <w:rFonts w:ascii="Calibri" w:hAnsi="Calibri" w:cs="Calibri"/>
          <w:szCs w:val="22"/>
        </w:rPr>
        <w:t xml:space="preserve">discrimination in pay and conditions under the equality act </w:t>
      </w:r>
      <w:r w:rsidR="00AF4955" w:rsidRPr="008E6942">
        <w:rPr>
          <w:rFonts w:ascii="Calibri" w:hAnsi="Calibri" w:cs="Calibri"/>
          <w:szCs w:val="22"/>
        </w:rPr>
        <w:t xml:space="preserve">can all </w:t>
      </w:r>
      <w:r w:rsidR="00F00DC0" w:rsidRPr="008E6942">
        <w:rPr>
          <w:rFonts w:ascii="Calibri" w:hAnsi="Calibri" w:cs="Calibri"/>
          <w:szCs w:val="22"/>
        </w:rPr>
        <w:t xml:space="preserve">affect reward. Organisations </w:t>
      </w:r>
      <w:r w:rsidR="00E20857" w:rsidRPr="008E6942">
        <w:rPr>
          <w:rFonts w:ascii="Calibri" w:hAnsi="Calibri" w:cs="Calibri"/>
          <w:szCs w:val="22"/>
        </w:rPr>
        <w:t>must</w:t>
      </w:r>
      <w:r w:rsidR="00F00DC0" w:rsidRPr="008E6942">
        <w:rPr>
          <w:rFonts w:ascii="Calibri" w:hAnsi="Calibri" w:cs="Calibri"/>
          <w:szCs w:val="22"/>
        </w:rPr>
        <w:t xml:space="preserve"> comply with these standards </w:t>
      </w:r>
      <w:r w:rsidR="00E20857" w:rsidRPr="008E6942">
        <w:rPr>
          <w:rFonts w:ascii="Calibri" w:hAnsi="Calibri" w:cs="Calibri"/>
          <w:szCs w:val="22"/>
        </w:rPr>
        <w:t xml:space="preserve">to ensure they are not breaking the law </w:t>
      </w:r>
      <w:r w:rsidR="000419C4" w:rsidRPr="008E6942">
        <w:rPr>
          <w:rFonts w:ascii="Calibri" w:hAnsi="Calibri" w:cs="Calibri"/>
          <w:szCs w:val="22"/>
        </w:rPr>
        <w:t xml:space="preserve">to mitigate any risk and ensure fairness and consistency </w:t>
      </w:r>
      <w:r w:rsidR="00456442" w:rsidRPr="008E6942">
        <w:rPr>
          <w:rFonts w:ascii="Calibri" w:hAnsi="Calibri" w:cs="Calibri"/>
          <w:szCs w:val="22"/>
        </w:rPr>
        <w:t>(Perkins et al., 2016).</w:t>
      </w:r>
    </w:p>
    <w:p w14:paraId="300CE6A2" w14:textId="77777777" w:rsidR="00AE6E98" w:rsidRPr="008E6942" w:rsidRDefault="00AE6E98">
      <w:pPr>
        <w:rPr>
          <w:rFonts w:ascii="Calibri" w:hAnsi="Calibri" w:cs="Calibri"/>
          <w:szCs w:val="22"/>
        </w:rPr>
      </w:pPr>
    </w:p>
    <w:p w14:paraId="366F47DC" w14:textId="5467A8AD" w:rsidR="00C729A3" w:rsidRPr="008E6942" w:rsidRDefault="004E73FA" w:rsidP="00F6624D">
      <w:pPr>
        <w:rPr>
          <w:rFonts w:ascii="Calibri" w:hAnsi="Calibri" w:cs="Calibri"/>
          <w:szCs w:val="22"/>
        </w:rPr>
      </w:pPr>
      <w:r w:rsidRPr="008E6942">
        <w:rPr>
          <w:rFonts w:ascii="Calibri" w:hAnsi="Calibri" w:cs="Calibri"/>
          <w:szCs w:val="22"/>
        </w:rPr>
        <w:t>Additionally,</w:t>
      </w:r>
      <w:r w:rsidR="00AD3191" w:rsidRPr="008E6942">
        <w:rPr>
          <w:rFonts w:ascii="Calibri" w:hAnsi="Calibri" w:cs="Calibri"/>
          <w:szCs w:val="22"/>
        </w:rPr>
        <w:t xml:space="preserve"> there are</w:t>
      </w:r>
      <w:r w:rsidR="009F4978" w:rsidRPr="008E6942">
        <w:rPr>
          <w:rFonts w:ascii="Calibri" w:hAnsi="Calibri" w:cs="Calibri"/>
          <w:szCs w:val="22"/>
        </w:rPr>
        <w:t xml:space="preserve"> several national legal and contextual issues </w:t>
      </w:r>
      <w:r w:rsidR="004946E4" w:rsidRPr="008E6942">
        <w:rPr>
          <w:rFonts w:ascii="Calibri" w:hAnsi="Calibri" w:cs="Calibri"/>
          <w:szCs w:val="22"/>
        </w:rPr>
        <w:t xml:space="preserve">that can impact reward strategies, with Eco-Insulate operating within </w:t>
      </w:r>
      <w:r w:rsidR="00F6624D" w:rsidRPr="008E6942">
        <w:rPr>
          <w:rFonts w:ascii="Calibri" w:hAnsi="Calibri" w:cs="Calibri"/>
          <w:szCs w:val="22"/>
        </w:rPr>
        <w:t>the</w:t>
      </w:r>
      <w:r w:rsidR="004946E4" w:rsidRPr="008E6942">
        <w:rPr>
          <w:rFonts w:ascii="Calibri" w:hAnsi="Calibri" w:cs="Calibri"/>
          <w:szCs w:val="22"/>
        </w:rPr>
        <w:t xml:space="preserve"> United Kingdom</w:t>
      </w:r>
      <w:r w:rsidR="00B41D01" w:rsidRPr="008E6942">
        <w:rPr>
          <w:rFonts w:ascii="Calibri" w:hAnsi="Calibri" w:cs="Calibri"/>
          <w:szCs w:val="22"/>
        </w:rPr>
        <w:t xml:space="preserve"> they will be </w:t>
      </w:r>
      <w:r w:rsidR="00EB7658" w:rsidRPr="008E6942">
        <w:rPr>
          <w:rFonts w:ascii="Calibri" w:hAnsi="Calibri" w:cs="Calibri"/>
          <w:szCs w:val="22"/>
        </w:rPr>
        <w:t>affected</w:t>
      </w:r>
      <w:r w:rsidR="00B41D01" w:rsidRPr="008E6942">
        <w:rPr>
          <w:rFonts w:ascii="Calibri" w:hAnsi="Calibri" w:cs="Calibri"/>
          <w:szCs w:val="22"/>
        </w:rPr>
        <w:t xml:space="preserve"> by </w:t>
      </w:r>
      <w:r w:rsidR="00526F40" w:rsidRPr="008E6942">
        <w:rPr>
          <w:rFonts w:ascii="Calibri" w:hAnsi="Calibri" w:cs="Calibri"/>
          <w:szCs w:val="22"/>
        </w:rPr>
        <w:t xml:space="preserve">factors such as the NMW, </w:t>
      </w:r>
      <w:r w:rsidR="00EA257F" w:rsidRPr="008E6942">
        <w:rPr>
          <w:rFonts w:ascii="Calibri" w:hAnsi="Calibri" w:cs="Calibri"/>
          <w:szCs w:val="22"/>
        </w:rPr>
        <w:t xml:space="preserve">Equal pay now protected under the Equality Act 2010, </w:t>
      </w:r>
      <w:r w:rsidR="00F371AC" w:rsidRPr="008E6942">
        <w:rPr>
          <w:rFonts w:ascii="Calibri" w:hAnsi="Calibri" w:cs="Calibri"/>
          <w:szCs w:val="22"/>
        </w:rPr>
        <w:t xml:space="preserve">the demand for skill workers </w:t>
      </w:r>
      <w:r w:rsidR="00CA41DF" w:rsidRPr="008E6942">
        <w:rPr>
          <w:rFonts w:ascii="Calibri" w:hAnsi="Calibri" w:cs="Calibri"/>
          <w:szCs w:val="22"/>
        </w:rPr>
        <w:t xml:space="preserve">and </w:t>
      </w:r>
      <w:r w:rsidR="00D2460D" w:rsidRPr="008E6942">
        <w:rPr>
          <w:rFonts w:ascii="Calibri" w:hAnsi="Calibri" w:cs="Calibri"/>
          <w:szCs w:val="22"/>
        </w:rPr>
        <w:t>a fragmentation within the labour market (Taylor&amp;Woodhams,2022).</w:t>
      </w:r>
      <w:r w:rsidR="00F6624D" w:rsidRPr="008E6942">
        <w:rPr>
          <w:rFonts w:ascii="Calibri" w:hAnsi="Calibri" w:cs="Calibri"/>
          <w:szCs w:val="22"/>
        </w:rPr>
        <w:t xml:space="preserve"> </w:t>
      </w:r>
      <w:r w:rsidR="00AC4E60" w:rsidRPr="008E6942">
        <w:rPr>
          <w:rFonts w:ascii="Calibri" w:hAnsi="Calibri" w:cs="Calibri"/>
          <w:szCs w:val="22"/>
        </w:rPr>
        <w:t xml:space="preserve">It’s important to note that </w:t>
      </w:r>
      <w:r w:rsidR="00027191" w:rsidRPr="008E6942">
        <w:rPr>
          <w:rFonts w:ascii="Calibri" w:hAnsi="Calibri" w:cs="Calibri"/>
          <w:szCs w:val="22"/>
        </w:rPr>
        <w:t xml:space="preserve">the UK’s economy has deviated from industrial base to </w:t>
      </w:r>
      <w:r w:rsidR="009B3943" w:rsidRPr="008E6942">
        <w:rPr>
          <w:rFonts w:ascii="Calibri" w:hAnsi="Calibri" w:cs="Calibri"/>
          <w:szCs w:val="22"/>
        </w:rPr>
        <w:t xml:space="preserve">service </w:t>
      </w:r>
      <w:r w:rsidR="00EB7658" w:rsidRPr="008E6942">
        <w:rPr>
          <w:rFonts w:ascii="Calibri" w:hAnsi="Calibri" w:cs="Calibri"/>
          <w:szCs w:val="22"/>
        </w:rPr>
        <w:t>base,</w:t>
      </w:r>
      <w:r w:rsidR="009B3943" w:rsidRPr="008E6942">
        <w:rPr>
          <w:rFonts w:ascii="Calibri" w:hAnsi="Calibri" w:cs="Calibri"/>
          <w:szCs w:val="22"/>
        </w:rPr>
        <w:t xml:space="preserve"> so reward approaches have been adapted to fi</w:t>
      </w:r>
      <w:r w:rsidR="001079C0" w:rsidRPr="008E6942">
        <w:rPr>
          <w:rFonts w:ascii="Calibri" w:hAnsi="Calibri" w:cs="Calibri"/>
          <w:szCs w:val="22"/>
        </w:rPr>
        <w:t>t</w:t>
      </w:r>
      <w:r w:rsidR="009B3943" w:rsidRPr="008E6942">
        <w:rPr>
          <w:rFonts w:ascii="Calibri" w:hAnsi="Calibri" w:cs="Calibri"/>
          <w:szCs w:val="22"/>
        </w:rPr>
        <w:t xml:space="preserve"> appropriately. </w:t>
      </w:r>
      <w:r w:rsidR="00DA6C8B" w:rsidRPr="008E6942">
        <w:rPr>
          <w:rFonts w:ascii="Calibri" w:hAnsi="Calibri" w:cs="Calibri"/>
          <w:szCs w:val="22"/>
        </w:rPr>
        <w:t>Due to the fragmentation within the labour market</w:t>
      </w:r>
      <w:r w:rsidR="00473D48" w:rsidRPr="008E6942">
        <w:rPr>
          <w:rFonts w:ascii="Calibri" w:hAnsi="Calibri" w:cs="Calibri"/>
          <w:szCs w:val="22"/>
        </w:rPr>
        <w:t xml:space="preserve"> its produced flexibility for individuals</w:t>
      </w:r>
      <w:r w:rsidR="00A601BE" w:rsidRPr="008E6942">
        <w:rPr>
          <w:rFonts w:ascii="Calibri" w:hAnsi="Calibri" w:cs="Calibri"/>
          <w:szCs w:val="22"/>
        </w:rPr>
        <w:t xml:space="preserve"> wit</w:t>
      </w:r>
      <w:r w:rsidR="0020538D" w:rsidRPr="008E6942">
        <w:rPr>
          <w:rFonts w:ascii="Calibri" w:hAnsi="Calibri" w:cs="Calibri"/>
          <w:szCs w:val="22"/>
        </w:rPr>
        <w:t>h allowing part time contracts</w:t>
      </w:r>
      <w:r w:rsidR="006B766B" w:rsidRPr="008E6942">
        <w:rPr>
          <w:rFonts w:ascii="Calibri" w:hAnsi="Calibri" w:cs="Calibri"/>
          <w:szCs w:val="22"/>
        </w:rPr>
        <w:t xml:space="preserve">, a great proportion of woman </w:t>
      </w:r>
      <w:r w:rsidR="001079C0" w:rsidRPr="008E6942">
        <w:rPr>
          <w:rFonts w:ascii="Calibri" w:hAnsi="Calibri" w:cs="Calibri"/>
          <w:szCs w:val="22"/>
        </w:rPr>
        <w:t xml:space="preserve">and inevitable a more diverse workforce. </w:t>
      </w:r>
      <w:r w:rsidR="00200EC9" w:rsidRPr="008E6942">
        <w:rPr>
          <w:rFonts w:ascii="Calibri" w:hAnsi="Calibri" w:cs="Calibri"/>
          <w:szCs w:val="22"/>
        </w:rPr>
        <w:t xml:space="preserve">Organisations have been able to take a strategic approach to this </w:t>
      </w:r>
      <w:r w:rsidRPr="008E6942">
        <w:rPr>
          <w:rFonts w:ascii="Calibri" w:hAnsi="Calibri" w:cs="Calibri"/>
          <w:szCs w:val="22"/>
        </w:rPr>
        <w:t>by individualising contracts and pay to support their continuous growth.</w:t>
      </w:r>
      <w:r w:rsidR="00A55B50" w:rsidRPr="008E6942">
        <w:rPr>
          <w:rFonts w:ascii="Calibri" w:hAnsi="Calibri" w:cs="Calibri"/>
          <w:szCs w:val="22"/>
        </w:rPr>
        <w:t xml:space="preserve"> Furthermore, many political factors are apparent within the nation context,</w:t>
      </w:r>
      <w:r w:rsidR="00581151" w:rsidRPr="008E6942">
        <w:rPr>
          <w:rFonts w:ascii="Calibri" w:hAnsi="Calibri" w:cs="Calibri"/>
          <w:szCs w:val="22"/>
        </w:rPr>
        <w:t xml:space="preserve"> most recent notable factors that </w:t>
      </w:r>
      <w:r w:rsidR="00C14066" w:rsidRPr="008E6942">
        <w:rPr>
          <w:rFonts w:ascii="Calibri" w:hAnsi="Calibri" w:cs="Calibri"/>
          <w:szCs w:val="22"/>
        </w:rPr>
        <w:t xml:space="preserve">affected </w:t>
      </w:r>
      <w:r w:rsidR="00370FF0" w:rsidRPr="008E6942">
        <w:rPr>
          <w:rFonts w:ascii="Calibri" w:hAnsi="Calibri" w:cs="Calibri"/>
          <w:szCs w:val="22"/>
        </w:rPr>
        <w:t>organisations</w:t>
      </w:r>
      <w:r w:rsidR="00C14066" w:rsidRPr="008E6942">
        <w:rPr>
          <w:rFonts w:ascii="Calibri" w:hAnsi="Calibri" w:cs="Calibri"/>
          <w:szCs w:val="22"/>
        </w:rPr>
        <w:t xml:space="preserve"> is the </w:t>
      </w:r>
      <w:r w:rsidR="00370FF0" w:rsidRPr="008E6942">
        <w:rPr>
          <w:rFonts w:ascii="Calibri" w:hAnsi="Calibri" w:cs="Calibri"/>
          <w:szCs w:val="22"/>
        </w:rPr>
        <w:t>consequences</w:t>
      </w:r>
      <w:r w:rsidR="00C14066" w:rsidRPr="008E6942">
        <w:rPr>
          <w:rFonts w:ascii="Calibri" w:hAnsi="Calibri" w:cs="Calibri"/>
          <w:szCs w:val="22"/>
        </w:rPr>
        <w:t xml:space="preserve"> of Brexit and Covid-19</w:t>
      </w:r>
      <w:r w:rsidR="00F92682" w:rsidRPr="008E6942">
        <w:rPr>
          <w:rFonts w:ascii="Calibri" w:hAnsi="Calibri" w:cs="Calibri"/>
          <w:szCs w:val="22"/>
        </w:rPr>
        <w:t xml:space="preserve"> (Taylor&amp;Woodhams,2022).</w:t>
      </w:r>
    </w:p>
    <w:p w14:paraId="6ADA1177" w14:textId="77777777" w:rsidR="00C729A3" w:rsidRPr="008E6942" w:rsidRDefault="00C729A3">
      <w:pPr>
        <w:rPr>
          <w:rFonts w:ascii="Calibri" w:hAnsi="Calibri" w:cs="Calibri"/>
          <w:szCs w:val="22"/>
        </w:rPr>
      </w:pPr>
    </w:p>
    <w:p w14:paraId="3CABB91C" w14:textId="285583BA" w:rsidR="00C729A3" w:rsidRPr="008E6942" w:rsidRDefault="00A12736" w:rsidP="00ED2ECE">
      <w:pPr>
        <w:rPr>
          <w:rFonts w:ascii="Calibri" w:hAnsi="Calibri" w:cs="Calibri"/>
          <w:szCs w:val="22"/>
        </w:rPr>
      </w:pPr>
      <w:r w:rsidRPr="008E6942">
        <w:rPr>
          <w:rFonts w:ascii="Calibri" w:hAnsi="Calibri" w:cs="Calibri"/>
          <w:szCs w:val="22"/>
        </w:rPr>
        <w:t xml:space="preserve">Eco-Insulate would benefit from </w:t>
      </w:r>
      <w:r w:rsidR="00E808AE" w:rsidRPr="008E6942">
        <w:rPr>
          <w:rFonts w:ascii="Calibri" w:hAnsi="Calibri" w:cs="Calibri"/>
          <w:szCs w:val="22"/>
        </w:rPr>
        <w:t>reviewing</w:t>
      </w:r>
      <w:r w:rsidR="002157E8" w:rsidRPr="008E6942">
        <w:rPr>
          <w:rFonts w:ascii="Calibri" w:hAnsi="Calibri" w:cs="Calibri"/>
          <w:szCs w:val="22"/>
        </w:rPr>
        <w:t xml:space="preserve"> </w:t>
      </w:r>
      <w:r w:rsidR="00E808AE" w:rsidRPr="008E6942">
        <w:rPr>
          <w:rFonts w:ascii="Calibri" w:hAnsi="Calibri" w:cs="Calibri"/>
          <w:szCs w:val="22"/>
        </w:rPr>
        <w:t xml:space="preserve">internal considerations that shape reward to ensure they align with the goals and objectives they desire to achieve. </w:t>
      </w:r>
      <w:r w:rsidR="003022F7" w:rsidRPr="008E6942">
        <w:rPr>
          <w:rFonts w:ascii="Calibri" w:hAnsi="Calibri" w:cs="Calibri"/>
          <w:szCs w:val="22"/>
        </w:rPr>
        <w:t>Analysing</w:t>
      </w:r>
      <w:r w:rsidR="007E626A" w:rsidRPr="008E6942">
        <w:rPr>
          <w:rFonts w:ascii="Calibri" w:hAnsi="Calibri" w:cs="Calibri"/>
          <w:szCs w:val="22"/>
        </w:rPr>
        <w:t xml:space="preserve"> their current </w:t>
      </w:r>
      <w:r w:rsidR="00CC174D" w:rsidRPr="008E6942">
        <w:rPr>
          <w:rFonts w:ascii="Calibri" w:hAnsi="Calibri" w:cs="Calibri"/>
          <w:szCs w:val="22"/>
        </w:rPr>
        <w:t xml:space="preserve">situation there are concerns surrounding performance, </w:t>
      </w:r>
      <w:r w:rsidR="007706FC" w:rsidRPr="008E6942">
        <w:rPr>
          <w:rFonts w:ascii="Calibri" w:hAnsi="Calibri" w:cs="Calibri"/>
          <w:szCs w:val="22"/>
        </w:rPr>
        <w:t xml:space="preserve">it would be beneficial to introduce </w:t>
      </w:r>
      <w:r w:rsidR="003022F7" w:rsidRPr="008E6942">
        <w:rPr>
          <w:rFonts w:ascii="Calibri" w:hAnsi="Calibri" w:cs="Calibri"/>
          <w:szCs w:val="22"/>
        </w:rPr>
        <w:t>performance</w:t>
      </w:r>
      <w:r w:rsidR="007706FC" w:rsidRPr="008E6942">
        <w:rPr>
          <w:rFonts w:ascii="Calibri" w:hAnsi="Calibri" w:cs="Calibri"/>
          <w:szCs w:val="22"/>
        </w:rPr>
        <w:t xml:space="preserve"> related pay reward </w:t>
      </w:r>
      <w:r w:rsidR="003022F7" w:rsidRPr="008E6942">
        <w:rPr>
          <w:rFonts w:ascii="Calibri" w:hAnsi="Calibri" w:cs="Calibri"/>
          <w:szCs w:val="22"/>
        </w:rPr>
        <w:t>to drive employees to achieve desired resu</w:t>
      </w:r>
      <w:r w:rsidR="006E5D9E" w:rsidRPr="008E6942">
        <w:rPr>
          <w:rFonts w:ascii="Calibri" w:hAnsi="Calibri" w:cs="Calibri"/>
          <w:szCs w:val="22"/>
        </w:rPr>
        <w:t xml:space="preserve">lts. </w:t>
      </w:r>
      <w:r w:rsidR="0097793D" w:rsidRPr="008E6942">
        <w:rPr>
          <w:rFonts w:ascii="Calibri" w:hAnsi="Calibri" w:cs="Calibri"/>
          <w:szCs w:val="22"/>
        </w:rPr>
        <w:t xml:space="preserve">Additionally, </w:t>
      </w:r>
      <w:r w:rsidR="0049536B" w:rsidRPr="008E6942">
        <w:rPr>
          <w:rFonts w:ascii="Calibri" w:hAnsi="Calibri" w:cs="Calibri"/>
          <w:szCs w:val="22"/>
        </w:rPr>
        <w:t xml:space="preserve">identifying demographic expectations can allow </w:t>
      </w:r>
      <w:r w:rsidR="00616630" w:rsidRPr="008E6942">
        <w:rPr>
          <w:rFonts w:ascii="Calibri" w:hAnsi="Calibri" w:cs="Calibri"/>
          <w:szCs w:val="22"/>
        </w:rPr>
        <w:t xml:space="preserve">the organisation to invest in </w:t>
      </w:r>
      <w:r w:rsidR="00543F5F" w:rsidRPr="008E6942">
        <w:rPr>
          <w:rFonts w:ascii="Calibri" w:hAnsi="Calibri" w:cs="Calibri"/>
          <w:szCs w:val="22"/>
        </w:rPr>
        <w:t xml:space="preserve">training/career growth providing the team with the </w:t>
      </w:r>
      <w:r w:rsidR="00770CF1" w:rsidRPr="008E6942">
        <w:rPr>
          <w:rFonts w:ascii="Calibri" w:hAnsi="Calibri" w:cs="Calibri"/>
          <w:szCs w:val="22"/>
        </w:rPr>
        <w:t>right competencies and skills can enhance the culture positively</w:t>
      </w:r>
      <w:r w:rsidR="00662D8F" w:rsidRPr="008E6942">
        <w:rPr>
          <w:rFonts w:ascii="Calibri" w:hAnsi="Calibri" w:cs="Calibri"/>
          <w:szCs w:val="22"/>
        </w:rPr>
        <w:t>, boost morale and the brand</w:t>
      </w:r>
      <w:r w:rsidR="004751D7" w:rsidRPr="008E6942">
        <w:rPr>
          <w:rFonts w:ascii="Calibri" w:hAnsi="Calibri" w:cs="Calibri"/>
          <w:szCs w:val="22"/>
        </w:rPr>
        <w:t xml:space="preserve"> (The Economic Times,2023). </w:t>
      </w:r>
      <w:r w:rsidR="00616DBD" w:rsidRPr="008E6942">
        <w:rPr>
          <w:rFonts w:ascii="Calibri" w:hAnsi="Calibri" w:cs="Calibri"/>
          <w:szCs w:val="22"/>
        </w:rPr>
        <w:t xml:space="preserve">This </w:t>
      </w:r>
      <w:r w:rsidR="00360B51" w:rsidRPr="008E6942">
        <w:rPr>
          <w:rFonts w:ascii="Calibri" w:hAnsi="Calibri" w:cs="Calibri"/>
          <w:szCs w:val="22"/>
        </w:rPr>
        <w:t>may be a resolution to improve retention</w:t>
      </w:r>
      <w:r w:rsidR="00504C54" w:rsidRPr="008E6942">
        <w:rPr>
          <w:rFonts w:ascii="Calibri" w:hAnsi="Calibri" w:cs="Calibri"/>
          <w:szCs w:val="22"/>
        </w:rPr>
        <w:t>, improve the skills of current workforce and reduce negativity</w:t>
      </w:r>
      <w:r w:rsidR="00AE57EE" w:rsidRPr="008E6942">
        <w:rPr>
          <w:rFonts w:ascii="Calibri" w:hAnsi="Calibri" w:cs="Calibri"/>
          <w:szCs w:val="22"/>
        </w:rPr>
        <w:t>.</w:t>
      </w:r>
      <w:r w:rsidR="00ED2ECE" w:rsidRPr="008E6942">
        <w:rPr>
          <w:rFonts w:ascii="Calibri" w:hAnsi="Calibri" w:cs="Calibri"/>
          <w:szCs w:val="22"/>
        </w:rPr>
        <w:t xml:space="preserve"> </w:t>
      </w:r>
      <w:r w:rsidR="002A308B" w:rsidRPr="008E6942">
        <w:rPr>
          <w:rFonts w:ascii="Calibri" w:hAnsi="Calibri" w:cs="Calibri"/>
          <w:szCs w:val="22"/>
        </w:rPr>
        <w:t>Th</w:t>
      </w:r>
      <w:r w:rsidR="001F38D6" w:rsidRPr="008E6942">
        <w:rPr>
          <w:rFonts w:ascii="Calibri" w:hAnsi="Calibri" w:cs="Calibri"/>
          <w:szCs w:val="22"/>
        </w:rPr>
        <w:t>is strategy</w:t>
      </w:r>
      <w:r w:rsidR="006402D0" w:rsidRPr="008E6942">
        <w:rPr>
          <w:rFonts w:ascii="Calibri" w:hAnsi="Calibri" w:cs="Calibri"/>
          <w:szCs w:val="22"/>
        </w:rPr>
        <w:t xml:space="preserve"> and </w:t>
      </w:r>
      <w:r w:rsidR="00F06D4B" w:rsidRPr="008E6942">
        <w:rPr>
          <w:rFonts w:ascii="Calibri" w:hAnsi="Calibri" w:cs="Calibri"/>
          <w:szCs w:val="22"/>
        </w:rPr>
        <w:t xml:space="preserve">analysis </w:t>
      </w:r>
      <w:r w:rsidR="006402D0" w:rsidRPr="008E6942">
        <w:rPr>
          <w:rFonts w:ascii="Calibri" w:hAnsi="Calibri" w:cs="Calibri"/>
          <w:szCs w:val="22"/>
        </w:rPr>
        <w:t xml:space="preserve">of internal factors </w:t>
      </w:r>
      <w:r w:rsidR="00791D48" w:rsidRPr="008E6942">
        <w:rPr>
          <w:rFonts w:ascii="Calibri" w:hAnsi="Calibri" w:cs="Calibri"/>
          <w:szCs w:val="22"/>
        </w:rPr>
        <w:t xml:space="preserve">needs to be undertaken </w:t>
      </w:r>
      <w:r w:rsidR="007437B4" w:rsidRPr="008E6942">
        <w:rPr>
          <w:rFonts w:ascii="Calibri" w:hAnsi="Calibri" w:cs="Calibri"/>
          <w:szCs w:val="22"/>
        </w:rPr>
        <w:t xml:space="preserve">while observing </w:t>
      </w:r>
      <w:r w:rsidR="00801EDC" w:rsidRPr="008E6942">
        <w:rPr>
          <w:rFonts w:ascii="Calibri" w:hAnsi="Calibri" w:cs="Calibri"/>
          <w:szCs w:val="22"/>
        </w:rPr>
        <w:t>the labour market to ensure that Eco-Insulate is achieving sustainable competitiveness</w:t>
      </w:r>
      <w:r w:rsidR="0029539F" w:rsidRPr="008E6942">
        <w:rPr>
          <w:rFonts w:ascii="Calibri" w:hAnsi="Calibri" w:cs="Calibri"/>
          <w:szCs w:val="22"/>
        </w:rPr>
        <w:t xml:space="preserve"> again</w:t>
      </w:r>
      <w:r w:rsidR="002F4D67" w:rsidRPr="008E6942">
        <w:rPr>
          <w:rFonts w:ascii="Calibri" w:hAnsi="Calibri" w:cs="Calibri"/>
          <w:szCs w:val="22"/>
        </w:rPr>
        <w:t>st</w:t>
      </w:r>
      <w:r w:rsidR="0029539F" w:rsidRPr="008E6942">
        <w:rPr>
          <w:rFonts w:ascii="Calibri" w:hAnsi="Calibri" w:cs="Calibri"/>
          <w:szCs w:val="22"/>
        </w:rPr>
        <w:t xml:space="preserve"> </w:t>
      </w:r>
      <w:r w:rsidR="007A39A7" w:rsidRPr="008E6942">
        <w:rPr>
          <w:rFonts w:ascii="Calibri" w:hAnsi="Calibri" w:cs="Calibri"/>
          <w:szCs w:val="22"/>
        </w:rPr>
        <w:t>competitors</w:t>
      </w:r>
      <w:r w:rsidR="0029539F" w:rsidRPr="008E6942">
        <w:rPr>
          <w:rFonts w:ascii="Calibri" w:hAnsi="Calibri" w:cs="Calibri"/>
          <w:szCs w:val="22"/>
        </w:rPr>
        <w:t xml:space="preserve"> while ensuring </w:t>
      </w:r>
      <w:r w:rsidR="005A2F4B" w:rsidRPr="008E6942">
        <w:rPr>
          <w:rFonts w:ascii="Calibri" w:hAnsi="Calibri" w:cs="Calibri"/>
          <w:szCs w:val="22"/>
        </w:rPr>
        <w:t xml:space="preserve">salaries are affordable, </w:t>
      </w:r>
      <w:r w:rsidR="00A55396" w:rsidRPr="008E6942">
        <w:rPr>
          <w:rFonts w:ascii="Calibri" w:hAnsi="Calibri" w:cs="Calibri"/>
          <w:szCs w:val="22"/>
        </w:rPr>
        <w:t>fulfilling needs of stakeholders, achiev</w:t>
      </w:r>
      <w:r w:rsidR="00A20CF3" w:rsidRPr="008E6942">
        <w:rPr>
          <w:rFonts w:ascii="Calibri" w:hAnsi="Calibri" w:cs="Calibri"/>
          <w:szCs w:val="22"/>
        </w:rPr>
        <w:t>ing strategic goals while having a sustainable fair reward system</w:t>
      </w:r>
      <w:r w:rsidR="00726D86" w:rsidRPr="008E6942">
        <w:rPr>
          <w:rFonts w:ascii="Calibri" w:hAnsi="Calibri" w:cs="Calibri"/>
          <w:szCs w:val="22"/>
        </w:rPr>
        <w:t xml:space="preserve"> </w:t>
      </w:r>
      <w:r w:rsidR="00A20CF3" w:rsidRPr="008E6942">
        <w:rPr>
          <w:rFonts w:ascii="Calibri" w:hAnsi="Calibri" w:cs="Calibri"/>
          <w:szCs w:val="22"/>
        </w:rPr>
        <w:t>(Taylor&amp;Woodhams,2022</w:t>
      </w:r>
      <w:r w:rsidR="007A39A7" w:rsidRPr="008E6942">
        <w:rPr>
          <w:rFonts w:ascii="Calibri" w:hAnsi="Calibri" w:cs="Calibri"/>
          <w:szCs w:val="22"/>
        </w:rPr>
        <w:t>).</w:t>
      </w:r>
    </w:p>
    <w:p w14:paraId="344EBB72" w14:textId="77777777" w:rsidR="005B2409" w:rsidRPr="008E6942" w:rsidRDefault="005B2409" w:rsidP="00ED2ECE">
      <w:pPr>
        <w:rPr>
          <w:rFonts w:ascii="Calibri" w:hAnsi="Calibri" w:cs="Calibri"/>
          <w:szCs w:val="22"/>
        </w:rPr>
      </w:pPr>
    </w:p>
    <w:p w14:paraId="1D701928" w14:textId="77777777" w:rsidR="007A39A7" w:rsidRPr="008E6942" w:rsidRDefault="007A39A7" w:rsidP="00801EDC">
      <w:pPr>
        <w:rPr>
          <w:rFonts w:ascii="Calibri" w:hAnsi="Calibri" w:cs="Calibri"/>
          <w:szCs w:val="22"/>
        </w:rPr>
      </w:pPr>
    </w:p>
    <w:p w14:paraId="048AF320" w14:textId="0745EB18" w:rsidR="005340CD" w:rsidRPr="008E6942" w:rsidRDefault="005340CD" w:rsidP="005340CD">
      <w:pPr>
        <w:pStyle w:val="Nornal"/>
        <w:numPr>
          <w:ilvl w:val="0"/>
          <w:numId w:val="4"/>
        </w:numPr>
        <w:spacing w:after="0" w:line="240" w:lineRule="auto"/>
        <w:rPr>
          <w:rFonts w:ascii="Calibri" w:hAnsi="Calibri" w:cs="Calibri"/>
        </w:rPr>
      </w:pPr>
      <w:r w:rsidRPr="008E6942">
        <w:rPr>
          <w:rFonts w:ascii="Calibri" w:hAnsi="Calibri" w:cs="Calibri"/>
        </w:rPr>
        <w:t xml:space="preserve">Evaluate the most appropriate ways in which benchmarking data can be gathered </w:t>
      </w:r>
      <w:r w:rsidR="00BE4A1C" w:rsidRPr="008E6942">
        <w:rPr>
          <w:rFonts w:ascii="Calibri" w:hAnsi="Calibri" w:cs="Calibri"/>
        </w:rPr>
        <w:t>and measured</w:t>
      </w:r>
      <w:r w:rsidRPr="008E6942">
        <w:rPr>
          <w:rFonts w:ascii="Calibri" w:hAnsi="Calibri" w:cs="Calibri"/>
        </w:rPr>
        <w:t xml:space="preserve"> to develop insight. (AC 3.2)</w:t>
      </w:r>
    </w:p>
    <w:p w14:paraId="046032C1" w14:textId="77777777" w:rsidR="00994980" w:rsidRPr="008E6942" w:rsidRDefault="00994980">
      <w:pPr>
        <w:rPr>
          <w:rFonts w:ascii="Calibri" w:hAnsi="Calibri" w:cs="Calibri"/>
          <w:szCs w:val="22"/>
        </w:rPr>
      </w:pPr>
    </w:p>
    <w:p w14:paraId="7EBC6C80" w14:textId="77777777" w:rsidR="00236658" w:rsidRDefault="0062250E" w:rsidP="00236658">
      <w:pPr>
        <w:rPr>
          <w:rFonts w:ascii="Calibri" w:hAnsi="Calibri" w:cs="Calibri"/>
          <w:szCs w:val="22"/>
        </w:rPr>
      </w:pPr>
      <w:r w:rsidRPr="008E6942">
        <w:rPr>
          <w:rFonts w:ascii="Calibri" w:hAnsi="Calibri" w:cs="Calibri"/>
          <w:szCs w:val="22"/>
        </w:rPr>
        <w:t>Eco-</w:t>
      </w:r>
      <w:r w:rsidR="00722A46" w:rsidRPr="008E6942">
        <w:rPr>
          <w:rFonts w:ascii="Calibri" w:hAnsi="Calibri" w:cs="Calibri"/>
          <w:szCs w:val="22"/>
        </w:rPr>
        <w:t>I</w:t>
      </w:r>
      <w:r w:rsidR="00AB53D2" w:rsidRPr="008E6942">
        <w:rPr>
          <w:rFonts w:ascii="Calibri" w:hAnsi="Calibri" w:cs="Calibri"/>
          <w:szCs w:val="22"/>
        </w:rPr>
        <w:t>nsulate</w:t>
      </w:r>
      <w:r w:rsidRPr="008E6942">
        <w:rPr>
          <w:rFonts w:ascii="Calibri" w:hAnsi="Calibri" w:cs="Calibri"/>
          <w:szCs w:val="22"/>
        </w:rPr>
        <w:t xml:space="preserve"> </w:t>
      </w:r>
      <w:r w:rsidR="003171B2" w:rsidRPr="008E6942">
        <w:rPr>
          <w:rFonts w:ascii="Calibri" w:hAnsi="Calibri" w:cs="Calibri"/>
          <w:szCs w:val="22"/>
        </w:rPr>
        <w:t xml:space="preserve">can </w:t>
      </w:r>
      <w:r w:rsidR="003B04FC" w:rsidRPr="008E6942">
        <w:rPr>
          <w:rFonts w:ascii="Calibri" w:hAnsi="Calibri" w:cs="Calibri"/>
          <w:szCs w:val="22"/>
        </w:rPr>
        <w:t xml:space="preserve">gain a further understanding </w:t>
      </w:r>
      <w:r w:rsidR="00A25832" w:rsidRPr="008E6942">
        <w:rPr>
          <w:rFonts w:ascii="Calibri" w:hAnsi="Calibri" w:cs="Calibri"/>
          <w:szCs w:val="22"/>
        </w:rPr>
        <w:t xml:space="preserve">by </w:t>
      </w:r>
      <w:r w:rsidR="003B04FC" w:rsidRPr="008E6942">
        <w:rPr>
          <w:rFonts w:ascii="Calibri" w:hAnsi="Calibri" w:cs="Calibri"/>
          <w:szCs w:val="22"/>
        </w:rPr>
        <w:t xml:space="preserve">gathering </w:t>
      </w:r>
      <w:r w:rsidR="00AB53D2" w:rsidRPr="008E6942">
        <w:rPr>
          <w:rFonts w:ascii="Calibri" w:hAnsi="Calibri" w:cs="Calibri"/>
          <w:szCs w:val="22"/>
        </w:rPr>
        <w:t xml:space="preserve">and measuring benchmarking data </w:t>
      </w:r>
      <w:r w:rsidR="00B46B1E" w:rsidRPr="008E6942">
        <w:rPr>
          <w:rFonts w:ascii="Calibri" w:hAnsi="Calibri" w:cs="Calibri"/>
          <w:szCs w:val="22"/>
        </w:rPr>
        <w:t xml:space="preserve">to develop to provide actionable insights </w:t>
      </w:r>
      <w:r w:rsidR="00A25832" w:rsidRPr="008E6942">
        <w:rPr>
          <w:rFonts w:ascii="Calibri" w:hAnsi="Calibri" w:cs="Calibri"/>
          <w:szCs w:val="22"/>
        </w:rPr>
        <w:t xml:space="preserve">they can do this by </w:t>
      </w:r>
      <w:r w:rsidR="00970E41" w:rsidRPr="008E6942">
        <w:rPr>
          <w:rFonts w:ascii="Calibri" w:hAnsi="Calibri" w:cs="Calibri"/>
          <w:szCs w:val="22"/>
        </w:rPr>
        <w:t>collecting data via a variety of sources</w:t>
      </w:r>
      <w:r w:rsidR="003A75A6" w:rsidRPr="008E6942">
        <w:rPr>
          <w:rFonts w:ascii="Calibri" w:hAnsi="Calibri" w:cs="Calibri"/>
          <w:szCs w:val="22"/>
        </w:rPr>
        <w:t xml:space="preserve"> to </w:t>
      </w:r>
      <w:r w:rsidR="007B5A06" w:rsidRPr="008E6942">
        <w:rPr>
          <w:rFonts w:ascii="Calibri" w:hAnsi="Calibri" w:cs="Calibri"/>
          <w:szCs w:val="22"/>
        </w:rPr>
        <w:t>ensure they are striving for continuous improvement within all functions of the business</w:t>
      </w:r>
      <w:r w:rsidR="007A2C32" w:rsidRPr="008E6942">
        <w:rPr>
          <w:rFonts w:ascii="Calibri" w:hAnsi="Calibri" w:cs="Calibri"/>
          <w:szCs w:val="22"/>
        </w:rPr>
        <w:t xml:space="preserve"> some of these include</w:t>
      </w:r>
      <w:r w:rsidR="00236658">
        <w:rPr>
          <w:rFonts w:ascii="Calibri" w:hAnsi="Calibri" w:cs="Calibri"/>
          <w:szCs w:val="22"/>
        </w:rPr>
        <w:t>:</w:t>
      </w:r>
    </w:p>
    <w:p w14:paraId="1AB01291" w14:textId="1D9B6D1A" w:rsidR="00B973A1" w:rsidRPr="008E6942" w:rsidRDefault="00236658" w:rsidP="00236658">
      <w:pPr>
        <w:rPr>
          <w:rFonts w:ascii="Calibri" w:hAnsi="Calibri" w:cs="Calibri"/>
          <w:szCs w:val="22"/>
        </w:rPr>
      </w:pPr>
      <w:r>
        <w:rPr>
          <w:rFonts w:ascii="Calibri" w:hAnsi="Calibri" w:cs="Calibri"/>
          <w:szCs w:val="22"/>
        </w:rPr>
        <w:lastRenderedPageBreak/>
        <w:t>J</w:t>
      </w:r>
      <w:r w:rsidR="009F78D5" w:rsidRPr="008E6942">
        <w:rPr>
          <w:rFonts w:ascii="Calibri" w:hAnsi="Calibri" w:cs="Calibri"/>
          <w:szCs w:val="22"/>
        </w:rPr>
        <w:t xml:space="preserve">ob evaluation </w:t>
      </w:r>
      <w:r w:rsidR="00DA62D4" w:rsidRPr="008E6942">
        <w:rPr>
          <w:rFonts w:ascii="Calibri" w:hAnsi="Calibri" w:cs="Calibri"/>
          <w:szCs w:val="22"/>
        </w:rPr>
        <w:t>is a great way t</w:t>
      </w:r>
      <w:r w:rsidR="005B3703" w:rsidRPr="008E6942">
        <w:rPr>
          <w:rFonts w:ascii="Calibri" w:hAnsi="Calibri" w:cs="Calibri"/>
          <w:szCs w:val="22"/>
        </w:rPr>
        <w:t xml:space="preserve">o obtain internal and external data </w:t>
      </w:r>
      <w:r w:rsidR="008F7978" w:rsidRPr="008E6942">
        <w:rPr>
          <w:rFonts w:ascii="Calibri" w:hAnsi="Calibri" w:cs="Calibri"/>
          <w:szCs w:val="22"/>
        </w:rPr>
        <w:t xml:space="preserve">within Eco-Insulate </w:t>
      </w:r>
      <w:r w:rsidR="00E070EA" w:rsidRPr="008E6942">
        <w:rPr>
          <w:rFonts w:ascii="Calibri" w:hAnsi="Calibri" w:cs="Calibri"/>
          <w:szCs w:val="22"/>
        </w:rPr>
        <w:t xml:space="preserve">and other </w:t>
      </w:r>
      <w:r w:rsidR="00541521" w:rsidRPr="008E6942">
        <w:rPr>
          <w:rFonts w:ascii="Calibri" w:hAnsi="Calibri" w:cs="Calibri"/>
          <w:szCs w:val="22"/>
        </w:rPr>
        <w:t>jobs equivalent in organisations and sectors</w:t>
      </w:r>
      <w:r w:rsidR="00D97FDF" w:rsidRPr="008E6942">
        <w:rPr>
          <w:rFonts w:ascii="Calibri" w:hAnsi="Calibri" w:cs="Calibri"/>
          <w:szCs w:val="22"/>
        </w:rPr>
        <w:t xml:space="preserve"> (CIPD,2024E)</w:t>
      </w:r>
      <w:r w:rsidR="00697D12" w:rsidRPr="008E6942">
        <w:rPr>
          <w:rFonts w:ascii="Calibri" w:hAnsi="Calibri" w:cs="Calibri"/>
          <w:szCs w:val="22"/>
        </w:rPr>
        <w:t xml:space="preserve">. </w:t>
      </w:r>
      <w:r w:rsidR="00BF2CBB" w:rsidRPr="008E6942">
        <w:rPr>
          <w:rFonts w:ascii="Calibri" w:hAnsi="Calibri" w:cs="Calibri"/>
          <w:szCs w:val="22"/>
        </w:rPr>
        <w:t xml:space="preserve">Job evaluation </w:t>
      </w:r>
      <w:r w:rsidR="007A13F9" w:rsidRPr="008E6942">
        <w:rPr>
          <w:rFonts w:ascii="Calibri" w:hAnsi="Calibri" w:cs="Calibri"/>
          <w:szCs w:val="22"/>
        </w:rPr>
        <w:t>is a</w:t>
      </w:r>
      <w:r w:rsidR="003F6854" w:rsidRPr="008E6942">
        <w:rPr>
          <w:rFonts w:ascii="Calibri" w:hAnsi="Calibri" w:cs="Calibri"/>
          <w:szCs w:val="22"/>
        </w:rPr>
        <w:t xml:space="preserve"> systematic process </w:t>
      </w:r>
      <w:r w:rsidR="00532EA9" w:rsidRPr="008E6942">
        <w:rPr>
          <w:rFonts w:ascii="Calibri" w:hAnsi="Calibri" w:cs="Calibri"/>
          <w:szCs w:val="22"/>
        </w:rPr>
        <w:t xml:space="preserve">utilised to determine </w:t>
      </w:r>
      <w:r w:rsidR="007A11C7" w:rsidRPr="008E6942">
        <w:rPr>
          <w:rFonts w:ascii="Calibri" w:hAnsi="Calibri" w:cs="Calibri"/>
          <w:szCs w:val="22"/>
        </w:rPr>
        <w:t xml:space="preserve">the significance or value of </w:t>
      </w:r>
      <w:r w:rsidR="00763E6B" w:rsidRPr="008E6942">
        <w:rPr>
          <w:rFonts w:ascii="Calibri" w:hAnsi="Calibri" w:cs="Calibri"/>
          <w:szCs w:val="22"/>
        </w:rPr>
        <w:t>several</w:t>
      </w:r>
      <w:r w:rsidR="00763955" w:rsidRPr="008E6942">
        <w:rPr>
          <w:rFonts w:ascii="Calibri" w:hAnsi="Calibri" w:cs="Calibri"/>
          <w:szCs w:val="22"/>
        </w:rPr>
        <w:t xml:space="preserve"> jobs</w:t>
      </w:r>
      <w:r w:rsidR="00FB20DB" w:rsidRPr="008E6942">
        <w:rPr>
          <w:rFonts w:ascii="Calibri" w:hAnsi="Calibri" w:cs="Calibri"/>
          <w:szCs w:val="22"/>
        </w:rPr>
        <w:t xml:space="preserve">, </w:t>
      </w:r>
      <w:r w:rsidR="00372266" w:rsidRPr="008E6942">
        <w:rPr>
          <w:rFonts w:ascii="Calibri" w:hAnsi="Calibri" w:cs="Calibri"/>
          <w:szCs w:val="22"/>
        </w:rPr>
        <w:t xml:space="preserve">it can </w:t>
      </w:r>
      <w:r w:rsidR="00211124" w:rsidRPr="008E6942">
        <w:rPr>
          <w:rFonts w:ascii="Calibri" w:hAnsi="Calibri" w:cs="Calibri"/>
          <w:szCs w:val="22"/>
        </w:rPr>
        <w:t>asses’</w:t>
      </w:r>
      <w:r w:rsidR="00372266" w:rsidRPr="008E6942">
        <w:rPr>
          <w:rFonts w:ascii="Calibri" w:hAnsi="Calibri" w:cs="Calibri"/>
          <w:szCs w:val="22"/>
        </w:rPr>
        <w:t xml:space="preserve"> jobs objectively while avoiding </w:t>
      </w:r>
      <w:r w:rsidR="008C3A7D" w:rsidRPr="008E6942">
        <w:rPr>
          <w:rFonts w:ascii="Calibri" w:hAnsi="Calibri" w:cs="Calibri"/>
          <w:szCs w:val="22"/>
        </w:rPr>
        <w:t>prejudice</w:t>
      </w:r>
      <w:r w:rsidR="00372266" w:rsidRPr="008E6942">
        <w:rPr>
          <w:rFonts w:ascii="Calibri" w:hAnsi="Calibri" w:cs="Calibri"/>
          <w:szCs w:val="22"/>
        </w:rPr>
        <w:t xml:space="preserve"> or </w:t>
      </w:r>
      <w:r w:rsidR="008C3A7D" w:rsidRPr="008E6942">
        <w:rPr>
          <w:rFonts w:ascii="Calibri" w:hAnsi="Calibri" w:cs="Calibri"/>
          <w:szCs w:val="22"/>
        </w:rPr>
        <w:t>discrimination</w:t>
      </w:r>
      <w:r w:rsidR="00372266" w:rsidRPr="008E6942">
        <w:rPr>
          <w:rFonts w:ascii="Calibri" w:hAnsi="Calibri" w:cs="Calibri"/>
          <w:szCs w:val="22"/>
        </w:rPr>
        <w:t>.</w:t>
      </w:r>
      <w:r w:rsidR="006E697C" w:rsidRPr="008E6942">
        <w:rPr>
          <w:rFonts w:ascii="Calibri" w:hAnsi="Calibri" w:cs="Calibri"/>
          <w:szCs w:val="22"/>
        </w:rPr>
        <w:t xml:space="preserve"> This process is utilised when an organisation needs to determine pay grades within pay structures, </w:t>
      </w:r>
      <w:r w:rsidR="00AC0D1F" w:rsidRPr="008E6942">
        <w:rPr>
          <w:rFonts w:ascii="Calibri" w:hAnsi="Calibri" w:cs="Calibri"/>
          <w:szCs w:val="22"/>
        </w:rPr>
        <w:t xml:space="preserve">ensure this maintain a sense of fairness and consistency </w:t>
      </w:r>
      <w:r w:rsidR="00FF09CF" w:rsidRPr="008E6942">
        <w:rPr>
          <w:rFonts w:ascii="Calibri" w:hAnsi="Calibri" w:cs="Calibri"/>
          <w:szCs w:val="22"/>
        </w:rPr>
        <w:t xml:space="preserve">and to compare rates </w:t>
      </w:r>
      <w:r w:rsidR="006A7A5E" w:rsidRPr="008E6942">
        <w:rPr>
          <w:rFonts w:ascii="Calibri" w:hAnsi="Calibri" w:cs="Calibri"/>
          <w:szCs w:val="22"/>
        </w:rPr>
        <w:t xml:space="preserve">internally or externally (CIPD,2024E). </w:t>
      </w:r>
      <w:r w:rsidR="0066611C" w:rsidRPr="008E6942">
        <w:rPr>
          <w:rFonts w:ascii="Calibri" w:hAnsi="Calibri" w:cs="Calibri"/>
          <w:szCs w:val="22"/>
        </w:rPr>
        <w:t>This process can appear complex</w:t>
      </w:r>
      <w:r w:rsidR="00247834" w:rsidRPr="008E6942">
        <w:rPr>
          <w:rFonts w:ascii="Calibri" w:hAnsi="Calibri" w:cs="Calibri"/>
          <w:szCs w:val="22"/>
        </w:rPr>
        <w:t xml:space="preserve">, </w:t>
      </w:r>
      <w:r w:rsidR="00211124" w:rsidRPr="008E6942">
        <w:rPr>
          <w:rFonts w:ascii="Calibri" w:hAnsi="Calibri" w:cs="Calibri"/>
          <w:szCs w:val="22"/>
        </w:rPr>
        <w:t xml:space="preserve">time </w:t>
      </w:r>
      <w:r w:rsidR="00763E6B" w:rsidRPr="008E6942">
        <w:rPr>
          <w:rFonts w:ascii="Calibri" w:hAnsi="Calibri" w:cs="Calibri"/>
          <w:szCs w:val="22"/>
        </w:rPr>
        <w:t>consuming and</w:t>
      </w:r>
      <w:r w:rsidR="00313FB1" w:rsidRPr="008E6942">
        <w:rPr>
          <w:rFonts w:ascii="Calibri" w:hAnsi="Calibri" w:cs="Calibri"/>
          <w:szCs w:val="22"/>
        </w:rPr>
        <w:t xml:space="preserve"> is </w:t>
      </w:r>
      <w:r w:rsidR="002C2C54" w:rsidRPr="008E6942">
        <w:rPr>
          <w:rFonts w:ascii="Calibri" w:hAnsi="Calibri" w:cs="Calibri"/>
          <w:szCs w:val="22"/>
        </w:rPr>
        <w:t>subject</w:t>
      </w:r>
      <w:r w:rsidR="00313FB1" w:rsidRPr="008E6942">
        <w:rPr>
          <w:rFonts w:ascii="Calibri" w:hAnsi="Calibri" w:cs="Calibri"/>
          <w:szCs w:val="22"/>
        </w:rPr>
        <w:t xml:space="preserve"> to the human factor </w:t>
      </w:r>
      <w:r w:rsidR="00692983" w:rsidRPr="008E6942">
        <w:rPr>
          <w:rFonts w:ascii="Calibri" w:hAnsi="Calibri" w:cs="Calibri"/>
          <w:szCs w:val="22"/>
        </w:rPr>
        <w:t xml:space="preserve">as the process of allocating job importance is often </w:t>
      </w:r>
      <w:r w:rsidR="002C2C54" w:rsidRPr="008E6942">
        <w:rPr>
          <w:rFonts w:ascii="Calibri" w:hAnsi="Calibri" w:cs="Calibri"/>
          <w:szCs w:val="22"/>
        </w:rPr>
        <w:t>influenced by stereotypes</w:t>
      </w:r>
      <w:r w:rsidR="004C6736" w:rsidRPr="008E6942">
        <w:rPr>
          <w:rFonts w:ascii="Calibri" w:hAnsi="Calibri" w:cs="Calibri"/>
          <w:szCs w:val="22"/>
        </w:rPr>
        <w:t xml:space="preserve"> </w:t>
      </w:r>
      <w:r w:rsidR="001E19EE" w:rsidRPr="008E6942">
        <w:rPr>
          <w:rFonts w:ascii="Calibri" w:hAnsi="Calibri" w:cs="Calibri"/>
          <w:szCs w:val="22"/>
        </w:rPr>
        <w:t>(acas,2014)</w:t>
      </w:r>
      <w:r w:rsidR="00AF1238" w:rsidRPr="008E6942">
        <w:rPr>
          <w:rFonts w:ascii="Calibri" w:hAnsi="Calibri" w:cs="Calibri"/>
          <w:szCs w:val="22"/>
        </w:rPr>
        <w:t xml:space="preserve">. </w:t>
      </w:r>
    </w:p>
    <w:p w14:paraId="25992024" w14:textId="77777777" w:rsidR="009A6B43" w:rsidRPr="008E6942" w:rsidRDefault="009A6B43" w:rsidP="009A6B43">
      <w:pPr>
        <w:rPr>
          <w:rFonts w:ascii="Calibri" w:hAnsi="Calibri" w:cs="Calibri"/>
          <w:szCs w:val="22"/>
        </w:rPr>
      </w:pPr>
    </w:p>
    <w:p w14:paraId="28AE7E08" w14:textId="1EF7650B" w:rsidR="00E27D16" w:rsidRPr="008E6942" w:rsidRDefault="00E27D16" w:rsidP="00E27D16">
      <w:pPr>
        <w:rPr>
          <w:rFonts w:ascii="Calibri" w:hAnsi="Calibri" w:cs="Calibri"/>
          <w:szCs w:val="22"/>
        </w:rPr>
      </w:pPr>
      <w:r w:rsidRPr="008E6942">
        <w:rPr>
          <w:rFonts w:ascii="Calibri" w:hAnsi="Calibri" w:cs="Calibri"/>
          <w:szCs w:val="22"/>
        </w:rPr>
        <w:t xml:space="preserve">Internal benchmarking is the process of whereby Eco-Insulate can identify their current situation and attempts to learn from their own processes to determine best practice moving forward. For example, Eco-Insulate have stated that there is no incentive scheme in operation however there is an expected level of performance, it would be beneficial for them to identify production cycle time and downtime to produce performance incentives for staff to ensure they meet </w:t>
      </w:r>
      <w:r w:rsidR="002B0556" w:rsidRPr="008E6942">
        <w:rPr>
          <w:rFonts w:ascii="Calibri" w:hAnsi="Calibri" w:cs="Calibri"/>
          <w:szCs w:val="22"/>
        </w:rPr>
        <w:t>or</w:t>
      </w:r>
      <w:r w:rsidRPr="008E6942">
        <w:rPr>
          <w:rFonts w:ascii="Calibri" w:hAnsi="Calibri" w:cs="Calibri"/>
          <w:szCs w:val="22"/>
        </w:rPr>
        <w:t xml:space="preserve"> exceed expectations this will lead to continuous improvements and increased efficiency (The Economic Times, no date).</w:t>
      </w:r>
    </w:p>
    <w:p w14:paraId="7470DBD5" w14:textId="77777777" w:rsidR="00E27D16" w:rsidRPr="008E6942" w:rsidRDefault="00E27D16" w:rsidP="009A6B43">
      <w:pPr>
        <w:rPr>
          <w:rFonts w:ascii="Calibri" w:hAnsi="Calibri" w:cs="Calibri"/>
          <w:szCs w:val="22"/>
        </w:rPr>
      </w:pPr>
    </w:p>
    <w:p w14:paraId="5FB4CA38" w14:textId="4EBC663E" w:rsidR="00B64A18" w:rsidRPr="008E6942" w:rsidRDefault="006827D9" w:rsidP="001C7B4F">
      <w:pPr>
        <w:rPr>
          <w:rFonts w:ascii="Calibri" w:hAnsi="Calibri" w:cs="Calibri"/>
          <w:szCs w:val="22"/>
        </w:rPr>
      </w:pPr>
      <w:r w:rsidRPr="008E6942">
        <w:rPr>
          <w:rFonts w:ascii="Calibri" w:hAnsi="Calibri" w:cs="Calibri"/>
          <w:szCs w:val="22"/>
        </w:rPr>
        <w:t xml:space="preserve">The process of bench marking can also </w:t>
      </w:r>
      <w:r w:rsidR="00E33FD6" w:rsidRPr="008E6942">
        <w:rPr>
          <w:rFonts w:ascii="Calibri" w:hAnsi="Calibri" w:cs="Calibri"/>
          <w:szCs w:val="22"/>
        </w:rPr>
        <w:t xml:space="preserve">be utilised in recruitment and hiring </w:t>
      </w:r>
      <w:r w:rsidR="00A904D8" w:rsidRPr="008E6942">
        <w:rPr>
          <w:rFonts w:ascii="Calibri" w:hAnsi="Calibri" w:cs="Calibri"/>
          <w:szCs w:val="22"/>
        </w:rPr>
        <w:t>processes. This</w:t>
      </w:r>
      <w:r w:rsidR="0060278F" w:rsidRPr="008E6942">
        <w:rPr>
          <w:rFonts w:ascii="Calibri" w:hAnsi="Calibri" w:cs="Calibri"/>
          <w:szCs w:val="22"/>
        </w:rPr>
        <w:t xml:space="preserve"> can </w:t>
      </w:r>
      <w:r w:rsidR="00FE03BA" w:rsidRPr="008E6942">
        <w:rPr>
          <w:rFonts w:ascii="Calibri" w:hAnsi="Calibri" w:cs="Calibri"/>
          <w:szCs w:val="22"/>
        </w:rPr>
        <w:t>improve</w:t>
      </w:r>
      <w:r w:rsidR="00A904D8" w:rsidRPr="008E6942">
        <w:rPr>
          <w:rFonts w:ascii="Calibri" w:hAnsi="Calibri" w:cs="Calibri"/>
          <w:szCs w:val="22"/>
        </w:rPr>
        <w:t xml:space="preserve"> the current processes and help attract the </w:t>
      </w:r>
      <w:r w:rsidR="00660285" w:rsidRPr="008E6942">
        <w:rPr>
          <w:rFonts w:ascii="Calibri" w:hAnsi="Calibri" w:cs="Calibri"/>
          <w:szCs w:val="22"/>
        </w:rPr>
        <w:t>right candidate with the required skill needed to improve the overall performance</w:t>
      </w:r>
      <w:r w:rsidR="004A4FA2" w:rsidRPr="008E6942">
        <w:rPr>
          <w:rFonts w:ascii="Calibri" w:hAnsi="Calibri" w:cs="Calibri"/>
          <w:szCs w:val="22"/>
        </w:rPr>
        <w:t xml:space="preserve">. </w:t>
      </w:r>
      <w:r w:rsidR="003E41A0" w:rsidRPr="008E6942">
        <w:rPr>
          <w:rFonts w:ascii="Calibri" w:hAnsi="Calibri" w:cs="Calibri"/>
          <w:szCs w:val="22"/>
        </w:rPr>
        <w:t>Delving</w:t>
      </w:r>
      <w:r w:rsidR="002666C0" w:rsidRPr="008E6942">
        <w:rPr>
          <w:rFonts w:ascii="Calibri" w:hAnsi="Calibri" w:cs="Calibri"/>
          <w:szCs w:val="22"/>
        </w:rPr>
        <w:t xml:space="preserve"> into current processes in place reviewing </w:t>
      </w:r>
      <w:r w:rsidR="003E41A0" w:rsidRPr="008E6942">
        <w:rPr>
          <w:rFonts w:ascii="Calibri" w:hAnsi="Calibri" w:cs="Calibri"/>
          <w:szCs w:val="22"/>
        </w:rPr>
        <w:t xml:space="preserve">that they meet industry standards can help streamline </w:t>
      </w:r>
      <w:r w:rsidR="0004412C" w:rsidRPr="008E6942">
        <w:rPr>
          <w:rFonts w:ascii="Calibri" w:hAnsi="Calibri" w:cs="Calibri"/>
          <w:szCs w:val="22"/>
        </w:rPr>
        <w:t>the process to ensure Eco-Insulate remain competitive</w:t>
      </w:r>
      <w:r w:rsidR="00F244F1" w:rsidRPr="008E6942">
        <w:rPr>
          <w:rFonts w:ascii="Calibri" w:hAnsi="Calibri" w:cs="Calibri"/>
          <w:szCs w:val="22"/>
        </w:rPr>
        <w:t xml:space="preserve"> (Indeed,2024).</w:t>
      </w:r>
      <w:r w:rsidR="00B96246" w:rsidRPr="008E6942">
        <w:rPr>
          <w:rFonts w:ascii="Calibri" w:hAnsi="Calibri" w:cs="Calibri"/>
          <w:szCs w:val="22"/>
        </w:rPr>
        <w:t xml:space="preserve"> </w:t>
      </w:r>
      <w:r w:rsidR="00443B1C" w:rsidRPr="008E6942">
        <w:rPr>
          <w:rFonts w:ascii="Calibri" w:hAnsi="Calibri" w:cs="Calibri"/>
          <w:szCs w:val="22"/>
        </w:rPr>
        <w:t xml:space="preserve">The benefits of conducting </w:t>
      </w:r>
      <w:r w:rsidR="00F85453" w:rsidRPr="008E6942">
        <w:rPr>
          <w:rFonts w:ascii="Calibri" w:hAnsi="Calibri" w:cs="Calibri"/>
          <w:szCs w:val="22"/>
        </w:rPr>
        <w:t xml:space="preserve">any </w:t>
      </w:r>
      <w:r w:rsidR="00443B1C" w:rsidRPr="008E6942">
        <w:rPr>
          <w:rFonts w:ascii="Calibri" w:hAnsi="Calibri" w:cs="Calibri"/>
          <w:szCs w:val="22"/>
        </w:rPr>
        <w:t xml:space="preserve">benchmarking </w:t>
      </w:r>
      <w:r w:rsidR="00A151E7" w:rsidRPr="008E6942">
        <w:rPr>
          <w:rFonts w:ascii="Calibri" w:hAnsi="Calibri" w:cs="Calibri"/>
          <w:szCs w:val="22"/>
        </w:rPr>
        <w:t>and comparing current practices can provide a wealth of data driven</w:t>
      </w:r>
      <w:r w:rsidR="003F6C88" w:rsidRPr="008E6942">
        <w:rPr>
          <w:rFonts w:ascii="Calibri" w:hAnsi="Calibri" w:cs="Calibri"/>
          <w:szCs w:val="22"/>
        </w:rPr>
        <w:t xml:space="preserve"> which will support </w:t>
      </w:r>
      <w:r w:rsidR="00E06B5D" w:rsidRPr="008E6942">
        <w:rPr>
          <w:rFonts w:ascii="Calibri" w:hAnsi="Calibri" w:cs="Calibri"/>
          <w:szCs w:val="22"/>
        </w:rPr>
        <w:t xml:space="preserve">and benefit </w:t>
      </w:r>
      <w:r w:rsidR="003F6C88" w:rsidRPr="008E6942">
        <w:rPr>
          <w:rFonts w:ascii="Calibri" w:hAnsi="Calibri" w:cs="Calibri"/>
          <w:szCs w:val="22"/>
        </w:rPr>
        <w:t xml:space="preserve">the organisation </w:t>
      </w:r>
      <w:r w:rsidR="005F20B0" w:rsidRPr="008E6942">
        <w:rPr>
          <w:rFonts w:ascii="Calibri" w:hAnsi="Calibri" w:cs="Calibri"/>
          <w:szCs w:val="22"/>
        </w:rPr>
        <w:t>when making strategic decisions</w:t>
      </w:r>
      <w:r w:rsidR="00E06B5D" w:rsidRPr="008E6942">
        <w:rPr>
          <w:rFonts w:ascii="Calibri" w:hAnsi="Calibri" w:cs="Calibri"/>
          <w:szCs w:val="22"/>
        </w:rPr>
        <w:t xml:space="preserve"> to enhance operational </w:t>
      </w:r>
      <w:r w:rsidR="00FC5C82" w:rsidRPr="008E6942">
        <w:rPr>
          <w:rFonts w:ascii="Calibri" w:hAnsi="Calibri" w:cs="Calibri"/>
          <w:szCs w:val="22"/>
        </w:rPr>
        <w:t>effectiveness</w:t>
      </w:r>
      <w:r w:rsidR="00AE285D" w:rsidRPr="008E6942">
        <w:rPr>
          <w:rFonts w:ascii="Calibri" w:hAnsi="Calibri" w:cs="Calibri"/>
          <w:szCs w:val="22"/>
        </w:rPr>
        <w:t xml:space="preserve">. </w:t>
      </w:r>
      <w:r w:rsidR="00F85453" w:rsidRPr="008E6942">
        <w:rPr>
          <w:rFonts w:ascii="Calibri" w:hAnsi="Calibri" w:cs="Calibri"/>
          <w:szCs w:val="22"/>
        </w:rPr>
        <w:t xml:space="preserve">It can be a useful tool for </w:t>
      </w:r>
      <w:r w:rsidR="00276BE4" w:rsidRPr="008E6942">
        <w:rPr>
          <w:rFonts w:ascii="Calibri" w:hAnsi="Calibri" w:cs="Calibri"/>
          <w:szCs w:val="22"/>
        </w:rPr>
        <w:t>risk management</w:t>
      </w:r>
      <w:r w:rsidR="006E67D5" w:rsidRPr="008E6942">
        <w:rPr>
          <w:rFonts w:ascii="Calibri" w:hAnsi="Calibri" w:cs="Calibri"/>
          <w:szCs w:val="22"/>
        </w:rPr>
        <w:t xml:space="preserve"> to </w:t>
      </w:r>
      <w:r w:rsidR="00276BE4" w:rsidRPr="008E6942">
        <w:rPr>
          <w:rFonts w:ascii="Calibri" w:hAnsi="Calibri" w:cs="Calibri"/>
          <w:szCs w:val="22"/>
        </w:rPr>
        <w:t xml:space="preserve">ensure the organisation </w:t>
      </w:r>
      <w:r w:rsidR="006E67D5" w:rsidRPr="008E6942">
        <w:rPr>
          <w:rFonts w:ascii="Calibri" w:hAnsi="Calibri" w:cs="Calibri"/>
          <w:szCs w:val="22"/>
        </w:rPr>
        <w:t xml:space="preserve">stays compliant to avoid legal </w:t>
      </w:r>
      <w:r w:rsidR="001E7E72" w:rsidRPr="008E6942">
        <w:rPr>
          <w:rFonts w:ascii="Calibri" w:hAnsi="Calibri" w:cs="Calibri"/>
          <w:szCs w:val="22"/>
        </w:rPr>
        <w:t>disputes</w:t>
      </w:r>
      <w:r w:rsidR="006E67D5" w:rsidRPr="008E6942">
        <w:rPr>
          <w:rFonts w:ascii="Calibri" w:hAnsi="Calibri" w:cs="Calibri"/>
          <w:szCs w:val="22"/>
        </w:rPr>
        <w:t xml:space="preserve"> </w:t>
      </w:r>
      <w:r w:rsidR="001E7E72" w:rsidRPr="008E6942">
        <w:rPr>
          <w:rFonts w:ascii="Calibri" w:hAnsi="Calibri" w:cs="Calibri"/>
          <w:szCs w:val="22"/>
        </w:rPr>
        <w:t xml:space="preserve">or reputational damage </w:t>
      </w:r>
      <w:r w:rsidR="00513F75" w:rsidRPr="008E6942">
        <w:rPr>
          <w:rFonts w:ascii="Calibri" w:hAnsi="Calibri" w:cs="Calibri"/>
          <w:szCs w:val="22"/>
        </w:rPr>
        <w:t>(Moss,2024).</w:t>
      </w:r>
    </w:p>
    <w:p w14:paraId="3770FD15" w14:textId="77777777" w:rsidR="00BF7275" w:rsidRPr="008E6942" w:rsidRDefault="00BF7275" w:rsidP="001C7B4F">
      <w:pPr>
        <w:rPr>
          <w:rFonts w:ascii="Calibri" w:hAnsi="Calibri" w:cs="Calibri"/>
          <w:szCs w:val="22"/>
        </w:rPr>
      </w:pPr>
    </w:p>
    <w:p w14:paraId="7FB4942F" w14:textId="6AD16311" w:rsidR="00BD2049" w:rsidRPr="008E6942" w:rsidRDefault="00BD2049" w:rsidP="00BD2049">
      <w:pPr>
        <w:pStyle w:val="Nornal"/>
        <w:numPr>
          <w:ilvl w:val="0"/>
          <w:numId w:val="4"/>
        </w:numPr>
        <w:spacing w:after="0" w:line="240" w:lineRule="auto"/>
        <w:rPr>
          <w:rFonts w:ascii="Calibri" w:hAnsi="Calibri" w:cs="Calibri"/>
        </w:rPr>
      </w:pPr>
      <w:r w:rsidRPr="008E6942">
        <w:rPr>
          <w:rFonts w:ascii="Calibri" w:hAnsi="Calibri" w:cs="Calibri"/>
        </w:rPr>
        <w:t>Explain approaches to job evaluation. (AC 3.3)</w:t>
      </w:r>
    </w:p>
    <w:p w14:paraId="185F4BA7" w14:textId="77777777" w:rsidR="00A0222D" w:rsidRPr="008E6942" w:rsidRDefault="00A0222D">
      <w:pPr>
        <w:rPr>
          <w:rFonts w:ascii="Calibri" w:hAnsi="Calibri" w:cs="Calibri"/>
          <w:szCs w:val="22"/>
        </w:rPr>
      </w:pPr>
    </w:p>
    <w:p w14:paraId="0570FCA6" w14:textId="3FE7E60A" w:rsidR="00A0222D" w:rsidRPr="008E6942" w:rsidRDefault="00E627B6" w:rsidP="00456442">
      <w:pPr>
        <w:rPr>
          <w:rFonts w:ascii="Calibri" w:hAnsi="Calibri" w:cs="Calibri"/>
          <w:szCs w:val="22"/>
        </w:rPr>
      </w:pPr>
      <w:r w:rsidRPr="008E6942">
        <w:rPr>
          <w:rFonts w:ascii="Calibri" w:hAnsi="Calibri" w:cs="Calibri"/>
          <w:szCs w:val="22"/>
        </w:rPr>
        <w:t>Job eva</w:t>
      </w:r>
      <w:r w:rsidR="00D727E7" w:rsidRPr="008E6942">
        <w:rPr>
          <w:rFonts w:ascii="Calibri" w:hAnsi="Calibri" w:cs="Calibri"/>
          <w:szCs w:val="22"/>
        </w:rPr>
        <w:t xml:space="preserve">luation is the procedure to assess the demands of a role </w:t>
      </w:r>
      <w:r w:rsidR="00F43700" w:rsidRPr="008E6942">
        <w:rPr>
          <w:rFonts w:ascii="Calibri" w:hAnsi="Calibri" w:cs="Calibri"/>
          <w:szCs w:val="22"/>
        </w:rPr>
        <w:t>with the intention to allocate jobs to a position within a pay structure</w:t>
      </w:r>
      <w:r w:rsidR="00352912" w:rsidRPr="008E6942">
        <w:rPr>
          <w:rFonts w:ascii="Calibri" w:hAnsi="Calibri" w:cs="Calibri"/>
          <w:szCs w:val="22"/>
        </w:rPr>
        <w:t>, to complete the ev</w:t>
      </w:r>
      <w:r w:rsidR="00AD310B" w:rsidRPr="008E6942">
        <w:rPr>
          <w:rFonts w:ascii="Calibri" w:hAnsi="Calibri" w:cs="Calibri"/>
          <w:szCs w:val="22"/>
        </w:rPr>
        <w:t xml:space="preserve">aluation, it requires </w:t>
      </w:r>
      <w:r w:rsidR="004026E5" w:rsidRPr="008E6942">
        <w:rPr>
          <w:rFonts w:ascii="Calibri" w:hAnsi="Calibri" w:cs="Calibri"/>
          <w:szCs w:val="22"/>
        </w:rPr>
        <w:t xml:space="preserve">job </w:t>
      </w:r>
      <w:r w:rsidR="00AD310B" w:rsidRPr="008E6942">
        <w:rPr>
          <w:rFonts w:ascii="Calibri" w:hAnsi="Calibri" w:cs="Calibri"/>
          <w:szCs w:val="22"/>
        </w:rPr>
        <w:t>an</w:t>
      </w:r>
      <w:r w:rsidR="009B4D85" w:rsidRPr="008E6942">
        <w:rPr>
          <w:rFonts w:ascii="Calibri" w:hAnsi="Calibri" w:cs="Calibri"/>
          <w:szCs w:val="22"/>
        </w:rPr>
        <w:t>alysi</w:t>
      </w:r>
      <w:r w:rsidR="00AD310B" w:rsidRPr="008E6942">
        <w:rPr>
          <w:rFonts w:ascii="Calibri" w:hAnsi="Calibri" w:cs="Calibri"/>
          <w:szCs w:val="22"/>
        </w:rPr>
        <w:t>s</w:t>
      </w:r>
      <w:r w:rsidR="004026E5" w:rsidRPr="008E6942">
        <w:rPr>
          <w:rFonts w:ascii="Calibri" w:hAnsi="Calibri" w:cs="Calibri"/>
          <w:szCs w:val="22"/>
        </w:rPr>
        <w:t>, job descriptions and how demands of the role</w:t>
      </w:r>
      <w:r w:rsidR="009B4D85" w:rsidRPr="008E6942">
        <w:rPr>
          <w:rFonts w:ascii="Calibri" w:hAnsi="Calibri" w:cs="Calibri"/>
          <w:szCs w:val="22"/>
        </w:rPr>
        <w:t xml:space="preserve"> </w:t>
      </w:r>
      <w:r w:rsidR="00456442" w:rsidRPr="008E6942">
        <w:rPr>
          <w:rFonts w:ascii="Calibri" w:hAnsi="Calibri" w:cs="Calibri"/>
          <w:szCs w:val="22"/>
        </w:rPr>
        <w:t>(Perkins et al., 2016)</w:t>
      </w:r>
      <w:r w:rsidR="009B4D85" w:rsidRPr="008E6942">
        <w:rPr>
          <w:rFonts w:ascii="Calibri" w:hAnsi="Calibri" w:cs="Calibri"/>
          <w:szCs w:val="22"/>
        </w:rPr>
        <w:t xml:space="preserve">. </w:t>
      </w:r>
      <w:r w:rsidR="00153F61" w:rsidRPr="008E6942">
        <w:rPr>
          <w:rFonts w:ascii="Calibri" w:hAnsi="Calibri" w:cs="Calibri"/>
          <w:szCs w:val="22"/>
        </w:rPr>
        <w:t xml:space="preserve">Job Evaluation </w:t>
      </w:r>
      <w:r w:rsidR="006A0B3E" w:rsidRPr="008E6942">
        <w:rPr>
          <w:rFonts w:ascii="Calibri" w:hAnsi="Calibri" w:cs="Calibri"/>
          <w:szCs w:val="22"/>
        </w:rPr>
        <w:t xml:space="preserve">is applied to match </w:t>
      </w:r>
      <w:r w:rsidR="00BF131D" w:rsidRPr="008E6942">
        <w:rPr>
          <w:rFonts w:ascii="Calibri" w:hAnsi="Calibri" w:cs="Calibri"/>
          <w:szCs w:val="22"/>
        </w:rPr>
        <w:t xml:space="preserve">jobs, when this occurs market pricing </w:t>
      </w:r>
      <w:r w:rsidR="00B97D92" w:rsidRPr="008E6942">
        <w:rPr>
          <w:rFonts w:ascii="Calibri" w:hAnsi="Calibri" w:cs="Calibri"/>
          <w:szCs w:val="22"/>
        </w:rPr>
        <w:t>can</w:t>
      </w:r>
      <w:r w:rsidR="00BF131D" w:rsidRPr="008E6942">
        <w:rPr>
          <w:rFonts w:ascii="Calibri" w:hAnsi="Calibri" w:cs="Calibri"/>
          <w:szCs w:val="22"/>
        </w:rPr>
        <w:t xml:space="preserve"> take place, however it</w:t>
      </w:r>
      <w:r w:rsidR="00F6624D" w:rsidRPr="008E6942">
        <w:rPr>
          <w:rFonts w:ascii="Calibri" w:hAnsi="Calibri" w:cs="Calibri"/>
          <w:szCs w:val="22"/>
        </w:rPr>
        <w:t>’</w:t>
      </w:r>
      <w:r w:rsidR="00BF131D" w:rsidRPr="008E6942">
        <w:rPr>
          <w:rFonts w:ascii="Calibri" w:hAnsi="Calibri" w:cs="Calibri"/>
          <w:szCs w:val="22"/>
        </w:rPr>
        <w:t xml:space="preserve">s important to note that other approaches </w:t>
      </w:r>
      <w:r w:rsidR="00B441F4" w:rsidRPr="008E6942">
        <w:rPr>
          <w:rFonts w:ascii="Calibri" w:hAnsi="Calibri" w:cs="Calibri"/>
          <w:szCs w:val="22"/>
        </w:rPr>
        <w:t xml:space="preserve">occur to compare jobs. </w:t>
      </w:r>
      <w:r w:rsidR="00F85ECE" w:rsidRPr="008E6942">
        <w:rPr>
          <w:rFonts w:ascii="Calibri" w:hAnsi="Calibri" w:cs="Calibri"/>
          <w:szCs w:val="22"/>
        </w:rPr>
        <w:t>There are tensions b</w:t>
      </w:r>
      <w:r w:rsidR="0090277F" w:rsidRPr="008E6942">
        <w:rPr>
          <w:rFonts w:ascii="Calibri" w:hAnsi="Calibri" w:cs="Calibri"/>
          <w:szCs w:val="22"/>
        </w:rPr>
        <w:t>etween market pricing and job evaluation</w:t>
      </w:r>
      <w:r w:rsidR="00875C2A" w:rsidRPr="008E6942">
        <w:rPr>
          <w:rFonts w:ascii="Calibri" w:hAnsi="Calibri" w:cs="Calibri"/>
          <w:szCs w:val="22"/>
        </w:rPr>
        <w:t xml:space="preserve">. </w:t>
      </w:r>
      <w:r w:rsidR="00272BA3" w:rsidRPr="008E6942">
        <w:rPr>
          <w:rFonts w:ascii="Calibri" w:hAnsi="Calibri" w:cs="Calibri"/>
          <w:szCs w:val="22"/>
        </w:rPr>
        <w:t xml:space="preserve">Job evaluation </w:t>
      </w:r>
      <w:r w:rsidR="00B97D92" w:rsidRPr="008E6942">
        <w:rPr>
          <w:rFonts w:ascii="Calibri" w:hAnsi="Calibri" w:cs="Calibri"/>
          <w:szCs w:val="22"/>
        </w:rPr>
        <w:t xml:space="preserve">focuses </w:t>
      </w:r>
      <w:r w:rsidR="002947E8" w:rsidRPr="008E6942">
        <w:rPr>
          <w:rFonts w:ascii="Calibri" w:hAnsi="Calibri" w:cs="Calibri"/>
          <w:szCs w:val="22"/>
        </w:rPr>
        <w:t xml:space="preserve">on the </w:t>
      </w:r>
      <w:r w:rsidR="00237C25" w:rsidRPr="008E6942">
        <w:rPr>
          <w:rFonts w:ascii="Calibri" w:hAnsi="Calibri" w:cs="Calibri"/>
          <w:szCs w:val="22"/>
        </w:rPr>
        <w:t xml:space="preserve">importance of a job role which is </w:t>
      </w:r>
      <w:r w:rsidR="00B97D92" w:rsidRPr="008E6942">
        <w:rPr>
          <w:rFonts w:ascii="Calibri" w:hAnsi="Calibri" w:cs="Calibri"/>
          <w:szCs w:val="22"/>
        </w:rPr>
        <w:t>internally</w:t>
      </w:r>
      <w:r w:rsidR="00237C25" w:rsidRPr="008E6942">
        <w:rPr>
          <w:rFonts w:ascii="Calibri" w:hAnsi="Calibri" w:cs="Calibri"/>
          <w:szCs w:val="22"/>
        </w:rPr>
        <w:t xml:space="preserve"> focused whereas market pricing focuses externally on </w:t>
      </w:r>
      <w:r w:rsidR="00B97D92" w:rsidRPr="008E6942">
        <w:rPr>
          <w:rFonts w:ascii="Calibri" w:hAnsi="Calibri" w:cs="Calibri"/>
          <w:szCs w:val="22"/>
        </w:rPr>
        <w:t>payrates comparing them to the wider labour market (CIPD,2024E).</w:t>
      </w:r>
    </w:p>
    <w:p w14:paraId="404B02FB" w14:textId="77777777" w:rsidR="00A0222D" w:rsidRPr="008E6942" w:rsidRDefault="00A0222D">
      <w:pPr>
        <w:rPr>
          <w:rFonts w:ascii="Calibri" w:hAnsi="Calibri" w:cs="Calibri"/>
          <w:szCs w:val="22"/>
        </w:rPr>
      </w:pPr>
    </w:p>
    <w:p w14:paraId="128AEBBD" w14:textId="0CCE239D" w:rsidR="00805ED2" w:rsidRPr="008E6942" w:rsidRDefault="003B065C" w:rsidP="004C2021">
      <w:pPr>
        <w:rPr>
          <w:rFonts w:ascii="Calibri" w:hAnsi="Calibri" w:cs="Calibri"/>
          <w:szCs w:val="22"/>
        </w:rPr>
      </w:pPr>
      <w:r w:rsidRPr="008E6942">
        <w:rPr>
          <w:rFonts w:ascii="Calibri" w:hAnsi="Calibri" w:cs="Calibri"/>
          <w:szCs w:val="22"/>
        </w:rPr>
        <w:t xml:space="preserve">An approach to </w:t>
      </w:r>
      <w:r w:rsidR="00BF1D00" w:rsidRPr="008E6942">
        <w:rPr>
          <w:rFonts w:ascii="Calibri" w:hAnsi="Calibri" w:cs="Calibri"/>
          <w:szCs w:val="22"/>
        </w:rPr>
        <w:t xml:space="preserve">job evaluation </w:t>
      </w:r>
      <w:r w:rsidR="00516234" w:rsidRPr="008E6942">
        <w:rPr>
          <w:rFonts w:ascii="Calibri" w:hAnsi="Calibri" w:cs="Calibri"/>
          <w:szCs w:val="22"/>
        </w:rPr>
        <w:t xml:space="preserve">is an analytical method, this is where </w:t>
      </w:r>
      <w:r w:rsidR="00E87A20" w:rsidRPr="008E6942">
        <w:rPr>
          <w:rFonts w:ascii="Calibri" w:hAnsi="Calibri" w:cs="Calibri"/>
          <w:szCs w:val="22"/>
        </w:rPr>
        <w:t xml:space="preserve">a job role is separately apprised </w:t>
      </w:r>
      <w:r w:rsidR="00336ED8" w:rsidRPr="008E6942">
        <w:rPr>
          <w:rFonts w:ascii="Calibri" w:hAnsi="Calibri" w:cs="Calibri"/>
          <w:szCs w:val="22"/>
        </w:rPr>
        <w:t xml:space="preserve">on individual factors of compensatory </w:t>
      </w:r>
      <w:r w:rsidR="00FE6E81" w:rsidRPr="008E6942">
        <w:rPr>
          <w:rFonts w:ascii="Calibri" w:hAnsi="Calibri" w:cs="Calibri"/>
          <w:szCs w:val="22"/>
        </w:rPr>
        <w:t>characteristics</w:t>
      </w:r>
      <w:r w:rsidR="00D162C3" w:rsidRPr="008E6942">
        <w:rPr>
          <w:rFonts w:ascii="Calibri" w:hAnsi="Calibri" w:cs="Calibri"/>
          <w:szCs w:val="22"/>
        </w:rPr>
        <w:t xml:space="preserve">, these include </w:t>
      </w:r>
      <w:r w:rsidR="00F4719C" w:rsidRPr="008E6942">
        <w:rPr>
          <w:rFonts w:ascii="Calibri" w:hAnsi="Calibri" w:cs="Calibri"/>
          <w:szCs w:val="22"/>
        </w:rPr>
        <w:t>skill, effort responsibility and working condition</w:t>
      </w:r>
      <w:r w:rsidR="00675180" w:rsidRPr="008E6942">
        <w:rPr>
          <w:rFonts w:ascii="Calibri" w:hAnsi="Calibri" w:cs="Calibri"/>
          <w:szCs w:val="22"/>
        </w:rPr>
        <w:t>s</w:t>
      </w:r>
      <w:r w:rsidR="00B52146" w:rsidRPr="008E6942">
        <w:rPr>
          <w:rFonts w:ascii="Calibri" w:hAnsi="Calibri" w:cs="Calibri"/>
          <w:szCs w:val="22"/>
        </w:rPr>
        <w:t>, when separated they are then evaluated based on a point score system. These</w:t>
      </w:r>
      <w:r w:rsidR="0013533F" w:rsidRPr="008E6942">
        <w:rPr>
          <w:rFonts w:ascii="Calibri" w:hAnsi="Calibri" w:cs="Calibri"/>
          <w:szCs w:val="22"/>
        </w:rPr>
        <w:t xml:space="preserve"> characteristics are considered as factors </w:t>
      </w:r>
      <w:r w:rsidR="00675180" w:rsidRPr="008E6942">
        <w:rPr>
          <w:rFonts w:ascii="Calibri" w:hAnsi="Calibri" w:cs="Calibri"/>
          <w:szCs w:val="22"/>
        </w:rPr>
        <w:t>which</w:t>
      </w:r>
      <w:r w:rsidR="00394B6C" w:rsidRPr="008E6942">
        <w:rPr>
          <w:rFonts w:ascii="Calibri" w:hAnsi="Calibri" w:cs="Calibri"/>
          <w:szCs w:val="22"/>
        </w:rPr>
        <w:t xml:space="preserve"> are then broken down into levels (ACAS,2014).</w:t>
      </w:r>
      <w:r w:rsidR="004C2021" w:rsidRPr="008E6942">
        <w:rPr>
          <w:rFonts w:ascii="Calibri" w:hAnsi="Calibri" w:cs="Calibri"/>
          <w:szCs w:val="22"/>
        </w:rPr>
        <w:t xml:space="preserve"> </w:t>
      </w:r>
      <w:r w:rsidR="00691DBE" w:rsidRPr="008E6942">
        <w:rPr>
          <w:rFonts w:ascii="Calibri" w:hAnsi="Calibri" w:cs="Calibri"/>
          <w:szCs w:val="22"/>
        </w:rPr>
        <w:t xml:space="preserve">Approaches within </w:t>
      </w:r>
      <w:r w:rsidR="00E66ED5" w:rsidRPr="008E6942">
        <w:rPr>
          <w:rFonts w:ascii="Calibri" w:hAnsi="Calibri" w:cs="Calibri"/>
          <w:szCs w:val="22"/>
        </w:rPr>
        <w:t xml:space="preserve">an </w:t>
      </w:r>
      <w:r w:rsidR="004B11BE" w:rsidRPr="008E6942">
        <w:rPr>
          <w:rFonts w:ascii="Calibri" w:hAnsi="Calibri" w:cs="Calibri"/>
          <w:szCs w:val="22"/>
        </w:rPr>
        <w:t>analytical</w:t>
      </w:r>
      <w:r w:rsidR="00E66ED5" w:rsidRPr="008E6942">
        <w:rPr>
          <w:rFonts w:ascii="Calibri" w:hAnsi="Calibri" w:cs="Calibri"/>
          <w:szCs w:val="22"/>
        </w:rPr>
        <w:t xml:space="preserve"> scheme include points rating and factor </w:t>
      </w:r>
      <w:r w:rsidR="004B11BE" w:rsidRPr="008E6942">
        <w:rPr>
          <w:rFonts w:ascii="Calibri" w:hAnsi="Calibri" w:cs="Calibri"/>
          <w:szCs w:val="22"/>
        </w:rPr>
        <w:t xml:space="preserve">comparison. The point rating is a </w:t>
      </w:r>
      <w:r w:rsidR="004A61A0" w:rsidRPr="008E6942">
        <w:rPr>
          <w:rFonts w:ascii="Calibri" w:hAnsi="Calibri" w:cs="Calibri"/>
          <w:szCs w:val="22"/>
        </w:rPr>
        <w:t>quantit</w:t>
      </w:r>
      <w:r w:rsidR="00405723" w:rsidRPr="008E6942">
        <w:rPr>
          <w:rFonts w:ascii="Calibri" w:hAnsi="Calibri" w:cs="Calibri"/>
          <w:szCs w:val="22"/>
        </w:rPr>
        <w:t>ative approach</w:t>
      </w:r>
      <w:r w:rsidR="004855FD" w:rsidRPr="008E6942">
        <w:rPr>
          <w:rFonts w:ascii="Calibri" w:hAnsi="Calibri" w:cs="Calibri"/>
          <w:szCs w:val="22"/>
        </w:rPr>
        <w:t xml:space="preserve"> </w:t>
      </w:r>
      <w:r w:rsidR="000D0923" w:rsidRPr="008E6942">
        <w:rPr>
          <w:rFonts w:ascii="Calibri" w:hAnsi="Calibri" w:cs="Calibri"/>
          <w:szCs w:val="22"/>
        </w:rPr>
        <w:t xml:space="preserve">which evaluates the role against the factors and is then </w:t>
      </w:r>
      <w:r w:rsidR="0064211A" w:rsidRPr="008E6942">
        <w:rPr>
          <w:rFonts w:ascii="Calibri" w:hAnsi="Calibri" w:cs="Calibri"/>
          <w:szCs w:val="22"/>
        </w:rPr>
        <w:t>assigned</w:t>
      </w:r>
      <w:r w:rsidR="000D0923" w:rsidRPr="008E6942">
        <w:rPr>
          <w:rFonts w:ascii="Calibri" w:hAnsi="Calibri" w:cs="Calibri"/>
          <w:szCs w:val="22"/>
        </w:rPr>
        <w:t xml:space="preserve"> a weight </w:t>
      </w:r>
      <w:r w:rsidR="0064211A" w:rsidRPr="008E6942">
        <w:rPr>
          <w:rFonts w:ascii="Calibri" w:hAnsi="Calibri" w:cs="Calibri"/>
          <w:szCs w:val="22"/>
        </w:rPr>
        <w:t>based on its importance</w:t>
      </w:r>
      <w:r w:rsidR="00202AB1" w:rsidRPr="008E6942">
        <w:rPr>
          <w:rFonts w:ascii="Calibri" w:hAnsi="Calibri" w:cs="Calibri"/>
          <w:szCs w:val="22"/>
        </w:rPr>
        <w:t>, points are then allocated to a level that’s required for that job</w:t>
      </w:r>
      <w:r w:rsidR="009E43EE" w:rsidRPr="008E6942">
        <w:rPr>
          <w:rFonts w:ascii="Calibri" w:hAnsi="Calibri" w:cs="Calibri"/>
          <w:szCs w:val="22"/>
        </w:rPr>
        <w:t xml:space="preserve"> (CIPD,2024E). Whereas the factor comparison </w:t>
      </w:r>
      <w:r w:rsidR="00A10466" w:rsidRPr="008E6942">
        <w:rPr>
          <w:rFonts w:ascii="Calibri" w:hAnsi="Calibri" w:cs="Calibri"/>
          <w:szCs w:val="22"/>
        </w:rPr>
        <w:t>has a certain assessment however no points are provided</w:t>
      </w:r>
      <w:r w:rsidR="00F76C73" w:rsidRPr="008E6942">
        <w:rPr>
          <w:rFonts w:ascii="Calibri" w:hAnsi="Calibri" w:cs="Calibri"/>
          <w:szCs w:val="22"/>
        </w:rPr>
        <w:t xml:space="preserve">, this is a less utilised method as the point rating </w:t>
      </w:r>
      <w:r w:rsidR="002541BB" w:rsidRPr="008E6942">
        <w:rPr>
          <w:rFonts w:ascii="Calibri" w:hAnsi="Calibri" w:cs="Calibri"/>
          <w:szCs w:val="22"/>
        </w:rPr>
        <w:t>enables more jobs to be ranked at a time (CIPD,2024E).</w:t>
      </w:r>
    </w:p>
    <w:p w14:paraId="626036CC" w14:textId="77777777" w:rsidR="006F232E" w:rsidRPr="008E6942" w:rsidRDefault="006F232E" w:rsidP="00B52146">
      <w:pPr>
        <w:rPr>
          <w:rFonts w:ascii="Calibri" w:hAnsi="Calibri" w:cs="Calibri"/>
          <w:szCs w:val="22"/>
        </w:rPr>
      </w:pPr>
    </w:p>
    <w:p w14:paraId="685F7B19" w14:textId="0C335BC7" w:rsidR="00813D6A" w:rsidRPr="008E6942" w:rsidRDefault="00873EBD" w:rsidP="004174D8">
      <w:pPr>
        <w:rPr>
          <w:rFonts w:ascii="Calibri" w:hAnsi="Calibri" w:cs="Calibri"/>
          <w:szCs w:val="22"/>
        </w:rPr>
      </w:pPr>
      <w:r w:rsidRPr="008E6942">
        <w:rPr>
          <w:rFonts w:ascii="Calibri" w:hAnsi="Calibri" w:cs="Calibri"/>
          <w:szCs w:val="22"/>
        </w:rPr>
        <w:lastRenderedPageBreak/>
        <w:t>An a</w:t>
      </w:r>
      <w:r w:rsidR="00E92ECF" w:rsidRPr="008E6942">
        <w:rPr>
          <w:rFonts w:ascii="Calibri" w:hAnsi="Calibri" w:cs="Calibri"/>
          <w:szCs w:val="22"/>
        </w:rPr>
        <w:t>nalytical app</w:t>
      </w:r>
      <w:r w:rsidRPr="008E6942">
        <w:rPr>
          <w:rFonts w:ascii="Calibri" w:hAnsi="Calibri" w:cs="Calibri"/>
          <w:szCs w:val="22"/>
        </w:rPr>
        <w:t xml:space="preserve">roach </w:t>
      </w:r>
      <w:r w:rsidR="00495F59" w:rsidRPr="008E6942">
        <w:rPr>
          <w:rFonts w:ascii="Calibri" w:hAnsi="Calibri" w:cs="Calibri"/>
          <w:szCs w:val="22"/>
        </w:rPr>
        <w:t>provides clear recognition due to the points value it utilises between the variety of jobs</w:t>
      </w:r>
      <w:r w:rsidR="001715A8" w:rsidRPr="008E6942">
        <w:rPr>
          <w:rFonts w:ascii="Calibri" w:hAnsi="Calibri" w:cs="Calibri"/>
          <w:szCs w:val="22"/>
        </w:rPr>
        <w:t xml:space="preserve"> and can be differentiated while being difficult to manipulate</w:t>
      </w:r>
      <w:r w:rsidR="00AF0401" w:rsidRPr="008E6942">
        <w:rPr>
          <w:rFonts w:ascii="Calibri" w:hAnsi="Calibri" w:cs="Calibri"/>
          <w:szCs w:val="22"/>
        </w:rPr>
        <w:t xml:space="preserve">. When a new job is created within the organisation they can be evaluated and placed into the existing </w:t>
      </w:r>
      <w:r w:rsidR="00E569B6" w:rsidRPr="008E6942">
        <w:rPr>
          <w:rFonts w:ascii="Calibri" w:hAnsi="Calibri" w:cs="Calibri"/>
          <w:szCs w:val="22"/>
        </w:rPr>
        <w:t xml:space="preserve">hierarchy with ease. </w:t>
      </w:r>
      <w:r w:rsidR="00B677FD" w:rsidRPr="008E6942">
        <w:rPr>
          <w:rFonts w:ascii="Calibri" w:hAnsi="Calibri" w:cs="Calibri"/>
          <w:szCs w:val="22"/>
        </w:rPr>
        <w:t>However,</w:t>
      </w:r>
      <w:r w:rsidR="00E569B6" w:rsidRPr="008E6942">
        <w:rPr>
          <w:rFonts w:ascii="Calibri" w:hAnsi="Calibri" w:cs="Calibri"/>
          <w:szCs w:val="22"/>
        </w:rPr>
        <w:t xml:space="preserve"> </w:t>
      </w:r>
      <w:r w:rsidR="00014A61" w:rsidRPr="008E6942">
        <w:rPr>
          <w:rFonts w:ascii="Calibri" w:hAnsi="Calibri" w:cs="Calibri"/>
          <w:szCs w:val="22"/>
        </w:rPr>
        <w:t xml:space="preserve">it can be difficult to weigh the factors correctly especially if </w:t>
      </w:r>
      <w:r w:rsidR="004C370C" w:rsidRPr="008E6942">
        <w:rPr>
          <w:rFonts w:ascii="Calibri" w:hAnsi="Calibri" w:cs="Calibri"/>
          <w:szCs w:val="22"/>
        </w:rPr>
        <w:t xml:space="preserve">there is a lack of skill from those conducting the evaluation. Furthermore, </w:t>
      </w:r>
      <w:r w:rsidR="00A41E52" w:rsidRPr="008E6942">
        <w:rPr>
          <w:rFonts w:ascii="Calibri" w:hAnsi="Calibri" w:cs="Calibri"/>
          <w:szCs w:val="22"/>
        </w:rPr>
        <w:t xml:space="preserve">this task can be </w:t>
      </w:r>
      <w:r w:rsidR="00B677FD" w:rsidRPr="008E6942">
        <w:rPr>
          <w:rFonts w:ascii="Calibri" w:hAnsi="Calibri" w:cs="Calibri"/>
          <w:szCs w:val="22"/>
        </w:rPr>
        <w:t>time consuming</w:t>
      </w:r>
      <w:r w:rsidR="00A41E52" w:rsidRPr="008E6942">
        <w:rPr>
          <w:rFonts w:ascii="Calibri" w:hAnsi="Calibri" w:cs="Calibri"/>
          <w:szCs w:val="22"/>
        </w:rPr>
        <w:t xml:space="preserve"> and the right resources and required </w:t>
      </w:r>
      <w:r w:rsidR="00B677FD" w:rsidRPr="008E6942">
        <w:rPr>
          <w:rFonts w:ascii="Calibri" w:hAnsi="Calibri" w:cs="Calibri"/>
          <w:szCs w:val="22"/>
        </w:rPr>
        <w:t>and there is a risk of duplication of factors (acas,2014).</w:t>
      </w:r>
    </w:p>
    <w:p w14:paraId="1FEF337B" w14:textId="77777777" w:rsidR="00813D6A" w:rsidRPr="008E6942" w:rsidRDefault="00813D6A">
      <w:pPr>
        <w:rPr>
          <w:rFonts w:ascii="Calibri" w:hAnsi="Calibri" w:cs="Calibri"/>
          <w:szCs w:val="22"/>
        </w:rPr>
      </w:pPr>
    </w:p>
    <w:p w14:paraId="285F9439" w14:textId="2AC8F115" w:rsidR="00E41A8B" w:rsidRPr="008E6942" w:rsidRDefault="004174D8" w:rsidP="00456442">
      <w:pPr>
        <w:rPr>
          <w:rFonts w:ascii="Calibri" w:hAnsi="Calibri" w:cs="Calibri"/>
          <w:szCs w:val="22"/>
        </w:rPr>
      </w:pPr>
      <w:r w:rsidRPr="008E6942">
        <w:rPr>
          <w:rFonts w:ascii="Calibri" w:hAnsi="Calibri" w:cs="Calibri"/>
          <w:szCs w:val="22"/>
        </w:rPr>
        <w:t>Non-Analytical</w:t>
      </w:r>
      <w:r w:rsidR="00894D9F" w:rsidRPr="008E6942">
        <w:rPr>
          <w:rFonts w:ascii="Calibri" w:hAnsi="Calibri" w:cs="Calibri"/>
          <w:szCs w:val="22"/>
        </w:rPr>
        <w:t xml:space="preserve"> is a method </w:t>
      </w:r>
      <w:r w:rsidR="005D6092" w:rsidRPr="008E6942">
        <w:rPr>
          <w:rFonts w:ascii="Calibri" w:hAnsi="Calibri" w:cs="Calibri"/>
          <w:szCs w:val="22"/>
        </w:rPr>
        <w:t xml:space="preserve">of a job evaluation, this includes reviewing </w:t>
      </w:r>
      <w:r w:rsidR="00DD1103" w:rsidRPr="008E6942">
        <w:rPr>
          <w:rFonts w:ascii="Calibri" w:hAnsi="Calibri" w:cs="Calibri"/>
          <w:szCs w:val="22"/>
        </w:rPr>
        <w:t>the whole</w:t>
      </w:r>
      <w:r w:rsidR="005D6092" w:rsidRPr="008E6942">
        <w:rPr>
          <w:rFonts w:ascii="Calibri" w:hAnsi="Calibri" w:cs="Calibri"/>
          <w:szCs w:val="22"/>
        </w:rPr>
        <w:t xml:space="preserve"> job </w:t>
      </w:r>
      <w:r w:rsidR="00DD1103" w:rsidRPr="008E6942">
        <w:rPr>
          <w:rFonts w:ascii="Calibri" w:hAnsi="Calibri" w:cs="Calibri"/>
          <w:szCs w:val="22"/>
        </w:rPr>
        <w:t>role, without considering other components separately (acas,2014).</w:t>
      </w:r>
      <w:r w:rsidR="00744CE2" w:rsidRPr="008E6942">
        <w:rPr>
          <w:rFonts w:ascii="Calibri" w:hAnsi="Calibri" w:cs="Calibri"/>
          <w:szCs w:val="22"/>
        </w:rPr>
        <w:t xml:space="preserve"> </w:t>
      </w:r>
      <w:r w:rsidR="009F3B60" w:rsidRPr="008E6942">
        <w:rPr>
          <w:rFonts w:ascii="Calibri" w:hAnsi="Calibri" w:cs="Calibri"/>
          <w:szCs w:val="22"/>
        </w:rPr>
        <w:t xml:space="preserve">Within the evaluation </w:t>
      </w:r>
      <w:r w:rsidR="00DD4957" w:rsidRPr="008E6942">
        <w:rPr>
          <w:rFonts w:ascii="Calibri" w:hAnsi="Calibri" w:cs="Calibri"/>
          <w:szCs w:val="22"/>
        </w:rPr>
        <w:t xml:space="preserve">the main types </w:t>
      </w:r>
      <w:r w:rsidR="00505755" w:rsidRPr="008E6942">
        <w:rPr>
          <w:rFonts w:ascii="Calibri" w:hAnsi="Calibri" w:cs="Calibri"/>
          <w:szCs w:val="22"/>
        </w:rPr>
        <w:t xml:space="preserve">that are analysed are </w:t>
      </w:r>
      <w:r w:rsidR="004F4F7D" w:rsidRPr="008E6942">
        <w:rPr>
          <w:rFonts w:ascii="Calibri" w:hAnsi="Calibri" w:cs="Calibri"/>
          <w:szCs w:val="22"/>
        </w:rPr>
        <w:t>job ranking, paired comparison ranking job classification and internal benchmarking</w:t>
      </w:r>
      <w:r w:rsidR="00456442" w:rsidRPr="008E6942">
        <w:rPr>
          <w:rFonts w:ascii="Calibri" w:hAnsi="Calibri" w:cs="Calibri"/>
          <w:szCs w:val="22"/>
        </w:rPr>
        <w:t xml:space="preserve"> (Perkins et al., 2016). </w:t>
      </w:r>
      <w:r w:rsidR="00F245E3" w:rsidRPr="008E6942">
        <w:rPr>
          <w:rFonts w:ascii="Calibri" w:hAnsi="Calibri" w:cs="Calibri"/>
          <w:szCs w:val="22"/>
        </w:rPr>
        <w:t>T</w:t>
      </w:r>
      <w:r w:rsidR="00744CE2" w:rsidRPr="008E6942">
        <w:rPr>
          <w:rFonts w:ascii="Calibri" w:hAnsi="Calibri" w:cs="Calibri"/>
          <w:szCs w:val="22"/>
        </w:rPr>
        <w:t xml:space="preserve">his type of analysis </w:t>
      </w:r>
      <w:r w:rsidR="00E6070C" w:rsidRPr="008E6942">
        <w:rPr>
          <w:rFonts w:ascii="Calibri" w:hAnsi="Calibri" w:cs="Calibri"/>
          <w:szCs w:val="22"/>
        </w:rPr>
        <w:t xml:space="preserve">typically will </w:t>
      </w:r>
      <w:r w:rsidR="00427D99" w:rsidRPr="008E6942">
        <w:rPr>
          <w:rFonts w:ascii="Calibri" w:hAnsi="Calibri" w:cs="Calibri"/>
          <w:szCs w:val="22"/>
        </w:rPr>
        <w:t>utilise</w:t>
      </w:r>
      <w:r w:rsidR="00E6070C" w:rsidRPr="008E6942">
        <w:rPr>
          <w:rFonts w:ascii="Calibri" w:hAnsi="Calibri" w:cs="Calibri"/>
          <w:szCs w:val="22"/>
        </w:rPr>
        <w:t xml:space="preserve"> sim</w:t>
      </w:r>
      <w:r w:rsidR="001C1DB5" w:rsidRPr="008E6942">
        <w:rPr>
          <w:rFonts w:ascii="Calibri" w:hAnsi="Calibri" w:cs="Calibri"/>
          <w:szCs w:val="22"/>
        </w:rPr>
        <w:t xml:space="preserve">ple job titles or job </w:t>
      </w:r>
      <w:r w:rsidR="00427D99" w:rsidRPr="008E6942">
        <w:rPr>
          <w:rFonts w:ascii="Calibri" w:hAnsi="Calibri" w:cs="Calibri"/>
          <w:szCs w:val="22"/>
        </w:rPr>
        <w:t>description</w:t>
      </w:r>
      <w:r w:rsidR="001C1DB5" w:rsidRPr="008E6942">
        <w:rPr>
          <w:rFonts w:ascii="Calibri" w:hAnsi="Calibri" w:cs="Calibri"/>
          <w:szCs w:val="22"/>
        </w:rPr>
        <w:t xml:space="preserve"> to obtain a </w:t>
      </w:r>
      <w:r w:rsidR="00427D99" w:rsidRPr="008E6942">
        <w:rPr>
          <w:rFonts w:ascii="Calibri" w:hAnsi="Calibri" w:cs="Calibri"/>
          <w:szCs w:val="22"/>
        </w:rPr>
        <w:t>comparison.</w:t>
      </w:r>
      <w:r w:rsidR="005632B1" w:rsidRPr="008E6942">
        <w:rPr>
          <w:rFonts w:ascii="Calibri" w:hAnsi="Calibri" w:cs="Calibri"/>
          <w:szCs w:val="22"/>
        </w:rPr>
        <w:t xml:space="preserve"> This evaluation is considered as </w:t>
      </w:r>
      <w:r w:rsidR="00B43DBE" w:rsidRPr="008E6942">
        <w:rPr>
          <w:rFonts w:ascii="Calibri" w:hAnsi="Calibri" w:cs="Calibri"/>
          <w:szCs w:val="22"/>
        </w:rPr>
        <w:t xml:space="preserve">simpler to complete, has a sense </w:t>
      </w:r>
      <w:r w:rsidR="001174C3" w:rsidRPr="008E6942">
        <w:rPr>
          <w:rFonts w:ascii="Calibri" w:hAnsi="Calibri" w:cs="Calibri"/>
          <w:szCs w:val="22"/>
        </w:rPr>
        <w:t>of flexibility</w:t>
      </w:r>
      <w:r w:rsidR="00A04A7A" w:rsidRPr="008E6942">
        <w:rPr>
          <w:rFonts w:ascii="Calibri" w:hAnsi="Calibri" w:cs="Calibri"/>
          <w:szCs w:val="22"/>
        </w:rPr>
        <w:t xml:space="preserve"> whilst being cheaper to complete</w:t>
      </w:r>
      <w:r w:rsidR="00C325D3" w:rsidRPr="008E6942">
        <w:rPr>
          <w:rFonts w:ascii="Calibri" w:hAnsi="Calibri" w:cs="Calibri"/>
          <w:szCs w:val="22"/>
        </w:rPr>
        <w:t xml:space="preserve">. </w:t>
      </w:r>
      <w:r w:rsidR="005F4DD7" w:rsidRPr="008E6942">
        <w:rPr>
          <w:rFonts w:ascii="Calibri" w:hAnsi="Calibri" w:cs="Calibri"/>
          <w:szCs w:val="22"/>
        </w:rPr>
        <w:t>D</w:t>
      </w:r>
      <w:r w:rsidR="00E7499A" w:rsidRPr="008E6942">
        <w:rPr>
          <w:rFonts w:ascii="Calibri" w:hAnsi="Calibri" w:cs="Calibri"/>
          <w:szCs w:val="22"/>
        </w:rPr>
        <w:t>espite this, the method is prone to subjectivity and inconsistency. The primary challenge for analysts arises when attempting to differentiate between job content and individual performance within the role</w:t>
      </w:r>
      <w:r w:rsidR="00456442" w:rsidRPr="008E6942">
        <w:rPr>
          <w:rFonts w:ascii="Calibri" w:hAnsi="Calibri" w:cs="Calibri"/>
          <w:szCs w:val="22"/>
        </w:rPr>
        <w:t xml:space="preserve"> (Perkins et al., 2016).</w:t>
      </w:r>
      <w:r w:rsidR="0079429E" w:rsidRPr="008E6942">
        <w:rPr>
          <w:rFonts w:ascii="Calibri" w:hAnsi="Calibri" w:cs="Calibri"/>
          <w:szCs w:val="22"/>
        </w:rPr>
        <w:t xml:space="preserve"> </w:t>
      </w:r>
    </w:p>
    <w:p w14:paraId="3743B00B" w14:textId="77777777" w:rsidR="00A0222D" w:rsidRPr="008E6942" w:rsidRDefault="00A0222D">
      <w:pPr>
        <w:rPr>
          <w:rFonts w:ascii="Calibri" w:hAnsi="Calibri" w:cs="Calibri"/>
          <w:szCs w:val="22"/>
        </w:rPr>
      </w:pPr>
    </w:p>
    <w:p w14:paraId="0CC23A98" w14:textId="1A7377F2" w:rsidR="008028C0" w:rsidRPr="008E6942" w:rsidRDefault="008028C0" w:rsidP="008028C0">
      <w:pPr>
        <w:pStyle w:val="Nornal"/>
        <w:numPr>
          <w:ilvl w:val="0"/>
          <w:numId w:val="4"/>
        </w:numPr>
        <w:spacing w:after="0" w:line="240" w:lineRule="auto"/>
        <w:rPr>
          <w:rFonts w:ascii="Calibri" w:hAnsi="Calibri" w:cs="Calibri"/>
        </w:rPr>
      </w:pPr>
      <w:r w:rsidRPr="008E6942">
        <w:rPr>
          <w:rFonts w:ascii="Calibri" w:hAnsi="Calibri" w:cs="Calibri"/>
        </w:rPr>
        <w:t xml:space="preserve">Explain the legislative requirements that impact reward practice. (AC 3.4) </w:t>
      </w:r>
    </w:p>
    <w:p w14:paraId="2C527718" w14:textId="5C68D834" w:rsidR="00A0222D" w:rsidRPr="008E6942" w:rsidRDefault="008028C0" w:rsidP="008D465A">
      <w:pPr>
        <w:pStyle w:val="Nornal"/>
        <w:spacing w:after="0" w:line="240" w:lineRule="auto"/>
        <w:ind w:left="360"/>
        <w:rPr>
          <w:rFonts w:ascii="Calibri" w:hAnsi="Calibri" w:cs="Calibri"/>
        </w:rPr>
      </w:pPr>
      <w:r w:rsidRPr="008E6942">
        <w:rPr>
          <w:rFonts w:ascii="Calibri" w:hAnsi="Calibri" w:cs="Calibri"/>
        </w:rPr>
        <w:t xml:space="preserve"> </w:t>
      </w:r>
    </w:p>
    <w:p w14:paraId="2FE4413D" w14:textId="445EDA44" w:rsidR="00A0222D" w:rsidRPr="008E6942" w:rsidRDefault="00200E8B" w:rsidP="008E6942">
      <w:pPr>
        <w:rPr>
          <w:rFonts w:ascii="Calibri" w:hAnsi="Calibri" w:cs="Calibri"/>
          <w:szCs w:val="22"/>
        </w:rPr>
      </w:pPr>
      <w:r w:rsidRPr="008E6942">
        <w:rPr>
          <w:rFonts w:ascii="Calibri" w:hAnsi="Calibri" w:cs="Calibri"/>
          <w:szCs w:val="22"/>
        </w:rPr>
        <w:t xml:space="preserve">Eco-Insulate need to be aware of </w:t>
      </w:r>
      <w:r w:rsidR="00C95B00" w:rsidRPr="008E6942">
        <w:rPr>
          <w:rFonts w:ascii="Calibri" w:hAnsi="Calibri" w:cs="Calibri"/>
          <w:szCs w:val="22"/>
        </w:rPr>
        <w:t xml:space="preserve">the several </w:t>
      </w:r>
      <w:r w:rsidR="007A331D" w:rsidRPr="008E6942">
        <w:rPr>
          <w:rFonts w:ascii="Calibri" w:hAnsi="Calibri" w:cs="Calibri"/>
          <w:szCs w:val="22"/>
        </w:rPr>
        <w:t>legislative</w:t>
      </w:r>
      <w:r w:rsidR="00C95B00" w:rsidRPr="008E6942">
        <w:rPr>
          <w:rFonts w:ascii="Calibri" w:hAnsi="Calibri" w:cs="Calibri"/>
          <w:szCs w:val="22"/>
        </w:rPr>
        <w:t xml:space="preserve"> requirements </w:t>
      </w:r>
      <w:r w:rsidR="007A331D" w:rsidRPr="008E6942">
        <w:rPr>
          <w:rFonts w:ascii="Calibri" w:hAnsi="Calibri" w:cs="Calibri"/>
          <w:szCs w:val="22"/>
        </w:rPr>
        <w:t xml:space="preserve">that impact </w:t>
      </w:r>
      <w:r w:rsidR="0025405A" w:rsidRPr="008E6942">
        <w:rPr>
          <w:rFonts w:ascii="Calibri" w:hAnsi="Calibri" w:cs="Calibri"/>
          <w:szCs w:val="22"/>
        </w:rPr>
        <w:t xml:space="preserve">reward practices </w:t>
      </w:r>
      <w:r w:rsidR="00EF60A5" w:rsidRPr="008E6942">
        <w:rPr>
          <w:rFonts w:ascii="Calibri" w:hAnsi="Calibri" w:cs="Calibri"/>
          <w:szCs w:val="22"/>
        </w:rPr>
        <w:t>within organisations to ensure</w:t>
      </w:r>
      <w:r w:rsidR="00044FD5" w:rsidRPr="008E6942">
        <w:rPr>
          <w:rFonts w:ascii="Calibri" w:hAnsi="Calibri" w:cs="Calibri"/>
          <w:szCs w:val="22"/>
        </w:rPr>
        <w:t xml:space="preserve"> fairness, </w:t>
      </w:r>
      <w:r w:rsidR="00AE1999" w:rsidRPr="008E6942">
        <w:rPr>
          <w:rFonts w:ascii="Calibri" w:hAnsi="Calibri" w:cs="Calibri"/>
          <w:szCs w:val="22"/>
        </w:rPr>
        <w:t>consistency</w:t>
      </w:r>
      <w:r w:rsidR="00044FD5" w:rsidRPr="008E6942">
        <w:rPr>
          <w:rFonts w:ascii="Calibri" w:hAnsi="Calibri" w:cs="Calibri"/>
          <w:szCs w:val="22"/>
        </w:rPr>
        <w:t xml:space="preserve"> and</w:t>
      </w:r>
      <w:r w:rsidR="00EF60A5" w:rsidRPr="008E6942">
        <w:rPr>
          <w:rFonts w:ascii="Calibri" w:hAnsi="Calibri" w:cs="Calibri"/>
          <w:szCs w:val="22"/>
        </w:rPr>
        <w:t xml:space="preserve"> ethical treatment of all </w:t>
      </w:r>
      <w:r w:rsidR="003D7760" w:rsidRPr="008E6942">
        <w:rPr>
          <w:rFonts w:ascii="Calibri" w:hAnsi="Calibri" w:cs="Calibri"/>
          <w:szCs w:val="22"/>
        </w:rPr>
        <w:t xml:space="preserve">employees. </w:t>
      </w:r>
      <w:r w:rsidR="00044FD5" w:rsidRPr="008E6942">
        <w:rPr>
          <w:rFonts w:ascii="Calibri" w:hAnsi="Calibri" w:cs="Calibri"/>
          <w:szCs w:val="22"/>
        </w:rPr>
        <w:t>Key legislation factors include:</w:t>
      </w:r>
    </w:p>
    <w:p w14:paraId="4F1B0CE7" w14:textId="03EAA6E6" w:rsidR="00A0222D" w:rsidRPr="008E6942" w:rsidRDefault="00421A8F" w:rsidP="00D666C5">
      <w:pPr>
        <w:rPr>
          <w:rFonts w:ascii="Calibri" w:hAnsi="Calibri" w:cs="Calibri"/>
          <w:szCs w:val="22"/>
        </w:rPr>
      </w:pPr>
      <w:r w:rsidRPr="008E6942">
        <w:rPr>
          <w:rFonts w:ascii="Calibri" w:hAnsi="Calibri" w:cs="Calibri"/>
          <w:szCs w:val="22"/>
        </w:rPr>
        <w:t xml:space="preserve">The Equal Pay Act 1970 </w:t>
      </w:r>
      <w:r w:rsidR="0091624F" w:rsidRPr="008E6942">
        <w:rPr>
          <w:rFonts w:ascii="Calibri" w:hAnsi="Calibri" w:cs="Calibri"/>
          <w:szCs w:val="22"/>
        </w:rPr>
        <w:t>states i</w:t>
      </w:r>
      <w:r w:rsidR="000458DD" w:rsidRPr="008E6942">
        <w:rPr>
          <w:rFonts w:ascii="Calibri" w:hAnsi="Calibri" w:cs="Calibri"/>
          <w:szCs w:val="22"/>
        </w:rPr>
        <w:t>t</w:t>
      </w:r>
      <w:r w:rsidR="00F6624D" w:rsidRPr="008E6942">
        <w:rPr>
          <w:rFonts w:ascii="Calibri" w:hAnsi="Calibri" w:cs="Calibri"/>
          <w:szCs w:val="22"/>
        </w:rPr>
        <w:t>’</w:t>
      </w:r>
      <w:r w:rsidR="000458DD" w:rsidRPr="008E6942">
        <w:rPr>
          <w:rFonts w:ascii="Calibri" w:hAnsi="Calibri" w:cs="Calibri"/>
          <w:szCs w:val="22"/>
        </w:rPr>
        <w:t xml:space="preserve">s </w:t>
      </w:r>
      <w:r w:rsidR="00E42001" w:rsidRPr="008E6942">
        <w:rPr>
          <w:rFonts w:ascii="Calibri" w:hAnsi="Calibri" w:cs="Calibri"/>
          <w:szCs w:val="22"/>
        </w:rPr>
        <w:t xml:space="preserve">unlawful to discriminate </w:t>
      </w:r>
      <w:r w:rsidR="00391786" w:rsidRPr="008E6942">
        <w:rPr>
          <w:rFonts w:ascii="Calibri" w:hAnsi="Calibri" w:cs="Calibri"/>
          <w:szCs w:val="22"/>
        </w:rPr>
        <w:t>between men and woman</w:t>
      </w:r>
      <w:r w:rsidR="001B33AB" w:rsidRPr="008E6942">
        <w:rPr>
          <w:rFonts w:ascii="Calibri" w:hAnsi="Calibri" w:cs="Calibri"/>
          <w:szCs w:val="22"/>
        </w:rPr>
        <w:t xml:space="preserve">, </w:t>
      </w:r>
      <w:r w:rsidR="005B4F7C" w:rsidRPr="008E6942">
        <w:rPr>
          <w:rFonts w:ascii="Calibri" w:hAnsi="Calibri" w:cs="Calibri"/>
          <w:szCs w:val="22"/>
        </w:rPr>
        <w:t xml:space="preserve">all genders must not be treated less </w:t>
      </w:r>
      <w:r w:rsidR="00D51CCB" w:rsidRPr="008E6942">
        <w:rPr>
          <w:rFonts w:ascii="Calibri" w:hAnsi="Calibri" w:cs="Calibri"/>
          <w:szCs w:val="22"/>
        </w:rPr>
        <w:t>favourable</w:t>
      </w:r>
      <w:r w:rsidR="005B4F7C" w:rsidRPr="008E6942">
        <w:rPr>
          <w:rFonts w:ascii="Calibri" w:hAnsi="Calibri" w:cs="Calibri"/>
          <w:szCs w:val="22"/>
        </w:rPr>
        <w:t xml:space="preserve"> </w:t>
      </w:r>
      <w:r w:rsidR="003E4ABF" w:rsidRPr="008E6942">
        <w:rPr>
          <w:rFonts w:ascii="Calibri" w:hAnsi="Calibri" w:cs="Calibri"/>
          <w:szCs w:val="22"/>
        </w:rPr>
        <w:t xml:space="preserve">if they are </w:t>
      </w:r>
      <w:r w:rsidR="00D51CCB" w:rsidRPr="008E6942">
        <w:rPr>
          <w:rFonts w:ascii="Calibri" w:hAnsi="Calibri" w:cs="Calibri"/>
          <w:szCs w:val="22"/>
        </w:rPr>
        <w:t>employed</w:t>
      </w:r>
      <w:r w:rsidR="003E4ABF" w:rsidRPr="008E6942">
        <w:rPr>
          <w:rFonts w:ascii="Calibri" w:hAnsi="Calibri" w:cs="Calibri"/>
          <w:szCs w:val="22"/>
        </w:rPr>
        <w:t xml:space="preserve"> within a role that is like work, </w:t>
      </w:r>
      <w:r w:rsidR="00D51CCB" w:rsidRPr="008E6942">
        <w:rPr>
          <w:rFonts w:ascii="Calibri" w:hAnsi="Calibri" w:cs="Calibri"/>
          <w:szCs w:val="22"/>
        </w:rPr>
        <w:t>work rated as equivalent or work of equal value. This</w:t>
      </w:r>
      <w:r w:rsidR="00051832" w:rsidRPr="008E6942">
        <w:rPr>
          <w:rFonts w:ascii="Calibri" w:hAnsi="Calibri" w:cs="Calibri"/>
          <w:szCs w:val="22"/>
        </w:rPr>
        <w:t xml:space="preserve"> </w:t>
      </w:r>
      <w:r w:rsidR="00D51CCB" w:rsidRPr="008E6942">
        <w:rPr>
          <w:rFonts w:ascii="Calibri" w:hAnsi="Calibri" w:cs="Calibri"/>
          <w:szCs w:val="22"/>
        </w:rPr>
        <w:t>legislation</w:t>
      </w:r>
      <w:r w:rsidR="00051832" w:rsidRPr="008E6942">
        <w:rPr>
          <w:rFonts w:ascii="Calibri" w:hAnsi="Calibri" w:cs="Calibri"/>
          <w:szCs w:val="22"/>
        </w:rPr>
        <w:t xml:space="preserve"> is now covered under the </w:t>
      </w:r>
      <w:r w:rsidR="001E4AF4" w:rsidRPr="008E6942">
        <w:rPr>
          <w:rFonts w:ascii="Calibri" w:hAnsi="Calibri" w:cs="Calibri"/>
          <w:szCs w:val="22"/>
        </w:rPr>
        <w:t>Equality</w:t>
      </w:r>
      <w:r w:rsidR="00051832" w:rsidRPr="008E6942">
        <w:rPr>
          <w:rFonts w:ascii="Calibri" w:hAnsi="Calibri" w:cs="Calibri"/>
          <w:szCs w:val="22"/>
        </w:rPr>
        <w:t xml:space="preserve"> </w:t>
      </w:r>
      <w:r w:rsidR="001E4AF4" w:rsidRPr="008E6942">
        <w:rPr>
          <w:rFonts w:ascii="Calibri" w:hAnsi="Calibri" w:cs="Calibri"/>
          <w:szCs w:val="22"/>
        </w:rPr>
        <w:t xml:space="preserve">Act 2010. </w:t>
      </w:r>
      <w:r w:rsidR="00ED4B9E" w:rsidRPr="008E6942">
        <w:rPr>
          <w:rFonts w:ascii="Calibri" w:hAnsi="Calibri" w:cs="Calibri"/>
          <w:szCs w:val="22"/>
        </w:rPr>
        <w:t>Despite the term being called ‘equal pa</w:t>
      </w:r>
      <w:r w:rsidR="00323FF9" w:rsidRPr="008E6942">
        <w:rPr>
          <w:rFonts w:ascii="Calibri" w:hAnsi="Calibri" w:cs="Calibri"/>
          <w:szCs w:val="22"/>
        </w:rPr>
        <w:t>y</w:t>
      </w:r>
      <w:r w:rsidR="00A82F31" w:rsidRPr="008E6942">
        <w:rPr>
          <w:rFonts w:ascii="Calibri" w:hAnsi="Calibri" w:cs="Calibri"/>
          <w:szCs w:val="22"/>
        </w:rPr>
        <w:t>’</w:t>
      </w:r>
      <w:r w:rsidR="00B73329" w:rsidRPr="008E6942">
        <w:rPr>
          <w:rFonts w:ascii="Calibri" w:hAnsi="Calibri" w:cs="Calibri"/>
          <w:szCs w:val="22"/>
        </w:rPr>
        <w:t xml:space="preserve"> </w:t>
      </w:r>
      <w:r w:rsidR="0077556F" w:rsidRPr="008E6942">
        <w:rPr>
          <w:rFonts w:ascii="Calibri" w:hAnsi="Calibri" w:cs="Calibri"/>
          <w:szCs w:val="22"/>
        </w:rPr>
        <w:t xml:space="preserve">it not only focuses on </w:t>
      </w:r>
      <w:r w:rsidR="004E0F8E" w:rsidRPr="008E6942">
        <w:rPr>
          <w:rFonts w:ascii="Calibri" w:hAnsi="Calibri" w:cs="Calibri"/>
          <w:szCs w:val="22"/>
        </w:rPr>
        <w:t>pay</w:t>
      </w:r>
      <w:r w:rsidR="0077556F" w:rsidRPr="008E6942">
        <w:rPr>
          <w:rFonts w:ascii="Calibri" w:hAnsi="Calibri" w:cs="Calibri"/>
          <w:szCs w:val="22"/>
        </w:rPr>
        <w:t xml:space="preserve"> but </w:t>
      </w:r>
      <w:r w:rsidR="00F20D45" w:rsidRPr="008E6942">
        <w:rPr>
          <w:rFonts w:ascii="Calibri" w:hAnsi="Calibri" w:cs="Calibri"/>
          <w:szCs w:val="22"/>
        </w:rPr>
        <w:t>addresses all terms and con</w:t>
      </w:r>
      <w:r w:rsidR="004E0F8E" w:rsidRPr="008E6942">
        <w:rPr>
          <w:rFonts w:ascii="Calibri" w:hAnsi="Calibri" w:cs="Calibri"/>
          <w:szCs w:val="22"/>
        </w:rPr>
        <w:t xml:space="preserve">ditions </w:t>
      </w:r>
      <w:r w:rsidR="00464099" w:rsidRPr="008E6942">
        <w:rPr>
          <w:rFonts w:ascii="Calibri" w:hAnsi="Calibri" w:cs="Calibri"/>
          <w:szCs w:val="22"/>
        </w:rPr>
        <w:t>within the contract of employment</w:t>
      </w:r>
      <w:r w:rsidR="00F150ED" w:rsidRPr="008E6942">
        <w:rPr>
          <w:rFonts w:ascii="Calibri" w:hAnsi="Calibri" w:cs="Calibri"/>
          <w:szCs w:val="22"/>
        </w:rPr>
        <w:t xml:space="preserve"> (Daniels,2022).</w:t>
      </w:r>
      <w:r w:rsidR="00D666C5" w:rsidRPr="008E6942">
        <w:rPr>
          <w:rFonts w:ascii="Calibri" w:hAnsi="Calibri" w:cs="Calibri"/>
          <w:szCs w:val="22"/>
        </w:rPr>
        <w:t xml:space="preserve"> </w:t>
      </w:r>
      <w:r w:rsidR="001065E8" w:rsidRPr="008E6942">
        <w:rPr>
          <w:rFonts w:ascii="Calibri" w:hAnsi="Calibri" w:cs="Calibri"/>
          <w:szCs w:val="22"/>
        </w:rPr>
        <w:t>It’s</w:t>
      </w:r>
      <w:r w:rsidR="009B1CB7" w:rsidRPr="008E6942">
        <w:rPr>
          <w:rFonts w:ascii="Calibri" w:hAnsi="Calibri" w:cs="Calibri"/>
          <w:szCs w:val="22"/>
        </w:rPr>
        <w:t xml:space="preserve"> important to note that this </w:t>
      </w:r>
      <w:r w:rsidR="003C6824" w:rsidRPr="008E6942">
        <w:rPr>
          <w:rFonts w:ascii="Calibri" w:hAnsi="Calibri" w:cs="Calibri"/>
          <w:szCs w:val="22"/>
        </w:rPr>
        <w:t>applies to employees, workers</w:t>
      </w:r>
      <w:r w:rsidR="006733AE" w:rsidRPr="008E6942">
        <w:rPr>
          <w:rFonts w:ascii="Calibri" w:hAnsi="Calibri" w:cs="Calibri"/>
          <w:szCs w:val="22"/>
        </w:rPr>
        <w:t xml:space="preserve">, agency workers, apprentices, </w:t>
      </w:r>
      <w:r w:rsidR="00BF7275" w:rsidRPr="008E6942">
        <w:rPr>
          <w:rFonts w:ascii="Calibri" w:hAnsi="Calibri" w:cs="Calibri"/>
          <w:szCs w:val="22"/>
        </w:rPr>
        <w:t>self-employed</w:t>
      </w:r>
      <w:r w:rsidR="006733AE" w:rsidRPr="008E6942">
        <w:rPr>
          <w:rFonts w:ascii="Calibri" w:hAnsi="Calibri" w:cs="Calibri"/>
          <w:szCs w:val="22"/>
        </w:rPr>
        <w:t xml:space="preserve"> and those on full or parttime contracts</w:t>
      </w:r>
      <w:r w:rsidR="00412D25" w:rsidRPr="008E6942">
        <w:rPr>
          <w:rFonts w:ascii="Calibri" w:hAnsi="Calibri" w:cs="Calibri"/>
          <w:szCs w:val="22"/>
        </w:rPr>
        <w:t xml:space="preserve"> (CIPD,2024F).</w:t>
      </w:r>
      <w:r w:rsidR="00FE309C" w:rsidRPr="008E6942">
        <w:rPr>
          <w:rFonts w:ascii="Calibri" w:hAnsi="Calibri" w:cs="Calibri"/>
          <w:szCs w:val="22"/>
        </w:rPr>
        <w:t xml:space="preserve"> </w:t>
      </w:r>
    </w:p>
    <w:p w14:paraId="17481C54" w14:textId="77777777" w:rsidR="00412D25" w:rsidRPr="008E6942" w:rsidRDefault="00412D25">
      <w:pPr>
        <w:rPr>
          <w:rFonts w:ascii="Calibri" w:hAnsi="Calibri" w:cs="Calibri"/>
          <w:szCs w:val="22"/>
        </w:rPr>
      </w:pPr>
    </w:p>
    <w:p w14:paraId="064C2DF0" w14:textId="05F6489F" w:rsidR="00B64A18" w:rsidRPr="008E6942" w:rsidRDefault="00FD13E6" w:rsidP="00AB59FA">
      <w:pPr>
        <w:rPr>
          <w:rFonts w:ascii="Calibri" w:hAnsi="Calibri" w:cs="Calibri"/>
          <w:szCs w:val="22"/>
        </w:rPr>
      </w:pPr>
      <w:r w:rsidRPr="008E6942">
        <w:rPr>
          <w:rFonts w:ascii="Calibri" w:hAnsi="Calibri" w:cs="Calibri"/>
          <w:szCs w:val="22"/>
        </w:rPr>
        <w:t>The National Minimum Wage</w:t>
      </w:r>
      <w:r w:rsidR="00644A51" w:rsidRPr="008E6942">
        <w:rPr>
          <w:rFonts w:ascii="Calibri" w:hAnsi="Calibri" w:cs="Calibri"/>
          <w:szCs w:val="22"/>
        </w:rPr>
        <w:t xml:space="preserve"> Act 1998</w:t>
      </w:r>
      <w:r w:rsidRPr="008E6942">
        <w:rPr>
          <w:rFonts w:ascii="Calibri" w:hAnsi="Calibri" w:cs="Calibri"/>
          <w:szCs w:val="22"/>
        </w:rPr>
        <w:t xml:space="preserve"> (NMW) </w:t>
      </w:r>
      <w:r w:rsidR="0084238E" w:rsidRPr="008E6942">
        <w:rPr>
          <w:rFonts w:ascii="Calibri" w:hAnsi="Calibri" w:cs="Calibri"/>
          <w:szCs w:val="22"/>
        </w:rPr>
        <w:t xml:space="preserve">provide the right for </w:t>
      </w:r>
      <w:r w:rsidR="00824453" w:rsidRPr="008E6942">
        <w:rPr>
          <w:rFonts w:ascii="Calibri" w:hAnsi="Calibri" w:cs="Calibri"/>
          <w:szCs w:val="22"/>
        </w:rPr>
        <w:t>employees</w:t>
      </w:r>
      <w:r w:rsidR="0084238E" w:rsidRPr="008E6942">
        <w:rPr>
          <w:rFonts w:ascii="Calibri" w:hAnsi="Calibri" w:cs="Calibri"/>
          <w:szCs w:val="22"/>
        </w:rPr>
        <w:t xml:space="preserve"> to receive a </w:t>
      </w:r>
      <w:r w:rsidR="003040A9" w:rsidRPr="008E6942">
        <w:rPr>
          <w:rFonts w:ascii="Calibri" w:hAnsi="Calibri" w:cs="Calibri"/>
          <w:szCs w:val="22"/>
        </w:rPr>
        <w:t>minimum</w:t>
      </w:r>
      <w:r w:rsidR="0084238E" w:rsidRPr="008E6942">
        <w:rPr>
          <w:rFonts w:ascii="Calibri" w:hAnsi="Calibri" w:cs="Calibri"/>
          <w:szCs w:val="22"/>
        </w:rPr>
        <w:t xml:space="preserve"> rate of pay</w:t>
      </w:r>
      <w:r w:rsidR="0099709E" w:rsidRPr="008E6942">
        <w:rPr>
          <w:rFonts w:ascii="Calibri" w:hAnsi="Calibri" w:cs="Calibri"/>
          <w:szCs w:val="22"/>
        </w:rPr>
        <w:t xml:space="preserve"> for the work conducted</w:t>
      </w:r>
      <w:r w:rsidR="0084238E" w:rsidRPr="008E6942">
        <w:rPr>
          <w:rFonts w:ascii="Calibri" w:hAnsi="Calibri" w:cs="Calibri"/>
          <w:szCs w:val="22"/>
        </w:rPr>
        <w:t xml:space="preserve"> from their </w:t>
      </w:r>
      <w:r w:rsidR="003040A9" w:rsidRPr="008E6942">
        <w:rPr>
          <w:rFonts w:ascii="Calibri" w:hAnsi="Calibri" w:cs="Calibri"/>
          <w:szCs w:val="22"/>
        </w:rPr>
        <w:t xml:space="preserve">organisation, this </w:t>
      </w:r>
      <w:r w:rsidR="00824453" w:rsidRPr="008E6942">
        <w:rPr>
          <w:rFonts w:ascii="Calibri" w:hAnsi="Calibri" w:cs="Calibri"/>
          <w:szCs w:val="22"/>
        </w:rPr>
        <w:t>legislation</w:t>
      </w:r>
      <w:r w:rsidR="003040A9" w:rsidRPr="008E6942">
        <w:rPr>
          <w:rFonts w:ascii="Calibri" w:hAnsi="Calibri" w:cs="Calibri"/>
          <w:szCs w:val="22"/>
        </w:rPr>
        <w:t xml:space="preserve"> </w:t>
      </w:r>
      <w:r w:rsidR="00C2060C" w:rsidRPr="008E6942">
        <w:rPr>
          <w:rFonts w:ascii="Calibri" w:hAnsi="Calibri" w:cs="Calibri"/>
          <w:szCs w:val="22"/>
        </w:rPr>
        <w:t>ensures that</w:t>
      </w:r>
      <w:r w:rsidR="0099709E" w:rsidRPr="008E6942">
        <w:rPr>
          <w:rFonts w:ascii="Calibri" w:hAnsi="Calibri" w:cs="Calibri"/>
          <w:szCs w:val="22"/>
        </w:rPr>
        <w:t xml:space="preserve"> organisations are providing fair </w:t>
      </w:r>
      <w:r w:rsidR="00824453" w:rsidRPr="008E6942">
        <w:rPr>
          <w:rFonts w:ascii="Calibri" w:hAnsi="Calibri" w:cs="Calibri"/>
          <w:szCs w:val="22"/>
        </w:rPr>
        <w:t xml:space="preserve">compensation </w:t>
      </w:r>
      <w:r w:rsidR="00AC7FE1" w:rsidRPr="008E6942">
        <w:rPr>
          <w:rFonts w:ascii="Calibri" w:hAnsi="Calibri" w:cs="Calibri"/>
          <w:szCs w:val="22"/>
        </w:rPr>
        <w:t xml:space="preserve">relating to an </w:t>
      </w:r>
      <w:r w:rsidR="001E703F" w:rsidRPr="008E6942">
        <w:rPr>
          <w:rFonts w:ascii="Calibri" w:hAnsi="Calibri" w:cs="Calibri"/>
          <w:szCs w:val="22"/>
        </w:rPr>
        <w:t>employee’s</w:t>
      </w:r>
      <w:r w:rsidR="00AC7FE1" w:rsidRPr="008E6942">
        <w:rPr>
          <w:rFonts w:ascii="Calibri" w:hAnsi="Calibri" w:cs="Calibri"/>
          <w:szCs w:val="22"/>
        </w:rPr>
        <w:t xml:space="preserve"> age</w:t>
      </w:r>
      <w:r w:rsidR="00392958" w:rsidRPr="008E6942">
        <w:rPr>
          <w:rFonts w:ascii="Calibri" w:hAnsi="Calibri" w:cs="Calibri"/>
          <w:szCs w:val="22"/>
        </w:rPr>
        <w:t xml:space="preserve"> (Daniels,2022)</w:t>
      </w:r>
      <w:r w:rsidR="001E703F" w:rsidRPr="008E6942">
        <w:rPr>
          <w:rFonts w:ascii="Calibri" w:hAnsi="Calibri" w:cs="Calibri"/>
          <w:szCs w:val="22"/>
        </w:rPr>
        <w:t xml:space="preserve">. </w:t>
      </w:r>
      <w:r w:rsidR="0053393A" w:rsidRPr="008E6942">
        <w:rPr>
          <w:rFonts w:ascii="Calibri" w:hAnsi="Calibri" w:cs="Calibri"/>
          <w:szCs w:val="22"/>
        </w:rPr>
        <w:t>Eco</w:t>
      </w:r>
      <w:r w:rsidR="00157FD9" w:rsidRPr="008E6942">
        <w:rPr>
          <w:rFonts w:ascii="Calibri" w:hAnsi="Calibri" w:cs="Calibri"/>
          <w:szCs w:val="22"/>
        </w:rPr>
        <w:t>-I</w:t>
      </w:r>
      <w:r w:rsidR="0053393A" w:rsidRPr="008E6942">
        <w:rPr>
          <w:rFonts w:ascii="Calibri" w:hAnsi="Calibri" w:cs="Calibri"/>
          <w:szCs w:val="22"/>
        </w:rPr>
        <w:t xml:space="preserve">nsulate must keep abreast </w:t>
      </w:r>
      <w:r w:rsidR="00E8458A" w:rsidRPr="008E6942">
        <w:rPr>
          <w:rFonts w:ascii="Calibri" w:hAnsi="Calibri" w:cs="Calibri"/>
          <w:szCs w:val="22"/>
        </w:rPr>
        <w:t xml:space="preserve">when rates are reviewed to ensure they are in line with their </w:t>
      </w:r>
      <w:r w:rsidR="00CE452F" w:rsidRPr="008E6942">
        <w:rPr>
          <w:rFonts w:ascii="Calibri" w:hAnsi="Calibri" w:cs="Calibri"/>
          <w:szCs w:val="22"/>
        </w:rPr>
        <w:t xml:space="preserve">reward policies to </w:t>
      </w:r>
      <w:r w:rsidR="0096042C" w:rsidRPr="008E6942">
        <w:rPr>
          <w:rFonts w:ascii="Calibri" w:hAnsi="Calibri" w:cs="Calibri"/>
          <w:szCs w:val="22"/>
        </w:rPr>
        <w:t>always ensure compliance</w:t>
      </w:r>
      <w:r w:rsidR="00CE452F" w:rsidRPr="008E6942">
        <w:rPr>
          <w:rFonts w:ascii="Calibri" w:hAnsi="Calibri" w:cs="Calibri"/>
          <w:szCs w:val="22"/>
        </w:rPr>
        <w:t xml:space="preserve">, </w:t>
      </w:r>
      <w:r w:rsidR="001A4A7F" w:rsidRPr="008E6942">
        <w:rPr>
          <w:rFonts w:ascii="Calibri" w:hAnsi="Calibri" w:cs="Calibri"/>
          <w:szCs w:val="22"/>
        </w:rPr>
        <w:t xml:space="preserve">failure to comply with this legislation can result in </w:t>
      </w:r>
      <w:r w:rsidR="00AD721C" w:rsidRPr="008E6942">
        <w:rPr>
          <w:rFonts w:ascii="Calibri" w:hAnsi="Calibri" w:cs="Calibri"/>
          <w:szCs w:val="22"/>
        </w:rPr>
        <w:t xml:space="preserve">financial implications, risk of tribunal cases </w:t>
      </w:r>
      <w:r w:rsidR="00A72313" w:rsidRPr="008E6942">
        <w:rPr>
          <w:rFonts w:ascii="Calibri" w:hAnsi="Calibri" w:cs="Calibri"/>
          <w:szCs w:val="22"/>
        </w:rPr>
        <w:t xml:space="preserve">or being exposed publicly by the government (Daniels,2022). </w:t>
      </w:r>
      <w:r w:rsidR="002E33F3" w:rsidRPr="008E6942">
        <w:rPr>
          <w:rFonts w:ascii="Calibri" w:hAnsi="Calibri" w:cs="Calibri"/>
          <w:szCs w:val="22"/>
        </w:rPr>
        <w:t xml:space="preserve">Additionally, organisations need to forecast this additional expense when NMW rises, </w:t>
      </w:r>
      <w:r w:rsidR="007E4348" w:rsidRPr="008E6942">
        <w:rPr>
          <w:rFonts w:ascii="Calibri" w:hAnsi="Calibri" w:cs="Calibri"/>
          <w:szCs w:val="22"/>
        </w:rPr>
        <w:t xml:space="preserve">this will also affect additional skilled worker as the </w:t>
      </w:r>
      <w:r w:rsidR="00E91114" w:rsidRPr="008E6942">
        <w:rPr>
          <w:rFonts w:ascii="Calibri" w:hAnsi="Calibri" w:cs="Calibri"/>
          <w:szCs w:val="22"/>
        </w:rPr>
        <w:t>pay</w:t>
      </w:r>
      <w:r w:rsidR="007E4348" w:rsidRPr="008E6942">
        <w:rPr>
          <w:rFonts w:ascii="Calibri" w:hAnsi="Calibri" w:cs="Calibri"/>
          <w:szCs w:val="22"/>
        </w:rPr>
        <w:t xml:space="preserve"> </w:t>
      </w:r>
      <w:r w:rsidR="00AF37BF" w:rsidRPr="008E6942">
        <w:rPr>
          <w:rFonts w:ascii="Calibri" w:hAnsi="Calibri" w:cs="Calibri"/>
          <w:szCs w:val="22"/>
        </w:rPr>
        <w:t>gap will narrow each time NMW rises</w:t>
      </w:r>
      <w:r w:rsidR="00243100" w:rsidRPr="008E6942">
        <w:rPr>
          <w:rFonts w:ascii="Calibri" w:hAnsi="Calibri" w:cs="Calibri"/>
          <w:szCs w:val="22"/>
        </w:rPr>
        <w:t xml:space="preserve"> (GOV.UK,2024).</w:t>
      </w:r>
    </w:p>
    <w:p w14:paraId="0956B0CD" w14:textId="77777777" w:rsidR="00243100" w:rsidRPr="008E6942" w:rsidRDefault="00243100">
      <w:pPr>
        <w:rPr>
          <w:rFonts w:ascii="Calibri" w:hAnsi="Calibri" w:cs="Calibri"/>
          <w:szCs w:val="22"/>
        </w:rPr>
      </w:pPr>
    </w:p>
    <w:p w14:paraId="3E2145E7" w14:textId="71BC8461" w:rsidR="00E42437" w:rsidRPr="008E6942" w:rsidRDefault="0068158C" w:rsidP="005A6B6F">
      <w:pPr>
        <w:rPr>
          <w:rFonts w:ascii="Calibri" w:hAnsi="Calibri" w:cs="Calibri"/>
          <w:szCs w:val="22"/>
        </w:rPr>
      </w:pPr>
      <w:r w:rsidRPr="008E6942">
        <w:rPr>
          <w:rFonts w:ascii="Calibri" w:hAnsi="Calibri" w:cs="Calibri"/>
          <w:szCs w:val="22"/>
        </w:rPr>
        <w:t>Additionally, the Working Time Regulations</w:t>
      </w:r>
      <w:r w:rsidR="003201E4" w:rsidRPr="008E6942">
        <w:rPr>
          <w:rFonts w:ascii="Calibri" w:hAnsi="Calibri" w:cs="Calibri"/>
          <w:szCs w:val="22"/>
        </w:rPr>
        <w:t xml:space="preserve"> 1998 </w:t>
      </w:r>
      <w:r w:rsidR="00D31685" w:rsidRPr="008E6942">
        <w:rPr>
          <w:rFonts w:ascii="Calibri" w:hAnsi="Calibri" w:cs="Calibri"/>
          <w:szCs w:val="22"/>
        </w:rPr>
        <w:t xml:space="preserve">is a requirement that relates to the minimum conditions </w:t>
      </w:r>
      <w:r w:rsidR="00DE04B9" w:rsidRPr="008E6942">
        <w:rPr>
          <w:rFonts w:ascii="Calibri" w:hAnsi="Calibri" w:cs="Calibri"/>
          <w:szCs w:val="22"/>
        </w:rPr>
        <w:t>relating to weekly working time, rest periods and annual leave entitlement within the United Kingdom.</w:t>
      </w:r>
      <w:r w:rsidR="002C0349" w:rsidRPr="008E6942">
        <w:rPr>
          <w:rFonts w:ascii="Calibri" w:hAnsi="Calibri" w:cs="Calibri"/>
          <w:szCs w:val="22"/>
        </w:rPr>
        <w:t xml:space="preserve"> Despite this there is an option here </w:t>
      </w:r>
      <w:r w:rsidR="00EB2CBD" w:rsidRPr="008E6942">
        <w:rPr>
          <w:rFonts w:ascii="Calibri" w:hAnsi="Calibri" w:cs="Calibri"/>
          <w:szCs w:val="22"/>
        </w:rPr>
        <w:t>employees</w:t>
      </w:r>
      <w:r w:rsidR="002C0349" w:rsidRPr="008E6942">
        <w:rPr>
          <w:rFonts w:ascii="Calibri" w:hAnsi="Calibri" w:cs="Calibri"/>
          <w:szCs w:val="22"/>
        </w:rPr>
        <w:t xml:space="preserve"> have the </w:t>
      </w:r>
      <w:r w:rsidR="00EB2CBD" w:rsidRPr="008E6942">
        <w:rPr>
          <w:rFonts w:ascii="Calibri" w:hAnsi="Calibri" w:cs="Calibri"/>
          <w:szCs w:val="22"/>
        </w:rPr>
        <w:t>option</w:t>
      </w:r>
      <w:r w:rsidR="002C0349" w:rsidRPr="008E6942">
        <w:rPr>
          <w:rFonts w:ascii="Calibri" w:hAnsi="Calibri" w:cs="Calibri"/>
          <w:szCs w:val="22"/>
        </w:rPr>
        <w:t xml:space="preserve"> to optout of the </w:t>
      </w:r>
      <w:r w:rsidR="00EB2CBD" w:rsidRPr="008E6942">
        <w:rPr>
          <w:rFonts w:ascii="Calibri" w:hAnsi="Calibri" w:cs="Calibri"/>
          <w:szCs w:val="22"/>
        </w:rPr>
        <w:t>48hour working week</w:t>
      </w:r>
      <w:r w:rsidR="00A77204" w:rsidRPr="008E6942">
        <w:rPr>
          <w:rFonts w:ascii="Calibri" w:hAnsi="Calibri" w:cs="Calibri"/>
          <w:szCs w:val="22"/>
        </w:rPr>
        <w:t xml:space="preserve"> (CIPD,2024G).</w:t>
      </w:r>
      <w:r w:rsidR="00C86FC2" w:rsidRPr="008E6942">
        <w:rPr>
          <w:rFonts w:ascii="Calibri" w:hAnsi="Calibri" w:cs="Calibri"/>
          <w:szCs w:val="22"/>
        </w:rPr>
        <w:t xml:space="preserve"> </w:t>
      </w:r>
      <w:r w:rsidR="0088646C" w:rsidRPr="008E6942">
        <w:rPr>
          <w:rFonts w:ascii="Calibri" w:hAnsi="Calibri" w:cs="Calibri"/>
          <w:szCs w:val="22"/>
        </w:rPr>
        <w:t>Eco-Insulate have a responsib</w:t>
      </w:r>
      <w:r w:rsidR="00D64BF2" w:rsidRPr="008E6942">
        <w:rPr>
          <w:rFonts w:ascii="Calibri" w:hAnsi="Calibri" w:cs="Calibri"/>
          <w:szCs w:val="22"/>
        </w:rPr>
        <w:t>le of the welfare of their em</w:t>
      </w:r>
      <w:r w:rsidR="00240FFE" w:rsidRPr="008E6942">
        <w:rPr>
          <w:rFonts w:ascii="Calibri" w:hAnsi="Calibri" w:cs="Calibri"/>
          <w:szCs w:val="22"/>
        </w:rPr>
        <w:t xml:space="preserve">ployees, </w:t>
      </w:r>
      <w:r w:rsidR="00842502" w:rsidRPr="008E6942">
        <w:rPr>
          <w:rFonts w:ascii="Calibri" w:hAnsi="Calibri" w:cs="Calibri"/>
          <w:szCs w:val="22"/>
        </w:rPr>
        <w:t xml:space="preserve">they need to ensure that </w:t>
      </w:r>
      <w:r w:rsidR="004775E5" w:rsidRPr="008E6942">
        <w:rPr>
          <w:rFonts w:ascii="Calibri" w:hAnsi="Calibri" w:cs="Calibri"/>
          <w:szCs w:val="22"/>
        </w:rPr>
        <w:t xml:space="preserve">reward policies take this into consideration </w:t>
      </w:r>
      <w:r w:rsidR="00C11D1F" w:rsidRPr="008E6942">
        <w:rPr>
          <w:rFonts w:ascii="Calibri" w:hAnsi="Calibri" w:cs="Calibri"/>
          <w:szCs w:val="22"/>
        </w:rPr>
        <w:t xml:space="preserve">especially when there is </w:t>
      </w:r>
      <w:r w:rsidR="00197DDC" w:rsidRPr="008E6942">
        <w:rPr>
          <w:rFonts w:ascii="Calibri" w:hAnsi="Calibri" w:cs="Calibri"/>
          <w:szCs w:val="22"/>
        </w:rPr>
        <w:t>regular</w:t>
      </w:r>
      <w:r w:rsidR="00C11D1F" w:rsidRPr="008E6942">
        <w:rPr>
          <w:rFonts w:ascii="Calibri" w:hAnsi="Calibri" w:cs="Calibri"/>
          <w:szCs w:val="22"/>
        </w:rPr>
        <w:t xml:space="preserve"> overtime </w:t>
      </w:r>
      <w:r w:rsidR="00C54078" w:rsidRPr="008E6942">
        <w:rPr>
          <w:rFonts w:ascii="Calibri" w:hAnsi="Calibri" w:cs="Calibri"/>
          <w:szCs w:val="22"/>
        </w:rPr>
        <w:t xml:space="preserve">that employees do not exceed the maximum hours unless they’ve opted out. </w:t>
      </w:r>
      <w:r w:rsidR="005A6B6F" w:rsidRPr="008E6942">
        <w:rPr>
          <w:rFonts w:ascii="Calibri" w:hAnsi="Calibri" w:cs="Calibri"/>
          <w:szCs w:val="22"/>
        </w:rPr>
        <w:t>Additionally,</w:t>
      </w:r>
      <w:r w:rsidR="00E42437" w:rsidRPr="008E6942">
        <w:rPr>
          <w:rFonts w:ascii="Calibri" w:hAnsi="Calibri" w:cs="Calibri"/>
          <w:szCs w:val="22"/>
        </w:rPr>
        <w:t xml:space="preserve"> by law employees are entitled to 28 </w:t>
      </w:r>
      <w:r w:rsidR="008D465A" w:rsidRPr="008E6942">
        <w:rPr>
          <w:rFonts w:ascii="Calibri" w:hAnsi="Calibri" w:cs="Calibri"/>
          <w:szCs w:val="22"/>
        </w:rPr>
        <w:t>days</w:t>
      </w:r>
      <w:r w:rsidR="00E42437" w:rsidRPr="008E6942">
        <w:rPr>
          <w:rFonts w:ascii="Calibri" w:hAnsi="Calibri" w:cs="Calibri"/>
          <w:szCs w:val="22"/>
        </w:rPr>
        <w:t xml:space="preserve"> paid st</w:t>
      </w:r>
      <w:r w:rsidR="002F6B28" w:rsidRPr="008E6942">
        <w:rPr>
          <w:rFonts w:ascii="Calibri" w:hAnsi="Calibri" w:cs="Calibri"/>
          <w:szCs w:val="22"/>
        </w:rPr>
        <w:t>atutory annual leave, which can include bank holidays</w:t>
      </w:r>
      <w:r w:rsidR="00F85C23" w:rsidRPr="008E6942">
        <w:rPr>
          <w:rFonts w:ascii="Calibri" w:hAnsi="Calibri" w:cs="Calibri"/>
          <w:szCs w:val="22"/>
        </w:rPr>
        <w:t xml:space="preserve">. Annual leave entitlement </w:t>
      </w:r>
      <w:r w:rsidR="000D31E1" w:rsidRPr="008E6942">
        <w:rPr>
          <w:rFonts w:ascii="Calibri" w:hAnsi="Calibri" w:cs="Calibri"/>
          <w:szCs w:val="22"/>
        </w:rPr>
        <w:t>must be incorporated within the reward strategy</w:t>
      </w:r>
      <w:r w:rsidR="00F21E15" w:rsidRPr="008E6942">
        <w:rPr>
          <w:rFonts w:ascii="Calibri" w:hAnsi="Calibri" w:cs="Calibri"/>
          <w:szCs w:val="22"/>
        </w:rPr>
        <w:t xml:space="preserve">, </w:t>
      </w:r>
      <w:r w:rsidR="00A73353" w:rsidRPr="008E6942">
        <w:rPr>
          <w:rFonts w:ascii="Calibri" w:hAnsi="Calibri" w:cs="Calibri"/>
          <w:szCs w:val="22"/>
        </w:rPr>
        <w:t xml:space="preserve">to expand on this Eco-Insulate may enhance this type of reward by </w:t>
      </w:r>
      <w:r w:rsidR="00314CCC" w:rsidRPr="008E6942">
        <w:rPr>
          <w:rFonts w:ascii="Calibri" w:hAnsi="Calibri" w:cs="Calibri"/>
          <w:szCs w:val="22"/>
        </w:rPr>
        <w:t xml:space="preserve">providing additional annual leave </w:t>
      </w:r>
      <w:r w:rsidR="00314CCC" w:rsidRPr="008E6942">
        <w:rPr>
          <w:rFonts w:ascii="Calibri" w:hAnsi="Calibri" w:cs="Calibri"/>
          <w:szCs w:val="22"/>
        </w:rPr>
        <w:lastRenderedPageBreak/>
        <w:t>for length of service which demo</w:t>
      </w:r>
      <w:r w:rsidR="008D465A" w:rsidRPr="008E6942">
        <w:rPr>
          <w:rFonts w:ascii="Calibri" w:hAnsi="Calibri" w:cs="Calibri"/>
          <w:szCs w:val="22"/>
        </w:rPr>
        <w:t>nstrates</w:t>
      </w:r>
      <w:r w:rsidR="00314CCC" w:rsidRPr="008E6942">
        <w:rPr>
          <w:rFonts w:ascii="Calibri" w:hAnsi="Calibri" w:cs="Calibri"/>
          <w:szCs w:val="22"/>
        </w:rPr>
        <w:t xml:space="preserve"> a sense of appreciation from </w:t>
      </w:r>
      <w:r w:rsidR="008D465A" w:rsidRPr="008E6942">
        <w:rPr>
          <w:rFonts w:ascii="Calibri" w:hAnsi="Calibri" w:cs="Calibri"/>
          <w:szCs w:val="22"/>
        </w:rPr>
        <w:t>employee’s</w:t>
      </w:r>
      <w:r w:rsidR="00314CCC" w:rsidRPr="008E6942">
        <w:rPr>
          <w:rFonts w:ascii="Calibri" w:hAnsi="Calibri" w:cs="Calibri"/>
          <w:szCs w:val="22"/>
        </w:rPr>
        <w:t xml:space="preserve"> </w:t>
      </w:r>
      <w:r w:rsidR="008D465A" w:rsidRPr="008E6942">
        <w:rPr>
          <w:rFonts w:ascii="Calibri" w:hAnsi="Calibri" w:cs="Calibri"/>
          <w:szCs w:val="22"/>
        </w:rPr>
        <w:t>hard work and contributions.</w:t>
      </w:r>
    </w:p>
    <w:p w14:paraId="060F23F9" w14:textId="77777777" w:rsidR="000C0A67" w:rsidRPr="008E6942" w:rsidRDefault="000C0A67">
      <w:pPr>
        <w:rPr>
          <w:rFonts w:ascii="Calibri" w:hAnsi="Calibri" w:cs="Calibri"/>
          <w:szCs w:val="22"/>
        </w:rPr>
      </w:pPr>
    </w:p>
    <w:p w14:paraId="319C8CD7" w14:textId="77777777" w:rsidR="007E19B8" w:rsidRPr="008E6942" w:rsidRDefault="007E19B8">
      <w:pPr>
        <w:rPr>
          <w:rFonts w:ascii="Calibri" w:hAnsi="Calibri" w:cs="Calibri"/>
          <w:szCs w:val="22"/>
        </w:rPr>
      </w:pPr>
    </w:p>
    <w:p w14:paraId="262B50C9" w14:textId="7F599A7F" w:rsidR="007E19B8" w:rsidRPr="008E6942" w:rsidRDefault="007E19B8">
      <w:pPr>
        <w:rPr>
          <w:rFonts w:ascii="Calibri" w:hAnsi="Calibri" w:cs="Calibri"/>
          <w:b/>
          <w:bCs/>
          <w:szCs w:val="22"/>
          <w:u w:val="single"/>
        </w:rPr>
      </w:pPr>
      <w:r w:rsidRPr="008E6942">
        <w:rPr>
          <w:rFonts w:ascii="Calibri" w:hAnsi="Calibri" w:cs="Calibri"/>
          <w:b/>
          <w:bCs/>
          <w:szCs w:val="22"/>
          <w:u w:val="single"/>
        </w:rPr>
        <w:t>REFERENCES</w:t>
      </w:r>
    </w:p>
    <w:p w14:paraId="1C682339" w14:textId="77777777" w:rsidR="00A047B6" w:rsidRPr="008E6942" w:rsidRDefault="00A047B6" w:rsidP="00A047B6">
      <w:pPr>
        <w:rPr>
          <w:rFonts w:ascii="Calibri" w:hAnsi="Calibri" w:cs="Calibri"/>
          <w:szCs w:val="22"/>
        </w:rPr>
      </w:pPr>
    </w:p>
    <w:p w14:paraId="704502E7" w14:textId="77777777" w:rsidR="00A047B6" w:rsidRPr="008E6942" w:rsidRDefault="00A047B6" w:rsidP="0025116F">
      <w:pPr>
        <w:ind w:left="720" w:hanging="720"/>
        <w:rPr>
          <w:rFonts w:ascii="Calibri" w:hAnsi="Calibri" w:cs="Calibri"/>
          <w:szCs w:val="22"/>
        </w:rPr>
      </w:pPr>
      <w:proofErr w:type="spellStart"/>
      <w:r w:rsidRPr="008E6942">
        <w:rPr>
          <w:rFonts w:ascii="Calibri" w:hAnsi="Calibri" w:cs="Calibri"/>
          <w:szCs w:val="22"/>
        </w:rPr>
        <w:t>acas</w:t>
      </w:r>
      <w:proofErr w:type="spellEnd"/>
      <w:r w:rsidRPr="008E6942">
        <w:rPr>
          <w:rFonts w:ascii="Calibri" w:hAnsi="Calibri" w:cs="Calibri"/>
          <w:szCs w:val="22"/>
        </w:rPr>
        <w:t xml:space="preserve"> (2014) </w:t>
      </w:r>
      <w:r w:rsidRPr="008E6942">
        <w:rPr>
          <w:rFonts w:ascii="Calibri" w:hAnsi="Calibri" w:cs="Calibri"/>
          <w:i/>
          <w:iCs/>
          <w:szCs w:val="22"/>
        </w:rPr>
        <w:t xml:space="preserve">Job evaluation: Considerations and risks booklet - </w:t>
      </w:r>
      <w:proofErr w:type="spellStart"/>
      <w:r w:rsidRPr="008E6942">
        <w:rPr>
          <w:rFonts w:ascii="Calibri" w:hAnsi="Calibri" w:cs="Calibri"/>
          <w:i/>
          <w:iCs/>
          <w:szCs w:val="22"/>
        </w:rPr>
        <w:t>acas</w:t>
      </w:r>
      <w:proofErr w:type="spellEnd"/>
      <w:r w:rsidRPr="008E6942">
        <w:rPr>
          <w:rFonts w:ascii="Calibri" w:hAnsi="Calibri" w:cs="Calibri"/>
          <w:szCs w:val="22"/>
        </w:rPr>
        <w:t xml:space="preserve">, </w:t>
      </w:r>
      <w:r w:rsidRPr="008E6942">
        <w:rPr>
          <w:rFonts w:ascii="Calibri" w:hAnsi="Calibri" w:cs="Calibri"/>
          <w:i/>
          <w:iCs/>
          <w:szCs w:val="22"/>
        </w:rPr>
        <w:t>Job evaluation:  considerations and risks</w:t>
      </w:r>
      <w:r w:rsidRPr="008E6942">
        <w:rPr>
          <w:rFonts w:ascii="Calibri" w:hAnsi="Calibri" w:cs="Calibri"/>
          <w:szCs w:val="22"/>
        </w:rPr>
        <w:t xml:space="preserve">. Available at: https://www.acas.org.uk/sites/default/files/2021-03/job-evaluation-considerations-and-risks-advisory-booklet.pdf (Accessed: 25 January 2025). </w:t>
      </w:r>
    </w:p>
    <w:p w14:paraId="4D4AED16" w14:textId="77777777" w:rsidR="00CE7766" w:rsidRPr="008E6942" w:rsidRDefault="00CE7766" w:rsidP="0025116F">
      <w:pPr>
        <w:ind w:left="720" w:hanging="720"/>
        <w:rPr>
          <w:rFonts w:ascii="Calibri" w:hAnsi="Calibri" w:cs="Calibri"/>
          <w:szCs w:val="22"/>
        </w:rPr>
      </w:pPr>
    </w:p>
    <w:p w14:paraId="228D5919" w14:textId="77777777" w:rsidR="00A047B6" w:rsidRDefault="00A047B6" w:rsidP="0025116F">
      <w:pPr>
        <w:ind w:left="720" w:hanging="720"/>
        <w:rPr>
          <w:rFonts w:ascii="Calibri" w:hAnsi="Calibri" w:cs="Calibri"/>
          <w:szCs w:val="22"/>
        </w:rPr>
      </w:pPr>
      <w:r w:rsidRPr="008E6942">
        <w:rPr>
          <w:rFonts w:ascii="Calibri" w:hAnsi="Calibri" w:cs="Calibri"/>
          <w:szCs w:val="22"/>
        </w:rPr>
        <w:t xml:space="preserve">Agbo, K. (2023) </w:t>
      </w:r>
      <w:r w:rsidRPr="008E6942">
        <w:rPr>
          <w:rFonts w:ascii="Calibri" w:hAnsi="Calibri" w:cs="Calibri"/>
          <w:i/>
          <w:iCs/>
          <w:szCs w:val="22"/>
        </w:rPr>
        <w:t>Employee death-in-service benefits explained</w:t>
      </w:r>
      <w:r w:rsidRPr="008E6942">
        <w:rPr>
          <w:rFonts w:ascii="Calibri" w:hAnsi="Calibri" w:cs="Calibri"/>
          <w:szCs w:val="22"/>
        </w:rPr>
        <w:t xml:space="preserve">, </w:t>
      </w:r>
      <w:proofErr w:type="spellStart"/>
      <w:r w:rsidRPr="008E6942">
        <w:rPr>
          <w:rFonts w:ascii="Calibri" w:hAnsi="Calibri" w:cs="Calibri"/>
          <w:i/>
          <w:iCs/>
          <w:szCs w:val="22"/>
        </w:rPr>
        <w:t>Globacare</w:t>
      </w:r>
      <w:proofErr w:type="spellEnd"/>
      <w:r w:rsidRPr="008E6942">
        <w:rPr>
          <w:rFonts w:ascii="Calibri" w:hAnsi="Calibri" w:cs="Calibri"/>
          <w:szCs w:val="22"/>
        </w:rPr>
        <w:t xml:space="preserve">. Available at: https://www.globacare.co.uk/guides/death-in-service-benefits#:~:text=As%20an%20employer%2C%20one%20of,secure%20should%20the%20worst%20happen. (Accessed: 17 January 2025). </w:t>
      </w:r>
    </w:p>
    <w:p w14:paraId="24023BA9" w14:textId="21830EA7" w:rsidR="008E6942" w:rsidRPr="008E6942" w:rsidRDefault="008E6942" w:rsidP="008E6942">
      <w:pPr>
        <w:pStyle w:val="NormalWeb"/>
        <w:ind w:left="720" w:hanging="720"/>
        <w:rPr>
          <w:rFonts w:ascii="Calibri" w:hAnsi="Calibri" w:cs="Calibri"/>
          <w:sz w:val="22"/>
          <w:szCs w:val="22"/>
        </w:rPr>
      </w:pPr>
      <w:r w:rsidRPr="002A0894">
        <w:rPr>
          <w:rFonts w:ascii="Calibri" w:hAnsi="Calibri" w:cs="Calibri"/>
          <w:sz w:val="22"/>
          <w:szCs w:val="22"/>
        </w:rPr>
        <w:t xml:space="preserve">Armstrong, M. and Taylor, S. (2014) </w:t>
      </w:r>
      <w:r w:rsidRPr="002A0894">
        <w:rPr>
          <w:rFonts w:ascii="Calibri" w:hAnsi="Calibri" w:cs="Calibri"/>
          <w:i/>
          <w:iCs/>
          <w:sz w:val="22"/>
          <w:szCs w:val="22"/>
        </w:rPr>
        <w:t>Armstrong’s Handbook of Human Resource Management Practice</w:t>
      </w:r>
      <w:r w:rsidRPr="002A0894">
        <w:rPr>
          <w:rFonts w:ascii="Calibri" w:hAnsi="Calibri" w:cs="Calibri"/>
          <w:sz w:val="22"/>
          <w:szCs w:val="22"/>
        </w:rPr>
        <w:t xml:space="preserve">. London: Kogan Page. </w:t>
      </w:r>
    </w:p>
    <w:p w14:paraId="2738DB5E" w14:textId="77777777" w:rsidR="00CE7766" w:rsidRPr="008E6942" w:rsidRDefault="00CE7766" w:rsidP="0025116F">
      <w:pPr>
        <w:ind w:left="720" w:hanging="720"/>
        <w:rPr>
          <w:rFonts w:ascii="Calibri" w:hAnsi="Calibri" w:cs="Calibri"/>
          <w:szCs w:val="22"/>
        </w:rPr>
      </w:pPr>
    </w:p>
    <w:p w14:paraId="239FCD41" w14:textId="77777777"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CIPD (2020) </w:t>
      </w:r>
      <w:r w:rsidRPr="008E6942">
        <w:rPr>
          <w:rFonts w:ascii="Calibri" w:hAnsi="Calibri" w:cs="Calibri"/>
          <w:i/>
          <w:iCs/>
          <w:szCs w:val="22"/>
        </w:rPr>
        <w:t>Five ideas for employee recognition</w:t>
      </w:r>
      <w:r w:rsidRPr="008E6942">
        <w:rPr>
          <w:rFonts w:ascii="Calibri" w:hAnsi="Calibri" w:cs="Calibri"/>
          <w:szCs w:val="22"/>
        </w:rPr>
        <w:t xml:space="preserve">, </w:t>
      </w:r>
      <w:r w:rsidRPr="008E6942">
        <w:rPr>
          <w:rFonts w:ascii="Calibri" w:hAnsi="Calibri" w:cs="Calibri"/>
          <w:i/>
          <w:iCs/>
          <w:szCs w:val="22"/>
        </w:rPr>
        <w:t>CIPD</w:t>
      </w:r>
      <w:r w:rsidRPr="008E6942">
        <w:rPr>
          <w:rFonts w:ascii="Calibri" w:hAnsi="Calibri" w:cs="Calibri"/>
          <w:szCs w:val="22"/>
        </w:rPr>
        <w:t xml:space="preserve">. Available at: https://www.cipd.org/uk/about/news/five-ideas-employee-recognition/ (Accessed: 25 January 2025). </w:t>
      </w:r>
    </w:p>
    <w:p w14:paraId="1916F7A5" w14:textId="77777777" w:rsidR="00CE7766" w:rsidRPr="008E6942" w:rsidRDefault="00CE7766" w:rsidP="0025116F">
      <w:pPr>
        <w:ind w:left="720" w:hanging="720"/>
        <w:rPr>
          <w:rFonts w:ascii="Calibri" w:hAnsi="Calibri" w:cs="Calibri"/>
          <w:szCs w:val="22"/>
        </w:rPr>
      </w:pPr>
    </w:p>
    <w:p w14:paraId="449200CB" w14:textId="77777777"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CIPD (2022) </w:t>
      </w:r>
      <w:r w:rsidRPr="008E6942">
        <w:rPr>
          <w:rFonts w:ascii="Calibri" w:hAnsi="Calibri" w:cs="Calibri"/>
          <w:i/>
          <w:iCs/>
          <w:szCs w:val="22"/>
        </w:rPr>
        <w:t>Incentives and recognition: An evidence review - CIPD</w:t>
      </w:r>
      <w:r w:rsidRPr="008E6942">
        <w:rPr>
          <w:rFonts w:ascii="Calibri" w:hAnsi="Calibri" w:cs="Calibri"/>
          <w:szCs w:val="22"/>
        </w:rPr>
        <w:t xml:space="preserve">. Available at: https://www.cipd.org/globalassets/media/knowledge/knowledge-hub/evidence-reviews/incentives-recognition-practice-summary_tcm18-105466.pdf (Accessed: 19 January 2025). </w:t>
      </w:r>
    </w:p>
    <w:p w14:paraId="75A569C8" w14:textId="77777777" w:rsidR="00CE7766" w:rsidRPr="008E6942" w:rsidRDefault="00CE7766" w:rsidP="0025116F">
      <w:pPr>
        <w:ind w:left="720" w:hanging="720"/>
        <w:rPr>
          <w:rFonts w:ascii="Calibri" w:hAnsi="Calibri" w:cs="Calibri"/>
          <w:szCs w:val="22"/>
        </w:rPr>
      </w:pPr>
    </w:p>
    <w:p w14:paraId="30353ED8" w14:textId="77777777"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CIPD (2022A) </w:t>
      </w:r>
      <w:r w:rsidRPr="008E6942">
        <w:rPr>
          <w:rFonts w:ascii="Calibri" w:hAnsi="Calibri" w:cs="Calibri"/>
          <w:i/>
          <w:iCs/>
          <w:szCs w:val="22"/>
        </w:rPr>
        <w:t>Incentives and recognition: An evidence review - CIPD</w:t>
      </w:r>
      <w:r w:rsidRPr="008E6942">
        <w:rPr>
          <w:rFonts w:ascii="Calibri" w:hAnsi="Calibri" w:cs="Calibri"/>
          <w:szCs w:val="22"/>
        </w:rPr>
        <w:t xml:space="preserve">, </w:t>
      </w:r>
      <w:r w:rsidRPr="008E6942">
        <w:rPr>
          <w:rFonts w:ascii="Calibri" w:hAnsi="Calibri" w:cs="Calibri"/>
          <w:i/>
          <w:iCs/>
          <w:szCs w:val="22"/>
        </w:rPr>
        <w:t>Incentives and Recognition - An evidence review</w:t>
      </w:r>
      <w:r w:rsidRPr="008E6942">
        <w:rPr>
          <w:rFonts w:ascii="Calibri" w:hAnsi="Calibri" w:cs="Calibri"/>
          <w:szCs w:val="22"/>
        </w:rPr>
        <w:t xml:space="preserve">. Available at: https://www.cipd.org/globalassets/media/knowledge/knowledge-hub/evidence-reviews/incentives-recognition-practice-summary_tcm18-105466.pdf (Accessed: 25 January 2025). </w:t>
      </w:r>
    </w:p>
    <w:p w14:paraId="2F041269" w14:textId="77777777" w:rsidR="00CE7766" w:rsidRPr="008E6942" w:rsidRDefault="00CE7766" w:rsidP="0025116F">
      <w:pPr>
        <w:ind w:left="720" w:hanging="720"/>
        <w:rPr>
          <w:rFonts w:ascii="Calibri" w:hAnsi="Calibri" w:cs="Calibri"/>
          <w:szCs w:val="22"/>
        </w:rPr>
      </w:pPr>
    </w:p>
    <w:p w14:paraId="05B8A8CF" w14:textId="77777777"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CIPD (2022B) </w:t>
      </w:r>
      <w:r w:rsidRPr="008E6942">
        <w:rPr>
          <w:rFonts w:ascii="Calibri" w:hAnsi="Calibri" w:cs="Calibri"/>
          <w:i/>
          <w:iCs/>
          <w:szCs w:val="22"/>
        </w:rPr>
        <w:t>Employee recognition and non-financial rewards</w:t>
      </w:r>
      <w:r w:rsidRPr="008E6942">
        <w:rPr>
          <w:rFonts w:ascii="Calibri" w:hAnsi="Calibri" w:cs="Calibri"/>
          <w:szCs w:val="22"/>
        </w:rPr>
        <w:t xml:space="preserve">, </w:t>
      </w:r>
      <w:r w:rsidRPr="008E6942">
        <w:rPr>
          <w:rFonts w:ascii="Calibri" w:hAnsi="Calibri" w:cs="Calibri"/>
          <w:i/>
          <w:iCs/>
          <w:szCs w:val="22"/>
        </w:rPr>
        <w:t xml:space="preserve">Employee Recognition and Non-financial Rewards </w:t>
      </w:r>
      <w:r w:rsidRPr="008E6942">
        <w:rPr>
          <w:rFonts w:ascii="Calibri" w:hAnsi="Calibri" w:cs="Calibri"/>
          <w:szCs w:val="22"/>
        </w:rPr>
        <w:t xml:space="preserve">. Available at: https://www.cipd.org/globalassets/media/knowledge/knowledge-hub/evidence-reviews/non-financial-recognition-scientific-summary_tcm18-105469.pdf (Accessed: 25 January 2025). </w:t>
      </w:r>
    </w:p>
    <w:p w14:paraId="0BECBB32" w14:textId="77777777" w:rsidR="00CE7766" w:rsidRPr="008E6942" w:rsidRDefault="00CE7766" w:rsidP="0025116F">
      <w:pPr>
        <w:ind w:left="720" w:hanging="720"/>
        <w:rPr>
          <w:rFonts w:ascii="Calibri" w:hAnsi="Calibri" w:cs="Calibri"/>
          <w:szCs w:val="22"/>
        </w:rPr>
      </w:pPr>
    </w:p>
    <w:p w14:paraId="1830B37E" w14:textId="77777777"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CIPD (2024) </w:t>
      </w:r>
      <w:r w:rsidRPr="008E6942">
        <w:rPr>
          <w:rFonts w:ascii="Calibri" w:hAnsi="Calibri" w:cs="Calibri"/>
          <w:i/>
          <w:iCs/>
          <w:szCs w:val="22"/>
        </w:rPr>
        <w:t>Strategic &amp; Total Reward: Factsheets</w:t>
      </w:r>
      <w:r w:rsidRPr="008E6942">
        <w:rPr>
          <w:rFonts w:ascii="Calibri" w:hAnsi="Calibri" w:cs="Calibri"/>
          <w:szCs w:val="22"/>
        </w:rPr>
        <w:t xml:space="preserve">, </w:t>
      </w:r>
      <w:r w:rsidRPr="008E6942">
        <w:rPr>
          <w:rFonts w:ascii="Calibri" w:hAnsi="Calibri" w:cs="Calibri"/>
          <w:i/>
          <w:iCs/>
          <w:szCs w:val="22"/>
        </w:rPr>
        <w:t>CIPD</w:t>
      </w:r>
      <w:r w:rsidRPr="008E6942">
        <w:rPr>
          <w:rFonts w:ascii="Calibri" w:hAnsi="Calibri" w:cs="Calibri"/>
          <w:szCs w:val="22"/>
        </w:rPr>
        <w:t xml:space="preserve">. Available at: https://www.cipd.org/uk/knowledge/factsheets/strategic-total-factsheet/ (Accessed: 12 January 2025). </w:t>
      </w:r>
    </w:p>
    <w:p w14:paraId="1B5286DC" w14:textId="77777777" w:rsidR="00CE7766" w:rsidRPr="008E6942" w:rsidRDefault="00CE7766" w:rsidP="0025116F">
      <w:pPr>
        <w:ind w:left="720" w:hanging="720"/>
        <w:rPr>
          <w:rFonts w:ascii="Calibri" w:hAnsi="Calibri" w:cs="Calibri"/>
          <w:szCs w:val="22"/>
        </w:rPr>
      </w:pPr>
    </w:p>
    <w:p w14:paraId="1F629548" w14:textId="77777777"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CIPD (2024B) </w:t>
      </w:r>
      <w:r w:rsidRPr="008E6942">
        <w:rPr>
          <w:rFonts w:ascii="Calibri" w:hAnsi="Calibri" w:cs="Calibri"/>
          <w:i/>
          <w:iCs/>
          <w:szCs w:val="22"/>
        </w:rPr>
        <w:t>On this page</w:t>
      </w:r>
      <w:r w:rsidRPr="008E6942">
        <w:rPr>
          <w:rFonts w:ascii="Calibri" w:hAnsi="Calibri" w:cs="Calibri"/>
          <w:szCs w:val="22"/>
        </w:rPr>
        <w:t xml:space="preserve">, </w:t>
      </w:r>
      <w:r w:rsidRPr="008E6942">
        <w:rPr>
          <w:rFonts w:ascii="Calibri" w:hAnsi="Calibri" w:cs="Calibri"/>
          <w:i/>
          <w:iCs/>
          <w:szCs w:val="22"/>
        </w:rPr>
        <w:t>CIPD</w:t>
      </w:r>
      <w:r w:rsidRPr="008E6942">
        <w:rPr>
          <w:rFonts w:ascii="Calibri" w:hAnsi="Calibri" w:cs="Calibri"/>
          <w:szCs w:val="22"/>
        </w:rPr>
        <w:t xml:space="preserve">. Available at: https://www.cipd.org/uk/knowledge/factsheets/well-being-factsheet/ (Accessed: 13 January 2025). </w:t>
      </w:r>
    </w:p>
    <w:p w14:paraId="21159E75" w14:textId="77777777" w:rsidR="00CE7766" w:rsidRPr="008E6942" w:rsidRDefault="00CE7766" w:rsidP="0025116F">
      <w:pPr>
        <w:ind w:left="720" w:hanging="720"/>
        <w:rPr>
          <w:rFonts w:ascii="Calibri" w:hAnsi="Calibri" w:cs="Calibri"/>
          <w:szCs w:val="22"/>
        </w:rPr>
      </w:pPr>
    </w:p>
    <w:p w14:paraId="2405C0F4" w14:textId="77777777" w:rsidR="00A047B6" w:rsidRPr="008E6942" w:rsidRDefault="00A047B6" w:rsidP="0025116F">
      <w:pPr>
        <w:ind w:left="720" w:hanging="720"/>
        <w:rPr>
          <w:rFonts w:ascii="Calibri" w:hAnsi="Calibri" w:cs="Calibri"/>
          <w:szCs w:val="22"/>
        </w:rPr>
      </w:pPr>
      <w:r w:rsidRPr="008E6942">
        <w:rPr>
          <w:rFonts w:ascii="Calibri" w:hAnsi="Calibri" w:cs="Calibri"/>
          <w:szCs w:val="22"/>
        </w:rPr>
        <w:lastRenderedPageBreak/>
        <w:t xml:space="preserve">CIPD (2024C) </w:t>
      </w:r>
      <w:r w:rsidRPr="008E6942">
        <w:rPr>
          <w:rFonts w:ascii="Calibri" w:hAnsi="Calibri" w:cs="Calibri"/>
          <w:i/>
          <w:iCs/>
          <w:szCs w:val="22"/>
        </w:rPr>
        <w:t>Flexible working practices: Factsheets</w:t>
      </w:r>
      <w:r w:rsidRPr="008E6942">
        <w:rPr>
          <w:rFonts w:ascii="Calibri" w:hAnsi="Calibri" w:cs="Calibri"/>
          <w:szCs w:val="22"/>
        </w:rPr>
        <w:t xml:space="preserve">, </w:t>
      </w:r>
      <w:r w:rsidRPr="008E6942">
        <w:rPr>
          <w:rFonts w:ascii="Calibri" w:hAnsi="Calibri" w:cs="Calibri"/>
          <w:i/>
          <w:iCs/>
          <w:szCs w:val="22"/>
        </w:rPr>
        <w:t>CIPD</w:t>
      </w:r>
      <w:r w:rsidRPr="008E6942">
        <w:rPr>
          <w:rFonts w:ascii="Calibri" w:hAnsi="Calibri" w:cs="Calibri"/>
          <w:szCs w:val="22"/>
        </w:rPr>
        <w:t xml:space="preserve">. Available at: https://www.cipd.org/uk/knowledge/factsheets/flexible-working-factsheet/ (Accessed: 17 January 2025). </w:t>
      </w:r>
    </w:p>
    <w:p w14:paraId="43E807D9" w14:textId="77777777" w:rsidR="00CE7766" w:rsidRPr="008E6942" w:rsidRDefault="00CE7766" w:rsidP="0025116F">
      <w:pPr>
        <w:ind w:left="720" w:hanging="720"/>
        <w:rPr>
          <w:rFonts w:ascii="Calibri" w:hAnsi="Calibri" w:cs="Calibri"/>
          <w:szCs w:val="22"/>
        </w:rPr>
      </w:pPr>
    </w:p>
    <w:p w14:paraId="0BC8034C" w14:textId="77777777"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CIPD (2024D) </w:t>
      </w:r>
      <w:r w:rsidRPr="008E6942">
        <w:rPr>
          <w:rFonts w:ascii="Calibri" w:hAnsi="Calibri" w:cs="Calibri"/>
          <w:i/>
          <w:iCs/>
          <w:szCs w:val="22"/>
        </w:rPr>
        <w:t>Pay structures and pay progression: Factsheets</w:t>
      </w:r>
      <w:r w:rsidRPr="008E6942">
        <w:rPr>
          <w:rFonts w:ascii="Calibri" w:hAnsi="Calibri" w:cs="Calibri"/>
          <w:szCs w:val="22"/>
        </w:rPr>
        <w:t xml:space="preserve">, </w:t>
      </w:r>
      <w:r w:rsidRPr="008E6942">
        <w:rPr>
          <w:rFonts w:ascii="Calibri" w:hAnsi="Calibri" w:cs="Calibri"/>
          <w:i/>
          <w:iCs/>
          <w:szCs w:val="22"/>
        </w:rPr>
        <w:t>CIPD</w:t>
      </w:r>
      <w:r w:rsidRPr="008E6942">
        <w:rPr>
          <w:rFonts w:ascii="Calibri" w:hAnsi="Calibri" w:cs="Calibri"/>
          <w:szCs w:val="22"/>
        </w:rPr>
        <w:t xml:space="preserve">. Available at: https://www.cipd.org/uk/knowledge/factsheets/pay-structures-factsheet/ (Accessed: 17 January 2025). </w:t>
      </w:r>
    </w:p>
    <w:p w14:paraId="133325FF" w14:textId="77777777"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CIPD (2024E) </w:t>
      </w:r>
      <w:r w:rsidRPr="008E6942">
        <w:rPr>
          <w:rFonts w:ascii="Calibri" w:hAnsi="Calibri" w:cs="Calibri"/>
          <w:i/>
          <w:iCs/>
          <w:szCs w:val="22"/>
        </w:rPr>
        <w:t>Job Evaluation &amp; Market Pricing</w:t>
      </w:r>
      <w:r w:rsidRPr="008E6942">
        <w:rPr>
          <w:rFonts w:ascii="Calibri" w:hAnsi="Calibri" w:cs="Calibri"/>
          <w:szCs w:val="22"/>
        </w:rPr>
        <w:t xml:space="preserve">, </w:t>
      </w:r>
      <w:r w:rsidRPr="008E6942">
        <w:rPr>
          <w:rFonts w:ascii="Calibri" w:hAnsi="Calibri" w:cs="Calibri"/>
          <w:i/>
          <w:iCs/>
          <w:szCs w:val="22"/>
        </w:rPr>
        <w:t>CIPD</w:t>
      </w:r>
      <w:r w:rsidRPr="008E6942">
        <w:rPr>
          <w:rFonts w:ascii="Calibri" w:hAnsi="Calibri" w:cs="Calibri"/>
          <w:szCs w:val="22"/>
        </w:rPr>
        <w:t xml:space="preserve">. Available at: https://www.cipd.org/uk/knowledge/factsheets/market-pricing-factsheet/ (Accessed: 25 January 2025). </w:t>
      </w:r>
    </w:p>
    <w:p w14:paraId="0BF733CB" w14:textId="77777777" w:rsidR="00CE7766" w:rsidRPr="008E6942" w:rsidRDefault="00CE7766" w:rsidP="0025116F">
      <w:pPr>
        <w:ind w:left="720" w:hanging="720"/>
        <w:rPr>
          <w:rFonts w:ascii="Calibri" w:hAnsi="Calibri" w:cs="Calibri"/>
          <w:szCs w:val="22"/>
        </w:rPr>
      </w:pPr>
    </w:p>
    <w:p w14:paraId="2C4561A2" w14:textId="77777777"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CIPD (2024F) </w:t>
      </w:r>
      <w:r w:rsidRPr="008E6942">
        <w:rPr>
          <w:rFonts w:ascii="Calibri" w:hAnsi="Calibri" w:cs="Calibri"/>
          <w:i/>
          <w:iCs/>
          <w:szCs w:val="22"/>
        </w:rPr>
        <w:t>Information on equal pay</w:t>
      </w:r>
      <w:r w:rsidRPr="008E6942">
        <w:rPr>
          <w:rFonts w:ascii="Calibri" w:hAnsi="Calibri" w:cs="Calibri"/>
          <w:szCs w:val="22"/>
        </w:rPr>
        <w:t xml:space="preserve">, </w:t>
      </w:r>
      <w:r w:rsidRPr="008E6942">
        <w:rPr>
          <w:rFonts w:ascii="Calibri" w:hAnsi="Calibri" w:cs="Calibri"/>
          <w:i/>
          <w:iCs/>
          <w:szCs w:val="22"/>
        </w:rPr>
        <w:t>CIPD</w:t>
      </w:r>
      <w:r w:rsidRPr="008E6942">
        <w:rPr>
          <w:rFonts w:ascii="Calibri" w:hAnsi="Calibri" w:cs="Calibri"/>
          <w:szCs w:val="22"/>
        </w:rPr>
        <w:t xml:space="preserve">. Available at: https://www.cipd.org/uk/knowledge/employment-law/equal-pay/ (Accessed: 01 February 2025). </w:t>
      </w:r>
    </w:p>
    <w:p w14:paraId="51DE587A" w14:textId="77777777" w:rsidR="00CE7766" w:rsidRPr="008E6942" w:rsidRDefault="00CE7766" w:rsidP="0025116F">
      <w:pPr>
        <w:ind w:left="720" w:hanging="720"/>
        <w:rPr>
          <w:rFonts w:ascii="Calibri" w:hAnsi="Calibri" w:cs="Calibri"/>
          <w:szCs w:val="22"/>
        </w:rPr>
      </w:pPr>
    </w:p>
    <w:p w14:paraId="7CBF4DF4" w14:textId="77777777"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CIPD (2024G) </w:t>
      </w:r>
      <w:r w:rsidRPr="008E6942">
        <w:rPr>
          <w:rFonts w:ascii="Calibri" w:hAnsi="Calibri" w:cs="Calibri"/>
          <w:i/>
          <w:iCs/>
          <w:szCs w:val="22"/>
        </w:rPr>
        <w:t>Working Time Regulations Resources</w:t>
      </w:r>
      <w:r w:rsidRPr="008E6942">
        <w:rPr>
          <w:rFonts w:ascii="Calibri" w:hAnsi="Calibri" w:cs="Calibri"/>
          <w:szCs w:val="22"/>
        </w:rPr>
        <w:t xml:space="preserve">, </w:t>
      </w:r>
      <w:r w:rsidRPr="008E6942">
        <w:rPr>
          <w:rFonts w:ascii="Calibri" w:hAnsi="Calibri" w:cs="Calibri"/>
          <w:i/>
          <w:iCs/>
          <w:szCs w:val="22"/>
        </w:rPr>
        <w:t>CIPD</w:t>
      </w:r>
      <w:r w:rsidRPr="008E6942">
        <w:rPr>
          <w:rFonts w:ascii="Calibri" w:hAnsi="Calibri" w:cs="Calibri"/>
          <w:szCs w:val="22"/>
        </w:rPr>
        <w:t xml:space="preserve">. Available at: https://www.cipd.org/uk/topics/working-time-regulations/ (Accessed: 01 February 2025). </w:t>
      </w:r>
    </w:p>
    <w:p w14:paraId="293BDC9D" w14:textId="77777777" w:rsidR="00CE7766" w:rsidRPr="008E6942" w:rsidRDefault="00CE7766" w:rsidP="0025116F">
      <w:pPr>
        <w:ind w:left="720" w:hanging="720"/>
        <w:rPr>
          <w:rFonts w:ascii="Calibri" w:hAnsi="Calibri" w:cs="Calibri"/>
          <w:szCs w:val="22"/>
        </w:rPr>
      </w:pPr>
    </w:p>
    <w:p w14:paraId="521E7C21" w14:textId="77777777"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CIPD (2024H) </w:t>
      </w:r>
      <w:r w:rsidRPr="008E6942">
        <w:rPr>
          <w:rFonts w:ascii="Calibri" w:hAnsi="Calibri" w:cs="Calibri"/>
          <w:i/>
          <w:iCs/>
          <w:szCs w:val="22"/>
        </w:rPr>
        <w:t>Competence and competency frameworks: Factsheets</w:t>
      </w:r>
      <w:r w:rsidRPr="008E6942">
        <w:rPr>
          <w:rFonts w:ascii="Calibri" w:hAnsi="Calibri" w:cs="Calibri"/>
          <w:szCs w:val="22"/>
        </w:rPr>
        <w:t xml:space="preserve">, </w:t>
      </w:r>
      <w:r w:rsidRPr="008E6942">
        <w:rPr>
          <w:rFonts w:ascii="Calibri" w:hAnsi="Calibri" w:cs="Calibri"/>
          <w:i/>
          <w:iCs/>
          <w:szCs w:val="22"/>
        </w:rPr>
        <w:t>CIPD</w:t>
      </w:r>
      <w:r w:rsidRPr="008E6942">
        <w:rPr>
          <w:rFonts w:ascii="Calibri" w:hAnsi="Calibri" w:cs="Calibri"/>
          <w:szCs w:val="22"/>
        </w:rPr>
        <w:t xml:space="preserve">. Available at: https://www.cipd.org/uk/knowledge/factsheets/competency-factsheet/#strengths (Accessed: 01 February 2025). </w:t>
      </w:r>
    </w:p>
    <w:p w14:paraId="10FD36FA" w14:textId="77777777" w:rsidR="00CE7766" w:rsidRPr="008E6942" w:rsidRDefault="00CE7766" w:rsidP="0025116F">
      <w:pPr>
        <w:ind w:left="720" w:hanging="720"/>
        <w:rPr>
          <w:rFonts w:ascii="Calibri" w:hAnsi="Calibri" w:cs="Calibri"/>
          <w:szCs w:val="22"/>
        </w:rPr>
      </w:pPr>
    </w:p>
    <w:p w14:paraId="768CECCE" w14:textId="77777777" w:rsidR="00A047B6" w:rsidRPr="008E6942" w:rsidRDefault="00A047B6" w:rsidP="00CE7766">
      <w:pPr>
        <w:ind w:left="720" w:hanging="720"/>
        <w:rPr>
          <w:rFonts w:ascii="Calibri" w:hAnsi="Calibri" w:cs="Calibri"/>
          <w:szCs w:val="22"/>
        </w:rPr>
      </w:pPr>
      <w:r w:rsidRPr="008E6942">
        <w:rPr>
          <w:rFonts w:ascii="Calibri" w:hAnsi="Calibri" w:cs="Calibri"/>
          <w:szCs w:val="22"/>
        </w:rPr>
        <w:t xml:space="preserve">Daniels, K. (2022) </w:t>
      </w:r>
      <w:r w:rsidRPr="008E6942">
        <w:rPr>
          <w:rFonts w:ascii="Calibri" w:hAnsi="Calibri" w:cs="Calibri"/>
          <w:i/>
          <w:iCs/>
          <w:szCs w:val="22"/>
        </w:rPr>
        <w:t>Introduction to employment law: Fundamentals for HR and business students</w:t>
      </w:r>
      <w:r w:rsidRPr="008E6942">
        <w:rPr>
          <w:rFonts w:ascii="Calibri" w:hAnsi="Calibri" w:cs="Calibri"/>
          <w:szCs w:val="22"/>
        </w:rPr>
        <w:t xml:space="preserve">. London, United Kingdom: Kogan Page Inc. </w:t>
      </w:r>
    </w:p>
    <w:p w14:paraId="7F71A655" w14:textId="77777777" w:rsidR="00CE7766" w:rsidRPr="008E6942" w:rsidRDefault="00CE7766" w:rsidP="00CE7766">
      <w:pPr>
        <w:ind w:left="720" w:hanging="720"/>
        <w:rPr>
          <w:rFonts w:ascii="Calibri" w:hAnsi="Calibri" w:cs="Calibri"/>
          <w:szCs w:val="22"/>
        </w:rPr>
      </w:pPr>
    </w:p>
    <w:p w14:paraId="17658D7B" w14:textId="77777777"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Giles, N. (2024) </w:t>
      </w:r>
      <w:r w:rsidRPr="008E6942">
        <w:rPr>
          <w:rFonts w:ascii="Calibri" w:hAnsi="Calibri" w:cs="Calibri"/>
          <w:i/>
          <w:iCs/>
          <w:szCs w:val="22"/>
        </w:rPr>
        <w:t>Death in service vs Life Insurance</w:t>
      </w:r>
      <w:r w:rsidRPr="008E6942">
        <w:rPr>
          <w:rFonts w:ascii="Calibri" w:hAnsi="Calibri" w:cs="Calibri"/>
          <w:szCs w:val="22"/>
        </w:rPr>
        <w:t xml:space="preserve">, </w:t>
      </w:r>
      <w:r w:rsidRPr="008E6942">
        <w:rPr>
          <w:rFonts w:ascii="Calibri" w:hAnsi="Calibri" w:cs="Calibri"/>
          <w:i/>
          <w:iCs/>
          <w:szCs w:val="22"/>
        </w:rPr>
        <w:t>Legal &amp; General</w:t>
      </w:r>
      <w:r w:rsidRPr="008E6942">
        <w:rPr>
          <w:rFonts w:ascii="Calibri" w:hAnsi="Calibri" w:cs="Calibri"/>
          <w:szCs w:val="22"/>
        </w:rPr>
        <w:t xml:space="preserve">. Available at: https://www.legalandgeneral.com/insurance/life-insurance/definitions/death-in-service-v-life-insurance/ (Accessed: 17 January 2025). </w:t>
      </w:r>
    </w:p>
    <w:p w14:paraId="146C96F8" w14:textId="77777777" w:rsidR="00CE7766" w:rsidRPr="008E6942" w:rsidRDefault="00CE7766" w:rsidP="0025116F">
      <w:pPr>
        <w:ind w:left="720" w:hanging="720"/>
        <w:rPr>
          <w:rFonts w:ascii="Calibri" w:hAnsi="Calibri" w:cs="Calibri"/>
          <w:szCs w:val="22"/>
        </w:rPr>
      </w:pPr>
    </w:p>
    <w:p w14:paraId="2DF157DD" w14:textId="77777777"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GOV.UK (2024) </w:t>
      </w:r>
      <w:r w:rsidRPr="008E6942">
        <w:rPr>
          <w:rFonts w:ascii="Calibri" w:hAnsi="Calibri" w:cs="Calibri"/>
          <w:i/>
          <w:iCs/>
          <w:szCs w:val="22"/>
        </w:rPr>
        <w:t>How has the NLW affected pay differentials within firms?</w:t>
      </w:r>
      <w:r w:rsidRPr="008E6942">
        <w:rPr>
          <w:rFonts w:ascii="Calibri" w:hAnsi="Calibri" w:cs="Calibri"/>
          <w:szCs w:val="22"/>
        </w:rPr>
        <w:t xml:space="preserve">, </w:t>
      </w:r>
      <w:r w:rsidRPr="008E6942">
        <w:rPr>
          <w:rFonts w:ascii="Calibri" w:hAnsi="Calibri" w:cs="Calibri"/>
          <w:i/>
          <w:iCs/>
          <w:szCs w:val="22"/>
        </w:rPr>
        <w:t>Low Pay Commission</w:t>
      </w:r>
      <w:r w:rsidRPr="008E6942">
        <w:rPr>
          <w:rFonts w:ascii="Calibri" w:hAnsi="Calibri" w:cs="Calibri"/>
          <w:szCs w:val="22"/>
        </w:rPr>
        <w:t xml:space="preserve">. Available at: https://minimumwage.blog.gov.uk/2024/02/16/how-has-the-nlw-affected-pay-differentials-within-firms/ (Accessed: 01 February 2025). </w:t>
      </w:r>
    </w:p>
    <w:p w14:paraId="1EC48B42" w14:textId="77777777" w:rsidR="00A047B6" w:rsidRPr="008E6942" w:rsidRDefault="00A047B6" w:rsidP="00BF7275">
      <w:pPr>
        <w:pStyle w:val="NormalWeb"/>
        <w:ind w:left="720" w:hanging="720"/>
        <w:rPr>
          <w:rFonts w:ascii="Calibri" w:hAnsi="Calibri" w:cs="Calibri"/>
          <w:sz w:val="22"/>
          <w:szCs w:val="22"/>
        </w:rPr>
      </w:pPr>
      <w:r w:rsidRPr="008E6942">
        <w:rPr>
          <w:rFonts w:ascii="Calibri" w:hAnsi="Calibri" w:cs="Calibri"/>
          <w:sz w:val="22"/>
          <w:szCs w:val="22"/>
        </w:rPr>
        <w:t xml:space="preserve">Hajduk, P. (2017) </w:t>
      </w:r>
      <w:r w:rsidRPr="008E6942">
        <w:rPr>
          <w:rFonts w:ascii="Calibri" w:hAnsi="Calibri" w:cs="Calibri"/>
          <w:i/>
          <w:iCs/>
          <w:sz w:val="22"/>
          <w:szCs w:val="22"/>
        </w:rPr>
        <w:t>What’s the real value of reward?</w:t>
      </w:r>
      <w:r w:rsidRPr="008E6942">
        <w:rPr>
          <w:rFonts w:ascii="Calibri" w:hAnsi="Calibri" w:cs="Calibri"/>
          <w:sz w:val="22"/>
          <w:szCs w:val="22"/>
        </w:rPr>
        <w:t xml:space="preserve">, </w:t>
      </w:r>
      <w:r w:rsidRPr="008E6942">
        <w:rPr>
          <w:rFonts w:ascii="Calibri" w:hAnsi="Calibri" w:cs="Calibri"/>
          <w:i/>
          <w:iCs/>
          <w:sz w:val="22"/>
          <w:szCs w:val="22"/>
        </w:rPr>
        <w:t>What’s the real value of reward?</w:t>
      </w:r>
      <w:r w:rsidRPr="008E6942">
        <w:rPr>
          <w:rFonts w:ascii="Calibri" w:hAnsi="Calibri" w:cs="Calibri"/>
          <w:sz w:val="22"/>
          <w:szCs w:val="22"/>
        </w:rPr>
        <w:t xml:space="preserve"> Available at: https://www.peoplemanagement.co.uk/article/1743866/real-value-reward (Accessed: 02 February 2025). </w:t>
      </w:r>
    </w:p>
    <w:p w14:paraId="751F31E0" w14:textId="77777777"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Howes, K. (no date) </w:t>
      </w:r>
      <w:r w:rsidRPr="008E6942">
        <w:rPr>
          <w:rFonts w:ascii="Calibri" w:hAnsi="Calibri" w:cs="Calibri"/>
          <w:i/>
          <w:iCs/>
          <w:szCs w:val="22"/>
        </w:rPr>
        <w:t>Examples of non-financial employee rewards: Reward gateway UK</w:t>
      </w:r>
      <w:r w:rsidRPr="008E6942">
        <w:rPr>
          <w:rFonts w:ascii="Calibri" w:hAnsi="Calibri" w:cs="Calibri"/>
          <w:szCs w:val="22"/>
        </w:rPr>
        <w:t xml:space="preserve">, </w:t>
      </w:r>
      <w:r w:rsidRPr="008E6942">
        <w:rPr>
          <w:rFonts w:ascii="Calibri" w:hAnsi="Calibri" w:cs="Calibri"/>
          <w:i/>
          <w:iCs/>
          <w:szCs w:val="22"/>
        </w:rPr>
        <w:t>Examples of Non-Financial Employee Rewards | Reward Gateway UK</w:t>
      </w:r>
      <w:r w:rsidRPr="008E6942">
        <w:rPr>
          <w:rFonts w:ascii="Calibri" w:hAnsi="Calibri" w:cs="Calibri"/>
          <w:szCs w:val="22"/>
        </w:rPr>
        <w:t xml:space="preserve">. Available at: https://www.rewardgateway.com/uk/blog/10-examples-of-non-financial-employee-rewards (Accessed: 25 January 2025). </w:t>
      </w:r>
    </w:p>
    <w:p w14:paraId="48C9427B" w14:textId="77777777" w:rsidR="00A047B6" w:rsidRPr="008E6942" w:rsidRDefault="00A047B6" w:rsidP="00A047B6">
      <w:pPr>
        <w:pStyle w:val="NormalWeb"/>
        <w:ind w:left="720" w:hanging="720"/>
        <w:rPr>
          <w:rFonts w:ascii="Calibri" w:hAnsi="Calibri" w:cs="Calibri"/>
          <w:sz w:val="22"/>
          <w:szCs w:val="22"/>
        </w:rPr>
      </w:pPr>
      <w:r w:rsidRPr="008E6942">
        <w:rPr>
          <w:rFonts w:ascii="Calibri" w:hAnsi="Calibri" w:cs="Calibri"/>
          <w:sz w:val="22"/>
          <w:szCs w:val="22"/>
        </w:rPr>
        <w:t xml:space="preserve">HR Team. (2021) </w:t>
      </w:r>
      <w:r w:rsidRPr="008E6942">
        <w:rPr>
          <w:rFonts w:ascii="Calibri" w:hAnsi="Calibri" w:cs="Calibri"/>
          <w:i/>
          <w:iCs/>
          <w:sz w:val="22"/>
          <w:szCs w:val="22"/>
        </w:rPr>
        <w:t>Reward management: Best practice guide</w:t>
      </w:r>
      <w:r w:rsidRPr="008E6942">
        <w:rPr>
          <w:rFonts w:ascii="Calibri" w:hAnsi="Calibri" w:cs="Calibri"/>
          <w:sz w:val="22"/>
          <w:szCs w:val="22"/>
        </w:rPr>
        <w:t xml:space="preserve">, </w:t>
      </w:r>
      <w:r w:rsidRPr="008E6942">
        <w:rPr>
          <w:rFonts w:ascii="Calibri" w:hAnsi="Calibri" w:cs="Calibri"/>
          <w:i/>
          <w:iCs/>
          <w:sz w:val="22"/>
          <w:szCs w:val="22"/>
        </w:rPr>
        <w:t>Davidson Morris</w:t>
      </w:r>
      <w:r w:rsidRPr="008E6942">
        <w:rPr>
          <w:rFonts w:ascii="Calibri" w:hAnsi="Calibri" w:cs="Calibri"/>
          <w:sz w:val="22"/>
          <w:szCs w:val="22"/>
        </w:rPr>
        <w:t xml:space="preserve">. Available at: https://www.davidsonmorris.com/reward-management/ (Accessed: 03 February 2024). </w:t>
      </w:r>
    </w:p>
    <w:p w14:paraId="6C0835EF" w14:textId="77777777"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Indeed (2024) </w:t>
      </w:r>
      <w:r w:rsidRPr="008E6942">
        <w:rPr>
          <w:rFonts w:ascii="Calibri" w:hAnsi="Calibri" w:cs="Calibri"/>
          <w:i/>
          <w:iCs/>
          <w:szCs w:val="22"/>
        </w:rPr>
        <w:t xml:space="preserve">Importance of recruitment benchmarking to the hiring process | Indeed.com </w:t>
      </w:r>
      <w:proofErr w:type="spellStart"/>
      <w:r w:rsidRPr="008E6942">
        <w:rPr>
          <w:rFonts w:ascii="Calibri" w:hAnsi="Calibri" w:cs="Calibri"/>
          <w:i/>
          <w:iCs/>
          <w:szCs w:val="22"/>
        </w:rPr>
        <w:t>canada</w:t>
      </w:r>
      <w:proofErr w:type="spellEnd"/>
      <w:r w:rsidRPr="008E6942">
        <w:rPr>
          <w:rFonts w:ascii="Calibri" w:hAnsi="Calibri" w:cs="Calibri"/>
          <w:szCs w:val="22"/>
        </w:rPr>
        <w:t xml:space="preserve">, </w:t>
      </w:r>
      <w:r w:rsidRPr="008E6942">
        <w:rPr>
          <w:rFonts w:ascii="Calibri" w:hAnsi="Calibri" w:cs="Calibri"/>
          <w:i/>
          <w:iCs/>
          <w:szCs w:val="22"/>
        </w:rPr>
        <w:t>Indeed</w:t>
      </w:r>
      <w:r w:rsidRPr="008E6942">
        <w:rPr>
          <w:rFonts w:ascii="Calibri" w:hAnsi="Calibri" w:cs="Calibri"/>
          <w:szCs w:val="22"/>
        </w:rPr>
        <w:t xml:space="preserve">. Available at: https://ca.indeed.com/career-advice/career-development/recruitment-benchmarking (Accessed: 25 January 2025). </w:t>
      </w:r>
    </w:p>
    <w:p w14:paraId="3F7B5DA8" w14:textId="77777777" w:rsidR="00DB7211" w:rsidRPr="008E6942" w:rsidRDefault="00DB7211" w:rsidP="0025116F">
      <w:pPr>
        <w:ind w:left="720" w:hanging="720"/>
        <w:rPr>
          <w:rFonts w:ascii="Calibri" w:hAnsi="Calibri" w:cs="Calibri"/>
          <w:szCs w:val="22"/>
        </w:rPr>
      </w:pPr>
    </w:p>
    <w:p w14:paraId="1209F615" w14:textId="77777777"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Kunene, K. (2020) </w:t>
      </w:r>
      <w:r w:rsidRPr="008E6942">
        <w:rPr>
          <w:rFonts w:ascii="Calibri" w:hAnsi="Calibri" w:cs="Calibri"/>
          <w:i/>
          <w:iCs/>
          <w:szCs w:val="22"/>
        </w:rPr>
        <w:t>The importance of fairness in driving employee motivation. adhering to ethical commitments improves the employer-employee relationship.</w:t>
      </w:r>
      <w:r w:rsidRPr="008E6942">
        <w:rPr>
          <w:rFonts w:ascii="Calibri" w:hAnsi="Calibri" w:cs="Calibri"/>
          <w:szCs w:val="22"/>
        </w:rPr>
        <w:t xml:space="preserve">, </w:t>
      </w:r>
      <w:r w:rsidRPr="008E6942">
        <w:rPr>
          <w:rFonts w:ascii="Calibri" w:hAnsi="Calibri" w:cs="Calibri"/>
          <w:i/>
          <w:iCs/>
          <w:szCs w:val="22"/>
        </w:rPr>
        <w:t>LinkedIn</w:t>
      </w:r>
      <w:r w:rsidRPr="008E6942">
        <w:rPr>
          <w:rFonts w:ascii="Calibri" w:hAnsi="Calibri" w:cs="Calibri"/>
          <w:szCs w:val="22"/>
        </w:rPr>
        <w:t xml:space="preserve">. Available at: https://www.linkedin.com/pulse/importance-fairness-driving-employee-motivation-adhering-kunene/ (Accessed: 12 January 2025). </w:t>
      </w:r>
    </w:p>
    <w:p w14:paraId="6B700F4B" w14:textId="77777777" w:rsidR="00DB7211" w:rsidRPr="008E6942" w:rsidRDefault="00DB7211" w:rsidP="0025116F">
      <w:pPr>
        <w:ind w:left="720" w:hanging="720"/>
        <w:rPr>
          <w:rFonts w:ascii="Calibri" w:hAnsi="Calibri" w:cs="Calibri"/>
          <w:szCs w:val="22"/>
        </w:rPr>
      </w:pPr>
    </w:p>
    <w:p w14:paraId="4AE099A7" w14:textId="77777777" w:rsidR="00DB7211" w:rsidRPr="008E6942" w:rsidRDefault="00DB7211" w:rsidP="00DB7211">
      <w:pPr>
        <w:ind w:left="720" w:hanging="720"/>
        <w:rPr>
          <w:rFonts w:ascii="Calibri" w:hAnsi="Calibri" w:cs="Calibri"/>
          <w:szCs w:val="22"/>
        </w:rPr>
      </w:pPr>
    </w:p>
    <w:p w14:paraId="2332389B" w14:textId="359C5E76" w:rsidR="00A047B6" w:rsidRPr="008E6942" w:rsidRDefault="00A047B6" w:rsidP="00DB7211">
      <w:pPr>
        <w:ind w:left="720" w:hanging="720"/>
        <w:rPr>
          <w:rFonts w:ascii="Calibri" w:hAnsi="Calibri" w:cs="Calibri"/>
          <w:szCs w:val="22"/>
        </w:rPr>
      </w:pPr>
      <w:r w:rsidRPr="008E6942">
        <w:rPr>
          <w:rFonts w:ascii="Calibri" w:hAnsi="Calibri" w:cs="Calibri"/>
          <w:szCs w:val="22"/>
        </w:rPr>
        <w:t xml:space="preserve">Monica, S. and Sarvamangala, R. (2022) ‘Competency based compensation system’, </w:t>
      </w:r>
      <w:r w:rsidRPr="008E6942">
        <w:rPr>
          <w:rFonts w:ascii="Calibri" w:hAnsi="Calibri" w:cs="Calibri"/>
          <w:i/>
          <w:iCs/>
          <w:szCs w:val="22"/>
        </w:rPr>
        <w:t>Journal of Management and Science</w:t>
      </w:r>
      <w:r w:rsidRPr="008E6942">
        <w:rPr>
          <w:rFonts w:ascii="Calibri" w:hAnsi="Calibri" w:cs="Calibri"/>
          <w:szCs w:val="22"/>
        </w:rPr>
        <w:t xml:space="preserve">, 12(1), pp. 42–46. doi:10.26524/jms.12.8. </w:t>
      </w:r>
    </w:p>
    <w:p w14:paraId="4D684E9B" w14:textId="77777777" w:rsidR="00DB7211" w:rsidRPr="008E6942" w:rsidRDefault="00DB7211" w:rsidP="0025116F">
      <w:pPr>
        <w:ind w:left="720" w:hanging="720"/>
        <w:rPr>
          <w:rFonts w:ascii="Calibri" w:hAnsi="Calibri" w:cs="Calibri"/>
          <w:szCs w:val="22"/>
        </w:rPr>
      </w:pPr>
    </w:p>
    <w:p w14:paraId="58B255E5" w14:textId="5CE4B7B4"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Morris, A. (2023) </w:t>
      </w:r>
      <w:r w:rsidRPr="008E6942">
        <w:rPr>
          <w:rFonts w:ascii="Calibri" w:hAnsi="Calibri" w:cs="Calibri"/>
          <w:i/>
          <w:iCs/>
          <w:szCs w:val="22"/>
        </w:rPr>
        <w:t>Different types of pay structures</w:t>
      </w:r>
      <w:r w:rsidRPr="008E6942">
        <w:rPr>
          <w:rFonts w:ascii="Calibri" w:hAnsi="Calibri" w:cs="Calibri"/>
          <w:szCs w:val="22"/>
        </w:rPr>
        <w:t xml:space="preserve">, </w:t>
      </w:r>
      <w:proofErr w:type="spellStart"/>
      <w:r w:rsidRPr="008E6942">
        <w:rPr>
          <w:rFonts w:ascii="Calibri" w:hAnsi="Calibri" w:cs="Calibri"/>
          <w:i/>
          <w:iCs/>
          <w:szCs w:val="22"/>
        </w:rPr>
        <w:t>DavidsonMorris</w:t>
      </w:r>
      <w:proofErr w:type="spellEnd"/>
      <w:r w:rsidRPr="008E6942">
        <w:rPr>
          <w:rFonts w:ascii="Calibri" w:hAnsi="Calibri" w:cs="Calibri"/>
          <w:szCs w:val="22"/>
        </w:rPr>
        <w:t xml:space="preserve">. Available at: https://www.davidsonmorris.com/different-types-of-pay-structures/#elementor-toc__heading-anchor-1 (Accessed: 17 January 2025). </w:t>
      </w:r>
    </w:p>
    <w:p w14:paraId="2D0967ED" w14:textId="77777777" w:rsidR="00DB7211" w:rsidRPr="008E6942" w:rsidRDefault="00DB7211" w:rsidP="0025116F">
      <w:pPr>
        <w:ind w:left="720" w:hanging="720"/>
        <w:rPr>
          <w:rFonts w:ascii="Calibri" w:hAnsi="Calibri" w:cs="Calibri"/>
          <w:szCs w:val="22"/>
        </w:rPr>
      </w:pPr>
    </w:p>
    <w:p w14:paraId="4C9605E3" w14:textId="7EB6272A"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Moss, G. (2024) </w:t>
      </w:r>
      <w:r w:rsidRPr="008E6942">
        <w:rPr>
          <w:rFonts w:ascii="Calibri" w:hAnsi="Calibri" w:cs="Calibri"/>
          <w:i/>
          <w:iCs/>
          <w:szCs w:val="22"/>
        </w:rPr>
        <w:t>HR benchmarking: A guide to getting started: PHR</w:t>
      </w:r>
      <w:r w:rsidRPr="008E6942">
        <w:rPr>
          <w:rFonts w:ascii="Calibri" w:hAnsi="Calibri" w:cs="Calibri"/>
          <w:szCs w:val="22"/>
        </w:rPr>
        <w:t xml:space="preserve">, </w:t>
      </w:r>
      <w:r w:rsidRPr="008E6942">
        <w:rPr>
          <w:rFonts w:ascii="Calibri" w:hAnsi="Calibri" w:cs="Calibri"/>
          <w:i/>
          <w:iCs/>
          <w:szCs w:val="22"/>
        </w:rPr>
        <w:t>HR Benchmarking: A guide to getting started | PHR</w:t>
      </w:r>
      <w:r w:rsidRPr="008E6942">
        <w:rPr>
          <w:rFonts w:ascii="Calibri" w:hAnsi="Calibri" w:cs="Calibri"/>
          <w:szCs w:val="22"/>
        </w:rPr>
        <w:t xml:space="preserve">. Available at: https://www.peoplehr.com/en-gb/resources/blog/hr-benchmarking/ (Accessed: 25 January 2025). </w:t>
      </w:r>
    </w:p>
    <w:p w14:paraId="0EAF860C" w14:textId="77777777" w:rsidR="00DB7211" w:rsidRPr="008E6942" w:rsidRDefault="00DB7211" w:rsidP="0025116F">
      <w:pPr>
        <w:ind w:left="720" w:hanging="720"/>
        <w:rPr>
          <w:rFonts w:ascii="Calibri" w:hAnsi="Calibri" w:cs="Calibri"/>
          <w:szCs w:val="22"/>
        </w:rPr>
      </w:pPr>
    </w:p>
    <w:p w14:paraId="326CAB2F" w14:textId="0E528470"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Munroe, R. (2023) </w:t>
      </w:r>
      <w:r w:rsidRPr="008E6942">
        <w:rPr>
          <w:rFonts w:ascii="Calibri" w:hAnsi="Calibri" w:cs="Calibri"/>
          <w:i/>
          <w:iCs/>
          <w:szCs w:val="22"/>
        </w:rPr>
        <w:t>The Pros and cons of team incentives</w:t>
      </w:r>
      <w:r w:rsidRPr="008E6942">
        <w:rPr>
          <w:rFonts w:ascii="Calibri" w:hAnsi="Calibri" w:cs="Calibri"/>
          <w:szCs w:val="22"/>
        </w:rPr>
        <w:t xml:space="preserve">, </w:t>
      </w:r>
      <w:r w:rsidRPr="008E6942">
        <w:rPr>
          <w:rFonts w:ascii="Calibri" w:hAnsi="Calibri" w:cs="Calibri"/>
          <w:i/>
          <w:iCs/>
          <w:szCs w:val="22"/>
        </w:rPr>
        <w:t>LinkedIn</w:t>
      </w:r>
      <w:r w:rsidRPr="008E6942">
        <w:rPr>
          <w:rFonts w:ascii="Calibri" w:hAnsi="Calibri" w:cs="Calibri"/>
          <w:szCs w:val="22"/>
        </w:rPr>
        <w:t xml:space="preserve">. Available at: https://www.linkedin.com/pulse/pros-cons-team-incentives-regina-munroe/ (Accessed: 19 January 2025). </w:t>
      </w:r>
    </w:p>
    <w:p w14:paraId="423BE1CE" w14:textId="77777777" w:rsidR="00DB7211" w:rsidRPr="008E6942" w:rsidRDefault="00DB7211" w:rsidP="0025116F">
      <w:pPr>
        <w:ind w:left="720" w:hanging="720"/>
        <w:rPr>
          <w:rFonts w:ascii="Calibri" w:hAnsi="Calibri" w:cs="Calibri"/>
          <w:szCs w:val="22"/>
        </w:rPr>
      </w:pPr>
    </w:p>
    <w:p w14:paraId="0DEFFC20" w14:textId="371BD80B"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People Management (2023) </w:t>
      </w:r>
      <w:r w:rsidRPr="008E6942">
        <w:rPr>
          <w:rFonts w:ascii="Calibri" w:hAnsi="Calibri" w:cs="Calibri"/>
          <w:i/>
          <w:iCs/>
          <w:szCs w:val="22"/>
        </w:rPr>
        <w:t>Why recognition and reward in 2023?</w:t>
      </w:r>
      <w:r w:rsidRPr="008E6942">
        <w:rPr>
          <w:rFonts w:ascii="Calibri" w:hAnsi="Calibri" w:cs="Calibri"/>
          <w:szCs w:val="22"/>
        </w:rPr>
        <w:t xml:space="preserve">, </w:t>
      </w:r>
      <w:r w:rsidRPr="008E6942">
        <w:rPr>
          <w:rFonts w:ascii="Calibri" w:hAnsi="Calibri" w:cs="Calibri"/>
          <w:i/>
          <w:iCs/>
          <w:szCs w:val="22"/>
        </w:rPr>
        <w:t>Home</w:t>
      </w:r>
      <w:r w:rsidRPr="008E6942">
        <w:rPr>
          <w:rFonts w:ascii="Calibri" w:hAnsi="Calibri" w:cs="Calibri"/>
          <w:szCs w:val="22"/>
        </w:rPr>
        <w:t xml:space="preserve">. Available at: https://www.peoplemanagement.co.uk/article/1816014/why-recognition-reward-2023 (Accessed: 25 January 2025). </w:t>
      </w:r>
    </w:p>
    <w:p w14:paraId="2A310F11" w14:textId="77777777" w:rsidR="00DB7211" w:rsidRPr="008E6942" w:rsidRDefault="00DB7211" w:rsidP="0025116F">
      <w:pPr>
        <w:ind w:left="720" w:hanging="720"/>
        <w:rPr>
          <w:rFonts w:ascii="Calibri" w:hAnsi="Calibri" w:cs="Calibri"/>
          <w:szCs w:val="22"/>
        </w:rPr>
      </w:pPr>
    </w:p>
    <w:p w14:paraId="4AA80721" w14:textId="054E5C21"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Perkins, S.J., White, G. and Jones, S. (2016) </w:t>
      </w:r>
      <w:r w:rsidRPr="008E6942">
        <w:rPr>
          <w:rFonts w:ascii="Calibri" w:hAnsi="Calibri" w:cs="Calibri"/>
          <w:i/>
          <w:iCs/>
          <w:szCs w:val="22"/>
        </w:rPr>
        <w:t>Reward management</w:t>
      </w:r>
      <w:r w:rsidRPr="008E6942">
        <w:rPr>
          <w:rFonts w:ascii="Calibri" w:hAnsi="Calibri" w:cs="Calibri"/>
          <w:szCs w:val="22"/>
        </w:rPr>
        <w:t xml:space="preserve">. London: Chartered Institute of Personnel and Development. </w:t>
      </w:r>
    </w:p>
    <w:p w14:paraId="7EF12CBD" w14:textId="77777777" w:rsidR="00DB7211" w:rsidRPr="008E6942" w:rsidRDefault="00DB7211" w:rsidP="0025116F">
      <w:pPr>
        <w:ind w:left="720" w:hanging="720"/>
        <w:rPr>
          <w:rFonts w:ascii="Calibri" w:hAnsi="Calibri" w:cs="Calibri"/>
          <w:szCs w:val="22"/>
        </w:rPr>
      </w:pPr>
    </w:p>
    <w:p w14:paraId="2B265CF9" w14:textId="3FF6ED0F"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Taylor, S. and Woodhams, C. (2022) </w:t>
      </w:r>
      <w:r w:rsidRPr="008E6942">
        <w:rPr>
          <w:rFonts w:ascii="Calibri" w:hAnsi="Calibri" w:cs="Calibri"/>
          <w:i/>
          <w:iCs/>
          <w:szCs w:val="22"/>
        </w:rPr>
        <w:t>Human Resource Management: People and organisations</w:t>
      </w:r>
      <w:r w:rsidRPr="008E6942">
        <w:rPr>
          <w:rFonts w:ascii="Calibri" w:hAnsi="Calibri" w:cs="Calibri"/>
          <w:szCs w:val="22"/>
        </w:rPr>
        <w:t xml:space="preserve">. New York, NY: Kogan Page Inc. </w:t>
      </w:r>
    </w:p>
    <w:p w14:paraId="418FAD44" w14:textId="77777777" w:rsidR="00DB7211" w:rsidRPr="008E6942" w:rsidRDefault="00DB7211" w:rsidP="0025116F">
      <w:pPr>
        <w:ind w:left="720" w:hanging="720"/>
        <w:rPr>
          <w:rFonts w:ascii="Calibri" w:hAnsi="Calibri" w:cs="Calibri"/>
          <w:szCs w:val="22"/>
        </w:rPr>
      </w:pPr>
    </w:p>
    <w:p w14:paraId="79C98A14" w14:textId="60308CA0"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Taylor, s. and Woodhams, C. (2022B) </w:t>
      </w:r>
      <w:r w:rsidRPr="008E6942">
        <w:rPr>
          <w:rFonts w:ascii="Calibri" w:hAnsi="Calibri" w:cs="Calibri"/>
          <w:i/>
          <w:iCs/>
          <w:szCs w:val="22"/>
        </w:rPr>
        <w:t>Studying Human Resource Management A Guide to the study, context and practice of hr</w:t>
      </w:r>
      <w:r w:rsidRPr="008E6942">
        <w:rPr>
          <w:rFonts w:ascii="Calibri" w:hAnsi="Calibri" w:cs="Calibri"/>
          <w:szCs w:val="22"/>
        </w:rPr>
        <w:t xml:space="preserve">. </w:t>
      </w:r>
      <w:proofErr w:type="spellStart"/>
      <w:r w:rsidRPr="008E6942">
        <w:rPr>
          <w:rFonts w:ascii="Calibri" w:hAnsi="Calibri" w:cs="Calibri"/>
          <w:szCs w:val="22"/>
        </w:rPr>
        <w:t>S.l.</w:t>
      </w:r>
      <w:proofErr w:type="spellEnd"/>
      <w:r w:rsidRPr="008E6942">
        <w:rPr>
          <w:rFonts w:ascii="Calibri" w:hAnsi="Calibri" w:cs="Calibri"/>
          <w:szCs w:val="22"/>
        </w:rPr>
        <w:t xml:space="preserve">: KOGAN PAGE. </w:t>
      </w:r>
    </w:p>
    <w:p w14:paraId="43C3285D" w14:textId="77777777" w:rsidR="00A047B6" w:rsidRPr="008E6942" w:rsidRDefault="00A047B6" w:rsidP="00BF7275">
      <w:pPr>
        <w:pStyle w:val="NormalWeb"/>
        <w:ind w:left="720" w:hanging="720"/>
        <w:rPr>
          <w:rFonts w:ascii="Calibri" w:hAnsi="Calibri" w:cs="Calibri"/>
          <w:sz w:val="22"/>
          <w:szCs w:val="22"/>
        </w:rPr>
      </w:pPr>
      <w:r w:rsidRPr="008E6942">
        <w:rPr>
          <w:rFonts w:ascii="Calibri" w:hAnsi="Calibri" w:cs="Calibri"/>
          <w:sz w:val="22"/>
          <w:szCs w:val="22"/>
        </w:rPr>
        <w:t xml:space="preserve">The Economic Times (2023) </w:t>
      </w:r>
      <w:r w:rsidRPr="008E6942">
        <w:rPr>
          <w:rFonts w:ascii="Calibri" w:hAnsi="Calibri" w:cs="Calibri"/>
          <w:i/>
          <w:iCs/>
          <w:sz w:val="22"/>
          <w:szCs w:val="22"/>
        </w:rPr>
        <w:t>Impact of leadership training on organisational culture</w:t>
      </w:r>
      <w:r w:rsidRPr="008E6942">
        <w:rPr>
          <w:rFonts w:ascii="Calibri" w:hAnsi="Calibri" w:cs="Calibri"/>
          <w:sz w:val="22"/>
          <w:szCs w:val="22"/>
        </w:rPr>
        <w:t xml:space="preserve">, </w:t>
      </w:r>
      <w:r w:rsidRPr="008E6942">
        <w:rPr>
          <w:rFonts w:ascii="Calibri" w:hAnsi="Calibri" w:cs="Calibri"/>
          <w:i/>
          <w:iCs/>
          <w:sz w:val="22"/>
          <w:szCs w:val="22"/>
        </w:rPr>
        <w:t>The Economic Times</w:t>
      </w:r>
      <w:r w:rsidRPr="008E6942">
        <w:rPr>
          <w:rFonts w:ascii="Calibri" w:hAnsi="Calibri" w:cs="Calibri"/>
          <w:sz w:val="22"/>
          <w:szCs w:val="22"/>
        </w:rPr>
        <w:t xml:space="preserve">. Available at: https://economictimes.indiatimes.com/jobs/c-suite/impact-of-leadership-training-on-organisational-culture/articleshow/103308997.cms?from=mdr (Accessed: 02 February 2025). </w:t>
      </w:r>
    </w:p>
    <w:p w14:paraId="30F03E72" w14:textId="77777777"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The Economic Times (no date) </w:t>
      </w:r>
      <w:r w:rsidRPr="008E6942">
        <w:rPr>
          <w:rFonts w:ascii="Calibri" w:hAnsi="Calibri" w:cs="Calibri"/>
          <w:i/>
          <w:iCs/>
          <w:szCs w:val="22"/>
        </w:rPr>
        <w:t>What is internal benchmarking? definition of internal benchmarking, internal benchmarking meaning</w:t>
      </w:r>
      <w:r w:rsidRPr="008E6942">
        <w:rPr>
          <w:rFonts w:ascii="Calibri" w:hAnsi="Calibri" w:cs="Calibri"/>
          <w:szCs w:val="22"/>
        </w:rPr>
        <w:t xml:space="preserve">, </w:t>
      </w:r>
      <w:r w:rsidRPr="008E6942">
        <w:rPr>
          <w:rFonts w:ascii="Calibri" w:hAnsi="Calibri" w:cs="Calibri"/>
          <w:i/>
          <w:iCs/>
          <w:szCs w:val="22"/>
        </w:rPr>
        <w:t>The Economic Times</w:t>
      </w:r>
      <w:r w:rsidRPr="008E6942">
        <w:rPr>
          <w:rFonts w:ascii="Calibri" w:hAnsi="Calibri" w:cs="Calibri"/>
          <w:szCs w:val="22"/>
        </w:rPr>
        <w:t xml:space="preserve">. Available at: https://economictimes.indiatimes.com/definition/internal-benchmarking?from=mdr (Accessed: 25 January 2025). </w:t>
      </w:r>
    </w:p>
    <w:p w14:paraId="51205382" w14:textId="77777777" w:rsidR="00DB7211" w:rsidRPr="008E6942" w:rsidRDefault="00DB7211" w:rsidP="00771DF9">
      <w:pPr>
        <w:rPr>
          <w:rFonts w:ascii="Calibri" w:hAnsi="Calibri" w:cs="Calibri"/>
          <w:szCs w:val="22"/>
        </w:rPr>
      </w:pPr>
    </w:p>
    <w:p w14:paraId="0B9859E8" w14:textId="4507A3B6" w:rsidR="00A047B6" w:rsidRPr="008E6942" w:rsidRDefault="00A047B6" w:rsidP="00771DF9">
      <w:pPr>
        <w:rPr>
          <w:rFonts w:ascii="Calibri" w:hAnsi="Calibri" w:cs="Calibri"/>
          <w:szCs w:val="22"/>
        </w:rPr>
      </w:pPr>
      <w:r w:rsidRPr="008E6942">
        <w:rPr>
          <w:rFonts w:ascii="Calibri" w:hAnsi="Calibri" w:cs="Calibri"/>
          <w:szCs w:val="22"/>
        </w:rPr>
        <w:t xml:space="preserve">Wilton, N. (2013) </w:t>
      </w:r>
      <w:r w:rsidRPr="008E6942">
        <w:rPr>
          <w:rFonts w:ascii="Calibri" w:hAnsi="Calibri" w:cs="Calibri"/>
          <w:i/>
          <w:iCs/>
          <w:szCs w:val="22"/>
        </w:rPr>
        <w:t>An introduction to human resource management</w:t>
      </w:r>
      <w:r w:rsidRPr="008E6942">
        <w:rPr>
          <w:rFonts w:ascii="Calibri" w:hAnsi="Calibri" w:cs="Calibri"/>
          <w:szCs w:val="22"/>
        </w:rPr>
        <w:t xml:space="preserve">. London: SAGE. </w:t>
      </w:r>
    </w:p>
    <w:p w14:paraId="32FE6A4A" w14:textId="77777777" w:rsidR="00286DF5" w:rsidRPr="008E6942" w:rsidRDefault="00286DF5" w:rsidP="00771DF9">
      <w:pPr>
        <w:pStyle w:val="NormalWeb"/>
        <w:ind w:left="567" w:hanging="567"/>
        <w:rPr>
          <w:rFonts w:ascii="Calibri" w:hAnsi="Calibri" w:cs="Calibri"/>
          <w:sz w:val="22"/>
          <w:szCs w:val="22"/>
        </w:rPr>
      </w:pPr>
    </w:p>
    <w:sectPr w:rsidR="00286DF5" w:rsidRPr="008E69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C4545"/>
    <w:multiLevelType w:val="hybridMultilevel"/>
    <w:tmpl w:val="4A1EC650"/>
    <w:lvl w:ilvl="0" w:tplc="90522456">
      <w:start w:val="429"/>
      <w:numFmt w:val="bullet"/>
      <w:lvlText w:val="-"/>
      <w:lvlJc w:val="left"/>
      <w:pPr>
        <w:ind w:left="420" w:hanging="360"/>
      </w:pPr>
      <w:rPr>
        <w:rFonts w:ascii="Trebuchet MS" w:eastAsiaTheme="minorHAnsi" w:hAnsi="Trebuchet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40507E"/>
    <w:multiLevelType w:val="hybridMultilevel"/>
    <w:tmpl w:val="6DCEEBE2"/>
    <w:lvl w:ilvl="0" w:tplc="90522456">
      <w:start w:val="429"/>
      <w:numFmt w:val="bullet"/>
      <w:lvlText w:val="-"/>
      <w:lvlJc w:val="left"/>
      <w:pPr>
        <w:ind w:left="780" w:hanging="360"/>
      </w:pPr>
      <w:rPr>
        <w:rFonts w:ascii="Trebuchet MS" w:eastAsiaTheme="minorHAnsi" w:hAnsi="Trebuchet MS"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E5F16B0"/>
    <w:multiLevelType w:val="multilevel"/>
    <w:tmpl w:val="32A2B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891E35"/>
    <w:multiLevelType w:val="multilevel"/>
    <w:tmpl w:val="248EC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F606E9"/>
    <w:multiLevelType w:val="multilevel"/>
    <w:tmpl w:val="8252E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FD2853"/>
    <w:multiLevelType w:val="hybridMultilevel"/>
    <w:tmpl w:val="72942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F26022"/>
    <w:multiLevelType w:val="hybridMultilevel"/>
    <w:tmpl w:val="609E0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101DCA"/>
    <w:multiLevelType w:val="hybridMultilevel"/>
    <w:tmpl w:val="0DAA7344"/>
    <w:lvl w:ilvl="0" w:tplc="FFFFFFFF">
      <w:start w:val="1"/>
      <w:numFmt w:val="decimal"/>
      <w:lvlText w:val="%1)"/>
      <w:lvlJc w:val="left"/>
      <w:pPr>
        <w:ind w:left="720" w:hanging="360"/>
      </w:pPr>
      <w:rPr>
        <w:rFonts w:hint="default"/>
        <w:b/>
        <w:i w:val="0"/>
        <w:color w:val="80340D"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14A53D3"/>
    <w:multiLevelType w:val="hybridMultilevel"/>
    <w:tmpl w:val="29E48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770B9D"/>
    <w:multiLevelType w:val="hybridMultilevel"/>
    <w:tmpl w:val="8D42AEC2"/>
    <w:lvl w:ilvl="0" w:tplc="B8D675EE">
      <w:start w:val="1"/>
      <w:numFmt w:val="bullet"/>
      <w:lvlText w:val="•"/>
      <w:lvlJc w:val="left"/>
      <w:pPr>
        <w:tabs>
          <w:tab w:val="num" w:pos="720"/>
        </w:tabs>
        <w:ind w:left="720" w:hanging="360"/>
      </w:pPr>
      <w:rPr>
        <w:rFonts w:ascii="Arial" w:hAnsi="Arial" w:hint="default"/>
      </w:rPr>
    </w:lvl>
    <w:lvl w:ilvl="1" w:tplc="CF325C92">
      <w:numFmt w:val="bullet"/>
      <w:lvlText w:val="•"/>
      <w:lvlJc w:val="left"/>
      <w:pPr>
        <w:tabs>
          <w:tab w:val="num" w:pos="1440"/>
        </w:tabs>
        <w:ind w:left="1440" w:hanging="360"/>
      </w:pPr>
      <w:rPr>
        <w:rFonts w:ascii="Arial" w:hAnsi="Arial" w:hint="default"/>
      </w:rPr>
    </w:lvl>
    <w:lvl w:ilvl="2" w:tplc="E94CA7D0" w:tentative="1">
      <w:start w:val="1"/>
      <w:numFmt w:val="bullet"/>
      <w:lvlText w:val="•"/>
      <w:lvlJc w:val="left"/>
      <w:pPr>
        <w:tabs>
          <w:tab w:val="num" w:pos="2160"/>
        </w:tabs>
        <w:ind w:left="2160" w:hanging="360"/>
      </w:pPr>
      <w:rPr>
        <w:rFonts w:ascii="Arial" w:hAnsi="Arial" w:hint="default"/>
      </w:rPr>
    </w:lvl>
    <w:lvl w:ilvl="3" w:tplc="63A4E47C" w:tentative="1">
      <w:start w:val="1"/>
      <w:numFmt w:val="bullet"/>
      <w:lvlText w:val="•"/>
      <w:lvlJc w:val="left"/>
      <w:pPr>
        <w:tabs>
          <w:tab w:val="num" w:pos="2880"/>
        </w:tabs>
        <w:ind w:left="2880" w:hanging="360"/>
      </w:pPr>
      <w:rPr>
        <w:rFonts w:ascii="Arial" w:hAnsi="Arial" w:hint="default"/>
      </w:rPr>
    </w:lvl>
    <w:lvl w:ilvl="4" w:tplc="295AB5E4" w:tentative="1">
      <w:start w:val="1"/>
      <w:numFmt w:val="bullet"/>
      <w:lvlText w:val="•"/>
      <w:lvlJc w:val="left"/>
      <w:pPr>
        <w:tabs>
          <w:tab w:val="num" w:pos="3600"/>
        </w:tabs>
        <w:ind w:left="3600" w:hanging="360"/>
      </w:pPr>
      <w:rPr>
        <w:rFonts w:ascii="Arial" w:hAnsi="Arial" w:hint="default"/>
      </w:rPr>
    </w:lvl>
    <w:lvl w:ilvl="5" w:tplc="87E24846" w:tentative="1">
      <w:start w:val="1"/>
      <w:numFmt w:val="bullet"/>
      <w:lvlText w:val="•"/>
      <w:lvlJc w:val="left"/>
      <w:pPr>
        <w:tabs>
          <w:tab w:val="num" w:pos="4320"/>
        </w:tabs>
        <w:ind w:left="4320" w:hanging="360"/>
      </w:pPr>
      <w:rPr>
        <w:rFonts w:ascii="Arial" w:hAnsi="Arial" w:hint="default"/>
      </w:rPr>
    </w:lvl>
    <w:lvl w:ilvl="6" w:tplc="1AD47736" w:tentative="1">
      <w:start w:val="1"/>
      <w:numFmt w:val="bullet"/>
      <w:lvlText w:val="•"/>
      <w:lvlJc w:val="left"/>
      <w:pPr>
        <w:tabs>
          <w:tab w:val="num" w:pos="5040"/>
        </w:tabs>
        <w:ind w:left="5040" w:hanging="360"/>
      </w:pPr>
      <w:rPr>
        <w:rFonts w:ascii="Arial" w:hAnsi="Arial" w:hint="default"/>
      </w:rPr>
    </w:lvl>
    <w:lvl w:ilvl="7" w:tplc="AED2329E" w:tentative="1">
      <w:start w:val="1"/>
      <w:numFmt w:val="bullet"/>
      <w:lvlText w:val="•"/>
      <w:lvlJc w:val="left"/>
      <w:pPr>
        <w:tabs>
          <w:tab w:val="num" w:pos="5760"/>
        </w:tabs>
        <w:ind w:left="5760" w:hanging="360"/>
      </w:pPr>
      <w:rPr>
        <w:rFonts w:ascii="Arial" w:hAnsi="Arial" w:hint="default"/>
      </w:rPr>
    </w:lvl>
    <w:lvl w:ilvl="8" w:tplc="5DF848C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6B76771"/>
    <w:multiLevelType w:val="hybridMultilevel"/>
    <w:tmpl w:val="0DAA7344"/>
    <w:lvl w:ilvl="0" w:tplc="FFFFFFFF">
      <w:start w:val="1"/>
      <w:numFmt w:val="decimal"/>
      <w:lvlText w:val="%1)"/>
      <w:lvlJc w:val="left"/>
      <w:pPr>
        <w:ind w:left="720" w:hanging="360"/>
      </w:pPr>
      <w:rPr>
        <w:rFonts w:hint="default"/>
        <w:b/>
        <w:i w:val="0"/>
        <w:color w:val="80340D"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75230DA"/>
    <w:multiLevelType w:val="hybridMultilevel"/>
    <w:tmpl w:val="BF3E2E1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EE5E18"/>
    <w:multiLevelType w:val="hybridMultilevel"/>
    <w:tmpl w:val="2280E388"/>
    <w:lvl w:ilvl="0" w:tplc="75BC0A96">
      <w:start w:val="1"/>
      <w:numFmt w:val="bullet"/>
      <w:lvlText w:val="•"/>
      <w:lvlJc w:val="left"/>
      <w:pPr>
        <w:tabs>
          <w:tab w:val="num" w:pos="720"/>
        </w:tabs>
        <w:ind w:left="720" w:hanging="360"/>
      </w:pPr>
      <w:rPr>
        <w:rFonts w:ascii="Arial" w:hAnsi="Arial" w:hint="default"/>
      </w:rPr>
    </w:lvl>
    <w:lvl w:ilvl="1" w:tplc="8E7CBB22">
      <w:numFmt w:val="bullet"/>
      <w:lvlText w:val="•"/>
      <w:lvlJc w:val="left"/>
      <w:pPr>
        <w:tabs>
          <w:tab w:val="num" w:pos="1440"/>
        </w:tabs>
        <w:ind w:left="1440" w:hanging="360"/>
      </w:pPr>
      <w:rPr>
        <w:rFonts w:ascii="Arial" w:hAnsi="Arial" w:hint="default"/>
      </w:rPr>
    </w:lvl>
    <w:lvl w:ilvl="2" w:tplc="9C14189C" w:tentative="1">
      <w:start w:val="1"/>
      <w:numFmt w:val="bullet"/>
      <w:lvlText w:val="•"/>
      <w:lvlJc w:val="left"/>
      <w:pPr>
        <w:tabs>
          <w:tab w:val="num" w:pos="2160"/>
        </w:tabs>
        <w:ind w:left="2160" w:hanging="360"/>
      </w:pPr>
      <w:rPr>
        <w:rFonts w:ascii="Arial" w:hAnsi="Arial" w:hint="default"/>
      </w:rPr>
    </w:lvl>
    <w:lvl w:ilvl="3" w:tplc="9AB48C44" w:tentative="1">
      <w:start w:val="1"/>
      <w:numFmt w:val="bullet"/>
      <w:lvlText w:val="•"/>
      <w:lvlJc w:val="left"/>
      <w:pPr>
        <w:tabs>
          <w:tab w:val="num" w:pos="2880"/>
        </w:tabs>
        <w:ind w:left="2880" w:hanging="360"/>
      </w:pPr>
      <w:rPr>
        <w:rFonts w:ascii="Arial" w:hAnsi="Arial" w:hint="default"/>
      </w:rPr>
    </w:lvl>
    <w:lvl w:ilvl="4" w:tplc="86E2F452" w:tentative="1">
      <w:start w:val="1"/>
      <w:numFmt w:val="bullet"/>
      <w:lvlText w:val="•"/>
      <w:lvlJc w:val="left"/>
      <w:pPr>
        <w:tabs>
          <w:tab w:val="num" w:pos="3600"/>
        </w:tabs>
        <w:ind w:left="3600" w:hanging="360"/>
      </w:pPr>
      <w:rPr>
        <w:rFonts w:ascii="Arial" w:hAnsi="Arial" w:hint="default"/>
      </w:rPr>
    </w:lvl>
    <w:lvl w:ilvl="5" w:tplc="99D052BC" w:tentative="1">
      <w:start w:val="1"/>
      <w:numFmt w:val="bullet"/>
      <w:lvlText w:val="•"/>
      <w:lvlJc w:val="left"/>
      <w:pPr>
        <w:tabs>
          <w:tab w:val="num" w:pos="4320"/>
        </w:tabs>
        <w:ind w:left="4320" w:hanging="360"/>
      </w:pPr>
      <w:rPr>
        <w:rFonts w:ascii="Arial" w:hAnsi="Arial" w:hint="default"/>
      </w:rPr>
    </w:lvl>
    <w:lvl w:ilvl="6" w:tplc="524A5C76" w:tentative="1">
      <w:start w:val="1"/>
      <w:numFmt w:val="bullet"/>
      <w:lvlText w:val="•"/>
      <w:lvlJc w:val="left"/>
      <w:pPr>
        <w:tabs>
          <w:tab w:val="num" w:pos="5040"/>
        </w:tabs>
        <w:ind w:left="5040" w:hanging="360"/>
      </w:pPr>
      <w:rPr>
        <w:rFonts w:ascii="Arial" w:hAnsi="Arial" w:hint="default"/>
      </w:rPr>
    </w:lvl>
    <w:lvl w:ilvl="7" w:tplc="7ED0789C" w:tentative="1">
      <w:start w:val="1"/>
      <w:numFmt w:val="bullet"/>
      <w:lvlText w:val="•"/>
      <w:lvlJc w:val="left"/>
      <w:pPr>
        <w:tabs>
          <w:tab w:val="num" w:pos="5760"/>
        </w:tabs>
        <w:ind w:left="5760" w:hanging="360"/>
      </w:pPr>
      <w:rPr>
        <w:rFonts w:ascii="Arial" w:hAnsi="Arial" w:hint="default"/>
      </w:rPr>
    </w:lvl>
    <w:lvl w:ilvl="8" w:tplc="7D827E6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9526E3D"/>
    <w:multiLevelType w:val="hybridMultilevel"/>
    <w:tmpl w:val="BE764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021487"/>
    <w:multiLevelType w:val="hybridMultilevel"/>
    <w:tmpl w:val="D95424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80340D"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60943AB"/>
    <w:multiLevelType w:val="hybridMultilevel"/>
    <w:tmpl w:val="AC68A154"/>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855E01"/>
    <w:multiLevelType w:val="hybridMultilevel"/>
    <w:tmpl w:val="0DAA7344"/>
    <w:lvl w:ilvl="0" w:tplc="FFFFFFFF">
      <w:start w:val="1"/>
      <w:numFmt w:val="decimal"/>
      <w:lvlText w:val="%1)"/>
      <w:lvlJc w:val="left"/>
      <w:pPr>
        <w:ind w:left="720" w:hanging="360"/>
      </w:pPr>
      <w:rPr>
        <w:rFonts w:hint="default"/>
        <w:b/>
        <w:i w:val="0"/>
        <w:color w:val="80340D"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AE63E0E"/>
    <w:multiLevelType w:val="hybridMultilevel"/>
    <w:tmpl w:val="CB063F26"/>
    <w:lvl w:ilvl="0" w:tplc="1AA22272">
      <w:start w:val="1"/>
      <w:numFmt w:val="bullet"/>
      <w:lvlText w:val="•"/>
      <w:lvlJc w:val="left"/>
      <w:pPr>
        <w:tabs>
          <w:tab w:val="num" w:pos="720"/>
        </w:tabs>
        <w:ind w:left="720" w:hanging="360"/>
      </w:pPr>
      <w:rPr>
        <w:rFonts w:ascii="Arial" w:hAnsi="Arial" w:hint="default"/>
      </w:rPr>
    </w:lvl>
    <w:lvl w:ilvl="1" w:tplc="CF7EC82C" w:tentative="1">
      <w:start w:val="1"/>
      <w:numFmt w:val="bullet"/>
      <w:lvlText w:val="•"/>
      <w:lvlJc w:val="left"/>
      <w:pPr>
        <w:tabs>
          <w:tab w:val="num" w:pos="1440"/>
        </w:tabs>
        <w:ind w:left="1440" w:hanging="360"/>
      </w:pPr>
      <w:rPr>
        <w:rFonts w:ascii="Arial" w:hAnsi="Arial" w:hint="default"/>
      </w:rPr>
    </w:lvl>
    <w:lvl w:ilvl="2" w:tplc="F462D716" w:tentative="1">
      <w:start w:val="1"/>
      <w:numFmt w:val="bullet"/>
      <w:lvlText w:val="•"/>
      <w:lvlJc w:val="left"/>
      <w:pPr>
        <w:tabs>
          <w:tab w:val="num" w:pos="2160"/>
        </w:tabs>
        <w:ind w:left="2160" w:hanging="360"/>
      </w:pPr>
      <w:rPr>
        <w:rFonts w:ascii="Arial" w:hAnsi="Arial" w:hint="default"/>
      </w:rPr>
    </w:lvl>
    <w:lvl w:ilvl="3" w:tplc="27B25B5E" w:tentative="1">
      <w:start w:val="1"/>
      <w:numFmt w:val="bullet"/>
      <w:lvlText w:val="•"/>
      <w:lvlJc w:val="left"/>
      <w:pPr>
        <w:tabs>
          <w:tab w:val="num" w:pos="2880"/>
        </w:tabs>
        <w:ind w:left="2880" w:hanging="360"/>
      </w:pPr>
      <w:rPr>
        <w:rFonts w:ascii="Arial" w:hAnsi="Arial" w:hint="default"/>
      </w:rPr>
    </w:lvl>
    <w:lvl w:ilvl="4" w:tplc="A6C6849A" w:tentative="1">
      <w:start w:val="1"/>
      <w:numFmt w:val="bullet"/>
      <w:lvlText w:val="•"/>
      <w:lvlJc w:val="left"/>
      <w:pPr>
        <w:tabs>
          <w:tab w:val="num" w:pos="3600"/>
        </w:tabs>
        <w:ind w:left="3600" w:hanging="360"/>
      </w:pPr>
      <w:rPr>
        <w:rFonts w:ascii="Arial" w:hAnsi="Arial" w:hint="default"/>
      </w:rPr>
    </w:lvl>
    <w:lvl w:ilvl="5" w:tplc="6F0A4AD0" w:tentative="1">
      <w:start w:val="1"/>
      <w:numFmt w:val="bullet"/>
      <w:lvlText w:val="•"/>
      <w:lvlJc w:val="left"/>
      <w:pPr>
        <w:tabs>
          <w:tab w:val="num" w:pos="4320"/>
        </w:tabs>
        <w:ind w:left="4320" w:hanging="360"/>
      </w:pPr>
      <w:rPr>
        <w:rFonts w:ascii="Arial" w:hAnsi="Arial" w:hint="default"/>
      </w:rPr>
    </w:lvl>
    <w:lvl w:ilvl="6" w:tplc="A6382F98" w:tentative="1">
      <w:start w:val="1"/>
      <w:numFmt w:val="bullet"/>
      <w:lvlText w:val="•"/>
      <w:lvlJc w:val="left"/>
      <w:pPr>
        <w:tabs>
          <w:tab w:val="num" w:pos="5040"/>
        </w:tabs>
        <w:ind w:left="5040" w:hanging="360"/>
      </w:pPr>
      <w:rPr>
        <w:rFonts w:ascii="Arial" w:hAnsi="Arial" w:hint="default"/>
      </w:rPr>
    </w:lvl>
    <w:lvl w:ilvl="7" w:tplc="2028F0CC" w:tentative="1">
      <w:start w:val="1"/>
      <w:numFmt w:val="bullet"/>
      <w:lvlText w:val="•"/>
      <w:lvlJc w:val="left"/>
      <w:pPr>
        <w:tabs>
          <w:tab w:val="num" w:pos="5760"/>
        </w:tabs>
        <w:ind w:left="5760" w:hanging="360"/>
      </w:pPr>
      <w:rPr>
        <w:rFonts w:ascii="Arial" w:hAnsi="Arial" w:hint="default"/>
      </w:rPr>
    </w:lvl>
    <w:lvl w:ilvl="8" w:tplc="7F5C647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4E84568"/>
    <w:multiLevelType w:val="hybridMultilevel"/>
    <w:tmpl w:val="53EE47BA"/>
    <w:lvl w:ilvl="0" w:tplc="90522456">
      <w:start w:val="429"/>
      <w:numFmt w:val="bullet"/>
      <w:lvlText w:val="-"/>
      <w:lvlJc w:val="left"/>
      <w:pPr>
        <w:ind w:left="420" w:hanging="360"/>
      </w:pPr>
      <w:rPr>
        <w:rFonts w:ascii="Trebuchet MS" w:eastAsiaTheme="minorHAnsi" w:hAnsi="Trebuchet MS"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0" w15:restartNumberingAfterBreak="0">
    <w:nsid w:val="4AE16395"/>
    <w:multiLevelType w:val="multilevel"/>
    <w:tmpl w:val="166C8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D73036"/>
    <w:multiLevelType w:val="hybridMultilevel"/>
    <w:tmpl w:val="9CAC2294"/>
    <w:lvl w:ilvl="0" w:tplc="D8189BAA">
      <w:start w:val="1"/>
      <w:numFmt w:val="bullet"/>
      <w:lvlText w:val="•"/>
      <w:lvlJc w:val="left"/>
      <w:pPr>
        <w:tabs>
          <w:tab w:val="num" w:pos="720"/>
        </w:tabs>
        <w:ind w:left="720" w:hanging="360"/>
      </w:pPr>
      <w:rPr>
        <w:rFonts w:ascii="Arial" w:hAnsi="Arial" w:hint="default"/>
      </w:rPr>
    </w:lvl>
    <w:lvl w:ilvl="1" w:tplc="31B8B562" w:tentative="1">
      <w:start w:val="1"/>
      <w:numFmt w:val="bullet"/>
      <w:lvlText w:val="•"/>
      <w:lvlJc w:val="left"/>
      <w:pPr>
        <w:tabs>
          <w:tab w:val="num" w:pos="1440"/>
        </w:tabs>
        <w:ind w:left="1440" w:hanging="360"/>
      </w:pPr>
      <w:rPr>
        <w:rFonts w:ascii="Arial" w:hAnsi="Arial" w:hint="default"/>
      </w:rPr>
    </w:lvl>
    <w:lvl w:ilvl="2" w:tplc="141CB598" w:tentative="1">
      <w:start w:val="1"/>
      <w:numFmt w:val="bullet"/>
      <w:lvlText w:val="•"/>
      <w:lvlJc w:val="left"/>
      <w:pPr>
        <w:tabs>
          <w:tab w:val="num" w:pos="2160"/>
        </w:tabs>
        <w:ind w:left="2160" w:hanging="360"/>
      </w:pPr>
      <w:rPr>
        <w:rFonts w:ascii="Arial" w:hAnsi="Arial" w:hint="default"/>
      </w:rPr>
    </w:lvl>
    <w:lvl w:ilvl="3" w:tplc="1000428C" w:tentative="1">
      <w:start w:val="1"/>
      <w:numFmt w:val="bullet"/>
      <w:lvlText w:val="•"/>
      <w:lvlJc w:val="left"/>
      <w:pPr>
        <w:tabs>
          <w:tab w:val="num" w:pos="2880"/>
        </w:tabs>
        <w:ind w:left="2880" w:hanging="360"/>
      </w:pPr>
      <w:rPr>
        <w:rFonts w:ascii="Arial" w:hAnsi="Arial" w:hint="default"/>
      </w:rPr>
    </w:lvl>
    <w:lvl w:ilvl="4" w:tplc="88B4FF4E" w:tentative="1">
      <w:start w:val="1"/>
      <w:numFmt w:val="bullet"/>
      <w:lvlText w:val="•"/>
      <w:lvlJc w:val="left"/>
      <w:pPr>
        <w:tabs>
          <w:tab w:val="num" w:pos="3600"/>
        </w:tabs>
        <w:ind w:left="3600" w:hanging="360"/>
      </w:pPr>
      <w:rPr>
        <w:rFonts w:ascii="Arial" w:hAnsi="Arial" w:hint="default"/>
      </w:rPr>
    </w:lvl>
    <w:lvl w:ilvl="5" w:tplc="DABAB1CC" w:tentative="1">
      <w:start w:val="1"/>
      <w:numFmt w:val="bullet"/>
      <w:lvlText w:val="•"/>
      <w:lvlJc w:val="left"/>
      <w:pPr>
        <w:tabs>
          <w:tab w:val="num" w:pos="4320"/>
        </w:tabs>
        <w:ind w:left="4320" w:hanging="360"/>
      </w:pPr>
      <w:rPr>
        <w:rFonts w:ascii="Arial" w:hAnsi="Arial" w:hint="default"/>
      </w:rPr>
    </w:lvl>
    <w:lvl w:ilvl="6" w:tplc="6180FFB0" w:tentative="1">
      <w:start w:val="1"/>
      <w:numFmt w:val="bullet"/>
      <w:lvlText w:val="•"/>
      <w:lvlJc w:val="left"/>
      <w:pPr>
        <w:tabs>
          <w:tab w:val="num" w:pos="5040"/>
        </w:tabs>
        <w:ind w:left="5040" w:hanging="360"/>
      </w:pPr>
      <w:rPr>
        <w:rFonts w:ascii="Arial" w:hAnsi="Arial" w:hint="default"/>
      </w:rPr>
    </w:lvl>
    <w:lvl w:ilvl="7" w:tplc="CAF25276" w:tentative="1">
      <w:start w:val="1"/>
      <w:numFmt w:val="bullet"/>
      <w:lvlText w:val="•"/>
      <w:lvlJc w:val="left"/>
      <w:pPr>
        <w:tabs>
          <w:tab w:val="num" w:pos="5760"/>
        </w:tabs>
        <w:ind w:left="5760" w:hanging="360"/>
      </w:pPr>
      <w:rPr>
        <w:rFonts w:ascii="Arial" w:hAnsi="Arial" w:hint="default"/>
      </w:rPr>
    </w:lvl>
    <w:lvl w:ilvl="8" w:tplc="E946CA8A"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14D4A2A"/>
    <w:multiLevelType w:val="hybridMultilevel"/>
    <w:tmpl w:val="C616E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2C5E23"/>
    <w:multiLevelType w:val="multilevel"/>
    <w:tmpl w:val="59EE8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0B712C"/>
    <w:multiLevelType w:val="hybridMultilevel"/>
    <w:tmpl w:val="00B43CD8"/>
    <w:lvl w:ilvl="0" w:tplc="BAACF6E8">
      <w:start w:val="1"/>
      <w:numFmt w:val="bullet"/>
      <w:lvlText w:val="•"/>
      <w:lvlJc w:val="left"/>
      <w:pPr>
        <w:tabs>
          <w:tab w:val="num" w:pos="720"/>
        </w:tabs>
        <w:ind w:left="720" w:hanging="360"/>
      </w:pPr>
      <w:rPr>
        <w:rFonts w:ascii="Arial" w:hAnsi="Arial" w:hint="default"/>
      </w:rPr>
    </w:lvl>
    <w:lvl w:ilvl="1" w:tplc="CEC60388" w:tentative="1">
      <w:start w:val="1"/>
      <w:numFmt w:val="bullet"/>
      <w:lvlText w:val="•"/>
      <w:lvlJc w:val="left"/>
      <w:pPr>
        <w:tabs>
          <w:tab w:val="num" w:pos="1440"/>
        </w:tabs>
        <w:ind w:left="1440" w:hanging="360"/>
      </w:pPr>
      <w:rPr>
        <w:rFonts w:ascii="Arial" w:hAnsi="Arial" w:hint="default"/>
      </w:rPr>
    </w:lvl>
    <w:lvl w:ilvl="2" w:tplc="B2D417F4" w:tentative="1">
      <w:start w:val="1"/>
      <w:numFmt w:val="bullet"/>
      <w:lvlText w:val="•"/>
      <w:lvlJc w:val="left"/>
      <w:pPr>
        <w:tabs>
          <w:tab w:val="num" w:pos="2160"/>
        </w:tabs>
        <w:ind w:left="2160" w:hanging="360"/>
      </w:pPr>
      <w:rPr>
        <w:rFonts w:ascii="Arial" w:hAnsi="Arial" w:hint="default"/>
      </w:rPr>
    </w:lvl>
    <w:lvl w:ilvl="3" w:tplc="2F7C16CC" w:tentative="1">
      <w:start w:val="1"/>
      <w:numFmt w:val="bullet"/>
      <w:lvlText w:val="•"/>
      <w:lvlJc w:val="left"/>
      <w:pPr>
        <w:tabs>
          <w:tab w:val="num" w:pos="2880"/>
        </w:tabs>
        <w:ind w:left="2880" w:hanging="360"/>
      </w:pPr>
      <w:rPr>
        <w:rFonts w:ascii="Arial" w:hAnsi="Arial" w:hint="default"/>
      </w:rPr>
    </w:lvl>
    <w:lvl w:ilvl="4" w:tplc="DE32CDD0" w:tentative="1">
      <w:start w:val="1"/>
      <w:numFmt w:val="bullet"/>
      <w:lvlText w:val="•"/>
      <w:lvlJc w:val="left"/>
      <w:pPr>
        <w:tabs>
          <w:tab w:val="num" w:pos="3600"/>
        </w:tabs>
        <w:ind w:left="3600" w:hanging="360"/>
      </w:pPr>
      <w:rPr>
        <w:rFonts w:ascii="Arial" w:hAnsi="Arial" w:hint="default"/>
      </w:rPr>
    </w:lvl>
    <w:lvl w:ilvl="5" w:tplc="24263E30" w:tentative="1">
      <w:start w:val="1"/>
      <w:numFmt w:val="bullet"/>
      <w:lvlText w:val="•"/>
      <w:lvlJc w:val="left"/>
      <w:pPr>
        <w:tabs>
          <w:tab w:val="num" w:pos="4320"/>
        </w:tabs>
        <w:ind w:left="4320" w:hanging="360"/>
      </w:pPr>
      <w:rPr>
        <w:rFonts w:ascii="Arial" w:hAnsi="Arial" w:hint="default"/>
      </w:rPr>
    </w:lvl>
    <w:lvl w:ilvl="6" w:tplc="3356DF82" w:tentative="1">
      <w:start w:val="1"/>
      <w:numFmt w:val="bullet"/>
      <w:lvlText w:val="•"/>
      <w:lvlJc w:val="left"/>
      <w:pPr>
        <w:tabs>
          <w:tab w:val="num" w:pos="5040"/>
        </w:tabs>
        <w:ind w:left="5040" w:hanging="360"/>
      </w:pPr>
      <w:rPr>
        <w:rFonts w:ascii="Arial" w:hAnsi="Arial" w:hint="default"/>
      </w:rPr>
    </w:lvl>
    <w:lvl w:ilvl="7" w:tplc="1FB6DDE8" w:tentative="1">
      <w:start w:val="1"/>
      <w:numFmt w:val="bullet"/>
      <w:lvlText w:val="•"/>
      <w:lvlJc w:val="left"/>
      <w:pPr>
        <w:tabs>
          <w:tab w:val="num" w:pos="5760"/>
        </w:tabs>
        <w:ind w:left="5760" w:hanging="360"/>
      </w:pPr>
      <w:rPr>
        <w:rFonts w:ascii="Arial" w:hAnsi="Arial" w:hint="default"/>
      </w:rPr>
    </w:lvl>
    <w:lvl w:ilvl="8" w:tplc="99143B8E"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B875722"/>
    <w:multiLevelType w:val="multilevel"/>
    <w:tmpl w:val="EFAAF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6C2A2A"/>
    <w:multiLevelType w:val="multilevel"/>
    <w:tmpl w:val="9DC87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C4657B2"/>
    <w:multiLevelType w:val="hybridMultilevel"/>
    <w:tmpl w:val="13948F1C"/>
    <w:lvl w:ilvl="0" w:tplc="541048EC">
      <w:start w:val="3"/>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0356007">
    <w:abstractNumId w:val="15"/>
  </w:num>
  <w:num w:numId="2" w16cid:durableId="923101759">
    <w:abstractNumId w:val="19"/>
  </w:num>
  <w:num w:numId="3" w16cid:durableId="530151875">
    <w:abstractNumId w:val="1"/>
  </w:num>
  <w:num w:numId="4" w16cid:durableId="202863428">
    <w:abstractNumId w:val="16"/>
  </w:num>
  <w:num w:numId="5" w16cid:durableId="1170636466">
    <w:abstractNumId w:val="20"/>
  </w:num>
  <w:num w:numId="6" w16cid:durableId="78452553">
    <w:abstractNumId w:val="0"/>
  </w:num>
  <w:num w:numId="7" w16cid:durableId="2052001264">
    <w:abstractNumId w:val="7"/>
  </w:num>
  <w:num w:numId="8" w16cid:durableId="863399724">
    <w:abstractNumId w:val="27"/>
  </w:num>
  <w:num w:numId="9" w16cid:durableId="1380012235">
    <w:abstractNumId w:val="12"/>
  </w:num>
  <w:num w:numId="10" w16cid:durableId="97457033">
    <w:abstractNumId w:val="23"/>
  </w:num>
  <w:num w:numId="11" w16cid:durableId="521012844">
    <w:abstractNumId w:val="17"/>
  </w:num>
  <w:num w:numId="12" w16cid:durableId="1770420766">
    <w:abstractNumId w:val="8"/>
  </w:num>
  <w:num w:numId="13" w16cid:durableId="1126776189">
    <w:abstractNumId w:val="26"/>
  </w:num>
  <w:num w:numId="14" w16cid:durableId="764307238">
    <w:abstractNumId w:val="10"/>
  </w:num>
  <w:num w:numId="15" w16cid:durableId="1364819553">
    <w:abstractNumId w:val="5"/>
  </w:num>
  <w:num w:numId="16" w16cid:durableId="661660884">
    <w:abstractNumId w:val="6"/>
  </w:num>
  <w:num w:numId="17" w16cid:durableId="1390231056">
    <w:abstractNumId w:val="13"/>
  </w:num>
  <w:num w:numId="18" w16cid:durableId="1587418293">
    <w:abstractNumId w:val="4"/>
  </w:num>
  <w:num w:numId="19" w16cid:durableId="1641229844">
    <w:abstractNumId w:val="2"/>
  </w:num>
  <w:num w:numId="20" w16cid:durableId="109474737">
    <w:abstractNumId w:val="3"/>
  </w:num>
  <w:num w:numId="21" w16cid:durableId="2044211061">
    <w:abstractNumId w:val="22"/>
  </w:num>
  <w:num w:numId="22" w16cid:durableId="2087261228">
    <w:abstractNumId w:val="9"/>
  </w:num>
  <w:num w:numId="23" w16cid:durableId="2030058057">
    <w:abstractNumId w:val="25"/>
  </w:num>
  <w:num w:numId="24" w16cid:durableId="646591573">
    <w:abstractNumId w:val="18"/>
  </w:num>
  <w:num w:numId="25" w16cid:durableId="320357614">
    <w:abstractNumId w:val="24"/>
  </w:num>
  <w:num w:numId="26" w16cid:durableId="1599559126">
    <w:abstractNumId w:val="21"/>
  </w:num>
  <w:num w:numId="27" w16cid:durableId="1825390151">
    <w:abstractNumId w:val="11"/>
  </w:num>
  <w:num w:numId="28" w16cid:durableId="41844787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2F4"/>
    <w:rsid w:val="000079BF"/>
    <w:rsid w:val="000126DC"/>
    <w:rsid w:val="00014A61"/>
    <w:rsid w:val="00016509"/>
    <w:rsid w:val="000232D3"/>
    <w:rsid w:val="00026450"/>
    <w:rsid w:val="00026BFE"/>
    <w:rsid w:val="00027191"/>
    <w:rsid w:val="0003045F"/>
    <w:rsid w:val="00030472"/>
    <w:rsid w:val="00030EBF"/>
    <w:rsid w:val="0003128D"/>
    <w:rsid w:val="00033255"/>
    <w:rsid w:val="00040B5F"/>
    <w:rsid w:val="000419C4"/>
    <w:rsid w:val="00041BA7"/>
    <w:rsid w:val="000424A0"/>
    <w:rsid w:val="000439AE"/>
    <w:rsid w:val="00043CF2"/>
    <w:rsid w:val="0004412C"/>
    <w:rsid w:val="00044FD5"/>
    <w:rsid w:val="000458DD"/>
    <w:rsid w:val="000474C0"/>
    <w:rsid w:val="00051832"/>
    <w:rsid w:val="00063037"/>
    <w:rsid w:val="00063BB4"/>
    <w:rsid w:val="00073612"/>
    <w:rsid w:val="00073B7B"/>
    <w:rsid w:val="00073FCF"/>
    <w:rsid w:val="00074A9A"/>
    <w:rsid w:val="000765A7"/>
    <w:rsid w:val="00080990"/>
    <w:rsid w:val="00082EC5"/>
    <w:rsid w:val="00082F33"/>
    <w:rsid w:val="00090097"/>
    <w:rsid w:val="00095084"/>
    <w:rsid w:val="00095FFF"/>
    <w:rsid w:val="000A5C5E"/>
    <w:rsid w:val="000A5FC6"/>
    <w:rsid w:val="000A609B"/>
    <w:rsid w:val="000A69AE"/>
    <w:rsid w:val="000B406B"/>
    <w:rsid w:val="000B4FB4"/>
    <w:rsid w:val="000B5E61"/>
    <w:rsid w:val="000C0453"/>
    <w:rsid w:val="000C09D8"/>
    <w:rsid w:val="000C0A67"/>
    <w:rsid w:val="000C0C21"/>
    <w:rsid w:val="000C26D2"/>
    <w:rsid w:val="000C6914"/>
    <w:rsid w:val="000D0923"/>
    <w:rsid w:val="000D31E1"/>
    <w:rsid w:val="000D4C89"/>
    <w:rsid w:val="000D614E"/>
    <w:rsid w:val="000D6CD7"/>
    <w:rsid w:val="000D7A7A"/>
    <w:rsid w:val="000D7E9E"/>
    <w:rsid w:val="000F06C7"/>
    <w:rsid w:val="000F0D86"/>
    <w:rsid w:val="000F3111"/>
    <w:rsid w:val="000F6C94"/>
    <w:rsid w:val="00104C41"/>
    <w:rsid w:val="00104D24"/>
    <w:rsid w:val="00105A87"/>
    <w:rsid w:val="001065E8"/>
    <w:rsid w:val="001074AA"/>
    <w:rsid w:val="001079C0"/>
    <w:rsid w:val="001131AE"/>
    <w:rsid w:val="00115367"/>
    <w:rsid w:val="001162EA"/>
    <w:rsid w:val="001165E6"/>
    <w:rsid w:val="001174C3"/>
    <w:rsid w:val="0012104E"/>
    <w:rsid w:val="00122D8B"/>
    <w:rsid w:val="0013207F"/>
    <w:rsid w:val="0013533F"/>
    <w:rsid w:val="00150039"/>
    <w:rsid w:val="00153F61"/>
    <w:rsid w:val="00154118"/>
    <w:rsid w:val="00154CD2"/>
    <w:rsid w:val="00157E18"/>
    <w:rsid w:val="00157FD9"/>
    <w:rsid w:val="00164275"/>
    <w:rsid w:val="0016465C"/>
    <w:rsid w:val="00165160"/>
    <w:rsid w:val="00165E6D"/>
    <w:rsid w:val="001715A8"/>
    <w:rsid w:val="00176818"/>
    <w:rsid w:val="001834AF"/>
    <w:rsid w:val="001959B3"/>
    <w:rsid w:val="001968A5"/>
    <w:rsid w:val="00197DDC"/>
    <w:rsid w:val="001A0066"/>
    <w:rsid w:val="001A41B5"/>
    <w:rsid w:val="001A4A7F"/>
    <w:rsid w:val="001A70BF"/>
    <w:rsid w:val="001B33AB"/>
    <w:rsid w:val="001B3B38"/>
    <w:rsid w:val="001B3D6E"/>
    <w:rsid w:val="001C1BB8"/>
    <w:rsid w:val="001C1DB5"/>
    <w:rsid w:val="001C2BF5"/>
    <w:rsid w:val="001C2D49"/>
    <w:rsid w:val="001C4B26"/>
    <w:rsid w:val="001C7B4F"/>
    <w:rsid w:val="001D0BC2"/>
    <w:rsid w:val="001D48F9"/>
    <w:rsid w:val="001E19EE"/>
    <w:rsid w:val="001E4AF4"/>
    <w:rsid w:val="001E5141"/>
    <w:rsid w:val="001E703F"/>
    <w:rsid w:val="001E7E72"/>
    <w:rsid w:val="001F2E91"/>
    <w:rsid w:val="001F38D6"/>
    <w:rsid w:val="001F3C02"/>
    <w:rsid w:val="00200652"/>
    <w:rsid w:val="002009DE"/>
    <w:rsid w:val="00200E8B"/>
    <w:rsid w:val="00200EC9"/>
    <w:rsid w:val="00202AB1"/>
    <w:rsid w:val="0020428F"/>
    <w:rsid w:val="0020538D"/>
    <w:rsid w:val="00205EE4"/>
    <w:rsid w:val="00210E1F"/>
    <w:rsid w:val="00211124"/>
    <w:rsid w:val="002157E8"/>
    <w:rsid w:val="00215E7F"/>
    <w:rsid w:val="002161F8"/>
    <w:rsid w:val="00217FA4"/>
    <w:rsid w:val="00222FEF"/>
    <w:rsid w:val="00232978"/>
    <w:rsid w:val="00233815"/>
    <w:rsid w:val="00234889"/>
    <w:rsid w:val="00235531"/>
    <w:rsid w:val="00236658"/>
    <w:rsid w:val="00237C25"/>
    <w:rsid w:val="00240FFE"/>
    <w:rsid w:val="002412D0"/>
    <w:rsid w:val="00243100"/>
    <w:rsid w:val="00243477"/>
    <w:rsid w:val="00246129"/>
    <w:rsid w:val="00247834"/>
    <w:rsid w:val="0025116F"/>
    <w:rsid w:val="00252394"/>
    <w:rsid w:val="00252BA4"/>
    <w:rsid w:val="0025405A"/>
    <w:rsid w:val="002541BB"/>
    <w:rsid w:val="002617B9"/>
    <w:rsid w:val="002666C0"/>
    <w:rsid w:val="00270962"/>
    <w:rsid w:val="00272BA3"/>
    <w:rsid w:val="00276933"/>
    <w:rsid w:val="00276BE4"/>
    <w:rsid w:val="00280539"/>
    <w:rsid w:val="002808BD"/>
    <w:rsid w:val="0028308D"/>
    <w:rsid w:val="00285258"/>
    <w:rsid w:val="00285E72"/>
    <w:rsid w:val="00286DF5"/>
    <w:rsid w:val="002947E8"/>
    <w:rsid w:val="00295164"/>
    <w:rsid w:val="0029539F"/>
    <w:rsid w:val="002A0894"/>
    <w:rsid w:val="002A308B"/>
    <w:rsid w:val="002A5FA0"/>
    <w:rsid w:val="002B0556"/>
    <w:rsid w:val="002B4734"/>
    <w:rsid w:val="002B6D84"/>
    <w:rsid w:val="002C0349"/>
    <w:rsid w:val="002C175A"/>
    <w:rsid w:val="002C1789"/>
    <w:rsid w:val="002C2C54"/>
    <w:rsid w:val="002C5A98"/>
    <w:rsid w:val="002D1EAA"/>
    <w:rsid w:val="002D3C33"/>
    <w:rsid w:val="002D4701"/>
    <w:rsid w:val="002D4A80"/>
    <w:rsid w:val="002E061D"/>
    <w:rsid w:val="002E07BD"/>
    <w:rsid w:val="002E126C"/>
    <w:rsid w:val="002E272A"/>
    <w:rsid w:val="002E2A46"/>
    <w:rsid w:val="002E33F3"/>
    <w:rsid w:val="002E5352"/>
    <w:rsid w:val="002E5E4B"/>
    <w:rsid w:val="002F0AE6"/>
    <w:rsid w:val="002F41A0"/>
    <w:rsid w:val="002F4D67"/>
    <w:rsid w:val="002F6B28"/>
    <w:rsid w:val="002F6C3D"/>
    <w:rsid w:val="003022F7"/>
    <w:rsid w:val="003040A9"/>
    <w:rsid w:val="00306EF3"/>
    <w:rsid w:val="00311840"/>
    <w:rsid w:val="00313250"/>
    <w:rsid w:val="00313FB1"/>
    <w:rsid w:val="003143A7"/>
    <w:rsid w:val="00314CCC"/>
    <w:rsid w:val="00316079"/>
    <w:rsid w:val="00317019"/>
    <w:rsid w:val="003171B2"/>
    <w:rsid w:val="003201E4"/>
    <w:rsid w:val="003238D3"/>
    <w:rsid w:val="00323FF9"/>
    <w:rsid w:val="00324E91"/>
    <w:rsid w:val="003260F8"/>
    <w:rsid w:val="00326FC4"/>
    <w:rsid w:val="00333681"/>
    <w:rsid w:val="00336ED8"/>
    <w:rsid w:val="00342F78"/>
    <w:rsid w:val="00347832"/>
    <w:rsid w:val="00352912"/>
    <w:rsid w:val="003573E7"/>
    <w:rsid w:val="00360B51"/>
    <w:rsid w:val="00360D99"/>
    <w:rsid w:val="0036796C"/>
    <w:rsid w:val="00370FF0"/>
    <w:rsid w:val="00372266"/>
    <w:rsid w:val="003743E9"/>
    <w:rsid w:val="003761D3"/>
    <w:rsid w:val="00377C23"/>
    <w:rsid w:val="00381103"/>
    <w:rsid w:val="00382996"/>
    <w:rsid w:val="00387E25"/>
    <w:rsid w:val="00391786"/>
    <w:rsid w:val="00392958"/>
    <w:rsid w:val="00394B6C"/>
    <w:rsid w:val="0039524E"/>
    <w:rsid w:val="003A17AD"/>
    <w:rsid w:val="003A25E6"/>
    <w:rsid w:val="003A75A6"/>
    <w:rsid w:val="003B031A"/>
    <w:rsid w:val="003B04FC"/>
    <w:rsid w:val="003B065C"/>
    <w:rsid w:val="003B4823"/>
    <w:rsid w:val="003C2B7E"/>
    <w:rsid w:val="003C45FC"/>
    <w:rsid w:val="003C6824"/>
    <w:rsid w:val="003C71FA"/>
    <w:rsid w:val="003D0E83"/>
    <w:rsid w:val="003D213F"/>
    <w:rsid w:val="003D2405"/>
    <w:rsid w:val="003D2DF6"/>
    <w:rsid w:val="003D6F5F"/>
    <w:rsid w:val="003D7760"/>
    <w:rsid w:val="003E1B32"/>
    <w:rsid w:val="003E2345"/>
    <w:rsid w:val="003E390F"/>
    <w:rsid w:val="003E41A0"/>
    <w:rsid w:val="003E4ABF"/>
    <w:rsid w:val="003E5A71"/>
    <w:rsid w:val="003E68AB"/>
    <w:rsid w:val="003E7B84"/>
    <w:rsid w:val="003E7FF6"/>
    <w:rsid w:val="003F0075"/>
    <w:rsid w:val="003F6854"/>
    <w:rsid w:val="003F6C88"/>
    <w:rsid w:val="004026E5"/>
    <w:rsid w:val="00403531"/>
    <w:rsid w:val="00405723"/>
    <w:rsid w:val="004108C7"/>
    <w:rsid w:val="00410EB7"/>
    <w:rsid w:val="00412D25"/>
    <w:rsid w:val="004174D8"/>
    <w:rsid w:val="00421A8F"/>
    <w:rsid w:val="00427842"/>
    <w:rsid w:val="00427D99"/>
    <w:rsid w:val="004304F9"/>
    <w:rsid w:val="004345F0"/>
    <w:rsid w:val="004415D3"/>
    <w:rsid w:val="00443B1C"/>
    <w:rsid w:val="004441B8"/>
    <w:rsid w:val="00453BC4"/>
    <w:rsid w:val="00455304"/>
    <w:rsid w:val="00456442"/>
    <w:rsid w:val="0045757A"/>
    <w:rsid w:val="00460235"/>
    <w:rsid w:val="00462A98"/>
    <w:rsid w:val="0046385D"/>
    <w:rsid w:val="00464099"/>
    <w:rsid w:val="004674CC"/>
    <w:rsid w:val="00473D48"/>
    <w:rsid w:val="004751D7"/>
    <w:rsid w:val="004775E5"/>
    <w:rsid w:val="00480875"/>
    <w:rsid w:val="00481D27"/>
    <w:rsid w:val="004824E0"/>
    <w:rsid w:val="00482DAE"/>
    <w:rsid w:val="004855FD"/>
    <w:rsid w:val="004876C6"/>
    <w:rsid w:val="00490C7E"/>
    <w:rsid w:val="004925E8"/>
    <w:rsid w:val="004946E4"/>
    <w:rsid w:val="004947E5"/>
    <w:rsid w:val="00494BE3"/>
    <w:rsid w:val="0049536B"/>
    <w:rsid w:val="00495F59"/>
    <w:rsid w:val="00496B62"/>
    <w:rsid w:val="0049713C"/>
    <w:rsid w:val="004A363E"/>
    <w:rsid w:val="004A4FA2"/>
    <w:rsid w:val="004A61A0"/>
    <w:rsid w:val="004B091E"/>
    <w:rsid w:val="004B11BE"/>
    <w:rsid w:val="004B2B29"/>
    <w:rsid w:val="004B423D"/>
    <w:rsid w:val="004C0155"/>
    <w:rsid w:val="004C1BCE"/>
    <w:rsid w:val="004C2021"/>
    <w:rsid w:val="004C2F89"/>
    <w:rsid w:val="004C370C"/>
    <w:rsid w:val="004C6736"/>
    <w:rsid w:val="004C71A5"/>
    <w:rsid w:val="004D7566"/>
    <w:rsid w:val="004E0F8E"/>
    <w:rsid w:val="004E690F"/>
    <w:rsid w:val="004E73FA"/>
    <w:rsid w:val="004F0BA2"/>
    <w:rsid w:val="004F0E03"/>
    <w:rsid w:val="004F0F6F"/>
    <w:rsid w:val="004F0F9E"/>
    <w:rsid w:val="004F4F7D"/>
    <w:rsid w:val="004F694F"/>
    <w:rsid w:val="004F6AFB"/>
    <w:rsid w:val="005009E0"/>
    <w:rsid w:val="00500AAA"/>
    <w:rsid w:val="005038C2"/>
    <w:rsid w:val="00504C54"/>
    <w:rsid w:val="00505755"/>
    <w:rsid w:val="0050605F"/>
    <w:rsid w:val="00513523"/>
    <w:rsid w:val="00513727"/>
    <w:rsid w:val="00513C87"/>
    <w:rsid w:val="00513F75"/>
    <w:rsid w:val="00516234"/>
    <w:rsid w:val="00516500"/>
    <w:rsid w:val="00517AB7"/>
    <w:rsid w:val="00521D5E"/>
    <w:rsid w:val="005234E3"/>
    <w:rsid w:val="005261F3"/>
    <w:rsid w:val="00526F40"/>
    <w:rsid w:val="00531B86"/>
    <w:rsid w:val="0053237D"/>
    <w:rsid w:val="00532EA9"/>
    <w:rsid w:val="0053393A"/>
    <w:rsid w:val="005340CD"/>
    <w:rsid w:val="00540949"/>
    <w:rsid w:val="00540FD4"/>
    <w:rsid w:val="00541521"/>
    <w:rsid w:val="00541712"/>
    <w:rsid w:val="00543F5F"/>
    <w:rsid w:val="00544CB6"/>
    <w:rsid w:val="00546341"/>
    <w:rsid w:val="00552D53"/>
    <w:rsid w:val="00553387"/>
    <w:rsid w:val="005632B1"/>
    <w:rsid w:val="00564D3D"/>
    <w:rsid w:val="005662BB"/>
    <w:rsid w:val="0056659C"/>
    <w:rsid w:val="005727EC"/>
    <w:rsid w:val="005742D1"/>
    <w:rsid w:val="00577245"/>
    <w:rsid w:val="00580A3E"/>
    <w:rsid w:val="00581151"/>
    <w:rsid w:val="005849D7"/>
    <w:rsid w:val="00587435"/>
    <w:rsid w:val="005901A8"/>
    <w:rsid w:val="00591D9B"/>
    <w:rsid w:val="00592213"/>
    <w:rsid w:val="00593FE3"/>
    <w:rsid w:val="005944DF"/>
    <w:rsid w:val="00595AEF"/>
    <w:rsid w:val="00596222"/>
    <w:rsid w:val="005A0D2E"/>
    <w:rsid w:val="005A2F4B"/>
    <w:rsid w:val="005A4C30"/>
    <w:rsid w:val="005A4E00"/>
    <w:rsid w:val="005A6B6F"/>
    <w:rsid w:val="005A6B87"/>
    <w:rsid w:val="005B2409"/>
    <w:rsid w:val="005B3424"/>
    <w:rsid w:val="005B3703"/>
    <w:rsid w:val="005B4747"/>
    <w:rsid w:val="005B4F7C"/>
    <w:rsid w:val="005B5C6B"/>
    <w:rsid w:val="005B7CBD"/>
    <w:rsid w:val="005C0AE4"/>
    <w:rsid w:val="005C1D33"/>
    <w:rsid w:val="005C1D81"/>
    <w:rsid w:val="005C2AD0"/>
    <w:rsid w:val="005D1643"/>
    <w:rsid w:val="005D3A2F"/>
    <w:rsid w:val="005D6092"/>
    <w:rsid w:val="005D7138"/>
    <w:rsid w:val="005E169C"/>
    <w:rsid w:val="005E5ED0"/>
    <w:rsid w:val="005E72C1"/>
    <w:rsid w:val="005F0F13"/>
    <w:rsid w:val="005F20B0"/>
    <w:rsid w:val="005F311F"/>
    <w:rsid w:val="005F49EB"/>
    <w:rsid w:val="005F4DD7"/>
    <w:rsid w:val="00601B1D"/>
    <w:rsid w:val="0060278F"/>
    <w:rsid w:val="0060341A"/>
    <w:rsid w:val="0060496E"/>
    <w:rsid w:val="00616630"/>
    <w:rsid w:val="00616DBD"/>
    <w:rsid w:val="00620B29"/>
    <w:rsid w:val="0062250E"/>
    <w:rsid w:val="006244E8"/>
    <w:rsid w:val="00625219"/>
    <w:rsid w:val="00631F85"/>
    <w:rsid w:val="0063529E"/>
    <w:rsid w:val="00635EA0"/>
    <w:rsid w:val="0063608D"/>
    <w:rsid w:val="00636C45"/>
    <w:rsid w:val="006402D0"/>
    <w:rsid w:val="0064211A"/>
    <w:rsid w:val="00644A51"/>
    <w:rsid w:val="00647F13"/>
    <w:rsid w:val="00652524"/>
    <w:rsid w:val="00655A9B"/>
    <w:rsid w:val="00655EB3"/>
    <w:rsid w:val="00656171"/>
    <w:rsid w:val="00656503"/>
    <w:rsid w:val="00656851"/>
    <w:rsid w:val="00657653"/>
    <w:rsid w:val="00660285"/>
    <w:rsid w:val="00660E2E"/>
    <w:rsid w:val="00661520"/>
    <w:rsid w:val="00662D53"/>
    <w:rsid w:val="00662D8F"/>
    <w:rsid w:val="0066360E"/>
    <w:rsid w:val="00664F8B"/>
    <w:rsid w:val="0066611C"/>
    <w:rsid w:val="00667399"/>
    <w:rsid w:val="006733AE"/>
    <w:rsid w:val="0067483D"/>
    <w:rsid w:val="00675180"/>
    <w:rsid w:val="006809E1"/>
    <w:rsid w:val="0068158C"/>
    <w:rsid w:val="006827D9"/>
    <w:rsid w:val="006829B4"/>
    <w:rsid w:val="00682A6F"/>
    <w:rsid w:val="00683BE5"/>
    <w:rsid w:val="00685C93"/>
    <w:rsid w:val="00691DBE"/>
    <w:rsid w:val="00692983"/>
    <w:rsid w:val="00695297"/>
    <w:rsid w:val="00697D12"/>
    <w:rsid w:val="006A0408"/>
    <w:rsid w:val="006A0B3E"/>
    <w:rsid w:val="006A1447"/>
    <w:rsid w:val="006A1B05"/>
    <w:rsid w:val="006A219D"/>
    <w:rsid w:val="006A3C77"/>
    <w:rsid w:val="006A43AA"/>
    <w:rsid w:val="006A7A5E"/>
    <w:rsid w:val="006A7FCE"/>
    <w:rsid w:val="006B29A0"/>
    <w:rsid w:val="006B2E8C"/>
    <w:rsid w:val="006B4AFF"/>
    <w:rsid w:val="006B7265"/>
    <w:rsid w:val="006B766B"/>
    <w:rsid w:val="006D1335"/>
    <w:rsid w:val="006D20EC"/>
    <w:rsid w:val="006D40C1"/>
    <w:rsid w:val="006E0FC7"/>
    <w:rsid w:val="006E59E7"/>
    <w:rsid w:val="006E5D9E"/>
    <w:rsid w:val="006E67D5"/>
    <w:rsid w:val="006E697C"/>
    <w:rsid w:val="006F03C5"/>
    <w:rsid w:val="006F232E"/>
    <w:rsid w:val="007007A3"/>
    <w:rsid w:val="007035A5"/>
    <w:rsid w:val="007046B8"/>
    <w:rsid w:val="007047CE"/>
    <w:rsid w:val="0070790D"/>
    <w:rsid w:val="00711133"/>
    <w:rsid w:val="00715DB7"/>
    <w:rsid w:val="0071695A"/>
    <w:rsid w:val="00722A46"/>
    <w:rsid w:val="00725747"/>
    <w:rsid w:val="00726D86"/>
    <w:rsid w:val="00726EFB"/>
    <w:rsid w:val="00730510"/>
    <w:rsid w:val="00731395"/>
    <w:rsid w:val="00733579"/>
    <w:rsid w:val="00735C07"/>
    <w:rsid w:val="007410BC"/>
    <w:rsid w:val="00742656"/>
    <w:rsid w:val="007437B4"/>
    <w:rsid w:val="00744CE2"/>
    <w:rsid w:val="00761B77"/>
    <w:rsid w:val="00763955"/>
    <w:rsid w:val="00763E6B"/>
    <w:rsid w:val="007649F7"/>
    <w:rsid w:val="007667B2"/>
    <w:rsid w:val="007677FE"/>
    <w:rsid w:val="00767881"/>
    <w:rsid w:val="007706FC"/>
    <w:rsid w:val="00770CF1"/>
    <w:rsid w:val="00771DF9"/>
    <w:rsid w:val="00775562"/>
    <w:rsid w:val="0077556F"/>
    <w:rsid w:val="007850DC"/>
    <w:rsid w:val="0078785A"/>
    <w:rsid w:val="0079037F"/>
    <w:rsid w:val="00791D48"/>
    <w:rsid w:val="007941DB"/>
    <w:rsid w:val="0079429E"/>
    <w:rsid w:val="007A11C7"/>
    <w:rsid w:val="007A13F9"/>
    <w:rsid w:val="007A2C32"/>
    <w:rsid w:val="007A331D"/>
    <w:rsid w:val="007A3625"/>
    <w:rsid w:val="007A39A7"/>
    <w:rsid w:val="007A7B6B"/>
    <w:rsid w:val="007B0316"/>
    <w:rsid w:val="007B229E"/>
    <w:rsid w:val="007B5A06"/>
    <w:rsid w:val="007C32CD"/>
    <w:rsid w:val="007D0E5A"/>
    <w:rsid w:val="007D24F3"/>
    <w:rsid w:val="007E0C74"/>
    <w:rsid w:val="007E19B8"/>
    <w:rsid w:val="007E4348"/>
    <w:rsid w:val="007E460F"/>
    <w:rsid w:val="007E626A"/>
    <w:rsid w:val="007F1644"/>
    <w:rsid w:val="007F2EF6"/>
    <w:rsid w:val="00801462"/>
    <w:rsid w:val="00801EDC"/>
    <w:rsid w:val="008028C0"/>
    <w:rsid w:val="00805ED2"/>
    <w:rsid w:val="0080652B"/>
    <w:rsid w:val="00813D6A"/>
    <w:rsid w:val="00815D42"/>
    <w:rsid w:val="00815D91"/>
    <w:rsid w:val="00817D8A"/>
    <w:rsid w:val="00821F35"/>
    <w:rsid w:val="008227D8"/>
    <w:rsid w:val="00824453"/>
    <w:rsid w:val="00830DE0"/>
    <w:rsid w:val="008313F4"/>
    <w:rsid w:val="00834E10"/>
    <w:rsid w:val="00835995"/>
    <w:rsid w:val="00837735"/>
    <w:rsid w:val="00840777"/>
    <w:rsid w:val="0084238E"/>
    <w:rsid w:val="00842502"/>
    <w:rsid w:val="00842B0E"/>
    <w:rsid w:val="008442E4"/>
    <w:rsid w:val="00844879"/>
    <w:rsid w:val="00861179"/>
    <w:rsid w:val="00865167"/>
    <w:rsid w:val="00866F58"/>
    <w:rsid w:val="008709E0"/>
    <w:rsid w:val="00873EBD"/>
    <w:rsid w:val="00873F70"/>
    <w:rsid w:val="008743E3"/>
    <w:rsid w:val="00875294"/>
    <w:rsid w:val="00875C2A"/>
    <w:rsid w:val="00882B5B"/>
    <w:rsid w:val="00884ECA"/>
    <w:rsid w:val="0088646C"/>
    <w:rsid w:val="0089053A"/>
    <w:rsid w:val="00894D7F"/>
    <w:rsid w:val="00894D9F"/>
    <w:rsid w:val="008966E0"/>
    <w:rsid w:val="00896C30"/>
    <w:rsid w:val="008A2848"/>
    <w:rsid w:val="008A59CD"/>
    <w:rsid w:val="008B51B9"/>
    <w:rsid w:val="008C3A7D"/>
    <w:rsid w:val="008C4EE4"/>
    <w:rsid w:val="008C6652"/>
    <w:rsid w:val="008D170E"/>
    <w:rsid w:val="008D465A"/>
    <w:rsid w:val="008D7998"/>
    <w:rsid w:val="008E0861"/>
    <w:rsid w:val="008E1A52"/>
    <w:rsid w:val="008E5A5A"/>
    <w:rsid w:val="008E6942"/>
    <w:rsid w:val="008F2AB5"/>
    <w:rsid w:val="008F56D8"/>
    <w:rsid w:val="008F7978"/>
    <w:rsid w:val="008F7F78"/>
    <w:rsid w:val="0090277F"/>
    <w:rsid w:val="0090315E"/>
    <w:rsid w:val="009054A2"/>
    <w:rsid w:val="009153E8"/>
    <w:rsid w:val="0091624F"/>
    <w:rsid w:val="009252F4"/>
    <w:rsid w:val="00925D97"/>
    <w:rsid w:val="009265B9"/>
    <w:rsid w:val="009270CB"/>
    <w:rsid w:val="009271DB"/>
    <w:rsid w:val="00930483"/>
    <w:rsid w:val="00930AA7"/>
    <w:rsid w:val="00930D0E"/>
    <w:rsid w:val="0093149B"/>
    <w:rsid w:val="00931EFB"/>
    <w:rsid w:val="0093220D"/>
    <w:rsid w:val="00936126"/>
    <w:rsid w:val="00936BFD"/>
    <w:rsid w:val="00937B82"/>
    <w:rsid w:val="00946808"/>
    <w:rsid w:val="0095094B"/>
    <w:rsid w:val="00950B1B"/>
    <w:rsid w:val="00952146"/>
    <w:rsid w:val="00957505"/>
    <w:rsid w:val="0096042C"/>
    <w:rsid w:val="009616E6"/>
    <w:rsid w:val="00962D58"/>
    <w:rsid w:val="00970E41"/>
    <w:rsid w:val="00971C85"/>
    <w:rsid w:val="00975B52"/>
    <w:rsid w:val="00977878"/>
    <w:rsid w:val="0097793D"/>
    <w:rsid w:val="00977C52"/>
    <w:rsid w:val="00982D98"/>
    <w:rsid w:val="009906EC"/>
    <w:rsid w:val="009940D9"/>
    <w:rsid w:val="00994980"/>
    <w:rsid w:val="00995ACD"/>
    <w:rsid w:val="00996444"/>
    <w:rsid w:val="0099709E"/>
    <w:rsid w:val="009A3094"/>
    <w:rsid w:val="009A3AC7"/>
    <w:rsid w:val="009A469D"/>
    <w:rsid w:val="009A4E29"/>
    <w:rsid w:val="009A6B43"/>
    <w:rsid w:val="009A767B"/>
    <w:rsid w:val="009B1CB7"/>
    <w:rsid w:val="009B3943"/>
    <w:rsid w:val="009B4D85"/>
    <w:rsid w:val="009B70B5"/>
    <w:rsid w:val="009D14DD"/>
    <w:rsid w:val="009D1697"/>
    <w:rsid w:val="009D1F27"/>
    <w:rsid w:val="009D29ED"/>
    <w:rsid w:val="009D5A3C"/>
    <w:rsid w:val="009D6C69"/>
    <w:rsid w:val="009E43EE"/>
    <w:rsid w:val="009F3B60"/>
    <w:rsid w:val="009F3FFB"/>
    <w:rsid w:val="009F4978"/>
    <w:rsid w:val="009F78D5"/>
    <w:rsid w:val="00A00C71"/>
    <w:rsid w:val="00A0222D"/>
    <w:rsid w:val="00A026AE"/>
    <w:rsid w:val="00A02DA8"/>
    <w:rsid w:val="00A047B6"/>
    <w:rsid w:val="00A04A7A"/>
    <w:rsid w:val="00A10466"/>
    <w:rsid w:val="00A10A43"/>
    <w:rsid w:val="00A10A8D"/>
    <w:rsid w:val="00A113C6"/>
    <w:rsid w:val="00A11DEF"/>
    <w:rsid w:val="00A12736"/>
    <w:rsid w:val="00A13977"/>
    <w:rsid w:val="00A151E7"/>
    <w:rsid w:val="00A17356"/>
    <w:rsid w:val="00A20CF3"/>
    <w:rsid w:val="00A25832"/>
    <w:rsid w:val="00A30B85"/>
    <w:rsid w:val="00A34500"/>
    <w:rsid w:val="00A37373"/>
    <w:rsid w:val="00A37C75"/>
    <w:rsid w:val="00A41E52"/>
    <w:rsid w:val="00A46FB1"/>
    <w:rsid w:val="00A47810"/>
    <w:rsid w:val="00A51825"/>
    <w:rsid w:val="00A5322C"/>
    <w:rsid w:val="00A55396"/>
    <w:rsid w:val="00A55B50"/>
    <w:rsid w:val="00A560EC"/>
    <w:rsid w:val="00A601BE"/>
    <w:rsid w:val="00A60ECE"/>
    <w:rsid w:val="00A6681D"/>
    <w:rsid w:val="00A70511"/>
    <w:rsid w:val="00A72313"/>
    <w:rsid w:val="00A725CF"/>
    <w:rsid w:val="00A73353"/>
    <w:rsid w:val="00A74ADA"/>
    <w:rsid w:val="00A77204"/>
    <w:rsid w:val="00A81851"/>
    <w:rsid w:val="00A82100"/>
    <w:rsid w:val="00A82F31"/>
    <w:rsid w:val="00A84B14"/>
    <w:rsid w:val="00A904D8"/>
    <w:rsid w:val="00A91342"/>
    <w:rsid w:val="00A9420C"/>
    <w:rsid w:val="00AA128C"/>
    <w:rsid w:val="00AA1C72"/>
    <w:rsid w:val="00AA1EAA"/>
    <w:rsid w:val="00AA2413"/>
    <w:rsid w:val="00AA2D02"/>
    <w:rsid w:val="00AB53D2"/>
    <w:rsid w:val="00AB59FA"/>
    <w:rsid w:val="00AB7220"/>
    <w:rsid w:val="00AC0D1F"/>
    <w:rsid w:val="00AC10A4"/>
    <w:rsid w:val="00AC48C7"/>
    <w:rsid w:val="00AC4E60"/>
    <w:rsid w:val="00AC7FE1"/>
    <w:rsid w:val="00AD12C3"/>
    <w:rsid w:val="00AD2F72"/>
    <w:rsid w:val="00AD310B"/>
    <w:rsid w:val="00AD3191"/>
    <w:rsid w:val="00AD47FF"/>
    <w:rsid w:val="00AD721C"/>
    <w:rsid w:val="00AE1374"/>
    <w:rsid w:val="00AE1999"/>
    <w:rsid w:val="00AE285D"/>
    <w:rsid w:val="00AE2CB3"/>
    <w:rsid w:val="00AE4F11"/>
    <w:rsid w:val="00AE57EE"/>
    <w:rsid w:val="00AE6E98"/>
    <w:rsid w:val="00AF0401"/>
    <w:rsid w:val="00AF09B0"/>
    <w:rsid w:val="00AF1238"/>
    <w:rsid w:val="00AF1C10"/>
    <w:rsid w:val="00AF37BF"/>
    <w:rsid w:val="00AF44D7"/>
    <w:rsid w:val="00AF4920"/>
    <w:rsid w:val="00AF4955"/>
    <w:rsid w:val="00B0577B"/>
    <w:rsid w:val="00B11AAE"/>
    <w:rsid w:val="00B15668"/>
    <w:rsid w:val="00B1624C"/>
    <w:rsid w:val="00B17244"/>
    <w:rsid w:val="00B21F8F"/>
    <w:rsid w:val="00B24109"/>
    <w:rsid w:val="00B263A7"/>
    <w:rsid w:val="00B277B3"/>
    <w:rsid w:val="00B34C5B"/>
    <w:rsid w:val="00B35B11"/>
    <w:rsid w:val="00B4036E"/>
    <w:rsid w:val="00B41D01"/>
    <w:rsid w:val="00B43DBE"/>
    <w:rsid w:val="00B441F4"/>
    <w:rsid w:val="00B44D80"/>
    <w:rsid w:val="00B45231"/>
    <w:rsid w:val="00B46B1E"/>
    <w:rsid w:val="00B52146"/>
    <w:rsid w:val="00B60694"/>
    <w:rsid w:val="00B64A18"/>
    <w:rsid w:val="00B66B0B"/>
    <w:rsid w:val="00B66D27"/>
    <w:rsid w:val="00B677FD"/>
    <w:rsid w:val="00B73329"/>
    <w:rsid w:val="00B77898"/>
    <w:rsid w:val="00B77C8D"/>
    <w:rsid w:val="00B80DDE"/>
    <w:rsid w:val="00B82A1D"/>
    <w:rsid w:val="00B8380D"/>
    <w:rsid w:val="00B85FA0"/>
    <w:rsid w:val="00B8600E"/>
    <w:rsid w:val="00B8715F"/>
    <w:rsid w:val="00B901EF"/>
    <w:rsid w:val="00B9208A"/>
    <w:rsid w:val="00B94785"/>
    <w:rsid w:val="00B95409"/>
    <w:rsid w:val="00B96246"/>
    <w:rsid w:val="00B96A9F"/>
    <w:rsid w:val="00B972ED"/>
    <w:rsid w:val="00B973A1"/>
    <w:rsid w:val="00B97D92"/>
    <w:rsid w:val="00BA017A"/>
    <w:rsid w:val="00BA2163"/>
    <w:rsid w:val="00BA2EA7"/>
    <w:rsid w:val="00BA6AA1"/>
    <w:rsid w:val="00BB207F"/>
    <w:rsid w:val="00BB22A3"/>
    <w:rsid w:val="00BB2C13"/>
    <w:rsid w:val="00BB63A0"/>
    <w:rsid w:val="00BB65A0"/>
    <w:rsid w:val="00BC1527"/>
    <w:rsid w:val="00BC5A4D"/>
    <w:rsid w:val="00BD2049"/>
    <w:rsid w:val="00BD5C5B"/>
    <w:rsid w:val="00BD6864"/>
    <w:rsid w:val="00BE4A1C"/>
    <w:rsid w:val="00BE502A"/>
    <w:rsid w:val="00BF131D"/>
    <w:rsid w:val="00BF14E5"/>
    <w:rsid w:val="00BF1D00"/>
    <w:rsid w:val="00BF2CBB"/>
    <w:rsid w:val="00BF681E"/>
    <w:rsid w:val="00BF6A79"/>
    <w:rsid w:val="00BF6BEE"/>
    <w:rsid w:val="00BF7275"/>
    <w:rsid w:val="00BF7C76"/>
    <w:rsid w:val="00C009EF"/>
    <w:rsid w:val="00C028F7"/>
    <w:rsid w:val="00C05D8B"/>
    <w:rsid w:val="00C0687E"/>
    <w:rsid w:val="00C1106D"/>
    <w:rsid w:val="00C11D1F"/>
    <w:rsid w:val="00C1245A"/>
    <w:rsid w:val="00C1301D"/>
    <w:rsid w:val="00C14066"/>
    <w:rsid w:val="00C1656B"/>
    <w:rsid w:val="00C16FE9"/>
    <w:rsid w:val="00C20371"/>
    <w:rsid w:val="00C2060C"/>
    <w:rsid w:val="00C20684"/>
    <w:rsid w:val="00C21C53"/>
    <w:rsid w:val="00C22805"/>
    <w:rsid w:val="00C263A3"/>
    <w:rsid w:val="00C27B36"/>
    <w:rsid w:val="00C31883"/>
    <w:rsid w:val="00C325D3"/>
    <w:rsid w:val="00C337BA"/>
    <w:rsid w:val="00C376C8"/>
    <w:rsid w:val="00C40F54"/>
    <w:rsid w:val="00C44744"/>
    <w:rsid w:val="00C514E4"/>
    <w:rsid w:val="00C5182D"/>
    <w:rsid w:val="00C54078"/>
    <w:rsid w:val="00C6153F"/>
    <w:rsid w:val="00C62720"/>
    <w:rsid w:val="00C64E26"/>
    <w:rsid w:val="00C66BEB"/>
    <w:rsid w:val="00C670B9"/>
    <w:rsid w:val="00C7228A"/>
    <w:rsid w:val="00C729A3"/>
    <w:rsid w:val="00C7474B"/>
    <w:rsid w:val="00C75189"/>
    <w:rsid w:val="00C86FC2"/>
    <w:rsid w:val="00C87FA1"/>
    <w:rsid w:val="00C93306"/>
    <w:rsid w:val="00C95B00"/>
    <w:rsid w:val="00C96BCA"/>
    <w:rsid w:val="00C97AEB"/>
    <w:rsid w:val="00CA0BEE"/>
    <w:rsid w:val="00CA1D40"/>
    <w:rsid w:val="00CA3FF8"/>
    <w:rsid w:val="00CA41DF"/>
    <w:rsid w:val="00CB0711"/>
    <w:rsid w:val="00CB077E"/>
    <w:rsid w:val="00CB1F0D"/>
    <w:rsid w:val="00CB2BDC"/>
    <w:rsid w:val="00CB7DF7"/>
    <w:rsid w:val="00CC0CFC"/>
    <w:rsid w:val="00CC174D"/>
    <w:rsid w:val="00CC208B"/>
    <w:rsid w:val="00CC3E92"/>
    <w:rsid w:val="00CC4AE4"/>
    <w:rsid w:val="00CC5F32"/>
    <w:rsid w:val="00CC7375"/>
    <w:rsid w:val="00CD6330"/>
    <w:rsid w:val="00CD7107"/>
    <w:rsid w:val="00CE42FB"/>
    <w:rsid w:val="00CE452F"/>
    <w:rsid w:val="00CE5747"/>
    <w:rsid w:val="00CE7766"/>
    <w:rsid w:val="00CF1425"/>
    <w:rsid w:val="00CF37C8"/>
    <w:rsid w:val="00D017A0"/>
    <w:rsid w:val="00D04CEC"/>
    <w:rsid w:val="00D062A8"/>
    <w:rsid w:val="00D10372"/>
    <w:rsid w:val="00D10C5F"/>
    <w:rsid w:val="00D11415"/>
    <w:rsid w:val="00D13001"/>
    <w:rsid w:val="00D162C3"/>
    <w:rsid w:val="00D17091"/>
    <w:rsid w:val="00D17884"/>
    <w:rsid w:val="00D2460D"/>
    <w:rsid w:val="00D27699"/>
    <w:rsid w:val="00D27EE9"/>
    <w:rsid w:val="00D31244"/>
    <w:rsid w:val="00D31685"/>
    <w:rsid w:val="00D35721"/>
    <w:rsid w:val="00D35BD5"/>
    <w:rsid w:val="00D377CE"/>
    <w:rsid w:val="00D42FFB"/>
    <w:rsid w:val="00D43EC6"/>
    <w:rsid w:val="00D44BB3"/>
    <w:rsid w:val="00D451F8"/>
    <w:rsid w:val="00D45847"/>
    <w:rsid w:val="00D47969"/>
    <w:rsid w:val="00D47A74"/>
    <w:rsid w:val="00D514EE"/>
    <w:rsid w:val="00D516E6"/>
    <w:rsid w:val="00D51CCB"/>
    <w:rsid w:val="00D529D3"/>
    <w:rsid w:val="00D56824"/>
    <w:rsid w:val="00D56874"/>
    <w:rsid w:val="00D57094"/>
    <w:rsid w:val="00D60B14"/>
    <w:rsid w:val="00D63396"/>
    <w:rsid w:val="00D63913"/>
    <w:rsid w:val="00D64BF2"/>
    <w:rsid w:val="00D652CB"/>
    <w:rsid w:val="00D666C5"/>
    <w:rsid w:val="00D668E5"/>
    <w:rsid w:val="00D67C4B"/>
    <w:rsid w:val="00D727E7"/>
    <w:rsid w:val="00D73439"/>
    <w:rsid w:val="00D7514C"/>
    <w:rsid w:val="00D76DFB"/>
    <w:rsid w:val="00D83EB5"/>
    <w:rsid w:val="00D97FDF"/>
    <w:rsid w:val="00DA023B"/>
    <w:rsid w:val="00DA62D4"/>
    <w:rsid w:val="00DA6C8B"/>
    <w:rsid w:val="00DB0671"/>
    <w:rsid w:val="00DB24DB"/>
    <w:rsid w:val="00DB5C31"/>
    <w:rsid w:val="00DB7211"/>
    <w:rsid w:val="00DC15E0"/>
    <w:rsid w:val="00DC417E"/>
    <w:rsid w:val="00DC62FD"/>
    <w:rsid w:val="00DD1103"/>
    <w:rsid w:val="00DD29C3"/>
    <w:rsid w:val="00DD3488"/>
    <w:rsid w:val="00DD4957"/>
    <w:rsid w:val="00DD786B"/>
    <w:rsid w:val="00DE04B9"/>
    <w:rsid w:val="00DE3C67"/>
    <w:rsid w:val="00DF10D4"/>
    <w:rsid w:val="00DF2268"/>
    <w:rsid w:val="00DF4E49"/>
    <w:rsid w:val="00E00A29"/>
    <w:rsid w:val="00E06B5D"/>
    <w:rsid w:val="00E070EA"/>
    <w:rsid w:val="00E10032"/>
    <w:rsid w:val="00E11F72"/>
    <w:rsid w:val="00E14E48"/>
    <w:rsid w:val="00E154B4"/>
    <w:rsid w:val="00E157B0"/>
    <w:rsid w:val="00E17FF1"/>
    <w:rsid w:val="00E20857"/>
    <w:rsid w:val="00E24785"/>
    <w:rsid w:val="00E24D89"/>
    <w:rsid w:val="00E27D16"/>
    <w:rsid w:val="00E33FD6"/>
    <w:rsid w:val="00E34B1D"/>
    <w:rsid w:val="00E36862"/>
    <w:rsid w:val="00E36F36"/>
    <w:rsid w:val="00E41A8B"/>
    <w:rsid w:val="00E42001"/>
    <w:rsid w:val="00E42437"/>
    <w:rsid w:val="00E42C7A"/>
    <w:rsid w:val="00E4442A"/>
    <w:rsid w:val="00E455D1"/>
    <w:rsid w:val="00E476BD"/>
    <w:rsid w:val="00E55127"/>
    <w:rsid w:val="00E5668E"/>
    <w:rsid w:val="00E569B6"/>
    <w:rsid w:val="00E6070C"/>
    <w:rsid w:val="00E60BD6"/>
    <w:rsid w:val="00E60D50"/>
    <w:rsid w:val="00E61972"/>
    <w:rsid w:val="00E627B6"/>
    <w:rsid w:val="00E62D00"/>
    <w:rsid w:val="00E63BB9"/>
    <w:rsid w:val="00E66ED5"/>
    <w:rsid w:val="00E7115F"/>
    <w:rsid w:val="00E72E48"/>
    <w:rsid w:val="00E7499A"/>
    <w:rsid w:val="00E75BA4"/>
    <w:rsid w:val="00E765FC"/>
    <w:rsid w:val="00E808AE"/>
    <w:rsid w:val="00E80D68"/>
    <w:rsid w:val="00E81598"/>
    <w:rsid w:val="00E81805"/>
    <w:rsid w:val="00E8458A"/>
    <w:rsid w:val="00E87A20"/>
    <w:rsid w:val="00E91114"/>
    <w:rsid w:val="00E92ECF"/>
    <w:rsid w:val="00E9347F"/>
    <w:rsid w:val="00E944EA"/>
    <w:rsid w:val="00E94A9F"/>
    <w:rsid w:val="00EA06AA"/>
    <w:rsid w:val="00EA257F"/>
    <w:rsid w:val="00EA5DFE"/>
    <w:rsid w:val="00EB0577"/>
    <w:rsid w:val="00EB2419"/>
    <w:rsid w:val="00EB2CBD"/>
    <w:rsid w:val="00EB386E"/>
    <w:rsid w:val="00EB432F"/>
    <w:rsid w:val="00EB4A64"/>
    <w:rsid w:val="00EB70D4"/>
    <w:rsid w:val="00EB7658"/>
    <w:rsid w:val="00EC2647"/>
    <w:rsid w:val="00EC27E0"/>
    <w:rsid w:val="00EC4C1B"/>
    <w:rsid w:val="00EC5944"/>
    <w:rsid w:val="00ED1910"/>
    <w:rsid w:val="00ED2ECE"/>
    <w:rsid w:val="00ED3559"/>
    <w:rsid w:val="00ED4AFD"/>
    <w:rsid w:val="00ED4B9E"/>
    <w:rsid w:val="00ED4F28"/>
    <w:rsid w:val="00ED676E"/>
    <w:rsid w:val="00ED7226"/>
    <w:rsid w:val="00EF0F47"/>
    <w:rsid w:val="00EF15AD"/>
    <w:rsid w:val="00EF272C"/>
    <w:rsid w:val="00EF60A5"/>
    <w:rsid w:val="00EF6EAC"/>
    <w:rsid w:val="00F00DC0"/>
    <w:rsid w:val="00F04436"/>
    <w:rsid w:val="00F05EA9"/>
    <w:rsid w:val="00F06D4B"/>
    <w:rsid w:val="00F10D6E"/>
    <w:rsid w:val="00F1180F"/>
    <w:rsid w:val="00F130D8"/>
    <w:rsid w:val="00F150ED"/>
    <w:rsid w:val="00F20D45"/>
    <w:rsid w:val="00F21E15"/>
    <w:rsid w:val="00F22FDB"/>
    <w:rsid w:val="00F23F12"/>
    <w:rsid w:val="00F244F1"/>
    <w:rsid w:val="00F245E3"/>
    <w:rsid w:val="00F30F9A"/>
    <w:rsid w:val="00F370A3"/>
    <w:rsid w:val="00F371AC"/>
    <w:rsid w:val="00F376FF"/>
    <w:rsid w:val="00F40A03"/>
    <w:rsid w:val="00F42A4E"/>
    <w:rsid w:val="00F43700"/>
    <w:rsid w:val="00F4719C"/>
    <w:rsid w:val="00F5204F"/>
    <w:rsid w:val="00F520F1"/>
    <w:rsid w:val="00F52B33"/>
    <w:rsid w:val="00F60B1F"/>
    <w:rsid w:val="00F62E74"/>
    <w:rsid w:val="00F64AAA"/>
    <w:rsid w:val="00F6624D"/>
    <w:rsid w:val="00F66BCF"/>
    <w:rsid w:val="00F671CC"/>
    <w:rsid w:val="00F71095"/>
    <w:rsid w:val="00F76C73"/>
    <w:rsid w:val="00F770CD"/>
    <w:rsid w:val="00F85453"/>
    <w:rsid w:val="00F85C23"/>
    <w:rsid w:val="00F85ECE"/>
    <w:rsid w:val="00F90105"/>
    <w:rsid w:val="00F92682"/>
    <w:rsid w:val="00FA12C7"/>
    <w:rsid w:val="00FA6D17"/>
    <w:rsid w:val="00FB20DB"/>
    <w:rsid w:val="00FB2837"/>
    <w:rsid w:val="00FB73E8"/>
    <w:rsid w:val="00FB7BE7"/>
    <w:rsid w:val="00FC0FDA"/>
    <w:rsid w:val="00FC5C82"/>
    <w:rsid w:val="00FD1261"/>
    <w:rsid w:val="00FD13E6"/>
    <w:rsid w:val="00FD320F"/>
    <w:rsid w:val="00FD665A"/>
    <w:rsid w:val="00FE03BA"/>
    <w:rsid w:val="00FE255B"/>
    <w:rsid w:val="00FE309C"/>
    <w:rsid w:val="00FE5786"/>
    <w:rsid w:val="00FE6E81"/>
    <w:rsid w:val="00FF09CF"/>
    <w:rsid w:val="00FF2475"/>
    <w:rsid w:val="00FF24DC"/>
    <w:rsid w:val="00FF27C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E026C"/>
  <w15:chartTrackingRefBased/>
  <w15:docId w15:val="{02E25BA8-66AF-460F-AE0D-9485FE2AA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252F4"/>
    <w:pPr>
      <w:spacing w:after="0"/>
    </w:pPr>
    <w:rPr>
      <w:rFonts w:ascii="Arial" w:hAnsi="Arial"/>
      <w:kern w:val="0"/>
      <w:szCs w:val="24"/>
      <w14:ligatures w14:val="none"/>
    </w:rPr>
  </w:style>
  <w:style w:type="paragraph" w:styleId="Heading1">
    <w:name w:val="heading 1"/>
    <w:basedOn w:val="Normal"/>
    <w:next w:val="Normal"/>
    <w:link w:val="Heading1Char"/>
    <w:uiPriority w:val="9"/>
    <w:qFormat/>
    <w:rsid w:val="009252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52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52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52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52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52F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52F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52F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52F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52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52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52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52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52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52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52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52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52F4"/>
    <w:rPr>
      <w:rFonts w:eastAsiaTheme="majorEastAsia" w:cstheme="majorBidi"/>
      <w:color w:val="272727" w:themeColor="text1" w:themeTint="D8"/>
    </w:rPr>
  </w:style>
  <w:style w:type="paragraph" w:styleId="Title">
    <w:name w:val="Title"/>
    <w:basedOn w:val="Normal"/>
    <w:next w:val="Normal"/>
    <w:link w:val="TitleChar"/>
    <w:uiPriority w:val="10"/>
    <w:qFormat/>
    <w:rsid w:val="009252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52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52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52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52F4"/>
    <w:pPr>
      <w:spacing w:before="160"/>
      <w:jc w:val="center"/>
    </w:pPr>
    <w:rPr>
      <w:i/>
      <w:iCs/>
      <w:color w:val="404040" w:themeColor="text1" w:themeTint="BF"/>
    </w:rPr>
  </w:style>
  <w:style w:type="character" w:customStyle="1" w:styleId="QuoteChar">
    <w:name w:val="Quote Char"/>
    <w:basedOn w:val="DefaultParagraphFont"/>
    <w:link w:val="Quote"/>
    <w:uiPriority w:val="29"/>
    <w:rsid w:val="009252F4"/>
    <w:rPr>
      <w:i/>
      <w:iCs/>
      <w:color w:val="404040" w:themeColor="text1" w:themeTint="BF"/>
    </w:rPr>
  </w:style>
  <w:style w:type="paragraph" w:styleId="ListParagraph">
    <w:name w:val="List Paragraph"/>
    <w:basedOn w:val="Normal"/>
    <w:uiPriority w:val="34"/>
    <w:qFormat/>
    <w:rsid w:val="009252F4"/>
    <w:pPr>
      <w:ind w:left="720"/>
      <w:contextualSpacing/>
    </w:pPr>
  </w:style>
  <w:style w:type="character" w:styleId="IntenseEmphasis">
    <w:name w:val="Intense Emphasis"/>
    <w:basedOn w:val="DefaultParagraphFont"/>
    <w:uiPriority w:val="21"/>
    <w:qFormat/>
    <w:rsid w:val="009252F4"/>
    <w:rPr>
      <w:i/>
      <w:iCs/>
      <w:color w:val="0F4761" w:themeColor="accent1" w:themeShade="BF"/>
    </w:rPr>
  </w:style>
  <w:style w:type="paragraph" w:styleId="IntenseQuote">
    <w:name w:val="Intense Quote"/>
    <w:basedOn w:val="Normal"/>
    <w:next w:val="Normal"/>
    <w:link w:val="IntenseQuoteChar"/>
    <w:uiPriority w:val="30"/>
    <w:qFormat/>
    <w:rsid w:val="009252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52F4"/>
    <w:rPr>
      <w:i/>
      <w:iCs/>
      <w:color w:val="0F4761" w:themeColor="accent1" w:themeShade="BF"/>
    </w:rPr>
  </w:style>
  <w:style w:type="character" w:styleId="IntenseReference">
    <w:name w:val="Intense Reference"/>
    <w:basedOn w:val="DefaultParagraphFont"/>
    <w:uiPriority w:val="32"/>
    <w:qFormat/>
    <w:rsid w:val="009252F4"/>
    <w:rPr>
      <w:b/>
      <w:bCs/>
      <w:smallCaps/>
      <w:color w:val="0F4761" w:themeColor="accent1" w:themeShade="BF"/>
      <w:spacing w:val="5"/>
    </w:rPr>
  </w:style>
  <w:style w:type="paragraph" w:customStyle="1" w:styleId="Nornal">
    <w:name w:val="Nornal"/>
    <w:basedOn w:val="Normal"/>
    <w:link w:val="NornalChar"/>
    <w:qFormat/>
    <w:rsid w:val="009252F4"/>
    <w:pPr>
      <w:spacing w:after="160" w:line="264" w:lineRule="auto"/>
    </w:pPr>
    <w:rPr>
      <w:rFonts w:cs="Arial"/>
      <w:szCs w:val="22"/>
    </w:rPr>
  </w:style>
  <w:style w:type="character" w:customStyle="1" w:styleId="NornalChar">
    <w:name w:val="Nornal Char"/>
    <w:basedOn w:val="DefaultParagraphFont"/>
    <w:link w:val="Nornal"/>
    <w:rsid w:val="009252F4"/>
    <w:rPr>
      <w:rFonts w:ascii="Arial" w:hAnsi="Arial" w:cs="Arial"/>
      <w:kern w:val="0"/>
      <w14:ligatures w14:val="none"/>
    </w:rPr>
  </w:style>
  <w:style w:type="character" w:styleId="Hyperlink">
    <w:name w:val="Hyperlink"/>
    <w:basedOn w:val="DefaultParagraphFont"/>
    <w:unhideWhenUsed/>
    <w:rsid w:val="00276933"/>
    <w:rPr>
      <w:color w:val="0000FF"/>
      <w:u w:val="single"/>
    </w:rPr>
  </w:style>
  <w:style w:type="paragraph" w:customStyle="1" w:styleId="Listparag">
    <w:name w:val="List parag"/>
    <w:basedOn w:val="ListParagraph"/>
    <w:link w:val="ListparagChar"/>
    <w:qFormat/>
    <w:rsid w:val="00276933"/>
    <w:pPr>
      <w:spacing w:after="120" w:line="264" w:lineRule="auto"/>
      <w:ind w:left="0"/>
      <w:contextualSpacing w:val="0"/>
    </w:pPr>
    <w:rPr>
      <w:rFonts w:asciiTheme="minorHAnsi" w:eastAsia="Times New Roman" w:hAnsiTheme="minorHAnsi" w:cstheme="minorHAnsi"/>
      <w:color w:val="000000"/>
      <w:szCs w:val="22"/>
      <w:lang w:eastAsia="en-GB"/>
    </w:rPr>
  </w:style>
  <w:style w:type="character" w:customStyle="1" w:styleId="ListparagChar">
    <w:name w:val="List parag Char"/>
    <w:basedOn w:val="DefaultParagraphFont"/>
    <w:link w:val="Listparag"/>
    <w:rsid w:val="00276933"/>
    <w:rPr>
      <w:rFonts w:eastAsia="Times New Roman" w:cstheme="minorHAnsi"/>
      <w:color w:val="000000"/>
      <w:kern w:val="0"/>
      <w:lang w:eastAsia="en-GB"/>
      <w14:ligatures w14:val="none"/>
    </w:rPr>
  </w:style>
  <w:style w:type="paragraph" w:styleId="NormalWeb">
    <w:name w:val="Normal (Web)"/>
    <w:basedOn w:val="Normal"/>
    <w:uiPriority w:val="99"/>
    <w:unhideWhenUsed/>
    <w:rsid w:val="00E765FC"/>
    <w:pPr>
      <w:spacing w:before="100" w:beforeAutospacing="1" w:after="100" w:afterAutospacing="1" w:line="240" w:lineRule="auto"/>
    </w:pPr>
    <w:rPr>
      <w:rFonts w:ascii="Times New Roman" w:eastAsia="Times New Roman" w:hAnsi="Times New Roman" w:cs="Times New Roman"/>
      <w:sz w:val="24"/>
      <w:lang w:eastAsia="en-GB"/>
    </w:rPr>
  </w:style>
  <w:style w:type="character" w:styleId="UnresolvedMention">
    <w:name w:val="Unresolved Mention"/>
    <w:basedOn w:val="DefaultParagraphFont"/>
    <w:uiPriority w:val="99"/>
    <w:semiHidden/>
    <w:unhideWhenUsed/>
    <w:rsid w:val="00580A3E"/>
    <w:rPr>
      <w:color w:val="605E5C"/>
      <w:shd w:val="clear" w:color="auto" w:fill="E1DFDD"/>
    </w:rPr>
  </w:style>
  <w:style w:type="character" w:styleId="FollowedHyperlink">
    <w:name w:val="FollowedHyperlink"/>
    <w:basedOn w:val="DefaultParagraphFont"/>
    <w:uiPriority w:val="99"/>
    <w:semiHidden/>
    <w:unhideWhenUsed/>
    <w:rsid w:val="00F64AA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82537">
      <w:bodyDiv w:val="1"/>
      <w:marLeft w:val="0"/>
      <w:marRight w:val="0"/>
      <w:marTop w:val="0"/>
      <w:marBottom w:val="0"/>
      <w:divBdr>
        <w:top w:val="none" w:sz="0" w:space="0" w:color="auto"/>
        <w:left w:val="none" w:sz="0" w:space="0" w:color="auto"/>
        <w:bottom w:val="none" w:sz="0" w:space="0" w:color="auto"/>
        <w:right w:val="none" w:sz="0" w:space="0" w:color="auto"/>
      </w:divBdr>
    </w:div>
    <w:div w:id="31391955">
      <w:bodyDiv w:val="1"/>
      <w:marLeft w:val="0"/>
      <w:marRight w:val="0"/>
      <w:marTop w:val="0"/>
      <w:marBottom w:val="0"/>
      <w:divBdr>
        <w:top w:val="none" w:sz="0" w:space="0" w:color="auto"/>
        <w:left w:val="none" w:sz="0" w:space="0" w:color="auto"/>
        <w:bottom w:val="none" w:sz="0" w:space="0" w:color="auto"/>
        <w:right w:val="none" w:sz="0" w:space="0" w:color="auto"/>
      </w:divBdr>
    </w:div>
    <w:div w:id="44914063">
      <w:bodyDiv w:val="1"/>
      <w:marLeft w:val="0"/>
      <w:marRight w:val="0"/>
      <w:marTop w:val="0"/>
      <w:marBottom w:val="0"/>
      <w:divBdr>
        <w:top w:val="none" w:sz="0" w:space="0" w:color="auto"/>
        <w:left w:val="none" w:sz="0" w:space="0" w:color="auto"/>
        <w:bottom w:val="none" w:sz="0" w:space="0" w:color="auto"/>
        <w:right w:val="none" w:sz="0" w:space="0" w:color="auto"/>
      </w:divBdr>
    </w:div>
    <w:div w:id="60446596">
      <w:bodyDiv w:val="1"/>
      <w:marLeft w:val="0"/>
      <w:marRight w:val="0"/>
      <w:marTop w:val="0"/>
      <w:marBottom w:val="0"/>
      <w:divBdr>
        <w:top w:val="none" w:sz="0" w:space="0" w:color="auto"/>
        <w:left w:val="none" w:sz="0" w:space="0" w:color="auto"/>
        <w:bottom w:val="none" w:sz="0" w:space="0" w:color="auto"/>
        <w:right w:val="none" w:sz="0" w:space="0" w:color="auto"/>
      </w:divBdr>
    </w:div>
    <w:div w:id="85731964">
      <w:bodyDiv w:val="1"/>
      <w:marLeft w:val="0"/>
      <w:marRight w:val="0"/>
      <w:marTop w:val="0"/>
      <w:marBottom w:val="0"/>
      <w:divBdr>
        <w:top w:val="none" w:sz="0" w:space="0" w:color="auto"/>
        <w:left w:val="none" w:sz="0" w:space="0" w:color="auto"/>
        <w:bottom w:val="none" w:sz="0" w:space="0" w:color="auto"/>
        <w:right w:val="none" w:sz="0" w:space="0" w:color="auto"/>
      </w:divBdr>
    </w:div>
    <w:div w:id="106580561">
      <w:bodyDiv w:val="1"/>
      <w:marLeft w:val="0"/>
      <w:marRight w:val="0"/>
      <w:marTop w:val="0"/>
      <w:marBottom w:val="0"/>
      <w:divBdr>
        <w:top w:val="none" w:sz="0" w:space="0" w:color="auto"/>
        <w:left w:val="none" w:sz="0" w:space="0" w:color="auto"/>
        <w:bottom w:val="none" w:sz="0" w:space="0" w:color="auto"/>
        <w:right w:val="none" w:sz="0" w:space="0" w:color="auto"/>
      </w:divBdr>
    </w:div>
    <w:div w:id="132410101">
      <w:bodyDiv w:val="1"/>
      <w:marLeft w:val="0"/>
      <w:marRight w:val="0"/>
      <w:marTop w:val="0"/>
      <w:marBottom w:val="0"/>
      <w:divBdr>
        <w:top w:val="none" w:sz="0" w:space="0" w:color="auto"/>
        <w:left w:val="none" w:sz="0" w:space="0" w:color="auto"/>
        <w:bottom w:val="none" w:sz="0" w:space="0" w:color="auto"/>
        <w:right w:val="none" w:sz="0" w:space="0" w:color="auto"/>
      </w:divBdr>
    </w:div>
    <w:div w:id="182476991">
      <w:bodyDiv w:val="1"/>
      <w:marLeft w:val="0"/>
      <w:marRight w:val="0"/>
      <w:marTop w:val="0"/>
      <w:marBottom w:val="0"/>
      <w:divBdr>
        <w:top w:val="none" w:sz="0" w:space="0" w:color="auto"/>
        <w:left w:val="none" w:sz="0" w:space="0" w:color="auto"/>
        <w:bottom w:val="none" w:sz="0" w:space="0" w:color="auto"/>
        <w:right w:val="none" w:sz="0" w:space="0" w:color="auto"/>
      </w:divBdr>
    </w:div>
    <w:div w:id="204491758">
      <w:bodyDiv w:val="1"/>
      <w:marLeft w:val="0"/>
      <w:marRight w:val="0"/>
      <w:marTop w:val="0"/>
      <w:marBottom w:val="0"/>
      <w:divBdr>
        <w:top w:val="none" w:sz="0" w:space="0" w:color="auto"/>
        <w:left w:val="none" w:sz="0" w:space="0" w:color="auto"/>
        <w:bottom w:val="none" w:sz="0" w:space="0" w:color="auto"/>
        <w:right w:val="none" w:sz="0" w:space="0" w:color="auto"/>
      </w:divBdr>
    </w:div>
    <w:div w:id="220756457">
      <w:bodyDiv w:val="1"/>
      <w:marLeft w:val="0"/>
      <w:marRight w:val="0"/>
      <w:marTop w:val="0"/>
      <w:marBottom w:val="0"/>
      <w:divBdr>
        <w:top w:val="none" w:sz="0" w:space="0" w:color="auto"/>
        <w:left w:val="none" w:sz="0" w:space="0" w:color="auto"/>
        <w:bottom w:val="none" w:sz="0" w:space="0" w:color="auto"/>
        <w:right w:val="none" w:sz="0" w:space="0" w:color="auto"/>
      </w:divBdr>
    </w:div>
    <w:div w:id="258563836">
      <w:bodyDiv w:val="1"/>
      <w:marLeft w:val="0"/>
      <w:marRight w:val="0"/>
      <w:marTop w:val="0"/>
      <w:marBottom w:val="0"/>
      <w:divBdr>
        <w:top w:val="none" w:sz="0" w:space="0" w:color="auto"/>
        <w:left w:val="none" w:sz="0" w:space="0" w:color="auto"/>
        <w:bottom w:val="none" w:sz="0" w:space="0" w:color="auto"/>
        <w:right w:val="none" w:sz="0" w:space="0" w:color="auto"/>
      </w:divBdr>
    </w:div>
    <w:div w:id="278923697">
      <w:bodyDiv w:val="1"/>
      <w:marLeft w:val="0"/>
      <w:marRight w:val="0"/>
      <w:marTop w:val="0"/>
      <w:marBottom w:val="0"/>
      <w:divBdr>
        <w:top w:val="none" w:sz="0" w:space="0" w:color="auto"/>
        <w:left w:val="none" w:sz="0" w:space="0" w:color="auto"/>
        <w:bottom w:val="none" w:sz="0" w:space="0" w:color="auto"/>
        <w:right w:val="none" w:sz="0" w:space="0" w:color="auto"/>
      </w:divBdr>
    </w:div>
    <w:div w:id="279266474">
      <w:bodyDiv w:val="1"/>
      <w:marLeft w:val="0"/>
      <w:marRight w:val="0"/>
      <w:marTop w:val="0"/>
      <w:marBottom w:val="0"/>
      <w:divBdr>
        <w:top w:val="none" w:sz="0" w:space="0" w:color="auto"/>
        <w:left w:val="none" w:sz="0" w:space="0" w:color="auto"/>
        <w:bottom w:val="none" w:sz="0" w:space="0" w:color="auto"/>
        <w:right w:val="none" w:sz="0" w:space="0" w:color="auto"/>
      </w:divBdr>
    </w:div>
    <w:div w:id="297343162">
      <w:bodyDiv w:val="1"/>
      <w:marLeft w:val="0"/>
      <w:marRight w:val="0"/>
      <w:marTop w:val="0"/>
      <w:marBottom w:val="0"/>
      <w:divBdr>
        <w:top w:val="none" w:sz="0" w:space="0" w:color="auto"/>
        <w:left w:val="none" w:sz="0" w:space="0" w:color="auto"/>
        <w:bottom w:val="none" w:sz="0" w:space="0" w:color="auto"/>
        <w:right w:val="none" w:sz="0" w:space="0" w:color="auto"/>
      </w:divBdr>
    </w:div>
    <w:div w:id="310444947">
      <w:bodyDiv w:val="1"/>
      <w:marLeft w:val="0"/>
      <w:marRight w:val="0"/>
      <w:marTop w:val="0"/>
      <w:marBottom w:val="0"/>
      <w:divBdr>
        <w:top w:val="none" w:sz="0" w:space="0" w:color="auto"/>
        <w:left w:val="none" w:sz="0" w:space="0" w:color="auto"/>
        <w:bottom w:val="none" w:sz="0" w:space="0" w:color="auto"/>
        <w:right w:val="none" w:sz="0" w:space="0" w:color="auto"/>
      </w:divBdr>
    </w:div>
    <w:div w:id="312106725">
      <w:bodyDiv w:val="1"/>
      <w:marLeft w:val="0"/>
      <w:marRight w:val="0"/>
      <w:marTop w:val="0"/>
      <w:marBottom w:val="0"/>
      <w:divBdr>
        <w:top w:val="none" w:sz="0" w:space="0" w:color="auto"/>
        <w:left w:val="none" w:sz="0" w:space="0" w:color="auto"/>
        <w:bottom w:val="none" w:sz="0" w:space="0" w:color="auto"/>
        <w:right w:val="none" w:sz="0" w:space="0" w:color="auto"/>
      </w:divBdr>
    </w:div>
    <w:div w:id="315693532">
      <w:bodyDiv w:val="1"/>
      <w:marLeft w:val="0"/>
      <w:marRight w:val="0"/>
      <w:marTop w:val="0"/>
      <w:marBottom w:val="0"/>
      <w:divBdr>
        <w:top w:val="none" w:sz="0" w:space="0" w:color="auto"/>
        <w:left w:val="none" w:sz="0" w:space="0" w:color="auto"/>
        <w:bottom w:val="none" w:sz="0" w:space="0" w:color="auto"/>
        <w:right w:val="none" w:sz="0" w:space="0" w:color="auto"/>
      </w:divBdr>
    </w:div>
    <w:div w:id="318510227">
      <w:bodyDiv w:val="1"/>
      <w:marLeft w:val="0"/>
      <w:marRight w:val="0"/>
      <w:marTop w:val="0"/>
      <w:marBottom w:val="0"/>
      <w:divBdr>
        <w:top w:val="none" w:sz="0" w:space="0" w:color="auto"/>
        <w:left w:val="none" w:sz="0" w:space="0" w:color="auto"/>
        <w:bottom w:val="none" w:sz="0" w:space="0" w:color="auto"/>
        <w:right w:val="none" w:sz="0" w:space="0" w:color="auto"/>
      </w:divBdr>
    </w:div>
    <w:div w:id="320698304">
      <w:bodyDiv w:val="1"/>
      <w:marLeft w:val="0"/>
      <w:marRight w:val="0"/>
      <w:marTop w:val="0"/>
      <w:marBottom w:val="0"/>
      <w:divBdr>
        <w:top w:val="none" w:sz="0" w:space="0" w:color="auto"/>
        <w:left w:val="none" w:sz="0" w:space="0" w:color="auto"/>
        <w:bottom w:val="none" w:sz="0" w:space="0" w:color="auto"/>
        <w:right w:val="none" w:sz="0" w:space="0" w:color="auto"/>
      </w:divBdr>
    </w:div>
    <w:div w:id="336156331">
      <w:bodyDiv w:val="1"/>
      <w:marLeft w:val="0"/>
      <w:marRight w:val="0"/>
      <w:marTop w:val="0"/>
      <w:marBottom w:val="0"/>
      <w:divBdr>
        <w:top w:val="none" w:sz="0" w:space="0" w:color="auto"/>
        <w:left w:val="none" w:sz="0" w:space="0" w:color="auto"/>
        <w:bottom w:val="none" w:sz="0" w:space="0" w:color="auto"/>
        <w:right w:val="none" w:sz="0" w:space="0" w:color="auto"/>
      </w:divBdr>
      <w:divsChild>
        <w:div w:id="2006516320">
          <w:marLeft w:val="0"/>
          <w:marRight w:val="0"/>
          <w:marTop w:val="0"/>
          <w:marBottom w:val="0"/>
          <w:divBdr>
            <w:top w:val="none" w:sz="0" w:space="0" w:color="auto"/>
            <w:left w:val="none" w:sz="0" w:space="0" w:color="auto"/>
            <w:bottom w:val="none" w:sz="0" w:space="0" w:color="auto"/>
            <w:right w:val="none" w:sz="0" w:space="0" w:color="auto"/>
          </w:divBdr>
          <w:divsChild>
            <w:div w:id="480121293">
              <w:marLeft w:val="0"/>
              <w:marRight w:val="0"/>
              <w:marTop w:val="0"/>
              <w:marBottom w:val="0"/>
              <w:divBdr>
                <w:top w:val="none" w:sz="0" w:space="0" w:color="auto"/>
                <w:left w:val="none" w:sz="0" w:space="0" w:color="auto"/>
                <w:bottom w:val="none" w:sz="0" w:space="0" w:color="auto"/>
                <w:right w:val="none" w:sz="0" w:space="0" w:color="auto"/>
              </w:divBdr>
              <w:divsChild>
                <w:div w:id="1168207200">
                  <w:marLeft w:val="0"/>
                  <w:marRight w:val="0"/>
                  <w:marTop w:val="0"/>
                  <w:marBottom w:val="0"/>
                  <w:divBdr>
                    <w:top w:val="none" w:sz="0" w:space="0" w:color="auto"/>
                    <w:left w:val="none" w:sz="0" w:space="0" w:color="auto"/>
                    <w:bottom w:val="none" w:sz="0" w:space="0" w:color="auto"/>
                    <w:right w:val="none" w:sz="0" w:space="0" w:color="auto"/>
                  </w:divBdr>
                  <w:divsChild>
                    <w:div w:id="803546396">
                      <w:marLeft w:val="0"/>
                      <w:marRight w:val="0"/>
                      <w:marTop w:val="0"/>
                      <w:marBottom w:val="0"/>
                      <w:divBdr>
                        <w:top w:val="none" w:sz="0" w:space="0" w:color="auto"/>
                        <w:left w:val="none" w:sz="0" w:space="0" w:color="auto"/>
                        <w:bottom w:val="none" w:sz="0" w:space="0" w:color="auto"/>
                        <w:right w:val="none" w:sz="0" w:space="0" w:color="auto"/>
                      </w:divBdr>
                      <w:divsChild>
                        <w:div w:id="1535655398">
                          <w:marLeft w:val="0"/>
                          <w:marRight w:val="0"/>
                          <w:marTop w:val="0"/>
                          <w:marBottom w:val="0"/>
                          <w:divBdr>
                            <w:top w:val="none" w:sz="0" w:space="0" w:color="auto"/>
                            <w:left w:val="none" w:sz="0" w:space="0" w:color="auto"/>
                            <w:bottom w:val="none" w:sz="0" w:space="0" w:color="auto"/>
                            <w:right w:val="none" w:sz="0" w:space="0" w:color="auto"/>
                          </w:divBdr>
                          <w:divsChild>
                            <w:div w:id="182773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2441002">
      <w:bodyDiv w:val="1"/>
      <w:marLeft w:val="0"/>
      <w:marRight w:val="0"/>
      <w:marTop w:val="0"/>
      <w:marBottom w:val="0"/>
      <w:divBdr>
        <w:top w:val="none" w:sz="0" w:space="0" w:color="auto"/>
        <w:left w:val="none" w:sz="0" w:space="0" w:color="auto"/>
        <w:bottom w:val="none" w:sz="0" w:space="0" w:color="auto"/>
        <w:right w:val="none" w:sz="0" w:space="0" w:color="auto"/>
      </w:divBdr>
      <w:divsChild>
        <w:div w:id="1101071395">
          <w:marLeft w:val="360"/>
          <w:marRight w:val="0"/>
          <w:marTop w:val="200"/>
          <w:marBottom w:val="0"/>
          <w:divBdr>
            <w:top w:val="none" w:sz="0" w:space="0" w:color="auto"/>
            <w:left w:val="none" w:sz="0" w:space="0" w:color="auto"/>
            <w:bottom w:val="none" w:sz="0" w:space="0" w:color="auto"/>
            <w:right w:val="none" w:sz="0" w:space="0" w:color="auto"/>
          </w:divBdr>
        </w:div>
        <w:div w:id="2002273536">
          <w:marLeft w:val="360"/>
          <w:marRight w:val="0"/>
          <w:marTop w:val="200"/>
          <w:marBottom w:val="0"/>
          <w:divBdr>
            <w:top w:val="none" w:sz="0" w:space="0" w:color="auto"/>
            <w:left w:val="none" w:sz="0" w:space="0" w:color="auto"/>
            <w:bottom w:val="none" w:sz="0" w:space="0" w:color="auto"/>
            <w:right w:val="none" w:sz="0" w:space="0" w:color="auto"/>
          </w:divBdr>
        </w:div>
        <w:div w:id="419451424">
          <w:marLeft w:val="360"/>
          <w:marRight w:val="0"/>
          <w:marTop w:val="200"/>
          <w:marBottom w:val="0"/>
          <w:divBdr>
            <w:top w:val="none" w:sz="0" w:space="0" w:color="auto"/>
            <w:left w:val="none" w:sz="0" w:space="0" w:color="auto"/>
            <w:bottom w:val="none" w:sz="0" w:space="0" w:color="auto"/>
            <w:right w:val="none" w:sz="0" w:space="0" w:color="auto"/>
          </w:divBdr>
        </w:div>
        <w:div w:id="536554132">
          <w:marLeft w:val="1080"/>
          <w:marRight w:val="0"/>
          <w:marTop w:val="100"/>
          <w:marBottom w:val="0"/>
          <w:divBdr>
            <w:top w:val="none" w:sz="0" w:space="0" w:color="auto"/>
            <w:left w:val="none" w:sz="0" w:space="0" w:color="auto"/>
            <w:bottom w:val="none" w:sz="0" w:space="0" w:color="auto"/>
            <w:right w:val="none" w:sz="0" w:space="0" w:color="auto"/>
          </w:divBdr>
        </w:div>
        <w:div w:id="222062858">
          <w:marLeft w:val="1080"/>
          <w:marRight w:val="0"/>
          <w:marTop w:val="100"/>
          <w:marBottom w:val="0"/>
          <w:divBdr>
            <w:top w:val="none" w:sz="0" w:space="0" w:color="auto"/>
            <w:left w:val="none" w:sz="0" w:space="0" w:color="auto"/>
            <w:bottom w:val="none" w:sz="0" w:space="0" w:color="auto"/>
            <w:right w:val="none" w:sz="0" w:space="0" w:color="auto"/>
          </w:divBdr>
        </w:div>
        <w:div w:id="1907374154">
          <w:marLeft w:val="1080"/>
          <w:marRight w:val="0"/>
          <w:marTop w:val="100"/>
          <w:marBottom w:val="0"/>
          <w:divBdr>
            <w:top w:val="none" w:sz="0" w:space="0" w:color="auto"/>
            <w:left w:val="none" w:sz="0" w:space="0" w:color="auto"/>
            <w:bottom w:val="none" w:sz="0" w:space="0" w:color="auto"/>
            <w:right w:val="none" w:sz="0" w:space="0" w:color="auto"/>
          </w:divBdr>
        </w:div>
      </w:divsChild>
    </w:div>
    <w:div w:id="389617765">
      <w:bodyDiv w:val="1"/>
      <w:marLeft w:val="0"/>
      <w:marRight w:val="0"/>
      <w:marTop w:val="0"/>
      <w:marBottom w:val="0"/>
      <w:divBdr>
        <w:top w:val="none" w:sz="0" w:space="0" w:color="auto"/>
        <w:left w:val="none" w:sz="0" w:space="0" w:color="auto"/>
        <w:bottom w:val="none" w:sz="0" w:space="0" w:color="auto"/>
        <w:right w:val="none" w:sz="0" w:space="0" w:color="auto"/>
      </w:divBdr>
    </w:div>
    <w:div w:id="403795431">
      <w:bodyDiv w:val="1"/>
      <w:marLeft w:val="0"/>
      <w:marRight w:val="0"/>
      <w:marTop w:val="0"/>
      <w:marBottom w:val="0"/>
      <w:divBdr>
        <w:top w:val="none" w:sz="0" w:space="0" w:color="auto"/>
        <w:left w:val="none" w:sz="0" w:space="0" w:color="auto"/>
        <w:bottom w:val="none" w:sz="0" w:space="0" w:color="auto"/>
        <w:right w:val="none" w:sz="0" w:space="0" w:color="auto"/>
      </w:divBdr>
    </w:div>
    <w:div w:id="404453393">
      <w:bodyDiv w:val="1"/>
      <w:marLeft w:val="0"/>
      <w:marRight w:val="0"/>
      <w:marTop w:val="0"/>
      <w:marBottom w:val="0"/>
      <w:divBdr>
        <w:top w:val="none" w:sz="0" w:space="0" w:color="auto"/>
        <w:left w:val="none" w:sz="0" w:space="0" w:color="auto"/>
        <w:bottom w:val="none" w:sz="0" w:space="0" w:color="auto"/>
        <w:right w:val="none" w:sz="0" w:space="0" w:color="auto"/>
      </w:divBdr>
    </w:div>
    <w:div w:id="460618004">
      <w:bodyDiv w:val="1"/>
      <w:marLeft w:val="0"/>
      <w:marRight w:val="0"/>
      <w:marTop w:val="0"/>
      <w:marBottom w:val="0"/>
      <w:divBdr>
        <w:top w:val="none" w:sz="0" w:space="0" w:color="auto"/>
        <w:left w:val="none" w:sz="0" w:space="0" w:color="auto"/>
        <w:bottom w:val="none" w:sz="0" w:space="0" w:color="auto"/>
        <w:right w:val="none" w:sz="0" w:space="0" w:color="auto"/>
      </w:divBdr>
    </w:div>
    <w:div w:id="472646902">
      <w:bodyDiv w:val="1"/>
      <w:marLeft w:val="0"/>
      <w:marRight w:val="0"/>
      <w:marTop w:val="0"/>
      <w:marBottom w:val="0"/>
      <w:divBdr>
        <w:top w:val="none" w:sz="0" w:space="0" w:color="auto"/>
        <w:left w:val="none" w:sz="0" w:space="0" w:color="auto"/>
        <w:bottom w:val="none" w:sz="0" w:space="0" w:color="auto"/>
        <w:right w:val="none" w:sz="0" w:space="0" w:color="auto"/>
      </w:divBdr>
    </w:div>
    <w:div w:id="475338314">
      <w:bodyDiv w:val="1"/>
      <w:marLeft w:val="0"/>
      <w:marRight w:val="0"/>
      <w:marTop w:val="0"/>
      <w:marBottom w:val="0"/>
      <w:divBdr>
        <w:top w:val="none" w:sz="0" w:space="0" w:color="auto"/>
        <w:left w:val="none" w:sz="0" w:space="0" w:color="auto"/>
        <w:bottom w:val="none" w:sz="0" w:space="0" w:color="auto"/>
        <w:right w:val="none" w:sz="0" w:space="0" w:color="auto"/>
      </w:divBdr>
    </w:div>
    <w:div w:id="497964170">
      <w:bodyDiv w:val="1"/>
      <w:marLeft w:val="0"/>
      <w:marRight w:val="0"/>
      <w:marTop w:val="0"/>
      <w:marBottom w:val="0"/>
      <w:divBdr>
        <w:top w:val="none" w:sz="0" w:space="0" w:color="auto"/>
        <w:left w:val="none" w:sz="0" w:space="0" w:color="auto"/>
        <w:bottom w:val="none" w:sz="0" w:space="0" w:color="auto"/>
        <w:right w:val="none" w:sz="0" w:space="0" w:color="auto"/>
      </w:divBdr>
    </w:div>
    <w:div w:id="551962895">
      <w:bodyDiv w:val="1"/>
      <w:marLeft w:val="0"/>
      <w:marRight w:val="0"/>
      <w:marTop w:val="0"/>
      <w:marBottom w:val="0"/>
      <w:divBdr>
        <w:top w:val="none" w:sz="0" w:space="0" w:color="auto"/>
        <w:left w:val="none" w:sz="0" w:space="0" w:color="auto"/>
        <w:bottom w:val="none" w:sz="0" w:space="0" w:color="auto"/>
        <w:right w:val="none" w:sz="0" w:space="0" w:color="auto"/>
      </w:divBdr>
      <w:divsChild>
        <w:div w:id="127552478">
          <w:marLeft w:val="0"/>
          <w:marRight w:val="0"/>
          <w:marTop w:val="0"/>
          <w:marBottom w:val="0"/>
          <w:divBdr>
            <w:top w:val="none" w:sz="0" w:space="0" w:color="auto"/>
            <w:left w:val="none" w:sz="0" w:space="0" w:color="auto"/>
            <w:bottom w:val="none" w:sz="0" w:space="0" w:color="auto"/>
            <w:right w:val="none" w:sz="0" w:space="0" w:color="auto"/>
          </w:divBdr>
          <w:divsChild>
            <w:div w:id="208028970">
              <w:marLeft w:val="0"/>
              <w:marRight w:val="0"/>
              <w:marTop w:val="0"/>
              <w:marBottom w:val="0"/>
              <w:divBdr>
                <w:top w:val="none" w:sz="0" w:space="0" w:color="auto"/>
                <w:left w:val="none" w:sz="0" w:space="0" w:color="auto"/>
                <w:bottom w:val="none" w:sz="0" w:space="0" w:color="auto"/>
                <w:right w:val="none" w:sz="0" w:space="0" w:color="auto"/>
              </w:divBdr>
              <w:divsChild>
                <w:div w:id="727800395">
                  <w:marLeft w:val="0"/>
                  <w:marRight w:val="0"/>
                  <w:marTop w:val="0"/>
                  <w:marBottom w:val="0"/>
                  <w:divBdr>
                    <w:top w:val="none" w:sz="0" w:space="0" w:color="auto"/>
                    <w:left w:val="none" w:sz="0" w:space="0" w:color="auto"/>
                    <w:bottom w:val="none" w:sz="0" w:space="0" w:color="auto"/>
                    <w:right w:val="none" w:sz="0" w:space="0" w:color="auto"/>
                  </w:divBdr>
                  <w:divsChild>
                    <w:div w:id="1181358173">
                      <w:marLeft w:val="0"/>
                      <w:marRight w:val="0"/>
                      <w:marTop w:val="0"/>
                      <w:marBottom w:val="0"/>
                      <w:divBdr>
                        <w:top w:val="none" w:sz="0" w:space="0" w:color="auto"/>
                        <w:left w:val="none" w:sz="0" w:space="0" w:color="auto"/>
                        <w:bottom w:val="none" w:sz="0" w:space="0" w:color="auto"/>
                        <w:right w:val="none" w:sz="0" w:space="0" w:color="auto"/>
                      </w:divBdr>
                      <w:divsChild>
                        <w:div w:id="22872486">
                          <w:marLeft w:val="0"/>
                          <w:marRight w:val="0"/>
                          <w:marTop w:val="0"/>
                          <w:marBottom w:val="0"/>
                          <w:divBdr>
                            <w:top w:val="none" w:sz="0" w:space="0" w:color="auto"/>
                            <w:left w:val="none" w:sz="0" w:space="0" w:color="auto"/>
                            <w:bottom w:val="none" w:sz="0" w:space="0" w:color="auto"/>
                            <w:right w:val="none" w:sz="0" w:space="0" w:color="auto"/>
                          </w:divBdr>
                          <w:divsChild>
                            <w:div w:id="184073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6281040">
      <w:bodyDiv w:val="1"/>
      <w:marLeft w:val="0"/>
      <w:marRight w:val="0"/>
      <w:marTop w:val="0"/>
      <w:marBottom w:val="0"/>
      <w:divBdr>
        <w:top w:val="none" w:sz="0" w:space="0" w:color="auto"/>
        <w:left w:val="none" w:sz="0" w:space="0" w:color="auto"/>
        <w:bottom w:val="none" w:sz="0" w:space="0" w:color="auto"/>
        <w:right w:val="none" w:sz="0" w:space="0" w:color="auto"/>
      </w:divBdr>
    </w:div>
    <w:div w:id="581069912">
      <w:bodyDiv w:val="1"/>
      <w:marLeft w:val="0"/>
      <w:marRight w:val="0"/>
      <w:marTop w:val="0"/>
      <w:marBottom w:val="0"/>
      <w:divBdr>
        <w:top w:val="none" w:sz="0" w:space="0" w:color="auto"/>
        <w:left w:val="none" w:sz="0" w:space="0" w:color="auto"/>
        <w:bottom w:val="none" w:sz="0" w:space="0" w:color="auto"/>
        <w:right w:val="none" w:sz="0" w:space="0" w:color="auto"/>
      </w:divBdr>
    </w:div>
    <w:div w:id="583221821">
      <w:bodyDiv w:val="1"/>
      <w:marLeft w:val="0"/>
      <w:marRight w:val="0"/>
      <w:marTop w:val="0"/>
      <w:marBottom w:val="0"/>
      <w:divBdr>
        <w:top w:val="none" w:sz="0" w:space="0" w:color="auto"/>
        <w:left w:val="none" w:sz="0" w:space="0" w:color="auto"/>
        <w:bottom w:val="none" w:sz="0" w:space="0" w:color="auto"/>
        <w:right w:val="none" w:sz="0" w:space="0" w:color="auto"/>
      </w:divBdr>
    </w:div>
    <w:div w:id="585068794">
      <w:bodyDiv w:val="1"/>
      <w:marLeft w:val="0"/>
      <w:marRight w:val="0"/>
      <w:marTop w:val="0"/>
      <w:marBottom w:val="0"/>
      <w:divBdr>
        <w:top w:val="none" w:sz="0" w:space="0" w:color="auto"/>
        <w:left w:val="none" w:sz="0" w:space="0" w:color="auto"/>
        <w:bottom w:val="none" w:sz="0" w:space="0" w:color="auto"/>
        <w:right w:val="none" w:sz="0" w:space="0" w:color="auto"/>
      </w:divBdr>
    </w:div>
    <w:div w:id="598610159">
      <w:bodyDiv w:val="1"/>
      <w:marLeft w:val="0"/>
      <w:marRight w:val="0"/>
      <w:marTop w:val="0"/>
      <w:marBottom w:val="0"/>
      <w:divBdr>
        <w:top w:val="none" w:sz="0" w:space="0" w:color="auto"/>
        <w:left w:val="none" w:sz="0" w:space="0" w:color="auto"/>
        <w:bottom w:val="none" w:sz="0" w:space="0" w:color="auto"/>
        <w:right w:val="none" w:sz="0" w:space="0" w:color="auto"/>
      </w:divBdr>
    </w:div>
    <w:div w:id="612707200">
      <w:bodyDiv w:val="1"/>
      <w:marLeft w:val="0"/>
      <w:marRight w:val="0"/>
      <w:marTop w:val="0"/>
      <w:marBottom w:val="0"/>
      <w:divBdr>
        <w:top w:val="none" w:sz="0" w:space="0" w:color="auto"/>
        <w:left w:val="none" w:sz="0" w:space="0" w:color="auto"/>
        <w:bottom w:val="none" w:sz="0" w:space="0" w:color="auto"/>
        <w:right w:val="none" w:sz="0" w:space="0" w:color="auto"/>
      </w:divBdr>
    </w:div>
    <w:div w:id="625813077">
      <w:bodyDiv w:val="1"/>
      <w:marLeft w:val="0"/>
      <w:marRight w:val="0"/>
      <w:marTop w:val="0"/>
      <w:marBottom w:val="0"/>
      <w:divBdr>
        <w:top w:val="none" w:sz="0" w:space="0" w:color="auto"/>
        <w:left w:val="none" w:sz="0" w:space="0" w:color="auto"/>
        <w:bottom w:val="none" w:sz="0" w:space="0" w:color="auto"/>
        <w:right w:val="none" w:sz="0" w:space="0" w:color="auto"/>
      </w:divBdr>
    </w:div>
    <w:div w:id="704331896">
      <w:bodyDiv w:val="1"/>
      <w:marLeft w:val="0"/>
      <w:marRight w:val="0"/>
      <w:marTop w:val="0"/>
      <w:marBottom w:val="0"/>
      <w:divBdr>
        <w:top w:val="none" w:sz="0" w:space="0" w:color="auto"/>
        <w:left w:val="none" w:sz="0" w:space="0" w:color="auto"/>
        <w:bottom w:val="none" w:sz="0" w:space="0" w:color="auto"/>
        <w:right w:val="none" w:sz="0" w:space="0" w:color="auto"/>
      </w:divBdr>
    </w:div>
    <w:div w:id="707946986">
      <w:bodyDiv w:val="1"/>
      <w:marLeft w:val="0"/>
      <w:marRight w:val="0"/>
      <w:marTop w:val="0"/>
      <w:marBottom w:val="0"/>
      <w:divBdr>
        <w:top w:val="none" w:sz="0" w:space="0" w:color="auto"/>
        <w:left w:val="none" w:sz="0" w:space="0" w:color="auto"/>
        <w:bottom w:val="none" w:sz="0" w:space="0" w:color="auto"/>
        <w:right w:val="none" w:sz="0" w:space="0" w:color="auto"/>
      </w:divBdr>
    </w:div>
    <w:div w:id="709034229">
      <w:bodyDiv w:val="1"/>
      <w:marLeft w:val="0"/>
      <w:marRight w:val="0"/>
      <w:marTop w:val="0"/>
      <w:marBottom w:val="0"/>
      <w:divBdr>
        <w:top w:val="none" w:sz="0" w:space="0" w:color="auto"/>
        <w:left w:val="none" w:sz="0" w:space="0" w:color="auto"/>
        <w:bottom w:val="none" w:sz="0" w:space="0" w:color="auto"/>
        <w:right w:val="none" w:sz="0" w:space="0" w:color="auto"/>
      </w:divBdr>
    </w:div>
    <w:div w:id="748962355">
      <w:bodyDiv w:val="1"/>
      <w:marLeft w:val="0"/>
      <w:marRight w:val="0"/>
      <w:marTop w:val="0"/>
      <w:marBottom w:val="0"/>
      <w:divBdr>
        <w:top w:val="none" w:sz="0" w:space="0" w:color="auto"/>
        <w:left w:val="none" w:sz="0" w:space="0" w:color="auto"/>
        <w:bottom w:val="none" w:sz="0" w:space="0" w:color="auto"/>
        <w:right w:val="none" w:sz="0" w:space="0" w:color="auto"/>
      </w:divBdr>
    </w:div>
    <w:div w:id="751898788">
      <w:bodyDiv w:val="1"/>
      <w:marLeft w:val="0"/>
      <w:marRight w:val="0"/>
      <w:marTop w:val="0"/>
      <w:marBottom w:val="0"/>
      <w:divBdr>
        <w:top w:val="none" w:sz="0" w:space="0" w:color="auto"/>
        <w:left w:val="none" w:sz="0" w:space="0" w:color="auto"/>
        <w:bottom w:val="none" w:sz="0" w:space="0" w:color="auto"/>
        <w:right w:val="none" w:sz="0" w:space="0" w:color="auto"/>
      </w:divBdr>
    </w:div>
    <w:div w:id="770590437">
      <w:bodyDiv w:val="1"/>
      <w:marLeft w:val="0"/>
      <w:marRight w:val="0"/>
      <w:marTop w:val="0"/>
      <w:marBottom w:val="0"/>
      <w:divBdr>
        <w:top w:val="none" w:sz="0" w:space="0" w:color="auto"/>
        <w:left w:val="none" w:sz="0" w:space="0" w:color="auto"/>
        <w:bottom w:val="none" w:sz="0" w:space="0" w:color="auto"/>
        <w:right w:val="none" w:sz="0" w:space="0" w:color="auto"/>
      </w:divBdr>
    </w:div>
    <w:div w:id="816841339">
      <w:bodyDiv w:val="1"/>
      <w:marLeft w:val="0"/>
      <w:marRight w:val="0"/>
      <w:marTop w:val="0"/>
      <w:marBottom w:val="0"/>
      <w:divBdr>
        <w:top w:val="none" w:sz="0" w:space="0" w:color="auto"/>
        <w:left w:val="none" w:sz="0" w:space="0" w:color="auto"/>
        <w:bottom w:val="none" w:sz="0" w:space="0" w:color="auto"/>
        <w:right w:val="none" w:sz="0" w:space="0" w:color="auto"/>
      </w:divBdr>
    </w:div>
    <w:div w:id="837383192">
      <w:bodyDiv w:val="1"/>
      <w:marLeft w:val="0"/>
      <w:marRight w:val="0"/>
      <w:marTop w:val="0"/>
      <w:marBottom w:val="0"/>
      <w:divBdr>
        <w:top w:val="none" w:sz="0" w:space="0" w:color="auto"/>
        <w:left w:val="none" w:sz="0" w:space="0" w:color="auto"/>
        <w:bottom w:val="none" w:sz="0" w:space="0" w:color="auto"/>
        <w:right w:val="none" w:sz="0" w:space="0" w:color="auto"/>
      </w:divBdr>
    </w:div>
    <w:div w:id="877399959">
      <w:bodyDiv w:val="1"/>
      <w:marLeft w:val="0"/>
      <w:marRight w:val="0"/>
      <w:marTop w:val="0"/>
      <w:marBottom w:val="0"/>
      <w:divBdr>
        <w:top w:val="none" w:sz="0" w:space="0" w:color="auto"/>
        <w:left w:val="none" w:sz="0" w:space="0" w:color="auto"/>
        <w:bottom w:val="none" w:sz="0" w:space="0" w:color="auto"/>
        <w:right w:val="none" w:sz="0" w:space="0" w:color="auto"/>
      </w:divBdr>
    </w:div>
    <w:div w:id="923687985">
      <w:bodyDiv w:val="1"/>
      <w:marLeft w:val="0"/>
      <w:marRight w:val="0"/>
      <w:marTop w:val="0"/>
      <w:marBottom w:val="0"/>
      <w:divBdr>
        <w:top w:val="none" w:sz="0" w:space="0" w:color="auto"/>
        <w:left w:val="none" w:sz="0" w:space="0" w:color="auto"/>
        <w:bottom w:val="none" w:sz="0" w:space="0" w:color="auto"/>
        <w:right w:val="none" w:sz="0" w:space="0" w:color="auto"/>
      </w:divBdr>
    </w:div>
    <w:div w:id="935751101">
      <w:bodyDiv w:val="1"/>
      <w:marLeft w:val="0"/>
      <w:marRight w:val="0"/>
      <w:marTop w:val="0"/>
      <w:marBottom w:val="0"/>
      <w:divBdr>
        <w:top w:val="none" w:sz="0" w:space="0" w:color="auto"/>
        <w:left w:val="none" w:sz="0" w:space="0" w:color="auto"/>
        <w:bottom w:val="none" w:sz="0" w:space="0" w:color="auto"/>
        <w:right w:val="none" w:sz="0" w:space="0" w:color="auto"/>
      </w:divBdr>
    </w:div>
    <w:div w:id="945310772">
      <w:bodyDiv w:val="1"/>
      <w:marLeft w:val="0"/>
      <w:marRight w:val="0"/>
      <w:marTop w:val="0"/>
      <w:marBottom w:val="0"/>
      <w:divBdr>
        <w:top w:val="none" w:sz="0" w:space="0" w:color="auto"/>
        <w:left w:val="none" w:sz="0" w:space="0" w:color="auto"/>
        <w:bottom w:val="none" w:sz="0" w:space="0" w:color="auto"/>
        <w:right w:val="none" w:sz="0" w:space="0" w:color="auto"/>
      </w:divBdr>
    </w:div>
    <w:div w:id="953829560">
      <w:bodyDiv w:val="1"/>
      <w:marLeft w:val="0"/>
      <w:marRight w:val="0"/>
      <w:marTop w:val="0"/>
      <w:marBottom w:val="0"/>
      <w:divBdr>
        <w:top w:val="none" w:sz="0" w:space="0" w:color="auto"/>
        <w:left w:val="none" w:sz="0" w:space="0" w:color="auto"/>
        <w:bottom w:val="none" w:sz="0" w:space="0" w:color="auto"/>
        <w:right w:val="none" w:sz="0" w:space="0" w:color="auto"/>
      </w:divBdr>
    </w:div>
    <w:div w:id="960958390">
      <w:bodyDiv w:val="1"/>
      <w:marLeft w:val="0"/>
      <w:marRight w:val="0"/>
      <w:marTop w:val="0"/>
      <w:marBottom w:val="0"/>
      <w:divBdr>
        <w:top w:val="none" w:sz="0" w:space="0" w:color="auto"/>
        <w:left w:val="none" w:sz="0" w:space="0" w:color="auto"/>
        <w:bottom w:val="none" w:sz="0" w:space="0" w:color="auto"/>
        <w:right w:val="none" w:sz="0" w:space="0" w:color="auto"/>
      </w:divBdr>
    </w:div>
    <w:div w:id="963266210">
      <w:bodyDiv w:val="1"/>
      <w:marLeft w:val="0"/>
      <w:marRight w:val="0"/>
      <w:marTop w:val="0"/>
      <w:marBottom w:val="0"/>
      <w:divBdr>
        <w:top w:val="none" w:sz="0" w:space="0" w:color="auto"/>
        <w:left w:val="none" w:sz="0" w:space="0" w:color="auto"/>
        <w:bottom w:val="none" w:sz="0" w:space="0" w:color="auto"/>
        <w:right w:val="none" w:sz="0" w:space="0" w:color="auto"/>
      </w:divBdr>
      <w:divsChild>
        <w:div w:id="1872570779">
          <w:marLeft w:val="0"/>
          <w:marRight w:val="0"/>
          <w:marTop w:val="0"/>
          <w:marBottom w:val="0"/>
          <w:divBdr>
            <w:top w:val="none" w:sz="0" w:space="0" w:color="auto"/>
            <w:left w:val="none" w:sz="0" w:space="0" w:color="auto"/>
            <w:bottom w:val="none" w:sz="0" w:space="0" w:color="auto"/>
            <w:right w:val="none" w:sz="0" w:space="0" w:color="auto"/>
          </w:divBdr>
          <w:divsChild>
            <w:div w:id="1113596763">
              <w:marLeft w:val="0"/>
              <w:marRight w:val="0"/>
              <w:marTop w:val="0"/>
              <w:marBottom w:val="0"/>
              <w:divBdr>
                <w:top w:val="none" w:sz="0" w:space="0" w:color="auto"/>
                <w:left w:val="none" w:sz="0" w:space="0" w:color="auto"/>
                <w:bottom w:val="none" w:sz="0" w:space="0" w:color="auto"/>
                <w:right w:val="none" w:sz="0" w:space="0" w:color="auto"/>
              </w:divBdr>
              <w:divsChild>
                <w:div w:id="1937132324">
                  <w:marLeft w:val="0"/>
                  <w:marRight w:val="0"/>
                  <w:marTop w:val="0"/>
                  <w:marBottom w:val="0"/>
                  <w:divBdr>
                    <w:top w:val="none" w:sz="0" w:space="0" w:color="auto"/>
                    <w:left w:val="none" w:sz="0" w:space="0" w:color="auto"/>
                    <w:bottom w:val="none" w:sz="0" w:space="0" w:color="auto"/>
                    <w:right w:val="none" w:sz="0" w:space="0" w:color="auto"/>
                  </w:divBdr>
                  <w:divsChild>
                    <w:div w:id="1158692351">
                      <w:marLeft w:val="0"/>
                      <w:marRight w:val="0"/>
                      <w:marTop w:val="0"/>
                      <w:marBottom w:val="0"/>
                      <w:divBdr>
                        <w:top w:val="none" w:sz="0" w:space="0" w:color="auto"/>
                        <w:left w:val="none" w:sz="0" w:space="0" w:color="auto"/>
                        <w:bottom w:val="none" w:sz="0" w:space="0" w:color="auto"/>
                        <w:right w:val="none" w:sz="0" w:space="0" w:color="auto"/>
                      </w:divBdr>
                      <w:divsChild>
                        <w:div w:id="1710497135">
                          <w:marLeft w:val="0"/>
                          <w:marRight w:val="0"/>
                          <w:marTop w:val="0"/>
                          <w:marBottom w:val="0"/>
                          <w:divBdr>
                            <w:top w:val="none" w:sz="0" w:space="0" w:color="auto"/>
                            <w:left w:val="none" w:sz="0" w:space="0" w:color="auto"/>
                            <w:bottom w:val="none" w:sz="0" w:space="0" w:color="auto"/>
                            <w:right w:val="none" w:sz="0" w:space="0" w:color="auto"/>
                          </w:divBdr>
                          <w:divsChild>
                            <w:div w:id="63788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0616145">
      <w:bodyDiv w:val="1"/>
      <w:marLeft w:val="0"/>
      <w:marRight w:val="0"/>
      <w:marTop w:val="0"/>
      <w:marBottom w:val="0"/>
      <w:divBdr>
        <w:top w:val="none" w:sz="0" w:space="0" w:color="auto"/>
        <w:left w:val="none" w:sz="0" w:space="0" w:color="auto"/>
        <w:bottom w:val="none" w:sz="0" w:space="0" w:color="auto"/>
        <w:right w:val="none" w:sz="0" w:space="0" w:color="auto"/>
      </w:divBdr>
    </w:div>
    <w:div w:id="1000695275">
      <w:bodyDiv w:val="1"/>
      <w:marLeft w:val="0"/>
      <w:marRight w:val="0"/>
      <w:marTop w:val="0"/>
      <w:marBottom w:val="0"/>
      <w:divBdr>
        <w:top w:val="none" w:sz="0" w:space="0" w:color="auto"/>
        <w:left w:val="none" w:sz="0" w:space="0" w:color="auto"/>
        <w:bottom w:val="none" w:sz="0" w:space="0" w:color="auto"/>
        <w:right w:val="none" w:sz="0" w:space="0" w:color="auto"/>
      </w:divBdr>
    </w:div>
    <w:div w:id="1013997828">
      <w:bodyDiv w:val="1"/>
      <w:marLeft w:val="0"/>
      <w:marRight w:val="0"/>
      <w:marTop w:val="0"/>
      <w:marBottom w:val="0"/>
      <w:divBdr>
        <w:top w:val="none" w:sz="0" w:space="0" w:color="auto"/>
        <w:left w:val="none" w:sz="0" w:space="0" w:color="auto"/>
        <w:bottom w:val="none" w:sz="0" w:space="0" w:color="auto"/>
        <w:right w:val="none" w:sz="0" w:space="0" w:color="auto"/>
      </w:divBdr>
    </w:div>
    <w:div w:id="1023484425">
      <w:bodyDiv w:val="1"/>
      <w:marLeft w:val="0"/>
      <w:marRight w:val="0"/>
      <w:marTop w:val="0"/>
      <w:marBottom w:val="0"/>
      <w:divBdr>
        <w:top w:val="none" w:sz="0" w:space="0" w:color="auto"/>
        <w:left w:val="none" w:sz="0" w:space="0" w:color="auto"/>
        <w:bottom w:val="none" w:sz="0" w:space="0" w:color="auto"/>
        <w:right w:val="none" w:sz="0" w:space="0" w:color="auto"/>
      </w:divBdr>
    </w:div>
    <w:div w:id="1061711826">
      <w:bodyDiv w:val="1"/>
      <w:marLeft w:val="0"/>
      <w:marRight w:val="0"/>
      <w:marTop w:val="0"/>
      <w:marBottom w:val="0"/>
      <w:divBdr>
        <w:top w:val="none" w:sz="0" w:space="0" w:color="auto"/>
        <w:left w:val="none" w:sz="0" w:space="0" w:color="auto"/>
        <w:bottom w:val="none" w:sz="0" w:space="0" w:color="auto"/>
        <w:right w:val="none" w:sz="0" w:space="0" w:color="auto"/>
      </w:divBdr>
    </w:div>
    <w:div w:id="1074472564">
      <w:bodyDiv w:val="1"/>
      <w:marLeft w:val="0"/>
      <w:marRight w:val="0"/>
      <w:marTop w:val="0"/>
      <w:marBottom w:val="0"/>
      <w:divBdr>
        <w:top w:val="none" w:sz="0" w:space="0" w:color="auto"/>
        <w:left w:val="none" w:sz="0" w:space="0" w:color="auto"/>
        <w:bottom w:val="none" w:sz="0" w:space="0" w:color="auto"/>
        <w:right w:val="none" w:sz="0" w:space="0" w:color="auto"/>
      </w:divBdr>
    </w:div>
    <w:div w:id="1075131100">
      <w:bodyDiv w:val="1"/>
      <w:marLeft w:val="0"/>
      <w:marRight w:val="0"/>
      <w:marTop w:val="0"/>
      <w:marBottom w:val="0"/>
      <w:divBdr>
        <w:top w:val="none" w:sz="0" w:space="0" w:color="auto"/>
        <w:left w:val="none" w:sz="0" w:space="0" w:color="auto"/>
        <w:bottom w:val="none" w:sz="0" w:space="0" w:color="auto"/>
        <w:right w:val="none" w:sz="0" w:space="0" w:color="auto"/>
      </w:divBdr>
    </w:div>
    <w:div w:id="1082484976">
      <w:bodyDiv w:val="1"/>
      <w:marLeft w:val="0"/>
      <w:marRight w:val="0"/>
      <w:marTop w:val="0"/>
      <w:marBottom w:val="0"/>
      <w:divBdr>
        <w:top w:val="none" w:sz="0" w:space="0" w:color="auto"/>
        <w:left w:val="none" w:sz="0" w:space="0" w:color="auto"/>
        <w:bottom w:val="none" w:sz="0" w:space="0" w:color="auto"/>
        <w:right w:val="none" w:sz="0" w:space="0" w:color="auto"/>
      </w:divBdr>
    </w:div>
    <w:div w:id="1093474776">
      <w:bodyDiv w:val="1"/>
      <w:marLeft w:val="0"/>
      <w:marRight w:val="0"/>
      <w:marTop w:val="0"/>
      <w:marBottom w:val="0"/>
      <w:divBdr>
        <w:top w:val="none" w:sz="0" w:space="0" w:color="auto"/>
        <w:left w:val="none" w:sz="0" w:space="0" w:color="auto"/>
        <w:bottom w:val="none" w:sz="0" w:space="0" w:color="auto"/>
        <w:right w:val="none" w:sz="0" w:space="0" w:color="auto"/>
      </w:divBdr>
    </w:div>
    <w:div w:id="1095708629">
      <w:bodyDiv w:val="1"/>
      <w:marLeft w:val="0"/>
      <w:marRight w:val="0"/>
      <w:marTop w:val="0"/>
      <w:marBottom w:val="0"/>
      <w:divBdr>
        <w:top w:val="none" w:sz="0" w:space="0" w:color="auto"/>
        <w:left w:val="none" w:sz="0" w:space="0" w:color="auto"/>
        <w:bottom w:val="none" w:sz="0" w:space="0" w:color="auto"/>
        <w:right w:val="none" w:sz="0" w:space="0" w:color="auto"/>
      </w:divBdr>
      <w:divsChild>
        <w:div w:id="883952494">
          <w:marLeft w:val="360"/>
          <w:marRight w:val="0"/>
          <w:marTop w:val="200"/>
          <w:marBottom w:val="0"/>
          <w:divBdr>
            <w:top w:val="none" w:sz="0" w:space="0" w:color="auto"/>
            <w:left w:val="none" w:sz="0" w:space="0" w:color="auto"/>
            <w:bottom w:val="none" w:sz="0" w:space="0" w:color="auto"/>
            <w:right w:val="none" w:sz="0" w:space="0" w:color="auto"/>
          </w:divBdr>
        </w:div>
        <w:div w:id="432045814">
          <w:marLeft w:val="360"/>
          <w:marRight w:val="0"/>
          <w:marTop w:val="200"/>
          <w:marBottom w:val="0"/>
          <w:divBdr>
            <w:top w:val="none" w:sz="0" w:space="0" w:color="auto"/>
            <w:left w:val="none" w:sz="0" w:space="0" w:color="auto"/>
            <w:bottom w:val="none" w:sz="0" w:space="0" w:color="auto"/>
            <w:right w:val="none" w:sz="0" w:space="0" w:color="auto"/>
          </w:divBdr>
        </w:div>
        <w:div w:id="349064766">
          <w:marLeft w:val="360"/>
          <w:marRight w:val="0"/>
          <w:marTop w:val="200"/>
          <w:marBottom w:val="0"/>
          <w:divBdr>
            <w:top w:val="none" w:sz="0" w:space="0" w:color="auto"/>
            <w:left w:val="none" w:sz="0" w:space="0" w:color="auto"/>
            <w:bottom w:val="none" w:sz="0" w:space="0" w:color="auto"/>
            <w:right w:val="none" w:sz="0" w:space="0" w:color="auto"/>
          </w:divBdr>
        </w:div>
      </w:divsChild>
    </w:div>
    <w:div w:id="1145322077">
      <w:bodyDiv w:val="1"/>
      <w:marLeft w:val="0"/>
      <w:marRight w:val="0"/>
      <w:marTop w:val="0"/>
      <w:marBottom w:val="0"/>
      <w:divBdr>
        <w:top w:val="none" w:sz="0" w:space="0" w:color="auto"/>
        <w:left w:val="none" w:sz="0" w:space="0" w:color="auto"/>
        <w:bottom w:val="none" w:sz="0" w:space="0" w:color="auto"/>
        <w:right w:val="none" w:sz="0" w:space="0" w:color="auto"/>
      </w:divBdr>
    </w:div>
    <w:div w:id="1176844942">
      <w:bodyDiv w:val="1"/>
      <w:marLeft w:val="0"/>
      <w:marRight w:val="0"/>
      <w:marTop w:val="0"/>
      <w:marBottom w:val="0"/>
      <w:divBdr>
        <w:top w:val="none" w:sz="0" w:space="0" w:color="auto"/>
        <w:left w:val="none" w:sz="0" w:space="0" w:color="auto"/>
        <w:bottom w:val="none" w:sz="0" w:space="0" w:color="auto"/>
        <w:right w:val="none" w:sz="0" w:space="0" w:color="auto"/>
      </w:divBdr>
    </w:div>
    <w:div w:id="1198542384">
      <w:bodyDiv w:val="1"/>
      <w:marLeft w:val="0"/>
      <w:marRight w:val="0"/>
      <w:marTop w:val="0"/>
      <w:marBottom w:val="0"/>
      <w:divBdr>
        <w:top w:val="none" w:sz="0" w:space="0" w:color="auto"/>
        <w:left w:val="none" w:sz="0" w:space="0" w:color="auto"/>
        <w:bottom w:val="none" w:sz="0" w:space="0" w:color="auto"/>
        <w:right w:val="none" w:sz="0" w:space="0" w:color="auto"/>
      </w:divBdr>
      <w:divsChild>
        <w:div w:id="287860081">
          <w:marLeft w:val="0"/>
          <w:marRight w:val="0"/>
          <w:marTop w:val="0"/>
          <w:marBottom w:val="0"/>
          <w:divBdr>
            <w:top w:val="none" w:sz="0" w:space="0" w:color="auto"/>
            <w:left w:val="none" w:sz="0" w:space="0" w:color="auto"/>
            <w:bottom w:val="none" w:sz="0" w:space="0" w:color="auto"/>
            <w:right w:val="none" w:sz="0" w:space="0" w:color="auto"/>
          </w:divBdr>
          <w:divsChild>
            <w:div w:id="1991444351">
              <w:marLeft w:val="0"/>
              <w:marRight w:val="0"/>
              <w:marTop w:val="0"/>
              <w:marBottom w:val="0"/>
              <w:divBdr>
                <w:top w:val="none" w:sz="0" w:space="0" w:color="auto"/>
                <w:left w:val="none" w:sz="0" w:space="0" w:color="auto"/>
                <w:bottom w:val="none" w:sz="0" w:space="0" w:color="auto"/>
                <w:right w:val="none" w:sz="0" w:space="0" w:color="auto"/>
              </w:divBdr>
              <w:divsChild>
                <w:div w:id="105735185">
                  <w:marLeft w:val="0"/>
                  <w:marRight w:val="0"/>
                  <w:marTop w:val="0"/>
                  <w:marBottom w:val="0"/>
                  <w:divBdr>
                    <w:top w:val="none" w:sz="0" w:space="0" w:color="auto"/>
                    <w:left w:val="none" w:sz="0" w:space="0" w:color="auto"/>
                    <w:bottom w:val="none" w:sz="0" w:space="0" w:color="auto"/>
                    <w:right w:val="none" w:sz="0" w:space="0" w:color="auto"/>
                  </w:divBdr>
                  <w:divsChild>
                    <w:div w:id="853229125">
                      <w:marLeft w:val="0"/>
                      <w:marRight w:val="0"/>
                      <w:marTop w:val="0"/>
                      <w:marBottom w:val="0"/>
                      <w:divBdr>
                        <w:top w:val="none" w:sz="0" w:space="0" w:color="auto"/>
                        <w:left w:val="none" w:sz="0" w:space="0" w:color="auto"/>
                        <w:bottom w:val="none" w:sz="0" w:space="0" w:color="auto"/>
                        <w:right w:val="none" w:sz="0" w:space="0" w:color="auto"/>
                      </w:divBdr>
                      <w:divsChild>
                        <w:div w:id="1366324911">
                          <w:marLeft w:val="0"/>
                          <w:marRight w:val="0"/>
                          <w:marTop w:val="0"/>
                          <w:marBottom w:val="0"/>
                          <w:divBdr>
                            <w:top w:val="none" w:sz="0" w:space="0" w:color="auto"/>
                            <w:left w:val="none" w:sz="0" w:space="0" w:color="auto"/>
                            <w:bottom w:val="none" w:sz="0" w:space="0" w:color="auto"/>
                            <w:right w:val="none" w:sz="0" w:space="0" w:color="auto"/>
                          </w:divBdr>
                          <w:divsChild>
                            <w:div w:id="131055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3537532">
      <w:bodyDiv w:val="1"/>
      <w:marLeft w:val="0"/>
      <w:marRight w:val="0"/>
      <w:marTop w:val="0"/>
      <w:marBottom w:val="0"/>
      <w:divBdr>
        <w:top w:val="none" w:sz="0" w:space="0" w:color="auto"/>
        <w:left w:val="none" w:sz="0" w:space="0" w:color="auto"/>
        <w:bottom w:val="none" w:sz="0" w:space="0" w:color="auto"/>
        <w:right w:val="none" w:sz="0" w:space="0" w:color="auto"/>
      </w:divBdr>
      <w:divsChild>
        <w:div w:id="812023642">
          <w:marLeft w:val="0"/>
          <w:marRight w:val="0"/>
          <w:marTop w:val="0"/>
          <w:marBottom w:val="0"/>
          <w:divBdr>
            <w:top w:val="none" w:sz="0" w:space="0" w:color="auto"/>
            <w:left w:val="none" w:sz="0" w:space="0" w:color="auto"/>
            <w:bottom w:val="none" w:sz="0" w:space="0" w:color="auto"/>
            <w:right w:val="none" w:sz="0" w:space="0" w:color="auto"/>
          </w:divBdr>
          <w:divsChild>
            <w:div w:id="1365906431">
              <w:marLeft w:val="0"/>
              <w:marRight w:val="0"/>
              <w:marTop w:val="0"/>
              <w:marBottom w:val="0"/>
              <w:divBdr>
                <w:top w:val="none" w:sz="0" w:space="0" w:color="auto"/>
                <w:left w:val="none" w:sz="0" w:space="0" w:color="auto"/>
                <w:bottom w:val="none" w:sz="0" w:space="0" w:color="auto"/>
                <w:right w:val="none" w:sz="0" w:space="0" w:color="auto"/>
              </w:divBdr>
              <w:divsChild>
                <w:div w:id="242643161">
                  <w:marLeft w:val="0"/>
                  <w:marRight w:val="0"/>
                  <w:marTop w:val="0"/>
                  <w:marBottom w:val="0"/>
                  <w:divBdr>
                    <w:top w:val="none" w:sz="0" w:space="0" w:color="auto"/>
                    <w:left w:val="none" w:sz="0" w:space="0" w:color="auto"/>
                    <w:bottom w:val="none" w:sz="0" w:space="0" w:color="auto"/>
                    <w:right w:val="none" w:sz="0" w:space="0" w:color="auto"/>
                  </w:divBdr>
                  <w:divsChild>
                    <w:div w:id="1501386782">
                      <w:marLeft w:val="0"/>
                      <w:marRight w:val="0"/>
                      <w:marTop w:val="0"/>
                      <w:marBottom w:val="0"/>
                      <w:divBdr>
                        <w:top w:val="none" w:sz="0" w:space="0" w:color="auto"/>
                        <w:left w:val="none" w:sz="0" w:space="0" w:color="auto"/>
                        <w:bottom w:val="none" w:sz="0" w:space="0" w:color="auto"/>
                        <w:right w:val="none" w:sz="0" w:space="0" w:color="auto"/>
                      </w:divBdr>
                      <w:divsChild>
                        <w:div w:id="945037006">
                          <w:marLeft w:val="0"/>
                          <w:marRight w:val="0"/>
                          <w:marTop w:val="0"/>
                          <w:marBottom w:val="0"/>
                          <w:divBdr>
                            <w:top w:val="none" w:sz="0" w:space="0" w:color="auto"/>
                            <w:left w:val="none" w:sz="0" w:space="0" w:color="auto"/>
                            <w:bottom w:val="none" w:sz="0" w:space="0" w:color="auto"/>
                            <w:right w:val="none" w:sz="0" w:space="0" w:color="auto"/>
                          </w:divBdr>
                          <w:divsChild>
                            <w:div w:id="175848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0900598">
      <w:bodyDiv w:val="1"/>
      <w:marLeft w:val="0"/>
      <w:marRight w:val="0"/>
      <w:marTop w:val="0"/>
      <w:marBottom w:val="0"/>
      <w:divBdr>
        <w:top w:val="none" w:sz="0" w:space="0" w:color="auto"/>
        <w:left w:val="none" w:sz="0" w:space="0" w:color="auto"/>
        <w:bottom w:val="none" w:sz="0" w:space="0" w:color="auto"/>
        <w:right w:val="none" w:sz="0" w:space="0" w:color="auto"/>
      </w:divBdr>
    </w:div>
    <w:div w:id="1277642027">
      <w:bodyDiv w:val="1"/>
      <w:marLeft w:val="0"/>
      <w:marRight w:val="0"/>
      <w:marTop w:val="0"/>
      <w:marBottom w:val="0"/>
      <w:divBdr>
        <w:top w:val="none" w:sz="0" w:space="0" w:color="auto"/>
        <w:left w:val="none" w:sz="0" w:space="0" w:color="auto"/>
        <w:bottom w:val="none" w:sz="0" w:space="0" w:color="auto"/>
        <w:right w:val="none" w:sz="0" w:space="0" w:color="auto"/>
      </w:divBdr>
    </w:div>
    <w:div w:id="1282617220">
      <w:bodyDiv w:val="1"/>
      <w:marLeft w:val="0"/>
      <w:marRight w:val="0"/>
      <w:marTop w:val="0"/>
      <w:marBottom w:val="0"/>
      <w:divBdr>
        <w:top w:val="none" w:sz="0" w:space="0" w:color="auto"/>
        <w:left w:val="none" w:sz="0" w:space="0" w:color="auto"/>
        <w:bottom w:val="none" w:sz="0" w:space="0" w:color="auto"/>
        <w:right w:val="none" w:sz="0" w:space="0" w:color="auto"/>
      </w:divBdr>
    </w:div>
    <w:div w:id="1300527026">
      <w:bodyDiv w:val="1"/>
      <w:marLeft w:val="0"/>
      <w:marRight w:val="0"/>
      <w:marTop w:val="0"/>
      <w:marBottom w:val="0"/>
      <w:divBdr>
        <w:top w:val="none" w:sz="0" w:space="0" w:color="auto"/>
        <w:left w:val="none" w:sz="0" w:space="0" w:color="auto"/>
        <w:bottom w:val="none" w:sz="0" w:space="0" w:color="auto"/>
        <w:right w:val="none" w:sz="0" w:space="0" w:color="auto"/>
      </w:divBdr>
    </w:div>
    <w:div w:id="1321350463">
      <w:bodyDiv w:val="1"/>
      <w:marLeft w:val="0"/>
      <w:marRight w:val="0"/>
      <w:marTop w:val="0"/>
      <w:marBottom w:val="0"/>
      <w:divBdr>
        <w:top w:val="none" w:sz="0" w:space="0" w:color="auto"/>
        <w:left w:val="none" w:sz="0" w:space="0" w:color="auto"/>
        <w:bottom w:val="none" w:sz="0" w:space="0" w:color="auto"/>
        <w:right w:val="none" w:sz="0" w:space="0" w:color="auto"/>
      </w:divBdr>
    </w:div>
    <w:div w:id="1332442570">
      <w:bodyDiv w:val="1"/>
      <w:marLeft w:val="0"/>
      <w:marRight w:val="0"/>
      <w:marTop w:val="0"/>
      <w:marBottom w:val="0"/>
      <w:divBdr>
        <w:top w:val="none" w:sz="0" w:space="0" w:color="auto"/>
        <w:left w:val="none" w:sz="0" w:space="0" w:color="auto"/>
        <w:bottom w:val="none" w:sz="0" w:space="0" w:color="auto"/>
        <w:right w:val="none" w:sz="0" w:space="0" w:color="auto"/>
      </w:divBdr>
    </w:div>
    <w:div w:id="1337852360">
      <w:bodyDiv w:val="1"/>
      <w:marLeft w:val="0"/>
      <w:marRight w:val="0"/>
      <w:marTop w:val="0"/>
      <w:marBottom w:val="0"/>
      <w:divBdr>
        <w:top w:val="none" w:sz="0" w:space="0" w:color="auto"/>
        <w:left w:val="none" w:sz="0" w:space="0" w:color="auto"/>
        <w:bottom w:val="none" w:sz="0" w:space="0" w:color="auto"/>
        <w:right w:val="none" w:sz="0" w:space="0" w:color="auto"/>
      </w:divBdr>
    </w:div>
    <w:div w:id="1369060654">
      <w:bodyDiv w:val="1"/>
      <w:marLeft w:val="0"/>
      <w:marRight w:val="0"/>
      <w:marTop w:val="0"/>
      <w:marBottom w:val="0"/>
      <w:divBdr>
        <w:top w:val="none" w:sz="0" w:space="0" w:color="auto"/>
        <w:left w:val="none" w:sz="0" w:space="0" w:color="auto"/>
        <w:bottom w:val="none" w:sz="0" w:space="0" w:color="auto"/>
        <w:right w:val="none" w:sz="0" w:space="0" w:color="auto"/>
      </w:divBdr>
    </w:div>
    <w:div w:id="1372456662">
      <w:bodyDiv w:val="1"/>
      <w:marLeft w:val="0"/>
      <w:marRight w:val="0"/>
      <w:marTop w:val="0"/>
      <w:marBottom w:val="0"/>
      <w:divBdr>
        <w:top w:val="none" w:sz="0" w:space="0" w:color="auto"/>
        <w:left w:val="none" w:sz="0" w:space="0" w:color="auto"/>
        <w:bottom w:val="none" w:sz="0" w:space="0" w:color="auto"/>
        <w:right w:val="none" w:sz="0" w:space="0" w:color="auto"/>
      </w:divBdr>
      <w:divsChild>
        <w:div w:id="1422407968">
          <w:marLeft w:val="360"/>
          <w:marRight w:val="0"/>
          <w:marTop w:val="200"/>
          <w:marBottom w:val="0"/>
          <w:divBdr>
            <w:top w:val="none" w:sz="0" w:space="0" w:color="auto"/>
            <w:left w:val="none" w:sz="0" w:space="0" w:color="auto"/>
            <w:bottom w:val="none" w:sz="0" w:space="0" w:color="auto"/>
            <w:right w:val="none" w:sz="0" w:space="0" w:color="auto"/>
          </w:divBdr>
        </w:div>
        <w:div w:id="1740208117">
          <w:marLeft w:val="360"/>
          <w:marRight w:val="0"/>
          <w:marTop w:val="200"/>
          <w:marBottom w:val="0"/>
          <w:divBdr>
            <w:top w:val="none" w:sz="0" w:space="0" w:color="auto"/>
            <w:left w:val="none" w:sz="0" w:space="0" w:color="auto"/>
            <w:bottom w:val="none" w:sz="0" w:space="0" w:color="auto"/>
            <w:right w:val="none" w:sz="0" w:space="0" w:color="auto"/>
          </w:divBdr>
        </w:div>
        <w:div w:id="2136479814">
          <w:marLeft w:val="360"/>
          <w:marRight w:val="0"/>
          <w:marTop w:val="200"/>
          <w:marBottom w:val="0"/>
          <w:divBdr>
            <w:top w:val="none" w:sz="0" w:space="0" w:color="auto"/>
            <w:left w:val="none" w:sz="0" w:space="0" w:color="auto"/>
            <w:bottom w:val="none" w:sz="0" w:space="0" w:color="auto"/>
            <w:right w:val="none" w:sz="0" w:space="0" w:color="auto"/>
          </w:divBdr>
        </w:div>
        <w:div w:id="1153133975">
          <w:marLeft w:val="360"/>
          <w:marRight w:val="0"/>
          <w:marTop w:val="200"/>
          <w:marBottom w:val="0"/>
          <w:divBdr>
            <w:top w:val="none" w:sz="0" w:space="0" w:color="auto"/>
            <w:left w:val="none" w:sz="0" w:space="0" w:color="auto"/>
            <w:bottom w:val="none" w:sz="0" w:space="0" w:color="auto"/>
            <w:right w:val="none" w:sz="0" w:space="0" w:color="auto"/>
          </w:divBdr>
        </w:div>
      </w:divsChild>
    </w:div>
    <w:div w:id="1398674856">
      <w:bodyDiv w:val="1"/>
      <w:marLeft w:val="0"/>
      <w:marRight w:val="0"/>
      <w:marTop w:val="0"/>
      <w:marBottom w:val="0"/>
      <w:divBdr>
        <w:top w:val="none" w:sz="0" w:space="0" w:color="auto"/>
        <w:left w:val="none" w:sz="0" w:space="0" w:color="auto"/>
        <w:bottom w:val="none" w:sz="0" w:space="0" w:color="auto"/>
        <w:right w:val="none" w:sz="0" w:space="0" w:color="auto"/>
      </w:divBdr>
    </w:div>
    <w:div w:id="1399010622">
      <w:bodyDiv w:val="1"/>
      <w:marLeft w:val="0"/>
      <w:marRight w:val="0"/>
      <w:marTop w:val="0"/>
      <w:marBottom w:val="0"/>
      <w:divBdr>
        <w:top w:val="none" w:sz="0" w:space="0" w:color="auto"/>
        <w:left w:val="none" w:sz="0" w:space="0" w:color="auto"/>
        <w:bottom w:val="none" w:sz="0" w:space="0" w:color="auto"/>
        <w:right w:val="none" w:sz="0" w:space="0" w:color="auto"/>
      </w:divBdr>
    </w:div>
    <w:div w:id="1461454221">
      <w:bodyDiv w:val="1"/>
      <w:marLeft w:val="0"/>
      <w:marRight w:val="0"/>
      <w:marTop w:val="0"/>
      <w:marBottom w:val="0"/>
      <w:divBdr>
        <w:top w:val="none" w:sz="0" w:space="0" w:color="auto"/>
        <w:left w:val="none" w:sz="0" w:space="0" w:color="auto"/>
        <w:bottom w:val="none" w:sz="0" w:space="0" w:color="auto"/>
        <w:right w:val="none" w:sz="0" w:space="0" w:color="auto"/>
      </w:divBdr>
    </w:div>
    <w:div w:id="1486823790">
      <w:bodyDiv w:val="1"/>
      <w:marLeft w:val="0"/>
      <w:marRight w:val="0"/>
      <w:marTop w:val="0"/>
      <w:marBottom w:val="0"/>
      <w:divBdr>
        <w:top w:val="none" w:sz="0" w:space="0" w:color="auto"/>
        <w:left w:val="none" w:sz="0" w:space="0" w:color="auto"/>
        <w:bottom w:val="none" w:sz="0" w:space="0" w:color="auto"/>
        <w:right w:val="none" w:sz="0" w:space="0" w:color="auto"/>
      </w:divBdr>
    </w:div>
    <w:div w:id="1500000384">
      <w:bodyDiv w:val="1"/>
      <w:marLeft w:val="0"/>
      <w:marRight w:val="0"/>
      <w:marTop w:val="0"/>
      <w:marBottom w:val="0"/>
      <w:divBdr>
        <w:top w:val="none" w:sz="0" w:space="0" w:color="auto"/>
        <w:left w:val="none" w:sz="0" w:space="0" w:color="auto"/>
        <w:bottom w:val="none" w:sz="0" w:space="0" w:color="auto"/>
        <w:right w:val="none" w:sz="0" w:space="0" w:color="auto"/>
      </w:divBdr>
    </w:div>
    <w:div w:id="1508401858">
      <w:bodyDiv w:val="1"/>
      <w:marLeft w:val="0"/>
      <w:marRight w:val="0"/>
      <w:marTop w:val="0"/>
      <w:marBottom w:val="0"/>
      <w:divBdr>
        <w:top w:val="none" w:sz="0" w:space="0" w:color="auto"/>
        <w:left w:val="none" w:sz="0" w:space="0" w:color="auto"/>
        <w:bottom w:val="none" w:sz="0" w:space="0" w:color="auto"/>
        <w:right w:val="none" w:sz="0" w:space="0" w:color="auto"/>
      </w:divBdr>
    </w:div>
    <w:div w:id="1559825449">
      <w:bodyDiv w:val="1"/>
      <w:marLeft w:val="0"/>
      <w:marRight w:val="0"/>
      <w:marTop w:val="0"/>
      <w:marBottom w:val="0"/>
      <w:divBdr>
        <w:top w:val="none" w:sz="0" w:space="0" w:color="auto"/>
        <w:left w:val="none" w:sz="0" w:space="0" w:color="auto"/>
        <w:bottom w:val="none" w:sz="0" w:space="0" w:color="auto"/>
        <w:right w:val="none" w:sz="0" w:space="0" w:color="auto"/>
      </w:divBdr>
    </w:div>
    <w:div w:id="1592856695">
      <w:bodyDiv w:val="1"/>
      <w:marLeft w:val="0"/>
      <w:marRight w:val="0"/>
      <w:marTop w:val="0"/>
      <w:marBottom w:val="0"/>
      <w:divBdr>
        <w:top w:val="none" w:sz="0" w:space="0" w:color="auto"/>
        <w:left w:val="none" w:sz="0" w:space="0" w:color="auto"/>
        <w:bottom w:val="none" w:sz="0" w:space="0" w:color="auto"/>
        <w:right w:val="none" w:sz="0" w:space="0" w:color="auto"/>
      </w:divBdr>
    </w:div>
    <w:div w:id="1620867680">
      <w:bodyDiv w:val="1"/>
      <w:marLeft w:val="0"/>
      <w:marRight w:val="0"/>
      <w:marTop w:val="0"/>
      <w:marBottom w:val="0"/>
      <w:divBdr>
        <w:top w:val="none" w:sz="0" w:space="0" w:color="auto"/>
        <w:left w:val="none" w:sz="0" w:space="0" w:color="auto"/>
        <w:bottom w:val="none" w:sz="0" w:space="0" w:color="auto"/>
        <w:right w:val="none" w:sz="0" w:space="0" w:color="auto"/>
      </w:divBdr>
    </w:div>
    <w:div w:id="1649477186">
      <w:bodyDiv w:val="1"/>
      <w:marLeft w:val="0"/>
      <w:marRight w:val="0"/>
      <w:marTop w:val="0"/>
      <w:marBottom w:val="0"/>
      <w:divBdr>
        <w:top w:val="none" w:sz="0" w:space="0" w:color="auto"/>
        <w:left w:val="none" w:sz="0" w:space="0" w:color="auto"/>
        <w:bottom w:val="none" w:sz="0" w:space="0" w:color="auto"/>
        <w:right w:val="none" w:sz="0" w:space="0" w:color="auto"/>
      </w:divBdr>
    </w:div>
    <w:div w:id="1657147789">
      <w:bodyDiv w:val="1"/>
      <w:marLeft w:val="0"/>
      <w:marRight w:val="0"/>
      <w:marTop w:val="0"/>
      <w:marBottom w:val="0"/>
      <w:divBdr>
        <w:top w:val="none" w:sz="0" w:space="0" w:color="auto"/>
        <w:left w:val="none" w:sz="0" w:space="0" w:color="auto"/>
        <w:bottom w:val="none" w:sz="0" w:space="0" w:color="auto"/>
        <w:right w:val="none" w:sz="0" w:space="0" w:color="auto"/>
      </w:divBdr>
    </w:div>
    <w:div w:id="1659729278">
      <w:bodyDiv w:val="1"/>
      <w:marLeft w:val="0"/>
      <w:marRight w:val="0"/>
      <w:marTop w:val="0"/>
      <w:marBottom w:val="0"/>
      <w:divBdr>
        <w:top w:val="none" w:sz="0" w:space="0" w:color="auto"/>
        <w:left w:val="none" w:sz="0" w:space="0" w:color="auto"/>
        <w:bottom w:val="none" w:sz="0" w:space="0" w:color="auto"/>
        <w:right w:val="none" w:sz="0" w:space="0" w:color="auto"/>
      </w:divBdr>
    </w:div>
    <w:div w:id="1668485356">
      <w:bodyDiv w:val="1"/>
      <w:marLeft w:val="0"/>
      <w:marRight w:val="0"/>
      <w:marTop w:val="0"/>
      <w:marBottom w:val="0"/>
      <w:divBdr>
        <w:top w:val="none" w:sz="0" w:space="0" w:color="auto"/>
        <w:left w:val="none" w:sz="0" w:space="0" w:color="auto"/>
        <w:bottom w:val="none" w:sz="0" w:space="0" w:color="auto"/>
        <w:right w:val="none" w:sz="0" w:space="0" w:color="auto"/>
      </w:divBdr>
    </w:div>
    <w:div w:id="1724712859">
      <w:bodyDiv w:val="1"/>
      <w:marLeft w:val="0"/>
      <w:marRight w:val="0"/>
      <w:marTop w:val="0"/>
      <w:marBottom w:val="0"/>
      <w:divBdr>
        <w:top w:val="none" w:sz="0" w:space="0" w:color="auto"/>
        <w:left w:val="none" w:sz="0" w:space="0" w:color="auto"/>
        <w:bottom w:val="none" w:sz="0" w:space="0" w:color="auto"/>
        <w:right w:val="none" w:sz="0" w:space="0" w:color="auto"/>
      </w:divBdr>
    </w:div>
    <w:div w:id="1737128054">
      <w:bodyDiv w:val="1"/>
      <w:marLeft w:val="0"/>
      <w:marRight w:val="0"/>
      <w:marTop w:val="0"/>
      <w:marBottom w:val="0"/>
      <w:divBdr>
        <w:top w:val="none" w:sz="0" w:space="0" w:color="auto"/>
        <w:left w:val="none" w:sz="0" w:space="0" w:color="auto"/>
        <w:bottom w:val="none" w:sz="0" w:space="0" w:color="auto"/>
        <w:right w:val="none" w:sz="0" w:space="0" w:color="auto"/>
      </w:divBdr>
    </w:div>
    <w:div w:id="1741563355">
      <w:bodyDiv w:val="1"/>
      <w:marLeft w:val="0"/>
      <w:marRight w:val="0"/>
      <w:marTop w:val="0"/>
      <w:marBottom w:val="0"/>
      <w:divBdr>
        <w:top w:val="none" w:sz="0" w:space="0" w:color="auto"/>
        <w:left w:val="none" w:sz="0" w:space="0" w:color="auto"/>
        <w:bottom w:val="none" w:sz="0" w:space="0" w:color="auto"/>
        <w:right w:val="none" w:sz="0" w:space="0" w:color="auto"/>
      </w:divBdr>
      <w:divsChild>
        <w:div w:id="1137528873">
          <w:marLeft w:val="360"/>
          <w:marRight w:val="0"/>
          <w:marTop w:val="200"/>
          <w:marBottom w:val="0"/>
          <w:divBdr>
            <w:top w:val="none" w:sz="0" w:space="0" w:color="auto"/>
            <w:left w:val="none" w:sz="0" w:space="0" w:color="auto"/>
            <w:bottom w:val="none" w:sz="0" w:space="0" w:color="auto"/>
            <w:right w:val="none" w:sz="0" w:space="0" w:color="auto"/>
          </w:divBdr>
        </w:div>
        <w:div w:id="893081278">
          <w:marLeft w:val="1080"/>
          <w:marRight w:val="0"/>
          <w:marTop w:val="100"/>
          <w:marBottom w:val="0"/>
          <w:divBdr>
            <w:top w:val="none" w:sz="0" w:space="0" w:color="auto"/>
            <w:left w:val="none" w:sz="0" w:space="0" w:color="auto"/>
            <w:bottom w:val="none" w:sz="0" w:space="0" w:color="auto"/>
            <w:right w:val="none" w:sz="0" w:space="0" w:color="auto"/>
          </w:divBdr>
        </w:div>
        <w:div w:id="233056054">
          <w:marLeft w:val="1080"/>
          <w:marRight w:val="0"/>
          <w:marTop w:val="100"/>
          <w:marBottom w:val="0"/>
          <w:divBdr>
            <w:top w:val="none" w:sz="0" w:space="0" w:color="auto"/>
            <w:left w:val="none" w:sz="0" w:space="0" w:color="auto"/>
            <w:bottom w:val="none" w:sz="0" w:space="0" w:color="auto"/>
            <w:right w:val="none" w:sz="0" w:space="0" w:color="auto"/>
          </w:divBdr>
        </w:div>
        <w:div w:id="2144888841">
          <w:marLeft w:val="360"/>
          <w:marRight w:val="0"/>
          <w:marTop w:val="200"/>
          <w:marBottom w:val="0"/>
          <w:divBdr>
            <w:top w:val="none" w:sz="0" w:space="0" w:color="auto"/>
            <w:left w:val="none" w:sz="0" w:space="0" w:color="auto"/>
            <w:bottom w:val="none" w:sz="0" w:space="0" w:color="auto"/>
            <w:right w:val="none" w:sz="0" w:space="0" w:color="auto"/>
          </w:divBdr>
        </w:div>
        <w:div w:id="2049135548">
          <w:marLeft w:val="1080"/>
          <w:marRight w:val="0"/>
          <w:marTop w:val="100"/>
          <w:marBottom w:val="0"/>
          <w:divBdr>
            <w:top w:val="none" w:sz="0" w:space="0" w:color="auto"/>
            <w:left w:val="none" w:sz="0" w:space="0" w:color="auto"/>
            <w:bottom w:val="none" w:sz="0" w:space="0" w:color="auto"/>
            <w:right w:val="none" w:sz="0" w:space="0" w:color="auto"/>
          </w:divBdr>
        </w:div>
        <w:div w:id="1937253892">
          <w:marLeft w:val="1080"/>
          <w:marRight w:val="0"/>
          <w:marTop w:val="100"/>
          <w:marBottom w:val="0"/>
          <w:divBdr>
            <w:top w:val="none" w:sz="0" w:space="0" w:color="auto"/>
            <w:left w:val="none" w:sz="0" w:space="0" w:color="auto"/>
            <w:bottom w:val="none" w:sz="0" w:space="0" w:color="auto"/>
            <w:right w:val="none" w:sz="0" w:space="0" w:color="auto"/>
          </w:divBdr>
        </w:div>
        <w:div w:id="390352461">
          <w:marLeft w:val="1080"/>
          <w:marRight w:val="0"/>
          <w:marTop w:val="100"/>
          <w:marBottom w:val="0"/>
          <w:divBdr>
            <w:top w:val="none" w:sz="0" w:space="0" w:color="auto"/>
            <w:left w:val="none" w:sz="0" w:space="0" w:color="auto"/>
            <w:bottom w:val="none" w:sz="0" w:space="0" w:color="auto"/>
            <w:right w:val="none" w:sz="0" w:space="0" w:color="auto"/>
          </w:divBdr>
        </w:div>
        <w:div w:id="1785879928">
          <w:marLeft w:val="1080"/>
          <w:marRight w:val="0"/>
          <w:marTop w:val="100"/>
          <w:marBottom w:val="0"/>
          <w:divBdr>
            <w:top w:val="none" w:sz="0" w:space="0" w:color="auto"/>
            <w:left w:val="none" w:sz="0" w:space="0" w:color="auto"/>
            <w:bottom w:val="none" w:sz="0" w:space="0" w:color="auto"/>
            <w:right w:val="none" w:sz="0" w:space="0" w:color="auto"/>
          </w:divBdr>
        </w:div>
        <w:div w:id="32779902">
          <w:marLeft w:val="1080"/>
          <w:marRight w:val="0"/>
          <w:marTop w:val="100"/>
          <w:marBottom w:val="0"/>
          <w:divBdr>
            <w:top w:val="none" w:sz="0" w:space="0" w:color="auto"/>
            <w:left w:val="none" w:sz="0" w:space="0" w:color="auto"/>
            <w:bottom w:val="none" w:sz="0" w:space="0" w:color="auto"/>
            <w:right w:val="none" w:sz="0" w:space="0" w:color="auto"/>
          </w:divBdr>
        </w:div>
        <w:div w:id="1229222391">
          <w:marLeft w:val="1080"/>
          <w:marRight w:val="0"/>
          <w:marTop w:val="100"/>
          <w:marBottom w:val="0"/>
          <w:divBdr>
            <w:top w:val="none" w:sz="0" w:space="0" w:color="auto"/>
            <w:left w:val="none" w:sz="0" w:space="0" w:color="auto"/>
            <w:bottom w:val="none" w:sz="0" w:space="0" w:color="auto"/>
            <w:right w:val="none" w:sz="0" w:space="0" w:color="auto"/>
          </w:divBdr>
        </w:div>
        <w:div w:id="1930118799">
          <w:marLeft w:val="1080"/>
          <w:marRight w:val="0"/>
          <w:marTop w:val="100"/>
          <w:marBottom w:val="0"/>
          <w:divBdr>
            <w:top w:val="none" w:sz="0" w:space="0" w:color="auto"/>
            <w:left w:val="none" w:sz="0" w:space="0" w:color="auto"/>
            <w:bottom w:val="none" w:sz="0" w:space="0" w:color="auto"/>
            <w:right w:val="none" w:sz="0" w:space="0" w:color="auto"/>
          </w:divBdr>
        </w:div>
      </w:divsChild>
    </w:div>
    <w:div w:id="1755324473">
      <w:bodyDiv w:val="1"/>
      <w:marLeft w:val="0"/>
      <w:marRight w:val="0"/>
      <w:marTop w:val="0"/>
      <w:marBottom w:val="0"/>
      <w:divBdr>
        <w:top w:val="none" w:sz="0" w:space="0" w:color="auto"/>
        <w:left w:val="none" w:sz="0" w:space="0" w:color="auto"/>
        <w:bottom w:val="none" w:sz="0" w:space="0" w:color="auto"/>
        <w:right w:val="none" w:sz="0" w:space="0" w:color="auto"/>
      </w:divBdr>
    </w:div>
    <w:div w:id="1757826516">
      <w:bodyDiv w:val="1"/>
      <w:marLeft w:val="0"/>
      <w:marRight w:val="0"/>
      <w:marTop w:val="0"/>
      <w:marBottom w:val="0"/>
      <w:divBdr>
        <w:top w:val="none" w:sz="0" w:space="0" w:color="auto"/>
        <w:left w:val="none" w:sz="0" w:space="0" w:color="auto"/>
        <w:bottom w:val="none" w:sz="0" w:space="0" w:color="auto"/>
        <w:right w:val="none" w:sz="0" w:space="0" w:color="auto"/>
      </w:divBdr>
    </w:div>
    <w:div w:id="1768112176">
      <w:bodyDiv w:val="1"/>
      <w:marLeft w:val="0"/>
      <w:marRight w:val="0"/>
      <w:marTop w:val="0"/>
      <w:marBottom w:val="0"/>
      <w:divBdr>
        <w:top w:val="none" w:sz="0" w:space="0" w:color="auto"/>
        <w:left w:val="none" w:sz="0" w:space="0" w:color="auto"/>
        <w:bottom w:val="none" w:sz="0" w:space="0" w:color="auto"/>
        <w:right w:val="none" w:sz="0" w:space="0" w:color="auto"/>
      </w:divBdr>
    </w:div>
    <w:div w:id="1769734420">
      <w:bodyDiv w:val="1"/>
      <w:marLeft w:val="0"/>
      <w:marRight w:val="0"/>
      <w:marTop w:val="0"/>
      <w:marBottom w:val="0"/>
      <w:divBdr>
        <w:top w:val="none" w:sz="0" w:space="0" w:color="auto"/>
        <w:left w:val="none" w:sz="0" w:space="0" w:color="auto"/>
        <w:bottom w:val="none" w:sz="0" w:space="0" w:color="auto"/>
        <w:right w:val="none" w:sz="0" w:space="0" w:color="auto"/>
      </w:divBdr>
    </w:div>
    <w:div w:id="1835491613">
      <w:bodyDiv w:val="1"/>
      <w:marLeft w:val="0"/>
      <w:marRight w:val="0"/>
      <w:marTop w:val="0"/>
      <w:marBottom w:val="0"/>
      <w:divBdr>
        <w:top w:val="none" w:sz="0" w:space="0" w:color="auto"/>
        <w:left w:val="none" w:sz="0" w:space="0" w:color="auto"/>
        <w:bottom w:val="none" w:sz="0" w:space="0" w:color="auto"/>
        <w:right w:val="none" w:sz="0" w:space="0" w:color="auto"/>
      </w:divBdr>
    </w:div>
    <w:div w:id="1886870520">
      <w:bodyDiv w:val="1"/>
      <w:marLeft w:val="0"/>
      <w:marRight w:val="0"/>
      <w:marTop w:val="0"/>
      <w:marBottom w:val="0"/>
      <w:divBdr>
        <w:top w:val="none" w:sz="0" w:space="0" w:color="auto"/>
        <w:left w:val="none" w:sz="0" w:space="0" w:color="auto"/>
        <w:bottom w:val="none" w:sz="0" w:space="0" w:color="auto"/>
        <w:right w:val="none" w:sz="0" w:space="0" w:color="auto"/>
      </w:divBdr>
    </w:div>
    <w:div w:id="1922981833">
      <w:bodyDiv w:val="1"/>
      <w:marLeft w:val="0"/>
      <w:marRight w:val="0"/>
      <w:marTop w:val="0"/>
      <w:marBottom w:val="0"/>
      <w:divBdr>
        <w:top w:val="none" w:sz="0" w:space="0" w:color="auto"/>
        <w:left w:val="none" w:sz="0" w:space="0" w:color="auto"/>
        <w:bottom w:val="none" w:sz="0" w:space="0" w:color="auto"/>
        <w:right w:val="none" w:sz="0" w:space="0" w:color="auto"/>
      </w:divBdr>
    </w:div>
    <w:div w:id="1924144674">
      <w:bodyDiv w:val="1"/>
      <w:marLeft w:val="0"/>
      <w:marRight w:val="0"/>
      <w:marTop w:val="0"/>
      <w:marBottom w:val="0"/>
      <w:divBdr>
        <w:top w:val="none" w:sz="0" w:space="0" w:color="auto"/>
        <w:left w:val="none" w:sz="0" w:space="0" w:color="auto"/>
        <w:bottom w:val="none" w:sz="0" w:space="0" w:color="auto"/>
        <w:right w:val="none" w:sz="0" w:space="0" w:color="auto"/>
      </w:divBdr>
    </w:div>
    <w:div w:id="1939362807">
      <w:bodyDiv w:val="1"/>
      <w:marLeft w:val="0"/>
      <w:marRight w:val="0"/>
      <w:marTop w:val="0"/>
      <w:marBottom w:val="0"/>
      <w:divBdr>
        <w:top w:val="none" w:sz="0" w:space="0" w:color="auto"/>
        <w:left w:val="none" w:sz="0" w:space="0" w:color="auto"/>
        <w:bottom w:val="none" w:sz="0" w:space="0" w:color="auto"/>
        <w:right w:val="none" w:sz="0" w:space="0" w:color="auto"/>
      </w:divBdr>
    </w:div>
    <w:div w:id="1939870201">
      <w:bodyDiv w:val="1"/>
      <w:marLeft w:val="0"/>
      <w:marRight w:val="0"/>
      <w:marTop w:val="0"/>
      <w:marBottom w:val="0"/>
      <w:divBdr>
        <w:top w:val="none" w:sz="0" w:space="0" w:color="auto"/>
        <w:left w:val="none" w:sz="0" w:space="0" w:color="auto"/>
        <w:bottom w:val="none" w:sz="0" w:space="0" w:color="auto"/>
        <w:right w:val="none" w:sz="0" w:space="0" w:color="auto"/>
      </w:divBdr>
    </w:div>
    <w:div w:id="1960523430">
      <w:bodyDiv w:val="1"/>
      <w:marLeft w:val="0"/>
      <w:marRight w:val="0"/>
      <w:marTop w:val="0"/>
      <w:marBottom w:val="0"/>
      <w:divBdr>
        <w:top w:val="none" w:sz="0" w:space="0" w:color="auto"/>
        <w:left w:val="none" w:sz="0" w:space="0" w:color="auto"/>
        <w:bottom w:val="none" w:sz="0" w:space="0" w:color="auto"/>
        <w:right w:val="none" w:sz="0" w:space="0" w:color="auto"/>
      </w:divBdr>
    </w:div>
    <w:div w:id="1994943793">
      <w:bodyDiv w:val="1"/>
      <w:marLeft w:val="0"/>
      <w:marRight w:val="0"/>
      <w:marTop w:val="0"/>
      <w:marBottom w:val="0"/>
      <w:divBdr>
        <w:top w:val="none" w:sz="0" w:space="0" w:color="auto"/>
        <w:left w:val="none" w:sz="0" w:space="0" w:color="auto"/>
        <w:bottom w:val="none" w:sz="0" w:space="0" w:color="auto"/>
        <w:right w:val="none" w:sz="0" w:space="0" w:color="auto"/>
      </w:divBdr>
    </w:div>
    <w:div w:id="1997568704">
      <w:bodyDiv w:val="1"/>
      <w:marLeft w:val="0"/>
      <w:marRight w:val="0"/>
      <w:marTop w:val="0"/>
      <w:marBottom w:val="0"/>
      <w:divBdr>
        <w:top w:val="none" w:sz="0" w:space="0" w:color="auto"/>
        <w:left w:val="none" w:sz="0" w:space="0" w:color="auto"/>
        <w:bottom w:val="none" w:sz="0" w:space="0" w:color="auto"/>
        <w:right w:val="none" w:sz="0" w:space="0" w:color="auto"/>
      </w:divBdr>
    </w:div>
    <w:div w:id="2019651072">
      <w:bodyDiv w:val="1"/>
      <w:marLeft w:val="0"/>
      <w:marRight w:val="0"/>
      <w:marTop w:val="0"/>
      <w:marBottom w:val="0"/>
      <w:divBdr>
        <w:top w:val="none" w:sz="0" w:space="0" w:color="auto"/>
        <w:left w:val="none" w:sz="0" w:space="0" w:color="auto"/>
        <w:bottom w:val="none" w:sz="0" w:space="0" w:color="auto"/>
        <w:right w:val="none" w:sz="0" w:space="0" w:color="auto"/>
      </w:divBdr>
    </w:div>
    <w:div w:id="2096391348">
      <w:bodyDiv w:val="1"/>
      <w:marLeft w:val="0"/>
      <w:marRight w:val="0"/>
      <w:marTop w:val="0"/>
      <w:marBottom w:val="0"/>
      <w:divBdr>
        <w:top w:val="none" w:sz="0" w:space="0" w:color="auto"/>
        <w:left w:val="none" w:sz="0" w:space="0" w:color="auto"/>
        <w:bottom w:val="none" w:sz="0" w:space="0" w:color="auto"/>
        <w:right w:val="none" w:sz="0" w:space="0" w:color="auto"/>
      </w:divBdr>
      <w:divsChild>
        <w:div w:id="1638536071">
          <w:marLeft w:val="360"/>
          <w:marRight w:val="0"/>
          <w:marTop w:val="200"/>
          <w:marBottom w:val="0"/>
          <w:divBdr>
            <w:top w:val="none" w:sz="0" w:space="0" w:color="auto"/>
            <w:left w:val="none" w:sz="0" w:space="0" w:color="auto"/>
            <w:bottom w:val="none" w:sz="0" w:space="0" w:color="auto"/>
            <w:right w:val="none" w:sz="0" w:space="0" w:color="auto"/>
          </w:divBdr>
        </w:div>
        <w:div w:id="1960840305">
          <w:marLeft w:val="360"/>
          <w:marRight w:val="0"/>
          <w:marTop w:val="200"/>
          <w:marBottom w:val="0"/>
          <w:divBdr>
            <w:top w:val="none" w:sz="0" w:space="0" w:color="auto"/>
            <w:left w:val="none" w:sz="0" w:space="0" w:color="auto"/>
            <w:bottom w:val="none" w:sz="0" w:space="0" w:color="auto"/>
            <w:right w:val="none" w:sz="0" w:space="0" w:color="auto"/>
          </w:divBdr>
        </w:div>
        <w:div w:id="739450913">
          <w:marLeft w:val="360"/>
          <w:marRight w:val="0"/>
          <w:marTop w:val="200"/>
          <w:marBottom w:val="0"/>
          <w:divBdr>
            <w:top w:val="none" w:sz="0" w:space="0" w:color="auto"/>
            <w:left w:val="none" w:sz="0" w:space="0" w:color="auto"/>
            <w:bottom w:val="none" w:sz="0" w:space="0" w:color="auto"/>
            <w:right w:val="none" w:sz="0" w:space="0" w:color="auto"/>
          </w:divBdr>
        </w:div>
        <w:div w:id="915438387">
          <w:marLeft w:val="360"/>
          <w:marRight w:val="0"/>
          <w:marTop w:val="200"/>
          <w:marBottom w:val="0"/>
          <w:divBdr>
            <w:top w:val="none" w:sz="0" w:space="0" w:color="auto"/>
            <w:left w:val="none" w:sz="0" w:space="0" w:color="auto"/>
            <w:bottom w:val="none" w:sz="0" w:space="0" w:color="auto"/>
            <w:right w:val="none" w:sz="0" w:space="0" w:color="auto"/>
          </w:divBdr>
        </w:div>
        <w:div w:id="47341892">
          <w:marLeft w:val="360"/>
          <w:marRight w:val="0"/>
          <w:marTop w:val="200"/>
          <w:marBottom w:val="0"/>
          <w:divBdr>
            <w:top w:val="none" w:sz="0" w:space="0" w:color="auto"/>
            <w:left w:val="none" w:sz="0" w:space="0" w:color="auto"/>
            <w:bottom w:val="none" w:sz="0" w:space="0" w:color="auto"/>
            <w:right w:val="none" w:sz="0" w:space="0" w:color="auto"/>
          </w:divBdr>
        </w:div>
        <w:div w:id="1621909954">
          <w:marLeft w:val="360"/>
          <w:marRight w:val="0"/>
          <w:marTop w:val="200"/>
          <w:marBottom w:val="0"/>
          <w:divBdr>
            <w:top w:val="none" w:sz="0" w:space="0" w:color="auto"/>
            <w:left w:val="none" w:sz="0" w:space="0" w:color="auto"/>
            <w:bottom w:val="none" w:sz="0" w:space="0" w:color="auto"/>
            <w:right w:val="none" w:sz="0" w:space="0" w:color="auto"/>
          </w:divBdr>
        </w:div>
      </w:divsChild>
    </w:div>
    <w:div w:id="2098284000">
      <w:bodyDiv w:val="1"/>
      <w:marLeft w:val="0"/>
      <w:marRight w:val="0"/>
      <w:marTop w:val="0"/>
      <w:marBottom w:val="0"/>
      <w:divBdr>
        <w:top w:val="none" w:sz="0" w:space="0" w:color="auto"/>
        <w:left w:val="none" w:sz="0" w:space="0" w:color="auto"/>
        <w:bottom w:val="none" w:sz="0" w:space="0" w:color="auto"/>
        <w:right w:val="none" w:sz="0" w:space="0" w:color="auto"/>
      </w:divBdr>
    </w:div>
    <w:div w:id="2139762584">
      <w:bodyDiv w:val="1"/>
      <w:marLeft w:val="0"/>
      <w:marRight w:val="0"/>
      <w:marTop w:val="0"/>
      <w:marBottom w:val="0"/>
      <w:divBdr>
        <w:top w:val="none" w:sz="0" w:space="0" w:color="auto"/>
        <w:left w:val="none" w:sz="0" w:space="0" w:color="auto"/>
        <w:bottom w:val="none" w:sz="0" w:space="0" w:color="auto"/>
        <w:right w:val="none" w:sz="0" w:space="0" w:color="auto"/>
      </w:divBdr>
      <w:divsChild>
        <w:div w:id="880282294">
          <w:marLeft w:val="0"/>
          <w:marRight w:val="0"/>
          <w:marTop w:val="0"/>
          <w:marBottom w:val="0"/>
          <w:divBdr>
            <w:top w:val="none" w:sz="0" w:space="0" w:color="auto"/>
            <w:left w:val="none" w:sz="0" w:space="0" w:color="auto"/>
            <w:bottom w:val="none" w:sz="0" w:space="0" w:color="auto"/>
            <w:right w:val="none" w:sz="0" w:space="0" w:color="auto"/>
          </w:divBdr>
          <w:divsChild>
            <w:div w:id="543060671">
              <w:marLeft w:val="0"/>
              <w:marRight w:val="0"/>
              <w:marTop w:val="0"/>
              <w:marBottom w:val="0"/>
              <w:divBdr>
                <w:top w:val="none" w:sz="0" w:space="0" w:color="auto"/>
                <w:left w:val="none" w:sz="0" w:space="0" w:color="auto"/>
                <w:bottom w:val="none" w:sz="0" w:space="0" w:color="auto"/>
                <w:right w:val="none" w:sz="0" w:space="0" w:color="auto"/>
              </w:divBdr>
              <w:divsChild>
                <w:div w:id="1500655727">
                  <w:marLeft w:val="0"/>
                  <w:marRight w:val="0"/>
                  <w:marTop w:val="0"/>
                  <w:marBottom w:val="0"/>
                  <w:divBdr>
                    <w:top w:val="none" w:sz="0" w:space="0" w:color="auto"/>
                    <w:left w:val="none" w:sz="0" w:space="0" w:color="auto"/>
                    <w:bottom w:val="none" w:sz="0" w:space="0" w:color="auto"/>
                    <w:right w:val="none" w:sz="0" w:space="0" w:color="auto"/>
                  </w:divBdr>
                  <w:divsChild>
                    <w:div w:id="1774394669">
                      <w:marLeft w:val="0"/>
                      <w:marRight w:val="0"/>
                      <w:marTop w:val="0"/>
                      <w:marBottom w:val="0"/>
                      <w:divBdr>
                        <w:top w:val="none" w:sz="0" w:space="0" w:color="auto"/>
                        <w:left w:val="none" w:sz="0" w:space="0" w:color="auto"/>
                        <w:bottom w:val="none" w:sz="0" w:space="0" w:color="auto"/>
                        <w:right w:val="none" w:sz="0" w:space="0" w:color="auto"/>
                      </w:divBdr>
                      <w:divsChild>
                        <w:div w:id="342636470">
                          <w:marLeft w:val="0"/>
                          <w:marRight w:val="0"/>
                          <w:marTop w:val="0"/>
                          <w:marBottom w:val="0"/>
                          <w:divBdr>
                            <w:top w:val="none" w:sz="0" w:space="0" w:color="auto"/>
                            <w:left w:val="none" w:sz="0" w:space="0" w:color="auto"/>
                            <w:bottom w:val="none" w:sz="0" w:space="0" w:color="auto"/>
                            <w:right w:val="none" w:sz="0" w:space="0" w:color="auto"/>
                          </w:divBdr>
                          <w:divsChild>
                            <w:div w:id="18641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5386</Words>
  <Characters>30703</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 Williams</dc:creator>
  <cp:keywords/>
  <dc:description/>
  <cp:lastModifiedBy>Elle Williams</cp:lastModifiedBy>
  <cp:revision>771</cp:revision>
  <dcterms:created xsi:type="dcterms:W3CDTF">2025-01-25T09:02:00Z</dcterms:created>
  <dcterms:modified xsi:type="dcterms:W3CDTF">2025-02-03T21:20:00Z</dcterms:modified>
</cp:coreProperties>
</file>