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078E1" w14:textId="1AA4EE54" w:rsidR="00ED1DBC" w:rsidRDefault="00ED1DBC">
      <w:pPr>
        <w:rPr>
          <w:sz w:val="28"/>
          <w:szCs w:val="28"/>
          <w:u w:val="single"/>
        </w:rPr>
      </w:pPr>
      <w:r w:rsidRPr="00ED1DBC">
        <w:rPr>
          <w:sz w:val="28"/>
          <w:szCs w:val="28"/>
          <w:u w:val="single"/>
        </w:rPr>
        <w:t xml:space="preserve">Briefing Paper </w:t>
      </w:r>
      <w:r w:rsidR="003B1458">
        <w:rPr>
          <w:sz w:val="28"/>
          <w:szCs w:val="28"/>
          <w:u w:val="single"/>
        </w:rPr>
        <w:t>to The</w:t>
      </w:r>
      <w:r>
        <w:rPr>
          <w:sz w:val="28"/>
          <w:szCs w:val="28"/>
          <w:u w:val="single"/>
        </w:rPr>
        <w:t xml:space="preserve"> Support for Learners Division of the Welsh Government</w:t>
      </w:r>
      <w:r w:rsidRPr="00ED1DBC">
        <w:rPr>
          <w:sz w:val="28"/>
          <w:szCs w:val="28"/>
          <w:u w:val="single"/>
        </w:rPr>
        <w:t xml:space="preserve">. </w:t>
      </w:r>
    </w:p>
    <w:p w14:paraId="012603BC" w14:textId="7B7AF909" w:rsidR="0048077B" w:rsidRPr="00A605E3" w:rsidRDefault="00781D6C">
      <w:pPr>
        <w:rPr>
          <w:rFonts w:asciiTheme="majorHAnsi" w:hAnsiTheme="majorHAnsi" w:cstheme="majorHAnsi"/>
        </w:rPr>
      </w:pPr>
      <w:r w:rsidRPr="00A605E3">
        <w:rPr>
          <w:rFonts w:asciiTheme="majorHAnsi" w:hAnsiTheme="majorHAnsi" w:cstheme="majorHAnsi"/>
        </w:rPr>
        <w:t xml:space="preserve">This Briefing Paper is intended to serve as a critical evaluation of how the current education system currently </w:t>
      </w:r>
      <w:r w:rsidR="00807410" w:rsidRPr="00A605E3">
        <w:rPr>
          <w:rFonts w:asciiTheme="majorHAnsi" w:hAnsiTheme="majorHAnsi" w:cstheme="majorHAnsi"/>
        </w:rPr>
        <w:t>provides for those with additional learning needs</w:t>
      </w:r>
      <w:r w:rsidR="007302CA" w:rsidRPr="00A605E3">
        <w:rPr>
          <w:rFonts w:asciiTheme="majorHAnsi" w:hAnsiTheme="majorHAnsi" w:cstheme="majorHAnsi"/>
        </w:rPr>
        <w:t xml:space="preserve"> along with the effects the Additional Learning Needs reform will have on these services. </w:t>
      </w:r>
      <w:r w:rsidR="001512E3" w:rsidRPr="00A605E3">
        <w:rPr>
          <w:rFonts w:asciiTheme="majorHAnsi" w:hAnsiTheme="majorHAnsi" w:cstheme="majorHAnsi"/>
        </w:rPr>
        <w:t xml:space="preserve">This paper is necessary as </w:t>
      </w:r>
      <w:r w:rsidR="00AC7C1A" w:rsidRPr="00A605E3">
        <w:rPr>
          <w:rFonts w:asciiTheme="majorHAnsi" w:hAnsiTheme="majorHAnsi" w:cstheme="majorHAnsi"/>
        </w:rPr>
        <w:t xml:space="preserve">the Additional Learning Needs reform </w:t>
      </w:r>
      <w:r w:rsidR="00F21749" w:rsidRPr="00A605E3">
        <w:rPr>
          <w:rFonts w:asciiTheme="majorHAnsi" w:hAnsiTheme="majorHAnsi" w:cstheme="majorHAnsi"/>
        </w:rPr>
        <w:t>will significantly affect current ALN provisio</w:t>
      </w:r>
      <w:r w:rsidR="00BE4D2C" w:rsidRPr="00A605E3">
        <w:rPr>
          <w:rFonts w:asciiTheme="majorHAnsi" w:hAnsiTheme="majorHAnsi" w:cstheme="majorHAnsi"/>
        </w:rPr>
        <w:t xml:space="preserve">n, so it is important to </w:t>
      </w:r>
      <w:r w:rsidR="00603A36" w:rsidRPr="00A605E3">
        <w:rPr>
          <w:rFonts w:asciiTheme="majorHAnsi" w:hAnsiTheme="majorHAnsi" w:cstheme="majorHAnsi"/>
        </w:rPr>
        <w:t>e</w:t>
      </w:r>
      <w:r w:rsidR="00BE4D2C" w:rsidRPr="00A605E3">
        <w:rPr>
          <w:rFonts w:asciiTheme="majorHAnsi" w:hAnsiTheme="majorHAnsi" w:cstheme="majorHAnsi"/>
        </w:rPr>
        <w:t xml:space="preserve">valuate the current </w:t>
      </w:r>
      <w:r w:rsidR="00603A36" w:rsidRPr="00A605E3">
        <w:rPr>
          <w:rFonts w:asciiTheme="majorHAnsi" w:hAnsiTheme="majorHAnsi" w:cstheme="majorHAnsi"/>
        </w:rPr>
        <w:t xml:space="preserve">system and gauge </w:t>
      </w:r>
      <w:r w:rsidR="00831BD8" w:rsidRPr="00A605E3">
        <w:rPr>
          <w:rFonts w:asciiTheme="majorHAnsi" w:hAnsiTheme="majorHAnsi" w:cstheme="majorHAnsi"/>
        </w:rPr>
        <w:t xml:space="preserve">its current </w:t>
      </w:r>
      <w:r w:rsidR="00FA6C5E" w:rsidRPr="00A605E3">
        <w:rPr>
          <w:rFonts w:asciiTheme="majorHAnsi" w:hAnsiTheme="majorHAnsi" w:cstheme="majorHAnsi"/>
        </w:rPr>
        <w:t>effectiveness to give us a better picture of the impact of the ALN Reform.</w:t>
      </w:r>
      <w:r w:rsidR="00FF6C1F" w:rsidRPr="00A605E3">
        <w:rPr>
          <w:rFonts w:asciiTheme="majorHAnsi" w:hAnsiTheme="majorHAnsi" w:cstheme="majorHAnsi"/>
        </w:rPr>
        <w:t xml:space="preserve"> This briefing paper will primarily refer to secondary schools </w:t>
      </w:r>
      <w:r w:rsidR="00B60FDC" w:rsidRPr="00A605E3">
        <w:rPr>
          <w:rFonts w:asciiTheme="majorHAnsi" w:hAnsiTheme="majorHAnsi" w:cstheme="majorHAnsi"/>
        </w:rPr>
        <w:t xml:space="preserve">as the ALN reform stands to have the most impact there, as will be demonstrated later in this paper. </w:t>
      </w:r>
    </w:p>
    <w:p w14:paraId="1AA70228" w14:textId="53A0C50B" w:rsidR="00ED1DBC" w:rsidRPr="00A605E3" w:rsidRDefault="00ED1DBC">
      <w:pPr>
        <w:rPr>
          <w:rFonts w:asciiTheme="majorHAnsi" w:hAnsiTheme="majorHAnsi" w:cstheme="majorHAnsi"/>
        </w:rPr>
      </w:pPr>
      <w:r w:rsidRPr="00A605E3">
        <w:rPr>
          <w:rFonts w:asciiTheme="majorHAnsi" w:hAnsiTheme="majorHAnsi" w:cstheme="majorHAnsi"/>
        </w:rPr>
        <w:t xml:space="preserve">In March 2016 </w:t>
      </w:r>
      <w:r w:rsidR="00807410" w:rsidRPr="00A605E3">
        <w:rPr>
          <w:rFonts w:asciiTheme="majorHAnsi" w:hAnsiTheme="majorHAnsi" w:cstheme="majorHAnsi"/>
        </w:rPr>
        <w:t>t</w:t>
      </w:r>
      <w:r w:rsidRPr="00A605E3">
        <w:rPr>
          <w:rFonts w:asciiTheme="majorHAnsi" w:hAnsiTheme="majorHAnsi" w:cstheme="majorHAnsi"/>
        </w:rPr>
        <w:t xml:space="preserve">he Welsh Assembly Government published a document via the Infrastructure, Curriculum, Qualifications and Learner Support Directorate outlining the inclusion and support of pupils in Wales. Said report defines Inclusive Practise as “a process through which all pupils access common opportunities in ways relevant to their needs, and which ensures that they fully belong to the school community.” (Welsh Assembly Government, 2016) </w:t>
      </w:r>
      <w:r w:rsidR="00AC1BE2" w:rsidRPr="00A605E3">
        <w:rPr>
          <w:rFonts w:asciiTheme="majorHAnsi" w:hAnsiTheme="majorHAnsi" w:cstheme="majorHAnsi"/>
        </w:rPr>
        <w:t xml:space="preserve">This document covers inclusion when involving all those included in the 2010 Equality Act but for the purpose of addressing the Additional Learning Needs reform and evaluating how effective ALN provision is currently, this briefing paper will address primarily chapters two and three of the Inclusion and Pupil Support document. </w:t>
      </w:r>
    </w:p>
    <w:p w14:paraId="1709CD3A" w14:textId="1A9541CE" w:rsidR="00B70C00" w:rsidRPr="00A605E3" w:rsidRDefault="001245CA">
      <w:pPr>
        <w:rPr>
          <w:rFonts w:asciiTheme="majorHAnsi" w:hAnsiTheme="majorHAnsi" w:cstheme="majorHAnsi"/>
        </w:rPr>
      </w:pPr>
      <w:r w:rsidRPr="00A605E3">
        <w:rPr>
          <w:rFonts w:asciiTheme="majorHAnsi" w:hAnsiTheme="majorHAnsi" w:cstheme="majorHAnsi"/>
        </w:rPr>
        <w:t xml:space="preserve">Chapter 2 of the </w:t>
      </w:r>
      <w:r w:rsidR="00E4012C" w:rsidRPr="00A605E3">
        <w:rPr>
          <w:rFonts w:asciiTheme="majorHAnsi" w:hAnsiTheme="majorHAnsi" w:cstheme="majorHAnsi"/>
        </w:rPr>
        <w:t xml:space="preserve">Inclusion and Pupil Support </w:t>
      </w:r>
      <w:r w:rsidR="00205A7F" w:rsidRPr="00A605E3">
        <w:rPr>
          <w:rFonts w:asciiTheme="majorHAnsi" w:hAnsiTheme="majorHAnsi" w:cstheme="majorHAnsi"/>
        </w:rPr>
        <w:t xml:space="preserve">document </w:t>
      </w:r>
      <w:r w:rsidR="00A3342A" w:rsidRPr="00A605E3">
        <w:rPr>
          <w:rFonts w:asciiTheme="majorHAnsi" w:hAnsiTheme="majorHAnsi" w:cstheme="majorHAnsi"/>
        </w:rPr>
        <w:t xml:space="preserve">states that </w:t>
      </w:r>
      <w:r w:rsidR="00975323" w:rsidRPr="00A605E3">
        <w:rPr>
          <w:rFonts w:asciiTheme="majorHAnsi" w:hAnsiTheme="majorHAnsi" w:cstheme="majorHAnsi"/>
        </w:rPr>
        <w:t xml:space="preserve">as of 2016, </w:t>
      </w:r>
      <w:r w:rsidR="00A3342A" w:rsidRPr="00A605E3">
        <w:rPr>
          <w:rFonts w:asciiTheme="majorHAnsi" w:hAnsiTheme="majorHAnsi" w:cstheme="majorHAnsi"/>
        </w:rPr>
        <w:t xml:space="preserve">one of the major aims of the Welsh Education System </w:t>
      </w:r>
      <w:r w:rsidR="00975323" w:rsidRPr="00A605E3">
        <w:rPr>
          <w:rFonts w:asciiTheme="majorHAnsi" w:hAnsiTheme="majorHAnsi" w:cstheme="majorHAnsi"/>
        </w:rPr>
        <w:t>was</w:t>
      </w:r>
      <w:r w:rsidR="00A3342A" w:rsidRPr="00A605E3">
        <w:rPr>
          <w:rFonts w:asciiTheme="majorHAnsi" w:hAnsiTheme="majorHAnsi" w:cstheme="majorHAnsi"/>
        </w:rPr>
        <w:t xml:space="preserve"> to </w:t>
      </w:r>
      <w:r w:rsidR="005844E7" w:rsidRPr="00A605E3">
        <w:rPr>
          <w:rFonts w:asciiTheme="majorHAnsi" w:hAnsiTheme="majorHAnsi" w:cstheme="majorHAnsi"/>
        </w:rPr>
        <w:t xml:space="preserve">use the UNCRC </w:t>
      </w:r>
      <w:r w:rsidR="00397893" w:rsidRPr="00A605E3">
        <w:rPr>
          <w:rFonts w:asciiTheme="majorHAnsi" w:hAnsiTheme="majorHAnsi" w:cstheme="majorHAnsi"/>
        </w:rPr>
        <w:t>“as a basis for all its work concerning children and young people of Wales.” (</w:t>
      </w:r>
      <w:r w:rsidR="008011E3" w:rsidRPr="00A605E3">
        <w:rPr>
          <w:rFonts w:asciiTheme="majorHAnsi" w:hAnsiTheme="majorHAnsi" w:cstheme="majorHAnsi"/>
        </w:rPr>
        <w:t xml:space="preserve">Welsh Assembly Government, 2016) </w:t>
      </w:r>
      <w:r w:rsidR="007B78B9" w:rsidRPr="00A605E3">
        <w:rPr>
          <w:rFonts w:asciiTheme="majorHAnsi" w:hAnsiTheme="majorHAnsi" w:cstheme="majorHAnsi"/>
        </w:rPr>
        <w:t>Specific reference is made to Article 12</w:t>
      </w:r>
      <w:r w:rsidR="00863141" w:rsidRPr="00A605E3">
        <w:rPr>
          <w:rFonts w:asciiTheme="majorHAnsi" w:hAnsiTheme="majorHAnsi" w:cstheme="majorHAnsi"/>
        </w:rPr>
        <w:t xml:space="preserve"> – “</w:t>
      </w:r>
      <w:r w:rsidR="002D0135" w:rsidRPr="00A605E3">
        <w:rPr>
          <w:rFonts w:asciiTheme="majorHAnsi" w:hAnsiTheme="majorHAnsi" w:cstheme="majorHAnsi"/>
        </w:rPr>
        <w:t>States Parties shall assure to the child who is capable of forming his or her own views the right to express those views freely in all matters affecting the child, the views of the child being given due weight in accordance with the age and maturity of the child</w:t>
      </w:r>
      <w:r w:rsidR="00863141" w:rsidRPr="00A605E3">
        <w:rPr>
          <w:rFonts w:asciiTheme="majorHAnsi" w:hAnsiTheme="majorHAnsi" w:cstheme="majorHAnsi"/>
        </w:rPr>
        <w:t>.”</w:t>
      </w:r>
      <w:r w:rsidR="002D0135" w:rsidRPr="00A605E3">
        <w:rPr>
          <w:rFonts w:asciiTheme="majorHAnsi" w:hAnsiTheme="majorHAnsi" w:cstheme="majorHAnsi"/>
        </w:rPr>
        <w:t xml:space="preserve"> (UNCRC, 19</w:t>
      </w:r>
      <w:r w:rsidR="00D16FA1" w:rsidRPr="00A605E3">
        <w:rPr>
          <w:rFonts w:asciiTheme="majorHAnsi" w:hAnsiTheme="majorHAnsi" w:cstheme="majorHAnsi"/>
        </w:rPr>
        <w:t>89)</w:t>
      </w:r>
      <w:r w:rsidR="00CD19DC" w:rsidRPr="00A605E3">
        <w:rPr>
          <w:rFonts w:asciiTheme="majorHAnsi" w:hAnsiTheme="majorHAnsi" w:cstheme="majorHAnsi"/>
        </w:rPr>
        <w:t xml:space="preserve"> </w:t>
      </w:r>
      <w:r w:rsidR="00CA47E9" w:rsidRPr="00A605E3">
        <w:rPr>
          <w:rFonts w:asciiTheme="majorHAnsi" w:hAnsiTheme="majorHAnsi" w:cstheme="majorHAnsi"/>
        </w:rPr>
        <w:t xml:space="preserve">Implementing this </w:t>
      </w:r>
      <w:r w:rsidR="009A795C" w:rsidRPr="00A605E3">
        <w:rPr>
          <w:rFonts w:asciiTheme="majorHAnsi" w:hAnsiTheme="majorHAnsi" w:cstheme="majorHAnsi"/>
        </w:rPr>
        <w:t xml:space="preserve">article </w:t>
      </w:r>
      <w:r w:rsidR="008B415F" w:rsidRPr="00A605E3">
        <w:rPr>
          <w:rFonts w:asciiTheme="majorHAnsi" w:hAnsiTheme="majorHAnsi" w:cstheme="majorHAnsi"/>
        </w:rPr>
        <w:t>came</w:t>
      </w:r>
      <w:r w:rsidR="00CD19DC" w:rsidRPr="00A605E3">
        <w:rPr>
          <w:rFonts w:asciiTheme="majorHAnsi" w:hAnsiTheme="majorHAnsi" w:cstheme="majorHAnsi"/>
        </w:rPr>
        <w:t xml:space="preserve"> in the form of </w:t>
      </w:r>
      <w:r w:rsidR="00F96A60" w:rsidRPr="00A605E3">
        <w:rPr>
          <w:rFonts w:asciiTheme="majorHAnsi" w:hAnsiTheme="majorHAnsi" w:cstheme="majorHAnsi"/>
        </w:rPr>
        <w:t xml:space="preserve">“coordination across different areas of the school, and also with external services to ensure application of the principles and practice of a Children’s Rights Approach.” </w:t>
      </w:r>
      <w:r w:rsidR="00C47B93" w:rsidRPr="00A605E3">
        <w:rPr>
          <w:rFonts w:asciiTheme="majorHAnsi" w:hAnsiTheme="majorHAnsi" w:cstheme="majorHAnsi"/>
        </w:rPr>
        <w:t>(Sally Holland, Children’s commissioner for Wales, 2017)</w:t>
      </w:r>
      <w:r w:rsidR="008A548E" w:rsidRPr="00A605E3">
        <w:rPr>
          <w:rFonts w:asciiTheme="majorHAnsi" w:hAnsiTheme="majorHAnsi" w:cstheme="majorHAnsi"/>
        </w:rPr>
        <w:t xml:space="preserve"> </w:t>
      </w:r>
      <w:r w:rsidR="008B415F" w:rsidRPr="00A605E3">
        <w:rPr>
          <w:rFonts w:asciiTheme="majorHAnsi" w:hAnsiTheme="majorHAnsi" w:cstheme="majorHAnsi"/>
        </w:rPr>
        <w:t xml:space="preserve">A child or young person who </w:t>
      </w:r>
      <w:r w:rsidR="00541B0B" w:rsidRPr="00A605E3">
        <w:rPr>
          <w:rFonts w:asciiTheme="majorHAnsi" w:hAnsiTheme="majorHAnsi" w:cstheme="majorHAnsi"/>
        </w:rPr>
        <w:t>feels that the</w:t>
      </w:r>
      <w:r w:rsidR="00D866A9" w:rsidRPr="00A605E3">
        <w:rPr>
          <w:rFonts w:asciiTheme="majorHAnsi" w:hAnsiTheme="majorHAnsi" w:cstheme="majorHAnsi"/>
        </w:rPr>
        <w:t xml:space="preserve"> additional provision they have been </w:t>
      </w:r>
      <w:r w:rsidR="008E7B49" w:rsidRPr="00A605E3">
        <w:rPr>
          <w:rFonts w:asciiTheme="majorHAnsi" w:hAnsiTheme="majorHAnsi" w:cstheme="majorHAnsi"/>
        </w:rPr>
        <w:t>allocated by Educational or Parental decision</w:t>
      </w:r>
      <w:r w:rsidR="00D866A9" w:rsidRPr="00A605E3">
        <w:rPr>
          <w:rFonts w:asciiTheme="majorHAnsi" w:hAnsiTheme="majorHAnsi" w:cstheme="majorHAnsi"/>
        </w:rPr>
        <w:t xml:space="preserve"> is inadequate or inappropriate can contest th</w:t>
      </w:r>
      <w:r w:rsidR="008E7B49" w:rsidRPr="00A605E3">
        <w:rPr>
          <w:rFonts w:asciiTheme="majorHAnsi" w:hAnsiTheme="majorHAnsi" w:cstheme="majorHAnsi"/>
        </w:rPr>
        <w:t>is decision</w:t>
      </w:r>
      <w:r w:rsidR="00F0717B" w:rsidRPr="00A605E3">
        <w:rPr>
          <w:rFonts w:asciiTheme="majorHAnsi" w:hAnsiTheme="majorHAnsi" w:cstheme="majorHAnsi"/>
        </w:rPr>
        <w:t xml:space="preserve"> by consulting their educational authority or, failing that, appealing directly to the UNCRC. </w:t>
      </w:r>
      <w:r w:rsidR="0097260C" w:rsidRPr="00A605E3">
        <w:rPr>
          <w:rFonts w:asciiTheme="majorHAnsi" w:hAnsiTheme="majorHAnsi" w:cstheme="majorHAnsi"/>
        </w:rPr>
        <w:t xml:space="preserve">The current system works </w:t>
      </w:r>
      <w:r w:rsidR="00895E0B" w:rsidRPr="00A605E3">
        <w:rPr>
          <w:rFonts w:asciiTheme="majorHAnsi" w:hAnsiTheme="majorHAnsi" w:cstheme="majorHAnsi"/>
        </w:rPr>
        <w:t>effectively</w:t>
      </w:r>
      <w:r w:rsidR="00E43BAA" w:rsidRPr="00A605E3">
        <w:rPr>
          <w:rFonts w:asciiTheme="majorHAnsi" w:hAnsiTheme="majorHAnsi" w:cstheme="majorHAnsi"/>
        </w:rPr>
        <w:t>, a</w:t>
      </w:r>
      <w:r w:rsidR="009B1EC3" w:rsidRPr="00A605E3">
        <w:rPr>
          <w:rFonts w:asciiTheme="majorHAnsi" w:hAnsiTheme="majorHAnsi" w:cstheme="majorHAnsi"/>
        </w:rPr>
        <w:t>s</w:t>
      </w:r>
      <w:r w:rsidR="00E43BAA" w:rsidRPr="00A605E3">
        <w:rPr>
          <w:rFonts w:asciiTheme="majorHAnsi" w:hAnsiTheme="majorHAnsi" w:cstheme="majorHAnsi"/>
        </w:rPr>
        <w:t xml:space="preserve"> evidenced via a case study </w:t>
      </w:r>
      <w:r w:rsidR="00591534" w:rsidRPr="00A605E3">
        <w:rPr>
          <w:rFonts w:asciiTheme="majorHAnsi" w:hAnsiTheme="majorHAnsi" w:cstheme="majorHAnsi"/>
        </w:rPr>
        <w:t xml:space="preserve">provided by The Right Way Educational report </w:t>
      </w:r>
      <w:r w:rsidR="003E49B2" w:rsidRPr="00A605E3">
        <w:rPr>
          <w:rFonts w:asciiTheme="majorHAnsi" w:hAnsiTheme="majorHAnsi" w:cstheme="majorHAnsi"/>
        </w:rPr>
        <w:t xml:space="preserve">in 2017. Said case study states that: </w:t>
      </w:r>
      <w:r w:rsidR="002E1346" w:rsidRPr="00A605E3">
        <w:rPr>
          <w:rFonts w:asciiTheme="majorHAnsi" w:hAnsiTheme="majorHAnsi" w:cstheme="majorHAnsi"/>
        </w:rPr>
        <w:t xml:space="preserve">“A whole school charter linked to rights is displayed around the school and a new behaviour programme has been developed as a shared enterprise with young people, who have been key in its development and evaluation, exemplifying the school’s commitment to Article 12 (right to express opinions).” (Sally Holland, 2017) </w:t>
      </w:r>
      <w:r w:rsidR="0072051D" w:rsidRPr="00A605E3">
        <w:rPr>
          <w:rFonts w:asciiTheme="majorHAnsi" w:hAnsiTheme="majorHAnsi" w:cstheme="majorHAnsi"/>
        </w:rPr>
        <w:t>Under the ALN Reform</w:t>
      </w:r>
      <w:r w:rsidR="002435E0" w:rsidRPr="00A605E3">
        <w:rPr>
          <w:rFonts w:asciiTheme="majorHAnsi" w:hAnsiTheme="majorHAnsi" w:cstheme="majorHAnsi"/>
        </w:rPr>
        <w:t xml:space="preserve"> adherence to Article 12 will be maintained in the same way as previously stated.</w:t>
      </w:r>
      <w:r w:rsidR="00B70C00" w:rsidRPr="00A605E3">
        <w:rPr>
          <w:rFonts w:asciiTheme="majorHAnsi" w:hAnsiTheme="majorHAnsi" w:cstheme="majorHAnsi"/>
        </w:rPr>
        <w:t xml:space="preserve"> </w:t>
      </w:r>
    </w:p>
    <w:p w14:paraId="6B0A4C75" w14:textId="671B39A2" w:rsidR="00535816" w:rsidRDefault="003F2F5B">
      <w:pPr>
        <w:rPr>
          <w:rFonts w:asciiTheme="majorHAnsi" w:hAnsiTheme="majorHAnsi" w:cstheme="majorHAnsi"/>
          <w:color w:val="141414"/>
          <w:shd w:val="clear" w:color="auto" w:fill="FFFFFF"/>
        </w:rPr>
      </w:pPr>
      <w:r w:rsidRPr="00A605E3">
        <w:rPr>
          <w:rFonts w:asciiTheme="majorHAnsi" w:hAnsiTheme="majorHAnsi" w:cstheme="majorHAnsi"/>
        </w:rPr>
        <w:t xml:space="preserve">One of the major issues facing modern education in Wales is the nature of </w:t>
      </w:r>
      <w:r w:rsidR="006D70D5" w:rsidRPr="00A605E3">
        <w:rPr>
          <w:rFonts w:asciiTheme="majorHAnsi" w:hAnsiTheme="majorHAnsi" w:cstheme="majorHAnsi"/>
        </w:rPr>
        <w:t xml:space="preserve">leaving ALN provision to local authorities to handle in conjunction with parents and local educational facilities, as it </w:t>
      </w:r>
      <w:r w:rsidR="005F47CE" w:rsidRPr="00A605E3">
        <w:rPr>
          <w:rFonts w:asciiTheme="majorHAnsi" w:hAnsiTheme="majorHAnsi" w:cstheme="majorHAnsi"/>
        </w:rPr>
        <w:t>means that quality education</w:t>
      </w:r>
      <w:r w:rsidR="00FC6E30" w:rsidRPr="00A605E3">
        <w:rPr>
          <w:rFonts w:asciiTheme="majorHAnsi" w:hAnsiTheme="majorHAnsi" w:cstheme="majorHAnsi"/>
        </w:rPr>
        <w:t xml:space="preserve">al support is given purely on a locational basis. </w:t>
      </w:r>
      <w:r w:rsidR="00DC005C" w:rsidRPr="00A605E3">
        <w:rPr>
          <w:rFonts w:asciiTheme="majorHAnsi" w:hAnsiTheme="majorHAnsi" w:cstheme="majorHAnsi"/>
        </w:rPr>
        <w:t xml:space="preserve">An article for </w:t>
      </w:r>
      <w:r w:rsidR="000460A1" w:rsidRPr="00A605E3">
        <w:rPr>
          <w:rFonts w:asciiTheme="majorHAnsi" w:hAnsiTheme="majorHAnsi" w:cstheme="majorHAnsi"/>
        </w:rPr>
        <w:t>BBC Wales</w:t>
      </w:r>
      <w:r w:rsidR="00DC005C" w:rsidRPr="00A605E3">
        <w:rPr>
          <w:rFonts w:asciiTheme="majorHAnsi" w:hAnsiTheme="majorHAnsi" w:cstheme="majorHAnsi"/>
        </w:rPr>
        <w:t xml:space="preserve"> published as recently as </w:t>
      </w:r>
      <w:r w:rsidR="003108B7" w:rsidRPr="00A605E3">
        <w:rPr>
          <w:rFonts w:asciiTheme="majorHAnsi" w:hAnsiTheme="majorHAnsi" w:cstheme="majorHAnsi"/>
        </w:rPr>
        <w:t>15</w:t>
      </w:r>
      <w:r w:rsidR="003108B7" w:rsidRPr="00A605E3">
        <w:rPr>
          <w:rFonts w:asciiTheme="majorHAnsi" w:hAnsiTheme="majorHAnsi" w:cstheme="majorHAnsi"/>
          <w:vertAlign w:val="superscript"/>
        </w:rPr>
        <w:t>th</w:t>
      </w:r>
      <w:r w:rsidR="003108B7" w:rsidRPr="00A605E3">
        <w:rPr>
          <w:rFonts w:asciiTheme="majorHAnsi" w:hAnsiTheme="majorHAnsi" w:cstheme="majorHAnsi"/>
        </w:rPr>
        <w:t xml:space="preserve"> October</w:t>
      </w:r>
      <w:r w:rsidR="004E50A1" w:rsidRPr="00A605E3">
        <w:rPr>
          <w:rFonts w:asciiTheme="majorHAnsi" w:hAnsiTheme="majorHAnsi" w:cstheme="majorHAnsi"/>
        </w:rPr>
        <w:t xml:space="preserve"> 2019</w:t>
      </w:r>
      <w:r w:rsidR="003108B7" w:rsidRPr="00A605E3">
        <w:rPr>
          <w:rFonts w:asciiTheme="majorHAnsi" w:hAnsiTheme="majorHAnsi" w:cstheme="majorHAnsi"/>
        </w:rPr>
        <w:t xml:space="preserve"> </w:t>
      </w:r>
      <w:r w:rsidR="0054718E" w:rsidRPr="00A605E3">
        <w:rPr>
          <w:rFonts w:asciiTheme="majorHAnsi" w:hAnsiTheme="majorHAnsi" w:cstheme="majorHAnsi"/>
        </w:rPr>
        <w:t xml:space="preserve">states that in a school in Llanelli </w:t>
      </w:r>
      <w:r w:rsidR="00340BDE" w:rsidRPr="00A605E3">
        <w:rPr>
          <w:rFonts w:asciiTheme="majorHAnsi" w:hAnsiTheme="majorHAnsi" w:cstheme="majorHAnsi"/>
        </w:rPr>
        <w:t>currently has room for “</w:t>
      </w:r>
      <w:r w:rsidR="00340BDE" w:rsidRPr="00A605E3">
        <w:rPr>
          <w:rFonts w:asciiTheme="majorHAnsi" w:hAnsiTheme="majorHAnsi" w:cstheme="majorHAnsi"/>
          <w:shd w:val="clear" w:color="auto" w:fill="FFFFFF"/>
        </w:rPr>
        <w:t>75 pupils but currently has 95.</w:t>
      </w:r>
      <w:r w:rsidR="00340BDE" w:rsidRPr="00A605E3">
        <w:rPr>
          <w:rFonts w:asciiTheme="majorHAnsi" w:hAnsiTheme="majorHAnsi" w:cstheme="majorHAnsi"/>
          <w:shd w:val="clear" w:color="auto" w:fill="FFFFFF"/>
        </w:rPr>
        <w:t xml:space="preserve">” </w:t>
      </w:r>
      <w:r w:rsidR="006F7E57" w:rsidRPr="00A605E3">
        <w:rPr>
          <w:rFonts w:asciiTheme="majorHAnsi" w:hAnsiTheme="majorHAnsi" w:cstheme="majorHAnsi"/>
          <w:shd w:val="clear" w:color="auto" w:fill="FFFFFF"/>
        </w:rPr>
        <w:t xml:space="preserve">This article shows that </w:t>
      </w:r>
      <w:r w:rsidR="00A81A7F" w:rsidRPr="00A605E3">
        <w:rPr>
          <w:rFonts w:asciiTheme="majorHAnsi" w:hAnsiTheme="majorHAnsi" w:cstheme="majorHAnsi"/>
          <w:shd w:val="clear" w:color="auto" w:fill="FFFFFF"/>
        </w:rPr>
        <w:t>there is overcrowding in “Special Needs Schools</w:t>
      </w:r>
      <w:r w:rsidR="006E73D2" w:rsidRPr="00A605E3">
        <w:rPr>
          <w:rFonts w:asciiTheme="majorHAnsi" w:hAnsiTheme="majorHAnsi" w:cstheme="majorHAnsi"/>
          <w:shd w:val="clear" w:color="auto" w:fill="FFFFFF"/>
        </w:rPr>
        <w:t>.” This issue is not localised to Llanelli either,</w:t>
      </w:r>
      <w:r w:rsidR="002F06D3" w:rsidRPr="00A605E3">
        <w:rPr>
          <w:rFonts w:asciiTheme="majorHAnsi" w:hAnsiTheme="majorHAnsi" w:cstheme="majorHAnsi"/>
          <w:shd w:val="clear" w:color="auto" w:fill="FFFFFF"/>
        </w:rPr>
        <w:t xml:space="preserve"> large towns such as Port Talbot are suffering under this restriction too, in June </w:t>
      </w:r>
      <w:r w:rsidR="004E50A1" w:rsidRPr="00A605E3">
        <w:rPr>
          <w:rFonts w:asciiTheme="majorHAnsi" w:hAnsiTheme="majorHAnsi" w:cstheme="majorHAnsi"/>
          <w:shd w:val="clear" w:color="auto" w:fill="FFFFFF"/>
        </w:rPr>
        <w:t xml:space="preserve">2019 the Educational Authority of Port Talbot applied for funding to build a new </w:t>
      </w:r>
      <w:r w:rsidR="00BE7EE6" w:rsidRPr="00A605E3">
        <w:rPr>
          <w:rFonts w:asciiTheme="majorHAnsi" w:hAnsiTheme="majorHAnsi" w:cstheme="majorHAnsi"/>
          <w:shd w:val="clear" w:color="auto" w:fill="FFFFFF"/>
        </w:rPr>
        <w:t>“Special Needs School”</w:t>
      </w:r>
      <w:r w:rsidR="004F2273" w:rsidRPr="00A605E3">
        <w:rPr>
          <w:rFonts w:asciiTheme="majorHAnsi" w:hAnsiTheme="majorHAnsi" w:cstheme="majorHAnsi"/>
          <w:shd w:val="clear" w:color="auto" w:fill="FFFFFF"/>
        </w:rPr>
        <w:t xml:space="preserve"> after figures</w:t>
      </w:r>
      <w:r w:rsidR="00A605E3" w:rsidRPr="00A605E3">
        <w:rPr>
          <w:rFonts w:asciiTheme="majorHAnsi" w:hAnsiTheme="majorHAnsi" w:cstheme="majorHAnsi"/>
          <w:shd w:val="clear" w:color="auto" w:fill="FFFFFF"/>
        </w:rPr>
        <w:t xml:space="preserve"> showed that</w:t>
      </w:r>
      <w:r w:rsidR="004F2273" w:rsidRPr="00A605E3">
        <w:rPr>
          <w:rFonts w:asciiTheme="majorHAnsi" w:hAnsiTheme="majorHAnsi" w:cstheme="majorHAnsi"/>
          <w:shd w:val="clear" w:color="auto" w:fill="FFFFFF"/>
        </w:rPr>
        <w:t xml:space="preserve"> </w:t>
      </w:r>
      <w:r w:rsidR="00A605E3" w:rsidRPr="00A605E3">
        <w:rPr>
          <w:rFonts w:asciiTheme="majorHAnsi" w:hAnsiTheme="majorHAnsi" w:cstheme="majorHAnsi"/>
          <w:shd w:val="clear" w:color="auto" w:fill="FFFFFF"/>
        </w:rPr>
        <w:t>“</w:t>
      </w:r>
      <w:r w:rsidR="00A605E3" w:rsidRPr="00A605E3">
        <w:rPr>
          <w:rFonts w:asciiTheme="majorHAnsi" w:hAnsiTheme="majorHAnsi" w:cstheme="majorHAnsi"/>
          <w:color w:val="141414"/>
          <w:shd w:val="clear" w:color="auto" w:fill="FFFFFF"/>
        </w:rPr>
        <w:t>the</w:t>
      </w:r>
      <w:r w:rsidR="00A605E3" w:rsidRPr="00A605E3">
        <w:rPr>
          <w:rFonts w:asciiTheme="majorHAnsi" w:hAnsiTheme="majorHAnsi" w:cstheme="majorHAnsi"/>
          <w:color w:val="141414"/>
          <w:shd w:val="clear" w:color="auto" w:fill="FFFFFF"/>
        </w:rPr>
        <w:t xml:space="preserve"> number of pupils in the county with autistic spectrum disorder has almost doubled since 2012 while the number of pupils with speech, language and communication difficulties has gone up by 46% and the number of pupils displaying social, emotional and behavioural difficulties has increased by over a third.</w:t>
      </w:r>
      <w:r w:rsidR="00A605E3" w:rsidRPr="00A605E3">
        <w:rPr>
          <w:rFonts w:asciiTheme="majorHAnsi" w:hAnsiTheme="majorHAnsi" w:cstheme="majorHAnsi"/>
          <w:color w:val="141414"/>
          <w:shd w:val="clear" w:color="auto" w:fill="FFFFFF"/>
        </w:rPr>
        <w:t>”</w:t>
      </w:r>
      <w:r w:rsidR="006F6C62">
        <w:rPr>
          <w:rFonts w:asciiTheme="majorHAnsi" w:hAnsiTheme="majorHAnsi" w:cstheme="majorHAnsi"/>
          <w:color w:val="141414"/>
          <w:shd w:val="clear" w:color="auto" w:fill="FFFFFF"/>
        </w:rPr>
        <w:t xml:space="preserve"> (Bra</w:t>
      </w:r>
      <w:bookmarkStart w:id="0" w:name="_GoBack"/>
      <w:bookmarkEnd w:id="0"/>
      <w:r w:rsidR="006F6C62">
        <w:rPr>
          <w:rFonts w:asciiTheme="majorHAnsi" w:hAnsiTheme="majorHAnsi" w:cstheme="majorHAnsi"/>
          <w:color w:val="141414"/>
          <w:shd w:val="clear" w:color="auto" w:fill="FFFFFF"/>
        </w:rPr>
        <w:t>dfield, 2019)</w:t>
      </w:r>
      <w:r w:rsidR="00A605E3" w:rsidRPr="00A605E3">
        <w:rPr>
          <w:rFonts w:asciiTheme="majorHAnsi" w:hAnsiTheme="majorHAnsi" w:cstheme="majorHAnsi"/>
          <w:color w:val="141414"/>
          <w:shd w:val="clear" w:color="auto" w:fill="FFFFFF"/>
        </w:rPr>
        <w:t xml:space="preserve"> </w:t>
      </w:r>
      <w:r w:rsidR="008631B3">
        <w:rPr>
          <w:rFonts w:asciiTheme="majorHAnsi" w:hAnsiTheme="majorHAnsi" w:cstheme="majorHAnsi"/>
          <w:color w:val="141414"/>
          <w:shd w:val="clear" w:color="auto" w:fill="FFFFFF"/>
        </w:rPr>
        <w:t xml:space="preserve">Overpopulation of </w:t>
      </w:r>
      <w:r w:rsidR="00D5332A">
        <w:rPr>
          <w:rFonts w:asciiTheme="majorHAnsi" w:hAnsiTheme="majorHAnsi" w:cstheme="majorHAnsi"/>
          <w:color w:val="141414"/>
          <w:shd w:val="clear" w:color="auto" w:fill="FFFFFF"/>
        </w:rPr>
        <w:t xml:space="preserve">limited </w:t>
      </w:r>
      <w:r w:rsidR="0088720E">
        <w:rPr>
          <w:rFonts w:asciiTheme="majorHAnsi" w:hAnsiTheme="majorHAnsi" w:cstheme="majorHAnsi"/>
          <w:color w:val="141414"/>
          <w:shd w:val="clear" w:color="auto" w:fill="FFFFFF"/>
        </w:rPr>
        <w:lastRenderedPageBreak/>
        <w:t>space a</w:t>
      </w:r>
      <w:r w:rsidR="00D5332A">
        <w:rPr>
          <w:rFonts w:asciiTheme="majorHAnsi" w:hAnsiTheme="majorHAnsi" w:cstheme="majorHAnsi"/>
          <w:color w:val="141414"/>
          <w:shd w:val="clear" w:color="auto" w:fill="FFFFFF"/>
        </w:rPr>
        <w:t>nd the primary duty of care falling to loc</w:t>
      </w:r>
      <w:r w:rsidR="0088720E">
        <w:rPr>
          <w:rFonts w:asciiTheme="majorHAnsi" w:hAnsiTheme="majorHAnsi" w:cstheme="majorHAnsi"/>
          <w:color w:val="141414"/>
          <w:shd w:val="clear" w:color="auto" w:fill="FFFFFF"/>
        </w:rPr>
        <w:t xml:space="preserve">al authorities means that </w:t>
      </w:r>
      <w:r w:rsidR="002D26A2">
        <w:rPr>
          <w:rFonts w:asciiTheme="majorHAnsi" w:hAnsiTheme="majorHAnsi" w:cstheme="majorHAnsi"/>
          <w:color w:val="141414"/>
          <w:shd w:val="clear" w:color="auto" w:fill="FFFFFF"/>
        </w:rPr>
        <w:t xml:space="preserve">provision of </w:t>
      </w:r>
      <w:r w:rsidR="002A449B">
        <w:rPr>
          <w:rFonts w:asciiTheme="majorHAnsi" w:hAnsiTheme="majorHAnsi" w:cstheme="majorHAnsi"/>
          <w:color w:val="141414"/>
          <w:shd w:val="clear" w:color="auto" w:fill="FFFFFF"/>
        </w:rPr>
        <w:t>A</w:t>
      </w:r>
      <w:r w:rsidR="002D26A2">
        <w:rPr>
          <w:rFonts w:asciiTheme="majorHAnsi" w:hAnsiTheme="majorHAnsi" w:cstheme="majorHAnsi"/>
          <w:color w:val="141414"/>
          <w:shd w:val="clear" w:color="auto" w:fill="FFFFFF"/>
        </w:rPr>
        <w:t xml:space="preserve">dditional Learning </w:t>
      </w:r>
      <w:r w:rsidR="002A449B">
        <w:rPr>
          <w:rFonts w:asciiTheme="majorHAnsi" w:hAnsiTheme="majorHAnsi" w:cstheme="majorHAnsi"/>
          <w:color w:val="141414"/>
          <w:shd w:val="clear" w:color="auto" w:fill="FFFFFF"/>
        </w:rPr>
        <w:t>N</w:t>
      </w:r>
      <w:r w:rsidR="002D26A2">
        <w:rPr>
          <w:rFonts w:asciiTheme="majorHAnsi" w:hAnsiTheme="majorHAnsi" w:cstheme="majorHAnsi"/>
          <w:color w:val="141414"/>
          <w:shd w:val="clear" w:color="auto" w:fill="FFFFFF"/>
        </w:rPr>
        <w:t xml:space="preserve">eeds </w:t>
      </w:r>
      <w:r w:rsidR="00304DBA">
        <w:rPr>
          <w:rFonts w:asciiTheme="majorHAnsi" w:hAnsiTheme="majorHAnsi" w:cstheme="majorHAnsi"/>
          <w:color w:val="141414"/>
          <w:shd w:val="clear" w:color="auto" w:fill="FFFFFF"/>
        </w:rPr>
        <w:t xml:space="preserve">for any given child depends entirely upon that child’s postcode. The additional factor that </w:t>
      </w:r>
      <w:r w:rsidR="00BC1E66">
        <w:rPr>
          <w:rFonts w:asciiTheme="majorHAnsi" w:hAnsiTheme="majorHAnsi" w:cstheme="majorHAnsi"/>
          <w:color w:val="141414"/>
          <w:shd w:val="clear" w:color="auto" w:fill="FFFFFF"/>
        </w:rPr>
        <w:t xml:space="preserve">bar changing address, children are limited to their </w:t>
      </w:r>
      <w:r w:rsidR="00160EC7">
        <w:rPr>
          <w:rFonts w:asciiTheme="majorHAnsi" w:hAnsiTheme="majorHAnsi" w:cstheme="majorHAnsi"/>
          <w:color w:val="141414"/>
          <w:shd w:val="clear" w:color="auto" w:fill="FFFFFF"/>
        </w:rPr>
        <w:t xml:space="preserve">local area for the services available to them. </w:t>
      </w:r>
      <w:r w:rsidR="00263A81">
        <w:rPr>
          <w:rFonts w:asciiTheme="majorHAnsi" w:hAnsiTheme="majorHAnsi" w:cstheme="majorHAnsi"/>
          <w:color w:val="141414"/>
          <w:shd w:val="clear" w:color="auto" w:fill="FFFFFF"/>
        </w:rPr>
        <w:t xml:space="preserve">The Additional Learning Needs reform aims to change this, with provision </w:t>
      </w:r>
      <w:r w:rsidR="002422F0">
        <w:rPr>
          <w:rFonts w:asciiTheme="majorHAnsi" w:hAnsiTheme="majorHAnsi" w:cstheme="majorHAnsi"/>
          <w:color w:val="141414"/>
          <w:shd w:val="clear" w:color="auto" w:fill="FFFFFF"/>
        </w:rPr>
        <w:t>of additional learning needs services being extended</w:t>
      </w:r>
      <w:r w:rsidR="003D16BF">
        <w:rPr>
          <w:rFonts w:asciiTheme="majorHAnsi" w:hAnsiTheme="majorHAnsi" w:cstheme="majorHAnsi"/>
          <w:color w:val="141414"/>
          <w:shd w:val="clear" w:color="auto" w:fill="FFFFFF"/>
        </w:rPr>
        <w:t xml:space="preserve"> to all</w:t>
      </w:r>
      <w:r w:rsidR="002422F0">
        <w:rPr>
          <w:rFonts w:asciiTheme="majorHAnsi" w:hAnsiTheme="majorHAnsi" w:cstheme="majorHAnsi"/>
          <w:color w:val="141414"/>
          <w:shd w:val="clear" w:color="auto" w:fill="FFFFFF"/>
        </w:rPr>
        <w:t xml:space="preserve"> </w:t>
      </w:r>
      <w:r w:rsidR="003D16BF">
        <w:rPr>
          <w:rFonts w:asciiTheme="majorHAnsi" w:hAnsiTheme="majorHAnsi" w:cstheme="majorHAnsi"/>
          <w:color w:val="141414"/>
          <w:shd w:val="clear" w:color="auto" w:fill="FFFFFF"/>
        </w:rPr>
        <w:t>from</w:t>
      </w:r>
      <w:r w:rsidR="002422F0">
        <w:rPr>
          <w:rFonts w:asciiTheme="majorHAnsi" w:hAnsiTheme="majorHAnsi" w:cstheme="majorHAnsi"/>
          <w:color w:val="141414"/>
          <w:shd w:val="clear" w:color="auto" w:fill="FFFFFF"/>
        </w:rPr>
        <w:t xml:space="preserve"> ages 0-25</w:t>
      </w:r>
      <w:r w:rsidR="003D16BF">
        <w:rPr>
          <w:rFonts w:asciiTheme="majorHAnsi" w:hAnsiTheme="majorHAnsi" w:cstheme="majorHAnsi"/>
          <w:color w:val="141414"/>
          <w:shd w:val="clear" w:color="auto" w:fill="FFFFFF"/>
        </w:rPr>
        <w:t>, on an individual evaluation basis. This early intervention and</w:t>
      </w:r>
      <w:r w:rsidR="0064132A">
        <w:rPr>
          <w:rFonts w:asciiTheme="majorHAnsi" w:hAnsiTheme="majorHAnsi" w:cstheme="majorHAnsi"/>
          <w:color w:val="141414"/>
          <w:shd w:val="clear" w:color="auto" w:fill="FFFFFF"/>
        </w:rPr>
        <w:t xml:space="preserve"> adaption of additional learning needs </w:t>
      </w:r>
      <w:r w:rsidR="00642C49">
        <w:rPr>
          <w:rFonts w:asciiTheme="majorHAnsi" w:hAnsiTheme="majorHAnsi" w:cstheme="majorHAnsi"/>
          <w:color w:val="141414"/>
          <w:shd w:val="clear" w:color="auto" w:fill="FFFFFF"/>
        </w:rPr>
        <w:t xml:space="preserve">means that more accurate figures will be available on what resources are needed where. It is unknown at this time where the funding and </w:t>
      </w:r>
      <w:r w:rsidR="00CE77A0">
        <w:rPr>
          <w:rFonts w:asciiTheme="majorHAnsi" w:hAnsiTheme="majorHAnsi" w:cstheme="majorHAnsi"/>
          <w:color w:val="141414"/>
          <w:shd w:val="clear" w:color="auto" w:fill="FFFFFF"/>
        </w:rPr>
        <w:t>resources will come from. After the Flying Start programme suffered from the same issue of lack of personnel and funding</w:t>
      </w:r>
      <w:r w:rsidR="00F64BA0">
        <w:rPr>
          <w:rFonts w:asciiTheme="majorHAnsi" w:hAnsiTheme="majorHAnsi" w:cstheme="majorHAnsi"/>
          <w:color w:val="141414"/>
          <w:shd w:val="clear" w:color="auto" w:fill="FFFFFF"/>
        </w:rPr>
        <w:t>. In a report by the Children and Young People’s educational committee in 20</w:t>
      </w:r>
      <w:r w:rsidR="00957375">
        <w:rPr>
          <w:rFonts w:asciiTheme="majorHAnsi" w:hAnsiTheme="majorHAnsi" w:cstheme="majorHAnsi"/>
          <w:color w:val="141414"/>
          <w:shd w:val="clear" w:color="auto" w:fill="FFFFFF"/>
        </w:rPr>
        <w:t>18 they found that the Flying start Programme, which addressed poverty as opposed to disability, had failed due to a lack of personnel</w:t>
      </w:r>
      <w:r w:rsidR="0094750A">
        <w:rPr>
          <w:rFonts w:asciiTheme="majorHAnsi" w:hAnsiTheme="majorHAnsi" w:cstheme="majorHAnsi"/>
          <w:color w:val="141414"/>
          <w:shd w:val="clear" w:color="auto" w:fill="FFFFFF"/>
        </w:rPr>
        <w:t xml:space="preserve">, the service being restricted via postcode to flying start areas, </w:t>
      </w:r>
      <w:r w:rsidR="00957375">
        <w:rPr>
          <w:rFonts w:asciiTheme="majorHAnsi" w:hAnsiTheme="majorHAnsi" w:cstheme="majorHAnsi"/>
          <w:color w:val="141414"/>
          <w:shd w:val="clear" w:color="auto" w:fill="FFFFFF"/>
        </w:rPr>
        <w:t xml:space="preserve">and a disinterest from parents in using the aid provided. </w:t>
      </w:r>
      <w:r w:rsidR="000D7C62">
        <w:rPr>
          <w:rFonts w:asciiTheme="majorHAnsi" w:hAnsiTheme="majorHAnsi" w:cstheme="majorHAnsi"/>
          <w:color w:val="141414"/>
          <w:shd w:val="clear" w:color="auto" w:fill="FFFFFF"/>
        </w:rPr>
        <w:t xml:space="preserve">There is no information available as to how the Welsh Assembly Government or any other major </w:t>
      </w:r>
      <w:r w:rsidR="00F828C6">
        <w:rPr>
          <w:rFonts w:asciiTheme="majorHAnsi" w:hAnsiTheme="majorHAnsi" w:cstheme="majorHAnsi"/>
          <w:color w:val="141414"/>
          <w:shd w:val="clear" w:color="auto" w:fill="FFFFFF"/>
        </w:rPr>
        <w:t xml:space="preserve">welsh educational </w:t>
      </w:r>
      <w:r w:rsidR="000D7C62">
        <w:rPr>
          <w:rFonts w:asciiTheme="majorHAnsi" w:hAnsiTheme="majorHAnsi" w:cstheme="majorHAnsi"/>
          <w:color w:val="141414"/>
          <w:shd w:val="clear" w:color="auto" w:fill="FFFFFF"/>
        </w:rPr>
        <w:t xml:space="preserve">authority plans to </w:t>
      </w:r>
      <w:r w:rsidR="00F828C6">
        <w:rPr>
          <w:rFonts w:asciiTheme="majorHAnsi" w:hAnsiTheme="majorHAnsi" w:cstheme="majorHAnsi"/>
          <w:color w:val="141414"/>
          <w:shd w:val="clear" w:color="auto" w:fill="FFFFFF"/>
        </w:rPr>
        <w:t>avoid</w:t>
      </w:r>
      <w:r w:rsidR="000D7C62">
        <w:rPr>
          <w:rFonts w:asciiTheme="majorHAnsi" w:hAnsiTheme="majorHAnsi" w:cstheme="majorHAnsi"/>
          <w:color w:val="141414"/>
          <w:shd w:val="clear" w:color="auto" w:fill="FFFFFF"/>
        </w:rPr>
        <w:t xml:space="preserve"> these </w:t>
      </w:r>
      <w:r w:rsidR="00F828C6">
        <w:rPr>
          <w:rFonts w:asciiTheme="majorHAnsi" w:hAnsiTheme="majorHAnsi" w:cstheme="majorHAnsi"/>
          <w:color w:val="141414"/>
          <w:shd w:val="clear" w:color="auto" w:fill="FFFFFF"/>
        </w:rPr>
        <w:t xml:space="preserve">same </w:t>
      </w:r>
      <w:r w:rsidR="000D7C62">
        <w:rPr>
          <w:rFonts w:asciiTheme="majorHAnsi" w:hAnsiTheme="majorHAnsi" w:cstheme="majorHAnsi"/>
          <w:color w:val="141414"/>
          <w:shd w:val="clear" w:color="auto" w:fill="FFFFFF"/>
        </w:rPr>
        <w:t>problems</w:t>
      </w:r>
      <w:r w:rsidR="00F828C6">
        <w:rPr>
          <w:rFonts w:asciiTheme="majorHAnsi" w:hAnsiTheme="majorHAnsi" w:cstheme="majorHAnsi"/>
          <w:color w:val="141414"/>
          <w:shd w:val="clear" w:color="auto" w:fill="FFFFFF"/>
        </w:rPr>
        <w:t xml:space="preserve"> applying to the ALN reform</w:t>
      </w:r>
      <w:r w:rsidR="000D7C62">
        <w:rPr>
          <w:rFonts w:asciiTheme="majorHAnsi" w:hAnsiTheme="majorHAnsi" w:cstheme="majorHAnsi"/>
          <w:color w:val="141414"/>
          <w:shd w:val="clear" w:color="auto" w:fill="FFFFFF"/>
        </w:rPr>
        <w:t xml:space="preserve">. </w:t>
      </w:r>
    </w:p>
    <w:p w14:paraId="1E6763D5" w14:textId="5D7CCF4F" w:rsidR="0077696A" w:rsidRDefault="00E23AEA" w:rsidP="005E188D">
      <w:pPr>
        <w:spacing w:before="240"/>
        <w:rPr>
          <w:rStyle w:val="Strong"/>
          <w:rFonts w:asciiTheme="majorHAnsi" w:hAnsiTheme="majorHAnsi" w:cstheme="majorHAnsi"/>
          <w:b w:val="0"/>
          <w:bCs w:val="0"/>
          <w:shd w:val="clear" w:color="auto" w:fill="FFFFFF"/>
        </w:rPr>
      </w:pPr>
      <w:r>
        <w:rPr>
          <w:rFonts w:asciiTheme="majorHAnsi" w:hAnsiTheme="majorHAnsi" w:cstheme="majorHAnsi"/>
          <w:color w:val="141414"/>
          <w:shd w:val="clear" w:color="auto" w:fill="FFFFFF"/>
        </w:rPr>
        <w:t xml:space="preserve">To follow on from a point raised earlier, in </w:t>
      </w:r>
      <w:r w:rsidR="004123FA">
        <w:rPr>
          <w:rFonts w:asciiTheme="majorHAnsi" w:hAnsiTheme="majorHAnsi" w:cstheme="majorHAnsi"/>
          <w:color w:val="141414"/>
          <w:shd w:val="clear" w:color="auto" w:fill="FFFFFF"/>
        </w:rPr>
        <w:t xml:space="preserve">2007 the “Flying Start Programme” was introduced, aiming to help </w:t>
      </w:r>
      <w:r w:rsidR="00EB5C4F">
        <w:rPr>
          <w:rFonts w:asciiTheme="majorHAnsi" w:hAnsiTheme="majorHAnsi" w:cstheme="majorHAnsi"/>
          <w:color w:val="141414"/>
          <w:shd w:val="clear" w:color="auto" w:fill="FFFFFF"/>
        </w:rPr>
        <w:t xml:space="preserve">those in poverty achieve </w:t>
      </w:r>
      <w:r w:rsidR="00282F96">
        <w:rPr>
          <w:rFonts w:asciiTheme="majorHAnsi" w:hAnsiTheme="majorHAnsi" w:cstheme="majorHAnsi"/>
          <w:color w:val="141414"/>
          <w:shd w:val="clear" w:color="auto" w:fill="FFFFFF"/>
        </w:rPr>
        <w:t xml:space="preserve">more from the education system. </w:t>
      </w:r>
      <w:r w:rsidR="00310A85">
        <w:rPr>
          <w:rFonts w:asciiTheme="majorHAnsi" w:hAnsiTheme="majorHAnsi" w:cstheme="majorHAnsi"/>
          <w:color w:val="141414"/>
          <w:shd w:val="clear" w:color="auto" w:fill="FFFFFF"/>
        </w:rPr>
        <w:t>Th</w:t>
      </w:r>
      <w:r w:rsidR="00741C04">
        <w:rPr>
          <w:rFonts w:asciiTheme="majorHAnsi" w:hAnsiTheme="majorHAnsi" w:cstheme="majorHAnsi"/>
          <w:color w:val="141414"/>
          <w:shd w:val="clear" w:color="auto" w:fill="FFFFFF"/>
        </w:rPr>
        <w:t xml:space="preserve">e programme </w:t>
      </w:r>
      <w:r w:rsidR="004C1466">
        <w:rPr>
          <w:rFonts w:asciiTheme="majorHAnsi" w:hAnsiTheme="majorHAnsi" w:cstheme="majorHAnsi"/>
          <w:color w:val="141414"/>
          <w:shd w:val="clear" w:color="auto" w:fill="FFFFFF"/>
        </w:rPr>
        <w:t xml:space="preserve">is still running as of 2019 and according to </w:t>
      </w:r>
      <w:r w:rsidR="00BA3A97">
        <w:rPr>
          <w:rFonts w:asciiTheme="majorHAnsi" w:hAnsiTheme="majorHAnsi" w:cstheme="majorHAnsi"/>
          <w:color w:val="141414"/>
          <w:shd w:val="clear" w:color="auto" w:fill="FFFFFF"/>
        </w:rPr>
        <w:t>a report by the Children</w:t>
      </w:r>
      <w:r w:rsidR="00AD7C24">
        <w:rPr>
          <w:rFonts w:asciiTheme="majorHAnsi" w:hAnsiTheme="majorHAnsi" w:cstheme="majorHAnsi"/>
          <w:color w:val="141414"/>
          <w:shd w:val="clear" w:color="auto" w:fill="FFFFFF"/>
        </w:rPr>
        <w:t>, Y</w:t>
      </w:r>
      <w:r w:rsidR="00BA3A97">
        <w:rPr>
          <w:rFonts w:asciiTheme="majorHAnsi" w:hAnsiTheme="majorHAnsi" w:cstheme="majorHAnsi"/>
          <w:color w:val="141414"/>
          <w:shd w:val="clear" w:color="auto" w:fill="FFFFFF"/>
        </w:rPr>
        <w:t>oung People</w:t>
      </w:r>
      <w:r w:rsidR="00AD7C24">
        <w:rPr>
          <w:rFonts w:asciiTheme="majorHAnsi" w:hAnsiTheme="majorHAnsi" w:cstheme="majorHAnsi"/>
          <w:color w:val="141414"/>
          <w:shd w:val="clear" w:color="auto" w:fill="FFFFFF"/>
        </w:rPr>
        <w:t xml:space="preserve"> and</w:t>
      </w:r>
      <w:r w:rsidR="00BA3A97">
        <w:rPr>
          <w:rFonts w:asciiTheme="majorHAnsi" w:hAnsiTheme="majorHAnsi" w:cstheme="majorHAnsi"/>
          <w:color w:val="141414"/>
          <w:shd w:val="clear" w:color="auto" w:fill="FFFFFF"/>
        </w:rPr>
        <w:t xml:space="preserve"> </w:t>
      </w:r>
      <w:r w:rsidR="00AD7C24">
        <w:rPr>
          <w:rFonts w:asciiTheme="majorHAnsi" w:hAnsiTheme="majorHAnsi" w:cstheme="majorHAnsi"/>
          <w:color w:val="141414"/>
          <w:shd w:val="clear" w:color="auto" w:fill="FFFFFF"/>
        </w:rPr>
        <w:t>E</w:t>
      </w:r>
      <w:r w:rsidR="00BA3A97">
        <w:rPr>
          <w:rFonts w:asciiTheme="majorHAnsi" w:hAnsiTheme="majorHAnsi" w:cstheme="majorHAnsi"/>
          <w:color w:val="141414"/>
          <w:shd w:val="clear" w:color="auto" w:fill="FFFFFF"/>
        </w:rPr>
        <w:t xml:space="preserve">ducation committee </w:t>
      </w:r>
      <w:r w:rsidR="008D7D32">
        <w:rPr>
          <w:rFonts w:asciiTheme="majorHAnsi" w:hAnsiTheme="majorHAnsi" w:cstheme="majorHAnsi"/>
          <w:color w:val="141414"/>
          <w:shd w:val="clear" w:color="auto" w:fill="FFFFFF"/>
        </w:rPr>
        <w:t>in 2017, the programme aimed t</w:t>
      </w:r>
      <w:r w:rsidR="0077696A">
        <w:rPr>
          <w:rFonts w:asciiTheme="majorHAnsi" w:hAnsiTheme="majorHAnsi" w:cstheme="majorHAnsi"/>
          <w:color w:val="141414"/>
          <w:shd w:val="clear" w:color="auto" w:fill="FFFFFF"/>
        </w:rPr>
        <w:t xml:space="preserve">o provide on 4 key points, </w:t>
      </w:r>
      <w:r w:rsidR="007958CD">
        <w:rPr>
          <w:rFonts w:asciiTheme="majorHAnsi" w:hAnsiTheme="majorHAnsi" w:cstheme="majorHAnsi"/>
          <w:color w:val="141414"/>
          <w:shd w:val="clear" w:color="auto" w:fill="FFFFFF"/>
        </w:rPr>
        <w:t>all 4 of which apply to the changes made in the ALN reform. As of 2017 these goals were</w:t>
      </w:r>
      <w:r w:rsidR="001B2A35">
        <w:rPr>
          <w:rFonts w:asciiTheme="majorHAnsi" w:hAnsiTheme="majorHAnsi" w:cstheme="majorHAnsi"/>
          <w:color w:val="141414"/>
          <w:shd w:val="clear" w:color="auto" w:fill="FFFFFF"/>
        </w:rPr>
        <w:t xml:space="preserve"> to provide an improved health visit service, </w:t>
      </w:r>
      <w:r w:rsidR="00800828">
        <w:rPr>
          <w:rFonts w:asciiTheme="majorHAnsi" w:hAnsiTheme="majorHAnsi" w:cstheme="majorHAnsi"/>
          <w:color w:val="141414"/>
          <w:shd w:val="clear" w:color="auto" w:fill="FFFFFF"/>
        </w:rPr>
        <w:t>access to a parental programme, quality part time</w:t>
      </w:r>
      <w:r w:rsidR="00D123DA">
        <w:rPr>
          <w:rFonts w:asciiTheme="majorHAnsi" w:hAnsiTheme="majorHAnsi" w:cstheme="majorHAnsi"/>
          <w:color w:val="141414"/>
          <w:shd w:val="clear" w:color="auto" w:fill="FFFFFF"/>
        </w:rPr>
        <w:t xml:space="preserve"> childcare and speech, language and communication development. (</w:t>
      </w:r>
      <w:proofErr w:type="spellStart"/>
      <w:r w:rsidR="00D123DA">
        <w:rPr>
          <w:rFonts w:asciiTheme="majorHAnsi" w:hAnsiTheme="majorHAnsi" w:cstheme="majorHAnsi"/>
          <w:color w:val="141414"/>
          <w:shd w:val="clear" w:color="auto" w:fill="FFFFFF"/>
        </w:rPr>
        <w:t>gov.wales</w:t>
      </w:r>
      <w:proofErr w:type="spellEnd"/>
      <w:r w:rsidR="00D123DA">
        <w:rPr>
          <w:rFonts w:asciiTheme="majorHAnsi" w:hAnsiTheme="majorHAnsi" w:cstheme="majorHAnsi"/>
          <w:color w:val="141414"/>
          <w:shd w:val="clear" w:color="auto" w:fill="FFFFFF"/>
        </w:rPr>
        <w:t>, 2017)</w:t>
      </w:r>
      <w:r w:rsidR="00591E29">
        <w:rPr>
          <w:rFonts w:asciiTheme="majorHAnsi" w:hAnsiTheme="majorHAnsi" w:cstheme="majorHAnsi"/>
          <w:color w:val="141414"/>
          <w:shd w:val="clear" w:color="auto" w:fill="FFFFFF"/>
        </w:rPr>
        <w:t xml:space="preserve"> The </w:t>
      </w:r>
      <w:r w:rsidR="00222403">
        <w:rPr>
          <w:rFonts w:asciiTheme="majorHAnsi" w:hAnsiTheme="majorHAnsi" w:cstheme="majorHAnsi"/>
          <w:color w:val="141414"/>
          <w:shd w:val="clear" w:color="auto" w:fill="FFFFFF"/>
        </w:rPr>
        <w:t xml:space="preserve">Flying Start programme </w:t>
      </w:r>
      <w:r w:rsidR="00764F90">
        <w:rPr>
          <w:rFonts w:asciiTheme="majorHAnsi" w:hAnsiTheme="majorHAnsi" w:cstheme="majorHAnsi"/>
          <w:color w:val="141414"/>
          <w:shd w:val="clear" w:color="auto" w:fill="FFFFFF"/>
        </w:rPr>
        <w:t xml:space="preserve">was implemented in areas of high poverty according to the Welsh Index of National Poverty. </w:t>
      </w:r>
      <w:r w:rsidR="008B5490">
        <w:rPr>
          <w:rFonts w:asciiTheme="majorHAnsi" w:hAnsiTheme="majorHAnsi" w:cstheme="majorHAnsi"/>
          <w:color w:val="141414"/>
          <w:shd w:val="clear" w:color="auto" w:fill="FFFFFF"/>
        </w:rPr>
        <w:t xml:space="preserve">Children were eligible if they were in these preselected areas or if they had recently moved into, or out of a flying start area. Likewise children who started the programme in one postcode </w:t>
      </w:r>
      <w:r w:rsidR="003E549C">
        <w:rPr>
          <w:rFonts w:asciiTheme="majorHAnsi" w:hAnsiTheme="majorHAnsi" w:cstheme="majorHAnsi"/>
          <w:color w:val="141414"/>
          <w:shd w:val="clear" w:color="auto" w:fill="FFFFFF"/>
        </w:rPr>
        <w:t xml:space="preserve">could continue to use these services. </w:t>
      </w:r>
      <w:r w:rsidR="00A27B01">
        <w:rPr>
          <w:rFonts w:asciiTheme="majorHAnsi" w:hAnsiTheme="majorHAnsi" w:cstheme="majorHAnsi"/>
          <w:color w:val="141414"/>
          <w:shd w:val="clear" w:color="auto" w:fill="FFFFFF"/>
        </w:rPr>
        <w:t>Early reports suggested “high rates of satisfaction among parents with little practical grade improvemen</w:t>
      </w:r>
      <w:r w:rsidR="007E4F07">
        <w:rPr>
          <w:rFonts w:asciiTheme="majorHAnsi" w:hAnsiTheme="majorHAnsi" w:cstheme="majorHAnsi"/>
          <w:color w:val="141414"/>
          <w:shd w:val="clear" w:color="auto" w:fill="FFFFFF"/>
        </w:rPr>
        <w:t>ts” (</w:t>
      </w:r>
      <w:proofErr w:type="spellStart"/>
      <w:r w:rsidR="007E4F07">
        <w:rPr>
          <w:rFonts w:asciiTheme="majorHAnsi" w:hAnsiTheme="majorHAnsi" w:cstheme="majorHAnsi"/>
          <w:color w:val="141414"/>
          <w:shd w:val="clear" w:color="auto" w:fill="FFFFFF"/>
        </w:rPr>
        <w:t>assembly.wales</w:t>
      </w:r>
      <w:proofErr w:type="spellEnd"/>
      <w:r w:rsidR="007E4F07">
        <w:rPr>
          <w:rFonts w:asciiTheme="majorHAnsi" w:hAnsiTheme="majorHAnsi" w:cstheme="majorHAnsi"/>
          <w:color w:val="141414"/>
          <w:shd w:val="clear" w:color="auto" w:fill="FFFFFF"/>
        </w:rPr>
        <w:t>, 201</w:t>
      </w:r>
      <w:r w:rsidR="005E188D">
        <w:rPr>
          <w:rFonts w:asciiTheme="majorHAnsi" w:hAnsiTheme="majorHAnsi" w:cstheme="majorHAnsi"/>
          <w:color w:val="141414"/>
          <w:shd w:val="clear" w:color="auto" w:fill="FFFFFF"/>
        </w:rPr>
        <w:t xml:space="preserve">3-16) this data quickly changed to reflect that </w:t>
      </w:r>
      <w:r w:rsidR="005C5738">
        <w:rPr>
          <w:rFonts w:asciiTheme="majorHAnsi" w:hAnsiTheme="majorHAnsi" w:cstheme="majorHAnsi"/>
          <w:color w:val="141414"/>
          <w:shd w:val="clear" w:color="auto" w:fill="FFFFFF"/>
        </w:rPr>
        <w:t xml:space="preserve">as of 2017 parents had stopped using the services altogether. There were many reasons for this but </w:t>
      </w:r>
      <w:r w:rsidR="00696A77">
        <w:rPr>
          <w:rFonts w:asciiTheme="majorHAnsi" w:hAnsiTheme="majorHAnsi" w:cstheme="majorHAnsi"/>
          <w:color w:val="141414"/>
          <w:shd w:val="clear" w:color="auto" w:fill="FFFFFF"/>
        </w:rPr>
        <w:t xml:space="preserve">the 2018 Children, Young people and Education Committee’s report suggests that </w:t>
      </w:r>
      <w:r w:rsidR="007B138E">
        <w:rPr>
          <w:rFonts w:asciiTheme="majorHAnsi" w:hAnsiTheme="majorHAnsi" w:cstheme="majorHAnsi"/>
          <w:color w:val="141414"/>
          <w:shd w:val="clear" w:color="auto" w:fill="FFFFFF"/>
        </w:rPr>
        <w:t xml:space="preserve">the rigidly enforced </w:t>
      </w:r>
      <w:proofErr w:type="spellStart"/>
      <w:r w:rsidR="007B138E">
        <w:rPr>
          <w:rFonts w:asciiTheme="majorHAnsi" w:hAnsiTheme="majorHAnsi" w:cstheme="majorHAnsi"/>
          <w:color w:val="141414"/>
          <w:shd w:val="clear" w:color="auto" w:fill="FFFFFF"/>
        </w:rPr>
        <w:t>postcoded</w:t>
      </w:r>
      <w:proofErr w:type="spellEnd"/>
      <w:r w:rsidR="007B138E">
        <w:rPr>
          <w:rFonts w:asciiTheme="majorHAnsi" w:hAnsiTheme="majorHAnsi" w:cstheme="majorHAnsi"/>
          <w:color w:val="141414"/>
          <w:shd w:val="clear" w:color="auto" w:fill="FFFFFF"/>
        </w:rPr>
        <w:t xml:space="preserve"> nature of these services along with the lack of availability of professionals </w:t>
      </w:r>
      <w:r w:rsidR="00E3707C">
        <w:rPr>
          <w:rFonts w:asciiTheme="majorHAnsi" w:hAnsiTheme="majorHAnsi" w:cstheme="majorHAnsi"/>
          <w:color w:val="141414"/>
          <w:shd w:val="clear" w:color="auto" w:fill="FFFFFF"/>
        </w:rPr>
        <w:t>to provide these services led to this lack of interest. The Additional Learning Need Reform’s</w:t>
      </w:r>
      <w:r w:rsidR="000D3B6D">
        <w:rPr>
          <w:rFonts w:asciiTheme="majorHAnsi" w:hAnsiTheme="majorHAnsi" w:cstheme="majorHAnsi"/>
          <w:color w:val="141414"/>
          <w:shd w:val="clear" w:color="auto" w:fill="FFFFFF"/>
        </w:rPr>
        <w:t xml:space="preserve"> vague assertions</w:t>
      </w:r>
      <w:r w:rsidR="00BA6D9A">
        <w:rPr>
          <w:rFonts w:asciiTheme="majorHAnsi" w:hAnsiTheme="majorHAnsi" w:cstheme="majorHAnsi"/>
          <w:color w:val="141414"/>
          <w:shd w:val="clear" w:color="auto" w:fill="FFFFFF"/>
        </w:rPr>
        <w:t xml:space="preserve"> </w:t>
      </w:r>
      <w:r w:rsidR="00D07ED5" w:rsidRPr="00D07ED5">
        <w:rPr>
          <w:rFonts w:asciiTheme="majorHAnsi" w:hAnsiTheme="majorHAnsi" w:cstheme="majorHAnsi"/>
          <w:shd w:val="clear" w:color="auto" w:fill="FFFFFF"/>
        </w:rPr>
        <w:t>“</w:t>
      </w:r>
      <w:r w:rsidR="00D07ED5" w:rsidRPr="00D07ED5">
        <w:rPr>
          <w:rStyle w:val="Strong"/>
          <w:rFonts w:asciiTheme="majorHAnsi" w:hAnsiTheme="majorHAnsi" w:cstheme="majorHAnsi"/>
          <w:b w:val="0"/>
          <w:bCs w:val="0"/>
          <w:shd w:val="clear" w:color="auto" w:fill="FFFFFF"/>
        </w:rPr>
        <w:t>The statutory duty for preparing and implementing an IDP will rest with local authorities, EY’s Schools and Further Education Colleges to ensure that there is accountability for the delivery of ALN provision.</w:t>
      </w:r>
      <w:r w:rsidR="00D07ED5" w:rsidRPr="00D07ED5">
        <w:rPr>
          <w:rStyle w:val="Strong"/>
          <w:rFonts w:asciiTheme="majorHAnsi" w:hAnsiTheme="majorHAnsi" w:cstheme="majorHAnsi"/>
          <w:b w:val="0"/>
          <w:bCs w:val="0"/>
          <w:shd w:val="clear" w:color="auto" w:fill="FFFFFF"/>
        </w:rPr>
        <w:t>”</w:t>
      </w:r>
      <w:r w:rsidR="00BA6D9A">
        <w:rPr>
          <w:rStyle w:val="Strong"/>
          <w:rFonts w:asciiTheme="majorHAnsi" w:hAnsiTheme="majorHAnsi" w:cstheme="majorHAnsi"/>
          <w:b w:val="0"/>
          <w:bCs w:val="0"/>
          <w:shd w:val="clear" w:color="auto" w:fill="FFFFFF"/>
        </w:rPr>
        <w:t xml:space="preserve"> (</w:t>
      </w:r>
      <w:r w:rsidR="009C26A3">
        <w:rPr>
          <w:rStyle w:val="Strong"/>
          <w:rFonts w:asciiTheme="majorHAnsi" w:hAnsiTheme="majorHAnsi" w:cstheme="majorHAnsi"/>
          <w:b w:val="0"/>
          <w:bCs w:val="0"/>
          <w:shd w:val="clear" w:color="auto" w:fill="FFFFFF"/>
        </w:rPr>
        <w:t xml:space="preserve">snapcymru.org, </w:t>
      </w:r>
      <w:r w:rsidR="00CA4A38">
        <w:rPr>
          <w:rStyle w:val="Strong"/>
          <w:rFonts w:asciiTheme="majorHAnsi" w:hAnsiTheme="majorHAnsi" w:cstheme="majorHAnsi"/>
          <w:b w:val="0"/>
          <w:bCs w:val="0"/>
          <w:shd w:val="clear" w:color="auto" w:fill="FFFFFF"/>
        </w:rPr>
        <w:t xml:space="preserve">2019) </w:t>
      </w:r>
      <w:r w:rsidR="00693C80">
        <w:rPr>
          <w:rStyle w:val="Strong"/>
          <w:rFonts w:asciiTheme="majorHAnsi" w:hAnsiTheme="majorHAnsi" w:cstheme="majorHAnsi"/>
          <w:b w:val="0"/>
          <w:bCs w:val="0"/>
          <w:shd w:val="clear" w:color="auto" w:fill="FFFFFF"/>
        </w:rPr>
        <w:t xml:space="preserve">What this means is that schools are accountable for their </w:t>
      </w:r>
      <w:r w:rsidR="00B23562">
        <w:rPr>
          <w:rStyle w:val="Strong"/>
          <w:rFonts w:asciiTheme="majorHAnsi" w:hAnsiTheme="majorHAnsi" w:cstheme="majorHAnsi"/>
          <w:b w:val="0"/>
          <w:bCs w:val="0"/>
          <w:shd w:val="clear" w:color="auto" w:fill="FFFFFF"/>
        </w:rPr>
        <w:t>children’s development plans</w:t>
      </w:r>
      <w:r w:rsidR="000B311F">
        <w:rPr>
          <w:rStyle w:val="Strong"/>
          <w:rFonts w:asciiTheme="majorHAnsi" w:hAnsiTheme="majorHAnsi" w:cstheme="majorHAnsi"/>
          <w:b w:val="0"/>
          <w:bCs w:val="0"/>
          <w:shd w:val="clear" w:color="auto" w:fill="FFFFFF"/>
        </w:rPr>
        <w:t xml:space="preserve"> and expected to </w:t>
      </w:r>
      <w:r w:rsidR="004B42A9">
        <w:rPr>
          <w:rStyle w:val="Strong"/>
          <w:rFonts w:asciiTheme="majorHAnsi" w:hAnsiTheme="majorHAnsi" w:cstheme="majorHAnsi"/>
          <w:b w:val="0"/>
          <w:bCs w:val="0"/>
          <w:shd w:val="clear" w:color="auto" w:fill="FFFFFF"/>
        </w:rPr>
        <w:t>act in the child</w:t>
      </w:r>
      <w:r w:rsidR="00071817">
        <w:rPr>
          <w:rStyle w:val="Strong"/>
          <w:rFonts w:asciiTheme="majorHAnsi" w:hAnsiTheme="majorHAnsi" w:cstheme="majorHAnsi"/>
          <w:b w:val="0"/>
          <w:bCs w:val="0"/>
          <w:shd w:val="clear" w:color="auto" w:fill="FFFFFF"/>
        </w:rPr>
        <w:t>’</w:t>
      </w:r>
      <w:r w:rsidR="004B42A9">
        <w:rPr>
          <w:rStyle w:val="Strong"/>
          <w:rFonts w:asciiTheme="majorHAnsi" w:hAnsiTheme="majorHAnsi" w:cstheme="majorHAnsi"/>
          <w:b w:val="0"/>
          <w:bCs w:val="0"/>
          <w:shd w:val="clear" w:color="auto" w:fill="FFFFFF"/>
        </w:rPr>
        <w:t>s best interests</w:t>
      </w:r>
      <w:r w:rsidR="00B23562">
        <w:rPr>
          <w:rStyle w:val="Strong"/>
          <w:rFonts w:asciiTheme="majorHAnsi" w:hAnsiTheme="majorHAnsi" w:cstheme="majorHAnsi"/>
          <w:b w:val="0"/>
          <w:bCs w:val="0"/>
          <w:shd w:val="clear" w:color="auto" w:fill="FFFFFF"/>
        </w:rPr>
        <w:t xml:space="preserve">. According to the same </w:t>
      </w:r>
      <w:proofErr w:type="spellStart"/>
      <w:r w:rsidR="00B23562">
        <w:rPr>
          <w:rStyle w:val="Strong"/>
          <w:rFonts w:asciiTheme="majorHAnsi" w:hAnsiTheme="majorHAnsi" w:cstheme="majorHAnsi"/>
          <w:b w:val="0"/>
          <w:bCs w:val="0"/>
          <w:shd w:val="clear" w:color="auto" w:fill="FFFFFF"/>
        </w:rPr>
        <w:t>Snapcymru</w:t>
      </w:r>
      <w:proofErr w:type="spellEnd"/>
      <w:r w:rsidR="00B23562">
        <w:rPr>
          <w:rStyle w:val="Strong"/>
          <w:rFonts w:asciiTheme="majorHAnsi" w:hAnsiTheme="majorHAnsi" w:cstheme="majorHAnsi"/>
          <w:b w:val="0"/>
          <w:bCs w:val="0"/>
          <w:shd w:val="clear" w:color="auto" w:fill="FFFFFF"/>
        </w:rPr>
        <w:t xml:space="preserve"> article some 85% of funding is going towards </w:t>
      </w:r>
      <w:r w:rsidR="000B311F">
        <w:rPr>
          <w:rStyle w:val="Strong"/>
          <w:rFonts w:asciiTheme="majorHAnsi" w:hAnsiTheme="majorHAnsi" w:cstheme="majorHAnsi"/>
          <w:b w:val="0"/>
          <w:bCs w:val="0"/>
          <w:shd w:val="clear" w:color="auto" w:fill="FFFFFF"/>
        </w:rPr>
        <w:t>schools directly</w:t>
      </w:r>
      <w:r w:rsidR="004B42A9">
        <w:rPr>
          <w:rStyle w:val="Strong"/>
          <w:rFonts w:asciiTheme="majorHAnsi" w:hAnsiTheme="majorHAnsi" w:cstheme="majorHAnsi"/>
          <w:b w:val="0"/>
          <w:bCs w:val="0"/>
          <w:shd w:val="clear" w:color="auto" w:fill="FFFFFF"/>
        </w:rPr>
        <w:t xml:space="preserve">. </w:t>
      </w:r>
      <w:r w:rsidR="00196F36">
        <w:rPr>
          <w:rStyle w:val="Strong"/>
          <w:rFonts w:asciiTheme="majorHAnsi" w:hAnsiTheme="majorHAnsi" w:cstheme="majorHAnsi"/>
          <w:b w:val="0"/>
          <w:bCs w:val="0"/>
          <w:shd w:val="clear" w:color="auto" w:fill="FFFFFF"/>
        </w:rPr>
        <w:t xml:space="preserve">Despite all this information available on funding and planning, no code of practise has been released yet and without that document it is hard to see how this reform will affect the flying start programme if at all. </w:t>
      </w:r>
    </w:p>
    <w:p w14:paraId="1829ECD5" w14:textId="748E041E" w:rsidR="008A63B2" w:rsidRDefault="008A63B2" w:rsidP="005E188D">
      <w:pPr>
        <w:spacing w:before="240"/>
        <w:rPr>
          <w:rStyle w:val="Strong"/>
          <w:rFonts w:asciiTheme="majorHAnsi" w:hAnsiTheme="majorHAnsi" w:cstheme="majorHAnsi"/>
          <w:b w:val="0"/>
          <w:bCs w:val="0"/>
          <w:shd w:val="clear" w:color="auto" w:fill="FFFFFF"/>
        </w:rPr>
      </w:pPr>
      <w:r>
        <w:rPr>
          <w:rStyle w:val="Strong"/>
          <w:rFonts w:asciiTheme="majorHAnsi" w:hAnsiTheme="majorHAnsi" w:cstheme="majorHAnsi"/>
          <w:b w:val="0"/>
          <w:bCs w:val="0"/>
          <w:shd w:val="clear" w:color="auto" w:fill="FFFFFF"/>
        </w:rPr>
        <w:t xml:space="preserve">In conclusion, the ALN reform aims to change the way </w:t>
      </w:r>
      <w:r w:rsidR="00505244">
        <w:rPr>
          <w:rStyle w:val="Strong"/>
          <w:rFonts w:asciiTheme="majorHAnsi" w:hAnsiTheme="majorHAnsi" w:cstheme="majorHAnsi"/>
          <w:b w:val="0"/>
          <w:bCs w:val="0"/>
          <w:shd w:val="clear" w:color="auto" w:fill="FFFFFF"/>
        </w:rPr>
        <w:t>the Welsh education system supports its</w:t>
      </w:r>
      <w:r w:rsidR="002527E7">
        <w:rPr>
          <w:rStyle w:val="Strong"/>
          <w:rFonts w:asciiTheme="majorHAnsi" w:hAnsiTheme="majorHAnsi" w:cstheme="majorHAnsi"/>
          <w:b w:val="0"/>
          <w:bCs w:val="0"/>
          <w:shd w:val="clear" w:color="auto" w:fill="FFFFFF"/>
        </w:rPr>
        <w:t xml:space="preserve">’ </w:t>
      </w:r>
      <w:r w:rsidR="00505244">
        <w:rPr>
          <w:rStyle w:val="Strong"/>
          <w:rFonts w:asciiTheme="majorHAnsi" w:hAnsiTheme="majorHAnsi" w:cstheme="majorHAnsi"/>
          <w:b w:val="0"/>
          <w:bCs w:val="0"/>
          <w:shd w:val="clear" w:color="auto" w:fill="FFFFFF"/>
        </w:rPr>
        <w:t xml:space="preserve">children who have additional </w:t>
      </w:r>
      <w:r w:rsidR="009B4375">
        <w:rPr>
          <w:rStyle w:val="Strong"/>
          <w:rFonts w:asciiTheme="majorHAnsi" w:hAnsiTheme="majorHAnsi" w:cstheme="majorHAnsi"/>
          <w:b w:val="0"/>
          <w:bCs w:val="0"/>
          <w:shd w:val="clear" w:color="auto" w:fill="FFFFFF"/>
        </w:rPr>
        <w:t>learning needs</w:t>
      </w:r>
      <w:r w:rsidR="002527E7">
        <w:rPr>
          <w:rStyle w:val="Strong"/>
          <w:rFonts w:asciiTheme="majorHAnsi" w:hAnsiTheme="majorHAnsi" w:cstheme="majorHAnsi"/>
          <w:b w:val="0"/>
          <w:bCs w:val="0"/>
          <w:shd w:val="clear" w:color="auto" w:fill="FFFFFF"/>
        </w:rPr>
        <w:t>. Intended to last from ages 0-25</w:t>
      </w:r>
      <w:r w:rsidR="00BA7089">
        <w:rPr>
          <w:rStyle w:val="Strong"/>
          <w:rFonts w:asciiTheme="majorHAnsi" w:hAnsiTheme="majorHAnsi" w:cstheme="majorHAnsi"/>
          <w:b w:val="0"/>
          <w:bCs w:val="0"/>
          <w:shd w:val="clear" w:color="auto" w:fill="FFFFFF"/>
        </w:rPr>
        <w:t xml:space="preserve"> to allow support throughout a young person’s life</w:t>
      </w:r>
      <w:r w:rsidR="004C11CB">
        <w:rPr>
          <w:rStyle w:val="Strong"/>
          <w:rFonts w:asciiTheme="majorHAnsi" w:hAnsiTheme="majorHAnsi" w:cstheme="majorHAnsi"/>
          <w:b w:val="0"/>
          <w:bCs w:val="0"/>
          <w:shd w:val="clear" w:color="auto" w:fill="FFFFFF"/>
        </w:rPr>
        <w:t>, the act is ambitious in that aim</w:t>
      </w:r>
      <w:r w:rsidR="007626CF">
        <w:rPr>
          <w:rStyle w:val="Strong"/>
          <w:rFonts w:asciiTheme="majorHAnsi" w:hAnsiTheme="majorHAnsi" w:cstheme="majorHAnsi"/>
          <w:b w:val="0"/>
          <w:bCs w:val="0"/>
          <w:shd w:val="clear" w:color="auto" w:fill="FFFFFF"/>
        </w:rPr>
        <w:t xml:space="preserve">. </w:t>
      </w:r>
      <w:r w:rsidR="007626CF">
        <w:rPr>
          <w:rStyle w:val="Strong"/>
          <w:rFonts w:asciiTheme="majorHAnsi" w:hAnsiTheme="majorHAnsi" w:cstheme="majorHAnsi"/>
          <w:b w:val="0"/>
          <w:bCs w:val="0"/>
          <w:shd w:val="clear" w:color="auto" w:fill="FFFFFF"/>
        </w:rPr>
        <w:t>Worth noting is that several aspects of the plan merely received slightly new wording or stayed the same, the point about children having a right to have a say in their future and what help they receive is the same</w:t>
      </w:r>
      <w:r w:rsidR="004C11CB">
        <w:rPr>
          <w:rStyle w:val="Strong"/>
          <w:rFonts w:asciiTheme="majorHAnsi" w:hAnsiTheme="majorHAnsi" w:cstheme="majorHAnsi"/>
          <w:b w:val="0"/>
          <w:bCs w:val="0"/>
          <w:shd w:val="clear" w:color="auto" w:fill="FFFFFF"/>
        </w:rPr>
        <w:t xml:space="preserve">. </w:t>
      </w:r>
      <w:r w:rsidR="007626CF">
        <w:rPr>
          <w:rStyle w:val="Strong"/>
          <w:rFonts w:asciiTheme="majorHAnsi" w:hAnsiTheme="majorHAnsi" w:cstheme="majorHAnsi"/>
          <w:b w:val="0"/>
          <w:bCs w:val="0"/>
          <w:shd w:val="clear" w:color="auto" w:fill="FFFFFF"/>
        </w:rPr>
        <w:t>Likewise,</w:t>
      </w:r>
      <w:r w:rsidR="00E4554D">
        <w:rPr>
          <w:rStyle w:val="Strong"/>
          <w:rFonts w:asciiTheme="majorHAnsi" w:hAnsiTheme="majorHAnsi" w:cstheme="majorHAnsi"/>
          <w:b w:val="0"/>
          <w:bCs w:val="0"/>
          <w:shd w:val="clear" w:color="auto" w:fill="FFFFFF"/>
        </w:rPr>
        <w:t xml:space="preserve"> the rephrasing of special needs to additional learning needs was a necessary one, </w:t>
      </w:r>
      <w:r w:rsidR="00052660">
        <w:rPr>
          <w:rStyle w:val="Strong"/>
          <w:rFonts w:asciiTheme="majorHAnsi" w:hAnsiTheme="majorHAnsi" w:cstheme="majorHAnsi"/>
          <w:b w:val="0"/>
          <w:bCs w:val="0"/>
          <w:shd w:val="clear" w:color="auto" w:fill="FFFFFF"/>
        </w:rPr>
        <w:t xml:space="preserve">and the personal development plans will allow more appropriate help to be put in place as necessary with the child being involved in these decisions. In practise </w:t>
      </w:r>
      <w:r w:rsidR="00231E44">
        <w:rPr>
          <w:rStyle w:val="Strong"/>
          <w:rFonts w:asciiTheme="majorHAnsi" w:hAnsiTheme="majorHAnsi" w:cstheme="majorHAnsi"/>
          <w:b w:val="0"/>
          <w:bCs w:val="0"/>
          <w:shd w:val="clear" w:color="auto" w:fill="FFFFFF"/>
        </w:rPr>
        <w:t xml:space="preserve">the matter is more complicated. The Welsh Assembly government has a history of overpromising, overreaching and </w:t>
      </w:r>
      <w:r w:rsidR="00CB30B3">
        <w:rPr>
          <w:rStyle w:val="Strong"/>
          <w:rFonts w:asciiTheme="majorHAnsi" w:hAnsiTheme="majorHAnsi" w:cstheme="majorHAnsi"/>
          <w:b w:val="0"/>
          <w:bCs w:val="0"/>
          <w:shd w:val="clear" w:color="auto" w:fill="FFFFFF"/>
        </w:rPr>
        <w:t xml:space="preserve">setting unrealistic goals. While the ALN reform is certainly a </w:t>
      </w:r>
      <w:r w:rsidR="00CB30B3">
        <w:rPr>
          <w:rStyle w:val="Strong"/>
          <w:rFonts w:asciiTheme="majorHAnsi" w:hAnsiTheme="majorHAnsi" w:cstheme="majorHAnsi"/>
          <w:b w:val="0"/>
          <w:bCs w:val="0"/>
          <w:shd w:val="clear" w:color="auto" w:fill="FFFFFF"/>
        </w:rPr>
        <w:lastRenderedPageBreak/>
        <w:t xml:space="preserve">necessary change on paper, without a code of practise and a discussion of logistics available to hand, it remains to be seen how effective this reform will be, but looking upon </w:t>
      </w:r>
      <w:r w:rsidR="00860B33">
        <w:rPr>
          <w:rStyle w:val="Strong"/>
          <w:rFonts w:asciiTheme="majorHAnsi" w:hAnsiTheme="majorHAnsi" w:cstheme="majorHAnsi"/>
          <w:b w:val="0"/>
          <w:bCs w:val="0"/>
          <w:shd w:val="clear" w:color="auto" w:fill="FFFFFF"/>
        </w:rPr>
        <w:t xml:space="preserve">the Welsh Education system </w:t>
      </w:r>
      <w:r w:rsidR="00C1128B">
        <w:rPr>
          <w:rStyle w:val="Strong"/>
          <w:rFonts w:asciiTheme="majorHAnsi" w:hAnsiTheme="majorHAnsi" w:cstheme="majorHAnsi"/>
          <w:b w:val="0"/>
          <w:bCs w:val="0"/>
          <w:shd w:val="clear" w:color="auto" w:fill="FFFFFF"/>
        </w:rPr>
        <w:t xml:space="preserve">and the flying start programme with the benefit of hindsight </w:t>
      </w:r>
      <w:r w:rsidR="00BB3EA5">
        <w:rPr>
          <w:rStyle w:val="Strong"/>
          <w:rFonts w:asciiTheme="majorHAnsi" w:hAnsiTheme="majorHAnsi" w:cstheme="majorHAnsi"/>
          <w:b w:val="0"/>
          <w:bCs w:val="0"/>
          <w:shd w:val="clear" w:color="auto" w:fill="FFFFFF"/>
        </w:rPr>
        <w:t>it i</w:t>
      </w:r>
      <w:r w:rsidR="00FE6C60">
        <w:rPr>
          <w:rStyle w:val="Strong"/>
          <w:rFonts w:asciiTheme="majorHAnsi" w:hAnsiTheme="majorHAnsi" w:cstheme="majorHAnsi"/>
          <w:b w:val="0"/>
          <w:bCs w:val="0"/>
          <w:shd w:val="clear" w:color="auto" w:fill="FFFFFF"/>
        </w:rPr>
        <w:t xml:space="preserve">s easier to critique as information is more readily available on the practical effects of these programmes. </w:t>
      </w:r>
    </w:p>
    <w:p w14:paraId="0740E611" w14:textId="29BA7C11" w:rsidR="00537359" w:rsidRDefault="00537359" w:rsidP="005E188D">
      <w:pPr>
        <w:spacing w:before="240"/>
        <w:rPr>
          <w:rStyle w:val="Strong"/>
          <w:rFonts w:asciiTheme="majorHAnsi" w:hAnsiTheme="majorHAnsi" w:cstheme="majorHAnsi"/>
          <w:b w:val="0"/>
          <w:bCs w:val="0"/>
          <w:shd w:val="clear" w:color="auto" w:fill="FFFFFF"/>
        </w:rPr>
      </w:pPr>
      <w:r>
        <w:rPr>
          <w:rStyle w:val="Strong"/>
          <w:rFonts w:asciiTheme="majorHAnsi" w:hAnsiTheme="majorHAnsi" w:cstheme="majorHAnsi"/>
          <w:b w:val="0"/>
          <w:bCs w:val="0"/>
          <w:shd w:val="clear" w:color="auto" w:fill="FFFFFF"/>
        </w:rPr>
        <w:t>Ryan Nathan Urch</w:t>
      </w:r>
    </w:p>
    <w:p w14:paraId="7236632D" w14:textId="52D04C74" w:rsidR="00537359" w:rsidRDefault="00537359" w:rsidP="005E188D">
      <w:pPr>
        <w:spacing w:before="240"/>
        <w:rPr>
          <w:rStyle w:val="Strong"/>
          <w:rFonts w:asciiTheme="majorHAnsi" w:hAnsiTheme="majorHAnsi" w:cstheme="majorHAnsi"/>
          <w:b w:val="0"/>
          <w:bCs w:val="0"/>
          <w:shd w:val="clear" w:color="auto" w:fill="FFFFFF"/>
        </w:rPr>
      </w:pPr>
      <w:r>
        <w:rPr>
          <w:rStyle w:val="Strong"/>
          <w:rFonts w:asciiTheme="majorHAnsi" w:hAnsiTheme="majorHAnsi" w:cstheme="majorHAnsi"/>
          <w:b w:val="0"/>
          <w:bCs w:val="0"/>
          <w:shd w:val="clear" w:color="auto" w:fill="FFFFFF"/>
        </w:rPr>
        <w:t>Education Studies.</w:t>
      </w:r>
    </w:p>
    <w:p w14:paraId="3754F126" w14:textId="3D4AC34A" w:rsidR="00DA1C10" w:rsidRDefault="00DA1C10" w:rsidP="005E188D">
      <w:pPr>
        <w:spacing w:before="240"/>
        <w:rPr>
          <w:rStyle w:val="Strong"/>
          <w:rFonts w:asciiTheme="majorHAnsi" w:hAnsiTheme="majorHAnsi" w:cstheme="majorHAnsi"/>
          <w:u w:val="single"/>
          <w:shd w:val="clear" w:color="auto" w:fill="FFFFFF"/>
        </w:rPr>
      </w:pPr>
      <w:r w:rsidRPr="00D72EDC">
        <w:rPr>
          <w:rStyle w:val="Strong"/>
          <w:rFonts w:asciiTheme="majorHAnsi" w:hAnsiTheme="majorHAnsi" w:cstheme="majorHAnsi"/>
          <w:u w:val="single"/>
          <w:shd w:val="clear" w:color="auto" w:fill="FFFFFF"/>
        </w:rPr>
        <w:t xml:space="preserve">Bibliography: </w:t>
      </w:r>
    </w:p>
    <w:p w14:paraId="4D08799A" w14:textId="77777777" w:rsidR="00091548" w:rsidRDefault="00D72EDC" w:rsidP="00091548">
      <w:pPr>
        <w:spacing w:before="240"/>
        <w:rPr>
          <w:rFonts w:asciiTheme="majorHAnsi" w:hAnsiTheme="majorHAnsi" w:cstheme="majorHAnsi"/>
          <w:color w:val="141414"/>
          <w:u w:val="single"/>
          <w:shd w:val="clear" w:color="auto" w:fill="FFFFFF"/>
          <w:lang w:val="en-US"/>
        </w:rPr>
      </w:pPr>
      <w:proofErr w:type="spellStart"/>
      <w:r w:rsidRPr="00D72EDC">
        <w:rPr>
          <w:rFonts w:asciiTheme="majorHAnsi" w:hAnsiTheme="majorHAnsi" w:cstheme="majorHAnsi"/>
          <w:color w:val="141414"/>
          <w:u w:val="single"/>
          <w:shd w:val="clear" w:color="auto" w:fill="FFFFFF"/>
          <w:lang w:val="en-US"/>
        </w:rPr>
        <w:t>Assembly.wales</w:t>
      </w:r>
      <w:proofErr w:type="spellEnd"/>
      <w:r w:rsidRPr="00D72EDC">
        <w:rPr>
          <w:rFonts w:asciiTheme="majorHAnsi" w:hAnsiTheme="majorHAnsi" w:cstheme="majorHAnsi"/>
          <w:color w:val="141414"/>
          <w:u w:val="single"/>
          <w:shd w:val="clear" w:color="auto" w:fill="FFFFFF"/>
          <w:lang w:val="en-US"/>
        </w:rPr>
        <w:t xml:space="preserve">. (2017). </w:t>
      </w:r>
      <w:r w:rsidRPr="00D72EDC">
        <w:rPr>
          <w:rFonts w:asciiTheme="majorHAnsi" w:hAnsiTheme="majorHAnsi" w:cstheme="majorHAnsi"/>
          <w:i/>
          <w:iCs/>
          <w:color w:val="141414"/>
          <w:u w:val="single"/>
          <w:shd w:val="clear" w:color="auto" w:fill="FFFFFF"/>
          <w:lang w:val="en-US"/>
        </w:rPr>
        <w:t>Children, Young People and Education Committee</w:t>
      </w:r>
      <w:r w:rsidRPr="00D72EDC">
        <w:rPr>
          <w:rFonts w:asciiTheme="majorHAnsi" w:hAnsiTheme="majorHAnsi" w:cstheme="majorHAnsi"/>
          <w:color w:val="141414"/>
          <w:u w:val="single"/>
          <w:shd w:val="clear" w:color="auto" w:fill="FFFFFF"/>
          <w:lang w:val="en-US"/>
        </w:rPr>
        <w:t xml:space="preserve">. [online] Available at: http://www.assembly.wales/laid%20documents/cr-ld11425/cr-ld11425-e.pdf [Accessed </w:t>
      </w:r>
      <w:r w:rsidR="00091548">
        <w:rPr>
          <w:rFonts w:asciiTheme="majorHAnsi" w:hAnsiTheme="majorHAnsi" w:cstheme="majorHAnsi"/>
          <w:color w:val="141414"/>
          <w:u w:val="single"/>
          <w:shd w:val="clear" w:color="auto" w:fill="FFFFFF"/>
          <w:lang w:val="en-US"/>
        </w:rPr>
        <w:t>20 Oct</w:t>
      </w:r>
      <w:r w:rsidRPr="00D72EDC">
        <w:rPr>
          <w:rFonts w:asciiTheme="majorHAnsi" w:hAnsiTheme="majorHAnsi" w:cstheme="majorHAnsi"/>
          <w:color w:val="141414"/>
          <w:u w:val="single"/>
          <w:shd w:val="clear" w:color="auto" w:fill="FFFFFF"/>
          <w:lang w:val="en-US"/>
        </w:rPr>
        <w:t>. 2019].</w:t>
      </w:r>
    </w:p>
    <w:p w14:paraId="592DE016" w14:textId="5C065655" w:rsidR="00091548" w:rsidRDefault="00091548" w:rsidP="00091548">
      <w:pPr>
        <w:spacing w:before="240"/>
        <w:rPr>
          <w:rFonts w:asciiTheme="majorHAnsi" w:hAnsiTheme="majorHAnsi" w:cstheme="majorHAnsi"/>
          <w:color w:val="141414"/>
          <w:u w:val="single"/>
          <w:shd w:val="clear" w:color="auto" w:fill="FFFFFF"/>
          <w:lang w:val="en-US"/>
        </w:rPr>
      </w:pPr>
      <w:proofErr w:type="spellStart"/>
      <w:r w:rsidRPr="00B27929">
        <w:rPr>
          <w:rFonts w:asciiTheme="majorHAnsi" w:hAnsiTheme="majorHAnsi" w:cstheme="majorHAnsi"/>
          <w:color w:val="141414"/>
          <w:u w:val="single"/>
          <w:shd w:val="clear" w:color="auto" w:fill="FFFFFF"/>
          <w:lang w:val="en-US"/>
        </w:rPr>
        <w:t>Assembly.wales</w:t>
      </w:r>
      <w:proofErr w:type="spellEnd"/>
      <w:r w:rsidRPr="00B27929">
        <w:rPr>
          <w:rFonts w:asciiTheme="majorHAnsi" w:hAnsiTheme="majorHAnsi" w:cstheme="majorHAnsi"/>
          <w:color w:val="141414"/>
          <w:u w:val="single"/>
          <w:shd w:val="clear" w:color="auto" w:fill="FFFFFF"/>
          <w:lang w:val="en-US"/>
        </w:rPr>
        <w:t xml:space="preserve">. (2013). [online] Available at: http://www.assembly.wales/research%20documents/flying%20start%20-%20research%20note-03032014-254185/rn14-005-english.pdf [Accessed </w:t>
      </w:r>
      <w:r>
        <w:rPr>
          <w:rFonts w:asciiTheme="majorHAnsi" w:hAnsiTheme="majorHAnsi" w:cstheme="majorHAnsi"/>
          <w:color w:val="141414"/>
          <w:u w:val="single"/>
          <w:shd w:val="clear" w:color="auto" w:fill="FFFFFF"/>
          <w:lang w:val="en-US"/>
        </w:rPr>
        <w:t>20</w:t>
      </w:r>
      <w:r w:rsidRPr="00B27929">
        <w:rPr>
          <w:rFonts w:asciiTheme="majorHAnsi" w:hAnsiTheme="majorHAnsi" w:cstheme="majorHAnsi"/>
          <w:color w:val="141414"/>
          <w:u w:val="single"/>
          <w:shd w:val="clear" w:color="auto" w:fill="FFFFFF"/>
          <w:lang w:val="en-US"/>
        </w:rPr>
        <w:t xml:space="preserve"> </w:t>
      </w:r>
      <w:r>
        <w:rPr>
          <w:rFonts w:asciiTheme="majorHAnsi" w:hAnsiTheme="majorHAnsi" w:cstheme="majorHAnsi"/>
          <w:color w:val="141414"/>
          <w:u w:val="single"/>
          <w:shd w:val="clear" w:color="auto" w:fill="FFFFFF"/>
          <w:lang w:val="en-US"/>
        </w:rPr>
        <w:t>Oct</w:t>
      </w:r>
      <w:r w:rsidRPr="00B27929">
        <w:rPr>
          <w:rFonts w:asciiTheme="majorHAnsi" w:hAnsiTheme="majorHAnsi" w:cstheme="majorHAnsi"/>
          <w:color w:val="141414"/>
          <w:u w:val="single"/>
          <w:shd w:val="clear" w:color="auto" w:fill="FFFFFF"/>
          <w:lang w:val="en-US"/>
        </w:rPr>
        <w:t>. 2019].</w:t>
      </w:r>
    </w:p>
    <w:p w14:paraId="7A2AD504" w14:textId="444F557E" w:rsidR="00F6597D" w:rsidRDefault="00F6597D" w:rsidP="00091548">
      <w:pPr>
        <w:spacing w:before="240"/>
        <w:rPr>
          <w:rFonts w:asciiTheme="majorHAnsi" w:hAnsiTheme="majorHAnsi" w:cstheme="majorHAnsi"/>
          <w:color w:val="141414"/>
          <w:u w:val="single"/>
          <w:shd w:val="clear" w:color="auto" w:fill="FFFFFF"/>
          <w:lang w:val="en-US"/>
        </w:rPr>
      </w:pPr>
      <w:r w:rsidRPr="00F6597D">
        <w:rPr>
          <w:rFonts w:asciiTheme="majorHAnsi" w:hAnsiTheme="majorHAnsi" w:cstheme="majorHAnsi"/>
          <w:color w:val="141414"/>
          <w:u w:val="single"/>
          <w:shd w:val="clear" w:color="auto" w:fill="FFFFFF"/>
        </w:rPr>
        <w:t>Bradfield, E. (2019). </w:t>
      </w:r>
      <w:r w:rsidRPr="00F6597D">
        <w:rPr>
          <w:rFonts w:asciiTheme="majorHAnsi" w:hAnsiTheme="majorHAnsi" w:cstheme="majorHAnsi"/>
          <w:i/>
          <w:iCs/>
          <w:color w:val="141414"/>
          <w:u w:val="single"/>
          <w:shd w:val="clear" w:color="auto" w:fill="FFFFFF"/>
        </w:rPr>
        <w:t>New school for Neath Port Talbot to cope with additional learning</w:t>
      </w:r>
      <w:r w:rsidRPr="00F6597D">
        <w:rPr>
          <w:rFonts w:asciiTheme="majorHAnsi" w:hAnsiTheme="majorHAnsi" w:cstheme="majorHAnsi"/>
          <w:color w:val="141414"/>
          <w:u w:val="single"/>
          <w:shd w:val="clear" w:color="auto" w:fill="FFFFFF"/>
        </w:rPr>
        <w:t xml:space="preserve">. [online] </w:t>
      </w:r>
      <w:proofErr w:type="spellStart"/>
      <w:r w:rsidRPr="00F6597D">
        <w:rPr>
          <w:rFonts w:asciiTheme="majorHAnsi" w:hAnsiTheme="majorHAnsi" w:cstheme="majorHAnsi"/>
          <w:color w:val="141414"/>
          <w:u w:val="single"/>
          <w:shd w:val="clear" w:color="auto" w:fill="FFFFFF"/>
        </w:rPr>
        <w:t>walesonline</w:t>
      </w:r>
      <w:proofErr w:type="spellEnd"/>
      <w:r w:rsidRPr="00F6597D">
        <w:rPr>
          <w:rFonts w:asciiTheme="majorHAnsi" w:hAnsiTheme="majorHAnsi" w:cstheme="majorHAnsi"/>
          <w:color w:val="141414"/>
          <w:u w:val="single"/>
          <w:shd w:val="clear" w:color="auto" w:fill="FFFFFF"/>
        </w:rPr>
        <w:t>. Available at: https://www.walesonline.co.uk/news/local-news/new-special-school-planned-neath-16527023 [Accessed 2</w:t>
      </w:r>
      <w:r>
        <w:rPr>
          <w:rFonts w:asciiTheme="majorHAnsi" w:hAnsiTheme="majorHAnsi" w:cstheme="majorHAnsi"/>
          <w:color w:val="141414"/>
          <w:u w:val="single"/>
          <w:shd w:val="clear" w:color="auto" w:fill="FFFFFF"/>
        </w:rPr>
        <w:t>0</w:t>
      </w:r>
      <w:r w:rsidRPr="00F6597D">
        <w:rPr>
          <w:rFonts w:asciiTheme="majorHAnsi" w:hAnsiTheme="majorHAnsi" w:cstheme="majorHAnsi"/>
          <w:color w:val="141414"/>
          <w:u w:val="single"/>
          <w:shd w:val="clear" w:color="auto" w:fill="FFFFFF"/>
        </w:rPr>
        <w:t xml:space="preserve"> Oct. 2019].</w:t>
      </w:r>
    </w:p>
    <w:p w14:paraId="509476D2" w14:textId="169972E9" w:rsidR="00091548" w:rsidRDefault="00183149" w:rsidP="00091548">
      <w:pPr>
        <w:spacing w:before="240"/>
        <w:rPr>
          <w:rFonts w:asciiTheme="majorHAnsi" w:hAnsiTheme="majorHAnsi" w:cstheme="majorHAnsi"/>
          <w:color w:val="141414"/>
          <w:u w:val="single"/>
          <w:shd w:val="clear" w:color="auto" w:fill="FFFFFF"/>
          <w:lang w:val="en-US"/>
        </w:rPr>
      </w:pPr>
      <w:proofErr w:type="spellStart"/>
      <w:r w:rsidRPr="00183149">
        <w:rPr>
          <w:rFonts w:asciiTheme="majorHAnsi" w:hAnsiTheme="majorHAnsi" w:cstheme="majorHAnsi"/>
          <w:color w:val="141414"/>
          <w:u w:val="single"/>
          <w:shd w:val="clear" w:color="auto" w:fill="FFFFFF"/>
          <w:lang w:val="en-US"/>
        </w:rPr>
        <w:t>Gov.wales</w:t>
      </w:r>
      <w:proofErr w:type="spellEnd"/>
      <w:r w:rsidRPr="00183149">
        <w:rPr>
          <w:rFonts w:asciiTheme="majorHAnsi" w:hAnsiTheme="majorHAnsi" w:cstheme="majorHAnsi"/>
          <w:color w:val="141414"/>
          <w:u w:val="single"/>
          <w:shd w:val="clear" w:color="auto" w:fill="FFFFFF"/>
          <w:lang w:val="en-US"/>
        </w:rPr>
        <w:t xml:space="preserve">. (2019). </w:t>
      </w:r>
      <w:r w:rsidRPr="00183149">
        <w:rPr>
          <w:rFonts w:asciiTheme="majorHAnsi" w:hAnsiTheme="majorHAnsi" w:cstheme="majorHAnsi"/>
          <w:i/>
          <w:iCs/>
          <w:color w:val="141414"/>
          <w:u w:val="single"/>
          <w:shd w:val="clear" w:color="auto" w:fill="FFFFFF"/>
          <w:lang w:val="en-US"/>
        </w:rPr>
        <w:t xml:space="preserve">Welsh </w:t>
      </w:r>
      <w:proofErr w:type="spellStart"/>
      <w:r w:rsidRPr="00183149">
        <w:rPr>
          <w:rFonts w:asciiTheme="majorHAnsi" w:hAnsiTheme="majorHAnsi" w:cstheme="majorHAnsi"/>
          <w:i/>
          <w:iCs/>
          <w:color w:val="141414"/>
          <w:u w:val="single"/>
          <w:shd w:val="clear" w:color="auto" w:fill="FFFFFF"/>
          <w:lang w:val="en-US"/>
        </w:rPr>
        <w:t>Government|Flying</w:t>
      </w:r>
      <w:proofErr w:type="spellEnd"/>
      <w:r w:rsidRPr="00183149">
        <w:rPr>
          <w:rFonts w:asciiTheme="majorHAnsi" w:hAnsiTheme="majorHAnsi" w:cstheme="majorHAnsi"/>
          <w:i/>
          <w:iCs/>
          <w:color w:val="141414"/>
          <w:u w:val="single"/>
          <w:shd w:val="clear" w:color="auto" w:fill="FFFFFF"/>
          <w:lang w:val="en-US"/>
        </w:rPr>
        <w:t xml:space="preserve"> Start</w:t>
      </w:r>
      <w:r w:rsidRPr="00183149">
        <w:rPr>
          <w:rFonts w:asciiTheme="majorHAnsi" w:hAnsiTheme="majorHAnsi" w:cstheme="majorHAnsi"/>
          <w:color w:val="141414"/>
          <w:u w:val="single"/>
          <w:shd w:val="clear" w:color="auto" w:fill="FFFFFF"/>
          <w:lang w:val="en-US"/>
        </w:rPr>
        <w:t xml:space="preserve">. [online] Available at: https://gov.wales/topics/people-and-communities/people/children-and-young-people/parenting-support-guidance/help/flyingstart/?lang=en [Accessed </w:t>
      </w:r>
      <w:r w:rsidR="00970DEC">
        <w:rPr>
          <w:rFonts w:asciiTheme="majorHAnsi" w:hAnsiTheme="majorHAnsi" w:cstheme="majorHAnsi"/>
          <w:color w:val="141414"/>
          <w:u w:val="single"/>
          <w:shd w:val="clear" w:color="auto" w:fill="FFFFFF"/>
          <w:lang w:val="en-US"/>
        </w:rPr>
        <w:t>20 Oct</w:t>
      </w:r>
      <w:r w:rsidRPr="00183149">
        <w:rPr>
          <w:rFonts w:asciiTheme="majorHAnsi" w:hAnsiTheme="majorHAnsi" w:cstheme="majorHAnsi"/>
          <w:color w:val="141414"/>
          <w:u w:val="single"/>
          <w:shd w:val="clear" w:color="auto" w:fill="FFFFFF"/>
          <w:lang w:val="en-US"/>
        </w:rPr>
        <w:t>. 2019].</w:t>
      </w:r>
    </w:p>
    <w:p w14:paraId="6100075E" w14:textId="53E8D17A" w:rsidR="00FB03B6" w:rsidRDefault="00FB03B6" w:rsidP="00183149">
      <w:pPr>
        <w:spacing w:before="240"/>
        <w:rPr>
          <w:rFonts w:asciiTheme="majorHAnsi" w:hAnsiTheme="majorHAnsi" w:cstheme="majorHAnsi"/>
          <w:color w:val="141414"/>
          <w:u w:val="single"/>
          <w:shd w:val="clear" w:color="auto" w:fill="FFFFFF"/>
          <w:lang w:val="en-US"/>
        </w:rPr>
      </w:pPr>
      <w:r w:rsidRPr="00FB03B6">
        <w:rPr>
          <w:rFonts w:asciiTheme="majorHAnsi" w:hAnsiTheme="majorHAnsi" w:cstheme="majorHAnsi"/>
          <w:color w:val="141414"/>
          <w:u w:val="single"/>
          <w:shd w:val="clear" w:color="auto" w:fill="FFFFFF"/>
          <w:lang w:val="en-US"/>
        </w:rPr>
        <w:t xml:space="preserve">Holland, S. (2019). </w:t>
      </w:r>
      <w:r w:rsidRPr="00FB03B6">
        <w:rPr>
          <w:rFonts w:asciiTheme="majorHAnsi" w:hAnsiTheme="majorHAnsi" w:cstheme="majorHAnsi"/>
          <w:i/>
          <w:iCs/>
          <w:color w:val="141414"/>
          <w:u w:val="single"/>
          <w:shd w:val="clear" w:color="auto" w:fill="FFFFFF"/>
          <w:lang w:val="en-US"/>
        </w:rPr>
        <w:t>The Right Way</w:t>
      </w:r>
      <w:r w:rsidRPr="00FB03B6">
        <w:rPr>
          <w:rFonts w:asciiTheme="majorHAnsi" w:hAnsiTheme="majorHAnsi" w:cstheme="majorHAnsi"/>
          <w:color w:val="141414"/>
          <w:u w:val="single"/>
          <w:shd w:val="clear" w:color="auto" w:fill="FFFFFF"/>
          <w:lang w:val="en-US"/>
        </w:rPr>
        <w:t>. [online] Childcomwales.org.uk. Available at: https://www.childcomwales.org.uk/wp-content/uploads/2017/05/The-Right-Way-Education.pdf [Accessed 20 Oct. 2019].</w:t>
      </w:r>
    </w:p>
    <w:p w14:paraId="25B90EA3" w14:textId="6B902E0C" w:rsidR="00045144" w:rsidRDefault="00045144" w:rsidP="00183149">
      <w:pPr>
        <w:spacing w:before="240"/>
        <w:rPr>
          <w:rFonts w:asciiTheme="majorHAnsi" w:hAnsiTheme="majorHAnsi" w:cstheme="majorHAnsi"/>
          <w:color w:val="141414"/>
          <w:u w:val="single"/>
          <w:shd w:val="clear" w:color="auto" w:fill="FFFFFF"/>
          <w:lang w:val="en-US"/>
        </w:rPr>
      </w:pPr>
      <w:r w:rsidRPr="00045144">
        <w:rPr>
          <w:rFonts w:asciiTheme="majorHAnsi" w:hAnsiTheme="majorHAnsi" w:cstheme="majorHAnsi"/>
          <w:color w:val="141414"/>
          <w:u w:val="single"/>
          <w:shd w:val="clear" w:color="auto" w:fill="FFFFFF"/>
        </w:rPr>
        <w:t>BBC News. (2019). </w:t>
      </w:r>
      <w:r w:rsidRPr="00045144">
        <w:rPr>
          <w:rFonts w:asciiTheme="majorHAnsi" w:hAnsiTheme="majorHAnsi" w:cstheme="majorHAnsi"/>
          <w:i/>
          <w:iCs/>
          <w:color w:val="141414"/>
          <w:u w:val="single"/>
          <w:shd w:val="clear" w:color="auto" w:fill="FFFFFF"/>
        </w:rPr>
        <w:t>Special needs school set to relocate and expand</w:t>
      </w:r>
      <w:r w:rsidRPr="00045144">
        <w:rPr>
          <w:rFonts w:asciiTheme="majorHAnsi" w:hAnsiTheme="majorHAnsi" w:cstheme="majorHAnsi"/>
          <w:color w:val="141414"/>
          <w:u w:val="single"/>
          <w:shd w:val="clear" w:color="auto" w:fill="FFFFFF"/>
        </w:rPr>
        <w:t>. [online] Available at: https://www.bbc.co.uk/news/uk-wales-50059158?intlink_from_url=https://www.bbc.co.uk/news/topics/clm1wxp53npt/wales-education&amp;link_location=live-reporting-story [Accessed 2</w:t>
      </w:r>
      <w:r w:rsidR="00970DEC">
        <w:rPr>
          <w:rFonts w:asciiTheme="majorHAnsi" w:hAnsiTheme="majorHAnsi" w:cstheme="majorHAnsi"/>
          <w:color w:val="141414"/>
          <w:u w:val="single"/>
          <w:shd w:val="clear" w:color="auto" w:fill="FFFFFF"/>
        </w:rPr>
        <w:t>0</w:t>
      </w:r>
      <w:r w:rsidRPr="00045144">
        <w:rPr>
          <w:rFonts w:asciiTheme="majorHAnsi" w:hAnsiTheme="majorHAnsi" w:cstheme="majorHAnsi"/>
          <w:color w:val="141414"/>
          <w:u w:val="single"/>
          <w:shd w:val="clear" w:color="auto" w:fill="FFFFFF"/>
        </w:rPr>
        <w:t xml:space="preserve"> Oct. 2019].</w:t>
      </w:r>
    </w:p>
    <w:p w14:paraId="05AB7391" w14:textId="2373538E" w:rsidR="00091548" w:rsidRDefault="00091548" w:rsidP="00091548">
      <w:pPr>
        <w:spacing w:before="240"/>
        <w:rPr>
          <w:rFonts w:asciiTheme="majorHAnsi" w:hAnsiTheme="majorHAnsi" w:cstheme="majorHAnsi"/>
          <w:u w:val="single"/>
          <w:shd w:val="clear" w:color="auto" w:fill="FFFFFF"/>
        </w:rPr>
      </w:pPr>
      <w:r w:rsidRPr="00091548">
        <w:rPr>
          <w:rFonts w:asciiTheme="majorHAnsi" w:hAnsiTheme="majorHAnsi" w:cstheme="majorHAnsi"/>
          <w:u w:val="single"/>
          <w:shd w:val="clear" w:color="auto" w:fill="FFFFFF"/>
        </w:rPr>
        <w:t>SNAP Cymru. (2019). </w:t>
      </w:r>
      <w:r w:rsidRPr="00091548">
        <w:rPr>
          <w:rFonts w:asciiTheme="majorHAnsi" w:hAnsiTheme="majorHAnsi" w:cstheme="majorHAnsi"/>
          <w:i/>
          <w:iCs/>
          <w:u w:val="single"/>
          <w:shd w:val="clear" w:color="auto" w:fill="FFFFFF"/>
        </w:rPr>
        <w:t>ALN/SEN Reform - SNAP Cymru</w:t>
      </w:r>
      <w:r w:rsidRPr="00091548">
        <w:rPr>
          <w:rFonts w:asciiTheme="majorHAnsi" w:hAnsiTheme="majorHAnsi" w:cstheme="majorHAnsi"/>
          <w:u w:val="single"/>
          <w:shd w:val="clear" w:color="auto" w:fill="FFFFFF"/>
        </w:rPr>
        <w:t>. [online] Available at: http://www.snapcymru.org/help-for-families/aln-reform/ [Accessed 2</w:t>
      </w:r>
      <w:r w:rsidR="00970DEC">
        <w:rPr>
          <w:rFonts w:asciiTheme="majorHAnsi" w:hAnsiTheme="majorHAnsi" w:cstheme="majorHAnsi"/>
          <w:u w:val="single"/>
          <w:shd w:val="clear" w:color="auto" w:fill="FFFFFF"/>
        </w:rPr>
        <w:t>0</w:t>
      </w:r>
      <w:r w:rsidRPr="00091548">
        <w:rPr>
          <w:rFonts w:asciiTheme="majorHAnsi" w:hAnsiTheme="majorHAnsi" w:cstheme="majorHAnsi"/>
          <w:u w:val="single"/>
          <w:shd w:val="clear" w:color="auto" w:fill="FFFFFF"/>
        </w:rPr>
        <w:t xml:space="preserve"> Oct. 2019].</w:t>
      </w:r>
    </w:p>
    <w:p w14:paraId="48100BA3" w14:textId="77777777" w:rsidR="00091548" w:rsidRPr="00A1111D" w:rsidRDefault="00091548" w:rsidP="00091548">
      <w:pPr>
        <w:spacing w:before="240"/>
        <w:rPr>
          <w:rStyle w:val="Strong"/>
          <w:rFonts w:asciiTheme="majorHAnsi" w:hAnsiTheme="majorHAnsi" w:cstheme="majorHAnsi"/>
          <w:b w:val="0"/>
          <w:bCs w:val="0"/>
          <w:u w:val="single"/>
          <w:shd w:val="clear" w:color="auto" w:fill="FFFFFF"/>
        </w:rPr>
      </w:pPr>
      <w:r>
        <w:rPr>
          <w:rFonts w:asciiTheme="majorHAnsi" w:hAnsiTheme="majorHAnsi" w:cstheme="majorHAnsi"/>
          <w:u w:val="single"/>
          <w:shd w:val="clear" w:color="auto" w:fill="FFFFFF"/>
        </w:rPr>
        <w:t>Welsh Assembly Government</w:t>
      </w:r>
      <w:r w:rsidRPr="00A1111D">
        <w:rPr>
          <w:rFonts w:asciiTheme="majorHAnsi" w:hAnsiTheme="majorHAnsi" w:cstheme="majorHAnsi"/>
          <w:u w:val="single"/>
          <w:shd w:val="clear" w:color="auto" w:fill="FFFFFF"/>
        </w:rPr>
        <w:t xml:space="preserve"> (2019). </w:t>
      </w:r>
      <w:r w:rsidRPr="00A1111D">
        <w:rPr>
          <w:rFonts w:asciiTheme="majorHAnsi" w:hAnsiTheme="majorHAnsi" w:cstheme="majorHAnsi"/>
          <w:i/>
          <w:iCs/>
          <w:u w:val="single"/>
          <w:shd w:val="clear" w:color="auto" w:fill="FFFFFF"/>
        </w:rPr>
        <w:t>Inclusion and Pupil Support</w:t>
      </w:r>
      <w:r w:rsidRPr="00A1111D">
        <w:rPr>
          <w:rFonts w:asciiTheme="majorHAnsi" w:hAnsiTheme="majorHAnsi" w:cstheme="majorHAnsi"/>
          <w:u w:val="single"/>
          <w:shd w:val="clear" w:color="auto" w:fill="FFFFFF"/>
        </w:rPr>
        <w:t>. [online] Available at: https://dera.ioe.ac.uk/25896/2/160318-inclusion-and-pupil-support-en_Redacted.pdf [Accessed 2</w:t>
      </w:r>
      <w:r>
        <w:rPr>
          <w:rFonts w:asciiTheme="majorHAnsi" w:hAnsiTheme="majorHAnsi" w:cstheme="majorHAnsi"/>
          <w:u w:val="single"/>
          <w:shd w:val="clear" w:color="auto" w:fill="FFFFFF"/>
        </w:rPr>
        <w:t xml:space="preserve">0 </w:t>
      </w:r>
      <w:r w:rsidRPr="00A1111D">
        <w:rPr>
          <w:rFonts w:asciiTheme="majorHAnsi" w:hAnsiTheme="majorHAnsi" w:cstheme="majorHAnsi"/>
          <w:u w:val="single"/>
          <w:shd w:val="clear" w:color="auto" w:fill="FFFFFF"/>
        </w:rPr>
        <w:t>Oct. 2019].</w:t>
      </w:r>
    </w:p>
    <w:p w14:paraId="3AF9E126" w14:textId="77777777" w:rsidR="00877C6F" w:rsidRPr="00183149" w:rsidRDefault="00877C6F" w:rsidP="00D72EDC">
      <w:pPr>
        <w:spacing w:before="240"/>
        <w:rPr>
          <w:rFonts w:asciiTheme="majorHAnsi" w:hAnsiTheme="majorHAnsi" w:cstheme="majorHAnsi"/>
          <w:color w:val="141414"/>
          <w:u w:val="single"/>
          <w:shd w:val="clear" w:color="auto" w:fill="FFFFFF"/>
        </w:rPr>
      </w:pPr>
    </w:p>
    <w:p w14:paraId="242A9925" w14:textId="77777777" w:rsidR="00B27929" w:rsidRDefault="00B27929" w:rsidP="00D72EDC">
      <w:pPr>
        <w:spacing w:before="240"/>
        <w:rPr>
          <w:rFonts w:asciiTheme="majorHAnsi" w:hAnsiTheme="majorHAnsi" w:cstheme="majorHAnsi"/>
          <w:color w:val="141414"/>
          <w:u w:val="single"/>
          <w:shd w:val="clear" w:color="auto" w:fill="FFFFFF"/>
          <w:lang w:val="en-US"/>
        </w:rPr>
      </w:pPr>
    </w:p>
    <w:p w14:paraId="5539A3E7" w14:textId="77777777" w:rsidR="00D72EDC" w:rsidRPr="00D72EDC" w:rsidRDefault="00D72EDC" w:rsidP="00D72EDC">
      <w:pPr>
        <w:spacing w:before="240"/>
        <w:rPr>
          <w:rFonts w:asciiTheme="majorHAnsi" w:hAnsiTheme="majorHAnsi" w:cstheme="majorHAnsi"/>
          <w:color w:val="141414"/>
          <w:u w:val="single"/>
          <w:shd w:val="clear" w:color="auto" w:fill="FFFFFF"/>
        </w:rPr>
      </w:pPr>
    </w:p>
    <w:p w14:paraId="42AF1275" w14:textId="77777777" w:rsidR="00D72EDC" w:rsidRPr="00D72EDC" w:rsidRDefault="00D72EDC" w:rsidP="005E188D">
      <w:pPr>
        <w:spacing w:before="240"/>
        <w:rPr>
          <w:rFonts w:asciiTheme="majorHAnsi" w:hAnsiTheme="majorHAnsi" w:cstheme="majorHAnsi"/>
          <w:color w:val="141414"/>
          <w:u w:val="single"/>
          <w:shd w:val="clear" w:color="auto" w:fill="FFFFFF"/>
        </w:rPr>
      </w:pPr>
    </w:p>
    <w:p w14:paraId="440A3DA4" w14:textId="77777777" w:rsidR="005D13CA" w:rsidRPr="00ED1DBC" w:rsidRDefault="005D13CA">
      <w:pPr>
        <w:rPr>
          <w:u w:val="single"/>
        </w:rPr>
      </w:pPr>
    </w:p>
    <w:sectPr w:rsidR="005D13CA" w:rsidRPr="00ED1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BE74A0"/>
    <w:multiLevelType w:val="hybridMultilevel"/>
    <w:tmpl w:val="E408C3B2"/>
    <w:lvl w:ilvl="0" w:tplc="19B6CE3E">
      <w:start w:val="1"/>
      <w:numFmt w:val="bullet"/>
      <w:lvlText w:val="•"/>
      <w:lvlJc w:val="left"/>
      <w:pPr>
        <w:tabs>
          <w:tab w:val="num" w:pos="720"/>
        </w:tabs>
        <w:ind w:left="720" w:hanging="360"/>
      </w:pPr>
      <w:rPr>
        <w:rFonts w:ascii="Arial" w:hAnsi="Arial" w:hint="default"/>
      </w:rPr>
    </w:lvl>
    <w:lvl w:ilvl="1" w:tplc="B9B4C51E" w:tentative="1">
      <w:start w:val="1"/>
      <w:numFmt w:val="bullet"/>
      <w:lvlText w:val="•"/>
      <w:lvlJc w:val="left"/>
      <w:pPr>
        <w:tabs>
          <w:tab w:val="num" w:pos="1440"/>
        </w:tabs>
        <w:ind w:left="1440" w:hanging="360"/>
      </w:pPr>
      <w:rPr>
        <w:rFonts w:ascii="Arial" w:hAnsi="Arial" w:hint="default"/>
      </w:rPr>
    </w:lvl>
    <w:lvl w:ilvl="2" w:tplc="9BA8FB12" w:tentative="1">
      <w:start w:val="1"/>
      <w:numFmt w:val="bullet"/>
      <w:lvlText w:val="•"/>
      <w:lvlJc w:val="left"/>
      <w:pPr>
        <w:tabs>
          <w:tab w:val="num" w:pos="2160"/>
        </w:tabs>
        <w:ind w:left="2160" w:hanging="360"/>
      </w:pPr>
      <w:rPr>
        <w:rFonts w:ascii="Arial" w:hAnsi="Arial" w:hint="default"/>
      </w:rPr>
    </w:lvl>
    <w:lvl w:ilvl="3" w:tplc="96F0F69C" w:tentative="1">
      <w:start w:val="1"/>
      <w:numFmt w:val="bullet"/>
      <w:lvlText w:val="•"/>
      <w:lvlJc w:val="left"/>
      <w:pPr>
        <w:tabs>
          <w:tab w:val="num" w:pos="2880"/>
        </w:tabs>
        <w:ind w:left="2880" w:hanging="360"/>
      </w:pPr>
      <w:rPr>
        <w:rFonts w:ascii="Arial" w:hAnsi="Arial" w:hint="default"/>
      </w:rPr>
    </w:lvl>
    <w:lvl w:ilvl="4" w:tplc="7EF03AEE" w:tentative="1">
      <w:start w:val="1"/>
      <w:numFmt w:val="bullet"/>
      <w:lvlText w:val="•"/>
      <w:lvlJc w:val="left"/>
      <w:pPr>
        <w:tabs>
          <w:tab w:val="num" w:pos="3600"/>
        </w:tabs>
        <w:ind w:left="3600" w:hanging="360"/>
      </w:pPr>
      <w:rPr>
        <w:rFonts w:ascii="Arial" w:hAnsi="Arial" w:hint="default"/>
      </w:rPr>
    </w:lvl>
    <w:lvl w:ilvl="5" w:tplc="4AB697F8" w:tentative="1">
      <w:start w:val="1"/>
      <w:numFmt w:val="bullet"/>
      <w:lvlText w:val="•"/>
      <w:lvlJc w:val="left"/>
      <w:pPr>
        <w:tabs>
          <w:tab w:val="num" w:pos="4320"/>
        </w:tabs>
        <w:ind w:left="4320" w:hanging="360"/>
      </w:pPr>
      <w:rPr>
        <w:rFonts w:ascii="Arial" w:hAnsi="Arial" w:hint="default"/>
      </w:rPr>
    </w:lvl>
    <w:lvl w:ilvl="6" w:tplc="8A7A152E" w:tentative="1">
      <w:start w:val="1"/>
      <w:numFmt w:val="bullet"/>
      <w:lvlText w:val="•"/>
      <w:lvlJc w:val="left"/>
      <w:pPr>
        <w:tabs>
          <w:tab w:val="num" w:pos="5040"/>
        </w:tabs>
        <w:ind w:left="5040" w:hanging="360"/>
      </w:pPr>
      <w:rPr>
        <w:rFonts w:ascii="Arial" w:hAnsi="Arial" w:hint="default"/>
      </w:rPr>
    </w:lvl>
    <w:lvl w:ilvl="7" w:tplc="DF28C312" w:tentative="1">
      <w:start w:val="1"/>
      <w:numFmt w:val="bullet"/>
      <w:lvlText w:val="•"/>
      <w:lvlJc w:val="left"/>
      <w:pPr>
        <w:tabs>
          <w:tab w:val="num" w:pos="5760"/>
        </w:tabs>
        <w:ind w:left="5760" w:hanging="360"/>
      </w:pPr>
      <w:rPr>
        <w:rFonts w:ascii="Arial" w:hAnsi="Arial" w:hint="default"/>
      </w:rPr>
    </w:lvl>
    <w:lvl w:ilvl="8" w:tplc="41EC736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0D55E2"/>
    <w:multiLevelType w:val="hybridMultilevel"/>
    <w:tmpl w:val="2772B7FA"/>
    <w:lvl w:ilvl="0" w:tplc="69CAE4DC">
      <w:start w:val="1"/>
      <w:numFmt w:val="bullet"/>
      <w:lvlText w:val="•"/>
      <w:lvlJc w:val="left"/>
      <w:pPr>
        <w:tabs>
          <w:tab w:val="num" w:pos="720"/>
        </w:tabs>
        <w:ind w:left="720" w:hanging="360"/>
      </w:pPr>
      <w:rPr>
        <w:rFonts w:ascii="Arial" w:hAnsi="Arial" w:hint="default"/>
      </w:rPr>
    </w:lvl>
    <w:lvl w:ilvl="1" w:tplc="5EB4B4C4" w:tentative="1">
      <w:start w:val="1"/>
      <w:numFmt w:val="bullet"/>
      <w:lvlText w:val="•"/>
      <w:lvlJc w:val="left"/>
      <w:pPr>
        <w:tabs>
          <w:tab w:val="num" w:pos="1440"/>
        </w:tabs>
        <w:ind w:left="1440" w:hanging="360"/>
      </w:pPr>
      <w:rPr>
        <w:rFonts w:ascii="Arial" w:hAnsi="Arial" w:hint="default"/>
      </w:rPr>
    </w:lvl>
    <w:lvl w:ilvl="2" w:tplc="31E0E71E" w:tentative="1">
      <w:start w:val="1"/>
      <w:numFmt w:val="bullet"/>
      <w:lvlText w:val="•"/>
      <w:lvlJc w:val="left"/>
      <w:pPr>
        <w:tabs>
          <w:tab w:val="num" w:pos="2160"/>
        </w:tabs>
        <w:ind w:left="2160" w:hanging="360"/>
      </w:pPr>
      <w:rPr>
        <w:rFonts w:ascii="Arial" w:hAnsi="Arial" w:hint="default"/>
      </w:rPr>
    </w:lvl>
    <w:lvl w:ilvl="3" w:tplc="2228E382" w:tentative="1">
      <w:start w:val="1"/>
      <w:numFmt w:val="bullet"/>
      <w:lvlText w:val="•"/>
      <w:lvlJc w:val="left"/>
      <w:pPr>
        <w:tabs>
          <w:tab w:val="num" w:pos="2880"/>
        </w:tabs>
        <w:ind w:left="2880" w:hanging="360"/>
      </w:pPr>
      <w:rPr>
        <w:rFonts w:ascii="Arial" w:hAnsi="Arial" w:hint="default"/>
      </w:rPr>
    </w:lvl>
    <w:lvl w:ilvl="4" w:tplc="8800D772" w:tentative="1">
      <w:start w:val="1"/>
      <w:numFmt w:val="bullet"/>
      <w:lvlText w:val="•"/>
      <w:lvlJc w:val="left"/>
      <w:pPr>
        <w:tabs>
          <w:tab w:val="num" w:pos="3600"/>
        </w:tabs>
        <w:ind w:left="3600" w:hanging="360"/>
      </w:pPr>
      <w:rPr>
        <w:rFonts w:ascii="Arial" w:hAnsi="Arial" w:hint="default"/>
      </w:rPr>
    </w:lvl>
    <w:lvl w:ilvl="5" w:tplc="AC4EC15A" w:tentative="1">
      <w:start w:val="1"/>
      <w:numFmt w:val="bullet"/>
      <w:lvlText w:val="•"/>
      <w:lvlJc w:val="left"/>
      <w:pPr>
        <w:tabs>
          <w:tab w:val="num" w:pos="4320"/>
        </w:tabs>
        <w:ind w:left="4320" w:hanging="360"/>
      </w:pPr>
      <w:rPr>
        <w:rFonts w:ascii="Arial" w:hAnsi="Arial" w:hint="default"/>
      </w:rPr>
    </w:lvl>
    <w:lvl w:ilvl="6" w:tplc="0C2EA7B4" w:tentative="1">
      <w:start w:val="1"/>
      <w:numFmt w:val="bullet"/>
      <w:lvlText w:val="•"/>
      <w:lvlJc w:val="left"/>
      <w:pPr>
        <w:tabs>
          <w:tab w:val="num" w:pos="5040"/>
        </w:tabs>
        <w:ind w:left="5040" w:hanging="360"/>
      </w:pPr>
      <w:rPr>
        <w:rFonts w:ascii="Arial" w:hAnsi="Arial" w:hint="default"/>
      </w:rPr>
    </w:lvl>
    <w:lvl w:ilvl="7" w:tplc="477020BC" w:tentative="1">
      <w:start w:val="1"/>
      <w:numFmt w:val="bullet"/>
      <w:lvlText w:val="•"/>
      <w:lvlJc w:val="left"/>
      <w:pPr>
        <w:tabs>
          <w:tab w:val="num" w:pos="5760"/>
        </w:tabs>
        <w:ind w:left="5760" w:hanging="360"/>
      </w:pPr>
      <w:rPr>
        <w:rFonts w:ascii="Arial" w:hAnsi="Arial" w:hint="default"/>
      </w:rPr>
    </w:lvl>
    <w:lvl w:ilvl="8" w:tplc="2AD82B0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DBC"/>
    <w:rsid w:val="00035B9C"/>
    <w:rsid w:val="00045144"/>
    <w:rsid w:val="000460A1"/>
    <w:rsid w:val="000478CD"/>
    <w:rsid w:val="00052660"/>
    <w:rsid w:val="00071817"/>
    <w:rsid w:val="00091548"/>
    <w:rsid w:val="000B311F"/>
    <w:rsid w:val="000D3B6D"/>
    <w:rsid w:val="000D7C62"/>
    <w:rsid w:val="00102D30"/>
    <w:rsid w:val="001245CA"/>
    <w:rsid w:val="001512E3"/>
    <w:rsid w:val="00160EC7"/>
    <w:rsid w:val="00183149"/>
    <w:rsid w:val="00196F36"/>
    <w:rsid w:val="001B2A35"/>
    <w:rsid w:val="00205A7F"/>
    <w:rsid w:val="00214107"/>
    <w:rsid w:val="00222403"/>
    <w:rsid w:val="00231E44"/>
    <w:rsid w:val="002422F0"/>
    <w:rsid w:val="002435E0"/>
    <w:rsid w:val="002527E7"/>
    <w:rsid w:val="00263A81"/>
    <w:rsid w:val="00282F96"/>
    <w:rsid w:val="002A449B"/>
    <w:rsid w:val="002B42B5"/>
    <w:rsid w:val="002B5C33"/>
    <w:rsid w:val="002B6CA3"/>
    <w:rsid w:val="002D0135"/>
    <w:rsid w:val="002D26A2"/>
    <w:rsid w:val="002E1346"/>
    <w:rsid w:val="002F06D3"/>
    <w:rsid w:val="00304DBA"/>
    <w:rsid w:val="003108B7"/>
    <w:rsid w:val="00310A85"/>
    <w:rsid w:val="00340BDE"/>
    <w:rsid w:val="00397612"/>
    <w:rsid w:val="00397893"/>
    <w:rsid w:val="003B1458"/>
    <w:rsid w:val="003D16BF"/>
    <w:rsid w:val="003E49B2"/>
    <w:rsid w:val="003E549C"/>
    <w:rsid w:val="003F2F5B"/>
    <w:rsid w:val="004123FA"/>
    <w:rsid w:val="0048077B"/>
    <w:rsid w:val="004B42A9"/>
    <w:rsid w:val="004C11CB"/>
    <w:rsid w:val="004C1466"/>
    <w:rsid w:val="004D3C36"/>
    <w:rsid w:val="004E50A1"/>
    <w:rsid w:val="004F2273"/>
    <w:rsid w:val="00505244"/>
    <w:rsid w:val="00515154"/>
    <w:rsid w:val="00535816"/>
    <w:rsid w:val="00537359"/>
    <w:rsid w:val="00541B0B"/>
    <w:rsid w:val="0054718E"/>
    <w:rsid w:val="005844E7"/>
    <w:rsid w:val="00591534"/>
    <w:rsid w:val="00591E29"/>
    <w:rsid w:val="005C5738"/>
    <w:rsid w:val="005D13CA"/>
    <w:rsid w:val="005E188D"/>
    <w:rsid w:val="005F47CE"/>
    <w:rsid w:val="00603A36"/>
    <w:rsid w:val="0064132A"/>
    <w:rsid w:val="00642C49"/>
    <w:rsid w:val="00693C80"/>
    <w:rsid w:val="00696A77"/>
    <w:rsid w:val="006D70D5"/>
    <w:rsid w:val="006E73D2"/>
    <w:rsid w:val="006F6C62"/>
    <w:rsid w:val="006F7E57"/>
    <w:rsid w:val="0072051D"/>
    <w:rsid w:val="007302CA"/>
    <w:rsid w:val="00741C04"/>
    <w:rsid w:val="007626CF"/>
    <w:rsid w:val="00764F90"/>
    <w:rsid w:val="0077696A"/>
    <w:rsid w:val="00781D6C"/>
    <w:rsid w:val="007958CD"/>
    <w:rsid w:val="007B138E"/>
    <w:rsid w:val="007B78B9"/>
    <w:rsid w:val="007E0094"/>
    <w:rsid w:val="007E4F07"/>
    <w:rsid w:val="00800828"/>
    <w:rsid w:val="008011E3"/>
    <w:rsid w:val="00807410"/>
    <w:rsid w:val="00821BFC"/>
    <w:rsid w:val="00831BD8"/>
    <w:rsid w:val="00860B33"/>
    <w:rsid w:val="00863141"/>
    <w:rsid w:val="008631B3"/>
    <w:rsid w:val="00877C6F"/>
    <w:rsid w:val="0088720E"/>
    <w:rsid w:val="00895E0B"/>
    <w:rsid w:val="008A548E"/>
    <w:rsid w:val="008A63B2"/>
    <w:rsid w:val="008B415F"/>
    <w:rsid w:val="008B5490"/>
    <w:rsid w:val="008C4612"/>
    <w:rsid w:val="008D7D32"/>
    <w:rsid w:val="008E7B49"/>
    <w:rsid w:val="008F53D6"/>
    <w:rsid w:val="0094750A"/>
    <w:rsid w:val="00957375"/>
    <w:rsid w:val="00970DEC"/>
    <w:rsid w:val="0097260C"/>
    <w:rsid w:val="00975323"/>
    <w:rsid w:val="009A795C"/>
    <w:rsid w:val="009B1EC3"/>
    <w:rsid w:val="009B4375"/>
    <w:rsid w:val="009C26A3"/>
    <w:rsid w:val="00A1111D"/>
    <w:rsid w:val="00A27B01"/>
    <w:rsid w:val="00A3342A"/>
    <w:rsid w:val="00A605E3"/>
    <w:rsid w:val="00A62E02"/>
    <w:rsid w:val="00A81A7F"/>
    <w:rsid w:val="00AC1BE2"/>
    <w:rsid w:val="00AC7C1A"/>
    <w:rsid w:val="00AD2191"/>
    <w:rsid w:val="00AD7C24"/>
    <w:rsid w:val="00B23562"/>
    <w:rsid w:val="00B27929"/>
    <w:rsid w:val="00B60FDC"/>
    <w:rsid w:val="00B70C00"/>
    <w:rsid w:val="00B82CD8"/>
    <w:rsid w:val="00BA3A97"/>
    <w:rsid w:val="00BA691E"/>
    <w:rsid w:val="00BA6D9A"/>
    <w:rsid w:val="00BA7089"/>
    <w:rsid w:val="00BB3EA5"/>
    <w:rsid w:val="00BC1E66"/>
    <w:rsid w:val="00BE4D2C"/>
    <w:rsid w:val="00BE7EE6"/>
    <w:rsid w:val="00C1128B"/>
    <w:rsid w:val="00C47B93"/>
    <w:rsid w:val="00CA47E9"/>
    <w:rsid w:val="00CA4A38"/>
    <w:rsid w:val="00CB30B3"/>
    <w:rsid w:val="00CD19DC"/>
    <w:rsid w:val="00CE77A0"/>
    <w:rsid w:val="00D07ED5"/>
    <w:rsid w:val="00D123DA"/>
    <w:rsid w:val="00D16FA1"/>
    <w:rsid w:val="00D5332A"/>
    <w:rsid w:val="00D72D8A"/>
    <w:rsid w:val="00D72EDC"/>
    <w:rsid w:val="00D866A9"/>
    <w:rsid w:val="00DA1C10"/>
    <w:rsid w:val="00DC005C"/>
    <w:rsid w:val="00E23AEA"/>
    <w:rsid w:val="00E3707C"/>
    <w:rsid w:val="00E4012C"/>
    <w:rsid w:val="00E43BAA"/>
    <w:rsid w:val="00E4554D"/>
    <w:rsid w:val="00E82D57"/>
    <w:rsid w:val="00EB5C4F"/>
    <w:rsid w:val="00ED1DBC"/>
    <w:rsid w:val="00F0717B"/>
    <w:rsid w:val="00F21749"/>
    <w:rsid w:val="00F443CD"/>
    <w:rsid w:val="00F64BA0"/>
    <w:rsid w:val="00F6597D"/>
    <w:rsid w:val="00F828C6"/>
    <w:rsid w:val="00F96A60"/>
    <w:rsid w:val="00FA6C5E"/>
    <w:rsid w:val="00FB03B6"/>
    <w:rsid w:val="00FC6E30"/>
    <w:rsid w:val="00FD2CA7"/>
    <w:rsid w:val="00FE6C60"/>
    <w:rsid w:val="00FF6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325C9"/>
  <w15:chartTrackingRefBased/>
  <w15:docId w15:val="{7A2C5667-B234-440B-B45C-CFFF47810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07ED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2005488">
      <w:bodyDiv w:val="1"/>
      <w:marLeft w:val="0"/>
      <w:marRight w:val="0"/>
      <w:marTop w:val="0"/>
      <w:marBottom w:val="0"/>
      <w:divBdr>
        <w:top w:val="none" w:sz="0" w:space="0" w:color="auto"/>
        <w:left w:val="none" w:sz="0" w:space="0" w:color="auto"/>
        <w:bottom w:val="none" w:sz="0" w:space="0" w:color="auto"/>
        <w:right w:val="none" w:sz="0" w:space="0" w:color="auto"/>
      </w:divBdr>
      <w:divsChild>
        <w:div w:id="1730499227">
          <w:marLeft w:val="360"/>
          <w:marRight w:val="0"/>
          <w:marTop w:val="200"/>
          <w:marBottom w:val="0"/>
          <w:divBdr>
            <w:top w:val="none" w:sz="0" w:space="0" w:color="auto"/>
            <w:left w:val="none" w:sz="0" w:space="0" w:color="auto"/>
            <w:bottom w:val="none" w:sz="0" w:space="0" w:color="auto"/>
            <w:right w:val="none" w:sz="0" w:space="0" w:color="auto"/>
          </w:divBdr>
        </w:div>
      </w:divsChild>
    </w:div>
    <w:div w:id="411662032">
      <w:bodyDiv w:val="1"/>
      <w:marLeft w:val="0"/>
      <w:marRight w:val="0"/>
      <w:marTop w:val="0"/>
      <w:marBottom w:val="0"/>
      <w:divBdr>
        <w:top w:val="none" w:sz="0" w:space="0" w:color="auto"/>
        <w:left w:val="none" w:sz="0" w:space="0" w:color="auto"/>
        <w:bottom w:val="none" w:sz="0" w:space="0" w:color="auto"/>
        <w:right w:val="none" w:sz="0" w:space="0" w:color="auto"/>
      </w:divBdr>
      <w:divsChild>
        <w:div w:id="193805521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508</TotalTime>
  <Pages>4</Pages>
  <Words>1627</Words>
  <Characters>9275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Urch</dc:creator>
  <cp:keywords/>
  <dc:description/>
  <cp:lastModifiedBy>Ryan Urch</cp:lastModifiedBy>
  <cp:revision>172</cp:revision>
  <dcterms:created xsi:type="dcterms:W3CDTF">2019-10-19T16:23:00Z</dcterms:created>
  <dcterms:modified xsi:type="dcterms:W3CDTF">2019-10-21T06:41:00Z</dcterms:modified>
</cp:coreProperties>
</file>