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E3ACA" w14:textId="77777777" w:rsidR="009A6DEE" w:rsidRDefault="009A6DEE" w:rsidP="009A6DEE">
      <w:pPr>
        <w:pStyle w:val="BodyText"/>
        <w:spacing w:before="40"/>
        <w:ind w:right="397" w:firstLine="720"/>
        <w:rPr>
          <w:rFonts w:asciiTheme="minorHAnsi" w:hAnsiTheme="minorHAnsi" w:cstheme="minorHAnsi"/>
          <w:b/>
          <w:bCs/>
          <w:u w:val="single"/>
        </w:rPr>
      </w:pPr>
    </w:p>
    <w:p w14:paraId="3B523DCF" w14:textId="77777777" w:rsidR="009A6DEE" w:rsidRDefault="009A6DEE" w:rsidP="009A6DEE">
      <w:pPr>
        <w:pStyle w:val="BodyText"/>
        <w:spacing w:before="40"/>
        <w:ind w:right="397" w:firstLine="720"/>
        <w:rPr>
          <w:rFonts w:asciiTheme="minorHAnsi" w:hAnsiTheme="minorHAnsi" w:cstheme="minorHAnsi"/>
          <w:b/>
          <w:bCs/>
          <w:u w:val="single"/>
        </w:rPr>
      </w:pPr>
    </w:p>
    <w:p w14:paraId="5D1A13A7" w14:textId="77777777" w:rsidR="009A6DEE" w:rsidRDefault="009A6DEE" w:rsidP="009A6DEE">
      <w:pPr>
        <w:pStyle w:val="NormalWeb"/>
        <w:spacing w:before="0" w:beforeAutospacing="0" w:after="0" w:afterAutospacing="0"/>
        <w:ind w:left="-180" w:right="-334"/>
      </w:pPr>
      <w:r>
        <w:rPr>
          <w:noProof/>
        </w:rPr>
        <w:drawing>
          <wp:inline distT="0" distB="0" distL="0" distR="0" wp14:anchorId="146E1E11" wp14:editId="5F84311D">
            <wp:extent cx="1906270" cy="638175"/>
            <wp:effectExtent l="19050" t="19050" r="17780" b="2857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4C70C542" w14:textId="77777777" w:rsidR="009A6DEE" w:rsidRDefault="009A6DEE" w:rsidP="009A6DEE">
      <w:pPr>
        <w:pStyle w:val="NormalWeb"/>
        <w:spacing w:before="0" w:beforeAutospacing="0" w:after="0" w:afterAutospacing="0"/>
        <w:ind w:left="-180" w:right="-334"/>
      </w:pPr>
    </w:p>
    <w:p w14:paraId="1D4C5BC8" w14:textId="77777777" w:rsidR="009A6DEE" w:rsidRDefault="009A6DEE" w:rsidP="009A6DEE">
      <w:pPr>
        <w:pStyle w:val="NormalWeb"/>
        <w:spacing w:before="0" w:beforeAutospacing="0" w:after="0" w:afterAutospacing="0"/>
        <w:ind w:left="-180" w:right="-334"/>
      </w:pPr>
    </w:p>
    <w:p w14:paraId="1569C33A" w14:textId="77777777" w:rsidR="009A6DEE" w:rsidRDefault="009A6DEE" w:rsidP="009A6DE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734B0F" w14:textId="77777777" w:rsidR="009A6DEE" w:rsidRPr="00230F35" w:rsidRDefault="009A6DEE" w:rsidP="009A6DE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31340C4" w14:textId="77777777" w:rsidR="009A6DEE" w:rsidRPr="00230F35" w:rsidRDefault="009A6DEE" w:rsidP="009A6DEE">
      <w:pPr>
        <w:rPr>
          <w:rFonts w:ascii="Arial" w:hAnsi="Arial" w:cs="Arial"/>
          <w:sz w:val="28"/>
          <w:szCs w:val="28"/>
          <w:lang w:val="cy-GB"/>
        </w:rPr>
      </w:pPr>
    </w:p>
    <w:p w14:paraId="14A8492A" w14:textId="77777777" w:rsidR="009A6DEE" w:rsidRDefault="009A6DEE" w:rsidP="009A6DEE">
      <w:pPr>
        <w:pStyle w:val="Heading3"/>
        <w:jc w:val="center"/>
        <w:rPr>
          <w:lang w:val="cy-GB"/>
        </w:rPr>
      </w:pPr>
      <w:r>
        <w:rPr>
          <w:lang w:val="cy-GB"/>
        </w:rPr>
        <w:t>THIS SHEET MUST BE THE FIRST PAGE OF THE ASSIGNMENT YOU ARE SUBMITTING  (DO NOT SEND AS A SEPARATE FILE)</w:t>
      </w:r>
    </w:p>
    <w:p w14:paraId="170B9F50" w14:textId="77777777" w:rsidR="009A6DEE" w:rsidRDefault="009A6DEE" w:rsidP="009A6DE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A6DEE" w:rsidRPr="00230F35" w14:paraId="6C0F778B" w14:textId="77777777" w:rsidTr="00CC79FA">
        <w:trPr>
          <w:trHeight w:val="614"/>
        </w:trPr>
        <w:tc>
          <w:tcPr>
            <w:tcW w:w="8856" w:type="dxa"/>
            <w:gridSpan w:val="5"/>
          </w:tcPr>
          <w:p w14:paraId="33EB7C61" w14:textId="77777777"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A6DEE" w:rsidRPr="00230F35" w14:paraId="73704DC5" w14:textId="77777777" w:rsidTr="00CC79FA">
        <w:trPr>
          <w:trHeight w:val="718"/>
        </w:trPr>
        <w:tc>
          <w:tcPr>
            <w:tcW w:w="8856" w:type="dxa"/>
            <w:gridSpan w:val="5"/>
          </w:tcPr>
          <w:p w14:paraId="2869F553"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3F5454D" w14:textId="77777777" w:rsidR="009A6DEE" w:rsidRPr="00EA3D65" w:rsidRDefault="009A6DEE" w:rsidP="00CC79FA">
            <w:pPr>
              <w:pStyle w:val="NormalWeb"/>
              <w:spacing w:before="0" w:beforeAutospacing="0" w:after="0" w:afterAutospacing="0"/>
              <w:ind w:right="34"/>
              <w:rPr>
                <w:rFonts w:ascii="Arial" w:hAnsi="Arial" w:cs="Arial"/>
                <w:b/>
                <w:bCs/>
                <w:sz w:val="22"/>
                <w:szCs w:val="22"/>
              </w:rPr>
            </w:pPr>
            <w:r w:rsidRPr="007D0B7D">
              <w:rPr>
                <w:rFonts w:ascii="Arial" w:hAnsi="Arial" w:cs="Arial"/>
                <w:b/>
                <w:bCs/>
                <w:sz w:val="20"/>
                <w:szCs w:val="20"/>
              </w:rPr>
              <w:t>Barbara Jedlinska</w:t>
            </w:r>
          </w:p>
        </w:tc>
      </w:tr>
      <w:tr w:rsidR="009A6DEE" w:rsidRPr="00230F35" w14:paraId="510165BF" w14:textId="77777777" w:rsidTr="00CC79FA">
        <w:trPr>
          <w:trHeight w:val="849"/>
        </w:trPr>
        <w:tc>
          <w:tcPr>
            <w:tcW w:w="4788" w:type="dxa"/>
          </w:tcPr>
          <w:p w14:paraId="3664849D"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940533A" w14:textId="77777777" w:rsidR="009A6DEE" w:rsidRPr="00EA3D65" w:rsidRDefault="009A6DEE" w:rsidP="00CC79FA">
            <w:pPr>
              <w:pStyle w:val="NormalWeb"/>
              <w:spacing w:before="0" w:beforeAutospacing="0" w:after="0" w:afterAutospacing="0"/>
              <w:ind w:right="34"/>
              <w:rPr>
                <w:rFonts w:ascii="Arial" w:hAnsi="Arial" w:cs="Arial"/>
                <w:b/>
                <w:bCs/>
                <w:sz w:val="20"/>
                <w:szCs w:val="20"/>
              </w:rPr>
            </w:pPr>
            <w:r w:rsidRPr="00EA3D65">
              <w:rPr>
                <w:rFonts w:ascii="Arial" w:hAnsi="Arial" w:cs="Arial"/>
                <w:b/>
                <w:bCs/>
                <w:sz w:val="20"/>
                <w:szCs w:val="20"/>
              </w:rPr>
              <w:t>HPCA7</w:t>
            </w:r>
            <w:r>
              <w:rPr>
                <w:rFonts w:ascii="Arial" w:hAnsi="Arial" w:cs="Arial"/>
                <w:b/>
                <w:bCs/>
                <w:sz w:val="20"/>
                <w:szCs w:val="20"/>
              </w:rPr>
              <w:t>015</w:t>
            </w:r>
          </w:p>
          <w:p w14:paraId="43C5A9E4" w14:textId="77777777" w:rsidR="009A6DEE" w:rsidRPr="00230F35" w:rsidRDefault="009A6DEE" w:rsidP="00CC79FA">
            <w:pPr>
              <w:pStyle w:val="NormalWeb"/>
              <w:spacing w:before="0" w:beforeAutospacing="0" w:after="0" w:afterAutospacing="0"/>
              <w:ind w:right="34"/>
              <w:rPr>
                <w:rFonts w:ascii="Arial" w:hAnsi="Arial" w:cs="Arial"/>
                <w:sz w:val="22"/>
                <w:szCs w:val="22"/>
              </w:rPr>
            </w:pPr>
          </w:p>
          <w:p w14:paraId="11137728"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32CEFF84" w14:textId="77777777" w:rsidR="009A6DEE" w:rsidRPr="00942331" w:rsidRDefault="009A6DEE" w:rsidP="00CC79FA">
            <w:pPr>
              <w:pStyle w:val="NormalWeb"/>
              <w:spacing w:before="0" w:beforeAutospacing="0" w:after="0" w:afterAutospacing="0"/>
              <w:ind w:right="34"/>
              <w:rPr>
                <w:rFonts w:asciiTheme="minorHAnsi" w:hAnsiTheme="minorHAnsi" w:cstheme="minorHAnsi"/>
                <w:b/>
                <w:bCs/>
                <w:sz w:val="22"/>
                <w:szCs w:val="22"/>
              </w:rPr>
            </w:pPr>
            <w:r w:rsidRPr="00942331">
              <w:rPr>
                <w:rFonts w:asciiTheme="minorHAnsi" w:hAnsiTheme="minorHAnsi" w:cstheme="minorHAnsi"/>
                <w:b/>
                <w:bCs/>
              </w:rPr>
              <w:t>Foundations in Cultural Astronomy and Astrology</w:t>
            </w:r>
          </w:p>
        </w:tc>
        <w:tc>
          <w:tcPr>
            <w:tcW w:w="2266" w:type="dxa"/>
            <w:gridSpan w:val="3"/>
          </w:tcPr>
          <w:p w14:paraId="4A2D3774"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3B54870" w14:textId="77777777" w:rsidR="009A6DEE" w:rsidRPr="00B57FB6" w:rsidRDefault="009A6DEE" w:rsidP="00CC79FA">
            <w:pPr>
              <w:pStyle w:val="NormalWeb"/>
              <w:spacing w:before="0" w:beforeAutospacing="0" w:after="0" w:afterAutospacing="0"/>
              <w:ind w:right="34"/>
              <w:rPr>
                <w:rFonts w:ascii="Arial" w:hAnsi="Arial" w:cs="Arial"/>
                <w:sz w:val="22"/>
                <w:szCs w:val="22"/>
              </w:rPr>
            </w:pPr>
            <w:r w:rsidRPr="00B57FB6">
              <w:rPr>
                <w:rFonts w:ascii="Helvetica" w:hAnsi="Helvetica"/>
                <w:b/>
                <w:bCs/>
                <w:spacing w:val="-5"/>
                <w:sz w:val="20"/>
                <w:szCs w:val="20"/>
                <w:shd w:val="clear" w:color="auto" w:fill="FFFFFF"/>
              </w:rPr>
              <w:t>2116626</w:t>
            </w:r>
          </w:p>
        </w:tc>
        <w:tc>
          <w:tcPr>
            <w:tcW w:w="1802" w:type="dxa"/>
          </w:tcPr>
          <w:p w14:paraId="1CA8CEBA" w14:textId="77777777"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30F677A" w14:textId="77777777" w:rsidR="009A6DEE" w:rsidRPr="00EA3D65" w:rsidRDefault="009A6DEE" w:rsidP="00CC79FA">
            <w:pPr>
              <w:pStyle w:val="NormalWeb"/>
              <w:spacing w:before="0" w:beforeAutospacing="0" w:after="0" w:afterAutospacing="0"/>
              <w:ind w:right="34"/>
              <w:rPr>
                <w:rFonts w:ascii="Arial" w:hAnsi="Arial" w:cs="Arial"/>
                <w:b/>
                <w:bCs/>
                <w:sz w:val="22"/>
                <w:szCs w:val="22"/>
              </w:rPr>
            </w:pPr>
            <w:r w:rsidRPr="00EA3D65">
              <w:rPr>
                <w:rFonts w:ascii="Arial" w:hAnsi="Arial" w:cs="Arial"/>
                <w:b/>
                <w:bCs/>
                <w:sz w:val="20"/>
                <w:szCs w:val="20"/>
              </w:rPr>
              <w:t>No</w:t>
            </w:r>
          </w:p>
        </w:tc>
      </w:tr>
      <w:tr w:rsidR="009A6DEE" w:rsidRPr="00230F35" w14:paraId="55898814" w14:textId="77777777" w:rsidTr="00CC79FA">
        <w:trPr>
          <w:trHeight w:val="1139"/>
        </w:trPr>
        <w:tc>
          <w:tcPr>
            <w:tcW w:w="8856" w:type="dxa"/>
            <w:gridSpan w:val="5"/>
          </w:tcPr>
          <w:p w14:paraId="3DA93398" w14:textId="77777777" w:rsidR="009A6DEE" w:rsidRPr="00230F35" w:rsidRDefault="009A6DEE" w:rsidP="00CC79FA">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942331">
              <w:rPr>
                <w:rFonts w:asciiTheme="minorHAnsi" w:hAnsiTheme="minorHAnsi" w:cstheme="minorHAnsi"/>
                <w:b/>
                <w:bCs/>
                <w:color w:val="373A3C"/>
                <w:shd w:val="clear" w:color="auto" w:fill="FBF7F5"/>
              </w:rPr>
              <w:t>Dr Nicholas Campion</w:t>
            </w:r>
          </w:p>
          <w:p w14:paraId="1F2D1494" w14:textId="77777777" w:rsidR="009A6DEE" w:rsidRDefault="009A6DEE" w:rsidP="00CC79FA">
            <w:pPr>
              <w:pStyle w:val="NormalWeb"/>
              <w:spacing w:before="0" w:beforeAutospacing="0" w:after="0" w:afterAutospacing="0"/>
              <w:ind w:right="34"/>
              <w:rPr>
                <w:rFonts w:ascii="Arial" w:hAnsi="Arial" w:cs="Arial"/>
                <w:sz w:val="22"/>
                <w:szCs w:val="22"/>
              </w:rPr>
            </w:pPr>
          </w:p>
          <w:p w14:paraId="1F7B3AC0" w14:textId="5ED394CE"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FD09B4">
              <w:rPr>
                <w:rFonts w:ascii="Arial" w:hAnsi="Arial" w:cs="Arial"/>
                <w:b/>
                <w:bCs/>
                <w:sz w:val="20"/>
                <w:szCs w:val="20"/>
              </w:rPr>
              <w:t>10/01</w:t>
            </w:r>
            <w:r w:rsidRPr="007D0B7D">
              <w:rPr>
                <w:rFonts w:ascii="Arial" w:hAnsi="Arial" w:cs="Arial"/>
                <w:b/>
                <w:bCs/>
                <w:sz w:val="20"/>
                <w:szCs w:val="20"/>
              </w:rPr>
              <w:t>/202</w:t>
            </w:r>
            <w:r w:rsidR="00FD09B4">
              <w:rPr>
                <w:rFonts w:ascii="Arial" w:hAnsi="Arial" w:cs="Arial"/>
                <w:b/>
                <w:bCs/>
                <w:sz w:val="20"/>
                <w:szCs w:val="20"/>
              </w:rPr>
              <w:t>3</w:t>
            </w:r>
          </w:p>
        </w:tc>
      </w:tr>
      <w:tr w:rsidR="009A6DEE" w:rsidRPr="00230F35" w14:paraId="2A7FF9B4" w14:textId="77777777" w:rsidTr="00CC79FA">
        <w:trPr>
          <w:trHeight w:val="978"/>
        </w:trPr>
        <w:tc>
          <w:tcPr>
            <w:tcW w:w="8856" w:type="dxa"/>
            <w:gridSpan w:val="5"/>
            <w:tcBorders>
              <w:bottom w:val="single" w:sz="4" w:space="0" w:color="000000"/>
            </w:tcBorders>
          </w:tcPr>
          <w:p w14:paraId="1836472D" w14:textId="77777777" w:rsidR="009A6DEE" w:rsidRDefault="009A6DEE" w:rsidP="00CC79FA">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75555001" w14:textId="3FB6F5F1" w:rsidR="009A6DEE" w:rsidRDefault="009A6DEE" w:rsidP="00CC79FA">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7CDA7B40" wp14:editId="2115B09F">
                      <wp:simplePos x="0" y="0"/>
                      <wp:positionH relativeFrom="column">
                        <wp:posOffset>1297498</wp:posOffset>
                      </wp:positionH>
                      <wp:positionV relativeFrom="paragraph">
                        <wp:posOffset>180368</wp:posOffset>
                      </wp:positionV>
                      <wp:extent cx="171450" cy="32385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2AAA6D" id="_x0000_t32" coordsize="21600,21600" o:spt="32" o:oned="t" path="m,l21600,21600e" filled="f">
                      <v:path arrowok="t" fillok="f" o:connecttype="none"/>
                      <o:lock v:ext="edit" shapetype="t"/>
                    </v:shapetype>
                    <v:shape id="Straight Arrow Connector 9" o:spid="_x0000_s1026" type="#_x0000_t32" style="position:absolute;margin-left:102.15pt;margin-top:14.2pt;width:13.5pt;height:2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"/>
                  </w:pict>
                </mc:Fallback>
              </mc:AlternateContent>
            </w:r>
          </w:p>
          <w:p w14:paraId="64EB1B37" w14:textId="5F905919" w:rsidR="009A6DEE" w:rsidRPr="00230F35" w:rsidRDefault="009A6DEE" w:rsidP="00CC79FA">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4E94200A" wp14:editId="432DF203">
                      <wp:simplePos x="0" y="0"/>
                      <wp:positionH relativeFrom="column">
                        <wp:posOffset>1202248</wp:posOffset>
                      </wp:positionH>
                      <wp:positionV relativeFrom="paragraph">
                        <wp:posOffset>97183</wp:posOffset>
                      </wp:positionV>
                      <wp:extent cx="104775" cy="133350"/>
                      <wp:effectExtent l="9525" t="10160" r="9525" b="889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8B660A" id="Straight Arrow Connector 8" o:spid="_x0000_s1026" type="#_x0000_t32" style="position:absolute;margin-left:94.65pt;margin-top:7.65pt;width:8.2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"/>
                  </w:pict>
                </mc:Fallback>
              </mc:AlternateContent>
            </w:r>
            <w:r w:rsidRPr="00230F35">
              <w:rPr>
                <w:rFonts w:ascii="Arial" w:hAnsi="Arial" w:cs="Arial"/>
              </w:rPr>
              <w:t>1</w:t>
            </w:r>
            <w:r w:rsidRPr="00230F35">
              <w:rPr>
                <w:rFonts w:ascii="Arial" w:hAnsi="Arial" w:cs="Arial"/>
                <w:vertAlign w:val="superscript"/>
              </w:rPr>
              <w:t xml:space="preserve">st </w:t>
            </w:r>
            <w:proofErr w:type="gramStart"/>
            <w:r w:rsidRPr="005979EE">
              <w:rPr>
                <w:rFonts w:ascii="Calibri" w:hAnsi="Calibri" w:cs="Calibri"/>
                <w:b/>
                <w:sz w:val="44"/>
                <w:szCs w:val="44"/>
              </w:rPr>
              <w:t>□</w:t>
            </w:r>
            <w:r>
              <w:rPr>
                <w:rFonts w:ascii="Calibri" w:hAnsi="Calibri" w:cs="Calibri"/>
                <w:b/>
                <w:sz w:val="44"/>
                <w:szCs w:val="44"/>
              </w:rPr>
              <w:t xml:space="preserve">  </w:t>
            </w:r>
            <w:r w:rsidRPr="00230F35">
              <w:rPr>
                <w:rFonts w:ascii="Arial" w:hAnsi="Arial" w:cs="Arial"/>
              </w:rPr>
              <w:t>2</w:t>
            </w:r>
            <w:proofErr w:type="gramEnd"/>
            <w:r w:rsidRPr="00230F35">
              <w:rPr>
                <w:rFonts w:ascii="Arial" w:hAnsi="Arial" w:cs="Arial"/>
                <w:vertAlign w:val="superscript"/>
              </w:rPr>
              <w:t>nd</w:t>
            </w:r>
            <w:r w:rsidRPr="00230F35">
              <w:rPr>
                <w:rFonts w:ascii="Arial" w:hAnsi="Arial" w:cs="Arial"/>
              </w:rPr>
              <w:t xml:space="preserve">  </w:t>
            </w:r>
            <w:r w:rsidRPr="005979EE">
              <w:rPr>
                <w:rFonts w:ascii="Calibri" w:hAnsi="Calibri" w:cs="Calibri"/>
                <w:b/>
                <w:sz w:val="44"/>
                <w:szCs w:val="44"/>
              </w:rPr>
              <w:t>□</w:t>
            </w:r>
            <w:r>
              <w:rPr>
                <w:rFonts w:ascii="Calibri" w:hAnsi="Calibri" w:cs="Calibri"/>
                <w:b/>
                <w:sz w:val="44"/>
                <w:szCs w:val="44"/>
              </w:rPr>
              <w:t xml:space="preserve"> </w:t>
            </w:r>
            <w:r w:rsidRPr="009A6DEE">
              <w:rPr>
                <w:rFonts w:ascii="Arial" w:hAnsi="Arial" w:cs="Arial"/>
                <w:bCs/>
              </w:rPr>
              <w:t>3rd</w:t>
            </w:r>
            <w:r w:rsidRPr="00230F35">
              <w:rPr>
                <w:rFonts w:ascii="Arial" w:hAnsi="Arial" w:cs="Arial"/>
              </w:rPr>
              <w:t xml:space="preserve">  </w:t>
            </w:r>
            <w:r w:rsidRPr="005979EE">
              <w:rPr>
                <w:rFonts w:ascii="Calibri" w:hAnsi="Calibri" w:cs="Calibri"/>
                <w:b/>
                <w:sz w:val="44"/>
                <w:szCs w:val="44"/>
              </w:rPr>
              <w:t>□</w:t>
            </w:r>
          </w:p>
        </w:tc>
      </w:tr>
      <w:tr w:rsidR="009A6DEE" w:rsidRPr="00230F35" w14:paraId="1CACB9EB" w14:textId="77777777" w:rsidTr="00CC79FA">
        <w:trPr>
          <w:trHeight w:val="978"/>
        </w:trPr>
        <w:tc>
          <w:tcPr>
            <w:tcW w:w="8856" w:type="dxa"/>
            <w:gridSpan w:val="5"/>
            <w:shd w:val="clear" w:color="auto" w:fill="D9D9D9"/>
          </w:tcPr>
          <w:p w14:paraId="0A9B3760" w14:textId="77777777" w:rsidR="009A6DEE" w:rsidRPr="00230F35"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FA80E33" w14:textId="77777777" w:rsidR="009A6DEE" w:rsidRDefault="009A6DEE" w:rsidP="00CC79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Barbara Jedlinska</w:t>
            </w:r>
            <w:r w:rsidRPr="00230F35">
              <w:rPr>
                <w:rFonts w:ascii="Arial" w:hAnsi="Arial" w:cs="Arial"/>
                <w:sz w:val="22"/>
                <w:szCs w:val="22"/>
              </w:rPr>
              <w:t>………………………………………</w:t>
            </w:r>
          </w:p>
          <w:p w14:paraId="6D35C0CC" w14:textId="77777777" w:rsidR="009A6DEE" w:rsidRDefault="009A6DEE" w:rsidP="00CC79FA">
            <w:pPr>
              <w:pStyle w:val="NormalWeb"/>
              <w:spacing w:before="0" w:beforeAutospacing="0" w:after="0" w:afterAutospacing="0"/>
              <w:ind w:right="34"/>
              <w:rPr>
                <w:rFonts w:ascii="Calibri" w:hAnsi="Calibri" w:cs="Calibri"/>
                <w:b/>
                <w:sz w:val="44"/>
                <w:szCs w:val="44"/>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76864513" wp14:editId="1814DDAB">
                      <wp:simplePos x="0" y="0"/>
                      <wp:positionH relativeFrom="column">
                        <wp:posOffset>5097780</wp:posOffset>
                      </wp:positionH>
                      <wp:positionV relativeFrom="paragraph">
                        <wp:posOffset>24130</wp:posOffset>
                      </wp:positionV>
                      <wp:extent cx="95250" cy="228600"/>
                      <wp:effectExtent l="9525" t="10160" r="9525" b="889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1117CF" id="Straight Arrow Connector 7" o:spid="_x0000_s1026" type="#_x0000_t32" style="position:absolute;margin-left:401.4pt;margin-top:1.9pt;width:7.5pt;height:18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"/>
                  </w:pict>
                </mc:Fallback>
              </mc:AlternateContent>
            </w:r>
            <w:r>
              <w:rPr>
                <w:rFonts w:ascii="Calibri" w:hAnsi="Calibri" w:cs="Tahoma"/>
                <w:b/>
                <w:noProof/>
              </w:rPr>
              <mc:AlternateContent>
                <mc:Choice Requires="wps">
                  <w:drawing>
                    <wp:anchor distT="0" distB="0" distL="114300" distR="114300" simplePos="0" relativeHeight="251659264" behindDoc="0" locked="0" layoutInCell="1" allowOverlap="1" wp14:anchorId="7388B505" wp14:editId="5E958118">
                      <wp:simplePos x="0" y="0"/>
                      <wp:positionH relativeFrom="column">
                        <wp:posOffset>4993005</wp:posOffset>
                      </wp:positionH>
                      <wp:positionV relativeFrom="paragraph">
                        <wp:posOffset>109855</wp:posOffset>
                      </wp:positionV>
                      <wp:extent cx="104775" cy="133350"/>
                      <wp:effectExtent l="9525" t="10160" r="9525" b="889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6244B" id="Straight Arrow Connector 6" o:spid="_x0000_s1026" type="#_x0000_t32" style="position:absolute;margin-left:393.15pt;margin-top:8.65pt;width:8.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"/>
                  </w:pict>
                </mc:Fallback>
              </mc:AlternateContent>
            </w: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42323F21" w14:textId="77777777" w:rsidR="009A6DEE" w:rsidRPr="00230F35" w:rsidRDefault="009A6DEE" w:rsidP="00CC79FA">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9A6DEE" w:rsidRPr="00230F35" w14:paraId="1598D70A" w14:textId="77777777" w:rsidTr="00CC79FA">
        <w:trPr>
          <w:trHeight w:val="3972"/>
        </w:trPr>
        <w:tc>
          <w:tcPr>
            <w:tcW w:w="8856" w:type="dxa"/>
            <w:gridSpan w:val="5"/>
          </w:tcPr>
          <w:p w14:paraId="2965398D" w14:textId="77777777" w:rsidR="009A6DEE" w:rsidRDefault="009A6DEE" w:rsidP="00CC79FA">
            <w:pPr>
              <w:rPr>
                <w:rFonts w:ascii="Arial" w:hAnsi="Arial"/>
                <w:b/>
              </w:rPr>
            </w:pPr>
          </w:p>
          <w:p w14:paraId="2B5D8D26" w14:textId="77777777" w:rsidR="009A6DEE" w:rsidRPr="00116CE6" w:rsidRDefault="009A6DEE" w:rsidP="00CC79F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A6DEE" w:rsidRPr="00116CE6" w14:paraId="32DF71F6" w14:textId="77777777" w:rsidTr="00CC79FA">
              <w:tc>
                <w:tcPr>
                  <w:tcW w:w="6970" w:type="dxa"/>
                </w:tcPr>
                <w:p w14:paraId="3EFCA3C0" w14:textId="77777777" w:rsidR="009A6DEE" w:rsidRPr="00116CE6" w:rsidRDefault="009A6DEE" w:rsidP="00CC79FA">
                  <w:pPr>
                    <w:rPr>
                      <w:rFonts w:ascii="Arial" w:hAnsi="Arial"/>
                      <w:sz w:val="20"/>
                      <w:szCs w:val="20"/>
                    </w:rPr>
                  </w:pPr>
                </w:p>
                <w:p w14:paraId="7D22D862" w14:textId="77777777" w:rsidR="009A6DEE" w:rsidRPr="00116CE6" w:rsidRDefault="009A6DEE" w:rsidP="00CC79F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D42D6D" w14:textId="77777777" w:rsidR="009A6DEE" w:rsidRPr="00116CE6" w:rsidRDefault="009A6DEE" w:rsidP="00CC79FA">
                  <w:pPr>
                    <w:rPr>
                      <w:rFonts w:ascii="Arial" w:hAnsi="Arial"/>
                      <w:sz w:val="20"/>
                      <w:szCs w:val="20"/>
                    </w:rPr>
                  </w:pPr>
                </w:p>
              </w:tc>
            </w:tr>
            <w:tr w:rsidR="009A6DEE" w:rsidRPr="00116CE6" w14:paraId="1A3B5F70" w14:textId="77777777" w:rsidTr="00CC79FA">
              <w:tc>
                <w:tcPr>
                  <w:tcW w:w="6970" w:type="dxa"/>
                </w:tcPr>
                <w:p w14:paraId="4123A928" w14:textId="77777777" w:rsidR="009A6DEE" w:rsidRPr="00116CE6" w:rsidRDefault="009A6DEE" w:rsidP="00CC79FA">
                  <w:pPr>
                    <w:rPr>
                      <w:rFonts w:ascii="Arial" w:hAnsi="Arial"/>
                      <w:sz w:val="20"/>
                      <w:szCs w:val="20"/>
                    </w:rPr>
                  </w:pPr>
                </w:p>
                <w:p w14:paraId="101D459E" w14:textId="77777777" w:rsidR="009A6DEE" w:rsidRPr="00116CE6" w:rsidRDefault="009A6DEE" w:rsidP="00CC79F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E0468F5" w14:textId="77777777" w:rsidR="009A6DEE" w:rsidRPr="00116CE6" w:rsidRDefault="009A6DEE" w:rsidP="00CC79FA">
                  <w:pPr>
                    <w:rPr>
                      <w:rFonts w:ascii="Arial" w:hAnsi="Arial"/>
                      <w:sz w:val="20"/>
                      <w:szCs w:val="20"/>
                    </w:rPr>
                  </w:pPr>
                </w:p>
              </w:tc>
            </w:tr>
            <w:tr w:rsidR="009A6DEE" w:rsidRPr="00116CE6" w14:paraId="79D3A761" w14:textId="77777777" w:rsidTr="00CC79FA">
              <w:tc>
                <w:tcPr>
                  <w:tcW w:w="6970" w:type="dxa"/>
                </w:tcPr>
                <w:p w14:paraId="72C91CC2" w14:textId="77777777" w:rsidR="009A6DEE" w:rsidRPr="006367FD" w:rsidRDefault="009A6DEE" w:rsidP="00CC79FA">
                  <w:pPr>
                    <w:rPr>
                      <w:rFonts w:ascii="Arial" w:hAnsi="Arial"/>
                      <w:color w:val="000000"/>
                      <w:sz w:val="20"/>
                      <w:szCs w:val="20"/>
                    </w:rPr>
                  </w:pPr>
                  <w:r w:rsidRPr="006367FD">
                    <w:rPr>
                      <w:rFonts w:ascii="Arial" w:hAnsi="Arial"/>
                      <w:color w:val="000000"/>
                      <w:sz w:val="20"/>
                      <w:szCs w:val="20"/>
                    </w:rPr>
                    <w:t xml:space="preserve">Agreed Internal Mark: </w:t>
                  </w:r>
                </w:p>
                <w:p w14:paraId="28612CD9" w14:textId="77777777" w:rsidR="009A6DEE" w:rsidRPr="00E14D2E" w:rsidRDefault="009A6DEE" w:rsidP="00CC79FA">
                  <w:pPr>
                    <w:rPr>
                      <w:rFonts w:ascii="Arial" w:hAnsi="Arial"/>
                      <w:sz w:val="20"/>
                      <w:szCs w:val="20"/>
                      <w:highlight w:val="yellow"/>
                    </w:rPr>
                  </w:pPr>
                </w:p>
              </w:tc>
              <w:tc>
                <w:tcPr>
                  <w:tcW w:w="1660" w:type="dxa"/>
                </w:tcPr>
                <w:p w14:paraId="330249BD" w14:textId="77777777" w:rsidR="009A6DEE" w:rsidRPr="00E14D2E" w:rsidRDefault="009A6DEE" w:rsidP="00CC79FA">
                  <w:pPr>
                    <w:rPr>
                      <w:rFonts w:ascii="Arial" w:hAnsi="Arial"/>
                      <w:sz w:val="20"/>
                      <w:szCs w:val="20"/>
                      <w:highlight w:val="yellow"/>
                    </w:rPr>
                  </w:pPr>
                </w:p>
              </w:tc>
            </w:tr>
            <w:tr w:rsidR="009A6DEE" w:rsidRPr="00116CE6" w14:paraId="22078F47" w14:textId="77777777" w:rsidTr="00CC79FA">
              <w:tc>
                <w:tcPr>
                  <w:tcW w:w="6970" w:type="dxa"/>
                </w:tcPr>
                <w:p w14:paraId="47C93EA1" w14:textId="77777777" w:rsidR="009A6DEE" w:rsidRPr="00116CE6" w:rsidRDefault="009A6DEE" w:rsidP="00CC79FA">
                  <w:pPr>
                    <w:rPr>
                      <w:rFonts w:ascii="Arial" w:hAnsi="Arial"/>
                      <w:sz w:val="20"/>
                      <w:szCs w:val="20"/>
                    </w:rPr>
                  </w:pPr>
                </w:p>
                <w:p w14:paraId="0E749336" w14:textId="77777777" w:rsidR="009A6DEE" w:rsidRPr="00116CE6" w:rsidRDefault="009A6DEE" w:rsidP="00CC79F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9404799" w14:textId="77777777" w:rsidR="009A6DEE" w:rsidRPr="00116CE6" w:rsidRDefault="009A6DEE" w:rsidP="00CC79FA">
                  <w:pPr>
                    <w:rPr>
                      <w:rFonts w:ascii="Arial" w:hAnsi="Arial"/>
                      <w:sz w:val="20"/>
                      <w:szCs w:val="20"/>
                    </w:rPr>
                  </w:pPr>
                </w:p>
              </w:tc>
            </w:tr>
            <w:tr w:rsidR="009A6DEE" w:rsidRPr="00116CE6" w14:paraId="7E86D8EA" w14:textId="77777777" w:rsidTr="00CC79FA">
              <w:tc>
                <w:tcPr>
                  <w:tcW w:w="6970" w:type="dxa"/>
                </w:tcPr>
                <w:p w14:paraId="17105057" w14:textId="77777777" w:rsidR="009A6DEE" w:rsidRDefault="009A6DEE" w:rsidP="00CC79FA">
                  <w:pPr>
                    <w:rPr>
                      <w:rFonts w:ascii="Arial" w:hAnsi="Arial"/>
                      <w:sz w:val="20"/>
                      <w:szCs w:val="20"/>
                    </w:rPr>
                  </w:pPr>
                </w:p>
                <w:p w14:paraId="67E6E043" w14:textId="77777777" w:rsidR="009A6DEE" w:rsidRPr="00022345" w:rsidRDefault="009A6DEE" w:rsidP="00CC79FA">
                  <w:pPr>
                    <w:rPr>
                      <w:rFonts w:ascii="Arial" w:hAnsi="Arial"/>
                      <w:b/>
                      <w:sz w:val="20"/>
                      <w:szCs w:val="20"/>
                    </w:rPr>
                  </w:pPr>
                  <w:r w:rsidRPr="00022345">
                    <w:rPr>
                      <w:rFonts w:ascii="Arial" w:hAnsi="Arial"/>
                      <w:b/>
                      <w:sz w:val="20"/>
                      <w:szCs w:val="20"/>
                    </w:rPr>
                    <w:t>Final Mark</w:t>
                  </w:r>
                </w:p>
                <w:p w14:paraId="1F364F32" w14:textId="77777777" w:rsidR="009A6DEE" w:rsidRPr="00116CE6" w:rsidRDefault="009A6DEE" w:rsidP="00CC79FA">
                  <w:pPr>
                    <w:rPr>
                      <w:rFonts w:ascii="Arial" w:hAnsi="Arial"/>
                      <w:sz w:val="20"/>
                      <w:szCs w:val="20"/>
                    </w:rPr>
                  </w:pPr>
                </w:p>
              </w:tc>
              <w:tc>
                <w:tcPr>
                  <w:tcW w:w="1660" w:type="dxa"/>
                </w:tcPr>
                <w:p w14:paraId="0188F760" w14:textId="77777777" w:rsidR="009A6DEE" w:rsidRPr="00116CE6" w:rsidRDefault="009A6DEE" w:rsidP="00CC79FA">
                  <w:pPr>
                    <w:rPr>
                      <w:rFonts w:ascii="Arial" w:hAnsi="Arial"/>
                      <w:sz w:val="20"/>
                      <w:szCs w:val="20"/>
                    </w:rPr>
                  </w:pPr>
                </w:p>
              </w:tc>
            </w:tr>
          </w:tbl>
          <w:p w14:paraId="163C8E4F" w14:textId="77777777" w:rsidR="009A6DEE" w:rsidRDefault="009A6DEE" w:rsidP="00CC79FA">
            <w:pPr>
              <w:pStyle w:val="NormalWeb"/>
              <w:spacing w:before="0" w:beforeAutospacing="0" w:after="0" w:afterAutospacing="0"/>
              <w:ind w:left="142" w:right="34"/>
              <w:rPr>
                <w:rFonts w:ascii="Arial" w:hAnsi="Arial" w:cs="Arial"/>
                <w:b/>
                <w:sz w:val="22"/>
                <w:szCs w:val="22"/>
              </w:rPr>
            </w:pPr>
          </w:p>
          <w:p w14:paraId="2C2C311C" w14:textId="77777777" w:rsidR="009A6DEE" w:rsidRPr="00230F35" w:rsidRDefault="009A6DEE" w:rsidP="00CC79F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664D2CB" w14:textId="77777777" w:rsidR="009A6DEE" w:rsidRDefault="009A6DEE" w:rsidP="00CC79FA">
            <w:pPr>
              <w:pStyle w:val="NormalWeb"/>
              <w:spacing w:before="0" w:beforeAutospacing="0" w:after="0" w:afterAutospacing="0"/>
              <w:rPr>
                <w:rFonts w:ascii="Arial" w:hAnsi="Arial" w:cs="Arial"/>
                <w:b/>
                <w:sz w:val="22"/>
                <w:szCs w:val="22"/>
              </w:rPr>
            </w:pPr>
          </w:p>
          <w:p w14:paraId="54F7847F" w14:textId="77777777" w:rsidR="009A6DEE" w:rsidRDefault="009A6DEE" w:rsidP="00CC79FA">
            <w:pPr>
              <w:pStyle w:val="NormalWeb"/>
              <w:spacing w:before="0" w:beforeAutospacing="0" w:after="0" w:afterAutospacing="0"/>
              <w:rPr>
                <w:rFonts w:ascii="Arial" w:hAnsi="Arial" w:cs="Arial"/>
                <w:b/>
                <w:sz w:val="22"/>
                <w:szCs w:val="22"/>
              </w:rPr>
            </w:pPr>
          </w:p>
          <w:p w14:paraId="36A2D24E" w14:textId="77777777" w:rsidR="009A6DEE" w:rsidRDefault="009A6DEE" w:rsidP="00CC79FA">
            <w:pPr>
              <w:pStyle w:val="NormalWeb"/>
              <w:spacing w:before="0" w:beforeAutospacing="0" w:after="0" w:afterAutospacing="0"/>
              <w:rPr>
                <w:rFonts w:ascii="Arial" w:hAnsi="Arial" w:cs="Arial"/>
                <w:b/>
                <w:sz w:val="22"/>
                <w:szCs w:val="22"/>
              </w:rPr>
            </w:pPr>
          </w:p>
          <w:p w14:paraId="1F6ACFD5" w14:textId="77777777" w:rsidR="009A6DEE" w:rsidRDefault="009A6DEE" w:rsidP="00CC79FA">
            <w:pPr>
              <w:pStyle w:val="NormalWeb"/>
              <w:spacing w:before="0" w:beforeAutospacing="0" w:after="0" w:afterAutospacing="0"/>
              <w:rPr>
                <w:rFonts w:ascii="Arial" w:hAnsi="Arial" w:cs="Arial"/>
                <w:b/>
                <w:sz w:val="22"/>
                <w:szCs w:val="22"/>
              </w:rPr>
            </w:pPr>
          </w:p>
          <w:p w14:paraId="5FB3DB85" w14:textId="77777777" w:rsidR="009A6DEE" w:rsidRPr="00230F35" w:rsidRDefault="009A6DEE" w:rsidP="00CC79F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1F95F8D" w14:textId="77777777" w:rsidR="009A6DEE" w:rsidRDefault="009A6DEE" w:rsidP="00CC79F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6D35CB8" w14:textId="77777777" w:rsidR="009A6DEE" w:rsidRPr="00001C3B" w:rsidRDefault="009A6DEE" w:rsidP="00CC79FA">
            <w:pPr>
              <w:pStyle w:val="NormalWeb"/>
              <w:rPr>
                <w:rFonts w:ascii="Arial" w:hAnsi="Arial" w:cs="Arial"/>
                <w:sz w:val="22"/>
                <w:szCs w:val="22"/>
              </w:rPr>
            </w:pPr>
          </w:p>
        </w:tc>
      </w:tr>
      <w:tr w:rsidR="009A6DEE" w:rsidRPr="00230F35" w14:paraId="2F204A8F" w14:textId="77777777" w:rsidTr="00CC79FA">
        <w:trPr>
          <w:trHeight w:val="492"/>
        </w:trPr>
        <w:tc>
          <w:tcPr>
            <w:tcW w:w="6768" w:type="dxa"/>
            <w:gridSpan w:val="3"/>
          </w:tcPr>
          <w:p w14:paraId="237E4618" w14:textId="77777777" w:rsidR="009A6DEE" w:rsidRPr="00230F35" w:rsidRDefault="009A6DEE" w:rsidP="00CC79F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E53C7AF" w14:textId="77777777" w:rsidR="009A6DEE" w:rsidRPr="00230F35" w:rsidRDefault="009A6DEE" w:rsidP="00CC79FA">
            <w:pPr>
              <w:pStyle w:val="NormalWeb"/>
              <w:spacing w:after="0"/>
              <w:ind w:left="142" w:right="34"/>
              <w:rPr>
                <w:rFonts w:ascii="Arial" w:hAnsi="Arial" w:cs="Arial"/>
                <w:sz w:val="22"/>
                <w:szCs w:val="22"/>
              </w:rPr>
            </w:pPr>
            <w:r w:rsidRPr="00230F35">
              <w:rPr>
                <w:rFonts w:ascii="Arial" w:hAnsi="Arial" w:cs="Arial"/>
                <w:sz w:val="22"/>
                <w:szCs w:val="22"/>
              </w:rPr>
              <w:t>Date:</w:t>
            </w:r>
          </w:p>
        </w:tc>
      </w:tr>
      <w:tr w:rsidR="009A6DEE" w:rsidRPr="002F467C" w14:paraId="58585511" w14:textId="77777777" w:rsidTr="00CC79FA">
        <w:tc>
          <w:tcPr>
            <w:tcW w:w="8856" w:type="dxa"/>
            <w:gridSpan w:val="5"/>
          </w:tcPr>
          <w:p w14:paraId="04D91C74" w14:textId="77777777" w:rsidR="009A6DEE" w:rsidRPr="00230F35" w:rsidRDefault="009A6DEE" w:rsidP="00CC79FA">
            <w:pPr>
              <w:pStyle w:val="NormalWeb"/>
              <w:spacing w:before="0" w:beforeAutospacing="0" w:after="0" w:afterAutospacing="0"/>
              <w:ind w:right="-334"/>
              <w:rPr>
                <w:rFonts w:ascii="Arial" w:hAnsi="Arial" w:cs="Arial"/>
                <w:bCs/>
                <w:i/>
                <w:sz w:val="22"/>
                <w:szCs w:val="22"/>
              </w:rPr>
            </w:pPr>
          </w:p>
          <w:p w14:paraId="18255314" w14:textId="77777777" w:rsidR="009A6DEE" w:rsidRPr="00230F35" w:rsidRDefault="009A6DEE" w:rsidP="00CC79F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AF0DDEF" w14:textId="77777777" w:rsidR="009A6DEE" w:rsidRPr="00230F35" w:rsidRDefault="009A6DEE" w:rsidP="00CC79FA">
            <w:pPr>
              <w:pStyle w:val="NormalWeb"/>
              <w:spacing w:before="0" w:beforeAutospacing="0" w:after="0" w:afterAutospacing="0"/>
              <w:ind w:right="-334"/>
              <w:rPr>
                <w:rFonts w:ascii="Arial" w:hAnsi="Arial" w:cs="Arial"/>
                <w:b/>
                <w:bCs/>
                <w:sz w:val="22"/>
                <w:szCs w:val="22"/>
              </w:rPr>
            </w:pPr>
          </w:p>
          <w:p w14:paraId="357F1874"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7D9F314"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2F4F3769"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0D0D7543"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tc>
      </w:tr>
      <w:tr w:rsidR="009A6DEE" w:rsidRPr="002F467C" w14:paraId="66C5C9E7" w14:textId="77777777" w:rsidTr="00CC79FA">
        <w:trPr>
          <w:trHeight w:val="720"/>
        </w:trPr>
        <w:tc>
          <w:tcPr>
            <w:tcW w:w="5211" w:type="dxa"/>
            <w:gridSpan w:val="2"/>
          </w:tcPr>
          <w:p w14:paraId="4FC46330"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C1E0580"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A6DEE" w:rsidRPr="002F467C" w14:paraId="281683E6" w14:textId="77777777" w:rsidTr="00CC79FA">
        <w:trPr>
          <w:trHeight w:val="720"/>
        </w:trPr>
        <w:tc>
          <w:tcPr>
            <w:tcW w:w="8856" w:type="dxa"/>
            <w:gridSpan w:val="5"/>
          </w:tcPr>
          <w:p w14:paraId="4CDF8AEB" w14:textId="77777777" w:rsidR="009A6DEE" w:rsidRPr="006367FD" w:rsidRDefault="009A6DEE" w:rsidP="00CC79FA">
            <w:pPr>
              <w:rPr>
                <w:rFonts w:ascii="Arial" w:hAnsi="Arial" w:cs="Arial"/>
                <w:b/>
              </w:rPr>
            </w:pPr>
            <w:r w:rsidRPr="006367FD">
              <w:rPr>
                <w:rFonts w:ascii="Arial" w:hAnsi="Arial" w:cs="Arial"/>
                <w:b/>
              </w:rPr>
              <w:t>AGREED INTERNAL MARK (where necessary):</w:t>
            </w:r>
          </w:p>
          <w:p w14:paraId="36E137B5" w14:textId="77777777" w:rsidR="009A6DEE" w:rsidRPr="006367FD" w:rsidRDefault="009A6DEE" w:rsidP="00CC79FA">
            <w:pPr>
              <w:rPr>
                <w:rFonts w:ascii="Arial" w:hAnsi="Arial" w:cs="Arial"/>
                <w:b/>
              </w:rPr>
            </w:pPr>
          </w:p>
          <w:p w14:paraId="7922E887" w14:textId="77777777" w:rsidR="009A6DEE" w:rsidRDefault="009A6DEE" w:rsidP="00CC79FA">
            <w:pPr>
              <w:rPr>
                <w:rFonts w:ascii="Arial" w:hAnsi="Arial" w:cs="Arial"/>
                <w:b/>
              </w:rPr>
            </w:pPr>
            <w:r w:rsidRPr="006367FD">
              <w:rPr>
                <w:rFonts w:ascii="Arial" w:hAnsi="Arial" w:cs="Arial"/>
                <w:b/>
              </w:rPr>
              <w:t>Comment on process of arriving at agreed mark:</w:t>
            </w:r>
          </w:p>
          <w:p w14:paraId="4B3F71B6" w14:textId="77777777" w:rsidR="009A6DEE" w:rsidRDefault="009A6DEE" w:rsidP="00CC79FA">
            <w:pPr>
              <w:rPr>
                <w:rFonts w:ascii="Arial" w:hAnsi="Arial" w:cs="Arial"/>
                <w:b/>
              </w:rPr>
            </w:pPr>
          </w:p>
          <w:p w14:paraId="5BFA37E5" w14:textId="77777777" w:rsidR="009A6DEE" w:rsidRDefault="009A6DEE" w:rsidP="00CC79FA">
            <w:pPr>
              <w:rPr>
                <w:rFonts w:ascii="Arial" w:hAnsi="Arial" w:cs="Arial"/>
                <w:b/>
              </w:rPr>
            </w:pPr>
          </w:p>
          <w:p w14:paraId="293F31CC" w14:textId="77777777" w:rsidR="009A6DEE" w:rsidRDefault="009A6DEE" w:rsidP="00CC79FA">
            <w:pPr>
              <w:rPr>
                <w:rFonts w:ascii="Arial" w:hAnsi="Arial" w:cs="Arial"/>
                <w:b/>
              </w:rPr>
            </w:pPr>
          </w:p>
          <w:p w14:paraId="78661E45" w14:textId="77777777" w:rsidR="009A6DEE" w:rsidRDefault="009A6DEE" w:rsidP="00CC79FA">
            <w:pPr>
              <w:rPr>
                <w:rFonts w:ascii="Arial" w:hAnsi="Arial" w:cs="Arial"/>
                <w:b/>
              </w:rPr>
            </w:pPr>
          </w:p>
          <w:p w14:paraId="00A441FE" w14:textId="77777777" w:rsidR="009A6DEE" w:rsidRDefault="009A6DEE" w:rsidP="00CC79FA">
            <w:pPr>
              <w:rPr>
                <w:rFonts w:ascii="Arial" w:hAnsi="Arial" w:cs="Arial"/>
                <w:b/>
              </w:rPr>
            </w:pPr>
          </w:p>
          <w:p w14:paraId="388469BE" w14:textId="77777777" w:rsidR="009A6DEE" w:rsidRDefault="009A6DEE" w:rsidP="00CC79FA">
            <w:pPr>
              <w:rPr>
                <w:rFonts w:ascii="Arial" w:hAnsi="Arial" w:cs="Arial"/>
                <w:b/>
              </w:rPr>
            </w:pPr>
          </w:p>
          <w:p w14:paraId="4AD967E7" w14:textId="77777777" w:rsidR="009A6DEE" w:rsidRDefault="009A6DEE" w:rsidP="00CC79FA">
            <w:pPr>
              <w:rPr>
                <w:rFonts w:ascii="Arial" w:hAnsi="Arial" w:cs="Arial"/>
                <w:b/>
              </w:rPr>
            </w:pPr>
          </w:p>
          <w:p w14:paraId="1173F1F8" w14:textId="77777777" w:rsidR="009A6DEE" w:rsidRPr="00B34964" w:rsidRDefault="009A6DEE" w:rsidP="00CC79FA">
            <w:pPr>
              <w:rPr>
                <w:rFonts w:ascii="Arial" w:hAnsi="Arial" w:cs="Arial"/>
                <w:b/>
              </w:rPr>
            </w:pPr>
          </w:p>
        </w:tc>
      </w:tr>
      <w:tr w:rsidR="009A6DEE" w:rsidRPr="002F467C" w14:paraId="423F9322" w14:textId="77777777" w:rsidTr="00CC79FA">
        <w:trPr>
          <w:trHeight w:val="720"/>
        </w:trPr>
        <w:tc>
          <w:tcPr>
            <w:tcW w:w="8856" w:type="dxa"/>
            <w:gridSpan w:val="5"/>
          </w:tcPr>
          <w:p w14:paraId="02CEC901" w14:textId="77777777" w:rsidR="009A6DEE" w:rsidRPr="00B34964" w:rsidRDefault="009A6DEE" w:rsidP="00CC79FA">
            <w:pPr>
              <w:rPr>
                <w:rFonts w:ascii="Arial" w:hAnsi="Arial" w:cs="Arial"/>
                <w:b/>
              </w:rPr>
            </w:pPr>
            <w:r w:rsidRPr="00B34964">
              <w:rPr>
                <w:rFonts w:ascii="Arial" w:hAnsi="Arial" w:cs="Arial"/>
                <w:b/>
              </w:rPr>
              <w:lastRenderedPageBreak/>
              <w:t>External Examiner’s comments (if relevant)</w:t>
            </w:r>
          </w:p>
          <w:p w14:paraId="5201D28D" w14:textId="77777777" w:rsidR="009A6DEE" w:rsidRDefault="009A6DEE" w:rsidP="00CC79FA">
            <w:pPr>
              <w:pStyle w:val="NormalWeb"/>
              <w:spacing w:before="0" w:beforeAutospacing="0" w:after="0" w:afterAutospacing="0"/>
              <w:ind w:right="-334"/>
              <w:rPr>
                <w:rFonts w:ascii="Arial" w:hAnsi="Arial" w:cs="Arial"/>
                <w:bCs/>
                <w:sz w:val="22"/>
                <w:szCs w:val="22"/>
              </w:rPr>
            </w:pPr>
          </w:p>
          <w:p w14:paraId="2AF744FE" w14:textId="77777777" w:rsidR="009A6DEE" w:rsidRDefault="009A6DEE" w:rsidP="00CC79FA">
            <w:pPr>
              <w:pStyle w:val="NormalWeb"/>
              <w:spacing w:before="0" w:beforeAutospacing="0" w:after="0" w:afterAutospacing="0"/>
              <w:ind w:right="-334"/>
              <w:rPr>
                <w:rFonts w:ascii="Arial" w:hAnsi="Arial" w:cs="Arial"/>
                <w:bCs/>
                <w:sz w:val="22"/>
                <w:szCs w:val="22"/>
              </w:rPr>
            </w:pPr>
          </w:p>
          <w:p w14:paraId="6B1E7F9D" w14:textId="77777777" w:rsidR="009A6DEE" w:rsidRDefault="009A6DEE" w:rsidP="00CC79FA">
            <w:pPr>
              <w:pStyle w:val="NormalWeb"/>
              <w:spacing w:before="0" w:beforeAutospacing="0" w:after="0" w:afterAutospacing="0"/>
              <w:ind w:right="-334"/>
              <w:rPr>
                <w:rFonts w:ascii="Arial" w:hAnsi="Arial" w:cs="Arial"/>
                <w:bCs/>
                <w:sz w:val="22"/>
                <w:szCs w:val="22"/>
              </w:rPr>
            </w:pPr>
          </w:p>
          <w:p w14:paraId="0C12A4D9" w14:textId="77777777" w:rsidR="009A6DEE" w:rsidRDefault="009A6DEE" w:rsidP="00CC79FA">
            <w:pPr>
              <w:pStyle w:val="NormalWeb"/>
              <w:spacing w:before="0" w:beforeAutospacing="0" w:after="0" w:afterAutospacing="0"/>
              <w:ind w:right="-334"/>
              <w:rPr>
                <w:rFonts w:ascii="Arial" w:hAnsi="Arial" w:cs="Arial"/>
                <w:bCs/>
                <w:sz w:val="22"/>
                <w:szCs w:val="22"/>
              </w:rPr>
            </w:pPr>
          </w:p>
          <w:p w14:paraId="424AC138"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48E35783"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p w14:paraId="54A11215" w14:textId="77777777" w:rsidR="009A6DEE" w:rsidRPr="00230F35" w:rsidRDefault="009A6DEE" w:rsidP="00CC79FA">
            <w:pPr>
              <w:pStyle w:val="NormalWeb"/>
              <w:spacing w:before="0" w:beforeAutospacing="0" w:after="0" w:afterAutospacing="0"/>
              <w:ind w:right="-334"/>
              <w:rPr>
                <w:rFonts w:ascii="Arial" w:hAnsi="Arial" w:cs="Arial"/>
                <w:bCs/>
                <w:sz w:val="22"/>
                <w:szCs w:val="22"/>
              </w:rPr>
            </w:pPr>
          </w:p>
        </w:tc>
      </w:tr>
      <w:tr w:rsidR="009A6DEE" w:rsidRPr="002F467C" w14:paraId="5C2D1519" w14:textId="77777777" w:rsidTr="00CC79FA">
        <w:trPr>
          <w:trHeight w:val="720"/>
        </w:trPr>
        <w:tc>
          <w:tcPr>
            <w:tcW w:w="5211" w:type="dxa"/>
            <w:gridSpan w:val="2"/>
          </w:tcPr>
          <w:p w14:paraId="1BFC6196" w14:textId="77777777" w:rsidR="009A6DEE" w:rsidRPr="00230F35" w:rsidRDefault="009A6DEE" w:rsidP="00CC79FA">
            <w:pPr>
              <w:rPr>
                <w:rFonts w:ascii="Arial" w:hAnsi="Arial" w:cs="Arial"/>
              </w:rPr>
            </w:pPr>
            <w:r w:rsidRPr="00230F35">
              <w:rPr>
                <w:rFonts w:ascii="Arial" w:hAnsi="Arial" w:cs="Arial"/>
              </w:rPr>
              <w:t>External Examiner’s Signature:</w:t>
            </w:r>
          </w:p>
        </w:tc>
        <w:tc>
          <w:tcPr>
            <w:tcW w:w="3645" w:type="dxa"/>
            <w:gridSpan w:val="3"/>
          </w:tcPr>
          <w:p w14:paraId="3C386FFD" w14:textId="77777777" w:rsidR="009A6DEE" w:rsidRPr="00230F35" w:rsidRDefault="009A6DEE" w:rsidP="00CC79FA">
            <w:pPr>
              <w:rPr>
                <w:rFonts w:ascii="Arial" w:hAnsi="Arial" w:cs="Arial"/>
              </w:rPr>
            </w:pPr>
            <w:r w:rsidRPr="00230F35">
              <w:rPr>
                <w:rFonts w:ascii="Arial" w:hAnsi="Arial" w:cs="Arial"/>
              </w:rPr>
              <w:t>Date:</w:t>
            </w:r>
          </w:p>
        </w:tc>
      </w:tr>
    </w:tbl>
    <w:p w14:paraId="488F5844" w14:textId="77777777" w:rsidR="009A6DEE" w:rsidRPr="00D67BF8" w:rsidRDefault="009A6DEE" w:rsidP="009A6DEE">
      <w:pPr>
        <w:pStyle w:val="NormalWeb"/>
        <w:spacing w:before="0" w:beforeAutospacing="0" w:after="0" w:afterAutospacing="0"/>
        <w:ind w:right="-334"/>
        <w:rPr>
          <w:rFonts w:ascii="Trebuchet MS" w:hAnsi="Trebuchet MS" w:cs="Tahoma"/>
          <w:bCs/>
        </w:rPr>
      </w:pPr>
    </w:p>
    <w:p w14:paraId="3E3A1008"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5485C8E3"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B789F55"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4D8544D0"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CADBD9A"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04F6EDA"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25C53A0"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B00DDF8"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5B5047D3"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31E05450"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60F5D61"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167DFD53"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7A6C1DA2"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0B9D0CE"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138C398B"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58840A6"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5724C7CA"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39118605"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704F4E65"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2D7F7E11"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0F1411F1"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10011422" w14:textId="77777777" w:rsidR="009A6DEE" w:rsidRDefault="009A6DEE" w:rsidP="009A6DEE">
      <w:pPr>
        <w:pStyle w:val="BodyText"/>
        <w:spacing w:before="40"/>
        <w:ind w:right="397" w:firstLine="720"/>
        <w:rPr>
          <w:rFonts w:asciiTheme="minorHAnsi" w:hAnsiTheme="minorHAnsi" w:cstheme="minorHAnsi"/>
          <w:b/>
          <w:bCs/>
          <w:u w:val="single"/>
          <w:lang w:val="en-GB"/>
        </w:rPr>
      </w:pPr>
    </w:p>
    <w:p w14:paraId="6D30EE4C" w14:textId="77777777" w:rsidR="009A6DEE" w:rsidRDefault="009A6DEE" w:rsidP="00D80A28">
      <w:pPr>
        <w:jc w:val="both"/>
        <w:rPr>
          <w:rFonts w:cstheme="minorHAnsi"/>
        </w:rPr>
      </w:pPr>
    </w:p>
    <w:p w14:paraId="7C3470D4" w14:textId="77777777" w:rsidR="009A6DEE" w:rsidRDefault="009A6DEE" w:rsidP="00D80A28">
      <w:pPr>
        <w:jc w:val="both"/>
        <w:rPr>
          <w:rFonts w:cstheme="minorHAnsi"/>
        </w:rPr>
      </w:pPr>
    </w:p>
    <w:p w14:paraId="32A3B3CA" w14:textId="0932C822" w:rsidR="00D66B83" w:rsidRPr="009A6DEE" w:rsidRDefault="00D66B83" w:rsidP="009A6DEE">
      <w:pPr>
        <w:jc w:val="center"/>
        <w:rPr>
          <w:rFonts w:cstheme="minorHAnsi"/>
          <w:b/>
          <w:bCs/>
          <w:sz w:val="28"/>
          <w:szCs w:val="28"/>
        </w:rPr>
      </w:pPr>
      <w:r w:rsidRPr="009A6DEE">
        <w:rPr>
          <w:rFonts w:cstheme="minorHAnsi"/>
          <w:b/>
          <w:bCs/>
          <w:sz w:val="28"/>
          <w:szCs w:val="28"/>
        </w:rPr>
        <w:lastRenderedPageBreak/>
        <w:t>‘The stars incline; they do not compel.’ Discuss this statement in relation to the theory and practice of astrology, using the work of two astrologers.</w:t>
      </w:r>
    </w:p>
    <w:p w14:paraId="01BADE2A" w14:textId="77777777" w:rsidR="00B82141" w:rsidRDefault="00B82141" w:rsidP="00D80A28">
      <w:pPr>
        <w:ind w:firstLine="720"/>
        <w:jc w:val="both"/>
        <w:rPr>
          <w:rFonts w:cstheme="minorHAnsi"/>
          <w:color w:val="202124"/>
          <w:shd w:val="clear" w:color="auto" w:fill="FFFFFF"/>
        </w:rPr>
      </w:pPr>
    </w:p>
    <w:p w14:paraId="35D7982E" w14:textId="77777777" w:rsidR="00B82141" w:rsidRDefault="00B82141" w:rsidP="00D80A28">
      <w:pPr>
        <w:ind w:firstLine="720"/>
        <w:jc w:val="both"/>
        <w:rPr>
          <w:rFonts w:cstheme="minorHAnsi"/>
          <w:color w:val="202124"/>
          <w:shd w:val="clear" w:color="auto" w:fill="FFFFFF"/>
        </w:rPr>
      </w:pPr>
    </w:p>
    <w:p w14:paraId="422E0B12" w14:textId="069B3812" w:rsidR="00DA4C23" w:rsidRPr="00D80A28" w:rsidRDefault="008C1FC1" w:rsidP="00D80A28">
      <w:pPr>
        <w:ind w:firstLine="720"/>
        <w:jc w:val="both"/>
        <w:rPr>
          <w:rFonts w:cstheme="minorHAnsi"/>
          <w:color w:val="202124"/>
          <w:shd w:val="clear" w:color="auto" w:fill="FFFFFF"/>
        </w:rPr>
      </w:pPr>
      <w:r w:rsidRPr="00D80A28">
        <w:rPr>
          <w:rFonts w:cstheme="minorHAnsi"/>
          <w:color w:val="202124"/>
          <w:shd w:val="clear" w:color="auto" w:fill="FFFFFF"/>
        </w:rPr>
        <w:t xml:space="preserve">This essay aims to investigate the concept of </w:t>
      </w:r>
      <w:r w:rsidRPr="00D80A28">
        <w:rPr>
          <w:rFonts w:cstheme="minorHAnsi"/>
        </w:rPr>
        <w:t>‘The stars incline; they do not compel’</w:t>
      </w:r>
      <w:r w:rsidRPr="00D80A28">
        <w:rPr>
          <w:rFonts w:cstheme="minorHAnsi"/>
        </w:rPr>
        <w:t xml:space="preserve"> </w:t>
      </w:r>
      <w:r w:rsidR="00634BDB" w:rsidRPr="00D80A28">
        <w:rPr>
          <w:rFonts w:cstheme="minorHAnsi"/>
        </w:rPr>
        <w:t>in</w:t>
      </w:r>
      <w:r w:rsidRPr="00D80A28">
        <w:rPr>
          <w:rFonts w:cstheme="minorHAnsi"/>
        </w:rPr>
        <w:t xml:space="preserve"> </w:t>
      </w:r>
      <w:r w:rsidR="00C6474C" w:rsidRPr="00D80A28">
        <w:rPr>
          <w:rFonts w:cstheme="minorHAnsi"/>
        </w:rPr>
        <w:t>relation</w:t>
      </w:r>
      <w:r w:rsidRPr="00D80A28">
        <w:rPr>
          <w:rFonts w:cstheme="minorHAnsi"/>
        </w:rPr>
        <w:t xml:space="preserve"> </w:t>
      </w:r>
      <w:r w:rsidR="00C6474C" w:rsidRPr="00D80A28">
        <w:rPr>
          <w:rFonts w:cstheme="minorHAnsi"/>
        </w:rPr>
        <w:t>to</w:t>
      </w:r>
      <w:r w:rsidRPr="00D80A28">
        <w:rPr>
          <w:rFonts w:cstheme="minorHAnsi"/>
        </w:rPr>
        <w:t xml:space="preserve"> work of two astrologers, Liz Greene and Steven Forrest. </w:t>
      </w:r>
      <w:r w:rsidR="00CC62C2" w:rsidRPr="00D80A28">
        <w:rPr>
          <w:rFonts w:cstheme="minorHAnsi"/>
        </w:rPr>
        <w:t>Th</w:t>
      </w:r>
      <w:r w:rsidR="00CC62C2" w:rsidRPr="00D80A28">
        <w:rPr>
          <w:rFonts w:cstheme="minorHAnsi"/>
        </w:rPr>
        <w:t>e statement</w:t>
      </w:r>
      <w:r w:rsidR="00CC62C2" w:rsidRPr="00D80A28">
        <w:rPr>
          <w:rFonts w:cstheme="minorHAnsi"/>
        </w:rPr>
        <w:t xml:space="preserve"> </w:t>
      </w:r>
      <w:r w:rsidR="006D73DD" w:rsidRPr="00D80A28">
        <w:rPr>
          <w:rFonts w:cstheme="minorHAnsi"/>
        </w:rPr>
        <w:t xml:space="preserve">in question </w:t>
      </w:r>
      <w:r w:rsidR="00CC62C2" w:rsidRPr="00D80A28">
        <w:rPr>
          <w:rFonts w:cstheme="minorHAnsi"/>
        </w:rPr>
        <w:t xml:space="preserve">is one of the most famous </w:t>
      </w:r>
      <w:r w:rsidR="00CC62C2" w:rsidRPr="00D80A28">
        <w:rPr>
          <w:rFonts w:cstheme="minorHAnsi"/>
        </w:rPr>
        <w:t>quotes</w:t>
      </w:r>
      <w:r w:rsidR="00CC62C2" w:rsidRPr="00D80A28">
        <w:rPr>
          <w:rFonts w:cstheme="minorHAnsi"/>
        </w:rPr>
        <w:t xml:space="preserve"> in western astrology</w:t>
      </w:r>
      <w:r w:rsidR="006D73DD" w:rsidRPr="00D80A28">
        <w:rPr>
          <w:rFonts w:cstheme="minorHAnsi"/>
        </w:rPr>
        <w:t xml:space="preserve"> </w:t>
      </w:r>
      <w:r w:rsidR="00CC62C2" w:rsidRPr="00D80A28">
        <w:rPr>
          <w:rFonts w:cstheme="minorHAnsi"/>
        </w:rPr>
        <w:t>and m</w:t>
      </w:r>
      <w:r w:rsidR="00CC62C2" w:rsidRPr="00D80A28">
        <w:rPr>
          <w:rFonts w:cstheme="minorHAnsi"/>
        </w:rPr>
        <w:t xml:space="preserve">eans that </w:t>
      </w:r>
      <w:r w:rsidR="00AF2D09" w:rsidRPr="00D80A28">
        <w:rPr>
          <w:rFonts w:cstheme="minorHAnsi"/>
        </w:rPr>
        <w:t xml:space="preserve">fate – either determined by the stars, believed to be a force of </w:t>
      </w:r>
      <w:proofErr w:type="gramStart"/>
      <w:r w:rsidR="00AF2D09" w:rsidRPr="00D80A28">
        <w:rPr>
          <w:rFonts w:cstheme="minorHAnsi"/>
        </w:rPr>
        <w:t>god</w:t>
      </w:r>
      <w:proofErr w:type="gramEnd"/>
      <w:r w:rsidR="00AF2D09" w:rsidRPr="00D80A28">
        <w:rPr>
          <w:rFonts w:cstheme="minorHAnsi"/>
        </w:rPr>
        <w:t xml:space="preserve"> figure, or entirely something else – does not ever </w:t>
      </w:r>
      <w:r w:rsidR="00CC62C2" w:rsidRPr="00D80A28">
        <w:rPr>
          <w:rFonts w:cstheme="minorHAnsi"/>
        </w:rPr>
        <w:t>force people to d</w:t>
      </w:r>
      <w:r w:rsidR="00CC62C2" w:rsidRPr="00D80A28">
        <w:rPr>
          <w:rFonts w:cstheme="minorHAnsi"/>
        </w:rPr>
        <w:t>o</w:t>
      </w:r>
      <w:r w:rsidR="00CC62C2" w:rsidRPr="00D80A28">
        <w:rPr>
          <w:rFonts w:cstheme="minorHAnsi"/>
        </w:rPr>
        <w:t xml:space="preserve"> things</w:t>
      </w:r>
      <w:r w:rsidR="00AF2D09" w:rsidRPr="00D80A28">
        <w:rPr>
          <w:rFonts w:cstheme="minorHAnsi"/>
        </w:rPr>
        <w:t xml:space="preserve">, </w:t>
      </w:r>
      <w:r w:rsidR="00CC62C2" w:rsidRPr="00D80A28">
        <w:rPr>
          <w:rFonts w:cstheme="minorHAnsi"/>
        </w:rPr>
        <w:t>but</w:t>
      </w:r>
      <w:r w:rsidR="00CC62C2" w:rsidRPr="00D80A28">
        <w:rPr>
          <w:rFonts w:cstheme="minorHAnsi"/>
        </w:rPr>
        <w:t xml:space="preserve"> rather</w:t>
      </w:r>
      <w:r w:rsidR="00CC62C2" w:rsidRPr="00D80A28">
        <w:rPr>
          <w:rFonts w:cstheme="minorHAnsi"/>
        </w:rPr>
        <w:t xml:space="preserve"> influence</w:t>
      </w:r>
      <w:r w:rsidR="00AF2D09" w:rsidRPr="00D80A28">
        <w:rPr>
          <w:rFonts w:cstheme="minorHAnsi"/>
        </w:rPr>
        <w:t>s</w:t>
      </w:r>
      <w:r w:rsidR="00CC62C2" w:rsidRPr="00D80A28">
        <w:rPr>
          <w:rFonts w:cstheme="minorHAnsi"/>
        </w:rPr>
        <w:t xml:space="preserve"> the</w:t>
      </w:r>
      <w:r w:rsidR="00AF2D09" w:rsidRPr="00D80A28">
        <w:rPr>
          <w:rFonts w:cstheme="minorHAnsi"/>
        </w:rPr>
        <w:t xml:space="preserve"> individual</w:t>
      </w:r>
      <w:r w:rsidR="00CC62C2" w:rsidRPr="00D80A28">
        <w:rPr>
          <w:rFonts w:cstheme="minorHAnsi"/>
        </w:rPr>
        <w:t xml:space="preserve"> behaviour</w:t>
      </w:r>
      <w:r w:rsidR="00AF2D09" w:rsidRPr="00D80A28">
        <w:rPr>
          <w:rFonts w:cstheme="minorHAnsi"/>
        </w:rPr>
        <w:t>,</w:t>
      </w:r>
      <w:r w:rsidR="006D73DD" w:rsidRPr="00D80A28">
        <w:rPr>
          <w:rFonts w:cstheme="minorHAnsi"/>
        </w:rPr>
        <w:t xml:space="preserve"> perhaps</w:t>
      </w:r>
      <w:r w:rsidR="00AF2D09" w:rsidRPr="00D80A28">
        <w:rPr>
          <w:rFonts w:cstheme="minorHAnsi"/>
        </w:rPr>
        <w:t xml:space="preserve"> </w:t>
      </w:r>
      <w:r w:rsidR="006D73DD" w:rsidRPr="00D80A28">
        <w:rPr>
          <w:rFonts w:cstheme="minorHAnsi"/>
        </w:rPr>
        <w:t xml:space="preserve">through </w:t>
      </w:r>
      <w:r w:rsidR="00AF2D09" w:rsidRPr="00D80A28">
        <w:rPr>
          <w:rFonts w:cstheme="minorHAnsi"/>
        </w:rPr>
        <w:t xml:space="preserve">nudges in a certain direction for growth. </w:t>
      </w:r>
      <w:r w:rsidR="006D73DD" w:rsidRPr="00D80A28">
        <w:rPr>
          <w:rFonts w:cstheme="minorHAnsi"/>
        </w:rPr>
        <w:t>The complexity pertains further to the actual concept of fate</w:t>
      </w:r>
      <w:r w:rsidR="007155C9" w:rsidRPr="00D80A28">
        <w:rPr>
          <w:rFonts w:cstheme="minorHAnsi"/>
        </w:rPr>
        <w:t>, which leads th</w:t>
      </w:r>
      <w:r w:rsidR="00DA4C23" w:rsidRPr="00D80A28">
        <w:rPr>
          <w:rFonts w:cstheme="minorHAnsi"/>
        </w:rPr>
        <w:t xml:space="preserve">is essay’s </w:t>
      </w:r>
      <w:r w:rsidR="007155C9" w:rsidRPr="00D80A28">
        <w:rPr>
          <w:rFonts w:cstheme="minorHAnsi"/>
        </w:rPr>
        <w:t>investigation to consider its nature based on the questions around determinism</w:t>
      </w:r>
      <w:r w:rsidR="00F12489">
        <w:rPr>
          <w:rFonts w:cstheme="minorHAnsi"/>
        </w:rPr>
        <w:t xml:space="preserve"> vs </w:t>
      </w:r>
      <w:r w:rsidR="007155C9" w:rsidRPr="00D80A28">
        <w:rPr>
          <w:rFonts w:cstheme="minorHAnsi"/>
        </w:rPr>
        <w:t xml:space="preserve">luck, </w:t>
      </w:r>
      <w:r w:rsidR="00B82141">
        <w:rPr>
          <w:rFonts w:cstheme="minorHAnsi"/>
        </w:rPr>
        <w:t>the classical understanding of the topics, and into the question of</w:t>
      </w:r>
      <w:r w:rsidR="007155C9" w:rsidRPr="00D80A28">
        <w:rPr>
          <w:rFonts w:cstheme="minorHAnsi"/>
        </w:rPr>
        <w:t xml:space="preserve"> free will.  </w:t>
      </w:r>
      <w:r w:rsidR="004A6B0B">
        <w:rPr>
          <w:rFonts w:cstheme="minorHAnsi"/>
          <w:color w:val="202124"/>
          <w:shd w:val="clear" w:color="auto" w:fill="FFFFFF"/>
        </w:rPr>
        <w:t xml:space="preserve">The above will be assessed through the views of two astrologers, who </w:t>
      </w:r>
      <w:r w:rsidR="00D14CFD" w:rsidRPr="00D80A28">
        <w:rPr>
          <w:rFonts w:cstheme="minorHAnsi"/>
          <w:color w:val="202124"/>
          <w:shd w:val="clear" w:color="auto" w:fill="FFFFFF"/>
        </w:rPr>
        <w:t xml:space="preserve">have been </w:t>
      </w:r>
      <w:r w:rsidR="00F26791" w:rsidRPr="00D80A28">
        <w:rPr>
          <w:rFonts w:cstheme="minorHAnsi"/>
          <w:color w:val="202124"/>
          <w:shd w:val="clear" w:color="auto" w:fill="FFFFFF"/>
        </w:rPr>
        <w:t>chosen</w:t>
      </w:r>
      <w:r w:rsidR="00D14CFD" w:rsidRPr="00D80A28">
        <w:rPr>
          <w:rFonts w:cstheme="minorHAnsi"/>
          <w:color w:val="202124"/>
          <w:shd w:val="clear" w:color="auto" w:fill="FFFFFF"/>
        </w:rPr>
        <w:t xml:space="preserve"> </w:t>
      </w:r>
      <w:r w:rsidR="00DA4C23" w:rsidRPr="00D80A28">
        <w:rPr>
          <w:rFonts w:cstheme="minorHAnsi"/>
          <w:color w:val="202124"/>
          <w:shd w:val="clear" w:color="auto" w:fill="FFFFFF"/>
        </w:rPr>
        <w:t>based on</w:t>
      </w:r>
      <w:r w:rsidR="00D14CFD" w:rsidRPr="00D80A28">
        <w:rPr>
          <w:rFonts w:cstheme="minorHAnsi"/>
          <w:color w:val="202124"/>
          <w:shd w:val="clear" w:color="auto" w:fill="FFFFFF"/>
        </w:rPr>
        <w:t xml:space="preserve"> </w:t>
      </w:r>
      <w:r w:rsidR="004A6B0B">
        <w:rPr>
          <w:rFonts w:cstheme="minorHAnsi"/>
          <w:color w:val="202124"/>
          <w:shd w:val="clear" w:color="auto" w:fill="FFFFFF"/>
        </w:rPr>
        <w:t xml:space="preserve">the </w:t>
      </w:r>
      <w:r w:rsidR="00DA4C23" w:rsidRPr="00D80A28">
        <w:rPr>
          <w:rFonts w:cstheme="minorHAnsi"/>
          <w:color w:val="202124"/>
          <w:shd w:val="clear" w:color="auto" w:fill="FFFFFF"/>
        </w:rPr>
        <w:t>differing</w:t>
      </w:r>
      <w:r w:rsidR="00F26791" w:rsidRPr="00D80A28">
        <w:rPr>
          <w:rFonts w:cstheme="minorHAnsi"/>
          <w:color w:val="202124"/>
          <w:shd w:val="clear" w:color="auto" w:fill="FFFFFF"/>
        </w:rPr>
        <w:t xml:space="preserve"> pathways </w:t>
      </w:r>
      <w:r w:rsidR="00DA4C23" w:rsidRPr="00D80A28">
        <w:rPr>
          <w:rFonts w:cstheme="minorHAnsi"/>
          <w:color w:val="202124"/>
          <w:shd w:val="clear" w:color="auto" w:fill="FFFFFF"/>
        </w:rPr>
        <w:t xml:space="preserve">they each have </w:t>
      </w:r>
      <w:r w:rsidR="00D14CFD" w:rsidRPr="00D80A28">
        <w:rPr>
          <w:rFonts w:cstheme="minorHAnsi"/>
          <w:color w:val="202124"/>
          <w:shd w:val="clear" w:color="auto" w:fill="FFFFFF"/>
        </w:rPr>
        <w:t>taken towards</w:t>
      </w:r>
      <w:r w:rsidR="00F26791" w:rsidRPr="00D80A28">
        <w:rPr>
          <w:rFonts w:cstheme="minorHAnsi"/>
          <w:color w:val="202124"/>
          <w:shd w:val="clear" w:color="auto" w:fill="FFFFFF"/>
        </w:rPr>
        <w:t xml:space="preserve"> reaching </w:t>
      </w:r>
      <w:r w:rsidR="00D80A28">
        <w:rPr>
          <w:rFonts w:cstheme="minorHAnsi"/>
          <w:color w:val="202124"/>
          <w:shd w:val="clear" w:color="auto" w:fill="FFFFFF"/>
        </w:rPr>
        <w:t>th</w:t>
      </w:r>
      <w:r w:rsidR="004A6B0B">
        <w:rPr>
          <w:rFonts w:cstheme="minorHAnsi"/>
          <w:color w:val="202124"/>
          <w:shd w:val="clear" w:color="auto" w:fill="FFFFFF"/>
        </w:rPr>
        <w:t>eir</w:t>
      </w:r>
      <w:r w:rsidR="00F26791" w:rsidRPr="00D80A28">
        <w:rPr>
          <w:rFonts w:cstheme="minorHAnsi"/>
          <w:color w:val="202124"/>
          <w:shd w:val="clear" w:color="auto" w:fill="FFFFFF"/>
        </w:rPr>
        <w:t xml:space="preserve"> high reputation </w:t>
      </w:r>
      <w:r w:rsidR="00D14CFD" w:rsidRPr="00D80A28">
        <w:rPr>
          <w:rFonts w:cstheme="minorHAnsi"/>
          <w:color w:val="202124"/>
          <w:shd w:val="clear" w:color="auto" w:fill="FFFFFF"/>
        </w:rPr>
        <w:t xml:space="preserve">status </w:t>
      </w:r>
      <w:r w:rsidR="00F26791" w:rsidRPr="00D80A28">
        <w:rPr>
          <w:rFonts w:cstheme="minorHAnsi"/>
          <w:color w:val="202124"/>
          <w:shd w:val="clear" w:color="auto" w:fill="FFFFFF"/>
        </w:rPr>
        <w:t xml:space="preserve">within the </w:t>
      </w:r>
      <w:r w:rsidR="00D14CFD" w:rsidRPr="00D80A28">
        <w:rPr>
          <w:rFonts w:cstheme="minorHAnsi"/>
          <w:color w:val="202124"/>
          <w:shd w:val="clear" w:color="auto" w:fill="FFFFFF"/>
        </w:rPr>
        <w:t xml:space="preserve">modern global </w:t>
      </w:r>
      <w:r w:rsidR="00F26791" w:rsidRPr="00D80A28">
        <w:rPr>
          <w:rFonts w:cstheme="minorHAnsi"/>
          <w:color w:val="202124"/>
          <w:shd w:val="clear" w:color="auto" w:fill="FFFFFF"/>
        </w:rPr>
        <w:t>astrological community</w:t>
      </w:r>
      <w:r w:rsidR="00D80A28">
        <w:rPr>
          <w:rFonts w:cstheme="minorHAnsi"/>
          <w:color w:val="202124"/>
          <w:shd w:val="clear" w:color="auto" w:fill="FFFFFF"/>
        </w:rPr>
        <w:t xml:space="preserve"> -</w:t>
      </w:r>
      <w:r w:rsidR="00F26791" w:rsidRPr="00D80A28">
        <w:rPr>
          <w:rFonts w:cstheme="minorHAnsi"/>
          <w:color w:val="202124"/>
          <w:shd w:val="clear" w:color="auto" w:fill="FFFFFF"/>
        </w:rPr>
        <w:t xml:space="preserve"> </w:t>
      </w:r>
      <w:r w:rsidR="00D14CFD" w:rsidRPr="00D80A28">
        <w:rPr>
          <w:rFonts w:cstheme="minorHAnsi"/>
          <w:color w:val="202124"/>
          <w:shd w:val="clear" w:color="auto" w:fill="FFFFFF"/>
        </w:rPr>
        <w:t>thus aiming to</w:t>
      </w:r>
      <w:r w:rsidR="00F26791" w:rsidRPr="00D80A28">
        <w:rPr>
          <w:rFonts w:cstheme="minorHAnsi"/>
          <w:color w:val="202124"/>
          <w:shd w:val="clear" w:color="auto" w:fill="FFFFFF"/>
        </w:rPr>
        <w:t xml:space="preserve"> support t</w:t>
      </w:r>
      <w:r w:rsidR="00CC3D50" w:rsidRPr="00D80A28">
        <w:rPr>
          <w:rFonts w:cstheme="minorHAnsi"/>
          <w:color w:val="202124"/>
          <w:shd w:val="clear" w:color="auto" w:fill="FFFFFF"/>
        </w:rPr>
        <w:t>his essay’s</w:t>
      </w:r>
      <w:r w:rsidR="00F26791" w:rsidRPr="00D80A28">
        <w:rPr>
          <w:rFonts w:cstheme="minorHAnsi"/>
          <w:color w:val="202124"/>
          <w:shd w:val="clear" w:color="auto" w:fill="FFFFFF"/>
        </w:rPr>
        <w:t xml:space="preserve"> investigation</w:t>
      </w:r>
      <w:r w:rsidR="00CC3D50" w:rsidRPr="00D80A28">
        <w:rPr>
          <w:rFonts w:cstheme="minorHAnsi"/>
          <w:color w:val="202124"/>
          <w:shd w:val="clear" w:color="auto" w:fill="FFFFFF"/>
        </w:rPr>
        <w:t xml:space="preserve"> by providing</w:t>
      </w:r>
      <w:r w:rsidR="00D80A28">
        <w:rPr>
          <w:rFonts w:cstheme="minorHAnsi"/>
          <w:color w:val="202124"/>
          <w:shd w:val="clear" w:color="auto" w:fill="FFFFFF"/>
        </w:rPr>
        <w:t xml:space="preserve"> a</w:t>
      </w:r>
      <w:r w:rsidR="00D14CFD" w:rsidRPr="00D80A28">
        <w:rPr>
          <w:rFonts w:cstheme="minorHAnsi"/>
          <w:color w:val="202124"/>
          <w:shd w:val="clear" w:color="auto" w:fill="FFFFFF"/>
        </w:rPr>
        <w:t xml:space="preserve"> potentially</w:t>
      </w:r>
      <w:r w:rsidR="00CC3D50" w:rsidRPr="00D80A28">
        <w:rPr>
          <w:rFonts w:cstheme="minorHAnsi"/>
          <w:color w:val="202124"/>
          <w:shd w:val="clear" w:color="auto" w:fill="FFFFFF"/>
        </w:rPr>
        <w:t xml:space="preserve"> varying</w:t>
      </w:r>
      <w:r w:rsidR="00F26791" w:rsidRPr="00D80A28">
        <w:rPr>
          <w:rFonts w:cstheme="minorHAnsi"/>
          <w:color w:val="202124"/>
          <w:shd w:val="clear" w:color="auto" w:fill="FFFFFF"/>
        </w:rPr>
        <w:t xml:space="preserve"> perspectives</w:t>
      </w:r>
      <w:r w:rsidR="00D80A28">
        <w:rPr>
          <w:rFonts w:cstheme="minorHAnsi"/>
          <w:color w:val="202124"/>
          <w:shd w:val="clear" w:color="auto" w:fill="FFFFFF"/>
        </w:rPr>
        <w:t xml:space="preserve"> based on</w:t>
      </w:r>
      <w:r w:rsidR="004A6B0B">
        <w:rPr>
          <w:rFonts w:cstheme="minorHAnsi"/>
          <w:color w:val="202124"/>
          <w:shd w:val="clear" w:color="auto" w:fill="FFFFFF"/>
        </w:rPr>
        <w:t xml:space="preserve"> the</w:t>
      </w:r>
      <w:r w:rsidR="00E82E78">
        <w:rPr>
          <w:rFonts w:cstheme="minorHAnsi"/>
          <w:color w:val="202124"/>
          <w:shd w:val="clear" w:color="auto" w:fill="FFFFFF"/>
        </w:rPr>
        <w:t xml:space="preserve"> </w:t>
      </w:r>
      <w:r w:rsidR="00D80A28">
        <w:rPr>
          <w:rFonts w:cstheme="minorHAnsi"/>
          <w:color w:val="202124"/>
          <w:shd w:val="clear" w:color="auto" w:fill="FFFFFF"/>
        </w:rPr>
        <w:t>individual context</w:t>
      </w:r>
      <w:r w:rsidR="00A800E4">
        <w:rPr>
          <w:rFonts w:cstheme="minorHAnsi"/>
          <w:color w:val="202124"/>
          <w:shd w:val="clear" w:color="auto" w:fill="FFFFFF"/>
        </w:rPr>
        <w:t>s</w:t>
      </w:r>
      <w:r w:rsidR="00E82E78">
        <w:rPr>
          <w:rFonts w:cstheme="minorHAnsi"/>
          <w:color w:val="202124"/>
          <w:shd w:val="clear" w:color="auto" w:fill="FFFFFF"/>
        </w:rPr>
        <w:t xml:space="preserve"> of the two thought leaders.</w:t>
      </w:r>
      <w:r w:rsidR="00F26791" w:rsidRPr="00D80A28">
        <w:rPr>
          <w:rFonts w:cstheme="minorHAnsi"/>
          <w:color w:val="202124"/>
          <w:shd w:val="clear" w:color="auto" w:fill="FFFFFF"/>
        </w:rPr>
        <w:t xml:space="preserve"> </w:t>
      </w:r>
    </w:p>
    <w:p w14:paraId="47BF1AA6" w14:textId="5167E8B6" w:rsidR="007155C9" w:rsidRPr="00D80A28" w:rsidRDefault="00F26791" w:rsidP="00D80A28">
      <w:pPr>
        <w:jc w:val="both"/>
        <w:rPr>
          <w:rFonts w:cstheme="minorHAnsi"/>
        </w:rPr>
      </w:pPr>
      <w:r w:rsidRPr="00D80A28">
        <w:rPr>
          <w:rFonts w:cstheme="minorHAnsi"/>
          <w:color w:val="202124"/>
          <w:shd w:val="clear" w:color="auto" w:fill="FFFFFF"/>
        </w:rPr>
        <w:t xml:space="preserve">Liz Greene </w:t>
      </w:r>
      <w:r w:rsidR="00A800E4" w:rsidRPr="00D80A28">
        <w:rPr>
          <w:rFonts w:cstheme="minorHAnsi"/>
          <w:color w:val="202124"/>
          <w:shd w:val="clear" w:color="auto" w:fill="FFFFFF"/>
        </w:rPr>
        <w:t>is the figurehead of psychological astrology</w:t>
      </w:r>
      <w:r w:rsidR="00A800E4" w:rsidRPr="00D80A28">
        <w:rPr>
          <w:rFonts w:cstheme="minorHAnsi"/>
          <w:color w:val="202124"/>
          <w:shd w:val="clear" w:color="auto" w:fill="FFFFFF"/>
        </w:rPr>
        <w:t xml:space="preserve"> </w:t>
      </w:r>
      <w:r w:rsidR="00A800E4">
        <w:rPr>
          <w:rFonts w:cstheme="minorHAnsi"/>
          <w:color w:val="202124"/>
          <w:shd w:val="clear" w:color="auto" w:fill="FFFFFF"/>
        </w:rPr>
        <w:t xml:space="preserve">and </w:t>
      </w:r>
      <w:r w:rsidRPr="00D80A28">
        <w:rPr>
          <w:rFonts w:cstheme="minorHAnsi"/>
          <w:color w:val="202124"/>
          <w:shd w:val="clear" w:color="auto" w:fill="FFFFFF"/>
        </w:rPr>
        <w:t xml:space="preserve">represents </w:t>
      </w:r>
      <w:r w:rsidR="00A800E4">
        <w:rPr>
          <w:rFonts w:cstheme="minorHAnsi"/>
          <w:color w:val="202124"/>
          <w:shd w:val="clear" w:color="auto" w:fill="FFFFFF"/>
        </w:rPr>
        <w:t xml:space="preserve">to a large extent a </w:t>
      </w:r>
      <w:r w:rsidRPr="00D80A28">
        <w:rPr>
          <w:rFonts w:cstheme="minorHAnsi"/>
          <w:color w:val="202124"/>
          <w:shd w:val="clear" w:color="auto" w:fill="FFFFFF"/>
        </w:rPr>
        <w:t>classically academic insight with her expertise as a Jungian analyst, and a double doctor in both Psychology and History</w:t>
      </w:r>
      <w:r w:rsidR="00766282" w:rsidRPr="00D80A28">
        <w:rPr>
          <w:rFonts w:cstheme="minorHAnsi"/>
          <w:color w:val="202124"/>
          <w:shd w:val="clear" w:color="auto" w:fill="FFFFFF"/>
        </w:rPr>
        <w:t xml:space="preserve">, becoming one of the most respected voices in the industry </w:t>
      </w:r>
      <w:r w:rsidR="00CC3D50" w:rsidRPr="00D80A28">
        <w:rPr>
          <w:rFonts w:cstheme="minorHAnsi"/>
          <w:color w:val="202124"/>
          <w:shd w:val="clear" w:color="auto" w:fill="FFFFFF"/>
        </w:rPr>
        <w:t>as well as overall among the best-known astrologers</w:t>
      </w:r>
      <w:r w:rsidR="00D11642">
        <w:rPr>
          <w:rStyle w:val="FootnoteReference"/>
          <w:rFonts w:cstheme="minorHAnsi"/>
          <w:color w:val="202124"/>
          <w:shd w:val="clear" w:color="auto" w:fill="FFFFFF"/>
        </w:rPr>
        <w:footnoteReference w:id="1"/>
      </w:r>
      <w:r w:rsidRPr="00D80A28">
        <w:rPr>
          <w:rFonts w:cstheme="minorHAnsi"/>
          <w:color w:val="202124"/>
          <w:shd w:val="clear" w:color="auto" w:fill="FFFFFF"/>
        </w:rPr>
        <w:t xml:space="preserve">. </w:t>
      </w:r>
      <w:r w:rsidR="00A800E4">
        <w:rPr>
          <w:rFonts w:cstheme="minorHAnsi"/>
          <w:color w:val="202124"/>
          <w:shd w:val="clear" w:color="auto" w:fill="FFFFFF"/>
        </w:rPr>
        <w:t>Her views on the topic can be reflected through</w:t>
      </w:r>
      <w:r w:rsidR="007155C9" w:rsidRPr="00D80A28">
        <w:rPr>
          <w:rFonts w:cstheme="minorHAnsi"/>
        </w:rPr>
        <w:t xml:space="preserve"> </w:t>
      </w:r>
      <w:r w:rsidR="007155C9" w:rsidRPr="00D80A28">
        <w:rPr>
          <w:rFonts w:cstheme="minorHAnsi"/>
          <w:color w:val="202124"/>
          <w:shd w:val="clear" w:color="auto" w:fill="FFFFFF"/>
        </w:rPr>
        <w:t xml:space="preserve">“Fate </w:t>
      </w:r>
      <w:proofErr w:type="gramStart"/>
      <w:r w:rsidR="007155C9" w:rsidRPr="00D80A28">
        <w:rPr>
          <w:rFonts w:cstheme="minorHAnsi"/>
          <w:color w:val="202124"/>
          <w:shd w:val="clear" w:color="auto" w:fill="FFFFFF"/>
        </w:rPr>
        <w:t>means:</w:t>
      </w:r>
      <w:proofErr w:type="gramEnd"/>
      <w:r w:rsidR="007155C9" w:rsidRPr="00D80A28">
        <w:rPr>
          <w:rFonts w:cstheme="minorHAnsi"/>
          <w:color w:val="202124"/>
          <w:shd w:val="clear" w:color="auto" w:fill="FFFFFF"/>
        </w:rPr>
        <w:t xml:space="preserve"> it has been written (…) [which] is a terrifying thought. (…) Yet to the Greek mind, as to the mind of the Renaissance, the vision of fate did not destroy the dignity of human morality or human soul”</w:t>
      </w:r>
      <w:r w:rsidR="007155C9" w:rsidRPr="00D80A28">
        <w:rPr>
          <w:rStyle w:val="FootnoteReference"/>
          <w:rFonts w:cstheme="minorHAnsi"/>
          <w:color w:val="202124"/>
          <w:shd w:val="clear" w:color="auto" w:fill="FFFFFF"/>
        </w:rPr>
        <w:footnoteReference w:id="2"/>
      </w:r>
      <w:r w:rsidR="007155C9" w:rsidRPr="00D80A28">
        <w:rPr>
          <w:rFonts w:cstheme="minorHAnsi"/>
          <w:color w:val="202124"/>
          <w:shd w:val="clear" w:color="auto" w:fill="FFFFFF"/>
        </w:rPr>
        <w:t xml:space="preserve"> – which encourages the investigation to consider </w:t>
      </w:r>
      <w:r w:rsidR="00A800E4">
        <w:rPr>
          <w:rFonts w:cstheme="minorHAnsi"/>
          <w:color w:val="202124"/>
          <w:shd w:val="clear" w:color="auto" w:fill="FFFFFF"/>
        </w:rPr>
        <w:t xml:space="preserve">the concept in the classical notion of fate. </w:t>
      </w:r>
      <w:r w:rsidR="00B37FC5">
        <w:rPr>
          <w:rFonts w:cstheme="minorHAnsi"/>
          <w:color w:val="202124"/>
          <w:shd w:val="clear" w:color="auto" w:fill="FFFFFF"/>
        </w:rPr>
        <w:t xml:space="preserve">Furthermore, her </w:t>
      </w:r>
      <w:r w:rsidR="004A61CB">
        <w:rPr>
          <w:rFonts w:cstheme="minorHAnsi"/>
          <w:color w:val="202124"/>
          <w:shd w:val="clear" w:color="auto" w:fill="FFFFFF"/>
        </w:rPr>
        <w:t>statement “human beings do not earn free will except through self-discovery, and they do not attempt self-discovery until things become so painful that they have no other choice”</w:t>
      </w:r>
      <w:r w:rsidR="004A61CB">
        <w:rPr>
          <w:rStyle w:val="FootnoteReference"/>
          <w:rFonts w:cstheme="minorHAnsi"/>
          <w:color w:val="202124"/>
          <w:shd w:val="clear" w:color="auto" w:fill="FFFFFF"/>
        </w:rPr>
        <w:footnoteReference w:id="3"/>
      </w:r>
      <w:r w:rsidR="004A61CB">
        <w:rPr>
          <w:rFonts w:cstheme="minorHAnsi"/>
          <w:color w:val="202124"/>
          <w:shd w:val="clear" w:color="auto" w:fill="FFFFFF"/>
        </w:rPr>
        <w:t xml:space="preserve"> </w:t>
      </w:r>
      <w:r w:rsidR="00E82E78">
        <w:rPr>
          <w:rFonts w:cstheme="minorHAnsi"/>
          <w:color w:val="202124"/>
          <w:shd w:val="clear" w:color="auto" w:fill="FFFFFF"/>
        </w:rPr>
        <w:t xml:space="preserve">would </w:t>
      </w:r>
      <w:r w:rsidR="004A61CB">
        <w:rPr>
          <w:rFonts w:cstheme="minorHAnsi"/>
          <w:color w:val="202124"/>
          <w:shd w:val="clear" w:color="auto" w:fill="FFFFFF"/>
        </w:rPr>
        <w:t>sugges</w:t>
      </w:r>
      <w:r w:rsidR="00E82E78">
        <w:rPr>
          <w:rFonts w:cstheme="minorHAnsi"/>
          <w:color w:val="202124"/>
          <w:shd w:val="clear" w:color="auto" w:fill="FFFFFF"/>
        </w:rPr>
        <w:t>t for</w:t>
      </w:r>
      <w:r w:rsidR="004A61CB">
        <w:rPr>
          <w:rFonts w:cstheme="minorHAnsi"/>
          <w:color w:val="202124"/>
          <w:shd w:val="clear" w:color="auto" w:fill="FFFFFF"/>
        </w:rPr>
        <w:t xml:space="preserve"> her views to skew towards a rather monistic approach to free will, until such freedom is achieved through self-exploration. </w:t>
      </w:r>
    </w:p>
    <w:p w14:paraId="1760BEAF" w14:textId="718CCEB9" w:rsidR="007155C9" w:rsidRPr="00B37FC5" w:rsidRDefault="00F26791" w:rsidP="00D80A28">
      <w:pPr>
        <w:jc w:val="both"/>
        <w:rPr>
          <w:rFonts w:cstheme="minorHAnsi"/>
          <w:color w:val="202124"/>
          <w:shd w:val="clear" w:color="auto" w:fill="FFFFFF"/>
        </w:rPr>
      </w:pPr>
      <w:r w:rsidRPr="00D80A28">
        <w:rPr>
          <w:rFonts w:cstheme="minorHAnsi"/>
          <w:color w:val="202124"/>
          <w:shd w:val="clear" w:color="auto" w:fill="FFFFFF"/>
        </w:rPr>
        <w:t>On the other hand</w:t>
      </w:r>
      <w:r w:rsidR="00766282" w:rsidRPr="00D80A28">
        <w:rPr>
          <w:rFonts w:cstheme="minorHAnsi"/>
          <w:color w:val="202124"/>
          <w:shd w:val="clear" w:color="auto" w:fill="FFFFFF"/>
        </w:rPr>
        <w:t>,</w:t>
      </w:r>
      <w:r w:rsidRPr="00D80A28">
        <w:rPr>
          <w:rFonts w:cstheme="minorHAnsi"/>
          <w:color w:val="202124"/>
          <w:shd w:val="clear" w:color="auto" w:fill="FFFFFF"/>
        </w:rPr>
        <w:t xml:space="preserve"> Steven Forrest</w:t>
      </w:r>
      <w:r w:rsidR="00A800E4">
        <w:rPr>
          <w:rFonts w:cstheme="minorHAnsi"/>
          <w:color w:val="202124"/>
          <w:shd w:val="clear" w:color="auto" w:fill="FFFFFF"/>
        </w:rPr>
        <w:t xml:space="preserve"> is a pioneer of the field of evolutionary astrology and has gained</w:t>
      </w:r>
      <w:r w:rsidR="00766282" w:rsidRPr="00D80A28">
        <w:rPr>
          <w:rFonts w:cstheme="minorHAnsi"/>
          <w:color w:val="202124"/>
          <w:shd w:val="clear" w:color="auto" w:fill="FFFFFF"/>
        </w:rPr>
        <w:t xml:space="preserve"> his comparably worldwide reputation from research </w:t>
      </w:r>
      <w:r w:rsidR="00A800E4">
        <w:rPr>
          <w:rFonts w:cstheme="minorHAnsi"/>
          <w:color w:val="202124"/>
          <w:shd w:val="clear" w:color="auto" w:fill="FFFFFF"/>
        </w:rPr>
        <w:t>largely rather</w:t>
      </w:r>
      <w:r w:rsidR="00D14CFD" w:rsidRPr="00D80A28">
        <w:rPr>
          <w:rFonts w:cstheme="minorHAnsi"/>
          <w:color w:val="202124"/>
          <w:shd w:val="clear" w:color="auto" w:fill="FFFFFF"/>
        </w:rPr>
        <w:t xml:space="preserve"> </w:t>
      </w:r>
      <w:r w:rsidR="00766282" w:rsidRPr="00D80A28">
        <w:rPr>
          <w:rFonts w:cstheme="minorHAnsi"/>
          <w:color w:val="202124"/>
          <w:shd w:val="clear" w:color="auto" w:fill="FFFFFF"/>
        </w:rPr>
        <w:t>independent of the academia</w:t>
      </w:r>
      <w:r w:rsidR="00D14CFD" w:rsidRPr="00D80A28">
        <w:rPr>
          <w:rFonts w:cstheme="minorHAnsi"/>
          <w:color w:val="202124"/>
          <w:shd w:val="clear" w:color="auto" w:fill="FFFFFF"/>
        </w:rPr>
        <w:t xml:space="preserve">, </w:t>
      </w:r>
      <w:r w:rsidR="00766282" w:rsidRPr="00D80A28">
        <w:rPr>
          <w:rFonts w:cstheme="minorHAnsi"/>
          <w:color w:val="202124"/>
          <w:shd w:val="clear" w:color="auto" w:fill="FFFFFF"/>
        </w:rPr>
        <w:t>authoring and publishing</w:t>
      </w:r>
      <w:r w:rsidR="00634BDB" w:rsidRPr="00D80A28">
        <w:rPr>
          <w:rFonts w:cstheme="minorHAnsi"/>
          <w:color w:val="202124"/>
          <w:shd w:val="clear" w:color="auto" w:fill="FFFFFF"/>
        </w:rPr>
        <w:t xml:space="preserve"> his work</w:t>
      </w:r>
      <w:r w:rsidR="00A800E4">
        <w:rPr>
          <w:rFonts w:cstheme="minorHAnsi"/>
          <w:color w:val="202124"/>
          <w:shd w:val="clear" w:color="auto" w:fill="FFFFFF"/>
        </w:rPr>
        <w:t>s</w:t>
      </w:r>
      <w:r w:rsidR="00634BDB" w:rsidRPr="00D80A28">
        <w:rPr>
          <w:rFonts w:cstheme="minorHAnsi"/>
          <w:color w:val="202124"/>
          <w:shd w:val="clear" w:color="auto" w:fill="FFFFFF"/>
        </w:rPr>
        <w:t xml:space="preserve"> through more mainstream </w:t>
      </w:r>
      <w:r w:rsidR="00A800E4">
        <w:rPr>
          <w:rFonts w:cstheme="minorHAnsi"/>
          <w:color w:val="202124"/>
          <w:shd w:val="clear" w:color="auto" w:fill="FFFFFF"/>
        </w:rPr>
        <w:t xml:space="preserve">publicly available </w:t>
      </w:r>
      <w:r w:rsidR="00634BDB" w:rsidRPr="00D80A28">
        <w:rPr>
          <w:rFonts w:cstheme="minorHAnsi"/>
          <w:color w:val="202124"/>
          <w:shd w:val="clear" w:color="auto" w:fill="FFFFFF"/>
        </w:rPr>
        <w:t>routes</w:t>
      </w:r>
      <w:r w:rsidR="00766282" w:rsidRPr="00D80A28">
        <w:rPr>
          <w:rFonts w:cstheme="minorHAnsi"/>
          <w:color w:val="202124"/>
          <w:shd w:val="clear" w:color="auto" w:fill="FFFFFF"/>
        </w:rPr>
        <w:t>, and</w:t>
      </w:r>
      <w:r w:rsidR="00634BDB" w:rsidRPr="00D80A28">
        <w:rPr>
          <w:rFonts w:cstheme="minorHAnsi"/>
          <w:color w:val="202124"/>
          <w:shd w:val="clear" w:color="auto" w:fill="FFFFFF"/>
        </w:rPr>
        <w:t xml:space="preserve"> gaining</w:t>
      </w:r>
      <w:r w:rsidR="00766282" w:rsidRPr="00D80A28">
        <w:rPr>
          <w:rFonts w:cstheme="minorHAnsi"/>
          <w:color w:val="202124"/>
          <w:shd w:val="clear" w:color="auto" w:fill="FFFFFF"/>
        </w:rPr>
        <w:t xml:space="preserve"> </w:t>
      </w:r>
      <w:r w:rsidR="00CC3D50" w:rsidRPr="00D80A28">
        <w:rPr>
          <w:rFonts w:cstheme="minorHAnsi"/>
          <w:color w:val="202124"/>
          <w:shd w:val="clear" w:color="auto" w:fill="FFFFFF"/>
        </w:rPr>
        <w:t xml:space="preserve">publicly acclaimed </w:t>
      </w:r>
      <w:r w:rsidR="00766282" w:rsidRPr="00D80A28">
        <w:rPr>
          <w:rFonts w:cstheme="minorHAnsi"/>
          <w:color w:val="202124"/>
          <w:shd w:val="clear" w:color="auto" w:fill="FFFFFF"/>
        </w:rPr>
        <w:t xml:space="preserve">trust of </w:t>
      </w:r>
      <w:r w:rsidR="00634BDB" w:rsidRPr="00D80A28">
        <w:rPr>
          <w:rFonts w:cstheme="minorHAnsi"/>
          <w:color w:val="202124"/>
          <w:shd w:val="clear" w:color="auto" w:fill="FFFFFF"/>
        </w:rPr>
        <w:t xml:space="preserve">several </w:t>
      </w:r>
      <w:r w:rsidR="00A800E4" w:rsidRPr="00D80A28">
        <w:rPr>
          <w:rFonts w:cstheme="minorHAnsi"/>
          <w:color w:val="202124"/>
          <w:shd w:val="clear" w:color="auto" w:fill="FFFFFF"/>
        </w:rPr>
        <w:t>high-profile</w:t>
      </w:r>
      <w:r w:rsidR="00634BDB" w:rsidRPr="00D80A28">
        <w:rPr>
          <w:rFonts w:cstheme="minorHAnsi"/>
          <w:color w:val="202124"/>
          <w:shd w:val="clear" w:color="auto" w:fill="FFFFFF"/>
        </w:rPr>
        <w:t xml:space="preserve"> </w:t>
      </w:r>
      <w:r w:rsidR="00766282" w:rsidRPr="00D80A28">
        <w:rPr>
          <w:rFonts w:cstheme="minorHAnsi"/>
          <w:color w:val="202124"/>
          <w:shd w:val="clear" w:color="auto" w:fill="FFFFFF"/>
        </w:rPr>
        <w:t>client</w:t>
      </w:r>
      <w:r w:rsidR="00634BDB" w:rsidRPr="00D80A28">
        <w:rPr>
          <w:rFonts w:cstheme="minorHAnsi"/>
          <w:color w:val="202124"/>
          <w:shd w:val="clear" w:color="auto" w:fill="FFFFFF"/>
        </w:rPr>
        <w:t>s</w:t>
      </w:r>
      <w:r w:rsidR="00766282" w:rsidRPr="00D80A28">
        <w:rPr>
          <w:rStyle w:val="FootnoteReference"/>
          <w:rFonts w:cstheme="minorHAnsi"/>
          <w:color w:val="202124"/>
          <w:shd w:val="clear" w:color="auto" w:fill="FFFFFF"/>
        </w:rPr>
        <w:footnoteReference w:id="4"/>
      </w:r>
      <w:r w:rsidR="00766282" w:rsidRPr="00D80A28">
        <w:rPr>
          <w:rFonts w:cstheme="minorHAnsi"/>
          <w:color w:val="202124"/>
          <w:shd w:val="clear" w:color="auto" w:fill="FFFFFF"/>
        </w:rPr>
        <w:t>.</w:t>
      </w:r>
      <w:r w:rsidR="00D14CFD" w:rsidRPr="00D80A28">
        <w:rPr>
          <w:rFonts w:cstheme="minorHAnsi"/>
          <w:color w:val="202124"/>
          <w:shd w:val="clear" w:color="auto" w:fill="FFFFFF"/>
        </w:rPr>
        <w:t xml:space="preserve"> </w:t>
      </w:r>
      <w:r w:rsidR="00B37FC5">
        <w:rPr>
          <w:rFonts w:cstheme="minorHAnsi"/>
          <w:color w:val="202124"/>
          <w:shd w:val="clear" w:color="auto" w:fill="FFFFFF"/>
        </w:rPr>
        <w:t>When considering fate, in his own words, he “</w:t>
      </w:r>
      <w:r w:rsidR="007155C9" w:rsidRPr="00D80A28">
        <w:rPr>
          <w:rFonts w:cstheme="minorHAnsi"/>
          <w:color w:val="202122"/>
          <w:shd w:val="clear" w:color="auto" w:fill="FFFFFF"/>
        </w:rPr>
        <w:t>unabashedly preach</w:t>
      </w:r>
      <w:r w:rsidR="007155C9" w:rsidRPr="00D80A28">
        <w:rPr>
          <w:rFonts w:cstheme="minorHAnsi"/>
          <w:color w:val="202122"/>
          <w:shd w:val="clear" w:color="auto" w:fill="FFFFFF"/>
        </w:rPr>
        <w:t>[es]</w:t>
      </w:r>
      <w:r w:rsidR="007155C9" w:rsidRPr="00D80A28">
        <w:rPr>
          <w:rFonts w:cstheme="minorHAnsi"/>
          <w:color w:val="202122"/>
          <w:shd w:val="clear" w:color="auto" w:fill="FFFFFF"/>
        </w:rPr>
        <w:t xml:space="preserve"> the primacy of free will in shaping our experience. In some more 'deterministic' astrological circles, this is blasphemy. I am personally confident that we humans </w:t>
      </w:r>
      <w:proofErr w:type="gramStart"/>
      <w:r w:rsidR="007155C9" w:rsidRPr="00D80A28">
        <w:rPr>
          <w:rFonts w:cstheme="minorHAnsi"/>
          <w:color w:val="202122"/>
          <w:shd w:val="clear" w:color="auto" w:fill="FFFFFF"/>
        </w:rPr>
        <w:t>are capable of changing</w:t>
      </w:r>
      <w:proofErr w:type="gramEnd"/>
      <w:r w:rsidR="007155C9" w:rsidRPr="00D80A28">
        <w:rPr>
          <w:rFonts w:cstheme="minorHAnsi"/>
          <w:color w:val="202122"/>
          <w:shd w:val="clear" w:color="auto" w:fill="FFFFFF"/>
        </w:rPr>
        <w:t xml:space="preserve"> ourselves</w:t>
      </w:r>
      <w:r w:rsidR="00D00347">
        <w:rPr>
          <w:rFonts w:cstheme="minorHAnsi"/>
          <w:color w:val="202122"/>
          <w:shd w:val="clear" w:color="auto" w:fill="FFFFFF"/>
        </w:rPr>
        <w:t xml:space="preserve"> (…), none</w:t>
      </w:r>
      <w:r w:rsidR="007155C9" w:rsidRPr="00D80A28">
        <w:rPr>
          <w:rFonts w:cstheme="minorHAnsi"/>
          <w:color w:val="202122"/>
          <w:shd w:val="clear" w:color="auto" w:fill="FFFFFF"/>
        </w:rPr>
        <w:t xml:space="preserve"> of us is limited to a 'nature' that is cast in stone by the positions of the planets. As we change ourselves, we make different choices and thus create different futures"</w:t>
      </w:r>
      <w:r w:rsidR="007155C9" w:rsidRPr="00D80A28">
        <w:rPr>
          <w:rStyle w:val="FootnoteReference"/>
          <w:rFonts w:cstheme="minorHAnsi"/>
          <w:color w:val="202122"/>
          <w:shd w:val="clear" w:color="auto" w:fill="FFFFFF"/>
        </w:rPr>
        <w:footnoteReference w:id="5"/>
      </w:r>
      <w:r w:rsidR="00B37FC5">
        <w:rPr>
          <w:rFonts w:cstheme="minorHAnsi"/>
          <w:color w:val="202122"/>
          <w:shd w:val="clear" w:color="auto" w:fill="FFFFFF"/>
        </w:rPr>
        <w:t xml:space="preserve">. </w:t>
      </w:r>
      <w:r w:rsidR="004A61CB">
        <w:rPr>
          <w:rFonts w:cstheme="minorHAnsi"/>
          <w:color w:val="202122"/>
          <w:shd w:val="clear" w:color="auto" w:fill="FFFFFF"/>
        </w:rPr>
        <w:t>This view</w:t>
      </w:r>
      <w:r w:rsidR="00497508">
        <w:rPr>
          <w:rFonts w:cstheme="minorHAnsi"/>
          <w:color w:val="202122"/>
          <w:shd w:val="clear" w:color="auto" w:fill="FFFFFF"/>
        </w:rPr>
        <w:t xml:space="preserve"> therefore reflects clearly a dualistic approach, reminding of Dane </w:t>
      </w:r>
      <w:proofErr w:type="spellStart"/>
      <w:r w:rsidR="00497508">
        <w:rPr>
          <w:rFonts w:cstheme="minorHAnsi"/>
          <w:color w:val="202122"/>
          <w:shd w:val="clear" w:color="auto" w:fill="FFFFFF"/>
        </w:rPr>
        <w:t>Rudhyar’s</w:t>
      </w:r>
      <w:proofErr w:type="spellEnd"/>
      <w:r w:rsidR="009A6DEE">
        <w:rPr>
          <w:rFonts w:cstheme="minorHAnsi"/>
          <w:color w:val="202122"/>
          <w:shd w:val="clear" w:color="auto" w:fill="FFFFFF"/>
        </w:rPr>
        <w:t xml:space="preserve"> </w:t>
      </w:r>
      <w:r w:rsidR="00497508">
        <w:rPr>
          <w:rFonts w:cstheme="minorHAnsi"/>
          <w:color w:val="202122"/>
          <w:shd w:val="clear" w:color="auto" w:fill="FFFFFF"/>
        </w:rPr>
        <w:lastRenderedPageBreak/>
        <w:t xml:space="preserve">Aristotelian dualism, in view of which freedom is a choice </w:t>
      </w:r>
      <w:r w:rsidR="00F0794E">
        <w:rPr>
          <w:rFonts w:cstheme="minorHAnsi"/>
          <w:color w:val="202122"/>
          <w:shd w:val="clear" w:color="auto" w:fill="FFFFFF"/>
        </w:rPr>
        <w:t xml:space="preserve">– while </w:t>
      </w:r>
      <w:r w:rsidR="00E82E78">
        <w:rPr>
          <w:rFonts w:cstheme="minorHAnsi"/>
          <w:color w:val="202122"/>
          <w:shd w:val="clear" w:color="auto" w:fill="FFFFFF"/>
        </w:rPr>
        <w:t>importantly, the latter</w:t>
      </w:r>
      <w:r w:rsidR="006158B3">
        <w:rPr>
          <w:rFonts w:cstheme="minorHAnsi"/>
          <w:color w:val="202122"/>
          <w:shd w:val="clear" w:color="auto" w:fill="FFFFFF"/>
        </w:rPr>
        <w:t xml:space="preserve"> classical philosopher</w:t>
      </w:r>
      <w:r w:rsidR="00E82E78">
        <w:rPr>
          <w:rFonts w:cstheme="minorHAnsi"/>
          <w:color w:val="202122"/>
          <w:shd w:val="clear" w:color="auto" w:fill="FFFFFF"/>
        </w:rPr>
        <w:t xml:space="preserve"> believed so to be</w:t>
      </w:r>
      <w:r w:rsidR="00FB4841">
        <w:rPr>
          <w:rFonts w:cstheme="minorHAnsi"/>
          <w:color w:val="202122"/>
          <w:shd w:val="clear" w:color="auto" w:fill="FFFFFF"/>
        </w:rPr>
        <w:t xml:space="preserve"> </w:t>
      </w:r>
      <w:r w:rsidR="006158B3">
        <w:rPr>
          <w:rFonts w:cstheme="minorHAnsi"/>
          <w:color w:val="202122"/>
          <w:shd w:val="clear" w:color="auto" w:fill="FFFFFF"/>
        </w:rPr>
        <w:t>very much</w:t>
      </w:r>
      <w:r w:rsidR="00F0794E">
        <w:rPr>
          <w:rFonts w:cstheme="minorHAnsi"/>
          <w:color w:val="202122"/>
          <w:shd w:val="clear" w:color="auto" w:fill="FFFFFF"/>
        </w:rPr>
        <w:t xml:space="preserve"> relative to the wider society an individual is based in</w:t>
      </w:r>
      <w:r w:rsidR="00F0794E">
        <w:rPr>
          <w:rStyle w:val="FootnoteReference"/>
          <w:rFonts w:cstheme="minorHAnsi"/>
          <w:color w:val="202122"/>
          <w:shd w:val="clear" w:color="auto" w:fill="FFFFFF"/>
        </w:rPr>
        <w:footnoteReference w:id="6"/>
      </w:r>
      <w:r w:rsidR="00E82E78">
        <w:rPr>
          <w:rFonts w:cstheme="minorHAnsi"/>
          <w:color w:val="202122"/>
          <w:shd w:val="clear" w:color="auto" w:fill="FFFFFF"/>
        </w:rPr>
        <w:t xml:space="preserve">. </w:t>
      </w:r>
    </w:p>
    <w:p w14:paraId="18F67A2E" w14:textId="68E66995" w:rsidR="00F26791" w:rsidRDefault="00E82E78" w:rsidP="00D80A28">
      <w:pPr>
        <w:jc w:val="both"/>
        <w:rPr>
          <w:rFonts w:cstheme="minorHAnsi"/>
          <w:color w:val="202124"/>
          <w:shd w:val="clear" w:color="auto" w:fill="FFFFFF"/>
        </w:rPr>
      </w:pPr>
      <w:r>
        <w:rPr>
          <w:rFonts w:cstheme="minorHAnsi"/>
          <w:color w:val="202124"/>
          <w:shd w:val="clear" w:color="auto" w:fill="FFFFFF"/>
        </w:rPr>
        <w:t>The following</w:t>
      </w:r>
      <w:r w:rsidR="00D00347">
        <w:rPr>
          <w:rFonts w:cstheme="minorHAnsi"/>
          <w:color w:val="202124"/>
          <w:shd w:val="clear" w:color="auto" w:fill="FFFFFF"/>
        </w:rPr>
        <w:t xml:space="preserve"> essay will therefore </w:t>
      </w:r>
      <w:r>
        <w:rPr>
          <w:rFonts w:cstheme="minorHAnsi"/>
          <w:color w:val="202124"/>
          <w:shd w:val="clear" w:color="auto" w:fill="FFFFFF"/>
        </w:rPr>
        <w:t xml:space="preserve">examine the statement “The stars incline; the do not compel” with a </w:t>
      </w:r>
      <w:r>
        <w:rPr>
          <w:rFonts w:cstheme="minorHAnsi"/>
          <w:color w:val="202124"/>
          <w:shd w:val="clear" w:color="auto" w:fill="FFFFFF"/>
        </w:rPr>
        <w:t xml:space="preserve">hypothesis </w:t>
      </w:r>
      <w:r>
        <w:rPr>
          <w:rFonts w:cstheme="minorHAnsi"/>
          <w:color w:val="202124"/>
          <w:shd w:val="clear" w:color="auto" w:fill="FFFFFF"/>
        </w:rPr>
        <w:t>that</w:t>
      </w:r>
      <w:r>
        <w:rPr>
          <w:rFonts w:cstheme="minorHAnsi"/>
          <w:color w:val="202124"/>
          <w:shd w:val="clear" w:color="auto" w:fill="FFFFFF"/>
        </w:rPr>
        <w:t xml:space="preserve"> the</w:t>
      </w:r>
      <w:r>
        <w:rPr>
          <w:rFonts w:cstheme="minorHAnsi"/>
          <w:color w:val="202124"/>
          <w:shd w:val="clear" w:color="auto" w:fill="FFFFFF"/>
        </w:rPr>
        <w:t>re will be varying viewpoints on th</w:t>
      </w:r>
      <w:r w:rsidR="00FB4841">
        <w:rPr>
          <w:rFonts w:cstheme="minorHAnsi"/>
          <w:color w:val="202124"/>
          <w:shd w:val="clear" w:color="auto" w:fill="FFFFFF"/>
        </w:rPr>
        <w:t>e answer</w:t>
      </w:r>
      <w:r>
        <w:rPr>
          <w:rFonts w:cstheme="minorHAnsi"/>
          <w:color w:val="202124"/>
          <w:shd w:val="clear" w:color="auto" w:fill="FFFFFF"/>
        </w:rPr>
        <w:t>, based on</w:t>
      </w:r>
      <w:r>
        <w:rPr>
          <w:rFonts w:cstheme="minorHAnsi"/>
          <w:color w:val="202124"/>
          <w:shd w:val="clear" w:color="auto" w:fill="FFFFFF"/>
        </w:rPr>
        <w:t xml:space="preserve"> assumed </w:t>
      </w:r>
      <w:r w:rsidRPr="00D80A28">
        <w:rPr>
          <w:rFonts w:cstheme="minorHAnsi"/>
          <w:color w:val="202124"/>
          <w:shd w:val="clear" w:color="auto" w:fill="FFFFFF"/>
        </w:rPr>
        <w:t xml:space="preserve">differences in personal </w:t>
      </w:r>
      <w:r>
        <w:rPr>
          <w:rFonts w:cstheme="minorHAnsi"/>
          <w:color w:val="202124"/>
          <w:shd w:val="clear" w:color="auto" w:fill="FFFFFF"/>
        </w:rPr>
        <w:t>beliefs</w:t>
      </w:r>
      <w:r>
        <w:rPr>
          <w:rFonts w:cstheme="minorHAnsi"/>
          <w:color w:val="202124"/>
          <w:shd w:val="clear" w:color="auto" w:fill="FFFFFF"/>
        </w:rPr>
        <w:t xml:space="preserve"> resulting from the</w:t>
      </w:r>
      <w:r>
        <w:rPr>
          <w:rFonts w:cstheme="minorHAnsi"/>
          <w:color w:val="202124"/>
          <w:shd w:val="clear" w:color="auto" w:fill="FFFFFF"/>
        </w:rPr>
        <w:t xml:space="preserve"> </w:t>
      </w:r>
      <w:r>
        <w:rPr>
          <w:rFonts w:cstheme="minorHAnsi"/>
          <w:color w:val="202124"/>
          <w:shd w:val="clear" w:color="auto" w:fill="FFFFFF"/>
        </w:rPr>
        <w:t>varying</w:t>
      </w:r>
      <w:r>
        <w:rPr>
          <w:rFonts w:cstheme="minorHAnsi"/>
          <w:color w:val="202124"/>
          <w:shd w:val="clear" w:color="auto" w:fill="FFFFFF"/>
        </w:rPr>
        <w:t xml:space="preserve"> </w:t>
      </w:r>
      <w:r>
        <w:rPr>
          <w:rFonts w:cstheme="minorHAnsi"/>
          <w:color w:val="202124"/>
          <w:shd w:val="clear" w:color="auto" w:fill="FFFFFF"/>
        </w:rPr>
        <w:t>experiences</w:t>
      </w:r>
      <w:r>
        <w:rPr>
          <w:rFonts w:cstheme="minorHAnsi"/>
          <w:color w:val="202124"/>
          <w:shd w:val="clear" w:color="auto" w:fill="FFFFFF"/>
        </w:rPr>
        <w:t xml:space="preserve"> of the two astrolog</w:t>
      </w:r>
      <w:r w:rsidR="00FB4841">
        <w:rPr>
          <w:rFonts w:cstheme="minorHAnsi"/>
          <w:color w:val="202124"/>
          <w:shd w:val="clear" w:color="auto" w:fill="FFFFFF"/>
        </w:rPr>
        <w:t>y</w:t>
      </w:r>
      <w:r>
        <w:rPr>
          <w:rFonts w:cstheme="minorHAnsi"/>
          <w:color w:val="202124"/>
          <w:shd w:val="clear" w:color="auto" w:fill="FFFFFF"/>
        </w:rPr>
        <w:t xml:space="preserve"> thought leaders. </w:t>
      </w:r>
    </w:p>
    <w:p w14:paraId="378AA1B5" w14:textId="77777777" w:rsidR="00B82141" w:rsidRDefault="00B82141" w:rsidP="00D80A28">
      <w:pPr>
        <w:jc w:val="both"/>
        <w:rPr>
          <w:rFonts w:cstheme="minorHAnsi"/>
          <w:color w:val="202124"/>
          <w:shd w:val="clear" w:color="auto" w:fill="FFFFFF"/>
        </w:rPr>
      </w:pPr>
    </w:p>
    <w:p w14:paraId="4A294204" w14:textId="7722E6E3" w:rsidR="003574F6" w:rsidRDefault="00364CDF" w:rsidP="00D80A28">
      <w:pPr>
        <w:jc w:val="both"/>
        <w:rPr>
          <w:rFonts w:cstheme="minorHAnsi"/>
          <w:color w:val="202124"/>
          <w:shd w:val="clear" w:color="auto" w:fill="FFFFFF"/>
        </w:rPr>
      </w:pPr>
      <w:r w:rsidRPr="00D80A28">
        <w:rPr>
          <w:rFonts w:cstheme="minorHAnsi"/>
          <w:color w:val="202124"/>
          <w:shd w:val="clear" w:color="auto" w:fill="FFFFFF"/>
        </w:rPr>
        <w:tab/>
        <w:t xml:space="preserve">To begin the investigation into </w:t>
      </w:r>
      <w:r w:rsidR="008C1FC1" w:rsidRPr="00D80A28">
        <w:rPr>
          <w:rFonts w:cstheme="minorHAnsi"/>
          <w:color w:val="202124"/>
          <w:shd w:val="clear" w:color="auto" w:fill="FFFFFF"/>
        </w:rPr>
        <w:t xml:space="preserve">fate, and specifically the concept of </w:t>
      </w:r>
      <w:r w:rsidRPr="00D80A28">
        <w:rPr>
          <w:rFonts w:cstheme="minorHAnsi"/>
          <w:color w:val="202124"/>
          <w:shd w:val="clear" w:color="auto" w:fill="FFFFFF"/>
        </w:rPr>
        <w:t xml:space="preserve">whether the stars incline or compel, it is important to consider the philosophical concept of what is known </w:t>
      </w:r>
      <w:r w:rsidRPr="00D80A28">
        <w:rPr>
          <w:rFonts w:cstheme="minorHAnsi"/>
          <w:color w:val="202124"/>
          <w:shd w:val="clear" w:color="auto" w:fill="FFFFFF"/>
        </w:rPr>
        <w:t xml:space="preserve">in the modern </w:t>
      </w:r>
      <w:r w:rsidR="00FF7F35" w:rsidRPr="00D80A28">
        <w:rPr>
          <w:rFonts w:cstheme="minorHAnsi"/>
          <w:color w:val="202124"/>
          <w:shd w:val="clear" w:color="auto" w:fill="FFFFFF"/>
        </w:rPr>
        <w:t>culture</w:t>
      </w:r>
      <w:r w:rsidRPr="00D80A28">
        <w:rPr>
          <w:rFonts w:cstheme="minorHAnsi"/>
          <w:color w:val="202124"/>
          <w:shd w:val="clear" w:color="auto" w:fill="FFFFFF"/>
        </w:rPr>
        <w:t xml:space="preserve"> as determinism. </w:t>
      </w:r>
      <w:r w:rsidR="003574F6">
        <w:rPr>
          <w:rFonts w:cstheme="minorHAnsi"/>
          <w:color w:val="202124"/>
          <w:shd w:val="clear" w:color="auto" w:fill="FFFFFF"/>
        </w:rPr>
        <w:t>Determinism is an absolute and impersonal law in physics, stating that what already exists decrees that which is yet to come in future</w:t>
      </w:r>
      <w:r w:rsidR="003574F6">
        <w:rPr>
          <w:rStyle w:val="FootnoteReference"/>
          <w:rFonts w:cstheme="minorHAnsi"/>
          <w:color w:val="202124"/>
          <w:shd w:val="clear" w:color="auto" w:fill="FFFFFF"/>
        </w:rPr>
        <w:footnoteReference w:id="7"/>
      </w:r>
      <w:r w:rsidR="003574F6">
        <w:rPr>
          <w:rFonts w:cstheme="minorHAnsi"/>
          <w:color w:val="202124"/>
          <w:shd w:val="clear" w:color="auto" w:fill="FFFFFF"/>
        </w:rPr>
        <w:t>. It is supported in modern days by the scientific community and has no moral qualities</w:t>
      </w:r>
      <w:r w:rsidR="003574F6">
        <w:rPr>
          <w:rStyle w:val="FootnoteReference"/>
          <w:rFonts w:cstheme="minorHAnsi"/>
          <w:color w:val="202124"/>
          <w:shd w:val="clear" w:color="auto" w:fill="FFFFFF"/>
        </w:rPr>
        <w:footnoteReference w:id="8"/>
      </w:r>
      <w:r w:rsidR="003574F6">
        <w:rPr>
          <w:rFonts w:cstheme="minorHAnsi"/>
          <w:color w:val="202124"/>
          <w:shd w:val="clear" w:color="auto" w:fill="FFFFFF"/>
        </w:rPr>
        <w:t xml:space="preserve">. However, whilst it has emerged as a definition in the Cartesian era, it has its roots in concept much more ancient, and in essence going back to the definition of fate in the classical times. </w:t>
      </w:r>
    </w:p>
    <w:p w14:paraId="1D14E037" w14:textId="1C700CEA" w:rsidR="00416D46" w:rsidRDefault="00E82E78" w:rsidP="00D80A28">
      <w:pPr>
        <w:jc w:val="both"/>
        <w:rPr>
          <w:rFonts w:cstheme="minorHAnsi"/>
          <w:color w:val="202124"/>
          <w:shd w:val="clear" w:color="auto" w:fill="FFFFFF"/>
        </w:rPr>
      </w:pPr>
      <w:r>
        <w:rPr>
          <w:rFonts w:cstheme="minorHAnsi"/>
          <w:color w:val="202124"/>
          <w:shd w:val="clear" w:color="auto" w:fill="FFFFFF"/>
        </w:rPr>
        <w:t xml:space="preserve">The </w:t>
      </w:r>
      <w:r w:rsidR="00E01833">
        <w:rPr>
          <w:rFonts w:cstheme="minorHAnsi"/>
          <w:color w:val="202124"/>
          <w:shd w:val="clear" w:color="auto" w:fill="FFFFFF"/>
        </w:rPr>
        <w:t>concept</w:t>
      </w:r>
      <w:r>
        <w:rPr>
          <w:rFonts w:cstheme="minorHAnsi"/>
          <w:color w:val="202124"/>
          <w:shd w:val="clear" w:color="auto" w:fill="FFFFFF"/>
        </w:rPr>
        <w:t xml:space="preserve"> </w:t>
      </w:r>
      <w:r w:rsidR="00F12489">
        <w:rPr>
          <w:rFonts w:cstheme="minorHAnsi"/>
          <w:color w:val="202124"/>
          <w:shd w:val="clear" w:color="auto" w:fill="FFFFFF"/>
        </w:rPr>
        <w:t>has its</w:t>
      </w:r>
      <w:r w:rsidR="003574F6">
        <w:rPr>
          <w:rFonts w:cstheme="minorHAnsi"/>
          <w:color w:val="202124"/>
          <w:shd w:val="clear" w:color="auto" w:fill="FFFFFF"/>
        </w:rPr>
        <w:t xml:space="preserve"> roots in the antiquity, which pertains further to astrological thought of modern times. In its original form, the concept began as one of necessity, </w:t>
      </w:r>
      <w:r w:rsidR="00907590">
        <w:rPr>
          <w:rFonts w:cstheme="minorHAnsi"/>
          <w:color w:val="202124"/>
          <w:shd w:val="clear" w:color="auto" w:fill="FFFFFF"/>
        </w:rPr>
        <w:t xml:space="preserve">discussed by both Plato and Aristotle, </w:t>
      </w:r>
      <w:r w:rsidR="003574F6">
        <w:rPr>
          <w:rFonts w:cstheme="minorHAnsi"/>
          <w:color w:val="202124"/>
          <w:shd w:val="clear" w:color="auto" w:fill="FFFFFF"/>
        </w:rPr>
        <w:t>which implied a logical and necessary result of a preceding action taken</w:t>
      </w:r>
      <w:r w:rsidR="003574F6">
        <w:rPr>
          <w:rStyle w:val="FootnoteReference"/>
          <w:rFonts w:cstheme="minorHAnsi"/>
          <w:color w:val="202124"/>
          <w:shd w:val="clear" w:color="auto" w:fill="FFFFFF"/>
        </w:rPr>
        <w:footnoteReference w:id="9"/>
      </w:r>
      <w:r w:rsidR="00907590">
        <w:rPr>
          <w:rFonts w:cstheme="minorHAnsi"/>
          <w:color w:val="202124"/>
          <w:shd w:val="clear" w:color="auto" w:fill="FFFFFF"/>
        </w:rPr>
        <w:t xml:space="preserve">, also known as </w:t>
      </w:r>
      <w:proofErr w:type="spellStart"/>
      <w:r w:rsidR="00907590" w:rsidRPr="00907590">
        <w:rPr>
          <w:rFonts w:cstheme="minorHAnsi"/>
          <w:i/>
          <w:iCs/>
          <w:color w:val="202124"/>
          <w:shd w:val="clear" w:color="auto" w:fill="FFFFFF"/>
        </w:rPr>
        <w:t>ananke</w:t>
      </w:r>
      <w:proofErr w:type="spellEnd"/>
      <w:r w:rsidR="00907590" w:rsidRPr="00907590">
        <w:rPr>
          <w:rFonts w:cstheme="minorHAnsi"/>
          <w:i/>
          <w:iCs/>
          <w:color w:val="202124"/>
          <w:shd w:val="clear" w:color="auto" w:fill="FFFFFF"/>
        </w:rPr>
        <w:t>.</w:t>
      </w:r>
      <w:r w:rsidR="00907590">
        <w:rPr>
          <w:rFonts w:cstheme="minorHAnsi"/>
          <w:i/>
          <w:iCs/>
          <w:color w:val="202124"/>
          <w:shd w:val="clear" w:color="auto" w:fill="FFFFFF"/>
        </w:rPr>
        <w:t xml:space="preserve"> </w:t>
      </w:r>
      <w:r w:rsidR="00907590">
        <w:rPr>
          <w:rFonts w:cstheme="minorHAnsi"/>
          <w:color w:val="202124"/>
          <w:shd w:val="clear" w:color="auto" w:fill="FFFFFF"/>
        </w:rPr>
        <w:t xml:space="preserve">From the point of view of another school of thought, </w:t>
      </w:r>
      <w:proofErr w:type="spellStart"/>
      <w:r w:rsidR="00907590">
        <w:rPr>
          <w:rFonts w:cstheme="minorHAnsi"/>
          <w:i/>
          <w:iCs/>
          <w:color w:val="202124"/>
          <w:shd w:val="clear" w:color="auto" w:fill="FFFFFF"/>
        </w:rPr>
        <w:t>hermamene</w:t>
      </w:r>
      <w:proofErr w:type="spellEnd"/>
      <w:r w:rsidR="00907590">
        <w:rPr>
          <w:rFonts w:cstheme="minorHAnsi"/>
          <w:color w:val="202124"/>
          <w:shd w:val="clear" w:color="auto" w:fill="FFFFFF"/>
        </w:rPr>
        <w:t xml:space="preserve"> was the Stoic’s interpretation of the concept, as defied by </w:t>
      </w:r>
      <w:proofErr w:type="spellStart"/>
      <w:r w:rsidR="00907590">
        <w:rPr>
          <w:rFonts w:cstheme="minorHAnsi"/>
          <w:color w:val="202124"/>
          <w:shd w:val="clear" w:color="auto" w:fill="FFFFFF"/>
        </w:rPr>
        <w:t>Sklenár</w:t>
      </w:r>
      <w:proofErr w:type="spellEnd"/>
      <w:r w:rsidR="00907590">
        <w:rPr>
          <w:rFonts w:cstheme="minorHAnsi"/>
          <w:color w:val="202124"/>
          <w:shd w:val="clear" w:color="auto" w:fill="FFFFFF"/>
        </w:rPr>
        <w:t xml:space="preserve"> (2007) as “the all-pervading network of causation”</w:t>
      </w:r>
      <w:r w:rsidR="00907590">
        <w:rPr>
          <w:rStyle w:val="FootnoteReference"/>
          <w:rFonts w:cstheme="minorHAnsi"/>
          <w:color w:val="202124"/>
          <w:shd w:val="clear" w:color="auto" w:fill="FFFFFF"/>
        </w:rPr>
        <w:footnoteReference w:id="10"/>
      </w:r>
      <w:r w:rsidR="00907590">
        <w:rPr>
          <w:rFonts w:cstheme="minorHAnsi"/>
          <w:color w:val="202124"/>
          <w:shd w:val="clear" w:color="auto" w:fill="FFFFFF"/>
        </w:rPr>
        <w:t>.</w:t>
      </w:r>
      <w:r w:rsidR="00D90219">
        <w:rPr>
          <w:rFonts w:cstheme="minorHAnsi"/>
          <w:color w:val="202124"/>
          <w:shd w:val="clear" w:color="auto" w:fill="FFFFFF"/>
        </w:rPr>
        <w:t xml:space="preserve"> Altogether, necessity encompassed a variety of meanings, while allowed to explain the overarching dependencies within the wider cosmos. </w:t>
      </w:r>
      <w:r w:rsidR="00E01833">
        <w:rPr>
          <w:rFonts w:cstheme="minorHAnsi"/>
          <w:color w:val="202124"/>
          <w:shd w:val="clear" w:color="auto" w:fill="FFFFFF"/>
        </w:rPr>
        <w:t>Necessity</w:t>
      </w:r>
      <w:r w:rsidR="00D90219">
        <w:rPr>
          <w:rFonts w:cstheme="minorHAnsi"/>
          <w:color w:val="202124"/>
          <w:shd w:val="clear" w:color="auto" w:fill="FFFFFF"/>
        </w:rPr>
        <w:t xml:space="preserve"> has</w:t>
      </w:r>
      <w:r w:rsidR="00416D46">
        <w:rPr>
          <w:rFonts w:cstheme="minorHAnsi"/>
          <w:color w:val="202124"/>
          <w:shd w:val="clear" w:color="auto" w:fill="FFFFFF"/>
        </w:rPr>
        <w:t xml:space="preserve"> then</w:t>
      </w:r>
      <w:r w:rsidR="00D90219">
        <w:rPr>
          <w:rFonts w:cstheme="minorHAnsi"/>
          <w:color w:val="202124"/>
          <w:shd w:val="clear" w:color="auto" w:fill="FFFFFF"/>
        </w:rPr>
        <w:t xml:space="preserve"> seen its evolution in the philosophical thought into the early medieval times, as it became known as fatalism, destiny or providence. In this iteration, it is important to highlight the first disassociation between the concepts of fate and non-fate, as reflected by the work of </w:t>
      </w:r>
      <w:proofErr w:type="spellStart"/>
      <w:r w:rsidR="00D90219">
        <w:rPr>
          <w:rFonts w:cstheme="minorHAnsi"/>
          <w:color w:val="202124"/>
          <w:shd w:val="clear" w:color="auto" w:fill="FFFFFF"/>
        </w:rPr>
        <w:t>Calcidius</w:t>
      </w:r>
      <w:proofErr w:type="spellEnd"/>
      <w:r w:rsidR="00D90219">
        <w:rPr>
          <w:rFonts w:cstheme="minorHAnsi"/>
          <w:color w:val="202124"/>
          <w:shd w:val="clear" w:color="auto" w:fill="FFFFFF"/>
        </w:rPr>
        <w:t xml:space="preserve"> – who believe</w:t>
      </w:r>
      <w:r w:rsidR="00416D46">
        <w:rPr>
          <w:rFonts w:cstheme="minorHAnsi"/>
          <w:color w:val="202124"/>
          <w:shd w:val="clear" w:color="auto" w:fill="FFFFFF"/>
        </w:rPr>
        <w:t>d</w:t>
      </w:r>
      <w:r w:rsidR="00D90219">
        <w:rPr>
          <w:rFonts w:cstheme="minorHAnsi"/>
          <w:color w:val="202124"/>
          <w:shd w:val="clear" w:color="auto" w:fill="FFFFFF"/>
        </w:rPr>
        <w:t xml:space="preserve"> that fate does not determine the act of choosing, but the consequences of choice</w:t>
      </w:r>
      <w:r w:rsidR="00416D46">
        <w:rPr>
          <w:rStyle w:val="FootnoteReference"/>
          <w:rFonts w:cstheme="minorHAnsi"/>
          <w:color w:val="202124"/>
          <w:shd w:val="clear" w:color="auto" w:fill="FFFFFF"/>
        </w:rPr>
        <w:footnoteReference w:id="11"/>
      </w:r>
      <w:r w:rsidR="00416D46">
        <w:rPr>
          <w:rFonts w:cstheme="minorHAnsi"/>
          <w:color w:val="202124"/>
          <w:shd w:val="clear" w:color="auto" w:fill="FFFFFF"/>
        </w:rPr>
        <w:t>. There is a clear distinguishing between the concepts of ‘fate’ and ‘providence’ at this point</w:t>
      </w:r>
      <w:r w:rsidR="00E01833">
        <w:rPr>
          <w:rFonts w:cstheme="minorHAnsi"/>
          <w:color w:val="202124"/>
          <w:shd w:val="clear" w:color="auto" w:fill="FFFFFF"/>
        </w:rPr>
        <w:t xml:space="preserve"> - u</w:t>
      </w:r>
      <w:r w:rsidR="00416D46">
        <w:rPr>
          <w:rFonts w:cstheme="minorHAnsi"/>
          <w:color w:val="202124"/>
          <w:shd w:val="clear" w:color="auto" w:fill="FFFFFF"/>
        </w:rPr>
        <w:t>ltimately, leading to clear split between the will / soul and the material mind</w:t>
      </w:r>
      <w:r w:rsidR="00E01833">
        <w:rPr>
          <w:rFonts w:cstheme="minorHAnsi"/>
          <w:color w:val="202124"/>
          <w:shd w:val="clear" w:color="auto" w:fill="FFFFFF"/>
        </w:rPr>
        <w:t xml:space="preserve"> with the rise of Newtonian, Galilean and Cartesian thoughts.</w:t>
      </w:r>
    </w:p>
    <w:p w14:paraId="7742EFD2" w14:textId="55CBE461" w:rsidR="003C5844" w:rsidRPr="00E01833" w:rsidRDefault="00416D46" w:rsidP="003C5844">
      <w:pPr>
        <w:jc w:val="both"/>
        <w:rPr>
          <w:rFonts w:cstheme="minorHAnsi"/>
          <w:color w:val="202124"/>
          <w:shd w:val="clear" w:color="auto" w:fill="FFFFFF"/>
        </w:rPr>
      </w:pPr>
      <w:r>
        <w:rPr>
          <w:rFonts w:cstheme="minorHAnsi"/>
          <w:color w:val="202124"/>
          <w:shd w:val="clear" w:color="auto" w:fill="FFFFFF"/>
        </w:rPr>
        <w:t xml:space="preserve">When investigating the concept of fate, determinism cannot be discussed without the counter-balancing concept of probability, roots of which also reach equally as far back in the past. </w:t>
      </w:r>
      <w:r w:rsidR="00056E9C">
        <w:rPr>
          <w:rFonts w:cstheme="minorHAnsi"/>
          <w:color w:val="202124"/>
          <w:shd w:val="clear" w:color="auto" w:fill="FFFFFF"/>
        </w:rPr>
        <w:t xml:space="preserve">The notion of </w:t>
      </w:r>
      <w:proofErr w:type="spellStart"/>
      <w:r w:rsidR="00E01833">
        <w:rPr>
          <w:rFonts w:cstheme="minorHAnsi"/>
          <w:i/>
          <w:iCs/>
          <w:color w:val="202124"/>
          <w:shd w:val="clear" w:color="auto" w:fill="FFFFFF"/>
        </w:rPr>
        <w:t>t</w:t>
      </w:r>
      <w:r w:rsidR="00056E9C">
        <w:rPr>
          <w:rFonts w:cstheme="minorHAnsi"/>
          <w:i/>
          <w:iCs/>
          <w:color w:val="202124"/>
          <w:shd w:val="clear" w:color="auto" w:fill="FFFFFF"/>
        </w:rPr>
        <w:t>yche</w:t>
      </w:r>
      <w:proofErr w:type="spellEnd"/>
      <w:r w:rsidR="00056E9C">
        <w:rPr>
          <w:rFonts w:cstheme="minorHAnsi"/>
          <w:color w:val="202124"/>
          <w:shd w:val="clear" w:color="auto" w:fill="FFFFFF"/>
        </w:rPr>
        <w:t xml:space="preserve"> was a direct response to </w:t>
      </w:r>
      <w:proofErr w:type="spellStart"/>
      <w:r w:rsidR="00056E9C">
        <w:rPr>
          <w:rFonts w:cstheme="minorHAnsi"/>
          <w:i/>
          <w:iCs/>
          <w:color w:val="202124"/>
          <w:shd w:val="clear" w:color="auto" w:fill="FFFFFF"/>
        </w:rPr>
        <w:t>ananke</w:t>
      </w:r>
      <w:proofErr w:type="spellEnd"/>
      <w:r w:rsidR="00056E9C">
        <w:rPr>
          <w:rFonts w:cstheme="minorHAnsi"/>
          <w:i/>
          <w:iCs/>
          <w:color w:val="202124"/>
          <w:shd w:val="clear" w:color="auto" w:fill="FFFFFF"/>
        </w:rPr>
        <w:t xml:space="preserve">, </w:t>
      </w:r>
      <w:r w:rsidR="00056E9C">
        <w:rPr>
          <w:rFonts w:cstheme="minorHAnsi"/>
          <w:color w:val="202124"/>
          <w:shd w:val="clear" w:color="auto" w:fill="FFFFFF"/>
        </w:rPr>
        <w:t xml:space="preserve">encompassing a chance or fortune. Interestingly on the topic, </w:t>
      </w:r>
      <w:r w:rsidR="00056E9C" w:rsidRPr="00D80A28">
        <w:rPr>
          <w:rFonts w:cstheme="minorHAnsi"/>
          <w:color w:val="202124"/>
          <w:shd w:val="clear" w:color="auto" w:fill="FFFFFF"/>
        </w:rPr>
        <w:t xml:space="preserve">Liz Greene </w:t>
      </w:r>
      <w:r w:rsidR="00056E9C">
        <w:rPr>
          <w:rFonts w:cstheme="minorHAnsi"/>
          <w:color w:val="202124"/>
          <w:shd w:val="clear" w:color="auto" w:fill="FFFFFF"/>
        </w:rPr>
        <w:t xml:space="preserve">added a layer of consideration to what </w:t>
      </w:r>
      <w:r w:rsidR="00056E9C" w:rsidRPr="00D80A28">
        <w:rPr>
          <w:rFonts w:cstheme="minorHAnsi"/>
          <w:color w:val="202124"/>
          <w:shd w:val="clear" w:color="auto" w:fill="FFFFFF"/>
        </w:rPr>
        <w:t>the luck</w:t>
      </w:r>
      <w:r w:rsidR="00056E9C">
        <w:rPr>
          <w:rFonts w:cstheme="minorHAnsi"/>
          <w:color w:val="202124"/>
          <w:shd w:val="clear" w:color="auto" w:fill="FFFFFF"/>
        </w:rPr>
        <w:t xml:space="preserve"> might encompass, with a statement of</w:t>
      </w:r>
      <w:r w:rsidR="00056E9C" w:rsidRPr="00D80A28">
        <w:rPr>
          <w:rFonts w:cstheme="minorHAnsi"/>
          <w:color w:val="202124"/>
          <w:shd w:val="clear" w:color="auto" w:fill="FFFFFF"/>
        </w:rPr>
        <w:t xml:space="preserve"> “An event isolated from its context seems to be chance, but when it is placed within the fabric of a total life within its family background, its particular bias of character, its inner unfolding reflected in dreams, and its horoscope, then chance becomes quite inappropriate word and qualities such as ‘inevitable’, ‘orderly’, ‘right</w:t>
      </w:r>
      <w:r w:rsidR="00E01833">
        <w:rPr>
          <w:rFonts w:cstheme="minorHAnsi"/>
          <w:color w:val="202124"/>
          <w:shd w:val="clear" w:color="auto" w:fill="FFFFFF"/>
        </w:rPr>
        <w:t>’</w:t>
      </w:r>
      <w:r w:rsidR="00056E9C" w:rsidRPr="00D80A28">
        <w:rPr>
          <w:rFonts w:cstheme="minorHAnsi"/>
          <w:color w:val="202124"/>
          <w:shd w:val="clear" w:color="auto" w:fill="FFFFFF"/>
        </w:rPr>
        <w:t>, ‘meaningful’ and ‘necessary’ suggest themselves”</w:t>
      </w:r>
      <w:r w:rsidR="00056E9C" w:rsidRPr="00D80A28">
        <w:rPr>
          <w:rStyle w:val="FootnoteReference"/>
          <w:rFonts w:cstheme="minorHAnsi"/>
          <w:color w:val="202124"/>
          <w:shd w:val="clear" w:color="auto" w:fill="FFFFFF"/>
        </w:rPr>
        <w:footnoteReference w:id="12"/>
      </w:r>
      <w:r w:rsidR="00056E9C">
        <w:rPr>
          <w:rFonts w:cstheme="minorHAnsi"/>
          <w:color w:val="202124"/>
          <w:shd w:val="clear" w:color="auto" w:fill="FFFFFF"/>
        </w:rPr>
        <w:t xml:space="preserve">. </w:t>
      </w:r>
      <w:r w:rsidR="00056E9C">
        <w:rPr>
          <w:rFonts w:cstheme="minorHAnsi"/>
          <w:color w:val="202124"/>
          <w:shd w:val="clear" w:color="auto" w:fill="FFFFFF"/>
        </w:rPr>
        <w:t xml:space="preserve">She also provided a very compelling argument for why chance events might happen, proposing that an event (treated in her astrologer work in the context of a transit or a progressed planetary aspect), may not be quite what it </w:t>
      </w:r>
      <w:r w:rsidR="00056E9C">
        <w:rPr>
          <w:rFonts w:cstheme="minorHAnsi"/>
          <w:color w:val="202124"/>
          <w:shd w:val="clear" w:color="auto" w:fill="FFFFFF"/>
        </w:rPr>
        <w:lastRenderedPageBreak/>
        <w:t>appears, “because the time when concrete things happen to a person may not be a true reflection of when they happen inside”</w:t>
      </w:r>
      <w:r w:rsidR="00056E9C">
        <w:rPr>
          <w:rStyle w:val="FootnoteReference"/>
          <w:rFonts w:cstheme="minorHAnsi"/>
          <w:color w:val="202124"/>
          <w:shd w:val="clear" w:color="auto" w:fill="FFFFFF"/>
        </w:rPr>
        <w:footnoteReference w:id="13"/>
      </w:r>
      <w:r w:rsidR="00056E9C">
        <w:rPr>
          <w:rFonts w:cstheme="minorHAnsi"/>
          <w:color w:val="202124"/>
          <w:shd w:val="clear" w:color="auto" w:fill="FFFFFF"/>
        </w:rPr>
        <w:t xml:space="preserve"> – therefore not exactly signalling</w:t>
      </w:r>
      <w:r w:rsidR="00056E9C">
        <w:rPr>
          <w:rFonts w:cstheme="minorHAnsi"/>
          <w:color w:val="202124"/>
          <w:shd w:val="clear" w:color="auto" w:fill="FFFFFF"/>
        </w:rPr>
        <w:t xml:space="preserve"> chance, </w:t>
      </w:r>
      <w:r w:rsidR="00056E9C">
        <w:rPr>
          <w:rFonts w:cstheme="minorHAnsi"/>
          <w:color w:val="202124"/>
          <w:shd w:val="clear" w:color="auto" w:fill="FFFFFF"/>
        </w:rPr>
        <w:t xml:space="preserve">but </w:t>
      </w:r>
      <w:r w:rsidR="00056E9C">
        <w:rPr>
          <w:rFonts w:cstheme="minorHAnsi"/>
          <w:color w:val="202124"/>
          <w:shd w:val="clear" w:color="auto" w:fill="FFFFFF"/>
        </w:rPr>
        <w:t>rather a sign of misalignment</w:t>
      </w:r>
      <w:r w:rsidR="00056E9C">
        <w:rPr>
          <w:rFonts w:cstheme="minorHAnsi"/>
          <w:color w:val="202124"/>
          <w:shd w:val="clear" w:color="auto" w:fill="FFFFFF"/>
        </w:rPr>
        <w:t xml:space="preserve"> from</w:t>
      </w:r>
      <w:r w:rsidR="00056E9C">
        <w:rPr>
          <w:rFonts w:cstheme="minorHAnsi"/>
          <w:color w:val="202124"/>
          <w:shd w:val="clear" w:color="auto" w:fill="FFFFFF"/>
        </w:rPr>
        <w:t xml:space="preserve"> the set course of reality</w:t>
      </w:r>
      <w:r w:rsidR="00E01833">
        <w:rPr>
          <w:rFonts w:cstheme="minorHAnsi"/>
          <w:color w:val="202124"/>
          <w:shd w:val="clear" w:color="auto" w:fill="FFFFFF"/>
        </w:rPr>
        <w:t xml:space="preserve"> or necessity</w:t>
      </w:r>
      <w:r w:rsidR="00056E9C">
        <w:rPr>
          <w:rFonts w:cstheme="minorHAnsi"/>
          <w:color w:val="202124"/>
          <w:shd w:val="clear" w:color="auto" w:fill="FFFFFF"/>
        </w:rPr>
        <w:t xml:space="preserve">. </w:t>
      </w:r>
      <w:r w:rsidR="00E01833">
        <w:rPr>
          <w:rFonts w:cstheme="minorHAnsi"/>
          <w:color w:val="202124"/>
          <w:shd w:val="clear" w:color="auto" w:fill="FFFFFF"/>
        </w:rPr>
        <w:t>On this point, s</w:t>
      </w:r>
      <w:r w:rsidR="0022750D">
        <w:rPr>
          <w:rFonts w:cstheme="minorHAnsi"/>
          <w:color w:val="202124"/>
          <w:shd w:val="clear" w:color="auto" w:fill="FFFFFF"/>
        </w:rPr>
        <w:t xml:space="preserve">he did </w:t>
      </w:r>
      <w:r w:rsidR="00E01833">
        <w:rPr>
          <w:rFonts w:cstheme="minorHAnsi"/>
          <w:color w:val="202124"/>
          <w:shd w:val="clear" w:color="auto" w:fill="FFFFFF"/>
        </w:rPr>
        <w:t xml:space="preserve">also </w:t>
      </w:r>
      <w:r w:rsidR="0022750D">
        <w:rPr>
          <w:rFonts w:cstheme="minorHAnsi"/>
          <w:color w:val="202124"/>
          <w:shd w:val="clear" w:color="auto" w:fill="FFFFFF"/>
        </w:rPr>
        <w:t>make an important caveat in the same article that there are circumstances where the life situations are happening regardless or the individual sphere of influence</w:t>
      </w:r>
      <w:r w:rsidR="0022750D">
        <w:rPr>
          <w:rStyle w:val="FootnoteReference"/>
          <w:rFonts w:cstheme="minorHAnsi"/>
          <w:color w:val="202124"/>
          <w:shd w:val="clear" w:color="auto" w:fill="FFFFFF"/>
        </w:rPr>
        <w:footnoteReference w:id="14"/>
      </w:r>
      <w:r w:rsidR="002F1F54">
        <w:rPr>
          <w:rFonts w:cstheme="minorHAnsi"/>
          <w:color w:val="202124"/>
          <w:shd w:val="clear" w:color="auto" w:fill="FFFFFF"/>
        </w:rPr>
        <w:t>.</w:t>
      </w:r>
      <w:r w:rsidR="0022750D">
        <w:rPr>
          <w:rFonts w:cstheme="minorHAnsi"/>
          <w:color w:val="202124"/>
          <w:shd w:val="clear" w:color="auto" w:fill="FFFFFF"/>
        </w:rPr>
        <w:t xml:space="preserve"> In the topic, </w:t>
      </w:r>
      <w:r w:rsidR="003C5844" w:rsidRPr="00D80A28">
        <w:rPr>
          <w:rFonts w:cstheme="minorHAnsi"/>
          <w:color w:val="202124"/>
          <w:shd w:val="clear" w:color="auto" w:fill="FFFFFF"/>
        </w:rPr>
        <w:t xml:space="preserve">Steven Forrest </w:t>
      </w:r>
      <w:r w:rsidR="003C5844">
        <w:rPr>
          <w:rFonts w:cstheme="minorHAnsi"/>
          <w:color w:val="202124"/>
          <w:shd w:val="clear" w:color="auto" w:fill="FFFFFF"/>
        </w:rPr>
        <w:t xml:space="preserve">discussed engaging with the aspect of luck </w:t>
      </w:r>
      <w:r w:rsidR="003C5844" w:rsidRPr="00D80A28">
        <w:rPr>
          <w:rFonts w:cstheme="minorHAnsi"/>
          <w:color w:val="202124"/>
          <w:shd w:val="clear" w:color="auto" w:fill="FFFFFF"/>
        </w:rPr>
        <w:t>from perspective of</w:t>
      </w:r>
      <w:r w:rsidR="003C5844">
        <w:rPr>
          <w:rFonts w:cstheme="minorHAnsi"/>
          <w:color w:val="202124"/>
          <w:shd w:val="clear" w:color="auto" w:fill="FFFFFF"/>
        </w:rPr>
        <w:t xml:space="preserve"> conscious ritual-resembling action</w:t>
      </w:r>
      <w:r w:rsidR="003C5844" w:rsidRPr="00D80A28">
        <w:rPr>
          <w:rFonts w:cstheme="minorHAnsi"/>
          <w:color w:val="202124"/>
          <w:shd w:val="clear" w:color="auto" w:fill="FFFFFF"/>
        </w:rPr>
        <w:t>, reflected in discussion around the concept of a relocated Solar Return chart</w:t>
      </w:r>
      <w:r w:rsidR="003C5844">
        <w:rPr>
          <w:rFonts w:cstheme="minorHAnsi"/>
          <w:color w:val="202124"/>
          <w:shd w:val="clear" w:color="auto" w:fill="FFFFFF"/>
        </w:rPr>
        <w:t>. There,</w:t>
      </w:r>
      <w:r w:rsidR="003C5844" w:rsidRPr="00D80A28">
        <w:rPr>
          <w:rFonts w:cstheme="minorHAnsi"/>
          <w:color w:val="202124"/>
          <w:shd w:val="clear" w:color="auto" w:fill="FFFFFF"/>
        </w:rPr>
        <w:t xml:space="preserve"> in his view there </w:t>
      </w:r>
      <w:r w:rsidR="0022750D">
        <w:rPr>
          <w:rFonts w:cstheme="minorHAnsi"/>
          <w:color w:val="202124"/>
          <w:shd w:val="clear" w:color="auto" w:fill="FFFFFF"/>
        </w:rPr>
        <w:t>wa</w:t>
      </w:r>
      <w:r w:rsidR="003C5844" w:rsidRPr="00D80A28">
        <w:rPr>
          <w:rFonts w:cstheme="minorHAnsi"/>
          <w:color w:val="202124"/>
          <w:shd w:val="clear" w:color="auto" w:fill="FFFFFF"/>
        </w:rPr>
        <w:t>s some value in such activities, however they are a relatively “minor influence”</w:t>
      </w:r>
      <w:r w:rsidR="003C5844" w:rsidRPr="00D80A28">
        <w:rPr>
          <w:rStyle w:val="FootnoteReference"/>
          <w:rFonts w:cstheme="minorHAnsi"/>
          <w:color w:val="202124"/>
          <w:shd w:val="clear" w:color="auto" w:fill="FFFFFF"/>
        </w:rPr>
        <w:footnoteReference w:id="15"/>
      </w:r>
      <w:r w:rsidR="003C5844" w:rsidRPr="00D80A28">
        <w:rPr>
          <w:rFonts w:cstheme="minorHAnsi"/>
          <w:color w:val="202124"/>
          <w:shd w:val="clear" w:color="auto" w:fill="FFFFFF"/>
        </w:rPr>
        <w:t>, and he warns against paying too close attention to them, as they one cannot “change your karma by moving – there are no geographical cures to the fundamental spiritual or evolutionary issues of your life”</w:t>
      </w:r>
      <w:r w:rsidR="003C5844" w:rsidRPr="00D80A28">
        <w:rPr>
          <w:rStyle w:val="FootnoteReference"/>
          <w:rFonts w:cstheme="minorHAnsi"/>
          <w:color w:val="202124"/>
          <w:shd w:val="clear" w:color="auto" w:fill="FFFFFF"/>
        </w:rPr>
        <w:footnoteReference w:id="16"/>
      </w:r>
      <w:r w:rsidR="0022750D">
        <w:rPr>
          <w:rFonts w:cstheme="minorHAnsi"/>
          <w:color w:val="202124"/>
          <w:shd w:val="clear" w:color="auto" w:fill="FFFFFF"/>
        </w:rPr>
        <w:t xml:space="preserve"> – thus aligning with Greene on the concept of some element of necessity</w:t>
      </w:r>
      <w:r w:rsidR="002F1F54">
        <w:rPr>
          <w:rFonts w:cstheme="minorHAnsi"/>
          <w:color w:val="202124"/>
          <w:shd w:val="clear" w:color="auto" w:fill="FFFFFF"/>
        </w:rPr>
        <w:t xml:space="preserve"> pervading over luck / </w:t>
      </w:r>
      <w:proofErr w:type="spellStart"/>
      <w:r w:rsidR="002F1F54">
        <w:rPr>
          <w:rFonts w:cstheme="minorHAnsi"/>
          <w:i/>
          <w:iCs/>
          <w:color w:val="202124"/>
          <w:shd w:val="clear" w:color="auto" w:fill="FFFFFF"/>
        </w:rPr>
        <w:t>tyche</w:t>
      </w:r>
      <w:proofErr w:type="spellEnd"/>
      <w:r w:rsidR="00E01833">
        <w:rPr>
          <w:rFonts w:cstheme="minorHAnsi"/>
          <w:i/>
          <w:iCs/>
          <w:color w:val="202124"/>
          <w:shd w:val="clear" w:color="auto" w:fill="FFFFFF"/>
        </w:rPr>
        <w:t xml:space="preserve"> </w:t>
      </w:r>
      <w:r w:rsidR="00E01833">
        <w:rPr>
          <w:rFonts w:cstheme="minorHAnsi"/>
          <w:color w:val="202124"/>
          <w:shd w:val="clear" w:color="auto" w:fill="FFFFFF"/>
        </w:rPr>
        <w:t>– also pertaining to one’s individual karmic growth.</w:t>
      </w:r>
    </w:p>
    <w:p w14:paraId="409E873A" w14:textId="7F561224" w:rsidR="002F1F54" w:rsidRPr="002F1F54" w:rsidRDefault="002F1F54" w:rsidP="003C5844">
      <w:pPr>
        <w:jc w:val="both"/>
        <w:rPr>
          <w:rFonts w:cstheme="minorHAnsi"/>
          <w:color w:val="202124"/>
          <w:shd w:val="clear" w:color="auto" w:fill="FFFFFF"/>
        </w:rPr>
      </w:pPr>
      <w:r>
        <w:rPr>
          <w:rFonts w:cstheme="minorHAnsi"/>
          <w:color w:val="202124"/>
          <w:shd w:val="clear" w:color="auto" w:fill="FFFFFF"/>
        </w:rPr>
        <w:t xml:space="preserve">In summary, when considering the notion of determinism and luck in the understanding of fate as a concept, both astrologers appear to be aligned in their perspective on approaching chance when faced with the concept of necessity. To Greene, what might appear as chance can be just the case of the soul maturity and progress in processing the karmic load – hence creating a roadblock on the pre-planned scenario of fate to take its intended course. Forrest approaches the topic from concept of rituals or conscious action, while highlights that the individual karmic load cannot ultimately be surpassed, and while beneficial, the impact of such actions is comparatively minor. </w:t>
      </w:r>
    </w:p>
    <w:p w14:paraId="23B8DC49" w14:textId="77777777" w:rsidR="002F1F54" w:rsidRPr="002F1F54" w:rsidRDefault="002F1F54" w:rsidP="003C5844">
      <w:pPr>
        <w:jc w:val="both"/>
        <w:rPr>
          <w:rFonts w:cstheme="minorHAnsi"/>
          <w:i/>
          <w:iCs/>
          <w:color w:val="202124"/>
          <w:shd w:val="clear" w:color="auto" w:fill="FFFFFF"/>
        </w:rPr>
      </w:pPr>
    </w:p>
    <w:p w14:paraId="4C17F03E" w14:textId="479E590F" w:rsidR="00F12489" w:rsidRDefault="002F1F54" w:rsidP="00D80A28">
      <w:pPr>
        <w:jc w:val="both"/>
        <w:rPr>
          <w:rFonts w:cstheme="minorHAnsi"/>
          <w:color w:val="202124"/>
          <w:shd w:val="clear" w:color="auto" w:fill="FFFFFF"/>
        </w:rPr>
      </w:pPr>
      <w:r>
        <w:rPr>
          <w:rFonts w:cstheme="minorHAnsi"/>
          <w:color w:val="202124"/>
          <w:shd w:val="clear" w:color="auto" w:fill="FFFFFF"/>
        </w:rPr>
        <w:tab/>
        <w:t xml:space="preserve">Secondly, </w:t>
      </w:r>
      <w:r w:rsidR="00B82141">
        <w:rPr>
          <w:rFonts w:cstheme="minorHAnsi"/>
          <w:color w:val="202124"/>
          <w:shd w:val="clear" w:color="auto" w:fill="FFFFFF"/>
        </w:rPr>
        <w:t>following on from the core concepts of necessity and fortune, it is important to consider the classical schools of thought of Platonism and Stoicism, and how they relate to fate and the</w:t>
      </w:r>
      <w:r w:rsidR="00E47302">
        <w:rPr>
          <w:rFonts w:cstheme="minorHAnsi"/>
          <w:color w:val="202124"/>
          <w:shd w:val="clear" w:color="auto" w:fill="FFFFFF"/>
        </w:rPr>
        <w:t xml:space="preserve"> modern</w:t>
      </w:r>
      <w:r w:rsidR="00B82141">
        <w:rPr>
          <w:rFonts w:cstheme="minorHAnsi"/>
          <w:color w:val="202124"/>
          <w:shd w:val="clear" w:color="auto" w:fill="FFFFFF"/>
        </w:rPr>
        <w:t xml:space="preserve"> theory and practice of astrology. Each of the astrologers analysed seems to skew in thought towards one or the other</w:t>
      </w:r>
      <w:r w:rsidR="00E47302">
        <w:rPr>
          <w:rFonts w:cstheme="minorHAnsi"/>
          <w:color w:val="202124"/>
          <w:shd w:val="clear" w:color="auto" w:fill="FFFFFF"/>
        </w:rPr>
        <w:t xml:space="preserve">, while altogether highlight the seeming alignment of the practice to classical definitions of fate in priority over the modern concepts. </w:t>
      </w:r>
    </w:p>
    <w:p w14:paraId="7A266DE1" w14:textId="38A99D0F" w:rsidR="00364CDF" w:rsidRPr="00EF5599" w:rsidRDefault="00B82141" w:rsidP="00D80A28">
      <w:pPr>
        <w:jc w:val="both"/>
        <w:rPr>
          <w:rFonts w:cstheme="minorHAnsi"/>
        </w:rPr>
      </w:pPr>
      <w:r>
        <w:rPr>
          <w:rFonts w:cstheme="minorHAnsi"/>
          <w:color w:val="202124"/>
          <w:shd w:val="clear" w:color="auto" w:fill="FFFFFF"/>
        </w:rPr>
        <w:t>To recall, t</w:t>
      </w:r>
      <w:r w:rsidR="00E20830">
        <w:rPr>
          <w:rFonts w:cstheme="minorHAnsi"/>
          <w:color w:val="202124"/>
          <w:shd w:val="clear" w:color="auto" w:fill="FFFFFF"/>
        </w:rPr>
        <w:t>he definition</w:t>
      </w:r>
      <w:r>
        <w:rPr>
          <w:rFonts w:cstheme="minorHAnsi"/>
          <w:color w:val="202124"/>
          <w:shd w:val="clear" w:color="auto" w:fill="FFFFFF"/>
        </w:rPr>
        <w:t xml:space="preserve"> of necessity</w:t>
      </w:r>
      <w:r w:rsidR="00E20830">
        <w:rPr>
          <w:rFonts w:cstheme="minorHAnsi"/>
          <w:color w:val="202124"/>
          <w:shd w:val="clear" w:color="auto" w:fill="FFFFFF"/>
        </w:rPr>
        <w:t xml:space="preserve"> goes back as far as Plato’s thought on sympathetic cosmos. According to </w:t>
      </w:r>
      <w:r w:rsidR="00E20830" w:rsidRPr="00D80A28">
        <w:rPr>
          <w:rFonts w:cstheme="minorHAnsi"/>
          <w:color w:val="202124"/>
          <w:shd w:val="clear" w:color="auto" w:fill="FFFFFF"/>
        </w:rPr>
        <w:t>Plato</w:t>
      </w:r>
      <w:r w:rsidR="00E20830">
        <w:rPr>
          <w:rFonts w:cstheme="minorHAnsi"/>
          <w:color w:val="202124"/>
          <w:shd w:val="clear" w:color="auto" w:fill="FFFFFF"/>
        </w:rPr>
        <w:t>,</w:t>
      </w:r>
      <w:r w:rsidR="00E20830" w:rsidRPr="00D80A28">
        <w:rPr>
          <w:rFonts w:cstheme="minorHAnsi"/>
          <w:color w:val="202124"/>
          <w:shd w:val="clear" w:color="auto" w:fill="FFFFFF"/>
        </w:rPr>
        <w:t xml:space="preserve"> fate</w:t>
      </w:r>
      <w:r w:rsidR="00E20830">
        <w:rPr>
          <w:rFonts w:cstheme="minorHAnsi"/>
          <w:color w:val="202124"/>
          <w:shd w:val="clear" w:color="auto" w:fill="FFFFFF"/>
        </w:rPr>
        <w:t xml:space="preserve"> </w:t>
      </w:r>
      <w:r w:rsidR="00900166">
        <w:rPr>
          <w:rFonts w:cstheme="minorHAnsi"/>
          <w:color w:val="202124"/>
          <w:shd w:val="clear" w:color="auto" w:fill="FFFFFF"/>
        </w:rPr>
        <w:t>was</w:t>
      </w:r>
      <w:r w:rsidR="00E20830" w:rsidRPr="00D80A28">
        <w:rPr>
          <w:rFonts w:cstheme="minorHAnsi"/>
          <w:color w:val="202124"/>
          <w:shd w:val="clear" w:color="auto" w:fill="FFFFFF"/>
        </w:rPr>
        <w:t xml:space="preserve"> based on spirituality and promote</w:t>
      </w:r>
      <w:r w:rsidR="00900166">
        <w:rPr>
          <w:rFonts w:cstheme="minorHAnsi"/>
          <w:color w:val="202124"/>
          <w:shd w:val="clear" w:color="auto" w:fill="FFFFFF"/>
        </w:rPr>
        <w:t>d</w:t>
      </w:r>
      <w:r w:rsidR="00E20830" w:rsidRPr="00D80A28">
        <w:rPr>
          <w:rFonts w:cstheme="minorHAnsi"/>
          <w:color w:val="202124"/>
          <w:shd w:val="clear" w:color="auto" w:fill="FFFFFF"/>
        </w:rPr>
        <w:t xml:space="preserve"> individualisation</w:t>
      </w:r>
      <w:r w:rsidR="00900166">
        <w:rPr>
          <w:rFonts w:cstheme="minorHAnsi"/>
          <w:color w:val="202124"/>
          <w:shd w:val="clear" w:color="auto" w:fill="FFFFFF"/>
        </w:rPr>
        <w:t>, through cycles of reincarnation and personal responsibility for individual immortal soul</w:t>
      </w:r>
      <w:r w:rsidR="00E20830" w:rsidRPr="00D80A28">
        <w:rPr>
          <w:rFonts w:cstheme="minorHAnsi"/>
          <w:color w:val="202124"/>
          <w:shd w:val="clear" w:color="auto" w:fill="FFFFFF"/>
        </w:rPr>
        <w:t>.</w:t>
      </w:r>
      <w:r w:rsidR="00E97F65">
        <w:rPr>
          <w:rFonts w:cstheme="minorHAnsi"/>
          <w:color w:val="202124"/>
          <w:shd w:val="clear" w:color="auto" w:fill="FFFFFF"/>
        </w:rPr>
        <w:t xml:space="preserve"> </w:t>
      </w:r>
      <w:r w:rsidR="00F12489">
        <w:rPr>
          <w:rFonts w:cstheme="minorHAnsi"/>
          <w:color w:val="202124"/>
          <w:shd w:val="clear" w:color="auto" w:fill="FFFFFF"/>
        </w:rPr>
        <w:t>Nicholas Campion noted the revival of the Platonic view of teleological cosmos</w:t>
      </w:r>
      <w:r w:rsidR="00F12489">
        <w:rPr>
          <w:rFonts w:cstheme="minorHAnsi"/>
          <w:color w:val="202124"/>
          <w:shd w:val="clear" w:color="auto" w:fill="FFFFFF"/>
        </w:rPr>
        <w:t xml:space="preserve"> i</w:t>
      </w:r>
      <w:r w:rsidR="00E97F65">
        <w:rPr>
          <w:rFonts w:cstheme="minorHAnsi"/>
          <w:color w:val="202124"/>
          <w:shd w:val="clear" w:color="auto" w:fill="FFFFFF"/>
        </w:rPr>
        <w:t>n the nineteenth and twentieth century</w:t>
      </w:r>
      <w:r w:rsidR="00E97F65" w:rsidRPr="00D80A28">
        <w:rPr>
          <w:rStyle w:val="FootnoteReference"/>
          <w:rFonts w:cstheme="minorHAnsi"/>
          <w:color w:val="202124"/>
          <w:shd w:val="clear" w:color="auto" w:fill="FFFFFF"/>
        </w:rPr>
        <w:footnoteReference w:id="17"/>
      </w:r>
      <w:r w:rsidR="00E01833">
        <w:rPr>
          <w:rFonts w:cstheme="minorHAnsi"/>
          <w:color w:val="202124"/>
          <w:shd w:val="clear" w:color="auto" w:fill="FFFFFF"/>
        </w:rPr>
        <w:t>, which aligns with the viewpoints of individual astrologers that will follow shortly</w:t>
      </w:r>
      <w:r w:rsidR="00E97F65">
        <w:rPr>
          <w:rFonts w:cstheme="minorHAnsi"/>
          <w:color w:val="202124"/>
          <w:shd w:val="clear" w:color="auto" w:fill="FFFFFF"/>
        </w:rPr>
        <w:t>.</w:t>
      </w:r>
      <w:r w:rsidR="00E20830" w:rsidRPr="00D80A28">
        <w:rPr>
          <w:rFonts w:cstheme="minorHAnsi"/>
          <w:color w:val="202124"/>
          <w:shd w:val="clear" w:color="auto" w:fill="FFFFFF"/>
        </w:rPr>
        <w:t xml:space="preserve"> </w:t>
      </w:r>
      <w:r w:rsidR="00E97F65">
        <w:rPr>
          <w:rFonts w:cstheme="minorHAnsi"/>
          <w:color w:val="202124"/>
          <w:shd w:val="clear" w:color="auto" w:fill="FFFFFF"/>
        </w:rPr>
        <w:t xml:space="preserve">On the other hand, </w:t>
      </w:r>
      <w:r w:rsidR="00E20830" w:rsidRPr="00D80A28">
        <w:rPr>
          <w:rFonts w:cstheme="minorHAnsi"/>
          <w:color w:val="202124"/>
          <w:shd w:val="clear" w:color="auto" w:fill="FFFFFF"/>
        </w:rPr>
        <w:t>Stoic</w:t>
      </w:r>
      <w:r w:rsidR="00900166">
        <w:rPr>
          <w:rFonts w:cstheme="minorHAnsi"/>
          <w:color w:val="202124"/>
          <w:shd w:val="clear" w:color="auto" w:fill="FFFFFF"/>
        </w:rPr>
        <w:t xml:space="preserve">s perceived fate as </w:t>
      </w:r>
      <w:r w:rsidR="00E97F65">
        <w:rPr>
          <w:rFonts w:cstheme="minorHAnsi"/>
          <w:color w:val="202124"/>
          <w:shd w:val="clear" w:color="auto" w:fill="FFFFFF"/>
        </w:rPr>
        <w:t>more</w:t>
      </w:r>
      <w:r w:rsidR="00E20830" w:rsidRPr="00D80A28">
        <w:rPr>
          <w:rFonts w:cstheme="minorHAnsi"/>
          <w:color w:val="202124"/>
          <w:shd w:val="clear" w:color="auto" w:fill="FFFFFF"/>
        </w:rPr>
        <w:t xml:space="preserve"> altruistic</w:t>
      </w:r>
      <w:r w:rsidR="00E97F65">
        <w:rPr>
          <w:rFonts w:cstheme="minorHAnsi"/>
          <w:color w:val="202124"/>
          <w:shd w:val="clear" w:color="auto" w:fill="FFFFFF"/>
        </w:rPr>
        <w:t xml:space="preserve">, while also more pre-determined as based of the workings of a wider cosmic natural power. </w:t>
      </w:r>
      <w:r w:rsidR="00E97F65">
        <w:rPr>
          <w:rFonts w:cstheme="minorHAnsi"/>
        </w:rPr>
        <w:t xml:space="preserve">Among the more modern Stoic examples, the work of </w:t>
      </w:r>
      <w:r w:rsidR="00E97F65" w:rsidRPr="00D80A28">
        <w:rPr>
          <w:rFonts w:cstheme="minorHAnsi"/>
        </w:rPr>
        <w:t xml:space="preserve">Spinoza </w:t>
      </w:r>
      <w:r w:rsidR="00E97F65">
        <w:rPr>
          <w:rFonts w:cstheme="minorHAnsi"/>
        </w:rPr>
        <w:t>can be seen as a mode modern contemporary</w:t>
      </w:r>
      <w:r w:rsidR="00E97F65" w:rsidRPr="00D80A28">
        <w:rPr>
          <w:rFonts w:cstheme="minorHAnsi"/>
        </w:rPr>
        <w:t xml:space="preserve"> voice of stoicism</w:t>
      </w:r>
      <w:r w:rsidR="00E97F65">
        <w:rPr>
          <w:rFonts w:cstheme="minorHAnsi"/>
        </w:rPr>
        <w:t xml:space="preserve">. </w:t>
      </w:r>
      <w:r w:rsidR="00E20830">
        <w:rPr>
          <w:rFonts w:cstheme="minorHAnsi"/>
          <w:color w:val="202124"/>
          <w:shd w:val="clear" w:color="auto" w:fill="FFFFFF"/>
        </w:rPr>
        <w:t>Looking into these interpretations</w:t>
      </w:r>
      <w:r w:rsidR="00E97F65">
        <w:rPr>
          <w:rFonts w:cstheme="minorHAnsi"/>
          <w:color w:val="202124"/>
          <w:shd w:val="clear" w:color="auto" w:fill="FFFFFF"/>
        </w:rPr>
        <w:t xml:space="preserve"> therefore</w:t>
      </w:r>
      <w:r w:rsidR="00E20830">
        <w:rPr>
          <w:rFonts w:cstheme="minorHAnsi"/>
          <w:color w:val="202124"/>
          <w:shd w:val="clear" w:color="auto" w:fill="FFFFFF"/>
        </w:rPr>
        <w:t xml:space="preserve"> aims to </w:t>
      </w:r>
      <w:r w:rsidR="00D73EFF" w:rsidRPr="00D80A28">
        <w:rPr>
          <w:rFonts w:cstheme="minorHAnsi"/>
          <w:color w:val="202124"/>
          <w:shd w:val="clear" w:color="auto" w:fill="FFFFFF"/>
        </w:rPr>
        <w:t>bridge t</w:t>
      </w:r>
      <w:r w:rsidR="00E20830">
        <w:rPr>
          <w:rFonts w:cstheme="minorHAnsi"/>
          <w:color w:val="202124"/>
          <w:shd w:val="clear" w:color="auto" w:fill="FFFFFF"/>
        </w:rPr>
        <w:t>he</w:t>
      </w:r>
      <w:r w:rsidR="00D73EFF" w:rsidRPr="00D80A28">
        <w:rPr>
          <w:rFonts w:cstheme="minorHAnsi"/>
          <w:color w:val="202124"/>
          <w:shd w:val="clear" w:color="auto" w:fill="FFFFFF"/>
        </w:rPr>
        <w:t xml:space="preserve"> contemporary philosophy</w:t>
      </w:r>
      <w:r w:rsidR="00E20830">
        <w:rPr>
          <w:rFonts w:cstheme="minorHAnsi"/>
          <w:color w:val="202124"/>
          <w:shd w:val="clear" w:color="auto" w:fill="FFFFFF"/>
        </w:rPr>
        <w:t xml:space="preserve"> with the views of astrologers in question, much more aligned with the considerations of the laws of nature discussed during the classical era. </w:t>
      </w:r>
    </w:p>
    <w:p w14:paraId="29365363" w14:textId="2BF0E286" w:rsidR="00E45F0C" w:rsidRDefault="00E97F65" w:rsidP="00E45F0C">
      <w:pPr>
        <w:jc w:val="both"/>
        <w:rPr>
          <w:rFonts w:cstheme="minorHAnsi"/>
        </w:rPr>
      </w:pPr>
      <w:r>
        <w:rPr>
          <w:rFonts w:cstheme="minorHAnsi"/>
          <w:color w:val="202124"/>
          <w:shd w:val="clear" w:color="auto" w:fill="FFFFFF"/>
        </w:rPr>
        <w:t xml:space="preserve">Investigating </w:t>
      </w:r>
      <w:r w:rsidR="007B57CC" w:rsidRPr="00D80A28">
        <w:rPr>
          <w:rFonts w:cstheme="minorHAnsi"/>
          <w:color w:val="202124"/>
          <w:shd w:val="clear" w:color="auto" w:fill="FFFFFF"/>
        </w:rPr>
        <w:t>Liz Greene</w:t>
      </w:r>
      <w:r w:rsidR="00634BDB" w:rsidRPr="00D80A28">
        <w:rPr>
          <w:rFonts w:cstheme="minorHAnsi"/>
          <w:color w:val="202124"/>
          <w:shd w:val="clear" w:color="auto" w:fill="FFFFFF"/>
        </w:rPr>
        <w:t xml:space="preserve">’s </w:t>
      </w:r>
      <w:r w:rsidR="007B57CC" w:rsidRPr="00D80A28">
        <w:rPr>
          <w:rFonts w:cstheme="minorHAnsi"/>
          <w:color w:val="202124"/>
          <w:shd w:val="clear" w:color="auto" w:fill="FFFFFF"/>
        </w:rPr>
        <w:t xml:space="preserve">stand on the </w:t>
      </w:r>
      <w:r w:rsidR="00634BDB" w:rsidRPr="00D80A28">
        <w:rPr>
          <w:rFonts w:cstheme="minorHAnsi"/>
          <w:color w:val="202124"/>
          <w:shd w:val="clear" w:color="auto" w:fill="FFFFFF"/>
        </w:rPr>
        <w:t>topic</w:t>
      </w:r>
      <w:r w:rsidR="00E47302">
        <w:rPr>
          <w:rFonts w:cstheme="minorHAnsi"/>
          <w:color w:val="202124"/>
          <w:shd w:val="clear" w:color="auto" w:fill="FFFFFF"/>
        </w:rPr>
        <w:t>, a</w:t>
      </w:r>
      <w:r w:rsidR="00E01833">
        <w:rPr>
          <w:rFonts w:cstheme="minorHAnsi"/>
          <w:color w:val="202124"/>
          <w:shd w:val="clear" w:color="auto" w:fill="FFFFFF"/>
        </w:rPr>
        <w:t>n</w:t>
      </w:r>
      <w:r w:rsidR="00E47302">
        <w:rPr>
          <w:rFonts w:cstheme="minorHAnsi"/>
          <w:color w:val="202124"/>
          <w:shd w:val="clear" w:color="auto" w:fill="FFFFFF"/>
        </w:rPr>
        <w:t xml:space="preserve">d alignment with the classical schools of thought, it is worth to consider </w:t>
      </w:r>
      <w:r w:rsidR="00E01833">
        <w:rPr>
          <w:rFonts w:cstheme="minorHAnsi"/>
          <w:color w:val="202124"/>
          <w:shd w:val="clear" w:color="auto" w:fill="FFFFFF"/>
        </w:rPr>
        <w:t>that she has “</w:t>
      </w:r>
      <w:r w:rsidR="007B57CC" w:rsidRPr="00D80A28">
        <w:rPr>
          <w:rFonts w:cstheme="minorHAnsi"/>
          <w:color w:val="202124"/>
          <w:shd w:val="clear" w:color="auto" w:fill="FFFFFF"/>
        </w:rPr>
        <w:t xml:space="preserve">observed in </w:t>
      </w:r>
      <w:r w:rsidR="00E01833">
        <w:rPr>
          <w:rFonts w:cstheme="minorHAnsi"/>
          <w:color w:val="202124"/>
          <w:shd w:val="clear" w:color="auto" w:fill="FFFFFF"/>
        </w:rPr>
        <w:t>[her]</w:t>
      </w:r>
      <w:r w:rsidR="007B57CC" w:rsidRPr="00D80A28">
        <w:rPr>
          <w:rFonts w:cstheme="minorHAnsi"/>
          <w:color w:val="202124"/>
          <w:shd w:val="clear" w:color="auto" w:fill="FFFFFF"/>
        </w:rPr>
        <w:t xml:space="preserve"> analysands and </w:t>
      </w:r>
      <w:r w:rsidR="00E01833">
        <w:rPr>
          <w:rFonts w:cstheme="minorHAnsi"/>
          <w:color w:val="202124"/>
          <w:shd w:val="clear" w:color="auto" w:fill="FFFFFF"/>
        </w:rPr>
        <w:t>[her]</w:t>
      </w:r>
      <w:r w:rsidR="007B57CC" w:rsidRPr="00D80A28">
        <w:rPr>
          <w:rFonts w:cstheme="minorHAnsi"/>
          <w:color w:val="202124"/>
          <w:shd w:val="clear" w:color="auto" w:fill="FFFFFF"/>
        </w:rPr>
        <w:t xml:space="preserve"> astrological clients there is </w:t>
      </w:r>
      <w:r w:rsidR="007B57CC" w:rsidRPr="00D80A28">
        <w:rPr>
          <w:rFonts w:cstheme="minorHAnsi"/>
          <w:color w:val="202124"/>
          <w:shd w:val="clear" w:color="auto" w:fill="FFFFFF"/>
        </w:rPr>
        <w:lastRenderedPageBreak/>
        <w:t>certainly something (…) that retaliates, when its boundaries are transgressed or when it receives no respect or effort at relationship”</w:t>
      </w:r>
      <w:r w:rsidR="007B57CC" w:rsidRPr="00D80A28">
        <w:rPr>
          <w:rStyle w:val="FootnoteReference"/>
          <w:rFonts w:cstheme="minorHAnsi"/>
          <w:color w:val="202124"/>
          <w:shd w:val="clear" w:color="auto" w:fill="FFFFFF"/>
        </w:rPr>
        <w:footnoteReference w:id="18"/>
      </w:r>
      <w:r w:rsidR="0053162E">
        <w:rPr>
          <w:rFonts w:cstheme="minorHAnsi"/>
          <w:color w:val="202124"/>
          <w:shd w:val="clear" w:color="auto" w:fill="FFFFFF"/>
        </w:rPr>
        <w:t xml:space="preserve">. This statement suggests some </w:t>
      </w:r>
      <w:r w:rsidR="00EF5599">
        <w:rPr>
          <w:rFonts w:cstheme="minorHAnsi"/>
          <w:color w:val="202124"/>
          <w:shd w:val="clear" w:color="auto" w:fill="FFFFFF"/>
        </w:rPr>
        <w:t xml:space="preserve">thought alignment with </w:t>
      </w:r>
      <w:r>
        <w:rPr>
          <w:rFonts w:cstheme="minorHAnsi"/>
          <w:color w:val="202124"/>
          <w:shd w:val="clear" w:color="auto" w:fill="FFFFFF"/>
        </w:rPr>
        <w:t>the Stoic cosmic viewpoint</w:t>
      </w:r>
      <w:r w:rsidR="00E47302">
        <w:rPr>
          <w:rFonts w:cstheme="minorHAnsi"/>
          <w:color w:val="202124"/>
          <w:shd w:val="clear" w:color="auto" w:fill="FFFFFF"/>
        </w:rPr>
        <w:t xml:space="preserve"> </w:t>
      </w:r>
      <w:r w:rsidR="0053162E">
        <w:rPr>
          <w:rFonts w:cstheme="minorHAnsi"/>
          <w:color w:val="202124"/>
          <w:shd w:val="clear" w:color="auto" w:fill="FFFFFF"/>
        </w:rPr>
        <w:t xml:space="preserve">– that fate is </w:t>
      </w:r>
      <w:r w:rsidR="0053162E" w:rsidRPr="00D80A28">
        <w:rPr>
          <w:rFonts w:cstheme="minorHAnsi"/>
        </w:rPr>
        <w:t xml:space="preserve">created by all things created of cosmos – </w:t>
      </w:r>
      <w:r w:rsidR="0053162E">
        <w:rPr>
          <w:rFonts w:cstheme="minorHAnsi"/>
        </w:rPr>
        <w:t>and an individual</w:t>
      </w:r>
      <w:r w:rsidR="0053162E" w:rsidRPr="00D80A28">
        <w:rPr>
          <w:rFonts w:cstheme="minorHAnsi"/>
        </w:rPr>
        <w:t xml:space="preserve"> acting well contributes to creation of</w:t>
      </w:r>
      <w:r w:rsidR="0053162E">
        <w:rPr>
          <w:rFonts w:cstheme="minorHAnsi"/>
        </w:rPr>
        <w:t xml:space="preserve"> the god itself, while if not treated adequately it retaliates and causes friction.</w:t>
      </w:r>
      <w:r w:rsidR="00B82141">
        <w:rPr>
          <w:rFonts w:cstheme="minorHAnsi"/>
          <w:color w:val="202124"/>
          <w:shd w:val="clear" w:color="auto" w:fill="FFFFFF"/>
        </w:rPr>
        <w:t xml:space="preserve"> </w:t>
      </w:r>
      <w:r>
        <w:rPr>
          <w:rFonts w:cstheme="minorHAnsi"/>
          <w:color w:val="202124"/>
          <w:shd w:val="clear" w:color="auto" w:fill="FFFFFF"/>
        </w:rPr>
        <w:t xml:space="preserve">On the other hand, </w:t>
      </w:r>
      <w:r w:rsidR="00F2117F" w:rsidRPr="00D80A28">
        <w:rPr>
          <w:rFonts w:cstheme="minorHAnsi"/>
          <w:color w:val="202124"/>
          <w:shd w:val="clear" w:color="auto" w:fill="FFFFFF"/>
        </w:rPr>
        <w:t xml:space="preserve">Forrest in his teachings </w:t>
      </w:r>
      <w:r>
        <w:rPr>
          <w:rFonts w:cstheme="minorHAnsi"/>
          <w:color w:val="202124"/>
          <w:shd w:val="clear" w:color="auto" w:fill="FFFFFF"/>
        </w:rPr>
        <w:t>appears to rather</w:t>
      </w:r>
      <w:r w:rsidR="00F404CD">
        <w:rPr>
          <w:rFonts w:cstheme="minorHAnsi"/>
          <w:color w:val="202124"/>
          <w:shd w:val="clear" w:color="auto" w:fill="FFFFFF"/>
        </w:rPr>
        <w:t xml:space="preserve"> more deeply</w:t>
      </w:r>
      <w:r>
        <w:rPr>
          <w:rFonts w:cstheme="minorHAnsi"/>
          <w:color w:val="202124"/>
          <w:shd w:val="clear" w:color="auto" w:fill="FFFFFF"/>
        </w:rPr>
        <w:t xml:space="preserve"> </w:t>
      </w:r>
      <w:r w:rsidR="00F2117F" w:rsidRPr="00D80A28">
        <w:rPr>
          <w:rFonts w:cstheme="minorHAnsi"/>
          <w:color w:val="202124"/>
          <w:shd w:val="clear" w:color="auto" w:fill="FFFFFF"/>
        </w:rPr>
        <w:t>reconnect with Plato</w:t>
      </w:r>
      <w:r>
        <w:rPr>
          <w:rFonts w:cstheme="minorHAnsi"/>
          <w:color w:val="202124"/>
          <w:shd w:val="clear" w:color="auto" w:fill="FFFFFF"/>
        </w:rPr>
        <w:t xml:space="preserve">, </w:t>
      </w:r>
      <w:r w:rsidR="0053162E">
        <w:rPr>
          <w:rFonts w:cstheme="minorHAnsi"/>
          <w:color w:val="202124"/>
          <w:shd w:val="clear" w:color="auto" w:fill="FFFFFF"/>
        </w:rPr>
        <w:t xml:space="preserve">which is </w:t>
      </w:r>
      <w:r>
        <w:rPr>
          <w:rFonts w:cstheme="minorHAnsi"/>
          <w:color w:val="202124"/>
          <w:shd w:val="clear" w:color="auto" w:fill="FFFFFF"/>
        </w:rPr>
        <w:t xml:space="preserve">especially poignant </w:t>
      </w:r>
      <w:r w:rsidR="00E47302">
        <w:rPr>
          <w:rFonts w:cstheme="minorHAnsi"/>
          <w:color w:val="202124"/>
          <w:shd w:val="clear" w:color="auto" w:fill="FFFFFF"/>
        </w:rPr>
        <w:t>when his evolutionary astrology theory is compared with</w:t>
      </w:r>
      <w:r>
        <w:rPr>
          <w:rFonts w:cstheme="minorHAnsi"/>
          <w:color w:val="202124"/>
          <w:shd w:val="clear" w:color="auto" w:fill="FFFFFF"/>
        </w:rPr>
        <w:t xml:space="preserve"> looking at</w:t>
      </w:r>
      <w:r w:rsidR="00F2117F" w:rsidRPr="00D80A28">
        <w:rPr>
          <w:rFonts w:cstheme="minorHAnsi"/>
        </w:rPr>
        <w:t xml:space="preserve"> the concepts of</w:t>
      </w:r>
      <w:r w:rsidR="00F2117F" w:rsidRPr="00D80A28">
        <w:rPr>
          <w:rFonts w:cstheme="minorHAnsi"/>
        </w:rPr>
        <w:t xml:space="preserve"> being</w:t>
      </w:r>
      <w:r w:rsidR="00F2117F" w:rsidRPr="00D80A28">
        <w:rPr>
          <w:rFonts w:cstheme="minorHAnsi"/>
        </w:rPr>
        <w:t xml:space="preserve"> and </w:t>
      </w:r>
      <w:r w:rsidR="00F2117F" w:rsidRPr="00D80A28">
        <w:rPr>
          <w:rFonts w:cstheme="minorHAnsi"/>
        </w:rPr>
        <w:t>becoming</w:t>
      </w:r>
      <w:r>
        <w:rPr>
          <w:rFonts w:cstheme="minorHAnsi"/>
        </w:rPr>
        <w:t xml:space="preserve"> – the </w:t>
      </w:r>
      <w:r w:rsidR="000A23FB" w:rsidRPr="00D80A28">
        <w:rPr>
          <w:rFonts w:cstheme="minorHAnsi"/>
        </w:rPr>
        <w:t>distinction between</w:t>
      </w:r>
      <w:r>
        <w:rPr>
          <w:rFonts w:cstheme="minorHAnsi"/>
        </w:rPr>
        <w:t xml:space="preserve"> which</w:t>
      </w:r>
      <w:r w:rsidR="000A23FB" w:rsidRPr="00D80A28">
        <w:rPr>
          <w:rFonts w:cstheme="minorHAnsi"/>
        </w:rPr>
        <w:t xml:space="preserve"> makes the fundament for Plato’s metaphysical doctrine base</w:t>
      </w:r>
      <w:r w:rsidR="000A23FB" w:rsidRPr="00D80A28">
        <w:rPr>
          <w:rStyle w:val="FootnoteReference"/>
          <w:rFonts w:cstheme="minorHAnsi"/>
        </w:rPr>
        <w:footnoteReference w:id="19"/>
      </w:r>
      <w:r w:rsidR="000A23FB" w:rsidRPr="00D80A28">
        <w:rPr>
          <w:rFonts w:cstheme="minorHAnsi"/>
        </w:rPr>
        <w:t xml:space="preserve">. </w:t>
      </w:r>
      <w:r w:rsidR="00CC62C2" w:rsidRPr="00D80A28">
        <w:rPr>
          <w:rFonts w:cstheme="minorHAnsi"/>
          <w:color w:val="202124"/>
          <w:shd w:val="clear" w:color="auto" w:fill="FFFFFF"/>
        </w:rPr>
        <w:t xml:space="preserve">Forrest </w:t>
      </w:r>
      <w:r>
        <w:rPr>
          <w:rFonts w:cstheme="minorHAnsi"/>
          <w:color w:val="202124"/>
          <w:shd w:val="clear" w:color="auto" w:fill="FFFFFF"/>
        </w:rPr>
        <w:t>has a reputation for advocating for the</w:t>
      </w:r>
      <w:r w:rsidR="00CC62C2" w:rsidRPr="00D80A28">
        <w:rPr>
          <w:rFonts w:cstheme="minorHAnsi"/>
          <w:color w:val="202124"/>
          <w:shd w:val="clear" w:color="auto" w:fill="FFFFFF"/>
        </w:rPr>
        <w:t xml:space="preserve"> “fluidity of the human personality”</w:t>
      </w:r>
      <w:r w:rsidR="00F2117F" w:rsidRPr="00D80A28">
        <w:rPr>
          <w:rStyle w:val="FootnoteReference"/>
          <w:rFonts w:cstheme="minorHAnsi"/>
          <w:color w:val="202124"/>
          <w:shd w:val="clear" w:color="auto" w:fill="FFFFFF"/>
        </w:rPr>
        <w:footnoteReference w:id="20"/>
      </w:r>
      <w:r>
        <w:rPr>
          <w:rFonts w:cstheme="minorHAnsi"/>
          <w:color w:val="202124"/>
          <w:shd w:val="clear" w:color="auto" w:fill="FFFFFF"/>
        </w:rPr>
        <w:t xml:space="preserve">, which is a base for </w:t>
      </w:r>
      <w:r w:rsidR="00E47302">
        <w:rPr>
          <w:rFonts w:cstheme="minorHAnsi"/>
          <w:color w:val="202124"/>
          <w:shd w:val="clear" w:color="auto" w:fill="FFFFFF"/>
        </w:rPr>
        <w:t xml:space="preserve">evolutionary approach to growth. Furthermore, his overall claims </w:t>
      </w:r>
      <w:r w:rsidR="00E45F0C">
        <w:rPr>
          <w:rFonts w:cstheme="minorHAnsi"/>
          <w:color w:val="202124"/>
          <w:shd w:val="clear" w:color="auto" w:fill="FFFFFF"/>
        </w:rPr>
        <w:t xml:space="preserve">seem to indirectly </w:t>
      </w:r>
      <w:r w:rsidR="00E47302">
        <w:rPr>
          <w:rFonts w:cstheme="minorHAnsi"/>
          <w:color w:val="202124"/>
          <w:shd w:val="clear" w:color="auto" w:fill="FFFFFF"/>
        </w:rPr>
        <w:t xml:space="preserve">align with </w:t>
      </w:r>
      <w:r w:rsidR="00E45F0C">
        <w:rPr>
          <w:rFonts w:cstheme="minorHAnsi"/>
          <w:color w:val="202124"/>
          <w:shd w:val="clear" w:color="auto" w:fill="FFFFFF"/>
        </w:rPr>
        <w:t xml:space="preserve">Plato’s concept of </w:t>
      </w:r>
      <w:r w:rsidR="00E45F0C" w:rsidRPr="00D80A28">
        <w:rPr>
          <w:rFonts w:cstheme="minorHAnsi"/>
        </w:rPr>
        <w:t xml:space="preserve">coercion – you </w:t>
      </w:r>
      <w:r w:rsidR="007F10F9">
        <w:rPr>
          <w:rFonts w:cstheme="minorHAnsi"/>
        </w:rPr>
        <w:t xml:space="preserve">have to </w:t>
      </w:r>
      <w:r w:rsidR="00E45F0C" w:rsidRPr="00D80A28">
        <w:rPr>
          <w:rFonts w:cstheme="minorHAnsi"/>
        </w:rPr>
        <w:t>do good morally or will suffer next lifetime</w:t>
      </w:r>
      <w:r w:rsidR="00E45F0C">
        <w:rPr>
          <w:rFonts w:cstheme="minorHAnsi"/>
        </w:rPr>
        <w:t xml:space="preserve"> – while Forrest’s work to-date focused on the ways to improve through the evolutionary process</w:t>
      </w:r>
      <w:r w:rsidR="007F10F9">
        <w:rPr>
          <w:rFonts w:cstheme="minorHAnsi"/>
        </w:rPr>
        <w:t xml:space="preserve"> </w:t>
      </w:r>
      <w:r w:rsidR="00E45F0C">
        <w:rPr>
          <w:rFonts w:cstheme="minorHAnsi"/>
        </w:rPr>
        <w:t>but does not approach the reincarnation from perspective of doing the opposite</w:t>
      </w:r>
      <w:r w:rsidR="00B41C9C">
        <w:rPr>
          <w:rFonts w:cstheme="minorHAnsi"/>
        </w:rPr>
        <w:t xml:space="preserve">, </w:t>
      </w:r>
      <w:r w:rsidR="00F404CD">
        <w:rPr>
          <w:rFonts w:cstheme="minorHAnsi"/>
        </w:rPr>
        <w:t>which is</w:t>
      </w:r>
      <w:r w:rsidR="00E45F0C">
        <w:rPr>
          <w:rFonts w:cstheme="minorHAnsi"/>
        </w:rPr>
        <w:t xml:space="preserve"> </w:t>
      </w:r>
      <w:r w:rsidR="00B41C9C">
        <w:rPr>
          <w:rFonts w:cstheme="minorHAnsi"/>
        </w:rPr>
        <w:t>in line with what</w:t>
      </w:r>
      <w:r w:rsidR="00E45F0C">
        <w:rPr>
          <w:rFonts w:cstheme="minorHAnsi"/>
        </w:rPr>
        <w:t xml:space="preserve"> Plato’s work cautioned against. </w:t>
      </w:r>
    </w:p>
    <w:p w14:paraId="734D6F25" w14:textId="332E6CEC" w:rsidR="00E45F0C" w:rsidRPr="00D80A28" w:rsidRDefault="00B41C9C" w:rsidP="00E45F0C">
      <w:pPr>
        <w:jc w:val="both"/>
        <w:rPr>
          <w:rFonts w:cstheme="minorHAnsi"/>
        </w:rPr>
      </w:pPr>
      <w:r>
        <w:rPr>
          <w:rFonts w:cstheme="minorHAnsi"/>
        </w:rPr>
        <w:t xml:space="preserve">In summary, one may conclude some nuanced differences between the approaches of the two discussed astrologers when it comes to their work’s relation to the classical thought of Plato and the Stoics. However also importantly, both reflect some level of connection with what </w:t>
      </w:r>
      <w:proofErr w:type="gramStart"/>
      <w:r>
        <w:rPr>
          <w:rFonts w:cstheme="minorHAnsi"/>
        </w:rPr>
        <w:t>is</w:t>
      </w:r>
      <w:r w:rsidR="007F10F9">
        <w:rPr>
          <w:rFonts w:cstheme="minorHAnsi"/>
        </w:rPr>
        <w:t xml:space="preserve"> a </w:t>
      </w:r>
      <w:r>
        <w:rPr>
          <w:rFonts w:cstheme="minorHAnsi"/>
        </w:rPr>
        <w:t>contemporary concept</w:t>
      </w:r>
      <w:r w:rsidR="007F10F9">
        <w:rPr>
          <w:rFonts w:cstheme="minorHAnsi"/>
        </w:rPr>
        <w:t xml:space="preserve"> of </w:t>
      </w:r>
      <w:r w:rsidR="007F10F9">
        <w:rPr>
          <w:rFonts w:cstheme="minorHAnsi"/>
        </w:rPr>
        <w:t>determinism</w:t>
      </w:r>
      <w:proofErr w:type="gramEnd"/>
      <w:r>
        <w:rPr>
          <w:rFonts w:cstheme="minorHAnsi"/>
        </w:rPr>
        <w:t xml:space="preserve">, implying that an action will lead to an outcome. This aligns with Bernadette Brady’s </w:t>
      </w:r>
      <w:r w:rsidR="008F54D7">
        <w:rPr>
          <w:rFonts w:cstheme="minorHAnsi"/>
        </w:rPr>
        <w:t xml:space="preserve">(2008) </w:t>
      </w:r>
      <w:r>
        <w:rPr>
          <w:rFonts w:cstheme="minorHAnsi"/>
        </w:rPr>
        <w:t>findings on trend within twentieth and twenty first centuries astrologer communities to broadly view determinism as a resource rather than hindrance</w:t>
      </w:r>
      <w:r>
        <w:rPr>
          <w:rStyle w:val="FootnoteReference"/>
          <w:rFonts w:cstheme="minorHAnsi"/>
        </w:rPr>
        <w:footnoteReference w:id="21"/>
      </w:r>
      <w:r w:rsidR="007F10F9">
        <w:rPr>
          <w:rFonts w:cstheme="minorHAnsi"/>
        </w:rPr>
        <w:t xml:space="preserve"> - while both Greene and Forrest likely appear so in the context of the classical root of the concept, the necessity. This route of thought in relation to the quote “the stars incline; they do not compel” can therefore imply that there is some room for deterministic compelling in the practice of astrology</w:t>
      </w:r>
      <w:r w:rsidR="00F404CD">
        <w:rPr>
          <w:rFonts w:cstheme="minorHAnsi"/>
        </w:rPr>
        <w:t xml:space="preserve"> that both astrologers consider.</w:t>
      </w:r>
    </w:p>
    <w:p w14:paraId="1F3C6B75" w14:textId="4E4BC5DD" w:rsidR="00EF5599" w:rsidRDefault="00EF5599" w:rsidP="00D80A28">
      <w:pPr>
        <w:jc w:val="both"/>
        <w:rPr>
          <w:rFonts w:cstheme="minorHAnsi"/>
          <w:color w:val="202124"/>
          <w:shd w:val="clear" w:color="auto" w:fill="FFFFFF"/>
        </w:rPr>
      </w:pPr>
    </w:p>
    <w:p w14:paraId="4BF2A0CD" w14:textId="26389191" w:rsidR="007F10F9" w:rsidRDefault="007F10F9" w:rsidP="00D80A28">
      <w:pPr>
        <w:jc w:val="both"/>
        <w:rPr>
          <w:rFonts w:cstheme="minorHAnsi"/>
          <w:color w:val="202124"/>
          <w:shd w:val="clear" w:color="auto" w:fill="FFFFFF"/>
        </w:rPr>
      </w:pPr>
      <w:r>
        <w:rPr>
          <w:rFonts w:cstheme="minorHAnsi"/>
          <w:color w:val="202124"/>
          <w:shd w:val="clear" w:color="auto" w:fill="FFFFFF"/>
        </w:rPr>
        <w:tab/>
        <w:t xml:space="preserve">Final consideration to carry out in relation to the concept of fate </w:t>
      </w:r>
      <w:r>
        <w:rPr>
          <w:rFonts w:cstheme="minorHAnsi"/>
          <w:color w:val="202124"/>
          <w:shd w:val="clear" w:color="auto" w:fill="FFFFFF"/>
        </w:rPr>
        <w:t>is that of the concept of free will</w:t>
      </w:r>
      <w:r>
        <w:rPr>
          <w:rFonts w:cstheme="minorHAnsi"/>
          <w:color w:val="202124"/>
          <w:shd w:val="clear" w:color="auto" w:fill="FFFFFF"/>
        </w:rPr>
        <w:t xml:space="preserve"> </w:t>
      </w:r>
      <w:r w:rsidRPr="00D80A28">
        <w:rPr>
          <w:rFonts w:cstheme="minorHAnsi"/>
          <w:color w:val="202124"/>
          <w:shd w:val="clear" w:color="auto" w:fill="FFFFFF"/>
        </w:rPr>
        <w:t>and the moral responsibility of an individual</w:t>
      </w:r>
      <w:r>
        <w:rPr>
          <w:rFonts w:cstheme="minorHAnsi"/>
          <w:color w:val="202124"/>
          <w:shd w:val="clear" w:color="auto" w:fill="FFFFFF"/>
        </w:rPr>
        <w:t xml:space="preserve">. The previous discussions on determinism and introduction of Platonic and Stoic reflections through the work of assessed astrologers strongly guides towards free will sitting at the centre of their practice. </w:t>
      </w:r>
      <w:r w:rsidR="00382255">
        <w:rPr>
          <w:rFonts w:cstheme="minorHAnsi"/>
          <w:color w:val="202124"/>
          <w:shd w:val="clear" w:color="auto" w:fill="FFFFFF"/>
        </w:rPr>
        <w:t xml:space="preserve">What is important to establish is whether both compatibilism and libertarianism arrive to the same conclusions when it comes to fate, as long as moral responsibility is considered. </w:t>
      </w:r>
    </w:p>
    <w:p w14:paraId="35C06B93" w14:textId="37C6FBD3" w:rsidR="00266877" w:rsidRDefault="00D67357" w:rsidP="0071480B">
      <w:pPr>
        <w:jc w:val="both"/>
        <w:rPr>
          <w:rFonts w:cstheme="minorHAnsi"/>
          <w:color w:val="202124"/>
          <w:shd w:val="clear" w:color="auto" w:fill="FFFFFF"/>
        </w:rPr>
      </w:pPr>
      <w:r>
        <w:rPr>
          <w:rFonts w:cstheme="minorHAnsi"/>
          <w:color w:val="202124"/>
          <w:shd w:val="clear" w:color="auto" w:fill="FFFFFF"/>
        </w:rPr>
        <w:t xml:space="preserve">History of astrology marks three key philosophical figures leading the understanding of the theory of fate. Representing the Platonist dualism has been </w:t>
      </w:r>
      <w:r w:rsidR="00382255" w:rsidRPr="00D80A28">
        <w:rPr>
          <w:rFonts w:cstheme="minorHAnsi"/>
          <w:color w:val="202124"/>
          <w:shd w:val="clear" w:color="auto" w:fill="FFFFFF"/>
        </w:rPr>
        <w:t xml:space="preserve">Alan Leo, known to be the founder of the modern astrology thought, </w:t>
      </w:r>
      <w:r>
        <w:rPr>
          <w:rFonts w:cstheme="minorHAnsi"/>
          <w:color w:val="202124"/>
          <w:shd w:val="clear" w:color="auto" w:fill="FFFFFF"/>
        </w:rPr>
        <w:t xml:space="preserve">who </w:t>
      </w:r>
      <w:r w:rsidR="00382255" w:rsidRPr="00D80A28">
        <w:rPr>
          <w:rFonts w:cstheme="minorHAnsi"/>
          <w:color w:val="202124"/>
          <w:shd w:val="clear" w:color="auto" w:fill="FFFFFF"/>
        </w:rPr>
        <w:t>has strongly believed in the free will</w:t>
      </w:r>
      <w:r>
        <w:rPr>
          <w:rFonts w:cstheme="minorHAnsi"/>
          <w:color w:val="202124"/>
          <w:shd w:val="clear" w:color="auto" w:fill="FFFFFF"/>
        </w:rPr>
        <w:t>. It is in fact himself to whom</w:t>
      </w:r>
      <w:r w:rsidR="00382255" w:rsidRPr="00D80A28">
        <w:rPr>
          <w:rFonts w:cstheme="minorHAnsi"/>
          <w:color w:val="202124"/>
          <w:shd w:val="clear" w:color="auto" w:fill="FFFFFF"/>
        </w:rPr>
        <w:t xml:space="preserve"> “the stars incline, they do not compel” </w:t>
      </w:r>
      <w:r>
        <w:rPr>
          <w:rFonts w:cstheme="minorHAnsi"/>
          <w:color w:val="202124"/>
          <w:shd w:val="clear" w:color="auto" w:fill="FFFFFF"/>
        </w:rPr>
        <w:t>statement is attributed to, which he further supports with a claim that</w:t>
      </w:r>
      <w:r w:rsidR="00382255" w:rsidRPr="00D80A28">
        <w:rPr>
          <w:rFonts w:cstheme="minorHAnsi"/>
          <w:color w:val="202124"/>
          <w:shd w:val="clear" w:color="auto" w:fill="FFFFFF"/>
        </w:rPr>
        <w:t xml:space="preserve"> “the wise man rules his stars, the fool obeys them” quotes to assert his views, as quoted by Nicholas Campion</w:t>
      </w:r>
      <w:r w:rsidR="008F54D7">
        <w:rPr>
          <w:rStyle w:val="FootnoteReference"/>
          <w:rFonts w:cstheme="minorHAnsi"/>
          <w:color w:val="202124"/>
          <w:shd w:val="clear" w:color="auto" w:fill="FFFFFF"/>
        </w:rPr>
        <w:footnoteReference w:id="22"/>
      </w:r>
      <w:r w:rsidR="008F54D7">
        <w:rPr>
          <w:rFonts w:cstheme="minorHAnsi"/>
          <w:color w:val="202124"/>
          <w:shd w:val="clear" w:color="auto" w:fill="FFFFFF"/>
        </w:rPr>
        <w:t>.</w:t>
      </w:r>
      <w:r w:rsidR="00382255" w:rsidRPr="00D80A28">
        <w:rPr>
          <w:rFonts w:cstheme="minorHAnsi"/>
          <w:color w:val="202124"/>
          <w:shd w:val="clear" w:color="auto" w:fill="FFFFFF"/>
        </w:rPr>
        <w:t xml:space="preserve"> </w:t>
      </w:r>
      <w:r>
        <w:rPr>
          <w:rFonts w:cstheme="minorHAnsi"/>
          <w:color w:val="202124"/>
          <w:shd w:val="clear" w:color="auto" w:fill="FFFFFF"/>
        </w:rPr>
        <w:t xml:space="preserve">In his case, the compel of fate pertains solely to the physical body. Another approach is one of the Aristotelian dualism, which considers some further levels of restriction, while focused </w:t>
      </w:r>
      <w:r>
        <w:rPr>
          <w:rFonts w:cstheme="minorHAnsi"/>
          <w:color w:val="202124"/>
          <w:shd w:val="clear" w:color="auto" w:fill="FFFFFF"/>
        </w:rPr>
        <w:lastRenderedPageBreak/>
        <w:t>around leading the best life as possible</w:t>
      </w:r>
      <w:r w:rsidR="00266877">
        <w:rPr>
          <w:rFonts w:cstheme="minorHAnsi"/>
          <w:color w:val="202124"/>
          <w:shd w:val="clear" w:color="auto" w:fill="FFFFFF"/>
        </w:rPr>
        <w:t>. On the other side</w:t>
      </w:r>
      <w:r w:rsidR="00F404CD">
        <w:rPr>
          <w:rFonts w:cstheme="minorHAnsi"/>
          <w:color w:val="202124"/>
          <w:shd w:val="clear" w:color="auto" w:fill="FFFFFF"/>
        </w:rPr>
        <w:t xml:space="preserve"> altogether</w:t>
      </w:r>
      <w:r w:rsidR="00266877">
        <w:rPr>
          <w:rFonts w:cstheme="minorHAnsi"/>
          <w:color w:val="202124"/>
          <w:shd w:val="clear" w:color="auto" w:fill="FFFFFF"/>
        </w:rPr>
        <w:t xml:space="preserve"> of the </w:t>
      </w:r>
      <w:r w:rsidR="00F404CD">
        <w:rPr>
          <w:rFonts w:cstheme="minorHAnsi"/>
          <w:color w:val="202124"/>
          <w:shd w:val="clear" w:color="auto" w:fill="FFFFFF"/>
        </w:rPr>
        <w:t xml:space="preserve">two </w:t>
      </w:r>
      <w:r w:rsidR="00266877">
        <w:rPr>
          <w:rFonts w:cstheme="minorHAnsi"/>
          <w:color w:val="202124"/>
          <w:shd w:val="clear" w:color="auto" w:fill="FFFFFF"/>
        </w:rPr>
        <w:t>dualistic position</w:t>
      </w:r>
      <w:r w:rsidR="00F404CD">
        <w:rPr>
          <w:rFonts w:cstheme="minorHAnsi"/>
          <w:color w:val="202124"/>
          <w:shd w:val="clear" w:color="auto" w:fill="FFFFFF"/>
        </w:rPr>
        <w:t>s above</w:t>
      </w:r>
      <w:r w:rsidR="00266877">
        <w:rPr>
          <w:rFonts w:cstheme="minorHAnsi"/>
          <w:color w:val="202124"/>
          <w:shd w:val="clear" w:color="auto" w:fill="FFFFFF"/>
        </w:rPr>
        <w:t xml:space="preserve"> sits one of monist approach, pioneered into contemporary astrology theory by Margaret Hone, and driving its proposition based on the classical assumptions of Stoicism. Her proposition is that stars compel </w:t>
      </w:r>
      <w:proofErr w:type="gramStart"/>
      <w:r w:rsidR="00266877">
        <w:rPr>
          <w:rFonts w:cstheme="minorHAnsi"/>
          <w:color w:val="202124"/>
          <w:shd w:val="clear" w:color="auto" w:fill="FFFFFF"/>
        </w:rPr>
        <w:t>fully</w:t>
      </w:r>
      <w:proofErr w:type="gramEnd"/>
      <w:r w:rsidR="00266877">
        <w:rPr>
          <w:rFonts w:cstheme="minorHAnsi"/>
          <w:color w:val="202124"/>
          <w:shd w:val="clear" w:color="auto" w:fill="FFFFFF"/>
        </w:rPr>
        <w:t xml:space="preserve"> and individuals do not in fact have free will – but the response to it can be based in the stoic approach, which further drives personal growth. </w:t>
      </w:r>
      <w:r w:rsidR="00266877">
        <w:rPr>
          <w:rFonts w:cstheme="minorHAnsi"/>
          <w:color w:val="202124"/>
          <w:shd w:val="clear" w:color="auto" w:fill="FFFFFF"/>
        </w:rPr>
        <w:t xml:space="preserve">What is further interesting in the assessment of the concept </w:t>
      </w:r>
      <w:r w:rsidR="00266877">
        <w:rPr>
          <w:rFonts w:cstheme="minorHAnsi"/>
          <w:color w:val="202124"/>
          <w:shd w:val="clear" w:color="auto" w:fill="FFFFFF"/>
        </w:rPr>
        <w:t xml:space="preserve">of free will </w:t>
      </w:r>
      <w:r w:rsidR="00266877">
        <w:rPr>
          <w:rFonts w:cstheme="minorHAnsi"/>
          <w:color w:val="202124"/>
          <w:shd w:val="clear" w:color="auto" w:fill="FFFFFF"/>
        </w:rPr>
        <w:t xml:space="preserve">is that looking at the current definitions, it can be derived that Plato’s version of determinism is what would today be considered a compatibilist position, as Brady (2008) has </w:t>
      </w:r>
      <w:r w:rsidR="0054309C">
        <w:rPr>
          <w:rFonts w:cstheme="minorHAnsi"/>
          <w:color w:val="202124"/>
          <w:shd w:val="clear" w:color="auto" w:fill="FFFFFF"/>
        </w:rPr>
        <w:t>proposed</w:t>
      </w:r>
      <w:r w:rsidR="00266877">
        <w:rPr>
          <w:rStyle w:val="FootnoteReference"/>
          <w:rFonts w:cstheme="minorHAnsi"/>
          <w:color w:val="202124"/>
          <w:shd w:val="clear" w:color="auto" w:fill="FFFFFF"/>
        </w:rPr>
        <w:footnoteReference w:id="23"/>
      </w:r>
      <w:r w:rsidR="00266877">
        <w:rPr>
          <w:rFonts w:cstheme="minorHAnsi"/>
          <w:color w:val="202124"/>
          <w:shd w:val="clear" w:color="auto" w:fill="FFFFFF"/>
        </w:rPr>
        <w:t xml:space="preserve">. Compatibilism means that the free will in the classical concept is compatible with </w:t>
      </w:r>
      <w:proofErr w:type="gramStart"/>
      <w:r w:rsidR="00266877">
        <w:rPr>
          <w:rFonts w:cstheme="minorHAnsi"/>
          <w:color w:val="202124"/>
          <w:shd w:val="clear" w:color="auto" w:fill="FFFFFF"/>
        </w:rPr>
        <w:t>determinism, but</w:t>
      </w:r>
      <w:proofErr w:type="gramEnd"/>
      <w:r w:rsidR="00266877">
        <w:rPr>
          <w:rFonts w:cstheme="minorHAnsi"/>
          <w:color w:val="202124"/>
          <w:shd w:val="clear" w:color="auto" w:fill="FFFFFF"/>
        </w:rPr>
        <w:t xml:space="preserve"> is rather associated with the Stoic / Monist position on the concept.  This makes the lines between strict monist or dualist approaches rather blurry. Potentially what further complicates the clarity of the picture is that free will is beyond capacity of psychological science to provide an explanation for, and rather simply </w:t>
      </w:r>
      <w:r w:rsidR="00266877">
        <w:rPr>
          <w:rFonts w:cstheme="minorHAnsi"/>
          <w:color w:val="202124"/>
          <w:shd w:val="clear" w:color="auto" w:fill="FFFFFF"/>
        </w:rPr>
        <w:t>must</w:t>
      </w:r>
      <w:r w:rsidR="00266877">
        <w:rPr>
          <w:rFonts w:cstheme="minorHAnsi"/>
          <w:color w:val="202124"/>
          <w:shd w:val="clear" w:color="auto" w:fill="FFFFFF"/>
        </w:rPr>
        <w:t xml:space="preserve"> be treated as a fact, as highlighted by Donald Viney (1986)</w:t>
      </w:r>
      <w:r w:rsidR="00266877">
        <w:rPr>
          <w:rStyle w:val="FootnoteReference"/>
          <w:rFonts w:cstheme="minorHAnsi"/>
          <w:color w:val="202124"/>
          <w:shd w:val="clear" w:color="auto" w:fill="FFFFFF"/>
        </w:rPr>
        <w:footnoteReference w:id="24"/>
      </w:r>
      <w:r w:rsidR="00266877">
        <w:rPr>
          <w:rFonts w:cstheme="minorHAnsi"/>
          <w:color w:val="202124"/>
          <w:shd w:val="clear" w:color="auto" w:fill="FFFFFF"/>
        </w:rPr>
        <w:t>.</w:t>
      </w:r>
    </w:p>
    <w:p w14:paraId="380948FD" w14:textId="2C133784" w:rsidR="0071480B" w:rsidRPr="008F7754" w:rsidRDefault="0071480B" w:rsidP="0071480B">
      <w:pPr>
        <w:jc w:val="both"/>
        <w:rPr>
          <w:rFonts w:cstheme="minorHAnsi"/>
          <w:color w:val="202124"/>
          <w:shd w:val="clear" w:color="auto" w:fill="FFFFFF"/>
        </w:rPr>
      </w:pPr>
      <w:r>
        <w:rPr>
          <w:rFonts w:cstheme="minorHAnsi"/>
          <w:color w:val="202124"/>
          <w:shd w:val="clear" w:color="auto" w:fill="FFFFFF"/>
        </w:rPr>
        <w:t xml:space="preserve">Looking </w:t>
      </w:r>
      <w:r w:rsidR="00266877">
        <w:rPr>
          <w:rFonts w:cstheme="minorHAnsi"/>
          <w:color w:val="202124"/>
          <w:shd w:val="clear" w:color="auto" w:fill="FFFFFF"/>
        </w:rPr>
        <w:t>into the individual stance on free will within</w:t>
      </w:r>
      <w:r>
        <w:rPr>
          <w:rFonts w:cstheme="minorHAnsi"/>
          <w:color w:val="202124"/>
          <w:shd w:val="clear" w:color="auto" w:fill="FFFFFF"/>
        </w:rPr>
        <w:t xml:space="preserve"> the practice of</w:t>
      </w:r>
      <w:r w:rsidR="00266877">
        <w:rPr>
          <w:rFonts w:cstheme="minorHAnsi"/>
          <w:color w:val="202124"/>
          <w:shd w:val="clear" w:color="auto" w:fill="FFFFFF"/>
        </w:rPr>
        <w:t xml:space="preserve"> modern</w:t>
      </w:r>
      <w:r>
        <w:rPr>
          <w:rFonts w:cstheme="minorHAnsi"/>
          <w:color w:val="202124"/>
          <w:shd w:val="clear" w:color="auto" w:fill="FFFFFF"/>
        </w:rPr>
        <w:t xml:space="preserve"> astrologers, </w:t>
      </w:r>
      <w:r w:rsidRPr="00D80A28">
        <w:rPr>
          <w:rFonts w:cstheme="minorHAnsi"/>
          <w:color w:val="202124"/>
          <w:shd w:val="clear" w:color="auto" w:fill="FFFFFF"/>
        </w:rPr>
        <w:t xml:space="preserve">Liz Greene </w:t>
      </w:r>
      <w:r w:rsidR="00266877">
        <w:rPr>
          <w:rFonts w:cstheme="minorHAnsi"/>
          <w:color w:val="202124"/>
          <w:shd w:val="clear" w:color="auto" w:fill="FFFFFF"/>
        </w:rPr>
        <w:t xml:space="preserve">who in the introduction of this essay has been assumed to be rather inclined towards the Monist position, </w:t>
      </w:r>
      <w:r>
        <w:rPr>
          <w:rFonts w:cstheme="minorHAnsi"/>
          <w:color w:val="202124"/>
          <w:shd w:val="clear" w:color="auto" w:fill="FFFFFF"/>
        </w:rPr>
        <w:t>takes a stance</w:t>
      </w:r>
      <w:r w:rsidR="0054309C">
        <w:rPr>
          <w:rFonts w:cstheme="minorHAnsi"/>
          <w:color w:val="202124"/>
          <w:shd w:val="clear" w:color="auto" w:fill="FFFFFF"/>
        </w:rPr>
        <w:t xml:space="preserve"> with the statement</w:t>
      </w:r>
      <w:r>
        <w:rPr>
          <w:rFonts w:cstheme="minorHAnsi"/>
          <w:color w:val="202124"/>
          <w:shd w:val="clear" w:color="auto" w:fill="FFFFFF"/>
        </w:rPr>
        <w:t xml:space="preserve"> </w:t>
      </w:r>
      <w:r w:rsidRPr="00D80A28">
        <w:rPr>
          <w:rFonts w:cstheme="minorHAnsi"/>
          <w:color w:val="202124"/>
          <w:shd w:val="clear" w:color="auto" w:fill="FFFFFF"/>
        </w:rPr>
        <w:t>“I have no answers to the fundamental problem of whether we are fated or free (…). I am inclined (…) to feebly answer, Both”</w:t>
      </w:r>
      <w:r w:rsidRPr="00D80A28">
        <w:rPr>
          <w:rStyle w:val="FootnoteReference"/>
          <w:rFonts w:cstheme="minorHAnsi"/>
          <w:color w:val="202124"/>
          <w:shd w:val="clear" w:color="auto" w:fill="FFFFFF"/>
        </w:rPr>
        <w:footnoteReference w:id="25"/>
      </w:r>
      <w:r w:rsidR="00266877">
        <w:rPr>
          <w:rFonts w:cstheme="minorHAnsi"/>
          <w:color w:val="202124"/>
          <w:shd w:val="clear" w:color="auto" w:fill="FFFFFF"/>
        </w:rPr>
        <w:t xml:space="preserve">. </w:t>
      </w:r>
      <w:r w:rsidR="0054309C">
        <w:rPr>
          <w:rFonts w:cstheme="minorHAnsi"/>
          <w:color w:val="202124"/>
          <w:shd w:val="clear" w:color="auto" w:fill="FFFFFF"/>
        </w:rPr>
        <w:t xml:space="preserve">While on the outside such statement might appear simplistic, </w:t>
      </w:r>
      <w:r w:rsidR="00F404CD">
        <w:rPr>
          <w:rFonts w:cstheme="minorHAnsi"/>
          <w:color w:val="202124"/>
          <w:shd w:val="clear" w:color="auto" w:fill="FFFFFF"/>
        </w:rPr>
        <w:t xml:space="preserve">the underlying logic can be </w:t>
      </w:r>
      <w:r w:rsidR="0054309C">
        <w:rPr>
          <w:rFonts w:cstheme="minorHAnsi"/>
          <w:color w:val="202124"/>
          <w:shd w:val="clear" w:color="auto" w:fill="FFFFFF"/>
        </w:rPr>
        <w:t>in fact incredibly profound – a</w:t>
      </w:r>
      <w:r w:rsidR="00F404CD">
        <w:rPr>
          <w:rFonts w:cstheme="minorHAnsi"/>
          <w:color w:val="202124"/>
          <w:shd w:val="clear" w:color="auto" w:fill="FFFFFF"/>
        </w:rPr>
        <w:t>s it</w:t>
      </w:r>
      <w:r w:rsidR="0054309C">
        <w:rPr>
          <w:rFonts w:cstheme="minorHAnsi"/>
          <w:color w:val="202124"/>
          <w:shd w:val="clear" w:color="auto" w:fill="FFFFFF"/>
        </w:rPr>
        <w:t xml:space="preserve"> points to further research needed in the area of dependencies of the conditions based on the individual cosmologies. </w:t>
      </w:r>
      <w:r w:rsidRPr="00D80A28">
        <w:rPr>
          <w:rFonts w:cstheme="minorHAnsi"/>
          <w:color w:val="202124"/>
          <w:shd w:val="clear" w:color="auto" w:fill="FFFFFF"/>
        </w:rPr>
        <w:t>Steven Forrest i</w:t>
      </w:r>
      <w:r w:rsidR="0054309C">
        <w:rPr>
          <w:rFonts w:cstheme="minorHAnsi"/>
          <w:color w:val="202124"/>
          <w:shd w:val="clear" w:color="auto" w:fill="FFFFFF"/>
        </w:rPr>
        <w:t>s also not particularly</w:t>
      </w:r>
      <w:r w:rsidRPr="00D80A28">
        <w:rPr>
          <w:rFonts w:cstheme="minorHAnsi"/>
          <w:color w:val="202124"/>
          <w:shd w:val="clear" w:color="auto" w:fill="FFFFFF"/>
        </w:rPr>
        <w:t xml:space="preserve"> decisive</w:t>
      </w:r>
      <w:r w:rsidR="0054309C">
        <w:rPr>
          <w:rFonts w:cstheme="minorHAnsi"/>
          <w:color w:val="202124"/>
          <w:shd w:val="clear" w:color="auto" w:fill="FFFFFF"/>
        </w:rPr>
        <w:t xml:space="preserve">ly sharing </w:t>
      </w:r>
      <w:r w:rsidRPr="00D80A28">
        <w:rPr>
          <w:rFonts w:cstheme="minorHAnsi"/>
          <w:color w:val="202124"/>
          <w:shd w:val="clear" w:color="auto" w:fill="FFFFFF"/>
        </w:rPr>
        <w:t xml:space="preserve">views on fate and free will, while his stance can be indirectly deduced from his works. In ‘Fire’, part of a saga </w:t>
      </w:r>
      <w:r>
        <w:rPr>
          <w:rFonts w:cstheme="minorHAnsi"/>
          <w:color w:val="202124"/>
          <w:shd w:val="clear" w:color="auto" w:fill="FFFFFF"/>
        </w:rPr>
        <w:t>guiding the readers towards the mastery of their fate through understanding the elements,</w:t>
      </w:r>
      <w:r w:rsidRPr="00D80A28">
        <w:rPr>
          <w:rFonts w:cstheme="minorHAnsi"/>
        </w:rPr>
        <w:t xml:space="preserve"> </w:t>
      </w:r>
      <w:r>
        <w:rPr>
          <w:rFonts w:cstheme="minorHAnsi"/>
        </w:rPr>
        <w:t>he claimed that “</w:t>
      </w:r>
      <w:r w:rsidRPr="00D80A28">
        <w:rPr>
          <w:rFonts w:cstheme="minorHAnsi"/>
        </w:rPr>
        <w:t>astro</w:t>
      </w:r>
      <w:r>
        <w:rPr>
          <w:rFonts w:cstheme="minorHAnsi"/>
        </w:rPr>
        <w:t>l</w:t>
      </w:r>
      <w:r w:rsidRPr="00D80A28">
        <w:rPr>
          <w:rFonts w:cstheme="minorHAnsi"/>
        </w:rPr>
        <w:t>ogy offers each of us a unique set of custom-tailored methods for keeping life in our bones</w:t>
      </w:r>
      <w:r>
        <w:rPr>
          <w:rFonts w:cstheme="minorHAnsi"/>
        </w:rPr>
        <w:t>”</w:t>
      </w:r>
      <w:r>
        <w:rPr>
          <w:rStyle w:val="FootnoteReference"/>
          <w:rFonts w:cstheme="minorHAnsi"/>
        </w:rPr>
        <w:footnoteReference w:id="26"/>
      </w:r>
      <w:r w:rsidRPr="00D80A28">
        <w:rPr>
          <w:rFonts w:cstheme="minorHAnsi"/>
        </w:rPr>
        <w:t xml:space="preserve"> – </w:t>
      </w:r>
      <w:r>
        <w:rPr>
          <w:rFonts w:cstheme="minorHAnsi"/>
        </w:rPr>
        <w:t>implying the</w:t>
      </w:r>
      <w:r w:rsidR="0054309C">
        <w:rPr>
          <w:rFonts w:cstheme="minorHAnsi"/>
        </w:rPr>
        <w:t xml:space="preserve">re is an aspect of free will that allows for an individual to better their circumstances if following these methods. </w:t>
      </w:r>
      <w:r>
        <w:rPr>
          <w:rFonts w:cstheme="minorHAnsi"/>
        </w:rPr>
        <w:t xml:space="preserve"> </w:t>
      </w:r>
      <w:r w:rsidRPr="00D80A28">
        <w:rPr>
          <w:rFonts w:cstheme="minorHAnsi"/>
        </w:rPr>
        <w:t>In the same book, as part of his providing guidance to resolving some astrological dynamics, Forrest</w:t>
      </w:r>
      <w:r w:rsidR="0054309C">
        <w:rPr>
          <w:rFonts w:cstheme="minorHAnsi"/>
        </w:rPr>
        <w:t xml:space="preserve"> </w:t>
      </w:r>
      <w:r w:rsidRPr="00D80A28">
        <w:rPr>
          <w:rFonts w:cstheme="minorHAnsi"/>
        </w:rPr>
        <w:t xml:space="preserve">further shares another indirect insight, which very much aligns with </w:t>
      </w:r>
      <w:r w:rsidR="0054309C">
        <w:rPr>
          <w:rFonts w:cstheme="minorHAnsi"/>
        </w:rPr>
        <w:t>t</w:t>
      </w:r>
      <w:r w:rsidRPr="00D80A28">
        <w:rPr>
          <w:rFonts w:cstheme="minorHAnsi"/>
        </w:rPr>
        <w:t>he topic: “To keep it all healthy, every moral principle must be tested against the realities of experience, endlessly. An acute sense of discrimination must arise as well, focused on distinguishing what is truly natural law from that which is simply arbitrary cultural custom”</w:t>
      </w:r>
      <w:r w:rsidRPr="00D80A28">
        <w:rPr>
          <w:rStyle w:val="FootnoteReference"/>
          <w:rFonts w:cstheme="minorHAnsi"/>
        </w:rPr>
        <w:footnoteReference w:id="27"/>
      </w:r>
      <w:r w:rsidR="008F7754">
        <w:rPr>
          <w:rFonts w:cstheme="minorHAnsi"/>
        </w:rPr>
        <w:t xml:space="preserve"> – again driving the parallels with Platonism, but also pointing out to the complexities of operating within the wider environment</w:t>
      </w:r>
      <w:r w:rsidR="00F404CD">
        <w:rPr>
          <w:rFonts w:cstheme="minorHAnsi"/>
        </w:rPr>
        <w:t xml:space="preserve"> which can be deterministic, so to provide the necessary experiences for the personal evolution</w:t>
      </w:r>
      <w:r w:rsidR="008F7754">
        <w:rPr>
          <w:rFonts w:cstheme="minorHAnsi"/>
        </w:rPr>
        <w:t xml:space="preserve">. </w:t>
      </w:r>
      <w:r w:rsidRPr="00D80A28">
        <w:rPr>
          <w:rFonts w:cstheme="minorHAnsi"/>
        </w:rPr>
        <w:t>In conversation with Mark Jones, Ste</w:t>
      </w:r>
      <w:r w:rsidR="00D11642">
        <w:rPr>
          <w:rFonts w:cstheme="minorHAnsi"/>
        </w:rPr>
        <w:t xml:space="preserve">ven </w:t>
      </w:r>
      <w:r w:rsidRPr="00D80A28">
        <w:rPr>
          <w:rFonts w:cstheme="minorHAnsi"/>
        </w:rPr>
        <w:t>Forrest agrees with Jones’s portrayal of astrology practice requiring a “counselling dynamic (…), a living, co-creative exchange with the human being [where] the human being’s value [sees the] chart is in service”</w:t>
      </w:r>
      <w:r w:rsidRPr="00D80A28">
        <w:rPr>
          <w:rStyle w:val="FootnoteReference"/>
          <w:rFonts w:cstheme="minorHAnsi"/>
        </w:rPr>
        <w:footnoteReference w:id="28"/>
      </w:r>
      <w:r w:rsidR="008F7754">
        <w:rPr>
          <w:rFonts w:cstheme="minorHAnsi"/>
        </w:rPr>
        <w:t xml:space="preserve"> – further suggesting the concept of free will pervading Forrest’s individual cosmology. </w:t>
      </w:r>
    </w:p>
    <w:p w14:paraId="5FF27136" w14:textId="3418E532" w:rsidR="00CC62C2" w:rsidRDefault="0071480B" w:rsidP="00D80A28">
      <w:pPr>
        <w:jc w:val="both"/>
        <w:rPr>
          <w:rFonts w:cstheme="minorHAnsi"/>
        </w:rPr>
      </w:pPr>
      <w:r>
        <w:rPr>
          <w:rFonts w:cstheme="minorHAnsi"/>
        </w:rPr>
        <w:t xml:space="preserve">In summary, </w:t>
      </w:r>
      <w:r w:rsidR="008F7754">
        <w:rPr>
          <w:rFonts w:cstheme="minorHAnsi"/>
        </w:rPr>
        <w:t xml:space="preserve">looking at the concept of free will in the investigation of the influence of fate, the approaches of modern astrologers discussed appear to be much less strict than the Theories of Fate pioneers before them. In fact, while Forrest was expected to bring more libertarian overview, his can be closest compared to Aristotelian dualism revived by Dane </w:t>
      </w:r>
      <w:proofErr w:type="spellStart"/>
      <w:r w:rsidR="008F7754">
        <w:rPr>
          <w:rFonts w:cstheme="minorHAnsi"/>
        </w:rPr>
        <w:t>Rudhyar</w:t>
      </w:r>
      <w:proofErr w:type="spellEnd"/>
      <w:r w:rsidR="008F7754">
        <w:rPr>
          <w:rFonts w:cstheme="minorHAnsi"/>
        </w:rPr>
        <w:t xml:space="preserve">. Greene takes a stance which </w:t>
      </w:r>
      <w:r w:rsidR="008F7754">
        <w:rPr>
          <w:rFonts w:cstheme="minorHAnsi"/>
        </w:rPr>
        <w:lastRenderedPageBreak/>
        <w:t xml:space="preserve">seems to sit within the centre of both monism and dualism, with her own </w:t>
      </w:r>
      <w:r w:rsidR="00F404CD">
        <w:rPr>
          <w:rFonts w:cstheme="minorHAnsi"/>
        </w:rPr>
        <w:t>viewpoint</w:t>
      </w:r>
      <w:r w:rsidR="008F7754">
        <w:rPr>
          <w:rFonts w:cstheme="minorHAnsi"/>
        </w:rPr>
        <w:t xml:space="preserve"> reflecting that the human condition can in fact be both fated and driven by free will at the same time.  </w:t>
      </w:r>
    </w:p>
    <w:p w14:paraId="30B32E7A" w14:textId="77777777" w:rsidR="0071480B" w:rsidRPr="00D80A28" w:rsidRDefault="0071480B" w:rsidP="00D80A28">
      <w:pPr>
        <w:jc w:val="both"/>
        <w:rPr>
          <w:rFonts w:cstheme="minorHAnsi"/>
        </w:rPr>
      </w:pPr>
    </w:p>
    <w:p w14:paraId="03DB3D1A" w14:textId="46728CD8" w:rsidR="00A35A49" w:rsidRDefault="0071480B" w:rsidP="00D80A28">
      <w:pPr>
        <w:jc w:val="both"/>
        <w:rPr>
          <w:rFonts w:cstheme="minorHAnsi"/>
          <w:color w:val="202124"/>
          <w:shd w:val="clear" w:color="auto" w:fill="FFFFFF"/>
        </w:rPr>
      </w:pPr>
      <w:r>
        <w:rPr>
          <w:rFonts w:cstheme="minorHAnsi"/>
        </w:rPr>
        <w:tab/>
        <w:t xml:space="preserve">To conclude, </w:t>
      </w:r>
      <w:r w:rsidR="008F54D7">
        <w:rPr>
          <w:rFonts w:cstheme="minorHAnsi"/>
        </w:rPr>
        <w:t xml:space="preserve">the </w:t>
      </w:r>
      <w:r w:rsidR="00D72E04">
        <w:rPr>
          <w:rFonts w:cstheme="minorHAnsi"/>
        </w:rPr>
        <w:t>analysis of the impact of fate on the “stars incline, they do not compel”, assessed in the context of the works of Liz Greene and Steven Forrest, did not bring</w:t>
      </w:r>
      <w:r w:rsidR="00F404CD">
        <w:rPr>
          <w:rFonts w:cstheme="minorHAnsi"/>
        </w:rPr>
        <w:t xml:space="preserve"> polar</w:t>
      </w:r>
      <w:r w:rsidR="00D72E04">
        <w:rPr>
          <w:rFonts w:cstheme="minorHAnsi"/>
        </w:rPr>
        <w:t xml:space="preserve"> black and white conclusions as to whether the fate or free will take a prevalent role in human experience. </w:t>
      </w:r>
      <w:proofErr w:type="gramStart"/>
      <w:r w:rsidR="00D72E04">
        <w:rPr>
          <w:rFonts w:cstheme="minorHAnsi"/>
        </w:rPr>
        <w:t>Instead,  b</w:t>
      </w:r>
      <w:r w:rsidR="008F54D7" w:rsidRPr="00D80A28">
        <w:rPr>
          <w:rFonts w:cstheme="minorHAnsi"/>
          <w:color w:val="202124"/>
          <w:shd w:val="clear" w:color="auto" w:fill="FFFFFF"/>
        </w:rPr>
        <w:t>oth</w:t>
      </w:r>
      <w:proofErr w:type="gramEnd"/>
      <w:r w:rsidR="008F54D7" w:rsidRPr="00D80A28">
        <w:rPr>
          <w:rFonts w:cstheme="minorHAnsi"/>
          <w:color w:val="202124"/>
          <w:shd w:val="clear" w:color="auto" w:fill="FFFFFF"/>
        </w:rPr>
        <w:t xml:space="preserve"> </w:t>
      </w:r>
      <w:r w:rsidR="008F54D7">
        <w:rPr>
          <w:rFonts w:cstheme="minorHAnsi"/>
          <w:color w:val="202124"/>
          <w:shd w:val="clear" w:color="auto" w:fill="FFFFFF"/>
        </w:rPr>
        <w:t xml:space="preserve">astrologers, albeit coming from different philosophical backgrounds, </w:t>
      </w:r>
      <w:r w:rsidR="008F54D7" w:rsidRPr="00D80A28">
        <w:rPr>
          <w:rFonts w:cstheme="minorHAnsi"/>
          <w:color w:val="202124"/>
          <w:shd w:val="clear" w:color="auto" w:fill="FFFFFF"/>
        </w:rPr>
        <w:t xml:space="preserve">appear to be </w:t>
      </w:r>
      <w:r w:rsidR="008F54D7">
        <w:rPr>
          <w:rFonts w:cstheme="minorHAnsi"/>
          <w:color w:val="202124"/>
          <w:shd w:val="clear" w:color="auto" w:fill="FFFFFF"/>
        </w:rPr>
        <w:t xml:space="preserve">rather </w:t>
      </w:r>
      <w:r w:rsidR="008F54D7" w:rsidRPr="00D80A28">
        <w:rPr>
          <w:rFonts w:cstheme="minorHAnsi"/>
          <w:color w:val="202124"/>
          <w:shd w:val="clear" w:color="auto" w:fill="FFFFFF"/>
        </w:rPr>
        <w:t>skewing</w:t>
      </w:r>
      <w:r w:rsidR="008F54D7">
        <w:rPr>
          <w:rFonts w:cstheme="minorHAnsi"/>
          <w:color w:val="202124"/>
          <w:shd w:val="clear" w:color="auto" w:fill="FFFFFF"/>
        </w:rPr>
        <w:t xml:space="preserve"> </w:t>
      </w:r>
      <w:r w:rsidR="008F54D7" w:rsidRPr="00D80A28">
        <w:rPr>
          <w:rFonts w:cstheme="minorHAnsi"/>
          <w:color w:val="202124"/>
          <w:shd w:val="clear" w:color="auto" w:fill="FFFFFF"/>
        </w:rPr>
        <w:t>towards the compatibilism</w:t>
      </w:r>
      <w:r w:rsidR="008F54D7">
        <w:rPr>
          <w:rFonts w:cstheme="minorHAnsi"/>
          <w:color w:val="202124"/>
          <w:shd w:val="clear" w:color="auto" w:fill="FFFFFF"/>
        </w:rPr>
        <w:t>, or a version of one in their teachings</w:t>
      </w:r>
      <w:r w:rsidR="00D72E04">
        <w:rPr>
          <w:rFonts w:cstheme="minorHAnsi"/>
          <w:color w:val="202124"/>
          <w:shd w:val="clear" w:color="auto" w:fill="FFFFFF"/>
        </w:rPr>
        <w:t xml:space="preserve">, with Liz Greene specifically proposing free will as a </w:t>
      </w:r>
      <w:proofErr w:type="spellStart"/>
      <w:r w:rsidR="00D72E04">
        <w:rPr>
          <w:rFonts w:cstheme="minorHAnsi"/>
          <w:color w:val="202124"/>
          <w:shd w:val="clear" w:color="auto" w:fill="FFFFFF"/>
        </w:rPr>
        <w:t>right</w:t>
      </w:r>
      <w:proofErr w:type="spellEnd"/>
      <w:r w:rsidR="00D72E04">
        <w:rPr>
          <w:rFonts w:cstheme="minorHAnsi"/>
          <w:color w:val="202124"/>
          <w:shd w:val="clear" w:color="auto" w:fill="FFFFFF"/>
        </w:rPr>
        <w:t xml:space="preserve"> of passage achieved through first fulfilling individual moral obligations towards fate, implied in one’s karma.</w:t>
      </w:r>
      <w:r w:rsidR="00D72E04">
        <w:rPr>
          <w:rFonts w:cstheme="minorHAnsi"/>
        </w:rPr>
        <w:t xml:space="preserve"> Steven Forrest, while a supporter of free will</w:t>
      </w:r>
      <w:r w:rsidR="00FD09B4">
        <w:rPr>
          <w:rFonts w:cstheme="minorHAnsi"/>
        </w:rPr>
        <w:t>, with his proposition of evolutionary astrology, also places an importance on the co-creative space between one’s fate and individual will, which is why similar conclusion can be derived, although much less directly. Perhaps the conclusion can be</w:t>
      </w:r>
      <w:r w:rsidR="00F404CD">
        <w:rPr>
          <w:rFonts w:cstheme="minorHAnsi"/>
        </w:rPr>
        <w:t xml:space="preserve"> best</w:t>
      </w:r>
      <w:r w:rsidR="00FD09B4">
        <w:rPr>
          <w:rFonts w:cstheme="minorHAnsi"/>
        </w:rPr>
        <w:t xml:space="preserve"> supported with findings of Brady (</w:t>
      </w:r>
      <w:r w:rsidR="00B236CB">
        <w:rPr>
          <w:rFonts w:cstheme="minorHAnsi"/>
        </w:rPr>
        <w:t>2019), naming fate as part of a sympathetic cosmology, where everything is as</w:t>
      </w:r>
      <w:r w:rsidR="00F404CD">
        <w:rPr>
          <w:rFonts w:cstheme="minorHAnsi"/>
        </w:rPr>
        <w:t xml:space="preserve"> much</w:t>
      </w:r>
      <w:r w:rsidR="00B236CB">
        <w:rPr>
          <w:rFonts w:cstheme="minorHAnsi"/>
        </w:rPr>
        <w:t xml:space="preserve"> interconnected</w:t>
      </w:r>
      <w:r w:rsidR="00F404CD">
        <w:rPr>
          <w:rFonts w:cstheme="minorHAnsi"/>
        </w:rPr>
        <w:t xml:space="preserve"> </w:t>
      </w:r>
      <w:r w:rsidR="00B236CB">
        <w:rPr>
          <w:rFonts w:cstheme="minorHAnsi"/>
        </w:rPr>
        <w:t>as it is uniquely personal to the individual</w:t>
      </w:r>
      <w:r w:rsidR="006158B3">
        <w:rPr>
          <w:rStyle w:val="FootnoteReference"/>
          <w:rFonts w:cstheme="minorHAnsi"/>
        </w:rPr>
        <w:footnoteReference w:id="29"/>
      </w:r>
      <w:r w:rsidR="00B236CB">
        <w:rPr>
          <w:rFonts w:cstheme="minorHAnsi"/>
        </w:rPr>
        <w:t xml:space="preserve">. </w:t>
      </w:r>
      <w:r w:rsidR="00AA2192" w:rsidRPr="00D80A28">
        <w:rPr>
          <w:rFonts w:cstheme="minorHAnsi"/>
          <w:color w:val="202124"/>
          <w:shd w:val="clear" w:color="auto" w:fill="FFFFFF"/>
        </w:rPr>
        <w:t>Th</w:t>
      </w:r>
      <w:r w:rsidR="00A8417A" w:rsidRPr="00D80A28">
        <w:rPr>
          <w:rFonts w:cstheme="minorHAnsi"/>
          <w:color w:val="202124"/>
          <w:shd w:val="clear" w:color="auto" w:fill="FFFFFF"/>
        </w:rPr>
        <w:t>e above calls for more</w:t>
      </w:r>
      <w:r w:rsidR="00B236CB">
        <w:rPr>
          <w:rFonts w:cstheme="minorHAnsi"/>
          <w:color w:val="202124"/>
          <w:shd w:val="clear" w:color="auto" w:fill="FFFFFF"/>
        </w:rPr>
        <w:t xml:space="preserve"> research into</w:t>
      </w:r>
      <w:r w:rsidR="00A8417A" w:rsidRPr="00D80A28">
        <w:rPr>
          <w:rFonts w:cstheme="minorHAnsi"/>
          <w:color w:val="202124"/>
          <w:shd w:val="clear" w:color="auto" w:fill="FFFFFF"/>
        </w:rPr>
        <w:t xml:space="preserve"> such approaches, with the notion of free will approached from both monistic and dualist points of view incorporated together</w:t>
      </w:r>
      <w:r w:rsidR="00B236CB">
        <w:rPr>
          <w:rFonts w:cstheme="minorHAnsi"/>
          <w:color w:val="202124"/>
          <w:shd w:val="clear" w:color="auto" w:fill="FFFFFF"/>
        </w:rPr>
        <w:t xml:space="preserve">, as their extent of influence ultimately depends on the individual and their personal stage of karmic evolution. </w:t>
      </w:r>
    </w:p>
    <w:p w14:paraId="3392229F" w14:textId="0846F3AC" w:rsidR="00F404CD" w:rsidRDefault="00F404CD" w:rsidP="00D80A28">
      <w:pPr>
        <w:jc w:val="both"/>
        <w:rPr>
          <w:rFonts w:cstheme="minorHAnsi"/>
          <w:color w:val="202124"/>
          <w:shd w:val="clear" w:color="auto" w:fill="FFFFFF"/>
        </w:rPr>
      </w:pPr>
    </w:p>
    <w:p w14:paraId="24FED305" w14:textId="5EF22FDF" w:rsidR="00F404CD" w:rsidRDefault="00F404CD" w:rsidP="00D80A28">
      <w:pPr>
        <w:jc w:val="both"/>
        <w:rPr>
          <w:rFonts w:cstheme="minorHAnsi"/>
          <w:color w:val="202124"/>
          <w:shd w:val="clear" w:color="auto" w:fill="FFFFFF"/>
        </w:rPr>
      </w:pPr>
    </w:p>
    <w:p w14:paraId="0C235BAD" w14:textId="4380B146" w:rsidR="00F404CD" w:rsidRDefault="00F404CD" w:rsidP="00D80A28">
      <w:pPr>
        <w:jc w:val="both"/>
        <w:rPr>
          <w:rFonts w:cstheme="minorHAnsi"/>
          <w:color w:val="202124"/>
          <w:shd w:val="clear" w:color="auto" w:fill="FFFFFF"/>
        </w:rPr>
      </w:pPr>
    </w:p>
    <w:p w14:paraId="3B1D9176" w14:textId="78623D32" w:rsidR="00F404CD" w:rsidRDefault="00F404CD" w:rsidP="00D80A28">
      <w:pPr>
        <w:jc w:val="both"/>
        <w:rPr>
          <w:rFonts w:cstheme="minorHAnsi"/>
          <w:color w:val="202124"/>
          <w:shd w:val="clear" w:color="auto" w:fill="FFFFFF"/>
        </w:rPr>
      </w:pPr>
    </w:p>
    <w:p w14:paraId="6BD2A57E" w14:textId="0B23B635" w:rsidR="00F404CD" w:rsidRDefault="00F404CD" w:rsidP="00D80A28">
      <w:pPr>
        <w:jc w:val="both"/>
        <w:rPr>
          <w:rFonts w:cstheme="minorHAnsi"/>
          <w:color w:val="202124"/>
          <w:shd w:val="clear" w:color="auto" w:fill="FFFFFF"/>
        </w:rPr>
      </w:pPr>
    </w:p>
    <w:p w14:paraId="7411C43A" w14:textId="68A1CF04" w:rsidR="00F404CD" w:rsidRDefault="00F404CD" w:rsidP="00D80A28">
      <w:pPr>
        <w:jc w:val="both"/>
        <w:rPr>
          <w:rFonts w:cstheme="minorHAnsi"/>
          <w:color w:val="202124"/>
          <w:shd w:val="clear" w:color="auto" w:fill="FFFFFF"/>
        </w:rPr>
      </w:pPr>
    </w:p>
    <w:p w14:paraId="228FC6AA" w14:textId="00C5250E" w:rsidR="00F404CD" w:rsidRDefault="00F404CD" w:rsidP="00D80A28">
      <w:pPr>
        <w:jc w:val="both"/>
        <w:rPr>
          <w:rFonts w:cstheme="minorHAnsi"/>
          <w:color w:val="202124"/>
          <w:shd w:val="clear" w:color="auto" w:fill="FFFFFF"/>
        </w:rPr>
      </w:pPr>
    </w:p>
    <w:p w14:paraId="262B2D87" w14:textId="617E6AA9" w:rsidR="00F404CD" w:rsidRDefault="00F404CD" w:rsidP="00D80A28">
      <w:pPr>
        <w:jc w:val="both"/>
        <w:rPr>
          <w:rFonts w:cstheme="minorHAnsi"/>
          <w:color w:val="202124"/>
          <w:shd w:val="clear" w:color="auto" w:fill="FFFFFF"/>
        </w:rPr>
      </w:pPr>
    </w:p>
    <w:p w14:paraId="49CEB9D6" w14:textId="1ABC2036" w:rsidR="00F404CD" w:rsidRDefault="00F404CD" w:rsidP="00D80A28">
      <w:pPr>
        <w:jc w:val="both"/>
        <w:rPr>
          <w:rFonts w:cstheme="minorHAnsi"/>
          <w:color w:val="202124"/>
          <w:shd w:val="clear" w:color="auto" w:fill="FFFFFF"/>
        </w:rPr>
      </w:pPr>
    </w:p>
    <w:p w14:paraId="3E2C6673" w14:textId="48631169" w:rsidR="00F404CD" w:rsidRDefault="00F404CD" w:rsidP="00D80A28">
      <w:pPr>
        <w:jc w:val="both"/>
        <w:rPr>
          <w:rFonts w:cstheme="minorHAnsi"/>
          <w:color w:val="202124"/>
          <w:shd w:val="clear" w:color="auto" w:fill="FFFFFF"/>
        </w:rPr>
      </w:pPr>
    </w:p>
    <w:p w14:paraId="1B9FB580" w14:textId="5902A67F" w:rsidR="00F404CD" w:rsidRDefault="00F404CD" w:rsidP="00D80A28">
      <w:pPr>
        <w:jc w:val="both"/>
        <w:rPr>
          <w:rFonts w:cstheme="minorHAnsi"/>
          <w:color w:val="202124"/>
          <w:shd w:val="clear" w:color="auto" w:fill="FFFFFF"/>
        </w:rPr>
      </w:pPr>
    </w:p>
    <w:p w14:paraId="55BA3C6A" w14:textId="64AC8606" w:rsidR="00F404CD" w:rsidRDefault="00F404CD" w:rsidP="00D80A28">
      <w:pPr>
        <w:jc w:val="both"/>
        <w:rPr>
          <w:rFonts w:cstheme="minorHAnsi"/>
          <w:color w:val="202124"/>
          <w:shd w:val="clear" w:color="auto" w:fill="FFFFFF"/>
        </w:rPr>
      </w:pPr>
    </w:p>
    <w:p w14:paraId="499E7403" w14:textId="5ED57D24" w:rsidR="00F404CD" w:rsidRDefault="00F404CD" w:rsidP="00D80A28">
      <w:pPr>
        <w:jc w:val="both"/>
        <w:rPr>
          <w:rFonts w:cstheme="minorHAnsi"/>
          <w:color w:val="202124"/>
          <w:shd w:val="clear" w:color="auto" w:fill="FFFFFF"/>
        </w:rPr>
      </w:pPr>
    </w:p>
    <w:p w14:paraId="3F2EB70E" w14:textId="7E3159EA" w:rsidR="00F404CD" w:rsidRDefault="00F404CD" w:rsidP="00D80A28">
      <w:pPr>
        <w:jc w:val="both"/>
        <w:rPr>
          <w:rFonts w:cstheme="minorHAnsi"/>
          <w:color w:val="202124"/>
          <w:shd w:val="clear" w:color="auto" w:fill="FFFFFF"/>
        </w:rPr>
      </w:pPr>
    </w:p>
    <w:p w14:paraId="4653714D" w14:textId="0A2E643A" w:rsidR="00F404CD" w:rsidRDefault="00F404CD" w:rsidP="00D80A28">
      <w:pPr>
        <w:jc w:val="both"/>
        <w:rPr>
          <w:rFonts w:cstheme="minorHAnsi"/>
          <w:color w:val="202124"/>
          <w:shd w:val="clear" w:color="auto" w:fill="FFFFFF"/>
        </w:rPr>
      </w:pPr>
    </w:p>
    <w:p w14:paraId="7A462362" w14:textId="6FC86933" w:rsidR="00F404CD" w:rsidRDefault="00F404CD" w:rsidP="00D80A28">
      <w:pPr>
        <w:jc w:val="both"/>
        <w:rPr>
          <w:rFonts w:cstheme="minorHAnsi"/>
          <w:color w:val="202124"/>
          <w:shd w:val="clear" w:color="auto" w:fill="FFFFFF"/>
        </w:rPr>
      </w:pPr>
    </w:p>
    <w:p w14:paraId="0AF310AB" w14:textId="2E5DD5B1" w:rsidR="00F404CD" w:rsidRPr="00B246D6" w:rsidRDefault="00F404CD" w:rsidP="00B246D6">
      <w:pPr>
        <w:jc w:val="center"/>
        <w:rPr>
          <w:rFonts w:cstheme="minorHAnsi"/>
          <w:b/>
          <w:bCs/>
          <w:color w:val="202124"/>
          <w:sz w:val="28"/>
          <w:szCs w:val="28"/>
          <w:shd w:val="clear" w:color="auto" w:fill="FFFFFF"/>
        </w:rPr>
      </w:pPr>
      <w:r w:rsidRPr="00F404CD">
        <w:rPr>
          <w:rFonts w:cstheme="minorHAnsi"/>
          <w:b/>
          <w:bCs/>
          <w:color w:val="202124"/>
          <w:sz w:val="28"/>
          <w:szCs w:val="28"/>
          <w:shd w:val="clear" w:color="auto" w:fill="FFFFFF"/>
        </w:rPr>
        <w:lastRenderedPageBreak/>
        <w:t>Bibliography</w:t>
      </w:r>
    </w:p>
    <w:p w14:paraId="2B4D83C7" w14:textId="77777777" w:rsidR="00B246D6" w:rsidRDefault="00B246D6" w:rsidP="00D80A28">
      <w:pPr>
        <w:jc w:val="both"/>
        <w:rPr>
          <w:rFonts w:cstheme="minorHAnsi"/>
          <w:b/>
          <w:bCs/>
          <w:color w:val="202124"/>
          <w:u w:val="single"/>
          <w:shd w:val="clear" w:color="auto" w:fill="FFFFFF"/>
        </w:rPr>
      </w:pPr>
    </w:p>
    <w:p w14:paraId="233D5F70" w14:textId="7E8640BC" w:rsidR="00F404CD" w:rsidRPr="006671C8" w:rsidRDefault="00F404CD" w:rsidP="00D80A28">
      <w:pPr>
        <w:jc w:val="both"/>
        <w:rPr>
          <w:rFonts w:cstheme="minorHAnsi"/>
          <w:b/>
          <w:bCs/>
          <w:color w:val="202124"/>
          <w:sz w:val="24"/>
          <w:szCs w:val="24"/>
          <w:u w:val="single"/>
          <w:shd w:val="clear" w:color="auto" w:fill="FFFFFF"/>
        </w:rPr>
      </w:pPr>
      <w:r w:rsidRPr="006671C8">
        <w:rPr>
          <w:rFonts w:cstheme="minorHAnsi"/>
          <w:b/>
          <w:bCs/>
          <w:color w:val="202124"/>
          <w:sz w:val="24"/>
          <w:szCs w:val="24"/>
          <w:u w:val="single"/>
          <w:shd w:val="clear" w:color="auto" w:fill="FFFFFF"/>
        </w:rPr>
        <w:t>Primary Sources</w:t>
      </w:r>
    </w:p>
    <w:p w14:paraId="26976967" w14:textId="4D53D5A5" w:rsidR="00F404CD" w:rsidRPr="00F404CD" w:rsidRDefault="00F404CD" w:rsidP="00F404CD">
      <w:pPr>
        <w:spacing w:line="240" w:lineRule="auto"/>
        <w:jc w:val="both"/>
        <w:rPr>
          <w:rFonts w:cstheme="minorHAnsi"/>
          <w:color w:val="222222"/>
          <w:shd w:val="clear" w:color="auto" w:fill="FFFFFF"/>
        </w:rPr>
      </w:pPr>
      <w:r w:rsidRPr="00F404CD">
        <w:t>Forrest</w:t>
      </w:r>
      <w:r w:rsidRPr="00F404CD">
        <w:t xml:space="preserve"> </w:t>
      </w:r>
      <w:r w:rsidRPr="00F404CD">
        <w:t xml:space="preserve">Steven, </w:t>
      </w:r>
      <w:r w:rsidRPr="00F404CD">
        <w:rPr>
          <w:i/>
          <w:iCs/>
        </w:rPr>
        <w:t xml:space="preserve">Fire. </w:t>
      </w:r>
      <w:r w:rsidRPr="00F404CD">
        <w:rPr>
          <w:rFonts w:cstheme="minorHAnsi"/>
          <w:color w:val="222222"/>
          <w:shd w:val="clear" w:color="auto" w:fill="FFFFFF"/>
        </w:rPr>
        <w:t>(Borrego Springs: Seven Paws Press, 2019</w:t>
      </w:r>
      <w:r>
        <w:rPr>
          <w:rFonts w:cstheme="minorHAnsi"/>
          <w:color w:val="222222"/>
          <w:shd w:val="clear" w:color="auto" w:fill="FFFFFF"/>
        </w:rPr>
        <w:t>).</w:t>
      </w:r>
    </w:p>
    <w:p w14:paraId="048D7291" w14:textId="4857B2BE" w:rsidR="00F404CD" w:rsidRPr="00F404CD" w:rsidRDefault="00F404CD" w:rsidP="00F404CD">
      <w:pPr>
        <w:spacing w:line="240" w:lineRule="auto"/>
        <w:jc w:val="both"/>
        <w:rPr>
          <w:rFonts w:cstheme="minorHAnsi"/>
        </w:rPr>
      </w:pPr>
      <w:r w:rsidRPr="00F404CD">
        <w:rPr>
          <w:rFonts w:cstheme="minorHAnsi"/>
          <w:color w:val="222222"/>
          <w:shd w:val="clear" w:color="auto" w:fill="FFFFFF"/>
        </w:rPr>
        <w:t xml:space="preserve">Forrest Steven, </w:t>
      </w:r>
      <w:r w:rsidRPr="00F404CD">
        <w:rPr>
          <w:rFonts w:cstheme="minorHAnsi"/>
          <w:i/>
          <w:iCs/>
        </w:rPr>
        <w:t>Yesterday's Sky: Astrology and Reincarnation</w:t>
      </w:r>
      <w:r w:rsidRPr="00F404CD">
        <w:rPr>
          <w:rFonts w:cstheme="minorHAnsi"/>
          <w:color w:val="222222"/>
          <w:shd w:val="clear" w:color="auto" w:fill="FFFFFF"/>
        </w:rPr>
        <w:t>. (Borrego Springs: Seven Paws Press, 2012</w:t>
      </w:r>
      <w:r>
        <w:rPr>
          <w:rFonts w:cstheme="minorHAnsi"/>
          <w:color w:val="222222"/>
          <w:shd w:val="clear" w:color="auto" w:fill="FFFFFF"/>
        </w:rPr>
        <w:t>).</w:t>
      </w:r>
    </w:p>
    <w:p w14:paraId="18B137BE" w14:textId="0A62EE33" w:rsidR="00F404CD" w:rsidRPr="00F404CD" w:rsidRDefault="00F404CD" w:rsidP="00F404CD">
      <w:pPr>
        <w:spacing w:line="240" w:lineRule="auto"/>
        <w:jc w:val="both"/>
        <w:rPr>
          <w:rFonts w:cstheme="minorHAnsi"/>
          <w:color w:val="202124"/>
          <w:shd w:val="clear" w:color="auto" w:fill="FFFFFF"/>
        </w:rPr>
      </w:pPr>
      <w:r w:rsidRPr="00F404CD">
        <w:t>Greene</w:t>
      </w:r>
      <w:r w:rsidRPr="00F404CD">
        <w:t xml:space="preserve"> Liz</w:t>
      </w:r>
      <w:r w:rsidRPr="00F404CD">
        <w:t xml:space="preserve">, </w:t>
      </w:r>
      <w:r w:rsidRPr="00F404CD">
        <w:rPr>
          <w:i/>
          <w:iCs/>
        </w:rPr>
        <w:t>The Astrology of Fate</w:t>
      </w:r>
      <w:r w:rsidRPr="00F404CD">
        <w:t>. (Boston: Red Wheel / Weiser LLC, 1984)</w:t>
      </w:r>
      <w:r w:rsidRPr="00F404CD">
        <w:t>.</w:t>
      </w:r>
    </w:p>
    <w:p w14:paraId="0D35A374" w14:textId="7945B94C" w:rsidR="00F404CD" w:rsidRDefault="00F404CD" w:rsidP="00F404CD">
      <w:pPr>
        <w:pStyle w:val="FootnoteText"/>
        <w:rPr>
          <w:sz w:val="22"/>
          <w:szCs w:val="22"/>
        </w:rPr>
      </w:pPr>
      <w:r w:rsidRPr="00F404CD">
        <w:rPr>
          <w:sz w:val="22"/>
          <w:szCs w:val="22"/>
        </w:rPr>
        <w:t xml:space="preserve">Greene Liz, </w:t>
      </w:r>
      <w:r w:rsidRPr="00F404CD">
        <w:rPr>
          <w:i/>
          <w:iCs/>
          <w:sz w:val="22"/>
          <w:szCs w:val="22"/>
        </w:rPr>
        <w:t>Saturn: A New Look at The Old Devil</w:t>
      </w:r>
      <w:r w:rsidRPr="00F404CD">
        <w:rPr>
          <w:sz w:val="22"/>
          <w:szCs w:val="22"/>
        </w:rPr>
        <w:t>. (San Francisco: Red Wheel / Weiser LLC, 1976)</w:t>
      </w:r>
      <w:r w:rsidRPr="00F404CD">
        <w:rPr>
          <w:sz w:val="22"/>
          <w:szCs w:val="22"/>
        </w:rPr>
        <w:t>.</w:t>
      </w:r>
    </w:p>
    <w:p w14:paraId="02E28017" w14:textId="77777777" w:rsidR="00F404CD" w:rsidRPr="00F404CD" w:rsidRDefault="00F404CD" w:rsidP="00F404CD">
      <w:pPr>
        <w:pStyle w:val="FootnoteText"/>
        <w:rPr>
          <w:sz w:val="22"/>
          <w:szCs w:val="22"/>
        </w:rPr>
      </w:pPr>
    </w:p>
    <w:p w14:paraId="1B401586" w14:textId="2D98D7FE" w:rsidR="00F404CD" w:rsidRDefault="00F404CD" w:rsidP="00F404CD">
      <w:pPr>
        <w:pStyle w:val="FootnoteText"/>
        <w:rPr>
          <w:rFonts w:cstheme="minorHAnsi"/>
          <w:color w:val="000000" w:themeColor="text1"/>
          <w:sz w:val="22"/>
          <w:szCs w:val="22"/>
          <w:shd w:val="clear" w:color="auto" w:fill="FFFFFF"/>
        </w:rPr>
      </w:pPr>
      <w:r w:rsidRPr="00F404CD">
        <w:rPr>
          <w:rFonts w:cstheme="minorHAnsi"/>
          <w:color w:val="000000" w:themeColor="text1"/>
          <w:sz w:val="22"/>
          <w:szCs w:val="22"/>
        </w:rPr>
        <w:t xml:space="preserve">Plato, </w:t>
      </w:r>
      <w:r w:rsidRPr="00F404CD">
        <w:rPr>
          <w:rFonts w:cstheme="minorHAnsi"/>
          <w:i/>
          <w:iCs/>
          <w:color w:val="000000" w:themeColor="text1"/>
          <w:sz w:val="22"/>
          <w:szCs w:val="22"/>
        </w:rPr>
        <w:t>Timaeus</w:t>
      </w:r>
      <w:r w:rsidRPr="00F404CD">
        <w:rPr>
          <w:rFonts w:cstheme="minorHAnsi"/>
          <w:color w:val="000000" w:themeColor="text1"/>
          <w:sz w:val="22"/>
          <w:szCs w:val="22"/>
        </w:rPr>
        <w:t xml:space="preserve">, Loeb Classical Library (Cambridge, London: </w:t>
      </w:r>
      <w:r w:rsidRPr="00F404CD">
        <w:rPr>
          <w:rFonts w:cstheme="minorHAnsi"/>
          <w:color w:val="000000" w:themeColor="text1"/>
          <w:sz w:val="22"/>
          <w:szCs w:val="22"/>
          <w:shd w:val="clear" w:color="auto" w:fill="FFFFFF"/>
        </w:rPr>
        <w:t>Harvard University Press, 2015)</w:t>
      </w:r>
      <w:r>
        <w:rPr>
          <w:rFonts w:cstheme="minorHAnsi"/>
          <w:color w:val="000000" w:themeColor="text1"/>
          <w:sz w:val="22"/>
          <w:szCs w:val="22"/>
          <w:shd w:val="clear" w:color="auto" w:fill="FFFFFF"/>
        </w:rPr>
        <w:t>.</w:t>
      </w:r>
    </w:p>
    <w:p w14:paraId="0C6D5FF6" w14:textId="49C3E224" w:rsidR="00B246D6" w:rsidRDefault="00B246D6" w:rsidP="00B246D6">
      <w:pPr>
        <w:jc w:val="both"/>
        <w:rPr>
          <w:rFonts w:cstheme="minorHAnsi"/>
          <w:color w:val="202124"/>
          <w:shd w:val="clear" w:color="auto" w:fill="FFFFFF"/>
        </w:rPr>
      </w:pPr>
    </w:p>
    <w:p w14:paraId="7AC7601B" w14:textId="77777777" w:rsidR="00B246D6" w:rsidRDefault="00B246D6" w:rsidP="00B246D6">
      <w:pPr>
        <w:jc w:val="both"/>
        <w:rPr>
          <w:rFonts w:cstheme="minorHAnsi"/>
          <w:color w:val="202124"/>
          <w:shd w:val="clear" w:color="auto" w:fill="FFFFFF"/>
        </w:rPr>
      </w:pPr>
    </w:p>
    <w:p w14:paraId="192DD6BD" w14:textId="60DBB12E" w:rsidR="00B246D6" w:rsidRPr="006671C8" w:rsidRDefault="00B246D6" w:rsidP="00B246D6">
      <w:pPr>
        <w:jc w:val="both"/>
        <w:rPr>
          <w:rFonts w:cstheme="minorHAnsi"/>
          <w:b/>
          <w:bCs/>
          <w:color w:val="202124"/>
          <w:sz w:val="24"/>
          <w:szCs w:val="24"/>
          <w:u w:val="single"/>
          <w:shd w:val="clear" w:color="auto" w:fill="FFFFFF"/>
        </w:rPr>
      </w:pPr>
      <w:r w:rsidRPr="006671C8">
        <w:rPr>
          <w:rFonts w:cstheme="minorHAnsi"/>
          <w:b/>
          <w:bCs/>
          <w:color w:val="202124"/>
          <w:sz w:val="24"/>
          <w:szCs w:val="24"/>
          <w:u w:val="single"/>
          <w:shd w:val="clear" w:color="auto" w:fill="FFFFFF"/>
        </w:rPr>
        <w:t>Secondary</w:t>
      </w:r>
      <w:r w:rsidRPr="006671C8">
        <w:rPr>
          <w:rFonts w:cstheme="minorHAnsi"/>
          <w:b/>
          <w:bCs/>
          <w:color w:val="202124"/>
          <w:sz w:val="24"/>
          <w:szCs w:val="24"/>
          <w:u w:val="single"/>
          <w:shd w:val="clear" w:color="auto" w:fill="FFFFFF"/>
        </w:rPr>
        <w:t xml:space="preserve"> Sources</w:t>
      </w:r>
    </w:p>
    <w:p w14:paraId="787DCE62" w14:textId="4510D61D" w:rsidR="00B246D6" w:rsidRPr="006671C8" w:rsidRDefault="00B246D6" w:rsidP="00F404CD">
      <w:pPr>
        <w:pStyle w:val="FootnoteText"/>
        <w:rPr>
          <w:rFonts w:eastAsia="Times New Roman" w:cstheme="minorHAnsi"/>
          <w:color w:val="000000"/>
          <w:spacing w:val="-5"/>
          <w:kern w:val="0"/>
          <w:sz w:val="22"/>
          <w:szCs w:val="22"/>
          <w:lang w:eastAsia="en-GB"/>
          <w14:ligatures w14:val="none"/>
        </w:rPr>
      </w:pPr>
      <w:r w:rsidRPr="006671C8">
        <w:rPr>
          <w:rFonts w:cstheme="minorHAnsi"/>
          <w:sz w:val="22"/>
          <w:szCs w:val="22"/>
        </w:rPr>
        <w:t>Bolton</w:t>
      </w:r>
      <w:r w:rsidRPr="006671C8">
        <w:rPr>
          <w:rFonts w:cstheme="minorHAnsi"/>
          <w:sz w:val="22"/>
          <w:szCs w:val="22"/>
        </w:rPr>
        <w:t xml:space="preserve"> </w:t>
      </w:r>
      <w:r w:rsidRPr="006671C8">
        <w:rPr>
          <w:rFonts w:cstheme="minorHAnsi"/>
          <w:sz w:val="22"/>
          <w:szCs w:val="22"/>
        </w:rPr>
        <w:t xml:space="preserve">Robert, </w:t>
      </w:r>
      <w:r w:rsidRPr="006671C8">
        <w:rPr>
          <w:rFonts w:cstheme="minorHAnsi"/>
          <w:color w:val="000000"/>
          <w:spacing w:val="-4"/>
          <w:sz w:val="22"/>
          <w:szCs w:val="22"/>
        </w:rPr>
        <w:t xml:space="preserve">Plato's Distinction between Being and Becoming, </w:t>
      </w:r>
      <w:r w:rsidRPr="006671C8">
        <w:rPr>
          <w:rFonts w:eastAsia="Times New Roman" w:cstheme="minorHAnsi"/>
          <w:i/>
          <w:iCs/>
          <w:color w:val="000000"/>
          <w:spacing w:val="-5"/>
          <w:kern w:val="0"/>
          <w:sz w:val="22"/>
          <w:szCs w:val="22"/>
          <w:lang w:eastAsia="en-GB"/>
          <w14:ligatures w14:val="none"/>
        </w:rPr>
        <w:t>The Review of Metaphysics</w:t>
      </w:r>
      <w:r w:rsidRPr="006671C8">
        <w:rPr>
          <w:rFonts w:eastAsia="Times New Roman" w:cstheme="minorHAnsi"/>
          <w:color w:val="000000"/>
          <w:spacing w:val="-5"/>
          <w:kern w:val="0"/>
          <w:sz w:val="22"/>
          <w:szCs w:val="22"/>
          <w:lang w:eastAsia="en-GB"/>
          <w14:ligatures w14:val="none"/>
        </w:rPr>
        <w:t xml:space="preserve"> </w:t>
      </w:r>
      <w:r w:rsidRPr="000A23FB">
        <w:rPr>
          <w:rFonts w:eastAsia="Times New Roman" w:cstheme="minorHAnsi"/>
          <w:color w:val="000000"/>
          <w:spacing w:val="-5"/>
          <w:kern w:val="0"/>
          <w:sz w:val="22"/>
          <w:szCs w:val="22"/>
          <w:lang w:eastAsia="en-GB"/>
          <w14:ligatures w14:val="none"/>
        </w:rPr>
        <w:t>Vol. 29, No. 1 (</w:t>
      </w:r>
      <w:proofErr w:type="gramStart"/>
      <w:r w:rsidRPr="000A23FB">
        <w:rPr>
          <w:rFonts w:eastAsia="Times New Roman" w:cstheme="minorHAnsi"/>
          <w:color w:val="000000"/>
          <w:spacing w:val="-5"/>
          <w:kern w:val="0"/>
          <w:sz w:val="22"/>
          <w:szCs w:val="22"/>
          <w:lang w:eastAsia="en-GB"/>
          <w14:ligatures w14:val="none"/>
        </w:rPr>
        <w:t>Sep.,</w:t>
      </w:r>
      <w:proofErr w:type="gramEnd"/>
      <w:r w:rsidRPr="000A23FB">
        <w:rPr>
          <w:rFonts w:eastAsia="Times New Roman" w:cstheme="minorHAnsi"/>
          <w:color w:val="000000"/>
          <w:spacing w:val="-5"/>
          <w:kern w:val="0"/>
          <w:sz w:val="22"/>
          <w:szCs w:val="22"/>
          <w:lang w:eastAsia="en-GB"/>
          <w14:ligatures w14:val="none"/>
        </w:rPr>
        <w:t xml:space="preserve"> 1975), pp. 66-</w:t>
      </w:r>
      <w:r w:rsidRPr="006671C8">
        <w:rPr>
          <w:rFonts w:eastAsia="Times New Roman" w:cstheme="minorHAnsi"/>
          <w:color w:val="000000"/>
          <w:spacing w:val="-5"/>
          <w:kern w:val="0"/>
          <w:sz w:val="22"/>
          <w:szCs w:val="22"/>
          <w:lang w:eastAsia="en-GB"/>
          <w14:ligatures w14:val="none"/>
        </w:rPr>
        <w:t>9.</w:t>
      </w:r>
    </w:p>
    <w:p w14:paraId="31F2F818" w14:textId="331054FB" w:rsidR="00B246D6" w:rsidRPr="006671C8" w:rsidRDefault="00B246D6" w:rsidP="00F404CD">
      <w:pPr>
        <w:pStyle w:val="FootnoteText"/>
        <w:rPr>
          <w:rFonts w:eastAsia="Times New Roman" w:cstheme="minorHAnsi"/>
          <w:color w:val="000000"/>
          <w:spacing w:val="-5"/>
          <w:kern w:val="0"/>
          <w:sz w:val="22"/>
          <w:szCs w:val="22"/>
          <w:lang w:eastAsia="en-GB"/>
          <w14:ligatures w14:val="none"/>
        </w:rPr>
      </w:pPr>
    </w:p>
    <w:p w14:paraId="1498FCC0" w14:textId="257C588D" w:rsidR="00B246D6" w:rsidRPr="006671C8" w:rsidRDefault="00B246D6" w:rsidP="00B246D6">
      <w:pPr>
        <w:pStyle w:val="Heading1"/>
        <w:spacing w:before="0" w:beforeAutospacing="0" w:after="0" w:afterAutospacing="0"/>
        <w:textAlignment w:val="baseline"/>
        <w:rPr>
          <w:rFonts w:asciiTheme="minorHAnsi" w:hAnsiTheme="minorHAnsi" w:cstheme="minorHAnsi"/>
          <w:b w:val="0"/>
          <w:bCs w:val="0"/>
          <w:color w:val="333333"/>
          <w:sz w:val="22"/>
          <w:szCs w:val="22"/>
          <w:bdr w:val="none" w:sz="0" w:space="0" w:color="auto" w:frame="1"/>
        </w:rPr>
      </w:pPr>
      <w:r w:rsidRPr="006671C8">
        <w:rPr>
          <w:rFonts w:asciiTheme="minorHAnsi" w:hAnsiTheme="minorHAnsi" w:cstheme="minorHAnsi"/>
          <w:b w:val="0"/>
          <w:bCs w:val="0"/>
          <w:sz w:val="22"/>
          <w:szCs w:val="22"/>
        </w:rPr>
        <w:t>Brady</w:t>
      </w:r>
      <w:r w:rsidRPr="006671C8">
        <w:rPr>
          <w:rFonts w:asciiTheme="minorHAnsi" w:hAnsiTheme="minorHAnsi" w:cstheme="minorHAnsi"/>
          <w:b w:val="0"/>
          <w:bCs w:val="0"/>
          <w:sz w:val="22"/>
          <w:szCs w:val="22"/>
        </w:rPr>
        <w:t xml:space="preserve"> </w:t>
      </w:r>
      <w:r w:rsidRPr="006671C8">
        <w:rPr>
          <w:rFonts w:asciiTheme="minorHAnsi" w:hAnsiTheme="minorHAnsi" w:cstheme="minorHAnsi"/>
          <w:b w:val="0"/>
          <w:bCs w:val="0"/>
          <w:sz w:val="22"/>
          <w:szCs w:val="22"/>
        </w:rPr>
        <w:t>Bernadette, ‘</w:t>
      </w:r>
      <w:r w:rsidRPr="006671C8">
        <w:rPr>
          <w:rFonts w:asciiTheme="minorHAnsi" w:hAnsiTheme="minorHAnsi" w:cstheme="minorHAnsi"/>
          <w:b w:val="0"/>
          <w:bCs w:val="0"/>
          <w:color w:val="333333"/>
          <w:sz w:val="22"/>
          <w:szCs w:val="22"/>
          <w:bdr w:val="none" w:sz="0" w:space="0" w:color="auto" w:frame="1"/>
        </w:rPr>
        <w:t xml:space="preserve">Living with Fate: The Lifestyle of Contemporary Astrologers’. </w:t>
      </w:r>
      <w:hyperlink r:id="rId7" w:tooltip="Search for Journal for the Study of Religion, Nature &amp; Culture" w:history="1">
        <w:r w:rsidRPr="006671C8">
          <w:rPr>
            <w:rStyle w:val="Hyperlink"/>
            <w:rFonts w:asciiTheme="minorHAnsi" w:hAnsiTheme="minorHAnsi" w:cstheme="minorHAnsi"/>
            <w:b w:val="0"/>
            <w:bCs w:val="0"/>
            <w:color w:val="000000" w:themeColor="text1"/>
            <w:sz w:val="22"/>
            <w:szCs w:val="22"/>
            <w:u w:val="none"/>
            <w:bdr w:val="none" w:sz="0" w:space="0" w:color="auto" w:frame="1"/>
          </w:rPr>
          <w:t>Journal for the Study of Religion, Nature &amp; Culture</w:t>
        </w:r>
      </w:hyperlink>
      <w:r w:rsidRPr="006671C8">
        <w:rPr>
          <w:rFonts w:asciiTheme="minorHAnsi" w:hAnsiTheme="minorHAnsi" w:cstheme="minorHAnsi"/>
          <w:b w:val="0"/>
          <w:bCs w:val="0"/>
          <w:color w:val="000000" w:themeColor="text1"/>
          <w:sz w:val="22"/>
          <w:szCs w:val="22"/>
        </w:rPr>
        <w:t>. 2019, Vol. 13 Issue 1, p31-43. 13p. 42</w:t>
      </w:r>
    </w:p>
    <w:p w14:paraId="43129612" w14:textId="77777777" w:rsidR="00B246D6" w:rsidRPr="006671C8" w:rsidRDefault="00B246D6" w:rsidP="00F404CD">
      <w:pPr>
        <w:pStyle w:val="FootnoteText"/>
        <w:rPr>
          <w:rFonts w:eastAsia="Times New Roman" w:cstheme="minorHAnsi"/>
          <w:color w:val="000000"/>
          <w:spacing w:val="-5"/>
          <w:kern w:val="0"/>
          <w:sz w:val="22"/>
          <w:szCs w:val="22"/>
          <w:lang w:eastAsia="en-GB"/>
          <w14:ligatures w14:val="none"/>
        </w:rPr>
      </w:pPr>
    </w:p>
    <w:p w14:paraId="7EFEC2FC" w14:textId="67290F4B" w:rsidR="00B246D6" w:rsidRPr="006671C8" w:rsidRDefault="00B246D6" w:rsidP="00F404CD">
      <w:pPr>
        <w:pStyle w:val="FootnoteText"/>
        <w:rPr>
          <w:sz w:val="22"/>
          <w:szCs w:val="22"/>
        </w:rPr>
      </w:pPr>
      <w:r w:rsidRPr="006671C8">
        <w:rPr>
          <w:sz w:val="22"/>
          <w:szCs w:val="22"/>
        </w:rPr>
        <w:t>Brady</w:t>
      </w:r>
      <w:r w:rsidRPr="006671C8">
        <w:rPr>
          <w:sz w:val="22"/>
          <w:szCs w:val="22"/>
        </w:rPr>
        <w:t xml:space="preserve"> </w:t>
      </w:r>
      <w:r w:rsidRPr="006671C8">
        <w:rPr>
          <w:sz w:val="22"/>
          <w:szCs w:val="22"/>
        </w:rPr>
        <w:t xml:space="preserve">Bernadette, </w:t>
      </w:r>
      <w:r w:rsidRPr="006671C8">
        <w:rPr>
          <w:i/>
          <w:iCs/>
          <w:sz w:val="22"/>
          <w:szCs w:val="22"/>
        </w:rPr>
        <w:t>Some Philosophical Roots of Determinism in Astrology</w:t>
      </w:r>
      <w:r w:rsidRPr="006671C8">
        <w:rPr>
          <w:sz w:val="22"/>
          <w:szCs w:val="22"/>
        </w:rPr>
        <w:t xml:space="preserve"> [paper presented at Bath Spa University Graduate School seminar]. (University of Bath Spa, 18</w:t>
      </w:r>
      <w:r w:rsidRPr="006671C8">
        <w:rPr>
          <w:sz w:val="22"/>
          <w:szCs w:val="22"/>
          <w:vertAlign w:val="superscript"/>
        </w:rPr>
        <w:t>th</w:t>
      </w:r>
      <w:r w:rsidRPr="006671C8">
        <w:rPr>
          <w:sz w:val="22"/>
          <w:szCs w:val="22"/>
        </w:rPr>
        <w:t xml:space="preserve"> February 2008</w:t>
      </w:r>
      <w:r w:rsidRPr="006671C8">
        <w:rPr>
          <w:sz w:val="22"/>
          <w:szCs w:val="22"/>
        </w:rPr>
        <w:t>).</w:t>
      </w:r>
    </w:p>
    <w:p w14:paraId="3BB83CB0" w14:textId="77777777" w:rsidR="00B246D6" w:rsidRPr="006671C8" w:rsidRDefault="00B246D6" w:rsidP="00F404CD">
      <w:pPr>
        <w:pStyle w:val="FootnoteText"/>
        <w:rPr>
          <w:sz w:val="22"/>
          <w:szCs w:val="22"/>
        </w:rPr>
      </w:pPr>
    </w:p>
    <w:p w14:paraId="57DACD3C" w14:textId="0D637626" w:rsidR="00B246D6" w:rsidRPr="006671C8" w:rsidRDefault="00B246D6" w:rsidP="00F404CD">
      <w:pPr>
        <w:pStyle w:val="FootnoteText"/>
        <w:rPr>
          <w:sz w:val="22"/>
          <w:szCs w:val="22"/>
        </w:rPr>
      </w:pPr>
      <w:r w:rsidRPr="006671C8">
        <w:rPr>
          <w:sz w:val="22"/>
          <w:szCs w:val="22"/>
        </w:rPr>
        <w:t>Campion</w:t>
      </w:r>
      <w:r w:rsidRPr="006671C8">
        <w:rPr>
          <w:sz w:val="22"/>
          <w:szCs w:val="22"/>
        </w:rPr>
        <w:t xml:space="preserve"> </w:t>
      </w:r>
      <w:r w:rsidRPr="006671C8">
        <w:rPr>
          <w:sz w:val="22"/>
          <w:szCs w:val="22"/>
        </w:rPr>
        <w:t xml:space="preserve">Nicholas, </w:t>
      </w:r>
      <w:r w:rsidRPr="006671C8">
        <w:rPr>
          <w:i/>
          <w:iCs/>
          <w:sz w:val="22"/>
          <w:szCs w:val="22"/>
        </w:rPr>
        <w:t>Prophecy, Cosmology and the New Age Movement: The Extent and Nature of Contemporary Belief in Astrology</w:t>
      </w:r>
      <w:r w:rsidRPr="006671C8">
        <w:rPr>
          <w:sz w:val="22"/>
          <w:szCs w:val="22"/>
        </w:rPr>
        <w:t>. (PhD thesis, Bath Spa University/University of the West of England, 2004)</w:t>
      </w:r>
      <w:r w:rsidRPr="006671C8">
        <w:rPr>
          <w:sz w:val="22"/>
          <w:szCs w:val="22"/>
        </w:rPr>
        <w:t>.</w:t>
      </w:r>
    </w:p>
    <w:p w14:paraId="7B381B52" w14:textId="77777777" w:rsidR="00B246D6" w:rsidRPr="006671C8" w:rsidRDefault="00B246D6" w:rsidP="00F404CD">
      <w:pPr>
        <w:pStyle w:val="FootnoteText"/>
        <w:rPr>
          <w:sz w:val="22"/>
          <w:szCs w:val="22"/>
        </w:rPr>
      </w:pPr>
    </w:p>
    <w:p w14:paraId="3FF4DA42" w14:textId="0E93D18D" w:rsidR="00B246D6" w:rsidRPr="006671C8" w:rsidRDefault="00B246D6" w:rsidP="00F404CD">
      <w:pPr>
        <w:pStyle w:val="FootnoteText"/>
        <w:rPr>
          <w:rFonts w:cstheme="minorHAnsi"/>
          <w:sz w:val="22"/>
          <w:szCs w:val="22"/>
        </w:rPr>
      </w:pPr>
      <w:r w:rsidRPr="006671C8">
        <w:rPr>
          <w:sz w:val="22"/>
          <w:szCs w:val="22"/>
        </w:rPr>
        <w:t>Greene</w:t>
      </w:r>
      <w:r w:rsidRPr="006671C8">
        <w:rPr>
          <w:sz w:val="22"/>
          <w:szCs w:val="22"/>
        </w:rPr>
        <w:t xml:space="preserve"> </w:t>
      </w:r>
      <w:r w:rsidRPr="006671C8">
        <w:rPr>
          <w:sz w:val="22"/>
          <w:szCs w:val="22"/>
        </w:rPr>
        <w:t xml:space="preserve">Liz, ‘A Psychological Approach to Transits and Progressions’, </w:t>
      </w:r>
      <w:r w:rsidRPr="006671C8">
        <w:rPr>
          <w:i/>
          <w:iCs/>
          <w:sz w:val="22"/>
          <w:szCs w:val="22"/>
        </w:rPr>
        <w:t>The Horoscope in Manifestation: Psychology and Prediction, part 2</w:t>
      </w:r>
      <w:r w:rsidRPr="006671C8">
        <w:rPr>
          <w:sz w:val="22"/>
          <w:szCs w:val="22"/>
        </w:rPr>
        <w:t>. (London: CPA Press 2004), pp 131-152</w:t>
      </w:r>
      <w:r w:rsidRPr="006671C8">
        <w:rPr>
          <w:sz w:val="22"/>
          <w:szCs w:val="22"/>
        </w:rPr>
        <w:t>.</w:t>
      </w:r>
    </w:p>
    <w:p w14:paraId="727D6FD0" w14:textId="77777777" w:rsidR="00B246D6" w:rsidRPr="006671C8" w:rsidRDefault="00B246D6" w:rsidP="00F404CD">
      <w:pPr>
        <w:pStyle w:val="FootnoteText"/>
        <w:rPr>
          <w:rFonts w:cstheme="minorHAnsi"/>
          <w:sz w:val="22"/>
          <w:szCs w:val="22"/>
        </w:rPr>
      </w:pPr>
    </w:p>
    <w:p w14:paraId="529E92CA" w14:textId="2F65E135" w:rsidR="00B246D6" w:rsidRPr="006671C8" w:rsidRDefault="00B246D6" w:rsidP="00F404CD">
      <w:pPr>
        <w:pStyle w:val="FootnoteText"/>
        <w:rPr>
          <w:rFonts w:cstheme="minorHAnsi"/>
          <w:sz w:val="22"/>
          <w:szCs w:val="22"/>
        </w:rPr>
      </w:pPr>
      <w:r w:rsidRPr="006671C8">
        <w:rPr>
          <w:rFonts w:cstheme="minorHAnsi"/>
          <w:sz w:val="22"/>
          <w:szCs w:val="22"/>
        </w:rPr>
        <w:t xml:space="preserve">James William, </w:t>
      </w:r>
      <w:r w:rsidRPr="006671C8">
        <w:rPr>
          <w:rFonts w:cstheme="minorHAnsi"/>
          <w:i/>
          <w:iCs/>
          <w:sz w:val="22"/>
          <w:szCs w:val="22"/>
        </w:rPr>
        <w:t>The Will to Believe. Essays in Popular Philosophy</w:t>
      </w:r>
      <w:r w:rsidRPr="006671C8">
        <w:rPr>
          <w:rFonts w:cstheme="minorHAnsi"/>
          <w:sz w:val="22"/>
          <w:szCs w:val="22"/>
        </w:rPr>
        <w:t xml:space="preserve"> (London, New York: Longmans Green and co, 1912).</w:t>
      </w:r>
    </w:p>
    <w:p w14:paraId="2852AABE" w14:textId="066CF925" w:rsidR="00B246D6" w:rsidRPr="006671C8" w:rsidRDefault="00B246D6" w:rsidP="00F404CD">
      <w:pPr>
        <w:pStyle w:val="FootnoteText"/>
        <w:rPr>
          <w:rFonts w:cstheme="minorHAnsi"/>
          <w:sz w:val="22"/>
          <w:szCs w:val="22"/>
        </w:rPr>
      </w:pPr>
    </w:p>
    <w:p w14:paraId="3EACE0FE" w14:textId="13F3609A" w:rsidR="00B246D6" w:rsidRPr="006671C8" w:rsidRDefault="00B246D6" w:rsidP="00F404CD">
      <w:pPr>
        <w:pStyle w:val="FootnoteText"/>
        <w:rPr>
          <w:rFonts w:cstheme="minorHAnsi"/>
          <w:color w:val="000000"/>
          <w:spacing w:val="-5"/>
          <w:sz w:val="22"/>
          <w:szCs w:val="22"/>
        </w:rPr>
      </w:pPr>
      <w:r w:rsidRPr="006671C8">
        <w:rPr>
          <w:rFonts w:cstheme="minorHAnsi"/>
          <w:color w:val="000000"/>
          <w:spacing w:val="-5"/>
          <w:sz w:val="22"/>
          <w:szCs w:val="22"/>
        </w:rPr>
        <w:t>Long</w:t>
      </w:r>
      <w:r w:rsidRPr="006671C8">
        <w:rPr>
          <w:rFonts w:cstheme="minorHAnsi"/>
          <w:color w:val="000000"/>
          <w:spacing w:val="-5"/>
          <w:sz w:val="22"/>
          <w:szCs w:val="22"/>
        </w:rPr>
        <w:t xml:space="preserve"> </w:t>
      </w:r>
      <w:r w:rsidRPr="006671C8">
        <w:rPr>
          <w:rFonts w:cstheme="minorHAnsi"/>
          <w:color w:val="000000"/>
          <w:spacing w:val="-5"/>
          <w:sz w:val="22"/>
          <w:szCs w:val="22"/>
        </w:rPr>
        <w:t>A. A., ‘</w:t>
      </w:r>
      <w:r w:rsidRPr="006671C8">
        <w:rPr>
          <w:rFonts w:cstheme="minorHAnsi"/>
          <w:color w:val="000000"/>
          <w:spacing w:val="-4"/>
          <w:sz w:val="22"/>
          <w:szCs w:val="22"/>
        </w:rPr>
        <w:t xml:space="preserve">Review: </w:t>
      </w:r>
      <w:proofErr w:type="spellStart"/>
      <w:r w:rsidRPr="006671C8">
        <w:rPr>
          <w:rFonts w:cstheme="minorHAnsi"/>
          <w:color w:val="000000"/>
          <w:spacing w:val="-4"/>
          <w:sz w:val="22"/>
          <w:szCs w:val="22"/>
        </w:rPr>
        <w:t>Calcidius</w:t>
      </w:r>
      <w:proofErr w:type="spellEnd"/>
      <w:r w:rsidRPr="006671C8">
        <w:rPr>
          <w:rFonts w:cstheme="minorHAnsi"/>
          <w:color w:val="000000"/>
          <w:spacing w:val="-4"/>
          <w:sz w:val="22"/>
          <w:szCs w:val="22"/>
        </w:rPr>
        <w:t xml:space="preserve">’, </w:t>
      </w:r>
      <w:r w:rsidRPr="006671C8">
        <w:rPr>
          <w:rFonts w:cstheme="minorHAnsi"/>
          <w:color w:val="000000"/>
          <w:spacing w:val="-5"/>
          <w:sz w:val="22"/>
          <w:szCs w:val="22"/>
        </w:rPr>
        <w:t>Reviewed Work: </w:t>
      </w:r>
      <w:proofErr w:type="spellStart"/>
      <w:r w:rsidRPr="006671C8">
        <w:rPr>
          <w:rStyle w:val="HTMLCite"/>
          <w:rFonts w:cstheme="minorHAnsi"/>
          <w:i w:val="0"/>
          <w:iCs w:val="0"/>
          <w:color w:val="000000"/>
          <w:spacing w:val="-5"/>
          <w:sz w:val="22"/>
          <w:szCs w:val="22"/>
        </w:rPr>
        <w:t>Calcidius</w:t>
      </w:r>
      <w:proofErr w:type="spellEnd"/>
      <w:r w:rsidRPr="006671C8">
        <w:rPr>
          <w:rStyle w:val="HTMLCite"/>
          <w:rFonts w:cstheme="minorHAnsi"/>
          <w:i w:val="0"/>
          <w:iCs w:val="0"/>
          <w:color w:val="000000"/>
          <w:spacing w:val="-5"/>
          <w:sz w:val="22"/>
          <w:szCs w:val="22"/>
        </w:rPr>
        <w:t xml:space="preserve"> on Fate: His Doctrine and Sources</w:t>
      </w:r>
      <w:r w:rsidRPr="006671C8">
        <w:rPr>
          <w:rFonts w:cstheme="minorHAnsi"/>
          <w:color w:val="000000"/>
          <w:spacing w:val="-5"/>
          <w:sz w:val="22"/>
          <w:szCs w:val="22"/>
        </w:rPr>
        <w:t xml:space="preserve"> by J. den </w:t>
      </w:r>
      <w:proofErr w:type="spellStart"/>
      <w:r w:rsidRPr="006671C8">
        <w:rPr>
          <w:rFonts w:cstheme="minorHAnsi"/>
          <w:color w:val="000000"/>
          <w:spacing w:val="-5"/>
          <w:sz w:val="22"/>
          <w:szCs w:val="22"/>
        </w:rPr>
        <w:t>Boeft</w:t>
      </w:r>
      <w:proofErr w:type="spellEnd"/>
      <w:r w:rsidRPr="006671C8">
        <w:rPr>
          <w:rFonts w:cstheme="minorHAnsi"/>
          <w:color w:val="000000"/>
          <w:spacing w:val="-5"/>
          <w:sz w:val="22"/>
          <w:szCs w:val="22"/>
        </w:rPr>
        <w:t xml:space="preserve">, </w:t>
      </w:r>
      <w:r w:rsidRPr="006671C8">
        <w:rPr>
          <w:rFonts w:cstheme="minorHAnsi"/>
          <w:i/>
          <w:iCs/>
          <w:color w:val="000000"/>
          <w:spacing w:val="-5"/>
          <w:sz w:val="22"/>
          <w:szCs w:val="22"/>
        </w:rPr>
        <w:t xml:space="preserve">The Classical Review </w:t>
      </w:r>
      <w:r w:rsidRPr="006671C8">
        <w:rPr>
          <w:rFonts w:cstheme="minorHAnsi"/>
          <w:color w:val="000000"/>
          <w:spacing w:val="-5"/>
          <w:sz w:val="22"/>
          <w:szCs w:val="22"/>
        </w:rPr>
        <w:t>Vol.25, No.1. (1975)</w:t>
      </w:r>
      <w:r w:rsidRPr="006671C8">
        <w:rPr>
          <w:rFonts w:cstheme="minorHAnsi"/>
          <w:color w:val="000000"/>
          <w:spacing w:val="-5"/>
          <w:sz w:val="22"/>
          <w:szCs w:val="22"/>
        </w:rPr>
        <w:t>.</w:t>
      </w:r>
    </w:p>
    <w:p w14:paraId="7ACDB4FB" w14:textId="77777777" w:rsidR="00B246D6" w:rsidRPr="006671C8" w:rsidRDefault="00B246D6" w:rsidP="00F404CD">
      <w:pPr>
        <w:pStyle w:val="FootnoteText"/>
        <w:rPr>
          <w:sz w:val="24"/>
          <w:szCs w:val="24"/>
        </w:rPr>
      </w:pPr>
    </w:p>
    <w:p w14:paraId="2726991F" w14:textId="28722973" w:rsidR="00F404CD" w:rsidRPr="006671C8" w:rsidRDefault="00B246D6" w:rsidP="00F404CD">
      <w:pPr>
        <w:pStyle w:val="FootnoteText"/>
        <w:rPr>
          <w:rFonts w:cstheme="minorHAnsi"/>
          <w:color w:val="000000" w:themeColor="text1"/>
          <w:sz w:val="24"/>
          <w:szCs w:val="24"/>
          <w:shd w:val="clear" w:color="auto" w:fill="FFFFFF"/>
        </w:rPr>
      </w:pPr>
      <w:proofErr w:type="spellStart"/>
      <w:r w:rsidRPr="006671C8">
        <w:rPr>
          <w:rFonts w:cstheme="minorHAnsi"/>
          <w:color w:val="000000" w:themeColor="text1"/>
          <w:sz w:val="22"/>
          <w:szCs w:val="22"/>
        </w:rPr>
        <w:t>Rudhyar</w:t>
      </w:r>
      <w:proofErr w:type="spellEnd"/>
      <w:r w:rsidRPr="006671C8">
        <w:rPr>
          <w:rFonts w:cstheme="minorHAnsi"/>
          <w:color w:val="000000" w:themeColor="text1"/>
          <w:sz w:val="22"/>
          <w:szCs w:val="22"/>
        </w:rPr>
        <w:t xml:space="preserve"> Dane</w:t>
      </w:r>
      <w:r w:rsidRPr="006671C8">
        <w:rPr>
          <w:rFonts w:cstheme="minorHAnsi"/>
          <w:color w:val="000000" w:themeColor="text1"/>
          <w:sz w:val="22"/>
          <w:szCs w:val="22"/>
        </w:rPr>
        <w:t xml:space="preserve">, </w:t>
      </w:r>
      <w:r w:rsidRPr="006671C8">
        <w:rPr>
          <w:rFonts w:cstheme="minorHAnsi"/>
          <w:color w:val="000000" w:themeColor="text1"/>
          <w:sz w:val="22"/>
          <w:szCs w:val="22"/>
        </w:rPr>
        <w:t xml:space="preserve">cited in </w:t>
      </w:r>
      <w:r w:rsidRPr="006671C8">
        <w:rPr>
          <w:rFonts w:cstheme="minorHAnsi"/>
          <w:color w:val="000000" w:themeColor="text1"/>
          <w:spacing w:val="-5"/>
          <w:sz w:val="22"/>
          <w:szCs w:val="22"/>
        </w:rPr>
        <w:t>Carol J. Oja, ‘</w:t>
      </w:r>
      <w:r w:rsidRPr="006671C8">
        <w:rPr>
          <w:rFonts w:cstheme="minorHAnsi"/>
          <w:color w:val="000000" w:themeColor="text1"/>
          <w:spacing w:val="-4"/>
          <w:sz w:val="22"/>
          <w:szCs w:val="22"/>
        </w:rPr>
        <w:t xml:space="preserve">Dane </w:t>
      </w:r>
      <w:proofErr w:type="spellStart"/>
      <w:r w:rsidRPr="006671C8">
        <w:rPr>
          <w:rFonts w:cstheme="minorHAnsi"/>
          <w:color w:val="000000" w:themeColor="text1"/>
          <w:spacing w:val="-4"/>
          <w:sz w:val="22"/>
          <w:szCs w:val="22"/>
        </w:rPr>
        <w:t>Rudhyar's</w:t>
      </w:r>
      <w:proofErr w:type="spellEnd"/>
      <w:r w:rsidRPr="006671C8">
        <w:rPr>
          <w:rFonts w:cstheme="minorHAnsi"/>
          <w:color w:val="000000" w:themeColor="text1"/>
          <w:spacing w:val="-4"/>
          <w:sz w:val="22"/>
          <w:szCs w:val="22"/>
        </w:rPr>
        <w:t xml:space="preserve"> Vision of American Dissonance’, </w:t>
      </w:r>
      <w:r w:rsidRPr="006671C8">
        <w:rPr>
          <w:rFonts w:cstheme="minorHAnsi"/>
          <w:i/>
          <w:iCs/>
          <w:color w:val="000000" w:themeColor="text1"/>
          <w:spacing w:val="-5"/>
          <w:sz w:val="22"/>
          <w:szCs w:val="22"/>
        </w:rPr>
        <w:t xml:space="preserve">American Music, </w:t>
      </w:r>
      <w:r w:rsidRPr="006671C8">
        <w:rPr>
          <w:rFonts w:cstheme="minorHAnsi"/>
          <w:color w:val="000000" w:themeColor="text1"/>
          <w:spacing w:val="-5"/>
          <w:sz w:val="22"/>
          <w:szCs w:val="22"/>
        </w:rPr>
        <w:t>Vol. 17, No. 2 (Summer, 1999), pp. 129-145</w:t>
      </w:r>
      <w:r w:rsidRPr="006671C8">
        <w:rPr>
          <w:rFonts w:cstheme="minorHAnsi"/>
          <w:color w:val="000000" w:themeColor="text1"/>
          <w:spacing w:val="-5"/>
          <w:sz w:val="22"/>
          <w:szCs w:val="22"/>
        </w:rPr>
        <w:t>.</w:t>
      </w:r>
    </w:p>
    <w:p w14:paraId="69362165" w14:textId="29F669D4" w:rsidR="00F404CD" w:rsidRPr="006671C8" w:rsidRDefault="00F404CD" w:rsidP="00F404CD">
      <w:pPr>
        <w:pStyle w:val="FootnoteText"/>
        <w:rPr>
          <w:sz w:val="24"/>
          <w:szCs w:val="24"/>
        </w:rPr>
      </w:pPr>
    </w:p>
    <w:p w14:paraId="6D46AC06" w14:textId="4A2DEE73" w:rsidR="00B246D6" w:rsidRPr="006671C8" w:rsidRDefault="00B246D6" w:rsidP="00F404CD">
      <w:pPr>
        <w:pStyle w:val="FootnoteText"/>
        <w:rPr>
          <w:rFonts w:cstheme="minorHAnsi"/>
          <w:sz w:val="22"/>
          <w:szCs w:val="22"/>
        </w:rPr>
      </w:pPr>
      <w:proofErr w:type="spellStart"/>
      <w:r w:rsidRPr="006671C8">
        <w:rPr>
          <w:rFonts w:cstheme="minorHAnsi"/>
          <w:sz w:val="22"/>
          <w:szCs w:val="22"/>
        </w:rPr>
        <w:t>Sklenár</w:t>
      </w:r>
      <w:proofErr w:type="spellEnd"/>
      <w:r w:rsidRPr="006671C8">
        <w:rPr>
          <w:rFonts w:cstheme="minorHAnsi"/>
          <w:sz w:val="22"/>
          <w:szCs w:val="22"/>
        </w:rPr>
        <w:t xml:space="preserve"> </w:t>
      </w:r>
      <w:r w:rsidRPr="006671C8">
        <w:rPr>
          <w:rFonts w:cstheme="minorHAnsi"/>
          <w:sz w:val="22"/>
          <w:szCs w:val="22"/>
        </w:rPr>
        <w:t xml:space="preserve">R., ‘Seneca, Oedipus 980-94: How Stoic a Chorus?’, </w:t>
      </w:r>
      <w:r w:rsidRPr="006671C8">
        <w:rPr>
          <w:rFonts w:cstheme="minorHAnsi"/>
          <w:i/>
          <w:iCs/>
          <w:sz w:val="22"/>
          <w:szCs w:val="22"/>
        </w:rPr>
        <w:t xml:space="preserve">The Classical Journal 103, </w:t>
      </w:r>
      <w:r w:rsidRPr="006671C8">
        <w:rPr>
          <w:rFonts w:cstheme="minorHAnsi"/>
          <w:sz w:val="22"/>
          <w:szCs w:val="22"/>
        </w:rPr>
        <w:t>no.2 (2007</w:t>
      </w:r>
      <w:r w:rsidRPr="006671C8">
        <w:rPr>
          <w:rFonts w:cstheme="minorHAnsi"/>
          <w:sz w:val="22"/>
          <w:szCs w:val="22"/>
        </w:rPr>
        <w:t>).</w:t>
      </w:r>
    </w:p>
    <w:p w14:paraId="5F219C19" w14:textId="276E619F" w:rsidR="00B246D6" w:rsidRPr="006671C8" w:rsidRDefault="00B246D6" w:rsidP="00F404CD">
      <w:pPr>
        <w:pStyle w:val="FootnoteText"/>
        <w:rPr>
          <w:rFonts w:cstheme="minorHAnsi"/>
          <w:sz w:val="22"/>
          <w:szCs w:val="22"/>
        </w:rPr>
      </w:pPr>
    </w:p>
    <w:p w14:paraId="4CEA7997" w14:textId="60CDF5F9" w:rsidR="00B246D6" w:rsidRPr="006671C8" w:rsidRDefault="00B246D6" w:rsidP="00F404CD">
      <w:pPr>
        <w:pStyle w:val="FootnoteText"/>
        <w:rPr>
          <w:sz w:val="24"/>
          <w:szCs w:val="24"/>
        </w:rPr>
      </w:pPr>
      <w:r w:rsidRPr="006671C8">
        <w:rPr>
          <w:rFonts w:cstheme="minorHAnsi"/>
          <w:sz w:val="22"/>
          <w:szCs w:val="22"/>
        </w:rPr>
        <w:t>Viney</w:t>
      </w:r>
      <w:r w:rsidRPr="006671C8">
        <w:rPr>
          <w:rFonts w:cstheme="minorHAnsi"/>
          <w:sz w:val="22"/>
          <w:szCs w:val="22"/>
        </w:rPr>
        <w:t xml:space="preserve"> </w:t>
      </w:r>
      <w:r w:rsidRPr="006671C8">
        <w:rPr>
          <w:rFonts w:cstheme="minorHAnsi"/>
          <w:sz w:val="22"/>
          <w:szCs w:val="22"/>
        </w:rPr>
        <w:t>Donald Wayne, ‘</w:t>
      </w:r>
      <w:r w:rsidRPr="006671C8">
        <w:rPr>
          <w:rFonts w:cstheme="minorHAnsi"/>
          <w:color w:val="000000"/>
          <w:spacing w:val="-4"/>
          <w:sz w:val="22"/>
          <w:szCs w:val="22"/>
        </w:rPr>
        <w:t xml:space="preserve">William James on Free Will and Determinism’, </w:t>
      </w:r>
      <w:r w:rsidRPr="006671C8">
        <w:rPr>
          <w:rFonts w:eastAsia="Times New Roman" w:cstheme="minorHAnsi"/>
          <w:i/>
          <w:iCs/>
          <w:color w:val="000000"/>
          <w:spacing w:val="-5"/>
          <w:kern w:val="0"/>
          <w:sz w:val="22"/>
          <w:szCs w:val="22"/>
          <w:lang w:eastAsia="en-GB"/>
          <w14:ligatures w14:val="none"/>
        </w:rPr>
        <w:t xml:space="preserve">The Journal of Mind and </w:t>
      </w:r>
      <w:proofErr w:type="spellStart"/>
      <w:r w:rsidRPr="006671C8">
        <w:rPr>
          <w:rFonts w:eastAsia="Times New Roman" w:cstheme="minorHAnsi"/>
          <w:i/>
          <w:iCs/>
          <w:color w:val="000000"/>
          <w:spacing w:val="-5"/>
          <w:kern w:val="0"/>
          <w:sz w:val="22"/>
          <w:szCs w:val="22"/>
          <w:lang w:eastAsia="en-GB"/>
          <w14:ligatures w14:val="none"/>
        </w:rPr>
        <w:t>Behavior</w:t>
      </w:r>
      <w:proofErr w:type="spellEnd"/>
      <w:r w:rsidRPr="006671C8">
        <w:rPr>
          <w:rFonts w:eastAsia="Times New Roman" w:cstheme="minorHAnsi"/>
          <w:i/>
          <w:iCs/>
          <w:color w:val="000000"/>
          <w:spacing w:val="-5"/>
          <w:kern w:val="0"/>
          <w:sz w:val="22"/>
          <w:szCs w:val="22"/>
          <w:lang w:eastAsia="en-GB"/>
          <w14:ligatures w14:val="none"/>
        </w:rPr>
        <w:t xml:space="preserve">. </w:t>
      </w:r>
      <w:r w:rsidRPr="00AE1F99">
        <w:rPr>
          <w:rFonts w:eastAsia="Times New Roman" w:cstheme="minorHAnsi"/>
          <w:color w:val="000000"/>
          <w:spacing w:val="-5"/>
          <w:kern w:val="0"/>
          <w:sz w:val="22"/>
          <w:szCs w:val="22"/>
          <w:lang w:eastAsia="en-GB"/>
          <w14:ligatures w14:val="none"/>
        </w:rPr>
        <w:t>Vol. 7, No. 4 (1986), pp. 555-565</w:t>
      </w:r>
      <w:r w:rsidRPr="006671C8">
        <w:rPr>
          <w:rFonts w:eastAsia="Times New Roman" w:cstheme="minorHAnsi"/>
          <w:color w:val="000000"/>
          <w:spacing w:val="-5"/>
          <w:kern w:val="0"/>
          <w:sz w:val="22"/>
          <w:szCs w:val="22"/>
          <w:lang w:eastAsia="en-GB"/>
          <w14:ligatures w14:val="none"/>
        </w:rPr>
        <w:t>.</w:t>
      </w:r>
    </w:p>
    <w:p w14:paraId="4CAA64C3" w14:textId="15B3D892" w:rsidR="00B246D6" w:rsidRDefault="00B246D6" w:rsidP="00B246D6">
      <w:pPr>
        <w:jc w:val="both"/>
        <w:rPr>
          <w:rFonts w:cstheme="minorHAnsi"/>
          <w:b/>
          <w:bCs/>
          <w:color w:val="202124"/>
          <w:u w:val="single"/>
          <w:shd w:val="clear" w:color="auto" w:fill="FFFFFF"/>
        </w:rPr>
      </w:pPr>
    </w:p>
    <w:p w14:paraId="2F8825D8" w14:textId="77777777" w:rsidR="0002216D" w:rsidRDefault="0002216D" w:rsidP="00B246D6">
      <w:pPr>
        <w:jc w:val="both"/>
        <w:rPr>
          <w:rFonts w:cstheme="minorHAnsi"/>
          <w:b/>
          <w:bCs/>
          <w:color w:val="202124"/>
          <w:u w:val="single"/>
          <w:shd w:val="clear" w:color="auto" w:fill="FFFFFF"/>
        </w:rPr>
      </w:pPr>
    </w:p>
    <w:p w14:paraId="0B89661E" w14:textId="18068843" w:rsidR="00B246D6" w:rsidRPr="006671C8" w:rsidRDefault="00B246D6" w:rsidP="00B246D6">
      <w:pPr>
        <w:jc w:val="both"/>
        <w:rPr>
          <w:rFonts w:cstheme="minorHAnsi"/>
          <w:b/>
          <w:bCs/>
          <w:color w:val="202124"/>
          <w:sz w:val="24"/>
          <w:szCs w:val="24"/>
          <w:u w:val="single"/>
          <w:shd w:val="clear" w:color="auto" w:fill="FFFFFF"/>
        </w:rPr>
      </w:pPr>
      <w:r w:rsidRPr="006671C8">
        <w:rPr>
          <w:rFonts w:cstheme="minorHAnsi"/>
          <w:b/>
          <w:bCs/>
          <w:color w:val="202124"/>
          <w:sz w:val="24"/>
          <w:szCs w:val="24"/>
          <w:u w:val="single"/>
          <w:shd w:val="clear" w:color="auto" w:fill="FFFFFF"/>
        </w:rPr>
        <w:lastRenderedPageBreak/>
        <w:t>Online</w:t>
      </w:r>
      <w:r w:rsidRPr="006671C8">
        <w:rPr>
          <w:rFonts w:cstheme="minorHAnsi"/>
          <w:b/>
          <w:bCs/>
          <w:color w:val="202124"/>
          <w:sz w:val="24"/>
          <w:szCs w:val="24"/>
          <w:u w:val="single"/>
          <w:shd w:val="clear" w:color="auto" w:fill="FFFFFF"/>
        </w:rPr>
        <w:t xml:space="preserve"> Sources</w:t>
      </w:r>
    </w:p>
    <w:p w14:paraId="05A9672A" w14:textId="2D3CAB6E" w:rsidR="00B246D6" w:rsidRPr="006671C8" w:rsidRDefault="00B246D6" w:rsidP="00F404CD">
      <w:pPr>
        <w:pStyle w:val="FootnoteText"/>
        <w:rPr>
          <w:rFonts w:cstheme="minorHAnsi"/>
          <w:color w:val="0F0F0F"/>
          <w:sz w:val="22"/>
          <w:szCs w:val="22"/>
          <w:bdr w:val="none" w:sz="0" w:space="0" w:color="auto" w:frame="1"/>
        </w:rPr>
      </w:pPr>
      <w:r w:rsidRPr="006671C8">
        <w:rPr>
          <w:rFonts w:cstheme="minorHAnsi"/>
          <w:sz w:val="22"/>
          <w:szCs w:val="22"/>
        </w:rPr>
        <w:t>Forrest</w:t>
      </w:r>
      <w:r w:rsidRPr="006671C8">
        <w:rPr>
          <w:rFonts w:cstheme="minorHAnsi"/>
          <w:sz w:val="22"/>
          <w:szCs w:val="22"/>
        </w:rPr>
        <w:t xml:space="preserve"> </w:t>
      </w:r>
      <w:r w:rsidRPr="006671C8">
        <w:rPr>
          <w:rFonts w:cstheme="minorHAnsi"/>
          <w:sz w:val="22"/>
          <w:szCs w:val="22"/>
        </w:rPr>
        <w:t xml:space="preserve">Steven, </w:t>
      </w:r>
      <w:r w:rsidRPr="006671C8">
        <w:rPr>
          <w:rFonts w:cstheme="minorHAnsi"/>
          <w:i/>
          <w:iCs/>
          <w:color w:val="0F0F0F"/>
          <w:sz w:val="22"/>
          <w:szCs w:val="22"/>
          <w:bdr w:val="none" w:sz="0" w:space="0" w:color="auto" w:frame="1"/>
        </w:rPr>
        <w:t>Can You Improve Your Luck for the Year Ahead by Going Somewhere on Your Birthday?</w:t>
      </w:r>
      <w:r w:rsidRPr="006671C8">
        <w:rPr>
          <w:rFonts w:cstheme="minorHAnsi"/>
          <w:color w:val="0F0F0F"/>
          <w:sz w:val="22"/>
          <w:szCs w:val="22"/>
          <w:bdr w:val="none" w:sz="0" w:space="0" w:color="auto" w:frame="1"/>
        </w:rPr>
        <w:t xml:space="preserve"> (YouTube, 2020), accessed via </w:t>
      </w:r>
      <w:hyperlink r:id="rId8" w:history="1">
        <w:r w:rsidRPr="006671C8">
          <w:rPr>
            <w:rStyle w:val="Hyperlink"/>
            <w:rFonts w:cstheme="minorHAnsi"/>
            <w:sz w:val="22"/>
            <w:szCs w:val="22"/>
            <w:bdr w:val="none" w:sz="0" w:space="0" w:color="auto" w:frame="1"/>
          </w:rPr>
          <w:t>https://www.youtube.com/watch?v=s0Ow0TlJ5lw</w:t>
        </w:r>
      </w:hyperlink>
    </w:p>
    <w:p w14:paraId="6E084792" w14:textId="225DF946" w:rsidR="00B246D6" w:rsidRPr="006671C8" w:rsidRDefault="00B246D6" w:rsidP="00F404CD">
      <w:pPr>
        <w:pStyle w:val="FootnoteText"/>
        <w:rPr>
          <w:rFonts w:cstheme="minorHAnsi"/>
          <w:color w:val="0F0F0F"/>
          <w:sz w:val="22"/>
          <w:szCs w:val="22"/>
          <w:bdr w:val="none" w:sz="0" w:space="0" w:color="auto" w:frame="1"/>
        </w:rPr>
      </w:pPr>
    </w:p>
    <w:p w14:paraId="0A30B4E5" w14:textId="6B1DDACA" w:rsidR="00B246D6" w:rsidRPr="006671C8" w:rsidRDefault="00B246D6" w:rsidP="00F404CD">
      <w:pPr>
        <w:pStyle w:val="FootnoteText"/>
        <w:rPr>
          <w:rFonts w:cstheme="minorHAnsi"/>
          <w:color w:val="0F0F0F"/>
          <w:sz w:val="22"/>
          <w:szCs w:val="22"/>
          <w:bdr w:val="none" w:sz="0" w:space="0" w:color="auto" w:frame="1"/>
        </w:rPr>
      </w:pPr>
      <w:r w:rsidRPr="006671C8">
        <w:rPr>
          <w:rFonts w:cstheme="minorHAnsi"/>
          <w:sz w:val="22"/>
          <w:szCs w:val="22"/>
        </w:rPr>
        <w:t>Forrest</w:t>
      </w:r>
      <w:r w:rsidRPr="006671C8">
        <w:rPr>
          <w:rFonts w:cstheme="minorHAnsi"/>
          <w:sz w:val="22"/>
          <w:szCs w:val="22"/>
        </w:rPr>
        <w:t xml:space="preserve"> </w:t>
      </w:r>
      <w:r w:rsidRPr="006671C8">
        <w:rPr>
          <w:rFonts w:cstheme="minorHAnsi"/>
          <w:sz w:val="22"/>
          <w:szCs w:val="22"/>
        </w:rPr>
        <w:t xml:space="preserve">Steven, </w:t>
      </w:r>
      <w:r w:rsidRPr="006671C8">
        <w:rPr>
          <w:rFonts w:cstheme="minorHAnsi"/>
          <w:i/>
          <w:iCs/>
          <w:color w:val="0F0F0F"/>
          <w:sz w:val="22"/>
          <w:szCs w:val="22"/>
          <w:bdr w:val="none" w:sz="0" w:space="0" w:color="auto" w:frame="1"/>
        </w:rPr>
        <w:t>Getting Started with Evolutionary Astrology</w:t>
      </w:r>
      <w:r w:rsidRPr="006671C8">
        <w:rPr>
          <w:rFonts w:cstheme="minorHAnsi"/>
          <w:color w:val="0F0F0F"/>
          <w:sz w:val="22"/>
          <w:szCs w:val="22"/>
          <w:bdr w:val="none" w:sz="0" w:space="0" w:color="auto" w:frame="1"/>
        </w:rPr>
        <w:t xml:space="preserve"> (YouTube, 2020), accessed via </w:t>
      </w:r>
      <w:hyperlink r:id="rId9" w:history="1">
        <w:r w:rsidRPr="006671C8">
          <w:rPr>
            <w:rStyle w:val="Hyperlink"/>
            <w:rFonts w:cstheme="minorHAnsi"/>
            <w:sz w:val="22"/>
            <w:szCs w:val="22"/>
          </w:rPr>
          <w:t>https://www.youtube.com/watch?v=J479Pfrgr1g</w:t>
        </w:r>
      </w:hyperlink>
    </w:p>
    <w:p w14:paraId="199A8BBF" w14:textId="77777777" w:rsidR="00B246D6" w:rsidRPr="006671C8" w:rsidRDefault="00B246D6" w:rsidP="00F404CD">
      <w:pPr>
        <w:pStyle w:val="FootnoteText"/>
        <w:rPr>
          <w:i/>
          <w:iCs/>
          <w:sz w:val="22"/>
          <w:szCs w:val="22"/>
        </w:rPr>
      </w:pPr>
    </w:p>
    <w:p w14:paraId="218203EF" w14:textId="5A2FB147" w:rsidR="00B246D6" w:rsidRPr="006671C8" w:rsidRDefault="00B246D6" w:rsidP="00F404CD">
      <w:pPr>
        <w:pStyle w:val="FootnoteText"/>
        <w:rPr>
          <w:sz w:val="22"/>
          <w:szCs w:val="22"/>
        </w:rPr>
      </w:pPr>
      <w:r w:rsidRPr="006671C8">
        <w:rPr>
          <w:sz w:val="22"/>
          <w:szCs w:val="22"/>
        </w:rPr>
        <w:t>Forrest</w:t>
      </w:r>
      <w:r w:rsidRPr="006671C8">
        <w:rPr>
          <w:sz w:val="22"/>
          <w:szCs w:val="22"/>
        </w:rPr>
        <w:t xml:space="preserve"> </w:t>
      </w:r>
      <w:r w:rsidRPr="006671C8">
        <w:rPr>
          <w:sz w:val="22"/>
          <w:szCs w:val="22"/>
        </w:rPr>
        <w:t>Steven,</w:t>
      </w:r>
      <w:r w:rsidRPr="006671C8">
        <w:rPr>
          <w:i/>
          <w:iCs/>
          <w:sz w:val="22"/>
          <w:szCs w:val="22"/>
        </w:rPr>
        <w:t xml:space="preserve"> Steven Forrest and Mark Jones Talk Astrology. </w:t>
      </w:r>
      <w:r w:rsidRPr="006671C8">
        <w:rPr>
          <w:sz w:val="22"/>
          <w:szCs w:val="22"/>
        </w:rPr>
        <w:t xml:space="preserve">(YouTube, 2020), accessed via </w:t>
      </w:r>
      <w:r w:rsidRPr="006671C8">
        <w:rPr>
          <w:i/>
          <w:iCs/>
          <w:sz w:val="22"/>
          <w:szCs w:val="22"/>
        </w:rPr>
        <w:t xml:space="preserve"> </w:t>
      </w:r>
      <w:hyperlink r:id="rId10" w:history="1">
        <w:r w:rsidRPr="006671C8">
          <w:rPr>
            <w:rStyle w:val="Hyperlink"/>
            <w:sz w:val="22"/>
            <w:szCs w:val="22"/>
          </w:rPr>
          <w:t>https://www.forrestastrology.com/blogs/videos/steven-forrest-and-mark-jones-talk-about-the-importance-of-houses</w:t>
        </w:r>
      </w:hyperlink>
    </w:p>
    <w:p w14:paraId="01687950" w14:textId="3FE85C1D" w:rsidR="00B246D6" w:rsidRPr="006671C8" w:rsidRDefault="00B246D6" w:rsidP="00F404CD">
      <w:pPr>
        <w:pStyle w:val="FootnoteText"/>
        <w:rPr>
          <w:i/>
          <w:iCs/>
          <w:sz w:val="22"/>
          <w:szCs w:val="22"/>
        </w:rPr>
      </w:pPr>
    </w:p>
    <w:p w14:paraId="5022A51E" w14:textId="77777777" w:rsidR="00B246D6" w:rsidRPr="006671C8" w:rsidRDefault="00B246D6" w:rsidP="00F404CD">
      <w:pPr>
        <w:pStyle w:val="FootnoteText"/>
        <w:rPr>
          <w:i/>
          <w:iCs/>
          <w:sz w:val="22"/>
          <w:szCs w:val="22"/>
        </w:rPr>
      </w:pPr>
    </w:p>
    <w:p w14:paraId="08D637E3" w14:textId="4B774702" w:rsidR="00B246D6" w:rsidRPr="006671C8" w:rsidRDefault="00B246D6" w:rsidP="00F404CD">
      <w:pPr>
        <w:pStyle w:val="FootnoteText"/>
        <w:rPr>
          <w:sz w:val="22"/>
          <w:szCs w:val="22"/>
        </w:rPr>
      </w:pPr>
      <w:r w:rsidRPr="006671C8">
        <w:rPr>
          <w:i/>
          <w:iCs/>
          <w:sz w:val="22"/>
          <w:szCs w:val="22"/>
        </w:rPr>
        <w:t xml:space="preserve">The Astrologer’s Astrologer, </w:t>
      </w:r>
      <w:hyperlink r:id="rId11" w:history="1">
        <w:r w:rsidRPr="006671C8">
          <w:rPr>
            <w:rStyle w:val="Hyperlink"/>
            <w:sz w:val="22"/>
            <w:szCs w:val="22"/>
          </w:rPr>
          <w:t>https://www.astro.com/people/greene_e.htm</w:t>
        </w:r>
      </w:hyperlink>
      <w:r w:rsidRPr="006671C8">
        <w:rPr>
          <w:sz w:val="22"/>
          <w:szCs w:val="22"/>
        </w:rPr>
        <w:t xml:space="preserve"> [last accessed 7</w:t>
      </w:r>
      <w:r w:rsidRPr="006671C8">
        <w:rPr>
          <w:sz w:val="22"/>
          <w:szCs w:val="22"/>
          <w:vertAlign w:val="superscript"/>
        </w:rPr>
        <w:t>th</w:t>
      </w:r>
      <w:r w:rsidRPr="006671C8">
        <w:rPr>
          <w:sz w:val="22"/>
          <w:szCs w:val="22"/>
        </w:rPr>
        <w:t xml:space="preserve"> January 2023]</w:t>
      </w:r>
    </w:p>
    <w:p w14:paraId="7683A3B3" w14:textId="0464C7DD" w:rsidR="00B246D6" w:rsidRPr="006671C8" w:rsidRDefault="00B246D6" w:rsidP="00F404CD">
      <w:pPr>
        <w:pStyle w:val="FootnoteText"/>
        <w:rPr>
          <w:sz w:val="22"/>
          <w:szCs w:val="22"/>
        </w:rPr>
      </w:pPr>
      <w:r w:rsidRPr="006671C8">
        <w:rPr>
          <w:i/>
          <w:iCs/>
          <w:sz w:val="22"/>
          <w:szCs w:val="22"/>
        </w:rPr>
        <w:t xml:space="preserve">About Steven Forrest, </w:t>
      </w:r>
      <w:hyperlink r:id="rId12" w:history="1">
        <w:r w:rsidRPr="006671C8">
          <w:rPr>
            <w:rStyle w:val="Hyperlink"/>
            <w:sz w:val="22"/>
            <w:szCs w:val="22"/>
          </w:rPr>
          <w:t>https://www.forrestastrology.com/pages/about-steven-forrest</w:t>
        </w:r>
      </w:hyperlink>
      <w:r w:rsidRPr="006671C8">
        <w:rPr>
          <w:sz w:val="22"/>
          <w:szCs w:val="22"/>
        </w:rPr>
        <w:t xml:space="preserve"> </w:t>
      </w:r>
      <w:r w:rsidRPr="006671C8">
        <w:rPr>
          <w:sz w:val="22"/>
          <w:szCs w:val="22"/>
        </w:rPr>
        <w:t>[last accessed 7</w:t>
      </w:r>
      <w:r w:rsidRPr="006671C8">
        <w:rPr>
          <w:sz w:val="22"/>
          <w:szCs w:val="22"/>
          <w:vertAlign w:val="superscript"/>
        </w:rPr>
        <w:t>th</w:t>
      </w:r>
      <w:r w:rsidRPr="006671C8">
        <w:rPr>
          <w:sz w:val="22"/>
          <w:szCs w:val="22"/>
        </w:rPr>
        <w:t xml:space="preserve"> January 2023]</w:t>
      </w:r>
    </w:p>
    <w:p w14:paraId="31AAD639" w14:textId="64DB9E8A" w:rsidR="00B246D6" w:rsidRPr="006671C8" w:rsidRDefault="00B246D6" w:rsidP="00F404CD">
      <w:pPr>
        <w:pStyle w:val="FootnoteText"/>
        <w:rPr>
          <w:sz w:val="22"/>
          <w:szCs w:val="22"/>
        </w:rPr>
      </w:pPr>
      <w:r w:rsidRPr="006671C8">
        <w:rPr>
          <w:rFonts w:cstheme="minorHAnsi"/>
          <w:i/>
          <w:iCs/>
          <w:sz w:val="22"/>
          <w:szCs w:val="22"/>
        </w:rPr>
        <w:t xml:space="preserve">Causal Determinism, </w:t>
      </w:r>
      <w:hyperlink r:id="rId13" w:history="1">
        <w:r w:rsidRPr="006671C8">
          <w:rPr>
            <w:rStyle w:val="Hyperlink"/>
            <w:rFonts w:cstheme="minorHAnsi"/>
            <w:sz w:val="22"/>
            <w:szCs w:val="22"/>
          </w:rPr>
          <w:t>https://plato.stanford.edu/entries/determinism-causal/</w:t>
        </w:r>
      </w:hyperlink>
      <w:r w:rsidRPr="006671C8">
        <w:rPr>
          <w:rFonts w:cstheme="minorHAnsi"/>
          <w:sz w:val="22"/>
          <w:szCs w:val="22"/>
        </w:rPr>
        <w:t xml:space="preserve"> </w:t>
      </w:r>
      <w:r w:rsidRPr="006671C8">
        <w:rPr>
          <w:sz w:val="22"/>
          <w:szCs w:val="22"/>
        </w:rPr>
        <w:t>[last accessed 7</w:t>
      </w:r>
      <w:r w:rsidRPr="006671C8">
        <w:rPr>
          <w:sz w:val="22"/>
          <w:szCs w:val="22"/>
          <w:vertAlign w:val="superscript"/>
        </w:rPr>
        <w:t>th</w:t>
      </w:r>
      <w:r w:rsidRPr="006671C8">
        <w:rPr>
          <w:sz w:val="22"/>
          <w:szCs w:val="22"/>
        </w:rPr>
        <w:t xml:space="preserve"> January 2023]</w:t>
      </w:r>
    </w:p>
    <w:sectPr w:rsidR="00B246D6" w:rsidRPr="006671C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C0BAA" w14:textId="77777777" w:rsidR="003C0C41" w:rsidRDefault="003C0C41" w:rsidP="00EF670E">
      <w:pPr>
        <w:spacing w:after="0" w:line="240" w:lineRule="auto"/>
      </w:pPr>
      <w:r>
        <w:separator/>
      </w:r>
    </w:p>
  </w:endnote>
  <w:endnote w:type="continuationSeparator" w:id="0">
    <w:p w14:paraId="5C27B0AE" w14:textId="77777777" w:rsidR="003C0C41" w:rsidRDefault="003C0C41" w:rsidP="00EF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638514"/>
      <w:docPartObj>
        <w:docPartGallery w:val="Page Numbers (Bottom of Page)"/>
        <w:docPartUnique/>
      </w:docPartObj>
    </w:sdtPr>
    <w:sdtEndPr>
      <w:rPr>
        <w:noProof/>
      </w:rPr>
    </w:sdtEndPr>
    <w:sdtContent>
      <w:p w14:paraId="13DABBB0" w14:textId="5F4DD2C3" w:rsidR="009A6DEE" w:rsidRDefault="009A6D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DD50DB" w14:textId="77777777" w:rsidR="009A6DEE" w:rsidRDefault="009A6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8403E" w14:textId="77777777" w:rsidR="003C0C41" w:rsidRDefault="003C0C41" w:rsidP="00EF670E">
      <w:pPr>
        <w:spacing w:after="0" w:line="240" w:lineRule="auto"/>
      </w:pPr>
      <w:r>
        <w:separator/>
      </w:r>
    </w:p>
  </w:footnote>
  <w:footnote w:type="continuationSeparator" w:id="0">
    <w:p w14:paraId="53DAC9D1" w14:textId="77777777" w:rsidR="003C0C41" w:rsidRDefault="003C0C41" w:rsidP="00EF670E">
      <w:pPr>
        <w:spacing w:after="0" w:line="240" w:lineRule="auto"/>
      </w:pPr>
      <w:r>
        <w:continuationSeparator/>
      </w:r>
    </w:p>
  </w:footnote>
  <w:footnote w:id="1">
    <w:p w14:paraId="1A575D65" w14:textId="542F23DB" w:rsidR="00D11642" w:rsidRPr="0054309C" w:rsidRDefault="00D11642" w:rsidP="009A6DEE">
      <w:pPr>
        <w:pStyle w:val="FootnoteText"/>
      </w:pPr>
      <w:r>
        <w:rPr>
          <w:rStyle w:val="FootnoteReference"/>
        </w:rPr>
        <w:footnoteRef/>
      </w:r>
      <w:r>
        <w:t xml:space="preserve"> </w:t>
      </w:r>
      <w:r w:rsidR="0054309C">
        <w:rPr>
          <w:i/>
          <w:iCs/>
        </w:rPr>
        <w:t xml:space="preserve">The Astrologer’s Astrologer, </w:t>
      </w:r>
      <w:hyperlink r:id="rId1" w:history="1">
        <w:r w:rsidR="0054309C" w:rsidRPr="0054309C">
          <w:rPr>
            <w:rStyle w:val="Hyperlink"/>
          </w:rPr>
          <w:t>https://www.astro.com/people/greene_e.htm</w:t>
        </w:r>
      </w:hyperlink>
      <w:r w:rsidR="0054309C" w:rsidRPr="0054309C">
        <w:t xml:space="preserve"> </w:t>
      </w:r>
    </w:p>
  </w:footnote>
  <w:footnote w:id="2">
    <w:p w14:paraId="61A6445D" w14:textId="26A38C0A" w:rsidR="007155C9" w:rsidRPr="00DE6986" w:rsidRDefault="007155C9" w:rsidP="009A6DEE">
      <w:pPr>
        <w:pStyle w:val="FootnoteText"/>
        <w:rPr>
          <w:i/>
          <w:iCs/>
        </w:rPr>
      </w:pPr>
      <w:r>
        <w:rPr>
          <w:rStyle w:val="FootnoteReference"/>
        </w:rPr>
        <w:footnoteRef/>
      </w:r>
      <w:r w:rsidR="003A2747">
        <w:t xml:space="preserve"> </w:t>
      </w:r>
      <w:r w:rsidR="003A2747">
        <w:t xml:space="preserve">Liz Greene, </w:t>
      </w:r>
      <w:r w:rsidR="003A2747" w:rsidRPr="003A2747">
        <w:rPr>
          <w:i/>
          <w:iCs/>
        </w:rPr>
        <w:t>The Astrology of Fate</w:t>
      </w:r>
      <w:r w:rsidR="003A2747">
        <w:t xml:space="preserve">. (Boston: Red Wheel / Weiser LLC, 1984), p. </w:t>
      </w:r>
      <w:r w:rsidR="003A2747">
        <w:t>6</w:t>
      </w:r>
    </w:p>
  </w:footnote>
  <w:footnote w:id="3">
    <w:p w14:paraId="594BC2B3" w14:textId="4E065F54" w:rsidR="004A61CB" w:rsidRDefault="004A61CB" w:rsidP="009A6DEE">
      <w:pPr>
        <w:pStyle w:val="FootnoteText"/>
      </w:pPr>
      <w:r>
        <w:rPr>
          <w:rStyle w:val="FootnoteReference"/>
        </w:rPr>
        <w:footnoteRef/>
      </w:r>
      <w:r>
        <w:t xml:space="preserve"> </w:t>
      </w:r>
      <w:r>
        <w:t xml:space="preserve">Liz Greene, </w:t>
      </w:r>
      <w:r w:rsidRPr="003A2747">
        <w:rPr>
          <w:i/>
          <w:iCs/>
        </w:rPr>
        <w:t xml:space="preserve">Saturn: A New Look </w:t>
      </w:r>
      <w:r w:rsidR="00C152F7" w:rsidRPr="003A2747">
        <w:rPr>
          <w:i/>
          <w:iCs/>
        </w:rPr>
        <w:t>a</w:t>
      </w:r>
      <w:r w:rsidRPr="003A2747">
        <w:rPr>
          <w:i/>
          <w:iCs/>
        </w:rPr>
        <w:t>t The Old Devil</w:t>
      </w:r>
      <w:r w:rsidR="003A2747">
        <w:t>.</w:t>
      </w:r>
      <w:r>
        <w:t xml:space="preserve"> </w:t>
      </w:r>
      <w:r w:rsidR="003A2747">
        <w:t>(</w:t>
      </w:r>
      <w:r w:rsidR="003A2747">
        <w:t>San Francisco</w:t>
      </w:r>
      <w:r w:rsidR="003A2747">
        <w:t>: Red Wheel / Weiser LLC, 19</w:t>
      </w:r>
      <w:r w:rsidR="003A2747">
        <w:t>76</w:t>
      </w:r>
      <w:r w:rsidR="003A2747">
        <w:t xml:space="preserve">), </w:t>
      </w:r>
      <w:r>
        <w:t xml:space="preserve">p. </w:t>
      </w:r>
      <w:r>
        <w:t>12</w:t>
      </w:r>
    </w:p>
  </w:footnote>
  <w:footnote w:id="4">
    <w:p w14:paraId="15F83A89" w14:textId="3B901657" w:rsidR="00766282" w:rsidRDefault="00766282">
      <w:pPr>
        <w:pStyle w:val="FootnoteText"/>
      </w:pPr>
      <w:r>
        <w:rPr>
          <w:rStyle w:val="FootnoteReference"/>
        </w:rPr>
        <w:footnoteRef/>
      </w:r>
      <w:r>
        <w:t xml:space="preserve"> </w:t>
      </w:r>
      <w:r w:rsidR="0054309C">
        <w:rPr>
          <w:i/>
          <w:iCs/>
        </w:rPr>
        <w:t xml:space="preserve">About Steven Forrest, </w:t>
      </w:r>
      <w:hyperlink r:id="rId2" w:history="1">
        <w:r w:rsidR="0054309C" w:rsidRPr="00627BB7">
          <w:rPr>
            <w:rStyle w:val="Hyperlink"/>
          </w:rPr>
          <w:t>https://www.forrestastrology.com/pages/about-steven-forrest</w:t>
        </w:r>
      </w:hyperlink>
      <w:r>
        <w:t xml:space="preserve"> </w:t>
      </w:r>
    </w:p>
  </w:footnote>
  <w:footnote w:id="5">
    <w:p w14:paraId="26E79329" w14:textId="7A16D9DA" w:rsidR="007155C9" w:rsidRPr="00416D46" w:rsidRDefault="007155C9">
      <w:pPr>
        <w:pStyle w:val="FootnoteText"/>
        <w:rPr>
          <w:rFonts w:cstheme="minorHAnsi"/>
        </w:rPr>
      </w:pPr>
      <w:r w:rsidRPr="00FB4841">
        <w:rPr>
          <w:rStyle w:val="FootnoteReference"/>
          <w:rFonts w:cstheme="minorHAnsi"/>
        </w:rPr>
        <w:footnoteRef/>
      </w:r>
      <w:r w:rsidRPr="00FB4841">
        <w:rPr>
          <w:rFonts w:cstheme="minorHAnsi"/>
        </w:rPr>
        <w:t xml:space="preserve"> </w:t>
      </w:r>
      <w:r w:rsidRPr="00416D46">
        <w:rPr>
          <w:rFonts w:cstheme="minorHAnsi"/>
          <w:color w:val="222222"/>
          <w:shd w:val="clear" w:color="auto" w:fill="FFFFFF"/>
        </w:rPr>
        <w:t>Steven</w:t>
      </w:r>
      <w:r w:rsidR="003A2747">
        <w:rPr>
          <w:rFonts w:cstheme="minorHAnsi"/>
          <w:color w:val="222222"/>
          <w:shd w:val="clear" w:color="auto" w:fill="FFFFFF"/>
        </w:rPr>
        <w:t xml:space="preserve"> </w:t>
      </w:r>
      <w:r w:rsidR="003A2747" w:rsidRPr="00416D46">
        <w:rPr>
          <w:rFonts w:cstheme="minorHAnsi"/>
          <w:color w:val="222222"/>
          <w:shd w:val="clear" w:color="auto" w:fill="FFFFFF"/>
        </w:rPr>
        <w:t>Forrest</w:t>
      </w:r>
      <w:r w:rsidR="003A2747">
        <w:rPr>
          <w:rFonts w:cstheme="minorHAnsi"/>
          <w:color w:val="222222"/>
          <w:shd w:val="clear" w:color="auto" w:fill="FFFFFF"/>
        </w:rPr>
        <w:t xml:space="preserve">, </w:t>
      </w:r>
      <w:r w:rsidRPr="003A2747">
        <w:rPr>
          <w:rFonts w:cstheme="minorHAnsi"/>
          <w:i/>
          <w:iCs/>
        </w:rPr>
        <w:t>Yesterday's Sky: Astrology and Reincarnation</w:t>
      </w:r>
      <w:r w:rsidRPr="00416D46">
        <w:rPr>
          <w:rFonts w:cstheme="minorHAnsi"/>
          <w:color w:val="222222"/>
          <w:shd w:val="clear" w:color="auto" w:fill="FFFFFF"/>
        </w:rPr>
        <w:t xml:space="preserve">. </w:t>
      </w:r>
      <w:r w:rsidR="003A2747">
        <w:rPr>
          <w:rFonts w:cstheme="minorHAnsi"/>
          <w:color w:val="222222"/>
          <w:shd w:val="clear" w:color="auto" w:fill="FFFFFF"/>
        </w:rPr>
        <w:t>(</w:t>
      </w:r>
      <w:r w:rsidRPr="00416D46">
        <w:rPr>
          <w:rFonts w:cstheme="minorHAnsi"/>
          <w:color w:val="222222"/>
          <w:shd w:val="clear" w:color="auto" w:fill="FFFFFF"/>
        </w:rPr>
        <w:t>Borrego Springs: Seven Paws Press</w:t>
      </w:r>
      <w:r w:rsidR="003A2747">
        <w:rPr>
          <w:rFonts w:cstheme="minorHAnsi"/>
          <w:color w:val="222222"/>
          <w:shd w:val="clear" w:color="auto" w:fill="FFFFFF"/>
        </w:rPr>
        <w:t xml:space="preserve">, </w:t>
      </w:r>
      <w:r w:rsidR="003A2747" w:rsidRPr="00416D46">
        <w:rPr>
          <w:rFonts w:cstheme="minorHAnsi"/>
          <w:color w:val="222222"/>
          <w:shd w:val="clear" w:color="auto" w:fill="FFFFFF"/>
        </w:rPr>
        <w:t>2012)</w:t>
      </w:r>
      <w:r w:rsidR="003A2747">
        <w:rPr>
          <w:rFonts w:cstheme="minorHAnsi"/>
          <w:color w:val="222222"/>
          <w:shd w:val="clear" w:color="auto" w:fill="FFFFFF"/>
        </w:rPr>
        <w:t>,</w:t>
      </w:r>
      <w:r w:rsidR="003A2747" w:rsidRPr="00416D46">
        <w:rPr>
          <w:rFonts w:cstheme="minorHAnsi"/>
          <w:color w:val="222222"/>
          <w:shd w:val="clear" w:color="auto" w:fill="FFFFFF"/>
        </w:rPr>
        <w:t> </w:t>
      </w:r>
      <w:r w:rsidR="003A2747">
        <w:rPr>
          <w:rFonts w:cstheme="minorHAnsi"/>
          <w:color w:val="222222"/>
          <w:shd w:val="clear" w:color="auto" w:fill="FFFFFF"/>
        </w:rPr>
        <w:t>p.</w:t>
      </w:r>
      <w:r w:rsidRPr="00416D46">
        <w:rPr>
          <w:rFonts w:cstheme="minorHAnsi"/>
          <w:color w:val="222222"/>
          <w:shd w:val="clear" w:color="auto" w:fill="FFFFFF"/>
        </w:rPr>
        <w:t>24</w:t>
      </w:r>
    </w:p>
  </w:footnote>
  <w:footnote w:id="6">
    <w:p w14:paraId="64407600" w14:textId="710CA5C8" w:rsidR="00F0794E" w:rsidRPr="00416D46" w:rsidRDefault="00F0794E">
      <w:pPr>
        <w:pStyle w:val="FootnoteText"/>
        <w:rPr>
          <w:rFonts w:cstheme="minorHAnsi"/>
        </w:rPr>
      </w:pPr>
      <w:r w:rsidRPr="00416D46">
        <w:rPr>
          <w:rStyle w:val="FootnoteReference"/>
          <w:rFonts w:cstheme="minorHAnsi"/>
        </w:rPr>
        <w:footnoteRef/>
      </w:r>
      <w:r w:rsidRPr="00416D46">
        <w:rPr>
          <w:rFonts w:cstheme="minorHAnsi"/>
        </w:rPr>
        <w:t xml:space="preserve"> </w:t>
      </w:r>
      <w:r w:rsidRPr="003A2747">
        <w:rPr>
          <w:rFonts w:cstheme="minorHAnsi"/>
          <w:color w:val="000000" w:themeColor="text1"/>
        </w:rPr>
        <w:t xml:space="preserve">Dane </w:t>
      </w:r>
      <w:proofErr w:type="spellStart"/>
      <w:r w:rsidRPr="003A2747">
        <w:rPr>
          <w:rFonts w:cstheme="minorHAnsi"/>
          <w:color w:val="000000" w:themeColor="text1"/>
        </w:rPr>
        <w:t>Rudhyar</w:t>
      </w:r>
      <w:proofErr w:type="spellEnd"/>
      <w:r w:rsidRPr="003A2747">
        <w:rPr>
          <w:rFonts w:cstheme="minorHAnsi"/>
          <w:color w:val="000000" w:themeColor="text1"/>
        </w:rPr>
        <w:t xml:space="preserve"> cited in </w:t>
      </w:r>
      <w:r w:rsidRPr="003A2747">
        <w:rPr>
          <w:rFonts w:cstheme="minorHAnsi"/>
          <w:color w:val="000000" w:themeColor="text1"/>
          <w:spacing w:val="-5"/>
        </w:rPr>
        <w:t>Carol J. Oja</w:t>
      </w:r>
      <w:r w:rsidRPr="003A2747">
        <w:rPr>
          <w:rFonts w:cstheme="minorHAnsi"/>
          <w:color w:val="000000" w:themeColor="text1"/>
          <w:spacing w:val="-5"/>
        </w:rPr>
        <w:t>, ‘</w:t>
      </w:r>
      <w:r w:rsidRPr="003A2747">
        <w:rPr>
          <w:rFonts w:cstheme="minorHAnsi"/>
          <w:color w:val="000000" w:themeColor="text1"/>
          <w:spacing w:val="-4"/>
        </w:rPr>
        <w:t xml:space="preserve">Dane </w:t>
      </w:r>
      <w:proofErr w:type="spellStart"/>
      <w:r w:rsidRPr="003A2747">
        <w:rPr>
          <w:rFonts w:cstheme="minorHAnsi"/>
          <w:color w:val="000000" w:themeColor="text1"/>
          <w:spacing w:val="-4"/>
        </w:rPr>
        <w:t>Rudhyar's</w:t>
      </w:r>
      <w:proofErr w:type="spellEnd"/>
      <w:r w:rsidRPr="003A2747">
        <w:rPr>
          <w:rFonts w:cstheme="minorHAnsi"/>
          <w:color w:val="000000" w:themeColor="text1"/>
          <w:spacing w:val="-4"/>
        </w:rPr>
        <w:t xml:space="preserve"> Vision of American Dissonance</w:t>
      </w:r>
      <w:r w:rsidRPr="003A2747">
        <w:rPr>
          <w:rFonts w:cstheme="minorHAnsi"/>
          <w:color w:val="000000" w:themeColor="text1"/>
          <w:spacing w:val="-4"/>
        </w:rPr>
        <w:t xml:space="preserve">’, </w:t>
      </w:r>
      <w:r w:rsidRPr="003A2747">
        <w:rPr>
          <w:rFonts w:cstheme="minorHAnsi"/>
          <w:i/>
          <w:iCs/>
          <w:color w:val="000000" w:themeColor="text1"/>
          <w:spacing w:val="-5"/>
        </w:rPr>
        <w:t>American Music</w:t>
      </w:r>
      <w:r w:rsidRPr="003A2747">
        <w:rPr>
          <w:rFonts w:cstheme="minorHAnsi"/>
          <w:i/>
          <w:iCs/>
          <w:color w:val="000000" w:themeColor="text1"/>
          <w:spacing w:val="-5"/>
        </w:rPr>
        <w:t xml:space="preserve">, </w:t>
      </w:r>
      <w:r w:rsidRPr="003A2747">
        <w:rPr>
          <w:rFonts w:cstheme="minorHAnsi"/>
          <w:color w:val="000000" w:themeColor="text1"/>
          <w:spacing w:val="-5"/>
        </w:rPr>
        <w:t>Vol. 17, No. 2 (Summer, 1999), pp. 129-145</w:t>
      </w:r>
      <w:r w:rsidRPr="003A2747">
        <w:rPr>
          <w:rFonts w:cstheme="minorHAnsi"/>
          <w:color w:val="000000" w:themeColor="text1"/>
          <w:spacing w:val="-5"/>
        </w:rPr>
        <w:t>, p.</w:t>
      </w:r>
      <w:proofErr w:type="gramStart"/>
      <w:r w:rsidRPr="003A2747">
        <w:rPr>
          <w:rFonts w:cstheme="minorHAnsi"/>
          <w:color w:val="000000" w:themeColor="text1"/>
          <w:spacing w:val="-5"/>
        </w:rPr>
        <w:t>136</w:t>
      </w:r>
      <w:proofErr w:type="gramEnd"/>
    </w:p>
  </w:footnote>
  <w:footnote w:id="7">
    <w:p w14:paraId="0E5E2843" w14:textId="13C091EE" w:rsidR="003574F6" w:rsidRPr="00416D46" w:rsidRDefault="003574F6" w:rsidP="003574F6">
      <w:pPr>
        <w:pStyle w:val="FootnoteText"/>
        <w:rPr>
          <w:rFonts w:cstheme="minorHAnsi"/>
        </w:rPr>
      </w:pPr>
      <w:r w:rsidRPr="00416D46">
        <w:rPr>
          <w:rStyle w:val="FootnoteReference"/>
          <w:rFonts w:cstheme="minorHAnsi"/>
        </w:rPr>
        <w:footnoteRef/>
      </w:r>
      <w:r w:rsidRPr="00416D46">
        <w:rPr>
          <w:rFonts w:cstheme="minorHAnsi"/>
        </w:rPr>
        <w:t xml:space="preserve"> William James, </w:t>
      </w:r>
      <w:r w:rsidRPr="003A2747">
        <w:rPr>
          <w:rFonts w:cstheme="minorHAnsi"/>
          <w:i/>
          <w:iCs/>
        </w:rPr>
        <w:t>The Will to Believe. Essays in Popular Philosophy</w:t>
      </w:r>
      <w:r w:rsidRPr="00416D46">
        <w:rPr>
          <w:rFonts w:cstheme="minorHAnsi"/>
        </w:rPr>
        <w:t xml:space="preserve"> (London, New York: Longmans Green and co, 1912), p.150</w:t>
      </w:r>
    </w:p>
  </w:footnote>
  <w:footnote w:id="8">
    <w:p w14:paraId="4D3B4DC2" w14:textId="3114F547" w:rsidR="003574F6" w:rsidRPr="00416D46" w:rsidRDefault="003574F6" w:rsidP="003574F6">
      <w:pPr>
        <w:pStyle w:val="FootnoteText"/>
        <w:rPr>
          <w:rFonts w:cstheme="minorHAnsi"/>
        </w:rPr>
      </w:pPr>
      <w:r w:rsidRPr="00416D46">
        <w:rPr>
          <w:rStyle w:val="FootnoteReference"/>
          <w:rFonts w:cstheme="minorHAnsi"/>
        </w:rPr>
        <w:footnoteRef/>
      </w:r>
      <w:r w:rsidRPr="00416D46">
        <w:rPr>
          <w:rFonts w:cstheme="minorHAnsi"/>
        </w:rPr>
        <w:t xml:space="preserve"> </w:t>
      </w:r>
      <w:r w:rsidR="00D11642">
        <w:rPr>
          <w:rFonts w:cstheme="minorHAnsi"/>
          <w:i/>
          <w:iCs/>
        </w:rPr>
        <w:t xml:space="preserve">Causal Determinism, </w:t>
      </w:r>
      <w:hyperlink r:id="rId3" w:history="1">
        <w:r w:rsidR="00D11642" w:rsidRPr="00627BB7">
          <w:rPr>
            <w:rStyle w:val="Hyperlink"/>
            <w:rFonts w:cstheme="minorHAnsi"/>
          </w:rPr>
          <w:t>https://plato.stanford.edu/entries/determinism-causal/</w:t>
        </w:r>
      </w:hyperlink>
      <w:r w:rsidRPr="00416D46">
        <w:rPr>
          <w:rFonts w:cstheme="minorHAnsi"/>
        </w:rPr>
        <w:t xml:space="preserve"> </w:t>
      </w:r>
    </w:p>
  </w:footnote>
  <w:footnote w:id="9">
    <w:p w14:paraId="7D782DF0" w14:textId="0C51460A" w:rsidR="003574F6" w:rsidRPr="003A2747" w:rsidRDefault="003574F6">
      <w:pPr>
        <w:pStyle w:val="FootnoteText"/>
        <w:rPr>
          <w:rFonts w:cstheme="minorHAnsi"/>
          <w:color w:val="000000" w:themeColor="text1"/>
        </w:rPr>
      </w:pPr>
      <w:r w:rsidRPr="00416D46">
        <w:rPr>
          <w:rStyle w:val="FootnoteReference"/>
          <w:rFonts w:cstheme="minorHAnsi"/>
        </w:rPr>
        <w:footnoteRef/>
      </w:r>
      <w:r w:rsidRPr="00416D46">
        <w:rPr>
          <w:rFonts w:cstheme="minorHAnsi"/>
        </w:rPr>
        <w:t xml:space="preserve"> </w:t>
      </w:r>
      <w:r w:rsidRPr="003A2747">
        <w:rPr>
          <w:rFonts w:cstheme="minorHAnsi"/>
          <w:color w:val="000000" w:themeColor="text1"/>
        </w:rPr>
        <w:t xml:space="preserve">Plato, </w:t>
      </w:r>
      <w:r w:rsidRPr="003A2747">
        <w:rPr>
          <w:rFonts w:cstheme="minorHAnsi"/>
          <w:i/>
          <w:iCs/>
          <w:color w:val="000000" w:themeColor="text1"/>
        </w:rPr>
        <w:t>Timaeus</w:t>
      </w:r>
      <w:r w:rsidRPr="003A2747">
        <w:rPr>
          <w:rFonts w:cstheme="minorHAnsi"/>
          <w:color w:val="000000" w:themeColor="text1"/>
        </w:rPr>
        <w:t xml:space="preserve">, </w:t>
      </w:r>
      <w:r w:rsidR="00907590" w:rsidRPr="003A2747">
        <w:rPr>
          <w:rFonts w:cstheme="minorHAnsi"/>
          <w:color w:val="000000" w:themeColor="text1"/>
        </w:rPr>
        <w:t>Loeb Classical Library</w:t>
      </w:r>
      <w:r w:rsidR="003A2747" w:rsidRPr="003A2747">
        <w:rPr>
          <w:rFonts w:cstheme="minorHAnsi"/>
          <w:color w:val="000000" w:themeColor="text1"/>
        </w:rPr>
        <w:t xml:space="preserve"> (Cambridge, London: </w:t>
      </w:r>
      <w:r w:rsidR="00907590" w:rsidRPr="003A2747">
        <w:rPr>
          <w:rFonts w:cstheme="minorHAnsi"/>
          <w:color w:val="000000" w:themeColor="text1"/>
          <w:shd w:val="clear" w:color="auto" w:fill="FFFFFF"/>
        </w:rPr>
        <w:t>Harvard University Press</w:t>
      </w:r>
      <w:r w:rsidR="003A2747" w:rsidRPr="003A2747">
        <w:rPr>
          <w:rFonts w:cstheme="minorHAnsi"/>
          <w:color w:val="000000" w:themeColor="text1"/>
          <w:shd w:val="clear" w:color="auto" w:fill="FFFFFF"/>
        </w:rPr>
        <w:t xml:space="preserve">, </w:t>
      </w:r>
      <w:r w:rsidR="00907590" w:rsidRPr="003A2747">
        <w:rPr>
          <w:rFonts w:cstheme="minorHAnsi"/>
          <w:color w:val="000000" w:themeColor="text1"/>
          <w:shd w:val="clear" w:color="auto" w:fill="FFFFFF"/>
        </w:rPr>
        <w:t>2015</w:t>
      </w:r>
      <w:r w:rsidR="003A2747" w:rsidRPr="003A2747">
        <w:rPr>
          <w:rFonts w:cstheme="minorHAnsi"/>
          <w:color w:val="000000" w:themeColor="text1"/>
          <w:shd w:val="clear" w:color="auto" w:fill="FFFFFF"/>
        </w:rPr>
        <w:t>),</w:t>
      </w:r>
      <w:r w:rsidR="00907590" w:rsidRPr="003A2747">
        <w:rPr>
          <w:rFonts w:cstheme="minorHAnsi"/>
          <w:color w:val="000000" w:themeColor="text1"/>
          <w:shd w:val="clear" w:color="auto" w:fill="FFFFFF"/>
        </w:rPr>
        <w:t xml:space="preserve"> </w:t>
      </w:r>
      <w:r w:rsidR="00907590" w:rsidRPr="003A2747">
        <w:rPr>
          <w:rFonts w:cstheme="minorHAnsi"/>
          <w:color w:val="000000" w:themeColor="text1"/>
        </w:rPr>
        <w:t>40D, p.87</w:t>
      </w:r>
    </w:p>
  </w:footnote>
  <w:footnote w:id="10">
    <w:p w14:paraId="2303CFA7" w14:textId="254671EF" w:rsidR="00907590" w:rsidRPr="00416D46" w:rsidRDefault="00907590">
      <w:pPr>
        <w:pStyle w:val="FootnoteText"/>
        <w:rPr>
          <w:rFonts w:cstheme="minorHAnsi"/>
        </w:rPr>
      </w:pPr>
      <w:r w:rsidRPr="00416D46">
        <w:rPr>
          <w:rStyle w:val="FootnoteReference"/>
          <w:rFonts w:cstheme="minorHAnsi"/>
        </w:rPr>
        <w:footnoteRef/>
      </w:r>
      <w:r w:rsidRPr="00416D46">
        <w:rPr>
          <w:rFonts w:cstheme="minorHAnsi"/>
        </w:rPr>
        <w:t xml:space="preserve"> R. </w:t>
      </w:r>
      <w:proofErr w:type="spellStart"/>
      <w:r w:rsidRPr="00416D46">
        <w:rPr>
          <w:rFonts w:cstheme="minorHAnsi"/>
        </w:rPr>
        <w:t>Sklenár</w:t>
      </w:r>
      <w:proofErr w:type="spellEnd"/>
      <w:r w:rsidRPr="00416D46">
        <w:rPr>
          <w:rFonts w:cstheme="minorHAnsi"/>
        </w:rPr>
        <w:t xml:space="preserve">, </w:t>
      </w:r>
      <w:r w:rsidR="003A2747">
        <w:rPr>
          <w:rFonts w:cstheme="minorHAnsi"/>
        </w:rPr>
        <w:t>‘</w:t>
      </w:r>
      <w:r w:rsidRPr="00416D46">
        <w:rPr>
          <w:rFonts w:cstheme="minorHAnsi"/>
        </w:rPr>
        <w:t>Seneca, Oedipus 980-94: How Stoic a Chorus?</w:t>
      </w:r>
      <w:r w:rsidR="003A2747">
        <w:rPr>
          <w:rFonts w:cstheme="minorHAnsi"/>
        </w:rPr>
        <w:t>’</w:t>
      </w:r>
      <w:r w:rsidRPr="00416D46">
        <w:rPr>
          <w:rFonts w:cstheme="minorHAnsi"/>
        </w:rPr>
        <w:t xml:space="preserve">, </w:t>
      </w:r>
      <w:r w:rsidRPr="00416D46">
        <w:rPr>
          <w:rFonts w:cstheme="minorHAnsi"/>
          <w:i/>
          <w:iCs/>
        </w:rPr>
        <w:t xml:space="preserve">The Classical Journal 103, </w:t>
      </w:r>
      <w:r w:rsidRPr="00416D46">
        <w:rPr>
          <w:rFonts w:cstheme="minorHAnsi"/>
        </w:rPr>
        <w:t>no.2 (2007), p.193</w:t>
      </w:r>
    </w:p>
  </w:footnote>
  <w:footnote w:id="11">
    <w:p w14:paraId="6A647387" w14:textId="1B56848C" w:rsidR="00416D46" w:rsidRDefault="00416D46">
      <w:pPr>
        <w:pStyle w:val="FootnoteText"/>
      </w:pPr>
      <w:r w:rsidRPr="00416D46">
        <w:rPr>
          <w:rStyle w:val="FootnoteReference"/>
          <w:rFonts w:cstheme="minorHAnsi"/>
        </w:rPr>
        <w:footnoteRef/>
      </w:r>
      <w:r w:rsidRPr="00416D46">
        <w:rPr>
          <w:rFonts w:cstheme="minorHAnsi"/>
        </w:rPr>
        <w:t xml:space="preserve"> </w:t>
      </w:r>
      <w:r w:rsidRPr="00416D46">
        <w:rPr>
          <w:rFonts w:cstheme="minorHAnsi"/>
          <w:color w:val="000000"/>
          <w:spacing w:val="-5"/>
        </w:rPr>
        <w:t>A. A. Long</w:t>
      </w:r>
      <w:r w:rsidRPr="00416D46">
        <w:rPr>
          <w:rFonts w:cstheme="minorHAnsi"/>
          <w:color w:val="000000"/>
          <w:spacing w:val="-5"/>
        </w:rPr>
        <w:t>, ‘</w:t>
      </w:r>
      <w:r w:rsidRPr="00416D46">
        <w:rPr>
          <w:rFonts w:cstheme="minorHAnsi"/>
          <w:color w:val="000000"/>
          <w:spacing w:val="-4"/>
        </w:rPr>
        <w:t xml:space="preserve">Review: </w:t>
      </w:r>
      <w:proofErr w:type="spellStart"/>
      <w:r w:rsidRPr="00416D46">
        <w:rPr>
          <w:rFonts w:cstheme="minorHAnsi"/>
          <w:color w:val="000000"/>
          <w:spacing w:val="-4"/>
        </w:rPr>
        <w:t>Calcidius</w:t>
      </w:r>
      <w:proofErr w:type="spellEnd"/>
      <w:r w:rsidRPr="00416D46">
        <w:rPr>
          <w:rFonts w:cstheme="minorHAnsi"/>
          <w:color w:val="000000"/>
          <w:spacing w:val="-4"/>
        </w:rPr>
        <w:t xml:space="preserve">’, </w:t>
      </w:r>
      <w:r w:rsidRPr="00416D46">
        <w:rPr>
          <w:rFonts w:cstheme="minorHAnsi"/>
          <w:color w:val="000000"/>
          <w:spacing w:val="-5"/>
        </w:rPr>
        <w:t>Reviewed Work: </w:t>
      </w:r>
      <w:proofErr w:type="spellStart"/>
      <w:r w:rsidRPr="00AA6E3E">
        <w:rPr>
          <w:rStyle w:val="HTMLCite"/>
          <w:rFonts w:cstheme="minorHAnsi"/>
          <w:i w:val="0"/>
          <w:iCs w:val="0"/>
          <w:color w:val="000000"/>
          <w:spacing w:val="-5"/>
        </w:rPr>
        <w:t>Calcidius</w:t>
      </w:r>
      <w:proofErr w:type="spellEnd"/>
      <w:r w:rsidRPr="00AA6E3E">
        <w:rPr>
          <w:rStyle w:val="HTMLCite"/>
          <w:rFonts w:cstheme="minorHAnsi"/>
          <w:i w:val="0"/>
          <w:iCs w:val="0"/>
          <w:color w:val="000000"/>
          <w:spacing w:val="-5"/>
        </w:rPr>
        <w:t xml:space="preserve"> on Fate: His Doctrine and Sources</w:t>
      </w:r>
      <w:r w:rsidRPr="00416D46">
        <w:rPr>
          <w:rFonts w:cstheme="minorHAnsi"/>
          <w:color w:val="000000"/>
          <w:spacing w:val="-5"/>
        </w:rPr>
        <w:t xml:space="preserve"> by J. den </w:t>
      </w:r>
      <w:proofErr w:type="spellStart"/>
      <w:r w:rsidRPr="00416D46">
        <w:rPr>
          <w:rFonts w:cstheme="minorHAnsi"/>
          <w:color w:val="000000"/>
          <w:spacing w:val="-5"/>
        </w:rPr>
        <w:t>Boeft</w:t>
      </w:r>
      <w:proofErr w:type="spellEnd"/>
      <w:r w:rsidRPr="00416D46">
        <w:rPr>
          <w:rFonts w:cstheme="minorHAnsi"/>
          <w:color w:val="000000"/>
          <w:spacing w:val="-5"/>
        </w:rPr>
        <w:t xml:space="preserve">, </w:t>
      </w:r>
      <w:r w:rsidRPr="00AA6E3E">
        <w:rPr>
          <w:rFonts w:cstheme="minorHAnsi"/>
          <w:i/>
          <w:iCs/>
          <w:color w:val="000000"/>
          <w:spacing w:val="-5"/>
        </w:rPr>
        <w:t xml:space="preserve">The Classical Review </w:t>
      </w:r>
      <w:r w:rsidRPr="00416D46">
        <w:rPr>
          <w:rFonts w:cstheme="minorHAnsi"/>
          <w:color w:val="000000"/>
          <w:spacing w:val="-5"/>
        </w:rPr>
        <w:t>Vol.25, No.1</w:t>
      </w:r>
      <w:r w:rsidR="00AA6E3E">
        <w:rPr>
          <w:rFonts w:cstheme="minorHAnsi"/>
          <w:color w:val="000000"/>
          <w:spacing w:val="-5"/>
        </w:rPr>
        <w:t>.</w:t>
      </w:r>
      <w:r w:rsidRPr="00416D46">
        <w:rPr>
          <w:rFonts w:cstheme="minorHAnsi"/>
          <w:color w:val="000000"/>
          <w:spacing w:val="-5"/>
        </w:rPr>
        <w:t xml:space="preserve"> </w:t>
      </w:r>
      <w:r w:rsidR="00AA6E3E">
        <w:rPr>
          <w:rFonts w:cstheme="minorHAnsi"/>
          <w:color w:val="000000"/>
          <w:spacing w:val="-5"/>
        </w:rPr>
        <w:t>(</w:t>
      </w:r>
      <w:r w:rsidRPr="00416D46">
        <w:rPr>
          <w:rFonts w:cstheme="minorHAnsi"/>
          <w:color w:val="000000"/>
          <w:spacing w:val="-5"/>
        </w:rPr>
        <w:t>1975</w:t>
      </w:r>
      <w:r w:rsidR="00AA6E3E">
        <w:rPr>
          <w:rFonts w:cstheme="minorHAnsi"/>
          <w:color w:val="000000"/>
          <w:spacing w:val="-5"/>
        </w:rPr>
        <w:t>)</w:t>
      </w:r>
      <w:r w:rsidRPr="00416D46">
        <w:rPr>
          <w:rFonts w:cstheme="minorHAnsi"/>
          <w:color w:val="000000"/>
          <w:spacing w:val="-5"/>
        </w:rPr>
        <w:t>, p.53</w:t>
      </w:r>
    </w:p>
  </w:footnote>
  <w:footnote w:id="12">
    <w:p w14:paraId="5CA26607" w14:textId="70B3DA26" w:rsidR="00056E9C" w:rsidRPr="001250D8" w:rsidRDefault="00056E9C" w:rsidP="00056E9C">
      <w:pPr>
        <w:pStyle w:val="FootnoteText"/>
      </w:pPr>
      <w:r w:rsidRPr="001250D8">
        <w:rPr>
          <w:rStyle w:val="FootnoteReference"/>
        </w:rPr>
        <w:footnoteRef/>
      </w:r>
      <w:r w:rsidRPr="001250D8">
        <w:t xml:space="preserve"> </w:t>
      </w:r>
      <w:r w:rsidR="003A2747">
        <w:t xml:space="preserve">Liz Greene, </w:t>
      </w:r>
      <w:r w:rsidR="003A2747" w:rsidRPr="003A2747">
        <w:rPr>
          <w:i/>
          <w:iCs/>
        </w:rPr>
        <w:t>The Astrology of Fate</w:t>
      </w:r>
      <w:r w:rsidR="003A2747">
        <w:t xml:space="preserve">. (Boston: Red Wheel / Weiser LLC, 1984), p. </w:t>
      </w:r>
      <w:r w:rsidR="003A2747">
        <w:t>313-14</w:t>
      </w:r>
    </w:p>
  </w:footnote>
  <w:footnote w:id="13">
    <w:p w14:paraId="5D30F368" w14:textId="6F4BAD38" w:rsidR="00056E9C" w:rsidRDefault="00056E9C" w:rsidP="00056E9C">
      <w:pPr>
        <w:pStyle w:val="FootnoteText"/>
      </w:pPr>
      <w:r>
        <w:rPr>
          <w:rStyle w:val="FootnoteReference"/>
        </w:rPr>
        <w:footnoteRef/>
      </w:r>
      <w:r>
        <w:t xml:space="preserve"> Liz</w:t>
      </w:r>
      <w:r w:rsidR="00AA6E3E">
        <w:t xml:space="preserve"> Greene</w:t>
      </w:r>
      <w:r>
        <w:t xml:space="preserve">, ‘A Psychological Approach to Transits and Progressions’, </w:t>
      </w:r>
      <w:r w:rsidRPr="00AA6E3E">
        <w:rPr>
          <w:i/>
          <w:iCs/>
        </w:rPr>
        <w:t>The Horoscope in Manifestation: Psychology and Prediction, part 2</w:t>
      </w:r>
      <w:r w:rsidR="00AA6E3E">
        <w:t xml:space="preserve">. (London: </w:t>
      </w:r>
      <w:r w:rsidR="00AA6E3E">
        <w:t>CPA Press 2004</w:t>
      </w:r>
      <w:r w:rsidR="00AA6E3E">
        <w:t xml:space="preserve">), </w:t>
      </w:r>
      <w:r>
        <w:t>pp 131-152</w:t>
      </w:r>
      <w:r w:rsidR="00AA6E3E">
        <w:t>, p.</w:t>
      </w:r>
      <w:r>
        <w:t>144</w:t>
      </w:r>
    </w:p>
  </w:footnote>
  <w:footnote w:id="14">
    <w:p w14:paraId="23E0ED02" w14:textId="642B05BB" w:rsidR="0022750D" w:rsidRDefault="0022750D">
      <w:pPr>
        <w:pStyle w:val="FootnoteText"/>
      </w:pPr>
      <w:r>
        <w:rPr>
          <w:rStyle w:val="FootnoteReference"/>
        </w:rPr>
        <w:footnoteRef/>
      </w:r>
      <w:r>
        <w:t xml:space="preserve"> </w:t>
      </w:r>
      <w:r w:rsidR="00AA6E3E">
        <w:t>Liz Greene, ‘A Psychological Approach to Transits and Progressions’, p.</w:t>
      </w:r>
      <w:r w:rsidR="00AA6E3E">
        <w:t>132</w:t>
      </w:r>
    </w:p>
  </w:footnote>
  <w:footnote w:id="15">
    <w:p w14:paraId="729F37F3" w14:textId="42D4435A" w:rsidR="003C5844" w:rsidRDefault="003C5844" w:rsidP="00B82141">
      <w:pPr>
        <w:pStyle w:val="FootnoteText"/>
      </w:pPr>
      <w:r w:rsidRPr="001250D8">
        <w:rPr>
          <w:rStyle w:val="FootnoteReference"/>
        </w:rPr>
        <w:footnoteRef/>
      </w:r>
      <w:r w:rsidRPr="001250D8">
        <w:t xml:space="preserve"> </w:t>
      </w:r>
      <w:r w:rsidRPr="001250D8">
        <w:rPr>
          <w:rFonts w:cstheme="minorHAnsi"/>
        </w:rPr>
        <w:t>S</w:t>
      </w:r>
      <w:r w:rsidR="00AA6E3E">
        <w:rPr>
          <w:rFonts w:cstheme="minorHAnsi"/>
        </w:rPr>
        <w:t>teven Forrest,</w:t>
      </w:r>
      <w:r w:rsidRPr="001250D8">
        <w:rPr>
          <w:rFonts w:cstheme="minorHAnsi"/>
        </w:rPr>
        <w:t xml:space="preserve"> </w:t>
      </w:r>
      <w:r w:rsidRPr="00D11642">
        <w:rPr>
          <w:rFonts w:cstheme="minorHAnsi"/>
          <w:i/>
          <w:iCs/>
          <w:color w:val="0F0F0F"/>
          <w:bdr w:val="none" w:sz="0" w:space="0" w:color="auto" w:frame="1"/>
        </w:rPr>
        <w:t xml:space="preserve">Can You Improve Your Luck for the Year Ahead </w:t>
      </w:r>
      <w:r w:rsidR="00D11642">
        <w:rPr>
          <w:rFonts w:cstheme="minorHAnsi"/>
          <w:i/>
          <w:iCs/>
          <w:color w:val="0F0F0F"/>
          <w:bdr w:val="none" w:sz="0" w:space="0" w:color="auto" w:frame="1"/>
        </w:rPr>
        <w:t>b</w:t>
      </w:r>
      <w:r w:rsidRPr="00D11642">
        <w:rPr>
          <w:rFonts w:cstheme="minorHAnsi"/>
          <w:i/>
          <w:iCs/>
          <w:color w:val="0F0F0F"/>
          <w:bdr w:val="none" w:sz="0" w:space="0" w:color="auto" w:frame="1"/>
        </w:rPr>
        <w:t>y Going Somewhere on Your Birthday?</w:t>
      </w:r>
      <w:r w:rsidRPr="001250D8">
        <w:rPr>
          <w:rFonts w:cstheme="minorHAnsi"/>
          <w:color w:val="0F0F0F"/>
          <w:bdr w:val="none" w:sz="0" w:space="0" w:color="auto" w:frame="1"/>
        </w:rPr>
        <w:t xml:space="preserve"> </w:t>
      </w:r>
      <w:r w:rsidR="00D11642">
        <w:rPr>
          <w:rFonts w:cstheme="minorHAnsi"/>
          <w:color w:val="0F0F0F"/>
          <w:bdr w:val="none" w:sz="0" w:space="0" w:color="auto" w:frame="1"/>
        </w:rPr>
        <w:t xml:space="preserve">(YouTube, 2020), accessed via </w:t>
      </w:r>
      <w:hyperlink r:id="rId4" w:history="1">
        <w:r w:rsidR="00D11642" w:rsidRPr="00627BB7">
          <w:rPr>
            <w:rStyle w:val="Hyperlink"/>
            <w:rFonts w:cstheme="minorHAnsi"/>
            <w:bdr w:val="none" w:sz="0" w:space="0" w:color="auto" w:frame="1"/>
          </w:rPr>
          <w:t>https://www.youtube.com/watch?v=s0Ow0TlJ5lw</w:t>
        </w:r>
      </w:hyperlink>
      <w:r w:rsidRPr="001250D8">
        <w:rPr>
          <w:rFonts w:cstheme="minorHAnsi"/>
          <w:color w:val="0F0F0F"/>
          <w:bdr w:val="none" w:sz="0" w:space="0" w:color="auto" w:frame="1"/>
        </w:rPr>
        <w:t xml:space="preserve"> </w:t>
      </w:r>
    </w:p>
  </w:footnote>
  <w:footnote w:id="16">
    <w:p w14:paraId="6397666F" w14:textId="58EFCEF0" w:rsidR="003C5844" w:rsidRPr="00B82141" w:rsidRDefault="003C5844" w:rsidP="00B82141">
      <w:pPr>
        <w:pStyle w:val="Heading1"/>
        <w:shd w:val="clear" w:color="auto" w:fill="FFFFFF"/>
        <w:spacing w:before="0" w:beforeAutospacing="0" w:after="0" w:afterAutospacing="0"/>
        <w:rPr>
          <w:rFonts w:asciiTheme="minorHAnsi" w:hAnsiTheme="minorHAnsi" w:cstheme="minorHAnsi"/>
          <w:b w:val="0"/>
          <w:bCs w:val="0"/>
          <w:color w:val="0F0F0F"/>
          <w:sz w:val="20"/>
          <w:szCs w:val="20"/>
        </w:rPr>
      </w:pPr>
      <w:r w:rsidRPr="001250D8">
        <w:rPr>
          <w:rStyle w:val="FootnoteReference"/>
          <w:rFonts w:asciiTheme="minorHAnsi" w:hAnsiTheme="minorHAnsi" w:cstheme="minorHAnsi"/>
          <w:b w:val="0"/>
          <w:bCs w:val="0"/>
          <w:sz w:val="20"/>
          <w:szCs w:val="20"/>
        </w:rPr>
        <w:footnoteRef/>
      </w:r>
      <w:r w:rsidRPr="001250D8">
        <w:rPr>
          <w:rFonts w:asciiTheme="minorHAnsi" w:hAnsiTheme="minorHAnsi" w:cstheme="minorHAnsi"/>
          <w:b w:val="0"/>
          <w:bCs w:val="0"/>
          <w:sz w:val="20"/>
          <w:szCs w:val="20"/>
        </w:rPr>
        <w:t xml:space="preserve"> </w:t>
      </w:r>
      <w:r w:rsidR="00D11642" w:rsidRPr="00D11642">
        <w:rPr>
          <w:rFonts w:asciiTheme="minorHAnsi" w:hAnsiTheme="minorHAnsi" w:cstheme="minorHAnsi"/>
          <w:b w:val="0"/>
          <w:bCs w:val="0"/>
          <w:sz w:val="20"/>
          <w:szCs w:val="20"/>
        </w:rPr>
        <w:t xml:space="preserve">Steven Forrest, </w:t>
      </w:r>
      <w:r w:rsidR="00D11642" w:rsidRPr="00D11642">
        <w:rPr>
          <w:rFonts w:asciiTheme="minorHAnsi" w:hAnsiTheme="minorHAnsi" w:cstheme="minorHAnsi"/>
          <w:b w:val="0"/>
          <w:bCs w:val="0"/>
          <w:i/>
          <w:iCs/>
          <w:color w:val="0F0F0F"/>
          <w:sz w:val="20"/>
          <w:szCs w:val="20"/>
          <w:bdr w:val="none" w:sz="0" w:space="0" w:color="auto" w:frame="1"/>
        </w:rPr>
        <w:t xml:space="preserve">Can You Improve Your Luck for the Year Ahead </w:t>
      </w:r>
      <w:r w:rsidR="00D11642">
        <w:rPr>
          <w:rFonts w:asciiTheme="minorHAnsi" w:hAnsiTheme="minorHAnsi" w:cstheme="minorHAnsi"/>
          <w:b w:val="0"/>
          <w:bCs w:val="0"/>
          <w:i/>
          <w:iCs/>
          <w:color w:val="0F0F0F"/>
          <w:sz w:val="20"/>
          <w:szCs w:val="20"/>
          <w:bdr w:val="none" w:sz="0" w:space="0" w:color="auto" w:frame="1"/>
        </w:rPr>
        <w:t>b</w:t>
      </w:r>
      <w:r w:rsidR="00D11642" w:rsidRPr="00D11642">
        <w:rPr>
          <w:rFonts w:asciiTheme="minorHAnsi" w:hAnsiTheme="minorHAnsi" w:cstheme="minorHAnsi"/>
          <w:b w:val="0"/>
          <w:bCs w:val="0"/>
          <w:i/>
          <w:iCs/>
          <w:color w:val="0F0F0F"/>
          <w:sz w:val="20"/>
          <w:szCs w:val="20"/>
          <w:bdr w:val="none" w:sz="0" w:space="0" w:color="auto" w:frame="1"/>
        </w:rPr>
        <w:t>y Going Somewhere on Your Birthday?</w:t>
      </w:r>
      <w:r w:rsidR="00D11642" w:rsidRPr="00D11642">
        <w:rPr>
          <w:rFonts w:asciiTheme="minorHAnsi" w:hAnsiTheme="minorHAnsi" w:cstheme="minorHAnsi"/>
          <w:b w:val="0"/>
          <w:bCs w:val="0"/>
          <w:color w:val="0F0F0F"/>
          <w:sz w:val="20"/>
          <w:szCs w:val="20"/>
          <w:bdr w:val="none" w:sz="0" w:space="0" w:color="auto" w:frame="1"/>
        </w:rPr>
        <w:t xml:space="preserve"> </w:t>
      </w:r>
    </w:p>
  </w:footnote>
  <w:footnote w:id="17">
    <w:p w14:paraId="6AB1F17E" w14:textId="07C4E85C" w:rsidR="00E97F65" w:rsidRPr="001250D8" w:rsidRDefault="00E97F65" w:rsidP="00B82141">
      <w:pPr>
        <w:pStyle w:val="FootnoteText"/>
      </w:pPr>
      <w:r w:rsidRPr="00FB4841">
        <w:rPr>
          <w:rStyle w:val="FootnoteReference"/>
          <w:rFonts w:cstheme="minorHAnsi"/>
        </w:rPr>
        <w:footnoteRef/>
      </w:r>
      <w:r w:rsidRPr="00FB4841">
        <w:rPr>
          <w:rFonts w:cstheme="minorHAnsi"/>
        </w:rPr>
        <w:t xml:space="preserve"> </w:t>
      </w:r>
      <w:r w:rsidR="00F404CD">
        <w:t xml:space="preserve">Nicholas Campion, </w:t>
      </w:r>
      <w:r w:rsidR="00F404CD" w:rsidRPr="00AC33B0">
        <w:rPr>
          <w:i/>
          <w:iCs/>
        </w:rPr>
        <w:t>Prophecy, Cosmology and the New Age Movement:</w:t>
      </w:r>
      <w:r w:rsidR="00F404CD">
        <w:rPr>
          <w:i/>
          <w:iCs/>
        </w:rPr>
        <w:t xml:space="preserve"> T</w:t>
      </w:r>
      <w:r w:rsidR="00F404CD" w:rsidRPr="00AC33B0">
        <w:rPr>
          <w:i/>
          <w:iCs/>
        </w:rPr>
        <w:t xml:space="preserve">he </w:t>
      </w:r>
      <w:r w:rsidR="00F404CD">
        <w:rPr>
          <w:i/>
          <w:iCs/>
        </w:rPr>
        <w:t>E</w:t>
      </w:r>
      <w:r w:rsidR="00F404CD" w:rsidRPr="00AC33B0">
        <w:rPr>
          <w:i/>
          <w:iCs/>
        </w:rPr>
        <w:t>xtent and</w:t>
      </w:r>
      <w:r w:rsidR="00F404CD">
        <w:rPr>
          <w:i/>
          <w:iCs/>
        </w:rPr>
        <w:t xml:space="preserve"> N</w:t>
      </w:r>
      <w:r w:rsidR="00F404CD" w:rsidRPr="00AC33B0">
        <w:rPr>
          <w:i/>
          <w:iCs/>
        </w:rPr>
        <w:t xml:space="preserve">ature of </w:t>
      </w:r>
      <w:r w:rsidR="00F404CD">
        <w:rPr>
          <w:i/>
          <w:iCs/>
        </w:rPr>
        <w:t>C</w:t>
      </w:r>
      <w:r w:rsidR="00F404CD" w:rsidRPr="00AC33B0">
        <w:rPr>
          <w:i/>
          <w:iCs/>
        </w:rPr>
        <w:t xml:space="preserve">ontemporary </w:t>
      </w:r>
      <w:r w:rsidR="00F404CD">
        <w:rPr>
          <w:i/>
          <w:iCs/>
        </w:rPr>
        <w:t>B</w:t>
      </w:r>
      <w:r w:rsidR="00F404CD" w:rsidRPr="00AC33B0">
        <w:rPr>
          <w:i/>
          <w:iCs/>
        </w:rPr>
        <w:t xml:space="preserve">elief in </w:t>
      </w:r>
      <w:r w:rsidR="00F404CD">
        <w:rPr>
          <w:i/>
          <w:iCs/>
        </w:rPr>
        <w:t>A</w:t>
      </w:r>
      <w:r w:rsidR="00F404CD" w:rsidRPr="00AC33B0">
        <w:rPr>
          <w:i/>
          <w:iCs/>
        </w:rPr>
        <w:t>strology</w:t>
      </w:r>
      <w:r w:rsidR="00F404CD">
        <w:t>. (PhD thesis, Bath Spa University/University of the West of England, 2004), p.</w:t>
      </w:r>
      <w:r w:rsidR="00F404CD">
        <w:t>4</w:t>
      </w:r>
    </w:p>
  </w:footnote>
  <w:footnote w:id="18">
    <w:p w14:paraId="601D47B5" w14:textId="2E4A8575" w:rsidR="007B57CC" w:rsidRPr="00F2117F" w:rsidRDefault="007B57CC" w:rsidP="00597238">
      <w:pPr>
        <w:pStyle w:val="FootnoteText"/>
        <w:rPr>
          <w:rFonts w:cstheme="minorHAnsi"/>
        </w:rPr>
      </w:pPr>
      <w:r w:rsidRPr="001250D8">
        <w:rPr>
          <w:rStyle w:val="FootnoteReference"/>
        </w:rPr>
        <w:footnoteRef/>
      </w:r>
      <w:r w:rsidRPr="001250D8">
        <w:t xml:space="preserve"> </w:t>
      </w:r>
      <w:r w:rsidR="003A2747">
        <w:t xml:space="preserve">Liz Greene, </w:t>
      </w:r>
      <w:r w:rsidR="003A2747" w:rsidRPr="003A2747">
        <w:rPr>
          <w:i/>
          <w:iCs/>
        </w:rPr>
        <w:t>The Astrology of Fate</w:t>
      </w:r>
      <w:r w:rsidR="00AA6E3E">
        <w:t>,</w:t>
      </w:r>
      <w:r w:rsidR="003A2747">
        <w:t xml:space="preserve"> p. </w:t>
      </w:r>
      <w:r w:rsidR="003A2747">
        <w:t>8</w:t>
      </w:r>
    </w:p>
  </w:footnote>
  <w:footnote w:id="19">
    <w:p w14:paraId="1D43216B" w14:textId="00CD5EB4" w:rsidR="000A23FB" w:rsidRPr="000A23FB" w:rsidRDefault="000A23FB" w:rsidP="00AE1F99">
      <w:pPr>
        <w:spacing w:after="0" w:line="240" w:lineRule="auto"/>
        <w:rPr>
          <w:rFonts w:ascii="Helvetica" w:eastAsia="Times New Roman" w:hAnsi="Helvetica" w:cs="Times New Roman"/>
          <w:color w:val="000000"/>
          <w:spacing w:val="-5"/>
          <w:kern w:val="0"/>
          <w:sz w:val="21"/>
          <w:szCs w:val="21"/>
          <w:lang w:eastAsia="en-GB"/>
          <w14:ligatures w14:val="none"/>
        </w:rPr>
      </w:pPr>
      <w:r>
        <w:rPr>
          <w:rStyle w:val="FootnoteReference"/>
        </w:rPr>
        <w:footnoteRef/>
      </w:r>
      <w:r>
        <w:t xml:space="preserve"> </w:t>
      </w:r>
      <w:r w:rsidRPr="000A23FB">
        <w:rPr>
          <w:rFonts w:cstheme="minorHAnsi"/>
          <w:sz w:val="20"/>
          <w:szCs w:val="20"/>
        </w:rPr>
        <w:t xml:space="preserve">Robert Bolton, </w:t>
      </w:r>
      <w:r w:rsidRPr="000A23FB">
        <w:rPr>
          <w:rFonts w:cstheme="minorHAnsi"/>
          <w:color w:val="000000"/>
          <w:spacing w:val="-4"/>
          <w:sz w:val="20"/>
          <w:szCs w:val="20"/>
        </w:rPr>
        <w:t>Plato's Distinction between Being and Becoming</w:t>
      </w:r>
      <w:r w:rsidRPr="000A23FB">
        <w:rPr>
          <w:rFonts w:cstheme="minorHAnsi"/>
          <w:color w:val="000000"/>
          <w:spacing w:val="-4"/>
          <w:sz w:val="20"/>
          <w:szCs w:val="20"/>
        </w:rPr>
        <w:t xml:space="preserve">, </w:t>
      </w:r>
      <w:r w:rsidRPr="000A23FB">
        <w:rPr>
          <w:rFonts w:eastAsia="Times New Roman" w:cstheme="minorHAnsi"/>
          <w:i/>
          <w:iCs/>
          <w:color w:val="000000"/>
          <w:spacing w:val="-5"/>
          <w:kern w:val="0"/>
          <w:sz w:val="20"/>
          <w:szCs w:val="20"/>
          <w:lang w:eastAsia="en-GB"/>
          <w14:ligatures w14:val="none"/>
        </w:rPr>
        <w:t>The Review of Metaphysics</w:t>
      </w:r>
      <w:r w:rsidRPr="000A23FB">
        <w:rPr>
          <w:rFonts w:eastAsia="Times New Roman" w:cstheme="minorHAnsi"/>
          <w:color w:val="000000"/>
          <w:spacing w:val="-5"/>
          <w:kern w:val="0"/>
          <w:sz w:val="20"/>
          <w:szCs w:val="20"/>
          <w:lang w:eastAsia="en-GB"/>
          <w14:ligatures w14:val="none"/>
        </w:rPr>
        <w:t xml:space="preserve"> </w:t>
      </w:r>
      <w:r w:rsidRPr="000A23FB">
        <w:rPr>
          <w:rFonts w:eastAsia="Times New Roman" w:cstheme="minorHAnsi"/>
          <w:color w:val="000000"/>
          <w:spacing w:val="-5"/>
          <w:kern w:val="0"/>
          <w:sz w:val="20"/>
          <w:szCs w:val="20"/>
          <w:lang w:eastAsia="en-GB"/>
          <w14:ligatures w14:val="none"/>
        </w:rPr>
        <w:t>Vol. 29, No. 1 (</w:t>
      </w:r>
      <w:proofErr w:type="gramStart"/>
      <w:r w:rsidRPr="000A23FB">
        <w:rPr>
          <w:rFonts w:eastAsia="Times New Roman" w:cstheme="minorHAnsi"/>
          <w:color w:val="000000"/>
          <w:spacing w:val="-5"/>
          <w:kern w:val="0"/>
          <w:sz w:val="20"/>
          <w:szCs w:val="20"/>
          <w:lang w:eastAsia="en-GB"/>
          <w14:ligatures w14:val="none"/>
        </w:rPr>
        <w:t>Sep.,</w:t>
      </w:r>
      <w:proofErr w:type="gramEnd"/>
      <w:r w:rsidRPr="000A23FB">
        <w:rPr>
          <w:rFonts w:eastAsia="Times New Roman" w:cstheme="minorHAnsi"/>
          <w:color w:val="000000"/>
          <w:spacing w:val="-5"/>
          <w:kern w:val="0"/>
          <w:sz w:val="20"/>
          <w:szCs w:val="20"/>
          <w:lang w:eastAsia="en-GB"/>
          <w14:ligatures w14:val="none"/>
        </w:rPr>
        <w:t xml:space="preserve"> 1975), pp. 66-95</w:t>
      </w:r>
      <w:r w:rsidRPr="000A23FB">
        <w:rPr>
          <w:rFonts w:eastAsia="Times New Roman" w:cstheme="minorHAnsi"/>
          <w:color w:val="000000"/>
          <w:spacing w:val="-5"/>
          <w:kern w:val="0"/>
          <w:sz w:val="20"/>
          <w:szCs w:val="20"/>
          <w:lang w:eastAsia="en-GB"/>
          <w14:ligatures w14:val="none"/>
        </w:rPr>
        <w:t>, p. 6</w:t>
      </w:r>
      <w:r>
        <w:rPr>
          <w:rFonts w:eastAsia="Times New Roman" w:cstheme="minorHAnsi"/>
          <w:color w:val="000000"/>
          <w:spacing w:val="-5"/>
          <w:kern w:val="0"/>
          <w:sz w:val="20"/>
          <w:szCs w:val="20"/>
          <w:lang w:eastAsia="en-GB"/>
          <w14:ligatures w14:val="none"/>
        </w:rPr>
        <w:t>7</w:t>
      </w:r>
    </w:p>
  </w:footnote>
  <w:footnote w:id="20">
    <w:p w14:paraId="27C71F2A" w14:textId="442F008C" w:rsidR="00F2117F" w:rsidRPr="00F2117F" w:rsidRDefault="00F2117F" w:rsidP="00AE1F99">
      <w:pPr>
        <w:pStyle w:val="Heading1"/>
        <w:shd w:val="clear" w:color="auto" w:fill="FFFFFF"/>
        <w:spacing w:before="0" w:beforeAutospacing="0" w:after="0" w:afterAutospacing="0"/>
        <w:rPr>
          <w:rFonts w:asciiTheme="minorHAnsi" w:hAnsiTheme="minorHAnsi" w:cstheme="minorHAnsi"/>
          <w:b w:val="0"/>
          <w:bCs w:val="0"/>
          <w:color w:val="0F0F0F"/>
          <w:sz w:val="20"/>
          <w:szCs w:val="20"/>
        </w:rPr>
      </w:pPr>
      <w:r w:rsidRPr="00F2117F">
        <w:rPr>
          <w:rStyle w:val="FootnoteReference"/>
          <w:rFonts w:asciiTheme="minorHAnsi" w:hAnsiTheme="minorHAnsi" w:cstheme="minorHAnsi"/>
          <w:b w:val="0"/>
          <w:bCs w:val="0"/>
          <w:sz w:val="20"/>
          <w:szCs w:val="20"/>
        </w:rPr>
        <w:footnoteRef/>
      </w:r>
      <w:r w:rsidRPr="00F2117F">
        <w:rPr>
          <w:rFonts w:asciiTheme="minorHAnsi" w:hAnsiTheme="minorHAnsi" w:cstheme="minorHAnsi"/>
          <w:b w:val="0"/>
          <w:bCs w:val="0"/>
          <w:sz w:val="20"/>
          <w:szCs w:val="20"/>
        </w:rPr>
        <w:t xml:space="preserve"> </w:t>
      </w:r>
      <w:r w:rsidR="00D11642" w:rsidRPr="00D11642">
        <w:rPr>
          <w:rFonts w:asciiTheme="minorHAnsi" w:hAnsiTheme="minorHAnsi" w:cstheme="minorHAnsi"/>
          <w:b w:val="0"/>
          <w:bCs w:val="0"/>
          <w:sz w:val="20"/>
          <w:szCs w:val="20"/>
        </w:rPr>
        <w:t xml:space="preserve">Steven Forrest, </w:t>
      </w:r>
      <w:r w:rsidR="00D11642">
        <w:rPr>
          <w:rFonts w:asciiTheme="minorHAnsi" w:hAnsiTheme="minorHAnsi" w:cstheme="minorHAnsi"/>
          <w:b w:val="0"/>
          <w:bCs w:val="0"/>
          <w:i/>
          <w:iCs/>
          <w:color w:val="0F0F0F"/>
          <w:sz w:val="20"/>
          <w:szCs w:val="20"/>
          <w:bdr w:val="none" w:sz="0" w:space="0" w:color="auto" w:frame="1"/>
        </w:rPr>
        <w:t>Getting Started with Evolutionary Astrology</w:t>
      </w:r>
      <w:r w:rsidR="00D11642" w:rsidRPr="00D11642">
        <w:rPr>
          <w:rFonts w:asciiTheme="minorHAnsi" w:hAnsiTheme="minorHAnsi" w:cstheme="minorHAnsi"/>
          <w:b w:val="0"/>
          <w:bCs w:val="0"/>
          <w:color w:val="0F0F0F"/>
          <w:sz w:val="20"/>
          <w:szCs w:val="20"/>
          <w:bdr w:val="none" w:sz="0" w:space="0" w:color="auto" w:frame="1"/>
        </w:rPr>
        <w:t xml:space="preserve"> (YouTube, 2020), accessed via </w:t>
      </w:r>
      <w:hyperlink r:id="rId5" w:history="1">
        <w:r w:rsidR="00D11642" w:rsidRPr="00627BB7">
          <w:rPr>
            <w:rStyle w:val="Hyperlink"/>
            <w:rFonts w:asciiTheme="minorHAnsi" w:hAnsiTheme="minorHAnsi" w:cstheme="minorHAnsi"/>
            <w:b w:val="0"/>
            <w:bCs w:val="0"/>
            <w:sz w:val="20"/>
            <w:szCs w:val="20"/>
          </w:rPr>
          <w:t>https://www.youtube.com/watch?v=J479Pfrgr1g</w:t>
        </w:r>
      </w:hyperlink>
      <w:r w:rsidR="00D11642">
        <w:rPr>
          <w:rFonts w:asciiTheme="minorHAnsi" w:hAnsiTheme="minorHAnsi" w:cstheme="minorHAnsi"/>
          <w:b w:val="0"/>
          <w:bCs w:val="0"/>
          <w:color w:val="0F0F0F"/>
          <w:sz w:val="20"/>
          <w:szCs w:val="20"/>
        </w:rPr>
        <w:t xml:space="preserve"> </w:t>
      </w:r>
    </w:p>
  </w:footnote>
  <w:footnote w:id="21">
    <w:p w14:paraId="5646E251" w14:textId="4FB90A2F" w:rsidR="00B41C9C" w:rsidRDefault="00B41C9C">
      <w:pPr>
        <w:pStyle w:val="FootnoteText"/>
      </w:pPr>
      <w:r>
        <w:rPr>
          <w:rStyle w:val="FootnoteReference"/>
        </w:rPr>
        <w:footnoteRef/>
      </w:r>
      <w:r>
        <w:t xml:space="preserve"> Bernadette Brady, </w:t>
      </w:r>
      <w:r w:rsidRPr="00AA6E3E">
        <w:rPr>
          <w:i/>
          <w:iCs/>
        </w:rPr>
        <w:t xml:space="preserve">Some </w:t>
      </w:r>
      <w:r w:rsidR="00AA6E3E" w:rsidRPr="00AA6E3E">
        <w:rPr>
          <w:i/>
          <w:iCs/>
        </w:rPr>
        <w:t>P</w:t>
      </w:r>
      <w:r w:rsidRPr="00AA6E3E">
        <w:rPr>
          <w:i/>
          <w:iCs/>
        </w:rPr>
        <w:t xml:space="preserve">hilosophical </w:t>
      </w:r>
      <w:r w:rsidR="00AA6E3E" w:rsidRPr="00AA6E3E">
        <w:rPr>
          <w:i/>
          <w:iCs/>
        </w:rPr>
        <w:t>R</w:t>
      </w:r>
      <w:r w:rsidRPr="00AA6E3E">
        <w:rPr>
          <w:i/>
          <w:iCs/>
        </w:rPr>
        <w:t xml:space="preserve">oots of </w:t>
      </w:r>
      <w:r w:rsidR="00AA6E3E" w:rsidRPr="00AA6E3E">
        <w:rPr>
          <w:i/>
          <w:iCs/>
        </w:rPr>
        <w:t>D</w:t>
      </w:r>
      <w:r w:rsidRPr="00AA6E3E">
        <w:rPr>
          <w:i/>
          <w:iCs/>
        </w:rPr>
        <w:t xml:space="preserve">eterminism in </w:t>
      </w:r>
      <w:r w:rsidR="00AA6E3E" w:rsidRPr="00AA6E3E">
        <w:rPr>
          <w:i/>
          <w:iCs/>
        </w:rPr>
        <w:t>A</w:t>
      </w:r>
      <w:r w:rsidRPr="00AA6E3E">
        <w:rPr>
          <w:i/>
          <w:iCs/>
        </w:rPr>
        <w:t>strology</w:t>
      </w:r>
      <w:r w:rsidR="00AA6E3E">
        <w:t xml:space="preserve"> [paper presented at Bath Spa University Graduate School seminar]. (University of Bath Spa, 18</w:t>
      </w:r>
      <w:r w:rsidR="00AA6E3E" w:rsidRPr="00AA6E3E">
        <w:rPr>
          <w:vertAlign w:val="superscript"/>
        </w:rPr>
        <w:t>th</w:t>
      </w:r>
      <w:r w:rsidR="00AA6E3E">
        <w:t xml:space="preserve"> February 2008), </w:t>
      </w:r>
      <w:r w:rsidR="007F10F9">
        <w:t>p</w:t>
      </w:r>
      <w:r w:rsidR="00AA6E3E">
        <w:t xml:space="preserve">. </w:t>
      </w:r>
      <w:r w:rsidR="007F10F9">
        <w:t>14</w:t>
      </w:r>
    </w:p>
  </w:footnote>
  <w:footnote w:id="22">
    <w:p w14:paraId="78CBE6F6" w14:textId="10FE92D8" w:rsidR="008F54D7" w:rsidRDefault="008F54D7">
      <w:pPr>
        <w:pStyle w:val="FootnoteText"/>
      </w:pPr>
      <w:r>
        <w:rPr>
          <w:rStyle w:val="FootnoteReference"/>
        </w:rPr>
        <w:footnoteRef/>
      </w:r>
      <w:r>
        <w:t xml:space="preserve"> </w:t>
      </w:r>
      <w:r w:rsidR="00AC33B0">
        <w:t xml:space="preserve">Nicholas Campion, </w:t>
      </w:r>
      <w:r w:rsidR="00AC33B0" w:rsidRPr="00AC33B0">
        <w:rPr>
          <w:i/>
          <w:iCs/>
        </w:rPr>
        <w:t>Prophecy, Cosmology and the New Age Movement:</w:t>
      </w:r>
      <w:r w:rsidR="00AC33B0">
        <w:rPr>
          <w:i/>
          <w:iCs/>
        </w:rPr>
        <w:t xml:space="preserve"> T</w:t>
      </w:r>
      <w:r w:rsidR="00AC33B0" w:rsidRPr="00AC33B0">
        <w:rPr>
          <w:i/>
          <w:iCs/>
        </w:rPr>
        <w:t xml:space="preserve">he </w:t>
      </w:r>
      <w:r w:rsidR="00AC33B0">
        <w:rPr>
          <w:i/>
          <w:iCs/>
        </w:rPr>
        <w:t>E</w:t>
      </w:r>
      <w:r w:rsidR="00AC33B0" w:rsidRPr="00AC33B0">
        <w:rPr>
          <w:i/>
          <w:iCs/>
        </w:rPr>
        <w:t>xtent and</w:t>
      </w:r>
      <w:r w:rsidR="00AC33B0">
        <w:rPr>
          <w:i/>
          <w:iCs/>
        </w:rPr>
        <w:t xml:space="preserve"> N</w:t>
      </w:r>
      <w:r w:rsidR="00AC33B0" w:rsidRPr="00AC33B0">
        <w:rPr>
          <w:i/>
          <w:iCs/>
        </w:rPr>
        <w:t xml:space="preserve">ature </w:t>
      </w:r>
      <w:r w:rsidR="00AC33B0" w:rsidRPr="00AC33B0">
        <w:rPr>
          <w:i/>
          <w:iCs/>
        </w:rPr>
        <w:t xml:space="preserve">of </w:t>
      </w:r>
      <w:r w:rsidR="00AC33B0">
        <w:rPr>
          <w:i/>
          <w:iCs/>
        </w:rPr>
        <w:t>C</w:t>
      </w:r>
      <w:r w:rsidR="00AC33B0" w:rsidRPr="00AC33B0">
        <w:rPr>
          <w:i/>
          <w:iCs/>
        </w:rPr>
        <w:t>ontemporary</w:t>
      </w:r>
      <w:r w:rsidR="00AC33B0" w:rsidRPr="00AC33B0">
        <w:rPr>
          <w:i/>
          <w:iCs/>
        </w:rPr>
        <w:t xml:space="preserve"> </w:t>
      </w:r>
      <w:r w:rsidR="00AC33B0">
        <w:rPr>
          <w:i/>
          <w:iCs/>
        </w:rPr>
        <w:t>B</w:t>
      </w:r>
      <w:r w:rsidR="00AC33B0" w:rsidRPr="00AC33B0">
        <w:rPr>
          <w:i/>
          <w:iCs/>
        </w:rPr>
        <w:t xml:space="preserve">elief in </w:t>
      </w:r>
      <w:r w:rsidR="00AC33B0">
        <w:rPr>
          <w:i/>
          <w:iCs/>
        </w:rPr>
        <w:t>A</w:t>
      </w:r>
      <w:r w:rsidR="00AC33B0" w:rsidRPr="00AC33B0">
        <w:rPr>
          <w:i/>
          <w:iCs/>
        </w:rPr>
        <w:t>strology</w:t>
      </w:r>
      <w:r w:rsidR="00AC33B0">
        <w:t>. (</w:t>
      </w:r>
      <w:r w:rsidR="00AC33B0">
        <w:t>PhD thesis, Bath Spa University/University of the West of England, 2004)</w:t>
      </w:r>
      <w:r w:rsidR="00AC33B0">
        <w:t>, p.113</w:t>
      </w:r>
    </w:p>
  </w:footnote>
  <w:footnote w:id="23">
    <w:p w14:paraId="70D64085" w14:textId="5F96A97E" w:rsidR="00266877" w:rsidRDefault="00266877" w:rsidP="00266877">
      <w:pPr>
        <w:pStyle w:val="FootnoteText"/>
      </w:pPr>
      <w:r>
        <w:rPr>
          <w:rStyle w:val="FootnoteReference"/>
        </w:rPr>
        <w:footnoteRef/>
      </w:r>
      <w:r>
        <w:t xml:space="preserve"> </w:t>
      </w:r>
      <w:r w:rsidR="00AA6E3E">
        <w:t xml:space="preserve">Bernadette Brady, </w:t>
      </w:r>
      <w:r w:rsidR="00AA6E3E" w:rsidRPr="00AA6E3E">
        <w:rPr>
          <w:i/>
          <w:iCs/>
        </w:rPr>
        <w:t>Some Philosophical Roots of Determinism in Astrology</w:t>
      </w:r>
      <w:r w:rsidR="00AA6E3E">
        <w:t xml:space="preserve">, </w:t>
      </w:r>
      <w:r w:rsidR="00AA6E3E">
        <w:t xml:space="preserve">p. </w:t>
      </w:r>
      <w:r w:rsidR="00AA6E3E">
        <w:t>9</w:t>
      </w:r>
    </w:p>
  </w:footnote>
  <w:footnote w:id="24">
    <w:p w14:paraId="66762753" w14:textId="7422ED59" w:rsidR="00266877" w:rsidRPr="00AE1F99" w:rsidRDefault="00266877" w:rsidP="00266877">
      <w:pPr>
        <w:spacing w:after="0"/>
        <w:rPr>
          <w:rFonts w:eastAsia="Times New Roman" w:cstheme="minorHAnsi"/>
          <w:color w:val="000000"/>
          <w:spacing w:val="-5"/>
          <w:kern w:val="0"/>
          <w:sz w:val="20"/>
          <w:szCs w:val="20"/>
          <w:lang w:eastAsia="en-GB"/>
          <w14:ligatures w14:val="none"/>
        </w:rPr>
      </w:pPr>
      <w:r>
        <w:rPr>
          <w:rStyle w:val="FootnoteReference"/>
        </w:rPr>
        <w:footnoteRef/>
      </w:r>
      <w:r>
        <w:t xml:space="preserve"> </w:t>
      </w:r>
      <w:r w:rsidRPr="00AE1F99">
        <w:rPr>
          <w:rFonts w:cstheme="minorHAnsi"/>
          <w:sz w:val="20"/>
          <w:szCs w:val="20"/>
        </w:rPr>
        <w:t>Donald Wayne Viney, ‘</w:t>
      </w:r>
      <w:r w:rsidRPr="00AE1F99">
        <w:rPr>
          <w:rFonts w:cstheme="minorHAnsi"/>
          <w:color w:val="000000"/>
          <w:spacing w:val="-4"/>
          <w:sz w:val="20"/>
          <w:szCs w:val="20"/>
        </w:rPr>
        <w:t xml:space="preserve">William James on Free Will and Determinism’, </w:t>
      </w:r>
      <w:r w:rsidRPr="00AE1F99">
        <w:rPr>
          <w:rFonts w:eastAsia="Times New Roman" w:cstheme="minorHAnsi"/>
          <w:i/>
          <w:iCs/>
          <w:color w:val="000000"/>
          <w:spacing w:val="-5"/>
          <w:kern w:val="0"/>
          <w:sz w:val="20"/>
          <w:szCs w:val="20"/>
          <w:lang w:eastAsia="en-GB"/>
          <w14:ligatures w14:val="none"/>
        </w:rPr>
        <w:t xml:space="preserve">The Journal of Mind and </w:t>
      </w:r>
      <w:proofErr w:type="spellStart"/>
      <w:r w:rsidRPr="00AE1F99">
        <w:rPr>
          <w:rFonts w:eastAsia="Times New Roman" w:cstheme="minorHAnsi"/>
          <w:i/>
          <w:iCs/>
          <w:color w:val="000000"/>
          <w:spacing w:val="-5"/>
          <w:kern w:val="0"/>
          <w:sz w:val="20"/>
          <w:szCs w:val="20"/>
          <w:lang w:eastAsia="en-GB"/>
          <w14:ligatures w14:val="none"/>
        </w:rPr>
        <w:t>Behavior</w:t>
      </w:r>
      <w:proofErr w:type="spellEnd"/>
      <w:r w:rsidR="00AA6E3E">
        <w:rPr>
          <w:rFonts w:eastAsia="Times New Roman" w:cstheme="minorHAnsi"/>
          <w:i/>
          <w:iCs/>
          <w:color w:val="000000"/>
          <w:spacing w:val="-5"/>
          <w:kern w:val="0"/>
          <w:sz w:val="20"/>
          <w:szCs w:val="20"/>
          <w:lang w:eastAsia="en-GB"/>
          <w14:ligatures w14:val="none"/>
        </w:rPr>
        <w:t xml:space="preserve">. </w:t>
      </w:r>
      <w:r w:rsidRPr="00AE1F99">
        <w:rPr>
          <w:rFonts w:eastAsia="Times New Roman" w:cstheme="minorHAnsi"/>
          <w:color w:val="000000"/>
          <w:spacing w:val="-5"/>
          <w:kern w:val="0"/>
          <w:sz w:val="20"/>
          <w:szCs w:val="20"/>
          <w:lang w:eastAsia="en-GB"/>
          <w14:ligatures w14:val="none"/>
        </w:rPr>
        <w:t>Vol. 7, No. 4 (1986), pp. 555-565</w:t>
      </w:r>
      <w:r>
        <w:rPr>
          <w:rFonts w:eastAsia="Times New Roman" w:cstheme="minorHAnsi"/>
          <w:color w:val="000000"/>
          <w:spacing w:val="-5"/>
          <w:kern w:val="0"/>
          <w:sz w:val="20"/>
          <w:szCs w:val="20"/>
          <w:lang w:eastAsia="en-GB"/>
          <w14:ligatures w14:val="none"/>
        </w:rPr>
        <w:t>,</w:t>
      </w:r>
      <w:r w:rsidRPr="00AE1F99">
        <w:rPr>
          <w:rFonts w:eastAsia="Times New Roman" w:cstheme="minorHAnsi"/>
          <w:color w:val="000000"/>
          <w:spacing w:val="-5"/>
          <w:kern w:val="0"/>
          <w:sz w:val="20"/>
          <w:szCs w:val="20"/>
          <w:lang w:eastAsia="en-GB"/>
          <w14:ligatures w14:val="none"/>
        </w:rPr>
        <w:t xml:space="preserve"> p.564</w:t>
      </w:r>
    </w:p>
  </w:footnote>
  <w:footnote w:id="25">
    <w:p w14:paraId="0F967726" w14:textId="05904AAC" w:rsidR="0071480B" w:rsidRDefault="0071480B" w:rsidP="0071480B">
      <w:pPr>
        <w:pStyle w:val="FootnoteText"/>
      </w:pPr>
      <w:r>
        <w:rPr>
          <w:rStyle w:val="FootnoteReference"/>
        </w:rPr>
        <w:footnoteRef/>
      </w:r>
      <w:r>
        <w:t xml:space="preserve"> Liz Greene, </w:t>
      </w:r>
      <w:r w:rsidRPr="003A2747">
        <w:rPr>
          <w:i/>
          <w:iCs/>
        </w:rPr>
        <w:t>The Astrology of Fate</w:t>
      </w:r>
      <w:r w:rsidR="003A2747">
        <w:t xml:space="preserve">, </w:t>
      </w:r>
      <w:r>
        <w:t>p. 9</w:t>
      </w:r>
    </w:p>
  </w:footnote>
  <w:footnote w:id="26">
    <w:p w14:paraId="74041BA9" w14:textId="3D19B752" w:rsidR="0071480B" w:rsidRDefault="0071480B">
      <w:pPr>
        <w:pStyle w:val="FootnoteText"/>
      </w:pPr>
      <w:r>
        <w:rPr>
          <w:rStyle w:val="FootnoteReference"/>
        </w:rPr>
        <w:footnoteRef/>
      </w:r>
      <w:r>
        <w:t xml:space="preserve"> </w:t>
      </w:r>
      <w:r w:rsidR="00D11642">
        <w:t xml:space="preserve">Steven Forrest, </w:t>
      </w:r>
      <w:r w:rsidRPr="00D11642">
        <w:rPr>
          <w:i/>
          <w:iCs/>
        </w:rPr>
        <w:t>Fire</w:t>
      </w:r>
      <w:r w:rsidR="00D11642">
        <w:rPr>
          <w:i/>
          <w:iCs/>
        </w:rPr>
        <w:t xml:space="preserve">. </w:t>
      </w:r>
      <w:r w:rsidR="00D11642">
        <w:rPr>
          <w:rFonts w:cstheme="minorHAnsi"/>
          <w:color w:val="222222"/>
          <w:shd w:val="clear" w:color="auto" w:fill="FFFFFF"/>
        </w:rPr>
        <w:t>(</w:t>
      </w:r>
      <w:r w:rsidR="00D11642" w:rsidRPr="00416D46">
        <w:rPr>
          <w:rFonts w:cstheme="minorHAnsi"/>
          <w:color w:val="222222"/>
          <w:shd w:val="clear" w:color="auto" w:fill="FFFFFF"/>
        </w:rPr>
        <w:t>Borrego Springs: Seven Paws Press</w:t>
      </w:r>
      <w:r w:rsidR="00D11642">
        <w:rPr>
          <w:rFonts w:cstheme="minorHAnsi"/>
          <w:color w:val="222222"/>
          <w:shd w:val="clear" w:color="auto" w:fill="FFFFFF"/>
        </w:rPr>
        <w:t xml:space="preserve">, </w:t>
      </w:r>
      <w:r w:rsidR="00D11642" w:rsidRPr="00416D46">
        <w:rPr>
          <w:rFonts w:cstheme="minorHAnsi"/>
          <w:color w:val="222222"/>
          <w:shd w:val="clear" w:color="auto" w:fill="FFFFFF"/>
        </w:rPr>
        <w:t>201</w:t>
      </w:r>
      <w:r w:rsidR="00D11642">
        <w:rPr>
          <w:rFonts w:cstheme="minorHAnsi"/>
          <w:color w:val="222222"/>
          <w:shd w:val="clear" w:color="auto" w:fill="FFFFFF"/>
        </w:rPr>
        <w:t>9</w:t>
      </w:r>
      <w:r w:rsidR="00D11642" w:rsidRPr="00416D46">
        <w:rPr>
          <w:rFonts w:cstheme="minorHAnsi"/>
          <w:color w:val="222222"/>
          <w:shd w:val="clear" w:color="auto" w:fill="FFFFFF"/>
        </w:rPr>
        <w:t>)</w:t>
      </w:r>
      <w:r w:rsidR="00D11642">
        <w:rPr>
          <w:rFonts w:cstheme="minorHAnsi"/>
          <w:color w:val="222222"/>
          <w:shd w:val="clear" w:color="auto" w:fill="FFFFFF"/>
        </w:rPr>
        <w:t>,</w:t>
      </w:r>
      <w:r w:rsidR="00D11642" w:rsidRPr="00416D46">
        <w:rPr>
          <w:rFonts w:cstheme="minorHAnsi"/>
          <w:color w:val="222222"/>
          <w:shd w:val="clear" w:color="auto" w:fill="FFFFFF"/>
        </w:rPr>
        <w:t> </w:t>
      </w:r>
      <w:r w:rsidR="00D11642">
        <w:rPr>
          <w:rFonts w:cstheme="minorHAnsi"/>
          <w:color w:val="222222"/>
          <w:shd w:val="clear" w:color="auto" w:fill="FFFFFF"/>
        </w:rPr>
        <w:t>p.</w:t>
      </w:r>
      <w:r w:rsidR="00D11642">
        <w:rPr>
          <w:rFonts w:cstheme="minorHAnsi"/>
          <w:color w:val="222222"/>
          <w:shd w:val="clear" w:color="auto" w:fill="FFFFFF"/>
        </w:rPr>
        <w:t>5</w:t>
      </w:r>
    </w:p>
  </w:footnote>
  <w:footnote w:id="27">
    <w:p w14:paraId="5741E05C" w14:textId="71BEB20E" w:rsidR="0071480B" w:rsidRDefault="0071480B" w:rsidP="0071480B">
      <w:pPr>
        <w:pStyle w:val="FootnoteText"/>
      </w:pPr>
      <w:r>
        <w:rPr>
          <w:rStyle w:val="FootnoteReference"/>
        </w:rPr>
        <w:footnoteRef/>
      </w:r>
      <w:r>
        <w:t xml:space="preserve"> </w:t>
      </w:r>
      <w:r w:rsidR="00D11642">
        <w:t xml:space="preserve">Steven Forrest, </w:t>
      </w:r>
      <w:r w:rsidR="00D11642" w:rsidRPr="00D11642">
        <w:rPr>
          <w:i/>
          <w:iCs/>
        </w:rPr>
        <w:t>Fire</w:t>
      </w:r>
      <w:r w:rsidR="00D11642">
        <w:rPr>
          <w:i/>
          <w:iCs/>
        </w:rPr>
        <w:t xml:space="preserve">, </w:t>
      </w:r>
      <w:r w:rsidR="00D11642">
        <w:rPr>
          <w:rFonts w:cstheme="minorHAnsi"/>
          <w:color w:val="222222"/>
          <w:shd w:val="clear" w:color="auto" w:fill="FFFFFF"/>
        </w:rPr>
        <w:t>p.</w:t>
      </w:r>
      <w:r w:rsidR="00D11642">
        <w:rPr>
          <w:rFonts w:cstheme="minorHAnsi"/>
          <w:color w:val="222222"/>
          <w:shd w:val="clear" w:color="auto" w:fill="FFFFFF"/>
        </w:rPr>
        <w:t>76</w:t>
      </w:r>
    </w:p>
  </w:footnote>
  <w:footnote w:id="28">
    <w:p w14:paraId="15490A15" w14:textId="68A6764B" w:rsidR="0071480B" w:rsidRDefault="0071480B" w:rsidP="0071480B">
      <w:pPr>
        <w:pStyle w:val="FootnoteText"/>
      </w:pPr>
      <w:r>
        <w:rPr>
          <w:rStyle w:val="FootnoteReference"/>
        </w:rPr>
        <w:footnoteRef/>
      </w:r>
      <w:r>
        <w:t xml:space="preserve"> Ste</w:t>
      </w:r>
      <w:r w:rsidR="00D11642">
        <w:t>v</w:t>
      </w:r>
      <w:r>
        <w:t>en Forrest</w:t>
      </w:r>
      <w:r w:rsidR="00D11642">
        <w:t>,</w:t>
      </w:r>
      <w:r w:rsidR="00D11642" w:rsidRPr="00D11642">
        <w:rPr>
          <w:i/>
          <w:iCs/>
        </w:rPr>
        <w:t xml:space="preserve"> Steven Forrest</w:t>
      </w:r>
      <w:r w:rsidRPr="00D11642">
        <w:rPr>
          <w:i/>
          <w:iCs/>
        </w:rPr>
        <w:t xml:space="preserve"> and Mark Jones Talk Astrology</w:t>
      </w:r>
      <w:r w:rsidR="00D11642">
        <w:rPr>
          <w:i/>
          <w:iCs/>
        </w:rPr>
        <w:t xml:space="preserve">. </w:t>
      </w:r>
      <w:r w:rsidR="00D11642">
        <w:t xml:space="preserve">(YouTube, 2020), accessed via </w:t>
      </w:r>
      <w:r w:rsidR="00D11642">
        <w:rPr>
          <w:i/>
          <w:iCs/>
        </w:rPr>
        <w:t xml:space="preserve"> </w:t>
      </w:r>
      <w:hyperlink r:id="rId6" w:history="1">
        <w:r w:rsidR="00D11642" w:rsidRPr="00627BB7">
          <w:rPr>
            <w:rStyle w:val="Hyperlink"/>
          </w:rPr>
          <w:t>https://www.forrestastrology.com/blogs/videos/steven-forrest-and-mark-jones-talk-about-the-importance-of-houses</w:t>
        </w:r>
      </w:hyperlink>
      <w:r>
        <w:t xml:space="preserve"> </w:t>
      </w:r>
    </w:p>
  </w:footnote>
  <w:footnote w:id="29">
    <w:p w14:paraId="59FC5763" w14:textId="64985006" w:rsidR="006158B3" w:rsidRPr="006158B3" w:rsidRDefault="006158B3" w:rsidP="006158B3">
      <w:pPr>
        <w:pStyle w:val="Heading1"/>
        <w:spacing w:before="0" w:beforeAutospacing="0" w:after="0" w:afterAutospacing="0"/>
        <w:textAlignment w:val="baseline"/>
        <w:rPr>
          <w:rFonts w:asciiTheme="minorHAnsi" w:hAnsiTheme="minorHAnsi" w:cstheme="minorHAnsi"/>
          <w:b w:val="0"/>
          <w:bCs w:val="0"/>
          <w:color w:val="333333"/>
          <w:sz w:val="20"/>
          <w:szCs w:val="20"/>
          <w:bdr w:val="none" w:sz="0" w:space="0" w:color="auto" w:frame="1"/>
        </w:rPr>
      </w:pPr>
      <w:r w:rsidRPr="006158B3">
        <w:rPr>
          <w:rStyle w:val="FootnoteReference"/>
          <w:rFonts w:asciiTheme="minorHAnsi" w:hAnsiTheme="minorHAnsi" w:cstheme="minorHAnsi"/>
          <w:b w:val="0"/>
          <w:bCs w:val="0"/>
          <w:sz w:val="20"/>
          <w:szCs w:val="20"/>
        </w:rPr>
        <w:footnoteRef/>
      </w:r>
      <w:r w:rsidRPr="006158B3">
        <w:rPr>
          <w:rFonts w:asciiTheme="minorHAnsi" w:hAnsiTheme="minorHAnsi" w:cstheme="minorHAnsi"/>
          <w:b w:val="0"/>
          <w:bCs w:val="0"/>
          <w:sz w:val="20"/>
          <w:szCs w:val="20"/>
        </w:rPr>
        <w:t xml:space="preserve"> Bernadette Brady, </w:t>
      </w:r>
      <w:bookmarkStart w:id="0" w:name="citation"/>
      <w:r>
        <w:rPr>
          <w:rFonts w:asciiTheme="minorHAnsi" w:hAnsiTheme="minorHAnsi" w:cstheme="minorHAnsi"/>
          <w:b w:val="0"/>
          <w:bCs w:val="0"/>
          <w:sz w:val="20"/>
          <w:szCs w:val="20"/>
        </w:rPr>
        <w:t>‘</w:t>
      </w:r>
      <w:r w:rsidRPr="006158B3">
        <w:rPr>
          <w:rFonts w:asciiTheme="minorHAnsi" w:hAnsiTheme="minorHAnsi" w:cstheme="minorHAnsi"/>
          <w:b w:val="0"/>
          <w:bCs w:val="0"/>
          <w:color w:val="333333"/>
          <w:sz w:val="20"/>
          <w:szCs w:val="20"/>
          <w:bdr w:val="none" w:sz="0" w:space="0" w:color="auto" w:frame="1"/>
        </w:rPr>
        <w:t>Living with Fate: The Lifestyle of Contemporary Astrologers</w:t>
      </w:r>
      <w:r>
        <w:rPr>
          <w:rFonts w:asciiTheme="minorHAnsi" w:hAnsiTheme="minorHAnsi" w:cstheme="minorHAnsi"/>
          <w:b w:val="0"/>
          <w:bCs w:val="0"/>
          <w:color w:val="333333"/>
          <w:sz w:val="20"/>
          <w:szCs w:val="20"/>
          <w:bdr w:val="none" w:sz="0" w:space="0" w:color="auto" w:frame="1"/>
        </w:rPr>
        <w:t>’</w:t>
      </w:r>
      <w:r w:rsidRPr="006158B3">
        <w:rPr>
          <w:rFonts w:asciiTheme="minorHAnsi" w:hAnsiTheme="minorHAnsi" w:cstheme="minorHAnsi"/>
          <w:b w:val="0"/>
          <w:bCs w:val="0"/>
          <w:color w:val="333333"/>
          <w:sz w:val="20"/>
          <w:szCs w:val="20"/>
          <w:bdr w:val="none" w:sz="0" w:space="0" w:color="auto" w:frame="1"/>
        </w:rPr>
        <w:t>.</w:t>
      </w:r>
      <w:r>
        <w:rPr>
          <w:rFonts w:asciiTheme="minorHAnsi" w:hAnsiTheme="minorHAnsi" w:cstheme="minorHAnsi"/>
          <w:b w:val="0"/>
          <w:bCs w:val="0"/>
          <w:color w:val="333333"/>
          <w:sz w:val="20"/>
          <w:szCs w:val="20"/>
          <w:bdr w:val="none" w:sz="0" w:space="0" w:color="auto" w:frame="1"/>
        </w:rPr>
        <w:t xml:space="preserve"> </w:t>
      </w:r>
      <w:hyperlink r:id="rId7" w:tooltip="Search for Journal for the Study of Religion, Nature &amp; Culture" w:history="1">
        <w:r w:rsidRPr="006158B3">
          <w:rPr>
            <w:rStyle w:val="Hyperlink"/>
            <w:rFonts w:asciiTheme="minorHAnsi" w:hAnsiTheme="minorHAnsi" w:cstheme="minorHAnsi"/>
            <w:b w:val="0"/>
            <w:bCs w:val="0"/>
            <w:color w:val="000000" w:themeColor="text1"/>
            <w:sz w:val="20"/>
            <w:szCs w:val="20"/>
            <w:u w:val="none"/>
            <w:bdr w:val="none" w:sz="0" w:space="0" w:color="auto" w:frame="1"/>
          </w:rPr>
          <w:t>Journal for the Study of Religion, Nature &amp; Culture</w:t>
        </w:r>
      </w:hyperlink>
      <w:r w:rsidRPr="006158B3">
        <w:rPr>
          <w:rFonts w:asciiTheme="minorHAnsi" w:hAnsiTheme="minorHAnsi" w:cstheme="minorHAnsi"/>
          <w:b w:val="0"/>
          <w:bCs w:val="0"/>
          <w:color w:val="000000" w:themeColor="text1"/>
          <w:sz w:val="20"/>
          <w:szCs w:val="20"/>
        </w:rPr>
        <w:t>. 2019, Vol. 13 Issue 1, p31-43. 13p.</w:t>
      </w:r>
      <w:r w:rsidRPr="006158B3">
        <w:rPr>
          <w:rFonts w:asciiTheme="minorHAnsi" w:hAnsiTheme="minorHAnsi" w:cstheme="minorHAnsi"/>
          <w:b w:val="0"/>
          <w:bCs w:val="0"/>
          <w:color w:val="000000" w:themeColor="text1"/>
          <w:sz w:val="20"/>
          <w:szCs w:val="20"/>
        </w:rPr>
        <w:t xml:space="preserve"> 42</w:t>
      </w:r>
    </w:p>
    <w:bookmarkEnd w:id="0"/>
    <w:p w14:paraId="259CB9A1" w14:textId="40B14E1A" w:rsidR="006158B3" w:rsidRDefault="006158B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B83"/>
    <w:rsid w:val="0002216D"/>
    <w:rsid w:val="0002448C"/>
    <w:rsid w:val="00056E9C"/>
    <w:rsid w:val="000A23FB"/>
    <w:rsid w:val="000F585C"/>
    <w:rsid w:val="001250D8"/>
    <w:rsid w:val="001275A4"/>
    <w:rsid w:val="001627B8"/>
    <w:rsid w:val="00180E86"/>
    <w:rsid w:val="0022750D"/>
    <w:rsid w:val="00244670"/>
    <w:rsid w:val="00266877"/>
    <w:rsid w:val="002879AA"/>
    <w:rsid w:val="002F1F54"/>
    <w:rsid w:val="0035318E"/>
    <w:rsid w:val="003574F6"/>
    <w:rsid w:val="00364CDF"/>
    <w:rsid w:val="00382255"/>
    <w:rsid w:val="003A2747"/>
    <w:rsid w:val="003C0C41"/>
    <w:rsid w:val="003C5844"/>
    <w:rsid w:val="00416D46"/>
    <w:rsid w:val="00436221"/>
    <w:rsid w:val="00497508"/>
    <w:rsid w:val="004A61CB"/>
    <w:rsid w:val="004A6B0B"/>
    <w:rsid w:val="0053162E"/>
    <w:rsid w:val="0054309C"/>
    <w:rsid w:val="00544ABF"/>
    <w:rsid w:val="00597238"/>
    <w:rsid w:val="006158B3"/>
    <w:rsid w:val="00634BDB"/>
    <w:rsid w:val="006671C8"/>
    <w:rsid w:val="006D73DD"/>
    <w:rsid w:val="0071480B"/>
    <w:rsid w:val="007155C9"/>
    <w:rsid w:val="0073169A"/>
    <w:rsid w:val="00766282"/>
    <w:rsid w:val="007B2FFC"/>
    <w:rsid w:val="007B57CC"/>
    <w:rsid w:val="007F10F9"/>
    <w:rsid w:val="008B30D1"/>
    <w:rsid w:val="008C1FC1"/>
    <w:rsid w:val="008F335C"/>
    <w:rsid w:val="008F54D7"/>
    <w:rsid w:val="008F7754"/>
    <w:rsid w:val="00900166"/>
    <w:rsid w:val="00907590"/>
    <w:rsid w:val="00990FEC"/>
    <w:rsid w:val="009A6DEE"/>
    <w:rsid w:val="00A35A49"/>
    <w:rsid w:val="00A6688B"/>
    <w:rsid w:val="00A800E4"/>
    <w:rsid w:val="00A8417A"/>
    <w:rsid w:val="00A97C65"/>
    <w:rsid w:val="00AA2192"/>
    <w:rsid w:val="00AA6E3E"/>
    <w:rsid w:val="00AC33B0"/>
    <w:rsid w:val="00AE1F99"/>
    <w:rsid w:val="00AF2D09"/>
    <w:rsid w:val="00B236CB"/>
    <w:rsid w:val="00B246D6"/>
    <w:rsid w:val="00B37FC5"/>
    <w:rsid w:val="00B41C9C"/>
    <w:rsid w:val="00B82141"/>
    <w:rsid w:val="00C152F7"/>
    <w:rsid w:val="00C37904"/>
    <w:rsid w:val="00C6474C"/>
    <w:rsid w:val="00CC3D50"/>
    <w:rsid w:val="00CC62C2"/>
    <w:rsid w:val="00CD2386"/>
    <w:rsid w:val="00CF7B39"/>
    <w:rsid w:val="00D00347"/>
    <w:rsid w:val="00D11642"/>
    <w:rsid w:val="00D14CFD"/>
    <w:rsid w:val="00D43FE3"/>
    <w:rsid w:val="00D66B83"/>
    <w:rsid w:val="00D66F45"/>
    <w:rsid w:val="00D67357"/>
    <w:rsid w:val="00D72E04"/>
    <w:rsid w:val="00D73EFF"/>
    <w:rsid w:val="00D80A28"/>
    <w:rsid w:val="00D90219"/>
    <w:rsid w:val="00DA4C23"/>
    <w:rsid w:val="00DE6986"/>
    <w:rsid w:val="00E01833"/>
    <w:rsid w:val="00E20830"/>
    <w:rsid w:val="00E45F0C"/>
    <w:rsid w:val="00E47302"/>
    <w:rsid w:val="00E82E78"/>
    <w:rsid w:val="00E97F65"/>
    <w:rsid w:val="00EF5599"/>
    <w:rsid w:val="00EF670E"/>
    <w:rsid w:val="00F0794E"/>
    <w:rsid w:val="00F12489"/>
    <w:rsid w:val="00F14DAC"/>
    <w:rsid w:val="00F2117F"/>
    <w:rsid w:val="00F26791"/>
    <w:rsid w:val="00F404CD"/>
    <w:rsid w:val="00FB4841"/>
    <w:rsid w:val="00FD09B4"/>
    <w:rsid w:val="00FF7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D34D"/>
  <w15:chartTrackingRefBased/>
  <w15:docId w15:val="{FFC55E94-80CA-469D-AD44-3D7A1053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250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9A6D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6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670E"/>
    <w:rPr>
      <w:sz w:val="20"/>
      <w:szCs w:val="20"/>
    </w:rPr>
  </w:style>
  <w:style w:type="character" w:styleId="FootnoteReference">
    <w:name w:val="footnote reference"/>
    <w:basedOn w:val="DefaultParagraphFont"/>
    <w:uiPriority w:val="99"/>
    <w:semiHidden/>
    <w:unhideWhenUsed/>
    <w:rsid w:val="00EF670E"/>
    <w:rPr>
      <w:vertAlign w:val="superscript"/>
    </w:rPr>
  </w:style>
  <w:style w:type="character" w:styleId="Hyperlink">
    <w:name w:val="Hyperlink"/>
    <w:basedOn w:val="DefaultParagraphFont"/>
    <w:uiPriority w:val="99"/>
    <w:unhideWhenUsed/>
    <w:rsid w:val="00544ABF"/>
    <w:rPr>
      <w:color w:val="0563C1" w:themeColor="hyperlink"/>
      <w:u w:val="single"/>
    </w:rPr>
  </w:style>
  <w:style w:type="character" w:styleId="UnresolvedMention">
    <w:name w:val="Unresolved Mention"/>
    <w:basedOn w:val="DefaultParagraphFont"/>
    <w:uiPriority w:val="99"/>
    <w:semiHidden/>
    <w:unhideWhenUsed/>
    <w:rsid w:val="00544ABF"/>
    <w:rPr>
      <w:color w:val="605E5C"/>
      <w:shd w:val="clear" w:color="auto" w:fill="E1DFDD"/>
    </w:rPr>
  </w:style>
  <w:style w:type="character" w:customStyle="1" w:styleId="Heading1Char">
    <w:name w:val="Heading 1 Char"/>
    <w:basedOn w:val="DefaultParagraphFont"/>
    <w:link w:val="Heading1"/>
    <w:uiPriority w:val="9"/>
    <w:rsid w:val="001250D8"/>
    <w:rPr>
      <w:rFonts w:ascii="Times New Roman" w:eastAsia="Times New Roman" w:hAnsi="Times New Roman" w:cs="Times New Roman"/>
      <w:b/>
      <w:bCs/>
      <w:kern w:val="36"/>
      <w:sz w:val="48"/>
      <w:szCs w:val="48"/>
      <w:lang w:eastAsia="en-GB"/>
      <w14:ligatures w14:val="none"/>
    </w:rPr>
  </w:style>
  <w:style w:type="character" w:styleId="HTMLCite">
    <w:name w:val="HTML Cite"/>
    <w:basedOn w:val="DefaultParagraphFont"/>
    <w:uiPriority w:val="99"/>
    <w:semiHidden/>
    <w:unhideWhenUsed/>
    <w:rsid w:val="000A23FB"/>
    <w:rPr>
      <w:i/>
      <w:iCs/>
    </w:rPr>
  </w:style>
  <w:style w:type="character" w:customStyle="1" w:styleId="Heading3Char">
    <w:name w:val="Heading 3 Char"/>
    <w:basedOn w:val="DefaultParagraphFont"/>
    <w:link w:val="Heading3"/>
    <w:uiPriority w:val="9"/>
    <w:semiHidden/>
    <w:rsid w:val="009A6DEE"/>
    <w:rPr>
      <w:rFonts w:asciiTheme="majorHAnsi" w:eastAsiaTheme="majorEastAsia" w:hAnsiTheme="majorHAnsi" w:cstheme="majorBidi"/>
      <w:color w:val="1F3763" w:themeColor="accent1" w:themeShade="7F"/>
      <w:sz w:val="24"/>
      <w:szCs w:val="24"/>
    </w:rPr>
  </w:style>
  <w:style w:type="paragraph" w:styleId="NormalWeb">
    <w:name w:val="Normal (Web)"/>
    <w:basedOn w:val="Normal"/>
    <w:unhideWhenUsed/>
    <w:rsid w:val="009A6D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1"/>
    <w:qFormat/>
    <w:rsid w:val="009A6DEE"/>
    <w:pPr>
      <w:widowControl w:val="0"/>
      <w:autoSpaceDE w:val="0"/>
      <w:autoSpaceDN w:val="0"/>
      <w:spacing w:after="0" w:line="240" w:lineRule="auto"/>
      <w:ind w:left="220"/>
      <w:jc w:val="both"/>
    </w:pPr>
    <w:rPr>
      <w:rFonts w:ascii="Garamond" w:eastAsia="Garamond" w:hAnsi="Garamond" w:cs="Garamond"/>
      <w:kern w:val="0"/>
      <w:sz w:val="24"/>
      <w:szCs w:val="24"/>
      <w:lang w:val="en-US"/>
      <w14:ligatures w14:val="none"/>
    </w:rPr>
  </w:style>
  <w:style w:type="character" w:customStyle="1" w:styleId="BodyTextChar">
    <w:name w:val="Body Text Char"/>
    <w:basedOn w:val="DefaultParagraphFont"/>
    <w:link w:val="BodyText"/>
    <w:uiPriority w:val="1"/>
    <w:rsid w:val="009A6DEE"/>
    <w:rPr>
      <w:rFonts w:ascii="Garamond" w:eastAsia="Garamond" w:hAnsi="Garamond" w:cs="Garamond"/>
      <w:kern w:val="0"/>
      <w:sz w:val="24"/>
      <w:szCs w:val="24"/>
      <w:lang w:val="en-US"/>
      <w14:ligatures w14:val="none"/>
    </w:rPr>
  </w:style>
  <w:style w:type="paragraph" w:styleId="Header">
    <w:name w:val="header"/>
    <w:basedOn w:val="Normal"/>
    <w:link w:val="HeaderChar"/>
    <w:uiPriority w:val="99"/>
    <w:unhideWhenUsed/>
    <w:rsid w:val="009A6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DEE"/>
  </w:style>
  <w:style w:type="paragraph" w:styleId="Footer">
    <w:name w:val="footer"/>
    <w:basedOn w:val="Normal"/>
    <w:link w:val="FooterChar"/>
    <w:uiPriority w:val="99"/>
    <w:unhideWhenUsed/>
    <w:rsid w:val="009A6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90373">
      <w:bodyDiv w:val="1"/>
      <w:marLeft w:val="0"/>
      <w:marRight w:val="0"/>
      <w:marTop w:val="0"/>
      <w:marBottom w:val="0"/>
      <w:divBdr>
        <w:top w:val="none" w:sz="0" w:space="0" w:color="auto"/>
        <w:left w:val="none" w:sz="0" w:space="0" w:color="auto"/>
        <w:bottom w:val="none" w:sz="0" w:space="0" w:color="auto"/>
        <w:right w:val="none" w:sz="0" w:space="0" w:color="auto"/>
      </w:divBdr>
      <w:divsChild>
        <w:div w:id="827018736">
          <w:marLeft w:val="0"/>
          <w:marRight w:val="0"/>
          <w:marTop w:val="0"/>
          <w:marBottom w:val="0"/>
          <w:divBdr>
            <w:top w:val="none" w:sz="0" w:space="0" w:color="auto"/>
            <w:left w:val="none" w:sz="0" w:space="0" w:color="auto"/>
            <w:bottom w:val="none" w:sz="0" w:space="0" w:color="auto"/>
            <w:right w:val="none" w:sz="0" w:space="0" w:color="auto"/>
          </w:divBdr>
        </w:div>
        <w:div w:id="78017905">
          <w:marLeft w:val="0"/>
          <w:marRight w:val="0"/>
          <w:marTop w:val="0"/>
          <w:marBottom w:val="0"/>
          <w:divBdr>
            <w:top w:val="none" w:sz="0" w:space="0" w:color="auto"/>
            <w:left w:val="none" w:sz="0" w:space="0" w:color="auto"/>
            <w:bottom w:val="none" w:sz="0" w:space="0" w:color="auto"/>
            <w:right w:val="none" w:sz="0" w:space="0" w:color="auto"/>
          </w:divBdr>
          <w:divsChild>
            <w:div w:id="57373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644027">
      <w:bodyDiv w:val="1"/>
      <w:marLeft w:val="0"/>
      <w:marRight w:val="0"/>
      <w:marTop w:val="0"/>
      <w:marBottom w:val="0"/>
      <w:divBdr>
        <w:top w:val="none" w:sz="0" w:space="0" w:color="auto"/>
        <w:left w:val="none" w:sz="0" w:space="0" w:color="auto"/>
        <w:bottom w:val="none" w:sz="0" w:space="0" w:color="auto"/>
        <w:right w:val="none" w:sz="0" w:space="0" w:color="auto"/>
      </w:divBdr>
    </w:div>
    <w:div w:id="835338846">
      <w:bodyDiv w:val="1"/>
      <w:marLeft w:val="0"/>
      <w:marRight w:val="0"/>
      <w:marTop w:val="0"/>
      <w:marBottom w:val="0"/>
      <w:divBdr>
        <w:top w:val="none" w:sz="0" w:space="0" w:color="auto"/>
        <w:left w:val="none" w:sz="0" w:space="0" w:color="auto"/>
        <w:bottom w:val="none" w:sz="0" w:space="0" w:color="auto"/>
        <w:right w:val="none" w:sz="0" w:space="0" w:color="auto"/>
      </w:divBdr>
    </w:div>
    <w:div w:id="871042074">
      <w:bodyDiv w:val="1"/>
      <w:marLeft w:val="0"/>
      <w:marRight w:val="0"/>
      <w:marTop w:val="0"/>
      <w:marBottom w:val="0"/>
      <w:divBdr>
        <w:top w:val="none" w:sz="0" w:space="0" w:color="auto"/>
        <w:left w:val="none" w:sz="0" w:space="0" w:color="auto"/>
        <w:bottom w:val="none" w:sz="0" w:space="0" w:color="auto"/>
        <w:right w:val="none" w:sz="0" w:space="0" w:color="auto"/>
      </w:divBdr>
      <w:divsChild>
        <w:div w:id="750932465">
          <w:marLeft w:val="0"/>
          <w:marRight w:val="0"/>
          <w:marTop w:val="0"/>
          <w:marBottom w:val="0"/>
          <w:divBdr>
            <w:top w:val="none" w:sz="0" w:space="0" w:color="auto"/>
            <w:left w:val="none" w:sz="0" w:space="0" w:color="auto"/>
            <w:bottom w:val="none" w:sz="0" w:space="0" w:color="auto"/>
            <w:right w:val="none" w:sz="0" w:space="0" w:color="auto"/>
          </w:divBdr>
        </w:div>
      </w:divsChild>
    </w:div>
    <w:div w:id="981424341">
      <w:bodyDiv w:val="1"/>
      <w:marLeft w:val="0"/>
      <w:marRight w:val="0"/>
      <w:marTop w:val="0"/>
      <w:marBottom w:val="0"/>
      <w:divBdr>
        <w:top w:val="none" w:sz="0" w:space="0" w:color="auto"/>
        <w:left w:val="none" w:sz="0" w:space="0" w:color="auto"/>
        <w:bottom w:val="none" w:sz="0" w:space="0" w:color="auto"/>
        <w:right w:val="none" w:sz="0" w:space="0" w:color="auto"/>
      </w:divBdr>
      <w:divsChild>
        <w:div w:id="1875380391">
          <w:marLeft w:val="0"/>
          <w:marRight w:val="0"/>
          <w:marTop w:val="0"/>
          <w:marBottom w:val="0"/>
          <w:divBdr>
            <w:top w:val="none" w:sz="0" w:space="0" w:color="auto"/>
            <w:left w:val="none" w:sz="0" w:space="0" w:color="auto"/>
            <w:bottom w:val="none" w:sz="0" w:space="0" w:color="auto"/>
            <w:right w:val="none" w:sz="0" w:space="0" w:color="auto"/>
          </w:divBdr>
        </w:div>
        <w:div w:id="2024083785">
          <w:marLeft w:val="0"/>
          <w:marRight w:val="0"/>
          <w:marTop w:val="0"/>
          <w:marBottom w:val="0"/>
          <w:divBdr>
            <w:top w:val="none" w:sz="0" w:space="0" w:color="auto"/>
            <w:left w:val="none" w:sz="0" w:space="0" w:color="auto"/>
            <w:bottom w:val="none" w:sz="0" w:space="0" w:color="auto"/>
            <w:right w:val="none" w:sz="0" w:space="0" w:color="auto"/>
          </w:divBdr>
          <w:divsChild>
            <w:div w:id="20289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0Ow0TlJ5lw" TargetMode="External"/><Relationship Id="rId13" Type="http://schemas.openxmlformats.org/officeDocument/2006/relationships/hyperlink" Target="https://plato.stanford.edu/entries/determinism-causal/" TargetMode="External"/><Relationship Id="rId3" Type="http://schemas.openxmlformats.org/officeDocument/2006/relationships/webSettings" Target="webSettings.xml"/><Relationship Id="rId7" Type="http://schemas.openxmlformats.org/officeDocument/2006/relationships/hyperlink" Target="javascript:__doLinkPostBack('','mdb~~rlh%7C%7Cjdb~~rlhjnh%7C%7Css~~JN%20%22Journal%20for%20the%20Study%20of%20Religion%2C%20Nature%20%26%20Culture%22%7C%7Csl~~jh','');" TargetMode="External"/><Relationship Id="rId12" Type="http://schemas.openxmlformats.org/officeDocument/2006/relationships/hyperlink" Target="https://www.forrestastrology.com/pages/about-steven-forres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stro.com/people/greene_e.ht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forrestastrology.com/blogs/videos/steven-forrest-and-mark-jones-talk-about-the-importance-of-houses" TargetMode="External"/><Relationship Id="rId4" Type="http://schemas.openxmlformats.org/officeDocument/2006/relationships/footnotes" Target="footnotes.xml"/><Relationship Id="rId9" Type="http://schemas.openxmlformats.org/officeDocument/2006/relationships/hyperlink" Target="https://www.youtube.com/watch?v=J479Pfrgr1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entries/determinism-causal/" TargetMode="External"/><Relationship Id="rId7" Type="http://schemas.openxmlformats.org/officeDocument/2006/relationships/hyperlink" Target="javascript:__doLinkPostBack('','mdb~~rlh%7C%7Cjdb~~rlhjnh%7C%7Css~~JN%20%22Journal%20for%20the%20Study%20of%20Religion%2C%20Nature%20%26%20Culture%22%7C%7Csl~~jh','');" TargetMode="External"/><Relationship Id="rId2" Type="http://schemas.openxmlformats.org/officeDocument/2006/relationships/hyperlink" Target="https://www.forrestastrology.com/pages/about-steven-forrest" TargetMode="External"/><Relationship Id="rId1" Type="http://schemas.openxmlformats.org/officeDocument/2006/relationships/hyperlink" Target="https://www.astro.com/people/greene_e.htm" TargetMode="External"/><Relationship Id="rId6" Type="http://schemas.openxmlformats.org/officeDocument/2006/relationships/hyperlink" Target="https://www.forrestastrology.com/blogs/videos/steven-forrest-and-mark-jones-talk-about-the-importance-of-houses" TargetMode="External"/><Relationship Id="rId5" Type="http://schemas.openxmlformats.org/officeDocument/2006/relationships/hyperlink" Target="https://www.youtube.com/watch?v=J479Pfrgr1g" TargetMode="External"/><Relationship Id="rId4" Type="http://schemas.openxmlformats.org/officeDocument/2006/relationships/hyperlink" Target="https://www.youtube.com/watch?v=s0Ow0TlJ5l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2A655D-8C50-415F-A72A-43315CF9D69D}">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14525</TotalTime>
  <Pages>11</Pages>
  <Words>3567</Words>
  <Characters>20334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12</cp:revision>
  <cp:lastPrinted>2023-01-10T21:37:00Z</cp:lastPrinted>
  <dcterms:created xsi:type="dcterms:W3CDTF">2022-12-31T13:55:00Z</dcterms:created>
  <dcterms:modified xsi:type="dcterms:W3CDTF">2023-01-10T22:21:00Z</dcterms:modified>
</cp:coreProperties>
</file>