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3542D" w14:textId="2813072D" w:rsidR="00175F03" w:rsidRPr="00A36233" w:rsidRDefault="00175F03" w:rsidP="00175F03">
      <w:pPr>
        <w:spacing w:line="360" w:lineRule="auto"/>
        <w:jc w:val="both"/>
        <w:rPr>
          <w:rFonts w:asciiTheme="minorHAnsi" w:hAnsiTheme="minorHAnsi" w:cstheme="minorHAnsi"/>
          <w:b/>
          <w:bCs/>
          <w:color w:val="000000" w:themeColor="text1"/>
          <w:sz w:val="26"/>
          <w:szCs w:val="26"/>
          <w:u w:val="single"/>
        </w:rPr>
      </w:pPr>
      <w:r w:rsidRPr="00A36233">
        <w:rPr>
          <w:rFonts w:asciiTheme="minorHAnsi" w:hAnsiTheme="minorHAnsi" w:cstheme="minorHAnsi"/>
          <w:b/>
          <w:bCs/>
          <w:color w:val="000000" w:themeColor="text1"/>
          <w:sz w:val="26"/>
          <w:szCs w:val="26"/>
          <w:u w:val="single"/>
        </w:rPr>
        <w:t xml:space="preserve">Critically </w:t>
      </w:r>
      <w:r w:rsidR="003B5066" w:rsidRPr="00A36233">
        <w:rPr>
          <w:rFonts w:asciiTheme="minorHAnsi" w:hAnsiTheme="minorHAnsi" w:cstheme="minorHAnsi"/>
          <w:b/>
          <w:bCs/>
          <w:color w:val="000000" w:themeColor="text1"/>
          <w:sz w:val="26"/>
          <w:szCs w:val="26"/>
          <w:u w:val="single"/>
        </w:rPr>
        <w:t>R</w:t>
      </w:r>
      <w:r w:rsidRPr="00A36233">
        <w:rPr>
          <w:rFonts w:asciiTheme="minorHAnsi" w:hAnsiTheme="minorHAnsi" w:cstheme="minorHAnsi"/>
          <w:b/>
          <w:bCs/>
          <w:color w:val="000000" w:themeColor="text1"/>
          <w:sz w:val="26"/>
          <w:szCs w:val="26"/>
          <w:u w:val="single"/>
        </w:rPr>
        <w:t xml:space="preserve">eview </w:t>
      </w:r>
      <w:r w:rsidR="003B5066" w:rsidRPr="00A36233">
        <w:rPr>
          <w:rFonts w:asciiTheme="minorHAnsi" w:hAnsiTheme="minorHAnsi" w:cstheme="minorHAnsi"/>
          <w:b/>
          <w:bCs/>
          <w:color w:val="000000" w:themeColor="text1"/>
          <w:sz w:val="26"/>
          <w:szCs w:val="26"/>
          <w:u w:val="single"/>
        </w:rPr>
        <w:t>Li</w:t>
      </w:r>
      <w:r w:rsidRPr="00A36233">
        <w:rPr>
          <w:rFonts w:asciiTheme="minorHAnsi" w:hAnsiTheme="minorHAnsi" w:cstheme="minorHAnsi"/>
          <w:b/>
          <w:bCs/>
          <w:color w:val="000000" w:themeColor="text1"/>
          <w:sz w:val="26"/>
          <w:szCs w:val="26"/>
          <w:u w:val="single"/>
        </w:rPr>
        <w:t xml:space="preserve">terature and </w:t>
      </w:r>
      <w:r w:rsidR="003B5066" w:rsidRPr="00A36233">
        <w:rPr>
          <w:rFonts w:asciiTheme="minorHAnsi" w:hAnsiTheme="minorHAnsi" w:cstheme="minorHAnsi"/>
          <w:b/>
          <w:bCs/>
          <w:color w:val="000000" w:themeColor="text1"/>
          <w:sz w:val="26"/>
          <w:szCs w:val="26"/>
          <w:u w:val="single"/>
        </w:rPr>
        <w:t>P</w:t>
      </w:r>
      <w:r w:rsidRPr="00A36233">
        <w:rPr>
          <w:rFonts w:asciiTheme="minorHAnsi" w:hAnsiTheme="minorHAnsi" w:cstheme="minorHAnsi"/>
          <w:b/>
          <w:bCs/>
          <w:color w:val="000000" w:themeColor="text1"/>
          <w:sz w:val="26"/>
          <w:szCs w:val="26"/>
          <w:u w:val="single"/>
        </w:rPr>
        <w:t xml:space="preserve">olicy </w:t>
      </w:r>
      <w:r w:rsidR="003B5066" w:rsidRPr="00A36233">
        <w:rPr>
          <w:rFonts w:asciiTheme="minorHAnsi" w:hAnsiTheme="minorHAnsi" w:cstheme="minorHAnsi"/>
          <w:b/>
          <w:bCs/>
          <w:color w:val="000000" w:themeColor="text1"/>
          <w:sz w:val="26"/>
          <w:szCs w:val="26"/>
          <w:u w:val="single"/>
        </w:rPr>
        <w:t>R</w:t>
      </w:r>
      <w:r w:rsidRPr="00A36233">
        <w:rPr>
          <w:rFonts w:asciiTheme="minorHAnsi" w:hAnsiTheme="minorHAnsi" w:cstheme="minorHAnsi"/>
          <w:b/>
          <w:bCs/>
          <w:color w:val="000000" w:themeColor="text1"/>
          <w:sz w:val="26"/>
          <w:szCs w:val="26"/>
          <w:u w:val="single"/>
        </w:rPr>
        <w:t xml:space="preserve">elating to the </w:t>
      </w:r>
      <w:r w:rsidR="003B5066" w:rsidRPr="00A36233">
        <w:rPr>
          <w:rFonts w:asciiTheme="minorHAnsi" w:hAnsiTheme="minorHAnsi" w:cstheme="minorHAnsi"/>
          <w:b/>
          <w:bCs/>
          <w:color w:val="000000" w:themeColor="text1"/>
          <w:sz w:val="26"/>
          <w:szCs w:val="26"/>
          <w:u w:val="single"/>
        </w:rPr>
        <w:t>A</w:t>
      </w:r>
      <w:r w:rsidRPr="00A36233">
        <w:rPr>
          <w:rFonts w:asciiTheme="minorHAnsi" w:hAnsiTheme="minorHAnsi" w:cstheme="minorHAnsi"/>
          <w:b/>
          <w:bCs/>
          <w:color w:val="000000" w:themeColor="text1"/>
          <w:sz w:val="26"/>
          <w:szCs w:val="26"/>
          <w:u w:val="single"/>
        </w:rPr>
        <w:t xml:space="preserve">dditional </w:t>
      </w:r>
      <w:r w:rsidR="003B5066" w:rsidRPr="00A36233">
        <w:rPr>
          <w:rFonts w:asciiTheme="minorHAnsi" w:hAnsiTheme="minorHAnsi" w:cstheme="minorHAnsi"/>
          <w:b/>
          <w:bCs/>
          <w:color w:val="000000" w:themeColor="text1"/>
          <w:sz w:val="26"/>
          <w:szCs w:val="26"/>
          <w:u w:val="single"/>
        </w:rPr>
        <w:t>L</w:t>
      </w:r>
      <w:r w:rsidRPr="00A36233">
        <w:rPr>
          <w:rFonts w:asciiTheme="minorHAnsi" w:hAnsiTheme="minorHAnsi" w:cstheme="minorHAnsi"/>
          <w:b/>
          <w:bCs/>
          <w:color w:val="000000" w:themeColor="text1"/>
          <w:sz w:val="26"/>
          <w:szCs w:val="26"/>
          <w:u w:val="single"/>
        </w:rPr>
        <w:t xml:space="preserve">earning </w:t>
      </w:r>
      <w:r w:rsidR="003B5066" w:rsidRPr="00A36233">
        <w:rPr>
          <w:rFonts w:asciiTheme="minorHAnsi" w:hAnsiTheme="minorHAnsi" w:cstheme="minorHAnsi"/>
          <w:b/>
          <w:bCs/>
          <w:color w:val="000000" w:themeColor="text1"/>
          <w:sz w:val="26"/>
          <w:szCs w:val="26"/>
          <w:u w:val="single"/>
        </w:rPr>
        <w:t>Ne</w:t>
      </w:r>
      <w:r w:rsidRPr="00A36233">
        <w:rPr>
          <w:rFonts w:asciiTheme="minorHAnsi" w:hAnsiTheme="minorHAnsi" w:cstheme="minorHAnsi"/>
          <w:b/>
          <w:bCs/>
          <w:color w:val="000000" w:themeColor="text1"/>
          <w:sz w:val="26"/>
          <w:szCs w:val="26"/>
          <w:u w:val="single"/>
        </w:rPr>
        <w:t xml:space="preserve">ed </w:t>
      </w:r>
      <w:r w:rsidR="003B5066" w:rsidRPr="00A36233">
        <w:rPr>
          <w:rFonts w:asciiTheme="minorHAnsi" w:hAnsiTheme="minorHAnsi" w:cstheme="minorHAnsi"/>
          <w:b/>
          <w:bCs/>
          <w:color w:val="000000" w:themeColor="text1"/>
          <w:sz w:val="26"/>
          <w:szCs w:val="26"/>
          <w:u w:val="single"/>
        </w:rPr>
        <w:t>E</w:t>
      </w:r>
      <w:r w:rsidRPr="00A36233">
        <w:rPr>
          <w:rFonts w:asciiTheme="minorHAnsi" w:hAnsiTheme="minorHAnsi" w:cstheme="minorHAnsi"/>
          <w:b/>
          <w:bCs/>
          <w:color w:val="000000" w:themeColor="text1"/>
          <w:sz w:val="26"/>
          <w:szCs w:val="26"/>
          <w:u w:val="single"/>
        </w:rPr>
        <w:t xml:space="preserve">ngaged with for </w:t>
      </w:r>
      <w:r w:rsidR="003B5066" w:rsidRPr="00A36233">
        <w:rPr>
          <w:rFonts w:asciiTheme="minorHAnsi" w:hAnsiTheme="minorHAnsi" w:cstheme="minorHAnsi"/>
          <w:b/>
          <w:bCs/>
          <w:color w:val="000000" w:themeColor="text1"/>
          <w:sz w:val="26"/>
          <w:szCs w:val="26"/>
          <w:u w:val="single"/>
        </w:rPr>
        <w:t>A</w:t>
      </w:r>
      <w:r w:rsidRPr="00A36233">
        <w:rPr>
          <w:rFonts w:asciiTheme="minorHAnsi" w:hAnsiTheme="minorHAnsi" w:cstheme="minorHAnsi"/>
          <w:b/>
          <w:bCs/>
          <w:color w:val="000000" w:themeColor="text1"/>
          <w:sz w:val="26"/>
          <w:szCs w:val="26"/>
          <w:u w:val="single"/>
        </w:rPr>
        <w:t xml:space="preserve">ssessment </w:t>
      </w:r>
      <w:r w:rsidR="003B5066" w:rsidRPr="00A36233">
        <w:rPr>
          <w:rFonts w:asciiTheme="minorHAnsi" w:hAnsiTheme="minorHAnsi" w:cstheme="minorHAnsi"/>
          <w:b/>
          <w:bCs/>
          <w:color w:val="000000" w:themeColor="text1"/>
          <w:sz w:val="26"/>
          <w:szCs w:val="26"/>
          <w:u w:val="single"/>
        </w:rPr>
        <w:t>O</w:t>
      </w:r>
      <w:r w:rsidRPr="00A36233">
        <w:rPr>
          <w:rFonts w:asciiTheme="minorHAnsi" w:hAnsiTheme="minorHAnsi" w:cstheme="minorHAnsi"/>
          <w:b/>
          <w:bCs/>
          <w:color w:val="000000" w:themeColor="text1"/>
          <w:sz w:val="26"/>
          <w:szCs w:val="26"/>
          <w:u w:val="single"/>
        </w:rPr>
        <w:t xml:space="preserve">ne. </w:t>
      </w:r>
    </w:p>
    <w:p w14:paraId="2C083228" w14:textId="51790631" w:rsidR="00175F03" w:rsidRPr="00A36233" w:rsidRDefault="00175F03" w:rsidP="00175F03">
      <w:pPr>
        <w:spacing w:line="360" w:lineRule="auto"/>
        <w:jc w:val="both"/>
        <w:rPr>
          <w:rFonts w:asciiTheme="minorHAnsi" w:hAnsiTheme="minorHAnsi" w:cstheme="minorHAnsi"/>
          <w:b/>
          <w:bCs/>
          <w:color w:val="000000" w:themeColor="text1"/>
          <w:sz w:val="26"/>
          <w:szCs w:val="26"/>
          <w:u w:val="single"/>
        </w:rPr>
      </w:pPr>
    </w:p>
    <w:p w14:paraId="07E62BEB" w14:textId="3B86429B" w:rsidR="00A658F5" w:rsidRDefault="00175F03"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The additional learning need</w:t>
      </w:r>
      <w:r w:rsidR="00C05C5A">
        <w:rPr>
          <w:rFonts w:asciiTheme="minorHAnsi" w:hAnsiTheme="minorHAnsi" w:cstheme="minorHAnsi"/>
          <w:color w:val="000000" w:themeColor="text1"/>
          <w:sz w:val="26"/>
          <w:szCs w:val="26"/>
        </w:rPr>
        <w:t xml:space="preserve"> (ALN)</w:t>
      </w:r>
      <w:r w:rsidRPr="00A36233">
        <w:rPr>
          <w:rFonts w:asciiTheme="minorHAnsi" w:hAnsiTheme="minorHAnsi" w:cstheme="minorHAnsi"/>
          <w:color w:val="000000" w:themeColor="text1"/>
          <w:sz w:val="26"/>
          <w:szCs w:val="26"/>
        </w:rPr>
        <w:t xml:space="preserve"> that will be covered in this </w:t>
      </w:r>
      <w:r w:rsidR="006E1A83">
        <w:rPr>
          <w:rFonts w:asciiTheme="minorHAnsi" w:hAnsiTheme="minorHAnsi" w:cstheme="minorHAnsi"/>
          <w:color w:val="000000" w:themeColor="text1"/>
          <w:sz w:val="26"/>
          <w:szCs w:val="26"/>
        </w:rPr>
        <w:t>review</w:t>
      </w:r>
      <w:r w:rsidRPr="00A36233">
        <w:rPr>
          <w:rFonts w:asciiTheme="minorHAnsi" w:hAnsiTheme="minorHAnsi" w:cstheme="minorHAnsi"/>
          <w:color w:val="000000" w:themeColor="text1"/>
          <w:sz w:val="26"/>
          <w:szCs w:val="26"/>
        </w:rPr>
        <w:t xml:space="preserve"> is Specific Learning Difficulty, </w:t>
      </w:r>
      <w:r w:rsidR="00A658F5" w:rsidRPr="00A36233">
        <w:rPr>
          <w:rFonts w:asciiTheme="minorHAnsi" w:hAnsiTheme="minorHAnsi" w:cstheme="minorHAnsi"/>
          <w:color w:val="000000" w:themeColor="text1"/>
          <w:sz w:val="26"/>
          <w:szCs w:val="26"/>
        </w:rPr>
        <w:t xml:space="preserve">which is </w:t>
      </w:r>
      <w:r w:rsidRPr="00A36233">
        <w:rPr>
          <w:rFonts w:asciiTheme="minorHAnsi" w:hAnsiTheme="minorHAnsi" w:cstheme="minorHAnsi"/>
          <w:color w:val="000000" w:themeColor="text1"/>
          <w:sz w:val="26"/>
          <w:szCs w:val="26"/>
        </w:rPr>
        <w:t>also known as SpLD</w:t>
      </w:r>
      <w:r w:rsidR="002E5773">
        <w:rPr>
          <w:rFonts w:asciiTheme="minorHAnsi" w:hAnsiTheme="minorHAnsi" w:cstheme="minorHAnsi"/>
          <w:color w:val="000000" w:themeColor="text1"/>
          <w:sz w:val="26"/>
          <w:szCs w:val="26"/>
        </w:rPr>
        <w:t xml:space="preserve">, together with </w:t>
      </w:r>
      <w:r w:rsidR="00A60CB9">
        <w:rPr>
          <w:rFonts w:asciiTheme="minorHAnsi" w:hAnsiTheme="minorHAnsi" w:cstheme="minorHAnsi"/>
          <w:color w:val="000000" w:themeColor="text1"/>
          <w:sz w:val="26"/>
          <w:szCs w:val="26"/>
        </w:rPr>
        <w:t>a closer look at dyslexia</w:t>
      </w:r>
      <w:r w:rsidR="002E5773">
        <w:rPr>
          <w:rFonts w:asciiTheme="minorHAnsi" w:hAnsiTheme="minorHAnsi" w:cstheme="minorHAnsi"/>
          <w:color w:val="000000" w:themeColor="text1"/>
          <w:sz w:val="26"/>
          <w:szCs w:val="26"/>
        </w:rPr>
        <w:t>.</w:t>
      </w:r>
      <w:r w:rsidRPr="00A36233">
        <w:rPr>
          <w:rFonts w:asciiTheme="minorHAnsi" w:hAnsiTheme="minorHAnsi" w:cstheme="minorHAnsi"/>
          <w:color w:val="000000" w:themeColor="text1"/>
          <w:sz w:val="26"/>
          <w:szCs w:val="26"/>
        </w:rPr>
        <w:t xml:space="preserve"> </w:t>
      </w:r>
    </w:p>
    <w:p w14:paraId="5F309B27" w14:textId="77777777" w:rsidR="00C05C5A" w:rsidRPr="00A36233" w:rsidRDefault="00C05C5A" w:rsidP="00175F03">
      <w:pPr>
        <w:spacing w:line="360" w:lineRule="auto"/>
        <w:jc w:val="both"/>
        <w:rPr>
          <w:rFonts w:asciiTheme="minorHAnsi" w:hAnsiTheme="minorHAnsi" w:cstheme="minorHAnsi"/>
          <w:color w:val="000000" w:themeColor="text1"/>
          <w:sz w:val="26"/>
          <w:szCs w:val="26"/>
        </w:rPr>
      </w:pPr>
    </w:p>
    <w:p w14:paraId="14D52506" w14:textId="2AF2A07B" w:rsidR="00175F03" w:rsidRPr="00A36233" w:rsidRDefault="00175F03"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As we already know SpLD is an umbrella term which according to the Department for Education (2019) covers Dyslexia, Autism Spectrum Disorder (ASD),</w:t>
      </w:r>
      <w:r w:rsidR="00474F12" w:rsidRPr="00A36233">
        <w:rPr>
          <w:rFonts w:asciiTheme="minorHAnsi" w:hAnsiTheme="minorHAnsi" w:cstheme="minorHAnsi"/>
          <w:color w:val="000000" w:themeColor="text1"/>
          <w:sz w:val="26"/>
          <w:szCs w:val="26"/>
        </w:rPr>
        <w:t xml:space="preserve"> </w:t>
      </w:r>
      <w:r w:rsidRPr="00A36233">
        <w:rPr>
          <w:rFonts w:asciiTheme="minorHAnsi" w:hAnsiTheme="minorHAnsi" w:cstheme="minorHAnsi"/>
          <w:color w:val="000000" w:themeColor="text1"/>
          <w:sz w:val="26"/>
          <w:szCs w:val="26"/>
        </w:rPr>
        <w:t>Attention</w:t>
      </w:r>
      <w:r w:rsidR="00474F12" w:rsidRPr="00A36233">
        <w:rPr>
          <w:rFonts w:asciiTheme="minorHAnsi" w:hAnsiTheme="minorHAnsi" w:cstheme="minorHAnsi"/>
          <w:color w:val="000000" w:themeColor="text1"/>
          <w:sz w:val="26"/>
          <w:szCs w:val="26"/>
        </w:rPr>
        <w:t xml:space="preserve"> </w:t>
      </w:r>
      <w:r w:rsidRPr="00A36233">
        <w:rPr>
          <w:rFonts w:asciiTheme="minorHAnsi" w:hAnsiTheme="minorHAnsi" w:cstheme="minorHAnsi"/>
          <w:color w:val="000000" w:themeColor="text1"/>
          <w:sz w:val="26"/>
          <w:szCs w:val="26"/>
        </w:rPr>
        <w:t xml:space="preserve">Deficit Hyperactivity Disorder (ADHD), Dyscalculia, Developmental Language Disorder (DLD) and DCD/ Dyspraxia. </w:t>
      </w:r>
    </w:p>
    <w:p w14:paraId="62854B9D" w14:textId="77777777" w:rsidR="002E5773" w:rsidRDefault="002E5773" w:rsidP="00175F03">
      <w:pPr>
        <w:spacing w:line="360" w:lineRule="auto"/>
        <w:jc w:val="both"/>
        <w:rPr>
          <w:rFonts w:asciiTheme="minorHAnsi" w:hAnsiTheme="minorHAnsi" w:cstheme="minorHAnsi"/>
          <w:color w:val="000000" w:themeColor="text1"/>
          <w:sz w:val="26"/>
          <w:szCs w:val="26"/>
        </w:rPr>
      </w:pPr>
    </w:p>
    <w:p w14:paraId="2E9E266B" w14:textId="65F80890" w:rsidR="00C05C5A" w:rsidRDefault="008A34DF"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Chis</w:t>
      </w:r>
      <w:r w:rsidR="00100046">
        <w:rPr>
          <w:rFonts w:asciiTheme="minorHAnsi" w:hAnsiTheme="minorHAnsi" w:cstheme="minorHAnsi"/>
          <w:color w:val="000000" w:themeColor="text1"/>
          <w:sz w:val="26"/>
          <w:szCs w:val="26"/>
        </w:rPr>
        <w:t>om (2016) defines dyslexia as being a “language-based learning disability</w:t>
      </w:r>
      <w:r w:rsidR="001C3819">
        <w:rPr>
          <w:rFonts w:asciiTheme="minorHAnsi" w:hAnsiTheme="minorHAnsi" w:cstheme="minorHAnsi"/>
          <w:color w:val="000000" w:themeColor="text1"/>
          <w:sz w:val="26"/>
          <w:szCs w:val="26"/>
        </w:rPr>
        <w:t xml:space="preserve">,” which </w:t>
      </w:r>
      <w:r w:rsidR="00D8512C">
        <w:rPr>
          <w:rFonts w:asciiTheme="minorHAnsi" w:hAnsiTheme="minorHAnsi" w:cstheme="minorHAnsi"/>
          <w:color w:val="000000" w:themeColor="text1"/>
          <w:sz w:val="26"/>
          <w:szCs w:val="26"/>
        </w:rPr>
        <w:t>refers</w:t>
      </w:r>
      <w:r w:rsidR="001C3819">
        <w:rPr>
          <w:rFonts w:asciiTheme="minorHAnsi" w:hAnsiTheme="minorHAnsi" w:cstheme="minorHAnsi"/>
          <w:color w:val="000000" w:themeColor="text1"/>
          <w:sz w:val="26"/>
          <w:szCs w:val="26"/>
        </w:rPr>
        <w:t xml:space="preserve"> to a “cluster of </w:t>
      </w:r>
      <w:r w:rsidR="00D8512C">
        <w:rPr>
          <w:rFonts w:asciiTheme="minorHAnsi" w:hAnsiTheme="minorHAnsi" w:cstheme="minorHAnsi"/>
          <w:color w:val="000000" w:themeColor="text1"/>
          <w:sz w:val="26"/>
          <w:szCs w:val="26"/>
        </w:rPr>
        <w:t>symptoms</w:t>
      </w:r>
      <w:r w:rsidR="001C3819">
        <w:rPr>
          <w:rFonts w:asciiTheme="minorHAnsi" w:hAnsiTheme="minorHAnsi" w:cstheme="minorHAnsi"/>
          <w:color w:val="000000" w:themeColor="text1"/>
          <w:sz w:val="26"/>
          <w:szCs w:val="26"/>
        </w:rPr>
        <w:t xml:space="preserve">, which result in people having difficulties with specific language skills,” </w:t>
      </w:r>
      <w:r w:rsidR="00D8512C">
        <w:rPr>
          <w:rFonts w:asciiTheme="minorHAnsi" w:hAnsiTheme="minorHAnsi" w:cstheme="minorHAnsi"/>
          <w:color w:val="000000" w:themeColor="text1"/>
          <w:sz w:val="26"/>
          <w:szCs w:val="26"/>
        </w:rPr>
        <w:t>specially</w:t>
      </w:r>
      <w:r w:rsidR="001C3819">
        <w:rPr>
          <w:rFonts w:asciiTheme="minorHAnsi" w:hAnsiTheme="minorHAnsi" w:cstheme="minorHAnsi"/>
          <w:color w:val="000000" w:themeColor="text1"/>
          <w:sz w:val="26"/>
          <w:szCs w:val="26"/>
        </w:rPr>
        <w:t xml:space="preserve"> reading</w:t>
      </w:r>
      <w:r w:rsidR="00D8512C">
        <w:rPr>
          <w:rFonts w:asciiTheme="minorHAnsi" w:hAnsiTheme="minorHAnsi" w:cstheme="minorHAnsi"/>
          <w:color w:val="000000" w:themeColor="text1"/>
          <w:sz w:val="26"/>
          <w:szCs w:val="26"/>
        </w:rPr>
        <w:t xml:space="preserve">, </w:t>
      </w:r>
      <w:r w:rsidR="00C05C5A">
        <w:rPr>
          <w:rFonts w:asciiTheme="minorHAnsi" w:hAnsiTheme="minorHAnsi" w:cstheme="minorHAnsi"/>
          <w:color w:val="000000" w:themeColor="text1"/>
          <w:sz w:val="26"/>
          <w:szCs w:val="26"/>
        </w:rPr>
        <w:t>spelling,</w:t>
      </w:r>
      <w:r w:rsidR="00D8512C">
        <w:rPr>
          <w:rFonts w:asciiTheme="minorHAnsi" w:hAnsiTheme="minorHAnsi" w:cstheme="minorHAnsi"/>
          <w:color w:val="000000" w:themeColor="text1"/>
          <w:sz w:val="26"/>
          <w:szCs w:val="26"/>
        </w:rPr>
        <w:t xml:space="preserve"> and writing. </w:t>
      </w:r>
      <w:r w:rsidR="00C05C5A">
        <w:rPr>
          <w:rFonts w:asciiTheme="minorHAnsi" w:hAnsiTheme="minorHAnsi" w:cstheme="minorHAnsi"/>
          <w:color w:val="000000" w:themeColor="text1"/>
          <w:sz w:val="26"/>
          <w:szCs w:val="26"/>
        </w:rPr>
        <w:t xml:space="preserve">People can be </w:t>
      </w:r>
      <w:r w:rsidR="00FA74B0">
        <w:rPr>
          <w:rFonts w:asciiTheme="minorHAnsi" w:hAnsiTheme="minorHAnsi" w:cstheme="minorHAnsi"/>
          <w:color w:val="000000" w:themeColor="text1"/>
          <w:sz w:val="26"/>
          <w:szCs w:val="26"/>
        </w:rPr>
        <w:t>diagnosed</w:t>
      </w:r>
      <w:r w:rsidR="00C05C5A">
        <w:rPr>
          <w:rFonts w:asciiTheme="minorHAnsi" w:hAnsiTheme="minorHAnsi" w:cstheme="minorHAnsi"/>
          <w:color w:val="000000" w:themeColor="text1"/>
          <w:sz w:val="26"/>
          <w:szCs w:val="26"/>
        </w:rPr>
        <w:t xml:space="preserve"> with dyslexia at any age. </w:t>
      </w:r>
    </w:p>
    <w:p w14:paraId="74CFE2D7" w14:textId="09613592" w:rsidR="00D058B0" w:rsidRDefault="00AD0446"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This review will </w:t>
      </w:r>
      <w:r w:rsidR="00C05C5A">
        <w:rPr>
          <w:rFonts w:asciiTheme="minorHAnsi" w:hAnsiTheme="minorHAnsi" w:cstheme="minorHAnsi"/>
          <w:color w:val="000000" w:themeColor="text1"/>
          <w:sz w:val="26"/>
          <w:szCs w:val="26"/>
        </w:rPr>
        <w:t>be specifically looking at SpLD and dyslexia in children who are</w:t>
      </w:r>
      <w:r>
        <w:rPr>
          <w:rFonts w:asciiTheme="minorHAnsi" w:hAnsiTheme="minorHAnsi" w:cstheme="minorHAnsi"/>
          <w:color w:val="000000" w:themeColor="text1"/>
          <w:sz w:val="26"/>
          <w:szCs w:val="26"/>
        </w:rPr>
        <w:t xml:space="preserve"> </w:t>
      </w:r>
      <w:r w:rsidR="00AB4C28">
        <w:rPr>
          <w:rFonts w:asciiTheme="minorHAnsi" w:hAnsiTheme="minorHAnsi" w:cstheme="minorHAnsi"/>
          <w:color w:val="000000" w:themeColor="text1"/>
          <w:sz w:val="26"/>
          <w:szCs w:val="26"/>
        </w:rPr>
        <w:t>of</w:t>
      </w:r>
      <w:r w:rsidR="00C05C5A">
        <w:rPr>
          <w:rFonts w:asciiTheme="minorHAnsi" w:hAnsiTheme="minorHAnsi" w:cstheme="minorHAnsi"/>
          <w:color w:val="000000" w:themeColor="text1"/>
          <w:sz w:val="26"/>
          <w:szCs w:val="26"/>
        </w:rPr>
        <w:t xml:space="preserve"> primary school</w:t>
      </w:r>
      <w:r w:rsidR="00AB4C28">
        <w:rPr>
          <w:rFonts w:asciiTheme="minorHAnsi" w:hAnsiTheme="minorHAnsi" w:cstheme="minorHAnsi"/>
          <w:color w:val="000000" w:themeColor="text1"/>
          <w:sz w:val="26"/>
          <w:szCs w:val="26"/>
        </w:rPr>
        <w:t xml:space="preserve"> age</w:t>
      </w:r>
      <w:r w:rsidR="00C05C5A">
        <w:rPr>
          <w:rFonts w:asciiTheme="minorHAnsi" w:hAnsiTheme="minorHAnsi" w:cstheme="minorHAnsi"/>
          <w:color w:val="000000" w:themeColor="text1"/>
          <w:sz w:val="26"/>
          <w:szCs w:val="26"/>
        </w:rPr>
        <w:t xml:space="preserve">. </w:t>
      </w:r>
    </w:p>
    <w:p w14:paraId="3D88014D" w14:textId="77777777" w:rsidR="009E17A1" w:rsidRPr="00A36233" w:rsidRDefault="009E17A1" w:rsidP="00175F03">
      <w:pPr>
        <w:spacing w:line="360" w:lineRule="auto"/>
        <w:jc w:val="both"/>
        <w:rPr>
          <w:rFonts w:asciiTheme="minorHAnsi" w:hAnsiTheme="minorHAnsi" w:cstheme="minorHAnsi"/>
          <w:color w:val="000000" w:themeColor="text1"/>
          <w:sz w:val="26"/>
          <w:szCs w:val="26"/>
        </w:rPr>
      </w:pPr>
    </w:p>
    <w:p w14:paraId="0A7EE8B0" w14:textId="0E42EBCE" w:rsidR="00175F03" w:rsidRPr="00A36233" w:rsidRDefault="003B5066"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Unfortunately,</w:t>
      </w:r>
      <w:r w:rsidR="00175F03" w:rsidRPr="00A36233">
        <w:rPr>
          <w:rFonts w:asciiTheme="minorHAnsi" w:hAnsiTheme="minorHAnsi" w:cstheme="minorHAnsi"/>
          <w:color w:val="000000" w:themeColor="text1"/>
          <w:sz w:val="26"/>
          <w:szCs w:val="26"/>
        </w:rPr>
        <w:t xml:space="preserve"> people with disabilities </w:t>
      </w:r>
      <w:r w:rsidR="00181014">
        <w:rPr>
          <w:rFonts w:asciiTheme="minorHAnsi" w:hAnsiTheme="minorHAnsi" w:cstheme="minorHAnsi"/>
          <w:color w:val="000000" w:themeColor="text1"/>
          <w:sz w:val="26"/>
          <w:szCs w:val="26"/>
        </w:rPr>
        <w:t>and</w:t>
      </w:r>
      <w:r w:rsidR="00175F03" w:rsidRPr="00A36233">
        <w:rPr>
          <w:rFonts w:asciiTheme="minorHAnsi" w:hAnsiTheme="minorHAnsi" w:cstheme="minorHAnsi"/>
          <w:color w:val="000000" w:themeColor="text1"/>
          <w:sz w:val="26"/>
          <w:szCs w:val="26"/>
        </w:rPr>
        <w:t xml:space="preserve"> additional learning needs </w:t>
      </w:r>
      <w:r w:rsidR="00474F12" w:rsidRPr="00A36233">
        <w:rPr>
          <w:rFonts w:asciiTheme="minorHAnsi" w:hAnsiTheme="minorHAnsi" w:cstheme="minorHAnsi"/>
          <w:color w:val="000000" w:themeColor="text1"/>
          <w:sz w:val="26"/>
          <w:szCs w:val="26"/>
        </w:rPr>
        <w:t xml:space="preserve">(ALN) </w:t>
      </w:r>
      <w:r w:rsidR="00175F03" w:rsidRPr="00A36233">
        <w:rPr>
          <w:rFonts w:asciiTheme="minorHAnsi" w:hAnsiTheme="minorHAnsi" w:cstheme="minorHAnsi"/>
          <w:color w:val="000000" w:themeColor="text1"/>
          <w:sz w:val="26"/>
          <w:szCs w:val="26"/>
        </w:rPr>
        <w:t>often get discriminated</w:t>
      </w:r>
      <w:r w:rsidR="00181014">
        <w:rPr>
          <w:rFonts w:asciiTheme="minorHAnsi" w:hAnsiTheme="minorHAnsi" w:cstheme="minorHAnsi"/>
          <w:color w:val="000000" w:themeColor="text1"/>
          <w:sz w:val="26"/>
          <w:szCs w:val="26"/>
        </w:rPr>
        <w:t xml:space="preserve"> against</w:t>
      </w:r>
      <w:r w:rsidR="00175F03" w:rsidRPr="00A36233">
        <w:rPr>
          <w:rFonts w:asciiTheme="minorHAnsi" w:hAnsiTheme="minorHAnsi" w:cstheme="minorHAnsi"/>
          <w:color w:val="000000" w:themeColor="text1"/>
          <w:sz w:val="26"/>
          <w:szCs w:val="26"/>
        </w:rPr>
        <w:t xml:space="preserve"> and treated differently</w:t>
      </w:r>
      <w:r w:rsidR="0081564B">
        <w:rPr>
          <w:rFonts w:asciiTheme="minorHAnsi" w:hAnsiTheme="minorHAnsi" w:cstheme="minorHAnsi"/>
          <w:color w:val="000000" w:themeColor="text1"/>
          <w:sz w:val="26"/>
          <w:szCs w:val="26"/>
        </w:rPr>
        <w:t>. Research shows</w:t>
      </w:r>
      <w:r w:rsidRPr="00A36233">
        <w:rPr>
          <w:rFonts w:asciiTheme="minorHAnsi" w:hAnsiTheme="minorHAnsi" w:cstheme="minorHAnsi"/>
          <w:color w:val="000000" w:themeColor="text1"/>
          <w:sz w:val="26"/>
          <w:szCs w:val="26"/>
        </w:rPr>
        <w:t xml:space="preserve"> there are numerous policies, procedures, and legalisations in place to protect individuals</w:t>
      </w:r>
      <w:r w:rsidR="00264C5D" w:rsidRPr="00A36233">
        <w:rPr>
          <w:rFonts w:asciiTheme="minorHAnsi" w:hAnsiTheme="minorHAnsi" w:cstheme="minorHAnsi"/>
          <w:color w:val="000000" w:themeColor="text1"/>
          <w:sz w:val="26"/>
          <w:szCs w:val="26"/>
        </w:rPr>
        <w:t xml:space="preserve"> and ensure that education is inclusive for all</w:t>
      </w:r>
      <w:r w:rsidRPr="00A36233">
        <w:rPr>
          <w:rFonts w:asciiTheme="minorHAnsi" w:hAnsiTheme="minorHAnsi" w:cstheme="minorHAnsi"/>
          <w:color w:val="000000" w:themeColor="text1"/>
          <w:sz w:val="26"/>
          <w:szCs w:val="26"/>
        </w:rPr>
        <w:t xml:space="preserve">. </w:t>
      </w:r>
      <w:r w:rsidR="00175F03" w:rsidRPr="00A36233">
        <w:rPr>
          <w:rFonts w:asciiTheme="minorHAnsi" w:hAnsiTheme="minorHAnsi" w:cstheme="minorHAnsi"/>
          <w:color w:val="000000" w:themeColor="text1"/>
          <w:sz w:val="26"/>
          <w:szCs w:val="26"/>
        </w:rPr>
        <w:t xml:space="preserve"> </w:t>
      </w:r>
    </w:p>
    <w:p w14:paraId="070AB6C4" w14:textId="4722CA97" w:rsidR="00175F03" w:rsidRPr="00A36233" w:rsidRDefault="00175F03" w:rsidP="00175F03">
      <w:pPr>
        <w:spacing w:line="360" w:lineRule="auto"/>
        <w:jc w:val="both"/>
        <w:rPr>
          <w:rFonts w:asciiTheme="minorHAnsi" w:hAnsiTheme="minorHAnsi" w:cstheme="minorHAnsi"/>
          <w:color w:val="000000" w:themeColor="text1"/>
          <w:sz w:val="26"/>
          <w:szCs w:val="26"/>
        </w:rPr>
      </w:pPr>
    </w:p>
    <w:p w14:paraId="34C5203D" w14:textId="1F343396" w:rsidR="003A3A81" w:rsidRPr="00A36233" w:rsidRDefault="00AF226B" w:rsidP="00146CE5">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The Equality Act 2010</w:t>
      </w:r>
      <w:r w:rsidR="00697A5E">
        <w:rPr>
          <w:rFonts w:asciiTheme="minorHAnsi" w:hAnsiTheme="minorHAnsi" w:cstheme="minorHAnsi"/>
          <w:color w:val="000000" w:themeColor="text1"/>
          <w:sz w:val="26"/>
          <w:szCs w:val="26"/>
        </w:rPr>
        <w:t xml:space="preserve"> was introduced as</w:t>
      </w:r>
      <w:r w:rsidR="004D2A46">
        <w:rPr>
          <w:rFonts w:asciiTheme="minorHAnsi" w:hAnsiTheme="minorHAnsi" w:cstheme="minorHAnsi"/>
          <w:color w:val="000000" w:themeColor="text1"/>
          <w:sz w:val="26"/>
          <w:szCs w:val="26"/>
        </w:rPr>
        <w:t xml:space="preserve"> </w:t>
      </w:r>
      <w:r w:rsidR="00264C5D" w:rsidRPr="00A36233">
        <w:rPr>
          <w:rFonts w:asciiTheme="minorHAnsi" w:hAnsiTheme="minorHAnsi" w:cstheme="minorHAnsi"/>
          <w:color w:val="000000" w:themeColor="text1"/>
          <w:sz w:val="26"/>
          <w:szCs w:val="26"/>
        </w:rPr>
        <w:t xml:space="preserve">legalisation </w:t>
      </w:r>
      <w:r w:rsidR="00697A5E">
        <w:rPr>
          <w:rFonts w:asciiTheme="minorHAnsi" w:hAnsiTheme="minorHAnsi" w:cstheme="minorHAnsi"/>
          <w:color w:val="000000" w:themeColor="text1"/>
          <w:sz w:val="26"/>
          <w:szCs w:val="26"/>
        </w:rPr>
        <w:t xml:space="preserve">to </w:t>
      </w:r>
      <w:r w:rsidR="00264C5D" w:rsidRPr="00A36233">
        <w:rPr>
          <w:rFonts w:asciiTheme="minorHAnsi" w:hAnsiTheme="minorHAnsi" w:cstheme="minorHAnsi"/>
          <w:color w:val="000000" w:themeColor="text1"/>
          <w:sz w:val="26"/>
          <w:szCs w:val="26"/>
        </w:rPr>
        <w:t>protect those wi</w:t>
      </w:r>
      <w:r w:rsidR="003375C9" w:rsidRPr="00A36233">
        <w:rPr>
          <w:rFonts w:asciiTheme="minorHAnsi" w:hAnsiTheme="minorHAnsi" w:cstheme="minorHAnsi"/>
          <w:color w:val="000000" w:themeColor="text1"/>
          <w:sz w:val="26"/>
          <w:szCs w:val="26"/>
        </w:rPr>
        <w:t>th disabilities and additional learning needs</w:t>
      </w:r>
      <w:r w:rsidR="00697A5E">
        <w:rPr>
          <w:rFonts w:asciiTheme="minorHAnsi" w:hAnsiTheme="minorHAnsi" w:cstheme="minorHAnsi"/>
          <w:color w:val="000000" w:themeColor="text1"/>
          <w:sz w:val="26"/>
          <w:szCs w:val="26"/>
        </w:rPr>
        <w:t xml:space="preserve">. </w:t>
      </w:r>
    </w:p>
    <w:p w14:paraId="0B9D4944" w14:textId="6B5E613D" w:rsidR="003A3A81" w:rsidRPr="00A36233" w:rsidRDefault="003A3A81" w:rsidP="003A3A81">
      <w:pPr>
        <w:tabs>
          <w:tab w:val="left" w:pos="1072"/>
        </w:tabs>
        <w:spacing w:line="360" w:lineRule="auto"/>
        <w:rPr>
          <w:rFonts w:asciiTheme="minorHAnsi" w:hAnsiTheme="minorHAnsi" w:cstheme="minorHAnsi"/>
          <w:color w:val="000000" w:themeColor="text1"/>
          <w:sz w:val="26"/>
          <w:szCs w:val="26"/>
        </w:rPr>
      </w:pPr>
    </w:p>
    <w:p w14:paraId="4DE1B6B6" w14:textId="77777777" w:rsidR="00E91C76" w:rsidRPr="00A36233" w:rsidRDefault="003B5066"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The British Dyslexia Association (2021) states that the Equality Act 2010 defines a disability as “a physical or mental impairment which has a substantial and long-term adverse effect on their ability to carry our normal day-to-day activities</w:t>
      </w:r>
      <w:r w:rsidR="009D1A0D" w:rsidRPr="00A36233">
        <w:rPr>
          <w:rFonts w:asciiTheme="minorHAnsi" w:hAnsiTheme="minorHAnsi" w:cstheme="minorHAnsi"/>
          <w:color w:val="000000" w:themeColor="text1"/>
          <w:sz w:val="26"/>
          <w:szCs w:val="26"/>
        </w:rPr>
        <w:t xml:space="preserve">.” </w:t>
      </w:r>
    </w:p>
    <w:p w14:paraId="3AD2B48D" w14:textId="1AFC6E86" w:rsidR="00914635" w:rsidRDefault="009D1A0D"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lastRenderedPageBreak/>
        <w:t xml:space="preserve">This means that </w:t>
      </w:r>
      <w:r w:rsidR="001907DD">
        <w:rPr>
          <w:rFonts w:asciiTheme="minorHAnsi" w:hAnsiTheme="minorHAnsi" w:cstheme="minorHAnsi"/>
          <w:color w:val="000000" w:themeColor="text1"/>
          <w:sz w:val="26"/>
          <w:szCs w:val="26"/>
        </w:rPr>
        <w:t>d</w:t>
      </w:r>
      <w:r w:rsidRPr="00A36233">
        <w:rPr>
          <w:rFonts w:asciiTheme="minorHAnsi" w:hAnsiTheme="minorHAnsi" w:cstheme="minorHAnsi"/>
          <w:color w:val="000000" w:themeColor="text1"/>
          <w:sz w:val="26"/>
          <w:szCs w:val="26"/>
        </w:rPr>
        <w:t xml:space="preserve">yslexia and the other SpLDs </w:t>
      </w:r>
      <w:r w:rsidR="001907DD">
        <w:rPr>
          <w:rFonts w:asciiTheme="minorHAnsi" w:hAnsiTheme="minorHAnsi" w:cstheme="minorHAnsi"/>
          <w:color w:val="000000" w:themeColor="text1"/>
          <w:sz w:val="26"/>
          <w:szCs w:val="26"/>
        </w:rPr>
        <w:t>can be</w:t>
      </w:r>
      <w:r w:rsidRPr="00A36233">
        <w:rPr>
          <w:rFonts w:asciiTheme="minorHAnsi" w:hAnsiTheme="minorHAnsi" w:cstheme="minorHAnsi"/>
          <w:color w:val="000000" w:themeColor="text1"/>
          <w:sz w:val="26"/>
          <w:szCs w:val="26"/>
        </w:rPr>
        <w:t xml:space="preserve"> classed as a lifelong condition</w:t>
      </w:r>
      <w:r w:rsidR="00D305A8">
        <w:rPr>
          <w:rFonts w:asciiTheme="minorHAnsi" w:hAnsiTheme="minorHAnsi" w:cstheme="minorHAnsi"/>
          <w:color w:val="000000" w:themeColor="text1"/>
          <w:sz w:val="26"/>
          <w:szCs w:val="26"/>
        </w:rPr>
        <w:t xml:space="preserve"> as they will affect you for life. This </w:t>
      </w:r>
      <w:r w:rsidRPr="00A36233">
        <w:rPr>
          <w:rFonts w:asciiTheme="minorHAnsi" w:hAnsiTheme="minorHAnsi" w:cstheme="minorHAnsi"/>
          <w:color w:val="000000" w:themeColor="text1"/>
          <w:sz w:val="26"/>
          <w:szCs w:val="26"/>
        </w:rPr>
        <w:t>mean</w:t>
      </w:r>
      <w:r w:rsidR="00D305A8">
        <w:rPr>
          <w:rFonts w:asciiTheme="minorHAnsi" w:hAnsiTheme="minorHAnsi" w:cstheme="minorHAnsi"/>
          <w:color w:val="000000" w:themeColor="text1"/>
          <w:sz w:val="26"/>
          <w:szCs w:val="26"/>
        </w:rPr>
        <w:t>s</w:t>
      </w:r>
      <w:r w:rsidRPr="00A36233">
        <w:rPr>
          <w:rFonts w:asciiTheme="minorHAnsi" w:hAnsiTheme="minorHAnsi" w:cstheme="minorHAnsi"/>
          <w:color w:val="000000" w:themeColor="text1"/>
          <w:sz w:val="26"/>
          <w:szCs w:val="26"/>
        </w:rPr>
        <w:t xml:space="preserve"> that a</w:t>
      </w:r>
      <w:r w:rsidR="00F42C8B">
        <w:rPr>
          <w:rFonts w:asciiTheme="minorHAnsi" w:hAnsiTheme="minorHAnsi" w:cstheme="minorHAnsi"/>
          <w:color w:val="000000" w:themeColor="text1"/>
          <w:sz w:val="26"/>
          <w:szCs w:val="26"/>
        </w:rPr>
        <w:t>n individual</w:t>
      </w:r>
      <w:r w:rsidRPr="00A36233">
        <w:rPr>
          <w:rFonts w:asciiTheme="minorHAnsi" w:hAnsiTheme="minorHAnsi" w:cstheme="minorHAnsi"/>
          <w:color w:val="000000" w:themeColor="text1"/>
          <w:sz w:val="26"/>
          <w:szCs w:val="26"/>
        </w:rPr>
        <w:t xml:space="preserve"> with </w:t>
      </w:r>
      <w:r w:rsidR="00F42C8B">
        <w:rPr>
          <w:rFonts w:asciiTheme="minorHAnsi" w:hAnsiTheme="minorHAnsi" w:cstheme="minorHAnsi"/>
          <w:color w:val="000000" w:themeColor="text1"/>
          <w:sz w:val="26"/>
          <w:szCs w:val="26"/>
        </w:rPr>
        <w:t>d</w:t>
      </w:r>
      <w:r w:rsidRPr="00A36233">
        <w:rPr>
          <w:rFonts w:asciiTheme="minorHAnsi" w:hAnsiTheme="minorHAnsi" w:cstheme="minorHAnsi"/>
          <w:color w:val="000000" w:themeColor="text1"/>
          <w:sz w:val="26"/>
          <w:szCs w:val="26"/>
        </w:rPr>
        <w:t xml:space="preserve">yslexia is </w:t>
      </w:r>
      <w:r w:rsidR="003C50BF">
        <w:rPr>
          <w:rFonts w:asciiTheme="minorHAnsi" w:hAnsiTheme="minorHAnsi" w:cstheme="minorHAnsi"/>
          <w:color w:val="000000" w:themeColor="text1"/>
          <w:sz w:val="26"/>
          <w:szCs w:val="26"/>
        </w:rPr>
        <w:t>protected</w:t>
      </w:r>
      <w:r w:rsidRPr="00A36233">
        <w:rPr>
          <w:rFonts w:asciiTheme="minorHAnsi" w:hAnsiTheme="minorHAnsi" w:cstheme="minorHAnsi"/>
          <w:color w:val="000000" w:themeColor="text1"/>
          <w:sz w:val="26"/>
          <w:szCs w:val="26"/>
        </w:rPr>
        <w:t xml:space="preserve"> under the Equality Act 2010. </w:t>
      </w:r>
    </w:p>
    <w:p w14:paraId="08FE092B" w14:textId="77777777" w:rsidR="00810F24" w:rsidRPr="00A36233" w:rsidRDefault="00810F24" w:rsidP="009D1A0D">
      <w:pPr>
        <w:spacing w:line="360" w:lineRule="auto"/>
        <w:rPr>
          <w:rFonts w:asciiTheme="minorHAnsi" w:hAnsiTheme="minorHAnsi" w:cstheme="minorHAnsi"/>
          <w:color w:val="000000" w:themeColor="text1"/>
          <w:sz w:val="26"/>
          <w:szCs w:val="26"/>
        </w:rPr>
      </w:pPr>
    </w:p>
    <w:p w14:paraId="235FE4CA" w14:textId="0742636B" w:rsidR="00C20082" w:rsidRDefault="009D1A0D"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This means that children with SpL</w:t>
      </w:r>
      <w:r w:rsidR="00C3032D" w:rsidRPr="00A36233">
        <w:rPr>
          <w:rFonts w:asciiTheme="minorHAnsi" w:hAnsiTheme="minorHAnsi" w:cstheme="minorHAnsi"/>
          <w:color w:val="000000" w:themeColor="text1"/>
          <w:sz w:val="26"/>
          <w:szCs w:val="26"/>
        </w:rPr>
        <w:t>D</w:t>
      </w:r>
      <w:r w:rsidR="00DD0D52">
        <w:rPr>
          <w:rFonts w:asciiTheme="minorHAnsi" w:hAnsiTheme="minorHAnsi" w:cstheme="minorHAnsi"/>
          <w:color w:val="000000" w:themeColor="text1"/>
          <w:sz w:val="26"/>
          <w:szCs w:val="26"/>
        </w:rPr>
        <w:t>s</w:t>
      </w:r>
      <w:r w:rsidRPr="00A36233">
        <w:rPr>
          <w:rFonts w:asciiTheme="minorHAnsi" w:hAnsiTheme="minorHAnsi" w:cstheme="minorHAnsi"/>
          <w:color w:val="000000" w:themeColor="text1"/>
          <w:sz w:val="26"/>
          <w:szCs w:val="26"/>
        </w:rPr>
        <w:t xml:space="preserve"> such as dyslexia are</w:t>
      </w:r>
      <w:r w:rsidR="00B11B68">
        <w:rPr>
          <w:rFonts w:asciiTheme="minorHAnsi" w:hAnsiTheme="minorHAnsi" w:cstheme="minorHAnsi"/>
          <w:color w:val="000000" w:themeColor="text1"/>
          <w:sz w:val="26"/>
          <w:szCs w:val="26"/>
        </w:rPr>
        <w:t xml:space="preserve"> now</w:t>
      </w:r>
      <w:r w:rsidRPr="00A36233">
        <w:rPr>
          <w:rFonts w:asciiTheme="minorHAnsi" w:hAnsiTheme="minorHAnsi" w:cstheme="minorHAnsi"/>
          <w:color w:val="000000" w:themeColor="text1"/>
          <w:sz w:val="26"/>
          <w:szCs w:val="26"/>
        </w:rPr>
        <w:t xml:space="preserve"> protected against being discriminated and treated </w:t>
      </w:r>
      <w:r w:rsidR="00C3032D" w:rsidRPr="00A36233">
        <w:rPr>
          <w:rFonts w:asciiTheme="minorHAnsi" w:hAnsiTheme="minorHAnsi" w:cstheme="minorHAnsi"/>
          <w:color w:val="000000" w:themeColor="text1"/>
          <w:sz w:val="26"/>
          <w:szCs w:val="26"/>
        </w:rPr>
        <w:t>differently due</w:t>
      </w:r>
      <w:r w:rsidRPr="00A36233">
        <w:rPr>
          <w:rFonts w:asciiTheme="minorHAnsi" w:hAnsiTheme="minorHAnsi" w:cstheme="minorHAnsi"/>
          <w:color w:val="000000" w:themeColor="text1"/>
          <w:sz w:val="26"/>
          <w:szCs w:val="26"/>
        </w:rPr>
        <w:t xml:space="preserve"> to their disability</w:t>
      </w:r>
      <w:r w:rsidR="00DD0D52">
        <w:rPr>
          <w:rFonts w:asciiTheme="minorHAnsi" w:hAnsiTheme="minorHAnsi" w:cstheme="minorHAnsi"/>
          <w:color w:val="000000" w:themeColor="text1"/>
          <w:sz w:val="26"/>
          <w:szCs w:val="26"/>
        </w:rPr>
        <w:t>.</w:t>
      </w:r>
      <w:r w:rsidR="00EF06ED">
        <w:rPr>
          <w:rFonts w:asciiTheme="minorHAnsi" w:hAnsiTheme="minorHAnsi" w:cstheme="minorHAnsi"/>
          <w:color w:val="000000" w:themeColor="text1"/>
          <w:sz w:val="26"/>
          <w:szCs w:val="26"/>
        </w:rPr>
        <w:t xml:space="preserve"> </w:t>
      </w:r>
    </w:p>
    <w:p w14:paraId="0BE54B3E" w14:textId="5CBFF9FA" w:rsidR="00C20082" w:rsidRDefault="00F1668C" w:rsidP="009D1A0D">
      <w:pPr>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Children who have disabilities are often treated differently, sometimes in a positive way</w:t>
      </w:r>
      <w:r w:rsidR="009518F1">
        <w:rPr>
          <w:rFonts w:asciiTheme="minorHAnsi" w:hAnsiTheme="minorHAnsi" w:cstheme="minorHAnsi"/>
          <w:color w:val="000000" w:themeColor="text1"/>
          <w:sz w:val="26"/>
          <w:szCs w:val="26"/>
        </w:rPr>
        <w:t xml:space="preserve">, </w:t>
      </w:r>
      <w:r>
        <w:rPr>
          <w:rFonts w:asciiTheme="minorHAnsi" w:hAnsiTheme="minorHAnsi" w:cstheme="minorHAnsi"/>
          <w:color w:val="000000" w:themeColor="text1"/>
          <w:sz w:val="26"/>
          <w:szCs w:val="26"/>
        </w:rPr>
        <w:t>such as with additional help</w:t>
      </w:r>
      <w:r w:rsidR="009518F1">
        <w:rPr>
          <w:rFonts w:asciiTheme="minorHAnsi" w:hAnsiTheme="minorHAnsi" w:cstheme="minorHAnsi"/>
          <w:color w:val="000000" w:themeColor="text1"/>
          <w:sz w:val="26"/>
          <w:szCs w:val="26"/>
        </w:rPr>
        <w:t xml:space="preserve"> to benefit the child</w:t>
      </w:r>
      <w:r>
        <w:rPr>
          <w:rFonts w:asciiTheme="minorHAnsi" w:hAnsiTheme="minorHAnsi" w:cstheme="minorHAnsi"/>
          <w:color w:val="000000" w:themeColor="text1"/>
          <w:sz w:val="26"/>
          <w:szCs w:val="26"/>
        </w:rPr>
        <w:t xml:space="preserve">, but </w:t>
      </w:r>
      <w:r w:rsidR="009518F1">
        <w:rPr>
          <w:rFonts w:asciiTheme="minorHAnsi" w:hAnsiTheme="minorHAnsi" w:cstheme="minorHAnsi"/>
          <w:color w:val="000000" w:themeColor="text1"/>
          <w:sz w:val="26"/>
          <w:szCs w:val="26"/>
        </w:rPr>
        <w:t>this</w:t>
      </w:r>
      <w:r>
        <w:rPr>
          <w:rFonts w:asciiTheme="minorHAnsi" w:hAnsiTheme="minorHAnsi" w:cstheme="minorHAnsi"/>
          <w:color w:val="000000" w:themeColor="text1"/>
          <w:sz w:val="26"/>
          <w:szCs w:val="26"/>
        </w:rPr>
        <w:t xml:space="preserve"> also </w:t>
      </w:r>
      <w:r w:rsidR="00704040">
        <w:rPr>
          <w:rFonts w:asciiTheme="minorHAnsi" w:hAnsiTheme="minorHAnsi" w:cstheme="minorHAnsi"/>
          <w:color w:val="000000" w:themeColor="text1"/>
          <w:sz w:val="26"/>
          <w:szCs w:val="26"/>
        </w:rPr>
        <w:t xml:space="preserve">may </w:t>
      </w:r>
      <w:r>
        <w:rPr>
          <w:rFonts w:asciiTheme="minorHAnsi" w:hAnsiTheme="minorHAnsi" w:cstheme="minorHAnsi"/>
          <w:color w:val="000000" w:themeColor="text1"/>
          <w:sz w:val="26"/>
          <w:szCs w:val="26"/>
        </w:rPr>
        <w:t xml:space="preserve">be </w:t>
      </w:r>
      <w:r w:rsidR="00704040">
        <w:rPr>
          <w:rFonts w:asciiTheme="minorHAnsi" w:hAnsiTheme="minorHAnsi" w:cstheme="minorHAnsi"/>
          <w:color w:val="000000" w:themeColor="text1"/>
          <w:sz w:val="26"/>
          <w:szCs w:val="26"/>
        </w:rPr>
        <w:t>seen in</w:t>
      </w:r>
      <w:r>
        <w:rPr>
          <w:rFonts w:asciiTheme="minorHAnsi" w:hAnsiTheme="minorHAnsi" w:cstheme="minorHAnsi"/>
          <w:color w:val="000000" w:themeColor="text1"/>
          <w:sz w:val="26"/>
          <w:szCs w:val="26"/>
        </w:rPr>
        <w:t xml:space="preserve"> a negative discriminatory way. </w:t>
      </w:r>
    </w:p>
    <w:p w14:paraId="42EF5B29" w14:textId="77777777" w:rsidR="00F1668C" w:rsidRDefault="00F1668C" w:rsidP="009D1A0D">
      <w:pPr>
        <w:spacing w:line="360" w:lineRule="auto"/>
        <w:rPr>
          <w:rFonts w:asciiTheme="minorHAnsi" w:hAnsiTheme="minorHAnsi" w:cstheme="minorHAnsi"/>
          <w:color w:val="000000" w:themeColor="text1"/>
          <w:sz w:val="26"/>
          <w:szCs w:val="26"/>
        </w:rPr>
      </w:pPr>
    </w:p>
    <w:p w14:paraId="2C8FD8FB" w14:textId="77777777" w:rsidR="00DA4809" w:rsidRDefault="00EF06ED" w:rsidP="009D1A0D">
      <w:pPr>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For example, </w:t>
      </w:r>
      <w:r w:rsidR="005B4B1E">
        <w:rPr>
          <w:rFonts w:asciiTheme="minorHAnsi" w:hAnsiTheme="minorHAnsi" w:cstheme="minorHAnsi"/>
          <w:color w:val="000000" w:themeColor="text1"/>
          <w:sz w:val="26"/>
          <w:szCs w:val="26"/>
        </w:rPr>
        <w:t xml:space="preserve">Contact (2021) states that schools </w:t>
      </w:r>
      <w:r w:rsidR="006B1011">
        <w:rPr>
          <w:rFonts w:asciiTheme="minorHAnsi" w:hAnsiTheme="minorHAnsi" w:cstheme="minorHAnsi"/>
          <w:color w:val="000000" w:themeColor="text1"/>
          <w:sz w:val="26"/>
          <w:szCs w:val="26"/>
        </w:rPr>
        <w:t>“</w:t>
      </w:r>
      <w:r w:rsidR="005B4B1E">
        <w:rPr>
          <w:rFonts w:asciiTheme="minorHAnsi" w:hAnsiTheme="minorHAnsi" w:cstheme="minorHAnsi"/>
          <w:color w:val="000000" w:themeColor="text1"/>
          <w:sz w:val="26"/>
          <w:szCs w:val="26"/>
        </w:rPr>
        <w:t xml:space="preserve">must not </w:t>
      </w:r>
      <w:r w:rsidR="006B1011">
        <w:rPr>
          <w:rFonts w:asciiTheme="minorHAnsi" w:hAnsiTheme="minorHAnsi" w:cstheme="minorHAnsi"/>
          <w:color w:val="000000" w:themeColor="text1"/>
          <w:sz w:val="26"/>
          <w:szCs w:val="26"/>
        </w:rPr>
        <w:t xml:space="preserve">discriminate against disabled pupils- not treat them worse than non-disabled pupils,” meaning that all children should be treated equally. </w:t>
      </w:r>
    </w:p>
    <w:p w14:paraId="0D26E8DB" w14:textId="7095085F" w:rsidR="00DA23BA" w:rsidRDefault="0060167B" w:rsidP="009D1A0D">
      <w:pPr>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For example, </w:t>
      </w:r>
      <w:r w:rsidR="00C22336">
        <w:rPr>
          <w:rFonts w:asciiTheme="minorHAnsi" w:hAnsiTheme="minorHAnsi" w:cstheme="minorHAnsi"/>
          <w:color w:val="000000" w:themeColor="text1"/>
          <w:sz w:val="26"/>
          <w:szCs w:val="26"/>
        </w:rPr>
        <w:t xml:space="preserve">penalising a child with dyslexia on their spelling test, or making them read </w:t>
      </w:r>
      <w:r w:rsidR="00C468DC">
        <w:rPr>
          <w:rFonts w:asciiTheme="minorHAnsi" w:hAnsiTheme="minorHAnsi" w:cstheme="minorHAnsi"/>
          <w:color w:val="000000" w:themeColor="text1"/>
          <w:sz w:val="26"/>
          <w:szCs w:val="26"/>
        </w:rPr>
        <w:t xml:space="preserve">out loud in front of the class knowing this is an area they struggle in. </w:t>
      </w:r>
    </w:p>
    <w:p w14:paraId="206F126F" w14:textId="77777777" w:rsidR="00142737" w:rsidRDefault="00142737" w:rsidP="009D1A0D">
      <w:pPr>
        <w:spacing w:line="360" w:lineRule="auto"/>
        <w:rPr>
          <w:rFonts w:asciiTheme="minorHAnsi" w:hAnsiTheme="minorHAnsi" w:cstheme="minorHAnsi"/>
          <w:color w:val="000000" w:themeColor="text1"/>
          <w:sz w:val="26"/>
          <w:szCs w:val="26"/>
        </w:rPr>
      </w:pPr>
    </w:p>
    <w:p w14:paraId="70A44AA5" w14:textId="0B541459" w:rsidR="0052420E" w:rsidRDefault="0075755A" w:rsidP="009D1A0D">
      <w:pPr>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Reasonable adjustments </w:t>
      </w:r>
      <w:r w:rsidR="008902CB">
        <w:rPr>
          <w:rFonts w:asciiTheme="minorHAnsi" w:hAnsiTheme="minorHAnsi" w:cstheme="minorHAnsi"/>
          <w:color w:val="000000" w:themeColor="text1"/>
          <w:sz w:val="26"/>
          <w:szCs w:val="26"/>
        </w:rPr>
        <w:t xml:space="preserve">is one area that is put in place to support individuals who fall within the Equality Act </w:t>
      </w:r>
      <w:r w:rsidR="00D93DF9">
        <w:rPr>
          <w:rFonts w:asciiTheme="minorHAnsi" w:hAnsiTheme="minorHAnsi" w:cstheme="minorHAnsi"/>
          <w:color w:val="000000" w:themeColor="text1"/>
          <w:sz w:val="26"/>
          <w:szCs w:val="26"/>
        </w:rPr>
        <w:t xml:space="preserve">2010. </w:t>
      </w:r>
      <w:r w:rsidR="0052420E">
        <w:rPr>
          <w:rFonts w:asciiTheme="minorHAnsi" w:hAnsiTheme="minorHAnsi" w:cstheme="minorHAnsi"/>
          <w:color w:val="000000" w:themeColor="text1"/>
          <w:sz w:val="26"/>
          <w:szCs w:val="26"/>
        </w:rPr>
        <w:t xml:space="preserve">Failing to make </w:t>
      </w:r>
      <w:r w:rsidR="004E3821">
        <w:rPr>
          <w:rFonts w:asciiTheme="minorHAnsi" w:hAnsiTheme="minorHAnsi" w:cstheme="minorHAnsi"/>
          <w:color w:val="000000" w:themeColor="text1"/>
          <w:sz w:val="26"/>
          <w:szCs w:val="26"/>
        </w:rPr>
        <w:t>reasonable</w:t>
      </w:r>
      <w:r w:rsidR="0052420E">
        <w:rPr>
          <w:rFonts w:asciiTheme="minorHAnsi" w:hAnsiTheme="minorHAnsi" w:cstheme="minorHAnsi"/>
          <w:color w:val="000000" w:themeColor="text1"/>
          <w:sz w:val="26"/>
          <w:szCs w:val="26"/>
        </w:rPr>
        <w:t xml:space="preserve"> </w:t>
      </w:r>
      <w:r w:rsidR="004E3821">
        <w:rPr>
          <w:rFonts w:asciiTheme="minorHAnsi" w:hAnsiTheme="minorHAnsi" w:cstheme="minorHAnsi"/>
          <w:color w:val="000000" w:themeColor="text1"/>
          <w:sz w:val="26"/>
          <w:szCs w:val="26"/>
        </w:rPr>
        <w:t>adjustments</w:t>
      </w:r>
      <w:r w:rsidR="0052420E">
        <w:rPr>
          <w:rFonts w:asciiTheme="minorHAnsi" w:hAnsiTheme="minorHAnsi" w:cstheme="minorHAnsi"/>
          <w:color w:val="000000" w:themeColor="text1"/>
          <w:sz w:val="26"/>
          <w:szCs w:val="26"/>
        </w:rPr>
        <w:t xml:space="preserve"> for a child with dyslexia or any </w:t>
      </w:r>
      <w:r w:rsidR="004E3821">
        <w:rPr>
          <w:rFonts w:asciiTheme="minorHAnsi" w:hAnsiTheme="minorHAnsi" w:cstheme="minorHAnsi"/>
          <w:color w:val="000000" w:themeColor="text1"/>
          <w:sz w:val="26"/>
          <w:szCs w:val="26"/>
        </w:rPr>
        <w:t>disability</w:t>
      </w:r>
      <w:r w:rsidR="0052420E">
        <w:rPr>
          <w:rFonts w:asciiTheme="minorHAnsi" w:hAnsiTheme="minorHAnsi" w:cstheme="minorHAnsi"/>
          <w:color w:val="000000" w:themeColor="text1"/>
          <w:sz w:val="26"/>
          <w:szCs w:val="26"/>
        </w:rPr>
        <w:t xml:space="preserve"> </w:t>
      </w:r>
      <w:r w:rsidR="00D93DF9">
        <w:rPr>
          <w:rFonts w:asciiTheme="minorHAnsi" w:hAnsiTheme="minorHAnsi" w:cstheme="minorHAnsi"/>
          <w:color w:val="000000" w:themeColor="text1"/>
          <w:sz w:val="26"/>
          <w:szCs w:val="26"/>
        </w:rPr>
        <w:t xml:space="preserve">could be deemed </w:t>
      </w:r>
      <w:r w:rsidR="004E3821">
        <w:rPr>
          <w:rFonts w:asciiTheme="minorHAnsi" w:hAnsiTheme="minorHAnsi" w:cstheme="minorHAnsi"/>
          <w:color w:val="000000" w:themeColor="text1"/>
          <w:sz w:val="26"/>
          <w:szCs w:val="26"/>
        </w:rPr>
        <w:t>as discrimination</w:t>
      </w:r>
      <w:r w:rsidR="00D93DF9">
        <w:rPr>
          <w:rFonts w:asciiTheme="minorHAnsi" w:hAnsiTheme="minorHAnsi" w:cstheme="minorHAnsi"/>
          <w:color w:val="000000" w:themeColor="text1"/>
          <w:sz w:val="26"/>
          <w:szCs w:val="26"/>
        </w:rPr>
        <w:t>.</w:t>
      </w:r>
    </w:p>
    <w:p w14:paraId="1032AC44" w14:textId="23EF7A3B" w:rsidR="00F1668C" w:rsidRDefault="00403698" w:rsidP="009D1A0D">
      <w:pPr>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Reasonable adjustments for a child with dyslexia according to Contact (2021) would be “allowing extra time, rest breaks or a scribe in tests or exams.”</w:t>
      </w:r>
    </w:p>
    <w:p w14:paraId="2C0E1584" w14:textId="77777777" w:rsidR="00403698" w:rsidRDefault="00403698" w:rsidP="009D1A0D">
      <w:pPr>
        <w:spacing w:line="360" w:lineRule="auto"/>
        <w:rPr>
          <w:rFonts w:asciiTheme="minorHAnsi" w:hAnsiTheme="minorHAnsi" w:cstheme="minorHAnsi"/>
          <w:color w:val="000000" w:themeColor="text1"/>
          <w:sz w:val="26"/>
          <w:szCs w:val="26"/>
        </w:rPr>
      </w:pPr>
    </w:p>
    <w:p w14:paraId="1756F754" w14:textId="75607AB8" w:rsidR="00127B74" w:rsidRDefault="00DA23BA"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All schools have to comply with the Equality Act 2010 with regards to working and supporting children with additional learning needs and disabilities, such as SpLD and dyslexia.</w:t>
      </w:r>
    </w:p>
    <w:p w14:paraId="06A8F555" w14:textId="77777777" w:rsidR="00C41575" w:rsidRPr="00A36233" w:rsidRDefault="00C41575" w:rsidP="009D1A0D">
      <w:pPr>
        <w:spacing w:line="360" w:lineRule="auto"/>
        <w:rPr>
          <w:rFonts w:asciiTheme="minorHAnsi" w:hAnsiTheme="minorHAnsi" w:cstheme="minorHAnsi"/>
          <w:color w:val="000000" w:themeColor="text1"/>
          <w:sz w:val="26"/>
          <w:szCs w:val="26"/>
        </w:rPr>
      </w:pPr>
    </w:p>
    <w:p w14:paraId="627714F0" w14:textId="59D292AF" w:rsidR="00DA23BA" w:rsidRPr="00A36233" w:rsidRDefault="00573CAF"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Within the local area of Neath Port Talbot</w:t>
      </w:r>
      <w:r w:rsidR="0063792D" w:rsidRPr="00A36233">
        <w:rPr>
          <w:rFonts w:asciiTheme="minorHAnsi" w:hAnsiTheme="minorHAnsi" w:cstheme="minorHAnsi"/>
          <w:color w:val="000000" w:themeColor="text1"/>
          <w:sz w:val="26"/>
          <w:szCs w:val="26"/>
        </w:rPr>
        <w:t xml:space="preserve">, </w:t>
      </w:r>
      <w:r w:rsidR="00691A5A">
        <w:rPr>
          <w:rFonts w:asciiTheme="minorHAnsi" w:hAnsiTheme="minorHAnsi" w:cstheme="minorHAnsi"/>
          <w:color w:val="000000" w:themeColor="text1"/>
          <w:sz w:val="26"/>
          <w:szCs w:val="26"/>
        </w:rPr>
        <w:t>the</w:t>
      </w:r>
      <w:r w:rsidR="0063792D" w:rsidRPr="00A36233">
        <w:rPr>
          <w:rFonts w:asciiTheme="minorHAnsi" w:hAnsiTheme="minorHAnsi" w:cstheme="minorHAnsi"/>
          <w:color w:val="000000" w:themeColor="text1"/>
          <w:sz w:val="26"/>
          <w:szCs w:val="26"/>
        </w:rPr>
        <w:t xml:space="preserve"> </w:t>
      </w:r>
      <w:r w:rsidR="00C57EF6">
        <w:rPr>
          <w:rFonts w:asciiTheme="minorHAnsi" w:hAnsiTheme="minorHAnsi" w:cstheme="minorHAnsi"/>
          <w:color w:val="000000" w:themeColor="text1"/>
          <w:sz w:val="26"/>
          <w:szCs w:val="26"/>
        </w:rPr>
        <w:t xml:space="preserve">guidance </w:t>
      </w:r>
      <w:r w:rsidR="0063792D" w:rsidRPr="00A36233">
        <w:rPr>
          <w:rFonts w:asciiTheme="minorHAnsi" w:hAnsiTheme="minorHAnsi" w:cstheme="minorHAnsi"/>
          <w:color w:val="000000" w:themeColor="text1"/>
          <w:sz w:val="26"/>
          <w:szCs w:val="26"/>
        </w:rPr>
        <w:t xml:space="preserve">policy for </w:t>
      </w:r>
      <w:r w:rsidR="00F2100E" w:rsidRPr="00A36233">
        <w:rPr>
          <w:rFonts w:asciiTheme="minorHAnsi" w:hAnsiTheme="minorHAnsi" w:cstheme="minorHAnsi"/>
          <w:color w:val="000000" w:themeColor="text1"/>
          <w:sz w:val="26"/>
          <w:szCs w:val="26"/>
        </w:rPr>
        <w:t>S</w:t>
      </w:r>
      <w:r w:rsidR="0063792D" w:rsidRPr="00A36233">
        <w:rPr>
          <w:rFonts w:asciiTheme="minorHAnsi" w:hAnsiTheme="minorHAnsi" w:cstheme="minorHAnsi"/>
          <w:color w:val="000000" w:themeColor="text1"/>
          <w:sz w:val="26"/>
          <w:szCs w:val="26"/>
        </w:rPr>
        <w:t xml:space="preserve">upporting </w:t>
      </w:r>
      <w:r w:rsidR="00F2100E" w:rsidRPr="00A36233">
        <w:rPr>
          <w:rFonts w:asciiTheme="minorHAnsi" w:hAnsiTheme="minorHAnsi" w:cstheme="minorHAnsi"/>
          <w:color w:val="000000" w:themeColor="text1"/>
          <w:sz w:val="26"/>
          <w:szCs w:val="26"/>
        </w:rPr>
        <w:t>P</w:t>
      </w:r>
      <w:r w:rsidR="0063792D" w:rsidRPr="00A36233">
        <w:rPr>
          <w:rFonts w:asciiTheme="minorHAnsi" w:hAnsiTheme="minorHAnsi" w:cstheme="minorHAnsi"/>
          <w:color w:val="000000" w:themeColor="text1"/>
          <w:sz w:val="26"/>
          <w:szCs w:val="26"/>
        </w:rPr>
        <w:t xml:space="preserve">upils with </w:t>
      </w:r>
      <w:r w:rsidR="00F2100E" w:rsidRPr="00A36233">
        <w:rPr>
          <w:rFonts w:asciiTheme="minorHAnsi" w:hAnsiTheme="minorHAnsi" w:cstheme="minorHAnsi"/>
          <w:color w:val="000000" w:themeColor="text1"/>
          <w:sz w:val="26"/>
          <w:szCs w:val="26"/>
        </w:rPr>
        <w:t>A</w:t>
      </w:r>
      <w:r w:rsidR="0063792D" w:rsidRPr="00A36233">
        <w:rPr>
          <w:rFonts w:asciiTheme="minorHAnsi" w:hAnsiTheme="minorHAnsi" w:cstheme="minorHAnsi"/>
          <w:color w:val="000000" w:themeColor="text1"/>
          <w:sz w:val="26"/>
          <w:szCs w:val="26"/>
        </w:rPr>
        <w:t>dditional Learning Needs</w:t>
      </w:r>
      <w:r w:rsidR="00F2100E" w:rsidRPr="00A36233">
        <w:rPr>
          <w:rFonts w:asciiTheme="minorHAnsi" w:hAnsiTheme="minorHAnsi" w:cstheme="minorHAnsi"/>
          <w:color w:val="000000" w:themeColor="text1"/>
          <w:sz w:val="26"/>
          <w:szCs w:val="26"/>
        </w:rPr>
        <w:t xml:space="preserve"> (2013) states </w:t>
      </w:r>
      <w:r w:rsidR="005D5F71" w:rsidRPr="00A36233">
        <w:rPr>
          <w:rFonts w:asciiTheme="minorHAnsi" w:hAnsiTheme="minorHAnsi" w:cstheme="minorHAnsi"/>
          <w:color w:val="000000" w:themeColor="text1"/>
          <w:sz w:val="26"/>
          <w:szCs w:val="26"/>
        </w:rPr>
        <w:t>that they</w:t>
      </w:r>
      <w:r w:rsidR="00456386" w:rsidRPr="00A36233">
        <w:rPr>
          <w:rFonts w:asciiTheme="minorHAnsi" w:hAnsiTheme="minorHAnsi" w:cstheme="minorHAnsi"/>
          <w:color w:val="000000" w:themeColor="text1"/>
          <w:sz w:val="26"/>
          <w:szCs w:val="26"/>
        </w:rPr>
        <w:t xml:space="preserve"> believe that “</w:t>
      </w:r>
      <w:r w:rsidR="00D47C2C" w:rsidRPr="00A36233">
        <w:rPr>
          <w:rFonts w:asciiTheme="minorHAnsi" w:hAnsiTheme="minorHAnsi" w:cstheme="minorHAnsi"/>
          <w:color w:val="000000" w:themeColor="text1"/>
          <w:sz w:val="26"/>
          <w:szCs w:val="26"/>
        </w:rPr>
        <w:t xml:space="preserve">all </w:t>
      </w:r>
      <w:r w:rsidR="00456386" w:rsidRPr="00A36233">
        <w:rPr>
          <w:rFonts w:asciiTheme="minorHAnsi" w:hAnsiTheme="minorHAnsi" w:cstheme="minorHAnsi"/>
          <w:color w:val="000000" w:themeColor="text1"/>
          <w:sz w:val="26"/>
          <w:szCs w:val="26"/>
        </w:rPr>
        <w:t>pupils</w:t>
      </w:r>
      <w:r w:rsidR="00D47C2C" w:rsidRPr="00A36233">
        <w:rPr>
          <w:rFonts w:asciiTheme="minorHAnsi" w:hAnsiTheme="minorHAnsi" w:cstheme="minorHAnsi"/>
          <w:color w:val="000000" w:themeColor="text1"/>
          <w:sz w:val="26"/>
          <w:szCs w:val="26"/>
        </w:rPr>
        <w:t xml:space="preserve">, </w:t>
      </w:r>
      <w:r w:rsidR="00D47C2C" w:rsidRPr="00A36233">
        <w:rPr>
          <w:rFonts w:asciiTheme="minorHAnsi" w:hAnsiTheme="minorHAnsi" w:cstheme="minorHAnsi"/>
          <w:color w:val="000000" w:themeColor="text1"/>
          <w:sz w:val="26"/>
          <w:szCs w:val="26"/>
        </w:rPr>
        <w:lastRenderedPageBreak/>
        <w:t xml:space="preserve">including those with additional learning needs, should be </w:t>
      </w:r>
      <w:r w:rsidR="00197B60" w:rsidRPr="00A36233">
        <w:rPr>
          <w:rFonts w:asciiTheme="minorHAnsi" w:hAnsiTheme="minorHAnsi" w:cstheme="minorHAnsi"/>
          <w:color w:val="000000" w:themeColor="text1"/>
          <w:sz w:val="26"/>
          <w:szCs w:val="26"/>
        </w:rPr>
        <w:t>encouraged to be fully involved in all aspects of school life” and receive an equal, well balanced education.</w:t>
      </w:r>
    </w:p>
    <w:p w14:paraId="04657B40" w14:textId="3855EE4C" w:rsidR="00127B74" w:rsidRPr="00A36233" w:rsidRDefault="00197B60" w:rsidP="009D1A0D">
      <w:pPr>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This means that all children are given the same opportunities within the school </w:t>
      </w:r>
      <w:r w:rsidR="00DA23BA" w:rsidRPr="00A36233">
        <w:rPr>
          <w:rFonts w:asciiTheme="minorHAnsi" w:hAnsiTheme="minorHAnsi" w:cstheme="minorHAnsi"/>
          <w:color w:val="000000" w:themeColor="text1"/>
          <w:sz w:val="26"/>
          <w:szCs w:val="26"/>
        </w:rPr>
        <w:t>environment</w:t>
      </w:r>
      <w:r w:rsidR="00001B93">
        <w:rPr>
          <w:rFonts w:asciiTheme="minorHAnsi" w:hAnsiTheme="minorHAnsi" w:cstheme="minorHAnsi"/>
          <w:color w:val="000000" w:themeColor="text1"/>
          <w:sz w:val="26"/>
          <w:szCs w:val="26"/>
        </w:rPr>
        <w:t xml:space="preserve">. This includes </w:t>
      </w:r>
      <w:r w:rsidR="00DA23BA" w:rsidRPr="00A36233">
        <w:rPr>
          <w:rFonts w:asciiTheme="minorHAnsi" w:hAnsiTheme="minorHAnsi" w:cstheme="minorHAnsi"/>
          <w:color w:val="000000" w:themeColor="text1"/>
          <w:sz w:val="26"/>
          <w:szCs w:val="26"/>
        </w:rPr>
        <w:t>opportunities</w:t>
      </w:r>
      <w:r w:rsidR="00F27A20">
        <w:rPr>
          <w:rFonts w:asciiTheme="minorHAnsi" w:hAnsiTheme="minorHAnsi" w:cstheme="minorHAnsi"/>
          <w:color w:val="000000" w:themeColor="text1"/>
          <w:sz w:val="26"/>
          <w:szCs w:val="26"/>
        </w:rPr>
        <w:t xml:space="preserve"> and </w:t>
      </w:r>
      <w:r w:rsidR="008F1F93" w:rsidRPr="00A36233">
        <w:rPr>
          <w:rFonts w:asciiTheme="minorHAnsi" w:hAnsiTheme="minorHAnsi" w:cstheme="minorHAnsi"/>
          <w:color w:val="000000" w:themeColor="text1"/>
          <w:sz w:val="26"/>
          <w:szCs w:val="26"/>
        </w:rPr>
        <w:t>experiences</w:t>
      </w:r>
      <w:r w:rsidR="00F27A20">
        <w:rPr>
          <w:rFonts w:asciiTheme="minorHAnsi" w:hAnsiTheme="minorHAnsi" w:cstheme="minorHAnsi"/>
          <w:color w:val="000000" w:themeColor="text1"/>
          <w:sz w:val="26"/>
          <w:szCs w:val="26"/>
        </w:rPr>
        <w:t xml:space="preserve">, with school </w:t>
      </w:r>
      <w:r w:rsidR="008F1F93" w:rsidRPr="00A36233">
        <w:rPr>
          <w:rFonts w:asciiTheme="minorHAnsi" w:hAnsiTheme="minorHAnsi" w:cstheme="minorHAnsi"/>
          <w:color w:val="000000" w:themeColor="text1"/>
          <w:sz w:val="26"/>
          <w:szCs w:val="26"/>
        </w:rPr>
        <w:t>trips and</w:t>
      </w:r>
      <w:r w:rsidR="00293837" w:rsidRPr="00A36233">
        <w:rPr>
          <w:rFonts w:asciiTheme="minorHAnsi" w:hAnsiTheme="minorHAnsi" w:cstheme="minorHAnsi"/>
          <w:color w:val="000000" w:themeColor="text1"/>
          <w:sz w:val="26"/>
          <w:szCs w:val="26"/>
        </w:rPr>
        <w:t xml:space="preserve"> extracurricular activities. </w:t>
      </w:r>
    </w:p>
    <w:p w14:paraId="1399A220" w14:textId="45E4F2CA" w:rsidR="00293837" w:rsidRPr="00A36233" w:rsidRDefault="00293837" w:rsidP="009D1A0D">
      <w:pPr>
        <w:spacing w:line="360" w:lineRule="auto"/>
        <w:rPr>
          <w:rFonts w:asciiTheme="minorHAnsi" w:hAnsiTheme="minorHAnsi" w:cstheme="minorHAnsi"/>
          <w:color w:val="000000" w:themeColor="text1"/>
          <w:sz w:val="26"/>
          <w:szCs w:val="26"/>
        </w:rPr>
      </w:pPr>
    </w:p>
    <w:p w14:paraId="5A5BDCC5" w14:textId="478C656B" w:rsidR="00AA1A34" w:rsidRDefault="004B07B7"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Bartlett (2016) </w:t>
      </w:r>
      <w:r w:rsidR="00DF261A">
        <w:rPr>
          <w:rFonts w:asciiTheme="minorHAnsi" w:hAnsiTheme="minorHAnsi" w:cstheme="minorHAnsi"/>
          <w:color w:val="000000" w:themeColor="text1"/>
          <w:sz w:val="26"/>
          <w:szCs w:val="26"/>
        </w:rPr>
        <w:t>says</w:t>
      </w:r>
      <w:r>
        <w:rPr>
          <w:rFonts w:asciiTheme="minorHAnsi" w:hAnsiTheme="minorHAnsi" w:cstheme="minorHAnsi"/>
          <w:color w:val="000000" w:themeColor="text1"/>
          <w:sz w:val="26"/>
          <w:szCs w:val="26"/>
        </w:rPr>
        <w:t xml:space="preserve"> that </w:t>
      </w:r>
      <w:r w:rsidR="00DF261A" w:rsidRPr="007D3C77">
        <w:rPr>
          <w:rFonts w:asciiTheme="minorHAnsi" w:hAnsiTheme="minorHAnsi" w:cstheme="minorHAnsi"/>
          <w:color w:val="000000" w:themeColor="text1"/>
          <w:sz w:val="26"/>
          <w:szCs w:val="26"/>
        </w:rPr>
        <w:t>David Cameron</w:t>
      </w:r>
      <w:r w:rsidR="007977B3" w:rsidRPr="007D3C77">
        <w:rPr>
          <w:rFonts w:asciiTheme="minorHAnsi" w:hAnsiTheme="minorHAnsi" w:cstheme="minorHAnsi"/>
          <w:color w:val="000000" w:themeColor="text1"/>
          <w:sz w:val="26"/>
          <w:szCs w:val="26"/>
        </w:rPr>
        <w:t>, Prime Minister</w:t>
      </w:r>
      <w:r w:rsidR="00621CA2" w:rsidRPr="007D3C77">
        <w:rPr>
          <w:rFonts w:asciiTheme="minorHAnsi" w:hAnsiTheme="minorHAnsi" w:cstheme="minorHAnsi"/>
          <w:color w:val="000000" w:themeColor="text1"/>
          <w:sz w:val="26"/>
          <w:szCs w:val="26"/>
        </w:rPr>
        <w:t xml:space="preserve"> (2010-2016)</w:t>
      </w:r>
      <w:r w:rsidR="007977B3" w:rsidRPr="007D3C77">
        <w:rPr>
          <w:rFonts w:asciiTheme="minorHAnsi" w:hAnsiTheme="minorHAnsi" w:cstheme="minorHAnsi"/>
          <w:color w:val="000000" w:themeColor="text1"/>
          <w:sz w:val="26"/>
          <w:szCs w:val="26"/>
        </w:rPr>
        <w:t xml:space="preserve"> </w:t>
      </w:r>
      <w:r w:rsidR="00DF261A">
        <w:rPr>
          <w:rFonts w:asciiTheme="minorHAnsi" w:hAnsiTheme="minorHAnsi" w:cstheme="minorHAnsi"/>
          <w:color w:val="000000" w:themeColor="text1"/>
          <w:sz w:val="26"/>
          <w:szCs w:val="26"/>
        </w:rPr>
        <w:t xml:space="preserve">stated that </w:t>
      </w:r>
      <w:r w:rsidR="000471F9">
        <w:rPr>
          <w:rFonts w:asciiTheme="minorHAnsi" w:hAnsiTheme="minorHAnsi" w:cstheme="minorHAnsi"/>
          <w:color w:val="000000" w:themeColor="text1"/>
          <w:sz w:val="26"/>
          <w:szCs w:val="26"/>
        </w:rPr>
        <w:t xml:space="preserve">“we will improve diagnostic assessment for school </w:t>
      </w:r>
      <w:r w:rsidR="00DC530C">
        <w:rPr>
          <w:rFonts w:asciiTheme="minorHAnsi" w:hAnsiTheme="minorHAnsi" w:cstheme="minorHAnsi"/>
          <w:color w:val="000000" w:themeColor="text1"/>
          <w:sz w:val="26"/>
          <w:szCs w:val="26"/>
        </w:rPr>
        <w:t xml:space="preserve">children.” </w:t>
      </w:r>
      <w:r w:rsidR="00A82568">
        <w:rPr>
          <w:rFonts w:asciiTheme="minorHAnsi" w:hAnsiTheme="minorHAnsi" w:cstheme="minorHAnsi"/>
          <w:color w:val="000000" w:themeColor="text1"/>
          <w:sz w:val="26"/>
          <w:szCs w:val="26"/>
        </w:rPr>
        <w:t>(Cabinet Office, 2010)</w:t>
      </w:r>
      <w:r w:rsidR="00AA1A34" w:rsidRPr="00AA1A34">
        <w:rPr>
          <w:rFonts w:asciiTheme="minorHAnsi" w:hAnsiTheme="minorHAnsi" w:cstheme="minorHAnsi"/>
          <w:color w:val="000000" w:themeColor="text1"/>
          <w:sz w:val="26"/>
          <w:szCs w:val="26"/>
        </w:rPr>
        <w:t xml:space="preserve"> </w:t>
      </w:r>
    </w:p>
    <w:p w14:paraId="3B3C22AC" w14:textId="41CB9CB6" w:rsidR="00DF261A" w:rsidRDefault="00AA1A34"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Furthermore, when it comes to the diagnosis of SpLD and Dyslexia there is a process that must be followed.</w:t>
      </w:r>
    </w:p>
    <w:p w14:paraId="3B47BC12" w14:textId="77777777" w:rsidR="007D3C77" w:rsidRDefault="007D3C77" w:rsidP="001D6C70">
      <w:pPr>
        <w:tabs>
          <w:tab w:val="left" w:pos="3872"/>
        </w:tabs>
        <w:spacing w:line="360" w:lineRule="auto"/>
        <w:rPr>
          <w:rFonts w:asciiTheme="minorHAnsi" w:hAnsiTheme="minorHAnsi" w:cstheme="minorHAnsi"/>
          <w:color w:val="000000" w:themeColor="text1"/>
          <w:sz w:val="26"/>
          <w:szCs w:val="26"/>
        </w:rPr>
      </w:pPr>
    </w:p>
    <w:p w14:paraId="2FEA1245" w14:textId="77777777" w:rsidR="007D3C77" w:rsidRPr="007D3C77" w:rsidRDefault="007D3C77" w:rsidP="007D3C77">
      <w:pPr>
        <w:spacing w:line="360" w:lineRule="auto"/>
        <w:rPr>
          <w:rFonts w:asciiTheme="minorHAnsi" w:hAnsiTheme="minorHAnsi" w:cstheme="minorHAnsi"/>
          <w:color w:val="000000" w:themeColor="text1"/>
          <w:sz w:val="26"/>
          <w:szCs w:val="26"/>
        </w:rPr>
      </w:pPr>
      <w:r w:rsidRPr="007D3C77">
        <w:rPr>
          <w:rFonts w:asciiTheme="minorHAnsi" w:hAnsiTheme="minorHAnsi" w:cstheme="minorHAnsi"/>
          <w:color w:val="000000" w:themeColor="text1"/>
          <w:sz w:val="26"/>
          <w:szCs w:val="26"/>
        </w:rPr>
        <w:t xml:space="preserve">Unfortunately, the BBC (2019) states that schools are “failing to diagnose at least 80% of dyslexic pupils,” meaning that there are some downfalls with the system of recognising the signs and how to officially diagnose dyslexia, and the policies on how to do so. </w:t>
      </w:r>
    </w:p>
    <w:p w14:paraId="2C44D74D" w14:textId="77777777" w:rsidR="00001E61" w:rsidRDefault="00001E61" w:rsidP="001D6C70">
      <w:pPr>
        <w:tabs>
          <w:tab w:val="left" w:pos="3872"/>
        </w:tabs>
        <w:spacing w:line="360" w:lineRule="auto"/>
        <w:rPr>
          <w:rFonts w:asciiTheme="minorHAnsi" w:hAnsiTheme="minorHAnsi" w:cstheme="minorHAnsi"/>
          <w:color w:val="000000" w:themeColor="text1"/>
          <w:sz w:val="26"/>
          <w:szCs w:val="26"/>
        </w:rPr>
      </w:pPr>
    </w:p>
    <w:p w14:paraId="1E90CE76" w14:textId="68047C90" w:rsidR="00893411" w:rsidRDefault="006F4F16"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Diagnosing a child with dyslexia early on is key, as it allows early interventions to be put in plac</w:t>
      </w:r>
      <w:r w:rsidR="00001E61">
        <w:rPr>
          <w:rFonts w:asciiTheme="minorHAnsi" w:hAnsiTheme="minorHAnsi" w:cstheme="minorHAnsi"/>
          <w:color w:val="000000" w:themeColor="text1"/>
          <w:sz w:val="26"/>
          <w:szCs w:val="26"/>
        </w:rPr>
        <w:t xml:space="preserve">e to support and help the child as soon as possible. </w:t>
      </w:r>
    </w:p>
    <w:p w14:paraId="22B5FF42" w14:textId="77777777" w:rsidR="00290F04" w:rsidRDefault="00001E61"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NHS </w:t>
      </w:r>
      <w:r w:rsidR="002C1712">
        <w:rPr>
          <w:rFonts w:asciiTheme="minorHAnsi" w:hAnsiTheme="minorHAnsi" w:cstheme="minorHAnsi"/>
          <w:color w:val="000000" w:themeColor="text1"/>
          <w:sz w:val="26"/>
          <w:szCs w:val="26"/>
        </w:rPr>
        <w:t>(2018</w:t>
      </w:r>
      <w:r>
        <w:rPr>
          <w:rFonts w:asciiTheme="minorHAnsi" w:hAnsiTheme="minorHAnsi" w:cstheme="minorHAnsi"/>
          <w:color w:val="000000" w:themeColor="text1"/>
          <w:sz w:val="26"/>
          <w:szCs w:val="26"/>
        </w:rPr>
        <w:t xml:space="preserve">), state that to diagnose a child with dyslexia there are a number of steps that must be taken. </w:t>
      </w:r>
    </w:p>
    <w:p w14:paraId="197E3B76" w14:textId="2C53B791" w:rsidR="00582398" w:rsidRDefault="00692124"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First of all, if a parent </w:t>
      </w:r>
      <w:r w:rsidR="00582398">
        <w:rPr>
          <w:rFonts w:asciiTheme="minorHAnsi" w:hAnsiTheme="minorHAnsi" w:cstheme="minorHAnsi"/>
          <w:color w:val="000000" w:themeColor="text1"/>
          <w:sz w:val="26"/>
          <w:szCs w:val="26"/>
        </w:rPr>
        <w:t>believes</w:t>
      </w:r>
      <w:r>
        <w:rPr>
          <w:rFonts w:asciiTheme="minorHAnsi" w:hAnsiTheme="minorHAnsi" w:cstheme="minorHAnsi"/>
          <w:color w:val="000000" w:themeColor="text1"/>
          <w:sz w:val="26"/>
          <w:szCs w:val="26"/>
        </w:rPr>
        <w:t xml:space="preserve"> a child has </w:t>
      </w:r>
      <w:r w:rsidR="00DD03AD">
        <w:rPr>
          <w:rFonts w:asciiTheme="minorHAnsi" w:hAnsiTheme="minorHAnsi" w:cstheme="minorHAnsi"/>
          <w:color w:val="000000" w:themeColor="text1"/>
          <w:sz w:val="26"/>
          <w:szCs w:val="26"/>
        </w:rPr>
        <w:t>trouble with reading and writing then talk to their teacher</w:t>
      </w:r>
      <w:r w:rsidR="003337E1">
        <w:rPr>
          <w:rFonts w:asciiTheme="minorHAnsi" w:hAnsiTheme="minorHAnsi" w:cstheme="minorHAnsi"/>
          <w:color w:val="000000" w:themeColor="text1"/>
          <w:sz w:val="26"/>
          <w:szCs w:val="26"/>
        </w:rPr>
        <w:t xml:space="preserve">. </w:t>
      </w:r>
    </w:p>
    <w:p w14:paraId="0F2B871E" w14:textId="5849924B" w:rsidR="00001E61" w:rsidRDefault="003337E1"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However, if these issues are what the parent thinks are </w:t>
      </w:r>
      <w:r w:rsidR="00326505">
        <w:rPr>
          <w:rFonts w:asciiTheme="minorHAnsi" w:hAnsiTheme="minorHAnsi" w:cstheme="minorHAnsi"/>
          <w:color w:val="000000" w:themeColor="text1"/>
          <w:sz w:val="26"/>
          <w:szCs w:val="26"/>
        </w:rPr>
        <w:t>related</w:t>
      </w:r>
      <w:r>
        <w:rPr>
          <w:rFonts w:asciiTheme="minorHAnsi" w:hAnsiTheme="minorHAnsi" w:cstheme="minorHAnsi"/>
          <w:color w:val="000000" w:themeColor="text1"/>
          <w:sz w:val="26"/>
          <w:szCs w:val="26"/>
        </w:rPr>
        <w:t xml:space="preserve"> to vison </w:t>
      </w:r>
      <w:r w:rsidR="00582398">
        <w:rPr>
          <w:rFonts w:asciiTheme="minorHAnsi" w:hAnsiTheme="minorHAnsi" w:cstheme="minorHAnsi"/>
          <w:color w:val="000000" w:themeColor="text1"/>
          <w:sz w:val="26"/>
          <w:szCs w:val="26"/>
        </w:rPr>
        <w:t>problems,</w:t>
      </w:r>
      <w:r>
        <w:rPr>
          <w:rFonts w:asciiTheme="minorHAnsi" w:hAnsiTheme="minorHAnsi" w:cstheme="minorHAnsi"/>
          <w:color w:val="000000" w:themeColor="text1"/>
          <w:sz w:val="26"/>
          <w:szCs w:val="26"/>
        </w:rPr>
        <w:t xml:space="preserve"> then you must go to your GP.</w:t>
      </w:r>
    </w:p>
    <w:p w14:paraId="6A8A8E92" w14:textId="31B53C4A" w:rsidR="003337E1" w:rsidRDefault="00FA2CC7"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Following this,</w:t>
      </w:r>
      <w:r w:rsidR="0039447A">
        <w:rPr>
          <w:rFonts w:asciiTheme="minorHAnsi" w:hAnsiTheme="minorHAnsi" w:cstheme="minorHAnsi"/>
          <w:color w:val="000000" w:themeColor="text1"/>
          <w:sz w:val="26"/>
          <w:szCs w:val="26"/>
        </w:rPr>
        <w:t xml:space="preserve"> if </w:t>
      </w:r>
      <w:r>
        <w:rPr>
          <w:rFonts w:asciiTheme="minorHAnsi" w:hAnsiTheme="minorHAnsi" w:cstheme="minorHAnsi"/>
          <w:color w:val="000000" w:themeColor="text1"/>
          <w:sz w:val="26"/>
          <w:szCs w:val="26"/>
        </w:rPr>
        <w:t>the parent</w:t>
      </w:r>
      <w:r w:rsidR="0039447A">
        <w:rPr>
          <w:rFonts w:asciiTheme="minorHAnsi" w:hAnsiTheme="minorHAnsi" w:cstheme="minorHAnsi"/>
          <w:color w:val="000000" w:themeColor="text1"/>
          <w:sz w:val="26"/>
          <w:szCs w:val="26"/>
        </w:rPr>
        <w:t xml:space="preserve"> </w:t>
      </w:r>
      <w:r>
        <w:rPr>
          <w:rFonts w:asciiTheme="minorHAnsi" w:hAnsiTheme="minorHAnsi" w:cstheme="minorHAnsi"/>
          <w:color w:val="000000" w:themeColor="text1"/>
          <w:sz w:val="26"/>
          <w:szCs w:val="26"/>
        </w:rPr>
        <w:t>is</w:t>
      </w:r>
      <w:r w:rsidR="0039447A">
        <w:rPr>
          <w:rFonts w:asciiTheme="minorHAnsi" w:hAnsiTheme="minorHAnsi" w:cstheme="minorHAnsi"/>
          <w:color w:val="000000" w:themeColor="text1"/>
          <w:sz w:val="26"/>
          <w:szCs w:val="26"/>
        </w:rPr>
        <w:t xml:space="preserve"> still </w:t>
      </w:r>
      <w:r w:rsidR="00582398">
        <w:rPr>
          <w:rFonts w:asciiTheme="minorHAnsi" w:hAnsiTheme="minorHAnsi" w:cstheme="minorHAnsi"/>
          <w:color w:val="000000" w:themeColor="text1"/>
          <w:sz w:val="26"/>
          <w:szCs w:val="26"/>
        </w:rPr>
        <w:t>concerned</w:t>
      </w:r>
      <w:r w:rsidR="0039447A">
        <w:rPr>
          <w:rFonts w:asciiTheme="minorHAnsi" w:hAnsiTheme="minorHAnsi" w:cstheme="minorHAnsi"/>
          <w:color w:val="000000" w:themeColor="text1"/>
          <w:sz w:val="26"/>
          <w:szCs w:val="26"/>
        </w:rPr>
        <w:t xml:space="preserve"> then</w:t>
      </w:r>
      <w:r w:rsidR="00FB263E">
        <w:rPr>
          <w:rFonts w:asciiTheme="minorHAnsi" w:hAnsiTheme="minorHAnsi" w:cstheme="minorHAnsi"/>
          <w:color w:val="000000" w:themeColor="text1"/>
          <w:sz w:val="26"/>
          <w:szCs w:val="26"/>
        </w:rPr>
        <w:t xml:space="preserve"> an </w:t>
      </w:r>
      <w:r w:rsidR="0039447A">
        <w:rPr>
          <w:rFonts w:asciiTheme="minorHAnsi" w:hAnsiTheme="minorHAnsi" w:cstheme="minorHAnsi"/>
          <w:color w:val="000000" w:themeColor="text1"/>
          <w:sz w:val="26"/>
          <w:szCs w:val="26"/>
        </w:rPr>
        <w:t>in-depth assessment</w:t>
      </w:r>
      <w:r w:rsidR="00FB263E">
        <w:rPr>
          <w:rFonts w:asciiTheme="minorHAnsi" w:hAnsiTheme="minorHAnsi" w:cstheme="minorHAnsi"/>
          <w:color w:val="000000" w:themeColor="text1"/>
          <w:sz w:val="26"/>
          <w:szCs w:val="26"/>
        </w:rPr>
        <w:t xml:space="preserve"> would be undertaken</w:t>
      </w:r>
      <w:r w:rsidR="0039447A">
        <w:rPr>
          <w:rFonts w:asciiTheme="minorHAnsi" w:hAnsiTheme="minorHAnsi" w:cstheme="minorHAnsi"/>
          <w:color w:val="000000" w:themeColor="text1"/>
          <w:sz w:val="26"/>
          <w:szCs w:val="26"/>
        </w:rPr>
        <w:t xml:space="preserve"> by an </w:t>
      </w:r>
      <w:r w:rsidR="00295EFB">
        <w:rPr>
          <w:rFonts w:asciiTheme="minorHAnsi" w:hAnsiTheme="minorHAnsi" w:cstheme="minorHAnsi"/>
          <w:color w:val="000000" w:themeColor="text1"/>
          <w:sz w:val="26"/>
          <w:szCs w:val="26"/>
        </w:rPr>
        <w:t>E</w:t>
      </w:r>
      <w:r w:rsidR="0039447A">
        <w:rPr>
          <w:rFonts w:asciiTheme="minorHAnsi" w:hAnsiTheme="minorHAnsi" w:cstheme="minorHAnsi"/>
          <w:color w:val="000000" w:themeColor="text1"/>
          <w:sz w:val="26"/>
          <w:szCs w:val="26"/>
        </w:rPr>
        <w:t xml:space="preserve">ducational </w:t>
      </w:r>
      <w:r w:rsidR="00295EFB">
        <w:rPr>
          <w:rFonts w:asciiTheme="minorHAnsi" w:hAnsiTheme="minorHAnsi" w:cstheme="minorHAnsi"/>
          <w:color w:val="000000" w:themeColor="text1"/>
          <w:sz w:val="26"/>
          <w:szCs w:val="26"/>
        </w:rPr>
        <w:t>P</w:t>
      </w:r>
      <w:r w:rsidR="0039447A">
        <w:rPr>
          <w:rFonts w:asciiTheme="minorHAnsi" w:hAnsiTheme="minorHAnsi" w:cstheme="minorHAnsi"/>
          <w:color w:val="000000" w:themeColor="text1"/>
          <w:sz w:val="26"/>
          <w:szCs w:val="26"/>
        </w:rPr>
        <w:t xml:space="preserve">sychology or a fully </w:t>
      </w:r>
      <w:r w:rsidR="00326505">
        <w:rPr>
          <w:rFonts w:asciiTheme="minorHAnsi" w:hAnsiTheme="minorHAnsi" w:cstheme="minorHAnsi"/>
          <w:color w:val="000000" w:themeColor="text1"/>
          <w:sz w:val="26"/>
          <w:szCs w:val="26"/>
        </w:rPr>
        <w:t>qualified</w:t>
      </w:r>
      <w:r w:rsidR="0039447A">
        <w:rPr>
          <w:rFonts w:asciiTheme="minorHAnsi" w:hAnsiTheme="minorHAnsi" w:cstheme="minorHAnsi"/>
          <w:color w:val="000000" w:themeColor="text1"/>
          <w:sz w:val="26"/>
          <w:szCs w:val="26"/>
        </w:rPr>
        <w:t xml:space="preserve"> </w:t>
      </w:r>
      <w:r w:rsidR="00326505">
        <w:rPr>
          <w:rFonts w:asciiTheme="minorHAnsi" w:hAnsiTheme="minorHAnsi" w:cstheme="minorHAnsi"/>
          <w:color w:val="000000" w:themeColor="text1"/>
          <w:sz w:val="26"/>
          <w:szCs w:val="26"/>
        </w:rPr>
        <w:t xml:space="preserve">dyslexia teacher. </w:t>
      </w:r>
    </w:p>
    <w:p w14:paraId="3AA1E6D5" w14:textId="77777777" w:rsidR="00FB263E" w:rsidRDefault="00FB263E" w:rsidP="001D6C70">
      <w:pPr>
        <w:tabs>
          <w:tab w:val="left" w:pos="3872"/>
        </w:tabs>
        <w:spacing w:line="360" w:lineRule="auto"/>
        <w:rPr>
          <w:rFonts w:asciiTheme="minorHAnsi" w:hAnsiTheme="minorHAnsi" w:cstheme="minorHAnsi"/>
          <w:color w:val="000000" w:themeColor="text1"/>
          <w:sz w:val="26"/>
          <w:szCs w:val="26"/>
        </w:rPr>
      </w:pPr>
    </w:p>
    <w:p w14:paraId="7334F1DA" w14:textId="7DE26022" w:rsidR="00001E61" w:rsidRDefault="004A4350"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lastRenderedPageBreak/>
        <w:t>Anyone</w:t>
      </w:r>
      <w:r w:rsidR="00794638">
        <w:rPr>
          <w:rFonts w:asciiTheme="minorHAnsi" w:hAnsiTheme="minorHAnsi" w:cstheme="minorHAnsi"/>
          <w:color w:val="000000" w:themeColor="text1"/>
          <w:sz w:val="26"/>
          <w:szCs w:val="26"/>
        </w:rPr>
        <w:t xml:space="preserve"> requesting an assessment, must meet with the schools SENCO (Special Educational Needs Co-Ordinator) and </w:t>
      </w:r>
      <w:r w:rsidR="00CC6ED9">
        <w:rPr>
          <w:rFonts w:asciiTheme="minorHAnsi" w:hAnsiTheme="minorHAnsi" w:cstheme="minorHAnsi"/>
          <w:color w:val="000000" w:themeColor="text1"/>
          <w:sz w:val="26"/>
          <w:szCs w:val="26"/>
        </w:rPr>
        <w:t xml:space="preserve">the child’s class teacher to discuss </w:t>
      </w:r>
      <w:r>
        <w:rPr>
          <w:rFonts w:asciiTheme="minorHAnsi" w:hAnsiTheme="minorHAnsi" w:cstheme="minorHAnsi"/>
          <w:color w:val="000000" w:themeColor="text1"/>
          <w:sz w:val="26"/>
          <w:szCs w:val="26"/>
        </w:rPr>
        <w:t>the</w:t>
      </w:r>
      <w:r w:rsidR="00CC6ED9">
        <w:rPr>
          <w:rFonts w:asciiTheme="minorHAnsi" w:hAnsiTheme="minorHAnsi" w:cstheme="minorHAnsi"/>
          <w:color w:val="000000" w:themeColor="text1"/>
          <w:sz w:val="26"/>
          <w:szCs w:val="26"/>
        </w:rPr>
        <w:t xml:space="preserve"> concerns and worries </w:t>
      </w:r>
      <w:r>
        <w:rPr>
          <w:rFonts w:asciiTheme="minorHAnsi" w:hAnsiTheme="minorHAnsi" w:cstheme="minorHAnsi"/>
          <w:color w:val="000000" w:themeColor="text1"/>
          <w:sz w:val="26"/>
          <w:szCs w:val="26"/>
        </w:rPr>
        <w:t xml:space="preserve">of the child </w:t>
      </w:r>
      <w:r w:rsidR="00C473E1">
        <w:rPr>
          <w:rFonts w:asciiTheme="minorHAnsi" w:hAnsiTheme="minorHAnsi" w:cstheme="minorHAnsi"/>
          <w:color w:val="000000" w:themeColor="text1"/>
          <w:sz w:val="26"/>
          <w:szCs w:val="26"/>
        </w:rPr>
        <w:t>in regard to</w:t>
      </w:r>
      <w:r w:rsidR="00CC6ED9">
        <w:rPr>
          <w:rFonts w:asciiTheme="minorHAnsi" w:hAnsiTheme="minorHAnsi" w:cstheme="minorHAnsi"/>
          <w:color w:val="000000" w:themeColor="text1"/>
          <w:sz w:val="26"/>
          <w:szCs w:val="26"/>
        </w:rPr>
        <w:t xml:space="preserve"> possible dyslexia. </w:t>
      </w:r>
    </w:p>
    <w:p w14:paraId="229B6AC5" w14:textId="77777777" w:rsidR="004A4350" w:rsidRDefault="004A4350" w:rsidP="001D6C70">
      <w:pPr>
        <w:tabs>
          <w:tab w:val="left" w:pos="3872"/>
        </w:tabs>
        <w:spacing w:line="360" w:lineRule="auto"/>
        <w:rPr>
          <w:rFonts w:asciiTheme="minorHAnsi" w:hAnsiTheme="minorHAnsi" w:cstheme="minorHAnsi"/>
          <w:color w:val="000000" w:themeColor="text1"/>
          <w:sz w:val="26"/>
          <w:szCs w:val="26"/>
        </w:rPr>
      </w:pPr>
    </w:p>
    <w:p w14:paraId="40F4EBD1" w14:textId="233E8E8E" w:rsidR="00CC6ED9" w:rsidRDefault="00FD0A10"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Before the official assessment, the school would be sent a questionnaire that asks about the child</w:t>
      </w:r>
      <w:r w:rsidR="004E6E5A">
        <w:rPr>
          <w:rFonts w:asciiTheme="minorHAnsi" w:hAnsiTheme="minorHAnsi" w:cstheme="minorHAnsi"/>
          <w:color w:val="000000" w:themeColor="text1"/>
          <w:sz w:val="26"/>
          <w:szCs w:val="26"/>
        </w:rPr>
        <w:t xml:space="preserve"> and any related issues, such as:</w:t>
      </w:r>
    </w:p>
    <w:p w14:paraId="31EF9A6E" w14:textId="6AF32E30" w:rsidR="004E6E5A" w:rsidRDefault="004E6E5A" w:rsidP="004E6E5A">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General health </w:t>
      </w:r>
    </w:p>
    <w:p w14:paraId="0E3FDE0E" w14:textId="2808ECA6" w:rsidR="004E6E5A" w:rsidRDefault="004E6E5A" w:rsidP="004E6E5A">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Performance levels on certain tasks</w:t>
      </w:r>
    </w:p>
    <w:p w14:paraId="76833653" w14:textId="377D68A4" w:rsidR="004E6E5A" w:rsidRDefault="004E6E5A" w:rsidP="004E6E5A">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Possible changes that could help</w:t>
      </w:r>
    </w:p>
    <w:p w14:paraId="2EB6DAA3" w14:textId="5F3BB354" w:rsidR="00CC6ED9" w:rsidRDefault="00CA563D" w:rsidP="001D6C70">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When it comes to the official assessment, the child may be observed in their learning </w:t>
      </w:r>
      <w:r w:rsidR="00983D8A">
        <w:rPr>
          <w:rFonts w:asciiTheme="minorHAnsi" w:hAnsiTheme="minorHAnsi" w:cstheme="minorHAnsi"/>
          <w:color w:val="000000" w:themeColor="text1"/>
          <w:sz w:val="26"/>
          <w:szCs w:val="26"/>
        </w:rPr>
        <w:t xml:space="preserve">environment. </w:t>
      </w:r>
      <w:r w:rsidR="00C473E1">
        <w:rPr>
          <w:rFonts w:asciiTheme="minorHAnsi" w:hAnsiTheme="minorHAnsi" w:cstheme="minorHAnsi"/>
          <w:color w:val="000000" w:themeColor="text1"/>
          <w:sz w:val="26"/>
          <w:szCs w:val="26"/>
        </w:rPr>
        <w:t>This</w:t>
      </w:r>
      <w:r w:rsidR="00983D8A">
        <w:rPr>
          <w:rFonts w:asciiTheme="minorHAnsi" w:hAnsiTheme="minorHAnsi" w:cstheme="minorHAnsi"/>
          <w:color w:val="000000" w:themeColor="text1"/>
          <w:sz w:val="26"/>
          <w:szCs w:val="26"/>
        </w:rPr>
        <w:t xml:space="preserve"> </w:t>
      </w:r>
      <w:r w:rsidR="002931A7">
        <w:rPr>
          <w:rFonts w:asciiTheme="minorHAnsi" w:hAnsiTheme="minorHAnsi" w:cstheme="minorHAnsi"/>
          <w:color w:val="000000" w:themeColor="text1"/>
          <w:sz w:val="26"/>
          <w:szCs w:val="26"/>
        </w:rPr>
        <w:t>would</w:t>
      </w:r>
      <w:r w:rsidR="00983D8A">
        <w:rPr>
          <w:rFonts w:asciiTheme="minorHAnsi" w:hAnsiTheme="minorHAnsi" w:cstheme="minorHAnsi"/>
          <w:color w:val="000000" w:themeColor="text1"/>
          <w:sz w:val="26"/>
          <w:szCs w:val="26"/>
        </w:rPr>
        <w:t xml:space="preserve"> then be followed by a </w:t>
      </w:r>
      <w:r w:rsidR="00C473E1">
        <w:rPr>
          <w:rFonts w:asciiTheme="minorHAnsi" w:hAnsiTheme="minorHAnsi" w:cstheme="minorHAnsi"/>
          <w:color w:val="000000" w:themeColor="text1"/>
          <w:sz w:val="26"/>
          <w:szCs w:val="26"/>
        </w:rPr>
        <w:t xml:space="preserve">series </w:t>
      </w:r>
      <w:r w:rsidR="00983D8A">
        <w:rPr>
          <w:rFonts w:asciiTheme="minorHAnsi" w:hAnsiTheme="minorHAnsi" w:cstheme="minorHAnsi"/>
          <w:color w:val="000000" w:themeColor="text1"/>
          <w:sz w:val="26"/>
          <w:szCs w:val="26"/>
        </w:rPr>
        <w:t>of tests, which would include</w:t>
      </w:r>
      <w:r w:rsidR="002931A7">
        <w:rPr>
          <w:rFonts w:asciiTheme="minorHAnsi" w:hAnsiTheme="minorHAnsi" w:cstheme="minorHAnsi"/>
          <w:color w:val="000000" w:themeColor="text1"/>
          <w:sz w:val="26"/>
          <w:szCs w:val="26"/>
        </w:rPr>
        <w:t xml:space="preserve"> looking at a child’s:</w:t>
      </w:r>
    </w:p>
    <w:p w14:paraId="3B7B1B44" w14:textId="177CC6C8"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“R</w:t>
      </w:r>
      <w:r w:rsidRPr="002931A7">
        <w:rPr>
          <w:rFonts w:asciiTheme="minorHAnsi" w:hAnsiTheme="minorHAnsi" w:cstheme="minorHAnsi"/>
          <w:color w:val="000000" w:themeColor="text1"/>
          <w:sz w:val="26"/>
          <w:szCs w:val="26"/>
        </w:rPr>
        <w:t xml:space="preserve">eading and </w:t>
      </w:r>
      <w:r>
        <w:rPr>
          <w:rFonts w:asciiTheme="minorHAnsi" w:hAnsiTheme="minorHAnsi" w:cstheme="minorHAnsi"/>
          <w:color w:val="000000" w:themeColor="text1"/>
          <w:sz w:val="26"/>
          <w:szCs w:val="26"/>
        </w:rPr>
        <w:t>writing abilities”</w:t>
      </w:r>
    </w:p>
    <w:p w14:paraId="28E2A034" w14:textId="050BEB42"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“Language development and vocabulary”</w:t>
      </w:r>
    </w:p>
    <w:p w14:paraId="02E6D4E1" w14:textId="0E6068AB"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“Logical reasoning”</w:t>
      </w:r>
    </w:p>
    <w:p w14:paraId="3C72F35F" w14:textId="55D56F66"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Memory</w:t>
      </w:r>
    </w:p>
    <w:p w14:paraId="781F7C1C" w14:textId="239C1D9F"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“The speed they can process visual and auditory information” </w:t>
      </w:r>
    </w:p>
    <w:p w14:paraId="37292AC3" w14:textId="20D64609"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Their </w:t>
      </w:r>
      <w:r w:rsidR="00C473E1">
        <w:rPr>
          <w:rFonts w:asciiTheme="minorHAnsi" w:hAnsiTheme="minorHAnsi" w:cstheme="minorHAnsi"/>
          <w:color w:val="000000" w:themeColor="text1"/>
          <w:sz w:val="26"/>
          <w:szCs w:val="26"/>
        </w:rPr>
        <w:t>organisational</w:t>
      </w:r>
      <w:r>
        <w:rPr>
          <w:rFonts w:asciiTheme="minorHAnsi" w:hAnsiTheme="minorHAnsi" w:cstheme="minorHAnsi"/>
          <w:color w:val="000000" w:themeColor="text1"/>
          <w:sz w:val="26"/>
          <w:szCs w:val="26"/>
        </w:rPr>
        <w:t xml:space="preserve"> skills</w:t>
      </w:r>
    </w:p>
    <w:p w14:paraId="46E5F533" w14:textId="5C26DCE7" w:rsidR="002931A7" w:rsidRDefault="002931A7" w:rsidP="002931A7">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“Approaches to learning”</w:t>
      </w:r>
    </w:p>
    <w:p w14:paraId="59F57524" w14:textId="77777777" w:rsidR="00E27A76" w:rsidRPr="00E27A76" w:rsidRDefault="00E27A76" w:rsidP="00E27A76">
      <w:pPr>
        <w:tabs>
          <w:tab w:val="left" w:pos="3872"/>
        </w:tabs>
        <w:spacing w:line="360" w:lineRule="auto"/>
        <w:ind w:left="360"/>
        <w:rPr>
          <w:rFonts w:asciiTheme="minorHAnsi" w:hAnsiTheme="minorHAnsi" w:cstheme="minorHAnsi"/>
          <w:color w:val="000000" w:themeColor="text1"/>
          <w:sz w:val="26"/>
          <w:szCs w:val="26"/>
        </w:rPr>
      </w:pPr>
    </w:p>
    <w:p w14:paraId="7C36EC70" w14:textId="77777777" w:rsidR="00E27A76" w:rsidRDefault="00A87F9A" w:rsidP="00DB4FF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After the assessment a report </w:t>
      </w:r>
      <w:r w:rsidR="00E27A76">
        <w:rPr>
          <w:rFonts w:asciiTheme="minorHAnsi" w:hAnsiTheme="minorHAnsi" w:cstheme="minorHAnsi"/>
          <w:color w:val="000000" w:themeColor="text1"/>
          <w:sz w:val="26"/>
          <w:szCs w:val="26"/>
        </w:rPr>
        <w:t>would</w:t>
      </w:r>
      <w:r>
        <w:rPr>
          <w:rFonts w:asciiTheme="minorHAnsi" w:hAnsiTheme="minorHAnsi" w:cstheme="minorHAnsi"/>
          <w:color w:val="000000" w:themeColor="text1"/>
          <w:sz w:val="26"/>
          <w:szCs w:val="26"/>
        </w:rPr>
        <w:t xml:space="preserve"> “outlines their strengths and weaknesses, with recommendations of what could be done to improve </w:t>
      </w:r>
      <w:r w:rsidR="00075CEC">
        <w:rPr>
          <w:rFonts w:asciiTheme="minorHAnsi" w:hAnsiTheme="minorHAnsi" w:cstheme="minorHAnsi"/>
          <w:color w:val="000000" w:themeColor="text1"/>
          <w:sz w:val="26"/>
          <w:szCs w:val="26"/>
        </w:rPr>
        <w:t>areas</w:t>
      </w:r>
      <w:r w:rsidR="00880AE1">
        <w:rPr>
          <w:rFonts w:asciiTheme="minorHAnsi" w:hAnsiTheme="minorHAnsi" w:cstheme="minorHAnsi"/>
          <w:color w:val="000000" w:themeColor="text1"/>
          <w:sz w:val="26"/>
          <w:szCs w:val="26"/>
        </w:rPr>
        <w:t xml:space="preserve"> they’re having difficulties with.” </w:t>
      </w:r>
    </w:p>
    <w:p w14:paraId="7C15F98A" w14:textId="6140562D" w:rsidR="00DB4FFF" w:rsidRPr="00E27A76" w:rsidRDefault="00880AE1" w:rsidP="00DB4FF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Dependant on the level of the child’s learning difficulties</w:t>
      </w:r>
      <w:r w:rsidR="005F2286">
        <w:rPr>
          <w:rFonts w:asciiTheme="minorHAnsi" w:hAnsiTheme="minorHAnsi" w:cstheme="minorHAnsi"/>
          <w:color w:val="000000" w:themeColor="text1"/>
          <w:sz w:val="26"/>
          <w:szCs w:val="26"/>
        </w:rPr>
        <w:t>, they may be managed through SEN support, which would include an IEP (</w:t>
      </w:r>
      <w:r w:rsidR="001128D1">
        <w:rPr>
          <w:rFonts w:asciiTheme="minorHAnsi" w:hAnsiTheme="minorHAnsi" w:cstheme="minorHAnsi"/>
          <w:color w:val="000000" w:themeColor="text1"/>
          <w:sz w:val="26"/>
          <w:szCs w:val="26"/>
        </w:rPr>
        <w:t>Individual</w:t>
      </w:r>
      <w:r w:rsidR="005F2286">
        <w:rPr>
          <w:rFonts w:asciiTheme="minorHAnsi" w:hAnsiTheme="minorHAnsi" w:cstheme="minorHAnsi"/>
          <w:color w:val="000000" w:themeColor="text1"/>
          <w:sz w:val="26"/>
          <w:szCs w:val="26"/>
        </w:rPr>
        <w:t xml:space="preserve"> Education Plan)</w:t>
      </w:r>
      <w:r w:rsidR="00075CEC">
        <w:rPr>
          <w:rFonts w:asciiTheme="minorHAnsi" w:hAnsiTheme="minorHAnsi" w:cstheme="minorHAnsi"/>
          <w:color w:val="000000" w:themeColor="text1"/>
          <w:sz w:val="26"/>
          <w:szCs w:val="26"/>
        </w:rPr>
        <w:t>.</w:t>
      </w:r>
      <w:r w:rsidR="00DB4FFF" w:rsidRPr="00DB4FFF">
        <w:rPr>
          <w:rFonts w:asciiTheme="minorHAnsi" w:hAnsiTheme="minorHAnsi" w:cstheme="minorHAnsi"/>
          <w:color w:val="FF0000"/>
          <w:sz w:val="26"/>
          <w:szCs w:val="26"/>
        </w:rPr>
        <w:t xml:space="preserve"> </w:t>
      </w:r>
    </w:p>
    <w:p w14:paraId="2D6E2872" w14:textId="77777777" w:rsidR="007C3C82" w:rsidRDefault="007C3C82" w:rsidP="00DB4FFF">
      <w:pPr>
        <w:tabs>
          <w:tab w:val="left" w:pos="3872"/>
        </w:tabs>
        <w:spacing w:line="360" w:lineRule="auto"/>
        <w:rPr>
          <w:rFonts w:asciiTheme="minorHAnsi" w:hAnsiTheme="minorHAnsi" w:cstheme="minorHAnsi"/>
          <w:color w:val="FF0000"/>
          <w:sz w:val="26"/>
          <w:szCs w:val="26"/>
        </w:rPr>
      </w:pPr>
    </w:p>
    <w:p w14:paraId="19618776" w14:textId="0F93C6A6" w:rsidR="00D73834" w:rsidRDefault="00C46AFD" w:rsidP="00DB4FF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Neath Port Talbot Council’s </w:t>
      </w:r>
      <w:r w:rsidR="00F82E84">
        <w:rPr>
          <w:rFonts w:asciiTheme="minorHAnsi" w:hAnsiTheme="minorHAnsi" w:cstheme="minorHAnsi"/>
          <w:color w:val="000000" w:themeColor="text1"/>
          <w:sz w:val="26"/>
          <w:szCs w:val="26"/>
        </w:rPr>
        <w:t xml:space="preserve">policy for supporting pupils with additional learning needs (2013), states that if a parent </w:t>
      </w:r>
      <w:r w:rsidR="00F96A2C">
        <w:rPr>
          <w:rFonts w:asciiTheme="minorHAnsi" w:hAnsiTheme="minorHAnsi" w:cstheme="minorHAnsi"/>
          <w:color w:val="000000" w:themeColor="text1"/>
          <w:sz w:val="26"/>
          <w:szCs w:val="26"/>
        </w:rPr>
        <w:t>thinks</w:t>
      </w:r>
      <w:r w:rsidR="00F82E84">
        <w:rPr>
          <w:rFonts w:asciiTheme="minorHAnsi" w:hAnsiTheme="minorHAnsi" w:cstheme="minorHAnsi"/>
          <w:color w:val="000000" w:themeColor="text1"/>
          <w:sz w:val="26"/>
          <w:szCs w:val="26"/>
        </w:rPr>
        <w:t xml:space="preserve"> that </w:t>
      </w:r>
      <w:r w:rsidR="00F96A2C">
        <w:rPr>
          <w:rFonts w:asciiTheme="minorHAnsi" w:hAnsiTheme="minorHAnsi" w:cstheme="minorHAnsi"/>
          <w:color w:val="000000" w:themeColor="text1"/>
          <w:sz w:val="26"/>
          <w:szCs w:val="26"/>
        </w:rPr>
        <w:t xml:space="preserve">their child has </w:t>
      </w:r>
      <w:r w:rsidR="00FA0ADE">
        <w:rPr>
          <w:rFonts w:asciiTheme="minorHAnsi" w:hAnsiTheme="minorHAnsi" w:cstheme="minorHAnsi"/>
          <w:color w:val="000000" w:themeColor="text1"/>
          <w:sz w:val="26"/>
          <w:szCs w:val="26"/>
        </w:rPr>
        <w:t>learning</w:t>
      </w:r>
      <w:r w:rsidR="00F96A2C">
        <w:rPr>
          <w:rFonts w:asciiTheme="minorHAnsi" w:hAnsiTheme="minorHAnsi" w:cstheme="minorHAnsi"/>
          <w:color w:val="000000" w:themeColor="text1"/>
          <w:sz w:val="26"/>
          <w:szCs w:val="26"/>
        </w:rPr>
        <w:t xml:space="preserve"> difficulties</w:t>
      </w:r>
      <w:r w:rsidR="00FA0ADE">
        <w:rPr>
          <w:rFonts w:asciiTheme="minorHAnsi" w:hAnsiTheme="minorHAnsi" w:cstheme="minorHAnsi"/>
          <w:color w:val="000000" w:themeColor="text1"/>
          <w:sz w:val="26"/>
          <w:szCs w:val="26"/>
        </w:rPr>
        <w:t xml:space="preserve"> they must speak to the appropriate people</w:t>
      </w:r>
      <w:r w:rsidR="00D73834">
        <w:rPr>
          <w:rFonts w:asciiTheme="minorHAnsi" w:hAnsiTheme="minorHAnsi" w:cstheme="minorHAnsi"/>
          <w:color w:val="000000" w:themeColor="text1"/>
          <w:sz w:val="26"/>
          <w:szCs w:val="26"/>
        </w:rPr>
        <w:t>.</w:t>
      </w:r>
    </w:p>
    <w:p w14:paraId="26EBA503" w14:textId="1E2ACB5B" w:rsidR="009926BE" w:rsidRDefault="00CC2647" w:rsidP="00DB4FF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lastRenderedPageBreak/>
        <w:t>The school SENCO would gather information from the parent</w:t>
      </w:r>
      <w:r w:rsidR="000836D9">
        <w:rPr>
          <w:rFonts w:asciiTheme="minorHAnsi" w:hAnsiTheme="minorHAnsi" w:cstheme="minorHAnsi"/>
          <w:color w:val="000000" w:themeColor="text1"/>
          <w:sz w:val="26"/>
          <w:szCs w:val="26"/>
        </w:rPr>
        <w:t xml:space="preserve"> and from other </w:t>
      </w:r>
      <w:r w:rsidR="009164E8">
        <w:rPr>
          <w:rFonts w:asciiTheme="minorHAnsi" w:hAnsiTheme="minorHAnsi" w:cstheme="minorHAnsi"/>
          <w:color w:val="000000" w:themeColor="text1"/>
          <w:sz w:val="26"/>
          <w:szCs w:val="26"/>
        </w:rPr>
        <w:t>relevant</w:t>
      </w:r>
      <w:r w:rsidR="000836D9">
        <w:rPr>
          <w:rFonts w:asciiTheme="minorHAnsi" w:hAnsiTheme="minorHAnsi" w:cstheme="minorHAnsi"/>
          <w:color w:val="000000" w:themeColor="text1"/>
          <w:sz w:val="26"/>
          <w:szCs w:val="26"/>
        </w:rPr>
        <w:t xml:space="preserve"> teachers within the school, who would then be able to draw up an IEP (Individual Development Plan)</w:t>
      </w:r>
      <w:r w:rsidR="009926BE">
        <w:rPr>
          <w:rFonts w:asciiTheme="minorHAnsi" w:hAnsiTheme="minorHAnsi" w:cstheme="minorHAnsi"/>
          <w:color w:val="000000" w:themeColor="text1"/>
          <w:sz w:val="26"/>
          <w:szCs w:val="26"/>
        </w:rPr>
        <w:t xml:space="preserve"> to provide the relevant help and support for the child.</w:t>
      </w:r>
    </w:p>
    <w:p w14:paraId="35FB67B8" w14:textId="2E49D7C1" w:rsidR="009926BE" w:rsidRDefault="009926BE" w:rsidP="00DB4FF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An IEP would include:</w:t>
      </w:r>
    </w:p>
    <w:p w14:paraId="61E6CDEB" w14:textId="5F5225B9" w:rsidR="009926BE" w:rsidRDefault="009926BE"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Areas the child is struggling in</w:t>
      </w:r>
    </w:p>
    <w:p w14:paraId="6D7E02C5" w14:textId="7427BA91" w:rsidR="009926BE" w:rsidRDefault="009926BE"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Their </w:t>
      </w:r>
      <w:r w:rsidR="004C219F">
        <w:rPr>
          <w:rFonts w:asciiTheme="minorHAnsi" w:hAnsiTheme="minorHAnsi" w:cstheme="minorHAnsi"/>
          <w:color w:val="000000" w:themeColor="text1"/>
          <w:sz w:val="26"/>
          <w:szCs w:val="26"/>
        </w:rPr>
        <w:t>strengths</w:t>
      </w:r>
      <w:r>
        <w:rPr>
          <w:rFonts w:asciiTheme="minorHAnsi" w:hAnsiTheme="minorHAnsi" w:cstheme="minorHAnsi"/>
          <w:color w:val="000000" w:themeColor="text1"/>
          <w:sz w:val="26"/>
          <w:szCs w:val="26"/>
        </w:rPr>
        <w:t xml:space="preserve"> and </w:t>
      </w:r>
      <w:r w:rsidR="004C219F">
        <w:rPr>
          <w:rFonts w:asciiTheme="minorHAnsi" w:hAnsiTheme="minorHAnsi" w:cstheme="minorHAnsi"/>
          <w:color w:val="000000" w:themeColor="text1"/>
          <w:sz w:val="26"/>
          <w:szCs w:val="26"/>
        </w:rPr>
        <w:t>weaknesses</w:t>
      </w:r>
    </w:p>
    <w:p w14:paraId="19C7B95E" w14:textId="4DFB1B7B" w:rsidR="009926BE" w:rsidRDefault="009926BE"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Who will prove the help and how often</w:t>
      </w:r>
    </w:p>
    <w:p w14:paraId="30D1869B" w14:textId="00AB2845" w:rsidR="009926BE" w:rsidRDefault="00262BD2"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Childs targets</w:t>
      </w:r>
    </w:p>
    <w:p w14:paraId="4134A07B" w14:textId="2B2A92CF" w:rsidR="00262BD2" w:rsidRDefault="00262BD2"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When will the progress of the child be reviewed</w:t>
      </w:r>
    </w:p>
    <w:p w14:paraId="1B4ED27D" w14:textId="4A999644" w:rsidR="00262BD2" w:rsidRDefault="00262BD2" w:rsidP="009926BE">
      <w:pPr>
        <w:pStyle w:val="ListParagraph"/>
        <w:numPr>
          <w:ilvl w:val="0"/>
          <w:numId w:val="3"/>
        </w:num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What help can be provided at home for the child</w:t>
      </w:r>
    </w:p>
    <w:p w14:paraId="1AFCDA24" w14:textId="77777777" w:rsidR="0000631D" w:rsidRDefault="0000631D" w:rsidP="001C2B6F">
      <w:pPr>
        <w:tabs>
          <w:tab w:val="left" w:pos="3872"/>
        </w:tabs>
        <w:spacing w:line="360" w:lineRule="auto"/>
        <w:rPr>
          <w:rFonts w:asciiTheme="minorHAnsi" w:hAnsiTheme="minorHAnsi" w:cstheme="minorHAnsi"/>
          <w:color w:val="000000" w:themeColor="text1"/>
          <w:sz w:val="26"/>
          <w:szCs w:val="26"/>
        </w:rPr>
      </w:pPr>
    </w:p>
    <w:p w14:paraId="01267870" w14:textId="5544FD2A" w:rsidR="00262BD2" w:rsidRDefault="001C2B6F" w:rsidP="001C2B6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After the IEP has been put in place and has been regularly monitored, if the school are still </w:t>
      </w:r>
      <w:r w:rsidR="00D334BE">
        <w:rPr>
          <w:rFonts w:asciiTheme="minorHAnsi" w:hAnsiTheme="minorHAnsi" w:cstheme="minorHAnsi"/>
          <w:color w:val="000000" w:themeColor="text1"/>
          <w:sz w:val="26"/>
          <w:szCs w:val="26"/>
        </w:rPr>
        <w:t>concerned</w:t>
      </w:r>
      <w:r>
        <w:rPr>
          <w:rFonts w:asciiTheme="minorHAnsi" w:hAnsiTheme="minorHAnsi" w:cstheme="minorHAnsi"/>
          <w:color w:val="000000" w:themeColor="text1"/>
          <w:sz w:val="26"/>
          <w:szCs w:val="26"/>
        </w:rPr>
        <w:t xml:space="preserve"> about the child</w:t>
      </w:r>
      <w:r w:rsidR="005A7C5C">
        <w:rPr>
          <w:rFonts w:asciiTheme="minorHAnsi" w:hAnsiTheme="minorHAnsi" w:cstheme="minorHAnsi"/>
          <w:color w:val="000000" w:themeColor="text1"/>
          <w:sz w:val="26"/>
          <w:szCs w:val="26"/>
        </w:rPr>
        <w:t>’</w:t>
      </w:r>
      <w:r w:rsidR="0000631D">
        <w:rPr>
          <w:rFonts w:asciiTheme="minorHAnsi" w:hAnsiTheme="minorHAnsi" w:cstheme="minorHAnsi"/>
          <w:color w:val="000000" w:themeColor="text1"/>
          <w:sz w:val="26"/>
          <w:szCs w:val="26"/>
        </w:rPr>
        <w:t>s</w:t>
      </w:r>
      <w:r>
        <w:rPr>
          <w:rFonts w:asciiTheme="minorHAnsi" w:hAnsiTheme="minorHAnsi" w:cstheme="minorHAnsi"/>
          <w:color w:val="000000" w:themeColor="text1"/>
          <w:sz w:val="26"/>
          <w:szCs w:val="26"/>
        </w:rPr>
        <w:t xml:space="preserve"> </w:t>
      </w:r>
      <w:r w:rsidR="00D334BE">
        <w:rPr>
          <w:rFonts w:asciiTheme="minorHAnsi" w:hAnsiTheme="minorHAnsi" w:cstheme="minorHAnsi"/>
          <w:color w:val="000000" w:themeColor="text1"/>
          <w:sz w:val="26"/>
          <w:szCs w:val="26"/>
        </w:rPr>
        <w:t>progress,</w:t>
      </w:r>
      <w:r>
        <w:rPr>
          <w:rFonts w:asciiTheme="minorHAnsi" w:hAnsiTheme="minorHAnsi" w:cstheme="minorHAnsi"/>
          <w:color w:val="000000" w:themeColor="text1"/>
          <w:sz w:val="26"/>
          <w:szCs w:val="26"/>
        </w:rPr>
        <w:t xml:space="preserve"> then </w:t>
      </w:r>
      <w:r w:rsidR="009164E8">
        <w:rPr>
          <w:rFonts w:asciiTheme="minorHAnsi" w:hAnsiTheme="minorHAnsi" w:cstheme="minorHAnsi"/>
          <w:color w:val="000000" w:themeColor="text1"/>
          <w:sz w:val="26"/>
          <w:szCs w:val="26"/>
        </w:rPr>
        <w:t xml:space="preserve">a School Action Plus will be put in place. </w:t>
      </w:r>
      <w:r w:rsidR="00352674">
        <w:rPr>
          <w:rFonts w:asciiTheme="minorHAnsi" w:hAnsiTheme="minorHAnsi" w:cstheme="minorHAnsi"/>
          <w:color w:val="000000" w:themeColor="text1"/>
          <w:sz w:val="26"/>
          <w:szCs w:val="26"/>
        </w:rPr>
        <w:t xml:space="preserve">When children are put at this stage, they generally start to make some progress in their learning. </w:t>
      </w:r>
    </w:p>
    <w:p w14:paraId="5DD23B1E" w14:textId="32E3010F" w:rsidR="003517E0" w:rsidRDefault="000C7AFF" w:rsidP="001C2B6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Even after </w:t>
      </w:r>
      <w:r w:rsidR="00A04DE3">
        <w:rPr>
          <w:rFonts w:asciiTheme="minorHAnsi" w:hAnsiTheme="minorHAnsi" w:cstheme="minorHAnsi"/>
          <w:color w:val="000000" w:themeColor="text1"/>
          <w:sz w:val="26"/>
          <w:szCs w:val="26"/>
        </w:rPr>
        <w:t>this stage and</w:t>
      </w:r>
      <w:r w:rsidR="00F367C3">
        <w:rPr>
          <w:rFonts w:asciiTheme="minorHAnsi" w:hAnsiTheme="minorHAnsi" w:cstheme="minorHAnsi"/>
          <w:color w:val="000000" w:themeColor="text1"/>
          <w:sz w:val="26"/>
          <w:szCs w:val="26"/>
        </w:rPr>
        <w:t xml:space="preserve"> if</w:t>
      </w:r>
      <w:r w:rsidR="00A04DE3">
        <w:rPr>
          <w:rFonts w:asciiTheme="minorHAnsi" w:hAnsiTheme="minorHAnsi" w:cstheme="minorHAnsi"/>
          <w:color w:val="000000" w:themeColor="text1"/>
          <w:sz w:val="26"/>
          <w:szCs w:val="26"/>
        </w:rPr>
        <w:t xml:space="preserve"> the child still isn’t making </w:t>
      </w:r>
      <w:r w:rsidR="003517E0">
        <w:rPr>
          <w:rFonts w:asciiTheme="minorHAnsi" w:hAnsiTheme="minorHAnsi" w:cstheme="minorHAnsi"/>
          <w:color w:val="000000" w:themeColor="text1"/>
          <w:sz w:val="26"/>
          <w:szCs w:val="26"/>
        </w:rPr>
        <w:t>progress,</w:t>
      </w:r>
      <w:r w:rsidR="00A04DE3">
        <w:rPr>
          <w:rFonts w:asciiTheme="minorHAnsi" w:hAnsiTheme="minorHAnsi" w:cstheme="minorHAnsi"/>
          <w:color w:val="000000" w:themeColor="text1"/>
          <w:sz w:val="26"/>
          <w:szCs w:val="26"/>
        </w:rPr>
        <w:t xml:space="preserve"> then a Statutory </w:t>
      </w:r>
      <w:r w:rsidR="00A04DE3" w:rsidRPr="00015986">
        <w:rPr>
          <w:rFonts w:asciiTheme="minorHAnsi" w:hAnsiTheme="minorHAnsi" w:cstheme="minorHAnsi"/>
          <w:color w:val="000000" w:themeColor="text1"/>
          <w:sz w:val="26"/>
          <w:szCs w:val="26"/>
        </w:rPr>
        <w:t xml:space="preserve">Assessment </w:t>
      </w:r>
      <w:r w:rsidR="00325FE8" w:rsidRPr="00015986">
        <w:rPr>
          <w:rFonts w:asciiTheme="minorHAnsi" w:hAnsiTheme="minorHAnsi" w:cstheme="minorHAnsi"/>
          <w:color w:val="000000" w:themeColor="text1"/>
          <w:sz w:val="26"/>
          <w:szCs w:val="26"/>
        </w:rPr>
        <w:t>would be considered</w:t>
      </w:r>
      <w:r w:rsidR="003517E0" w:rsidRPr="00015986">
        <w:rPr>
          <w:rFonts w:asciiTheme="minorHAnsi" w:hAnsiTheme="minorHAnsi" w:cstheme="minorHAnsi"/>
          <w:color w:val="000000" w:themeColor="text1"/>
          <w:sz w:val="26"/>
          <w:szCs w:val="26"/>
        </w:rPr>
        <w:t xml:space="preserve"> and carried out by the authority</w:t>
      </w:r>
      <w:r w:rsidR="00325FE8" w:rsidRPr="00015986">
        <w:rPr>
          <w:rFonts w:asciiTheme="minorHAnsi" w:hAnsiTheme="minorHAnsi" w:cstheme="minorHAnsi"/>
          <w:color w:val="000000" w:themeColor="text1"/>
          <w:sz w:val="26"/>
          <w:szCs w:val="26"/>
        </w:rPr>
        <w:t xml:space="preserve">. </w:t>
      </w:r>
    </w:p>
    <w:p w14:paraId="49AC5D1D" w14:textId="1CAD7B2F" w:rsidR="005221D5" w:rsidRPr="00015986" w:rsidRDefault="005221D5" w:rsidP="001C2B6F">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The final stage is </w:t>
      </w:r>
      <w:r w:rsidRPr="0006781D">
        <w:rPr>
          <w:rFonts w:asciiTheme="minorHAnsi" w:hAnsiTheme="minorHAnsi" w:cstheme="minorHAnsi"/>
          <w:color w:val="000000" w:themeColor="text1"/>
          <w:sz w:val="26"/>
          <w:szCs w:val="26"/>
        </w:rPr>
        <w:t xml:space="preserve">when a child gets statemented if none of the above </w:t>
      </w:r>
      <w:r w:rsidR="00006621" w:rsidRPr="0006781D">
        <w:rPr>
          <w:rFonts w:asciiTheme="minorHAnsi" w:hAnsiTheme="minorHAnsi" w:cstheme="minorHAnsi"/>
          <w:color w:val="000000" w:themeColor="text1"/>
          <w:sz w:val="26"/>
          <w:szCs w:val="26"/>
        </w:rPr>
        <w:t xml:space="preserve">steps </w:t>
      </w:r>
      <w:r w:rsidR="0006781D" w:rsidRPr="0006781D">
        <w:rPr>
          <w:rFonts w:asciiTheme="minorHAnsi" w:hAnsiTheme="minorHAnsi" w:cstheme="minorHAnsi"/>
          <w:color w:val="000000" w:themeColor="text1"/>
          <w:sz w:val="26"/>
          <w:szCs w:val="26"/>
        </w:rPr>
        <w:t>are recognised as being suitable support for the individual child.</w:t>
      </w:r>
    </w:p>
    <w:p w14:paraId="1F379553" w14:textId="071DC172" w:rsidR="000C7AFF" w:rsidRPr="00015986" w:rsidRDefault="00DB1E90" w:rsidP="001C2B6F">
      <w:pPr>
        <w:tabs>
          <w:tab w:val="left" w:pos="3872"/>
        </w:tabs>
        <w:spacing w:line="360" w:lineRule="auto"/>
        <w:rPr>
          <w:rFonts w:asciiTheme="minorHAnsi" w:hAnsiTheme="minorHAnsi" w:cstheme="minorHAnsi"/>
          <w:color w:val="000000" w:themeColor="text1"/>
          <w:sz w:val="26"/>
          <w:szCs w:val="26"/>
        </w:rPr>
      </w:pPr>
      <w:r w:rsidRPr="00015986">
        <w:rPr>
          <w:rFonts w:asciiTheme="minorHAnsi" w:hAnsiTheme="minorHAnsi" w:cstheme="minorHAnsi"/>
          <w:color w:val="000000" w:themeColor="text1"/>
          <w:sz w:val="26"/>
          <w:szCs w:val="26"/>
        </w:rPr>
        <w:t xml:space="preserve">The NPT </w:t>
      </w:r>
      <w:r w:rsidR="00015986" w:rsidRPr="00015986">
        <w:rPr>
          <w:rFonts w:asciiTheme="minorHAnsi" w:hAnsiTheme="minorHAnsi" w:cstheme="minorHAnsi"/>
          <w:color w:val="000000" w:themeColor="text1"/>
          <w:sz w:val="26"/>
          <w:szCs w:val="26"/>
        </w:rPr>
        <w:t>P</w:t>
      </w:r>
      <w:r w:rsidR="003517E0" w:rsidRPr="00015986">
        <w:rPr>
          <w:rFonts w:asciiTheme="minorHAnsi" w:hAnsiTheme="minorHAnsi" w:cstheme="minorHAnsi"/>
          <w:color w:val="000000" w:themeColor="text1"/>
          <w:sz w:val="26"/>
          <w:szCs w:val="26"/>
        </w:rPr>
        <w:t>olicy</w:t>
      </w:r>
      <w:r w:rsidR="00297D72" w:rsidRPr="00015986">
        <w:rPr>
          <w:rFonts w:asciiTheme="minorHAnsi" w:hAnsiTheme="minorHAnsi" w:cstheme="minorHAnsi"/>
          <w:color w:val="000000" w:themeColor="text1"/>
          <w:sz w:val="26"/>
          <w:szCs w:val="26"/>
        </w:rPr>
        <w:t xml:space="preserve"> (</w:t>
      </w:r>
      <w:r w:rsidR="00015986" w:rsidRPr="00015986">
        <w:rPr>
          <w:rFonts w:asciiTheme="minorHAnsi" w:hAnsiTheme="minorHAnsi" w:cstheme="minorHAnsi"/>
          <w:color w:val="000000" w:themeColor="text1"/>
          <w:sz w:val="26"/>
          <w:szCs w:val="26"/>
        </w:rPr>
        <w:t>2013</w:t>
      </w:r>
      <w:r w:rsidR="00297D72" w:rsidRPr="00015986">
        <w:rPr>
          <w:rFonts w:asciiTheme="minorHAnsi" w:hAnsiTheme="minorHAnsi" w:cstheme="minorHAnsi"/>
          <w:color w:val="000000" w:themeColor="text1"/>
          <w:sz w:val="26"/>
          <w:szCs w:val="26"/>
        </w:rPr>
        <w:t>)</w:t>
      </w:r>
      <w:r w:rsidR="003517E0" w:rsidRPr="00015986">
        <w:rPr>
          <w:rFonts w:asciiTheme="minorHAnsi" w:hAnsiTheme="minorHAnsi" w:cstheme="minorHAnsi"/>
          <w:color w:val="000000" w:themeColor="text1"/>
          <w:sz w:val="26"/>
          <w:szCs w:val="26"/>
        </w:rPr>
        <w:t xml:space="preserve"> </w:t>
      </w:r>
      <w:r w:rsidR="00297D72" w:rsidRPr="00015986">
        <w:rPr>
          <w:rFonts w:asciiTheme="minorHAnsi" w:hAnsiTheme="minorHAnsi" w:cstheme="minorHAnsi"/>
          <w:color w:val="000000" w:themeColor="text1"/>
          <w:sz w:val="26"/>
          <w:szCs w:val="26"/>
        </w:rPr>
        <w:t>states</w:t>
      </w:r>
      <w:r w:rsidR="003517E0" w:rsidRPr="00015986">
        <w:rPr>
          <w:rFonts w:asciiTheme="minorHAnsi" w:hAnsiTheme="minorHAnsi" w:cstheme="minorHAnsi"/>
          <w:color w:val="000000" w:themeColor="text1"/>
          <w:sz w:val="26"/>
          <w:szCs w:val="26"/>
        </w:rPr>
        <w:t xml:space="preserve"> that </w:t>
      </w:r>
      <w:r w:rsidR="00ED6AED" w:rsidRPr="00015986">
        <w:rPr>
          <w:rFonts w:asciiTheme="minorHAnsi" w:hAnsiTheme="minorHAnsi" w:cstheme="minorHAnsi"/>
          <w:color w:val="000000" w:themeColor="text1"/>
          <w:sz w:val="26"/>
          <w:szCs w:val="26"/>
        </w:rPr>
        <w:t>“this is a multi-</w:t>
      </w:r>
      <w:r w:rsidR="006B0C2A" w:rsidRPr="00015986">
        <w:rPr>
          <w:rFonts w:asciiTheme="minorHAnsi" w:hAnsiTheme="minorHAnsi" w:cstheme="minorHAnsi"/>
          <w:color w:val="000000" w:themeColor="text1"/>
          <w:sz w:val="26"/>
          <w:szCs w:val="26"/>
        </w:rPr>
        <w:t>disciplinary</w:t>
      </w:r>
      <w:r w:rsidR="00ED6AED" w:rsidRPr="00015986">
        <w:rPr>
          <w:rFonts w:asciiTheme="minorHAnsi" w:hAnsiTheme="minorHAnsi" w:cstheme="minorHAnsi"/>
          <w:color w:val="000000" w:themeColor="text1"/>
          <w:sz w:val="26"/>
          <w:szCs w:val="26"/>
        </w:rPr>
        <w:t xml:space="preserve"> assessment</w:t>
      </w:r>
      <w:r w:rsidR="006B0C2A" w:rsidRPr="00015986">
        <w:rPr>
          <w:rFonts w:asciiTheme="minorHAnsi" w:hAnsiTheme="minorHAnsi" w:cstheme="minorHAnsi"/>
          <w:color w:val="000000" w:themeColor="text1"/>
          <w:sz w:val="26"/>
          <w:szCs w:val="26"/>
        </w:rPr>
        <w:t>, which is a detailed investigation to establish all the additional learning needs of your child.”</w:t>
      </w:r>
    </w:p>
    <w:p w14:paraId="3B81F312" w14:textId="111614AF" w:rsidR="00D334BE" w:rsidRDefault="00D334BE" w:rsidP="001C2B6F">
      <w:pPr>
        <w:tabs>
          <w:tab w:val="left" w:pos="3872"/>
        </w:tabs>
        <w:spacing w:line="360" w:lineRule="auto"/>
        <w:rPr>
          <w:rFonts w:asciiTheme="minorHAnsi" w:hAnsiTheme="minorHAnsi" w:cstheme="minorHAnsi"/>
          <w:color w:val="000000" w:themeColor="text1"/>
          <w:sz w:val="26"/>
          <w:szCs w:val="26"/>
        </w:rPr>
      </w:pPr>
    </w:p>
    <w:p w14:paraId="0CC240CD" w14:textId="78AE19DB" w:rsidR="003862C4" w:rsidRPr="00015986" w:rsidRDefault="007C45E0" w:rsidP="0089011C">
      <w:pPr>
        <w:tabs>
          <w:tab w:val="left" w:pos="3872"/>
        </w:tabs>
        <w:spacing w:line="360" w:lineRule="auto"/>
        <w:rPr>
          <w:rFonts w:asciiTheme="minorHAnsi" w:hAnsiTheme="minorHAnsi" w:cstheme="minorHAnsi"/>
          <w:color w:val="000000" w:themeColor="text1"/>
          <w:sz w:val="26"/>
          <w:szCs w:val="26"/>
        </w:rPr>
      </w:pPr>
      <w:r w:rsidRPr="00340AA9">
        <w:rPr>
          <w:rFonts w:asciiTheme="minorHAnsi" w:hAnsiTheme="minorHAnsi" w:cstheme="minorHAnsi"/>
          <w:color w:val="000000" w:themeColor="text1"/>
          <w:sz w:val="26"/>
          <w:szCs w:val="26"/>
        </w:rPr>
        <w:t xml:space="preserve">However, we must be aware that a school cannot diagnose dyslexia, and that is the job of an </w:t>
      </w:r>
      <w:r>
        <w:rPr>
          <w:rFonts w:asciiTheme="minorHAnsi" w:hAnsiTheme="minorHAnsi" w:cstheme="minorHAnsi"/>
          <w:color w:val="000000" w:themeColor="text1"/>
          <w:sz w:val="26"/>
          <w:szCs w:val="26"/>
        </w:rPr>
        <w:t>E</w:t>
      </w:r>
      <w:r w:rsidRPr="00340AA9">
        <w:rPr>
          <w:rFonts w:asciiTheme="minorHAnsi" w:hAnsiTheme="minorHAnsi" w:cstheme="minorHAnsi"/>
          <w:color w:val="000000" w:themeColor="text1"/>
          <w:sz w:val="26"/>
          <w:szCs w:val="26"/>
        </w:rPr>
        <w:t xml:space="preserve">ducational </w:t>
      </w:r>
      <w:r w:rsidRPr="0089011C">
        <w:rPr>
          <w:rFonts w:asciiTheme="minorHAnsi" w:hAnsiTheme="minorHAnsi" w:cstheme="minorHAnsi"/>
          <w:color w:val="000000" w:themeColor="text1"/>
          <w:sz w:val="26"/>
          <w:szCs w:val="26"/>
        </w:rPr>
        <w:t xml:space="preserve">Psychologist and other external parties, which would involve the SENCO and class </w:t>
      </w:r>
      <w:r w:rsidRPr="00015986">
        <w:rPr>
          <w:rFonts w:asciiTheme="minorHAnsi" w:hAnsiTheme="minorHAnsi" w:cstheme="minorHAnsi"/>
          <w:color w:val="000000" w:themeColor="text1"/>
          <w:sz w:val="26"/>
          <w:szCs w:val="26"/>
        </w:rPr>
        <w:t xml:space="preserve">teacher. </w:t>
      </w:r>
      <w:r w:rsidRPr="00015986">
        <w:rPr>
          <w:rFonts w:asciiTheme="minorHAnsi" w:hAnsiTheme="minorHAnsi" w:cstheme="minorHAnsi"/>
          <w:color w:val="000000" w:themeColor="text1"/>
          <w:sz w:val="26"/>
          <w:szCs w:val="26"/>
        </w:rPr>
        <w:t>E</w:t>
      </w:r>
      <w:r w:rsidR="003862C4" w:rsidRPr="00015986">
        <w:rPr>
          <w:rFonts w:asciiTheme="minorHAnsi" w:hAnsiTheme="minorHAnsi" w:cstheme="minorHAnsi"/>
          <w:color w:val="000000" w:themeColor="text1"/>
          <w:sz w:val="26"/>
          <w:szCs w:val="26"/>
        </w:rPr>
        <w:t>ven though schools cannot officially diagnose dyslexia, the</w:t>
      </w:r>
      <w:r w:rsidR="009A0CEA" w:rsidRPr="00015986">
        <w:rPr>
          <w:rFonts w:asciiTheme="minorHAnsi" w:hAnsiTheme="minorHAnsi" w:cstheme="minorHAnsi"/>
          <w:color w:val="000000" w:themeColor="text1"/>
          <w:sz w:val="26"/>
          <w:szCs w:val="26"/>
        </w:rPr>
        <w:t xml:space="preserve"> Welsh </w:t>
      </w:r>
      <w:r w:rsidR="00015986" w:rsidRPr="00015986">
        <w:rPr>
          <w:rFonts w:asciiTheme="minorHAnsi" w:hAnsiTheme="minorHAnsi" w:cstheme="minorHAnsi"/>
          <w:color w:val="000000" w:themeColor="text1"/>
          <w:sz w:val="26"/>
          <w:szCs w:val="26"/>
        </w:rPr>
        <w:t>Government</w:t>
      </w:r>
      <w:r w:rsidR="009A0CEA" w:rsidRPr="00015986">
        <w:rPr>
          <w:rFonts w:asciiTheme="minorHAnsi" w:hAnsiTheme="minorHAnsi" w:cstheme="minorHAnsi"/>
          <w:color w:val="000000" w:themeColor="text1"/>
          <w:sz w:val="26"/>
          <w:szCs w:val="26"/>
        </w:rPr>
        <w:t xml:space="preserve"> (</w:t>
      </w:r>
      <w:r w:rsidR="00757859" w:rsidRPr="00015986">
        <w:rPr>
          <w:rFonts w:asciiTheme="minorHAnsi" w:hAnsiTheme="minorHAnsi" w:cstheme="minorHAnsi"/>
          <w:color w:val="000000" w:themeColor="text1"/>
          <w:sz w:val="26"/>
          <w:szCs w:val="26"/>
        </w:rPr>
        <w:t xml:space="preserve">2012) </w:t>
      </w:r>
      <w:r w:rsidR="00015986" w:rsidRPr="00015986">
        <w:rPr>
          <w:rFonts w:asciiTheme="minorHAnsi" w:hAnsiTheme="minorHAnsi" w:cstheme="minorHAnsi"/>
          <w:color w:val="000000" w:themeColor="text1"/>
          <w:sz w:val="26"/>
          <w:szCs w:val="26"/>
        </w:rPr>
        <w:t>Current Literacy and Dyslexia Provision in Wales</w:t>
      </w:r>
      <w:r w:rsidR="009A0CEA" w:rsidRPr="00015986">
        <w:rPr>
          <w:rFonts w:asciiTheme="minorHAnsi" w:hAnsiTheme="minorHAnsi" w:cstheme="minorHAnsi"/>
          <w:color w:val="000000" w:themeColor="text1"/>
          <w:sz w:val="26"/>
          <w:szCs w:val="26"/>
        </w:rPr>
        <w:t xml:space="preserve"> </w:t>
      </w:r>
      <w:r w:rsidR="00757859" w:rsidRPr="00015986">
        <w:rPr>
          <w:rFonts w:asciiTheme="minorHAnsi" w:hAnsiTheme="minorHAnsi" w:cstheme="minorHAnsi"/>
          <w:color w:val="000000" w:themeColor="text1"/>
          <w:sz w:val="26"/>
          <w:szCs w:val="26"/>
        </w:rPr>
        <w:t>s</w:t>
      </w:r>
      <w:r w:rsidR="009A0CEA" w:rsidRPr="00015986">
        <w:rPr>
          <w:rFonts w:asciiTheme="minorHAnsi" w:hAnsiTheme="minorHAnsi" w:cstheme="minorHAnsi"/>
          <w:color w:val="000000" w:themeColor="text1"/>
          <w:sz w:val="26"/>
          <w:szCs w:val="26"/>
        </w:rPr>
        <w:t xml:space="preserve">tate that </w:t>
      </w:r>
      <w:r w:rsidR="003862C4" w:rsidRPr="00015986">
        <w:rPr>
          <w:rFonts w:asciiTheme="minorHAnsi" w:hAnsiTheme="minorHAnsi" w:cstheme="minorHAnsi"/>
          <w:color w:val="000000" w:themeColor="text1"/>
          <w:sz w:val="26"/>
          <w:szCs w:val="26"/>
        </w:rPr>
        <w:t>“when asked about identification of literacy difficulties, five of the 22 LAs responded that they have a centrally‐led policy requiring some type of annual screening in their schools</w:t>
      </w:r>
      <w:r w:rsidR="003862C4" w:rsidRPr="00015986">
        <w:rPr>
          <w:rFonts w:ascii="Calibri" w:hAnsi="Calibri" w:cs="Calibri"/>
          <w:color w:val="000000" w:themeColor="text1"/>
          <w:sz w:val="26"/>
          <w:szCs w:val="26"/>
        </w:rPr>
        <w:t>.”</w:t>
      </w:r>
    </w:p>
    <w:p w14:paraId="7B431655" w14:textId="60773057" w:rsidR="00774773" w:rsidRPr="00015986" w:rsidRDefault="001D6C70" w:rsidP="001D6C70">
      <w:pPr>
        <w:tabs>
          <w:tab w:val="left" w:pos="3872"/>
        </w:tabs>
        <w:spacing w:line="360" w:lineRule="auto"/>
        <w:rPr>
          <w:rFonts w:asciiTheme="minorHAnsi" w:hAnsiTheme="minorHAnsi" w:cstheme="minorHAnsi"/>
          <w:color w:val="000000" w:themeColor="text1"/>
          <w:sz w:val="26"/>
          <w:szCs w:val="26"/>
        </w:rPr>
      </w:pPr>
      <w:r w:rsidRPr="00015986">
        <w:rPr>
          <w:rFonts w:asciiTheme="minorHAnsi" w:hAnsiTheme="minorHAnsi" w:cstheme="minorHAnsi"/>
          <w:color w:val="000000" w:themeColor="text1"/>
          <w:sz w:val="26"/>
          <w:szCs w:val="26"/>
        </w:rPr>
        <w:lastRenderedPageBreak/>
        <w:tab/>
      </w:r>
    </w:p>
    <w:p w14:paraId="02D4E171" w14:textId="212C6C68" w:rsidR="0019461F" w:rsidRPr="00A36233" w:rsidRDefault="00FD1568" w:rsidP="00FD1568">
      <w:pPr>
        <w:tabs>
          <w:tab w:val="left" w:pos="3872"/>
        </w:tabs>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A Welsh </w:t>
      </w:r>
      <w:r w:rsidR="0019461F" w:rsidRPr="00A36233">
        <w:rPr>
          <w:rFonts w:asciiTheme="minorHAnsi" w:hAnsiTheme="minorHAnsi" w:cstheme="minorHAnsi"/>
          <w:color w:val="000000" w:themeColor="text1"/>
          <w:sz w:val="26"/>
          <w:szCs w:val="26"/>
        </w:rPr>
        <w:t>Government</w:t>
      </w:r>
      <w:r w:rsidRPr="00A36233">
        <w:rPr>
          <w:rFonts w:asciiTheme="minorHAnsi" w:hAnsiTheme="minorHAnsi" w:cstheme="minorHAnsi"/>
          <w:color w:val="000000" w:themeColor="text1"/>
          <w:sz w:val="26"/>
          <w:szCs w:val="26"/>
        </w:rPr>
        <w:t xml:space="preserve"> (</w:t>
      </w:r>
      <w:r w:rsidR="00A83FA0" w:rsidRPr="00A36233">
        <w:rPr>
          <w:rFonts w:asciiTheme="minorHAnsi" w:hAnsiTheme="minorHAnsi" w:cstheme="minorHAnsi"/>
          <w:color w:val="000000" w:themeColor="text1"/>
          <w:sz w:val="26"/>
          <w:szCs w:val="26"/>
        </w:rPr>
        <w:t>2009</w:t>
      </w:r>
      <w:r w:rsidRPr="00A36233">
        <w:rPr>
          <w:rFonts w:asciiTheme="minorHAnsi" w:hAnsiTheme="minorHAnsi" w:cstheme="minorHAnsi"/>
          <w:color w:val="000000" w:themeColor="text1"/>
          <w:sz w:val="26"/>
          <w:szCs w:val="26"/>
        </w:rPr>
        <w:t xml:space="preserve">) </w:t>
      </w:r>
      <w:r w:rsidR="00757859" w:rsidRPr="00757859">
        <w:rPr>
          <w:rFonts w:asciiTheme="minorHAnsi" w:hAnsiTheme="minorHAnsi" w:cstheme="minorHAnsi"/>
          <w:color w:val="000000" w:themeColor="text1"/>
          <w:sz w:val="26"/>
          <w:szCs w:val="26"/>
        </w:rPr>
        <w:t>Children and Additional Learning Needs</w:t>
      </w:r>
      <w:r w:rsidR="006B5C18" w:rsidRPr="00757859">
        <w:rPr>
          <w:rFonts w:asciiTheme="minorHAnsi" w:hAnsiTheme="minorHAnsi" w:cstheme="minorHAnsi"/>
          <w:color w:val="000000" w:themeColor="text1"/>
          <w:sz w:val="26"/>
          <w:szCs w:val="26"/>
        </w:rPr>
        <w:t xml:space="preserve"> </w:t>
      </w:r>
      <w:r w:rsidRPr="00757859">
        <w:rPr>
          <w:rFonts w:asciiTheme="minorHAnsi" w:hAnsiTheme="minorHAnsi" w:cstheme="minorHAnsi"/>
          <w:color w:val="000000" w:themeColor="text1"/>
          <w:sz w:val="26"/>
          <w:szCs w:val="26"/>
        </w:rPr>
        <w:t xml:space="preserve">document </w:t>
      </w:r>
      <w:r w:rsidRPr="00A36233">
        <w:rPr>
          <w:rFonts w:asciiTheme="minorHAnsi" w:hAnsiTheme="minorHAnsi" w:cstheme="minorHAnsi"/>
          <w:color w:val="000000" w:themeColor="text1"/>
          <w:sz w:val="26"/>
          <w:szCs w:val="26"/>
        </w:rPr>
        <w:t>states that every governing body has a legal duty, under the 1996 Act to:</w:t>
      </w:r>
    </w:p>
    <w:p w14:paraId="2DAEEAB0" w14:textId="5AFF9F6B" w:rsidR="0019461F" w:rsidRPr="00A36233" w:rsidRDefault="0019461F" w:rsidP="0019461F">
      <w:pPr>
        <w:pStyle w:val="ListParagraph"/>
        <w:numPr>
          <w:ilvl w:val="0"/>
          <w:numId w:val="2"/>
        </w:numPr>
        <w:tabs>
          <w:tab w:val="left" w:pos="3872"/>
        </w:tabs>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w:t>
      </w:r>
      <w:r w:rsidR="00CD3173" w:rsidRPr="00A36233">
        <w:rPr>
          <w:rFonts w:asciiTheme="minorHAnsi" w:hAnsiTheme="minorHAnsi" w:cstheme="minorHAnsi"/>
          <w:color w:val="000000" w:themeColor="text1"/>
          <w:sz w:val="26"/>
          <w:szCs w:val="26"/>
        </w:rPr>
        <w:t>M</w:t>
      </w:r>
      <w:r w:rsidRPr="00A36233">
        <w:rPr>
          <w:rFonts w:asciiTheme="minorHAnsi" w:hAnsiTheme="minorHAnsi" w:cstheme="minorHAnsi"/>
          <w:color w:val="000000" w:themeColor="text1"/>
          <w:sz w:val="26"/>
          <w:szCs w:val="26"/>
        </w:rPr>
        <w:t>ake every effort to see that the necessary special arrangements are made for any pupil who has special educational needs”</w:t>
      </w:r>
    </w:p>
    <w:p w14:paraId="67FECC1E" w14:textId="4B444FD5" w:rsidR="00127B74" w:rsidRPr="00A36233" w:rsidRDefault="00FD1568" w:rsidP="0019461F">
      <w:pPr>
        <w:pStyle w:val="ListParagraph"/>
        <w:numPr>
          <w:ilvl w:val="0"/>
          <w:numId w:val="2"/>
        </w:numPr>
        <w:tabs>
          <w:tab w:val="left" w:pos="3872"/>
        </w:tabs>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 </w:t>
      </w:r>
      <w:r w:rsidR="00CD3173" w:rsidRPr="00A36233">
        <w:rPr>
          <w:rFonts w:asciiTheme="minorHAnsi" w:hAnsiTheme="minorHAnsi" w:cstheme="minorHAnsi"/>
          <w:color w:val="000000" w:themeColor="text1"/>
          <w:sz w:val="26"/>
          <w:szCs w:val="26"/>
        </w:rPr>
        <w:t>Make sure that ‘responsible person’</w:t>
      </w:r>
      <w:r w:rsidR="002A3121" w:rsidRPr="00A36233">
        <w:rPr>
          <w:rFonts w:asciiTheme="minorHAnsi" w:hAnsiTheme="minorHAnsi" w:cstheme="minorHAnsi"/>
          <w:color w:val="000000" w:themeColor="text1"/>
          <w:sz w:val="26"/>
          <w:szCs w:val="26"/>
        </w:rPr>
        <w:t xml:space="preserve"> </w:t>
      </w:r>
      <w:r w:rsidR="00AA55F2" w:rsidRPr="00A36233">
        <w:rPr>
          <w:rFonts w:asciiTheme="minorHAnsi" w:hAnsiTheme="minorHAnsi" w:cstheme="minorHAnsi"/>
          <w:color w:val="000000" w:themeColor="text1"/>
          <w:sz w:val="26"/>
          <w:szCs w:val="26"/>
        </w:rPr>
        <w:t xml:space="preserve">(usually the head </w:t>
      </w:r>
      <w:r w:rsidR="00104EC6" w:rsidRPr="00A36233">
        <w:rPr>
          <w:rFonts w:asciiTheme="minorHAnsi" w:hAnsiTheme="minorHAnsi" w:cstheme="minorHAnsi"/>
          <w:color w:val="000000" w:themeColor="text1"/>
          <w:sz w:val="26"/>
          <w:szCs w:val="26"/>
        </w:rPr>
        <w:t>teacher) tells</w:t>
      </w:r>
      <w:r w:rsidR="00AA55F2" w:rsidRPr="00A36233">
        <w:rPr>
          <w:rFonts w:asciiTheme="minorHAnsi" w:hAnsiTheme="minorHAnsi" w:cstheme="minorHAnsi"/>
          <w:color w:val="000000" w:themeColor="text1"/>
          <w:sz w:val="26"/>
          <w:szCs w:val="26"/>
        </w:rPr>
        <w:t xml:space="preserve"> all the relevant staff of the pupils needs and requirements</w:t>
      </w:r>
    </w:p>
    <w:p w14:paraId="7DAB6BD1" w14:textId="77777777" w:rsidR="002A3121" w:rsidRPr="00AB4935" w:rsidRDefault="002A3121" w:rsidP="00AB4935">
      <w:pPr>
        <w:tabs>
          <w:tab w:val="left" w:pos="3872"/>
        </w:tabs>
        <w:spacing w:line="360" w:lineRule="auto"/>
        <w:ind w:left="360"/>
        <w:rPr>
          <w:rFonts w:asciiTheme="minorHAnsi" w:hAnsiTheme="minorHAnsi" w:cstheme="minorHAnsi"/>
          <w:color w:val="000000" w:themeColor="text1"/>
          <w:sz w:val="26"/>
          <w:szCs w:val="26"/>
        </w:rPr>
      </w:pPr>
    </w:p>
    <w:p w14:paraId="3C83C8F1" w14:textId="58AA7FCE" w:rsidR="00AA55F2" w:rsidRDefault="002A3121" w:rsidP="002A3121">
      <w:pPr>
        <w:tabs>
          <w:tab w:val="left" w:pos="3872"/>
        </w:tabs>
        <w:spacing w:line="360" w:lineRule="auto"/>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This is to ensure that each individual with additional learning needs gets the relevant support to help them achieve and succeed to the best of their ability</w:t>
      </w:r>
      <w:r w:rsidR="00FB7847">
        <w:rPr>
          <w:rFonts w:asciiTheme="minorHAnsi" w:hAnsiTheme="minorHAnsi" w:cstheme="minorHAnsi"/>
          <w:color w:val="000000" w:themeColor="text1"/>
          <w:sz w:val="26"/>
          <w:szCs w:val="26"/>
        </w:rPr>
        <w:t>.</w:t>
      </w:r>
      <w:r w:rsidRPr="00A36233">
        <w:rPr>
          <w:rFonts w:asciiTheme="minorHAnsi" w:hAnsiTheme="minorHAnsi" w:cstheme="minorHAnsi"/>
          <w:color w:val="000000" w:themeColor="text1"/>
          <w:sz w:val="26"/>
          <w:szCs w:val="26"/>
        </w:rPr>
        <w:t xml:space="preserve"> </w:t>
      </w:r>
    </w:p>
    <w:p w14:paraId="1FF5DE99" w14:textId="77777777" w:rsidR="005B577B" w:rsidRPr="00A36233" w:rsidRDefault="005B577B" w:rsidP="002A3121">
      <w:pPr>
        <w:tabs>
          <w:tab w:val="left" w:pos="3872"/>
        </w:tabs>
        <w:spacing w:line="360" w:lineRule="auto"/>
        <w:rPr>
          <w:rFonts w:asciiTheme="minorHAnsi" w:hAnsiTheme="minorHAnsi" w:cstheme="minorHAnsi"/>
          <w:color w:val="000000" w:themeColor="text1"/>
          <w:sz w:val="26"/>
          <w:szCs w:val="26"/>
        </w:rPr>
      </w:pPr>
    </w:p>
    <w:p w14:paraId="6A5CD119" w14:textId="2DE66302" w:rsidR="00104EC6" w:rsidRPr="00A36233" w:rsidRDefault="005B577B" w:rsidP="002A3121">
      <w:pPr>
        <w:tabs>
          <w:tab w:val="left" w:pos="3872"/>
        </w:tabs>
        <w:spacing w:line="360" w:lineRule="auto"/>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Each child is </w:t>
      </w:r>
      <w:r w:rsidR="00104EC6" w:rsidRPr="00A36233">
        <w:rPr>
          <w:rFonts w:asciiTheme="minorHAnsi" w:hAnsiTheme="minorHAnsi" w:cstheme="minorHAnsi"/>
          <w:color w:val="000000" w:themeColor="text1"/>
          <w:sz w:val="26"/>
          <w:szCs w:val="26"/>
        </w:rPr>
        <w:t xml:space="preserve">individual </w:t>
      </w:r>
      <w:r>
        <w:rPr>
          <w:rFonts w:asciiTheme="minorHAnsi" w:hAnsiTheme="minorHAnsi" w:cstheme="minorHAnsi"/>
          <w:color w:val="000000" w:themeColor="text1"/>
          <w:sz w:val="26"/>
          <w:szCs w:val="26"/>
        </w:rPr>
        <w:t>and</w:t>
      </w:r>
      <w:r w:rsidR="00104EC6" w:rsidRPr="00A36233">
        <w:rPr>
          <w:rFonts w:asciiTheme="minorHAnsi" w:hAnsiTheme="minorHAnsi" w:cstheme="minorHAnsi"/>
          <w:color w:val="000000" w:themeColor="text1"/>
          <w:sz w:val="26"/>
          <w:szCs w:val="26"/>
        </w:rPr>
        <w:t xml:space="preserve"> unique and</w:t>
      </w:r>
      <w:r>
        <w:rPr>
          <w:rFonts w:asciiTheme="minorHAnsi" w:hAnsiTheme="minorHAnsi" w:cstheme="minorHAnsi"/>
          <w:color w:val="000000" w:themeColor="text1"/>
          <w:sz w:val="26"/>
          <w:szCs w:val="26"/>
        </w:rPr>
        <w:t xml:space="preserve"> will</w:t>
      </w:r>
      <w:r w:rsidR="00104EC6" w:rsidRPr="00A36233">
        <w:rPr>
          <w:rFonts w:asciiTheme="minorHAnsi" w:hAnsiTheme="minorHAnsi" w:cstheme="minorHAnsi"/>
          <w:color w:val="000000" w:themeColor="text1"/>
          <w:sz w:val="26"/>
          <w:szCs w:val="26"/>
        </w:rPr>
        <w:t xml:space="preserve"> require different </w:t>
      </w:r>
      <w:r>
        <w:rPr>
          <w:rFonts w:asciiTheme="minorHAnsi" w:hAnsiTheme="minorHAnsi" w:cstheme="minorHAnsi"/>
          <w:color w:val="000000" w:themeColor="text1"/>
          <w:sz w:val="26"/>
          <w:szCs w:val="26"/>
        </w:rPr>
        <w:t xml:space="preserve">levels and means of </w:t>
      </w:r>
      <w:r w:rsidR="00104EC6" w:rsidRPr="00A36233">
        <w:rPr>
          <w:rFonts w:asciiTheme="minorHAnsi" w:hAnsiTheme="minorHAnsi" w:cstheme="minorHAnsi"/>
          <w:color w:val="000000" w:themeColor="text1"/>
          <w:sz w:val="26"/>
          <w:szCs w:val="26"/>
        </w:rPr>
        <w:t xml:space="preserve">support to the next pupil. </w:t>
      </w:r>
    </w:p>
    <w:p w14:paraId="73F9E4B2" w14:textId="12E21D30" w:rsidR="003B5066" w:rsidRPr="00A36233" w:rsidRDefault="003B5066" w:rsidP="00175F03">
      <w:pPr>
        <w:spacing w:line="360" w:lineRule="auto"/>
        <w:jc w:val="both"/>
        <w:rPr>
          <w:rFonts w:asciiTheme="minorHAnsi" w:hAnsiTheme="minorHAnsi" w:cstheme="minorHAnsi"/>
          <w:color w:val="000000" w:themeColor="text1"/>
          <w:sz w:val="26"/>
          <w:szCs w:val="26"/>
        </w:rPr>
      </w:pPr>
    </w:p>
    <w:p w14:paraId="04311A6B" w14:textId="5CD553D6" w:rsidR="004B1502" w:rsidRDefault="001E689E" w:rsidP="004B1502">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Education for children with SpLDs and all other additional learning needs must be inclusive, meaning that all children </w:t>
      </w:r>
      <w:r w:rsidR="00501BEB" w:rsidRPr="00A36233">
        <w:rPr>
          <w:rFonts w:asciiTheme="minorHAnsi" w:hAnsiTheme="minorHAnsi" w:cstheme="minorHAnsi"/>
          <w:color w:val="000000" w:themeColor="text1"/>
          <w:sz w:val="26"/>
          <w:szCs w:val="26"/>
        </w:rPr>
        <w:t xml:space="preserve">are treated equally with an inclusive curriculum. </w:t>
      </w:r>
    </w:p>
    <w:p w14:paraId="49743D94" w14:textId="77777777" w:rsidR="0019659E" w:rsidRPr="00A36233" w:rsidRDefault="0019659E" w:rsidP="004B1502">
      <w:pPr>
        <w:spacing w:line="360" w:lineRule="auto"/>
        <w:jc w:val="both"/>
        <w:rPr>
          <w:rFonts w:asciiTheme="minorHAnsi" w:hAnsiTheme="minorHAnsi" w:cstheme="minorHAnsi"/>
          <w:color w:val="000000" w:themeColor="text1"/>
          <w:sz w:val="26"/>
          <w:szCs w:val="26"/>
        </w:rPr>
      </w:pPr>
    </w:p>
    <w:p w14:paraId="5C15C6BB" w14:textId="502BA0EB" w:rsidR="00B0722E" w:rsidRDefault="009C7BE8" w:rsidP="004B1502">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However, Bartlett </w:t>
      </w:r>
      <w:r w:rsidR="00BD389D">
        <w:rPr>
          <w:rFonts w:asciiTheme="minorHAnsi" w:hAnsiTheme="minorHAnsi" w:cstheme="minorHAnsi"/>
          <w:color w:val="000000" w:themeColor="text1"/>
          <w:sz w:val="26"/>
          <w:szCs w:val="26"/>
        </w:rPr>
        <w:t>et al (2016) state that</w:t>
      </w:r>
      <w:r w:rsidR="00EF4CF4">
        <w:rPr>
          <w:rFonts w:asciiTheme="minorHAnsi" w:hAnsiTheme="minorHAnsi" w:cstheme="minorHAnsi"/>
          <w:color w:val="000000" w:themeColor="text1"/>
          <w:sz w:val="26"/>
          <w:szCs w:val="26"/>
        </w:rPr>
        <w:t xml:space="preserve"> children who had additional learning needs, such as SpLD</w:t>
      </w:r>
      <w:r w:rsidR="004A1926">
        <w:rPr>
          <w:rFonts w:asciiTheme="minorHAnsi" w:hAnsiTheme="minorHAnsi" w:cstheme="minorHAnsi"/>
          <w:color w:val="000000" w:themeColor="text1"/>
          <w:sz w:val="26"/>
          <w:szCs w:val="26"/>
        </w:rPr>
        <w:t xml:space="preserve"> were “frequently found to work in separate </w:t>
      </w:r>
      <w:r w:rsidR="0019659E">
        <w:rPr>
          <w:rFonts w:asciiTheme="minorHAnsi" w:hAnsiTheme="minorHAnsi" w:cstheme="minorHAnsi"/>
          <w:color w:val="000000" w:themeColor="text1"/>
          <w:sz w:val="26"/>
          <w:szCs w:val="26"/>
        </w:rPr>
        <w:t>workstations</w:t>
      </w:r>
      <w:r w:rsidR="004A1926">
        <w:rPr>
          <w:rFonts w:asciiTheme="minorHAnsi" w:hAnsiTheme="minorHAnsi" w:cstheme="minorHAnsi"/>
          <w:color w:val="000000" w:themeColor="text1"/>
          <w:sz w:val="26"/>
          <w:szCs w:val="26"/>
        </w:rPr>
        <w:t>/places</w:t>
      </w:r>
      <w:r w:rsidR="007867F2">
        <w:rPr>
          <w:rFonts w:asciiTheme="minorHAnsi" w:hAnsiTheme="minorHAnsi" w:cstheme="minorHAnsi"/>
          <w:color w:val="000000" w:themeColor="text1"/>
          <w:sz w:val="26"/>
          <w:szCs w:val="26"/>
        </w:rPr>
        <w:t xml:space="preserve"> from their peers” and were then supported by teaching </w:t>
      </w:r>
      <w:r w:rsidR="00405D19">
        <w:rPr>
          <w:rFonts w:asciiTheme="minorHAnsi" w:hAnsiTheme="minorHAnsi" w:cstheme="minorHAnsi"/>
          <w:color w:val="000000" w:themeColor="text1"/>
          <w:sz w:val="26"/>
          <w:szCs w:val="26"/>
        </w:rPr>
        <w:t>assistants</w:t>
      </w:r>
      <w:r w:rsidR="007867F2">
        <w:rPr>
          <w:rFonts w:asciiTheme="minorHAnsi" w:hAnsiTheme="minorHAnsi" w:cstheme="minorHAnsi"/>
          <w:color w:val="000000" w:themeColor="text1"/>
          <w:sz w:val="26"/>
          <w:szCs w:val="26"/>
        </w:rPr>
        <w:t xml:space="preserve"> for most the time, which meant they had less time with the class teacher</w:t>
      </w:r>
      <w:r w:rsidR="00405D19">
        <w:rPr>
          <w:rFonts w:asciiTheme="minorHAnsi" w:hAnsiTheme="minorHAnsi" w:cstheme="minorHAnsi"/>
          <w:color w:val="000000" w:themeColor="text1"/>
          <w:sz w:val="26"/>
          <w:szCs w:val="26"/>
        </w:rPr>
        <w:t xml:space="preserve">, which meant that </w:t>
      </w:r>
      <w:r w:rsidR="007A2DCD">
        <w:rPr>
          <w:rFonts w:asciiTheme="minorHAnsi" w:hAnsiTheme="minorHAnsi" w:cstheme="minorHAnsi"/>
          <w:color w:val="000000" w:themeColor="text1"/>
          <w:sz w:val="26"/>
          <w:szCs w:val="26"/>
        </w:rPr>
        <w:t xml:space="preserve">the </w:t>
      </w:r>
      <w:r w:rsidR="00B0722E">
        <w:rPr>
          <w:rFonts w:asciiTheme="minorHAnsi" w:hAnsiTheme="minorHAnsi" w:cstheme="minorHAnsi"/>
          <w:color w:val="000000" w:themeColor="text1"/>
          <w:sz w:val="26"/>
          <w:szCs w:val="26"/>
        </w:rPr>
        <w:t>children’s</w:t>
      </w:r>
      <w:r w:rsidR="007A2DCD">
        <w:rPr>
          <w:rFonts w:asciiTheme="minorHAnsi" w:hAnsiTheme="minorHAnsi" w:cstheme="minorHAnsi"/>
          <w:color w:val="000000" w:themeColor="text1"/>
          <w:sz w:val="26"/>
          <w:szCs w:val="26"/>
        </w:rPr>
        <w:t xml:space="preserve"> “pedagogical diet was impoverished compared to their peers.”</w:t>
      </w:r>
      <w:r w:rsidR="007867F2">
        <w:rPr>
          <w:rFonts w:asciiTheme="minorHAnsi" w:hAnsiTheme="minorHAnsi" w:cstheme="minorHAnsi"/>
          <w:color w:val="000000" w:themeColor="text1"/>
          <w:sz w:val="26"/>
          <w:szCs w:val="26"/>
        </w:rPr>
        <w:t xml:space="preserve"> </w:t>
      </w:r>
    </w:p>
    <w:p w14:paraId="49C2BCE7" w14:textId="77777777" w:rsidR="00BB7AF3" w:rsidRDefault="00B0722E" w:rsidP="004B1502">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This then contradicts the idea of a fully inclusive school, where no one is treated differently because of their disability because the children with SpLD or other additional learning needs were not given equal teaching opportunities as others. </w:t>
      </w:r>
    </w:p>
    <w:p w14:paraId="799B7CF5" w14:textId="77777777" w:rsidR="00BB7AF3" w:rsidRDefault="00BB7AF3" w:rsidP="004B1502">
      <w:pPr>
        <w:spacing w:line="360" w:lineRule="auto"/>
        <w:jc w:val="both"/>
        <w:rPr>
          <w:rFonts w:asciiTheme="minorHAnsi" w:hAnsiTheme="minorHAnsi" w:cstheme="minorHAnsi"/>
          <w:color w:val="000000" w:themeColor="text1"/>
          <w:sz w:val="26"/>
          <w:szCs w:val="26"/>
        </w:rPr>
      </w:pPr>
    </w:p>
    <w:p w14:paraId="207B5DF5" w14:textId="759A6A7F" w:rsidR="0045548F" w:rsidRDefault="00B0722E" w:rsidP="004B1502">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The fact the children with </w:t>
      </w:r>
      <w:r w:rsidR="0019659E">
        <w:rPr>
          <w:rFonts w:asciiTheme="minorHAnsi" w:hAnsiTheme="minorHAnsi" w:cstheme="minorHAnsi"/>
          <w:color w:val="000000" w:themeColor="text1"/>
          <w:sz w:val="26"/>
          <w:szCs w:val="26"/>
        </w:rPr>
        <w:t>additional</w:t>
      </w:r>
      <w:r>
        <w:rPr>
          <w:rFonts w:asciiTheme="minorHAnsi" w:hAnsiTheme="minorHAnsi" w:cstheme="minorHAnsi"/>
          <w:color w:val="000000" w:themeColor="text1"/>
          <w:sz w:val="26"/>
          <w:szCs w:val="26"/>
        </w:rPr>
        <w:t xml:space="preserve"> needs spend most their time with teaching </w:t>
      </w:r>
      <w:r w:rsidR="0019659E">
        <w:rPr>
          <w:rFonts w:asciiTheme="minorHAnsi" w:hAnsiTheme="minorHAnsi" w:cstheme="minorHAnsi"/>
          <w:color w:val="000000" w:themeColor="text1"/>
          <w:sz w:val="26"/>
          <w:szCs w:val="26"/>
        </w:rPr>
        <w:t>assistants</w:t>
      </w:r>
      <w:r>
        <w:rPr>
          <w:rFonts w:asciiTheme="minorHAnsi" w:hAnsiTheme="minorHAnsi" w:cstheme="minorHAnsi"/>
          <w:color w:val="000000" w:themeColor="text1"/>
          <w:sz w:val="26"/>
          <w:szCs w:val="26"/>
        </w:rPr>
        <w:t xml:space="preserve"> means that they are not getting the same level of teaching as those who are </w:t>
      </w:r>
      <w:r>
        <w:rPr>
          <w:rFonts w:asciiTheme="minorHAnsi" w:hAnsiTheme="minorHAnsi" w:cstheme="minorHAnsi"/>
          <w:color w:val="000000" w:themeColor="text1"/>
          <w:sz w:val="26"/>
          <w:szCs w:val="26"/>
        </w:rPr>
        <w:lastRenderedPageBreak/>
        <w:t xml:space="preserve">with the teacher. </w:t>
      </w:r>
      <w:r w:rsidR="006957F0">
        <w:rPr>
          <w:rFonts w:asciiTheme="minorHAnsi" w:hAnsiTheme="minorHAnsi" w:cstheme="minorHAnsi"/>
          <w:color w:val="000000" w:themeColor="text1"/>
          <w:sz w:val="26"/>
          <w:szCs w:val="26"/>
        </w:rPr>
        <w:t>The levels of training and qualifications between a teacher and a teaching assistant</w:t>
      </w:r>
      <w:r w:rsidR="001E7275">
        <w:rPr>
          <w:rFonts w:asciiTheme="minorHAnsi" w:hAnsiTheme="minorHAnsi" w:cstheme="minorHAnsi"/>
          <w:color w:val="000000" w:themeColor="text1"/>
          <w:sz w:val="26"/>
          <w:szCs w:val="26"/>
        </w:rPr>
        <w:t xml:space="preserve"> are significantly different. </w:t>
      </w:r>
    </w:p>
    <w:p w14:paraId="2ECEB99E" w14:textId="3887BD00" w:rsidR="00B0722E" w:rsidRDefault="00117E73" w:rsidP="004B1502">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Additionally, </w:t>
      </w:r>
      <w:r w:rsidR="004054B9">
        <w:rPr>
          <w:rFonts w:asciiTheme="minorHAnsi" w:hAnsiTheme="minorHAnsi" w:cstheme="minorHAnsi"/>
          <w:color w:val="000000" w:themeColor="text1"/>
          <w:sz w:val="26"/>
          <w:szCs w:val="26"/>
        </w:rPr>
        <w:t xml:space="preserve">Bartlett et al (2016), states that </w:t>
      </w:r>
      <w:r w:rsidR="001B25F9">
        <w:rPr>
          <w:rFonts w:asciiTheme="minorHAnsi" w:hAnsiTheme="minorHAnsi" w:cstheme="minorHAnsi"/>
          <w:color w:val="000000" w:themeColor="text1"/>
          <w:sz w:val="26"/>
          <w:szCs w:val="26"/>
        </w:rPr>
        <w:t>it’s</w:t>
      </w:r>
      <w:r w:rsidR="004054B9">
        <w:rPr>
          <w:rFonts w:asciiTheme="minorHAnsi" w:hAnsiTheme="minorHAnsi" w:cstheme="minorHAnsi"/>
          <w:color w:val="000000" w:themeColor="text1"/>
          <w:sz w:val="26"/>
          <w:szCs w:val="26"/>
        </w:rPr>
        <w:t xml:space="preserve"> found that even though children with additional learning needs were in mainstream school</w:t>
      </w:r>
      <w:r w:rsidR="001B25F9">
        <w:rPr>
          <w:rFonts w:asciiTheme="minorHAnsi" w:hAnsiTheme="minorHAnsi" w:cstheme="minorHAnsi"/>
          <w:color w:val="000000" w:themeColor="text1"/>
          <w:sz w:val="26"/>
          <w:szCs w:val="26"/>
        </w:rPr>
        <w:t>, they are not necessarily “included or involved.” This has been shown in the example above where we mention about children with SpLD spending most their school teaching time with the teaching assistants</w:t>
      </w:r>
      <w:r w:rsidR="00A17587">
        <w:rPr>
          <w:rFonts w:asciiTheme="minorHAnsi" w:hAnsiTheme="minorHAnsi" w:cstheme="minorHAnsi"/>
          <w:color w:val="000000" w:themeColor="text1"/>
          <w:sz w:val="26"/>
          <w:szCs w:val="26"/>
        </w:rPr>
        <w:t xml:space="preserve"> and not in the classroom with the teacher and their peers</w:t>
      </w:r>
      <w:r w:rsidR="001B25F9">
        <w:rPr>
          <w:rFonts w:asciiTheme="minorHAnsi" w:hAnsiTheme="minorHAnsi" w:cstheme="minorHAnsi"/>
          <w:color w:val="000000" w:themeColor="text1"/>
          <w:sz w:val="26"/>
          <w:szCs w:val="26"/>
        </w:rPr>
        <w:t xml:space="preserve">. </w:t>
      </w:r>
      <w:r w:rsidR="00747D14">
        <w:rPr>
          <w:rFonts w:asciiTheme="minorHAnsi" w:hAnsiTheme="minorHAnsi" w:cstheme="minorHAnsi"/>
          <w:color w:val="000000" w:themeColor="text1"/>
          <w:sz w:val="26"/>
          <w:szCs w:val="26"/>
        </w:rPr>
        <w:t>This could be an example of discrimination as the individual is being treated differently</w:t>
      </w:r>
      <w:r w:rsidR="00C70A49">
        <w:rPr>
          <w:rFonts w:asciiTheme="minorHAnsi" w:hAnsiTheme="minorHAnsi" w:cstheme="minorHAnsi"/>
          <w:color w:val="000000" w:themeColor="text1"/>
          <w:sz w:val="26"/>
          <w:szCs w:val="26"/>
        </w:rPr>
        <w:t xml:space="preserve">, even though it may be thought this approach was acting in the best interest of the child with SpLD. </w:t>
      </w:r>
    </w:p>
    <w:p w14:paraId="48C1819E" w14:textId="77777777" w:rsidR="001B25F9" w:rsidRPr="00A36233" w:rsidRDefault="001B25F9" w:rsidP="004B1502">
      <w:pPr>
        <w:spacing w:line="360" w:lineRule="auto"/>
        <w:jc w:val="both"/>
        <w:rPr>
          <w:rFonts w:asciiTheme="minorHAnsi" w:hAnsiTheme="minorHAnsi" w:cstheme="minorHAnsi"/>
          <w:color w:val="000000" w:themeColor="text1"/>
          <w:sz w:val="26"/>
          <w:szCs w:val="26"/>
        </w:rPr>
      </w:pPr>
    </w:p>
    <w:p w14:paraId="071AAAA0" w14:textId="59C9C8AF" w:rsidR="00DE3F4B" w:rsidRPr="00A36233" w:rsidRDefault="00501BEB" w:rsidP="004B1502">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The Welsh Government (</w:t>
      </w:r>
      <w:r w:rsidR="00AC2C1E" w:rsidRPr="00A36233">
        <w:rPr>
          <w:rFonts w:asciiTheme="minorHAnsi" w:hAnsiTheme="minorHAnsi" w:cstheme="minorHAnsi"/>
          <w:color w:val="000000" w:themeColor="text1"/>
          <w:sz w:val="26"/>
          <w:szCs w:val="26"/>
        </w:rPr>
        <w:t>2015</w:t>
      </w:r>
      <w:r w:rsidRPr="00A36233">
        <w:rPr>
          <w:rFonts w:asciiTheme="minorHAnsi" w:hAnsiTheme="minorHAnsi" w:cstheme="minorHAnsi"/>
          <w:color w:val="000000" w:themeColor="text1"/>
          <w:sz w:val="26"/>
          <w:szCs w:val="26"/>
        </w:rPr>
        <w:t xml:space="preserve">) </w:t>
      </w:r>
      <w:r w:rsidR="00757859" w:rsidRPr="00757859">
        <w:rPr>
          <w:rFonts w:asciiTheme="minorHAnsi" w:hAnsiTheme="minorHAnsi" w:cstheme="minorHAnsi"/>
          <w:color w:val="000000" w:themeColor="text1"/>
          <w:sz w:val="26"/>
          <w:szCs w:val="26"/>
        </w:rPr>
        <w:t>Inclusion Support</w:t>
      </w:r>
      <w:r w:rsidR="00C70A49" w:rsidRPr="00757859">
        <w:rPr>
          <w:rFonts w:asciiTheme="minorHAnsi" w:hAnsiTheme="minorHAnsi" w:cstheme="minorHAnsi"/>
          <w:color w:val="000000" w:themeColor="text1"/>
          <w:sz w:val="26"/>
          <w:szCs w:val="26"/>
        </w:rPr>
        <w:t xml:space="preserve"> </w:t>
      </w:r>
      <w:r w:rsidR="00FA2358" w:rsidRPr="00A36233">
        <w:rPr>
          <w:rFonts w:asciiTheme="minorHAnsi" w:hAnsiTheme="minorHAnsi" w:cstheme="minorHAnsi"/>
          <w:color w:val="000000" w:themeColor="text1"/>
          <w:sz w:val="26"/>
          <w:szCs w:val="26"/>
        </w:rPr>
        <w:t xml:space="preserve">states that to ensure an inclusive education </w:t>
      </w:r>
      <w:r w:rsidR="0085410F" w:rsidRPr="00A36233">
        <w:rPr>
          <w:rFonts w:asciiTheme="minorHAnsi" w:hAnsiTheme="minorHAnsi" w:cstheme="minorHAnsi"/>
          <w:color w:val="000000" w:themeColor="text1"/>
          <w:sz w:val="26"/>
          <w:szCs w:val="26"/>
        </w:rPr>
        <w:t xml:space="preserve">they </w:t>
      </w:r>
      <w:r w:rsidR="006D0299" w:rsidRPr="00A36233">
        <w:rPr>
          <w:rFonts w:asciiTheme="minorHAnsi" w:hAnsiTheme="minorHAnsi" w:cstheme="minorHAnsi"/>
          <w:color w:val="000000" w:themeColor="text1"/>
          <w:sz w:val="26"/>
          <w:szCs w:val="26"/>
        </w:rPr>
        <w:t>aim to</w:t>
      </w:r>
      <w:r w:rsidR="004B1502" w:rsidRPr="00A36233">
        <w:rPr>
          <w:rFonts w:asciiTheme="minorHAnsi" w:hAnsiTheme="minorHAnsi" w:cstheme="minorHAnsi"/>
          <w:color w:val="000000" w:themeColor="text1"/>
          <w:sz w:val="26"/>
          <w:szCs w:val="26"/>
        </w:rPr>
        <w:t xml:space="preserve"> </w:t>
      </w:r>
      <w:r w:rsidR="006D0299" w:rsidRPr="00A36233">
        <w:rPr>
          <w:rFonts w:asciiTheme="minorHAnsi" w:hAnsiTheme="minorHAnsi" w:cstheme="minorHAnsi"/>
          <w:color w:val="000000" w:themeColor="text1"/>
          <w:sz w:val="26"/>
          <w:szCs w:val="26"/>
        </w:rPr>
        <w:t>“</w:t>
      </w:r>
      <w:r w:rsidR="004B1502" w:rsidRPr="00A36233">
        <w:rPr>
          <w:rFonts w:asciiTheme="minorHAnsi" w:hAnsiTheme="minorHAnsi" w:cstheme="minorHAnsi"/>
          <w:color w:val="000000" w:themeColor="text1"/>
          <w:sz w:val="26"/>
          <w:szCs w:val="26"/>
        </w:rPr>
        <w:t>meet the needs of all children and young people and to value their development in all areas of school life.</w:t>
      </w:r>
      <w:r w:rsidR="006D0299" w:rsidRPr="00A36233">
        <w:rPr>
          <w:rFonts w:asciiTheme="minorHAnsi" w:hAnsiTheme="minorHAnsi" w:cstheme="minorHAnsi"/>
          <w:color w:val="000000" w:themeColor="text1"/>
          <w:sz w:val="26"/>
          <w:szCs w:val="26"/>
        </w:rPr>
        <w:t xml:space="preserve">” </w:t>
      </w:r>
    </w:p>
    <w:p w14:paraId="78892ECB" w14:textId="4CE39805" w:rsidR="004B1502" w:rsidRPr="00A36233" w:rsidRDefault="00ED09B5" w:rsidP="004B1502">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This document </w:t>
      </w:r>
      <w:r w:rsidR="00574712" w:rsidRPr="00A36233">
        <w:rPr>
          <w:rFonts w:asciiTheme="minorHAnsi" w:hAnsiTheme="minorHAnsi" w:cstheme="minorHAnsi"/>
          <w:color w:val="000000" w:themeColor="text1"/>
          <w:sz w:val="26"/>
          <w:szCs w:val="26"/>
        </w:rPr>
        <w:t>takes into account the United Nations Convention on the Rights of the Child (UNCRC)</w:t>
      </w:r>
      <w:r w:rsidR="00DE3F4B" w:rsidRPr="00A36233">
        <w:rPr>
          <w:rFonts w:asciiTheme="minorHAnsi" w:hAnsiTheme="minorHAnsi" w:cstheme="minorHAnsi"/>
          <w:color w:val="000000" w:themeColor="text1"/>
          <w:sz w:val="26"/>
          <w:szCs w:val="26"/>
        </w:rPr>
        <w:t xml:space="preserve"> and states that </w:t>
      </w:r>
      <w:r w:rsidR="004147F9" w:rsidRPr="00A36233">
        <w:rPr>
          <w:rFonts w:asciiTheme="minorHAnsi" w:hAnsiTheme="minorHAnsi" w:cstheme="minorHAnsi"/>
          <w:color w:val="000000" w:themeColor="text1"/>
          <w:sz w:val="26"/>
          <w:szCs w:val="26"/>
        </w:rPr>
        <w:t>they aim that all</w:t>
      </w:r>
      <w:r w:rsidR="00DE3F4B" w:rsidRPr="00A36233">
        <w:rPr>
          <w:rFonts w:asciiTheme="minorHAnsi" w:hAnsiTheme="minorHAnsi" w:cstheme="minorHAnsi"/>
          <w:color w:val="000000" w:themeColor="text1"/>
          <w:sz w:val="26"/>
          <w:szCs w:val="26"/>
        </w:rPr>
        <w:t xml:space="preserve"> childre</w:t>
      </w:r>
      <w:r w:rsidR="004147F9" w:rsidRPr="00A36233">
        <w:rPr>
          <w:rFonts w:asciiTheme="minorHAnsi" w:hAnsiTheme="minorHAnsi" w:cstheme="minorHAnsi"/>
          <w:color w:val="000000" w:themeColor="text1"/>
          <w:sz w:val="26"/>
          <w:szCs w:val="26"/>
        </w:rPr>
        <w:t>n will:</w:t>
      </w:r>
    </w:p>
    <w:p w14:paraId="524BDDB8" w14:textId="698576C5" w:rsidR="004147F9" w:rsidRPr="00A36233" w:rsidRDefault="004147F9" w:rsidP="004147F9">
      <w:pPr>
        <w:pStyle w:val="ListParagraph"/>
        <w:numPr>
          <w:ilvl w:val="0"/>
          <w:numId w:val="2"/>
        </w:num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Have a flying start in life</w:t>
      </w:r>
    </w:p>
    <w:p w14:paraId="402A4619" w14:textId="6B489E4C" w:rsidR="004147F9" w:rsidRPr="00A36233" w:rsidRDefault="004147F9" w:rsidP="004147F9">
      <w:pPr>
        <w:pStyle w:val="ListParagraph"/>
        <w:numPr>
          <w:ilvl w:val="0"/>
          <w:numId w:val="2"/>
        </w:num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Are treated with respect and listened to</w:t>
      </w:r>
    </w:p>
    <w:p w14:paraId="1048CA84" w14:textId="77777777" w:rsidR="00FD323D" w:rsidRPr="00A36233" w:rsidRDefault="00FD323D" w:rsidP="004147F9">
      <w:pPr>
        <w:pStyle w:val="ListParagraph"/>
        <w:numPr>
          <w:ilvl w:val="0"/>
          <w:numId w:val="2"/>
        </w:num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“Have a comprehensive range of education and learning opportunities”</w:t>
      </w:r>
    </w:p>
    <w:p w14:paraId="411039A8" w14:textId="2B6DA26B" w:rsidR="00FD323D" w:rsidRPr="00A36233" w:rsidRDefault="00FD323D" w:rsidP="00FD323D">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This applies to all children </w:t>
      </w:r>
      <w:r w:rsidR="00C22803" w:rsidRPr="00A36233">
        <w:rPr>
          <w:rFonts w:asciiTheme="minorHAnsi" w:hAnsiTheme="minorHAnsi" w:cstheme="minorHAnsi"/>
          <w:color w:val="000000" w:themeColor="text1"/>
          <w:sz w:val="26"/>
          <w:szCs w:val="26"/>
        </w:rPr>
        <w:t>no matter of their needs and disabilities.</w:t>
      </w:r>
      <w:r w:rsidRPr="00A36233">
        <w:rPr>
          <w:rFonts w:asciiTheme="minorHAnsi" w:hAnsiTheme="minorHAnsi" w:cstheme="minorHAnsi"/>
          <w:color w:val="000000" w:themeColor="text1"/>
          <w:sz w:val="26"/>
          <w:szCs w:val="26"/>
        </w:rPr>
        <w:t xml:space="preserve"> </w:t>
      </w:r>
    </w:p>
    <w:p w14:paraId="27FCB080" w14:textId="77777777" w:rsidR="00117252" w:rsidRPr="00A36233" w:rsidRDefault="00117252" w:rsidP="00FD323D">
      <w:pPr>
        <w:spacing w:line="360" w:lineRule="auto"/>
        <w:jc w:val="both"/>
        <w:rPr>
          <w:rFonts w:asciiTheme="minorHAnsi" w:hAnsiTheme="minorHAnsi" w:cstheme="minorHAnsi"/>
          <w:color w:val="000000" w:themeColor="text1"/>
          <w:sz w:val="26"/>
          <w:szCs w:val="26"/>
        </w:rPr>
      </w:pPr>
    </w:p>
    <w:p w14:paraId="6E1AF81F" w14:textId="58515A78" w:rsidR="00535F0E" w:rsidRPr="00A36233" w:rsidRDefault="00535F0E"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According to D</w:t>
      </w:r>
      <w:r w:rsidR="00117252" w:rsidRPr="00A36233">
        <w:rPr>
          <w:rFonts w:asciiTheme="minorHAnsi" w:hAnsiTheme="minorHAnsi" w:cstheme="minorHAnsi"/>
          <w:color w:val="000000" w:themeColor="text1"/>
          <w:sz w:val="26"/>
          <w:szCs w:val="26"/>
        </w:rPr>
        <w:t xml:space="preserve">yslexia Action (2009) </w:t>
      </w:r>
      <w:r>
        <w:rPr>
          <w:rFonts w:asciiTheme="minorHAnsi" w:hAnsiTheme="minorHAnsi" w:cstheme="minorHAnsi"/>
          <w:color w:val="000000" w:themeColor="text1"/>
          <w:sz w:val="26"/>
          <w:szCs w:val="26"/>
        </w:rPr>
        <w:t xml:space="preserve">who </w:t>
      </w:r>
      <w:r w:rsidR="00117252" w:rsidRPr="00A36233">
        <w:rPr>
          <w:rFonts w:asciiTheme="minorHAnsi" w:hAnsiTheme="minorHAnsi" w:cstheme="minorHAnsi"/>
          <w:color w:val="000000" w:themeColor="text1"/>
          <w:sz w:val="26"/>
          <w:szCs w:val="26"/>
        </w:rPr>
        <w:t>states that schools should “ensure that the organisation and delivery of education supports the individual’s learning and development needs of pupils rather than constricting or limiting them.”</w:t>
      </w:r>
    </w:p>
    <w:p w14:paraId="69D3F71D" w14:textId="2341F861" w:rsidR="00AE4859" w:rsidRPr="00A36233" w:rsidRDefault="00AC5876"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 xml:space="preserve">This </w:t>
      </w:r>
      <w:r w:rsidR="00F8319C">
        <w:rPr>
          <w:rFonts w:asciiTheme="minorHAnsi" w:hAnsiTheme="minorHAnsi" w:cstheme="minorHAnsi"/>
          <w:color w:val="000000" w:themeColor="text1"/>
          <w:sz w:val="26"/>
          <w:szCs w:val="26"/>
        </w:rPr>
        <w:t>demonstrates that</w:t>
      </w:r>
      <w:r w:rsidRPr="00A36233">
        <w:rPr>
          <w:rFonts w:asciiTheme="minorHAnsi" w:hAnsiTheme="minorHAnsi" w:cstheme="minorHAnsi"/>
          <w:color w:val="000000" w:themeColor="text1"/>
          <w:sz w:val="26"/>
          <w:szCs w:val="26"/>
        </w:rPr>
        <w:t xml:space="preserve"> schools do consider this in practice</w:t>
      </w:r>
      <w:r w:rsidR="00F8319C">
        <w:rPr>
          <w:rFonts w:asciiTheme="minorHAnsi" w:hAnsiTheme="minorHAnsi" w:cstheme="minorHAnsi"/>
          <w:color w:val="000000" w:themeColor="text1"/>
          <w:sz w:val="26"/>
          <w:szCs w:val="26"/>
        </w:rPr>
        <w:t>.</w:t>
      </w:r>
      <w:r w:rsidRPr="00A36233">
        <w:rPr>
          <w:rFonts w:asciiTheme="minorHAnsi" w:hAnsiTheme="minorHAnsi" w:cstheme="minorHAnsi"/>
          <w:color w:val="000000" w:themeColor="text1"/>
          <w:sz w:val="26"/>
          <w:szCs w:val="26"/>
        </w:rPr>
        <w:t xml:space="preserve"> </w:t>
      </w:r>
      <w:r w:rsidR="00F8319C">
        <w:rPr>
          <w:rFonts w:asciiTheme="minorHAnsi" w:hAnsiTheme="minorHAnsi" w:cstheme="minorHAnsi"/>
          <w:color w:val="000000" w:themeColor="text1"/>
          <w:sz w:val="26"/>
          <w:szCs w:val="26"/>
        </w:rPr>
        <w:t>This</w:t>
      </w:r>
      <w:r w:rsidR="005E3B78" w:rsidRPr="00A36233">
        <w:rPr>
          <w:rFonts w:asciiTheme="minorHAnsi" w:hAnsiTheme="minorHAnsi" w:cstheme="minorHAnsi"/>
          <w:color w:val="000000" w:themeColor="text1"/>
          <w:sz w:val="26"/>
          <w:szCs w:val="26"/>
        </w:rPr>
        <w:t xml:space="preserve"> example </w:t>
      </w:r>
      <w:r w:rsidR="00F8319C">
        <w:rPr>
          <w:rFonts w:asciiTheme="minorHAnsi" w:hAnsiTheme="minorHAnsi" w:cstheme="minorHAnsi"/>
          <w:color w:val="000000" w:themeColor="text1"/>
          <w:sz w:val="26"/>
          <w:szCs w:val="26"/>
        </w:rPr>
        <w:t>is shown in</w:t>
      </w:r>
      <w:r w:rsidR="005E3B78" w:rsidRPr="00A36233">
        <w:rPr>
          <w:rFonts w:asciiTheme="minorHAnsi" w:hAnsiTheme="minorHAnsi" w:cstheme="minorHAnsi"/>
          <w:color w:val="000000" w:themeColor="text1"/>
          <w:sz w:val="26"/>
          <w:szCs w:val="26"/>
        </w:rPr>
        <w:t xml:space="preserve"> a </w:t>
      </w:r>
      <w:r w:rsidR="00DF3D40" w:rsidRPr="00A36233">
        <w:rPr>
          <w:rFonts w:asciiTheme="minorHAnsi" w:hAnsiTheme="minorHAnsi" w:cstheme="minorHAnsi"/>
          <w:color w:val="000000" w:themeColor="text1"/>
          <w:sz w:val="26"/>
          <w:szCs w:val="26"/>
        </w:rPr>
        <w:t>local school</w:t>
      </w:r>
      <w:r w:rsidR="00165A8B">
        <w:rPr>
          <w:rFonts w:asciiTheme="minorHAnsi" w:hAnsiTheme="minorHAnsi" w:cstheme="minorHAnsi"/>
          <w:color w:val="000000" w:themeColor="text1"/>
          <w:sz w:val="26"/>
          <w:szCs w:val="26"/>
        </w:rPr>
        <w:t>, Cwmtawe’s</w:t>
      </w:r>
      <w:r w:rsidR="00DF3D40" w:rsidRPr="00A36233">
        <w:rPr>
          <w:rFonts w:asciiTheme="minorHAnsi" w:hAnsiTheme="minorHAnsi" w:cstheme="minorHAnsi"/>
          <w:color w:val="000000" w:themeColor="text1"/>
          <w:sz w:val="26"/>
          <w:szCs w:val="26"/>
        </w:rPr>
        <w:t xml:space="preserve"> additional learning needs policy </w:t>
      </w:r>
      <w:r w:rsidR="00910258" w:rsidRPr="00A36233">
        <w:rPr>
          <w:rFonts w:asciiTheme="minorHAnsi" w:hAnsiTheme="minorHAnsi" w:cstheme="minorHAnsi"/>
          <w:color w:val="000000" w:themeColor="text1"/>
          <w:sz w:val="26"/>
          <w:szCs w:val="26"/>
        </w:rPr>
        <w:t>states that they are a “fully inclusive school” who aim to provide additional support to all pupils in need.</w:t>
      </w:r>
      <w:r w:rsidR="00F64F61" w:rsidRPr="00A36233">
        <w:rPr>
          <w:rFonts w:asciiTheme="minorHAnsi" w:hAnsiTheme="minorHAnsi" w:cstheme="minorHAnsi"/>
          <w:color w:val="000000" w:themeColor="text1"/>
          <w:sz w:val="26"/>
          <w:szCs w:val="26"/>
        </w:rPr>
        <w:t xml:space="preserve"> </w:t>
      </w:r>
    </w:p>
    <w:p w14:paraId="18B0FE9A" w14:textId="2C6DD93C" w:rsidR="00AE4859" w:rsidRPr="00A36233" w:rsidRDefault="0054000B"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t>L</w:t>
      </w:r>
      <w:r w:rsidR="00F64F61" w:rsidRPr="00A36233">
        <w:rPr>
          <w:rFonts w:asciiTheme="minorHAnsi" w:hAnsiTheme="minorHAnsi" w:cstheme="minorHAnsi"/>
          <w:color w:val="000000" w:themeColor="text1"/>
          <w:sz w:val="26"/>
          <w:szCs w:val="26"/>
        </w:rPr>
        <w:t>ink</w:t>
      </w:r>
      <w:r w:rsidRPr="00A36233">
        <w:rPr>
          <w:rFonts w:asciiTheme="minorHAnsi" w:hAnsiTheme="minorHAnsi" w:cstheme="minorHAnsi"/>
          <w:color w:val="000000" w:themeColor="text1"/>
          <w:sz w:val="26"/>
          <w:szCs w:val="26"/>
        </w:rPr>
        <w:t>ing this specifically with dyslexia</w:t>
      </w:r>
      <w:r w:rsidR="00CD0FE9" w:rsidRPr="00A36233">
        <w:rPr>
          <w:rFonts w:asciiTheme="minorHAnsi" w:hAnsiTheme="minorHAnsi" w:cstheme="minorHAnsi"/>
          <w:color w:val="000000" w:themeColor="text1"/>
          <w:sz w:val="26"/>
          <w:szCs w:val="26"/>
        </w:rPr>
        <w:t>, Cwmtawe</w:t>
      </w:r>
      <w:r w:rsidR="00A37FFB">
        <w:rPr>
          <w:rFonts w:asciiTheme="minorHAnsi" w:hAnsiTheme="minorHAnsi" w:cstheme="minorHAnsi"/>
          <w:color w:val="000000" w:themeColor="text1"/>
          <w:sz w:val="26"/>
          <w:szCs w:val="26"/>
        </w:rPr>
        <w:t xml:space="preserve"> School in South Wales</w:t>
      </w:r>
      <w:r w:rsidR="00CD0FE9" w:rsidRPr="00A36233">
        <w:rPr>
          <w:rFonts w:asciiTheme="minorHAnsi" w:hAnsiTheme="minorHAnsi" w:cstheme="minorHAnsi"/>
          <w:color w:val="000000" w:themeColor="text1"/>
          <w:sz w:val="26"/>
          <w:szCs w:val="26"/>
        </w:rPr>
        <w:t xml:space="preserve"> states that they </w:t>
      </w:r>
      <w:r w:rsidR="00750069" w:rsidRPr="00A36233">
        <w:rPr>
          <w:rFonts w:asciiTheme="minorHAnsi" w:hAnsiTheme="minorHAnsi" w:cstheme="minorHAnsi"/>
          <w:color w:val="000000" w:themeColor="text1"/>
          <w:sz w:val="26"/>
          <w:szCs w:val="26"/>
        </w:rPr>
        <w:t xml:space="preserve">have a specialist unit that those with dyslexia will go to for “individual specialised </w:t>
      </w:r>
      <w:r w:rsidR="00A94E3D" w:rsidRPr="00A36233">
        <w:rPr>
          <w:rFonts w:asciiTheme="minorHAnsi" w:hAnsiTheme="minorHAnsi" w:cstheme="minorHAnsi"/>
          <w:color w:val="000000" w:themeColor="text1"/>
          <w:sz w:val="26"/>
          <w:szCs w:val="26"/>
        </w:rPr>
        <w:t>tuition</w:t>
      </w:r>
      <w:r w:rsidR="00750069" w:rsidRPr="00A36233">
        <w:rPr>
          <w:rFonts w:asciiTheme="minorHAnsi" w:hAnsiTheme="minorHAnsi" w:cstheme="minorHAnsi"/>
          <w:color w:val="000000" w:themeColor="text1"/>
          <w:sz w:val="26"/>
          <w:szCs w:val="26"/>
        </w:rPr>
        <w:t xml:space="preserve">” whilst being in mainstream classes. </w:t>
      </w:r>
    </w:p>
    <w:p w14:paraId="57CDCE79" w14:textId="57BE4381" w:rsidR="00786579" w:rsidRDefault="00750069" w:rsidP="00175F03">
      <w:pPr>
        <w:spacing w:line="360" w:lineRule="auto"/>
        <w:jc w:val="both"/>
        <w:rPr>
          <w:rFonts w:asciiTheme="minorHAnsi" w:hAnsiTheme="minorHAnsi" w:cstheme="minorHAnsi"/>
          <w:color w:val="000000" w:themeColor="text1"/>
          <w:sz w:val="26"/>
          <w:szCs w:val="26"/>
        </w:rPr>
      </w:pPr>
      <w:r w:rsidRPr="00A36233">
        <w:rPr>
          <w:rFonts w:asciiTheme="minorHAnsi" w:hAnsiTheme="minorHAnsi" w:cstheme="minorHAnsi"/>
          <w:color w:val="000000" w:themeColor="text1"/>
          <w:sz w:val="26"/>
          <w:szCs w:val="26"/>
        </w:rPr>
        <w:lastRenderedPageBreak/>
        <w:t xml:space="preserve">This is an example of </w:t>
      </w:r>
      <w:r w:rsidR="008516B9" w:rsidRPr="00A36233">
        <w:rPr>
          <w:rFonts w:asciiTheme="minorHAnsi" w:hAnsiTheme="minorHAnsi" w:cstheme="minorHAnsi"/>
          <w:color w:val="000000" w:themeColor="text1"/>
          <w:sz w:val="26"/>
          <w:szCs w:val="26"/>
        </w:rPr>
        <w:t xml:space="preserve">good inclusivity within the school setting as it doesn’t single the child out by discriminating them from attending mainstream </w:t>
      </w:r>
      <w:r w:rsidR="00A94E3D" w:rsidRPr="00A36233">
        <w:rPr>
          <w:rFonts w:asciiTheme="minorHAnsi" w:hAnsiTheme="minorHAnsi" w:cstheme="minorHAnsi"/>
          <w:color w:val="000000" w:themeColor="text1"/>
          <w:sz w:val="26"/>
          <w:szCs w:val="26"/>
        </w:rPr>
        <w:t>lessons, but it gives the</w:t>
      </w:r>
      <w:r w:rsidR="00E7672C">
        <w:rPr>
          <w:rFonts w:asciiTheme="minorHAnsi" w:hAnsiTheme="minorHAnsi" w:cstheme="minorHAnsi"/>
          <w:color w:val="000000" w:themeColor="text1"/>
          <w:sz w:val="26"/>
          <w:szCs w:val="26"/>
        </w:rPr>
        <w:t>m</w:t>
      </w:r>
      <w:r w:rsidR="00A94E3D" w:rsidRPr="00A36233">
        <w:rPr>
          <w:rFonts w:asciiTheme="minorHAnsi" w:hAnsiTheme="minorHAnsi" w:cstheme="minorHAnsi"/>
          <w:color w:val="000000" w:themeColor="text1"/>
          <w:sz w:val="26"/>
          <w:szCs w:val="26"/>
        </w:rPr>
        <w:t xml:space="preserve"> </w:t>
      </w:r>
      <w:r w:rsidR="00E7672C">
        <w:rPr>
          <w:rFonts w:asciiTheme="minorHAnsi" w:hAnsiTheme="minorHAnsi" w:cstheme="minorHAnsi"/>
          <w:color w:val="000000" w:themeColor="text1"/>
          <w:sz w:val="26"/>
          <w:szCs w:val="26"/>
        </w:rPr>
        <w:t>the</w:t>
      </w:r>
      <w:r w:rsidR="00A94E3D" w:rsidRPr="00A36233">
        <w:rPr>
          <w:rFonts w:asciiTheme="minorHAnsi" w:hAnsiTheme="minorHAnsi" w:cstheme="minorHAnsi"/>
          <w:color w:val="000000" w:themeColor="text1"/>
          <w:sz w:val="26"/>
          <w:szCs w:val="26"/>
        </w:rPr>
        <w:t xml:space="preserve"> additional </w:t>
      </w:r>
      <w:r w:rsidR="00E7672C">
        <w:rPr>
          <w:rFonts w:asciiTheme="minorHAnsi" w:hAnsiTheme="minorHAnsi" w:cstheme="minorHAnsi"/>
          <w:color w:val="000000" w:themeColor="text1"/>
          <w:sz w:val="26"/>
          <w:szCs w:val="26"/>
        </w:rPr>
        <w:t xml:space="preserve">help </w:t>
      </w:r>
      <w:r w:rsidR="00A94E3D" w:rsidRPr="00A36233">
        <w:rPr>
          <w:rFonts w:asciiTheme="minorHAnsi" w:hAnsiTheme="minorHAnsi" w:cstheme="minorHAnsi"/>
          <w:color w:val="000000" w:themeColor="text1"/>
          <w:sz w:val="26"/>
          <w:szCs w:val="26"/>
        </w:rPr>
        <w:t xml:space="preserve">and support that </w:t>
      </w:r>
      <w:r w:rsidR="00E7672C">
        <w:rPr>
          <w:rFonts w:asciiTheme="minorHAnsi" w:hAnsiTheme="minorHAnsi" w:cstheme="minorHAnsi"/>
          <w:color w:val="000000" w:themeColor="text1"/>
          <w:sz w:val="26"/>
          <w:szCs w:val="26"/>
        </w:rPr>
        <w:t xml:space="preserve">is required in order </w:t>
      </w:r>
      <w:r w:rsidR="00E65E78">
        <w:rPr>
          <w:rFonts w:asciiTheme="minorHAnsi" w:hAnsiTheme="minorHAnsi" w:cstheme="minorHAnsi"/>
          <w:color w:val="000000" w:themeColor="text1"/>
          <w:sz w:val="26"/>
          <w:szCs w:val="26"/>
        </w:rPr>
        <w:t xml:space="preserve">to ensure that they succeed and are able to </w:t>
      </w:r>
      <w:r w:rsidR="008766B5">
        <w:rPr>
          <w:rFonts w:asciiTheme="minorHAnsi" w:hAnsiTheme="minorHAnsi" w:cstheme="minorHAnsi"/>
          <w:color w:val="000000" w:themeColor="text1"/>
          <w:sz w:val="26"/>
          <w:szCs w:val="26"/>
        </w:rPr>
        <w:t>achieve</w:t>
      </w:r>
      <w:r w:rsidR="00A94E3D" w:rsidRPr="00A36233">
        <w:rPr>
          <w:rFonts w:asciiTheme="minorHAnsi" w:hAnsiTheme="minorHAnsi" w:cstheme="minorHAnsi"/>
          <w:color w:val="000000" w:themeColor="text1"/>
          <w:sz w:val="26"/>
          <w:szCs w:val="26"/>
        </w:rPr>
        <w:t xml:space="preserve">. </w:t>
      </w:r>
    </w:p>
    <w:p w14:paraId="39309177" w14:textId="77777777" w:rsidR="00FD5541" w:rsidRPr="00A36233" w:rsidRDefault="00FD5541" w:rsidP="00175F03">
      <w:pPr>
        <w:spacing w:line="360" w:lineRule="auto"/>
        <w:jc w:val="both"/>
        <w:rPr>
          <w:rFonts w:asciiTheme="minorHAnsi" w:hAnsiTheme="minorHAnsi" w:cstheme="minorHAnsi"/>
          <w:color w:val="000000" w:themeColor="text1"/>
          <w:sz w:val="26"/>
          <w:szCs w:val="26"/>
        </w:rPr>
      </w:pPr>
    </w:p>
    <w:p w14:paraId="13E61B6C" w14:textId="37D3A45A" w:rsidR="00850094" w:rsidRDefault="00B20437"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However, The</w:t>
      </w:r>
      <w:r w:rsidR="00FD5541" w:rsidRPr="005725F9">
        <w:rPr>
          <w:rFonts w:asciiTheme="minorHAnsi" w:hAnsiTheme="minorHAnsi" w:cstheme="minorHAnsi"/>
          <w:color w:val="000000" w:themeColor="text1"/>
          <w:sz w:val="26"/>
          <w:szCs w:val="26"/>
        </w:rPr>
        <w:t xml:space="preserve"> Dyslexia SpLD Trust states that “74% of classroom teachers do not feel satisfied that their initial teacher training provides them with the skills they need to identify and teach children with dyslexia.”</w:t>
      </w:r>
    </w:p>
    <w:p w14:paraId="761E5C08" w14:textId="0CC25188" w:rsidR="00FD5541" w:rsidRDefault="00A55A2E"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 xml:space="preserve">This suggests that more can be done </w:t>
      </w:r>
      <w:r w:rsidR="00D0392E">
        <w:rPr>
          <w:rFonts w:asciiTheme="minorHAnsi" w:hAnsiTheme="minorHAnsi" w:cstheme="minorHAnsi"/>
          <w:color w:val="000000" w:themeColor="text1"/>
          <w:sz w:val="26"/>
          <w:szCs w:val="26"/>
        </w:rPr>
        <w:t xml:space="preserve">to develop training needs for teachers and staff </w:t>
      </w:r>
      <w:r w:rsidR="00FC5819">
        <w:rPr>
          <w:rFonts w:asciiTheme="minorHAnsi" w:hAnsiTheme="minorHAnsi" w:cstheme="minorHAnsi"/>
          <w:color w:val="000000" w:themeColor="text1"/>
          <w:sz w:val="26"/>
          <w:szCs w:val="26"/>
        </w:rPr>
        <w:t xml:space="preserve">  to assist children that fall within the SpLD category.</w:t>
      </w:r>
    </w:p>
    <w:p w14:paraId="22C2B1C8" w14:textId="77777777" w:rsidR="00FC5819" w:rsidRDefault="00FC5819" w:rsidP="00175F03">
      <w:pPr>
        <w:spacing w:line="360" w:lineRule="auto"/>
        <w:jc w:val="both"/>
        <w:rPr>
          <w:rFonts w:asciiTheme="minorHAnsi" w:hAnsiTheme="minorHAnsi" w:cstheme="minorHAnsi"/>
          <w:b/>
          <w:bCs/>
          <w:color w:val="000000" w:themeColor="text1"/>
          <w:sz w:val="28"/>
          <w:szCs w:val="28"/>
          <w:u w:val="single"/>
        </w:rPr>
      </w:pPr>
    </w:p>
    <w:p w14:paraId="7CE3065A" w14:textId="055B3841" w:rsidR="007977B3" w:rsidRPr="005725F9" w:rsidRDefault="007977B3" w:rsidP="00175F03">
      <w:pPr>
        <w:spacing w:line="360" w:lineRule="auto"/>
        <w:jc w:val="both"/>
        <w:rPr>
          <w:rFonts w:asciiTheme="minorHAnsi" w:hAnsiTheme="minorHAnsi" w:cstheme="minorHAnsi"/>
          <w:color w:val="000000" w:themeColor="text1"/>
          <w:sz w:val="26"/>
          <w:szCs w:val="26"/>
        </w:rPr>
      </w:pPr>
      <w:r w:rsidRPr="005725F9">
        <w:rPr>
          <w:rFonts w:asciiTheme="minorHAnsi" w:hAnsiTheme="minorHAnsi" w:cstheme="minorHAnsi"/>
          <w:color w:val="000000" w:themeColor="text1"/>
          <w:sz w:val="26"/>
          <w:szCs w:val="26"/>
        </w:rPr>
        <w:t>To conclude, there are a number of policies and procedures that schools must follow to ensure inclusivi</w:t>
      </w:r>
      <w:r w:rsidR="00C12A2C" w:rsidRPr="005725F9">
        <w:rPr>
          <w:rFonts w:asciiTheme="minorHAnsi" w:hAnsiTheme="minorHAnsi" w:cstheme="minorHAnsi"/>
          <w:color w:val="000000" w:themeColor="text1"/>
          <w:sz w:val="26"/>
          <w:szCs w:val="26"/>
        </w:rPr>
        <w:t>ty for all children with disabilities. However, sometimes what the policies state are not always viable to achieve.</w:t>
      </w:r>
    </w:p>
    <w:p w14:paraId="3635119E" w14:textId="56D104ED" w:rsidR="009E6440" w:rsidRPr="005725F9" w:rsidRDefault="00D7191C" w:rsidP="00175F03">
      <w:pPr>
        <w:spacing w:line="360" w:lineRule="auto"/>
        <w:jc w:val="both"/>
        <w:rPr>
          <w:rFonts w:asciiTheme="minorHAnsi" w:hAnsiTheme="minorHAnsi" w:cstheme="minorHAnsi"/>
          <w:color w:val="000000" w:themeColor="text1"/>
          <w:sz w:val="26"/>
          <w:szCs w:val="26"/>
        </w:rPr>
      </w:pPr>
      <w:r w:rsidRPr="005725F9">
        <w:rPr>
          <w:rFonts w:asciiTheme="minorHAnsi" w:hAnsiTheme="minorHAnsi" w:cstheme="minorHAnsi"/>
          <w:color w:val="000000" w:themeColor="text1"/>
          <w:sz w:val="26"/>
          <w:szCs w:val="26"/>
        </w:rPr>
        <w:t>The research suggests that s</w:t>
      </w:r>
      <w:r w:rsidR="00C12A2C" w:rsidRPr="005725F9">
        <w:rPr>
          <w:rFonts w:asciiTheme="minorHAnsi" w:hAnsiTheme="minorHAnsi" w:cstheme="minorHAnsi"/>
          <w:color w:val="000000" w:themeColor="text1"/>
          <w:sz w:val="26"/>
          <w:szCs w:val="26"/>
        </w:rPr>
        <w:t xml:space="preserve">ometimes </w:t>
      </w:r>
      <w:r w:rsidR="007157B4" w:rsidRPr="005725F9">
        <w:rPr>
          <w:rFonts w:asciiTheme="minorHAnsi" w:hAnsiTheme="minorHAnsi" w:cstheme="minorHAnsi"/>
          <w:color w:val="000000" w:themeColor="text1"/>
          <w:sz w:val="26"/>
          <w:szCs w:val="26"/>
        </w:rPr>
        <w:t xml:space="preserve">teachers </w:t>
      </w:r>
      <w:r w:rsidR="00296215" w:rsidRPr="005725F9">
        <w:rPr>
          <w:rFonts w:asciiTheme="minorHAnsi" w:hAnsiTheme="minorHAnsi" w:cstheme="minorHAnsi"/>
          <w:color w:val="000000" w:themeColor="text1"/>
          <w:sz w:val="26"/>
          <w:szCs w:val="26"/>
        </w:rPr>
        <w:t>acting within the best interest of the child</w:t>
      </w:r>
      <w:r w:rsidR="007157B4" w:rsidRPr="005725F9">
        <w:rPr>
          <w:rFonts w:asciiTheme="minorHAnsi" w:hAnsiTheme="minorHAnsi" w:cstheme="minorHAnsi"/>
          <w:color w:val="000000" w:themeColor="text1"/>
          <w:sz w:val="26"/>
          <w:szCs w:val="26"/>
        </w:rPr>
        <w:t xml:space="preserve"> with dyslexia or SpLD </w:t>
      </w:r>
      <w:r w:rsidR="009752D1" w:rsidRPr="005725F9">
        <w:rPr>
          <w:rFonts w:asciiTheme="minorHAnsi" w:hAnsiTheme="minorHAnsi" w:cstheme="minorHAnsi"/>
          <w:color w:val="000000" w:themeColor="text1"/>
          <w:sz w:val="26"/>
          <w:szCs w:val="26"/>
        </w:rPr>
        <w:t>by providing</w:t>
      </w:r>
      <w:r w:rsidR="00C12A2C" w:rsidRPr="005725F9">
        <w:rPr>
          <w:rFonts w:asciiTheme="minorHAnsi" w:hAnsiTheme="minorHAnsi" w:cstheme="minorHAnsi"/>
          <w:color w:val="000000" w:themeColor="text1"/>
          <w:sz w:val="26"/>
          <w:szCs w:val="26"/>
        </w:rPr>
        <w:t xml:space="preserve"> additional support, </w:t>
      </w:r>
      <w:r w:rsidR="007157B4" w:rsidRPr="005725F9">
        <w:rPr>
          <w:rFonts w:asciiTheme="minorHAnsi" w:hAnsiTheme="minorHAnsi" w:cstheme="minorHAnsi"/>
          <w:color w:val="000000" w:themeColor="text1"/>
          <w:sz w:val="26"/>
          <w:szCs w:val="26"/>
        </w:rPr>
        <w:t xml:space="preserve">can </w:t>
      </w:r>
      <w:r w:rsidR="00C12A2C" w:rsidRPr="005725F9">
        <w:rPr>
          <w:rFonts w:asciiTheme="minorHAnsi" w:hAnsiTheme="minorHAnsi" w:cstheme="minorHAnsi"/>
          <w:color w:val="000000" w:themeColor="text1"/>
          <w:sz w:val="26"/>
          <w:szCs w:val="26"/>
        </w:rPr>
        <w:t xml:space="preserve">exclude the child </w:t>
      </w:r>
      <w:r w:rsidR="007157B4" w:rsidRPr="005725F9">
        <w:rPr>
          <w:rFonts w:asciiTheme="minorHAnsi" w:hAnsiTheme="minorHAnsi" w:cstheme="minorHAnsi"/>
          <w:color w:val="000000" w:themeColor="text1"/>
          <w:sz w:val="26"/>
          <w:szCs w:val="26"/>
        </w:rPr>
        <w:t>unintentionally</w:t>
      </w:r>
      <w:r w:rsidR="00CF21FD" w:rsidRPr="005725F9">
        <w:rPr>
          <w:rFonts w:asciiTheme="minorHAnsi" w:hAnsiTheme="minorHAnsi" w:cstheme="minorHAnsi"/>
          <w:color w:val="000000" w:themeColor="text1"/>
          <w:sz w:val="26"/>
          <w:szCs w:val="26"/>
        </w:rPr>
        <w:t>. We have seen this with the</w:t>
      </w:r>
      <w:r w:rsidR="00C12A2C" w:rsidRPr="005725F9">
        <w:rPr>
          <w:rFonts w:asciiTheme="minorHAnsi" w:hAnsiTheme="minorHAnsi" w:cstheme="minorHAnsi"/>
          <w:color w:val="000000" w:themeColor="text1"/>
          <w:sz w:val="26"/>
          <w:szCs w:val="26"/>
        </w:rPr>
        <w:t xml:space="preserve"> example of a child spending most their time with the teaching assistant rather than the teacher. </w:t>
      </w:r>
      <w:r w:rsidR="00944429">
        <w:rPr>
          <w:rFonts w:asciiTheme="minorHAnsi" w:hAnsiTheme="minorHAnsi" w:cstheme="minorHAnsi"/>
          <w:color w:val="000000" w:themeColor="text1"/>
          <w:sz w:val="26"/>
          <w:szCs w:val="26"/>
        </w:rPr>
        <w:t>There is a fine balance of addressing the needs of the individual child</w:t>
      </w:r>
      <w:r w:rsidR="00FF116E">
        <w:rPr>
          <w:rFonts w:asciiTheme="minorHAnsi" w:hAnsiTheme="minorHAnsi" w:cstheme="minorHAnsi"/>
          <w:color w:val="000000" w:themeColor="text1"/>
          <w:sz w:val="26"/>
          <w:szCs w:val="26"/>
        </w:rPr>
        <w:t xml:space="preserve"> and ensuring inclusivity, whilst </w:t>
      </w:r>
      <w:r w:rsidR="00FC5819">
        <w:rPr>
          <w:rFonts w:asciiTheme="minorHAnsi" w:hAnsiTheme="minorHAnsi" w:cstheme="minorHAnsi"/>
          <w:color w:val="000000" w:themeColor="text1"/>
          <w:sz w:val="26"/>
          <w:szCs w:val="26"/>
        </w:rPr>
        <w:t xml:space="preserve">safeguarding against discrimination. </w:t>
      </w:r>
    </w:p>
    <w:p w14:paraId="4C2B6C0C" w14:textId="25CE955F" w:rsidR="00C12A2C" w:rsidRPr="005725F9" w:rsidRDefault="00637919" w:rsidP="00175F03">
      <w:pPr>
        <w:spacing w:line="360" w:lineRule="auto"/>
        <w:jc w:val="both"/>
        <w:rPr>
          <w:rFonts w:asciiTheme="minorHAnsi" w:hAnsiTheme="minorHAnsi" w:cstheme="minorHAnsi"/>
          <w:color w:val="000000" w:themeColor="text1"/>
          <w:sz w:val="26"/>
          <w:szCs w:val="26"/>
        </w:rPr>
      </w:pPr>
      <w:r>
        <w:rPr>
          <w:rFonts w:asciiTheme="minorHAnsi" w:hAnsiTheme="minorHAnsi" w:cstheme="minorHAnsi"/>
          <w:color w:val="000000" w:themeColor="text1"/>
          <w:sz w:val="26"/>
          <w:szCs w:val="26"/>
        </w:rPr>
        <w:t>Within this review it has been identified there</w:t>
      </w:r>
      <w:r w:rsidR="00BA59C3" w:rsidRPr="005725F9">
        <w:rPr>
          <w:rFonts w:asciiTheme="minorHAnsi" w:hAnsiTheme="minorHAnsi" w:cstheme="minorHAnsi"/>
          <w:color w:val="000000" w:themeColor="text1"/>
          <w:sz w:val="26"/>
          <w:szCs w:val="26"/>
        </w:rPr>
        <w:t xml:space="preserve"> are </w:t>
      </w:r>
      <w:r>
        <w:rPr>
          <w:rFonts w:asciiTheme="minorHAnsi" w:hAnsiTheme="minorHAnsi" w:cstheme="minorHAnsi"/>
          <w:color w:val="000000" w:themeColor="text1"/>
          <w:sz w:val="26"/>
          <w:szCs w:val="26"/>
        </w:rPr>
        <w:t>numerous</w:t>
      </w:r>
      <w:r w:rsidR="00BA59C3" w:rsidRPr="005725F9">
        <w:rPr>
          <w:rFonts w:asciiTheme="minorHAnsi" w:hAnsiTheme="minorHAnsi" w:cstheme="minorHAnsi"/>
          <w:color w:val="000000" w:themeColor="text1"/>
          <w:sz w:val="26"/>
          <w:szCs w:val="26"/>
        </w:rPr>
        <w:t xml:space="preserve"> policies</w:t>
      </w:r>
      <w:r>
        <w:rPr>
          <w:rFonts w:asciiTheme="minorHAnsi" w:hAnsiTheme="minorHAnsi" w:cstheme="minorHAnsi"/>
          <w:color w:val="000000" w:themeColor="text1"/>
          <w:sz w:val="26"/>
          <w:szCs w:val="26"/>
        </w:rPr>
        <w:t xml:space="preserve"> and </w:t>
      </w:r>
      <w:r w:rsidR="009E6440" w:rsidRPr="005725F9">
        <w:rPr>
          <w:rFonts w:asciiTheme="minorHAnsi" w:hAnsiTheme="minorHAnsi" w:cstheme="minorHAnsi"/>
          <w:color w:val="000000" w:themeColor="text1"/>
          <w:sz w:val="26"/>
          <w:szCs w:val="26"/>
        </w:rPr>
        <w:t>procedures,</w:t>
      </w:r>
      <w:r w:rsidR="00BA59C3" w:rsidRPr="005725F9">
        <w:rPr>
          <w:rFonts w:asciiTheme="minorHAnsi" w:hAnsiTheme="minorHAnsi" w:cstheme="minorHAnsi"/>
          <w:color w:val="000000" w:themeColor="text1"/>
          <w:sz w:val="26"/>
          <w:szCs w:val="26"/>
        </w:rPr>
        <w:t xml:space="preserve"> </w:t>
      </w:r>
      <w:r w:rsidR="00C9378E">
        <w:rPr>
          <w:rFonts w:asciiTheme="minorHAnsi" w:hAnsiTheme="minorHAnsi" w:cstheme="minorHAnsi"/>
          <w:color w:val="000000" w:themeColor="text1"/>
          <w:sz w:val="26"/>
          <w:szCs w:val="26"/>
        </w:rPr>
        <w:t xml:space="preserve">as well as strict </w:t>
      </w:r>
      <w:r w:rsidR="009E6440" w:rsidRPr="005725F9">
        <w:rPr>
          <w:rFonts w:asciiTheme="minorHAnsi" w:hAnsiTheme="minorHAnsi" w:cstheme="minorHAnsi"/>
          <w:color w:val="000000" w:themeColor="text1"/>
          <w:sz w:val="26"/>
          <w:szCs w:val="26"/>
        </w:rPr>
        <w:t>legalisation</w:t>
      </w:r>
      <w:r w:rsidR="00BA59C3" w:rsidRPr="005725F9">
        <w:rPr>
          <w:rFonts w:asciiTheme="minorHAnsi" w:hAnsiTheme="minorHAnsi" w:cstheme="minorHAnsi"/>
          <w:color w:val="000000" w:themeColor="text1"/>
          <w:sz w:val="26"/>
          <w:szCs w:val="26"/>
        </w:rPr>
        <w:t xml:space="preserve"> </w:t>
      </w:r>
      <w:r w:rsidR="00C9378E">
        <w:rPr>
          <w:rFonts w:asciiTheme="minorHAnsi" w:hAnsiTheme="minorHAnsi" w:cstheme="minorHAnsi"/>
          <w:color w:val="000000" w:themeColor="text1"/>
          <w:sz w:val="26"/>
          <w:szCs w:val="26"/>
        </w:rPr>
        <w:t>that is in place</w:t>
      </w:r>
      <w:r w:rsidR="00BA59C3" w:rsidRPr="005725F9">
        <w:rPr>
          <w:rFonts w:asciiTheme="minorHAnsi" w:hAnsiTheme="minorHAnsi" w:cstheme="minorHAnsi"/>
          <w:color w:val="000000" w:themeColor="text1"/>
          <w:sz w:val="26"/>
          <w:szCs w:val="26"/>
        </w:rPr>
        <w:t xml:space="preserve"> to help and support children with </w:t>
      </w:r>
      <w:r w:rsidR="00C9378E">
        <w:rPr>
          <w:rFonts w:asciiTheme="minorHAnsi" w:hAnsiTheme="minorHAnsi" w:cstheme="minorHAnsi"/>
          <w:color w:val="000000" w:themeColor="text1"/>
          <w:sz w:val="26"/>
          <w:szCs w:val="26"/>
        </w:rPr>
        <w:t xml:space="preserve">SpLD and </w:t>
      </w:r>
      <w:r w:rsidR="00BA59C3" w:rsidRPr="005725F9">
        <w:rPr>
          <w:rFonts w:asciiTheme="minorHAnsi" w:hAnsiTheme="minorHAnsi" w:cstheme="minorHAnsi"/>
          <w:color w:val="000000" w:themeColor="text1"/>
          <w:sz w:val="26"/>
          <w:szCs w:val="26"/>
        </w:rPr>
        <w:t>dyslexia</w:t>
      </w:r>
      <w:r>
        <w:rPr>
          <w:rFonts w:asciiTheme="minorHAnsi" w:hAnsiTheme="minorHAnsi" w:cstheme="minorHAnsi"/>
          <w:color w:val="000000" w:themeColor="text1"/>
          <w:sz w:val="26"/>
          <w:szCs w:val="26"/>
        </w:rPr>
        <w:t>.</w:t>
      </w:r>
      <w:r w:rsidR="00C9378E">
        <w:rPr>
          <w:rFonts w:asciiTheme="minorHAnsi" w:hAnsiTheme="minorHAnsi" w:cstheme="minorHAnsi"/>
          <w:color w:val="000000" w:themeColor="text1"/>
          <w:sz w:val="26"/>
          <w:szCs w:val="26"/>
        </w:rPr>
        <w:t xml:space="preserve"> </w:t>
      </w:r>
    </w:p>
    <w:p w14:paraId="452B621A" w14:textId="77777777" w:rsidR="009E6440" w:rsidRPr="007977B3" w:rsidRDefault="009E6440" w:rsidP="00175F03">
      <w:pPr>
        <w:spacing w:line="360" w:lineRule="auto"/>
        <w:jc w:val="both"/>
        <w:rPr>
          <w:rFonts w:asciiTheme="minorHAnsi" w:hAnsiTheme="minorHAnsi" w:cstheme="minorHAnsi"/>
          <w:color w:val="000000" w:themeColor="text1"/>
          <w:sz w:val="28"/>
          <w:szCs w:val="28"/>
        </w:rPr>
      </w:pPr>
    </w:p>
    <w:p w14:paraId="30D1BD7D" w14:textId="573B2ACF" w:rsidR="00175F03" w:rsidRPr="008060B9" w:rsidRDefault="00175F03" w:rsidP="00175F03">
      <w:pPr>
        <w:spacing w:line="360" w:lineRule="auto"/>
        <w:jc w:val="both"/>
        <w:rPr>
          <w:rFonts w:asciiTheme="minorHAnsi" w:hAnsiTheme="minorHAnsi" w:cstheme="minorHAnsi"/>
          <w:b/>
          <w:bCs/>
          <w:color w:val="000000" w:themeColor="text1"/>
          <w:sz w:val="26"/>
          <w:szCs w:val="26"/>
          <w:u w:val="single"/>
        </w:rPr>
      </w:pPr>
      <w:r w:rsidRPr="008060B9">
        <w:rPr>
          <w:rFonts w:asciiTheme="minorHAnsi" w:hAnsiTheme="minorHAnsi" w:cstheme="minorHAnsi"/>
          <w:b/>
          <w:bCs/>
          <w:color w:val="000000" w:themeColor="text1"/>
          <w:sz w:val="26"/>
          <w:szCs w:val="26"/>
          <w:u w:val="single"/>
        </w:rPr>
        <w:t>References:</w:t>
      </w:r>
    </w:p>
    <w:p w14:paraId="20FA4E07" w14:textId="746BDBAE" w:rsidR="001B25F9" w:rsidRPr="008060B9" w:rsidRDefault="001B25F9"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Bartlett.</w:t>
      </w:r>
      <w:r w:rsidR="00A93497" w:rsidRPr="008060B9">
        <w:rPr>
          <w:rFonts w:asciiTheme="minorHAnsi" w:hAnsiTheme="minorHAnsi" w:cstheme="minorHAnsi"/>
          <w:color w:val="000000" w:themeColor="text1"/>
          <w:sz w:val="26"/>
          <w:szCs w:val="26"/>
        </w:rPr>
        <w:t xml:space="preserve"> S, Burton. D (2016), Introduction to Education Studies, Fourth Edition, Page </w:t>
      </w:r>
      <w:r w:rsidR="00850094" w:rsidRPr="008060B9">
        <w:rPr>
          <w:rFonts w:asciiTheme="minorHAnsi" w:hAnsiTheme="minorHAnsi" w:cstheme="minorHAnsi"/>
          <w:color w:val="000000" w:themeColor="text1"/>
          <w:sz w:val="26"/>
          <w:szCs w:val="26"/>
        </w:rPr>
        <w:t xml:space="preserve">165 </w:t>
      </w:r>
      <w:r w:rsidR="00A66913" w:rsidRPr="008060B9">
        <w:rPr>
          <w:rFonts w:asciiTheme="minorHAnsi" w:hAnsiTheme="minorHAnsi" w:cstheme="minorHAnsi"/>
          <w:color w:val="000000" w:themeColor="text1"/>
          <w:sz w:val="26"/>
          <w:szCs w:val="26"/>
        </w:rPr>
        <w:t xml:space="preserve">&amp; Page 185 </w:t>
      </w:r>
      <w:r w:rsidR="00850094" w:rsidRPr="008060B9">
        <w:rPr>
          <w:rFonts w:asciiTheme="minorHAnsi" w:hAnsiTheme="minorHAnsi" w:cstheme="minorHAnsi"/>
          <w:color w:val="000000" w:themeColor="text1"/>
          <w:sz w:val="26"/>
          <w:szCs w:val="26"/>
        </w:rPr>
        <w:t xml:space="preserve">[Book] </w:t>
      </w:r>
    </w:p>
    <w:p w14:paraId="60CB3462" w14:textId="5EFCAEF3" w:rsidR="001B25F9" w:rsidRPr="008060B9" w:rsidRDefault="001B25F9" w:rsidP="00175F03">
      <w:pPr>
        <w:spacing w:line="360" w:lineRule="auto"/>
        <w:jc w:val="both"/>
        <w:rPr>
          <w:rFonts w:asciiTheme="minorHAnsi" w:hAnsiTheme="minorHAnsi" w:cstheme="minorHAnsi"/>
          <w:color w:val="000000" w:themeColor="text1"/>
          <w:sz w:val="26"/>
          <w:szCs w:val="26"/>
        </w:rPr>
      </w:pPr>
    </w:p>
    <w:p w14:paraId="1ED082BC" w14:textId="2198CF1D" w:rsidR="003862C4" w:rsidRPr="008060B9" w:rsidRDefault="003862C4"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lastRenderedPageBreak/>
        <w:t>BBC</w:t>
      </w:r>
      <w:r w:rsidR="00CD7F52" w:rsidRPr="008060B9">
        <w:rPr>
          <w:rFonts w:asciiTheme="minorHAnsi" w:hAnsiTheme="minorHAnsi" w:cstheme="minorHAnsi"/>
          <w:color w:val="000000" w:themeColor="text1"/>
          <w:sz w:val="26"/>
          <w:szCs w:val="26"/>
        </w:rPr>
        <w:t xml:space="preserve"> News (2019), Schools ‘failing to diagnose at least 80% of dyslexic pupils’ [News Article] Available at: </w:t>
      </w:r>
    </w:p>
    <w:p w14:paraId="7E4E471A" w14:textId="6436C4D9" w:rsidR="00CD7F52" w:rsidRPr="008060B9" w:rsidRDefault="000E6FCC" w:rsidP="00175F03">
      <w:pPr>
        <w:spacing w:line="360" w:lineRule="auto"/>
        <w:jc w:val="both"/>
        <w:rPr>
          <w:rFonts w:asciiTheme="minorHAnsi" w:hAnsiTheme="minorHAnsi" w:cstheme="minorHAnsi"/>
          <w:color w:val="000000" w:themeColor="text1"/>
          <w:sz w:val="26"/>
          <w:szCs w:val="26"/>
        </w:rPr>
      </w:pPr>
      <w:hyperlink r:id="rId7" w:history="1">
        <w:r w:rsidR="00CD7F52" w:rsidRPr="008060B9">
          <w:rPr>
            <w:rStyle w:val="Hyperlink"/>
            <w:rFonts w:asciiTheme="minorHAnsi" w:hAnsiTheme="minorHAnsi" w:cstheme="minorHAnsi"/>
            <w:sz w:val="26"/>
            <w:szCs w:val="26"/>
          </w:rPr>
          <w:t>https://www.bbc.co.uk/news/uk-england-50095218</w:t>
        </w:r>
      </w:hyperlink>
      <w:r w:rsidR="00CD7F52" w:rsidRPr="008060B9">
        <w:rPr>
          <w:rFonts w:asciiTheme="minorHAnsi" w:hAnsiTheme="minorHAnsi" w:cstheme="minorHAnsi"/>
          <w:color w:val="000000" w:themeColor="text1"/>
          <w:sz w:val="26"/>
          <w:szCs w:val="26"/>
        </w:rPr>
        <w:t xml:space="preserve"> [</w:t>
      </w:r>
      <w:r w:rsidR="00E93CEB" w:rsidRPr="008060B9">
        <w:rPr>
          <w:rFonts w:asciiTheme="minorHAnsi" w:hAnsiTheme="minorHAnsi" w:cstheme="minorHAnsi"/>
          <w:color w:val="000000" w:themeColor="text1"/>
          <w:sz w:val="26"/>
          <w:szCs w:val="26"/>
        </w:rPr>
        <w:t>A</w:t>
      </w:r>
      <w:r w:rsidR="00CD7F52" w:rsidRPr="008060B9">
        <w:rPr>
          <w:rFonts w:asciiTheme="minorHAnsi" w:hAnsiTheme="minorHAnsi" w:cstheme="minorHAnsi"/>
          <w:color w:val="000000" w:themeColor="text1"/>
          <w:sz w:val="26"/>
          <w:szCs w:val="26"/>
        </w:rPr>
        <w:t xml:space="preserve">ccessed on </w:t>
      </w:r>
      <w:r w:rsidR="00E93CEB" w:rsidRPr="008060B9">
        <w:rPr>
          <w:rFonts w:asciiTheme="minorHAnsi" w:hAnsiTheme="minorHAnsi" w:cstheme="minorHAnsi"/>
          <w:color w:val="000000" w:themeColor="text1"/>
          <w:sz w:val="26"/>
          <w:szCs w:val="26"/>
        </w:rPr>
        <w:t xml:space="preserve">14/5/21] </w:t>
      </w:r>
    </w:p>
    <w:p w14:paraId="242AA927" w14:textId="77777777" w:rsidR="00E93CEB" w:rsidRPr="008060B9" w:rsidRDefault="00E93CEB" w:rsidP="00175F03">
      <w:pPr>
        <w:spacing w:line="360" w:lineRule="auto"/>
        <w:jc w:val="both"/>
        <w:rPr>
          <w:rFonts w:asciiTheme="minorHAnsi" w:hAnsiTheme="minorHAnsi" w:cstheme="minorHAnsi"/>
          <w:color w:val="000000" w:themeColor="text1"/>
          <w:sz w:val="26"/>
          <w:szCs w:val="26"/>
        </w:rPr>
      </w:pPr>
    </w:p>
    <w:p w14:paraId="74097732" w14:textId="3D903843" w:rsidR="009D1A0D" w:rsidRPr="008060B9" w:rsidRDefault="009D1A0D"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British Dyslexia Association (2021), How Can I Support my Dyslexic Employees, Legalisation [Online] Available at: </w:t>
      </w:r>
    </w:p>
    <w:p w14:paraId="60B3B2BB" w14:textId="77DB4385" w:rsidR="009D1A0D" w:rsidRPr="008060B9" w:rsidRDefault="000E6FCC" w:rsidP="00175F03">
      <w:pPr>
        <w:spacing w:line="360" w:lineRule="auto"/>
        <w:jc w:val="both"/>
        <w:rPr>
          <w:rFonts w:asciiTheme="minorHAnsi" w:hAnsiTheme="minorHAnsi" w:cstheme="minorHAnsi"/>
          <w:color w:val="000000" w:themeColor="text1"/>
          <w:sz w:val="26"/>
          <w:szCs w:val="26"/>
        </w:rPr>
      </w:pPr>
      <w:hyperlink r:id="rId8" w:history="1">
        <w:r w:rsidR="009D1A0D" w:rsidRPr="008060B9">
          <w:rPr>
            <w:rStyle w:val="Hyperlink"/>
            <w:rFonts w:asciiTheme="minorHAnsi" w:hAnsiTheme="minorHAnsi" w:cstheme="minorHAnsi"/>
            <w:sz w:val="26"/>
            <w:szCs w:val="26"/>
          </w:rPr>
          <w:t>https://www.bdadyslexia.org.uk/advice/employers/how-can-i-support-my-dyslexic-employees/legislation</w:t>
        </w:r>
      </w:hyperlink>
      <w:r w:rsidR="009D1A0D" w:rsidRPr="008060B9">
        <w:rPr>
          <w:rFonts w:asciiTheme="minorHAnsi" w:hAnsiTheme="minorHAnsi" w:cstheme="minorHAnsi"/>
          <w:color w:val="000000" w:themeColor="text1"/>
          <w:sz w:val="26"/>
          <w:szCs w:val="26"/>
        </w:rPr>
        <w:t xml:space="preserve"> [Accessed on: 11/5/21] </w:t>
      </w:r>
    </w:p>
    <w:p w14:paraId="7324D9FE" w14:textId="371000C3" w:rsidR="009D1A0D" w:rsidRPr="008060B9" w:rsidRDefault="009D1A0D" w:rsidP="00175F03">
      <w:pPr>
        <w:spacing w:line="360" w:lineRule="auto"/>
        <w:jc w:val="both"/>
        <w:rPr>
          <w:rFonts w:asciiTheme="minorHAnsi" w:hAnsiTheme="minorHAnsi" w:cstheme="minorHAnsi"/>
          <w:color w:val="000000" w:themeColor="text1"/>
          <w:sz w:val="26"/>
          <w:szCs w:val="26"/>
        </w:rPr>
      </w:pPr>
    </w:p>
    <w:p w14:paraId="7BFA0078" w14:textId="026EB8FF" w:rsidR="00995915" w:rsidRPr="008060B9" w:rsidRDefault="00995915"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Chisom. E. S (2016), Understanding Dyslexia</w:t>
      </w:r>
      <w:r w:rsidR="007C1C86" w:rsidRPr="008060B9">
        <w:rPr>
          <w:rFonts w:asciiTheme="minorHAnsi" w:hAnsiTheme="minorHAnsi" w:cstheme="minorHAnsi"/>
          <w:color w:val="000000" w:themeColor="text1"/>
          <w:sz w:val="26"/>
          <w:szCs w:val="26"/>
        </w:rPr>
        <w:t xml:space="preserve">, Page 1 [Online] Available at:  </w:t>
      </w:r>
    </w:p>
    <w:p w14:paraId="7E9D0A54" w14:textId="2E75045E" w:rsidR="00EF2502" w:rsidRPr="008060B9" w:rsidRDefault="000E6FCC" w:rsidP="00175F03">
      <w:pPr>
        <w:spacing w:line="360" w:lineRule="auto"/>
        <w:jc w:val="both"/>
        <w:rPr>
          <w:rFonts w:asciiTheme="minorHAnsi" w:hAnsiTheme="minorHAnsi" w:cstheme="minorHAnsi"/>
          <w:color w:val="000000" w:themeColor="text1"/>
          <w:sz w:val="26"/>
          <w:szCs w:val="26"/>
        </w:rPr>
      </w:pPr>
      <w:hyperlink r:id="rId9" w:history="1">
        <w:r w:rsidR="00EF2502" w:rsidRPr="008060B9">
          <w:rPr>
            <w:rStyle w:val="Hyperlink"/>
            <w:rFonts w:asciiTheme="minorHAnsi" w:hAnsiTheme="minorHAnsi" w:cstheme="minorHAnsi"/>
            <w:sz w:val="26"/>
            <w:szCs w:val="26"/>
          </w:rPr>
          <w:t>https://www.researchgate.net/publication/301284556_Understanding_Dyslexia</w:t>
        </w:r>
      </w:hyperlink>
      <w:r w:rsidR="00EF2502" w:rsidRPr="008060B9">
        <w:rPr>
          <w:rFonts w:asciiTheme="minorHAnsi" w:hAnsiTheme="minorHAnsi" w:cstheme="minorHAnsi"/>
          <w:color w:val="000000" w:themeColor="text1"/>
          <w:sz w:val="26"/>
          <w:szCs w:val="26"/>
        </w:rPr>
        <w:t xml:space="preserve"> [Accessed on 13/5/21] </w:t>
      </w:r>
    </w:p>
    <w:p w14:paraId="5A355753" w14:textId="1512CC66" w:rsidR="00EF2502" w:rsidRPr="008060B9" w:rsidRDefault="00EF2502" w:rsidP="00175F03">
      <w:pPr>
        <w:spacing w:line="360" w:lineRule="auto"/>
        <w:jc w:val="both"/>
        <w:rPr>
          <w:rFonts w:asciiTheme="minorHAnsi" w:hAnsiTheme="minorHAnsi" w:cstheme="minorHAnsi"/>
          <w:color w:val="000000" w:themeColor="text1"/>
          <w:sz w:val="26"/>
          <w:szCs w:val="26"/>
        </w:rPr>
      </w:pPr>
    </w:p>
    <w:p w14:paraId="0D381191" w14:textId="72DE135A" w:rsidR="00985582" w:rsidRPr="008060B9" w:rsidRDefault="00985582"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Contact (2021), Disability Discrimination in School [Online Charity Blog] Available at: </w:t>
      </w:r>
    </w:p>
    <w:p w14:paraId="4C996BD7" w14:textId="27BFAE77" w:rsidR="00760B20" w:rsidRPr="008060B9" w:rsidRDefault="000E6FCC" w:rsidP="00175F03">
      <w:pPr>
        <w:spacing w:line="360" w:lineRule="auto"/>
        <w:jc w:val="both"/>
        <w:rPr>
          <w:rFonts w:asciiTheme="minorHAnsi" w:hAnsiTheme="minorHAnsi" w:cstheme="minorHAnsi"/>
          <w:color w:val="000000" w:themeColor="text1"/>
          <w:sz w:val="26"/>
          <w:szCs w:val="26"/>
        </w:rPr>
      </w:pPr>
      <w:hyperlink r:id="rId10" w:history="1">
        <w:r w:rsidR="00760B20" w:rsidRPr="008060B9">
          <w:rPr>
            <w:rStyle w:val="Hyperlink"/>
            <w:rFonts w:asciiTheme="minorHAnsi" w:hAnsiTheme="minorHAnsi" w:cstheme="minorHAnsi"/>
            <w:sz w:val="26"/>
            <w:szCs w:val="26"/>
          </w:rPr>
          <w:t>https://contact.org.uk/help-for-families/information-advice-services/education-learning/disability-discrimination-in-school/</w:t>
        </w:r>
      </w:hyperlink>
      <w:r w:rsidR="00760B20" w:rsidRPr="008060B9">
        <w:rPr>
          <w:rFonts w:asciiTheme="minorHAnsi" w:hAnsiTheme="minorHAnsi" w:cstheme="minorHAnsi"/>
          <w:color w:val="000000" w:themeColor="text1"/>
          <w:sz w:val="26"/>
          <w:szCs w:val="26"/>
        </w:rPr>
        <w:t xml:space="preserve"> [Accessed on 13/5/21] </w:t>
      </w:r>
    </w:p>
    <w:p w14:paraId="7F94D3E8" w14:textId="77777777" w:rsidR="00760B20" w:rsidRPr="008060B9" w:rsidRDefault="00760B20" w:rsidP="00175F03">
      <w:pPr>
        <w:spacing w:line="360" w:lineRule="auto"/>
        <w:jc w:val="both"/>
        <w:rPr>
          <w:rFonts w:asciiTheme="minorHAnsi" w:hAnsiTheme="minorHAnsi" w:cstheme="minorHAnsi"/>
          <w:color w:val="000000" w:themeColor="text1"/>
          <w:sz w:val="26"/>
          <w:szCs w:val="26"/>
        </w:rPr>
      </w:pPr>
    </w:p>
    <w:p w14:paraId="3B4538D2" w14:textId="4D877715" w:rsidR="00D27414" w:rsidRPr="008060B9" w:rsidRDefault="00D27414"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Cwmtawe Community School, Additional Learning Needs</w:t>
      </w:r>
      <w:r w:rsidR="00342F7F" w:rsidRPr="008060B9">
        <w:rPr>
          <w:rFonts w:asciiTheme="minorHAnsi" w:hAnsiTheme="minorHAnsi" w:cstheme="minorHAnsi"/>
          <w:color w:val="000000" w:themeColor="text1"/>
          <w:sz w:val="26"/>
          <w:szCs w:val="26"/>
        </w:rPr>
        <w:t xml:space="preserve"> [Online] Available at:</w:t>
      </w:r>
    </w:p>
    <w:p w14:paraId="60F03E70" w14:textId="6BD886B4" w:rsidR="00342F7F" w:rsidRPr="008060B9" w:rsidRDefault="000E6FCC" w:rsidP="00175F03">
      <w:pPr>
        <w:spacing w:line="360" w:lineRule="auto"/>
        <w:jc w:val="both"/>
        <w:rPr>
          <w:rFonts w:asciiTheme="minorHAnsi" w:hAnsiTheme="minorHAnsi" w:cstheme="minorHAnsi"/>
          <w:color w:val="000000" w:themeColor="text1"/>
          <w:sz w:val="26"/>
          <w:szCs w:val="26"/>
        </w:rPr>
      </w:pPr>
      <w:hyperlink r:id="rId11" w:history="1">
        <w:r w:rsidR="00342F7F" w:rsidRPr="008060B9">
          <w:rPr>
            <w:rStyle w:val="Hyperlink"/>
            <w:rFonts w:asciiTheme="minorHAnsi" w:hAnsiTheme="minorHAnsi" w:cstheme="minorHAnsi"/>
            <w:sz w:val="26"/>
            <w:szCs w:val="26"/>
          </w:rPr>
          <w:t>https://www.cwmtawe.org/parents/additional-learning-needs/</w:t>
        </w:r>
      </w:hyperlink>
      <w:r w:rsidR="00342F7F" w:rsidRPr="008060B9">
        <w:rPr>
          <w:rFonts w:asciiTheme="minorHAnsi" w:hAnsiTheme="minorHAnsi" w:cstheme="minorHAnsi"/>
          <w:color w:val="000000" w:themeColor="text1"/>
          <w:sz w:val="26"/>
          <w:szCs w:val="26"/>
        </w:rPr>
        <w:t xml:space="preserve"> [Accessed on 12/5/21]</w:t>
      </w:r>
    </w:p>
    <w:p w14:paraId="6CB4A33F" w14:textId="77777777" w:rsidR="00342F7F" w:rsidRPr="008060B9" w:rsidRDefault="00342F7F" w:rsidP="00175F03">
      <w:pPr>
        <w:spacing w:line="360" w:lineRule="auto"/>
        <w:jc w:val="both"/>
        <w:rPr>
          <w:rFonts w:asciiTheme="minorHAnsi" w:hAnsiTheme="minorHAnsi" w:cstheme="minorHAnsi"/>
          <w:color w:val="000000" w:themeColor="text1"/>
          <w:sz w:val="26"/>
          <w:szCs w:val="26"/>
        </w:rPr>
      </w:pPr>
    </w:p>
    <w:p w14:paraId="191D475D" w14:textId="68DCA14C" w:rsidR="00175F03" w:rsidRPr="008060B9" w:rsidRDefault="00175F03"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Department for Education (2019), Understanding Neurodiversity A Guide to Specific Learning Differences, Front Page [Online Article] Available at: </w:t>
      </w:r>
      <w:hyperlink r:id="rId12" w:history="1">
        <w:r w:rsidRPr="008060B9">
          <w:rPr>
            <w:rStyle w:val="Hyperlink"/>
            <w:rFonts w:asciiTheme="minorHAnsi" w:hAnsiTheme="minorHAnsi" w:cstheme="minorHAnsi"/>
            <w:sz w:val="26"/>
            <w:szCs w:val="26"/>
          </w:rPr>
          <w:t>https://cdn.bdadyslexia.org.uk/documents/Dyslexia/A_Guide_to_SpLD_2nd_ed.pdf?mtime=20190410221939&amp;focal=none</w:t>
        </w:r>
      </w:hyperlink>
      <w:r w:rsidRPr="008060B9">
        <w:rPr>
          <w:rFonts w:asciiTheme="minorHAnsi" w:hAnsiTheme="minorHAnsi" w:cstheme="minorHAnsi"/>
          <w:color w:val="000000" w:themeColor="text1"/>
          <w:sz w:val="26"/>
          <w:szCs w:val="26"/>
        </w:rPr>
        <w:t xml:space="preserve"> [Accessed on 11/5/21]  </w:t>
      </w:r>
    </w:p>
    <w:p w14:paraId="18E72E6B" w14:textId="77777777" w:rsidR="00182258" w:rsidRPr="008060B9" w:rsidRDefault="00182258" w:rsidP="00175F03">
      <w:pPr>
        <w:spacing w:line="360" w:lineRule="auto"/>
        <w:jc w:val="both"/>
        <w:rPr>
          <w:rFonts w:asciiTheme="minorHAnsi" w:hAnsiTheme="minorHAnsi" w:cstheme="minorHAnsi"/>
          <w:color w:val="000000" w:themeColor="text1"/>
          <w:sz w:val="26"/>
          <w:szCs w:val="26"/>
        </w:rPr>
      </w:pPr>
    </w:p>
    <w:p w14:paraId="6C4D1FDB" w14:textId="3B604ECD" w:rsidR="00F51D38" w:rsidRPr="008060B9" w:rsidRDefault="00182258"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Dyslexia Action (2009), </w:t>
      </w:r>
      <w:r w:rsidR="008017F3" w:rsidRPr="008060B9">
        <w:rPr>
          <w:rFonts w:asciiTheme="minorHAnsi" w:hAnsiTheme="minorHAnsi" w:cstheme="minorHAnsi"/>
          <w:color w:val="000000" w:themeColor="text1"/>
          <w:sz w:val="26"/>
          <w:szCs w:val="26"/>
        </w:rPr>
        <w:t>The Dyslexia- SpLD Trust, Dyslexia and Literacy Difficulties: Policy and Practice Review</w:t>
      </w:r>
      <w:r w:rsidR="00C353F4" w:rsidRPr="008060B9">
        <w:rPr>
          <w:rFonts w:asciiTheme="minorHAnsi" w:hAnsiTheme="minorHAnsi" w:cstheme="minorHAnsi"/>
          <w:color w:val="000000" w:themeColor="text1"/>
          <w:sz w:val="26"/>
          <w:szCs w:val="26"/>
        </w:rPr>
        <w:t>- A Consensus Call for Action: Why, What and How?, Pages</w:t>
      </w:r>
      <w:r w:rsidR="00C431BA" w:rsidRPr="008060B9">
        <w:rPr>
          <w:rFonts w:asciiTheme="minorHAnsi" w:hAnsiTheme="minorHAnsi" w:cstheme="minorHAnsi"/>
          <w:color w:val="000000" w:themeColor="text1"/>
          <w:sz w:val="26"/>
          <w:szCs w:val="26"/>
        </w:rPr>
        <w:t xml:space="preserve"> </w:t>
      </w:r>
      <w:r w:rsidR="00F44E84" w:rsidRPr="008060B9">
        <w:rPr>
          <w:rFonts w:asciiTheme="minorHAnsi" w:hAnsiTheme="minorHAnsi" w:cstheme="minorHAnsi"/>
          <w:color w:val="000000" w:themeColor="text1"/>
          <w:sz w:val="26"/>
          <w:szCs w:val="26"/>
        </w:rPr>
        <w:t xml:space="preserve">13 </w:t>
      </w:r>
      <w:r w:rsidR="000E6FCC">
        <w:rPr>
          <w:rFonts w:asciiTheme="minorHAnsi" w:hAnsiTheme="minorHAnsi" w:cstheme="minorHAnsi"/>
          <w:color w:val="000000" w:themeColor="text1"/>
          <w:sz w:val="26"/>
          <w:szCs w:val="26"/>
        </w:rPr>
        <w:t xml:space="preserve">[Online Policy] </w:t>
      </w:r>
      <w:r w:rsidR="00F51D38" w:rsidRPr="008060B9">
        <w:rPr>
          <w:rFonts w:asciiTheme="minorHAnsi" w:hAnsiTheme="minorHAnsi" w:cstheme="minorHAnsi"/>
          <w:color w:val="000000" w:themeColor="text1"/>
          <w:sz w:val="26"/>
          <w:szCs w:val="26"/>
        </w:rPr>
        <w:t>Available at:</w:t>
      </w:r>
    </w:p>
    <w:p w14:paraId="40C3E431" w14:textId="13A7FB5D" w:rsidR="00F51D38" w:rsidRPr="008060B9" w:rsidRDefault="000E6FCC" w:rsidP="00175F03">
      <w:pPr>
        <w:spacing w:line="360" w:lineRule="auto"/>
        <w:jc w:val="both"/>
        <w:rPr>
          <w:rFonts w:asciiTheme="minorHAnsi" w:hAnsiTheme="minorHAnsi" w:cstheme="minorHAnsi"/>
          <w:color w:val="000000" w:themeColor="text1"/>
          <w:sz w:val="26"/>
          <w:szCs w:val="26"/>
        </w:rPr>
      </w:pPr>
      <w:hyperlink r:id="rId13" w:history="1">
        <w:r w:rsidR="00F51D38" w:rsidRPr="008060B9">
          <w:rPr>
            <w:rStyle w:val="Hyperlink"/>
            <w:rFonts w:asciiTheme="minorHAnsi" w:hAnsiTheme="minorHAnsi" w:cstheme="minorHAnsi"/>
            <w:sz w:val="26"/>
            <w:szCs w:val="26"/>
          </w:rPr>
          <w:t>http://www.thedyslexia-spldtrust.org.uk/media/downloads/inline/dyslexia-and-literacy-difficulties-policy-and-practice-review.1381764954.pdf</w:t>
        </w:r>
      </w:hyperlink>
      <w:r w:rsidR="00C431BA" w:rsidRPr="008060B9">
        <w:rPr>
          <w:rFonts w:asciiTheme="minorHAnsi" w:hAnsiTheme="minorHAnsi" w:cstheme="minorHAnsi"/>
          <w:color w:val="000000" w:themeColor="text1"/>
          <w:sz w:val="26"/>
          <w:szCs w:val="26"/>
        </w:rPr>
        <w:t xml:space="preserve"> </w:t>
      </w:r>
      <w:r w:rsidR="00F51D38" w:rsidRPr="008060B9">
        <w:rPr>
          <w:rFonts w:asciiTheme="minorHAnsi" w:hAnsiTheme="minorHAnsi" w:cstheme="minorHAnsi"/>
          <w:color w:val="000000" w:themeColor="text1"/>
          <w:sz w:val="26"/>
          <w:szCs w:val="26"/>
        </w:rPr>
        <w:t>[Accessed on 12/5/21]</w:t>
      </w:r>
    </w:p>
    <w:p w14:paraId="2E62C91F" w14:textId="77777777" w:rsidR="00E93CEB" w:rsidRPr="008060B9" w:rsidRDefault="00E93CEB" w:rsidP="00175F03">
      <w:pPr>
        <w:spacing w:line="360" w:lineRule="auto"/>
        <w:jc w:val="both"/>
        <w:rPr>
          <w:rFonts w:asciiTheme="minorHAnsi" w:hAnsiTheme="minorHAnsi" w:cstheme="minorHAnsi"/>
          <w:color w:val="000000" w:themeColor="text1"/>
          <w:sz w:val="26"/>
          <w:szCs w:val="26"/>
        </w:rPr>
      </w:pPr>
    </w:p>
    <w:p w14:paraId="31897C16" w14:textId="06DDAF1A" w:rsidR="00175F03" w:rsidRPr="008060B9" w:rsidRDefault="00AF48E2"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Neath Port Talbot County Borough Council (2013), Supporting Pupils With Additional Learning Needs, A Guide For Parents and Carers</w:t>
      </w:r>
      <w:r w:rsidR="00913C73" w:rsidRPr="008060B9">
        <w:rPr>
          <w:rFonts w:asciiTheme="minorHAnsi" w:hAnsiTheme="minorHAnsi" w:cstheme="minorHAnsi"/>
          <w:color w:val="000000" w:themeColor="text1"/>
          <w:sz w:val="26"/>
          <w:szCs w:val="26"/>
        </w:rPr>
        <w:t>, Pages 1-1</w:t>
      </w:r>
      <w:r w:rsidR="00757859">
        <w:rPr>
          <w:rFonts w:asciiTheme="minorHAnsi" w:hAnsiTheme="minorHAnsi" w:cstheme="minorHAnsi"/>
          <w:color w:val="000000" w:themeColor="text1"/>
          <w:sz w:val="26"/>
          <w:szCs w:val="26"/>
        </w:rPr>
        <w:t xml:space="preserve"> &amp; 2-1, 3-4</w:t>
      </w:r>
      <w:r w:rsidR="00913C73" w:rsidRPr="008060B9">
        <w:rPr>
          <w:rFonts w:asciiTheme="minorHAnsi" w:hAnsiTheme="minorHAnsi" w:cstheme="minorHAnsi"/>
          <w:color w:val="000000" w:themeColor="text1"/>
          <w:sz w:val="26"/>
          <w:szCs w:val="26"/>
        </w:rPr>
        <w:t xml:space="preserve"> [</w:t>
      </w:r>
      <w:r w:rsidR="0018024E" w:rsidRPr="008060B9">
        <w:rPr>
          <w:rFonts w:asciiTheme="minorHAnsi" w:hAnsiTheme="minorHAnsi" w:cstheme="minorHAnsi"/>
          <w:color w:val="000000" w:themeColor="text1"/>
          <w:sz w:val="26"/>
          <w:szCs w:val="26"/>
        </w:rPr>
        <w:t xml:space="preserve">Online Policy Document] Available at: </w:t>
      </w:r>
    </w:p>
    <w:p w14:paraId="3D577474" w14:textId="70D7F3E7" w:rsidR="00175F03" w:rsidRPr="008060B9" w:rsidRDefault="000E6FCC" w:rsidP="00175F03">
      <w:pPr>
        <w:spacing w:line="360" w:lineRule="auto"/>
        <w:jc w:val="both"/>
        <w:rPr>
          <w:rFonts w:asciiTheme="minorHAnsi" w:hAnsiTheme="minorHAnsi" w:cstheme="minorHAnsi"/>
          <w:color w:val="000000" w:themeColor="text1"/>
          <w:sz w:val="26"/>
          <w:szCs w:val="26"/>
        </w:rPr>
      </w:pPr>
      <w:hyperlink r:id="rId14" w:history="1">
        <w:r w:rsidR="0018024E" w:rsidRPr="008060B9">
          <w:rPr>
            <w:rStyle w:val="Hyperlink"/>
            <w:rFonts w:asciiTheme="minorHAnsi" w:hAnsiTheme="minorHAnsi" w:cstheme="minorHAnsi"/>
            <w:sz w:val="26"/>
            <w:szCs w:val="26"/>
          </w:rPr>
          <w:t>https://www.npt.gov.uk/media/4005/sen_parent_pack.pdf?v=20181206105120</w:t>
        </w:r>
      </w:hyperlink>
      <w:r w:rsidR="0018024E" w:rsidRPr="008060B9">
        <w:rPr>
          <w:rFonts w:asciiTheme="minorHAnsi" w:hAnsiTheme="minorHAnsi" w:cstheme="minorHAnsi"/>
          <w:color w:val="000000" w:themeColor="text1"/>
          <w:sz w:val="26"/>
          <w:szCs w:val="26"/>
        </w:rPr>
        <w:t xml:space="preserve"> [Accessed on 11/5/21]</w:t>
      </w:r>
    </w:p>
    <w:p w14:paraId="27B4DAC8" w14:textId="5A0D89B8" w:rsidR="0018024E" w:rsidRPr="008060B9" w:rsidRDefault="0018024E" w:rsidP="00175F03">
      <w:pPr>
        <w:spacing w:line="360" w:lineRule="auto"/>
        <w:jc w:val="both"/>
        <w:rPr>
          <w:rFonts w:asciiTheme="minorHAnsi" w:hAnsiTheme="minorHAnsi" w:cstheme="minorHAnsi"/>
          <w:color w:val="000000" w:themeColor="text1"/>
          <w:sz w:val="26"/>
          <w:szCs w:val="26"/>
        </w:rPr>
      </w:pPr>
    </w:p>
    <w:p w14:paraId="179ABEA2" w14:textId="19B1951F" w:rsidR="00D730DA" w:rsidRPr="008060B9" w:rsidRDefault="00B06F83"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NHS </w:t>
      </w:r>
      <w:r w:rsidR="00921025" w:rsidRPr="008060B9">
        <w:rPr>
          <w:rFonts w:asciiTheme="minorHAnsi" w:hAnsiTheme="minorHAnsi" w:cstheme="minorHAnsi"/>
          <w:color w:val="000000" w:themeColor="text1"/>
          <w:sz w:val="26"/>
          <w:szCs w:val="26"/>
        </w:rPr>
        <w:t xml:space="preserve">(2018), </w:t>
      </w:r>
      <w:r w:rsidR="00D730DA" w:rsidRPr="008060B9">
        <w:rPr>
          <w:rFonts w:asciiTheme="minorHAnsi" w:hAnsiTheme="minorHAnsi" w:cstheme="minorHAnsi"/>
          <w:color w:val="000000" w:themeColor="text1"/>
          <w:sz w:val="26"/>
          <w:szCs w:val="26"/>
        </w:rPr>
        <w:t>Dyslexia Diagnosis [Online] Available at:</w:t>
      </w:r>
    </w:p>
    <w:p w14:paraId="56AF2F0F" w14:textId="21E2C9D5" w:rsidR="002C1712" w:rsidRPr="008060B9" w:rsidRDefault="000E6FCC" w:rsidP="00175F03">
      <w:pPr>
        <w:spacing w:line="360" w:lineRule="auto"/>
        <w:jc w:val="both"/>
        <w:rPr>
          <w:rFonts w:asciiTheme="minorHAnsi" w:hAnsiTheme="minorHAnsi" w:cstheme="minorHAnsi"/>
          <w:color w:val="000000" w:themeColor="text1"/>
          <w:sz w:val="26"/>
          <w:szCs w:val="26"/>
        </w:rPr>
      </w:pPr>
      <w:hyperlink r:id="rId15" w:history="1">
        <w:r w:rsidR="00D730DA" w:rsidRPr="008060B9">
          <w:rPr>
            <w:rStyle w:val="Hyperlink"/>
            <w:rFonts w:asciiTheme="minorHAnsi" w:hAnsiTheme="minorHAnsi" w:cstheme="minorHAnsi"/>
            <w:sz w:val="26"/>
            <w:szCs w:val="26"/>
          </w:rPr>
          <w:t>https://www.nhs.uk/conditions/dyslexia/diagnosis/</w:t>
        </w:r>
      </w:hyperlink>
      <w:r w:rsidR="00D730DA" w:rsidRPr="008060B9">
        <w:rPr>
          <w:rFonts w:asciiTheme="minorHAnsi" w:hAnsiTheme="minorHAnsi" w:cstheme="minorHAnsi"/>
          <w:color w:val="000000" w:themeColor="text1"/>
          <w:sz w:val="26"/>
          <w:szCs w:val="26"/>
        </w:rPr>
        <w:t xml:space="preserve"> [Accessed on 13</w:t>
      </w:r>
      <w:r w:rsidR="002C1712" w:rsidRPr="008060B9">
        <w:rPr>
          <w:rFonts w:asciiTheme="minorHAnsi" w:hAnsiTheme="minorHAnsi" w:cstheme="minorHAnsi"/>
          <w:color w:val="000000" w:themeColor="text1"/>
          <w:sz w:val="26"/>
          <w:szCs w:val="26"/>
        </w:rPr>
        <w:t>/5/21]</w:t>
      </w:r>
    </w:p>
    <w:p w14:paraId="1465A38F" w14:textId="0246C14F" w:rsidR="002C1712" w:rsidRPr="008060B9" w:rsidRDefault="002C1712" w:rsidP="00175F03">
      <w:pPr>
        <w:spacing w:line="360" w:lineRule="auto"/>
        <w:jc w:val="both"/>
        <w:rPr>
          <w:rFonts w:asciiTheme="minorHAnsi" w:hAnsiTheme="minorHAnsi" w:cstheme="minorHAnsi"/>
          <w:color w:val="000000" w:themeColor="text1"/>
          <w:sz w:val="26"/>
          <w:szCs w:val="26"/>
        </w:rPr>
      </w:pPr>
    </w:p>
    <w:p w14:paraId="6F729CD5" w14:textId="108CE7F3" w:rsidR="00185012" w:rsidRPr="008060B9" w:rsidRDefault="003B7D88"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T</w:t>
      </w:r>
      <w:r w:rsidR="00185012" w:rsidRPr="008060B9">
        <w:rPr>
          <w:rFonts w:asciiTheme="minorHAnsi" w:hAnsiTheme="minorHAnsi" w:cstheme="minorHAnsi"/>
          <w:color w:val="000000" w:themeColor="text1"/>
          <w:sz w:val="26"/>
          <w:szCs w:val="26"/>
        </w:rPr>
        <w:t xml:space="preserve">he Dyslexia SpLD Trust, </w:t>
      </w:r>
      <w:r w:rsidRPr="008060B9">
        <w:rPr>
          <w:rFonts w:asciiTheme="minorHAnsi" w:hAnsiTheme="minorHAnsi" w:cstheme="minorHAnsi"/>
          <w:color w:val="000000" w:themeColor="text1"/>
          <w:sz w:val="26"/>
          <w:szCs w:val="26"/>
        </w:rPr>
        <w:t>Teacher</w:t>
      </w:r>
      <w:r w:rsidR="00185012" w:rsidRPr="008060B9">
        <w:rPr>
          <w:rFonts w:asciiTheme="minorHAnsi" w:hAnsiTheme="minorHAnsi" w:cstheme="minorHAnsi"/>
          <w:color w:val="000000" w:themeColor="text1"/>
          <w:sz w:val="26"/>
          <w:szCs w:val="26"/>
        </w:rPr>
        <w:t xml:space="preserve"> Training</w:t>
      </w:r>
      <w:r w:rsidR="006B5828" w:rsidRPr="008060B9">
        <w:rPr>
          <w:rFonts w:asciiTheme="minorHAnsi" w:hAnsiTheme="minorHAnsi" w:cstheme="minorHAnsi"/>
          <w:color w:val="000000" w:themeColor="text1"/>
          <w:sz w:val="26"/>
          <w:szCs w:val="26"/>
        </w:rPr>
        <w:t>, Page 1</w:t>
      </w:r>
      <w:r w:rsidR="00185012" w:rsidRPr="008060B9">
        <w:rPr>
          <w:rFonts w:asciiTheme="minorHAnsi" w:hAnsiTheme="minorHAnsi" w:cstheme="minorHAnsi"/>
          <w:color w:val="000000" w:themeColor="text1"/>
          <w:sz w:val="26"/>
          <w:szCs w:val="26"/>
        </w:rPr>
        <w:t xml:space="preserve"> [</w:t>
      </w:r>
      <w:r w:rsidRPr="008060B9">
        <w:rPr>
          <w:rFonts w:asciiTheme="minorHAnsi" w:hAnsiTheme="minorHAnsi" w:cstheme="minorHAnsi"/>
          <w:color w:val="000000" w:themeColor="text1"/>
          <w:sz w:val="26"/>
          <w:szCs w:val="26"/>
        </w:rPr>
        <w:t>Journal] Available at:</w:t>
      </w:r>
    </w:p>
    <w:p w14:paraId="408B680B" w14:textId="1C70891E" w:rsidR="003B7D88" w:rsidRPr="008060B9" w:rsidRDefault="000E6FCC" w:rsidP="00175F03">
      <w:pPr>
        <w:spacing w:line="360" w:lineRule="auto"/>
        <w:jc w:val="both"/>
        <w:rPr>
          <w:rFonts w:asciiTheme="minorHAnsi" w:hAnsiTheme="minorHAnsi" w:cstheme="minorHAnsi"/>
          <w:color w:val="000000" w:themeColor="text1"/>
          <w:sz w:val="26"/>
          <w:szCs w:val="26"/>
        </w:rPr>
      </w:pPr>
      <w:hyperlink r:id="rId16" w:history="1">
        <w:r w:rsidR="003B7D88" w:rsidRPr="008060B9">
          <w:rPr>
            <w:rStyle w:val="Hyperlink"/>
            <w:rFonts w:asciiTheme="minorHAnsi" w:hAnsiTheme="minorHAnsi" w:cstheme="minorHAnsi"/>
            <w:sz w:val="26"/>
            <w:szCs w:val="26"/>
          </w:rPr>
          <w:t>http://www.thedyslexia-spldtrust.org.uk/media/downloads/inline/teacher-training.1366117748.pdf</w:t>
        </w:r>
      </w:hyperlink>
      <w:r w:rsidR="003B7D88" w:rsidRPr="008060B9">
        <w:rPr>
          <w:rFonts w:asciiTheme="minorHAnsi" w:hAnsiTheme="minorHAnsi" w:cstheme="minorHAnsi"/>
          <w:color w:val="000000" w:themeColor="text1"/>
          <w:sz w:val="26"/>
          <w:szCs w:val="26"/>
        </w:rPr>
        <w:t xml:space="preserve"> [Accessed on 15/5/21]</w:t>
      </w:r>
    </w:p>
    <w:p w14:paraId="2448FB92" w14:textId="77777777" w:rsidR="003B7D88" w:rsidRPr="008060B9" w:rsidRDefault="003B7D88" w:rsidP="00175F03">
      <w:pPr>
        <w:spacing w:line="360" w:lineRule="auto"/>
        <w:jc w:val="both"/>
        <w:rPr>
          <w:rFonts w:asciiTheme="minorHAnsi" w:hAnsiTheme="minorHAnsi" w:cstheme="minorHAnsi"/>
          <w:color w:val="000000" w:themeColor="text1"/>
          <w:sz w:val="26"/>
          <w:szCs w:val="26"/>
        </w:rPr>
      </w:pPr>
    </w:p>
    <w:p w14:paraId="67F432FB" w14:textId="220082F3" w:rsidR="00A83FA0" w:rsidRPr="008060B9" w:rsidRDefault="00A83FA0"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Welsh </w:t>
      </w:r>
      <w:r w:rsidR="00100191" w:rsidRPr="008060B9">
        <w:rPr>
          <w:rFonts w:asciiTheme="minorHAnsi" w:hAnsiTheme="minorHAnsi" w:cstheme="minorHAnsi"/>
          <w:color w:val="000000" w:themeColor="text1"/>
          <w:sz w:val="26"/>
          <w:szCs w:val="26"/>
        </w:rPr>
        <w:t xml:space="preserve">Government, (2009), Children </w:t>
      </w:r>
      <w:r w:rsidR="00103449" w:rsidRPr="008060B9">
        <w:rPr>
          <w:rFonts w:asciiTheme="minorHAnsi" w:hAnsiTheme="minorHAnsi" w:cstheme="minorHAnsi"/>
          <w:color w:val="000000" w:themeColor="text1"/>
          <w:sz w:val="26"/>
          <w:szCs w:val="26"/>
        </w:rPr>
        <w:t>with</w:t>
      </w:r>
      <w:r w:rsidR="00100191" w:rsidRPr="008060B9">
        <w:rPr>
          <w:rFonts w:asciiTheme="minorHAnsi" w:hAnsiTheme="minorHAnsi" w:cstheme="minorHAnsi"/>
          <w:color w:val="000000" w:themeColor="text1"/>
          <w:sz w:val="26"/>
          <w:szCs w:val="26"/>
        </w:rPr>
        <w:t xml:space="preserve"> Additional Learning Needs, Chapter </w:t>
      </w:r>
      <w:r w:rsidR="00BB3F54" w:rsidRPr="008060B9">
        <w:rPr>
          <w:rFonts w:asciiTheme="minorHAnsi" w:hAnsiTheme="minorHAnsi" w:cstheme="minorHAnsi"/>
          <w:color w:val="000000" w:themeColor="text1"/>
          <w:sz w:val="26"/>
          <w:szCs w:val="26"/>
        </w:rPr>
        <w:t>13, Pages 4-5 [</w:t>
      </w:r>
      <w:r w:rsidR="00650B95" w:rsidRPr="008060B9">
        <w:rPr>
          <w:rFonts w:asciiTheme="minorHAnsi" w:hAnsiTheme="minorHAnsi" w:cstheme="minorHAnsi"/>
          <w:color w:val="000000" w:themeColor="text1"/>
          <w:sz w:val="26"/>
          <w:szCs w:val="26"/>
        </w:rPr>
        <w:t xml:space="preserve">Online Policy Document] Available at: </w:t>
      </w:r>
    </w:p>
    <w:p w14:paraId="2B33202D" w14:textId="4FF2A4E0" w:rsidR="0018024E" w:rsidRPr="008060B9" w:rsidRDefault="000E6FCC" w:rsidP="00103449">
      <w:pPr>
        <w:spacing w:line="360" w:lineRule="auto"/>
        <w:jc w:val="both"/>
        <w:rPr>
          <w:rFonts w:asciiTheme="minorHAnsi" w:hAnsiTheme="minorHAnsi" w:cstheme="minorHAnsi"/>
          <w:color w:val="000000" w:themeColor="text1"/>
          <w:sz w:val="26"/>
          <w:szCs w:val="26"/>
        </w:rPr>
      </w:pPr>
      <w:hyperlink r:id="rId17" w:history="1">
        <w:r w:rsidR="00103449" w:rsidRPr="008060B9">
          <w:rPr>
            <w:rStyle w:val="Hyperlink"/>
            <w:rFonts w:asciiTheme="minorHAnsi" w:hAnsiTheme="minorHAnsi" w:cstheme="minorHAnsi"/>
            <w:sz w:val="26"/>
            <w:szCs w:val="26"/>
          </w:rPr>
          <w:t>https://gov.wales/sites/default/files/publications/2018-03/13-children-with-additional-learning-needs.pdf</w:t>
        </w:r>
      </w:hyperlink>
      <w:r w:rsidR="00103449" w:rsidRPr="008060B9">
        <w:rPr>
          <w:rFonts w:asciiTheme="minorHAnsi" w:hAnsiTheme="minorHAnsi" w:cstheme="minorHAnsi"/>
          <w:color w:val="000000" w:themeColor="text1"/>
          <w:sz w:val="26"/>
          <w:szCs w:val="26"/>
        </w:rPr>
        <w:t xml:space="preserve"> [Accessed on 11/5/21] </w:t>
      </w:r>
    </w:p>
    <w:p w14:paraId="3777B1C8" w14:textId="208CC219"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39CA7212" w14:textId="3EE68B4A" w:rsidR="00BE4F14" w:rsidRPr="008060B9" w:rsidRDefault="00B2168F"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Welsh Government (2012), Current Literacy </w:t>
      </w:r>
      <w:r w:rsidR="00BE4F14" w:rsidRPr="008060B9">
        <w:rPr>
          <w:rFonts w:asciiTheme="minorHAnsi" w:hAnsiTheme="minorHAnsi" w:cstheme="minorHAnsi"/>
          <w:color w:val="000000" w:themeColor="text1"/>
          <w:sz w:val="26"/>
          <w:szCs w:val="26"/>
        </w:rPr>
        <w:t>and</w:t>
      </w:r>
      <w:r w:rsidRPr="008060B9">
        <w:rPr>
          <w:rFonts w:asciiTheme="minorHAnsi" w:hAnsiTheme="minorHAnsi" w:cstheme="minorHAnsi"/>
          <w:color w:val="000000" w:themeColor="text1"/>
          <w:sz w:val="26"/>
          <w:szCs w:val="26"/>
        </w:rPr>
        <w:t xml:space="preserve"> </w:t>
      </w:r>
      <w:r w:rsidR="00BE4F14" w:rsidRPr="008060B9">
        <w:rPr>
          <w:rFonts w:asciiTheme="minorHAnsi" w:hAnsiTheme="minorHAnsi" w:cstheme="minorHAnsi"/>
          <w:color w:val="000000" w:themeColor="text1"/>
          <w:sz w:val="26"/>
          <w:szCs w:val="26"/>
        </w:rPr>
        <w:t>Dyslexia</w:t>
      </w:r>
      <w:r w:rsidRPr="008060B9">
        <w:rPr>
          <w:rFonts w:asciiTheme="minorHAnsi" w:hAnsiTheme="minorHAnsi" w:cstheme="minorHAnsi"/>
          <w:color w:val="000000" w:themeColor="text1"/>
          <w:sz w:val="26"/>
          <w:szCs w:val="26"/>
        </w:rPr>
        <w:t xml:space="preserve"> </w:t>
      </w:r>
      <w:r w:rsidR="00BE4F14" w:rsidRPr="008060B9">
        <w:rPr>
          <w:rFonts w:asciiTheme="minorHAnsi" w:hAnsiTheme="minorHAnsi" w:cstheme="minorHAnsi"/>
          <w:color w:val="000000" w:themeColor="text1"/>
          <w:sz w:val="26"/>
          <w:szCs w:val="26"/>
        </w:rPr>
        <w:t>Provision in Wales, A Report on the Benchmarking Study, Page 5 [Document] Available at:</w:t>
      </w:r>
    </w:p>
    <w:p w14:paraId="75362D22" w14:textId="3A885AE4" w:rsidR="00BE4F14" w:rsidRPr="008060B9" w:rsidRDefault="000E6FCC" w:rsidP="00175F03">
      <w:pPr>
        <w:spacing w:line="360" w:lineRule="auto"/>
        <w:jc w:val="both"/>
        <w:rPr>
          <w:rFonts w:asciiTheme="minorHAnsi" w:hAnsiTheme="minorHAnsi" w:cstheme="minorHAnsi"/>
          <w:color w:val="000000" w:themeColor="text1"/>
          <w:sz w:val="26"/>
          <w:szCs w:val="26"/>
        </w:rPr>
      </w:pPr>
      <w:hyperlink r:id="rId18" w:history="1">
        <w:r w:rsidR="009332CB" w:rsidRPr="008060B9">
          <w:rPr>
            <w:rStyle w:val="Hyperlink"/>
            <w:rFonts w:asciiTheme="minorHAnsi" w:hAnsiTheme="minorHAnsi" w:cstheme="minorHAnsi"/>
            <w:sz w:val="26"/>
            <w:szCs w:val="26"/>
          </w:rPr>
          <w:t>https://gov.wales/sites/default/files/statistics-and-research/2019-08/120824-current-literacy-dyslexia-provision-en.pdf</w:t>
        </w:r>
      </w:hyperlink>
      <w:r w:rsidR="009332CB" w:rsidRPr="008060B9">
        <w:rPr>
          <w:rFonts w:asciiTheme="minorHAnsi" w:hAnsiTheme="minorHAnsi" w:cstheme="minorHAnsi"/>
          <w:color w:val="000000" w:themeColor="text1"/>
          <w:sz w:val="26"/>
          <w:szCs w:val="26"/>
        </w:rPr>
        <w:t xml:space="preserve"> </w:t>
      </w:r>
    </w:p>
    <w:p w14:paraId="1C13A31E" w14:textId="77777777" w:rsidR="009332CB" w:rsidRPr="008060B9" w:rsidRDefault="009332CB" w:rsidP="00175F03">
      <w:pPr>
        <w:spacing w:line="360" w:lineRule="auto"/>
        <w:jc w:val="both"/>
        <w:rPr>
          <w:rFonts w:asciiTheme="minorHAnsi" w:hAnsiTheme="minorHAnsi" w:cstheme="minorHAnsi"/>
          <w:color w:val="000000" w:themeColor="text1"/>
          <w:sz w:val="26"/>
          <w:szCs w:val="26"/>
        </w:rPr>
      </w:pPr>
    </w:p>
    <w:p w14:paraId="69A09D9F" w14:textId="47C9E732" w:rsidR="00AC2C1E" w:rsidRPr="008060B9" w:rsidRDefault="00AC2C1E" w:rsidP="00175F03">
      <w:pPr>
        <w:spacing w:line="360" w:lineRule="auto"/>
        <w:jc w:val="both"/>
        <w:rPr>
          <w:rFonts w:asciiTheme="minorHAnsi" w:hAnsiTheme="minorHAnsi" w:cstheme="minorHAnsi"/>
          <w:color w:val="000000" w:themeColor="text1"/>
          <w:sz w:val="26"/>
          <w:szCs w:val="26"/>
        </w:rPr>
      </w:pPr>
      <w:r w:rsidRPr="008060B9">
        <w:rPr>
          <w:rFonts w:asciiTheme="minorHAnsi" w:hAnsiTheme="minorHAnsi" w:cstheme="minorHAnsi"/>
          <w:color w:val="000000" w:themeColor="text1"/>
          <w:sz w:val="26"/>
          <w:szCs w:val="26"/>
        </w:rPr>
        <w:t xml:space="preserve">Welsh Government (2015), Inclusion and Pupil Support, Draft Document, Pages 2-5 [Online Policy Document] Available at: </w:t>
      </w:r>
    </w:p>
    <w:p w14:paraId="4F7291F2" w14:textId="1450A654" w:rsidR="00175F03" w:rsidRPr="008060B9" w:rsidRDefault="000E6FCC" w:rsidP="00175F03">
      <w:pPr>
        <w:spacing w:line="360" w:lineRule="auto"/>
        <w:jc w:val="both"/>
        <w:rPr>
          <w:rFonts w:asciiTheme="minorHAnsi" w:hAnsiTheme="minorHAnsi" w:cstheme="minorHAnsi"/>
          <w:color w:val="000000" w:themeColor="text1"/>
          <w:sz w:val="26"/>
          <w:szCs w:val="26"/>
        </w:rPr>
      </w:pPr>
      <w:hyperlink r:id="rId19" w:history="1">
        <w:r w:rsidR="00AC2C1E" w:rsidRPr="008060B9">
          <w:rPr>
            <w:rStyle w:val="Hyperlink"/>
            <w:rFonts w:asciiTheme="minorHAnsi" w:hAnsiTheme="minorHAnsi" w:cstheme="minorHAnsi"/>
            <w:sz w:val="26"/>
            <w:szCs w:val="26"/>
          </w:rPr>
          <w:t>https://gov.wales/sites/default/files/consultations/2018-01/151216-inclusion-and-pupil-support-draft-guidance-en.pdf</w:t>
        </w:r>
      </w:hyperlink>
      <w:r w:rsidR="00AC2C1E" w:rsidRPr="008060B9">
        <w:rPr>
          <w:rFonts w:asciiTheme="minorHAnsi" w:hAnsiTheme="minorHAnsi" w:cstheme="minorHAnsi"/>
          <w:color w:val="000000" w:themeColor="text1"/>
          <w:sz w:val="26"/>
          <w:szCs w:val="26"/>
        </w:rPr>
        <w:t xml:space="preserve"> [Accessed on </w:t>
      </w:r>
      <w:r w:rsidR="00D328DC" w:rsidRPr="008060B9">
        <w:rPr>
          <w:rFonts w:asciiTheme="minorHAnsi" w:hAnsiTheme="minorHAnsi" w:cstheme="minorHAnsi"/>
          <w:color w:val="000000" w:themeColor="text1"/>
          <w:sz w:val="26"/>
          <w:szCs w:val="26"/>
        </w:rPr>
        <w:t>12//5/21]</w:t>
      </w:r>
    </w:p>
    <w:p w14:paraId="750990CC" w14:textId="77777777" w:rsidR="00D328DC" w:rsidRPr="008060B9" w:rsidRDefault="00D328DC" w:rsidP="00175F03">
      <w:pPr>
        <w:spacing w:line="360" w:lineRule="auto"/>
        <w:jc w:val="both"/>
        <w:rPr>
          <w:rFonts w:asciiTheme="minorHAnsi" w:hAnsiTheme="minorHAnsi" w:cstheme="minorHAnsi"/>
          <w:color w:val="000000" w:themeColor="text1"/>
          <w:sz w:val="26"/>
          <w:szCs w:val="26"/>
        </w:rPr>
      </w:pPr>
    </w:p>
    <w:p w14:paraId="6B1C621C" w14:textId="3AECC961"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28F655CC" w14:textId="0D46387F"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59F21B41" w14:textId="380C7284"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50920CFE" w14:textId="0E093A5A"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13104C84" w14:textId="735411CE"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7B3C1254" w14:textId="4A982284"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4971017D" w14:textId="0F52E298"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79CB8DF3" w14:textId="11118DFA" w:rsidR="00175F03" w:rsidRPr="008060B9" w:rsidRDefault="00175F03" w:rsidP="00175F03">
      <w:pPr>
        <w:spacing w:line="360" w:lineRule="auto"/>
        <w:jc w:val="both"/>
        <w:rPr>
          <w:rFonts w:asciiTheme="minorHAnsi" w:hAnsiTheme="minorHAnsi" w:cstheme="minorHAnsi"/>
          <w:color w:val="000000" w:themeColor="text1"/>
          <w:sz w:val="26"/>
          <w:szCs w:val="26"/>
        </w:rPr>
      </w:pPr>
    </w:p>
    <w:p w14:paraId="69807C78" w14:textId="013400D5" w:rsidR="00175F03" w:rsidRDefault="00175F03" w:rsidP="00175F03">
      <w:pPr>
        <w:spacing w:line="360" w:lineRule="auto"/>
        <w:jc w:val="both"/>
        <w:rPr>
          <w:rFonts w:asciiTheme="minorHAnsi" w:hAnsiTheme="minorHAnsi" w:cstheme="minorHAnsi"/>
          <w:color w:val="000000" w:themeColor="text1"/>
          <w:sz w:val="28"/>
          <w:szCs w:val="28"/>
        </w:rPr>
      </w:pPr>
    </w:p>
    <w:p w14:paraId="43109ACF" w14:textId="6F0FD036" w:rsidR="00175F03" w:rsidRDefault="00175F03" w:rsidP="00175F03">
      <w:pPr>
        <w:spacing w:line="360" w:lineRule="auto"/>
        <w:jc w:val="both"/>
        <w:rPr>
          <w:rFonts w:asciiTheme="minorHAnsi" w:hAnsiTheme="minorHAnsi" w:cstheme="minorHAnsi"/>
          <w:color w:val="000000" w:themeColor="text1"/>
          <w:sz w:val="28"/>
          <w:szCs w:val="28"/>
        </w:rPr>
      </w:pPr>
    </w:p>
    <w:p w14:paraId="4CB3AB31" w14:textId="23BB4F25" w:rsidR="00175F03" w:rsidRDefault="00175F03" w:rsidP="00175F03">
      <w:pPr>
        <w:spacing w:line="360" w:lineRule="auto"/>
        <w:jc w:val="both"/>
        <w:rPr>
          <w:rFonts w:asciiTheme="minorHAnsi" w:hAnsiTheme="minorHAnsi" w:cstheme="minorHAnsi"/>
          <w:color w:val="000000" w:themeColor="text1"/>
          <w:sz w:val="28"/>
          <w:szCs w:val="28"/>
        </w:rPr>
      </w:pPr>
    </w:p>
    <w:p w14:paraId="63D7F7D6" w14:textId="77777777" w:rsidR="00175F03" w:rsidRPr="00175F03" w:rsidRDefault="00175F03" w:rsidP="00175F03">
      <w:pPr>
        <w:spacing w:line="360" w:lineRule="auto"/>
        <w:jc w:val="both"/>
        <w:rPr>
          <w:rFonts w:asciiTheme="minorHAnsi" w:hAnsiTheme="minorHAnsi" w:cstheme="minorHAnsi"/>
          <w:color w:val="000000" w:themeColor="text1"/>
          <w:sz w:val="28"/>
          <w:szCs w:val="28"/>
        </w:rPr>
      </w:pPr>
    </w:p>
    <w:sectPr w:rsidR="00175F03" w:rsidRPr="00175F03" w:rsidSect="00B448B3">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BEBAFA" w14:textId="77777777" w:rsidR="000E0E7F" w:rsidRDefault="000E0E7F" w:rsidP="00175F03">
      <w:r>
        <w:separator/>
      </w:r>
    </w:p>
  </w:endnote>
  <w:endnote w:type="continuationSeparator" w:id="0">
    <w:p w14:paraId="3C89DA99" w14:textId="77777777" w:rsidR="000E0E7F" w:rsidRDefault="000E0E7F" w:rsidP="00175F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9450213"/>
      <w:docPartObj>
        <w:docPartGallery w:val="Page Numbers (Bottom of Page)"/>
        <w:docPartUnique/>
      </w:docPartObj>
    </w:sdtPr>
    <w:sdtEndPr>
      <w:rPr>
        <w:rStyle w:val="PageNumber"/>
      </w:rPr>
    </w:sdtEndPr>
    <w:sdtContent>
      <w:p w14:paraId="4C4D52C2" w14:textId="5EB21210" w:rsidR="00175F03" w:rsidRDefault="00175F03" w:rsidP="0041522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78D2B4" w14:textId="77777777" w:rsidR="00175F03" w:rsidRDefault="00175F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heme="minorHAnsi" w:hAnsiTheme="minorHAnsi" w:cstheme="minorHAnsi"/>
        <w:sz w:val="28"/>
        <w:szCs w:val="28"/>
      </w:rPr>
      <w:id w:val="-1966957408"/>
      <w:docPartObj>
        <w:docPartGallery w:val="Page Numbers (Bottom of Page)"/>
        <w:docPartUnique/>
      </w:docPartObj>
    </w:sdtPr>
    <w:sdtEndPr>
      <w:rPr>
        <w:rStyle w:val="PageNumber"/>
      </w:rPr>
    </w:sdtEndPr>
    <w:sdtContent>
      <w:p w14:paraId="5FD97142" w14:textId="7872BE81" w:rsidR="00175F03" w:rsidRPr="00175F03" w:rsidRDefault="00175F03" w:rsidP="00415225">
        <w:pPr>
          <w:pStyle w:val="Footer"/>
          <w:framePr w:wrap="none" w:vAnchor="text" w:hAnchor="margin" w:xAlign="center" w:y="1"/>
          <w:rPr>
            <w:rStyle w:val="PageNumber"/>
            <w:rFonts w:asciiTheme="minorHAnsi" w:hAnsiTheme="minorHAnsi" w:cstheme="minorHAnsi"/>
            <w:sz w:val="28"/>
            <w:szCs w:val="28"/>
          </w:rPr>
        </w:pPr>
        <w:r w:rsidRPr="00175F03">
          <w:rPr>
            <w:rStyle w:val="PageNumber"/>
            <w:rFonts w:asciiTheme="minorHAnsi" w:hAnsiTheme="minorHAnsi" w:cstheme="minorHAnsi"/>
            <w:sz w:val="28"/>
            <w:szCs w:val="28"/>
          </w:rPr>
          <w:fldChar w:fldCharType="begin"/>
        </w:r>
        <w:r w:rsidRPr="00175F03">
          <w:rPr>
            <w:rStyle w:val="PageNumber"/>
            <w:rFonts w:asciiTheme="minorHAnsi" w:hAnsiTheme="minorHAnsi" w:cstheme="minorHAnsi"/>
            <w:sz w:val="28"/>
            <w:szCs w:val="28"/>
          </w:rPr>
          <w:instrText xml:space="preserve"> PAGE </w:instrText>
        </w:r>
        <w:r w:rsidRPr="00175F03">
          <w:rPr>
            <w:rStyle w:val="PageNumber"/>
            <w:rFonts w:asciiTheme="minorHAnsi" w:hAnsiTheme="minorHAnsi" w:cstheme="minorHAnsi"/>
            <w:sz w:val="28"/>
            <w:szCs w:val="28"/>
          </w:rPr>
          <w:fldChar w:fldCharType="separate"/>
        </w:r>
        <w:r w:rsidRPr="00175F03">
          <w:rPr>
            <w:rStyle w:val="PageNumber"/>
            <w:rFonts w:asciiTheme="minorHAnsi" w:hAnsiTheme="minorHAnsi" w:cstheme="minorHAnsi"/>
            <w:noProof/>
            <w:sz w:val="28"/>
            <w:szCs w:val="28"/>
          </w:rPr>
          <w:t>1</w:t>
        </w:r>
        <w:r w:rsidRPr="00175F03">
          <w:rPr>
            <w:rStyle w:val="PageNumber"/>
            <w:rFonts w:asciiTheme="minorHAnsi" w:hAnsiTheme="minorHAnsi" w:cstheme="minorHAnsi"/>
            <w:sz w:val="28"/>
            <w:szCs w:val="28"/>
          </w:rPr>
          <w:fldChar w:fldCharType="end"/>
        </w:r>
      </w:p>
    </w:sdtContent>
  </w:sdt>
  <w:p w14:paraId="4EFCA423" w14:textId="77777777" w:rsidR="00175F03" w:rsidRDefault="00175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2B725" w14:textId="77777777" w:rsidR="000E0E7F" w:rsidRDefault="000E0E7F" w:rsidP="00175F03">
      <w:r>
        <w:separator/>
      </w:r>
    </w:p>
  </w:footnote>
  <w:footnote w:type="continuationSeparator" w:id="0">
    <w:p w14:paraId="2BC43D1F" w14:textId="77777777" w:rsidR="000E0E7F" w:rsidRDefault="000E0E7F" w:rsidP="00175F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4D203" w14:textId="5F44BCFF" w:rsidR="00175F03" w:rsidRPr="00175F03" w:rsidRDefault="00175F03">
    <w:pPr>
      <w:pStyle w:val="Header"/>
      <w:rPr>
        <w:rFonts w:asciiTheme="minorHAnsi" w:hAnsiTheme="minorHAnsi" w:cstheme="minorHAnsi"/>
        <w:sz w:val="28"/>
        <w:szCs w:val="28"/>
      </w:rPr>
    </w:pPr>
    <w:r w:rsidRPr="00175F03">
      <w:rPr>
        <w:rFonts w:asciiTheme="minorHAnsi" w:hAnsiTheme="minorHAnsi" w:cstheme="minorHAnsi"/>
        <w:sz w:val="28"/>
        <w:szCs w:val="28"/>
      </w:rPr>
      <w:t>Imogen Fish (1900833)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CF097B"/>
    <w:multiLevelType w:val="hybridMultilevel"/>
    <w:tmpl w:val="E852363A"/>
    <w:lvl w:ilvl="0" w:tplc="780CD07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027FF"/>
    <w:multiLevelType w:val="hybridMultilevel"/>
    <w:tmpl w:val="84E85118"/>
    <w:lvl w:ilvl="0" w:tplc="7AF22096">
      <w:start w:val="20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70FBB"/>
    <w:multiLevelType w:val="hybridMultilevel"/>
    <w:tmpl w:val="CC56BA2C"/>
    <w:lvl w:ilvl="0" w:tplc="A9048736">
      <w:start w:val="20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F03"/>
    <w:rsid w:val="00001B93"/>
    <w:rsid w:val="00001E61"/>
    <w:rsid w:val="0000631D"/>
    <w:rsid w:val="00006621"/>
    <w:rsid w:val="00012F69"/>
    <w:rsid w:val="00015986"/>
    <w:rsid w:val="000433AB"/>
    <w:rsid w:val="000471F9"/>
    <w:rsid w:val="00050AC9"/>
    <w:rsid w:val="0006781D"/>
    <w:rsid w:val="00075CEC"/>
    <w:rsid w:val="000836D9"/>
    <w:rsid w:val="00096AD4"/>
    <w:rsid w:val="000C7AFF"/>
    <w:rsid w:val="000E0E7F"/>
    <w:rsid w:val="000E6FCC"/>
    <w:rsid w:val="00100046"/>
    <w:rsid w:val="00100191"/>
    <w:rsid w:val="00103449"/>
    <w:rsid w:val="00103B48"/>
    <w:rsid w:val="00104EC6"/>
    <w:rsid w:val="001128D1"/>
    <w:rsid w:val="00117252"/>
    <w:rsid w:val="00117E73"/>
    <w:rsid w:val="00127B74"/>
    <w:rsid w:val="0013022D"/>
    <w:rsid w:val="00134051"/>
    <w:rsid w:val="00142737"/>
    <w:rsid w:val="00146CE5"/>
    <w:rsid w:val="00165A8B"/>
    <w:rsid w:val="00171882"/>
    <w:rsid w:val="00171B8F"/>
    <w:rsid w:val="00175F03"/>
    <w:rsid w:val="0018024E"/>
    <w:rsid w:val="00181014"/>
    <w:rsid w:val="00182258"/>
    <w:rsid w:val="00185012"/>
    <w:rsid w:val="001907DD"/>
    <w:rsid w:val="0019461F"/>
    <w:rsid w:val="0019659E"/>
    <w:rsid w:val="00197B60"/>
    <w:rsid w:val="001B25F9"/>
    <w:rsid w:val="001C2B6F"/>
    <w:rsid w:val="001C3819"/>
    <w:rsid w:val="001D6C70"/>
    <w:rsid w:val="001E689E"/>
    <w:rsid w:val="001E7275"/>
    <w:rsid w:val="001E7ED4"/>
    <w:rsid w:val="00200576"/>
    <w:rsid w:val="00241C26"/>
    <w:rsid w:val="00262BD2"/>
    <w:rsid w:val="00264C5D"/>
    <w:rsid w:val="00265A2D"/>
    <w:rsid w:val="00290F04"/>
    <w:rsid w:val="002931A7"/>
    <w:rsid w:val="00293837"/>
    <w:rsid w:val="00295EFB"/>
    <w:rsid w:val="00296215"/>
    <w:rsid w:val="00297D72"/>
    <w:rsid w:val="002A3121"/>
    <w:rsid w:val="002B15EF"/>
    <w:rsid w:val="002C1712"/>
    <w:rsid w:val="002E5773"/>
    <w:rsid w:val="002E75D8"/>
    <w:rsid w:val="002F2C94"/>
    <w:rsid w:val="002F648B"/>
    <w:rsid w:val="00325FE8"/>
    <w:rsid w:val="00326505"/>
    <w:rsid w:val="00331591"/>
    <w:rsid w:val="003337E1"/>
    <w:rsid w:val="003375C9"/>
    <w:rsid w:val="00340AA9"/>
    <w:rsid w:val="00342F7F"/>
    <w:rsid w:val="003517E0"/>
    <w:rsid w:val="00352674"/>
    <w:rsid w:val="003542AA"/>
    <w:rsid w:val="003862C4"/>
    <w:rsid w:val="0039447A"/>
    <w:rsid w:val="003A3A81"/>
    <w:rsid w:val="003B5066"/>
    <w:rsid w:val="003B7D88"/>
    <w:rsid w:val="003C50BF"/>
    <w:rsid w:val="00403698"/>
    <w:rsid w:val="004054B9"/>
    <w:rsid w:val="00405D19"/>
    <w:rsid w:val="004147F9"/>
    <w:rsid w:val="00436DBC"/>
    <w:rsid w:val="0044706A"/>
    <w:rsid w:val="0045548F"/>
    <w:rsid w:val="00456386"/>
    <w:rsid w:val="00470E97"/>
    <w:rsid w:val="00474F12"/>
    <w:rsid w:val="00491F36"/>
    <w:rsid w:val="004A1926"/>
    <w:rsid w:val="004A4350"/>
    <w:rsid w:val="004B07B7"/>
    <w:rsid w:val="004B1502"/>
    <w:rsid w:val="004C219F"/>
    <w:rsid w:val="004D2A46"/>
    <w:rsid w:val="004E3821"/>
    <w:rsid w:val="004E6E5A"/>
    <w:rsid w:val="004F2C27"/>
    <w:rsid w:val="00501BEB"/>
    <w:rsid w:val="00510060"/>
    <w:rsid w:val="005221D5"/>
    <w:rsid w:val="0052420E"/>
    <w:rsid w:val="00535F0E"/>
    <w:rsid w:val="0054000B"/>
    <w:rsid w:val="005725F9"/>
    <w:rsid w:val="00573CAF"/>
    <w:rsid w:val="00574712"/>
    <w:rsid w:val="00582398"/>
    <w:rsid w:val="00586460"/>
    <w:rsid w:val="005A7C5C"/>
    <w:rsid w:val="005B4B1E"/>
    <w:rsid w:val="005B577B"/>
    <w:rsid w:val="005D5F71"/>
    <w:rsid w:val="005E3B78"/>
    <w:rsid w:val="005F2286"/>
    <w:rsid w:val="0060167B"/>
    <w:rsid w:val="00621CA2"/>
    <w:rsid w:val="00637919"/>
    <w:rsid w:val="0063792D"/>
    <w:rsid w:val="00650B95"/>
    <w:rsid w:val="00691A5A"/>
    <w:rsid w:val="00692124"/>
    <w:rsid w:val="006957F0"/>
    <w:rsid w:val="00697A5E"/>
    <w:rsid w:val="006B0C2A"/>
    <w:rsid w:val="006B1011"/>
    <w:rsid w:val="006B5828"/>
    <w:rsid w:val="006B5C18"/>
    <w:rsid w:val="006D0299"/>
    <w:rsid w:val="006E1A83"/>
    <w:rsid w:val="006F4F16"/>
    <w:rsid w:val="00704040"/>
    <w:rsid w:val="0071450C"/>
    <w:rsid w:val="007157B4"/>
    <w:rsid w:val="00731BAC"/>
    <w:rsid w:val="00737B49"/>
    <w:rsid w:val="00747D14"/>
    <w:rsid w:val="00750069"/>
    <w:rsid w:val="0075755A"/>
    <w:rsid w:val="00757859"/>
    <w:rsid w:val="00760B20"/>
    <w:rsid w:val="00764448"/>
    <w:rsid w:val="00774773"/>
    <w:rsid w:val="0078440E"/>
    <w:rsid w:val="00786579"/>
    <w:rsid w:val="007867F2"/>
    <w:rsid w:val="00794638"/>
    <w:rsid w:val="007977B3"/>
    <w:rsid w:val="007A2DCD"/>
    <w:rsid w:val="007A38DE"/>
    <w:rsid w:val="007C1C86"/>
    <w:rsid w:val="007C3C82"/>
    <w:rsid w:val="007C45E0"/>
    <w:rsid w:val="007D3C77"/>
    <w:rsid w:val="008017F3"/>
    <w:rsid w:val="008060B9"/>
    <w:rsid w:val="00810F24"/>
    <w:rsid w:val="0081564B"/>
    <w:rsid w:val="008473AB"/>
    <w:rsid w:val="00850094"/>
    <w:rsid w:val="008516B9"/>
    <w:rsid w:val="0085410F"/>
    <w:rsid w:val="00860CA0"/>
    <w:rsid w:val="008709E7"/>
    <w:rsid w:val="00875F92"/>
    <w:rsid w:val="008766B5"/>
    <w:rsid w:val="00880AE1"/>
    <w:rsid w:val="0089011C"/>
    <w:rsid w:val="008902CB"/>
    <w:rsid w:val="00893411"/>
    <w:rsid w:val="008A34DF"/>
    <w:rsid w:val="008A4DE5"/>
    <w:rsid w:val="008F1F93"/>
    <w:rsid w:val="00910258"/>
    <w:rsid w:val="00913C73"/>
    <w:rsid w:val="00914635"/>
    <w:rsid w:val="009164E8"/>
    <w:rsid w:val="00921025"/>
    <w:rsid w:val="009332CB"/>
    <w:rsid w:val="00944429"/>
    <w:rsid w:val="009518F1"/>
    <w:rsid w:val="009752D1"/>
    <w:rsid w:val="00983D8A"/>
    <w:rsid w:val="00985582"/>
    <w:rsid w:val="009926BE"/>
    <w:rsid w:val="00995915"/>
    <w:rsid w:val="009A0CEA"/>
    <w:rsid w:val="009C7BE8"/>
    <w:rsid w:val="009D1A0D"/>
    <w:rsid w:val="009E17A1"/>
    <w:rsid w:val="009E6440"/>
    <w:rsid w:val="00A04DE3"/>
    <w:rsid w:val="00A17587"/>
    <w:rsid w:val="00A36233"/>
    <w:rsid w:val="00A37FFB"/>
    <w:rsid w:val="00A55A2E"/>
    <w:rsid w:val="00A60CB9"/>
    <w:rsid w:val="00A658F5"/>
    <w:rsid w:val="00A66913"/>
    <w:rsid w:val="00A82568"/>
    <w:rsid w:val="00A83FA0"/>
    <w:rsid w:val="00A87F9A"/>
    <w:rsid w:val="00A93497"/>
    <w:rsid w:val="00A94E3D"/>
    <w:rsid w:val="00AA1A34"/>
    <w:rsid w:val="00AA55F2"/>
    <w:rsid w:val="00AB4935"/>
    <w:rsid w:val="00AB4C28"/>
    <w:rsid w:val="00AC2C1E"/>
    <w:rsid w:val="00AC5876"/>
    <w:rsid w:val="00AD0446"/>
    <w:rsid w:val="00AD1A2A"/>
    <w:rsid w:val="00AD4A9B"/>
    <w:rsid w:val="00AE4859"/>
    <w:rsid w:val="00AF226B"/>
    <w:rsid w:val="00AF48E2"/>
    <w:rsid w:val="00B06F83"/>
    <w:rsid w:val="00B0722E"/>
    <w:rsid w:val="00B11B68"/>
    <w:rsid w:val="00B20437"/>
    <w:rsid w:val="00B2168F"/>
    <w:rsid w:val="00B3567B"/>
    <w:rsid w:val="00B448B3"/>
    <w:rsid w:val="00B70B31"/>
    <w:rsid w:val="00BA19A2"/>
    <w:rsid w:val="00BA59C3"/>
    <w:rsid w:val="00BB2C9D"/>
    <w:rsid w:val="00BB3F54"/>
    <w:rsid w:val="00BB5B2B"/>
    <w:rsid w:val="00BB7AF3"/>
    <w:rsid w:val="00BD389D"/>
    <w:rsid w:val="00BE4F14"/>
    <w:rsid w:val="00C05C5A"/>
    <w:rsid w:val="00C12A2C"/>
    <w:rsid w:val="00C20082"/>
    <w:rsid w:val="00C22336"/>
    <w:rsid w:val="00C22803"/>
    <w:rsid w:val="00C3032D"/>
    <w:rsid w:val="00C353F4"/>
    <w:rsid w:val="00C41575"/>
    <w:rsid w:val="00C431BA"/>
    <w:rsid w:val="00C468DC"/>
    <w:rsid w:val="00C46AFD"/>
    <w:rsid w:val="00C473E1"/>
    <w:rsid w:val="00C55291"/>
    <w:rsid w:val="00C57EF6"/>
    <w:rsid w:val="00C70A49"/>
    <w:rsid w:val="00C9378E"/>
    <w:rsid w:val="00CA563D"/>
    <w:rsid w:val="00CC2647"/>
    <w:rsid w:val="00CC6ED9"/>
    <w:rsid w:val="00CD0FE9"/>
    <w:rsid w:val="00CD3173"/>
    <w:rsid w:val="00CD7F52"/>
    <w:rsid w:val="00CE67CC"/>
    <w:rsid w:val="00CF21FD"/>
    <w:rsid w:val="00CF3758"/>
    <w:rsid w:val="00CF7212"/>
    <w:rsid w:val="00D0392E"/>
    <w:rsid w:val="00D058B0"/>
    <w:rsid w:val="00D20308"/>
    <w:rsid w:val="00D26052"/>
    <w:rsid w:val="00D27414"/>
    <w:rsid w:val="00D305A8"/>
    <w:rsid w:val="00D328DC"/>
    <w:rsid w:val="00D334BE"/>
    <w:rsid w:val="00D47C2C"/>
    <w:rsid w:val="00D566C6"/>
    <w:rsid w:val="00D7191C"/>
    <w:rsid w:val="00D730DA"/>
    <w:rsid w:val="00D73834"/>
    <w:rsid w:val="00D8512C"/>
    <w:rsid w:val="00D85404"/>
    <w:rsid w:val="00D862BC"/>
    <w:rsid w:val="00D93DF9"/>
    <w:rsid w:val="00DA23BA"/>
    <w:rsid w:val="00DA4809"/>
    <w:rsid w:val="00DB1E90"/>
    <w:rsid w:val="00DB4FFF"/>
    <w:rsid w:val="00DC39DE"/>
    <w:rsid w:val="00DC530C"/>
    <w:rsid w:val="00DD03AD"/>
    <w:rsid w:val="00DD0D52"/>
    <w:rsid w:val="00DD5B6B"/>
    <w:rsid w:val="00DE3F4B"/>
    <w:rsid w:val="00DE51B0"/>
    <w:rsid w:val="00DF261A"/>
    <w:rsid w:val="00DF3D40"/>
    <w:rsid w:val="00E27A76"/>
    <w:rsid w:val="00E55F64"/>
    <w:rsid w:val="00E65E78"/>
    <w:rsid w:val="00E7672C"/>
    <w:rsid w:val="00E91C76"/>
    <w:rsid w:val="00E93CEB"/>
    <w:rsid w:val="00EA59CF"/>
    <w:rsid w:val="00ED09B5"/>
    <w:rsid w:val="00ED6AED"/>
    <w:rsid w:val="00EF06ED"/>
    <w:rsid w:val="00EF2502"/>
    <w:rsid w:val="00EF4CF4"/>
    <w:rsid w:val="00F160BE"/>
    <w:rsid w:val="00F1668C"/>
    <w:rsid w:val="00F2100E"/>
    <w:rsid w:val="00F2282B"/>
    <w:rsid w:val="00F27A20"/>
    <w:rsid w:val="00F367C3"/>
    <w:rsid w:val="00F42C8B"/>
    <w:rsid w:val="00F44E84"/>
    <w:rsid w:val="00F51D38"/>
    <w:rsid w:val="00F54C0C"/>
    <w:rsid w:val="00F64F61"/>
    <w:rsid w:val="00F82E84"/>
    <w:rsid w:val="00F8319C"/>
    <w:rsid w:val="00F96A2C"/>
    <w:rsid w:val="00FA0ADE"/>
    <w:rsid w:val="00FA2358"/>
    <w:rsid w:val="00FA2CC7"/>
    <w:rsid w:val="00FA74B0"/>
    <w:rsid w:val="00FB263E"/>
    <w:rsid w:val="00FB7847"/>
    <w:rsid w:val="00FC5819"/>
    <w:rsid w:val="00FD0A10"/>
    <w:rsid w:val="00FD1568"/>
    <w:rsid w:val="00FD323D"/>
    <w:rsid w:val="00FD5541"/>
    <w:rsid w:val="00FE1523"/>
    <w:rsid w:val="00FF1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203FAE"/>
  <w15:chartTrackingRefBased/>
  <w15:docId w15:val="{0F32451F-B3F7-8F4A-9E28-B34B0D12C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F0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5F03"/>
    <w:rPr>
      <w:color w:val="0563C1" w:themeColor="hyperlink"/>
      <w:u w:val="single"/>
    </w:rPr>
  </w:style>
  <w:style w:type="character" w:styleId="UnresolvedMention">
    <w:name w:val="Unresolved Mention"/>
    <w:basedOn w:val="DefaultParagraphFont"/>
    <w:uiPriority w:val="99"/>
    <w:semiHidden/>
    <w:unhideWhenUsed/>
    <w:rsid w:val="00175F03"/>
    <w:rPr>
      <w:color w:val="605E5C"/>
      <w:shd w:val="clear" w:color="auto" w:fill="E1DFDD"/>
    </w:rPr>
  </w:style>
  <w:style w:type="paragraph" w:styleId="Header">
    <w:name w:val="header"/>
    <w:basedOn w:val="Normal"/>
    <w:link w:val="HeaderChar"/>
    <w:uiPriority w:val="99"/>
    <w:unhideWhenUsed/>
    <w:rsid w:val="00175F03"/>
    <w:pPr>
      <w:tabs>
        <w:tab w:val="center" w:pos="4513"/>
        <w:tab w:val="right" w:pos="9026"/>
      </w:tabs>
    </w:pPr>
  </w:style>
  <w:style w:type="character" w:customStyle="1" w:styleId="HeaderChar">
    <w:name w:val="Header Char"/>
    <w:basedOn w:val="DefaultParagraphFont"/>
    <w:link w:val="Header"/>
    <w:uiPriority w:val="99"/>
    <w:rsid w:val="00175F0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75F03"/>
    <w:pPr>
      <w:tabs>
        <w:tab w:val="center" w:pos="4513"/>
        <w:tab w:val="right" w:pos="9026"/>
      </w:tabs>
    </w:pPr>
  </w:style>
  <w:style w:type="character" w:customStyle="1" w:styleId="FooterChar">
    <w:name w:val="Footer Char"/>
    <w:basedOn w:val="DefaultParagraphFont"/>
    <w:link w:val="Footer"/>
    <w:uiPriority w:val="99"/>
    <w:rsid w:val="00175F03"/>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175F03"/>
  </w:style>
  <w:style w:type="paragraph" w:styleId="ListParagraph">
    <w:name w:val="List Paragraph"/>
    <w:basedOn w:val="Normal"/>
    <w:uiPriority w:val="34"/>
    <w:qFormat/>
    <w:rsid w:val="003B5066"/>
    <w:pPr>
      <w:ind w:left="720"/>
      <w:contextualSpacing/>
    </w:pPr>
  </w:style>
  <w:style w:type="paragraph" w:styleId="NormalWeb">
    <w:name w:val="Normal (Web)"/>
    <w:basedOn w:val="Normal"/>
    <w:uiPriority w:val="99"/>
    <w:semiHidden/>
    <w:unhideWhenUsed/>
    <w:rsid w:val="004B1502"/>
    <w:rPr>
      <w:sz w:val="24"/>
      <w:szCs w:val="24"/>
    </w:rPr>
  </w:style>
  <w:style w:type="character" w:styleId="FollowedHyperlink">
    <w:name w:val="FollowedHyperlink"/>
    <w:basedOn w:val="DefaultParagraphFont"/>
    <w:uiPriority w:val="99"/>
    <w:semiHidden/>
    <w:unhideWhenUsed/>
    <w:rsid w:val="001128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2098848">
      <w:bodyDiv w:val="1"/>
      <w:marLeft w:val="0"/>
      <w:marRight w:val="0"/>
      <w:marTop w:val="0"/>
      <w:marBottom w:val="0"/>
      <w:divBdr>
        <w:top w:val="none" w:sz="0" w:space="0" w:color="auto"/>
        <w:left w:val="none" w:sz="0" w:space="0" w:color="auto"/>
        <w:bottom w:val="none" w:sz="0" w:space="0" w:color="auto"/>
        <w:right w:val="none" w:sz="0" w:space="0" w:color="auto"/>
      </w:divBdr>
    </w:div>
    <w:div w:id="1400783822">
      <w:bodyDiv w:val="1"/>
      <w:marLeft w:val="0"/>
      <w:marRight w:val="0"/>
      <w:marTop w:val="0"/>
      <w:marBottom w:val="0"/>
      <w:divBdr>
        <w:top w:val="none" w:sz="0" w:space="0" w:color="auto"/>
        <w:left w:val="none" w:sz="0" w:space="0" w:color="auto"/>
        <w:bottom w:val="none" w:sz="0" w:space="0" w:color="auto"/>
        <w:right w:val="none" w:sz="0" w:space="0" w:color="auto"/>
      </w:divBdr>
      <w:divsChild>
        <w:div w:id="1637444641">
          <w:marLeft w:val="0"/>
          <w:marRight w:val="0"/>
          <w:marTop w:val="0"/>
          <w:marBottom w:val="0"/>
          <w:divBdr>
            <w:top w:val="none" w:sz="0" w:space="0" w:color="auto"/>
            <w:left w:val="none" w:sz="0" w:space="0" w:color="auto"/>
            <w:bottom w:val="none" w:sz="0" w:space="0" w:color="auto"/>
            <w:right w:val="none" w:sz="0" w:space="0" w:color="auto"/>
          </w:divBdr>
          <w:divsChild>
            <w:div w:id="166018932">
              <w:marLeft w:val="0"/>
              <w:marRight w:val="0"/>
              <w:marTop w:val="0"/>
              <w:marBottom w:val="0"/>
              <w:divBdr>
                <w:top w:val="none" w:sz="0" w:space="0" w:color="auto"/>
                <w:left w:val="none" w:sz="0" w:space="0" w:color="auto"/>
                <w:bottom w:val="none" w:sz="0" w:space="0" w:color="auto"/>
                <w:right w:val="none" w:sz="0" w:space="0" w:color="auto"/>
              </w:divBdr>
              <w:divsChild>
                <w:div w:id="20768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655828">
      <w:bodyDiv w:val="1"/>
      <w:marLeft w:val="0"/>
      <w:marRight w:val="0"/>
      <w:marTop w:val="0"/>
      <w:marBottom w:val="0"/>
      <w:divBdr>
        <w:top w:val="none" w:sz="0" w:space="0" w:color="auto"/>
        <w:left w:val="none" w:sz="0" w:space="0" w:color="auto"/>
        <w:bottom w:val="none" w:sz="0" w:space="0" w:color="auto"/>
        <w:right w:val="none" w:sz="0" w:space="0" w:color="auto"/>
      </w:divBdr>
      <w:divsChild>
        <w:div w:id="160312973">
          <w:marLeft w:val="0"/>
          <w:marRight w:val="0"/>
          <w:marTop w:val="0"/>
          <w:marBottom w:val="0"/>
          <w:divBdr>
            <w:top w:val="none" w:sz="0" w:space="0" w:color="auto"/>
            <w:left w:val="none" w:sz="0" w:space="0" w:color="auto"/>
            <w:bottom w:val="none" w:sz="0" w:space="0" w:color="auto"/>
            <w:right w:val="none" w:sz="0" w:space="0" w:color="auto"/>
          </w:divBdr>
          <w:divsChild>
            <w:div w:id="1246842068">
              <w:marLeft w:val="0"/>
              <w:marRight w:val="0"/>
              <w:marTop w:val="0"/>
              <w:marBottom w:val="0"/>
              <w:divBdr>
                <w:top w:val="none" w:sz="0" w:space="0" w:color="auto"/>
                <w:left w:val="none" w:sz="0" w:space="0" w:color="auto"/>
                <w:bottom w:val="none" w:sz="0" w:space="0" w:color="auto"/>
                <w:right w:val="none" w:sz="0" w:space="0" w:color="auto"/>
              </w:divBdr>
              <w:divsChild>
                <w:div w:id="131972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492636">
      <w:bodyDiv w:val="1"/>
      <w:marLeft w:val="0"/>
      <w:marRight w:val="0"/>
      <w:marTop w:val="0"/>
      <w:marBottom w:val="0"/>
      <w:divBdr>
        <w:top w:val="none" w:sz="0" w:space="0" w:color="auto"/>
        <w:left w:val="none" w:sz="0" w:space="0" w:color="auto"/>
        <w:bottom w:val="none" w:sz="0" w:space="0" w:color="auto"/>
        <w:right w:val="none" w:sz="0" w:space="0" w:color="auto"/>
      </w:divBdr>
      <w:divsChild>
        <w:div w:id="1961259019">
          <w:marLeft w:val="0"/>
          <w:marRight w:val="0"/>
          <w:marTop w:val="0"/>
          <w:marBottom w:val="0"/>
          <w:divBdr>
            <w:top w:val="none" w:sz="0" w:space="0" w:color="auto"/>
            <w:left w:val="none" w:sz="0" w:space="0" w:color="auto"/>
            <w:bottom w:val="none" w:sz="0" w:space="0" w:color="auto"/>
            <w:right w:val="none" w:sz="0" w:space="0" w:color="auto"/>
          </w:divBdr>
          <w:divsChild>
            <w:div w:id="40370379">
              <w:marLeft w:val="0"/>
              <w:marRight w:val="0"/>
              <w:marTop w:val="0"/>
              <w:marBottom w:val="0"/>
              <w:divBdr>
                <w:top w:val="none" w:sz="0" w:space="0" w:color="auto"/>
                <w:left w:val="none" w:sz="0" w:space="0" w:color="auto"/>
                <w:bottom w:val="none" w:sz="0" w:space="0" w:color="auto"/>
                <w:right w:val="none" w:sz="0" w:space="0" w:color="auto"/>
              </w:divBdr>
              <w:divsChild>
                <w:div w:id="202920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advice/employers/how-can-i-support-my-dyslexic-employees/legislation" TargetMode="External"/><Relationship Id="rId13" Type="http://schemas.openxmlformats.org/officeDocument/2006/relationships/hyperlink" Target="http://www.thedyslexia-spldtrust.org.uk/media/downloads/inline/dyslexia-and-literacy-difficulties-policy-and-practice-review.1381764954.pdf" TargetMode="External"/><Relationship Id="rId18" Type="http://schemas.openxmlformats.org/officeDocument/2006/relationships/hyperlink" Target="https://gov.wales/sites/default/files/statistics-and-research/2019-08/120824-current-literacy-dyslexia-provision-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bc.co.uk/news/uk-england-50095218" TargetMode="External"/><Relationship Id="rId12" Type="http://schemas.openxmlformats.org/officeDocument/2006/relationships/hyperlink" Target="https://cdn.bdadyslexia.org.uk/documents/Dyslexia/A_Guide_to_SpLD_2nd_ed.pdf?mtime=20190410221939&amp;focal=none" TargetMode="External"/><Relationship Id="rId17" Type="http://schemas.openxmlformats.org/officeDocument/2006/relationships/hyperlink" Target="https://gov.wales/sites/default/files/publications/2018-03/13-children-with-additional-learning-needs.pdf" TargetMode="External"/><Relationship Id="rId2" Type="http://schemas.openxmlformats.org/officeDocument/2006/relationships/styles" Target="styles.xml"/><Relationship Id="rId16" Type="http://schemas.openxmlformats.org/officeDocument/2006/relationships/hyperlink" Target="http://www.thedyslexia-spldtrust.org.uk/media/downloads/inline/teacher-training.1366117748.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wmtawe.org/parents/additional-learning-need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hs.uk/conditions/dyslexia/diagnosis/" TargetMode="External"/><Relationship Id="rId23" Type="http://schemas.openxmlformats.org/officeDocument/2006/relationships/fontTable" Target="fontTable.xml"/><Relationship Id="rId10" Type="http://schemas.openxmlformats.org/officeDocument/2006/relationships/hyperlink" Target="https://contact.org.uk/help-for-families/information-advice-services/education-learning/disability-discrimination-in-school/" TargetMode="External"/><Relationship Id="rId19" Type="http://schemas.openxmlformats.org/officeDocument/2006/relationships/hyperlink" Target="https://gov.wales/sites/default/files/consultations/2018-01/151216-inclusion-and-pupil-support-draft-guidance-en.pdf" TargetMode="External"/><Relationship Id="rId4" Type="http://schemas.openxmlformats.org/officeDocument/2006/relationships/webSettings" Target="webSettings.xml"/><Relationship Id="rId9" Type="http://schemas.openxmlformats.org/officeDocument/2006/relationships/hyperlink" Target="https://www.researchgate.net/publication/301284556_Understanding_Dyslexia" TargetMode="External"/><Relationship Id="rId14" Type="http://schemas.openxmlformats.org/officeDocument/2006/relationships/hyperlink" Target="https://www.npt.gov.uk/media/4005/sen_parent_pack.pdf?v=2018120610512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11</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Imogen Fish (1900833)</cp:lastModifiedBy>
  <cp:revision>328</cp:revision>
  <dcterms:created xsi:type="dcterms:W3CDTF">2021-05-11T10:44:00Z</dcterms:created>
  <dcterms:modified xsi:type="dcterms:W3CDTF">2021-05-15T10:13:00Z</dcterms:modified>
</cp:coreProperties>
</file>