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6F0E86" w14:textId="77777777" w:rsidR="007A4E5B" w:rsidRPr="00FD00BB" w:rsidRDefault="007A4E5B" w:rsidP="005C248B">
      <w:pPr>
        <w:pStyle w:val="NormalWeb"/>
        <w:spacing w:line="360" w:lineRule="auto"/>
        <w:jc w:val="both"/>
        <w:rPr>
          <w:rStyle w:val="Strong"/>
          <w:rFonts w:eastAsiaTheme="majorEastAsia"/>
        </w:rPr>
      </w:pPr>
    </w:p>
    <w:p w14:paraId="2D2168EF" w14:textId="77777777" w:rsidR="007A4E5B" w:rsidRPr="00FD00BB" w:rsidRDefault="007A4E5B" w:rsidP="005C248B">
      <w:pPr>
        <w:pStyle w:val="NormalWeb"/>
        <w:spacing w:line="360" w:lineRule="auto"/>
        <w:jc w:val="both"/>
        <w:rPr>
          <w:rStyle w:val="Strong"/>
          <w:rFonts w:eastAsiaTheme="majorEastAsia"/>
        </w:rPr>
      </w:pPr>
    </w:p>
    <w:p w14:paraId="618AD99C" w14:textId="77777777" w:rsidR="007A4E5B" w:rsidRPr="00FD00BB" w:rsidRDefault="007A4E5B" w:rsidP="005C248B">
      <w:pPr>
        <w:pStyle w:val="NormalWeb"/>
        <w:spacing w:line="360" w:lineRule="auto"/>
        <w:jc w:val="both"/>
        <w:rPr>
          <w:rStyle w:val="Strong"/>
          <w:rFonts w:eastAsiaTheme="majorEastAsia"/>
        </w:rPr>
      </w:pPr>
    </w:p>
    <w:p w14:paraId="5BED2EE9" w14:textId="77777777" w:rsidR="007A4E5B" w:rsidRPr="00FD00BB" w:rsidRDefault="007A4E5B" w:rsidP="005C248B">
      <w:pPr>
        <w:pStyle w:val="NormalWeb"/>
        <w:spacing w:line="360" w:lineRule="auto"/>
        <w:jc w:val="both"/>
        <w:rPr>
          <w:rStyle w:val="Strong"/>
          <w:rFonts w:eastAsiaTheme="majorEastAsia"/>
        </w:rPr>
      </w:pPr>
    </w:p>
    <w:p w14:paraId="2CD1F7F2" w14:textId="77777777" w:rsidR="007A4E5B" w:rsidRPr="00FD00BB" w:rsidRDefault="007A4E5B" w:rsidP="005C248B">
      <w:pPr>
        <w:pStyle w:val="NormalWeb"/>
        <w:spacing w:line="360" w:lineRule="auto"/>
        <w:jc w:val="both"/>
        <w:rPr>
          <w:rStyle w:val="Strong"/>
          <w:rFonts w:eastAsiaTheme="majorEastAsia"/>
        </w:rPr>
      </w:pPr>
    </w:p>
    <w:p w14:paraId="7148E3F3" w14:textId="03A57A1B" w:rsidR="001277B2" w:rsidRPr="00C739C8" w:rsidRDefault="00C739C8" w:rsidP="00A07A26">
      <w:pPr>
        <w:pStyle w:val="NormalWeb"/>
        <w:spacing w:line="360" w:lineRule="auto"/>
        <w:jc w:val="center"/>
        <w:rPr>
          <w:rStyle w:val="Strong"/>
          <w:rFonts w:eastAsiaTheme="majorEastAsia"/>
          <w:sz w:val="40"/>
          <w:szCs w:val="40"/>
        </w:rPr>
      </w:pPr>
      <w:r w:rsidRPr="00C739C8">
        <w:rPr>
          <w:rFonts w:eastAsiaTheme="majorEastAsia"/>
          <w:b/>
          <w:bCs/>
          <w:sz w:val="40"/>
          <w:szCs w:val="40"/>
        </w:rPr>
        <w:t>Reflective Learning Log: Shadowing a Supervisory Role in Hotel Administration at Ibis Brighton City Centre</w:t>
      </w:r>
    </w:p>
    <w:p w14:paraId="49DC019E" w14:textId="77777777" w:rsidR="00C739C8" w:rsidRPr="00C739C8" w:rsidRDefault="00C739C8" w:rsidP="00A07A26">
      <w:pPr>
        <w:pStyle w:val="NormalWeb"/>
        <w:spacing w:line="360" w:lineRule="auto"/>
        <w:jc w:val="center"/>
        <w:rPr>
          <w:rFonts w:eastAsiaTheme="majorEastAsia"/>
          <w:b/>
          <w:bCs/>
          <w:sz w:val="32"/>
          <w:szCs w:val="32"/>
        </w:rPr>
      </w:pPr>
      <w:proofErr w:type="spellStart"/>
      <w:r w:rsidRPr="00C739C8">
        <w:rPr>
          <w:rFonts w:eastAsiaTheme="majorEastAsia"/>
          <w:b/>
          <w:bCs/>
          <w:sz w:val="32"/>
          <w:szCs w:val="32"/>
        </w:rPr>
        <w:t>Programme</w:t>
      </w:r>
      <w:proofErr w:type="spellEnd"/>
      <w:r w:rsidRPr="00C739C8">
        <w:rPr>
          <w:rFonts w:eastAsiaTheme="majorEastAsia"/>
          <w:b/>
          <w:bCs/>
          <w:sz w:val="32"/>
          <w:szCs w:val="32"/>
        </w:rPr>
        <w:t>: BA International Hotel Management</w:t>
      </w:r>
    </w:p>
    <w:p w14:paraId="0BF03492" w14:textId="77777777" w:rsidR="00C739C8" w:rsidRPr="00C739C8" w:rsidRDefault="00C739C8" w:rsidP="00A07A26">
      <w:pPr>
        <w:pStyle w:val="NormalWeb"/>
        <w:spacing w:line="360" w:lineRule="auto"/>
        <w:jc w:val="center"/>
        <w:rPr>
          <w:rFonts w:eastAsiaTheme="majorEastAsia"/>
          <w:b/>
          <w:bCs/>
          <w:sz w:val="32"/>
          <w:szCs w:val="32"/>
        </w:rPr>
      </w:pPr>
      <w:r w:rsidRPr="00C739C8">
        <w:rPr>
          <w:rFonts w:eastAsiaTheme="majorEastAsia"/>
          <w:b/>
          <w:bCs/>
          <w:sz w:val="32"/>
          <w:szCs w:val="32"/>
        </w:rPr>
        <w:t xml:space="preserve"> Module: Managing Hotel Administration </w:t>
      </w:r>
    </w:p>
    <w:p w14:paraId="1A1857F7" w14:textId="77777777" w:rsidR="00C739C8" w:rsidRPr="00C739C8" w:rsidRDefault="00C739C8" w:rsidP="00A07A26">
      <w:pPr>
        <w:pStyle w:val="NormalWeb"/>
        <w:spacing w:line="360" w:lineRule="auto"/>
        <w:jc w:val="center"/>
        <w:rPr>
          <w:rFonts w:eastAsiaTheme="majorEastAsia"/>
          <w:b/>
          <w:bCs/>
          <w:sz w:val="32"/>
          <w:szCs w:val="32"/>
        </w:rPr>
      </w:pPr>
      <w:r w:rsidRPr="00C739C8">
        <w:rPr>
          <w:rFonts w:eastAsiaTheme="majorEastAsia"/>
          <w:b/>
          <w:bCs/>
          <w:sz w:val="32"/>
          <w:szCs w:val="32"/>
        </w:rPr>
        <w:t xml:space="preserve">Module code: BMIH6004 </w:t>
      </w:r>
    </w:p>
    <w:p w14:paraId="6A979561" w14:textId="77777777" w:rsidR="00C739C8" w:rsidRPr="00C739C8" w:rsidRDefault="00C739C8" w:rsidP="00A07A26">
      <w:pPr>
        <w:pStyle w:val="NormalWeb"/>
        <w:spacing w:line="360" w:lineRule="auto"/>
        <w:jc w:val="center"/>
        <w:rPr>
          <w:rFonts w:eastAsiaTheme="majorEastAsia"/>
          <w:b/>
          <w:bCs/>
          <w:sz w:val="32"/>
          <w:szCs w:val="32"/>
        </w:rPr>
      </w:pPr>
      <w:r w:rsidRPr="00C739C8">
        <w:rPr>
          <w:rFonts w:eastAsiaTheme="majorEastAsia"/>
          <w:b/>
          <w:bCs/>
          <w:sz w:val="32"/>
          <w:szCs w:val="32"/>
        </w:rPr>
        <w:t xml:space="preserve">Lecturer: Jessica Newport, Lisa Bassler, Giulia </w:t>
      </w:r>
      <w:proofErr w:type="spellStart"/>
      <w:r w:rsidRPr="00C739C8">
        <w:rPr>
          <w:rFonts w:eastAsiaTheme="majorEastAsia"/>
          <w:b/>
          <w:bCs/>
          <w:sz w:val="32"/>
          <w:szCs w:val="32"/>
        </w:rPr>
        <w:t>Chifari</w:t>
      </w:r>
      <w:proofErr w:type="spellEnd"/>
      <w:r w:rsidRPr="00C739C8">
        <w:rPr>
          <w:rFonts w:eastAsiaTheme="majorEastAsia"/>
          <w:b/>
          <w:bCs/>
          <w:sz w:val="32"/>
          <w:szCs w:val="32"/>
        </w:rPr>
        <w:t>, Ka Po Chong</w:t>
      </w:r>
    </w:p>
    <w:p w14:paraId="4F3A4591" w14:textId="77777777" w:rsidR="00C739C8" w:rsidRPr="00C739C8" w:rsidRDefault="00C739C8" w:rsidP="00A07A26">
      <w:pPr>
        <w:pStyle w:val="NormalWeb"/>
        <w:spacing w:line="360" w:lineRule="auto"/>
        <w:jc w:val="center"/>
        <w:rPr>
          <w:rFonts w:eastAsiaTheme="majorEastAsia"/>
          <w:b/>
          <w:bCs/>
          <w:sz w:val="32"/>
          <w:szCs w:val="32"/>
        </w:rPr>
      </w:pPr>
      <w:r w:rsidRPr="00C739C8">
        <w:rPr>
          <w:rFonts w:eastAsiaTheme="majorEastAsia"/>
          <w:b/>
          <w:bCs/>
          <w:sz w:val="32"/>
          <w:szCs w:val="32"/>
        </w:rPr>
        <w:t xml:space="preserve"> Internal Verifier: Kathryn Roberts </w:t>
      </w:r>
    </w:p>
    <w:p w14:paraId="7C616D33" w14:textId="2496BAA5" w:rsidR="007A4E5B" w:rsidRPr="00C739C8" w:rsidRDefault="00C739C8" w:rsidP="00A07A26">
      <w:pPr>
        <w:pStyle w:val="NormalWeb"/>
        <w:spacing w:line="360" w:lineRule="auto"/>
        <w:jc w:val="center"/>
        <w:rPr>
          <w:rStyle w:val="Strong"/>
          <w:rFonts w:eastAsiaTheme="majorEastAsia"/>
          <w:sz w:val="32"/>
          <w:szCs w:val="32"/>
        </w:rPr>
      </w:pPr>
      <w:r w:rsidRPr="00C739C8">
        <w:rPr>
          <w:rStyle w:val="Strong"/>
          <w:rFonts w:eastAsiaTheme="majorEastAsia"/>
          <w:sz w:val="32"/>
          <w:szCs w:val="32"/>
        </w:rPr>
        <w:t xml:space="preserve">Student </w:t>
      </w:r>
      <w:r w:rsidR="007A4E5B" w:rsidRPr="00C739C8">
        <w:rPr>
          <w:rStyle w:val="Strong"/>
          <w:rFonts w:eastAsiaTheme="majorEastAsia"/>
          <w:sz w:val="32"/>
          <w:szCs w:val="32"/>
        </w:rPr>
        <w:t>Name:</w:t>
      </w:r>
      <w:r w:rsidRPr="00C739C8">
        <w:rPr>
          <w:rStyle w:val="Strong"/>
          <w:rFonts w:eastAsiaTheme="majorEastAsia"/>
          <w:sz w:val="32"/>
          <w:szCs w:val="32"/>
        </w:rPr>
        <w:t xml:space="preserve"> Bruma Daniela</w:t>
      </w:r>
    </w:p>
    <w:p w14:paraId="3D37DFFE" w14:textId="2CD02B5E" w:rsidR="00FD00BB" w:rsidRPr="00C739C8" w:rsidRDefault="00C739C8" w:rsidP="00C739C8">
      <w:pPr>
        <w:pStyle w:val="NormalWeb"/>
        <w:spacing w:line="360" w:lineRule="auto"/>
        <w:jc w:val="center"/>
        <w:rPr>
          <w:rStyle w:val="Strong"/>
          <w:rFonts w:eastAsiaTheme="majorEastAsia"/>
          <w:sz w:val="32"/>
          <w:szCs w:val="32"/>
        </w:rPr>
      </w:pPr>
      <w:r w:rsidRPr="00C739C8">
        <w:rPr>
          <w:rStyle w:val="Strong"/>
          <w:rFonts w:eastAsiaTheme="majorEastAsia"/>
          <w:sz w:val="32"/>
          <w:szCs w:val="32"/>
        </w:rPr>
        <w:t>Student</w:t>
      </w:r>
      <w:r w:rsidR="007A4E5B" w:rsidRPr="00C739C8">
        <w:rPr>
          <w:rStyle w:val="Strong"/>
          <w:rFonts w:eastAsiaTheme="majorEastAsia"/>
          <w:sz w:val="32"/>
          <w:szCs w:val="32"/>
        </w:rPr>
        <w:t xml:space="preserve"> </w:t>
      </w:r>
      <w:r w:rsidRPr="00C739C8">
        <w:rPr>
          <w:rStyle w:val="Strong"/>
          <w:rFonts w:eastAsiaTheme="majorEastAsia"/>
          <w:sz w:val="32"/>
          <w:szCs w:val="32"/>
        </w:rPr>
        <w:t>id</w:t>
      </w:r>
      <w:r w:rsidR="007A4E5B" w:rsidRPr="00C739C8">
        <w:rPr>
          <w:rStyle w:val="Strong"/>
          <w:rFonts w:eastAsiaTheme="majorEastAsia"/>
          <w:sz w:val="32"/>
          <w:szCs w:val="32"/>
        </w:rPr>
        <w:t>:</w:t>
      </w:r>
      <w:r w:rsidRPr="00C739C8">
        <w:rPr>
          <w:rStyle w:val="Strong"/>
          <w:rFonts w:eastAsiaTheme="majorEastAsia"/>
          <w:sz w:val="32"/>
          <w:szCs w:val="32"/>
        </w:rPr>
        <w:t xml:space="preserve"> 2128799</w:t>
      </w:r>
    </w:p>
    <w:p w14:paraId="6D56369F" w14:textId="77777777" w:rsidR="00FD00BB" w:rsidRPr="00C739C8" w:rsidRDefault="00FD00BB">
      <w:pPr>
        <w:rPr>
          <w:rStyle w:val="Strong"/>
          <w:rFonts w:ascii="Times New Roman" w:eastAsiaTheme="majorEastAsia" w:hAnsi="Times New Roman" w:cs="Times New Roman"/>
          <w:kern w:val="0"/>
          <w:sz w:val="36"/>
          <w:szCs w:val="36"/>
          <w14:ligatures w14:val="none"/>
        </w:rPr>
      </w:pPr>
      <w:r w:rsidRPr="00C739C8">
        <w:rPr>
          <w:rStyle w:val="Strong"/>
          <w:rFonts w:eastAsiaTheme="majorEastAsia"/>
          <w:sz w:val="36"/>
          <w:szCs w:val="36"/>
        </w:rPr>
        <w:br w:type="page"/>
      </w:r>
    </w:p>
    <w:sdt>
      <w:sdtPr>
        <w:rPr>
          <w:rFonts w:asciiTheme="minorHAnsi" w:eastAsiaTheme="minorHAnsi" w:hAnsiTheme="minorHAnsi" w:cstheme="minorBidi"/>
          <w:color w:val="auto"/>
          <w:kern w:val="2"/>
          <w:sz w:val="22"/>
          <w:szCs w:val="22"/>
          <w14:ligatures w14:val="standardContextual"/>
        </w:rPr>
        <w:id w:val="325247119"/>
        <w:docPartObj>
          <w:docPartGallery w:val="Table of Contents"/>
          <w:docPartUnique/>
        </w:docPartObj>
      </w:sdtPr>
      <w:sdtEndPr>
        <w:rPr>
          <w:b/>
          <w:bCs/>
          <w:noProof/>
        </w:rPr>
      </w:sdtEndPr>
      <w:sdtContent>
        <w:p w14:paraId="741D2396" w14:textId="42883070" w:rsidR="001277B2" w:rsidRDefault="001277B2">
          <w:pPr>
            <w:pStyle w:val="TOCHeading"/>
          </w:pPr>
          <w:r>
            <w:t>Table of Contents</w:t>
          </w:r>
        </w:p>
        <w:p w14:paraId="550BF1CD" w14:textId="0A9A33A1" w:rsidR="001277B2" w:rsidRPr="001277B2" w:rsidRDefault="001277B2" w:rsidP="001277B2">
          <w:pPr>
            <w:pStyle w:val="TOC1"/>
            <w:tabs>
              <w:tab w:val="right" w:leader="dot" w:pos="9350"/>
            </w:tabs>
            <w:spacing w:line="360" w:lineRule="auto"/>
            <w:rPr>
              <w:rFonts w:eastAsiaTheme="minorEastAsia"/>
              <w:noProof/>
              <w:kern w:val="0"/>
              <w:sz w:val="24"/>
              <w14:ligatures w14:val="none"/>
            </w:rPr>
          </w:pPr>
          <w:r>
            <w:fldChar w:fldCharType="begin"/>
          </w:r>
          <w:r>
            <w:instrText xml:space="preserve"> TOC \o "1-3" \h \z \u </w:instrText>
          </w:r>
          <w:r>
            <w:fldChar w:fldCharType="separate"/>
          </w:r>
          <w:hyperlink w:anchor="_Toc181633606" w:history="1">
            <w:r w:rsidRPr="001277B2">
              <w:rPr>
                <w:rStyle w:val="Hyperlink"/>
                <w:rFonts w:ascii="Times New Roman" w:hAnsi="Times New Roman" w:cs="Times New Roman"/>
                <w:bCs/>
                <w:noProof/>
                <w:sz w:val="24"/>
              </w:rPr>
              <w:t>Introduction</w:t>
            </w:r>
            <w:r w:rsidRPr="001277B2">
              <w:rPr>
                <w:noProof/>
                <w:webHidden/>
                <w:sz w:val="24"/>
              </w:rPr>
              <w:tab/>
            </w:r>
            <w:r w:rsidRPr="001277B2">
              <w:rPr>
                <w:noProof/>
                <w:webHidden/>
                <w:sz w:val="24"/>
              </w:rPr>
              <w:fldChar w:fldCharType="begin"/>
            </w:r>
            <w:r w:rsidRPr="001277B2">
              <w:rPr>
                <w:noProof/>
                <w:webHidden/>
                <w:sz w:val="24"/>
              </w:rPr>
              <w:instrText xml:space="preserve"> PAGEREF _Toc181633606 \h </w:instrText>
            </w:r>
            <w:r w:rsidRPr="001277B2">
              <w:rPr>
                <w:noProof/>
                <w:webHidden/>
                <w:sz w:val="24"/>
              </w:rPr>
            </w:r>
            <w:r w:rsidRPr="001277B2">
              <w:rPr>
                <w:noProof/>
                <w:webHidden/>
                <w:sz w:val="24"/>
              </w:rPr>
              <w:fldChar w:fldCharType="separate"/>
            </w:r>
            <w:r w:rsidRPr="001277B2">
              <w:rPr>
                <w:noProof/>
                <w:webHidden/>
                <w:sz w:val="24"/>
              </w:rPr>
              <w:t>3</w:t>
            </w:r>
            <w:r w:rsidRPr="001277B2">
              <w:rPr>
                <w:noProof/>
                <w:webHidden/>
                <w:sz w:val="24"/>
              </w:rPr>
              <w:fldChar w:fldCharType="end"/>
            </w:r>
          </w:hyperlink>
        </w:p>
        <w:p w14:paraId="46483B69" w14:textId="76248A27" w:rsidR="001277B2" w:rsidRPr="001277B2" w:rsidRDefault="001277B2" w:rsidP="001277B2">
          <w:pPr>
            <w:pStyle w:val="TOC1"/>
            <w:tabs>
              <w:tab w:val="right" w:leader="dot" w:pos="9350"/>
            </w:tabs>
            <w:spacing w:line="360" w:lineRule="auto"/>
            <w:rPr>
              <w:rFonts w:eastAsiaTheme="minorEastAsia"/>
              <w:noProof/>
              <w:kern w:val="0"/>
              <w:sz w:val="24"/>
              <w14:ligatures w14:val="none"/>
            </w:rPr>
          </w:pPr>
          <w:hyperlink w:anchor="_Toc181633607" w:history="1">
            <w:r w:rsidRPr="001277B2">
              <w:rPr>
                <w:rStyle w:val="Hyperlink"/>
                <w:rFonts w:ascii="Times New Roman" w:hAnsi="Times New Roman" w:cs="Times New Roman"/>
                <w:bCs/>
                <w:noProof/>
                <w:sz w:val="24"/>
              </w:rPr>
              <w:t>Section 1: Reflection on Experience and Personal Development</w:t>
            </w:r>
            <w:r w:rsidRPr="001277B2">
              <w:rPr>
                <w:noProof/>
                <w:webHidden/>
                <w:sz w:val="24"/>
              </w:rPr>
              <w:tab/>
            </w:r>
            <w:r w:rsidRPr="001277B2">
              <w:rPr>
                <w:noProof/>
                <w:webHidden/>
                <w:sz w:val="24"/>
              </w:rPr>
              <w:fldChar w:fldCharType="begin"/>
            </w:r>
            <w:r w:rsidRPr="001277B2">
              <w:rPr>
                <w:noProof/>
                <w:webHidden/>
                <w:sz w:val="24"/>
              </w:rPr>
              <w:instrText xml:space="preserve"> PAGEREF _Toc181633607 \h </w:instrText>
            </w:r>
            <w:r w:rsidRPr="001277B2">
              <w:rPr>
                <w:noProof/>
                <w:webHidden/>
                <w:sz w:val="24"/>
              </w:rPr>
            </w:r>
            <w:r w:rsidRPr="001277B2">
              <w:rPr>
                <w:noProof/>
                <w:webHidden/>
                <w:sz w:val="24"/>
              </w:rPr>
              <w:fldChar w:fldCharType="separate"/>
            </w:r>
            <w:r w:rsidRPr="001277B2">
              <w:rPr>
                <w:noProof/>
                <w:webHidden/>
                <w:sz w:val="24"/>
              </w:rPr>
              <w:t>3</w:t>
            </w:r>
            <w:r w:rsidRPr="001277B2">
              <w:rPr>
                <w:noProof/>
                <w:webHidden/>
                <w:sz w:val="24"/>
              </w:rPr>
              <w:fldChar w:fldCharType="end"/>
            </w:r>
          </w:hyperlink>
        </w:p>
        <w:p w14:paraId="5C1C013C" w14:textId="18487FD7" w:rsidR="001277B2" w:rsidRPr="001277B2" w:rsidRDefault="001277B2" w:rsidP="001277B2">
          <w:pPr>
            <w:pStyle w:val="TOC1"/>
            <w:tabs>
              <w:tab w:val="right" w:leader="dot" w:pos="9350"/>
            </w:tabs>
            <w:spacing w:line="360" w:lineRule="auto"/>
            <w:rPr>
              <w:rFonts w:eastAsiaTheme="minorEastAsia"/>
              <w:noProof/>
              <w:kern w:val="0"/>
              <w:sz w:val="24"/>
              <w14:ligatures w14:val="none"/>
            </w:rPr>
          </w:pPr>
          <w:hyperlink w:anchor="_Toc181633608" w:history="1">
            <w:r w:rsidRPr="001277B2">
              <w:rPr>
                <w:rStyle w:val="Hyperlink"/>
                <w:rFonts w:ascii="Times New Roman" w:hAnsi="Times New Roman" w:cs="Times New Roman"/>
                <w:bCs/>
                <w:noProof/>
                <w:sz w:val="24"/>
              </w:rPr>
              <w:t>Section 2: Critical Analysis of Work-Based Skills and Technical Knowledge</w:t>
            </w:r>
            <w:r w:rsidRPr="001277B2">
              <w:rPr>
                <w:noProof/>
                <w:webHidden/>
                <w:sz w:val="24"/>
              </w:rPr>
              <w:tab/>
            </w:r>
            <w:r w:rsidRPr="001277B2">
              <w:rPr>
                <w:noProof/>
                <w:webHidden/>
                <w:sz w:val="24"/>
              </w:rPr>
              <w:fldChar w:fldCharType="begin"/>
            </w:r>
            <w:r w:rsidRPr="001277B2">
              <w:rPr>
                <w:noProof/>
                <w:webHidden/>
                <w:sz w:val="24"/>
              </w:rPr>
              <w:instrText xml:space="preserve"> PAGEREF _Toc181633608 \h </w:instrText>
            </w:r>
            <w:r w:rsidRPr="001277B2">
              <w:rPr>
                <w:noProof/>
                <w:webHidden/>
                <w:sz w:val="24"/>
              </w:rPr>
            </w:r>
            <w:r w:rsidRPr="001277B2">
              <w:rPr>
                <w:noProof/>
                <w:webHidden/>
                <w:sz w:val="24"/>
              </w:rPr>
              <w:fldChar w:fldCharType="separate"/>
            </w:r>
            <w:r w:rsidRPr="001277B2">
              <w:rPr>
                <w:noProof/>
                <w:webHidden/>
                <w:sz w:val="24"/>
              </w:rPr>
              <w:t>4</w:t>
            </w:r>
            <w:r w:rsidRPr="001277B2">
              <w:rPr>
                <w:noProof/>
                <w:webHidden/>
                <w:sz w:val="24"/>
              </w:rPr>
              <w:fldChar w:fldCharType="end"/>
            </w:r>
          </w:hyperlink>
        </w:p>
        <w:p w14:paraId="39684FB0" w14:textId="6C160134" w:rsidR="001277B2" w:rsidRPr="001277B2" w:rsidRDefault="001277B2" w:rsidP="001277B2">
          <w:pPr>
            <w:pStyle w:val="TOC1"/>
            <w:tabs>
              <w:tab w:val="right" w:leader="dot" w:pos="9350"/>
            </w:tabs>
            <w:spacing w:line="360" w:lineRule="auto"/>
            <w:rPr>
              <w:rFonts w:eastAsiaTheme="minorEastAsia"/>
              <w:noProof/>
              <w:kern w:val="0"/>
              <w:sz w:val="24"/>
              <w14:ligatures w14:val="none"/>
            </w:rPr>
          </w:pPr>
          <w:hyperlink w:anchor="_Toc181633609" w:history="1">
            <w:r w:rsidRPr="001277B2">
              <w:rPr>
                <w:rStyle w:val="Hyperlink"/>
                <w:rFonts w:ascii="Times New Roman" w:hAnsi="Times New Roman" w:cs="Times New Roman"/>
                <w:bCs/>
                <w:noProof/>
                <w:sz w:val="24"/>
              </w:rPr>
              <w:t>Section 3: Reflection on Organisational Issues</w:t>
            </w:r>
            <w:r w:rsidRPr="001277B2">
              <w:rPr>
                <w:noProof/>
                <w:webHidden/>
                <w:sz w:val="24"/>
              </w:rPr>
              <w:tab/>
            </w:r>
            <w:r w:rsidRPr="001277B2">
              <w:rPr>
                <w:noProof/>
                <w:webHidden/>
                <w:sz w:val="24"/>
              </w:rPr>
              <w:fldChar w:fldCharType="begin"/>
            </w:r>
            <w:r w:rsidRPr="001277B2">
              <w:rPr>
                <w:noProof/>
                <w:webHidden/>
                <w:sz w:val="24"/>
              </w:rPr>
              <w:instrText xml:space="preserve"> PAGEREF _Toc181633609 \h </w:instrText>
            </w:r>
            <w:r w:rsidRPr="001277B2">
              <w:rPr>
                <w:noProof/>
                <w:webHidden/>
                <w:sz w:val="24"/>
              </w:rPr>
            </w:r>
            <w:r w:rsidRPr="001277B2">
              <w:rPr>
                <w:noProof/>
                <w:webHidden/>
                <w:sz w:val="24"/>
              </w:rPr>
              <w:fldChar w:fldCharType="separate"/>
            </w:r>
            <w:r w:rsidRPr="001277B2">
              <w:rPr>
                <w:noProof/>
                <w:webHidden/>
                <w:sz w:val="24"/>
              </w:rPr>
              <w:t>5</w:t>
            </w:r>
            <w:r w:rsidRPr="001277B2">
              <w:rPr>
                <w:noProof/>
                <w:webHidden/>
                <w:sz w:val="24"/>
              </w:rPr>
              <w:fldChar w:fldCharType="end"/>
            </w:r>
          </w:hyperlink>
        </w:p>
        <w:p w14:paraId="71C5D433" w14:textId="064AA218" w:rsidR="001277B2" w:rsidRPr="001277B2" w:rsidRDefault="001277B2" w:rsidP="001277B2">
          <w:pPr>
            <w:pStyle w:val="TOC1"/>
            <w:tabs>
              <w:tab w:val="right" w:leader="dot" w:pos="9350"/>
            </w:tabs>
            <w:spacing w:line="360" w:lineRule="auto"/>
            <w:rPr>
              <w:rFonts w:eastAsiaTheme="minorEastAsia"/>
              <w:noProof/>
              <w:kern w:val="0"/>
              <w:sz w:val="24"/>
              <w14:ligatures w14:val="none"/>
            </w:rPr>
          </w:pPr>
          <w:hyperlink w:anchor="_Toc181633610" w:history="1">
            <w:r w:rsidRPr="001277B2">
              <w:rPr>
                <w:rStyle w:val="Hyperlink"/>
                <w:rFonts w:ascii="Times New Roman" w:hAnsi="Times New Roman" w:cs="Times New Roman"/>
                <w:bCs/>
                <w:noProof/>
                <w:sz w:val="24"/>
              </w:rPr>
              <w:t>Conclusion and Action Plan</w:t>
            </w:r>
            <w:r w:rsidRPr="001277B2">
              <w:rPr>
                <w:noProof/>
                <w:webHidden/>
                <w:sz w:val="24"/>
              </w:rPr>
              <w:tab/>
            </w:r>
            <w:r w:rsidRPr="001277B2">
              <w:rPr>
                <w:noProof/>
                <w:webHidden/>
                <w:sz w:val="24"/>
              </w:rPr>
              <w:fldChar w:fldCharType="begin"/>
            </w:r>
            <w:r w:rsidRPr="001277B2">
              <w:rPr>
                <w:noProof/>
                <w:webHidden/>
                <w:sz w:val="24"/>
              </w:rPr>
              <w:instrText xml:space="preserve"> PAGEREF _Toc181633610 \h </w:instrText>
            </w:r>
            <w:r w:rsidRPr="001277B2">
              <w:rPr>
                <w:noProof/>
                <w:webHidden/>
                <w:sz w:val="24"/>
              </w:rPr>
            </w:r>
            <w:r w:rsidRPr="001277B2">
              <w:rPr>
                <w:noProof/>
                <w:webHidden/>
                <w:sz w:val="24"/>
              </w:rPr>
              <w:fldChar w:fldCharType="separate"/>
            </w:r>
            <w:r w:rsidRPr="001277B2">
              <w:rPr>
                <w:noProof/>
                <w:webHidden/>
                <w:sz w:val="24"/>
              </w:rPr>
              <w:t>6</w:t>
            </w:r>
            <w:r w:rsidRPr="001277B2">
              <w:rPr>
                <w:noProof/>
                <w:webHidden/>
                <w:sz w:val="24"/>
              </w:rPr>
              <w:fldChar w:fldCharType="end"/>
            </w:r>
          </w:hyperlink>
        </w:p>
        <w:p w14:paraId="4D6A8A62" w14:textId="22935E5C" w:rsidR="001277B2" w:rsidRPr="001277B2" w:rsidRDefault="001277B2" w:rsidP="001277B2">
          <w:pPr>
            <w:pStyle w:val="TOC1"/>
            <w:tabs>
              <w:tab w:val="right" w:leader="dot" w:pos="9350"/>
            </w:tabs>
            <w:spacing w:line="360" w:lineRule="auto"/>
            <w:rPr>
              <w:rFonts w:eastAsiaTheme="minorEastAsia"/>
              <w:noProof/>
              <w:kern w:val="0"/>
              <w:sz w:val="24"/>
              <w14:ligatures w14:val="none"/>
            </w:rPr>
          </w:pPr>
          <w:hyperlink w:anchor="_Toc181633611" w:history="1">
            <w:r w:rsidRPr="001277B2">
              <w:rPr>
                <w:rStyle w:val="Hyperlink"/>
                <w:rFonts w:ascii="Times New Roman" w:hAnsi="Times New Roman" w:cs="Times New Roman"/>
                <w:noProof/>
                <w:sz w:val="24"/>
              </w:rPr>
              <w:t>Reference list</w:t>
            </w:r>
            <w:r w:rsidRPr="001277B2">
              <w:rPr>
                <w:noProof/>
                <w:webHidden/>
                <w:sz w:val="24"/>
              </w:rPr>
              <w:tab/>
            </w:r>
            <w:r w:rsidRPr="001277B2">
              <w:rPr>
                <w:noProof/>
                <w:webHidden/>
                <w:sz w:val="24"/>
              </w:rPr>
              <w:fldChar w:fldCharType="begin"/>
            </w:r>
            <w:r w:rsidRPr="001277B2">
              <w:rPr>
                <w:noProof/>
                <w:webHidden/>
                <w:sz w:val="24"/>
              </w:rPr>
              <w:instrText xml:space="preserve"> PAGEREF _Toc181633611 \h </w:instrText>
            </w:r>
            <w:r w:rsidRPr="001277B2">
              <w:rPr>
                <w:noProof/>
                <w:webHidden/>
                <w:sz w:val="24"/>
              </w:rPr>
            </w:r>
            <w:r w:rsidRPr="001277B2">
              <w:rPr>
                <w:noProof/>
                <w:webHidden/>
                <w:sz w:val="24"/>
              </w:rPr>
              <w:fldChar w:fldCharType="separate"/>
            </w:r>
            <w:r w:rsidRPr="001277B2">
              <w:rPr>
                <w:noProof/>
                <w:webHidden/>
                <w:sz w:val="24"/>
              </w:rPr>
              <w:t>8</w:t>
            </w:r>
            <w:r w:rsidRPr="001277B2">
              <w:rPr>
                <w:noProof/>
                <w:webHidden/>
                <w:sz w:val="24"/>
              </w:rPr>
              <w:fldChar w:fldCharType="end"/>
            </w:r>
          </w:hyperlink>
        </w:p>
        <w:p w14:paraId="1CEB3046" w14:textId="0552D041" w:rsidR="001277B2" w:rsidRDefault="001277B2">
          <w:r>
            <w:rPr>
              <w:b/>
              <w:bCs/>
              <w:noProof/>
            </w:rPr>
            <w:fldChar w:fldCharType="end"/>
          </w:r>
        </w:p>
      </w:sdtContent>
    </w:sdt>
    <w:p w14:paraId="2CB8AA24" w14:textId="77777777" w:rsidR="007A4E5B" w:rsidRPr="00FD00BB" w:rsidRDefault="007A4E5B" w:rsidP="00A07A26">
      <w:pPr>
        <w:pStyle w:val="NormalWeb"/>
        <w:spacing w:line="360" w:lineRule="auto"/>
        <w:jc w:val="center"/>
        <w:rPr>
          <w:rStyle w:val="Strong"/>
          <w:rFonts w:eastAsiaTheme="majorEastAsia"/>
        </w:rPr>
      </w:pPr>
    </w:p>
    <w:p w14:paraId="77953092" w14:textId="3ABE0B76" w:rsidR="007A4E5B" w:rsidRPr="00FD00BB" w:rsidRDefault="00DE6C9D" w:rsidP="005C248B">
      <w:pPr>
        <w:spacing w:line="360" w:lineRule="auto"/>
        <w:jc w:val="both"/>
        <w:rPr>
          <w:rStyle w:val="Strong"/>
          <w:rFonts w:ascii="Times New Roman" w:eastAsiaTheme="majorEastAsia" w:hAnsi="Times New Roman" w:cs="Times New Roman"/>
          <w:kern w:val="0"/>
          <w:sz w:val="24"/>
          <w:szCs w:val="24"/>
          <w14:ligatures w14:val="none"/>
        </w:rPr>
      </w:pPr>
      <w:r w:rsidRPr="00DE6C9D">
        <w:rPr>
          <w:rFonts w:ascii="Times New Roman" w:eastAsiaTheme="majorEastAsia" w:hAnsi="Times New Roman" w:cs="Times New Roman"/>
          <w:b/>
          <w:bCs/>
          <w:sz w:val="24"/>
          <w:szCs w:val="24"/>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r w:rsidR="007A4E5B" w:rsidRPr="00FD00BB">
        <w:rPr>
          <w:rStyle w:val="Strong"/>
          <w:rFonts w:ascii="Times New Roman" w:eastAsiaTheme="majorEastAsia" w:hAnsi="Times New Roman" w:cs="Times New Roman"/>
          <w:sz w:val="24"/>
          <w:szCs w:val="24"/>
        </w:rPr>
        <w:br w:type="page"/>
      </w:r>
    </w:p>
    <w:p w14:paraId="21894226" w14:textId="77777777" w:rsidR="007A4E5B" w:rsidRPr="00FD00BB" w:rsidRDefault="007A4E5B" w:rsidP="005C248B">
      <w:pPr>
        <w:pStyle w:val="NormalWeb"/>
        <w:spacing w:line="360" w:lineRule="auto"/>
        <w:jc w:val="both"/>
        <w:rPr>
          <w:rStyle w:val="Strong"/>
        </w:rPr>
      </w:pPr>
    </w:p>
    <w:p w14:paraId="627793A6" w14:textId="77777777" w:rsidR="005C248B" w:rsidRPr="00FD00BB" w:rsidRDefault="005C248B" w:rsidP="00FD00BB">
      <w:pPr>
        <w:pStyle w:val="Heading1"/>
        <w:rPr>
          <w:rFonts w:ascii="Times New Roman" w:hAnsi="Times New Roman" w:cs="Times New Roman"/>
          <w:b/>
          <w:bCs/>
          <w:color w:val="auto"/>
        </w:rPr>
      </w:pPr>
      <w:bookmarkStart w:id="0" w:name="_Toc181633606"/>
      <w:r w:rsidRPr="00FD00BB">
        <w:rPr>
          <w:rFonts w:ascii="Times New Roman" w:hAnsi="Times New Roman" w:cs="Times New Roman"/>
          <w:b/>
          <w:bCs/>
          <w:color w:val="auto"/>
        </w:rPr>
        <w:t>Introduction</w:t>
      </w:r>
      <w:bookmarkEnd w:id="0"/>
    </w:p>
    <w:p w14:paraId="34F398B3" w14:textId="7EBE747F" w:rsidR="00C739C8" w:rsidRPr="00F72A6D" w:rsidRDefault="00C739C8" w:rsidP="00F72A6D">
      <w:r w:rsidRPr="00F72A6D">
        <w:t xml:space="preserve">Ibis Brighton City Centre is a 3-star hotel situated in the </w:t>
      </w:r>
      <w:r w:rsidR="00DE6C9D" w:rsidRPr="00F72A6D">
        <w:t>Centre</w:t>
      </w:r>
      <w:r w:rsidRPr="00F72A6D">
        <w:t xml:space="preserve"> of Brighton, offering a</w:t>
      </w:r>
      <w:r w:rsidR="00DE6C9D" w:rsidRPr="00F72A6D">
        <w:t xml:space="preserve"> </w:t>
      </w:r>
      <w:r w:rsidRPr="00F72A6D">
        <w:t>welcoming atmosphere for both leisure and business travelers. As part of the Accor Hotels group, the hotel provides a range of essential services, including an all-day dining restaurant</w:t>
      </w:r>
      <w:r w:rsidR="00DE6C9D" w:rsidRPr="00F72A6D">
        <w:t>, and a</w:t>
      </w:r>
      <w:r w:rsidRPr="00F72A6D">
        <w:t xml:space="preserve"> 24-hour front </w:t>
      </w:r>
      <w:proofErr w:type="gramStart"/>
      <w:r w:rsidRPr="00F72A6D">
        <w:t>desk</w:t>
      </w:r>
      <w:r w:rsidR="00DE6C9D" w:rsidRPr="00F72A6D">
        <w:t xml:space="preserve"> </w:t>
      </w:r>
      <w:r w:rsidRPr="00F72A6D">
        <w:t>.</w:t>
      </w:r>
      <w:proofErr w:type="gramEnd"/>
      <w:r w:rsidRPr="00F72A6D">
        <w:t xml:space="preserve"> During my placement, I had the opportunity to shadow a supervisor in the </w:t>
      </w:r>
      <w:r w:rsidRPr="00F72A6D">
        <w:rPr>
          <w:rStyle w:val="Strong"/>
          <w:rFonts w:ascii="Franklin Gothic Book" w:hAnsi="Franklin Gothic Book" w:cstheme="majorHAnsi"/>
          <w:b w:val="0"/>
          <w:bCs w:val="0"/>
          <w:sz w:val="24"/>
          <w:szCs w:val="24"/>
        </w:rPr>
        <w:t>Front Office</w:t>
      </w:r>
      <w:r w:rsidRPr="00F72A6D">
        <w:t xml:space="preserve"> department, which is responsible for guest check-ins, check-outs, customer service, and coordination with other departments like housekeeping and maintenance. The department plays a critical role in ensuring smooth hotel operations and delivering high standards of service.</w:t>
      </w:r>
    </w:p>
    <w:p w14:paraId="2413C96A" w14:textId="77777777" w:rsidR="00FC1881" w:rsidRPr="00FC1881" w:rsidRDefault="00C739C8" w:rsidP="00F72A6D">
      <w:pPr>
        <w:rPr>
          <w:lang w:val="en-GB"/>
        </w:rPr>
      </w:pPr>
      <w:r w:rsidRPr="00F72A6D">
        <w:t xml:space="preserve">The </w:t>
      </w:r>
      <w:r w:rsidRPr="00F72A6D">
        <w:rPr>
          <w:rStyle w:val="Strong"/>
          <w:rFonts w:ascii="Franklin Gothic Book" w:hAnsi="Franklin Gothic Book" w:cstheme="majorHAnsi"/>
          <w:b w:val="0"/>
          <w:bCs w:val="0"/>
          <w:sz w:val="24"/>
          <w:szCs w:val="24"/>
        </w:rPr>
        <w:t>administrative operations</w:t>
      </w:r>
      <w:r w:rsidRPr="00F72A6D">
        <w:rPr>
          <w:b/>
          <w:bCs/>
        </w:rPr>
        <w:t xml:space="preserve"> </w:t>
      </w:r>
      <w:r w:rsidRPr="00F72A6D">
        <w:t xml:space="preserve">at Ibis Brighton City Centre are designed to support both guests and staff. These include managing reservations, overseeing room availability, and maintaining compliance with health and safety regulations. The </w:t>
      </w:r>
      <w:r w:rsidRPr="00F72A6D">
        <w:rPr>
          <w:rStyle w:val="Strong"/>
          <w:rFonts w:ascii="Franklin Gothic Book" w:hAnsi="Franklin Gothic Book" w:cstheme="majorHAnsi"/>
          <w:b w:val="0"/>
          <w:bCs w:val="0"/>
          <w:sz w:val="24"/>
          <w:szCs w:val="24"/>
        </w:rPr>
        <w:t>Front Office department</w:t>
      </w:r>
      <w:r w:rsidRPr="00F72A6D">
        <w:t xml:space="preserve"> is central to these operations, with its primary </w:t>
      </w:r>
      <w:proofErr w:type="gramStart"/>
      <w:r w:rsidRPr="00F72A6D">
        <w:t>responsibilities</w:t>
      </w:r>
      <w:proofErr w:type="gramEnd"/>
      <w:r w:rsidRPr="00F72A6D">
        <w:t xml:space="preserve"> being to ensure excellent guest service, provide accurate information, and manage room bookings. During my placement, I had the opportunity to observe and assist in several operational functions, which allowed me to gain valuable, hands-on experience in a real-world hotel environment.</w:t>
      </w:r>
      <w:r w:rsidR="00FC1881" w:rsidRPr="00F72A6D">
        <w:t xml:space="preserve"> </w:t>
      </w:r>
      <w:r w:rsidR="00FC1881" w:rsidRPr="00F72A6D">
        <w:rPr>
          <w:lang w:val="en-GB"/>
        </w:rPr>
        <w:t>This placement aimed to achieve the following learning objectives:</w:t>
      </w:r>
    </w:p>
    <w:p w14:paraId="0035DD01" w14:textId="2622B74F" w:rsidR="00C739C8" w:rsidRPr="00FC1881" w:rsidRDefault="00C739C8" w:rsidP="00FC1881"/>
    <w:p w14:paraId="40FBAFFF" w14:textId="63D10E9B" w:rsidR="00931E45" w:rsidRPr="00FC1881" w:rsidRDefault="00931E45" w:rsidP="00931E45">
      <w:pPr>
        <w:pStyle w:val="NormalWeb"/>
        <w:numPr>
          <w:ilvl w:val="0"/>
          <w:numId w:val="1"/>
        </w:numPr>
        <w:spacing w:line="360" w:lineRule="auto"/>
        <w:jc w:val="both"/>
      </w:pPr>
      <w:r w:rsidRPr="00FC1881">
        <w:t>Understand supervisory functions within hotel administration.</w:t>
      </w:r>
    </w:p>
    <w:p w14:paraId="129BACC5" w14:textId="662A396E" w:rsidR="00931E45" w:rsidRPr="00FC1881" w:rsidRDefault="00931E45" w:rsidP="00931E45">
      <w:pPr>
        <w:pStyle w:val="NormalWeb"/>
        <w:numPr>
          <w:ilvl w:val="0"/>
          <w:numId w:val="1"/>
        </w:numPr>
        <w:spacing w:line="360" w:lineRule="auto"/>
        <w:jc w:val="both"/>
      </w:pPr>
      <w:r w:rsidRPr="00FC1881">
        <w:t>Develop work-based skills and technical knowledge for managing guest services.</w:t>
      </w:r>
    </w:p>
    <w:p w14:paraId="6E004765" w14:textId="628A3DFF" w:rsidR="005C248B" w:rsidRPr="00FC1881" w:rsidRDefault="00931E45" w:rsidP="00931E45">
      <w:pPr>
        <w:pStyle w:val="NormalWeb"/>
        <w:numPr>
          <w:ilvl w:val="0"/>
          <w:numId w:val="1"/>
        </w:numPr>
        <w:spacing w:line="360" w:lineRule="auto"/>
        <w:jc w:val="both"/>
      </w:pPr>
      <w:r w:rsidRPr="00FC1881">
        <w:t>Enhance communication, teamwork, and task management abilities.</w:t>
      </w:r>
    </w:p>
    <w:p w14:paraId="60C30F2D" w14:textId="77777777" w:rsidR="00FD00BB" w:rsidRPr="00FC1881" w:rsidRDefault="00FD00BB" w:rsidP="00FD00BB">
      <w:pPr>
        <w:pStyle w:val="Heading1"/>
        <w:rPr>
          <w:rFonts w:ascii="Times New Roman" w:hAnsi="Times New Roman" w:cs="Times New Roman"/>
          <w:b/>
          <w:bCs/>
          <w:color w:val="auto"/>
          <w:sz w:val="24"/>
          <w:szCs w:val="24"/>
        </w:rPr>
      </w:pPr>
      <w:bookmarkStart w:id="1" w:name="_Toc181633607"/>
      <w:r w:rsidRPr="00FC1881">
        <w:rPr>
          <w:rFonts w:ascii="Times New Roman" w:hAnsi="Times New Roman" w:cs="Times New Roman"/>
          <w:b/>
          <w:bCs/>
          <w:color w:val="auto"/>
          <w:sz w:val="24"/>
          <w:szCs w:val="24"/>
        </w:rPr>
        <w:t>Section 1: Reflection on Experience and Personal Development</w:t>
      </w:r>
      <w:bookmarkEnd w:id="1"/>
      <w:r w:rsidRPr="00FC1881">
        <w:rPr>
          <w:rFonts w:ascii="Times New Roman" w:hAnsi="Times New Roman" w:cs="Times New Roman"/>
          <w:b/>
          <w:bCs/>
          <w:color w:val="auto"/>
          <w:sz w:val="24"/>
          <w:szCs w:val="24"/>
        </w:rPr>
        <w:t xml:space="preserve"> </w:t>
      </w:r>
    </w:p>
    <w:p w14:paraId="57A34456" w14:textId="026DC5AF" w:rsidR="00A07A26" w:rsidRPr="00FC1881" w:rsidRDefault="00A07A26" w:rsidP="00F72A6D">
      <w:r w:rsidRPr="00FC1881">
        <w:t xml:space="preserve">Reflecting on my learning process, Kolb’s Learning </w:t>
      </w:r>
      <w:r w:rsidR="001277B2" w:rsidRPr="00FC1881">
        <w:t>Cycle was</w:t>
      </w:r>
      <w:r w:rsidRPr="00FC1881">
        <w:t xml:space="preserve"> helpful: the ‘Concrete experience’ was my practical placement at the Grand Hotel where I participated in the Front Office and Human Resources and observed practical operations</w:t>
      </w:r>
      <w:r w:rsidR="006978DB" w:rsidRPr="00FC1881">
        <w:t xml:space="preserve"> (Vince, 2022)</w:t>
      </w:r>
      <w:r w:rsidRPr="00FC1881">
        <w:t xml:space="preserve">. I believe this first step enabled me to adapt myself into a high-stress, fast-paced setting, which had positive and negative aspects. Initially I had too much tension as Front Office job is quite uncertain and </w:t>
      </w:r>
      <w:proofErr w:type="gramStart"/>
      <w:r w:rsidRPr="00FC1881">
        <w:t>involve</w:t>
      </w:r>
      <w:proofErr w:type="gramEnd"/>
      <w:r w:rsidRPr="00FC1881">
        <w:t xml:space="preserve"> too much pressure whether handling complaint from </w:t>
      </w:r>
      <w:proofErr w:type="gramStart"/>
      <w:r w:rsidRPr="00FC1881">
        <w:t>guests, or</w:t>
      </w:r>
      <w:proofErr w:type="gramEnd"/>
      <w:r w:rsidRPr="00FC1881">
        <w:t xml:space="preserve"> checking in and checking out</w:t>
      </w:r>
      <w:r w:rsidR="006978DB" w:rsidRPr="00FC1881">
        <w:t xml:space="preserve"> (</w:t>
      </w:r>
      <w:proofErr w:type="spellStart"/>
      <w:r w:rsidR="006978DB" w:rsidRPr="00FC1881">
        <w:t>Fitriyani</w:t>
      </w:r>
      <w:proofErr w:type="spellEnd"/>
      <w:r w:rsidR="006978DB" w:rsidRPr="00FC1881">
        <w:t xml:space="preserve"> and Evita, 2021)</w:t>
      </w:r>
      <w:r w:rsidRPr="00FC1881">
        <w:t>. This initial phase corresponds to the “Feelings,” stage of Gibbs wherein feelings during an experience are captured. My anxiety was precipitated by the pressure and volatility inherent in the department’s activities</w:t>
      </w:r>
      <w:r w:rsidR="006978DB" w:rsidRPr="00FC1881">
        <w:t xml:space="preserve"> (Markkanen et al., 2020)</w:t>
      </w:r>
      <w:r w:rsidRPr="00FC1881">
        <w:t>.</w:t>
      </w:r>
    </w:p>
    <w:p w14:paraId="2D817654" w14:textId="7DC34F39" w:rsidR="00A07A26" w:rsidRPr="00FC1881" w:rsidRDefault="00A07A26" w:rsidP="00F72A6D">
      <w:r w:rsidRPr="00FC1881">
        <w:t xml:space="preserve">Nevertheless, </w:t>
      </w:r>
      <w:proofErr w:type="gramStart"/>
      <w:r w:rsidRPr="00FC1881">
        <w:t>supervisor’s</w:t>
      </w:r>
      <w:proofErr w:type="gramEnd"/>
      <w:r w:rsidRPr="00FC1881">
        <w:t xml:space="preserve"> instructions and comments turned into important sources of encouragement. The paired </w:t>
      </w:r>
      <w:proofErr w:type="gramStart"/>
      <w:r w:rsidRPr="00FC1881">
        <w:t>feedbacks</w:t>
      </w:r>
      <w:proofErr w:type="gramEnd"/>
      <w:r w:rsidRPr="00FC1881">
        <w:t xml:space="preserve"> and encouragements also increased my levels of self-efficacy which is the operational concept of reflection in action by Schön where one reflects while performing in-order to enhance the practice</w:t>
      </w:r>
      <w:r w:rsidR="006978DB" w:rsidRPr="00FC1881">
        <w:t xml:space="preserve"> (</w:t>
      </w:r>
      <w:proofErr w:type="spellStart"/>
      <w:r w:rsidR="006978DB" w:rsidRPr="00FC1881">
        <w:t>Moumou</w:t>
      </w:r>
      <w:proofErr w:type="spellEnd"/>
      <w:r w:rsidR="006978DB" w:rsidRPr="00FC1881">
        <w:t>, 2021)</w:t>
      </w:r>
      <w:r w:rsidRPr="00FC1881">
        <w:t xml:space="preserve">. Through absorption of the remarks provided by my tutors, I was able to make necessary </w:t>
      </w:r>
      <w:proofErr w:type="gramStart"/>
      <w:r w:rsidRPr="00FC1881">
        <w:t>adjustments</w:t>
      </w:r>
      <w:proofErr w:type="gramEnd"/>
      <w:r w:rsidRPr="00FC1881">
        <w:t xml:space="preserve"> hence improving on my performance and felt the satisfaction of a job well done.</w:t>
      </w:r>
    </w:p>
    <w:p w14:paraId="0343CC45" w14:textId="2A03E7CC" w:rsidR="005C248B" w:rsidRPr="00FC1881" w:rsidRDefault="00A07A26" w:rsidP="00F72A6D">
      <w:r w:rsidRPr="00FC1881">
        <w:lastRenderedPageBreak/>
        <w:t xml:space="preserve">This placement was not just an observation </w:t>
      </w:r>
      <w:proofErr w:type="gramStart"/>
      <w:r w:rsidRPr="00FC1881">
        <w:t>exercise</w:t>
      </w:r>
      <w:proofErr w:type="gramEnd"/>
      <w:r w:rsidRPr="00FC1881">
        <w:t xml:space="preserve"> it was a critical stage in my personality and career change as well. Both the focus on coordination between departments within the hotel environment and defining how every department’s work affects the whole organization underlined the increased demand for efficient interdepartmental cooperation for organizational operations. </w:t>
      </w:r>
    </w:p>
    <w:p w14:paraId="5255D64F" w14:textId="3FD06FA7" w:rsidR="005C248B" w:rsidRPr="00FC1881" w:rsidRDefault="00A07A26" w:rsidP="00F72A6D">
      <w:r w:rsidRPr="00FC1881">
        <w:t xml:space="preserve">The theoretical concepts taught in class were useful during placement since they made me comprehend what </w:t>
      </w:r>
      <w:proofErr w:type="gramStart"/>
      <w:r w:rsidRPr="00FC1881">
        <w:t>has to</w:t>
      </w:r>
      <w:proofErr w:type="gramEnd"/>
      <w:r w:rsidRPr="00FC1881">
        <w:t xml:space="preserve"> be done. For instance, the case analyzed that using the theory of Maslow’s Hierarchy of Needs to improve </w:t>
      </w:r>
      <w:proofErr w:type="gramStart"/>
      <w:r w:rsidRPr="00FC1881">
        <w:t>the satisfaction</w:t>
      </w:r>
      <w:proofErr w:type="gramEnd"/>
      <w:r w:rsidRPr="00FC1881">
        <w:t xml:space="preserve"> of employees’ basic needs led to higher productivity rates as well as the exceptional quality of service delivery to guests</w:t>
      </w:r>
      <w:r w:rsidR="00FD00BB" w:rsidRPr="00FC1881">
        <w:t xml:space="preserve"> (Rojas, Méndez and Watkins-Fassler, 2023)</w:t>
      </w:r>
      <w:r w:rsidRPr="00FC1881">
        <w:t xml:space="preserve">. This connection further affirmed that employee satisfaction is an essential component for </w:t>
      </w:r>
      <w:proofErr w:type="gramStart"/>
      <w:r w:rsidRPr="00FC1881">
        <w:t>the success</w:t>
      </w:r>
      <w:proofErr w:type="gramEnd"/>
      <w:r w:rsidRPr="00FC1881">
        <w:t xml:space="preserve"> in the guest services and broader organizational functioning explaining why the presence of these theories is important for practice</w:t>
      </w:r>
      <w:r w:rsidR="005C248B" w:rsidRPr="00FC1881">
        <w:t>.</w:t>
      </w:r>
    </w:p>
    <w:p w14:paraId="68914630" w14:textId="77777777" w:rsidR="00FD00BB" w:rsidRPr="00FC1881" w:rsidRDefault="00FD00BB" w:rsidP="00F72A6D">
      <w:pPr>
        <w:rPr>
          <w:rFonts w:ascii="Times New Roman" w:hAnsi="Times New Roman" w:cs="Times New Roman"/>
          <w:b/>
          <w:bCs/>
        </w:rPr>
      </w:pPr>
      <w:bookmarkStart w:id="2" w:name="_Toc181633608"/>
      <w:r w:rsidRPr="00FC1881">
        <w:rPr>
          <w:rFonts w:ascii="Times New Roman" w:hAnsi="Times New Roman" w:cs="Times New Roman"/>
          <w:b/>
          <w:bCs/>
        </w:rPr>
        <w:t>Section 2: Critical Analysis of Work-Based Skills and Technical Knowledge</w:t>
      </w:r>
      <w:bookmarkEnd w:id="2"/>
      <w:r w:rsidRPr="00FC1881">
        <w:rPr>
          <w:rFonts w:ascii="Times New Roman" w:hAnsi="Times New Roman" w:cs="Times New Roman"/>
          <w:b/>
          <w:bCs/>
        </w:rPr>
        <w:t xml:space="preserve"> </w:t>
      </w:r>
    </w:p>
    <w:p w14:paraId="352DC93B" w14:textId="48D9DE5C" w:rsidR="00A07A26" w:rsidRPr="00FC1881" w:rsidRDefault="00A07A26" w:rsidP="00F72A6D">
      <w:r w:rsidRPr="00FC1881">
        <w:t xml:space="preserve">Many valuable </w:t>
      </w:r>
      <w:r w:rsidR="001277B2" w:rsidRPr="00FC1881">
        <w:t>work-related</w:t>
      </w:r>
      <w:r w:rsidRPr="00FC1881">
        <w:t xml:space="preserve"> competencies like flexibility, problem solving and interpersonal skills are best understood and enhanced </w:t>
      </w:r>
      <w:proofErr w:type="gramStart"/>
      <w:r w:rsidRPr="00FC1881">
        <w:t>during the course of</w:t>
      </w:r>
      <w:proofErr w:type="gramEnd"/>
      <w:r w:rsidRPr="00FC1881">
        <w:t xml:space="preserve"> </w:t>
      </w:r>
      <w:proofErr w:type="gramStart"/>
      <w:r w:rsidRPr="00FC1881">
        <w:t>the placement</w:t>
      </w:r>
      <w:proofErr w:type="gramEnd"/>
      <w:r w:rsidRPr="00FC1881">
        <w:t>. Such experiences were also easy to assess using Gibbs’ Reflective Cycle to conclude that they were beneficial to my professional development. Observations of the Front Office and Human Resources departments prompted supervisors to recognize that dealing with a disgruntled guest, or a possible overbooking, requires mental flexibility and clear wording</w:t>
      </w:r>
      <w:r w:rsidR="00CE571F" w:rsidRPr="00FC1881">
        <w:t xml:space="preserve">. </w:t>
      </w:r>
      <w:r w:rsidRPr="00FC1881">
        <w:t>Attendance in recruitment and training activities in the HR department also highlighted the need for technical skills for management of the various processes and maintenance of a competent team</w:t>
      </w:r>
      <w:r w:rsidR="00FD00BB" w:rsidRPr="00FC1881">
        <w:t xml:space="preserve"> (Fariha, 2022)</w:t>
      </w:r>
      <w:r w:rsidRPr="00FC1881">
        <w:t xml:space="preserve">. </w:t>
      </w:r>
    </w:p>
    <w:p w14:paraId="073BD07D" w14:textId="735D422F" w:rsidR="00A07A26" w:rsidRPr="00FC1881" w:rsidRDefault="00A07A26" w:rsidP="00F72A6D">
      <w:r w:rsidRPr="00FC1881">
        <w:t xml:space="preserve">Applying the concepts of Maslow’s Need Hierarchy into my observations, I </w:t>
      </w:r>
      <w:r w:rsidR="001277B2" w:rsidRPr="00FC1881">
        <w:t>concluded</w:t>
      </w:r>
      <w:r w:rsidRPr="00FC1881">
        <w:t xml:space="preserve"> that when employees are provided with felt needs and accepted as an essential part of the team, they </w:t>
      </w:r>
      <w:proofErr w:type="gramStart"/>
      <w:r w:rsidRPr="00FC1881">
        <w:t>are capable of delivering</w:t>
      </w:r>
      <w:proofErr w:type="gramEnd"/>
      <w:r w:rsidRPr="00FC1881">
        <w:t xml:space="preserve"> high outcome yields and service excellence. This was enhanced by Kolb’s “Abstract Conceptualization”, whereby the experiential knowledge is analyzed with a view of coming up with perceived concepts</w:t>
      </w:r>
      <w:r w:rsidR="00FD00BB" w:rsidRPr="00FC1881">
        <w:t xml:space="preserve"> (Morris, 2020)</w:t>
      </w:r>
      <w:r w:rsidRPr="00FC1881">
        <w:t>. Indeed, it made me aware that technical understanding and the use of theory are crucial for developing integrated workplace solutions that would enhance staff and guest experiences.</w:t>
      </w:r>
    </w:p>
    <w:p w14:paraId="3E65424D" w14:textId="77777777" w:rsidR="00FD00BB" w:rsidRPr="00FC1881" w:rsidRDefault="00FD00BB" w:rsidP="00F72A6D">
      <w:pPr>
        <w:rPr>
          <w:rFonts w:ascii="Times New Roman" w:hAnsi="Times New Roman" w:cs="Times New Roman"/>
          <w:b/>
          <w:bCs/>
        </w:rPr>
      </w:pPr>
      <w:bookmarkStart w:id="3" w:name="_Toc181633609"/>
      <w:r w:rsidRPr="00FC1881">
        <w:rPr>
          <w:rFonts w:ascii="Times New Roman" w:hAnsi="Times New Roman" w:cs="Times New Roman"/>
          <w:b/>
          <w:bCs/>
        </w:rPr>
        <w:t xml:space="preserve">Section 3: Reflection on </w:t>
      </w:r>
      <w:proofErr w:type="spellStart"/>
      <w:r w:rsidRPr="00FC1881">
        <w:rPr>
          <w:rFonts w:ascii="Times New Roman" w:hAnsi="Times New Roman" w:cs="Times New Roman"/>
          <w:b/>
          <w:bCs/>
        </w:rPr>
        <w:t>Organisational</w:t>
      </w:r>
      <w:proofErr w:type="spellEnd"/>
      <w:r w:rsidRPr="00FC1881">
        <w:rPr>
          <w:rFonts w:ascii="Times New Roman" w:hAnsi="Times New Roman" w:cs="Times New Roman"/>
          <w:b/>
          <w:bCs/>
        </w:rPr>
        <w:t xml:space="preserve"> Issues</w:t>
      </w:r>
      <w:bookmarkEnd w:id="3"/>
      <w:r w:rsidRPr="00FC1881">
        <w:rPr>
          <w:rFonts w:ascii="Times New Roman" w:hAnsi="Times New Roman" w:cs="Times New Roman"/>
          <w:b/>
          <w:bCs/>
        </w:rPr>
        <w:t xml:space="preserve"> </w:t>
      </w:r>
    </w:p>
    <w:p w14:paraId="6785809E" w14:textId="1A07F596" w:rsidR="00A07A26" w:rsidRPr="00FC1881" w:rsidRDefault="00A07A26" w:rsidP="00F72A6D">
      <w:r w:rsidRPr="00FC1881">
        <w:t>I observed one major organizational problem I found to exist between the front office and the housekeeping during my placement</w:t>
      </w:r>
      <w:r w:rsidR="00FD00BB" w:rsidRPr="00FC1881">
        <w:t xml:space="preserve"> (Sharma and Kaushik, 2021)</w:t>
      </w:r>
      <w:r w:rsidRPr="00FC1881">
        <w:t>. This gap often caused the rooms not to be ready for use in time thus making the guest unhappy and an inconvenience for the rest of the organizational operations. This challenge fits in the Gibbs’ Reflective Cycle under the Analysis stage where the focus is to identify and comprehend the facts. Many of the delays were a result of inadequate communication of data between the departments, which pointed out a major flow in process</w:t>
      </w:r>
      <w:r w:rsidR="00FD00BB" w:rsidRPr="00FC1881">
        <w:t xml:space="preserve"> (Douglass et al., 2021)</w:t>
      </w:r>
      <w:r w:rsidRPr="00FC1881">
        <w:t xml:space="preserve">. </w:t>
      </w:r>
    </w:p>
    <w:p w14:paraId="0849C1C2" w14:textId="5269AEC2" w:rsidR="005C248B" w:rsidRPr="00FC1881" w:rsidRDefault="00A07A26" w:rsidP="00F72A6D">
      <w:r w:rsidRPr="00FC1881">
        <w:t xml:space="preserve">The lack of an effective means for disseminating important information within the organization in real time raised the question of the </w:t>
      </w:r>
      <w:proofErr w:type="gramStart"/>
      <w:r w:rsidRPr="00FC1881">
        <w:t>necessity</w:t>
      </w:r>
      <w:proofErr w:type="gramEnd"/>
      <w:r w:rsidRPr="00FC1881">
        <w:t xml:space="preserve"> for more structured approach to communication throughout departments. A centrally located digital communication system might be the best solution to address the issue already described, ensure the effective joint in Front Office/Housekeeping information exchange</w:t>
      </w:r>
      <w:r w:rsidR="00FD00BB" w:rsidRPr="00FC1881">
        <w:t xml:space="preserve"> (</w:t>
      </w:r>
      <w:proofErr w:type="spellStart"/>
      <w:r w:rsidR="00FD00BB" w:rsidRPr="00FC1881">
        <w:t>Bazina</w:t>
      </w:r>
      <w:proofErr w:type="spellEnd"/>
      <w:r w:rsidR="00FD00BB" w:rsidRPr="00FC1881">
        <w:t>, 2023)</w:t>
      </w:r>
      <w:r w:rsidRPr="00FC1881">
        <w:t xml:space="preserve">. This would have made it easier to relay information concerning the status of </w:t>
      </w:r>
      <w:proofErr w:type="gramStart"/>
      <w:r w:rsidRPr="00FC1881">
        <w:t>a room</w:t>
      </w:r>
      <w:proofErr w:type="gramEnd"/>
      <w:r w:rsidRPr="00FC1881">
        <w:t xml:space="preserve">, thereby alerting the staff to meet the needs of the guests in the quickest time possible as well as ensure </w:t>
      </w:r>
      <w:r w:rsidRPr="00FC1881">
        <w:lastRenderedPageBreak/>
        <w:t>that operations run smoothly.</w:t>
      </w:r>
      <w:r w:rsidR="00F32EF0" w:rsidRPr="00FC1881">
        <w:t xml:space="preserve"> </w:t>
      </w:r>
      <w:r w:rsidRPr="00FC1881">
        <w:t xml:space="preserve">As such, the development of a technological solution should be accompanied by the formation of periodic training sessions regarding the enhancement of cooperation within departments. These training sessions could </w:t>
      </w:r>
      <w:proofErr w:type="gramStart"/>
      <w:r w:rsidRPr="00FC1881">
        <w:t>include on</w:t>
      </w:r>
      <w:proofErr w:type="gramEnd"/>
      <w:r w:rsidRPr="00FC1881">
        <w:t xml:space="preserve"> how individuals should effectively communicate, share data and thereby promote a right culture of information sharing</w:t>
      </w:r>
      <w:r w:rsidR="00FD00BB" w:rsidRPr="00FC1881">
        <w:t xml:space="preserve"> (Mata et al., 2021)</w:t>
      </w:r>
      <w:r w:rsidRPr="00FC1881">
        <w:t>. They could also be useful in strengthening interactions between various teams, thus improving team cooperation and services delivery</w:t>
      </w:r>
      <w:r w:rsidR="005C248B" w:rsidRPr="00FC1881">
        <w:t>.</w:t>
      </w:r>
    </w:p>
    <w:p w14:paraId="4D1504DD" w14:textId="19A185DC" w:rsidR="005C248B" w:rsidRPr="00FC1881" w:rsidRDefault="00A07A26" w:rsidP="00F72A6D">
      <w:pPr>
        <w:rPr>
          <w:rFonts w:ascii="Times New Roman" w:hAnsi="Times New Roman" w:cs="Times New Roman"/>
        </w:rPr>
      </w:pPr>
      <w:bookmarkStart w:id="4" w:name="_Toc181630408"/>
      <w:r w:rsidRPr="00FC1881">
        <w:rPr>
          <w:rFonts w:ascii="Times New Roman" w:hAnsi="Times New Roman" w:cs="Times New Roman"/>
        </w:rPr>
        <w:t xml:space="preserve">Schön’s Reflection-on-Action can be </w:t>
      </w:r>
      <w:proofErr w:type="spellStart"/>
      <w:r w:rsidRPr="00FC1881">
        <w:rPr>
          <w:rFonts w:ascii="Times New Roman" w:hAnsi="Times New Roman" w:cs="Times New Roman"/>
        </w:rPr>
        <w:t>utilised</w:t>
      </w:r>
      <w:proofErr w:type="spellEnd"/>
      <w:r w:rsidRPr="00FC1881">
        <w:rPr>
          <w:rFonts w:ascii="Times New Roman" w:hAnsi="Times New Roman" w:cs="Times New Roman"/>
        </w:rPr>
        <w:t xml:space="preserve"> hereabout since it provides a means of practice reflection with a view to enhance future performance based on actual experience</w:t>
      </w:r>
      <w:r w:rsidR="00FD00BB" w:rsidRPr="00FC1881">
        <w:rPr>
          <w:rFonts w:ascii="Times New Roman" w:hAnsi="Times New Roman" w:cs="Times New Roman"/>
        </w:rPr>
        <w:t xml:space="preserve"> (Anderson, 2019)</w:t>
      </w:r>
      <w:r w:rsidRPr="00FC1881">
        <w:rPr>
          <w:rFonts w:ascii="Times New Roman" w:hAnsi="Times New Roman" w:cs="Times New Roman"/>
        </w:rPr>
        <w:t xml:space="preserve">. If management could assess and find out gaps in the implemented solutions, then it could make new solutions that help in enhancing the communication and to tackle the inefficiency of the organization. It would not only help to solve the existing problems but would also contribute to the successful development of the hotel in the long future, thanks to the constant training of employees, using digital platforms, and the improvement of the organization’s structure that prevent the appearance of </w:t>
      </w:r>
      <w:proofErr w:type="gramStart"/>
      <w:r w:rsidRPr="00FC1881">
        <w:rPr>
          <w:rFonts w:ascii="Times New Roman" w:hAnsi="Times New Roman" w:cs="Times New Roman"/>
        </w:rPr>
        <w:t>a communication gap</w:t>
      </w:r>
      <w:proofErr w:type="gramEnd"/>
      <w:r w:rsidRPr="00FC1881">
        <w:rPr>
          <w:rFonts w:ascii="Times New Roman" w:hAnsi="Times New Roman" w:cs="Times New Roman"/>
        </w:rPr>
        <w:t xml:space="preserve"> between different departments and guarantee the guests’ effective feedback</w:t>
      </w:r>
      <w:r w:rsidR="00FD00BB" w:rsidRPr="00FC1881">
        <w:rPr>
          <w:rFonts w:ascii="Times New Roman" w:hAnsi="Times New Roman" w:cs="Times New Roman"/>
        </w:rPr>
        <w:t xml:space="preserve"> (Lelly </w:t>
      </w:r>
      <w:proofErr w:type="spellStart"/>
      <w:r w:rsidR="00FD00BB" w:rsidRPr="00FC1881">
        <w:rPr>
          <w:rFonts w:ascii="Times New Roman" w:hAnsi="Times New Roman" w:cs="Times New Roman"/>
        </w:rPr>
        <w:t>Cholilah</w:t>
      </w:r>
      <w:proofErr w:type="spellEnd"/>
      <w:r w:rsidR="00FD00BB" w:rsidRPr="00FC1881">
        <w:rPr>
          <w:rFonts w:ascii="Times New Roman" w:hAnsi="Times New Roman" w:cs="Times New Roman"/>
        </w:rPr>
        <w:t xml:space="preserve"> Hasyim et al., 2019)</w:t>
      </w:r>
      <w:r w:rsidRPr="00FC1881">
        <w:rPr>
          <w:rFonts w:ascii="Times New Roman" w:hAnsi="Times New Roman" w:cs="Times New Roman"/>
        </w:rPr>
        <w:t>.</w:t>
      </w:r>
      <w:bookmarkEnd w:id="4"/>
    </w:p>
    <w:p w14:paraId="5A35D35C" w14:textId="2129BA81" w:rsidR="005C248B" w:rsidRPr="00FC1881" w:rsidRDefault="005C248B" w:rsidP="00F72A6D">
      <w:pPr>
        <w:rPr>
          <w:rFonts w:ascii="Times New Roman" w:hAnsi="Times New Roman" w:cs="Times New Roman"/>
          <w:b/>
          <w:bCs/>
        </w:rPr>
      </w:pPr>
      <w:bookmarkStart w:id="5" w:name="_Toc181633610"/>
      <w:r w:rsidRPr="00FC1881">
        <w:rPr>
          <w:rFonts w:ascii="Times New Roman" w:hAnsi="Times New Roman" w:cs="Times New Roman"/>
          <w:b/>
          <w:bCs/>
        </w:rPr>
        <w:t>Conclusion and Action Plan</w:t>
      </w:r>
      <w:bookmarkEnd w:id="5"/>
    </w:p>
    <w:p w14:paraId="5D4B5151" w14:textId="77777777" w:rsidR="00A07A26" w:rsidRPr="00FC1881" w:rsidRDefault="00A07A26" w:rsidP="00F72A6D">
      <w:r w:rsidRPr="00FC1881">
        <w:t xml:space="preserve">I also </w:t>
      </w:r>
      <w:proofErr w:type="spellStart"/>
      <w:r w:rsidRPr="00FC1881">
        <w:t>realised</w:t>
      </w:r>
      <w:proofErr w:type="spellEnd"/>
      <w:r w:rsidRPr="00FC1881">
        <w:t xml:space="preserve"> that work-based learning skills, technical </w:t>
      </w:r>
      <w:proofErr w:type="spellStart"/>
      <w:proofErr w:type="gramStart"/>
      <w:r w:rsidRPr="00FC1881">
        <w:t>know how</w:t>
      </w:r>
      <w:proofErr w:type="spellEnd"/>
      <w:proofErr w:type="gramEnd"/>
      <w:r w:rsidRPr="00FC1881">
        <w:t xml:space="preserve"> and communication skills are equally important lessons </w:t>
      </w:r>
      <w:proofErr w:type="gramStart"/>
      <w:r w:rsidRPr="00FC1881">
        <w:t>in order to</w:t>
      </w:r>
      <w:proofErr w:type="gramEnd"/>
      <w:r w:rsidRPr="00FC1881">
        <w:t xml:space="preserve"> </w:t>
      </w:r>
      <w:proofErr w:type="spellStart"/>
      <w:r w:rsidRPr="00FC1881">
        <w:t>organise</w:t>
      </w:r>
      <w:proofErr w:type="spellEnd"/>
      <w:r w:rsidRPr="00FC1881">
        <w:t xml:space="preserve"> the hotel administration in the grand hotel. The above shadowing activity was very crucial in filling the gap between theory and practice. I got to appreciate how important it is to apply classroom knowledge and apply it practically in the </w:t>
      </w:r>
      <w:proofErr w:type="gramStart"/>
      <w:r w:rsidRPr="00FC1881">
        <w:t>field</w:t>
      </w:r>
      <w:proofErr w:type="gramEnd"/>
      <w:r w:rsidRPr="00FC1881">
        <w:t xml:space="preserve"> for instance the Maslow’s Hierarchy of Needs and Gibbs’</w:t>
      </w:r>
    </w:p>
    <w:p w14:paraId="2D7B8A43" w14:textId="1558470B" w:rsidR="00A07A26" w:rsidRPr="00FC1881" w:rsidRDefault="00A07A26" w:rsidP="00F72A6D">
      <w:r w:rsidRPr="00FC1881">
        <w:t xml:space="preserve">Reflective Cycle. These frameworks helped enlighten me </w:t>
      </w:r>
      <w:proofErr w:type="gramStart"/>
      <w:r w:rsidRPr="00FC1881">
        <w:t>on</w:t>
      </w:r>
      <w:proofErr w:type="gramEnd"/>
      <w:r w:rsidRPr="00FC1881">
        <w:t xml:space="preserve"> the motivation of its employees, </w:t>
      </w:r>
      <w:r w:rsidR="001277B2" w:rsidRPr="00FC1881">
        <w:t>guest’s</w:t>
      </w:r>
      <w:r w:rsidRPr="00FC1881">
        <w:t xml:space="preserve"> satisfaction, and the constant desire to enhance operating strategies. For example, recognizing the effects with reference to Maslow’s theory for researchers on staff carrying out performances warranted a proactive approach to serve the employees to enhance service delivery standards made me appreciate the applicability of the theory, and when using Gibbs’ Reflective Cycle, it provided an excellent way to evaluate my actions objectively and draw useful conclusions.</w:t>
      </w:r>
    </w:p>
    <w:p w14:paraId="77740427" w14:textId="63AD575C" w:rsidR="00A07A26" w:rsidRPr="00FC1881" w:rsidRDefault="00A07A26" w:rsidP="00F72A6D">
      <w:r w:rsidRPr="00FC1881">
        <w:t xml:space="preserve">As such, I understand the current necessity </w:t>
      </w:r>
      <w:proofErr w:type="gramStart"/>
      <w:r w:rsidRPr="00FC1881">
        <w:t>or</w:t>
      </w:r>
      <w:proofErr w:type="gramEnd"/>
      <w:r w:rsidRPr="00FC1881">
        <w:t xml:space="preserve"> further improvement in this area through the acquisition of professional development. By taking leadership and conflict management classes, I will be </w:t>
      </w:r>
      <w:proofErr w:type="gramStart"/>
      <w:r w:rsidRPr="00FC1881">
        <w:t>in a position</w:t>
      </w:r>
      <w:proofErr w:type="gramEnd"/>
      <w:r w:rsidRPr="00FC1881">
        <w:t xml:space="preserve"> to improve on the ability to lead groups and address conflict hence promoting a good working climate that improves on work performance </w:t>
      </w:r>
      <w:proofErr w:type="gramStart"/>
      <w:r w:rsidRPr="00FC1881">
        <w:t>and worker</w:t>
      </w:r>
      <w:proofErr w:type="gramEnd"/>
      <w:r w:rsidRPr="00FC1881">
        <w:t xml:space="preserve"> morale.</w:t>
      </w:r>
    </w:p>
    <w:p w14:paraId="2000EBF0" w14:textId="7B2BA642" w:rsidR="00FD00BB" w:rsidRPr="00FD00BB" w:rsidRDefault="00A07A26" w:rsidP="00F72A6D">
      <w:r w:rsidRPr="00FC1881">
        <w:t xml:space="preserve">Furthermore, it will be possible to participate in the conferences and workshops in </w:t>
      </w:r>
      <w:proofErr w:type="gramStart"/>
      <w:r w:rsidRPr="00FC1881">
        <w:t>the industry</w:t>
      </w:r>
      <w:proofErr w:type="gramEnd"/>
      <w:r w:rsidRPr="00FC1881">
        <w:t xml:space="preserve"> so that there can be a possibility of mastering and getting updated information in the trends </w:t>
      </w:r>
      <w:proofErr w:type="gramStart"/>
      <w:r w:rsidRPr="00FC1881">
        <w:t>a and</w:t>
      </w:r>
      <w:proofErr w:type="gramEnd"/>
      <w:r w:rsidRPr="00FC1881">
        <w:t xml:space="preserve"> best practices in the management of the hotels. I believe that being exposed to new technologies, management strategies, and more importantly ideas from leaders in the industry will give me the expanded outlook that is required in a career and the tools to adjust and embrace change. Another strategy that I will put into practice is constant solicitation for feedback from my mentors as well as peers. Constructive feedback will enable me </w:t>
      </w:r>
      <w:proofErr w:type="gramStart"/>
      <w:r w:rsidRPr="00FC1881">
        <w:t>learn</w:t>
      </w:r>
      <w:proofErr w:type="gramEnd"/>
      <w:r w:rsidRPr="00FC1881">
        <w:t xml:space="preserve"> my strengths and weaknesses, improve my </w:t>
      </w:r>
      <w:r w:rsidR="001277B2" w:rsidRPr="00FC1881">
        <w:t>decision-making</w:t>
      </w:r>
      <w:r w:rsidRPr="00FC1881">
        <w:t xml:space="preserve"> skills and develop leadership skills.</w:t>
      </w:r>
      <w:r w:rsidR="00FD00BB" w:rsidRPr="00FD00BB">
        <w:br w:type="page"/>
      </w:r>
    </w:p>
    <w:p w14:paraId="1C9CBA5C" w14:textId="77777777" w:rsidR="00FD00BB" w:rsidRPr="00FD00BB" w:rsidRDefault="00FD00BB" w:rsidP="00FD00BB">
      <w:pPr>
        <w:pStyle w:val="Heading1"/>
        <w:spacing w:before="0" w:after="240" w:line="360" w:lineRule="auto"/>
        <w:rPr>
          <w:rFonts w:ascii="Times New Roman" w:hAnsi="Times New Roman" w:cs="Times New Roman"/>
          <w:color w:val="auto"/>
          <w:sz w:val="36"/>
          <w:szCs w:val="36"/>
        </w:rPr>
      </w:pPr>
      <w:bookmarkStart w:id="6" w:name="_Toc181633611"/>
      <w:r w:rsidRPr="00FD00BB">
        <w:rPr>
          <w:rFonts w:ascii="Times New Roman" w:hAnsi="Times New Roman" w:cs="Times New Roman"/>
          <w:color w:val="auto"/>
          <w:sz w:val="36"/>
          <w:szCs w:val="36"/>
        </w:rPr>
        <w:lastRenderedPageBreak/>
        <w:t>Reference list</w:t>
      </w:r>
      <w:bookmarkEnd w:id="6"/>
    </w:p>
    <w:p w14:paraId="43A61784" w14:textId="68A85CAF" w:rsidR="00FD00BB" w:rsidRPr="00FD00BB" w:rsidRDefault="00FD00BB" w:rsidP="001277B2">
      <w:pPr>
        <w:pStyle w:val="NormalWeb"/>
        <w:spacing w:before="0" w:beforeAutospacing="0" w:after="240" w:afterAutospacing="0" w:line="360" w:lineRule="auto"/>
        <w:ind w:left="360"/>
        <w:jc w:val="both"/>
      </w:pPr>
      <w:r w:rsidRPr="00FD00BB">
        <w:t xml:space="preserve">Anderson, J. (2019). In search of reflection-in-action: An exploratory study of the interactive reflection of four experienced teachers. </w:t>
      </w:r>
      <w:r w:rsidRPr="00FD00BB">
        <w:rPr>
          <w:i/>
          <w:iCs/>
        </w:rPr>
        <w:t>Teaching and Teacher Education</w:t>
      </w:r>
      <w:r w:rsidRPr="00FD00BB">
        <w:t xml:space="preserve">, 86, pp.1–17. </w:t>
      </w:r>
      <w:proofErr w:type="spellStart"/>
      <w:proofErr w:type="gramStart"/>
      <w:r w:rsidRPr="00FD00BB">
        <w:t>doi:https</w:t>
      </w:r>
      <w:proofErr w:type="spellEnd"/>
      <w:r w:rsidRPr="00FD00BB">
        <w:t>://doi.org/10.1016/j.tate.2019.102879</w:t>
      </w:r>
      <w:proofErr w:type="gramEnd"/>
    </w:p>
    <w:p w14:paraId="55E0F05A" w14:textId="7581EDC3" w:rsidR="00FD00BB" w:rsidRPr="00FD00BB" w:rsidRDefault="00FD00BB" w:rsidP="001277B2">
      <w:pPr>
        <w:pStyle w:val="NormalWeb"/>
        <w:spacing w:before="0" w:beforeAutospacing="0" w:after="240" w:afterAutospacing="0" w:line="360" w:lineRule="auto"/>
        <w:ind w:left="360"/>
        <w:jc w:val="both"/>
      </w:pPr>
      <w:proofErr w:type="spellStart"/>
      <w:r w:rsidRPr="00FD00BB">
        <w:t>Bazina</w:t>
      </w:r>
      <w:proofErr w:type="spellEnd"/>
      <w:r w:rsidRPr="00FD00BB">
        <w:t xml:space="preserve">, A. (2023). Human resource management of the Hotel enterprise. </w:t>
      </w:r>
      <w:r w:rsidRPr="00FD00BB">
        <w:rPr>
          <w:i/>
          <w:iCs/>
        </w:rPr>
        <w:t>essuir.sumdu.edu.ua</w:t>
      </w:r>
      <w:r w:rsidRPr="00FD00BB">
        <w:t xml:space="preserve">. [online] Available at: </w:t>
      </w:r>
      <w:hyperlink r:id="rId8" w:history="1">
        <w:r w:rsidR="001277B2" w:rsidRPr="005417B6">
          <w:rPr>
            <w:rStyle w:val="Hyperlink"/>
          </w:rPr>
          <w:t>https://essuir.sumdu.edu.ua/handle/123456789/91916</w:t>
        </w:r>
      </w:hyperlink>
      <w:r w:rsidR="001277B2">
        <w:t xml:space="preserve"> </w:t>
      </w:r>
    </w:p>
    <w:p w14:paraId="31719EE3" w14:textId="4F67E4AE" w:rsidR="00FD00BB" w:rsidRPr="00FD00BB" w:rsidRDefault="00FD00BB" w:rsidP="001277B2">
      <w:pPr>
        <w:pStyle w:val="NormalWeb"/>
        <w:spacing w:before="0" w:beforeAutospacing="0" w:after="240" w:afterAutospacing="0" w:line="360" w:lineRule="auto"/>
        <w:ind w:left="360"/>
        <w:jc w:val="both"/>
      </w:pPr>
      <w:r w:rsidRPr="00FD00BB">
        <w:t xml:space="preserve">Douglass, K., Narayan, L., Allen, R., Pandya, J. and Talib, Z. (2021). Language diversity and challenges to communication in Indian emergency departments. </w:t>
      </w:r>
      <w:r w:rsidRPr="00FD00BB">
        <w:rPr>
          <w:i/>
          <w:iCs/>
        </w:rPr>
        <w:t>International Journal of Emergency Medicine</w:t>
      </w:r>
      <w:r w:rsidRPr="00FD00BB">
        <w:t xml:space="preserve">, 14(1). </w:t>
      </w:r>
      <w:proofErr w:type="spellStart"/>
      <w:proofErr w:type="gramStart"/>
      <w:r w:rsidRPr="00FD00BB">
        <w:t>doi:https</w:t>
      </w:r>
      <w:proofErr w:type="spellEnd"/>
      <w:r w:rsidRPr="00FD00BB">
        <w:t>://doi.org/10.1186/s12245-021-00380-7</w:t>
      </w:r>
      <w:proofErr w:type="gramEnd"/>
    </w:p>
    <w:p w14:paraId="6EE93D68" w14:textId="318FDF92" w:rsidR="00FD00BB" w:rsidRPr="00FD00BB" w:rsidRDefault="00FD00BB" w:rsidP="001277B2">
      <w:pPr>
        <w:pStyle w:val="NormalWeb"/>
        <w:spacing w:before="0" w:beforeAutospacing="0" w:after="240" w:afterAutospacing="0" w:line="360" w:lineRule="auto"/>
        <w:ind w:left="360"/>
        <w:jc w:val="both"/>
      </w:pPr>
      <w:r w:rsidRPr="00FD00BB">
        <w:t xml:space="preserve">Fariha, N. (2022). Impact of attendance management on improving employee’s performance: Focusing on Acorn Infrastructure Service Ltd. </w:t>
      </w:r>
      <w:r w:rsidRPr="00FD00BB">
        <w:rPr>
          <w:i/>
          <w:iCs/>
        </w:rPr>
        <w:t>dspace.bracu.ac.bd</w:t>
      </w:r>
      <w:r w:rsidRPr="00FD00BB">
        <w:t xml:space="preserve">. [online] Available at: </w:t>
      </w:r>
      <w:hyperlink r:id="rId9" w:history="1">
        <w:r w:rsidR="001277B2" w:rsidRPr="005417B6">
          <w:rPr>
            <w:rStyle w:val="Hyperlink"/>
          </w:rPr>
          <w:t>https://dspace.bracu.ac.bd/xmlui/handle/10361/22477</w:t>
        </w:r>
      </w:hyperlink>
      <w:r w:rsidR="001277B2">
        <w:t xml:space="preserve"> </w:t>
      </w:r>
    </w:p>
    <w:p w14:paraId="04E5C1E9" w14:textId="11C793B1" w:rsidR="00FD00BB" w:rsidRPr="00FD00BB" w:rsidRDefault="00FD00BB" w:rsidP="001277B2">
      <w:pPr>
        <w:pStyle w:val="NormalWeb"/>
        <w:spacing w:before="0" w:beforeAutospacing="0" w:after="240" w:afterAutospacing="0" w:line="360" w:lineRule="auto"/>
        <w:ind w:left="360"/>
        <w:jc w:val="both"/>
      </w:pPr>
      <w:proofErr w:type="spellStart"/>
      <w:r w:rsidRPr="00FD00BB">
        <w:t>Fitriyani</w:t>
      </w:r>
      <w:proofErr w:type="spellEnd"/>
      <w:r w:rsidRPr="00FD00BB">
        <w:t xml:space="preserve">, E. and Evita, A. (2021). Performance of Front Office Employees at the Bintang </w:t>
      </w:r>
      <w:proofErr w:type="spellStart"/>
      <w:r w:rsidRPr="00FD00BB">
        <w:t>Sintuk</w:t>
      </w:r>
      <w:proofErr w:type="spellEnd"/>
      <w:r w:rsidRPr="00FD00BB">
        <w:t xml:space="preserve"> </w:t>
      </w:r>
      <w:proofErr w:type="spellStart"/>
      <w:r w:rsidRPr="00FD00BB">
        <w:t>Bontang</w:t>
      </w:r>
      <w:proofErr w:type="spellEnd"/>
      <w:r w:rsidRPr="00FD00BB">
        <w:t xml:space="preserve"> Hotel. </w:t>
      </w:r>
      <w:r w:rsidRPr="00FD00BB">
        <w:rPr>
          <w:i/>
          <w:iCs/>
        </w:rPr>
        <w:t>Journal of Tourism Education</w:t>
      </w:r>
      <w:r w:rsidRPr="00FD00BB">
        <w:t xml:space="preserve">, [online] 1(1), pp.13–20. Available at: </w:t>
      </w:r>
      <w:hyperlink r:id="rId10" w:history="1">
        <w:r w:rsidR="001277B2" w:rsidRPr="005417B6">
          <w:rPr>
            <w:rStyle w:val="Hyperlink"/>
          </w:rPr>
          <w:t>https://ejournal.upi.edu/index.php/jote/article/view/37294</w:t>
        </w:r>
      </w:hyperlink>
      <w:r w:rsidR="001277B2">
        <w:t xml:space="preserve"> </w:t>
      </w:r>
    </w:p>
    <w:p w14:paraId="7D4CB652" w14:textId="299DC59E" w:rsidR="00FD00BB" w:rsidRPr="00FD00BB" w:rsidRDefault="00FD00BB" w:rsidP="001277B2">
      <w:pPr>
        <w:pStyle w:val="NormalWeb"/>
        <w:spacing w:before="0" w:beforeAutospacing="0" w:after="240" w:afterAutospacing="0" w:line="360" w:lineRule="auto"/>
        <w:ind w:left="360"/>
        <w:jc w:val="both"/>
      </w:pPr>
      <w:r w:rsidRPr="00FD00BB">
        <w:t xml:space="preserve">Lelly </w:t>
      </w:r>
      <w:proofErr w:type="spellStart"/>
      <w:r w:rsidRPr="00FD00BB">
        <w:t>Cholilah</w:t>
      </w:r>
      <w:proofErr w:type="spellEnd"/>
      <w:r w:rsidRPr="00FD00BB">
        <w:t xml:space="preserve"> Hasyim, Tantri </w:t>
      </w:r>
      <w:proofErr w:type="spellStart"/>
      <w:r w:rsidRPr="00FD00BB">
        <w:t>Yanuar</w:t>
      </w:r>
      <w:proofErr w:type="spellEnd"/>
      <w:r w:rsidRPr="00FD00BB">
        <w:t xml:space="preserve"> R Syah, Rhian </w:t>
      </w:r>
      <w:proofErr w:type="spellStart"/>
      <w:r w:rsidRPr="00FD00BB">
        <w:t>Indradewa</w:t>
      </w:r>
      <w:proofErr w:type="spellEnd"/>
      <w:r w:rsidRPr="00FD00BB">
        <w:t xml:space="preserve"> and </w:t>
      </w:r>
      <w:proofErr w:type="spellStart"/>
      <w:r w:rsidRPr="00FD00BB">
        <w:t>Semerdanta</w:t>
      </w:r>
      <w:proofErr w:type="spellEnd"/>
      <w:r w:rsidRPr="00FD00BB">
        <w:t xml:space="preserve"> </w:t>
      </w:r>
      <w:proofErr w:type="spellStart"/>
      <w:r w:rsidRPr="00FD00BB">
        <w:t>Pusaka</w:t>
      </w:r>
      <w:proofErr w:type="spellEnd"/>
      <w:r w:rsidRPr="00FD00BB">
        <w:t xml:space="preserve"> (2019). Five Success Stages in Human Capital Planning Over LH Hotel Business. </w:t>
      </w:r>
      <w:r w:rsidRPr="00FD00BB">
        <w:rPr>
          <w:i/>
          <w:iCs/>
        </w:rPr>
        <w:t>Journal of Multidisciplinary Academic</w:t>
      </w:r>
      <w:r w:rsidRPr="00FD00BB">
        <w:t xml:space="preserve">, [online] 3(5), pp.171–176. Available at: </w:t>
      </w:r>
      <w:hyperlink r:id="rId11" w:history="1">
        <w:r w:rsidR="001277B2" w:rsidRPr="005417B6">
          <w:rPr>
            <w:rStyle w:val="Hyperlink"/>
          </w:rPr>
          <w:t>https://kemalapublisher.com/index.php/JoMA/article/view/416</w:t>
        </w:r>
      </w:hyperlink>
      <w:r w:rsidR="001277B2">
        <w:t xml:space="preserve"> </w:t>
      </w:r>
    </w:p>
    <w:p w14:paraId="02FB6E37" w14:textId="3D3578BD" w:rsidR="00FD00BB" w:rsidRPr="00FD00BB" w:rsidRDefault="00FD00BB" w:rsidP="001277B2">
      <w:pPr>
        <w:pStyle w:val="NormalWeb"/>
        <w:spacing w:before="0" w:beforeAutospacing="0" w:after="240" w:afterAutospacing="0" w:line="360" w:lineRule="auto"/>
        <w:ind w:left="360"/>
        <w:jc w:val="both"/>
      </w:pPr>
      <w:r w:rsidRPr="00FD00BB">
        <w:t xml:space="preserve">Markkanen, P., Välimäki, M., Anttila, M. and </w:t>
      </w:r>
      <w:proofErr w:type="spellStart"/>
      <w:r w:rsidRPr="00FD00BB">
        <w:t>Kuuskorpi</w:t>
      </w:r>
      <w:proofErr w:type="spellEnd"/>
      <w:r w:rsidRPr="00FD00BB">
        <w:t xml:space="preserve">, M. (2020). A Reflective cycle: Understanding Challenging Situations in a School Setting. </w:t>
      </w:r>
      <w:r w:rsidRPr="00FD00BB">
        <w:rPr>
          <w:i/>
          <w:iCs/>
        </w:rPr>
        <w:t>Educational Research</w:t>
      </w:r>
      <w:r w:rsidRPr="00FD00BB">
        <w:t xml:space="preserve">, [online] 62(1), pp.46–62. </w:t>
      </w:r>
      <w:proofErr w:type="spellStart"/>
      <w:proofErr w:type="gramStart"/>
      <w:r w:rsidRPr="00FD00BB">
        <w:t>doi:https</w:t>
      </w:r>
      <w:proofErr w:type="spellEnd"/>
      <w:r w:rsidRPr="00FD00BB">
        <w:t>://doi.org/10.1080/00131881.2020.1711790</w:t>
      </w:r>
      <w:proofErr w:type="gramEnd"/>
    </w:p>
    <w:p w14:paraId="02BFE25D" w14:textId="305B64C4" w:rsidR="00FD00BB" w:rsidRPr="00FD00BB" w:rsidRDefault="00FD00BB" w:rsidP="001277B2">
      <w:pPr>
        <w:pStyle w:val="NormalWeb"/>
        <w:spacing w:before="0" w:beforeAutospacing="0" w:after="240" w:afterAutospacing="0" w:line="360" w:lineRule="auto"/>
        <w:ind w:left="360"/>
        <w:jc w:val="both"/>
      </w:pPr>
      <w:r w:rsidRPr="00FD00BB">
        <w:t xml:space="preserve">Mata, Á.N. de S., de Azevedo, K.P.M., Braga, L.P., de Medeiros, G.C.B.S., de Oliveira Segundo, V.H., Bezerra, I.N.M., Pimenta, I.D.S.F., Nicolás, I.M. and </w:t>
      </w:r>
      <w:proofErr w:type="spellStart"/>
      <w:r w:rsidRPr="00FD00BB">
        <w:t>Piuvezam</w:t>
      </w:r>
      <w:proofErr w:type="spellEnd"/>
      <w:r w:rsidRPr="00FD00BB">
        <w:t xml:space="preserve">, G. (2021). Training in Communication Skills for self-efficacy of Health professionals: a Systematic Review. </w:t>
      </w:r>
      <w:r w:rsidRPr="00FD00BB">
        <w:rPr>
          <w:i/>
          <w:iCs/>
        </w:rPr>
        <w:t>Human Resources for Health</w:t>
      </w:r>
      <w:r w:rsidRPr="00FD00BB">
        <w:t>, 19(1), pp.1–9</w:t>
      </w:r>
    </w:p>
    <w:p w14:paraId="165BCDFA" w14:textId="62DC1696" w:rsidR="00FD00BB" w:rsidRPr="00FD00BB" w:rsidRDefault="00FD00BB" w:rsidP="001277B2">
      <w:pPr>
        <w:pStyle w:val="NormalWeb"/>
        <w:spacing w:before="0" w:beforeAutospacing="0" w:after="240" w:afterAutospacing="0" w:line="360" w:lineRule="auto"/>
        <w:ind w:left="360"/>
        <w:jc w:val="both"/>
      </w:pPr>
      <w:r w:rsidRPr="00FD00BB">
        <w:lastRenderedPageBreak/>
        <w:t xml:space="preserve">Morris, T.H. (2020). Experiential Learning – a Systematic Review and Revision of Kolb’s Model. </w:t>
      </w:r>
      <w:r w:rsidRPr="00FD00BB">
        <w:rPr>
          <w:i/>
          <w:iCs/>
        </w:rPr>
        <w:t>Interactive Learning Environments</w:t>
      </w:r>
      <w:r w:rsidRPr="00FD00BB">
        <w:t xml:space="preserve">, [online] 28(8), pp.1064–1077. </w:t>
      </w:r>
      <w:proofErr w:type="spellStart"/>
      <w:proofErr w:type="gramStart"/>
      <w:r w:rsidRPr="00FD00BB">
        <w:t>doi:https</w:t>
      </w:r>
      <w:proofErr w:type="spellEnd"/>
      <w:r w:rsidRPr="00FD00BB">
        <w:t>://doi.org/10.1080/10494820.2019.1570279</w:t>
      </w:r>
      <w:proofErr w:type="gramEnd"/>
    </w:p>
    <w:p w14:paraId="5AF99F2B" w14:textId="34CE2131" w:rsidR="00FD00BB" w:rsidRPr="00FD00BB" w:rsidRDefault="00FD00BB" w:rsidP="001277B2">
      <w:pPr>
        <w:pStyle w:val="NormalWeb"/>
        <w:spacing w:before="0" w:beforeAutospacing="0" w:after="240" w:afterAutospacing="0" w:line="360" w:lineRule="auto"/>
        <w:ind w:left="360"/>
        <w:jc w:val="both"/>
      </w:pPr>
      <w:proofErr w:type="spellStart"/>
      <w:r w:rsidRPr="00FD00BB">
        <w:t>Moumou</w:t>
      </w:r>
      <w:proofErr w:type="spellEnd"/>
      <w:r w:rsidRPr="00FD00BB">
        <w:t xml:space="preserve">, B. (2021). </w:t>
      </w:r>
      <w:r w:rsidRPr="00FD00BB">
        <w:rPr>
          <w:i/>
          <w:iCs/>
        </w:rPr>
        <w:t>The Development of Seychellois Primary School Teachers’ Mathematical Knowledge for Teaching and Self-Efficacy Beliefs through Reflective Practice: A Quasi-experimental Study</w:t>
      </w:r>
      <w:r w:rsidRPr="00FD00BB">
        <w:t>. [online] Available at: https://eprints.staffs.ac.uk/7267/1/Bryan%20Moumou%20%20PhD%20Thesis_August%202021.pdf</w:t>
      </w:r>
    </w:p>
    <w:p w14:paraId="355C2568" w14:textId="61139FDC" w:rsidR="00FD00BB" w:rsidRPr="00FD00BB" w:rsidRDefault="00FD00BB" w:rsidP="001277B2">
      <w:pPr>
        <w:pStyle w:val="NormalWeb"/>
        <w:spacing w:before="0" w:beforeAutospacing="0" w:after="240" w:afterAutospacing="0" w:line="360" w:lineRule="auto"/>
        <w:ind w:left="360"/>
        <w:jc w:val="both"/>
      </w:pPr>
      <w:r w:rsidRPr="00FD00BB">
        <w:t xml:space="preserve">Rojas, M., Méndez, A. and Watkins-Fassler, K. (2023). The hierarchy of needs empirical examination of Maslow’s theory and lessons for development. </w:t>
      </w:r>
      <w:r w:rsidRPr="00FD00BB">
        <w:rPr>
          <w:i/>
          <w:iCs/>
        </w:rPr>
        <w:t>World Development</w:t>
      </w:r>
      <w:r w:rsidRPr="00FD00BB">
        <w:t xml:space="preserve">, [online] 165(1), p.106185. </w:t>
      </w:r>
      <w:proofErr w:type="spellStart"/>
      <w:proofErr w:type="gramStart"/>
      <w:r w:rsidRPr="00FD00BB">
        <w:t>doi:https</w:t>
      </w:r>
      <w:proofErr w:type="spellEnd"/>
      <w:r w:rsidRPr="00FD00BB">
        <w:t>://doi.org/10.1016/j.worlddev.2023.106185</w:t>
      </w:r>
      <w:proofErr w:type="gramEnd"/>
    </w:p>
    <w:p w14:paraId="2B13E6EA" w14:textId="6D25E01D" w:rsidR="00FD00BB" w:rsidRPr="00FD00BB" w:rsidRDefault="00FD00BB" w:rsidP="001277B2">
      <w:pPr>
        <w:pStyle w:val="NormalWeb"/>
        <w:spacing w:before="0" w:beforeAutospacing="0" w:after="240" w:afterAutospacing="0" w:line="360" w:lineRule="auto"/>
        <w:ind w:left="360"/>
        <w:jc w:val="both"/>
      </w:pPr>
      <w:r w:rsidRPr="00FD00BB">
        <w:t xml:space="preserve">Sharma, S. and Kaushik, T. (2021). Aesthetically clean to clinically clean – A study on new housekeeping practices in Delhi hotels beyond COVID-19 pandemic. </w:t>
      </w:r>
      <w:r w:rsidRPr="00FD00BB">
        <w:rPr>
          <w:i/>
          <w:iCs/>
        </w:rPr>
        <w:t>Worldwide Hospitality and Tourism Themes</w:t>
      </w:r>
      <w:r w:rsidRPr="00FD00BB">
        <w:t xml:space="preserve">, ahead-of-print(ahead-of-print). </w:t>
      </w:r>
      <w:proofErr w:type="spellStart"/>
      <w:proofErr w:type="gramStart"/>
      <w:r w:rsidRPr="00FD00BB">
        <w:t>doi:https</w:t>
      </w:r>
      <w:proofErr w:type="spellEnd"/>
      <w:r w:rsidRPr="00FD00BB">
        <w:t>://doi.org/10.1108/whatt-05-2021-0069</w:t>
      </w:r>
      <w:proofErr w:type="gramEnd"/>
    </w:p>
    <w:p w14:paraId="358E7A92" w14:textId="143C6CC8" w:rsidR="00FD00BB" w:rsidRPr="00FD00BB" w:rsidRDefault="00FD00BB" w:rsidP="001277B2">
      <w:pPr>
        <w:pStyle w:val="NormalWeb"/>
        <w:spacing w:before="0" w:beforeAutospacing="0" w:after="240" w:afterAutospacing="0" w:line="360" w:lineRule="auto"/>
        <w:ind w:left="360"/>
        <w:jc w:val="both"/>
      </w:pPr>
      <w:r w:rsidRPr="00FD00BB">
        <w:t xml:space="preserve">Vince, R. (2022). Reflections on ‘Behind and Beyond Kolb’s Learning Cycle’. </w:t>
      </w:r>
      <w:r w:rsidRPr="00FD00BB">
        <w:rPr>
          <w:i/>
          <w:iCs/>
        </w:rPr>
        <w:t>Journal of Management Education</w:t>
      </w:r>
      <w:r w:rsidRPr="00FD00BB">
        <w:t xml:space="preserve">, [online] 46(6), pp.983–989. </w:t>
      </w:r>
      <w:proofErr w:type="spellStart"/>
      <w:proofErr w:type="gramStart"/>
      <w:r w:rsidRPr="00FD00BB">
        <w:t>doi:https</w:t>
      </w:r>
      <w:proofErr w:type="spellEnd"/>
      <w:r w:rsidRPr="00FD00BB">
        <w:t>://doi.org/10.1177/10525629221114040</w:t>
      </w:r>
      <w:proofErr w:type="gramEnd"/>
    </w:p>
    <w:p w14:paraId="3949C232" w14:textId="77777777" w:rsidR="00D43A57" w:rsidRPr="00FD00BB" w:rsidRDefault="00D43A57" w:rsidP="00A07A26">
      <w:pPr>
        <w:pStyle w:val="NormalWeb"/>
        <w:spacing w:line="360" w:lineRule="auto"/>
        <w:jc w:val="both"/>
      </w:pPr>
    </w:p>
    <w:sectPr w:rsidR="00D43A57" w:rsidRPr="00FD00B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36524B" w14:textId="77777777" w:rsidR="00F33D8D" w:rsidRDefault="00F33D8D" w:rsidP="00D20B5C">
      <w:pPr>
        <w:spacing w:after="0" w:line="240" w:lineRule="auto"/>
      </w:pPr>
      <w:r>
        <w:separator/>
      </w:r>
    </w:p>
  </w:endnote>
  <w:endnote w:type="continuationSeparator" w:id="0">
    <w:p w14:paraId="23E312B4" w14:textId="77777777" w:rsidR="00F33D8D" w:rsidRDefault="00F33D8D" w:rsidP="00D20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Franklin Gothic Book">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FE0A7E" w14:textId="77777777" w:rsidR="00F33D8D" w:rsidRDefault="00F33D8D" w:rsidP="00D20B5C">
      <w:pPr>
        <w:spacing w:after="0" w:line="240" w:lineRule="auto"/>
      </w:pPr>
      <w:r>
        <w:separator/>
      </w:r>
    </w:p>
  </w:footnote>
  <w:footnote w:type="continuationSeparator" w:id="0">
    <w:p w14:paraId="0F8359E1" w14:textId="77777777" w:rsidR="00F33D8D" w:rsidRDefault="00F33D8D" w:rsidP="00D20B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F8619D"/>
    <w:multiLevelType w:val="hybridMultilevel"/>
    <w:tmpl w:val="36E2F82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C311DE"/>
    <w:multiLevelType w:val="hybridMultilevel"/>
    <w:tmpl w:val="29DC57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145C51"/>
    <w:multiLevelType w:val="hybridMultilevel"/>
    <w:tmpl w:val="A462F4E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84847079">
    <w:abstractNumId w:val="2"/>
  </w:num>
  <w:num w:numId="2" w16cid:durableId="411001656">
    <w:abstractNumId w:val="1"/>
  </w:num>
  <w:num w:numId="3" w16cid:durableId="242644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WwsDAxtzQ0NDYyMzNQ0lEKTi0uzszPAykwqgUAaFoKIiwAAAA="/>
  </w:docVars>
  <w:rsids>
    <w:rsidRoot w:val="00D43A57"/>
    <w:rsid w:val="001277B2"/>
    <w:rsid w:val="001D1208"/>
    <w:rsid w:val="00305E53"/>
    <w:rsid w:val="00361AFB"/>
    <w:rsid w:val="004D1D43"/>
    <w:rsid w:val="005C248B"/>
    <w:rsid w:val="006978DB"/>
    <w:rsid w:val="006F7411"/>
    <w:rsid w:val="007A4E5B"/>
    <w:rsid w:val="007F3547"/>
    <w:rsid w:val="00931E45"/>
    <w:rsid w:val="00934402"/>
    <w:rsid w:val="00A07A26"/>
    <w:rsid w:val="00A56426"/>
    <w:rsid w:val="00AF2B8E"/>
    <w:rsid w:val="00B47BE3"/>
    <w:rsid w:val="00C05A4B"/>
    <w:rsid w:val="00C739C8"/>
    <w:rsid w:val="00C77AD0"/>
    <w:rsid w:val="00CE4577"/>
    <w:rsid w:val="00CE571F"/>
    <w:rsid w:val="00D20B5C"/>
    <w:rsid w:val="00D43A57"/>
    <w:rsid w:val="00D527C1"/>
    <w:rsid w:val="00DE6C9D"/>
    <w:rsid w:val="00EB2CD1"/>
    <w:rsid w:val="00F32EF0"/>
    <w:rsid w:val="00F33D8D"/>
    <w:rsid w:val="00F373AC"/>
    <w:rsid w:val="00F72A6D"/>
    <w:rsid w:val="00FC1881"/>
    <w:rsid w:val="00FD00B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0F71D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E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C248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43A57"/>
    <w:rPr>
      <w:b/>
      <w:bCs/>
    </w:rPr>
  </w:style>
  <w:style w:type="paragraph" w:styleId="NormalWeb">
    <w:name w:val="Normal (Web)"/>
    <w:basedOn w:val="Normal"/>
    <w:uiPriority w:val="99"/>
    <w:unhideWhenUsed/>
    <w:rsid w:val="00D43A5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7A4E5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A4E5B"/>
    <w:pPr>
      <w:outlineLvl w:val="9"/>
    </w:pPr>
    <w:rPr>
      <w:kern w:val="0"/>
      <w14:ligatures w14:val="none"/>
    </w:rPr>
  </w:style>
  <w:style w:type="paragraph" w:styleId="TOC1">
    <w:name w:val="toc 1"/>
    <w:basedOn w:val="Normal"/>
    <w:next w:val="Normal"/>
    <w:autoRedefine/>
    <w:uiPriority w:val="39"/>
    <w:unhideWhenUsed/>
    <w:rsid w:val="007A4E5B"/>
    <w:pPr>
      <w:spacing w:after="100"/>
    </w:pPr>
  </w:style>
  <w:style w:type="character" w:styleId="Hyperlink">
    <w:name w:val="Hyperlink"/>
    <w:basedOn w:val="DefaultParagraphFont"/>
    <w:uiPriority w:val="99"/>
    <w:unhideWhenUsed/>
    <w:rsid w:val="007A4E5B"/>
    <w:rPr>
      <w:color w:val="0563C1" w:themeColor="hyperlink"/>
      <w:u w:val="single"/>
    </w:rPr>
  </w:style>
  <w:style w:type="character" w:customStyle="1" w:styleId="Heading3Char">
    <w:name w:val="Heading 3 Char"/>
    <w:basedOn w:val="DefaultParagraphFont"/>
    <w:link w:val="Heading3"/>
    <w:uiPriority w:val="9"/>
    <w:rsid w:val="005C248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D00BB"/>
    <w:pPr>
      <w:spacing w:after="100"/>
      <w:ind w:left="440"/>
    </w:pPr>
  </w:style>
  <w:style w:type="paragraph" w:styleId="Header">
    <w:name w:val="header"/>
    <w:basedOn w:val="Normal"/>
    <w:link w:val="HeaderChar"/>
    <w:uiPriority w:val="99"/>
    <w:unhideWhenUsed/>
    <w:rsid w:val="00D20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B5C"/>
  </w:style>
  <w:style w:type="paragraph" w:styleId="Footer">
    <w:name w:val="footer"/>
    <w:basedOn w:val="Normal"/>
    <w:link w:val="FooterChar"/>
    <w:uiPriority w:val="99"/>
    <w:unhideWhenUsed/>
    <w:rsid w:val="00D20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B5C"/>
  </w:style>
  <w:style w:type="character" w:styleId="UnresolvedMention">
    <w:name w:val="Unresolved Mention"/>
    <w:basedOn w:val="DefaultParagraphFont"/>
    <w:uiPriority w:val="99"/>
    <w:semiHidden/>
    <w:unhideWhenUsed/>
    <w:rsid w:val="001277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71596">
      <w:bodyDiv w:val="1"/>
      <w:marLeft w:val="0"/>
      <w:marRight w:val="0"/>
      <w:marTop w:val="0"/>
      <w:marBottom w:val="0"/>
      <w:divBdr>
        <w:top w:val="none" w:sz="0" w:space="0" w:color="auto"/>
        <w:left w:val="none" w:sz="0" w:space="0" w:color="auto"/>
        <w:bottom w:val="none" w:sz="0" w:space="0" w:color="auto"/>
        <w:right w:val="none" w:sz="0" w:space="0" w:color="auto"/>
      </w:divBdr>
    </w:div>
    <w:div w:id="72431255">
      <w:bodyDiv w:val="1"/>
      <w:marLeft w:val="0"/>
      <w:marRight w:val="0"/>
      <w:marTop w:val="0"/>
      <w:marBottom w:val="0"/>
      <w:divBdr>
        <w:top w:val="none" w:sz="0" w:space="0" w:color="auto"/>
        <w:left w:val="none" w:sz="0" w:space="0" w:color="auto"/>
        <w:bottom w:val="none" w:sz="0" w:space="0" w:color="auto"/>
        <w:right w:val="none" w:sz="0" w:space="0" w:color="auto"/>
      </w:divBdr>
    </w:div>
    <w:div w:id="101269371">
      <w:bodyDiv w:val="1"/>
      <w:marLeft w:val="0"/>
      <w:marRight w:val="0"/>
      <w:marTop w:val="0"/>
      <w:marBottom w:val="0"/>
      <w:divBdr>
        <w:top w:val="none" w:sz="0" w:space="0" w:color="auto"/>
        <w:left w:val="none" w:sz="0" w:space="0" w:color="auto"/>
        <w:bottom w:val="none" w:sz="0" w:space="0" w:color="auto"/>
        <w:right w:val="none" w:sz="0" w:space="0" w:color="auto"/>
      </w:divBdr>
    </w:div>
    <w:div w:id="103769176">
      <w:bodyDiv w:val="1"/>
      <w:marLeft w:val="0"/>
      <w:marRight w:val="0"/>
      <w:marTop w:val="0"/>
      <w:marBottom w:val="0"/>
      <w:divBdr>
        <w:top w:val="none" w:sz="0" w:space="0" w:color="auto"/>
        <w:left w:val="none" w:sz="0" w:space="0" w:color="auto"/>
        <w:bottom w:val="none" w:sz="0" w:space="0" w:color="auto"/>
        <w:right w:val="none" w:sz="0" w:space="0" w:color="auto"/>
      </w:divBdr>
    </w:div>
    <w:div w:id="209533056">
      <w:bodyDiv w:val="1"/>
      <w:marLeft w:val="0"/>
      <w:marRight w:val="0"/>
      <w:marTop w:val="0"/>
      <w:marBottom w:val="0"/>
      <w:divBdr>
        <w:top w:val="none" w:sz="0" w:space="0" w:color="auto"/>
        <w:left w:val="none" w:sz="0" w:space="0" w:color="auto"/>
        <w:bottom w:val="none" w:sz="0" w:space="0" w:color="auto"/>
        <w:right w:val="none" w:sz="0" w:space="0" w:color="auto"/>
      </w:divBdr>
      <w:divsChild>
        <w:div w:id="807935976">
          <w:marLeft w:val="0"/>
          <w:marRight w:val="0"/>
          <w:marTop w:val="0"/>
          <w:marBottom w:val="0"/>
          <w:divBdr>
            <w:top w:val="none" w:sz="0" w:space="0" w:color="auto"/>
            <w:left w:val="none" w:sz="0" w:space="0" w:color="auto"/>
            <w:bottom w:val="none" w:sz="0" w:space="0" w:color="auto"/>
            <w:right w:val="none" w:sz="0" w:space="0" w:color="auto"/>
          </w:divBdr>
        </w:div>
      </w:divsChild>
    </w:div>
    <w:div w:id="512575390">
      <w:bodyDiv w:val="1"/>
      <w:marLeft w:val="0"/>
      <w:marRight w:val="0"/>
      <w:marTop w:val="0"/>
      <w:marBottom w:val="0"/>
      <w:divBdr>
        <w:top w:val="none" w:sz="0" w:space="0" w:color="auto"/>
        <w:left w:val="none" w:sz="0" w:space="0" w:color="auto"/>
        <w:bottom w:val="none" w:sz="0" w:space="0" w:color="auto"/>
        <w:right w:val="none" w:sz="0" w:space="0" w:color="auto"/>
      </w:divBdr>
    </w:div>
    <w:div w:id="663163581">
      <w:bodyDiv w:val="1"/>
      <w:marLeft w:val="0"/>
      <w:marRight w:val="0"/>
      <w:marTop w:val="0"/>
      <w:marBottom w:val="0"/>
      <w:divBdr>
        <w:top w:val="none" w:sz="0" w:space="0" w:color="auto"/>
        <w:left w:val="none" w:sz="0" w:space="0" w:color="auto"/>
        <w:bottom w:val="none" w:sz="0" w:space="0" w:color="auto"/>
        <w:right w:val="none" w:sz="0" w:space="0" w:color="auto"/>
      </w:divBdr>
      <w:divsChild>
        <w:div w:id="1309702730">
          <w:marLeft w:val="0"/>
          <w:marRight w:val="0"/>
          <w:marTop w:val="0"/>
          <w:marBottom w:val="0"/>
          <w:divBdr>
            <w:top w:val="none" w:sz="0" w:space="0" w:color="auto"/>
            <w:left w:val="none" w:sz="0" w:space="0" w:color="auto"/>
            <w:bottom w:val="none" w:sz="0" w:space="0" w:color="auto"/>
            <w:right w:val="none" w:sz="0" w:space="0" w:color="auto"/>
          </w:divBdr>
          <w:divsChild>
            <w:div w:id="991567929">
              <w:marLeft w:val="0"/>
              <w:marRight w:val="0"/>
              <w:marTop w:val="0"/>
              <w:marBottom w:val="0"/>
              <w:divBdr>
                <w:top w:val="none" w:sz="0" w:space="0" w:color="auto"/>
                <w:left w:val="none" w:sz="0" w:space="0" w:color="auto"/>
                <w:bottom w:val="none" w:sz="0" w:space="0" w:color="auto"/>
                <w:right w:val="none" w:sz="0" w:space="0" w:color="auto"/>
              </w:divBdr>
              <w:divsChild>
                <w:div w:id="1226526517">
                  <w:marLeft w:val="0"/>
                  <w:marRight w:val="0"/>
                  <w:marTop w:val="0"/>
                  <w:marBottom w:val="0"/>
                  <w:divBdr>
                    <w:top w:val="none" w:sz="0" w:space="0" w:color="auto"/>
                    <w:left w:val="none" w:sz="0" w:space="0" w:color="auto"/>
                    <w:bottom w:val="none" w:sz="0" w:space="0" w:color="auto"/>
                    <w:right w:val="none" w:sz="0" w:space="0" w:color="auto"/>
                  </w:divBdr>
                  <w:divsChild>
                    <w:div w:id="161011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535074">
      <w:bodyDiv w:val="1"/>
      <w:marLeft w:val="0"/>
      <w:marRight w:val="0"/>
      <w:marTop w:val="0"/>
      <w:marBottom w:val="0"/>
      <w:divBdr>
        <w:top w:val="none" w:sz="0" w:space="0" w:color="auto"/>
        <w:left w:val="none" w:sz="0" w:space="0" w:color="auto"/>
        <w:bottom w:val="none" w:sz="0" w:space="0" w:color="auto"/>
        <w:right w:val="none" w:sz="0" w:space="0" w:color="auto"/>
      </w:divBdr>
    </w:div>
    <w:div w:id="976059805">
      <w:bodyDiv w:val="1"/>
      <w:marLeft w:val="0"/>
      <w:marRight w:val="0"/>
      <w:marTop w:val="0"/>
      <w:marBottom w:val="0"/>
      <w:divBdr>
        <w:top w:val="none" w:sz="0" w:space="0" w:color="auto"/>
        <w:left w:val="none" w:sz="0" w:space="0" w:color="auto"/>
        <w:bottom w:val="none" w:sz="0" w:space="0" w:color="auto"/>
        <w:right w:val="none" w:sz="0" w:space="0" w:color="auto"/>
      </w:divBdr>
    </w:div>
    <w:div w:id="1054616670">
      <w:bodyDiv w:val="1"/>
      <w:marLeft w:val="0"/>
      <w:marRight w:val="0"/>
      <w:marTop w:val="0"/>
      <w:marBottom w:val="0"/>
      <w:divBdr>
        <w:top w:val="none" w:sz="0" w:space="0" w:color="auto"/>
        <w:left w:val="none" w:sz="0" w:space="0" w:color="auto"/>
        <w:bottom w:val="none" w:sz="0" w:space="0" w:color="auto"/>
        <w:right w:val="none" w:sz="0" w:space="0" w:color="auto"/>
      </w:divBdr>
    </w:div>
    <w:div w:id="1475216018">
      <w:bodyDiv w:val="1"/>
      <w:marLeft w:val="0"/>
      <w:marRight w:val="0"/>
      <w:marTop w:val="0"/>
      <w:marBottom w:val="0"/>
      <w:divBdr>
        <w:top w:val="none" w:sz="0" w:space="0" w:color="auto"/>
        <w:left w:val="none" w:sz="0" w:space="0" w:color="auto"/>
        <w:bottom w:val="none" w:sz="0" w:space="0" w:color="auto"/>
        <w:right w:val="none" w:sz="0" w:space="0" w:color="auto"/>
      </w:divBdr>
      <w:divsChild>
        <w:div w:id="1064715564">
          <w:marLeft w:val="0"/>
          <w:marRight w:val="0"/>
          <w:marTop w:val="0"/>
          <w:marBottom w:val="0"/>
          <w:divBdr>
            <w:top w:val="none" w:sz="0" w:space="0" w:color="auto"/>
            <w:left w:val="none" w:sz="0" w:space="0" w:color="auto"/>
            <w:bottom w:val="none" w:sz="0" w:space="0" w:color="auto"/>
            <w:right w:val="none" w:sz="0" w:space="0" w:color="auto"/>
          </w:divBdr>
        </w:div>
      </w:divsChild>
    </w:div>
    <w:div w:id="1597787159">
      <w:bodyDiv w:val="1"/>
      <w:marLeft w:val="0"/>
      <w:marRight w:val="0"/>
      <w:marTop w:val="0"/>
      <w:marBottom w:val="0"/>
      <w:divBdr>
        <w:top w:val="none" w:sz="0" w:space="0" w:color="auto"/>
        <w:left w:val="none" w:sz="0" w:space="0" w:color="auto"/>
        <w:bottom w:val="none" w:sz="0" w:space="0" w:color="auto"/>
        <w:right w:val="none" w:sz="0" w:space="0" w:color="auto"/>
      </w:divBdr>
      <w:divsChild>
        <w:div w:id="102965796">
          <w:marLeft w:val="0"/>
          <w:marRight w:val="0"/>
          <w:marTop w:val="0"/>
          <w:marBottom w:val="0"/>
          <w:divBdr>
            <w:top w:val="none" w:sz="0" w:space="0" w:color="auto"/>
            <w:left w:val="none" w:sz="0" w:space="0" w:color="auto"/>
            <w:bottom w:val="none" w:sz="0" w:space="0" w:color="auto"/>
            <w:right w:val="none" w:sz="0" w:space="0" w:color="auto"/>
          </w:divBdr>
        </w:div>
      </w:divsChild>
    </w:div>
    <w:div w:id="204132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suir.sumdu.edu.ua/handle/123456789/9191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emalapublisher.com/index.php/JoMA/article/view/416" TargetMode="External"/><Relationship Id="rId5" Type="http://schemas.openxmlformats.org/officeDocument/2006/relationships/webSettings" Target="webSettings.xml"/><Relationship Id="rId10" Type="http://schemas.openxmlformats.org/officeDocument/2006/relationships/hyperlink" Target="https://ejournal.upi.edu/index.php/jote/article/view/37294" TargetMode="External"/><Relationship Id="rId4" Type="http://schemas.openxmlformats.org/officeDocument/2006/relationships/settings" Target="settings.xml"/><Relationship Id="rId9" Type="http://schemas.openxmlformats.org/officeDocument/2006/relationships/hyperlink" Target="https://dspace.bracu.ac.bd/xmlui/handle/10361/224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101B2-E891-4143-B8D0-F3B50EB09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2240</Words>
  <Characters>12768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2024-11-04T11:57:00Z</dcterms:created>
  <dcterms:modified xsi:type="dcterms:W3CDTF">2024-11-12T11:06:00Z</dcterms:modified>
</cp:coreProperties>
</file>