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EB2E6C" w14:textId="16B8644C" w:rsidR="0041284B" w:rsidRPr="001A6140" w:rsidRDefault="00463A15" w:rsidP="00656A59">
      <w:pPr>
        <w:spacing w:line="360" w:lineRule="auto"/>
        <w:jc w:val="center"/>
        <w:rPr>
          <w:b/>
          <w:bCs/>
          <w:sz w:val="24"/>
          <w:szCs w:val="24"/>
          <w:u w:val="single"/>
        </w:rPr>
      </w:pPr>
      <w:r w:rsidRPr="001A6140">
        <w:rPr>
          <w:b/>
          <w:bCs/>
          <w:sz w:val="24"/>
          <w:szCs w:val="24"/>
          <w:u w:val="single"/>
        </w:rPr>
        <w:t>DHEP Cohort 02.23 Academic Assignment</w:t>
      </w:r>
    </w:p>
    <w:p w14:paraId="166A5BBD" w14:textId="454CF537" w:rsidR="00657C99" w:rsidRPr="001A6140" w:rsidRDefault="00463A15" w:rsidP="00656A59">
      <w:pPr>
        <w:spacing w:line="360" w:lineRule="auto"/>
        <w:rPr>
          <w:sz w:val="24"/>
          <w:szCs w:val="24"/>
        </w:rPr>
      </w:pPr>
      <w:r w:rsidRPr="001A6140">
        <w:rPr>
          <w:sz w:val="24"/>
          <w:szCs w:val="24"/>
        </w:rPr>
        <w:t>Name: Shannen Fowler</w:t>
      </w:r>
      <w:r w:rsidRPr="001A6140">
        <w:rPr>
          <w:sz w:val="24"/>
          <w:szCs w:val="24"/>
        </w:rPr>
        <w:br/>
        <w:t>Student ID number: 2245960</w:t>
      </w:r>
    </w:p>
    <w:p w14:paraId="57736D83" w14:textId="6B7792A6" w:rsidR="00463A15" w:rsidRPr="001A6140" w:rsidRDefault="00463A15" w:rsidP="00656A59">
      <w:pPr>
        <w:spacing w:line="360" w:lineRule="auto"/>
        <w:rPr>
          <w:sz w:val="24"/>
          <w:szCs w:val="24"/>
        </w:rPr>
      </w:pPr>
      <w:r w:rsidRPr="001A6140">
        <w:rPr>
          <w:b/>
          <w:bCs/>
          <w:sz w:val="24"/>
          <w:szCs w:val="24"/>
        </w:rPr>
        <w:t>Essay one:</w:t>
      </w:r>
    </w:p>
    <w:p w14:paraId="160A64F1" w14:textId="5A5E6FFE" w:rsidR="00E65B8C" w:rsidRPr="001A6140" w:rsidRDefault="00463A15" w:rsidP="00656A59">
      <w:pPr>
        <w:spacing w:line="360" w:lineRule="auto"/>
        <w:ind w:right="531"/>
        <w:rPr>
          <w:sz w:val="24"/>
          <w:szCs w:val="24"/>
        </w:rPr>
      </w:pPr>
      <w:r w:rsidRPr="001A6140">
        <w:rPr>
          <w:sz w:val="24"/>
          <w:szCs w:val="24"/>
        </w:rPr>
        <w:t>How effectively has the police service adapted to accommodate diversity within the UK? Consider the police force itself and/or the way police engage with diverse communities.</w:t>
      </w:r>
    </w:p>
    <w:p w14:paraId="222EFC2F" w14:textId="1E7E68A1" w:rsidR="00463A15" w:rsidRPr="001A6140" w:rsidRDefault="00463A15" w:rsidP="00656A59">
      <w:pPr>
        <w:spacing w:line="360" w:lineRule="auto"/>
        <w:rPr>
          <w:b/>
          <w:bCs/>
          <w:sz w:val="24"/>
          <w:szCs w:val="24"/>
        </w:rPr>
      </w:pPr>
      <w:r w:rsidRPr="001A6140">
        <w:rPr>
          <w:b/>
          <w:bCs/>
          <w:sz w:val="24"/>
          <w:szCs w:val="24"/>
        </w:rPr>
        <w:t xml:space="preserve">Answer: </w:t>
      </w:r>
    </w:p>
    <w:p w14:paraId="72B47EFB" w14:textId="1BA14DBE" w:rsidR="004D1D81" w:rsidRPr="001A6140" w:rsidRDefault="002E4F62" w:rsidP="00656A59">
      <w:pPr>
        <w:spacing w:line="360" w:lineRule="auto"/>
        <w:rPr>
          <w:sz w:val="24"/>
          <w:szCs w:val="24"/>
        </w:rPr>
      </w:pPr>
      <w:r w:rsidRPr="001A6140">
        <w:rPr>
          <w:sz w:val="24"/>
          <w:szCs w:val="24"/>
        </w:rPr>
        <w:t>Diversity is defined as the presence of a wide range of different backgrounds, characteristics and perspectives within a group, organisation or society</w:t>
      </w:r>
      <w:r w:rsidR="00BC7F33" w:rsidRPr="001A6140">
        <w:rPr>
          <w:sz w:val="24"/>
          <w:szCs w:val="24"/>
        </w:rPr>
        <w:t xml:space="preserve"> </w:t>
      </w:r>
      <w:sdt>
        <w:sdtPr>
          <w:rPr>
            <w:sz w:val="24"/>
            <w:szCs w:val="24"/>
          </w:rPr>
          <w:id w:val="689190491"/>
          <w:citation/>
        </w:sdtPr>
        <w:sdtEndPr/>
        <w:sdtContent>
          <w:r w:rsidR="00BC7F33" w:rsidRPr="001A6140">
            <w:rPr>
              <w:sz w:val="24"/>
              <w:szCs w:val="24"/>
            </w:rPr>
            <w:fldChar w:fldCharType="begin"/>
          </w:r>
          <w:r w:rsidR="00BC7F33" w:rsidRPr="001A6140">
            <w:rPr>
              <w:sz w:val="24"/>
              <w:szCs w:val="24"/>
            </w:rPr>
            <w:instrText xml:space="preserve"> CITATION Oxf24 \l 2057 </w:instrText>
          </w:r>
          <w:r w:rsidR="00BC7F33" w:rsidRPr="001A6140">
            <w:rPr>
              <w:sz w:val="24"/>
              <w:szCs w:val="24"/>
            </w:rPr>
            <w:fldChar w:fldCharType="separate"/>
          </w:r>
          <w:r w:rsidR="00574600" w:rsidRPr="00574600">
            <w:rPr>
              <w:noProof/>
              <w:sz w:val="24"/>
              <w:szCs w:val="24"/>
            </w:rPr>
            <w:t>(Oxford Dictionary, 2024)</w:t>
          </w:r>
          <w:r w:rsidR="00BC7F33" w:rsidRPr="001A6140">
            <w:rPr>
              <w:sz w:val="24"/>
              <w:szCs w:val="24"/>
            </w:rPr>
            <w:fldChar w:fldCharType="end"/>
          </w:r>
        </w:sdtContent>
      </w:sdt>
      <w:r w:rsidR="00BC7F33" w:rsidRPr="001A6140">
        <w:rPr>
          <w:sz w:val="24"/>
          <w:szCs w:val="24"/>
        </w:rPr>
        <w:t xml:space="preserve">. Due to the dynamic nature of the communities that the police serve, understanding and respecting diversity is imperative to encourage an inclusive and empathetic service. </w:t>
      </w:r>
      <w:r w:rsidR="009B7E0B" w:rsidRPr="001A6140">
        <w:rPr>
          <w:sz w:val="24"/>
          <w:szCs w:val="24"/>
        </w:rPr>
        <w:t>This essay will evaluate the effectiveness of the UK police service in accommodating diversity through internal reforms and community engagement, identifying that while incremental progress has been made</w:t>
      </w:r>
      <w:r w:rsidRPr="001A6140">
        <w:rPr>
          <w:sz w:val="24"/>
          <w:szCs w:val="24"/>
        </w:rPr>
        <w:t xml:space="preserve">, significant challenges remain. </w:t>
      </w:r>
    </w:p>
    <w:p w14:paraId="413371AD" w14:textId="3D33B6EA" w:rsidR="00E83D3C" w:rsidRPr="001A6140" w:rsidRDefault="00E83D3C" w:rsidP="00656A59">
      <w:pPr>
        <w:spacing w:line="360" w:lineRule="auto"/>
        <w:rPr>
          <w:sz w:val="24"/>
          <w:szCs w:val="24"/>
        </w:rPr>
      </w:pPr>
      <w:r w:rsidRPr="001A6140">
        <w:rPr>
          <w:sz w:val="24"/>
          <w:szCs w:val="24"/>
        </w:rPr>
        <w:t xml:space="preserve">One key adaptation within the UK police force to enhance diversity is improving recruitment strategies to attract individuals from underrepresented backgrounds. </w:t>
      </w:r>
      <w:r w:rsidR="00B043E0" w:rsidRPr="001A6140">
        <w:rPr>
          <w:sz w:val="24"/>
          <w:szCs w:val="24"/>
        </w:rPr>
        <w:t>The UK police force has</w:t>
      </w:r>
      <w:r w:rsidR="00C4629A" w:rsidRPr="001A6140">
        <w:rPr>
          <w:sz w:val="24"/>
          <w:szCs w:val="24"/>
        </w:rPr>
        <w:t xml:space="preserve"> historically</w:t>
      </w:r>
      <w:r w:rsidR="00B043E0" w:rsidRPr="001A6140">
        <w:rPr>
          <w:sz w:val="24"/>
          <w:szCs w:val="24"/>
        </w:rPr>
        <w:t xml:space="preserve"> been criticised for </w:t>
      </w:r>
      <w:r w:rsidR="005D03EE" w:rsidRPr="001A6140">
        <w:rPr>
          <w:sz w:val="24"/>
          <w:szCs w:val="24"/>
        </w:rPr>
        <w:t>its</w:t>
      </w:r>
      <w:r w:rsidR="00B043E0" w:rsidRPr="001A6140">
        <w:rPr>
          <w:sz w:val="24"/>
          <w:szCs w:val="24"/>
        </w:rPr>
        <w:t xml:space="preserve"> underrepresentation of </w:t>
      </w:r>
      <w:r w:rsidRPr="001A6140">
        <w:rPr>
          <w:sz w:val="24"/>
          <w:szCs w:val="24"/>
        </w:rPr>
        <w:t>these communities</w:t>
      </w:r>
      <w:r w:rsidR="00B043E0" w:rsidRPr="001A6140">
        <w:rPr>
          <w:sz w:val="24"/>
          <w:szCs w:val="24"/>
        </w:rPr>
        <w:t>, including by police officers themselves, with retired Kent police chief Mi</w:t>
      </w:r>
      <w:r w:rsidR="00212A5D" w:rsidRPr="001A6140">
        <w:rPr>
          <w:sz w:val="24"/>
          <w:szCs w:val="24"/>
        </w:rPr>
        <w:t>chael</w:t>
      </w:r>
      <w:r w:rsidR="00B043E0" w:rsidRPr="001A6140">
        <w:rPr>
          <w:sz w:val="24"/>
          <w:szCs w:val="24"/>
        </w:rPr>
        <w:t xml:space="preserve"> Fuller stating that representation was “very poor on all levels”, and that “people can’t look at the police service and feel it reflects the society that it serves” </w:t>
      </w:r>
      <w:sdt>
        <w:sdtPr>
          <w:rPr>
            <w:sz w:val="24"/>
            <w:szCs w:val="24"/>
          </w:rPr>
          <w:id w:val="221099894"/>
          <w:citation/>
        </w:sdtPr>
        <w:sdtEndPr/>
        <w:sdtContent>
          <w:r w:rsidR="00B043E0" w:rsidRPr="001A6140">
            <w:rPr>
              <w:sz w:val="24"/>
              <w:szCs w:val="24"/>
            </w:rPr>
            <w:fldChar w:fldCharType="begin"/>
          </w:r>
          <w:r w:rsidR="00B043E0" w:rsidRPr="001A6140">
            <w:rPr>
              <w:sz w:val="24"/>
              <w:szCs w:val="24"/>
            </w:rPr>
            <w:instrText xml:space="preserve"> CITATION BBC20 \l 2057 </w:instrText>
          </w:r>
          <w:r w:rsidR="00B043E0" w:rsidRPr="001A6140">
            <w:rPr>
              <w:sz w:val="24"/>
              <w:szCs w:val="24"/>
            </w:rPr>
            <w:fldChar w:fldCharType="separate"/>
          </w:r>
          <w:r w:rsidR="00574600" w:rsidRPr="00574600">
            <w:rPr>
              <w:noProof/>
              <w:sz w:val="24"/>
              <w:szCs w:val="24"/>
            </w:rPr>
            <w:t>(BBC, 2020)</w:t>
          </w:r>
          <w:r w:rsidR="00B043E0" w:rsidRPr="001A6140">
            <w:rPr>
              <w:sz w:val="24"/>
              <w:szCs w:val="24"/>
            </w:rPr>
            <w:fldChar w:fldCharType="end"/>
          </w:r>
        </w:sdtContent>
      </w:sdt>
      <w:r w:rsidR="00B043E0" w:rsidRPr="001A6140">
        <w:rPr>
          <w:sz w:val="24"/>
          <w:szCs w:val="24"/>
        </w:rPr>
        <w:t xml:space="preserve">. </w:t>
      </w:r>
    </w:p>
    <w:p w14:paraId="40331F72" w14:textId="0771717D" w:rsidR="00721CF0" w:rsidRPr="001A6140" w:rsidRDefault="00D270D6" w:rsidP="00656A59">
      <w:pPr>
        <w:spacing w:line="360" w:lineRule="auto"/>
        <w:rPr>
          <w:sz w:val="24"/>
          <w:szCs w:val="24"/>
        </w:rPr>
      </w:pPr>
      <w:r w:rsidRPr="001A6140">
        <w:rPr>
          <w:sz w:val="24"/>
          <w:szCs w:val="24"/>
        </w:rPr>
        <w:t xml:space="preserve">The requirement for a more diverse police force became apparent </w:t>
      </w:r>
      <w:r w:rsidR="0017390E" w:rsidRPr="001A6140">
        <w:rPr>
          <w:sz w:val="24"/>
          <w:szCs w:val="24"/>
        </w:rPr>
        <w:t xml:space="preserve">around </w:t>
      </w:r>
      <w:r w:rsidRPr="001A6140">
        <w:rPr>
          <w:sz w:val="24"/>
          <w:szCs w:val="24"/>
        </w:rPr>
        <w:t>the 1980s</w:t>
      </w:r>
      <w:r w:rsidR="00E40BC5" w:rsidRPr="001A6140">
        <w:rPr>
          <w:sz w:val="24"/>
          <w:szCs w:val="24"/>
        </w:rPr>
        <w:t xml:space="preserve">, </w:t>
      </w:r>
      <w:r w:rsidR="00F459B4" w:rsidRPr="001A6140">
        <w:rPr>
          <w:sz w:val="24"/>
          <w:szCs w:val="24"/>
        </w:rPr>
        <w:t>during</w:t>
      </w:r>
      <w:r w:rsidR="00F90C93" w:rsidRPr="001A6140">
        <w:rPr>
          <w:sz w:val="24"/>
          <w:szCs w:val="24"/>
        </w:rPr>
        <w:t xml:space="preserve"> a </w:t>
      </w:r>
      <w:r w:rsidR="00721CF0" w:rsidRPr="001A6140">
        <w:rPr>
          <w:sz w:val="24"/>
          <w:szCs w:val="24"/>
        </w:rPr>
        <w:t>tense period</w:t>
      </w:r>
      <w:r w:rsidR="00F459B4" w:rsidRPr="001A6140">
        <w:rPr>
          <w:sz w:val="24"/>
          <w:szCs w:val="24"/>
        </w:rPr>
        <w:t xml:space="preserve"> </w:t>
      </w:r>
      <w:r w:rsidR="0017390E" w:rsidRPr="001A6140">
        <w:rPr>
          <w:sz w:val="24"/>
          <w:szCs w:val="24"/>
        </w:rPr>
        <w:t>that</w:t>
      </w:r>
      <w:r w:rsidR="00F90C93" w:rsidRPr="001A6140">
        <w:rPr>
          <w:sz w:val="24"/>
          <w:szCs w:val="24"/>
        </w:rPr>
        <w:t xml:space="preserve"> saw an increase in activism around racial justice </w:t>
      </w:r>
      <w:r w:rsidR="0017390E" w:rsidRPr="001A6140">
        <w:rPr>
          <w:sz w:val="24"/>
          <w:szCs w:val="24"/>
        </w:rPr>
        <w:t xml:space="preserve">and police brutality </w:t>
      </w:r>
      <w:r w:rsidR="00721CF0" w:rsidRPr="001A6140">
        <w:rPr>
          <w:sz w:val="24"/>
          <w:szCs w:val="24"/>
        </w:rPr>
        <w:t xml:space="preserve">which ultimately </w:t>
      </w:r>
      <w:r w:rsidR="0017390E" w:rsidRPr="001A6140">
        <w:rPr>
          <w:sz w:val="24"/>
          <w:szCs w:val="24"/>
        </w:rPr>
        <w:t xml:space="preserve">led to the critical riots across British cities </w:t>
      </w:r>
      <w:sdt>
        <w:sdtPr>
          <w:rPr>
            <w:sz w:val="24"/>
            <w:szCs w:val="24"/>
          </w:rPr>
          <w:id w:val="1947187350"/>
          <w:citation/>
        </w:sdtPr>
        <w:sdtEndPr/>
        <w:sdtContent>
          <w:r w:rsidR="0017390E" w:rsidRPr="001A6140">
            <w:rPr>
              <w:sz w:val="24"/>
              <w:szCs w:val="24"/>
            </w:rPr>
            <w:fldChar w:fldCharType="begin"/>
          </w:r>
          <w:r w:rsidR="0017390E" w:rsidRPr="001A6140">
            <w:rPr>
              <w:sz w:val="24"/>
              <w:szCs w:val="24"/>
            </w:rPr>
            <w:instrText xml:space="preserve"> CITATION Uni22 \l 2057 </w:instrText>
          </w:r>
          <w:r w:rsidR="0017390E" w:rsidRPr="001A6140">
            <w:rPr>
              <w:sz w:val="24"/>
              <w:szCs w:val="24"/>
            </w:rPr>
            <w:fldChar w:fldCharType="separate"/>
          </w:r>
          <w:r w:rsidR="00574600" w:rsidRPr="00574600">
            <w:rPr>
              <w:noProof/>
              <w:sz w:val="24"/>
              <w:szCs w:val="24"/>
            </w:rPr>
            <w:t>(University of Warwick, 2022)</w:t>
          </w:r>
          <w:r w:rsidR="0017390E" w:rsidRPr="001A6140">
            <w:rPr>
              <w:sz w:val="24"/>
              <w:szCs w:val="24"/>
            </w:rPr>
            <w:fldChar w:fldCharType="end"/>
          </w:r>
        </w:sdtContent>
      </w:sdt>
      <w:r w:rsidR="00F459B4" w:rsidRPr="001A6140">
        <w:rPr>
          <w:sz w:val="24"/>
          <w:szCs w:val="24"/>
        </w:rPr>
        <w:t xml:space="preserve">. </w:t>
      </w:r>
      <w:r w:rsidR="00721CF0" w:rsidRPr="001A6140">
        <w:rPr>
          <w:sz w:val="24"/>
          <w:szCs w:val="24"/>
        </w:rPr>
        <w:t xml:space="preserve">In 1999, the Macpherson report was published following the murder of Stephen Lawrence </w:t>
      </w:r>
      <w:r w:rsidR="005757EB">
        <w:rPr>
          <w:sz w:val="24"/>
          <w:szCs w:val="24"/>
        </w:rPr>
        <w:t>which</w:t>
      </w:r>
      <w:r w:rsidR="00721CF0" w:rsidRPr="001A6140">
        <w:rPr>
          <w:sz w:val="24"/>
          <w:szCs w:val="24"/>
        </w:rPr>
        <w:t xml:space="preserve"> </w:t>
      </w:r>
      <w:r w:rsidR="005757EB">
        <w:rPr>
          <w:sz w:val="24"/>
          <w:szCs w:val="24"/>
        </w:rPr>
        <w:t>influenced</w:t>
      </w:r>
      <w:r w:rsidR="00721CF0" w:rsidRPr="001A6140">
        <w:rPr>
          <w:sz w:val="24"/>
          <w:szCs w:val="24"/>
        </w:rPr>
        <w:t xml:space="preserve"> major changes in the law </w:t>
      </w:r>
      <w:r w:rsidR="005757EB">
        <w:rPr>
          <w:sz w:val="24"/>
          <w:szCs w:val="24"/>
        </w:rPr>
        <w:t xml:space="preserve">such as the Race Relations Act 2000 </w:t>
      </w:r>
      <w:sdt>
        <w:sdtPr>
          <w:rPr>
            <w:sz w:val="24"/>
            <w:szCs w:val="24"/>
          </w:rPr>
          <w:id w:val="1901244136"/>
          <w:citation/>
        </w:sdtPr>
        <w:sdtContent>
          <w:r w:rsidR="005757EB">
            <w:rPr>
              <w:sz w:val="24"/>
              <w:szCs w:val="24"/>
            </w:rPr>
            <w:fldChar w:fldCharType="begin"/>
          </w:r>
          <w:r w:rsidR="005757EB">
            <w:rPr>
              <w:sz w:val="24"/>
              <w:szCs w:val="24"/>
            </w:rPr>
            <w:instrText xml:space="preserve">CITATION Rac00 \l 2057 </w:instrText>
          </w:r>
          <w:r w:rsidR="005757EB">
            <w:rPr>
              <w:sz w:val="24"/>
              <w:szCs w:val="24"/>
            </w:rPr>
            <w:fldChar w:fldCharType="separate"/>
          </w:r>
          <w:r w:rsidR="00574600" w:rsidRPr="00574600">
            <w:rPr>
              <w:noProof/>
              <w:sz w:val="24"/>
              <w:szCs w:val="24"/>
            </w:rPr>
            <w:t>(Race Relations Act, 2000)</w:t>
          </w:r>
          <w:r w:rsidR="005757EB">
            <w:rPr>
              <w:sz w:val="24"/>
              <w:szCs w:val="24"/>
            </w:rPr>
            <w:fldChar w:fldCharType="end"/>
          </w:r>
        </w:sdtContent>
      </w:sdt>
      <w:r w:rsidR="005757EB">
        <w:rPr>
          <w:sz w:val="24"/>
          <w:szCs w:val="24"/>
        </w:rPr>
        <w:t xml:space="preserve">, and recommended specific reforms to </w:t>
      </w:r>
      <w:r w:rsidR="005757EB">
        <w:rPr>
          <w:sz w:val="24"/>
          <w:szCs w:val="24"/>
        </w:rPr>
        <w:lastRenderedPageBreak/>
        <w:t xml:space="preserve">policing such as the introduction of enhanced recording and accountability measures in the use of stop and search </w:t>
      </w:r>
      <w:sdt>
        <w:sdtPr>
          <w:rPr>
            <w:sz w:val="24"/>
            <w:szCs w:val="24"/>
          </w:rPr>
          <w:id w:val="2064823230"/>
          <w:citation/>
        </w:sdtPr>
        <w:sdtContent>
          <w:r w:rsidR="00B94029">
            <w:rPr>
              <w:sz w:val="24"/>
              <w:szCs w:val="24"/>
            </w:rPr>
            <w:fldChar w:fldCharType="begin"/>
          </w:r>
          <w:r w:rsidR="00B94029">
            <w:rPr>
              <w:sz w:val="24"/>
              <w:szCs w:val="24"/>
            </w:rPr>
            <w:instrText xml:space="preserve"> CITATION Shi24 \l 2057 </w:instrText>
          </w:r>
          <w:r w:rsidR="00B94029">
            <w:rPr>
              <w:sz w:val="24"/>
              <w:szCs w:val="24"/>
            </w:rPr>
            <w:fldChar w:fldCharType="separate"/>
          </w:r>
          <w:r w:rsidR="00574600" w:rsidRPr="00574600">
            <w:rPr>
              <w:noProof/>
              <w:sz w:val="24"/>
              <w:szCs w:val="24"/>
            </w:rPr>
            <w:t>(Shiner, et al., 2024 )</w:t>
          </w:r>
          <w:r w:rsidR="00B94029">
            <w:rPr>
              <w:sz w:val="24"/>
              <w:szCs w:val="24"/>
            </w:rPr>
            <w:fldChar w:fldCharType="end"/>
          </w:r>
        </w:sdtContent>
      </w:sdt>
      <w:r w:rsidR="00B94029">
        <w:rPr>
          <w:sz w:val="24"/>
          <w:szCs w:val="24"/>
        </w:rPr>
        <w:t xml:space="preserve">. </w:t>
      </w:r>
    </w:p>
    <w:p w14:paraId="22373D1B" w14:textId="5CC84ABD" w:rsidR="00EF1A8B" w:rsidRPr="001A6140" w:rsidRDefault="00721CF0" w:rsidP="00656A59">
      <w:pPr>
        <w:spacing w:line="360" w:lineRule="auto"/>
        <w:rPr>
          <w:sz w:val="24"/>
          <w:szCs w:val="24"/>
        </w:rPr>
      </w:pPr>
      <w:r w:rsidRPr="001A6140">
        <w:rPr>
          <w:sz w:val="24"/>
          <w:szCs w:val="24"/>
        </w:rPr>
        <w:t>The police have continued to implement strategies to accommodate diversity</w:t>
      </w:r>
      <w:r w:rsidR="00EF1A8B" w:rsidRPr="001A6140">
        <w:rPr>
          <w:sz w:val="24"/>
          <w:szCs w:val="24"/>
        </w:rPr>
        <w:t xml:space="preserve"> since this time</w:t>
      </w:r>
      <w:r w:rsidRPr="001A6140">
        <w:rPr>
          <w:sz w:val="24"/>
          <w:szCs w:val="24"/>
        </w:rPr>
        <w:t>, more recently by organising recruitment campaigns and engagement events</w:t>
      </w:r>
      <w:r w:rsidR="00902CC5" w:rsidRPr="001A6140">
        <w:rPr>
          <w:sz w:val="24"/>
          <w:szCs w:val="24"/>
        </w:rPr>
        <w:t xml:space="preserve"> </w:t>
      </w:r>
      <w:sdt>
        <w:sdtPr>
          <w:rPr>
            <w:sz w:val="24"/>
            <w:szCs w:val="24"/>
          </w:rPr>
          <w:id w:val="-1862042429"/>
          <w:citation/>
        </w:sdtPr>
        <w:sdtEndPr/>
        <w:sdtContent>
          <w:r w:rsidR="00902CC5" w:rsidRPr="001A6140">
            <w:rPr>
              <w:sz w:val="24"/>
              <w:szCs w:val="24"/>
            </w:rPr>
            <w:fldChar w:fldCharType="begin"/>
          </w:r>
          <w:r w:rsidR="00902CC5" w:rsidRPr="001A6140">
            <w:rPr>
              <w:sz w:val="24"/>
              <w:szCs w:val="24"/>
            </w:rPr>
            <w:instrText xml:space="preserve"> CITATION Ste17 \l 2057 </w:instrText>
          </w:r>
          <w:r w:rsidR="00902CC5" w:rsidRPr="001A6140">
            <w:rPr>
              <w:sz w:val="24"/>
              <w:szCs w:val="24"/>
            </w:rPr>
            <w:fldChar w:fldCharType="separate"/>
          </w:r>
          <w:r w:rsidR="00574600" w:rsidRPr="00574600">
            <w:rPr>
              <w:noProof/>
              <w:sz w:val="24"/>
              <w:szCs w:val="24"/>
            </w:rPr>
            <w:t>(Stergioulis, 2017)</w:t>
          </w:r>
          <w:r w:rsidR="00902CC5" w:rsidRPr="001A6140">
            <w:rPr>
              <w:sz w:val="24"/>
              <w:szCs w:val="24"/>
            </w:rPr>
            <w:fldChar w:fldCharType="end"/>
          </w:r>
        </w:sdtContent>
      </w:sdt>
      <w:r w:rsidR="00902CC5" w:rsidRPr="001A6140">
        <w:rPr>
          <w:sz w:val="24"/>
          <w:szCs w:val="24"/>
        </w:rPr>
        <w:t xml:space="preserve"> to provide access to support and information </w:t>
      </w:r>
      <w:r w:rsidR="00866C8C" w:rsidRPr="001A6140">
        <w:rPr>
          <w:sz w:val="24"/>
          <w:szCs w:val="24"/>
        </w:rPr>
        <w:t xml:space="preserve">to minority groups </w:t>
      </w:r>
      <w:r w:rsidR="00902CC5" w:rsidRPr="001A6140">
        <w:rPr>
          <w:sz w:val="24"/>
          <w:szCs w:val="24"/>
        </w:rPr>
        <w:t xml:space="preserve">more effectively. </w:t>
      </w:r>
      <w:r w:rsidR="00866C8C" w:rsidRPr="001A6140">
        <w:rPr>
          <w:sz w:val="24"/>
          <w:szCs w:val="24"/>
        </w:rPr>
        <w:t xml:space="preserve">An example of this is demonstrated by </w:t>
      </w:r>
      <w:r w:rsidRPr="001A6140">
        <w:rPr>
          <w:sz w:val="24"/>
          <w:szCs w:val="24"/>
        </w:rPr>
        <w:t xml:space="preserve">Police Now, </w:t>
      </w:r>
      <w:r w:rsidR="00866C8C" w:rsidRPr="001A6140">
        <w:rPr>
          <w:sz w:val="24"/>
          <w:szCs w:val="24"/>
        </w:rPr>
        <w:t xml:space="preserve">a charity supporting the recruitment </w:t>
      </w:r>
      <w:r w:rsidR="00ED11DB" w:rsidRPr="001A6140">
        <w:rPr>
          <w:sz w:val="24"/>
          <w:szCs w:val="24"/>
        </w:rPr>
        <w:t>of</w:t>
      </w:r>
      <w:r w:rsidR="00866C8C" w:rsidRPr="001A6140">
        <w:rPr>
          <w:sz w:val="24"/>
          <w:szCs w:val="24"/>
        </w:rPr>
        <w:t xml:space="preserve"> police officers, who have taken an “under- represented approach” to place ethnic minority and female graduates at the heart of the policing program by providing</w:t>
      </w:r>
      <w:r w:rsidR="00ED11DB" w:rsidRPr="001A6140">
        <w:rPr>
          <w:sz w:val="24"/>
          <w:szCs w:val="24"/>
        </w:rPr>
        <w:t xml:space="preserve"> </w:t>
      </w:r>
      <w:r w:rsidR="00866C8C" w:rsidRPr="001A6140">
        <w:rPr>
          <w:sz w:val="24"/>
          <w:szCs w:val="24"/>
        </w:rPr>
        <w:t>opportunit</w:t>
      </w:r>
      <w:r w:rsidR="00ED11DB" w:rsidRPr="001A6140">
        <w:rPr>
          <w:sz w:val="24"/>
          <w:szCs w:val="24"/>
        </w:rPr>
        <w:t>ies</w:t>
      </w:r>
      <w:r w:rsidR="00866C8C" w:rsidRPr="001A6140">
        <w:rPr>
          <w:sz w:val="24"/>
          <w:szCs w:val="24"/>
        </w:rPr>
        <w:t xml:space="preserve"> to address specific concerns in different communities as well as offering coaching and mentoring</w:t>
      </w:r>
      <w:r w:rsidR="00EF1A8B" w:rsidRPr="001A6140">
        <w:rPr>
          <w:sz w:val="24"/>
          <w:szCs w:val="24"/>
        </w:rPr>
        <w:t xml:space="preserve"> </w:t>
      </w:r>
      <w:sdt>
        <w:sdtPr>
          <w:rPr>
            <w:sz w:val="24"/>
            <w:szCs w:val="24"/>
          </w:rPr>
          <w:id w:val="2057900208"/>
          <w:citation/>
        </w:sdtPr>
        <w:sdtEndPr/>
        <w:sdtContent>
          <w:r w:rsidR="00EF1A8B" w:rsidRPr="001A6140">
            <w:rPr>
              <w:sz w:val="24"/>
              <w:szCs w:val="24"/>
            </w:rPr>
            <w:fldChar w:fldCharType="begin"/>
          </w:r>
          <w:r w:rsidR="00EF1A8B" w:rsidRPr="001A6140">
            <w:rPr>
              <w:sz w:val="24"/>
              <w:szCs w:val="24"/>
            </w:rPr>
            <w:instrText xml:space="preserve"> CITATION ISE22 \l 2057 </w:instrText>
          </w:r>
          <w:r w:rsidR="00EF1A8B" w:rsidRPr="001A6140">
            <w:rPr>
              <w:sz w:val="24"/>
              <w:szCs w:val="24"/>
            </w:rPr>
            <w:fldChar w:fldCharType="separate"/>
          </w:r>
          <w:r w:rsidR="00574600" w:rsidRPr="00574600">
            <w:rPr>
              <w:noProof/>
              <w:sz w:val="24"/>
              <w:szCs w:val="24"/>
            </w:rPr>
            <w:t>(ISE, 2022)</w:t>
          </w:r>
          <w:r w:rsidR="00EF1A8B" w:rsidRPr="001A6140">
            <w:rPr>
              <w:sz w:val="24"/>
              <w:szCs w:val="24"/>
            </w:rPr>
            <w:fldChar w:fldCharType="end"/>
          </w:r>
        </w:sdtContent>
      </w:sdt>
      <w:r w:rsidR="00EF1A8B" w:rsidRPr="001A6140">
        <w:rPr>
          <w:sz w:val="24"/>
          <w:szCs w:val="24"/>
        </w:rPr>
        <w:t>.</w:t>
      </w:r>
    </w:p>
    <w:p w14:paraId="5578B530" w14:textId="1A2A5D4C" w:rsidR="00CF74CC" w:rsidRPr="001A6140" w:rsidRDefault="00EF1A8B" w:rsidP="00656A59">
      <w:pPr>
        <w:spacing w:line="360" w:lineRule="auto"/>
        <w:rPr>
          <w:sz w:val="24"/>
          <w:szCs w:val="24"/>
        </w:rPr>
      </w:pPr>
      <w:r w:rsidRPr="001A6140">
        <w:rPr>
          <w:sz w:val="24"/>
          <w:szCs w:val="24"/>
        </w:rPr>
        <w:t xml:space="preserve">These methods have shown some success, </w:t>
      </w:r>
      <w:r w:rsidR="0050736A" w:rsidRPr="001A6140">
        <w:rPr>
          <w:sz w:val="24"/>
          <w:szCs w:val="24"/>
        </w:rPr>
        <w:t xml:space="preserve">with </w:t>
      </w:r>
      <w:r w:rsidR="00A047ED" w:rsidRPr="001A6140">
        <w:rPr>
          <w:sz w:val="24"/>
          <w:szCs w:val="24"/>
        </w:rPr>
        <w:t xml:space="preserve">female officers now comprising </w:t>
      </w:r>
      <w:r w:rsidR="0050736A" w:rsidRPr="001A6140">
        <w:rPr>
          <w:sz w:val="24"/>
          <w:szCs w:val="24"/>
        </w:rPr>
        <w:t xml:space="preserve">35.4% of police officers in England and Wales, the highest since comparable records began in 2003 </w:t>
      </w:r>
      <w:sdt>
        <w:sdtPr>
          <w:rPr>
            <w:sz w:val="24"/>
            <w:szCs w:val="24"/>
          </w:rPr>
          <w:id w:val="1815207715"/>
          <w:citation/>
        </w:sdtPr>
        <w:sdtEndPr/>
        <w:sdtContent>
          <w:r w:rsidR="0050736A" w:rsidRPr="001A6140">
            <w:rPr>
              <w:sz w:val="24"/>
              <w:szCs w:val="24"/>
            </w:rPr>
            <w:fldChar w:fldCharType="begin"/>
          </w:r>
          <w:r w:rsidR="0050736A" w:rsidRPr="001A6140">
            <w:rPr>
              <w:sz w:val="24"/>
              <w:szCs w:val="24"/>
            </w:rPr>
            <w:instrText xml:space="preserve"> CITATION Hom24 \l 2057 </w:instrText>
          </w:r>
          <w:r w:rsidR="0050736A" w:rsidRPr="001A6140">
            <w:rPr>
              <w:sz w:val="24"/>
              <w:szCs w:val="24"/>
            </w:rPr>
            <w:fldChar w:fldCharType="separate"/>
          </w:r>
          <w:r w:rsidR="00574600" w:rsidRPr="00574600">
            <w:rPr>
              <w:noProof/>
              <w:sz w:val="24"/>
              <w:szCs w:val="24"/>
            </w:rPr>
            <w:t>(Home Office, 2024)</w:t>
          </w:r>
          <w:r w:rsidR="0050736A" w:rsidRPr="001A6140">
            <w:rPr>
              <w:sz w:val="24"/>
              <w:szCs w:val="24"/>
            </w:rPr>
            <w:fldChar w:fldCharType="end"/>
          </w:r>
        </w:sdtContent>
      </w:sdt>
      <w:r w:rsidR="0050736A" w:rsidRPr="001A6140">
        <w:rPr>
          <w:sz w:val="24"/>
          <w:szCs w:val="24"/>
        </w:rPr>
        <w:t xml:space="preserve">. </w:t>
      </w:r>
      <w:r w:rsidR="00A047ED" w:rsidRPr="001A6140">
        <w:rPr>
          <w:sz w:val="24"/>
          <w:szCs w:val="24"/>
        </w:rPr>
        <w:t>Between 2007 and 2020</w:t>
      </w:r>
      <w:r w:rsidR="0050736A" w:rsidRPr="001A6140">
        <w:rPr>
          <w:sz w:val="24"/>
          <w:szCs w:val="24"/>
        </w:rPr>
        <w:t xml:space="preserve">, ethnic minority representation </w:t>
      </w:r>
      <w:r w:rsidR="00A047ED" w:rsidRPr="001A6140">
        <w:rPr>
          <w:sz w:val="24"/>
          <w:szCs w:val="24"/>
        </w:rPr>
        <w:t xml:space="preserve">has </w:t>
      </w:r>
      <w:r w:rsidR="00CF74CC" w:rsidRPr="001A6140">
        <w:rPr>
          <w:sz w:val="24"/>
          <w:szCs w:val="24"/>
        </w:rPr>
        <w:t xml:space="preserve">also </w:t>
      </w:r>
      <w:r w:rsidR="00A047ED" w:rsidRPr="001A6140">
        <w:rPr>
          <w:sz w:val="24"/>
          <w:szCs w:val="24"/>
        </w:rPr>
        <w:t xml:space="preserve">risen incrementally, with the greatest increase from 1.5% to 3.1% within the Asian community </w:t>
      </w:r>
      <w:sdt>
        <w:sdtPr>
          <w:rPr>
            <w:sz w:val="24"/>
            <w:szCs w:val="24"/>
          </w:rPr>
          <w:id w:val="-1525165119"/>
          <w:citation/>
        </w:sdtPr>
        <w:sdtEndPr/>
        <w:sdtContent>
          <w:r w:rsidR="00A047ED" w:rsidRPr="001A6140">
            <w:rPr>
              <w:sz w:val="24"/>
              <w:szCs w:val="24"/>
            </w:rPr>
            <w:fldChar w:fldCharType="begin"/>
          </w:r>
          <w:r w:rsidR="00A047ED" w:rsidRPr="001A6140">
            <w:rPr>
              <w:sz w:val="24"/>
              <w:szCs w:val="24"/>
            </w:rPr>
            <w:instrText xml:space="preserve"> CITATION UkG23 \l 2057 </w:instrText>
          </w:r>
          <w:r w:rsidR="00A047ED" w:rsidRPr="001A6140">
            <w:rPr>
              <w:sz w:val="24"/>
              <w:szCs w:val="24"/>
            </w:rPr>
            <w:fldChar w:fldCharType="separate"/>
          </w:r>
          <w:r w:rsidR="00574600" w:rsidRPr="00574600">
            <w:rPr>
              <w:noProof/>
              <w:sz w:val="24"/>
              <w:szCs w:val="24"/>
            </w:rPr>
            <w:t>(UK Government, 2023)</w:t>
          </w:r>
          <w:r w:rsidR="00A047ED" w:rsidRPr="001A6140">
            <w:rPr>
              <w:sz w:val="24"/>
              <w:szCs w:val="24"/>
            </w:rPr>
            <w:fldChar w:fldCharType="end"/>
          </w:r>
        </w:sdtContent>
      </w:sdt>
      <w:r w:rsidR="00A047ED" w:rsidRPr="001A6140">
        <w:rPr>
          <w:sz w:val="24"/>
          <w:szCs w:val="24"/>
        </w:rPr>
        <w:t xml:space="preserve">. However, </w:t>
      </w:r>
      <w:r w:rsidR="00CF74CC" w:rsidRPr="001A6140">
        <w:rPr>
          <w:sz w:val="24"/>
          <w:szCs w:val="24"/>
        </w:rPr>
        <w:t>i</w:t>
      </w:r>
      <w:r w:rsidR="00C4629A" w:rsidRPr="001A6140">
        <w:rPr>
          <w:sz w:val="24"/>
          <w:szCs w:val="24"/>
        </w:rPr>
        <w:t>n the 2021 consensus, data showed that ethnic minorities comprised 18.3% of the UK population yet only accounted for 8.</w:t>
      </w:r>
      <w:r w:rsidR="0050736A" w:rsidRPr="001A6140">
        <w:rPr>
          <w:sz w:val="24"/>
          <w:szCs w:val="24"/>
        </w:rPr>
        <w:t>2</w:t>
      </w:r>
      <w:r w:rsidR="00C4629A" w:rsidRPr="001A6140">
        <w:rPr>
          <w:sz w:val="24"/>
          <w:szCs w:val="24"/>
        </w:rPr>
        <w:t xml:space="preserve">% of </w:t>
      </w:r>
      <w:r w:rsidR="00CF74CC" w:rsidRPr="001A6140">
        <w:rPr>
          <w:sz w:val="24"/>
          <w:szCs w:val="24"/>
        </w:rPr>
        <w:t>UK</w:t>
      </w:r>
      <w:r w:rsidR="00C4629A" w:rsidRPr="001A6140">
        <w:rPr>
          <w:sz w:val="24"/>
          <w:szCs w:val="24"/>
        </w:rPr>
        <w:t xml:space="preserve"> police force</w:t>
      </w:r>
      <w:r w:rsidR="00CF74CC" w:rsidRPr="001A6140">
        <w:rPr>
          <w:sz w:val="24"/>
          <w:szCs w:val="24"/>
        </w:rPr>
        <w:t>s,</w:t>
      </w:r>
      <w:r w:rsidR="00C4629A" w:rsidRPr="001A6140">
        <w:rPr>
          <w:sz w:val="24"/>
          <w:szCs w:val="24"/>
        </w:rPr>
        <w:t xml:space="preserve"> with high variation across regions </w:t>
      </w:r>
      <w:sdt>
        <w:sdtPr>
          <w:rPr>
            <w:sz w:val="24"/>
            <w:szCs w:val="24"/>
          </w:rPr>
          <w:id w:val="1607698649"/>
          <w:citation/>
        </w:sdtPr>
        <w:sdtEndPr/>
        <w:sdtContent>
          <w:r w:rsidR="00C4629A" w:rsidRPr="001A6140">
            <w:rPr>
              <w:sz w:val="24"/>
              <w:szCs w:val="24"/>
            </w:rPr>
            <w:fldChar w:fldCharType="begin"/>
          </w:r>
          <w:r w:rsidR="00943482" w:rsidRPr="001A6140">
            <w:rPr>
              <w:sz w:val="24"/>
              <w:szCs w:val="24"/>
            </w:rPr>
            <w:instrText xml:space="preserve">CITATION UkG23 \l 2057 </w:instrText>
          </w:r>
          <w:r w:rsidR="00C4629A" w:rsidRPr="001A6140">
            <w:rPr>
              <w:sz w:val="24"/>
              <w:szCs w:val="24"/>
            </w:rPr>
            <w:fldChar w:fldCharType="separate"/>
          </w:r>
          <w:r w:rsidR="00574600" w:rsidRPr="00574600">
            <w:rPr>
              <w:noProof/>
              <w:sz w:val="24"/>
              <w:szCs w:val="24"/>
            </w:rPr>
            <w:t>(UK Government, 2023)</w:t>
          </w:r>
          <w:r w:rsidR="00C4629A" w:rsidRPr="001A6140">
            <w:rPr>
              <w:sz w:val="24"/>
              <w:szCs w:val="24"/>
            </w:rPr>
            <w:fldChar w:fldCharType="end"/>
          </w:r>
        </w:sdtContent>
      </w:sdt>
      <w:r w:rsidR="00C4629A" w:rsidRPr="001A6140">
        <w:rPr>
          <w:sz w:val="24"/>
          <w:szCs w:val="24"/>
        </w:rPr>
        <w:t xml:space="preserve">. For example, </w:t>
      </w:r>
      <w:r w:rsidR="00943482" w:rsidRPr="001A6140">
        <w:rPr>
          <w:sz w:val="24"/>
          <w:szCs w:val="24"/>
        </w:rPr>
        <w:t xml:space="preserve">in the Greater London area, nearly half (46.2%) of the population identifies as belonging to Black, Asian and minority ethnic (BAME) communities however representation </w:t>
      </w:r>
      <w:r w:rsidR="00B86767" w:rsidRPr="001A6140">
        <w:rPr>
          <w:sz w:val="24"/>
          <w:szCs w:val="24"/>
        </w:rPr>
        <w:t>within the Metropolitan police force remains significantly lower, with only 16.7% coming from these communities</w:t>
      </w:r>
      <w:r w:rsidR="00943482" w:rsidRPr="001A6140">
        <w:rPr>
          <w:sz w:val="24"/>
          <w:szCs w:val="24"/>
        </w:rPr>
        <w:t xml:space="preserve"> </w:t>
      </w:r>
      <w:sdt>
        <w:sdtPr>
          <w:rPr>
            <w:sz w:val="24"/>
            <w:szCs w:val="24"/>
          </w:rPr>
          <w:id w:val="-1291360977"/>
          <w:citation/>
        </w:sdtPr>
        <w:sdtEndPr/>
        <w:sdtContent>
          <w:r w:rsidR="00943482" w:rsidRPr="001A6140">
            <w:rPr>
              <w:sz w:val="24"/>
              <w:szCs w:val="24"/>
            </w:rPr>
            <w:fldChar w:fldCharType="begin"/>
          </w:r>
          <w:r w:rsidR="00943482" w:rsidRPr="001A6140">
            <w:rPr>
              <w:sz w:val="24"/>
              <w:szCs w:val="24"/>
            </w:rPr>
            <w:instrText xml:space="preserve"> CITATION UkG23 \l 2057 </w:instrText>
          </w:r>
          <w:r w:rsidR="00943482" w:rsidRPr="001A6140">
            <w:rPr>
              <w:sz w:val="24"/>
              <w:szCs w:val="24"/>
            </w:rPr>
            <w:fldChar w:fldCharType="separate"/>
          </w:r>
          <w:r w:rsidR="00574600" w:rsidRPr="00574600">
            <w:rPr>
              <w:noProof/>
              <w:sz w:val="24"/>
              <w:szCs w:val="24"/>
            </w:rPr>
            <w:t>(UK Government, 2023)</w:t>
          </w:r>
          <w:r w:rsidR="00943482" w:rsidRPr="001A6140">
            <w:rPr>
              <w:sz w:val="24"/>
              <w:szCs w:val="24"/>
            </w:rPr>
            <w:fldChar w:fldCharType="end"/>
          </w:r>
        </w:sdtContent>
      </w:sdt>
      <w:r w:rsidR="00CF74CC" w:rsidRPr="001A6140">
        <w:rPr>
          <w:sz w:val="24"/>
          <w:szCs w:val="24"/>
        </w:rPr>
        <w:t xml:space="preserve">. </w:t>
      </w:r>
    </w:p>
    <w:p w14:paraId="0A9D849D" w14:textId="59B83233" w:rsidR="007524D4" w:rsidRPr="001A6140" w:rsidRDefault="00143124" w:rsidP="00656A59">
      <w:pPr>
        <w:spacing w:line="360" w:lineRule="auto"/>
        <w:rPr>
          <w:sz w:val="24"/>
          <w:szCs w:val="24"/>
        </w:rPr>
      </w:pPr>
      <w:r w:rsidRPr="001A6140">
        <w:rPr>
          <w:sz w:val="24"/>
          <w:szCs w:val="24"/>
        </w:rPr>
        <w:t>Progress has been made</w:t>
      </w:r>
      <w:r w:rsidR="00EE5CEC">
        <w:rPr>
          <w:sz w:val="24"/>
          <w:szCs w:val="24"/>
        </w:rPr>
        <w:t>;</w:t>
      </w:r>
      <w:r w:rsidR="005B663D" w:rsidRPr="001A6140">
        <w:rPr>
          <w:sz w:val="24"/>
          <w:szCs w:val="24"/>
        </w:rPr>
        <w:t xml:space="preserve"> however</w:t>
      </w:r>
      <w:r w:rsidR="00EE5CEC">
        <w:rPr>
          <w:sz w:val="24"/>
          <w:szCs w:val="24"/>
        </w:rPr>
        <w:t>,</w:t>
      </w:r>
      <w:r w:rsidR="005B663D" w:rsidRPr="001A6140">
        <w:rPr>
          <w:sz w:val="24"/>
          <w:szCs w:val="24"/>
        </w:rPr>
        <w:t xml:space="preserve"> police representation still falls short of reflecting the communities that they serve. The exact reason for this </w:t>
      </w:r>
      <w:r w:rsidRPr="001A6140">
        <w:rPr>
          <w:sz w:val="24"/>
          <w:szCs w:val="24"/>
        </w:rPr>
        <w:t>is difficult to surmise however it is likely individuals from minority groups are deterred by a mistrust of police from historical incidents</w:t>
      </w:r>
      <w:r w:rsidR="007524D4" w:rsidRPr="001A6140">
        <w:rPr>
          <w:sz w:val="24"/>
          <w:szCs w:val="24"/>
        </w:rPr>
        <w:t xml:space="preserve"> and highlights a cycle- the absence of diversity makes recruitment harder which in turn perpetuates the lack of diversity</w:t>
      </w:r>
      <w:r w:rsidR="00F54D76">
        <w:rPr>
          <w:sz w:val="24"/>
          <w:szCs w:val="24"/>
        </w:rPr>
        <w:t xml:space="preserve"> </w:t>
      </w:r>
      <w:sdt>
        <w:sdtPr>
          <w:rPr>
            <w:sz w:val="24"/>
            <w:szCs w:val="24"/>
          </w:rPr>
          <w:id w:val="631521967"/>
          <w:citation/>
        </w:sdtPr>
        <w:sdtContent>
          <w:r w:rsidR="00F54D76">
            <w:rPr>
              <w:sz w:val="24"/>
              <w:szCs w:val="24"/>
            </w:rPr>
            <w:fldChar w:fldCharType="begin"/>
          </w:r>
          <w:r w:rsidR="00F54D76">
            <w:rPr>
              <w:sz w:val="24"/>
              <w:szCs w:val="24"/>
            </w:rPr>
            <w:instrText xml:space="preserve"> CITATION Heb24 \l 2057 </w:instrText>
          </w:r>
          <w:r w:rsidR="00F54D76">
            <w:rPr>
              <w:sz w:val="24"/>
              <w:szCs w:val="24"/>
            </w:rPr>
            <w:fldChar w:fldCharType="separate"/>
          </w:r>
          <w:r w:rsidR="00574600" w:rsidRPr="00574600">
            <w:rPr>
              <w:noProof/>
              <w:sz w:val="24"/>
              <w:szCs w:val="24"/>
            </w:rPr>
            <w:t>(Hebl &amp; King, 2024)</w:t>
          </w:r>
          <w:r w:rsidR="00F54D76">
            <w:rPr>
              <w:sz w:val="24"/>
              <w:szCs w:val="24"/>
            </w:rPr>
            <w:fldChar w:fldCharType="end"/>
          </w:r>
        </w:sdtContent>
      </w:sdt>
      <w:r w:rsidR="00574600">
        <w:rPr>
          <w:sz w:val="24"/>
          <w:szCs w:val="24"/>
        </w:rPr>
        <w:t>.</w:t>
      </w:r>
      <w:r w:rsidR="007524D4" w:rsidRPr="001A6140">
        <w:rPr>
          <w:sz w:val="24"/>
          <w:szCs w:val="24"/>
        </w:rPr>
        <w:t xml:space="preserve"> A lack of representation has a significant impact on trust and cooperation, and subsequently the effectiveness of policing, therefore m</w:t>
      </w:r>
      <w:r w:rsidRPr="001A6140">
        <w:rPr>
          <w:sz w:val="24"/>
          <w:szCs w:val="24"/>
        </w:rPr>
        <w:t>ore robust efforts providing further outreach to prospective candidates prior to their expression of interest in the role</w:t>
      </w:r>
      <w:r w:rsidR="007524D4" w:rsidRPr="001A6140">
        <w:rPr>
          <w:sz w:val="24"/>
          <w:szCs w:val="24"/>
        </w:rPr>
        <w:t xml:space="preserve"> </w:t>
      </w:r>
      <w:r w:rsidRPr="001A6140">
        <w:rPr>
          <w:sz w:val="24"/>
          <w:szCs w:val="24"/>
        </w:rPr>
        <w:t>could prove beneficial</w:t>
      </w:r>
      <w:r w:rsidR="007524D4" w:rsidRPr="001A6140">
        <w:rPr>
          <w:sz w:val="24"/>
          <w:szCs w:val="24"/>
        </w:rPr>
        <w:t xml:space="preserve">. </w:t>
      </w:r>
    </w:p>
    <w:p w14:paraId="40A6844B" w14:textId="0553F4E8" w:rsidR="008C36D1" w:rsidRPr="001A6140" w:rsidRDefault="007524D4" w:rsidP="00656A59">
      <w:pPr>
        <w:spacing w:line="360" w:lineRule="auto"/>
        <w:rPr>
          <w:sz w:val="24"/>
          <w:szCs w:val="24"/>
        </w:rPr>
      </w:pPr>
      <w:r w:rsidRPr="001A6140">
        <w:rPr>
          <w:sz w:val="24"/>
          <w:szCs w:val="24"/>
        </w:rPr>
        <w:lastRenderedPageBreak/>
        <w:t xml:space="preserve">In addition to this, further training for officers </w:t>
      </w:r>
      <w:r w:rsidR="009A0683" w:rsidRPr="001A6140">
        <w:rPr>
          <w:sz w:val="24"/>
          <w:szCs w:val="24"/>
        </w:rPr>
        <w:t xml:space="preserve">in diversity </w:t>
      </w:r>
      <w:r w:rsidR="00783856" w:rsidRPr="001A6140">
        <w:rPr>
          <w:sz w:val="24"/>
          <w:szCs w:val="24"/>
        </w:rPr>
        <w:t>also reached a pivotal point following the Macpherson report</w:t>
      </w:r>
      <w:r w:rsidR="0024721B" w:rsidRPr="001A6140">
        <w:rPr>
          <w:sz w:val="24"/>
          <w:szCs w:val="24"/>
        </w:rPr>
        <w:t xml:space="preserve">, </w:t>
      </w:r>
      <w:r w:rsidR="00783856" w:rsidRPr="001A6140">
        <w:rPr>
          <w:sz w:val="24"/>
          <w:szCs w:val="24"/>
        </w:rPr>
        <w:t xml:space="preserve">with the intention of promoting a greater understanding of cultural differences and reducing biases </w:t>
      </w:r>
      <w:sdt>
        <w:sdtPr>
          <w:rPr>
            <w:sz w:val="24"/>
            <w:szCs w:val="24"/>
          </w:rPr>
          <w:id w:val="109944321"/>
          <w:citation/>
        </w:sdtPr>
        <w:sdtEndPr/>
        <w:sdtContent>
          <w:r w:rsidR="00783856" w:rsidRPr="001A6140">
            <w:rPr>
              <w:sz w:val="24"/>
              <w:szCs w:val="24"/>
            </w:rPr>
            <w:fldChar w:fldCharType="begin"/>
          </w:r>
          <w:r w:rsidR="00F5389C" w:rsidRPr="001A6140">
            <w:rPr>
              <w:sz w:val="24"/>
              <w:szCs w:val="24"/>
            </w:rPr>
            <w:instrText xml:space="preserve">CITATION Jon07 \l 2057 </w:instrText>
          </w:r>
          <w:r w:rsidR="00783856" w:rsidRPr="001A6140">
            <w:rPr>
              <w:sz w:val="24"/>
              <w:szCs w:val="24"/>
            </w:rPr>
            <w:fldChar w:fldCharType="separate"/>
          </w:r>
          <w:r w:rsidR="00574600" w:rsidRPr="00574600">
            <w:rPr>
              <w:noProof/>
              <w:sz w:val="24"/>
              <w:szCs w:val="24"/>
            </w:rPr>
            <w:t>(Dabydeen, et al., 2007)</w:t>
          </w:r>
          <w:r w:rsidR="00783856" w:rsidRPr="001A6140">
            <w:rPr>
              <w:sz w:val="24"/>
              <w:szCs w:val="24"/>
            </w:rPr>
            <w:fldChar w:fldCharType="end"/>
          </w:r>
        </w:sdtContent>
      </w:sdt>
      <w:r w:rsidR="00783856" w:rsidRPr="001A6140">
        <w:rPr>
          <w:sz w:val="24"/>
          <w:szCs w:val="24"/>
        </w:rPr>
        <w:t xml:space="preserve">. </w:t>
      </w:r>
      <w:r w:rsidR="00F5389C" w:rsidRPr="001A6140">
        <w:rPr>
          <w:sz w:val="24"/>
          <w:szCs w:val="24"/>
        </w:rPr>
        <w:t xml:space="preserve">This training has continued to evolve, an example of which is demonstrated by the College of Policing who have </w:t>
      </w:r>
      <w:r w:rsidR="0058549F" w:rsidRPr="001A6140">
        <w:rPr>
          <w:sz w:val="24"/>
          <w:szCs w:val="24"/>
        </w:rPr>
        <w:t xml:space="preserve">recently </w:t>
      </w:r>
      <w:r w:rsidR="00F5389C" w:rsidRPr="001A6140">
        <w:rPr>
          <w:sz w:val="24"/>
          <w:szCs w:val="24"/>
        </w:rPr>
        <w:t xml:space="preserve">developed a diversity </w:t>
      </w:r>
      <w:r w:rsidR="0024721B" w:rsidRPr="001A6140">
        <w:rPr>
          <w:sz w:val="24"/>
          <w:szCs w:val="24"/>
        </w:rPr>
        <w:t xml:space="preserve">and inclusion strategy </w:t>
      </w:r>
      <w:sdt>
        <w:sdtPr>
          <w:rPr>
            <w:sz w:val="24"/>
            <w:szCs w:val="24"/>
          </w:rPr>
          <w:id w:val="-862511628"/>
          <w:citation/>
        </w:sdtPr>
        <w:sdtEndPr/>
        <w:sdtContent>
          <w:r w:rsidR="0024721B" w:rsidRPr="001A6140">
            <w:rPr>
              <w:sz w:val="24"/>
              <w:szCs w:val="24"/>
            </w:rPr>
            <w:fldChar w:fldCharType="begin"/>
          </w:r>
          <w:r w:rsidR="0024721B" w:rsidRPr="001A6140">
            <w:rPr>
              <w:sz w:val="24"/>
              <w:szCs w:val="24"/>
            </w:rPr>
            <w:instrText xml:space="preserve">CITATION Col \l 2057 </w:instrText>
          </w:r>
          <w:r w:rsidR="0024721B" w:rsidRPr="001A6140">
            <w:rPr>
              <w:sz w:val="24"/>
              <w:szCs w:val="24"/>
            </w:rPr>
            <w:fldChar w:fldCharType="separate"/>
          </w:r>
          <w:r w:rsidR="00574600" w:rsidRPr="00574600">
            <w:rPr>
              <w:noProof/>
              <w:sz w:val="24"/>
              <w:szCs w:val="24"/>
            </w:rPr>
            <w:t>(College of Policing, 2021)</w:t>
          </w:r>
          <w:r w:rsidR="0024721B" w:rsidRPr="001A6140">
            <w:rPr>
              <w:sz w:val="24"/>
              <w:szCs w:val="24"/>
            </w:rPr>
            <w:fldChar w:fldCharType="end"/>
          </w:r>
        </w:sdtContent>
      </w:sdt>
      <w:r w:rsidR="0024721B" w:rsidRPr="001A6140">
        <w:rPr>
          <w:sz w:val="24"/>
          <w:szCs w:val="24"/>
        </w:rPr>
        <w:t xml:space="preserve"> </w:t>
      </w:r>
      <w:r w:rsidR="009F4DBC" w:rsidRPr="001A6140">
        <w:rPr>
          <w:sz w:val="24"/>
          <w:szCs w:val="24"/>
        </w:rPr>
        <w:t xml:space="preserve">during which they </w:t>
      </w:r>
      <w:r w:rsidR="000608F8" w:rsidRPr="001A6140">
        <w:rPr>
          <w:sz w:val="24"/>
          <w:szCs w:val="24"/>
        </w:rPr>
        <w:t xml:space="preserve">recognised challenges faces by black communities as well as neurodiverse individuals and have as a result delivered specialised training to address these issues </w:t>
      </w:r>
      <w:sdt>
        <w:sdtPr>
          <w:rPr>
            <w:sz w:val="24"/>
            <w:szCs w:val="24"/>
          </w:rPr>
          <w:id w:val="929229743"/>
          <w:citation/>
        </w:sdtPr>
        <w:sdtEndPr/>
        <w:sdtContent>
          <w:r w:rsidR="000608F8" w:rsidRPr="001A6140">
            <w:rPr>
              <w:sz w:val="24"/>
              <w:szCs w:val="24"/>
            </w:rPr>
            <w:fldChar w:fldCharType="begin"/>
          </w:r>
          <w:r w:rsidR="000608F8" w:rsidRPr="001A6140">
            <w:rPr>
              <w:sz w:val="24"/>
              <w:szCs w:val="24"/>
            </w:rPr>
            <w:instrText xml:space="preserve"> CITATION Col23 \l 2057 </w:instrText>
          </w:r>
          <w:r w:rsidR="000608F8" w:rsidRPr="001A6140">
            <w:rPr>
              <w:sz w:val="24"/>
              <w:szCs w:val="24"/>
            </w:rPr>
            <w:fldChar w:fldCharType="separate"/>
          </w:r>
          <w:r w:rsidR="00574600" w:rsidRPr="00574600">
            <w:rPr>
              <w:noProof/>
              <w:sz w:val="24"/>
              <w:szCs w:val="24"/>
            </w:rPr>
            <w:t>(College of Policing, 2023)</w:t>
          </w:r>
          <w:r w:rsidR="000608F8" w:rsidRPr="001A6140">
            <w:rPr>
              <w:sz w:val="24"/>
              <w:szCs w:val="24"/>
            </w:rPr>
            <w:fldChar w:fldCharType="end"/>
          </w:r>
        </w:sdtContent>
      </w:sdt>
      <w:r w:rsidR="000608F8" w:rsidRPr="001A6140">
        <w:rPr>
          <w:sz w:val="24"/>
          <w:szCs w:val="24"/>
        </w:rPr>
        <w:t xml:space="preserve">. </w:t>
      </w:r>
    </w:p>
    <w:p w14:paraId="161CCCE5" w14:textId="6E069797" w:rsidR="00F130D6" w:rsidRPr="001A6140" w:rsidRDefault="009F4DBC" w:rsidP="00656A59">
      <w:pPr>
        <w:spacing w:line="360" w:lineRule="auto"/>
        <w:rPr>
          <w:sz w:val="24"/>
          <w:szCs w:val="24"/>
        </w:rPr>
      </w:pPr>
      <w:r w:rsidRPr="001A6140">
        <w:rPr>
          <w:sz w:val="24"/>
          <w:szCs w:val="24"/>
        </w:rPr>
        <w:t>Research found that following</w:t>
      </w:r>
      <w:r w:rsidR="0058549F" w:rsidRPr="001A6140">
        <w:rPr>
          <w:sz w:val="24"/>
          <w:szCs w:val="24"/>
        </w:rPr>
        <w:t xml:space="preserve"> a one- off training session in implicit- bias-oriented diversity there was an increase in </w:t>
      </w:r>
      <w:r w:rsidR="00F54D76">
        <w:rPr>
          <w:sz w:val="24"/>
          <w:szCs w:val="24"/>
        </w:rPr>
        <w:t xml:space="preserve">police officers’ </w:t>
      </w:r>
      <w:r w:rsidR="0058549F" w:rsidRPr="001A6140">
        <w:rPr>
          <w:sz w:val="24"/>
          <w:szCs w:val="24"/>
        </w:rPr>
        <w:t xml:space="preserve">concern about bias but did not demonstrate a change in their behaviour </w:t>
      </w:r>
      <w:sdt>
        <w:sdtPr>
          <w:rPr>
            <w:sz w:val="24"/>
            <w:szCs w:val="24"/>
          </w:rPr>
          <w:id w:val="527684330"/>
          <w:citation/>
        </w:sdtPr>
        <w:sdtEndPr/>
        <w:sdtContent>
          <w:r w:rsidR="0058549F" w:rsidRPr="001A6140">
            <w:rPr>
              <w:sz w:val="24"/>
              <w:szCs w:val="24"/>
            </w:rPr>
            <w:fldChar w:fldCharType="begin"/>
          </w:r>
          <w:r w:rsidR="0058549F" w:rsidRPr="001A6140">
            <w:rPr>
              <w:sz w:val="24"/>
              <w:szCs w:val="24"/>
            </w:rPr>
            <w:instrText xml:space="preserve"> CITATION Lai23 \l 2057 </w:instrText>
          </w:r>
          <w:r w:rsidR="0058549F" w:rsidRPr="001A6140">
            <w:rPr>
              <w:sz w:val="24"/>
              <w:szCs w:val="24"/>
            </w:rPr>
            <w:fldChar w:fldCharType="separate"/>
          </w:r>
          <w:r w:rsidR="00574600" w:rsidRPr="00574600">
            <w:rPr>
              <w:noProof/>
              <w:sz w:val="24"/>
              <w:szCs w:val="24"/>
            </w:rPr>
            <w:t>(Lai &amp; Lisnek, 2023)</w:t>
          </w:r>
          <w:r w:rsidR="0058549F" w:rsidRPr="001A6140">
            <w:rPr>
              <w:sz w:val="24"/>
              <w:szCs w:val="24"/>
            </w:rPr>
            <w:fldChar w:fldCharType="end"/>
          </w:r>
        </w:sdtContent>
      </w:sdt>
      <w:r w:rsidR="0058549F" w:rsidRPr="001A6140">
        <w:rPr>
          <w:sz w:val="24"/>
          <w:szCs w:val="24"/>
        </w:rPr>
        <w:t xml:space="preserve">. The definition of learning as stated by Mayer is that information received must be actively processed in order to become meaningful and be integrated with previous knowledge or used in practise to become a long- term memory </w:t>
      </w:r>
      <w:sdt>
        <w:sdtPr>
          <w:rPr>
            <w:sz w:val="24"/>
            <w:szCs w:val="24"/>
          </w:rPr>
          <w:id w:val="1032766943"/>
          <w:citation/>
        </w:sdtPr>
        <w:sdtEndPr/>
        <w:sdtContent>
          <w:r w:rsidR="0058549F" w:rsidRPr="001A6140">
            <w:rPr>
              <w:sz w:val="24"/>
              <w:szCs w:val="24"/>
            </w:rPr>
            <w:fldChar w:fldCharType="begin"/>
          </w:r>
          <w:r w:rsidR="0058549F" w:rsidRPr="001A6140">
            <w:rPr>
              <w:sz w:val="24"/>
              <w:szCs w:val="24"/>
            </w:rPr>
            <w:instrText xml:space="preserve"> CITATION Bro18 \l 2057 </w:instrText>
          </w:r>
          <w:r w:rsidR="0058549F" w:rsidRPr="001A6140">
            <w:rPr>
              <w:sz w:val="24"/>
              <w:szCs w:val="24"/>
            </w:rPr>
            <w:fldChar w:fldCharType="separate"/>
          </w:r>
          <w:r w:rsidR="00574600" w:rsidRPr="00574600">
            <w:rPr>
              <w:noProof/>
              <w:sz w:val="24"/>
              <w:szCs w:val="24"/>
            </w:rPr>
            <w:t>(Brown, 2018)</w:t>
          </w:r>
          <w:r w:rsidR="0058549F" w:rsidRPr="001A6140">
            <w:rPr>
              <w:sz w:val="24"/>
              <w:szCs w:val="24"/>
            </w:rPr>
            <w:fldChar w:fldCharType="end"/>
          </w:r>
        </w:sdtContent>
      </w:sdt>
      <w:r w:rsidR="0097193C" w:rsidRPr="001A6140">
        <w:rPr>
          <w:sz w:val="24"/>
          <w:szCs w:val="24"/>
        </w:rPr>
        <w:t xml:space="preserve">. Training is therefore beneficial to improve awareness however must be continuous and adaptive to reinforce learned principles, and specialised training tailored to communities in specific force areas would allow officers to build stronger and more positive relationships. </w:t>
      </w:r>
    </w:p>
    <w:p w14:paraId="56CF0911" w14:textId="67890DAA" w:rsidR="0024074F" w:rsidRPr="001A6140" w:rsidRDefault="007923C3" w:rsidP="00656A59">
      <w:pPr>
        <w:spacing w:line="360" w:lineRule="auto"/>
        <w:rPr>
          <w:sz w:val="24"/>
          <w:szCs w:val="24"/>
        </w:rPr>
      </w:pPr>
      <w:r w:rsidRPr="001A6140">
        <w:rPr>
          <w:sz w:val="24"/>
          <w:szCs w:val="24"/>
        </w:rPr>
        <w:t xml:space="preserve">Building trust with minority communities has been a challenging and critical goal for the UK, and a core step </w:t>
      </w:r>
      <w:r w:rsidR="00453BE7" w:rsidRPr="001A6140">
        <w:rPr>
          <w:sz w:val="24"/>
          <w:szCs w:val="24"/>
        </w:rPr>
        <w:t>in working to achieve this</w:t>
      </w:r>
      <w:r w:rsidRPr="001A6140">
        <w:rPr>
          <w:sz w:val="24"/>
          <w:szCs w:val="24"/>
        </w:rPr>
        <w:t xml:space="preserve"> has been t</w:t>
      </w:r>
      <w:r w:rsidR="008F0194" w:rsidRPr="001A6140">
        <w:rPr>
          <w:sz w:val="24"/>
          <w:szCs w:val="24"/>
        </w:rPr>
        <w:t>o improve external engagement, particularly through neighbourhood policing</w:t>
      </w:r>
      <w:r w:rsidR="007D6CC8" w:rsidRPr="001A6140">
        <w:rPr>
          <w:sz w:val="24"/>
          <w:szCs w:val="24"/>
        </w:rPr>
        <w:t xml:space="preserve"> </w:t>
      </w:r>
      <w:sdt>
        <w:sdtPr>
          <w:rPr>
            <w:sz w:val="24"/>
            <w:szCs w:val="24"/>
          </w:rPr>
          <w:id w:val="-1828283224"/>
          <w:citation/>
        </w:sdtPr>
        <w:sdtEndPr/>
        <w:sdtContent>
          <w:r w:rsidR="007D6CC8" w:rsidRPr="001A6140">
            <w:rPr>
              <w:sz w:val="24"/>
              <w:szCs w:val="24"/>
            </w:rPr>
            <w:fldChar w:fldCharType="begin"/>
          </w:r>
          <w:r w:rsidR="007D6CC8" w:rsidRPr="001A6140">
            <w:rPr>
              <w:sz w:val="24"/>
              <w:szCs w:val="24"/>
            </w:rPr>
            <w:instrText xml:space="preserve"> CITATION Bla23 \l 2057 </w:instrText>
          </w:r>
          <w:r w:rsidR="007D6CC8" w:rsidRPr="001A6140">
            <w:rPr>
              <w:sz w:val="24"/>
              <w:szCs w:val="24"/>
            </w:rPr>
            <w:fldChar w:fldCharType="separate"/>
          </w:r>
          <w:r w:rsidR="00574600" w:rsidRPr="00574600">
            <w:rPr>
              <w:noProof/>
              <w:sz w:val="24"/>
              <w:szCs w:val="24"/>
            </w:rPr>
            <w:t>(Blackstones, 2023)</w:t>
          </w:r>
          <w:r w:rsidR="007D6CC8" w:rsidRPr="001A6140">
            <w:rPr>
              <w:sz w:val="24"/>
              <w:szCs w:val="24"/>
            </w:rPr>
            <w:fldChar w:fldCharType="end"/>
          </w:r>
        </w:sdtContent>
      </w:sdt>
      <w:r w:rsidR="008F0194" w:rsidRPr="001A6140">
        <w:rPr>
          <w:sz w:val="24"/>
          <w:szCs w:val="24"/>
        </w:rPr>
        <w:t xml:space="preserve">. </w:t>
      </w:r>
      <w:r w:rsidR="00B94029" w:rsidRPr="001A6140">
        <w:rPr>
          <w:sz w:val="24"/>
          <w:szCs w:val="24"/>
        </w:rPr>
        <w:t xml:space="preserve">The </w:t>
      </w:r>
      <w:r w:rsidR="00B94029">
        <w:rPr>
          <w:sz w:val="24"/>
          <w:szCs w:val="24"/>
        </w:rPr>
        <w:t>“</w:t>
      </w:r>
      <w:r w:rsidR="00B94029" w:rsidRPr="001A6140">
        <w:rPr>
          <w:sz w:val="24"/>
          <w:szCs w:val="24"/>
        </w:rPr>
        <w:t>Final Report of the Strategic Review of Policing in England and Wales</w:t>
      </w:r>
      <w:r w:rsidR="00B94029">
        <w:rPr>
          <w:sz w:val="24"/>
          <w:szCs w:val="24"/>
        </w:rPr>
        <w:t>”</w:t>
      </w:r>
      <w:r w:rsidR="00603A66" w:rsidRPr="001A6140">
        <w:rPr>
          <w:sz w:val="24"/>
          <w:szCs w:val="24"/>
        </w:rPr>
        <w:t xml:space="preserve"> has detailed the significant benefits of this method </w:t>
      </w:r>
      <w:r w:rsidR="002442D7" w:rsidRPr="001A6140">
        <w:rPr>
          <w:sz w:val="24"/>
          <w:szCs w:val="24"/>
        </w:rPr>
        <w:t xml:space="preserve">by making policing visible and responsive of specific needs of a community </w:t>
      </w:r>
      <w:sdt>
        <w:sdtPr>
          <w:rPr>
            <w:sz w:val="24"/>
            <w:szCs w:val="24"/>
          </w:rPr>
          <w:id w:val="-1910457202"/>
          <w:citation/>
        </w:sdtPr>
        <w:sdtEndPr/>
        <w:sdtContent>
          <w:r w:rsidR="00603A66" w:rsidRPr="001A6140">
            <w:rPr>
              <w:sz w:val="24"/>
              <w:szCs w:val="24"/>
            </w:rPr>
            <w:fldChar w:fldCharType="begin"/>
          </w:r>
          <w:r w:rsidR="00603A66" w:rsidRPr="001A6140">
            <w:rPr>
              <w:sz w:val="24"/>
              <w:szCs w:val="24"/>
            </w:rPr>
            <w:instrText xml:space="preserve"> CITATION Pol22 \l 2057 </w:instrText>
          </w:r>
          <w:r w:rsidR="00603A66" w:rsidRPr="001A6140">
            <w:rPr>
              <w:sz w:val="24"/>
              <w:szCs w:val="24"/>
            </w:rPr>
            <w:fldChar w:fldCharType="separate"/>
          </w:r>
          <w:r w:rsidR="00574600" w:rsidRPr="00574600">
            <w:rPr>
              <w:noProof/>
              <w:sz w:val="24"/>
              <w:szCs w:val="24"/>
            </w:rPr>
            <w:t>(Police Foundation, 2022)</w:t>
          </w:r>
          <w:r w:rsidR="00603A66" w:rsidRPr="001A6140">
            <w:rPr>
              <w:sz w:val="24"/>
              <w:szCs w:val="24"/>
            </w:rPr>
            <w:fldChar w:fldCharType="end"/>
          </w:r>
        </w:sdtContent>
      </w:sdt>
      <w:r w:rsidRPr="001A6140">
        <w:rPr>
          <w:sz w:val="24"/>
          <w:szCs w:val="24"/>
        </w:rPr>
        <w:t xml:space="preserve">. </w:t>
      </w:r>
    </w:p>
    <w:p w14:paraId="12F73211" w14:textId="40D0E25D" w:rsidR="00A7595E" w:rsidRPr="001A6140" w:rsidRDefault="00DD3BCA" w:rsidP="00656A59">
      <w:pPr>
        <w:spacing w:line="360" w:lineRule="auto"/>
        <w:rPr>
          <w:sz w:val="24"/>
          <w:szCs w:val="24"/>
        </w:rPr>
      </w:pPr>
      <w:r w:rsidRPr="001A6140">
        <w:rPr>
          <w:sz w:val="24"/>
          <w:szCs w:val="24"/>
        </w:rPr>
        <w:t>In terms of individual roles, the presence</w:t>
      </w:r>
      <w:r w:rsidR="00407F85" w:rsidRPr="001A6140">
        <w:rPr>
          <w:sz w:val="24"/>
          <w:szCs w:val="24"/>
        </w:rPr>
        <w:t xml:space="preserve"> of</w:t>
      </w:r>
      <w:r w:rsidRPr="001A6140">
        <w:rPr>
          <w:sz w:val="24"/>
          <w:szCs w:val="24"/>
        </w:rPr>
        <w:t xml:space="preserve"> </w:t>
      </w:r>
      <w:r w:rsidR="002442D7" w:rsidRPr="001A6140">
        <w:rPr>
          <w:sz w:val="24"/>
          <w:szCs w:val="24"/>
        </w:rPr>
        <w:t>neighbourhood police</w:t>
      </w:r>
      <w:r w:rsidR="00407F85" w:rsidRPr="001A6140">
        <w:rPr>
          <w:sz w:val="24"/>
          <w:szCs w:val="24"/>
        </w:rPr>
        <w:t xml:space="preserve"> teams</w:t>
      </w:r>
      <w:r w:rsidR="002442D7" w:rsidRPr="001A6140">
        <w:rPr>
          <w:sz w:val="24"/>
          <w:szCs w:val="24"/>
        </w:rPr>
        <w:t xml:space="preserve"> </w:t>
      </w:r>
      <w:r w:rsidR="00A7595E" w:rsidRPr="001A6140">
        <w:rPr>
          <w:sz w:val="24"/>
          <w:szCs w:val="24"/>
        </w:rPr>
        <w:t xml:space="preserve">as well as </w:t>
      </w:r>
      <w:r w:rsidR="007923C3" w:rsidRPr="001A6140">
        <w:rPr>
          <w:sz w:val="24"/>
          <w:szCs w:val="24"/>
        </w:rPr>
        <w:t>PCSO’s</w:t>
      </w:r>
      <w:r w:rsidR="007328D4" w:rsidRPr="001A6140">
        <w:rPr>
          <w:sz w:val="24"/>
          <w:szCs w:val="24"/>
        </w:rPr>
        <w:t xml:space="preserve">, introduced by the Police Reform Act 2002 </w:t>
      </w:r>
      <w:sdt>
        <w:sdtPr>
          <w:rPr>
            <w:sz w:val="24"/>
            <w:szCs w:val="24"/>
          </w:rPr>
          <w:id w:val="2086571329"/>
          <w:citation/>
        </w:sdtPr>
        <w:sdtEndPr/>
        <w:sdtContent>
          <w:r w:rsidR="007328D4" w:rsidRPr="001A6140">
            <w:rPr>
              <w:sz w:val="24"/>
              <w:szCs w:val="24"/>
            </w:rPr>
            <w:fldChar w:fldCharType="begin"/>
          </w:r>
          <w:r w:rsidR="007328D4" w:rsidRPr="001A6140">
            <w:rPr>
              <w:sz w:val="24"/>
              <w:szCs w:val="24"/>
            </w:rPr>
            <w:instrText xml:space="preserve"> CITATION Pas07 \l 2057 </w:instrText>
          </w:r>
          <w:r w:rsidR="007328D4" w:rsidRPr="001A6140">
            <w:rPr>
              <w:sz w:val="24"/>
              <w:szCs w:val="24"/>
            </w:rPr>
            <w:fldChar w:fldCharType="separate"/>
          </w:r>
          <w:r w:rsidR="00574600" w:rsidRPr="00574600">
            <w:rPr>
              <w:noProof/>
              <w:sz w:val="24"/>
              <w:szCs w:val="24"/>
            </w:rPr>
            <w:t>(Paskell, 2007)</w:t>
          </w:r>
          <w:r w:rsidR="007328D4" w:rsidRPr="001A6140">
            <w:rPr>
              <w:sz w:val="24"/>
              <w:szCs w:val="24"/>
            </w:rPr>
            <w:fldChar w:fldCharType="end"/>
          </w:r>
        </w:sdtContent>
      </w:sdt>
      <w:r w:rsidR="00B0078C" w:rsidRPr="001A6140">
        <w:rPr>
          <w:sz w:val="24"/>
          <w:szCs w:val="24"/>
        </w:rPr>
        <w:t>, allow</w:t>
      </w:r>
      <w:r w:rsidRPr="001A6140">
        <w:rPr>
          <w:sz w:val="24"/>
          <w:szCs w:val="24"/>
        </w:rPr>
        <w:t xml:space="preserve">s </w:t>
      </w:r>
      <w:r w:rsidR="00B0078C" w:rsidRPr="001A6140">
        <w:rPr>
          <w:sz w:val="24"/>
          <w:szCs w:val="24"/>
        </w:rPr>
        <w:t>active communication with individuals to discern</w:t>
      </w:r>
      <w:r w:rsidR="007328D4" w:rsidRPr="001A6140">
        <w:rPr>
          <w:sz w:val="24"/>
          <w:szCs w:val="24"/>
        </w:rPr>
        <w:t xml:space="preserve"> </w:t>
      </w:r>
      <w:r w:rsidRPr="001A6140">
        <w:rPr>
          <w:sz w:val="24"/>
          <w:szCs w:val="24"/>
        </w:rPr>
        <w:t>c</w:t>
      </w:r>
      <w:r w:rsidR="00B0078C" w:rsidRPr="001A6140">
        <w:rPr>
          <w:sz w:val="24"/>
          <w:szCs w:val="24"/>
        </w:rPr>
        <w:t>ommunity concerns</w:t>
      </w:r>
      <w:r w:rsidR="007328D4" w:rsidRPr="001A6140">
        <w:rPr>
          <w:sz w:val="24"/>
          <w:szCs w:val="24"/>
        </w:rPr>
        <w:t xml:space="preserve">, in turn </w:t>
      </w:r>
      <w:r w:rsidR="00B0078C" w:rsidRPr="001A6140">
        <w:rPr>
          <w:sz w:val="24"/>
          <w:szCs w:val="24"/>
        </w:rPr>
        <w:t>build</w:t>
      </w:r>
      <w:r w:rsidR="007328D4" w:rsidRPr="001A6140">
        <w:rPr>
          <w:sz w:val="24"/>
          <w:szCs w:val="24"/>
        </w:rPr>
        <w:t>ing t</w:t>
      </w:r>
      <w:r w:rsidR="00B0078C" w:rsidRPr="001A6140">
        <w:rPr>
          <w:sz w:val="24"/>
          <w:szCs w:val="24"/>
        </w:rPr>
        <w:t xml:space="preserve">rust and </w:t>
      </w:r>
      <w:r w:rsidR="007328D4" w:rsidRPr="001A6140">
        <w:rPr>
          <w:sz w:val="24"/>
          <w:szCs w:val="24"/>
        </w:rPr>
        <w:t>acting as</w:t>
      </w:r>
      <w:r w:rsidR="00B0078C" w:rsidRPr="001A6140">
        <w:rPr>
          <w:sz w:val="24"/>
          <w:szCs w:val="24"/>
        </w:rPr>
        <w:t xml:space="preserve"> a pillar of support for their community </w:t>
      </w:r>
      <w:sdt>
        <w:sdtPr>
          <w:rPr>
            <w:sz w:val="24"/>
            <w:szCs w:val="24"/>
          </w:rPr>
          <w:id w:val="547960573"/>
          <w:citation/>
        </w:sdtPr>
        <w:sdtEndPr/>
        <w:sdtContent>
          <w:r w:rsidR="007D6CC8" w:rsidRPr="001A6140">
            <w:rPr>
              <w:sz w:val="24"/>
              <w:szCs w:val="24"/>
            </w:rPr>
            <w:fldChar w:fldCharType="begin"/>
          </w:r>
          <w:r w:rsidR="007D6CC8" w:rsidRPr="001A6140">
            <w:rPr>
              <w:sz w:val="24"/>
              <w:szCs w:val="24"/>
            </w:rPr>
            <w:instrText xml:space="preserve"> CITATION Inn20 \l 2057 </w:instrText>
          </w:r>
          <w:r w:rsidR="007D6CC8" w:rsidRPr="001A6140">
            <w:rPr>
              <w:sz w:val="24"/>
              <w:szCs w:val="24"/>
            </w:rPr>
            <w:fldChar w:fldCharType="separate"/>
          </w:r>
          <w:r w:rsidR="00574600" w:rsidRPr="00574600">
            <w:rPr>
              <w:noProof/>
              <w:sz w:val="24"/>
              <w:szCs w:val="24"/>
            </w:rPr>
            <w:t>(Innes, et al., 2020)</w:t>
          </w:r>
          <w:r w:rsidR="007D6CC8" w:rsidRPr="001A6140">
            <w:rPr>
              <w:sz w:val="24"/>
              <w:szCs w:val="24"/>
            </w:rPr>
            <w:fldChar w:fldCharType="end"/>
          </w:r>
        </w:sdtContent>
      </w:sdt>
      <w:r w:rsidR="007D6CC8" w:rsidRPr="001A6140">
        <w:rPr>
          <w:sz w:val="24"/>
          <w:szCs w:val="24"/>
        </w:rPr>
        <w:t xml:space="preserve">. </w:t>
      </w:r>
      <w:r w:rsidR="00A7595E" w:rsidRPr="001A6140">
        <w:rPr>
          <w:sz w:val="24"/>
          <w:szCs w:val="24"/>
        </w:rPr>
        <w:t xml:space="preserve">There is significant evidence of support for neighbourhood policing, as noted by official bodies including the College of Policing, NPCC and police and crime commissioners </w:t>
      </w:r>
      <w:sdt>
        <w:sdtPr>
          <w:rPr>
            <w:sz w:val="24"/>
            <w:szCs w:val="24"/>
          </w:rPr>
          <w:id w:val="-487244153"/>
          <w:citation/>
        </w:sdtPr>
        <w:sdtEndPr/>
        <w:sdtContent>
          <w:r w:rsidR="00A7595E" w:rsidRPr="001A6140">
            <w:rPr>
              <w:sz w:val="24"/>
              <w:szCs w:val="24"/>
            </w:rPr>
            <w:fldChar w:fldCharType="begin"/>
          </w:r>
          <w:r w:rsidR="00A7595E" w:rsidRPr="001A6140">
            <w:rPr>
              <w:sz w:val="24"/>
              <w:szCs w:val="24"/>
            </w:rPr>
            <w:instrText xml:space="preserve"> CITATION Bla23 \l 2057 </w:instrText>
          </w:r>
          <w:r w:rsidR="00A7595E" w:rsidRPr="001A6140">
            <w:rPr>
              <w:sz w:val="24"/>
              <w:szCs w:val="24"/>
            </w:rPr>
            <w:fldChar w:fldCharType="separate"/>
          </w:r>
          <w:r w:rsidR="00574600" w:rsidRPr="00574600">
            <w:rPr>
              <w:noProof/>
              <w:sz w:val="24"/>
              <w:szCs w:val="24"/>
            </w:rPr>
            <w:t>(Blackstones, 2023)</w:t>
          </w:r>
          <w:r w:rsidR="00A7595E" w:rsidRPr="001A6140">
            <w:rPr>
              <w:sz w:val="24"/>
              <w:szCs w:val="24"/>
            </w:rPr>
            <w:fldChar w:fldCharType="end"/>
          </w:r>
        </w:sdtContent>
      </w:sdt>
      <w:r w:rsidR="00DB17DE" w:rsidRPr="001A6140">
        <w:rPr>
          <w:sz w:val="24"/>
          <w:szCs w:val="24"/>
        </w:rPr>
        <w:t xml:space="preserve">, and a clear </w:t>
      </w:r>
      <w:r w:rsidR="009B7E0B" w:rsidRPr="001A6140">
        <w:rPr>
          <w:sz w:val="24"/>
          <w:szCs w:val="24"/>
        </w:rPr>
        <w:t xml:space="preserve">positive </w:t>
      </w:r>
      <w:r w:rsidR="00DB17DE" w:rsidRPr="001A6140">
        <w:rPr>
          <w:sz w:val="24"/>
          <w:szCs w:val="24"/>
        </w:rPr>
        <w:t xml:space="preserve">connection between the number of neighbourhood police staff, their visibility and public confidence </w:t>
      </w:r>
      <w:sdt>
        <w:sdtPr>
          <w:rPr>
            <w:sz w:val="24"/>
            <w:szCs w:val="24"/>
          </w:rPr>
          <w:id w:val="1062520502"/>
          <w:citation/>
        </w:sdtPr>
        <w:sdtEndPr/>
        <w:sdtContent>
          <w:r w:rsidR="00DB17DE" w:rsidRPr="001A6140">
            <w:rPr>
              <w:sz w:val="24"/>
              <w:szCs w:val="24"/>
            </w:rPr>
            <w:fldChar w:fldCharType="begin"/>
          </w:r>
          <w:r w:rsidR="00DB17DE" w:rsidRPr="001A6140">
            <w:rPr>
              <w:sz w:val="24"/>
              <w:szCs w:val="24"/>
            </w:rPr>
            <w:instrText xml:space="preserve"> CITATION Pol22 \l 2057 </w:instrText>
          </w:r>
          <w:r w:rsidR="00DB17DE" w:rsidRPr="001A6140">
            <w:rPr>
              <w:sz w:val="24"/>
              <w:szCs w:val="24"/>
            </w:rPr>
            <w:fldChar w:fldCharType="separate"/>
          </w:r>
          <w:r w:rsidR="00574600" w:rsidRPr="00574600">
            <w:rPr>
              <w:noProof/>
              <w:sz w:val="24"/>
              <w:szCs w:val="24"/>
            </w:rPr>
            <w:t xml:space="preserve">(Police Foundation, </w:t>
          </w:r>
          <w:r w:rsidR="00574600" w:rsidRPr="00574600">
            <w:rPr>
              <w:noProof/>
              <w:sz w:val="24"/>
              <w:szCs w:val="24"/>
            </w:rPr>
            <w:lastRenderedPageBreak/>
            <w:t>2022)</w:t>
          </w:r>
          <w:r w:rsidR="00DB17DE" w:rsidRPr="001A6140">
            <w:rPr>
              <w:sz w:val="24"/>
              <w:szCs w:val="24"/>
            </w:rPr>
            <w:fldChar w:fldCharType="end"/>
          </w:r>
        </w:sdtContent>
      </w:sdt>
      <w:r w:rsidR="00DB17DE" w:rsidRPr="001A6140">
        <w:rPr>
          <w:sz w:val="24"/>
          <w:szCs w:val="24"/>
        </w:rPr>
        <w:t>. Regular interaction allows policing to be more accessible and responsive to the needs of minority communities</w:t>
      </w:r>
      <w:r w:rsidR="00BF6EA1" w:rsidRPr="001A6140">
        <w:rPr>
          <w:sz w:val="24"/>
          <w:szCs w:val="24"/>
        </w:rPr>
        <w:t xml:space="preserve"> and provide opportunities for</w:t>
      </w:r>
      <w:r w:rsidR="009B7E0B" w:rsidRPr="001A6140">
        <w:rPr>
          <w:sz w:val="24"/>
          <w:szCs w:val="24"/>
        </w:rPr>
        <w:t xml:space="preserve"> issues to be addressed that would otherwise be overlooked</w:t>
      </w:r>
      <w:r w:rsidR="00B454C8" w:rsidRPr="001A6140">
        <w:rPr>
          <w:sz w:val="24"/>
          <w:szCs w:val="24"/>
        </w:rPr>
        <w:t xml:space="preserve">. The number of PCSOs has however  </w:t>
      </w:r>
      <w:r w:rsidR="00BF6EA1" w:rsidRPr="001A6140">
        <w:rPr>
          <w:sz w:val="24"/>
          <w:szCs w:val="24"/>
        </w:rPr>
        <w:t>faced a period of decline</w:t>
      </w:r>
      <w:r w:rsidR="00B454C8" w:rsidRPr="001A6140">
        <w:rPr>
          <w:sz w:val="24"/>
          <w:szCs w:val="24"/>
        </w:rPr>
        <w:t xml:space="preserve"> </w:t>
      </w:r>
      <w:sdt>
        <w:sdtPr>
          <w:rPr>
            <w:sz w:val="24"/>
            <w:szCs w:val="24"/>
          </w:rPr>
          <w:id w:val="750629137"/>
          <w:citation/>
        </w:sdtPr>
        <w:sdtEndPr/>
        <w:sdtContent>
          <w:r w:rsidR="00B454C8" w:rsidRPr="001A6140">
            <w:rPr>
              <w:sz w:val="24"/>
              <w:szCs w:val="24"/>
            </w:rPr>
            <w:fldChar w:fldCharType="begin"/>
          </w:r>
          <w:r w:rsidR="00B454C8" w:rsidRPr="001A6140">
            <w:rPr>
              <w:sz w:val="24"/>
              <w:szCs w:val="24"/>
            </w:rPr>
            <w:instrText xml:space="preserve"> CITATION Hom24 \l 2057 </w:instrText>
          </w:r>
          <w:r w:rsidR="00B454C8" w:rsidRPr="001A6140">
            <w:rPr>
              <w:sz w:val="24"/>
              <w:szCs w:val="24"/>
            </w:rPr>
            <w:fldChar w:fldCharType="separate"/>
          </w:r>
          <w:r w:rsidR="00574600" w:rsidRPr="00574600">
            <w:rPr>
              <w:noProof/>
              <w:sz w:val="24"/>
              <w:szCs w:val="24"/>
            </w:rPr>
            <w:t>(Home Office, 2024)</w:t>
          </w:r>
          <w:r w:rsidR="00B454C8" w:rsidRPr="001A6140">
            <w:rPr>
              <w:sz w:val="24"/>
              <w:szCs w:val="24"/>
            </w:rPr>
            <w:fldChar w:fldCharType="end"/>
          </w:r>
        </w:sdtContent>
      </w:sdt>
      <w:r w:rsidR="00B454C8" w:rsidRPr="001A6140">
        <w:rPr>
          <w:sz w:val="24"/>
          <w:szCs w:val="24"/>
        </w:rPr>
        <w:t xml:space="preserve"> due to budget constraints </w:t>
      </w:r>
      <w:sdt>
        <w:sdtPr>
          <w:rPr>
            <w:sz w:val="24"/>
            <w:szCs w:val="24"/>
          </w:rPr>
          <w:id w:val="-1016998313"/>
          <w:citation/>
        </w:sdtPr>
        <w:sdtEndPr/>
        <w:sdtContent>
          <w:r w:rsidR="00B454C8" w:rsidRPr="001A6140">
            <w:rPr>
              <w:sz w:val="24"/>
              <w:szCs w:val="24"/>
            </w:rPr>
            <w:fldChar w:fldCharType="begin"/>
          </w:r>
          <w:r w:rsidR="00B454C8" w:rsidRPr="001A6140">
            <w:rPr>
              <w:sz w:val="24"/>
              <w:szCs w:val="24"/>
            </w:rPr>
            <w:instrText xml:space="preserve"> CITATION BBC19 \l 2057 </w:instrText>
          </w:r>
          <w:r w:rsidR="00B454C8" w:rsidRPr="001A6140">
            <w:rPr>
              <w:sz w:val="24"/>
              <w:szCs w:val="24"/>
            </w:rPr>
            <w:fldChar w:fldCharType="separate"/>
          </w:r>
          <w:r w:rsidR="00574600" w:rsidRPr="00574600">
            <w:rPr>
              <w:noProof/>
              <w:sz w:val="24"/>
              <w:szCs w:val="24"/>
            </w:rPr>
            <w:t>(BBC, 2019)</w:t>
          </w:r>
          <w:r w:rsidR="00B454C8" w:rsidRPr="001A6140">
            <w:rPr>
              <w:sz w:val="24"/>
              <w:szCs w:val="24"/>
            </w:rPr>
            <w:fldChar w:fldCharType="end"/>
          </w:r>
        </w:sdtContent>
      </w:sdt>
      <w:r w:rsidR="00BF6EA1" w:rsidRPr="001A6140">
        <w:rPr>
          <w:sz w:val="24"/>
          <w:szCs w:val="24"/>
        </w:rPr>
        <w:t xml:space="preserve"> and therefore new structures to policing and resource deployment are required to minimise the gap between </w:t>
      </w:r>
      <w:r w:rsidR="009B7E0B" w:rsidRPr="001A6140">
        <w:rPr>
          <w:sz w:val="24"/>
          <w:szCs w:val="24"/>
        </w:rPr>
        <w:t xml:space="preserve">the </w:t>
      </w:r>
      <w:r w:rsidR="00BF6EA1" w:rsidRPr="001A6140">
        <w:rPr>
          <w:sz w:val="24"/>
          <w:szCs w:val="24"/>
        </w:rPr>
        <w:t xml:space="preserve">police and the community. </w:t>
      </w:r>
    </w:p>
    <w:p w14:paraId="64A68ADC" w14:textId="52E84ACC" w:rsidR="007923C3" w:rsidRPr="001A6140" w:rsidRDefault="00BF6EA1" w:rsidP="00656A59">
      <w:pPr>
        <w:spacing w:line="360" w:lineRule="auto"/>
        <w:rPr>
          <w:sz w:val="24"/>
          <w:szCs w:val="24"/>
        </w:rPr>
      </w:pPr>
      <w:r w:rsidRPr="001A6140">
        <w:rPr>
          <w:sz w:val="24"/>
          <w:szCs w:val="24"/>
        </w:rPr>
        <w:t xml:space="preserve">In conclusion, the police services in the UK have made some progress in relation to accommodating diversity, particularly through recruitment strategies, enhanced diversity training and community engagement. These methods have helped increase minority representation and have provided the foundation for an inclusive way of policing, however a sustained commitment to </w:t>
      </w:r>
      <w:r w:rsidR="009B7E0B" w:rsidRPr="001A6140">
        <w:rPr>
          <w:sz w:val="24"/>
          <w:szCs w:val="24"/>
        </w:rPr>
        <w:t>enhancing diversity is required to create a police force that accurately reflects the communities it serves</w:t>
      </w:r>
      <w:r w:rsidR="00574600">
        <w:rPr>
          <w:sz w:val="24"/>
          <w:szCs w:val="24"/>
        </w:rPr>
        <w:t xml:space="preserve"> </w:t>
      </w:r>
      <w:sdt>
        <w:sdtPr>
          <w:rPr>
            <w:sz w:val="24"/>
            <w:szCs w:val="24"/>
          </w:rPr>
          <w:id w:val="-1923176443"/>
          <w:citation/>
        </w:sdtPr>
        <w:sdtContent>
          <w:r w:rsidR="00574600">
            <w:rPr>
              <w:sz w:val="24"/>
              <w:szCs w:val="24"/>
            </w:rPr>
            <w:fldChar w:fldCharType="begin"/>
          </w:r>
          <w:r w:rsidR="00574600">
            <w:rPr>
              <w:sz w:val="24"/>
              <w:szCs w:val="24"/>
            </w:rPr>
            <w:instrText xml:space="preserve"> CITATION Ste17 \l 2057 </w:instrText>
          </w:r>
          <w:r w:rsidR="00574600">
            <w:rPr>
              <w:sz w:val="24"/>
              <w:szCs w:val="24"/>
            </w:rPr>
            <w:fldChar w:fldCharType="separate"/>
          </w:r>
          <w:r w:rsidR="00574600" w:rsidRPr="00574600">
            <w:rPr>
              <w:noProof/>
              <w:sz w:val="24"/>
              <w:szCs w:val="24"/>
            </w:rPr>
            <w:t>(Stergioulis, 2017)</w:t>
          </w:r>
          <w:r w:rsidR="00574600">
            <w:rPr>
              <w:sz w:val="24"/>
              <w:szCs w:val="24"/>
            </w:rPr>
            <w:fldChar w:fldCharType="end"/>
          </w:r>
        </w:sdtContent>
      </w:sdt>
      <w:r w:rsidR="00574600">
        <w:rPr>
          <w:sz w:val="24"/>
          <w:szCs w:val="24"/>
        </w:rPr>
        <w:t>.</w:t>
      </w:r>
    </w:p>
    <w:p w14:paraId="08F32922" w14:textId="77777777" w:rsidR="00D8570F" w:rsidRPr="001A6140" w:rsidRDefault="00D8570F" w:rsidP="00656A59">
      <w:pPr>
        <w:spacing w:line="360" w:lineRule="auto"/>
        <w:rPr>
          <w:sz w:val="24"/>
          <w:szCs w:val="24"/>
        </w:rPr>
      </w:pPr>
    </w:p>
    <w:p w14:paraId="3AA1A7E9" w14:textId="025C5B5A" w:rsidR="00D8570F" w:rsidRPr="001A6140" w:rsidRDefault="00BC7F33" w:rsidP="00656A59">
      <w:pPr>
        <w:spacing w:line="360" w:lineRule="auto"/>
        <w:rPr>
          <w:sz w:val="24"/>
          <w:szCs w:val="24"/>
        </w:rPr>
      </w:pPr>
      <w:r w:rsidRPr="001A6140">
        <w:rPr>
          <w:sz w:val="24"/>
          <w:szCs w:val="24"/>
        </w:rPr>
        <w:t xml:space="preserve">Word Count: </w:t>
      </w:r>
      <w:r w:rsidR="00574600">
        <w:rPr>
          <w:sz w:val="24"/>
          <w:szCs w:val="24"/>
        </w:rPr>
        <w:t>1036 excluding references</w:t>
      </w:r>
    </w:p>
    <w:p w14:paraId="07F95054" w14:textId="0F61480A" w:rsidR="00E65B8C" w:rsidRPr="001A6140" w:rsidRDefault="00E65B8C" w:rsidP="00656A59">
      <w:pPr>
        <w:spacing w:line="360" w:lineRule="auto"/>
        <w:rPr>
          <w:sz w:val="24"/>
          <w:szCs w:val="24"/>
        </w:rPr>
      </w:pPr>
    </w:p>
    <w:p w14:paraId="35140D73" w14:textId="77777777" w:rsidR="00E65B8C" w:rsidRPr="001A6140" w:rsidRDefault="00E65B8C" w:rsidP="00656A59">
      <w:pPr>
        <w:spacing w:line="360" w:lineRule="auto"/>
        <w:rPr>
          <w:sz w:val="24"/>
          <w:szCs w:val="24"/>
        </w:rPr>
      </w:pPr>
    </w:p>
    <w:p w14:paraId="17B00149" w14:textId="77777777" w:rsidR="00E65B8C" w:rsidRPr="001A6140" w:rsidRDefault="00E65B8C" w:rsidP="00656A59">
      <w:pPr>
        <w:spacing w:line="360" w:lineRule="auto"/>
        <w:rPr>
          <w:sz w:val="24"/>
          <w:szCs w:val="24"/>
        </w:rPr>
      </w:pPr>
    </w:p>
    <w:p w14:paraId="40084FDE" w14:textId="77777777" w:rsidR="00E65B8C" w:rsidRPr="001A6140" w:rsidRDefault="00E65B8C" w:rsidP="00656A59">
      <w:pPr>
        <w:spacing w:line="360" w:lineRule="auto"/>
        <w:rPr>
          <w:sz w:val="24"/>
          <w:szCs w:val="24"/>
        </w:rPr>
      </w:pPr>
    </w:p>
    <w:p w14:paraId="17C98AC2" w14:textId="77777777" w:rsidR="00F85F7D" w:rsidRPr="001A6140" w:rsidRDefault="00F85F7D" w:rsidP="00656A59">
      <w:pPr>
        <w:spacing w:line="360" w:lineRule="auto"/>
        <w:rPr>
          <w:sz w:val="24"/>
          <w:szCs w:val="24"/>
        </w:rPr>
      </w:pPr>
    </w:p>
    <w:p w14:paraId="1C6A79EB" w14:textId="77777777" w:rsidR="00F85F7D" w:rsidRPr="001A6140" w:rsidRDefault="00F85F7D" w:rsidP="00656A59">
      <w:pPr>
        <w:spacing w:line="360" w:lineRule="auto"/>
        <w:rPr>
          <w:sz w:val="24"/>
          <w:szCs w:val="24"/>
        </w:rPr>
      </w:pPr>
    </w:p>
    <w:p w14:paraId="498761C8" w14:textId="77777777" w:rsidR="00F85F7D" w:rsidRDefault="00F85F7D" w:rsidP="00656A59">
      <w:pPr>
        <w:spacing w:line="360" w:lineRule="auto"/>
        <w:rPr>
          <w:sz w:val="24"/>
          <w:szCs w:val="24"/>
        </w:rPr>
      </w:pPr>
    </w:p>
    <w:p w14:paraId="6CA489EB" w14:textId="77777777" w:rsidR="001A6140" w:rsidRDefault="001A6140" w:rsidP="00656A59">
      <w:pPr>
        <w:spacing w:line="360" w:lineRule="auto"/>
        <w:rPr>
          <w:sz w:val="24"/>
          <w:szCs w:val="24"/>
        </w:rPr>
      </w:pPr>
    </w:p>
    <w:p w14:paraId="1E344709" w14:textId="77777777" w:rsidR="001A6140" w:rsidRPr="001A6140" w:rsidRDefault="001A6140" w:rsidP="00656A59">
      <w:pPr>
        <w:spacing w:line="360" w:lineRule="auto"/>
        <w:rPr>
          <w:sz w:val="24"/>
          <w:szCs w:val="24"/>
        </w:rPr>
      </w:pPr>
    </w:p>
    <w:p w14:paraId="60F915DC" w14:textId="77777777" w:rsidR="00F85F7D" w:rsidRPr="001A6140" w:rsidRDefault="00F85F7D" w:rsidP="00656A59">
      <w:pPr>
        <w:spacing w:line="360" w:lineRule="auto"/>
        <w:rPr>
          <w:sz w:val="24"/>
          <w:szCs w:val="24"/>
        </w:rPr>
      </w:pPr>
    </w:p>
    <w:p w14:paraId="7DD2D2E2" w14:textId="77777777" w:rsidR="00F85F7D" w:rsidRPr="001A6140" w:rsidRDefault="00F85F7D" w:rsidP="00656A59">
      <w:pPr>
        <w:spacing w:line="360" w:lineRule="auto"/>
        <w:rPr>
          <w:sz w:val="24"/>
          <w:szCs w:val="24"/>
        </w:rPr>
      </w:pPr>
    </w:p>
    <w:p w14:paraId="2A4C1C37" w14:textId="77777777" w:rsidR="00574600" w:rsidRDefault="00574600" w:rsidP="00656A59">
      <w:pPr>
        <w:spacing w:line="360" w:lineRule="auto"/>
        <w:rPr>
          <w:sz w:val="24"/>
          <w:szCs w:val="24"/>
        </w:rPr>
      </w:pPr>
    </w:p>
    <w:p w14:paraId="4E7F8A65" w14:textId="22156839" w:rsidR="00E65B8C" w:rsidRPr="001A6140" w:rsidRDefault="00AB133A" w:rsidP="00656A59">
      <w:pPr>
        <w:spacing w:line="360" w:lineRule="auto"/>
        <w:rPr>
          <w:b/>
          <w:bCs/>
          <w:sz w:val="24"/>
          <w:szCs w:val="24"/>
        </w:rPr>
      </w:pPr>
      <w:r w:rsidRPr="001A6140">
        <w:rPr>
          <w:b/>
          <w:bCs/>
          <w:sz w:val="24"/>
          <w:szCs w:val="24"/>
        </w:rPr>
        <w:lastRenderedPageBreak/>
        <w:t xml:space="preserve">Essay Two: </w:t>
      </w:r>
    </w:p>
    <w:p w14:paraId="252851A9" w14:textId="77777777" w:rsidR="00525A07" w:rsidRPr="001A6140" w:rsidRDefault="00525A07" w:rsidP="00656A59">
      <w:pPr>
        <w:spacing w:after="0" w:line="360" w:lineRule="auto"/>
        <w:ind w:right="531"/>
        <w:rPr>
          <w:rFonts w:eastAsia="Calibri" w:cs="Arial"/>
          <w:sz w:val="24"/>
          <w:szCs w:val="24"/>
        </w:rPr>
      </w:pPr>
      <w:r w:rsidRPr="001A6140">
        <w:rPr>
          <w:rFonts w:eastAsia="Calibri" w:cs="Arial"/>
          <w:sz w:val="24"/>
          <w:szCs w:val="24"/>
        </w:rPr>
        <w:t>Response policing</w:t>
      </w:r>
      <w:r w:rsidRPr="001A6140">
        <w:rPr>
          <w:rFonts w:eastAsia="Calibri" w:cs="Arial"/>
          <w:b/>
          <w:bCs/>
          <w:sz w:val="24"/>
          <w:szCs w:val="24"/>
        </w:rPr>
        <w:t xml:space="preserve"> </w:t>
      </w:r>
      <w:r w:rsidRPr="001A6140">
        <w:rPr>
          <w:rFonts w:eastAsia="Calibri" w:cs="Arial"/>
          <w:sz w:val="24"/>
          <w:szCs w:val="24"/>
        </w:rPr>
        <w:t>– Why is it important to manage mental wellbeing in policing? What can be the consequences if mental wellbeing is not managed appropriately?</w:t>
      </w:r>
    </w:p>
    <w:p w14:paraId="5E26FD89" w14:textId="77777777" w:rsidR="00F85F7D" w:rsidRPr="001A6140" w:rsidRDefault="00F85F7D" w:rsidP="00656A59">
      <w:pPr>
        <w:spacing w:line="360" w:lineRule="auto"/>
        <w:rPr>
          <w:sz w:val="24"/>
          <w:szCs w:val="24"/>
        </w:rPr>
      </w:pPr>
    </w:p>
    <w:p w14:paraId="34D8111B" w14:textId="4AC06AD7" w:rsidR="00D97233" w:rsidRPr="001A6140" w:rsidRDefault="00525A07" w:rsidP="00656A59">
      <w:pPr>
        <w:spacing w:line="360" w:lineRule="auto"/>
        <w:rPr>
          <w:b/>
          <w:bCs/>
          <w:sz w:val="24"/>
          <w:szCs w:val="24"/>
        </w:rPr>
      </w:pPr>
      <w:r w:rsidRPr="001A6140">
        <w:rPr>
          <w:b/>
          <w:bCs/>
          <w:sz w:val="24"/>
          <w:szCs w:val="24"/>
        </w:rPr>
        <w:t xml:space="preserve">Answer: </w:t>
      </w:r>
    </w:p>
    <w:p w14:paraId="710C27B1" w14:textId="592EA813" w:rsidR="0022730C" w:rsidRPr="001A6140" w:rsidRDefault="00D97233" w:rsidP="00656A59">
      <w:pPr>
        <w:spacing w:line="360" w:lineRule="auto"/>
        <w:rPr>
          <w:sz w:val="24"/>
          <w:szCs w:val="24"/>
        </w:rPr>
      </w:pPr>
      <w:r w:rsidRPr="001A6140">
        <w:rPr>
          <w:sz w:val="24"/>
          <w:szCs w:val="24"/>
        </w:rPr>
        <w:t xml:space="preserve">Work is essential to psychological health, offering structure, social connection, crucial life skills and a sense of purpose- all key- elements for mental well- being </w:t>
      </w:r>
      <w:sdt>
        <w:sdtPr>
          <w:rPr>
            <w:sz w:val="24"/>
            <w:szCs w:val="24"/>
          </w:rPr>
          <w:id w:val="994296257"/>
          <w:citation/>
        </w:sdtPr>
        <w:sdtEndPr/>
        <w:sdtContent>
          <w:r w:rsidRPr="001A6140">
            <w:rPr>
              <w:sz w:val="24"/>
              <w:szCs w:val="24"/>
            </w:rPr>
            <w:fldChar w:fldCharType="begin"/>
          </w:r>
          <w:r w:rsidRPr="001A6140">
            <w:rPr>
              <w:sz w:val="24"/>
              <w:szCs w:val="24"/>
            </w:rPr>
            <w:instrText xml:space="preserve"> CITATION Mar21 \l 2057 </w:instrText>
          </w:r>
          <w:r w:rsidRPr="001A6140">
            <w:rPr>
              <w:sz w:val="24"/>
              <w:szCs w:val="24"/>
            </w:rPr>
            <w:fldChar w:fldCharType="separate"/>
          </w:r>
          <w:r w:rsidR="00574600" w:rsidRPr="00574600">
            <w:rPr>
              <w:noProof/>
              <w:sz w:val="24"/>
              <w:szCs w:val="24"/>
            </w:rPr>
            <w:t>(Marrs, 2021)</w:t>
          </w:r>
          <w:r w:rsidRPr="001A6140">
            <w:rPr>
              <w:sz w:val="24"/>
              <w:szCs w:val="24"/>
            </w:rPr>
            <w:fldChar w:fldCharType="end"/>
          </w:r>
        </w:sdtContent>
      </w:sdt>
      <w:r w:rsidRPr="001A6140">
        <w:rPr>
          <w:sz w:val="24"/>
          <w:szCs w:val="24"/>
        </w:rPr>
        <w:t>. Due to the psychological link, work can also be detrimental under certain conditions</w:t>
      </w:r>
      <w:r w:rsidR="0022730C" w:rsidRPr="001A6140">
        <w:rPr>
          <w:sz w:val="24"/>
          <w:szCs w:val="24"/>
        </w:rPr>
        <w:t xml:space="preserve">, especially in the context of policing where officers are frequently exposed to stressful and traumatic situations which is associated with increased risk of developing mental health problems </w:t>
      </w:r>
      <w:sdt>
        <w:sdtPr>
          <w:rPr>
            <w:sz w:val="24"/>
            <w:szCs w:val="24"/>
          </w:rPr>
          <w:id w:val="-514926491"/>
          <w:citation/>
        </w:sdtPr>
        <w:sdtEndPr/>
        <w:sdtContent>
          <w:r w:rsidR="0022730C" w:rsidRPr="001A6140">
            <w:rPr>
              <w:sz w:val="24"/>
              <w:szCs w:val="24"/>
            </w:rPr>
            <w:fldChar w:fldCharType="begin"/>
          </w:r>
          <w:r w:rsidR="0022730C" w:rsidRPr="001A6140">
            <w:rPr>
              <w:sz w:val="24"/>
              <w:szCs w:val="24"/>
            </w:rPr>
            <w:instrText xml:space="preserve"> CITATION Sye20 \l 2057 </w:instrText>
          </w:r>
          <w:r w:rsidR="0022730C" w:rsidRPr="001A6140">
            <w:rPr>
              <w:sz w:val="24"/>
              <w:szCs w:val="24"/>
            </w:rPr>
            <w:fldChar w:fldCharType="separate"/>
          </w:r>
          <w:r w:rsidR="00574600" w:rsidRPr="00574600">
            <w:rPr>
              <w:noProof/>
              <w:sz w:val="24"/>
              <w:szCs w:val="24"/>
            </w:rPr>
            <w:t>(Syed, et al., 2020)</w:t>
          </w:r>
          <w:r w:rsidR="0022730C" w:rsidRPr="001A6140">
            <w:rPr>
              <w:sz w:val="24"/>
              <w:szCs w:val="24"/>
            </w:rPr>
            <w:fldChar w:fldCharType="end"/>
          </w:r>
        </w:sdtContent>
      </w:sdt>
      <w:r w:rsidR="001037F4" w:rsidRPr="001A6140">
        <w:rPr>
          <w:sz w:val="24"/>
          <w:szCs w:val="24"/>
        </w:rPr>
        <w:t xml:space="preserve">, affecting not only individual officers but the functioning of the police as an organisation. </w:t>
      </w:r>
      <w:r w:rsidR="002B1174" w:rsidRPr="001A6140">
        <w:rPr>
          <w:sz w:val="24"/>
          <w:szCs w:val="24"/>
        </w:rPr>
        <w:t xml:space="preserve">This essay examines why it is important to manage </w:t>
      </w:r>
      <w:r w:rsidR="00C8120D" w:rsidRPr="001A6140">
        <w:rPr>
          <w:sz w:val="24"/>
          <w:szCs w:val="24"/>
        </w:rPr>
        <w:t xml:space="preserve">mental </w:t>
      </w:r>
      <w:r w:rsidR="002B1174" w:rsidRPr="001A6140">
        <w:rPr>
          <w:sz w:val="24"/>
          <w:szCs w:val="24"/>
        </w:rPr>
        <w:t xml:space="preserve">well- being and explores the consequences if mental health needs go unmet. </w:t>
      </w:r>
    </w:p>
    <w:p w14:paraId="1BB58EC8" w14:textId="4C470684" w:rsidR="0007323B" w:rsidRPr="001A6140" w:rsidRDefault="00327C18" w:rsidP="00656A59">
      <w:pPr>
        <w:spacing w:line="360" w:lineRule="auto"/>
        <w:rPr>
          <w:sz w:val="24"/>
          <w:szCs w:val="24"/>
        </w:rPr>
      </w:pPr>
      <w:r w:rsidRPr="001A6140">
        <w:rPr>
          <w:sz w:val="24"/>
          <w:szCs w:val="24"/>
        </w:rPr>
        <w:t>The role of a</w:t>
      </w:r>
      <w:r w:rsidR="00D548CF" w:rsidRPr="001A6140">
        <w:rPr>
          <w:sz w:val="24"/>
          <w:szCs w:val="24"/>
        </w:rPr>
        <w:t xml:space="preserve"> police</w:t>
      </w:r>
      <w:r w:rsidRPr="001A6140">
        <w:rPr>
          <w:sz w:val="24"/>
          <w:szCs w:val="24"/>
        </w:rPr>
        <w:t xml:space="preserve"> officer is extremely divers</w:t>
      </w:r>
      <w:r w:rsidR="001440A8" w:rsidRPr="001A6140">
        <w:rPr>
          <w:sz w:val="24"/>
          <w:szCs w:val="24"/>
        </w:rPr>
        <w:t xml:space="preserve">e and often requires taking accountability and responsibility during difficult situations </w:t>
      </w:r>
      <w:sdt>
        <w:sdtPr>
          <w:rPr>
            <w:sz w:val="24"/>
            <w:szCs w:val="24"/>
          </w:rPr>
          <w:id w:val="275536543"/>
          <w:citation/>
        </w:sdtPr>
        <w:sdtEndPr/>
        <w:sdtContent>
          <w:r w:rsidR="001440A8" w:rsidRPr="001A6140">
            <w:rPr>
              <w:sz w:val="24"/>
              <w:szCs w:val="24"/>
            </w:rPr>
            <w:fldChar w:fldCharType="begin"/>
          </w:r>
          <w:r w:rsidR="001440A8" w:rsidRPr="001A6140">
            <w:rPr>
              <w:sz w:val="24"/>
              <w:szCs w:val="24"/>
            </w:rPr>
            <w:instrText xml:space="preserve"> CITATION Roy22 \l 2057 </w:instrText>
          </w:r>
          <w:r w:rsidR="001440A8" w:rsidRPr="001A6140">
            <w:rPr>
              <w:sz w:val="24"/>
              <w:szCs w:val="24"/>
            </w:rPr>
            <w:fldChar w:fldCharType="separate"/>
          </w:r>
          <w:r w:rsidR="00574600" w:rsidRPr="00574600">
            <w:rPr>
              <w:noProof/>
              <w:sz w:val="24"/>
              <w:szCs w:val="24"/>
            </w:rPr>
            <w:t>(Royce, et al., 2022)</w:t>
          </w:r>
          <w:r w:rsidR="001440A8" w:rsidRPr="001A6140">
            <w:rPr>
              <w:sz w:val="24"/>
              <w:szCs w:val="24"/>
            </w:rPr>
            <w:fldChar w:fldCharType="end"/>
          </w:r>
        </w:sdtContent>
      </w:sdt>
      <w:r w:rsidR="001440A8" w:rsidRPr="001A6140">
        <w:rPr>
          <w:sz w:val="24"/>
          <w:szCs w:val="24"/>
        </w:rPr>
        <w:t xml:space="preserve"> </w:t>
      </w:r>
      <w:r w:rsidR="00FB357F" w:rsidRPr="001A6140">
        <w:rPr>
          <w:sz w:val="24"/>
          <w:szCs w:val="24"/>
        </w:rPr>
        <w:t>which</w:t>
      </w:r>
      <w:r w:rsidR="001440A8" w:rsidRPr="001A6140">
        <w:rPr>
          <w:sz w:val="24"/>
          <w:szCs w:val="24"/>
        </w:rPr>
        <w:t xml:space="preserve"> can significantly impact on their psychological wellbeing and lead to issues such as depression, anxiety, stress, PTSD, burnout as well as family problems</w:t>
      </w:r>
      <w:r w:rsidR="00FB357F" w:rsidRPr="001A6140">
        <w:rPr>
          <w:sz w:val="24"/>
          <w:szCs w:val="24"/>
        </w:rPr>
        <w:t xml:space="preserve"> </w:t>
      </w:r>
      <w:sdt>
        <w:sdtPr>
          <w:rPr>
            <w:sz w:val="24"/>
            <w:szCs w:val="24"/>
          </w:rPr>
          <w:id w:val="-565798642"/>
          <w:citation/>
        </w:sdtPr>
        <w:sdtEndPr/>
        <w:sdtContent>
          <w:r w:rsidR="00FB357F" w:rsidRPr="001A6140">
            <w:rPr>
              <w:sz w:val="24"/>
              <w:szCs w:val="24"/>
            </w:rPr>
            <w:fldChar w:fldCharType="begin"/>
          </w:r>
          <w:r w:rsidR="00FB357F" w:rsidRPr="001A6140">
            <w:rPr>
              <w:sz w:val="24"/>
              <w:szCs w:val="24"/>
            </w:rPr>
            <w:instrText xml:space="preserve"> CITATION Dem20 \l 2057 </w:instrText>
          </w:r>
          <w:r w:rsidR="00FB357F" w:rsidRPr="001A6140">
            <w:rPr>
              <w:sz w:val="24"/>
              <w:szCs w:val="24"/>
            </w:rPr>
            <w:fldChar w:fldCharType="separate"/>
          </w:r>
          <w:r w:rsidR="00574600" w:rsidRPr="00574600">
            <w:rPr>
              <w:noProof/>
              <w:sz w:val="24"/>
              <w:szCs w:val="24"/>
            </w:rPr>
            <w:t>(Demou, et al., 2020)</w:t>
          </w:r>
          <w:r w:rsidR="00FB357F" w:rsidRPr="001A6140">
            <w:rPr>
              <w:sz w:val="24"/>
              <w:szCs w:val="24"/>
            </w:rPr>
            <w:fldChar w:fldCharType="end"/>
          </w:r>
        </w:sdtContent>
      </w:sdt>
      <w:r w:rsidR="00FB357F" w:rsidRPr="001A6140">
        <w:rPr>
          <w:sz w:val="24"/>
          <w:szCs w:val="24"/>
        </w:rPr>
        <w:t>.</w:t>
      </w:r>
      <w:r w:rsidR="00F955C8" w:rsidRPr="001A6140">
        <w:rPr>
          <w:sz w:val="24"/>
          <w:szCs w:val="24"/>
        </w:rPr>
        <w:t xml:space="preserve"> </w:t>
      </w:r>
      <w:r w:rsidR="00FB357F" w:rsidRPr="001A6140">
        <w:rPr>
          <w:sz w:val="24"/>
          <w:szCs w:val="24"/>
        </w:rPr>
        <w:t xml:space="preserve"> </w:t>
      </w:r>
    </w:p>
    <w:p w14:paraId="12B43816" w14:textId="68159C15" w:rsidR="007C2FF8" w:rsidRPr="001A6140" w:rsidRDefault="007C2FF8" w:rsidP="00656A59">
      <w:pPr>
        <w:spacing w:line="360" w:lineRule="auto"/>
        <w:rPr>
          <w:sz w:val="24"/>
          <w:szCs w:val="24"/>
        </w:rPr>
      </w:pPr>
      <w:r w:rsidRPr="001A6140">
        <w:rPr>
          <w:sz w:val="24"/>
          <w:szCs w:val="24"/>
        </w:rPr>
        <w:t>Significant research in terms of mental health was that conducted by MIND charity, who performed a survey in 2019 looking at the mental health and well- being of police officers, ambulance, fire brigade and rescue personnel and found that 70.4% of police personnel that took part had personal experience of mental health problems, an almost 10% increase when compared to survey results in 2015, with the most commonly reported mental health problems being anxiety, depression and PTSD</w:t>
      </w:r>
      <w:sdt>
        <w:sdtPr>
          <w:rPr>
            <w:sz w:val="24"/>
            <w:szCs w:val="24"/>
          </w:rPr>
          <w:id w:val="1319537009"/>
          <w:citation/>
        </w:sdtPr>
        <w:sdtEndPr/>
        <w:sdtContent>
          <w:r w:rsidRPr="001A6140">
            <w:rPr>
              <w:sz w:val="24"/>
              <w:szCs w:val="24"/>
            </w:rPr>
            <w:fldChar w:fldCharType="begin"/>
          </w:r>
          <w:r w:rsidRPr="001A6140">
            <w:rPr>
              <w:sz w:val="24"/>
              <w:szCs w:val="24"/>
            </w:rPr>
            <w:instrText xml:space="preserve"> CITATION MIN19 \l 2057 </w:instrText>
          </w:r>
          <w:r w:rsidRPr="001A6140">
            <w:rPr>
              <w:sz w:val="24"/>
              <w:szCs w:val="24"/>
            </w:rPr>
            <w:fldChar w:fldCharType="separate"/>
          </w:r>
          <w:r w:rsidR="00574600">
            <w:rPr>
              <w:noProof/>
              <w:sz w:val="24"/>
              <w:szCs w:val="24"/>
            </w:rPr>
            <w:t xml:space="preserve"> </w:t>
          </w:r>
          <w:r w:rsidR="00574600" w:rsidRPr="00574600">
            <w:rPr>
              <w:noProof/>
              <w:sz w:val="24"/>
              <w:szCs w:val="24"/>
            </w:rPr>
            <w:t>(MIND, 2019)</w:t>
          </w:r>
          <w:r w:rsidRPr="001A6140">
            <w:rPr>
              <w:sz w:val="24"/>
              <w:szCs w:val="24"/>
            </w:rPr>
            <w:fldChar w:fldCharType="end"/>
          </w:r>
        </w:sdtContent>
      </w:sdt>
      <w:r w:rsidRPr="001A6140">
        <w:rPr>
          <w:sz w:val="24"/>
          <w:szCs w:val="24"/>
        </w:rPr>
        <w:t xml:space="preserve">. </w:t>
      </w:r>
    </w:p>
    <w:p w14:paraId="3F7CEAB4" w14:textId="2C78B7E0" w:rsidR="004F6EB6" w:rsidRPr="001A6140" w:rsidRDefault="00B75A92" w:rsidP="00656A59">
      <w:pPr>
        <w:spacing w:line="360" w:lineRule="auto"/>
        <w:rPr>
          <w:sz w:val="24"/>
          <w:szCs w:val="24"/>
        </w:rPr>
      </w:pPr>
      <w:r w:rsidRPr="001A6140">
        <w:rPr>
          <w:sz w:val="24"/>
          <w:szCs w:val="24"/>
        </w:rPr>
        <w:t xml:space="preserve">Similar results were identified </w:t>
      </w:r>
      <w:r w:rsidR="00954D10" w:rsidRPr="001A6140">
        <w:rPr>
          <w:sz w:val="24"/>
          <w:szCs w:val="24"/>
        </w:rPr>
        <w:t>in a more recent survey conducted by the Police Federation which was sent to all police forces in England and in Wales. Of those that responded to the survey, 82% of police staff expressed they had experiences feelings of stress, low mood, anxiety or other difficulties with their mental health or wellbeing</w:t>
      </w:r>
      <w:r w:rsidR="00F955C8" w:rsidRPr="001A6140">
        <w:rPr>
          <w:sz w:val="24"/>
          <w:szCs w:val="24"/>
        </w:rPr>
        <w:t xml:space="preserve">, an </w:t>
      </w:r>
      <w:r w:rsidR="00F955C8" w:rsidRPr="001A6140">
        <w:rPr>
          <w:sz w:val="24"/>
          <w:szCs w:val="24"/>
        </w:rPr>
        <w:lastRenderedPageBreak/>
        <w:t xml:space="preserve">identical result as the previous year but an increase from 77% in 2020 </w:t>
      </w:r>
      <w:sdt>
        <w:sdtPr>
          <w:rPr>
            <w:sz w:val="24"/>
            <w:szCs w:val="24"/>
          </w:rPr>
          <w:id w:val="-1861802679"/>
          <w:citation/>
        </w:sdtPr>
        <w:sdtEndPr/>
        <w:sdtContent>
          <w:r w:rsidR="00954D10" w:rsidRPr="001A6140">
            <w:rPr>
              <w:sz w:val="24"/>
              <w:szCs w:val="24"/>
            </w:rPr>
            <w:fldChar w:fldCharType="begin"/>
          </w:r>
          <w:r w:rsidR="00954D10" w:rsidRPr="001A6140">
            <w:rPr>
              <w:sz w:val="24"/>
              <w:szCs w:val="24"/>
            </w:rPr>
            <w:instrText xml:space="preserve"> CITATION Pol24 \l 2057 </w:instrText>
          </w:r>
          <w:r w:rsidR="00954D10" w:rsidRPr="001A6140">
            <w:rPr>
              <w:sz w:val="24"/>
              <w:szCs w:val="24"/>
            </w:rPr>
            <w:fldChar w:fldCharType="separate"/>
          </w:r>
          <w:r w:rsidR="00574600" w:rsidRPr="00574600">
            <w:rPr>
              <w:noProof/>
              <w:sz w:val="24"/>
              <w:szCs w:val="24"/>
            </w:rPr>
            <w:t>(Police Federation, 2024)</w:t>
          </w:r>
          <w:r w:rsidR="00954D10" w:rsidRPr="001A6140">
            <w:rPr>
              <w:sz w:val="24"/>
              <w:szCs w:val="24"/>
            </w:rPr>
            <w:fldChar w:fldCharType="end"/>
          </w:r>
        </w:sdtContent>
      </w:sdt>
      <w:r w:rsidR="00F955C8" w:rsidRPr="001A6140">
        <w:rPr>
          <w:sz w:val="24"/>
          <w:szCs w:val="24"/>
        </w:rPr>
        <w:t xml:space="preserve">. </w:t>
      </w:r>
    </w:p>
    <w:p w14:paraId="26B09A5A" w14:textId="4A478002" w:rsidR="00834F7A" w:rsidRPr="001A6140" w:rsidRDefault="00D62685" w:rsidP="00656A59">
      <w:pPr>
        <w:spacing w:line="360" w:lineRule="auto"/>
        <w:rPr>
          <w:sz w:val="24"/>
          <w:szCs w:val="24"/>
        </w:rPr>
      </w:pPr>
      <w:r w:rsidRPr="001A6140">
        <w:rPr>
          <w:sz w:val="24"/>
          <w:szCs w:val="24"/>
        </w:rPr>
        <w:t xml:space="preserve">To understand the reasoning behind the increase </w:t>
      </w:r>
      <w:r w:rsidR="004F6EB6" w:rsidRPr="001A6140">
        <w:rPr>
          <w:sz w:val="24"/>
          <w:szCs w:val="24"/>
        </w:rPr>
        <w:t xml:space="preserve">of </w:t>
      </w:r>
      <w:r w:rsidRPr="001A6140">
        <w:rPr>
          <w:sz w:val="24"/>
          <w:szCs w:val="24"/>
        </w:rPr>
        <w:t xml:space="preserve">those suffering with mental health problems both MIND and the Police Federation asked respondents to specify which aspects of their roles have impacted them the most. It was highlighted in each survey </w:t>
      </w:r>
      <w:r w:rsidR="0007323B" w:rsidRPr="001A6140">
        <w:rPr>
          <w:sz w:val="24"/>
          <w:szCs w:val="24"/>
        </w:rPr>
        <w:t xml:space="preserve">that </w:t>
      </w:r>
      <w:r w:rsidRPr="001A6140">
        <w:rPr>
          <w:sz w:val="24"/>
          <w:szCs w:val="24"/>
        </w:rPr>
        <w:t>the leading causes were excessive workload and poor work/ life balance</w:t>
      </w:r>
      <w:r w:rsidR="0007323B" w:rsidRPr="001A6140">
        <w:rPr>
          <w:sz w:val="24"/>
          <w:szCs w:val="24"/>
        </w:rPr>
        <w:t xml:space="preserve">. </w:t>
      </w:r>
      <w:r w:rsidR="004F6EB6" w:rsidRPr="001A6140">
        <w:rPr>
          <w:sz w:val="24"/>
          <w:szCs w:val="24"/>
        </w:rPr>
        <w:t xml:space="preserve">It should be noted that respondents of these surveys comprised less that 20% of the total police force in England and Wales </w:t>
      </w:r>
      <w:r w:rsidR="00362EFE" w:rsidRPr="001A6140">
        <w:rPr>
          <w:sz w:val="24"/>
          <w:szCs w:val="24"/>
        </w:rPr>
        <w:t xml:space="preserve">so do not </w:t>
      </w:r>
      <w:r w:rsidR="00E15DC9" w:rsidRPr="001A6140">
        <w:rPr>
          <w:sz w:val="24"/>
          <w:szCs w:val="24"/>
        </w:rPr>
        <w:t>re</w:t>
      </w:r>
      <w:r w:rsidR="00362EFE" w:rsidRPr="001A6140">
        <w:rPr>
          <w:sz w:val="24"/>
          <w:szCs w:val="24"/>
        </w:rPr>
        <w:t>present the workforce as a whole, however</w:t>
      </w:r>
      <w:r w:rsidR="004F6EB6" w:rsidRPr="001A6140">
        <w:rPr>
          <w:sz w:val="24"/>
          <w:szCs w:val="24"/>
        </w:rPr>
        <w:t xml:space="preserve"> the results provide a valuable insight into the pressures faced by police officers. </w:t>
      </w:r>
    </w:p>
    <w:p w14:paraId="273A9115" w14:textId="0FE81F58" w:rsidR="00834F7A" w:rsidRPr="001A6140" w:rsidRDefault="009D37DC" w:rsidP="00656A59">
      <w:pPr>
        <w:spacing w:line="360" w:lineRule="auto"/>
        <w:rPr>
          <w:sz w:val="24"/>
          <w:szCs w:val="24"/>
        </w:rPr>
      </w:pPr>
      <w:r w:rsidRPr="001A6140">
        <w:rPr>
          <w:sz w:val="24"/>
          <w:szCs w:val="24"/>
        </w:rPr>
        <w:t xml:space="preserve">While earlier psychological police studies tended to focus on the impacts of trauma and critical incidents </w:t>
      </w:r>
      <w:sdt>
        <w:sdtPr>
          <w:rPr>
            <w:sz w:val="24"/>
            <w:szCs w:val="24"/>
          </w:rPr>
          <w:id w:val="357477418"/>
          <w:citation/>
        </w:sdtPr>
        <w:sdtEndPr/>
        <w:sdtContent>
          <w:r w:rsidRPr="001A6140">
            <w:rPr>
              <w:sz w:val="24"/>
              <w:szCs w:val="24"/>
            </w:rPr>
            <w:fldChar w:fldCharType="begin"/>
          </w:r>
          <w:r w:rsidRPr="001A6140">
            <w:rPr>
              <w:sz w:val="24"/>
              <w:szCs w:val="24"/>
            </w:rPr>
            <w:instrText xml:space="preserve">CITATION Dre24 \l 2057 </w:instrText>
          </w:r>
          <w:r w:rsidRPr="001A6140">
            <w:rPr>
              <w:sz w:val="24"/>
              <w:szCs w:val="24"/>
            </w:rPr>
            <w:fldChar w:fldCharType="separate"/>
          </w:r>
          <w:r w:rsidR="00574600" w:rsidRPr="00574600">
            <w:rPr>
              <w:noProof/>
              <w:sz w:val="24"/>
              <w:szCs w:val="24"/>
            </w:rPr>
            <w:t>(Drew &amp; Williamson, 2024)</w:t>
          </w:r>
          <w:r w:rsidRPr="001A6140">
            <w:rPr>
              <w:sz w:val="24"/>
              <w:szCs w:val="24"/>
            </w:rPr>
            <w:fldChar w:fldCharType="end"/>
          </w:r>
        </w:sdtContent>
      </w:sdt>
      <w:r w:rsidR="00FF7AB4" w:rsidRPr="001A6140">
        <w:rPr>
          <w:sz w:val="24"/>
          <w:szCs w:val="24"/>
        </w:rPr>
        <w:t>,</w:t>
      </w:r>
      <w:r w:rsidRPr="001A6140">
        <w:rPr>
          <w:sz w:val="24"/>
          <w:szCs w:val="24"/>
        </w:rPr>
        <w:t xml:space="preserve"> t</w:t>
      </w:r>
      <w:r w:rsidR="00834F7A" w:rsidRPr="001A6140">
        <w:rPr>
          <w:sz w:val="24"/>
          <w:szCs w:val="24"/>
        </w:rPr>
        <w:t>hese</w:t>
      </w:r>
      <w:r w:rsidR="00362EFE" w:rsidRPr="001A6140">
        <w:rPr>
          <w:sz w:val="24"/>
          <w:szCs w:val="24"/>
        </w:rPr>
        <w:t xml:space="preserve"> survey</w:t>
      </w:r>
      <w:r w:rsidR="00834F7A" w:rsidRPr="001A6140">
        <w:rPr>
          <w:sz w:val="24"/>
          <w:szCs w:val="24"/>
        </w:rPr>
        <w:t xml:space="preserve"> results as well as studies conducted into work- related stress </w:t>
      </w:r>
      <w:sdt>
        <w:sdtPr>
          <w:rPr>
            <w:sz w:val="24"/>
            <w:szCs w:val="24"/>
          </w:rPr>
          <w:id w:val="1308815380"/>
          <w:citation/>
        </w:sdtPr>
        <w:sdtEndPr/>
        <w:sdtContent>
          <w:r w:rsidR="00834F7A" w:rsidRPr="001A6140">
            <w:rPr>
              <w:sz w:val="24"/>
              <w:szCs w:val="24"/>
            </w:rPr>
            <w:fldChar w:fldCharType="begin"/>
          </w:r>
          <w:r w:rsidR="00834F7A" w:rsidRPr="001A6140">
            <w:rPr>
              <w:sz w:val="24"/>
              <w:szCs w:val="24"/>
            </w:rPr>
            <w:instrText xml:space="preserve"> CITATION Roy22 \l 2057 </w:instrText>
          </w:r>
          <w:r w:rsidR="00834F7A" w:rsidRPr="001A6140">
            <w:rPr>
              <w:sz w:val="24"/>
              <w:szCs w:val="24"/>
            </w:rPr>
            <w:fldChar w:fldCharType="separate"/>
          </w:r>
          <w:r w:rsidR="00574600" w:rsidRPr="00574600">
            <w:rPr>
              <w:noProof/>
              <w:sz w:val="24"/>
              <w:szCs w:val="24"/>
            </w:rPr>
            <w:t>(Royce, et al., 2022)</w:t>
          </w:r>
          <w:r w:rsidR="00834F7A" w:rsidRPr="001A6140">
            <w:rPr>
              <w:sz w:val="24"/>
              <w:szCs w:val="24"/>
            </w:rPr>
            <w:fldChar w:fldCharType="end"/>
          </w:r>
        </w:sdtContent>
      </w:sdt>
      <w:r w:rsidR="00834F7A" w:rsidRPr="001A6140">
        <w:rPr>
          <w:sz w:val="24"/>
          <w:szCs w:val="24"/>
        </w:rPr>
        <w:t xml:space="preserve"> and the mental wellbeing of officers </w:t>
      </w:r>
      <w:sdt>
        <w:sdtPr>
          <w:rPr>
            <w:sz w:val="24"/>
            <w:szCs w:val="24"/>
          </w:rPr>
          <w:id w:val="1586191370"/>
          <w:citation/>
        </w:sdtPr>
        <w:sdtEndPr/>
        <w:sdtContent>
          <w:r w:rsidR="00834F7A" w:rsidRPr="001A6140">
            <w:rPr>
              <w:sz w:val="24"/>
              <w:szCs w:val="24"/>
            </w:rPr>
            <w:fldChar w:fldCharType="begin"/>
          </w:r>
          <w:r w:rsidR="00834F7A" w:rsidRPr="001A6140">
            <w:rPr>
              <w:sz w:val="24"/>
              <w:szCs w:val="24"/>
            </w:rPr>
            <w:instrText xml:space="preserve"> CITATION Pur19 \l 2057 </w:instrText>
          </w:r>
          <w:r w:rsidR="00834F7A" w:rsidRPr="001A6140">
            <w:rPr>
              <w:sz w:val="24"/>
              <w:szCs w:val="24"/>
            </w:rPr>
            <w:fldChar w:fldCharType="separate"/>
          </w:r>
          <w:r w:rsidR="00574600" w:rsidRPr="00574600">
            <w:rPr>
              <w:noProof/>
              <w:sz w:val="24"/>
              <w:szCs w:val="24"/>
            </w:rPr>
            <w:t>(Purba &amp; Demou, 2019)</w:t>
          </w:r>
          <w:r w:rsidR="00834F7A" w:rsidRPr="001A6140">
            <w:rPr>
              <w:sz w:val="24"/>
              <w:szCs w:val="24"/>
            </w:rPr>
            <w:fldChar w:fldCharType="end"/>
          </w:r>
        </w:sdtContent>
      </w:sdt>
      <w:r w:rsidRPr="001A6140">
        <w:rPr>
          <w:sz w:val="24"/>
          <w:szCs w:val="24"/>
        </w:rPr>
        <w:t xml:space="preserve"> have each found that while operational stressors</w:t>
      </w:r>
      <w:r w:rsidR="00362EFE" w:rsidRPr="001A6140">
        <w:rPr>
          <w:sz w:val="24"/>
          <w:szCs w:val="24"/>
        </w:rPr>
        <w:t xml:space="preserve"> certainly impact the mental health of police officers, organisational stressors often take a heavier toll. </w:t>
      </w:r>
    </w:p>
    <w:p w14:paraId="61FA7F60" w14:textId="7B4C00E1" w:rsidR="00D84092" w:rsidRPr="001A6140" w:rsidRDefault="00710FD7" w:rsidP="00656A59">
      <w:pPr>
        <w:spacing w:line="360" w:lineRule="auto"/>
        <w:rPr>
          <w:sz w:val="24"/>
          <w:szCs w:val="24"/>
        </w:rPr>
      </w:pPr>
      <w:r w:rsidRPr="001A6140">
        <w:rPr>
          <w:sz w:val="24"/>
          <w:szCs w:val="24"/>
        </w:rPr>
        <w:t xml:space="preserve">Excessive workloads are often exacerbated by staffing shortages and the complex nature of police investigations. </w:t>
      </w:r>
      <w:r w:rsidR="00CA13AE" w:rsidRPr="001A6140">
        <w:rPr>
          <w:sz w:val="24"/>
          <w:szCs w:val="24"/>
        </w:rPr>
        <w:t>To</w:t>
      </w:r>
      <w:r w:rsidRPr="001A6140">
        <w:rPr>
          <w:sz w:val="24"/>
          <w:szCs w:val="24"/>
        </w:rPr>
        <w:t xml:space="preserve"> rise to organisational expectations officers will work longer hours with a shorter period of rest between shifts to recover</w:t>
      </w:r>
      <w:r w:rsidR="00DA4A01" w:rsidRPr="001A6140">
        <w:rPr>
          <w:sz w:val="24"/>
          <w:szCs w:val="24"/>
        </w:rPr>
        <w:t>, disrupting an officer’s ability to disconnect from the job and</w:t>
      </w:r>
      <w:r w:rsidRPr="001A6140">
        <w:rPr>
          <w:sz w:val="24"/>
          <w:szCs w:val="24"/>
        </w:rPr>
        <w:t xml:space="preserve"> resulting</w:t>
      </w:r>
      <w:r w:rsidR="00DA4A01" w:rsidRPr="001A6140">
        <w:rPr>
          <w:sz w:val="24"/>
          <w:szCs w:val="24"/>
        </w:rPr>
        <w:t xml:space="preserve"> in mental fatigue and physical exhaustion</w:t>
      </w:r>
      <w:r w:rsidR="00863C3F" w:rsidRPr="001A6140">
        <w:rPr>
          <w:sz w:val="24"/>
          <w:szCs w:val="24"/>
        </w:rPr>
        <w:t xml:space="preserve"> </w:t>
      </w:r>
      <w:sdt>
        <w:sdtPr>
          <w:rPr>
            <w:sz w:val="24"/>
            <w:szCs w:val="24"/>
          </w:rPr>
          <w:id w:val="-1770461482"/>
          <w:citation/>
        </w:sdtPr>
        <w:sdtEndPr/>
        <w:sdtContent>
          <w:r w:rsidR="00DD602B" w:rsidRPr="001A6140">
            <w:rPr>
              <w:sz w:val="24"/>
              <w:szCs w:val="24"/>
            </w:rPr>
            <w:fldChar w:fldCharType="begin"/>
          </w:r>
          <w:r w:rsidR="00DD602B" w:rsidRPr="001A6140">
            <w:rPr>
              <w:sz w:val="24"/>
              <w:szCs w:val="24"/>
            </w:rPr>
            <w:instrText xml:space="preserve"> CITATION Pur19 \l 2057 </w:instrText>
          </w:r>
          <w:r w:rsidR="00DD602B" w:rsidRPr="001A6140">
            <w:rPr>
              <w:sz w:val="24"/>
              <w:szCs w:val="24"/>
            </w:rPr>
            <w:fldChar w:fldCharType="separate"/>
          </w:r>
          <w:r w:rsidR="00574600" w:rsidRPr="00574600">
            <w:rPr>
              <w:noProof/>
              <w:sz w:val="24"/>
              <w:szCs w:val="24"/>
            </w:rPr>
            <w:t>(Purba &amp; Demou, 2019)</w:t>
          </w:r>
          <w:r w:rsidR="00DD602B" w:rsidRPr="001A6140">
            <w:rPr>
              <w:sz w:val="24"/>
              <w:szCs w:val="24"/>
            </w:rPr>
            <w:fldChar w:fldCharType="end"/>
          </w:r>
        </w:sdtContent>
      </w:sdt>
      <w:r w:rsidR="00DA4A01" w:rsidRPr="001A6140">
        <w:rPr>
          <w:sz w:val="24"/>
          <w:szCs w:val="24"/>
        </w:rPr>
        <w:t>. Without sufficient management, officers are overworked and feel under supported</w:t>
      </w:r>
      <w:r w:rsidR="00D64E80" w:rsidRPr="001A6140">
        <w:rPr>
          <w:sz w:val="24"/>
          <w:szCs w:val="24"/>
        </w:rPr>
        <w:t xml:space="preserve">, leading to anxiety and chronic stress, which has been linked to headaches, hypertension, obesity, high blood pressure and cardiac arrest as well as mental health problems </w:t>
      </w:r>
      <w:sdt>
        <w:sdtPr>
          <w:rPr>
            <w:sz w:val="24"/>
            <w:szCs w:val="24"/>
          </w:rPr>
          <w:id w:val="2145618562"/>
          <w:citation/>
        </w:sdtPr>
        <w:sdtEndPr/>
        <w:sdtContent>
          <w:r w:rsidR="00D64E80" w:rsidRPr="001A6140">
            <w:rPr>
              <w:sz w:val="24"/>
              <w:szCs w:val="24"/>
            </w:rPr>
            <w:fldChar w:fldCharType="begin"/>
          </w:r>
          <w:r w:rsidR="00D64E80" w:rsidRPr="001A6140">
            <w:rPr>
              <w:sz w:val="24"/>
              <w:szCs w:val="24"/>
            </w:rPr>
            <w:instrText xml:space="preserve"> CITATION Sha21 \l 2057 </w:instrText>
          </w:r>
          <w:r w:rsidR="00D64E80" w:rsidRPr="001A6140">
            <w:rPr>
              <w:sz w:val="24"/>
              <w:szCs w:val="24"/>
            </w:rPr>
            <w:fldChar w:fldCharType="separate"/>
          </w:r>
          <w:r w:rsidR="00574600" w:rsidRPr="00574600">
            <w:rPr>
              <w:noProof/>
              <w:sz w:val="24"/>
              <w:szCs w:val="24"/>
            </w:rPr>
            <w:t>(Sharma, et al., 2021)</w:t>
          </w:r>
          <w:r w:rsidR="00D64E80" w:rsidRPr="001A6140">
            <w:rPr>
              <w:sz w:val="24"/>
              <w:szCs w:val="24"/>
            </w:rPr>
            <w:fldChar w:fldCharType="end"/>
          </w:r>
        </w:sdtContent>
      </w:sdt>
      <w:r w:rsidR="00D64E80" w:rsidRPr="001A6140">
        <w:rPr>
          <w:sz w:val="24"/>
          <w:szCs w:val="24"/>
        </w:rPr>
        <w:t>.</w:t>
      </w:r>
    </w:p>
    <w:p w14:paraId="567C3478" w14:textId="216C225B" w:rsidR="00710FD7" w:rsidRPr="001A6140" w:rsidRDefault="00D84092" w:rsidP="00656A59">
      <w:pPr>
        <w:spacing w:line="360" w:lineRule="auto"/>
        <w:rPr>
          <w:sz w:val="24"/>
          <w:szCs w:val="24"/>
        </w:rPr>
      </w:pPr>
      <w:r w:rsidRPr="001A6140">
        <w:rPr>
          <w:sz w:val="24"/>
          <w:szCs w:val="24"/>
        </w:rPr>
        <w:t>These negative effects do not extend solely to police officers but also impacts close relationships. High workloads limit the time spent with family and friends which is essential for emotional well- being</w:t>
      </w:r>
      <w:r w:rsidR="003A372D" w:rsidRPr="001A6140">
        <w:rPr>
          <w:sz w:val="24"/>
          <w:szCs w:val="24"/>
        </w:rPr>
        <w:t xml:space="preserve"> </w:t>
      </w:r>
      <w:sdt>
        <w:sdtPr>
          <w:rPr>
            <w:sz w:val="24"/>
            <w:szCs w:val="24"/>
          </w:rPr>
          <w:id w:val="-664704853"/>
          <w:citation/>
        </w:sdtPr>
        <w:sdtEndPr/>
        <w:sdtContent>
          <w:r w:rsidR="00863C3F" w:rsidRPr="001A6140">
            <w:rPr>
              <w:sz w:val="24"/>
              <w:szCs w:val="24"/>
            </w:rPr>
            <w:fldChar w:fldCharType="begin"/>
          </w:r>
          <w:r w:rsidR="00863C3F" w:rsidRPr="001A6140">
            <w:rPr>
              <w:sz w:val="24"/>
              <w:szCs w:val="24"/>
            </w:rPr>
            <w:instrText xml:space="preserve"> CITATION Por24 \l 2057 </w:instrText>
          </w:r>
          <w:r w:rsidR="00863C3F" w:rsidRPr="001A6140">
            <w:rPr>
              <w:sz w:val="24"/>
              <w:szCs w:val="24"/>
            </w:rPr>
            <w:fldChar w:fldCharType="separate"/>
          </w:r>
          <w:r w:rsidR="00574600" w:rsidRPr="00574600">
            <w:rPr>
              <w:noProof/>
              <w:sz w:val="24"/>
              <w:szCs w:val="24"/>
            </w:rPr>
            <w:t>(Porter &amp; Gavin, 2024)</w:t>
          </w:r>
          <w:r w:rsidR="00863C3F" w:rsidRPr="001A6140">
            <w:rPr>
              <w:sz w:val="24"/>
              <w:szCs w:val="24"/>
            </w:rPr>
            <w:fldChar w:fldCharType="end"/>
          </w:r>
        </w:sdtContent>
      </w:sdt>
      <w:r w:rsidRPr="001A6140">
        <w:rPr>
          <w:sz w:val="24"/>
          <w:szCs w:val="24"/>
        </w:rPr>
        <w:t>, and high stress can lead to irritability and difficulties in communication</w:t>
      </w:r>
      <w:r w:rsidR="003A372D" w:rsidRPr="001A6140">
        <w:rPr>
          <w:sz w:val="24"/>
          <w:szCs w:val="24"/>
        </w:rPr>
        <w:t xml:space="preserve"> </w:t>
      </w:r>
      <w:sdt>
        <w:sdtPr>
          <w:rPr>
            <w:sz w:val="24"/>
            <w:szCs w:val="24"/>
          </w:rPr>
          <w:id w:val="1075326476"/>
          <w:citation/>
        </w:sdtPr>
        <w:sdtEndPr/>
        <w:sdtContent>
          <w:r w:rsidR="00DD602B" w:rsidRPr="001A6140">
            <w:rPr>
              <w:sz w:val="24"/>
              <w:szCs w:val="24"/>
            </w:rPr>
            <w:fldChar w:fldCharType="begin"/>
          </w:r>
          <w:r w:rsidR="00DD602B" w:rsidRPr="001A6140">
            <w:rPr>
              <w:sz w:val="24"/>
              <w:szCs w:val="24"/>
            </w:rPr>
            <w:instrText xml:space="preserve"> CITATION Fol20 \l 2057 </w:instrText>
          </w:r>
          <w:r w:rsidR="00DD602B" w:rsidRPr="001A6140">
            <w:rPr>
              <w:sz w:val="24"/>
              <w:szCs w:val="24"/>
            </w:rPr>
            <w:fldChar w:fldCharType="separate"/>
          </w:r>
          <w:r w:rsidR="00574600" w:rsidRPr="00574600">
            <w:rPr>
              <w:noProof/>
              <w:sz w:val="24"/>
              <w:szCs w:val="24"/>
            </w:rPr>
            <w:t>(Foley &amp; Massey, 2020)</w:t>
          </w:r>
          <w:r w:rsidR="00DD602B" w:rsidRPr="001A6140">
            <w:rPr>
              <w:sz w:val="24"/>
              <w:szCs w:val="24"/>
            </w:rPr>
            <w:fldChar w:fldCharType="end"/>
          </w:r>
        </w:sdtContent>
      </w:sdt>
      <w:r w:rsidR="00DD602B" w:rsidRPr="001A6140">
        <w:rPr>
          <w:sz w:val="24"/>
          <w:szCs w:val="24"/>
        </w:rPr>
        <w:t xml:space="preserve"> </w:t>
      </w:r>
      <w:r w:rsidRPr="001A6140">
        <w:rPr>
          <w:sz w:val="24"/>
          <w:szCs w:val="24"/>
        </w:rPr>
        <w:t>that subsequently harm family dynamics, leading to isolation and detachment</w:t>
      </w:r>
      <w:r w:rsidR="003A372D" w:rsidRPr="001A6140">
        <w:rPr>
          <w:sz w:val="24"/>
          <w:szCs w:val="24"/>
        </w:rPr>
        <w:t xml:space="preserve">. This results in police officers lacking in social support they need to cope with operational demands and be a </w:t>
      </w:r>
      <w:r w:rsidR="003A372D" w:rsidRPr="001A6140">
        <w:rPr>
          <w:sz w:val="24"/>
          <w:szCs w:val="24"/>
        </w:rPr>
        <w:lastRenderedPageBreak/>
        <w:t>precursor to unhealthy coping mechanisms such as aggression or substance abuse</w:t>
      </w:r>
      <w:sdt>
        <w:sdtPr>
          <w:rPr>
            <w:sz w:val="24"/>
            <w:szCs w:val="24"/>
          </w:rPr>
          <w:id w:val="-1822876591"/>
          <w:citation/>
        </w:sdtPr>
        <w:sdtEndPr/>
        <w:sdtContent>
          <w:r w:rsidR="00863C3F" w:rsidRPr="001A6140">
            <w:rPr>
              <w:sz w:val="24"/>
              <w:szCs w:val="24"/>
            </w:rPr>
            <w:fldChar w:fldCharType="begin"/>
          </w:r>
          <w:r w:rsidR="00863C3F" w:rsidRPr="001A6140">
            <w:rPr>
              <w:sz w:val="24"/>
              <w:szCs w:val="24"/>
            </w:rPr>
            <w:instrText xml:space="preserve"> CITATION Sye20 \l 2057 </w:instrText>
          </w:r>
          <w:r w:rsidR="00863C3F" w:rsidRPr="001A6140">
            <w:rPr>
              <w:sz w:val="24"/>
              <w:szCs w:val="24"/>
            </w:rPr>
            <w:fldChar w:fldCharType="separate"/>
          </w:r>
          <w:r w:rsidR="00574600">
            <w:rPr>
              <w:noProof/>
              <w:sz w:val="24"/>
              <w:szCs w:val="24"/>
            </w:rPr>
            <w:t xml:space="preserve"> </w:t>
          </w:r>
          <w:r w:rsidR="00574600" w:rsidRPr="00574600">
            <w:rPr>
              <w:noProof/>
              <w:sz w:val="24"/>
              <w:szCs w:val="24"/>
            </w:rPr>
            <w:t>(Syed, et al., 2020)</w:t>
          </w:r>
          <w:r w:rsidR="00863C3F" w:rsidRPr="001A6140">
            <w:rPr>
              <w:sz w:val="24"/>
              <w:szCs w:val="24"/>
            </w:rPr>
            <w:fldChar w:fldCharType="end"/>
          </w:r>
        </w:sdtContent>
      </w:sdt>
      <w:r w:rsidR="003A372D" w:rsidRPr="001A6140">
        <w:rPr>
          <w:sz w:val="24"/>
          <w:szCs w:val="24"/>
        </w:rPr>
        <w:t xml:space="preserve">. </w:t>
      </w:r>
    </w:p>
    <w:p w14:paraId="44AD67C2" w14:textId="0FF9D775" w:rsidR="00B935BB" w:rsidRPr="001A6140" w:rsidRDefault="000020EA" w:rsidP="00656A59">
      <w:pPr>
        <w:spacing w:line="360" w:lineRule="auto"/>
        <w:rPr>
          <w:sz w:val="24"/>
          <w:szCs w:val="24"/>
        </w:rPr>
      </w:pPr>
      <w:r w:rsidRPr="001A6140">
        <w:rPr>
          <w:sz w:val="24"/>
          <w:szCs w:val="24"/>
        </w:rPr>
        <w:t>When police officers experience mental health challenges without adequate support their job performance may also be affected. A lack of mental clarity may compromise and officer’s decision-making abilities in high- stress situations</w:t>
      </w:r>
      <w:r w:rsidR="003B08EE" w:rsidRPr="001A6140">
        <w:rPr>
          <w:sz w:val="24"/>
          <w:szCs w:val="24"/>
        </w:rPr>
        <w:t xml:space="preserve"> and make it difficult to manage emotions under pressure</w:t>
      </w:r>
      <w:r w:rsidR="00393E19" w:rsidRPr="001A6140">
        <w:rPr>
          <w:sz w:val="24"/>
          <w:szCs w:val="24"/>
        </w:rPr>
        <w:t xml:space="preserve"> </w:t>
      </w:r>
      <w:sdt>
        <w:sdtPr>
          <w:rPr>
            <w:sz w:val="24"/>
            <w:szCs w:val="24"/>
          </w:rPr>
          <w:id w:val="-949623376"/>
          <w:citation/>
        </w:sdtPr>
        <w:sdtEndPr/>
        <w:sdtContent>
          <w:r w:rsidR="00DD602B" w:rsidRPr="001A6140">
            <w:rPr>
              <w:sz w:val="24"/>
              <w:szCs w:val="24"/>
            </w:rPr>
            <w:fldChar w:fldCharType="begin"/>
          </w:r>
          <w:r w:rsidR="00DD602B" w:rsidRPr="001A6140">
            <w:rPr>
              <w:sz w:val="24"/>
              <w:szCs w:val="24"/>
            </w:rPr>
            <w:instrText xml:space="preserve"> CITATION All20 \l 2057 </w:instrText>
          </w:r>
          <w:r w:rsidR="00DD602B" w:rsidRPr="001A6140">
            <w:rPr>
              <w:sz w:val="24"/>
              <w:szCs w:val="24"/>
            </w:rPr>
            <w:fldChar w:fldCharType="separate"/>
          </w:r>
          <w:r w:rsidR="00574600" w:rsidRPr="00574600">
            <w:rPr>
              <w:noProof/>
              <w:sz w:val="24"/>
              <w:szCs w:val="24"/>
            </w:rPr>
            <w:t>(Allison, et al., 2020)</w:t>
          </w:r>
          <w:r w:rsidR="00DD602B" w:rsidRPr="001A6140">
            <w:rPr>
              <w:sz w:val="24"/>
              <w:szCs w:val="24"/>
            </w:rPr>
            <w:fldChar w:fldCharType="end"/>
          </w:r>
        </w:sdtContent>
      </w:sdt>
      <w:r w:rsidR="003B08EE" w:rsidRPr="001A6140">
        <w:rPr>
          <w:sz w:val="24"/>
          <w:szCs w:val="24"/>
        </w:rPr>
        <w:t xml:space="preserve">, </w:t>
      </w:r>
      <w:r w:rsidRPr="001A6140">
        <w:rPr>
          <w:sz w:val="24"/>
          <w:szCs w:val="24"/>
        </w:rPr>
        <w:t>which can be detrimental due to the nature of response policing. Overreactions</w:t>
      </w:r>
      <w:r w:rsidR="00393E19" w:rsidRPr="001A6140">
        <w:rPr>
          <w:sz w:val="24"/>
          <w:szCs w:val="24"/>
        </w:rPr>
        <w:t xml:space="preserve"> </w:t>
      </w:r>
      <w:r w:rsidRPr="001A6140">
        <w:rPr>
          <w:sz w:val="24"/>
          <w:szCs w:val="24"/>
        </w:rPr>
        <w:t xml:space="preserve">or </w:t>
      </w:r>
      <w:r w:rsidR="003B08EE" w:rsidRPr="001A6140">
        <w:rPr>
          <w:sz w:val="24"/>
          <w:szCs w:val="24"/>
        </w:rPr>
        <w:t xml:space="preserve">errors in judgement where risks are not accurately perceived </w:t>
      </w:r>
      <w:r w:rsidRPr="001A6140">
        <w:rPr>
          <w:sz w:val="24"/>
          <w:szCs w:val="24"/>
        </w:rPr>
        <w:t xml:space="preserve">can increase the likelihood of employing excessive force </w:t>
      </w:r>
      <w:r w:rsidR="003B08EE" w:rsidRPr="001A6140">
        <w:rPr>
          <w:sz w:val="24"/>
          <w:szCs w:val="24"/>
        </w:rPr>
        <w:t xml:space="preserve">or causing escalations that could have otherwise been managed peacefully. As such, </w:t>
      </w:r>
      <w:r w:rsidR="00393E19" w:rsidRPr="001A6140">
        <w:rPr>
          <w:sz w:val="24"/>
          <w:szCs w:val="24"/>
        </w:rPr>
        <w:t>this affects the public by deepening fear and mistrust of the police who feel they may become the target of force, particularly in communities that already feel marginalised.</w:t>
      </w:r>
    </w:p>
    <w:p w14:paraId="14D21780" w14:textId="783F4AB6" w:rsidR="00B935BB" w:rsidRPr="001A6140" w:rsidRDefault="00393E19" w:rsidP="00656A59">
      <w:pPr>
        <w:spacing w:line="360" w:lineRule="auto"/>
        <w:rPr>
          <w:sz w:val="24"/>
          <w:szCs w:val="24"/>
        </w:rPr>
      </w:pPr>
      <w:r w:rsidRPr="001A6140">
        <w:rPr>
          <w:sz w:val="24"/>
          <w:szCs w:val="24"/>
        </w:rPr>
        <w:t>Chronic stress can furthermore lead to compassion fatigue</w:t>
      </w:r>
      <w:r w:rsidR="00B935BB" w:rsidRPr="001A6140">
        <w:rPr>
          <w:sz w:val="24"/>
          <w:szCs w:val="24"/>
        </w:rPr>
        <w:t xml:space="preserve">- physical, mental and emotional exhaustion as well as hopelessness and dissociation as a result of demonstrating empathy towards the suffering of others </w:t>
      </w:r>
      <w:sdt>
        <w:sdtPr>
          <w:rPr>
            <w:sz w:val="24"/>
            <w:szCs w:val="24"/>
          </w:rPr>
          <w:id w:val="2118248074"/>
          <w:citation/>
        </w:sdtPr>
        <w:sdtEndPr/>
        <w:sdtContent>
          <w:r w:rsidR="00B935BB" w:rsidRPr="001A6140">
            <w:rPr>
              <w:sz w:val="24"/>
              <w:szCs w:val="24"/>
            </w:rPr>
            <w:fldChar w:fldCharType="begin"/>
          </w:r>
          <w:r w:rsidR="00B935BB" w:rsidRPr="001A6140">
            <w:rPr>
              <w:sz w:val="24"/>
              <w:szCs w:val="24"/>
            </w:rPr>
            <w:instrText xml:space="preserve"> CITATION Fol20 \l 2057 </w:instrText>
          </w:r>
          <w:r w:rsidR="00B935BB" w:rsidRPr="001A6140">
            <w:rPr>
              <w:sz w:val="24"/>
              <w:szCs w:val="24"/>
            </w:rPr>
            <w:fldChar w:fldCharType="separate"/>
          </w:r>
          <w:r w:rsidR="00574600" w:rsidRPr="00574600">
            <w:rPr>
              <w:noProof/>
              <w:sz w:val="24"/>
              <w:szCs w:val="24"/>
            </w:rPr>
            <w:t>(Foley &amp; Massey, 2020)</w:t>
          </w:r>
          <w:r w:rsidR="00B935BB" w:rsidRPr="001A6140">
            <w:rPr>
              <w:sz w:val="24"/>
              <w:szCs w:val="24"/>
            </w:rPr>
            <w:fldChar w:fldCharType="end"/>
          </w:r>
        </w:sdtContent>
      </w:sdt>
      <w:r w:rsidR="00B935BB" w:rsidRPr="001A6140">
        <w:rPr>
          <w:sz w:val="24"/>
          <w:szCs w:val="24"/>
        </w:rPr>
        <w:t>. Officers may therefore struggle to empathise with members of the community and become dismissive of their concerns, and this lack of understanding causes communities to be less likely to report crime and negatively impacts trust and cooperation with those officers aim to protect.</w:t>
      </w:r>
    </w:p>
    <w:p w14:paraId="313943A5" w14:textId="47EAD9CE" w:rsidR="0031043B" w:rsidRPr="001A6140" w:rsidRDefault="007C06BD" w:rsidP="00656A59">
      <w:pPr>
        <w:spacing w:line="360" w:lineRule="auto"/>
        <w:rPr>
          <w:sz w:val="24"/>
          <w:szCs w:val="24"/>
        </w:rPr>
      </w:pPr>
      <w:r w:rsidRPr="001A6140">
        <w:rPr>
          <w:sz w:val="24"/>
          <w:szCs w:val="24"/>
        </w:rPr>
        <w:t xml:space="preserve">Bell and Eski (2016) found that many police officers were reluctant to be open in relation to their mental health due to fear of being stigmatised and would therefore avoid seeking support which would worsen their condition </w:t>
      </w:r>
      <w:sdt>
        <w:sdtPr>
          <w:rPr>
            <w:sz w:val="24"/>
            <w:szCs w:val="24"/>
          </w:rPr>
          <w:id w:val="-1887640573"/>
          <w:citation/>
        </w:sdtPr>
        <w:sdtEndPr/>
        <w:sdtContent>
          <w:r w:rsidRPr="001A6140">
            <w:rPr>
              <w:sz w:val="24"/>
              <w:szCs w:val="24"/>
            </w:rPr>
            <w:fldChar w:fldCharType="begin"/>
          </w:r>
          <w:r w:rsidRPr="001A6140">
            <w:rPr>
              <w:sz w:val="24"/>
              <w:szCs w:val="24"/>
            </w:rPr>
            <w:instrText xml:space="preserve"> CITATION Bel16 \l 2057 </w:instrText>
          </w:r>
          <w:r w:rsidRPr="001A6140">
            <w:rPr>
              <w:sz w:val="24"/>
              <w:szCs w:val="24"/>
            </w:rPr>
            <w:fldChar w:fldCharType="separate"/>
          </w:r>
          <w:r w:rsidR="00574600" w:rsidRPr="00574600">
            <w:rPr>
              <w:noProof/>
              <w:sz w:val="24"/>
              <w:szCs w:val="24"/>
            </w:rPr>
            <w:t>(Bell &amp; Eski, 2016)</w:t>
          </w:r>
          <w:r w:rsidRPr="001A6140">
            <w:rPr>
              <w:sz w:val="24"/>
              <w:szCs w:val="24"/>
            </w:rPr>
            <w:fldChar w:fldCharType="end"/>
          </w:r>
        </w:sdtContent>
      </w:sdt>
      <w:r w:rsidRPr="001A6140">
        <w:rPr>
          <w:sz w:val="24"/>
          <w:szCs w:val="24"/>
        </w:rPr>
        <w:t xml:space="preserve">. </w:t>
      </w:r>
      <w:r w:rsidR="0031043B" w:rsidRPr="001A6140">
        <w:rPr>
          <w:sz w:val="24"/>
          <w:szCs w:val="24"/>
        </w:rPr>
        <w:t>The emphasis on toughness and resilience has created an expectation that officers should deal with difficult situations and not appear weak</w:t>
      </w:r>
      <w:r w:rsidR="00863C3F" w:rsidRPr="001A6140">
        <w:rPr>
          <w:sz w:val="24"/>
          <w:szCs w:val="24"/>
        </w:rPr>
        <w:t xml:space="preserve"> </w:t>
      </w:r>
      <w:sdt>
        <w:sdtPr>
          <w:rPr>
            <w:sz w:val="24"/>
            <w:szCs w:val="24"/>
          </w:rPr>
          <w:id w:val="-404921710"/>
          <w:citation/>
        </w:sdtPr>
        <w:sdtEndPr/>
        <w:sdtContent>
          <w:r w:rsidR="00863C3F" w:rsidRPr="001A6140">
            <w:rPr>
              <w:sz w:val="24"/>
              <w:szCs w:val="24"/>
            </w:rPr>
            <w:fldChar w:fldCharType="begin"/>
          </w:r>
          <w:r w:rsidR="00863C3F" w:rsidRPr="001A6140">
            <w:rPr>
              <w:sz w:val="24"/>
              <w:szCs w:val="24"/>
            </w:rPr>
            <w:instrText xml:space="preserve"> CITATION Wor17 \l 2057 </w:instrText>
          </w:r>
          <w:r w:rsidR="00863C3F" w:rsidRPr="001A6140">
            <w:rPr>
              <w:sz w:val="24"/>
              <w:szCs w:val="24"/>
            </w:rPr>
            <w:fldChar w:fldCharType="separate"/>
          </w:r>
          <w:r w:rsidR="00574600" w:rsidRPr="00574600">
            <w:rPr>
              <w:noProof/>
              <w:sz w:val="24"/>
              <w:szCs w:val="24"/>
            </w:rPr>
            <w:t>(Workman- Stark, 2017)</w:t>
          </w:r>
          <w:r w:rsidR="00863C3F" w:rsidRPr="001A6140">
            <w:rPr>
              <w:sz w:val="24"/>
              <w:szCs w:val="24"/>
            </w:rPr>
            <w:fldChar w:fldCharType="end"/>
          </w:r>
        </w:sdtContent>
      </w:sdt>
      <w:r w:rsidR="0031043B" w:rsidRPr="001A6140">
        <w:rPr>
          <w:sz w:val="24"/>
          <w:szCs w:val="24"/>
        </w:rPr>
        <w:t xml:space="preserve">. In recent years an increase of those seeking support has been noted, with 46% of respondents to the Police federation survey having sought help for their mental health which is 1% higher than in 2022 </w:t>
      </w:r>
      <w:sdt>
        <w:sdtPr>
          <w:rPr>
            <w:sz w:val="24"/>
            <w:szCs w:val="24"/>
          </w:rPr>
          <w:id w:val="-133645791"/>
          <w:citation/>
        </w:sdtPr>
        <w:sdtEndPr/>
        <w:sdtContent>
          <w:r w:rsidR="0031043B" w:rsidRPr="001A6140">
            <w:rPr>
              <w:sz w:val="24"/>
              <w:szCs w:val="24"/>
            </w:rPr>
            <w:fldChar w:fldCharType="begin"/>
          </w:r>
          <w:r w:rsidR="0031043B" w:rsidRPr="001A6140">
            <w:rPr>
              <w:sz w:val="24"/>
              <w:szCs w:val="24"/>
            </w:rPr>
            <w:instrText xml:space="preserve"> CITATION Pol24 \l 2057 </w:instrText>
          </w:r>
          <w:r w:rsidR="0031043B" w:rsidRPr="001A6140">
            <w:rPr>
              <w:sz w:val="24"/>
              <w:szCs w:val="24"/>
            </w:rPr>
            <w:fldChar w:fldCharType="separate"/>
          </w:r>
          <w:r w:rsidR="00574600" w:rsidRPr="00574600">
            <w:rPr>
              <w:noProof/>
              <w:sz w:val="24"/>
              <w:szCs w:val="24"/>
            </w:rPr>
            <w:t>(Police Federation, 2024)</w:t>
          </w:r>
          <w:r w:rsidR="0031043B" w:rsidRPr="001A6140">
            <w:rPr>
              <w:sz w:val="24"/>
              <w:szCs w:val="24"/>
            </w:rPr>
            <w:fldChar w:fldCharType="end"/>
          </w:r>
        </w:sdtContent>
      </w:sdt>
      <w:r w:rsidR="0031043B" w:rsidRPr="001A6140">
        <w:rPr>
          <w:sz w:val="24"/>
          <w:szCs w:val="24"/>
        </w:rPr>
        <w:t xml:space="preserve">, however there is still a long way to go to ensure mental issues do not go untreated and cause long- term problems. When officer’s do not receive mental health support </w:t>
      </w:r>
      <w:r w:rsidR="00035418" w:rsidRPr="001A6140">
        <w:rPr>
          <w:sz w:val="24"/>
          <w:szCs w:val="24"/>
        </w:rPr>
        <w:t xml:space="preserve">as symptoms begin to manifest, their struggles often lead to increased sick leave and subsequent resignation from the police </w:t>
      </w:r>
      <w:sdt>
        <w:sdtPr>
          <w:rPr>
            <w:sz w:val="24"/>
            <w:szCs w:val="24"/>
          </w:rPr>
          <w:id w:val="-498725567"/>
          <w:citation/>
        </w:sdtPr>
        <w:sdtEndPr/>
        <w:sdtContent>
          <w:r w:rsidR="00E15DC9" w:rsidRPr="001A6140">
            <w:rPr>
              <w:sz w:val="24"/>
              <w:szCs w:val="24"/>
            </w:rPr>
            <w:fldChar w:fldCharType="begin"/>
          </w:r>
          <w:r w:rsidR="00E15DC9" w:rsidRPr="001A6140">
            <w:rPr>
              <w:sz w:val="24"/>
              <w:szCs w:val="24"/>
            </w:rPr>
            <w:instrText xml:space="preserve"> CITATION Por24 \l 2057 </w:instrText>
          </w:r>
          <w:r w:rsidR="00E15DC9" w:rsidRPr="001A6140">
            <w:rPr>
              <w:sz w:val="24"/>
              <w:szCs w:val="24"/>
            </w:rPr>
            <w:fldChar w:fldCharType="separate"/>
          </w:r>
          <w:r w:rsidR="00574600" w:rsidRPr="00574600">
            <w:rPr>
              <w:noProof/>
              <w:sz w:val="24"/>
              <w:szCs w:val="24"/>
            </w:rPr>
            <w:t>(Porter &amp; Gavin, 2024)</w:t>
          </w:r>
          <w:r w:rsidR="00E15DC9" w:rsidRPr="001A6140">
            <w:rPr>
              <w:sz w:val="24"/>
              <w:szCs w:val="24"/>
            </w:rPr>
            <w:fldChar w:fldCharType="end"/>
          </w:r>
        </w:sdtContent>
      </w:sdt>
      <w:r w:rsidR="00035418" w:rsidRPr="001A6140">
        <w:rPr>
          <w:sz w:val="24"/>
          <w:szCs w:val="24"/>
        </w:rPr>
        <w:t>. High rates of sick leave may cause staffing shortages and thus place additional w</w:t>
      </w:r>
      <w:r w:rsidR="00CF2BA1" w:rsidRPr="001A6140">
        <w:rPr>
          <w:sz w:val="24"/>
          <w:szCs w:val="24"/>
        </w:rPr>
        <w:t xml:space="preserve">ork and responsibilities </w:t>
      </w:r>
      <w:r w:rsidR="00035418" w:rsidRPr="001A6140">
        <w:rPr>
          <w:sz w:val="24"/>
          <w:szCs w:val="24"/>
        </w:rPr>
        <w:t xml:space="preserve">on remaining officers that negatively impact their </w:t>
      </w:r>
      <w:r w:rsidR="00C73AF1" w:rsidRPr="001A6140">
        <w:rPr>
          <w:sz w:val="24"/>
          <w:szCs w:val="24"/>
        </w:rPr>
        <w:lastRenderedPageBreak/>
        <w:t xml:space="preserve">own </w:t>
      </w:r>
      <w:r w:rsidR="00035418" w:rsidRPr="001A6140">
        <w:rPr>
          <w:sz w:val="24"/>
          <w:szCs w:val="24"/>
        </w:rPr>
        <w:t xml:space="preserve">mental well- </w:t>
      </w:r>
      <w:r w:rsidR="00CF2BA1" w:rsidRPr="001A6140">
        <w:rPr>
          <w:sz w:val="24"/>
          <w:szCs w:val="24"/>
        </w:rPr>
        <w:t xml:space="preserve">being. This is therefore not only a financial strain on police forces but highlights operational challenges as recruiting and training new officers is an extensive and resource intensive process. </w:t>
      </w:r>
    </w:p>
    <w:p w14:paraId="72CF7D72" w14:textId="16C62EA2" w:rsidR="00CF2BA1" w:rsidRPr="001A6140" w:rsidRDefault="007C06BD" w:rsidP="00656A59">
      <w:pPr>
        <w:spacing w:line="360" w:lineRule="auto"/>
        <w:rPr>
          <w:sz w:val="24"/>
          <w:szCs w:val="24"/>
        </w:rPr>
      </w:pPr>
      <w:r w:rsidRPr="001A6140">
        <w:rPr>
          <w:sz w:val="24"/>
          <w:szCs w:val="24"/>
        </w:rPr>
        <w:t xml:space="preserve"> </w:t>
      </w:r>
      <w:r w:rsidR="00CF2BA1" w:rsidRPr="001A6140">
        <w:rPr>
          <w:sz w:val="24"/>
          <w:szCs w:val="24"/>
        </w:rPr>
        <w:t xml:space="preserve">To conclude, appropriate support </w:t>
      </w:r>
      <w:r w:rsidR="00CA13AE" w:rsidRPr="001A6140">
        <w:rPr>
          <w:sz w:val="24"/>
          <w:szCs w:val="24"/>
        </w:rPr>
        <w:t xml:space="preserve">both preventative and reactive </w:t>
      </w:r>
      <w:r w:rsidR="00CF2BA1" w:rsidRPr="001A6140">
        <w:rPr>
          <w:sz w:val="24"/>
          <w:szCs w:val="24"/>
        </w:rPr>
        <w:t xml:space="preserve">is required to maintain the effectiveness of police officers </w:t>
      </w:r>
      <w:r w:rsidR="00CA13AE" w:rsidRPr="001A6140">
        <w:rPr>
          <w:sz w:val="24"/>
          <w:szCs w:val="24"/>
        </w:rPr>
        <w:t xml:space="preserve">by allowing them to build resilience and make appropriate judgements whilst abiding by safety and ethical standards. </w:t>
      </w:r>
      <w:r w:rsidR="00CF2BA1" w:rsidRPr="001A6140">
        <w:rPr>
          <w:sz w:val="24"/>
          <w:szCs w:val="24"/>
        </w:rPr>
        <w:t xml:space="preserve">Failing to address these issues </w:t>
      </w:r>
      <w:r w:rsidR="00CA13AE" w:rsidRPr="001A6140">
        <w:rPr>
          <w:sz w:val="24"/>
          <w:szCs w:val="24"/>
        </w:rPr>
        <w:t>not only significantly</w:t>
      </w:r>
      <w:r w:rsidR="00CF2BA1" w:rsidRPr="001A6140">
        <w:rPr>
          <w:sz w:val="24"/>
          <w:szCs w:val="24"/>
        </w:rPr>
        <w:t xml:space="preserve"> affect</w:t>
      </w:r>
      <w:r w:rsidR="00CA13AE" w:rsidRPr="001A6140">
        <w:rPr>
          <w:sz w:val="24"/>
          <w:szCs w:val="24"/>
        </w:rPr>
        <w:t>s</w:t>
      </w:r>
      <w:r w:rsidR="00CF2BA1" w:rsidRPr="001A6140">
        <w:rPr>
          <w:sz w:val="24"/>
          <w:szCs w:val="24"/>
        </w:rPr>
        <w:t xml:space="preserve"> officers on a personal level but also their families, the community they serve and </w:t>
      </w:r>
      <w:r w:rsidR="00CA13AE" w:rsidRPr="001A6140">
        <w:rPr>
          <w:sz w:val="24"/>
          <w:szCs w:val="24"/>
        </w:rPr>
        <w:t xml:space="preserve">the police force as an organisation. </w:t>
      </w:r>
      <w:r w:rsidR="00CF2BA1" w:rsidRPr="001A6140">
        <w:rPr>
          <w:sz w:val="24"/>
          <w:szCs w:val="24"/>
        </w:rPr>
        <w:t xml:space="preserve"> </w:t>
      </w:r>
    </w:p>
    <w:p w14:paraId="0933FCCD" w14:textId="77777777" w:rsidR="00B879FA" w:rsidRPr="001A6140" w:rsidRDefault="00B879FA" w:rsidP="00656A59">
      <w:pPr>
        <w:spacing w:line="360" w:lineRule="auto"/>
        <w:rPr>
          <w:sz w:val="24"/>
          <w:szCs w:val="24"/>
        </w:rPr>
      </w:pPr>
    </w:p>
    <w:p w14:paraId="35FC3FF6" w14:textId="33AC9040" w:rsidR="005E5AA3" w:rsidRPr="001A6140" w:rsidRDefault="00C73AF1" w:rsidP="00656A59">
      <w:pPr>
        <w:spacing w:line="360" w:lineRule="auto"/>
        <w:rPr>
          <w:sz w:val="24"/>
          <w:szCs w:val="24"/>
        </w:rPr>
      </w:pPr>
      <w:r w:rsidRPr="001A6140">
        <w:rPr>
          <w:sz w:val="24"/>
          <w:szCs w:val="24"/>
        </w:rPr>
        <w:t>Word Count: 1068 (excluding references)</w:t>
      </w:r>
    </w:p>
    <w:p w14:paraId="28EE93A9" w14:textId="77777777" w:rsidR="00C73AF1" w:rsidRPr="001A6140" w:rsidRDefault="00C73AF1" w:rsidP="00656A59">
      <w:pPr>
        <w:spacing w:line="360" w:lineRule="auto"/>
        <w:rPr>
          <w:sz w:val="24"/>
          <w:szCs w:val="24"/>
        </w:rPr>
      </w:pPr>
    </w:p>
    <w:p w14:paraId="3F78C636" w14:textId="643DD054" w:rsidR="00C73AF1" w:rsidRPr="001A6140" w:rsidRDefault="00C73AF1" w:rsidP="00656A59">
      <w:pPr>
        <w:spacing w:line="360" w:lineRule="auto"/>
        <w:rPr>
          <w:sz w:val="24"/>
          <w:szCs w:val="24"/>
        </w:rPr>
      </w:pPr>
    </w:p>
    <w:p w14:paraId="78382CBB" w14:textId="77777777" w:rsidR="00C73AF1" w:rsidRPr="001A6140" w:rsidRDefault="00C73AF1" w:rsidP="00656A59">
      <w:pPr>
        <w:spacing w:line="360" w:lineRule="auto"/>
        <w:rPr>
          <w:sz w:val="24"/>
          <w:szCs w:val="24"/>
        </w:rPr>
      </w:pPr>
    </w:p>
    <w:p w14:paraId="6E2DDEB4" w14:textId="77777777" w:rsidR="0031043B" w:rsidRPr="001A6140" w:rsidRDefault="0031043B" w:rsidP="00656A59">
      <w:pPr>
        <w:spacing w:line="360" w:lineRule="auto"/>
        <w:rPr>
          <w:sz w:val="24"/>
          <w:szCs w:val="24"/>
        </w:rPr>
      </w:pPr>
    </w:p>
    <w:p w14:paraId="680701DC" w14:textId="77777777" w:rsidR="0031043B" w:rsidRPr="001A6140" w:rsidRDefault="0031043B" w:rsidP="00656A59">
      <w:pPr>
        <w:spacing w:line="360" w:lineRule="auto"/>
        <w:rPr>
          <w:sz w:val="24"/>
          <w:szCs w:val="24"/>
        </w:rPr>
      </w:pPr>
    </w:p>
    <w:p w14:paraId="6125B418" w14:textId="77777777" w:rsidR="0031043B" w:rsidRPr="001A6140" w:rsidRDefault="0031043B" w:rsidP="00656A59">
      <w:pPr>
        <w:spacing w:line="360" w:lineRule="auto"/>
        <w:rPr>
          <w:sz w:val="24"/>
          <w:szCs w:val="24"/>
        </w:rPr>
      </w:pPr>
    </w:p>
    <w:p w14:paraId="4D6E509D" w14:textId="77777777" w:rsidR="0031043B" w:rsidRPr="001A6140" w:rsidRDefault="0031043B" w:rsidP="00656A59">
      <w:pPr>
        <w:spacing w:line="360" w:lineRule="auto"/>
        <w:rPr>
          <w:sz w:val="24"/>
          <w:szCs w:val="24"/>
        </w:rPr>
      </w:pPr>
    </w:p>
    <w:p w14:paraId="4DD2EAB2" w14:textId="77777777" w:rsidR="0031043B" w:rsidRPr="001A6140" w:rsidRDefault="0031043B" w:rsidP="00656A59">
      <w:pPr>
        <w:spacing w:line="360" w:lineRule="auto"/>
        <w:rPr>
          <w:sz w:val="24"/>
          <w:szCs w:val="24"/>
        </w:rPr>
      </w:pPr>
    </w:p>
    <w:p w14:paraId="40732F3D" w14:textId="77777777" w:rsidR="0031043B" w:rsidRPr="001A6140" w:rsidRDefault="0031043B" w:rsidP="00656A59">
      <w:pPr>
        <w:spacing w:line="360" w:lineRule="auto"/>
        <w:rPr>
          <w:sz w:val="24"/>
          <w:szCs w:val="24"/>
        </w:rPr>
      </w:pPr>
    </w:p>
    <w:p w14:paraId="6AD57F30" w14:textId="77777777" w:rsidR="0031043B" w:rsidRPr="001A6140" w:rsidRDefault="0031043B" w:rsidP="00656A59">
      <w:pPr>
        <w:spacing w:line="360" w:lineRule="auto"/>
        <w:rPr>
          <w:sz w:val="24"/>
          <w:szCs w:val="24"/>
        </w:rPr>
      </w:pPr>
    </w:p>
    <w:p w14:paraId="2ECC4FDE" w14:textId="77777777" w:rsidR="0031043B" w:rsidRPr="001A6140" w:rsidRDefault="0031043B" w:rsidP="00656A59">
      <w:pPr>
        <w:spacing w:line="360" w:lineRule="auto"/>
        <w:rPr>
          <w:sz w:val="24"/>
          <w:szCs w:val="24"/>
        </w:rPr>
      </w:pPr>
    </w:p>
    <w:p w14:paraId="545D1045" w14:textId="77777777" w:rsidR="0031043B" w:rsidRPr="001A6140" w:rsidRDefault="0031043B" w:rsidP="00656A59">
      <w:pPr>
        <w:spacing w:line="360" w:lineRule="auto"/>
        <w:rPr>
          <w:sz w:val="24"/>
          <w:szCs w:val="24"/>
        </w:rPr>
      </w:pPr>
    </w:p>
    <w:p w14:paraId="459D95F4" w14:textId="77777777" w:rsidR="0031043B" w:rsidRPr="001A6140" w:rsidRDefault="0031043B" w:rsidP="00656A59">
      <w:pPr>
        <w:spacing w:line="360" w:lineRule="auto"/>
        <w:rPr>
          <w:sz w:val="24"/>
          <w:szCs w:val="24"/>
        </w:rPr>
      </w:pPr>
    </w:p>
    <w:p w14:paraId="7C788021" w14:textId="77777777" w:rsidR="0031043B" w:rsidRPr="001A6140" w:rsidRDefault="0031043B" w:rsidP="00656A59">
      <w:pPr>
        <w:spacing w:line="360" w:lineRule="auto"/>
        <w:rPr>
          <w:sz w:val="24"/>
          <w:szCs w:val="24"/>
        </w:rPr>
      </w:pPr>
    </w:p>
    <w:p w14:paraId="4F54371B" w14:textId="77777777" w:rsidR="001A6140" w:rsidRDefault="001A6140" w:rsidP="00656A59">
      <w:pPr>
        <w:spacing w:line="360" w:lineRule="auto"/>
        <w:rPr>
          <w:sz w:val="24"/>
          <w:szCs w:val="24"/>
        </w:rPr>
      </w:pPr>
    </w:p>
    <w:p w14:paraId="5D006D09" w14:textId="5695E3E2" w:rsidR="0031043B" w:rsidRPr="001A6140" w:rsidRDefault="00BA467B" w:rsidP="00656A59">
      <w:pPr>
        <w:spacing w:line="360" w:lineRule="auto"/>
        <w:rPr>
          <w:b/>
          <w:bCs/>
          <w:sz w:val="24"/>
          <w:szCs w:val="24"/>
        </w:rPr>
      </w:pPr>
      <w:r w:rsidRPr="001A6140">
        <w:rPr>
          <w:b/>
          <w:bCs/>
          <w:sz w:val="24"/>
          <w:szCs w:val="24"/>
        </w:rPr>
        <w:lastRenderedPageBreak/>
        <w:t xml:space="preserve">Essay Four: </w:t>
      </w:r>
    </w:p>
    <w:p w14:paraId="56D19605" w14:textId="77777777" w:rsidR="00BA467B" w:rsidRPr="001A6140" w:rsidRDefault="00BA467B" w:rsidP="00656A59">
      <w:pPr>
        <w:spacing w:line="360" w:lineRule="auto"/>
        <w:ind w:left="567" w:right="531"/>
        <w:rPr>
          <w:rFonts w:eastAsia="Calibri" w:cs="Arial"/>
          <w:sz w:val="24"/>
          <w:szCs w:val="24"/>
        </w:rPr>
      </w:pPr>
      <w:r w:rsidRPr="001A6140">
        <w:rPr>
          <w:rFonts w:eastAsia="Calibri" w:cs="Arial"/>
          <w:sz w:val="24"/>
          <w:szCs w:val="24"/>
        </w:rPr>
        <w:t>Outline potential links between serious and organised crime and public protection issues. What characteristics make some people more vulnerable to exploitation by serious and organised crime gangs?</w:t>
      </w:r>
    </w:p>
    <w:p w14:paraId="1ADB5EF6" w14:textId="5749F85B" w:rsidR="00BA467B" w:rsidRPr="001A6140" w:rsidRDefault="00BA467B" w:rsidP="00656A59">
      <w:pPr>
        <w:spacing w:line="360" w:lineRule="auto"/>
        <w:rPr>
          <w:b/>
          <w:bCs/>
          <w:sz w:val="24"/>
          <w:szCs w:val="24"/>
        </w:rPr>
      </w:pPr>
      <w:r w:rsidRPr="001A6140">
        <w:rPr>
          <w:b/>
          <w:bCs/>
          <w:sz w:val="24"/>
          <w:szCs w:val="24"/>
        </w:rPr>
        <w:t>Answer:</w:t>
      </w:r>
    </w:p>
    <w:p w14:paraId="5F05F320" w14:textId="5FEB4081" w:rsidR="009567E6" w:rsidRPr="001A6140" w:rsidRDefault="009567E6" w:rsidP="00656A59">
      <w:pPr>
        <w:spacing w:line="360" w:lineRule="auto"/>
        <w:rPr>
          <w:sz w:val="24"/>
          <w:szCs w:val="24"/>
        </w:rPr>
      </w:pPr>
      <w:r w:rsidRPr="001A6140">
        <w:rPr>
          <w:sz w:val="24"/>
          <w:szCs w:val="24"/>
        </w:rPr>
        <w:t>Serious and organised crime (SOC) is defined by the National Crime Agency (NCA) as individuals planning, coordinating and committing serious offences</w:t>
      </w:r>
      <w:r w:rsidR="000F0B61" w:rsidRPr="001A6140">
        <w:rPr>
          <w:sz w:val="24"/>
          <w:szCs w:val="24"/>
        </w:rPr>
        <w:t>,</w:t>
      </w:r>
      <w:r w:rsidRPr="001A6140">
        <w:rPr>
          <w:sz w:val="24"/>
          <w:szCs w:val="24"/>
        </w:rPr>
        <w:t xml:space="preserve"> whether this be individually, in groups or as part of transnational networks </w:t>
      </w:r>
      <w:sdt>
        <w:sdtPr>
          <w:rPr>
            <w:sz w:val="24"/>
            <w:szCs w:val="24"/>
          </w:rPr>
          <w:id w:val="1583867522"/>
          <w:citation/>
        </w:sdtPr>
        <w:sdtEndPr/>
        <w:sdtContent>
          <w:r w:rsidRPr="001A6140">
            <w:rPr>
              <w:sz w:val="24"/>
              <w:szCs w:val="24"/>
            </w:rPr>
            <w:fldChar w:fldCharType="begin"/>
          </w:r>
          <w:r w:rsidR="000F0B61" w:rsidRPr="001A6140">
            <w:rPr>
              <w:sz w:val="24"/>
              <w:szCs w:val="24"/>
            </w:rPr>
            <w:instrText xml:space="preserve">CITATION Nat24 \l 2057 </w:instrText>
          </w:r>
          <w:r w:rsidRPr="001A6140">
            <w:rPr>
              <w:sz w:val="24"/>
              <w:szCs w:val="24"/>
            </w:rPr>
            <w:fldChar w:fldCharType="separate"/>
          </w:r>
          <w:r w:rsidR="00574600" w:rsidRPr="00574600">
            <w:rPr>
              <w:noProof/>
              <w:sz w:val="24"/>
              <w:szCs w:val="24"/>
            </w:rPr>
            <w:t>(National Crime Agency, 2024a)</w:t>
          </w:r>
          <w:r w:rsidRPr="001A6140">
            <w:rPr>
              <w:sz w:val="24"/>
              <w:szCs w:val="24"/>
            </w:rPr>
            <w:fldChar w:fldCharType="end"/>
          </w:r>
        </w:sdtContent>
      </w:sdt>
      <w:r w:rsidRPr="001A6140">
        <w:rPr>
          <w:sz w:val="24"/>
          <w:szCs w:val="24"/>
        </w:rPr>
        <w:t xml:space="preserve">. </w:t>
      </w:r>
      <w:r w:rsidR="000F0B61" w:rsidRPr="001A6140">
        <w:rPr>
          <w:sz w:val="24"/>
          <w:szCs w:val="24"/>
        </w:rPr>
        <w:t xml:space="preserve">The NCA reports that SOC represents a more significant threat to people worldwide than any other national security threat and that while </w:t>
      </w:r>
      <w:r w:rsidR="00342C23" w:rsidRPr="001A6140">
        <w:rPr>
          <w:sz w:val="24"/>
          <w:szCs w:val="24"/>
        </w:rPr>
        <w:t xml:space="preserve">overall </w:t>
      </w:r>
      <w:r w:rsidR="000F0B61" w:rsidRPr="001A6140">
        <w:rPr>
          <w:sz w:val="24"/>
          <w:szCs w:val="24"/>
        </w:rPr>
        <w:t xml:space="preserve">global crime figures have declined, the scale of harm from SOC has increased </w:t>
      </w:r>
      <w:sdt>
        <w:sdtPr>
          <w:rPr>
            <w:sz w:val="24"/>
            <w:szCs w:val="24"/>
          </w:rPr>
          <w:id w:val="-1212039940"/>
          <w:citation/>
        </w:sdtPr>
        <w:sdtEndPr/>
        <w:sdtContent>
          <w:r w:rsidR="000F0B61" w:rsidRPr="001A6140">
            <w:rPr>
              <w:sz w:val="24"/>
              <w:szCs w:val="24"/>
            </w:rPr>
            <w:fldChar w:fldCharType="begin"/>
          </w:r>
          <w:r w:rsidR="000F0B61" w:rsidRPr="001A6140">
            <w:rPr>
              <w:sz w:val="24"/>
              <w:szCs w:val="24"/>
            </w:rPr>
            <w:instrText xml:space="preserve">CITATION Nat24 \l 2057 </w:instrText>
          </w:r>
          <w:r w:rsidR="000F0B61" w:rsidRPr="001A6140">
            <w:rPr>
              <w:sz w:val="24"/>
              <w:szCs w:val="24"/>
            </w:rPr>
            <w:fldChar w:fldCharType="separate"/>
          </w:r>
          <w:r w:rsidR="00574600" w:rsidRPr="00574600">
            <w:rPr>
              <w:noProof/>
              <w:sz w:val="24"/>
              <w:szCs w:val="24"/>
            </w:rPr>
            <w:t>(National Crime Agency, 2024a)</w:t>
          </w:r>
          <w:r w:rsidR="000F0B61" w:rsidRPr="001A6140">
            <w:rPr>
              <w:sz w:val="24"/>
              <w:szCs w:val="24"/>
            </w:rPr>
            <w:fldChar w:fldCharType="end"/>
          </w:r>
        </w:sdtContent>
      </w:sdt>
      <w:r w:rsidR="00F20E38" w:rsidRPr="001A6140">
        <w:rPr>
          <w:sz w:val="24"/>
          <w:szCs w:val="24"/>
        </w:rPr>
        <w:t xml:space="preserve">- </w:t>
      </w:r>
      <w:r w:rsidR="000F0B61" w:rsidRPr="001A6140">
        <w:rPr>
          <w:sz w:val="24"/>
          <w:szCs w:val="24"/>
        </w:rPr>
        <w:t xml:space="preserve">encompassing </w:t>
      </w:r>
      <w:r w:rsidR="00F20E38" w:rsidRPr="001A6140">
        <w:rPr>
          <w:sz w:val="24"/>
          <w:szCs w:val="24"/>
        </w:rPr>
        <w:t xml:space="preserve">violent </w:t>
      </w:r>
      <w:r w:rsidR="000F0B61" w:rsidRPr="001A6140">
        <w:rPr>
          <w:sz w:val="24"/>
          <w:szCs w:val="24"/>
        </w:rPr>
        <w:t>offences</w:t>
      </w:r>
      <w:r w:rsidR="00F20E38" w:rsidRPr="001A6140">
        <w:rPr>
          <w:sz w:val="24"/>
          <w:szCs w:val="24"/>
        </w:rPr>
        <w:t>,</w:t>
      </w:r>
      <w:r w:rsidR="000F0B61" w:rsidRPr="001A6140">
        <w:rPr>
          <w:sz w:val="24"/>
          <w:szCs w:val="24"/>
        </w:rPr>
        <w:t xml:space="preserve"> drug and human trafficking,</w:t>
      </w:r>
      <w:r w:rsidR="00216D10" w:rsidRPr="001A6140">
        <w:rPr>
          <w:sz w:val="24"/>
          <w:szCs w:val="24"/>
        </w:rPr>
        <w:t xml:space="preserve"> modern slavery</w:t>
      </w:r>
      <w:r w:rsidR="00F20E38" w:rsidRPr="001A6140">
        <w:rPr>
          <w:sz w:val="24"/>
          <w:szCs w:val="24"/>
        </w:rPr>
        <w:t xml:space="preserve"> and</w:t>
      </w:r>
      <w:r w:rsidR="000F0B61" w:rsidRPr="001A6140">
        <w:rPr>
          <w:sz w:val="24"/>
          <w:szCs w:val="24"/>
        </w:rPr>
        <w:t xml:space="preserve"> </w:t>
      </w:r>
      <w:r w:rsidR="00F20E38" w:rsidRPr="001A6140">
        <w:rPr>
          <w:sz w:val="24"/>
          <w:szCs w:val="24"/>
        </w:rPr>
        <w:t xml:space="preserve">financial and economic crime </w:t>
      </w:r>
      <w:sdt>
        <w:sdtPr>
          <w:rPr>
            <w:sz w:val="24"/>
            <w:szCs w:val="24"/>
          </w:rPr>
          <w:id w:val="123896704"/>
          <w:citation/>
        </w:sdtPr>
        <w:sdtEndPr/>
        <w:sdtContent>
          <w:r w:rsidR="00F20E38" w:rsidRPr="001A6140">
            <w:rPr>
              <w:sz w:val="24"/>
              <w:szCs w:val="24"/>
            </w:rPr>
            <w:fldChar w:fldCharType="begin"/>
          </w:r>
          <w:r w:rsidR="00F20E38" w:rsidRPr="001A6140">
            <w:rPr>
              <w:sz w:val="24"/>
              <w:szCs w:val="24"/>
            </w:rPr>
            <w:instrText xml:space="preserve"> CITATION Nat4b \l 2057 </w:instrText>
          </w:r>
          <w:r w:rsidR="00F20E38" w:rsidRPr="001A6140">
            <w:rPr>
              <w:sz w:val="24"/>
              <w:szCs w:val="24"/>
            </w:rPr>
            <w:fldChar w:fldCharType="separate"/>
          </w:r>
          <w:r w:rsidR="00574600" w:rsidRPr="00574600">
            <w:rPr>
              <w:noProof/>
              <w:sz w:val="24"/>
              <w:szCs w:val="24"/>
            </w:rPr>
            <w:t>(National Crime Agency, 2024b)</w:t>
          </w:r>
          <w:r w:rsidR="00F20E38" w:rsidRPr="001A6140">
            <w:rPr>
              <w:sz w:val="24"/>
              <w:szCs w:val="24"/>
            </w:rPr>
            <w:fldChar w:fldCharType="end"/>
          </w:r>
        </w:sdtContent>
      </w:sdt>
      <w:r w:rsidR="00F20E38" w:rsidRPr="001A6140">
        <w:rPr>
          <w:sz w:val="24"/>
          <w:szCs w:val="24"/>
        </w:rPr>
        <w:t xml:space="preserve"> which </w:t>
      </w:r>
      <w:r w:rsidR="0023176C" w:rsidRPr="001A6140">
        <w:rPr>
          <w:sz w:val="24"/>
          <w:szCs w:val="24"/>
        </w:rPr>
        <w:t xml:space="preserve">substantially </w:t>
      </w:r>
      <w:r w:rsidR="00F20E38" w:rsidRPr="001A6140">
        <w:rPr>
          <w:sz w:val="24"/>
          <w:szCs w:val="24"/>
        </w:rPr>
        <w:t xml:space="preserve">undermines community safety. </w:t>
      </w:r>
      <w:r w:rsidRPr="001A6140">
        <w:rPr>
          <w:sz w:val="24"/>
          <w:szCs w:val="24"/>
        </w:rPr>
        <w:t xml:space="preserve">This essay will explore the links between SOC groups </w:t>
      </w:r>
      <w:r w:rsidR="00F20E38" w:rsidRPr="001A6140">
        <w:rPr>
          <w:sz w:val="24"/>
          <w:szCs w:val="24"/>
        </w:rPr>
        <w:t xml:space="preserve">and public protection issues, and the characteristics that make certain individuals, particularly those who are socially and economically disadvantaged, more vulnerable to exploitation by these groups. </w:t>
      </w:r>
    </w:p>
    <w:p w14:paraId="790B941B" w14:textId="7EA7A5F1" w:rsidR="0088231C" w:rsidRPr="001A6140" w:rsidRDefault="00525586" w:rsidP="00656A59">
      <w:pPr>
        <w:spacing w:line="360" w:lineRule="auto"/>
        <w:rPr>
          <w:sz w:val="24"/>
          <w:szCs w:val="24"/>
        </w:rPr>
      </w:pPr>
      <w:r w:rsidRPr="001A6140">
        <w:rPr>
          <w:sz w:val="24"/>
          <w:szCs w:val="24"/>
        </w:rPr>
        <w:t>Violence</w:t>
      </w:r>
      <w:r w:rsidR="00707799" w:rsidRPr="001A6140">
        <w:rPr>
          <w:sz w:val="24"/>
          <w:szCs w:val="24"/>
        </w:rPr>
        <w:t xml:space="preserve"> and intimidation</w:t>
      </w:r>
      <w:r w:rsidRPr="001A6140">
        <w:rPr>
          <w:sz w:val="24"/>
          <w:szCs w:val="24"/>
        </w:rPr>
        <w:t xml:space="preserve"> </w:t>
      </w:r>
      <w:r w:rsidR="00707799" w:rsidRPr="001A6140">
        <w:rPr>
          <w:sz w:val="24"/>
          <w:szCs w:val="24"/>
        </w:rPr>
        <w:t>play</w:t>
      </w:r>
      <w:r w:rsidRPr="001A6140">
        <w:rPr>
          <w:sz w:val="24"/>
          <w:szCs w:val="24"/>
        </w:rPr>
        <w:t xml:space="preserve"> a central role in the operations of serious and organised crime, particularly as a tool to assert control over victims to create an atmosp</w:t>
      </w:r>
      <w:r w:rsidR="00707799" w:rsidRPr="001A6140">
        <w:rPr>
          <w:sz w:val="24"/>
          <w:szCs w:val="24"/>
        </w:rPr>
        <w:t>here of fear which discourages victims to seek help</w:t>
      </w:r>
      <w:r w:rsidR="00C047F6" w:rsidRPr="001A6140">
        <w:rPr>
          <w:sz w:val="24"/>
          <w:szCs w:val="24"/>
        </w:rPr>
        <w:t xml:space="preserve"> </w:t>
      </w:r>
      <w:sdt>
        <w:sdtPr>
          <w:rPr>
            <w:sz w:val="24"/>
            <w:szCs w:val="24"/>
          </w:rPr>
          <w:id w:val="761269003"/>
          <w:citation/>
        </w:sdtPr>
        <w:sdtEndPr/>
        <w:sdtContent>
          <w:r w:rsidR="00C047F6" w:rsidRPr="001A6140">
            <w:rPr>
              <w:sz w:val="24"/>
              <w:szCs w:val="24"/>
            </w:rPr>
            <w:fldChar w:fldCharType="begin"/>
          </w:r>
          <w:r w:rsidR="00C047F6" w:rsidRPr="001A6140">
            <w:rPr>
              <w:sz w:val="24"/>
              <w:szCs w:val="24"/>
            </w:rPr>
            <w:instrText xml:space="preserve">CITATION Gon19 \l 2057 </w:instrText>
          </w:r>
          <w:r w:rsidR="00C047F6" w:rsidRPr="001A6140">
            <w:rPr>
              <w:sz w:val="24"/>
              <w:szCs w:val="24"/>
            </w:rPr>
            <w:fldChar w:fldCharType="separate"/>
          </w:r>
          <w:r w:rsidR="00574600" w:rsidRPr="00574600">
            <w:rPr>
              <w:noProof/>
              <w:sz w:val="24"/>
              <w:szCs w:val="24"/>
            </w:rPr>
            <w:t>(Gonzales, et al., 2019)</w:t>
          </w:r>
          <w:r w:rsidR="00C047F6" w:rsidRPr="001A6140">
            <w:rPr>
              <w:sz w:val="24"/>
              <w:szCs w:val="24"/>
            </w:rPr>
            <w:fldChar w:fldCharType="end"/>
          </w:r>
        </w:sdtContent>
      </w:sdt>
      <w:r w:rsidR="00707799" w:rsidRPr="001A6140">
        <w:rPr>
          <w:sz w:val="24"/>
          <w:szCs w:val="24"/>
        </w:rPr>
        <w:t xml:space="preserve">. </w:t>
      </w:r>
      <w:r w:rsidR="00C047F6" w:rsidRPr="001A6140">
        <w:rPr>
          <w:sz w:val="24"/>
          <w:szCs w:val="24"/>
        </w:rPr>
        <w:t>On a physical level, assault or threats of harm on themselves or their loved ones</w:t>
      </w:r>
      <w:r w:rsidR="005A7FCA" w:rsidRPr="001A6140">
        <w:rPr>
          <w:sz w:val="24"/>
          <w:szCs w:val="24"/>
        </w:rPr>
        <w:t xml:space="preserve"> establishes power and</w:t>
      </w:r>
      <w:r w:rsidR="00C047F6" w:rsidRPr="001A6140">
        <w:rPr>
          <w:sz w:val="24"/>
          <w:szCs w:val="24"/>
        </w:rPr>
        <w:t xml:space="preserve"> intimidates victims into silence </w:t>
      </w:r>
      <w:r w:rsidR="00B60820" w:rsidRPr="001A6140">
        <w:rPr>
          <w:sz w:val="24"/>
          <w:szCs w:val="24"/>
        </w:rPr>
        <w:t xml:space="preserve">as the fear is extended beyond the victim, a further means </w:t>
      </w:r>
      <w:r w:rsidR="005A7FCA" w:rsidRPr="001A6140">
        <w:rPr>
          <w:sz w:val="24"/>
          <w:szCs w:val="24"/>
        </w:rPr>
        <w:t>for asserting</w:t>
      </w:r>
      <w:r w:rsidR="00B60820" w:rsidRPr="001A6140">
        <w:rPr>
          <w:sz w:val="24"/>
          <w:szCs w:val="24"/>
        </w:rPr>
        <w:t xml:space="preserve"> control</w:t>
      </w:r>
      <w:r w:rsidR="00FD4EBD" w:rsidRPr="001A6140">
        <w:rPr>
          <w:sz w:val="24"/>
          <w:szCs w:val="24"/>
        </w:rPr>
        <w:t xml:space="preserve"> </w:t>
      </w:r>
      <w:sdt>
        <w:sdtPr>
          <w:rPr>
            <w:sz w:val="24"/>
            <w:szCs w:val="24"/>
          </w:rPr>
          <w:id w:val="298353487"/>
          <w:citation/>
        </w:sdtPr>
        <w:sdtEndPr/>
        <w:sdtContent>
          <w:r w:rsidR="005E414C" w:rsidRPr="001A6140">
            <w:rPr>
              <w:sz w:val="24"/>
              <w:szCs w:val="24"/>
            </w:rPr>
            <w:fldChar w:fldCharType="begin"/>
          </w:r>
          <w:r w:rsidR="005E414C" w:rsidRPr="001A6140">
            <w:rPr>
              <w:sz w:val="24"/>
              <w:szCs w:val="24"/>
            </w:rPr>
            <w:instrText xml:space="preserve"> CITATION Ada24 \l 2057 </w:instrText>
          </w:r>
          <w:r w:rsidR="005E414C" w:rsidRPr="001A6140">
            <w:rPr>
              <w:sz w:val="24"/>
              <w:szCs w:val="24"/>
            </w:rPr>
            <w:fldChar w:fldCharType="separate"/>
          </w:r>
          <w:r w:rsidR="00574600" w:rsidRPr="00574600">
            <w:rPr>
              <w:noProof/>
              <w:sz w:val="24"/>
              <w:szCs w:val="24"/>
            </w:rPr>
            <w:t>(Adamse, et al., 2024)</w:t>
          </w:r>
          <w:r w:rsidR="005E414C" w:rsidRPr="001A6140">
            <w:rPr>
              <w:sz w:val="24"/>
              <w:szCs w:val="24"/>
            </w:rPr>
            <w:fldChar w:fldCharType="end"/>
          </w:r>
        </w:sdtContent>
      </w:sdt>
      <w:r w:rsidR="00B60820" w:rsidRPr="001A6140">
        <w:rPr>
          <w:sz w:val="24"/>
          <w:szCs w:val="24"/>
        </w:rPr>
        <w:t xml:space="preserve">. </w:t>
      </w:r>
      <w:r w:rsidR="006C0053" w:rsidRPr="001A6140">
        <w:rPr>
          <w:sz w:val="24"/>
          <w:szCs w:val="24"/>
        </w:rPr>
        <w:t>This is evidenced</w:t>
      </w:r>
      <w:r w:rsidR="00DE3AAD" w:rsidRPr="001A6140">
        <w:rPr>
          <w:sz w:val="24"/>
          <w:szCs w:val="24"/>
        </w:rPr>
        <w:t xml:space="preserve"> in offences such as human trafficking, where a</w:t>
      </w:r>
      <w:r w:rsidR="006C0053" w:rsidRPr="001A6140">
        <w:rPr>
          <w:sz w:val="24"/>
          <w:szCs w:val="24"/>
        </w:rPr>
        <w:t xml:space="preserve"> survey conduc</w:t>
      </w:r>
      <w:r w:rsidR="00DE3AAD" w:rsidRPr="001A6140">
        <w:rPr>
          <w:sz w:val="24"/>
          <w:szCs w:val="24"/>
        </w:rPr>
        <w:t xml:space="preserve">ted </w:t>
      </w:r>
      <w:r w:rsidR="006C0053" w:rsidRPr="001A6140">
        <w:rPr>
          <w:sz w:val="24"/>
          <w:szCs w:val="24"/>
        </w:rPr>
        <w:t xml:space="preserve">by the Irena Project </w:t>
      </w:r>
      <w:r w:rsidR="00DE3AAD" w:rsidRPr="001A6140">
        <w:rPr>
          <w:sz w:val="24"/>
          <w:szCs w:val="24"/>
        </w:rPr>
        <w:t xml:space="preserve">in 2018 speaking to </w:t>
      </w:r>
      <w:r w:rsidR="008E0515" w:rsidRPr="001A6140">
        <w:rPr>
          <w:sz w:val="24"/>
          <w:szCs w:val="24"/>
        </w:rPr>
        <w:t xml:space="preserve">previous </w:t>
      </w:r>
      <w:r w:rsidR="00DE3AAD" w:rsidRPr="001A6140">
        <w:rPr>
          <w:sz w:val="24"/>
          <w:szCs w:val="24"/>
        </w:rPr>
        <w:t>victims of trafficking highlighted that weapons</w:t>
      </w:r>
      <w:r w:rsidR="008E0515" w:rsidRPr="001A6140">
        <w:rPr>
          <w:sz w:val="24"/>
          <w:szCs w:val="24"/>
        </w:rPr>
        <w:t>,</w:t>
      </w:r>
      <w:r w:rsidR="00DE3AAD" w:rsidRPr="001A6140">
        <w:rPr>
          <w:sz w:val="24"/>
          <w:szCs w:val="24"/>
        </w:rPr>
        <w:t xml:space="preserve"> such as firearms, </w:t>
      </w:r>
      <w:r w:rsidR="008E0515" w:rsidRPr="001A6140">
        <w:rPr>
          <w:sz w:val="24"/>
          <w:szCs w:val="24"/>
        </w:rPr>
        <w:t xml:space="preserve">threats of harm against family members, and fear of consequences for themselves and their abuser were all obstacles that prevented victims from utilizing protection services </w:t>
      </w:r>
      <w:sdt>
        <w:sdtPr>
          <w:rPr>
            <w:sz w:val="24"/>
            <w:szCs w:val="24"/>
          </w:rPr>
          <w:id w:val="-1365130066"/>
          <w:citation/>
        </w:sdtPr>
        <w:sdtEndPr/>
        <w:sdtContent>
          <w:r w:rsidR="008E0515" w:rsidRPr="001A6140">
            <w:rPr>
              <w:sz w:val="24"/>
              <w:szCs w:val="24"/>
            </w:rPr>
            <w:fldChar w:fldCharType="begin"/>
          </w:r>
          <w:r w:rsidR="008E0515" w:rsidRPr="001A6140">
            <w:rPr>
              <w:sz w:val="24"/>
              <w:szCs w:val="24"/>
            </w:rPr>
            <w:instrText xml:space="preserve"> CITATION Ire18 \l 2057 </w:instrText>
          </w:r>
          <w:r w:rsidR="008E0515" w:rsidRPr="001A6140">
            <w:rPr>
              <w:sz w:val="24"/>
              <w:szCs w:val="24"/>
            </w:rPr>
            <w:fldChar w:fldCharType="separate"/>
          </w:r>
          <w:r w:rsidR="00574600" w:rsidRPr="00574600">
            <w:rPr>
              <w:noProof/>
              <w:sz w:val="24"/>
              <w:szCs w:val="24"/>
            </w:rPr>
            <w:t>(Irena Project, 2018)</w:t>
          </w:r>
          <w:r w:rsidR="008E0515" w:rsidRPr="001A6140">
            <w:rPr>
              <w:sz w:val="24"/>
              <w:szCs w:val="24"/>
            </w:rPr>
            <w:fldChar w:fldCharType="end"/>
          </w:r>
        </w:sdtContent>
      </w:sdt>
      <w:r w:rsidR="008E0515" w:rsidRPr="001A6140">
        <w:rPr>
          <w:sz w:val="24"/>
          <w:szCs w:val="24"/>
        </w:rPr>
        <w:t xml:space="preserve">. </w:t>
      </w:r>
      <w:r w:rsidR="00122020" w:rsidRPr="001A6140">
        <w:rPr>
          <w:sz w:val="24"/>
          <w:szCs w:val="24"/>
        </w:rPr>
        <w:t xml:space="preserve">As a result, victims become isolated and support agencies are unable to identify them which allows SOC groups to operate undetected. </w:t>
      </w:r>
    </w:p>
    <w:p w14:paraId="2BA37FB2" w14:textId="60B6FB70" w:rsidR="00F40E90" w:rsidRPr="001A6140" w:rsidRDefault="004936F3" w:rsidP="00656A59">
      <w:pPr>
        <w:spacing w:line="360" w:lineRule="auto"/>
        <w:rPr>
          <w:sz w:val="24"/>
          <w:szCs w:val="24"/>
        </w:rPr>
      </w:pPr>
      <w:r w:rsidRPr="001A6140">
        <w:rPr>
          <w:sz w:val="24"/>
          <w:szCs w:val="24"/>
        </w:rPr>
        <w:lastRenderedPageBreak/>
        <w:t>Some</w:t>
      </w:r>
      <w:r w:rsidR="00F40E90" w:rsidRPr="001A6140">
        <w:rPr>
          <w:sz w:val="24"/>
          <w:szCs w:val="24"/>
        </w:rPr>
        <w:t xml:space="preserve"> individuals</w:t>
      </w:r>
      <w:r w:rsidR="00EE5CEC">
        <w:rPr>
          <w:sz w:val="24"/>
          <w:szCs w:val="24"/>
        </w:rPr>
        <w:t>,</w:t>
      </w:r>
      <w:r w:rsidR="007516A8" w:rsidRPr="001A6140">
        <w:rPr>
          <w:sz w:val="24"/>
          <w:szCs w:val="24"/>
        </w:rPr>
        <w:t xml:space="preserve"> however</w:t>
      </w:r>
      <w:r w:rsidR="00EE5CEC">
        <w:rPr>
          <w:sz w:val="24"/>
          <w:szCs w:val="24"/>
        </w:rPr>
        <w:t>,</w:t>
      </w:r>
      <w:r w:rsidR="00F40E90" w:rsidRPr="001A6140">
        <w:rPr>
          <w:sz w:val="24"/>
          <w:szCs w:val="24"/>
        </w:rPr>
        <w:t xml:space="preserve"> are drawn into SOC groups not through coercion or </w:t>
      </w:r>
      <w:r w:rsidR="003D49E3" w:rsidRPr="001A6140">
        <w:rPr>
          <w:sz w:val="24"/>
          <w:szCs w:val="24"/>
        </w:rPr>
        <w:t>violence</w:t>
      </w:r>
      <w:r w:rsidR="00F40E90" w:rsidRPr="001A6140">
        <w:rPr>
          <w:sz w:val="24"/>
          <w:szCs w:val="24"/>
        </w:rPr>
        <w:t xml:space="preserve">, but due to a belief that </w:t>
      </w:r>
      <w:r w:rsidR="003D49E3" w:rsidRPr="001A6140">
        <w:rPr>
          <w:sz w:val="24"/>
          <w:szCs w:val="24"/>
        </w:rPr>
        <w:t xml:space="preserve">memberships with these groups is simply </w:t>
      </w:r>
      <w:r w:rsidR="007516A8" w:rsidRPr="001A6140">
        <w:rPr>
          <w:sz w:val="24"/>
          <w:szCs w:val="24"/>
        </w:rPr>
        <w:t xml:space="preserve">the </w:t>
      </w:r>
      <w:r w:rsidR="003D49E3" w:rsidRPr="001A6140">
        <w:rPr>
          <w:sz w:val="24"/>
          <w:szCs w:val="24"/>
        </w:rPr>
        <w:t>better option</w:t>
      </w:r>
      <w:r w:rsidR="006F738F" w:rsidRPr="001A6140">
        <w:rPr>
          <w:sz w:val="24"/>
          <w:szCs w:val="24"/>
        </w:rPr>
        <w:t xml:space="preserve"> </w:t>
      </w:r>
      <w:sdt>
        <w:sdtPr>
          <w:rPr>
            <w:sz w:val="24"/>
            <w:szCs w:val="24"/>
          </w:rPr>
          <w:id w:val="1679539597"/>
          <w:citation/>
        </w:sdtPr>
        <w:sdtEndPr/>
        <w:sdtContent>
          <w:r w:rsidR="006F738F" w:rsidRPr="001A6140">
            <w:rPr>
              <w:sz w:val="24"/>
              <w:szCs w:val="24"/>
            </w:rPr>
            <w:fldChar w:fldCharType="begin"/>
          </w:r>
          <w:r w:rsidR="006F738F" w:rsidRPr="001A6140">
            <w:rPr>
              <w:sz w:val="24"/>
              <w:szCs w:val="24"/>
            </w:rPr>
            <w:instrText xml:space="preserve"> CITATION Vec22 \l 2057 </w:instrText>
          </w:r>
          <w:r w:rsidR="006F738F" w:rsidRPr="001A6140">
            <w:rPr>
              <w:sz w:val="24"/>
              <w:szCs w:val="24"/>
            </w:rPr>
            <w:fldChar w:fldCharType="separate"/>
          </w:r>
          <w:r w:rsidR="00574600" w:rsidRPr="00574600">
            <w:rPr>
              <w:noProof/>
              <w:sz w:val="24"/>
              <w:szCs w:val="24"/>
            </w:rPr>
            <w:t>(Vecchio &amp; Carson, 2022)</w:t>
          </w:r>
          <w:r w:rsidR="006F738F" w:rsidRPr="001A6140">
            <w:rPr>
              <w:sz w:val="24"/>
              <w:szCs w:val="24"/>
            </w:rPr>
            <w:fldChar w:fldCharType="end"/>
          </w:r>
        </w:sdtContent>
      </w:sdt>
      <w:r w:rsidR="003D49E3" w:rsidRPr="001A6140">
        <w:rPr>
          <w:sz w:val="24"/>
          <w:szCs w:val="24"/>
        </w:rPr>
        <w:t xml:space="preserve">. </w:t>
      </w:r>
      <w:r w:rsidR="006F738F" w:rsidRPr="001A6140">
        <w:rPr>
          <w:sz w:val="24"/>
          <w:szCs w:val="24"/>
        </w:rPr>
        <w:t xml:space="preserve">In terms of gangs, research has found that the majority of individuals join through passive means </w:t>
      </w:r>
      <w:sdt>
        <w:sdtPr>
          <w:rPr>
            <w:sz w:val="24"/>
            <w:szCs w:val="24"/>
          </w:rPr>
          <w:id w:val="-702861755"/>
          <w:citation/>
        </w:sdtPr>
        <w:sdtEndPr/>
        <w:sdtContent>
          <w:r w:rsidR="006F738F" w:rsidRPr="001A6140">
            <w:rPr>
              <w:sz w:val="24"/>
              <w:szCs w:val="24"/>
            </w:rPr>
            <w:fldChar w:fldCharType="begin"/>
          </w:r>
          <w:r w:rsidR="006F738F" w:rsidRPr="001A6140">
            <w:rPr>
              <w:sz w:val="24"/>
              <w:szCs w:val="24"/>
            </w:rPr>
            <w:instrText xml:space="preserve"> CITATION Vec22 \l 2057 </w:instrText>
          </w:r>
          <w:r w:rsidR="006F738F" w:rsidRPr="001A6140">
            <w:rPr>
              <w:sz w:val="24"/>
              <w:szCs w:val="24"/>
            </w:rPr>
            <w:fldChar w:fldCharType="separate"/>
          </w:r>
          <w:r w:rsidR="00574600" w:rsidRPr="00574600">
            <w:rPr>
              <w:noProof/>
              <w:sz w:val="24"/>
              <w:szCs w:val="24"/>
            </w:rPr>
            <w:t>(Vecchio &amp; Carson, 2022)</w:t>
          </w:r>
          <w:r w:rsidR="006F738F" w:rsidRPr="001A6140">
            <w:rPr>
              <w:sz w:val="24"/>
              <w:szCs w:val="24"/>
            </w:rPr>
            <w:fldChar w:fldCharType="end"/>
          </w:r>
        </w:sdtContent>
      </w:sdt>
      <w:r w:rsidR="006F738F" w:rsidRPr="001A6140">
        <w:rPr>
          <w:sz w:val="24"/>
          <w:szCs w:val="24"/>
        </w:rPr>
        <w:t xml:space="preserve">, </w:t>
      </w:r>
      <w:r w:rsidR="007516A8" w:rsidRPr="001A6140">
        <w:rPr>
          <w:sz w:val="24"/>
          <w:szCs w:val="24"/>
        </w:rPr>
        <w:t xml:space="preserve">whereby they are introduced to the benefits of membership through socialisation with family and friends involved with these groups </w:t>
      </w:r>
      <w:sdt>
        <w:sdtPr>
          <w:rPr>
            <w:sz w:val="24"/>
            <w:szCs w:val="24"/>
          </w:rPr>
          <w:id w:val="-238482534"/>
          <w:citation/>
        </w:sdtPr>
        <w:sdtEndPr/>
        <w:sdtContent>
          <w:r w:rsidR="007516A8" w:rsidRPr="001A6140">
            <w:rPr>
              <w:sz w:val="24"/>
              <w:szCs w:val="24"/>
            </w:rPr>
            <w:fldChar w:fldCharType="begin"/>
          </w:r>
          <w:r w:rsidR="007516A8" w:rsidRPr="001A6140">
            <w:rPr>
              <w:sz w:val="24"/>
              <w:szCs w:val="24"/>
            </w:rPr>
            <w:instrText xml:space="preserve"> CITATION Pyr16 \l 2057 </w:instrText>
          </w:r>
          <w:r w:rsidR="007516A8" w:rsidRPr="001A6140">
            <w:rPr>
              <w:sz w:val="24"/>
              <w:szCs w:val="24"/>
            </w:rPr>
            <w:fldChar w:fldCharType="separate"/>
          </w:r>
          <w:r w:rsidR="00574600" w:rsidRPr="00574600">
            <w:rPr>
              <w:noProof/>
              <w:sz w:val="24"/>
              <w:szCs w:val="24"/>
            </w:rPr>
            <w:t>(Pyrooz &amp; Densley, 2016)</w:t>
          </w:r>
          <w:r w:rsidR="007516A8" w:rsidRPr="001A6140">
            <w:rPr>
              <w:sz w:val="24"/>
              <w:szCs w:val="24"/>
            </w:rPr>
            <w:fldChar w:fldCharType="end"/>
          </w:r>
        </w:sdtContent>
      </w:sdt>
      <w:r w:rsidR="007516A8" w:rsidRPr="001A6140">
        <w:rPr>
          <w:sz w:val="24"/>
          <w:szCs w:val="24"/>
        </w:rPr>
        <w:t xml:space="preserve">. </w:t>
      </w:r>
      <w:r w:rsidR="00F675C2" w:rsidRPr="001A6140">
        <w:rPr>
          <w:sz w:val="24"/>
          <w:szCs w:val="24"/>
        </w:rPr>
        <w:t xml:space="preserve">Individuals are then motivated to join after witnessing the financial and social benefits </w:t>
      </w:r>
      <w:sdt>
        <w:sdtPr>
          <w:rPr>
            <w:sz w:val="24"/>
            <w:szCs w:val="24"/>
          </w:rPr>
          <w:id w:val="-137803091"/>
          <w:citation/>
        </w:sdtPr>
        <w:sdtEndPr/>
        <w:sdtContent>
          <w:r w:rsidR="00F675C2" w:rsidRPr="001A6140">
            <w:rPr>
              <w:sz w:val="24"/>
              <w:szCs w:val="24"/>
            </w:rPr>
            <w:fldChar w:fldCharType="begin"/>
          </w:r>
          <w:r w:rsidR="00F675C2" w:rsidRPr="001A6140">
            <w:rPr>
              <w:sz w:val="24"/>
              <w:szCs w:val="24"/>
            </w:rPr>
            <w:instrText xml:space="preserve"> CITATION Ake08 \l 2057 </w:instrText>
          </w:r>
          <w:r w:rsidR="00F675C2" w:rsidRPr="001A6140">
            <w:rPr>
              <w:sz w:val="24"/>
              <w:szCs w:val="24"/>
            </w:rPr>
            <w:fldChar w:fldCharType="separate"/>
          </w:r>
          <w:r w:rsidR="00574600" w:rsidRPr="00574600">
            <w:rPr>
              <w:noProof/>
              <w:sz w:val="24"/>
              <w:szCs w:val="24"/>
            </w:rPr>
            <w:t>(Akers &amp; Jensen, 2008)</w:t>
          </w:r>
          <w:r w:rsidR="00F675C2" w:rsidRPr="001A6140">
            <w:rPr>
              <w:sz w:val="24"/>
              <w:szCs w:val="24"/>
            </w:rPr>
            <w:fldChar w:fldCharType="end"/>
          </w:r>
        </w:sdtContent>
      </w:sdt>
      <w:r w:rsidR="00F675C2" w:rsidRPr="001A6140">
        <w:rPr>
          <w:sz w:val="24"/>
          <w:szCs w:val="24"/>
        </w:rPr>
        <w:t xml:space="preserve"> a</w:t>
      </w:r>
      <w:r w:rsidR="00D434A5" w:rsidRPr="001A6140">
        <w:rPr>
          <w:sz w:val="24"/>
          <w:szCs w:val="24"/>
        </w:rPr>
        <w:t xml:space="preserve">nd seeing them as a source of security and protection against victimisation </w:t>
      </w:r>
      <w:sdt>
        <w:sdtPr>
          <w:rPr>
            <w:sz w:val="24"/>
            <w:szCs w:val="24"/>
          </w:rPr>
          <w:id w:val="2120400877"/>
          <w:citation/>
        </w:sdtPr>
        <w:sdtEndPr/>
        <w:sdtContent>
          <w:r w:rsidR="00D434A5" w:rsidRPr="001A6140">
            <w:rPr>
              <w:sz w:val="24"/>
              <w:szCs w:val="24"/>
            </w:rPr>
            <w:fldChar w:fldCharType="begin"/>
          </w:r>
          <w:r w:rsidR="00D434A5" w:rsidRPr="001A6140">
            <w:rPr>
              <w:sz w:val="24"/>
              <w:szCs w:val="24"/>
            </w:rPr>
            <w:instrText xml:space="preserve"> CITATION Min11 \l 2057 </w:instrText>
          </w:r>
          <w:r w:rsidR="00D434A5" w:rsidRPr="001A6140">
            <w:rPr>
              <w:sz w:val="24"/>
              <w:szCs w:val="24"/>
            </w:rPr>
            <w:fldChar w:fldCharType="separate"/>
          </w:r>
          <w:r w:rsidR="00574600" w:rsidRPr="00574600">
            <w:rPr>
              <w:noProof/>
              <w:sz w:val="24"/>
              <w:szCs w:val="24"/>
            </w:rPr>
            <w:t>(Ministry of Justice, 2011)</w:t>
          </w:r>
          <w:r w:rsidR="00D434A5" w:rsidRPr="001A6140">
            <w:rPr>
              <w:sz w:val="24"/>
              <w:szCs w:val="24"/>
            </w:rPr>
            <w:fldChar w:fldCharType="end"/>
          </w:r>
        </w:sdtContent>
      </w:sdt>
      <w:r w:rsidR="00D434A5" w:rsidRPr="001A6140">
        <w:rPr>
          <w:sz w:val="24"/>
          <w:szCs w:val="24"/>
        </w:rPr>
        <w:t xml:space="preserve">, </w:t>
      </w:r>
      <w:r w:rsidR="00E90DEA" w:rsidRPr="001A6140">
        <w:rPr>
          <w:sz w:val="24"/>
          <w:szCs w:val="24"/>
        </w:rPr>
        <w:t>which consequently normalise</w:t>
      </w:r>
      <w:r w:rsidR="00122020" w:rsidRPr="001A6140">
        <w:rPr>
          <w:sz w:val="24"/>
          <w:szCs w:val="24"/>
        </w:rPr>
        <w:t>s</w:t>
      </w:r>
      <w:r w:rsidR="00D434A5" w:rsidRPr="001A6140">
        <w:rPr>
          <w:sz w:val="24"/>
          <w:szCs w:val="24"/>
        </w:rPr>
        <w:t xml:space="preserve"> criminal activity.</w:t>
      </w:r>
      <w:r w:rsidR="007F4B5F" w:rsidRPr="001A6140">
        <w:rPr>
          <w:sz w:val="24"/>
          <w:szCs w:val="24"/>
        </w:rPr>
        <w:t xml:space="preserve"> Through gang activity these individuals gain skills and connections that can lead to involvement with SOC groups </w:t>
      </w:r>
      <w:sdt>
        <w:sdtPr>
          <w:rPr>
            <w:sz w:val="24"/>
            <w:szCs w:val="24"/>
          </w:rPr>
          <w:id w:val="856159720"/>
          <w:citation/>
        </w:sdtPr>
        <w:sdtEndPr/>
        <w:sdtContent>
          <w:r w:rsidR="007F4B5F" w:rsidRPr="001A6140">
            <w:rPr>
              <w:sz w:val="24"/>
              <w:szCs w:val="24"/>
            </w:rPr>
            <w:fldChar w:fldCharType="begin"/>
          </w:r>
          <w:r w:rsidR="007F4B5F" w:rsidRPr="001A6140">
            <w:rPr>
              <w:sz w:val="24"/>
              <w:szCs w:val="24"/>
            </w:rPr>
            <w:instrText xml:space="preserve"> CITATION UKG151 \l 2057 </w:instrText>
          </w:r>
          <w:r w:rsidR="007F4B5F" w:rsidRPr="001A6140">
            <w:rPr>
              <w:sz w:val="24"/>
              <w:szCs w:val="24"/>
            </w:rPr>
            <w:fldChar w:fldCharType="separate"/>
          </w:r>
          <w:r w:rsidR="00574600" w:rsidRPr="00574600">
            <w:rPr>
              <w:noProof/>
              <w:sz w:val="24"/>
              <w:szCs w:val="24"/>
            </w:rPr>
            <w:t>(UK Government, 2015)</w:t>
          </w:r>
          <w:r w:rsidR="007F4B5F" w:rsidRPr="001A6140">
            <w:rPr>
              <w:sz w:val="24"/>
              <w:szCs w:val="24"/>
            </w:rPr>
            <w:fldChar w:fldCharType="end"/>
          </w:r>
        </w:sdtContent>
      </w:sdt>
      <w:r w:rsidR="007F4B5F" w:rsidRPr="001A6140">
        <w:rPr>
          <w:sz w:val="24"/>
          <w:szCs w:val="24"/>
        </w:rPr>
        <w:t>.</w:t>
      </w:r>
      <w:r w:rsidRPr="001A6140">
        <w:rPr>
          <w:sz w:val="24"/>
          <w:szCs w:val="24"/>
        </w:rPr>
        <w:t xml:space="preserve"> </w:t>
      </w:r>
      <w:r w:rsidR="00F40E90" w:rsidRPr="001A6140">
        <w:rPr>
          <w:sz w:val="24"/>
          <w:szCs w:val="24"/>
        </w:rPr>
        <w:t>This reflects how SOC groups exploit vulnerabilities and present themselves as a source of support and status. Victims view membership within these groups as preferable to living independently</w:t>
      </w:r>
      <w:r w:rsidR="00D434A5" w:rsidRPr="001A6140">
        <w:rPr>
          <w:sz w:val="24"/>
          <w:szCs w:val="24"/>
        </w:rPr>
        <w:t xml:space="preserve"> and</w:t>
      </w:r>
      <w:r w:rsidR="003D49E3" w:rsidRPr="001A6140">
        <w:rPr>
          <w:sz w:val="24"/>
          <w:szCs w:val="24"/>
        </w:rPr>
        <w:t xml:space="preserve"> makes it difficult for public protection agencies such as police and social services to intervene effectively as these individuals d</w:t>
      </w:r>
      <w:r w:rsidR="00D434A5" w:rsidRPr="001A6140">
        <w:rPr>
          <w:sz w:val="24"/>
          <w:szCs w:val="24"/>
        </w:rPr>
        <w:t>o</w:t>
      </w:r>
      <w:r w:rsidR="003D49E3" w:rsidRPr="001A6140">
        <w:rPr>
          <w:sz w:val="24"/>
          <w:szCs w:val="24"/>
        </w:rPr>
        <w:t xml:space="preserve"> not view themselves as a person in need of </w:t>
      </w:r>
      <w:r w:rsidR="00D434A5" w:rsidRPr="001A6140">
        <w:rPr>
          <w:sz w:val="24"/>
          <w:szCs w:val="24"/>
        </w:rPr>
        <w:t>help</w:t>
      </w:r>
      <w:r w:rsidR="003D49E3" w:rsidRPr="001A6140">
        <w:rPr>
          <w:sz w:val="24"/>
          <w:szCs w:val="24"/>
        </w:rPr>
        <w:t>.</w:t>
      </w:r>
      <w:r w:rsidR="00D434A5" w:rsidRPr="001A6140">
        <w:rPr>
          <w:sz w:val="24"/>
          <w:szCs w:val="24"/>
        </w:rPr>
        <w:t xml:space="preserve"> </w:t>
      </w:r>
      <w:r w:rsidR="003D49E3" w:rsidRPr="001A6140">
        <w:rPr>
          <w:sz w:val="24"/>
          <w:szCs w:val="24"/>
        </w:rPr>
        <w:t xml:space="preserve"> These agencies must therefore work against an ingrained mindset of distrust to engage and protect these individuals</w:t>
      </w:r>
      <w:r w:rsidRPr="001A6140">
        <w:rPr>
          <w:sz w:val="24"/>
          <w:szCs w:val="24"/>
        </w:rPr>
        <w:t xml:space="preserve"> and the communities that are affected</w:t>
      </w:r>
      <w:r w:rsidR="003D49E3" w:rsidRPr="001A6140">
        <w:rPr>
          <w:sz w:val="24"/>
          <w:szCs w:val="24"/>
        </w:rPr>
        <w:t>.</w:t>
      </w:r>
    </w:p>
    <w:p w14:paraId="2321CFC7" w14:textId="3D96858D" w:rsidR="00D174BD" w:rsidRPr="001A6140" w:rsidRDefault="004936F3" w:rsidP="00656A59">
      <w:pPr>
        <w:spacing w:line="360" w:lineRule="auto"/>
        <w:rPr>
          <w:sz w:val="24"/>
          <w:szCs w:val="24"/>
        </w:rPr>
      </w:pPr>
      <w:r w:rsidRPr="001A6140">
        <w:rPr>
          <w:sz w:val="24"/>
          <w:szCs w:val="24"/>
        </w:rPr>
        <w:t>For these reasons</w:t>
      </w:r>
      <w:r w:rsidR="00030CF9" w:rsidRPr="001A6140">
        <w:rPr>
          <w:sz w:val="24"/>
          <w:szCs w:val="24"/>
        </w:rPr>
        <w:t>, young people</w:t>
      </w:r>
      <w:r w:rsidR="00D650C4" w:rsidRPr="001A6140">
        <w:rPr>
          <w:sz w:val="24"/>
          <w:szCs w:val="24"/>
        </w:rPr>
        <w:t xml:space="preserve"> </w:t>
      </w:r>
      <w:r w:rsidR="00030CF9" w:rsidRPr="001A6140">
        <w:rPr>
          <w:sz w:val="24"/>
          <w:szCs w:val="24"/>
        </w:rPr>
        <w:t xml:space="preserve">are frequently targeted by SOC groups and are estimated to comprise 25% of all organised criminals (aged under 25) </w:t>
      </w:r>
      <w:sdt>
        <w:sdtPr>
          <w:rPr>
            <w:sz w:val="24"/>
            <w:szCs w:val="24"/>
          </w:rPr>
          <w:id w:val="-1597233631"/>
          <w:citation/>
        </w:sdtPr>
        <w:sdtEndPr/>
        <w:sdtContent>
          <w:r w:rsidR="00030CF9" w:rsidRPr="001A6140">
            <w:rPr>
              <w:sz w:val="24"/>
              <w:szCs w:val="24"/>
            </w:rPr>
            <w:fldChar w:fldCharType="begin"/>
          </w:r>
          <w:r w:rsidR="00030CF9" w:rsidRPr="001A6140">
            <w:rPr>
              <w:sz w:val="24"/>
              <w:szCs w:val="24"/>
            </w:rPr>
            <w:instrText xml:space="preserve"> CITATION UKG151 \l 2057 </w:instrText>
          </w:r>
          <w:r w:rsidR="00030CF9" w:rsidRPr="001A6140">
            <w:rPr>
              <w:sz w:val="24"/>
              <w:szCs w:val="24"/>
            </w:rPr>
            <w:fldChar w:fldCharType="separate"/>
          </w:r>
          <w:r w:rsidR="00574600" w:rsidRPr="00574600">
            <w:rPr>
              <w:noProof/>
              <w:sz w:val="24"/>
              <w:szCs w:val="24"/>
            </w:rPr>
            <w:t>(UK Government, 2015)</w:t>
          </w:r>
          <w:r w:rsidR="00030CF9" w:rsidRPr="001A6140">
            <w:rPr>
              <w:sz w:val="24"/>
              <w:szCs w:val="24"/>
            </w:rPr>
            <w:fldChar w:fldCharType="end"/>
          </w:r>
        </w:sdtContent>
      </w:sdt>
      <w:r w:rsidR="00106A89" w:rsidRPr="001A6140">
        <w:rPr>
          <w:sz w:val="24"/>
          <w:szCs w:val="24"/>
        </w:rPr>
        <w:t>, most of w</w:t>
      </w:r>
      <w:r w:rsidR="0019571D" w:rsidRPr="001A6140">
        <w:rPr>
          <w:sz w:val="24"/>
          <w:szCs w:val="24"/>
        </w:rPr>
        <w:t>hom</w:t>
      </w:r>
      <w:r w:rsidR="00106A89" w:rsidRPr="001A6140">
        <w:rPr>
          <w:sz w:val="24"/>
          <w:szCs w:val="24"/>
        </w:rPr>
        <w:t xml:space="preserve"> fall between the ages of 15 and 17 where they are identified as victims of criminal exploitation </w:t>
      </w:r>
      <w:sdt>
        <w:sdtPr>
          <w:rPr>
            <w:sz w:val="24"/>
            <w:szCs w:val="24"/>
          </w:rPr>
          <w:id w:val="639392657"/>
          <w:citation/>
        </w:sdtPr>
        <w:sdtEndPr/>
        <w:sdtContent>
          <w:r w:rsidR="0019571D" w:rsidRPr="001A6140">
            <w:rPr>
              <w:sz w:val="24"/>
              <w:szCs w:val="24"/>
            </w:rPr>
            <w:fldChar w:fldCharType="begin"/>
          </w:r>
          <w:r w:rsidR="0019571D" w:rsidRPr="001A6140">
            <w:rPr>
              <w:sz w:val="24"/>
              <w:szCs w:val="24"/>
            </w:rPr>
            <w:instrText xml:space="preserve"> CITATION Nat18 \l 2057 </w:instrText>
          </w:r>
          <w:r w:rsidR="0019571D" w:rsidRPr="001A6140">
            <w:rPr>
              <w:sz w:val="24"/>
              <w:szCs w:val="24"/>
            </w:rPr>
            <w:fldChar w:fldCharType="separate"/>
          </w:r>
          <w:r w:rsidR="00574600" w:rsidRPr="00574600">
            <w:rPr>
              <w:noProof/>
              <w:sz w:val="24"/>
              <w:szCs w:val="24"/>
            </w:rPr>
            <w:t>(National Crime Agency, 2018)</w:t>
          </w:r>
          <w:r w:rsidR="0019571D" w:rsidRPr="001A6140">
            <w:rPr>
              <w:sz w:val="24"/>
              <w:szCs w:val="24"/>
            </w:rPr>
            <w:fldChar w:fldCharType="end"/>
          </w:r>
        </w:sdtContent>
      </w:sdt>
      <w:r w:rsidR="00106A89" w:rsidRPr="001A6140">
        <w:rPr>
          <w:sz w:val="24"/>
          <w:szCs w:val="24"/>
        </w:rPr>
        <w:t xml:space="preserve"> </w:t>
      </w:r>
      <w:r w:rsidR="00030CF9" w:rsidRPr="001A6140">
        <w:rPr>
          <w:sz w:val="24"/>
          <w:szCs w:val="24"/>
        </w:rPr>
        <w:t xml:space="preserve">. </w:t>
      </w:r>
      <w:r w:rsidR="00D650C4" w:rsidRPr="001A6140">
        <w:rPr>
          <w:sz w:val="24"/>
          <w:szCs w:val="24"/>
        </w:rPr>
        <w:t>T</w:t>
      </w:r>
      <w:r w:rsidR="0019571D" w:rsidRPr="001A6140">
        <w:rPr>
          <w:sz w:val="24"/>
          <w:szCs w:val="24"/>
        </w:rPr>
        <w:t>he</w:t>
      </w:r>
      <w:r w:rsidR="00D650C4" w:rsidRPr="001A6140">
        <w:rPr>
          <w:sz w:val="24"/>
          <w:szCs w:val="24"/>
        </w:rPr>
        <w:t xml:space="preserve"> NSPCC recognises that young people who have experienced issues such as neglect or domestic/ sexual abuse, who have been excluded from school or who reside in areas where gang related activity takes place are more susceptible to recruitment </w:t>
      </w:r>
      <w:sdt>
        <w:sdtPr>
          <w:rPr>
            <w:sz w:val="24"/>
            <w:szCs w:val="24"/>
          </w:rPr>
          <w:id w:val="1242909871"/>
          <w:citation/>
        </w:sdtPr>
        <w:sdtEndPr/>
        <w:sdtContent>
          <w:r w:rsidR="00D650C4" w:rsidRPr="001A6140">
            <w:rPr>
              <w:sz w:val="24"/>
              <w:szCs w:val="24"/>
            </w:rPr>
            <w:fldChar w:fldCharType="begin"/>
          </w:r>
          <w:r w:rsidR="00D650C4" w:rsidRPr="001A6140">
            <w:rPr>
              <w:sz w:val="24"/>
              <w:szCs w:val="24"/>
            </w:rPr>
            <w:instrText xml:space="preserve"> CITATION NSP24 \l 2057 </w:instrText>
          </w:r>
          <w:r w:rsidR="00D650C4" w:rsidRPr="001A6140">
            <w:rPr>
              <w:sz w:val="24"/>
              <w:szCs w:val="24"/>
            </w:rPr>
            <w:fldChar w:fldCharType="separate"/>
          </w:r>
          <w:r w:rsidR="00574600" w:rsidRPr="00574600">
            <w:rPr>
              <w:noProof/>
              <w:sz w:val="24"/>
              <w:szCs w:val="24"/>
            </w:rPr>
            <w:t>(NSPCC, 2024)</w:t>
          </w:r>
          <w:r w:rsidR="00D650C4" w:rsidRPr="001A6140">
            <w:rPr>
              <w:sz w:val="24"/>
              <w:szCs w:val="24"/>
            </w:rPr>
            <w:fldChar w:fldCharType="end"/>
          </w:r>
        </w:sdtContent>
      </w:sdt>
      <w:r w:rsidR="009A0804" w:rsidRPr="001A6140">
        <w:rPr>
          <w:sz w:val="24"/>
          <w:szCs w:val="24"/>
        </w:rPr>
        <w:t xml:space="preserve">, as they have unmet needs that can be targeted by SOC groups. Children and young people are still developing cognitive skills such as the ability to assess risks and problem solve </w:t>
      </w:r>
      <w:sdt>
        <w:sdtPr>
          <w:rPr>
            <w:sz w:val="24"/>
            <w:szCs w:val="24"/>
          </w:rPr>
          <w:id w:val="-78824800"/>
          <w:citation/>
        </w:sdtPr>
        <w:sdtEndPr/>
        <w:sdtContent>
          <w:r w:rsidR="009A0804" w:rsidRPr="001A6140">
            <w:rPr>
              <w:sz w:val="24"/>
              <w:szCs w:val="24"/>
            </w:rPr>
            <w:fldChar w:fldCharType="begin"/>
          </w:r>
          <w:r w:rsidR="009A0804" w:rsidRPr="001A6140">
            <w:rPr>
              <w:sz w:val="24"/>
              <w:szCs w:val="24"/>
            </w:rPr>
            <w:instrText xml:space="preserve"> CITATION Ste08 \l 2057 </w:instrText>
          </w:r>
          <w:r w:rsidR="009A0804" w:rsidRPr="001A6140">
            <w:rPr>
              <w:sz w:val="24"/>
              <w:szCs w:val="24"/>
            </w:rPr>
            <w:fldChar w:fldCharType="separate"/>
          </w:r>
          <w:r w:rsidR="00574600" w:rsidRPr="00574600">
            <w:rPr>
              <w:noProof/>
              <w:sz w:val="24"/>
              <w:szCs w:val="24"/>
            </w:rPr>
            <w:t>(Steinberg, 2008)</w:t>
          </w:r>
          <w:r w:rsidR="009A0804" w:rsidRPr="001A6140">
            <w:rPr>
              <w:sz w:val="24"/>
              <w:szCs w:val="24"/>
            </w:rPr>
            <w:fldChar w:fldCharType="end"/>
          </w:r>
        </w:sdtContent>
      </w:sdt>
      <w:r w:rsidR="009A0804" w:rsidRPr="001A6140">
        <w:rPr>
          <w:sz w:val="24"/>
          <w:szCs w:val="24"/>
        </w:rPr>
        <w:t xml:space="preserve">, making them more impulsive due to a lack of comprehension of the severity of their choices.  This, as well as a lack of life experiences makes it easier for SOC gangs to </w:t>
      </w:r>
      <w:r w:rsidR="008B3E43" w:rsidRPr="001A6140">
        <w:rPr>
          <w:sz w:val="24"/>
          <w:szCs w:val="24"/>
        </w:rPr>
        <w:t xml:space="preserve">manipulate young people and </w:t>
      </w:r>
      <w:r w:rsidR="009A0804" w:rsidRPr="001A6140">
        <w:rPr>
          <w:sz w:val="24"/>
          <w:szCs w:val="24"/>
        </w:rPr>
        <w:t xml:space="preserve">present exploitive criminal activities in a way that appears appealing to </w:t>
      </w:r>
      <w:r w:rsidR="008B3E43" w:rsidRPr="001A6140">
        <w:rPr>
          <w:sz w:val="24"/>
          <w:szCs w:val="24"/>
        </w:rPr>
        <w:t>them</w:t>
      </w:r>
      <w:r w:rsidR="009A0804" w:rsidRPr="001A6140">
        <w:rPr>
          <w:sz w:val="24"/>
          <w:szCs w:val="24"/>
        </w:rPr>
        <w:t xml:space="preserve">. </w:t>
      </w:r>
      <w:r w:rsidR="008B3E43" w:rsidRPr="001A6140">
        <w:rPr>
          <w:sz w:val="24"/>
          <w:szCs w:val="24"/>
        </w:rPr>
        <w:t xml:space="preserve">This approach is demonstrated by the increasing awareness of </w:t>
      </w:r>
      <w:r w:rsidR="00E84D49" w:rsidRPr="001A6140">
        <w:rPr>
          <w:sz w:val="24"/>
          <w:szCs w:val="24"/>
        </w:rPr>
        <w:t>county lines, a form of exploitation where children</w:t>
      </w:r>
      <w:r w:rsidR="00D174BD" w:rsidRPr="001A6140">
        <w:rPr>
          <w:sz w:val="24"/>
          <w:szCs w:val="24"/>
        </w:rPr>
        <w:t xml:space="preserve"> and young people</w:t>
      </w:r>
      <w:r w:rsidR="00E84D49" w:rsidRPr="001A6140">
        <w:rPr>
          <w:sz w:val="24"/>
          <w:szCs w:val="24"/>
        </w:rPr>
        <w:t xml:space="preserve"> are </w:t>
      </w:r>
      <w:r w:rsidR="00E84D49" w:rsidRPr="001A6140">
        <w:rPr>
          <w:sz w:val="24"/>
          <w:szCs w:val="24"/>
        </w:rPr>
        <w:lastRenderedPageBreak/>
        <w:t xml:space="preserve">identified, targeted and befriended before being manipulated into dealing/ assisting with the distribution of drugs and/ or weapons across geological areas </w:t>
      </w:r>
      <w:sdt>
        <w:sdtPr>
          <w:rPr>
            <w:sz w:val="24"/>
            <w:szCs w:val="24"/>
          </w:rPr>
          <w:id w:val="-393663794"/>
          <w:citation/>
        </w:sdtPr>
        <w:sdtEndPr/>
        <w:sdtContent>
          <w:r w:rsidR="00E84D49" w:rsidRPr="001A6140">
            <w:rPr>
              <w:sz w:val="24"/>
              <w:szCs w:val="24"/>
            </w:rPr>
            <w:fldChar w:fldCharType="begin"/>
          </w:r>
          <w:r w:rsidR="00E84D49" w:rsidRPr="001A6140">
            <w:rPr>
              <w:sz w:val="24"/>
              <w:szCs w:val="24"/>
            </w:rPr>
            <w:instrText xml:space="preserve"> CITATION Ber24 \l 2057 </w:instrText>
          </w:r>
          <w:r w:rsidR="00E84D49" w:rsidRPr="001A6140">
            <w:rPr>
              <w:sz w:val="24"/>
              <w:szCs w:val="24"/>
            </w:rPr>
            <w:fldChar w:fldCharType="separate"/>
          </w:r>
          <w:r w:rsidR="00574600" w:rsidRPr="00574600">
            <w:rPr>
              <w:noProof/>
              <w:sz w:val="24"/>
              <w:szCs w:val="24"/>
            </w:rPr>
            <w:t>(Bernardos, 2024)</w:t>
          </w:r>
          <w:r w:rsidR="00E84D49" w:rsidRPr="001A6140">
            <w:rPr>
              <w:sz w:val="24"/>
              <w:szCs w:val="24"/>
            </w:rPr>
            <w:fldChar w:fldCharType="end"/>
          </w:r>
        </w:sdtContent>
      </w:sdt>
      <w:r w:rsidR="00E84D49" w:rsidRPr="001A6140">
        <w:rPr>
          <w:sz w:val="24"/>
          <w:szCs w:val="24"/>
        </w:rPr>
        <w:t>. As of 2018, 100% of police forces in England and Wales have reported county lines activity</w:t>
      </w:r>
      <w:r w:rsidR="00D174BD" w:rsidRPr="001A6140">
        <w:rPr>
          <w:sz w:val="24"/>
          <w:szCs w:val="24"/>
        </w:rPr>
        <w:t>, which raised significant concerns that triggered an urgent national response to safeguard vulnerable populations</w:t>
      </w:r>
      <w:r w:rsidR="00E84D49" w:rsidRPr="001A6140">
        <w:rPr>
          <w:sz w:val="24"/>
          <w:szCs w:val="24"/>
        </w:rPr>
        <w:t xml:space="preserve"> </w:t>
      </w:r>
      <w:sdt>
        <w:sdtPr>
          <w:rPr>
            <w:sz w:val="24"/>
            <w:szCs w:val="24"/>
          </w:rPr>
          <w:id w:val="-301310179"/>
          <w:citation/>
        </w:sdtPr>
        <w:sdtEndPr/>
        <w:sdtContent>
          <w:r w:rsidR="00E84D49" w:rsidRPr="001A6140">
            <w:rPr>
              <w:sz w:val="24"/>
              <w:szCs w:val="24"/>
            </w:rPr>
            <w:fldChar w:fldCharType="begin"/>
          </w:r>
          <w:r w:rsidR="00E84D49" w:rsidRPr="001A6140">
            <w:rPr>
              <w:sz w:val="24"/>
              <w:szCs w:val="24"/>
            </w:rPr>
            <w:instrText xml:space="preserve"> CITATION Win20 \l 2057 </w:instrText>
          </w:r>
          <w:r w:rsidR="00E84D49" w:rsidRPr="001A6140">
            <w:rPr>
              <w:sz w:val="24"/>
              <w:szCs w:val="24"/>
            </w:rPr>
            <w:fldChar w:fldCharType="separate"/>
          </w:r>
          <w:r w:rsidR="00574600" w:rsidRPr="00574600">
            <w:rPr>
              <w:noProof/>
              <w:sz w:val="24"/>
              <w:szCs w:val="24"/>
            </w:rPr>
            <w:t>(Windle, et al., 2020)</w:t>
          </w:r>
          <w:r w:rsidR="00E84D49" w:rsidRPr="001A6140">
            <w:rPr>
              <w:sz w:val="24"/>
              <w:szCs w:val="24"/>
            </w:rPr>
            <w:fldChar w:fldCharType="end"/>
          </w:r>
        </w:sdtContent>
      </w:sdt>
      <w:r w:rsidR="00D174BD" w:rsidRPr="001A6140">
        <w:rPr>
          <w:sz w:val="24"/>
          <w:szCs w:val="24"/>
        </w:rPr>
        <w:t xml:space="preserve">. The use of children also provides SOC groups with tactical advantages, as children typically receive shorter sentences and are more likely to evade police detection than known criminals </w:t>
      </w:r>
      <w:sdt>
        <w:sdtPr>
          <w:rPr>
            <w:sz w:val="24"/>
            <w:szCs w:val="24"/>
          </w:rPr>
          <w:id w:val="-1341010641"/>
          <w:citation/>
        </w:sdtPr>
        <w:sdtEndPr/>
        <w:sdtContent>
          <w:r w:rsidR="00D174BD" w:rsidRPr="001A6140">
            <w:rPr>
              <w:sz w:val="24"/>
              <w:szCs w:val="24"/>
            </w:rPr>
            <w:fldChar w:fldCharType="begin"/>
          </w:r>
          <w:r w:rsidR="00D174BD" w:rsidRPr="001A6140">
            <w:rPr>
              <w:sz w:val="24"/>
              <w:szCs w:val="24"/>
            </w:rPr>
            <w:instrText xml:space="preserve"> CITATION She24 \l 2057 </w:instrText>
          </w:r>
          <w:r w:rsidR="00D174BD" w:rsidRPr="001A6140">
            <w:rPr>
              <w:sz w:val="24"/>
              <w:szCs w:val="24"/>
            </w:rPr>
            <w:fldChar w:fldCharType="separate"/>
          </w:r>
          <w:r w:rsidR="00574600" w:rsidRPr="00574600">
            <w:rPr>
              <w:noProof/>
              <w:sz w:val="24"/>
              <w:szCs w:val="24"/>
            </w:rPr>
            <w:t>(Sheehan, et al., 2024)</w:t>
          </w:r>
          <w:r w:rsidR="00D174BD" w:rsidRPr="001A6140">
            <w:rPr>
              <w:sz w:val="24"/>
              <w:szCs w:val="24"/>
            </w:rPr>
            <w:fldChar w:fldCharType="end"/>
          </w:r>
        </w:sdtContent>
      </w:sdt>
      <w:r w:rsidR="00D174BD" w:rsidRPr="001A6140">
        <w:rPr>
          <w:sz w:val="24"/>
          <w:szCs w:val="24"/>
        </w:rPr>
        <w:t xml:space="preserve"> as they can operate with less suspicion. </w:t>
      </w:r>
    </w:p>
    <w:p w14:paraId="6ADE754B" w14:textId="3CC3E059" w:rsidR="00976A1C" w:rsidRPr="001A6140" w:rsidRDefault="00A678C9" w:rsidP="00656A59">
      <w:pPr>
        <w:spacing w:line="360" w:lineRule="auto"/>
        <w:rPr>
          <w:sz w:val="24"/>
          <w:szCs w:val="24"/>
        </w:rPr>
      </w:pPr>
      <w:r w:rsidRPr="001A6140">
        <w:rPr>
          <w:sz w:val="24"/>
          <w:szCs w:val="24"/>
        </w:rPr>
        <w:t xml:space="preserve">Marginalised groups, such as </w:t>
      </w:r>
      <w:r w:rsidR="005E04E8" w:rsidRPr="001A6140">
        <w:rPr>
          <w:sz w:val="24"/>
          <w:szCs w:val="24"/>
        </w:rPr>
        <w:t>im</w:t>
      </w:r>
      <w:r w:rsidRPr="001A6140">
        <w:rPr>
          <w:sz w:val="24"/>
          <w:szCs w:val="24"/>
        </w:rPr>
        <w:t>migrants</w:t>
      </w:r>
      <w:r w:rsidR="008A37D9" w:rsidRPr="001A6140">
        <w:rPr>
          <w:sz w:val="24"/>
          <w:szCs w:val="24"/>
        </w:rPr>
        <w:t xml:space="preserve"> and</w:t>
      </w:r>
      <w:r w:rsidRPr="001A6140">
        <w:rPr>
          <w:sz w:val="24"/>
          <w:szCs w:val="24"/>
        </w:rPr>
        <w:t xml:space="preserve"> refugees are also often disproportionately targeted by SOC gangs </w:t>
      </w:r>
      <w:sdt>
        <w:sdtPr>
          <w:rPr>
            <w:sz w:val="24"/>
            <w:szCs w:val="24"/>
          </w:rPr>
          <w:id w:val="-741862256"/>
          <w:citation/>
        </w:sdtPr>
        <w:sdtEndPr/>
        <w:sdtContent>
          <w:r w:rsidR="005E414C" w:rsidRPr="001A6140">
            <w:rPr>
              <w:sz w:val="24"/>
              <w:szCs w:val="24"/>
            </w:rPr>
            <w:fldChar w:fldCharType="begin"/>
          </w:r>
          <w:r w:rsidR="005E414C" w:rsidRPr="001A6140">
            <w:rPr>
              <w:sz w:val="24"/>
              <w:szCs w:val="24"/>
            </w:rPr>
            <w:instrText xml:space="preserve">CITATION Hom23 \l 2057 </w:instrText>
          </w:r>
          <w:r w:rsidR="005E414C" w:rsidRPr="001A6140">
            <w:rPr>
              <w:sz w:val="24"/>
              <w:szCs w:val="24"/>
            </w:rPr>
            <w:fldChar w:fldCharType="separate"/>
          </w:r>
          <w:r w:rsidR="00574600" w:rsidRPr="00574600">
            <w:rPr>
              <w:noProof/>
              <w:sz w:val="24"/>
              <w:szCs w:val="24"/>
            </w:rPr>
            <w:t>(Home Office, 2023)</w:t>
          </w:r>
          <w:r w:rsidR="005E414C" w:rsidRPr="001A6140">
            <w:rPr>
              <w:sz w:val="24"/>
              <w:szCs w:val="24"/>
            </w:rPr>
            <w:fldChar w:fldCharType="end"/>
          </w:r>
        </w:sdtContent>
      </w:sdt>
      <w:r w:rsidRPr="001A6140">
        <w:rPr>
          <w:sz w:val="24"/>
          <w:szCs w:val="24"/>
        </w:rPr>
        <w:t xml:space="preserve">. As part of the UK governments Serious and Organised crime strategy, it has been </w:t>
      </w:r>
      <w:r w:rsidR="00150282" w:rsidRPr="001A6140">
        <w:rPr>
          <w:sz w:val="24"/>
          <w:szCs w:val="24"/>
        </w:rPr>
        <w:t xml:space="preserve">highlighted that small boats have become a prominent method of illegal entry into the UK that SOC groups exploit by charging </w:t>
      </w:r>
      <w:r w:rsidR="00713CDF" w:rsidRPr="001A6140">
        <w:rPr>
          <w:sz w:val="24"/>
          <w:szCs w:val="24"/>
        </w:rPr>
        <w:t xml:space="preserve">large fees to facilitate the illegal migration, with little regard for human safety </w:t>
      </w:r>
      <w:sdt>
        <w:sdtPr>
          <w:rPr>
            <w:sz w:val="24"/>
            <w:szCs w:val="24"/>
          </w:rPr>
          <w:id w:val="1844198788"/>
          <w:citation/>
        </w:sdtPr>
        <w:sdtEndPr/>
        <w:sdtContent>
          <w:r w:rsidR="00713CDF" w:rsidRPr="001A6140">
            <w:rPr>
              <w:sz w:val="24"/>
              <w:szCs w:val="24"/>
            </w:rPr>
            <w:fldChar w:fldCharType="begin"/>
          </w:r>
          <w:r w:rsidR="005E414C" w:rsidRPr="001A6140">
            <w:rPr>
              <w:sz w:val="24"/>
              <w:szCs w:val="24"/>
            </w:rPr>
            <w:instrText xml:space="preserve">CITATION Hom23 \l 2057 </w:instrText>
          </w:r>
          <w:r w:rsidR="00713CDF" w:rsidRPr="001A6140">
            <w:rPr>
              <w:sz w:val="24"/>
              <w:szCs w:val="24"/>
            </w:rPr>
            <w:fldChar w:fldCharType="separate"/>
          </w:r>
          <w:r w:rsidR="00574600" w:rsidRPr="00574600">
            <w:rPr>
              <w:noProof/>
              <w:sz w:val="24"/>
              <w:szCs w:val="24"/>
            </w:rPr>
            <w:t>(Home Office, 2023)</w:t>
          </w:r>
          <w:r w:rsidR="00713CDF" w:rsidRPr="001A6140">
            <w:rPr>
              <w:sz w:val="24"/>
              <w:szCs w:val="24"/>
            </w:rPr>
            <w:fldChar w:fldCharType="end"/>
          </w:r>
        </w:sdtContent>
      </w:sdt>
      <w:r w:rsidR="00713CDF" w:rsidRPr="001A6140">
        <w:rPr>
          <w:sz w:val="24"/>
          <w:szCs w:val="24"/>
        </w:rPr>
        <w:t xml:space="preserve">. </w:t>
      </w:r>
      <w:r w:rsidR="000F667A" w:rsidRPr="001A6140">
        <w:rPr>
          <w:sz w:val="24"/>
          <w:szCs w:val="24"/>
        </w:rPr>
        <w:t>These groups offer individuals transportation, accommodation and fraudulent documents at high prices and successfully exploit the desperation and vulnerability of those trying to escape armed conflict and persecution</w:t>
      </w:r>
      <w:r w:rsidR="00DC7F54" w:rsidRPr="001A6140">
        <w:rPr>
          <w:sz w:val="24"/>
          <w:szCs w:val="24"/>
        </w:rPr>
        <w:t xml:space="preserve">, often by means of illegal labour </w:t>
      </w:r>
      <w:sdt>
        <w:sdtPr>
          <w:rPr>
            <w:sz w:val="24"/>
            <w:szCs w:val="24"/>
          </w:rPr>
          <w:id w:val="-863442219"/>
          <w:citation/>
        </w:sdtPr>
        <w:sdtEndPr/>
        <w:sdtContent>
          <w:r w:rsidR="000F667A" w:rsidRPr="001A6140">
            <w:rPr>
              <w:sz w:val="24"/>
              <w:szCs w:val="24"/>
            </w:rPr>
            <w:fldChar w:fldCharType="begin"/>
          </w:r>
          <w:r w:rsidR="000F667A" w:rsidRPr="001A6140">
            <w:rPr>
              <w:sz w:val="24"/>
              <w:szCs w:val="24"/>
            </w:rPr>
            <w:instrText xml:space="preserve"> CITATION Eur15 \l 2057 </w:instrText>
          </w:r>
          <w:r w:rsidR="000F667A" w:rsidRPr="001A6140">
            <w:rPr>
              <w:sz w:val="24"/>
              <w:szCs w:val="24"/>
            </w:rPr>
            <w:fldChar w:fldCharType="separate"/>
          </w:r>
          <w:r w:rsidR="00574600" w:rsidRPr="00574600">
            <w:rPr>
              <w:noProof/>
              <w:sz w:val="24"/>
              <w:szCs w:val="24"/>
            </w:rPr>
            <w:t>(Europol, 2015)</w:t>
          </w:r>
          <w:r w:rsidR="000F667A" w:rsidRPr="001A6140">
            <w:rPr>
              <w:sz w:val="24"/>
              <w:szCs w:val="24"/>
            </w:rPr>
            <w:fldChar w:fldCharType="end"/>
          </w:r>
        </w:sdtContent>
      </w:sdt>
      <w:r w:rsidR="00DC7F54" w:rsidRPr="001A6140">
        <w:rPr>
          <w:sz w:val="24"/>
          <w:szCs w:val="24"/>
        </w:rPr>
        <w:t xml:space="preserve">. As a result, individuals are less likely to report the exploitation due to fear of deportation or other legal repercussions. </w:t>
      </w:r>
      <w:r w:rsidR="005E04E8" w:rsidRPr="001A6140">
        <w:rPr>
          <w:sz w:val="24"/>
          <w:szCs w:val="24"/>
        </w:rPr>
        <w:t xml:space="preserve">Language and cultural barriers are another aspect that make it difficult for ethnic minorities including immigrants and refugees </w:t>
      </w:r>
      <w:r w:rsidR="00976A1C" w:rsidRPr="001A6140">
        <w:rPr>
          <w:sz w:val="24"/>
          <w:szCs w:val="24"/>
        </w:rPr>
        <w:t xml:space="preserve">to avoid exploitation as these barriers can prevent them from accessing information relating to their rights as well as support services </w:t>
      </w:r>
      <w:sdt>
        <w:sdtPr>
          <w:rPr>
            <w:sz w:val="24"/>
            <w:szCs w:val="24"/>
          </w:rPr>
          <w:id w:val="-1827280288"/>
          <w:citation/>
        </w:sdtPr>
        <w:sdtEndPr/>
        <w:sdtContent>
          <w:r w:rsidR="005E414C" w:rsidRPr="001A6140">
            <w:rPr>
              <w:sz w:val="24"/>
              <w:szCs w:val="24"/>
            </w:rPr>
            <w:fldChar w:fldCharType="begin"/>
          </w:r>
          <w:r w:rsidR="005E414C" w:rsidRPr="001A6140">
            <w:rPr>
              <w:sz w:val="24"/>
              <w:szCs w:val="24"/>
            </w:rPr>
            <w:instrText xml:space="preserve"> CITATION Hun22 \l 2057 </w:instrText>
          </w:r>
          <w:r w:rsidR="005E414C" w:rsidRPr="001A6140">
            <w:rPr>
              <w:sz w:val="24"/>
              <w:szCs w:val="24"/>
            </w:rPr>
            <w:fldChar w:fldCharType="separate"/>
          </w:r>
          <w:r w:rsidR="00574600" w:rsidRPr="00574600">
            <w:rPr>
              <w:noProof/>
              <w:sz w:val="24"/>
              <w:szCs w:val="24"/>
            </w:rPr>
            <w:t>(Hunter, et al., 2022)</w:t>
          </w:r>
          <w:r w:rsidR="005E414C" w:rsidRPr="001A6140">
            <w:rPr>
              <w:sz w:val="24"/>
              <w:szCs w:val="24"/>
            </w:rPr>
            <w:fldChar w:fldCharType="end"/>
          </w:r>
        </w:sdtContent>
      </w:sdt>
      <w:r w:rsidR="00976A1C" w:rsidRPr="001A6140">
        <w:rPr>
          <w:sz w:val="24"/>
          <w:szCs w:val="24"/>
        </w:rPr>
        <w:t xml:space="preserve">. This lack of knowledge allows SOC groups to isolate victims and assert cycles of control and dependence.  </w:t>
      </w:r>
    </w:p>
    <w:p w14:paraId="66A8A51B" w14:textId="50A7CADE" w:rsidR="00A678C9" w:rsidRPr="001A6140" w:rsidRDefault="00976A1C" w:rsidP="00656A59">
      <w:pPr>
        <w:spacing w:line="360" w:lineRule="auto"/>
        <w:rPr>
          <w:sz w:val="24"/>
          <w:szCs w:val="24"/>
        </w:rPr>
      </w:pPr>
      <w:r w:rsidRPr="001A6140">
        <w:rPr>
          <w:sz w:val="24"/>
          <w:szCs w:val="24"/>
        </w:rPr>
        <w:t xml:space="preserve">To conclude, serious and organised crime poses complex challenges in terms of </w:t>
      </w:r>
      <w:r w:rsidR="000276A5" w:rsidRPr="001A6140">
        <w:rPr>
          <w:sz w:val="24"/>
          <w:szCs w:val="24"/>
        </w:rPr>
        <w:t xml:space="preserve">individuals and </w:t>
      </w:r>
      <w:r w:rsidRPr="001A6140">
        <w:rPr>
          <w:sz w:val="24"/>
          <w:szCs w:val="24"/>
        </w:rPr>
        <w:t>public protection</w:t>
      </w:r>
      <w:r w:rsidR="000276A5" w:rsidRPr="001A6140">
        <w:rPr>
          <w:sz w:val="24"/>
          <w:szCs w:val="24"/>
        </w:rPr>
        <w:t xml:space="preserve"> services. The exploitation of vulnerable people, particularly those who are fearful of seeking help due to potential retaliation creates significant limitations to detection and intervention. Young people and marginalised groups face heightened risks or exploitation due to economic vulnerability and social isolation </w:t>
      </w:r>
      <w:r w:rsidR="00235821" w:rsidRPr="001A6140">
        <w:rPr>
          <w:sz w:val="24"/>
          <w:szCs w:val="24"/>
        </w:rPr>
        <w:t xml:space="preserve">making them further susceptible to coercion and manipulation. </w:t>
      </w:r>
    </w:p>
    <w:p w14:paraId="40366A6C" w14:textId="77777777" w:rsidR="00235821" w:rsidRPr="001A6140" w:rsidRDefault="00235821" w:rsidP="00656A59">
      <w:pPr>
        <w:spacing w:line="360" w:lineRule="auto"/>
        <w:rPr>
          <w:sz w:val="24"/>
          <w:szCs w:val="24"/>
        </w:rPr>
      </w:pPr>
    </w:p>
    <w:p w14:paraId="72125C61" w14:textId="7A5D3416" w:rsidR="00235821" w:rsidRPr="001A6140" w:rsidRDefault="00235821" w:rsidP="00656A59">
      <w:pPr>
        <w:spacing w:line="360" w:lineRule="auto"/>
        <w:rPr>
          <w:sz w:val="24"/>
          <w:szCs w:val="24"/>
        </w:rPr>
      </w:pPr>
      <w:r w:rsidRPr="001A6140">
        <w:rPr>
          <w:sz w:val="24"/>
          <w:szCs w:val="24"/>
        </w:rPr>
        <w:lastRenderedPageBreak/>
        <w:t xml:space="preserve">Word count: </w:t>
      </w:r>
      <w:r w:rsidR="00F74CB3" w:rsidRPr="001A6140">
        <w:rPr>
          <w:sz w:val="24"/>
          <w:szCs w:val="24"/>
        </w:rPr>
        <w:t>1052</w:t>
      </w:r>
    </w:p>
    <w:p w14:paraId="4A48DF11" w14:textId="7A13203D" w:rsidR="0031043B" w:rsidRDefault="0031043B" w:rsidP="00656A59">
      <w:pPr>
        <w:spacing w:line="360" w:lineRule="auto"/>
        <w:rPr>
          <w:sz w:val="24"/>
          <w:szCs w:val="24"/>
        </w:rPr>
      </w:pPr>
    </w:p>
    <w:p w14:paraId="05A32A3D" w14:textId="77777777" w:rsidR="00EB7EE9" w:rsidRDefault="00EB7EE9" w:rsidP="00656A59">
      <w:pPr>
        <w:spacing w:line="360" w:lineRule="auto"/>
        <w:rPr>
          <w:sz w:val="24"/>
          <w:szCs w:val="24"/>
        </w:rPr>
      </w:pPr>
    </w:p>
    <w:p w14:paraId="6B7DB878" w14:textId="77777777" w:rsidR="00EB7EE9" w:rsidRDefault="00EB7EE9" w:rsidP="00656A59">
      <w:pPr>
        <w:spacing w:line="360" w:lineRule="auto"/>
        <w:rPr>
          <w:sz w:val="24"/>
          <w:szCs w:val="24"/>
        </w:rPr>
      </w:pPr>
    </w:p>
    <w:p w14:paraId="08B87ED9" w14:textId="77777777" w:rsidR="00EB7EE9" w:rsidRDefault="00EB7EE9" w:rsidP="00656A59">
      <w:pPr>
        <w:spacing w:line="360" w:lineRule="auto"/>
        <w:rPr>
          <w:sz w:val="24"/>
          <w:szCs w:val="24"/>
        </w:rPr>
      </w:pPr>
    </w:p>
    <w:p w14:paraId="42BF36F7" w14:textId="77777777" w:rsidR="00EB7EE9" w:rsidRDefault="00EB7EE9" w:rsidP="00656A59">
      <w:pPr>
        <w:spacing w:line="360" w:lineRule="auto"/>
        <w:rPr>
          <w:sz w:val="24"/>
          <w:szCs w:val="24"/>
        </w:rPr>
      </w:pPr>
    </w:p>
    <w:p w14:paraId="3D6F9FD8" w14:textId="77777777" w:rsidR="00EB7EE9" w:rsidRDefault="00EB7EE9" w:rsidP="00656A59">
      <w:pPr>
        <w:spacing w:line="360" w:lineRule="auto"/>
        <w:rPr>
          <w:sz w:val="24"/>
          <w:szCs w:val="24"/>
        </w:rPr>
      </w:pPr>
    </w:p>
    <w:p w14:paraId="76F6B634" w14:textId="77777777" w:rsidR="00EB7EE9" w:rsidRDefault="00EB7EE9" w:rsidP="00656A59">
      <w:pPr>
        <w:spacing w:line="360" w:lineRule="auto"/>
        <w:rPr>
          <w:sz w:val="24"/>
          <w:szCs w:val="24"/>
        </w:rPr>
      </w:pPr>
    </w:p>
    <w:p w14:paraId="5DF58DEA" w14:textId="77777777" w:rsidR="00EB7EE9" w:rsidRDefault="00EB7EE9" w:rsidP="00656A59">
      <w:pPr>
        <w:spacing w:line="360" w:lineRule="auto"/>
        <w:rPr>
          <w:sz w:val="24"/>
          <w:szCs w:val="24"/>
        </w:rPr>
      </w:pPr>
    </w:p>
    <w:p w14:paraId="59899543" w14:textId="77777777" w:rsidR="00EB7EE9" w:rsidRDefault="00EB7EE9" w:rsidP="00656A59">
      <w:pPr>
        <w:spacing w:line="360" w:lineRule="auto"/>
        <w:rPr>
          <w:sz w:val="24"/>
          <w:szCs w:val="24"/>
        </w:rPr>
      </w:pPr>
    </w:p>
    <w:p w14:paraId="65C1AAAC" w14:textId="77777777" w:rsidR="00EB7EE9" w:rsidRDefault="00EB7EE9" w:rsidP="00656A59">
      <w:pPr>
        <w:spacing w:line="360" w:lineRule="auto"/>
        <w:rPr>
          <w:sz w:val="24"/>
          <w:szCs w:val="24"/>
        </w:rPr>
      </w:pPr>
    </w:p>
    <w:p w14:paraId="6A40D283" w14:textId="77777777" w:rsidR="00EB7EE9" w:rsidRDefault="00EB7EE9" w:rsidP="00656A59">
      <w:pPr>
        <w:spacing w:line="360" w:lineRule="auto"/>
        <w:rPr>
          <w:sz w:val="24"/>
          <w:szCs w:val="24"/>
        </w:rPr>
      </w:pPr>
    </w:p>
    <w:p w14:paraId="3F908DD2" w14:textId="77777777" w:rsidR="00EB7EE9" w:rsidRDefault="00EB7EE9" w:rsidP="00656A59">
      <w:pPr>
        <w:spacing w:line="360" w:lineRule="auto"/>
        <w:rPr>
          <w:sz w:val="24"/>
          <w:szCs w:val="24"/>
        </w:rPr>
      </w:pPr>
    </w:p>
    <w:p w14:paraId="6211C11B" w14:textId="77777777" w:rsidR="00EB7EE9" w:rsidRDefault="00EB7EE9" w:rsidP="00656A59">
      <w:pPr>
        <w:spacing w:line="360" w:lineRule="auto"/>
        <w:rPr>
          <w:sz w:val="24"/>
          <w:szCs w:val="24"/>
        </w:rPr>
      </w:pPr>
    </w:p>
    <w:p w14:paraId="10B97DAE" w14:textId="77777777" w:rsidR="00EB7EE9" w:rsidRDefault="00EB7EE9" w:rsidP="00656A59">
      <w:pPr>
        <w:spacing w:line="360" w:lineRule="auto"/>
        <w:rPr>
          <w:sz w:val="24"/>
          <w:szCs w:val="24"/>
        </w:rPr>
      </w:pPr>
    </w:p>
    <w:p w14:paraId="129B2170" w14:textId="77777777" w:rsidR="00EB7EE9" w:rsidRDefault="00EB7EE9" w:rsidP="00656A59">
      <w:pPr>
        <w:spacing w:line="360" w:lineRule="auto"/>
        <w:rPr>
          <w:sz w:val="24"/>
          <w:szCs w:val="24"/>
        </w:rPr>
      </w:pPr>
    </w:p>
    <w:p w14:paraId="1607E131" w14:textId="77777777" w:rsidR="00EB7EE9" w:rsidRDefault="00EB7EE9" w:rsidP="00656A59">
      <w:pPr>
        <w:spacing w:line="360" w:lineRule="auto"/>
        <w:rPr>
          <w:sz w:val="24"/>
          <w:szCs w:val="24"/>
        </w:rPr>
      </w:pPr>
    </w:p>
    <w:p w14:paraId="6B1F717E" w14:textId="77777777" w:rsidR="00EB7EE9" w:rsidRDefault="00EB7EE9" w:rsidP="00656A59">
      <w:pPr>
        <w:spacing w:line="360" w:lineRule="auto"/>
        <w:rPr>
          <w:sz w:val="24"/>
          <w:szCs w:val="24"/>
        </w:rPr>
      </w:pPr>
    </w:p>
    <w:p w14:paraId="4F362200" w14:textId="77777777" w:rsidR="00EB7EE9" w:rsidRDefault="00EB7EE9" w:rsidP="00656A59">
      <w:pPr>
        <w:spacing w:line="360" w:lineRule="auto"/>
        <w:rPr>
          <w:sz w:val="24"/>
          <w:szCs w:val="24"/>
        </w:rPr>
      </w:pPr>
    </w:p>
    <w:p w14:paraId="6120C8D0" w14:textId="77777777" w:rsidR="00EB7EE9" w:rsidRDefault="00EB7EE9" w:rsidP="00656A59">
      <w:pPr>
        <w:spacing w:line="360" w:lineRule="auto"/>
        <w:rPr>
          <w:sz w:val="24"/>
          <w:szCs w:val="24"/>
        </w:rPr>
      </w:pPr>
    </w:p>
    <w:p w14:paraId="35CF0575" w14:textId="77777777" w:rsidR="00EB7EE9" w:rsidRDefault="00EB7EE9" w:rsidP="00656A59">
      <w:pPr>
        <w:spacing w:line="360" w:lineRule="auto"/>
        <w:rPr>
          <w:sz w:val="24"/>
          <w:szCs w:val="24"/>
        </w:rPr>
      </w:pPr>
    </w:p>
    <w:p w14:paraId="44B59923" w14:textId="77777777" w:rsidR="00EB7EE9" w:rsidRDefault="00EB7EE9" w:rsidP="00656A59">
      <w:pPr>
        <w:spacing w:line="360" w:lineRule="auto"/>
        <w:rPr>
          <w:sz w:val="24"/>
          <w:szCs w:val="24"/>
        </w:rPr>
      </w:pPr>
    </w:p>
    <w:p w14:paraId="70039232" w14:textId="77777777" w:rsidR="00656A59" w:rsidRDefault="00656A59" w:rsidP="00656A59">
      <w:pPr>
        <w:spacing w:line="360" w:lineRule="auto"/>
        <w:ind w:right="531"/>
        <w:rPr>
          <w:sz w:val="24"/>
          <w:szCs w:val="24"/>
        </w:rPr>
      </w:pPr>
    </w:p>
    <w:p w14:paraId="295B1CA3" w14:textId="425C750F" w:rsidR="00EB7EE9" w:rsidRPr="00693B87" w:rsidRDefault="00EB7EE9" w:rsidP="00656A59">
      <w:pPr>
        <w:spacing w:line="360" w:lineRule="auto"/>
        <w:ind w:right="531"/>
        <w:rPr>
          <w:rFonts w:ascii="Arial" w:hAnsi="Arial" w:cs="Arial"/>
        </w:rPr>
      </w:pPr>
      <w:r w:rsidRPr="00693B87">
        <w:rPr>
          <w:rFonts w:ascii="Arial" w:eastAsia="Calibri" w:hAnsi="Arial" w:cs="Arial"/>
          <w:b/>
          <w:bCs/>
        </w:rPr>
        <w:lastRenderedPageBreak/>
        <w:t xml:space="preserve">Essay five: </w:t>
      </w:r>
    </w:p>
    <w:p w14:paraId="09D037EB" w14:textId="4E6892B4" w:rsidR="00EB7EE9" w:rsidRDefault="00EB7EE9" w:rsidP="00656A59">
      <w:pPr>
        <w:spacing w:line="360" w:lineRule="auto"/>
        <w:ind w:left="567" w:right="531"/>
        <w:rPr>
          <w:rFonts w:ascii="Arial" w:eastAsia="Calibri" w:hAnsi="Arial" w:cs="Arial"/>
        </w:rPr>
      </w:pPr>
      <w:r>
        <w:rPr>
          <w:rFonts w:ascii="Arial" w:eastAsia="Calibri" w:hAnsi="Arial" w:cs="Arial"/>
        </w:rPr>
        <w:t>How effective is</w:t>
      </w:r>
      <w:r w:rsidRPr="00FE68CC">
        <w:rPr>
          <w:rFonts w:ascii="Arial" w:eastAsia="Calibri" w:hAnsi="Arial" w:cs="Arial"/>
        </w:rPr>
        <w:t xml:space="preserve"> early intervention an effective means of preventing young people from </w:t>
      </w:r>
      <w:r>
        <w:rPr>
          <w:rFonts w:ascii="Arial" w:eastAsia="Calibri" w:hAnsi="Arial" w:cs="Arial"/>
        </w:rPr>
        <w:t xml:space="preserve">offending or re-offending? </w:t>
      </w:r>
    </w:p>
    <w:p w14:paraId="15E339AA" w14:textId="6CB0377E" w:rsidR="00EB7EE9" w:rsidRPr="00EB7EE9" w:rsidRDefault="00EB7EE9" w:rsidP="00656A59">
      <w:pPr>
        <w:spacing w:line="360" w:lineRule="auto"/>
        <w:ind w:right="531"/>
        <w:rPr>
          <w:rFonts w:ascii="Arial" w:eastAsia="Calibri" w:hAnsi="Arial" w:cs="Arial"/>
          <w:b/>
          <w:bCs/>
        </w:rPr>
      </w:pPr>
      <w:r w:rsidRPr="00EB7EE9">
        <w:rPr>
          <w:rFonts w:ascii="Arial" w:eastAsia="Calibri" w:hAnsi="Arial" w:cs="Arial"/>
          <w:b/>
          <w:bCs/>
        </w:rPr>
        <w:t>Answer:</w:t>
      </w:r>
    </w:p>
    <w:p w14:paraId="1223450D" w14:textId="30348A51" w:rsidR="00764C95" w:rsidRDefault="00764C95" w:rsidP="00656A59">
      <w:pPr>
        <w:spacing w:line="360" w:lineRule="auto"/>
        <w:rPr>
          <w:sz w:val="24"/>
          <w:szCs w:val="24"/>
        </w:rPr>
      </w:pPr>
      <w:r>
        <w:rPr>
          <w:sz w:val="24"/>
          <w:szCs w:val="24"/>
        </w:rPr>
        <w:t xml:space="preserve">Early intervention refers to identifying and providing effective early support to at- risk children and young people that addresses the root cause of criminal behaviour before it </w:t>
      </w:r>
      <w:r w:rsidR="007D18A5">
        <w:rPr>
          <w:sz w:val="24"/>
          <w:szCs w:val="24"/>
        </w:rPr>
        <w:t>escalates or</w:t>
      </w:r>
      <w:r>
        <w:rPr>
          <w:sz w:val="24"/>
          <w:szCs w:val="24"/>
        </w:rPr>
        <w:t xml:space="preserve"> preventing existing problems from getting worse </w:t>
      </w:r>
      <w:sdt>
        <w:sdtPr>
          <w:rPr>
            <w:sz w:val="24"/>
            <w:szCs w:val="24"/>
          </w:rPr>
          <w:id w:val="-1695449461"/>
          <w:citation/>
        </w:sdtPr>
        <w:sdtEndPr/>
        <w:sdtContent>
          <w:r>
            <w:rPr>
              <w:sz w:val="24"/>
              <w:szCs w:val="24"/>
            </w:rPr>
            <w:fldChar w:fldCharType="begin"/>
          </w:r>
          <w:r>
            <w:rPr>
              <w:sz w:val="24"/>
              <w:szCs w:val="24"/>
            </w:rPr>
            <w:instrText xml:space="preserve"> CITATION Ear23 \l 2057 </w:instrText>
          </w:r>
          <w:r>
            <w:rPr>
              <w:sz w:val="24"/>
              <w:szCs w:val="24"/>
            </w:rPr>
            <w:fldChar w:fldCharType="separate"/>
          </w:r>
          <w:r w:rsidR="00574600" w:rsidRPr="00574600">
            <w:rPr>
              <w:noProof/>
              <w:sz w:val="24"/>
              <w:szCs w:val="24"/>
            </w:rPr>
            <w:t>(Early Intervention Foundation, 2023)</w:t>
          </w:r>
          <w:r>
            <w:rPr>
              <w:sz w:val="24"/>
              <w:szCs w:val="24"/>
            </w:rPr>
            <w:fldChar w:fldCharType="end"/>
          </w:r>
        </w:sdtContent>
      </w:sdt>
      <w:r>
        <w:rPr>
          <w:sz w:val="24"/>
          <w:szCs w:val="24"/>
        </w:rPr>
        <w:t xml:space="preserve">. </w:t>
      </w:r>
      <w:r w:rsidR="007839C2">
        <w:rPr>
          <w:sz w:val="24"/>
          <w:szCs w:val="24"/>
        </w:rPr>
        <w:t xml:space="preserve">By identifying and supporting those at risk, young people are given the opportunity to build resilience and develop skills that have a significant impact on their long- term development during their formative years </w:t>
      </w:r>
      <w:sdt>
        <w:sdtPr>
          <w:rPr>
            <w:sz w:val="24"/>
            <w:szCs w:val="24"/>
          </w:rPr>
          <w:id w:val="475419871"/>
          <w:citation/>
        </w:sdtPr>
        <w:sdtEndPr/>
        <w:sdtContent>
          <w:r w:rsidR="000D31EE">
            <w:rPr>
              <w:sz w:val="24"/>
              <w:szCs w:val="24"/>
            </w:rPr>
            <w:fldChar w:fldCharType="begin"/>
          </w:r>
          <w:r w:rsidR="000D31EE">
            <w:rPr>
              <w:sz w:val="24"/>
              <w:szCs w:val="24"/>
            </w:rPr>
            <w:instrText xml:space="preserve"> CITATION Wad20 \l 2057 </w:instrText>
          </w:r>
          <w:r w:rsidR="000D31EE">
            <w:rPr>
              <w:sz w:val="24"/>
              <w:szCs w:val="24"/>
            </w:rPr>
            <w:fldChar w:fldCharType="separate"/>
          </w:r>
          <w:r w:rsidR="00574600" w:rsidRPr="00574600">
            <w:rPr>
              <w:noProof/>
              <w:sz w:val="24"/>
              <w:szCs w:val="24"/>
            </w:rPr>
            <w:t>(Waddell, 2020)</w:t>
          </w:r>
          <w:r w:rsidR="000D31EE">
            <w:rPr>
              <w:sz w:val="24"/>
              <w:szCs w:val="24"/>
            </w:rPr>
            <w:fldChar w:fldCharType="end"/>
          </w:r>
        </w:sdtContent>
      </w:sdt>
      <w:r w:rsidR="000D31EE">
        <w:rPr>
          <w:sz w:val="24"/>
          <w:szCs w:val="24"/>
        </w:rPr>
        <w:t>.</w:t>
      </w:r>
      <w:r w:rsidR="00672054">
        <w:rPr>
          <w:sz w:val="24"/>
          <w:szCs w:val="24"/>
        </w:rPr>
        <w:t xml:space="preserve"> </w:t>
      </w:r>
      <w:r w:rsidRPr="00764C95">
        <w:rPr>
          <w:sz w:val="24"/>
          <w:szCs w:val="24"/>
        </w:rPr>
        <w:t>This essay will analyse the effectiveness of early intervention by exploring its successes in reducing youth offending and re- offending</w:t>
      </w:r>
      <w:r w:rsidR="00672054">
        <w:rPr>
          <w:sz w:val="24"/>
          <w:szCs w:val="24"/>
        </w:rPr>
        <w:t xml:space="preserve"> before </w:t>
      </w:r>
      <w:r w:rsidRPr="00764C95">
        <w:rPr>
          <w:sz w:val="24"/>
          <w:szCs w:val="24"/>
        </w:rPr>
        <w:t xml:space="preserve">examining its limitations and how its impact can be enhanced. </w:t>
      </w:r>
    </w:p>
    <w:p w14:paraId="1C1FD20E" w14:textId="79BC6504" w:rsidR="00AB2D64" w:rsidRDefault="008979A5" w:rsidP="00656A59">
      <w:pPr>
        <w:spacing w:line="360" w:lineRule="auto"/>
        <w:rPr>
          <w:sz w:val="24"/>
          <w:szCs w:val="24"/>
        </w:rPr>
      </w:pPr>
      <w:r>
        <w:rPr>
          <w:sz w:val="24"/>
          <w:szCs w:val="24"/>
        </w:rPr>
        <w:t xml:space="preserve">Children and young people who begin offending can come from diverse social backgrounds and cultures, with varied personal challenges and individual strengths that require a variety of responses </w:t>
      </w:r>
      <w:sdt>
        <w:sdtPr>
          <w:rPr>
            <w:sz w:val="24"/>
            <w:szCs w:val="24"/>
          </w:rPr>
          <w:id w:val="-202486614"/>
          <w:citation/>
        </w:sdtPr>
        <w:sdtEndPr/>
        <w:sdtContent>
          <w:r>
            <w:rPr>
              <w:sz w:val="24"/>
              <w:szCs w:val="24"/>
            </w:rPr>
            <w:fldChar w:fldCharType="begin"/>
          </w:r>
          <w:r>
            <w:rPr>
              <w:sz w:val="24"/>
              <w:szCs w:val="24"/>
            </w:rPr>
            <w:instrText xml:space="preserve"> CITATION CYC13 \l 2057 </w:instrText>
          </w:r>
          <w:r>
            <w:rPr>
              <w:sz w:val="24"/>
              <w:szCs w:val="24"/>
            </w:rPr>
            <w:fldChar w:fldCharType="separate"/>
          </w:r>
          <w:r w:rsidR="00574600" w:rsidRPr="00574600">
            <w:rPr>
              <w:noProof/>
              <w:sz w:val="24"/>
              <w:szCs w:val="24"/>
            </w:rPr>
            <w:t>(CYCJ, 2013)</w:t>
          </w:r>
          <w:r>
            <w:rPr>
              <w:sz w:val="24"/>
              <w:szCs w:val="24"/>
            </w:rPr>
            <w:fldChar w:fldCharType="end"/>
          </w:r>
        </w:sdtContent>
      </w:sdt>
      <w:r>
        <w:rPr>
          <w:sz w:val="24"/>
          <w:szCs w:val="24"/>
        </w:rPr>
        <w:t xml:space="preserve">. Early intervention addresses these particular risk factors that contribute to youth offending </w:t>
      </w:r>
      <w:r w:rsidR="004D6A01">
        <w:rPr>
          <w:sz w:val="24"/>
          <w:szCs w:val="24"/>
        </w:rPr>
        <w:t xml:space="preserve">which have been identified as arising from two main areas: Individual risk factors and environmental risk factors </w:t>
      </w:r>
      <w:sdt>
        <w:sdtPr>
          <w:rPr>
            <w:sz w:val="24"/>
            <w:szCs w:val="24"/>
          </w:rPr>
          <w:id w:val="-1822880783"/>
          <w:citation/>
        </w:sdtPr>
        <w:sdtEndPr/>
        <w:sdtContent>
          <w:r w:rsidR="004D6A01">
            <w:rPr>
              <w:sz w:val="24"/>
              <w:szCs w:val="24"/>
            </w:rPr>
            <w:fldChar w:fldCharType="begin"/>
          </w:r>
          <w:r w:rsidR="004D6A01">
            <w:rPr>
              <w:sz w:val="24"/>
              <w:szCs w:val="24"/>
            </w:rPr>
            <w:instrText xml:space="preserve"> CITATION Par19 \l 2057 </w:instrText>
          </w:r>
          <w:r w:rsidR="004D6A01">
            <w:rPr>
              <w:sz w:val="24"/>
              <w:szCs w:val="24"/>
            </w:rPr>
            <w:fldChar w:fldCharType="separate"/>
          </w:r>
          <w:r w:rsidR="00574600" w:rsidRPr="00574600">
            <w:rPr>
              <w:noProof/>
              <w:sz w:val="24"/>
              <w:szCs w:val="24"/>
            </w:rPr>
            <w:t>(Parliamentary Office of Science and Technology, 2019)</w:t>
          </w:r>
          <w:r w:rsidR="004D6A01">
            <w:rPr>
              <w:sz w:val="24"/>
              <w:szCs w:val="24"/>
            </w:rPr>
            <w:fldChar w:fldCharType="end"/>
          </w:r>
        </w:sdtContent>
      </w:sdt>
      <w:r w:rsidR="004D6A01">
        <w:rPr>
          <w:sz w:val="24"/>
          <w:szCs w:val="24"/>
        </w:rPr>
        <w:t xml:space="preserve">. </w:t>
      </w:r>
    </w:p>
    <w:p w14:paraId="3A07639F" w14:textId="0B5F79EE" w:rsidR="00FB1E94" w:rsidRDefault="004D6A01" w:rsidP="00656A59">
      <w:pPr>
        <w:spacing w:line="360" w:lineRule="auto"/>
        <w:rPr>
          <w:sz w:val="24"/>
          <w:szCs w:val="24"/>
        </w:rPr>
      </w:pPr>
      <w:r>
        <w:rPr>
          <w:sz w:val="24"/>
          <w:szCs w:val="24"/>
        </w:rPr>
        <w:t>Individual risk factors include those that develop throughout a</w:t>
      </w:r>
      <w:r w:rsidR="002C5E30">
        <w:rPr>
          <w:sz w:val="24"/>
          <w:szCs w:val="24"/>
        </w:rPr>
        <w:t xml:space="preserve"> person’s</w:t>
      </w:r>
      <w:r>
        <w:rPr>
          <w:sz w:val="24"/>
          <w:szCs w:val="24"/>
        </w:rPr>
        <w:t xml:space="preserve"> lifetime and can include adverse childhood experiences</w:t>
      </w:r>
      <w:r w:rsidR="00DC414D">
        <w:rPr>
          <w:sz w:val="24"/>
          <w:szCs w:val="24"/>
        </w:rPr>
        <w:t>,</w:t>
      </w:r>
      <w:r>
        <w:rPr>
          <w:sz w:val="24"/>
          <w:szCs w:val="24"/>
        </w:rPr>
        <w:t xml:space="preserve"> </w:t>
      </w:r>
      <w:r w:rsidR="00DC3BC6">
        <w:rPr>
          <w:sz w:val="24"/>
          <w:szCs w:val="24"/>
        </w:rPr>
        <w:t xml:space="preserve">whereby abuse, neglect or exposure to substance abuse or domestic violence can disrupt emotional and psychological development by affecting the foundations of learning, behaviour and health </w:t>
      </w:r>
      <w:sdt>
        <w:sdtPr>
          <w:rPr>
            <w:sz w:val="24"/>
            <w:szCs w:val="24"/>
          </w:rPr>
          <w:id w:val="-856419541"/>
          <w:citation/>
        </w:sdtPr>
        <w:sdtEndPr/>
        <w:sdtContent>
          <w:r w:rsidR="00DC3BC6">
            <w:rPr>
              <w:sz w:val="24"/>
              <w:szCs w:val="24"/>
            </w:rPr>
            <w:fldChar w:fldCharType="begin"/>
          </w:r>
          <w:r w:rsidR="00DC3BC6">
            <w:rPr>
              <w:sz w:val="24"/>
              <w:szCs w:val="24"/>
            </w:rPr>
            <w:instrText xml:space="preserve"> CITATION Asm20 \l 2057 </w:instrText>
          </w:r>
          <w:r w:rsidR="00DC3BC6">
            <w:rPr>
              <w:sz w:val="24"/>
              <w:szCs w:val="24"/>
            </w:rPr>
            <w:fldChar w:fldCharType="separate"/>
          </w:r>
          <w:r w:rsidR="00574600" w:rsidRPr="00574600">
            <w:rPr>
              <w:noProof/>
              <w:sz w:val="24"/>
              <w:szCs w:val="24"/>
            </w:rPr>
            <w:t>(Asmundson &amp; Afifi, 2020)</w:t>
          </w:r>
          <w:r w:rsidR="00DC3BC6">
            <w:rPr>
              <w:sz w:val="24"/>
              <w:szCs w:val="24"/>
            </w:rPr>
            <w:fldChar w:fldCharType="end"/>
          </w:r>
        </w:sdtContent>
      </w:sdt>
      <w:r w:rsidR="00DC3BC6">
        <w:rPr>
          <w:sz w:val="24"/>
          <w:szCs w:val="24"/>
        </w:rPr>
        <w:t>.</w:t>
      </w:r>
      <w:r w:rsidR="009C5FD0">
        <w:rPr>
          <w:sz w:val="24"/>
          <w:szCs w:val="24"/>
        </w:rPr>
        <w:t xml:space="preserve"> </w:t>
      </w:r>
      <w:r w:rsidR="00DC3BC6">
        <w:rPr>
          <w:sz w:val="24"/>
          <w:szCs w:val="24"/>
        </w:rPr>
        <w:t xml:space="preserve">Other personal issues such as </w:t>
      </w:r>
      <w:r w:rsidR="008B45DD">
        <w:rPr>
          <w:sz w:val="24"/>
          <w:szCs w:val="24"/>
        </w:rPr>
        <w:t xml:space="preserve">exclusion from school or </w:t>
      </w:r>
      <w:r w:rsidR="00DC3BC6">
        <w:rPr>
          <w:sz w:val="24"/>
          <w:szCs w:val="24"/>
        </w:rPr>
        <w:t xml:space="preserve">mental health issues can further isolate young people and increase their </w:t>
      </w:r>
      <w:r w:rsidR="008B45DD">
        <w:rPr>
          <w:sz w:val="24"/>
          <w:szCs w:val="24"/>
        </w:rPr>
        <w:t>likelihood of engaging in criminal behaviour</w:t>
      </w:r>
      <w:r w:rsidR="00DC3BC6">
        <w:rPr>
          <w:sz w:val="24"/>
          <w:szCs w:val="24"/>
        </w:rPr>
        <w:t xml:space="preserve"> </w:t>
      </w:r>
      <w:sdt>
        <w:sdtPr>
          <w:rPr>
            <w:sz w:val="24"/>
            <w:szCs w:val="24"/>
          </w:rPr>
          <w:id w:val="1388147626"/>
          <w:citation/>
        </w:sdtPr>
        <w:sdtEndPr/>
        <w:sdtContent>
          <w:r w:rsidR="00DC3BC6">
            <w:rPr>
              <w:sz w:val="24"/>
              <w:szCs w:val="24"/>
            </w:rPr>
            <w:fldChar w:fldCharType="begin"/>
          </w:r>
          <w:r w:rsidR="00DC3BC6">
            <w:rPr>
              <w:sz w:val="24"/>
              <w:szCs w:val="24"/>
            </w:rPr>
            <w:instrText xml:space="preserve"> CITATION Par19 \l 2057 </w:instrText>
          </w:r>
          <w:r w:rsidR="00DC3BC6">
            <w:rPr>
              <w:sz w:val="24"/>
              <w:szCs w:val="24"/>
            </w:rPr>
            <w:fldChar w:fldCharType="separate"/>
          </w:r>
          <w:r w:rsidR="00574600" w:rsidRPr="00574600">
            <w:rPr>
              <w:noProof/>
              <w:sz w:val="24"/>
              <w:szCs w:val="24"/>
            </w:rPr>
            <w:t>(Parliamentary Office of Science and Technology, 2019)</w:t>
          </w:r>
          <w:r w:rsidR="00DC3BC6">
            <w:rPr>
              <w:sz w:val="24"/>
              <w:szCs w:val="24"/>
            </w:rPr>
            <w:fldChar w:fldCharType="end"/>
          </w:r>
        </w:sdtContent>
      </w:sdt>
      <w:r w:rsidR="00DC3BC6">
        <w:rPr>
          <w:sz w:val="24"/>
          <w:szCs w:val="24"/>
        </w:rPr>
        <w:t xml:space="preserve">. </w:t>
      </w:r>
      <w:r w:rsidR="008B45DD">
        <w:rPr>
          <w:sz w:val="24"/>
          <w:szCs w:val="24"/>
        </w:rPr>
        <w:t xml:space="preserve">The scale of this issue is highlighted by a survey </w:t>
      </w:r>
      <w:r w:rsidR="009C5FD0">
        <w:rPr>
          <w:sz w:val="24"/>
          <w:szCs w:val="24"/>
        </w:rPr>
        <w:t>conducted by the NHS found that 1 in 5 children and young people in England between the ages of 8 and 25 had a probabl</w:t>
      </w:r>
      <w:r w:rsidR="00F95A9E">
        <w:rPr>
          <w:sz w:val="24"/>
          <w:szCs w:val="24"/>
        </w:rPr>
        <w:t>e</w:t>
      </w:r>
      <w:r w:rsidR="009C5FD0">
        <w:rPr>
          <w:sz w:val="24"/>
          <w:szCs w:val="24"/>
        </w:rPr>
        <w:t xml:space="preserve"> mental health disorder in 2023 </w:t>
      </w:r>
      <w:sdt>
        <w:sdtPr>
          <w:rPr>
            <w:sz w:val="24"/>
            <w:szCs w:val="24"/>
          </w:rPr>
          <w:id w:val="914051894"/>
          <w:citation/>
        </w:sdtPr>
        <w:sdtEndPr/>
        <w:sdtContent>
          <w:r w:rsidR="009C5FD0">
            <w:rPr>
              <w:sz w:val="24"/>
              <w:szCs w:val="24"/>
            </w:rPr>
            <w:fldChar w:fldCharType="begin"/>
          </w:r>
          <w:r w:rsidR="009C5FD0">
            <w:rPr>
              <w:sz w:val="24"/>
              <w:szCs w:val="24"/>
            </w:rPr>
            <w:instrText xml:space="preserve"> CITATION NHS23 \l 2057 </w:instrText>
          </w:r>
          <w:r w:rsidR="009C5FD0">
            <w:rPr>
              <w:sz w:val="24"/>
              <w:szCs w:val="24"/>
            </w:rPr>
            <w:fldChar w:fldCharType="separate"/>
          </w:r>
          <w:r w:rsidR="00574600" w:rsidRPr="00574600">
            <w:rPr>
              <w:noProof/>
              <w:sz w:val="24"/>
              <w:szCs w:val="24"/>
            </w:rPr>
            <w:t>(NHS England, 2023)</w:t>
          </w:r>
          <w:r w:rsidR="009C5FD0">
            <w:rPr>
              <w:sz w:val="24"/>
              <w:szCs w:val="24"/>
            </w:rPr>
            <w:fldChar w:fldCharType="end"/>
          </w:r>
        </w:sdtContent>
      </w:sdt>
      <w:r w:rsidR="009C5FD0">
        <w:rPr>
          <w:sz w:val="24"/>
          <w:szCs w:val="24"/>
        </w:rPr>
        <w:t xml:space="preserve">. Environmental factors, such as </w:t>
      </w:r>
      <w:r w:rsidR="00DC414D">
        <w:rPr>
          <w:sz w:val="24"/>
          <w:szCs w:val="24"/>
        </w:rPr>
        <w:t xml:space="preserve">social deprivation characterized by poverty, unemployment and lack of access to </w:t>
      </w:r>
      <w:r w:rsidR="00DC414D">
        <w:rPr>
          <w:sz w:val="24"/>
          <w:szCs w:val="24"/>
        </w:rPr>
        <w:lastRenderedPageBreak/>
        <w:t xml:space="preserve">education or recreational activities can limit opportunities and drive young people towards offending as a coping mechanism </w:t>
      </w:r>
      <w:sdt>
        <w:sdtPr>
          <w:rPr>
            <w:sz w:val="24"/>
            <w:szCs w:val="24"/>
          </w:rPr>
          <w:id w:val="-1716421613"/>
          <w:citation/>
        </w:sdtPr>
        <w:sdtEndPr/>
        <w:sdtContent>
          <w:r w:rsidR="007D18A5">
            <w:rPr>
              <w:sz w:val="24"/>
              <w:szCs w:val="24"/>
            </w:rPr>
            <w:fldChar w:fldCharType="begin"/>
          </w:r>
          <w:r w:rsidR="007D18A5">
            <w:rPr>
              <w:sz w:val="24"/>
              <w:szCs w:val="24"/>
            </w:rPr>
            <w:instrText xml:space="preserve"> CITATION Par19 \l 2057 </w:instrText>
          </w:r>
          <w:r w:rsidR="007D18A5">
            <w:rPr>
              <w:sz w:val="24"/>
              <w:szCs w:val="24"/>
            </w:rPr>
            <w:fldChar w:fldCharType="separate"/>
          </w:r>
          <w:r w:rsidR="00574600" w:rsidRPr="00574600">
            <w:rPr>
              <w:noProof/>
              <w:sz w:val="24"/>
              <w:szCs w:val="24"/>
            </w:rPr>
            <w:t>(Parliamentary Office of Science and Technology, 2019)</w:t>
          </w:r>
          <w:r w:rsidR="007D18A5">
            <w:rPr>
              <w:sz w:val="24"/>
              <w:szCs w:val="24"/>
            </w:rPr>
            <w:fldChar w:fldCharType="end"/>
          </w:r>
        </w:sdtContent>
      </w:sdt>
      <w:r w:rsidR="007D18A5">
        <w:rPr>
          <w:sz w:val="24"/>
          <w:szCs w:val="24"/>
        </w:rPr>
        <w:t xml:space="preserve">. </w:t>
      </w:r>
      <w:r w:rsidR="000F7BD2">
        <w:rPr>
          <w:sz w:val="24"/>
          <w:szCs w:val="24"/>
        </w:rPr>
        <w:t>There are extensive sociological theories that demonstrate how individual and environmental risk factors interact to increase the likelihood of offending, offering a framework for understanding and addressing the issues. Conflict Theory suggests that crime arises from due to differences in power, resources and social status</w:t>
      </w:r>
      <w:r w:rsidR="004435EF">
        <w:rPr>
          <w:sz w:val="24"/>
          <w:szCs w:val="24"/>
        </w:rPr>
        <w:t xml:space="preserve"> which subsequently emphasises competition between groups </w:t>
      </w:r>
      <w:sdt>
        <w:sdtPr>
          <w:rPr>
            <w:sz w:val="24"/>
            <w:szCs w:val="24"/>
          </w:rPr>
          <w:id w:val="496152503"/>
          <w:citation/>
        </w:sdtPr>
        <w:sdtEndPr/>
        <w:sdtContent>
          <w:r w:rsidR="004435EF">
            <w:rPr>
              <w:sz w:val="24"/>
              <w:szCs w:val="24"/>
            </w:rPr>
            <w:fldChar w:fldCharType="begin"/>
          </w:r>
          <w:r w:rsidR="004435EF">
            <w:rPr>
              <w:sz w:val="24"/>
              <w:szCs w:val="24"/>
            </w:rPr>
            <w:instrText xml:space="preserve"> CITATION Nic23 \l 2057 </w:instrText>
          </w:r>
          <w:r w:rsidR="004435EF">
            <w:rPr>
              <w:sz w:val="24"/>
              <w:szCs w:val="24"/>
            </w:rPr>
            <w:fldChar w:fldCharType="separate"/>
          </w:r>
          <w:r w:rsidR="00574600" w:rsidRPr="00574600">
            <w:rPr>
              <w:noProof/>
              <w:sz w:val="24"/>
              <w:szCs w:val="24"/>
            </w:rPr>
            <w:t>(Nickerson, 2023)</w:t>
          </w:r>
          <w:r w:rsidR="004435EF">
            <w:rPr>
              <w:sz w:val="24"/>
              <w:szCs w:val="24"/>
            </w:rPr>
            <w:fldChar w:fldCharType="end"/>
          </w:r>
        </w:sdtContent>
      </w:sdt>
      <w:r w:rsidR="004435EF">
        <w:rPr>
          <w:sz w:val="24"/>
          <w:szCs w:val="24"/>
        </w:rPr>
        <w:t xml:space="preserve">. Similarly, Strain Theory </w:t>
      </w:r>
      <w:r w:rsidR="000326E0">
        <w:rPr>
          <w:sz w:val="24"/>
          <w:szCs w:val="24"/>
        </w:rPr>
        <w:t>highlights that negative emotions stemming from stressors can lead to young people resorting to crime when legitimate means to achieve their goals are</w:t>
      </w:r>
      <w:r w:rsidR="005B0AC2">
        <w:rPr>
          <w:sz w:val="24"/>
          <w:szCs w:val="24"/>
        </w:rPr>
        <w:t xml:space="preserve"> unattainable</w:t>
      </w:r>
      <w:r w:rsidR="00D92FE5">
        <w:rPr>
          <w:sz w:val="24"/>
          <w:szCs w:val="24"/>
        </w:rPr>
        <w:t>;</w:t>
      </w:r>
      <w:r w:rsidR="005B0AC2">
        <w:rPr>
          <w:sz w:val="24"/>
          <w:szCs w:val="24"/>
        </w:rPr>
        <w:t xml:space="preserve"> to reduce the strain, seek revenge or alleviate the negative emotions </w:t>
      </w:r>
      <w:sdt>
        <w:sdtPr>
          <w:rPr>
            <w:sz w:val="24"/>
            <w:szCs w:val="24"/>
          </w:rPr>
          <w:id w:val="1019355379"/>
          <w:citation/>
        </w:sdtPr>
        <w:sdtEndPr/>
        <w:sdtContent>
          <w:r w:rsidR="005B0AC2">
            <w:rPr>
              <w:sz w:val="24"/>
              <w:szCs w:val="24"/>
            </w:rPr>
            <w:fldChar w:fldCharType="begin"/>
          </w:r>
          <w:r w:rsidR="005B0AC2">
            <w:rPr>
              <w:sz w:val="24"/>
              <w:szCs w:val="24"/>
            </w:rPr>
            <w:instrText xml:space="preserve"> CITATION Agn15 \l 2057 </w:instrText>
          </w:r>
          <w:r w:rsidR="005B0AC2">
            <w:rPr>
              <w:sz w:val="24"/>
              <w:szCs w:val="24"/>
            </w:rPr>
            <w:fldChar w:fldCharType="separate"/>
          </w:r>
          <w:r w:rsidR="00574600" w:rsidRPr="00574600">
            <w:rPr>
              <w:noProof/>
              <w:sz w:val="24"/>
              <w:szCs w:val="24"/>
            </w:rPr>
            <w:t>(Agnew &amp; Scheuerman, 2015)</w:t>
          </w:r>
          <w:r w:rsidR="005B0AC2">
            <w:rPr>
              <w:sz w:val="24"/>
              <w:szCs w:val="24"/>
            </w:rPr>
            <w:fldChar w:fldCharType="end"/>
          </w:r>
        </w:sdtContent>
      </w:sdt>
      <w:r w:rsidR="005B0AC2">
        <w:rPr>
          <w:sz w:val="24"/>
          <w:szCs w:val="24"/>
        </w:rPr>
        <w:t>.</w:t>
      </w:r>
      <w:r w:rsidR="007D18A5">
        <w:rPr>
          <w:sz w:val="24"/>
          <w:szCs w:val="24"/>
        </w:rPr>
        <w:t xml:space="preserve"> </w:t>
      </w:r>
      <w:r w:rsidR="00AB2D64">
        <w:rPr>
          <w:sz w:val="24"/>
          <w:szCs w:val="24"/>
        </w:rPr>
        <w:t>It is therefore crucial that these problems are tackled at the earliest opportunity so that yo</w:t>
      </w:r>
      <w:r w:rsidR="00D92FE5">
        <w:rPr>
          <w:sz w:val="24"/>
          <w:szCs w:val="24"/>
        </w:rPr>
        <w:t>ung people</w:t>
      </w:r>
      <w:r w:rsidR="00AB2D64">
        <w:rPr>
          <w:sz w:val="24"/>
          <w:szCs w:val="24"/>
        </w:rPr>
        <w:t xml:space="preserve"> at risk can be re- directed towards positive outcomes before engaging in criminal behaviour. </w:t>
      </w:r>
    </w:p>
    <w:p w14:paraId="549E88D5" w14:textId="6FC997DB" w:rsidR="00C10049" w:rsidRDefault="003A6F32" w:rsidP="00656A59">
      <w:pPr>
        <w:spacing w:line="360" w:lineRule="auto"/>
        <w:rPr>
          <w:sz w:val="24"/>
          <w:szCs w:val="24"/>
        </w:rPr>
      </w:pPr>
      <w:r>
        <w:rPr>
          <w:sz w:val="24"/>
          <w:szCs w:val="24"/>
        </w:rPr>
        <w:t xml:space="preserve">Evidence </w:t>
      </w:r>
      <w:r w:rsidR="009E39C2">
        <w:rPr>
          <w:sz w:val="24"/>
          <w:szCs w:val="24"/>
        </w:rPr>
        <w:t xml:space="preserve">has demonstrated </w:t>
      </w:r>
      <w:r>
        <w:rPr>
          <w:sz w:val="24"/>
          <w:szCs w:val="24"/>
        </w:rPr>
        <w:t xml:space="preserve">that </w:t>
      </w:r>
      <w:r w:rsidR="00CA7160">
        <w:rPr>
          <w:sz w:val="24"/>
          <w:szCs w:val="24"/>
        </w:rPr>
        <w:t xml:space="preserve">early intervention can significantly reduce the likelihood of youth offending. </w:t>
      </w:r>
      <w:r w:rsidR="009E39C2">
        <w:rPr>
          <w:sz w:val="24"/>
          <w:szCs w:val="24"/>
        </w:rPr>
        <w:t xml:space="preserve">The Ministry of Justice’s Turnaround Intervention program launched in 2022 is an example, where Youth Offending Teams (YOTs) across England and Wales </w:t>
      </w:r>
      <w:r w:rsidR="00971E03">
        <w:rPr>
          <w:sz w:val="24"/>
          <w:szCs w:val="24"/>
        </w:rPr>
        <w:t>were</w:t>
      </w:r>
      <w:r w:rsidR="009E39C2">
        <w:rPr>
          <w:sz w:val="24"/>
          <w:szCs w:val="24"/>
        </w:rPr>
        <w:t xml:space="preserve"> provided with funding </w:t>
      </w:r>
      <w:r w:rsidR="00C10049">
        <w:rPr>
          <w:sz w:val="24"/>
          <w:szCs w:val="24"/>
        </w:rPr>
        <w:t>allowing them</w:t>
      </w:r>
      <w:r w:rsidR="00C7064E">
        <w:rPr>
          <w:sz w:val="24"/>
          <w:szCs w:val="24"/>
        </w:rPr>
        <w:t xml:space="preserve"> </w:t>
      </w:r>
      <w:r w:rsidR="00971E03">
        <w:rPr>
          <w:sz w:val="24"/>
          <w:szCs w:val="24"/>
        </w:rPr>
        <w:t xml:space="preserve">to provide tailored support to young children </w:t>
      </w:r>
      <w:sdt>
        <w:sdtPr>
          <w:rPr>
            <w:sz w:val="24"/>
            <w:szCs w:val="24"/>
          </w:rPr>
          <w:id w:val="-973679390"/>
          <w:citation/>
        </w:sdtPr>
        <w:sdtEndPr/>
        <w:sdtContent>
          <w:r w:rsidR="00971E03">
            <w:rPr>
              <w:sz w:val="24"/>
              <w:szCs w:val="24"/>
            </w:rPr>
            <w:fldChar w:fldCharType="begin"/>
          </w:r>
          <w:r w:rsidR="00971E03">
            <w:rPr>
              <w:sz w:val="24"/>
              <w:szCs w:val="24"/>
            </w:rPr>
            <w:instrText xml:space="preserve"> CITATION Min24 \l 2057 </w:instrText>
          </w:r>
          <w:r w:rsidR="00971E03">
            <w:rPr>
              <w:sz w:val="24"/>
              <w:szCs w:val="24"/>
            </w:rPr>
            <w:fldChar w:fldCharType="separate"/>
          </w:r>
          <w:r w:rsidR="00574600" w:rsidRPr="00574600">
            <w:rPr>
              <w:noProof/>
              <w:sz w:val="24"/>
              <w:szCs w:val="24"/>
            </w:rPr>
            <w:t>(Ministry of Justice, 2024)</w:t>
          </w:r>
          <w:r w:rsidR="00971E03">
            <w:rPr>
              <w:sz w:val="24"/>
              <w:szCs w:val="24"/>
            </w:rPr>
            <w:fldChar w:fldCharType="end"/>
          </w:r>
        </w:sdtContent>
      </w:sdt>
      <w:r w:rsidR="00971E03">
        <w:rPr>
          <w:sz w:val="24"/>
          <w:szCs w:val="24"/>
        </w:rPr>
        <w:t xml:space="preserve">. Turnaround’s approach involves collaboration between youth justice services, schools, social care, and health providers to identify young people at risk </w:t>
      </w:r>
      <w:r w:rsidR="00C7064E">
        <w:rPr>
          <w:sz w:val="24"/>
          <w:szCs w:val="24"/>
        </w:rPr>
        <w:t xml:space="preserve">of entering the youth justice system and offer personalised support- for instance, the program provides  social/ emotional interventions, as well as mentoring, counselling and opportunity for skill development such as cooking or sport, all of which are designed to strengthen protective factors and reduce the risk of influence from risk factors </w:t>
      </w:r>
      <w:sdt>
        <w:sdtPr>
          <w:rPr>
            <w:sz w:val="24"/>
            <w:szCs w:val="24"/>
          </w:rPr>
          <w:id w:val="-1715725256"/>
          <w:citation/>
        </w:sdtPr>
        <w:sdtEndPr/>
        <w:sdtContent>
          <w:r w:rsidR="00C7064E">
            <w:rPr>
              <w:sz w:val="24"/>
              <w:szCs w:val="24"/>
            </w:rPr>
            <w:fldChar w:fldCharType="begin"/>
          </w:r>
          <w:r w:rsidR="00C7064E">
            <w:rPr>
              <w:sz w:val="24"/>
              <w:szCs w:val="24"/>
            </w:rPr>
            <w:instrText xml:space="preserve"> CITATION Min24 \l 2057 </w:instrText>
          </w:r>
          <w:r w:rsidR="00C7064E">
            <w:rPr>
              <w:sz w:val="24"/>
              <w:szCs w:val="24"/>
            </w:rPr>
            <w:fldChar w:fldCharType="separate"/>
          </w:r>
          <w:r w:rsidR="00574600" w:rsidRPr="00574600">
            <w:rPr>
              <w:noProof/>
              <w:sz w:val="24"/>
              <w:szCs w:val="24"/>
            </w:rPr>
            <w:t>(Ministry of Justice, 2024)</w:t>
          </w:r>
          <w:r w:rsidR="00C7064E">
            <w:rPr>
              <w:sz w:val="24"/>
              <w:szCs w:val="24"/>
            </w:rPr>
            <w:fldChar w:fldCharType="end"/>
          </w:r>
        </w:sdtContent>
      </w:sdt>
      <w:r w:rsidR="00C7064E">
        <w:rPr>
          <w:sz w:val="24"/>
          <w:szCs w:val="24"/>
        </w:rPr>
        <w:t xml:space="preserve">. </w:t>
      </w:r>
      <w:r w:rsidR="00C10049">
        <w:rPr>
          <w:sz w:val="24"/>
          <w:szCs w:val="24"/>
        </w:rPr>
        <w:t xml:space="preserve">Implementation of this program is currently ongoing and therefore it’s full impact cannot yet be fully addressed, however initial evaluations after one year highlight its success. Of the children and young people who had completed their interventions, 5% received a judicial decision for offending, whilst 83% had no further contact with a YOT and had not offended as proven by a judicial decision </w:t>
      </w:r>
      <w:sdt>
        <w:sdtPr>
          <w:rPr>
            <w:sz w:val="24"/>
            <w:szCs w:val="24"/>
          </w:rPr>
          <w:id w:val="-795985271"/>
          <w:citation/>
        </w:sdtPr>
        <w:sdtEndPr/>
        <w:sdtContent>
          <w:r w:rsidR="00C10049">
            <w:rPr>
              <w:sz w:val="24"/>
              <w:szCs w:val="24"/>
            </w:rPr>
            <w:fldChar w:fldCharType="begin"/>
          </w:r>
          <w:r w:rsidR="00C10049">
            <w:rPr>
              <w:sz w:val="24"/>
              <w:szCs w:val="24"/>
            </w:rPr>
            <w:instrText xml:space="preserve"> CITATION Min24 \l 2057 </w:instrText>
          </w:r>
          <w:r w:rsidR="00C10049">
            <w:rPr>
              <w:sz w:val="24"/>
              <w:szCs w:val="24"/>
            </w:rPr>
            <w:fldChar w:fldCharType="separate"/>
          </w:r>
          <w:r w:rsidR="00574600" w:rsidRPr="00574600">
            <w:rPr>
              <w:noProof/>
              <w:sz w:val="24"/>
              <w:szCs w:val="24"/>
            </w:rPr>
            <w:t>(Ministry of Justice, 2024)</w:t>
          </w:r>
          <w:r w:rsidR="00C10049">
            <w:rPr>
              <w:sz w:val="24"/>
              <w:szCs w:val="24"/>
            </w:rPr>
            <w:fldChar w:fldCharType="end"/>
          </w:r>
        </w:sdtContent>
      </w:sdt>
      <w:r w:rsidR="00C10049">
        <w:rPr>
          <w:sz w:val="24"/>
          <w:szCs w:val="24"/>
        </w:rPr>
        <w:t>.</w:t>
      </w:r>
      <w:r w:rsidR="007839C2">
        <w:rPr>
          <w:sz w:val="24"/>
          <w:szCs w:val="24"/>
        </w:rPr>
        <w:t xml:space="preserve"> </w:t>
      </w:r>
      <w:r w:rsidR="00C10049">
        <w:rPr>
          <w:sz w:val="24"/>
          <w:szCs w:val="24"/>
        </w:rPr>
        <w:t xml:space="preserve"> Early evaluations therefore suggest that focusing on the root causes </w:t>
      </w:r>
      <w:r w:rsidR="002F0909">
        <w:rPr>
          <w:sz w:val="24"/>
          <w:szCs w:val="24"/>
        </w:rPr>
        <w:t xml:space="preserve">has a positive affect on children and young people however </w:t>
      </w:r>
      <w:r w:rsidR="002F0909">
        <w:rPr>
          <w:sz w:val="24"/>
          <w:szCs w:val="24"/>
        </w:rPr>
        <w:lastRenderedPageBreak/>
        <w:t xml:space="preserve">long- term outcomes such as </w:t>
      </w:r>
      <w:r w:rsidR="001B5925">
        <w:rPr>
          <w:sz w:val="24"/>
          <w:szCs w:val="24"/>
        </w:rPr>
        <w:t>a</w:t>
      </w:r>
      <w:r w:rsidR="002F0909">
        <w:rPr>
          <w:sz w:val="24"/>
          <w:szCs w:val="24"/>
        </w:rPr>
        <w:t xml:space="preserve"> reduction in offending rates will only become clear after the program has been implemented and resulting data analysed. </w:t>
      </w:r>
    </w:p>
    <w:p w14:paraId="7E34DA51" w14:textId="6C31D015" w:rsidR="00A12E62" w:rsidRDefault="00E545E1" w:rsidP="00656A59">
      <w:pPr>
        <w:spacing w:line="360" w:lineRule="auto"/>
        <w:rPr>
          <w:sz w:val="24"/>
          <w:szCs w:val="24"/>
        </w:rPr>
      </w:pPr>
      <w:r>
        <w:rPr>
          <w:sz w:val="24"/>
          <w:szCs w:val="24"/>
        </w:rPr>
        <w:t xml:space="preserve">Similar results have been found through </w:t>
      </w:r>
      <w:r w:rsidR="0009759D">
        <w:rPr>
          <w:sz w:val="24"/>
          <w:szCs w:val="24"/>
        </w:rPr>
        <w:t>school- based</w:t>
      </w:r>
      <w:r w:rsidR="00A12E62">
        <w:rPr>
          <w:sz w:val="24"/>
          <w:szCs w:val="24"/>
        </w:rPr>
        <w:t xml:space="preserve"> early</w:t>
      </w:r>
      <w:r w:rsidR="0009759D">
        <w:rPr>
          <w:sz w:val="24"/>
          <w:szCs w:val="24"/>
        </w:rPr>
        <w:t xml:space="preserve"> intervention methods</w:t>
      </w:r>
      <w:r w:rsidR="00A12E62">
        <w:rPr>
          <w:sz w:val="24"/>
          <w:szCs w:val="24"/>
        </w:rPr>
        <w:t>,</w:t>
      </w:r>
      <w:r w:rsidR="001B5925">
        <w:rPr>
          <w:sz w:val="24"/>
          <w:szCs w:val="24"/>
        </w:rPr>
        <w:t xml:space="preserve"> </w:t>
      </w:r>
      <w:r w:rsidR="00A12E62">
        <w:rPr>
          <w:sz w:val="24"/>
          <w:szCs w:val="24"/>
        </w:rPr>
        <w:t xml:space="preserve">where children in primary school are provided with the skills and support needed to improve their mental and physical health, educational attainment and employment prospects and reduce the risk that they become involved in violence </w:t>
      </w:r>
      <w:sdt>
        <w:sdtPr>
          <w:rPr>
            <w:sz w:val="24"/>
            <w:szCs w:val="24"/>
          </w:rPr>
          <w:id w:val="1076161206"/>
          <w:citation/>
        </w:sdtPr>
        <w:sdtEndPr/>
        <w:sdtContent>
          <w:r w:rsidR="00A12E62">
            <w:rPr>
              <w:sz w:val="24"/>
              <w:szCs w:val="24"/>
            </w:rPr>
            <w:fldChar w:fldCharType="begin"/>
          </w:r>
          <w:r w:rsidR="00A12E62">
            <w:rPr>
              <w:sz w:val="24"/>
              <w:szCs w:val="24"/>
            </w:rPr>
            <w:instrText xml:space="preserve"> CITATION Wad20 \l 2057 </w:instrText>
          </w:r>
          <w:r w:rsidR="00A12E62">
            <w:rPr>
              <w:sz w:val="24"/>
              <w:szCs w:val="24"/>
            </w:rPr>
            <w:fldChar w:fldCharType="separate"/>
          </w:r>
          <w:r w:rsidR="00574600" w:rsidRPr="00574600">
            <w:rPr>
              <w:noProof/>
              <w:sz w:val="24"/>
              <w:szCs w:val="24"/>
            </w:rPr>
            <w:t>(Waddell, 2020)</w:t>
          </w:r>
          <w:r w:rsidR="00A12E62">
            <w:rPr>
              <w:sz w:val="24"/>
              <w:szCs w:val="24"/>
            </w:rPr>
            <w:fldChar w:fldCharType="end"/>
          </w:r>
        </w:sdtContent>
      </w:sdt>
      <w:r w:rsidR="00A12E62">
        <w:rPr>
          <w:sz w:val="24"/>
          <w:szCs w:val="24"/>
        </w:rPr>
        <w:t xml:space="preserve">. </w:t>
      </w:r>
      <w:r w:rsidR="00570BBF">
        <w:rPr>
          <w:sz w:val="24"/>
          <w:szCs w:val="24"/>
        </w:rPr>
        <w:t xml:space="preserve">Intervention in a school environment allows for at- risk behaviours </w:t>
      </w:r>
      <w:r w:rsidR="001813AE">
        <w:rPr>
          <w:sz w:val="24"/>
          <w:szCs w:val="24"/>
        </w:rPr>
        <w:t xml:space="preserve">to </w:t>
      </w:r>
      <w:r w:rsidR="00570BBF">
        <w:rPr>
          <w:sz w:val="24"/>
          <w:szCs w:val="24"/>
        </w:rPr>
        <w:t xml:space="preserve">be identified and addressed early and have been found to have a positive impact in reducing substance misuse, mental health problems and antisocial behaviour </w:t>
      </w:r>
      <w:sdt>
        <w:sdtPr>
          <w:rPr>
            <w:sz w:val="24"/>
            <w:szCs w:val="24"/>
          </w:rPr>
          <w:id w:val="715936696"/>
          <w:citation/>
        </w:sdtPr>
        <w:sdtEndPr/>
        <w:sdtContent>
          <w:r w:rsidR="00570BBF">
            <w:rPr>
              <w:sz w:val="24"/>
              <w:szCs w:val="24"/>
            </w:rPr>
            <w:fldChar w:fldCharType="begin"/>
          </w:r>
          <w:r w:rsidR="00570BBF">
            <w:rPr>
              <w:sz w:val="24"/>
              <w:szCs w:val="24"/>
            </w:rPr>
            <w:instrText xml:space="preserve"> CITATION Par18 \l 2057 </w:instrText>
          </w:r>
          <w:r w:rsidR="00570BBF">
            <w:rPr>
              <w:sz w:val="24"/>
              <w:szCs w:val="24"/>
            </w:rPr>
            <w:fldChar w:fldCharType="separate"/>
          </w:r>
          <w:r w:rsidR="00574600" w:rsidRPr="00574600">
            <w:rPr>
              <w:noProof/>
              <w:sz w:val="24"/>
              <w:szCs w:val="24"/>
            </w:rPr>
            <w:t>(Parliamentary Office of Science and Technology, 2018)</w:t>
          </w:r>
          <w:r w:rsidR="00570BBF">
            <w:rPr>
              <w:sz w:val="24"/>
              <w:szCs w:val="24"/>
            </w:rPr>
            <w:fldChar w:fldCharType="end"/>
          </w:r>
        </w:sdtContent>
      </w:sdt>
      <w:r w:rsidR="00570BBF">
        <w:rPr>
          <w:sz w:val="24"/>
          <w:szCs w:val="24"/>
        </w:rPr>
        <w:t xml:space="preserve">. </w:t>
      </w:r>
      <w:r w:rsidR="00897965">
        <w:rPr>
          <w:sz w:val="24"/>
          <w:szCs w:val="24"/>
        </w:rPr>
        <w:t xml:space="preserve">As well as improving their overall behaviour, early intervention can reduce aggressing in adolescence as demonstrated by the charity Growing Against Violence, who have worked in partnership with the Metropolitan Police since 2008 to provide workshops in schools to both students and teachers to protect from peer- to- peer violence and exploitation </w:t>
      </w:r>
      <w:sdt>
        <w:sdtPr>
          <w:rPr>
            <w:sz w:val="24"/>
            <w:szCs w:val="24"/>
          </w:rPr>
          <w:id w:val="-1736395506"/>
          <w:citation/>
        </w:sdtPr>
        <w:sdtEndPr/>
        <w:sdtContent>
          <w:r w:rsidR="00897965">
            <w:rPr>
              <w:sz w:val="24"/>
              <w:szCs w:val="24"/>
            </w:rPr>
            <w:fldChar w:fldCharType="begin"/>
          </w:r>
          <w:r w:rsidR="00897965">
            <w:rPr>
              <w:sz w:val="24"/>
              <w:szCs w:val="24"/>
            </w:rPr>
            <w:instrText xml:space="preserve"> CITATION GAV24 \l 2057 </w:instrText>
          </w:r>
          <w:r w:rsidR="00897965">
            <w:rPr>
              <w:sz w:val="24"/>
              <w:szCs w:val="24"/>
            </w:rPr>
            <w:fldChar w:fldCharType="separate"/>
          </w:r>
          <w:r w:rsidR="00574600" w:rsidRPr="00574600">
            <w:rPr>
              <w:noProof/>
              <w:sz w:val="24"/>
              <w:szCs w:val="24"/>
            </w:rPr>
            <w:t>(GAV, 2024)</w:t>
          </w:r>
          <w:r w:rsidR="00897965">
            <w:rPr>
              <w:sz w:val="24"/>
              <w:szCs w:val="24"/>
            </w:rPr>
            <w:fldChar w:fldCharType="end"/>
          </w:r>
        </w:sdtContent>
      </w:sdt>
      <w:r w:rsidR="00897965">
        <w:rPr>
          <w:sz w:val="24"/>
          <w:szCs w:val="24"/>
        </w:rPr>
        <w:t xml:space="preserve">. </w:t>
      </w:r>
      <w:r w:rsidR="001813AE">
        <w:rPr>
          <w:sz w:val="24"/>
          <w:szCs w:val="24"/>
        </w:rPr>
        <w:t xml:space="preserve">Evaluations have demonstrated that the program was effective in reducing the frequency and variety of juvenile offending and violence in the </w:t>
      </w:r>
      <w:r w:rsidR="00571FDC">
        <w:rPr>
          <w:sz w:val="24"/>
          <w:szCs w:val="24"/>
        </w:rPr>
        <w:t>short and long term, although this weakened over time,</w:t>
      </w:r>
      <w:r w:rsidR="001813AE">
        <w:rPr>
          <w:sz w:val="24"/>
          <w:szCs w:val="24"/>
        </w:rPr>
        <w:t xml:space="preserve"> as well as improved attitudes towards the police </w:t>
      </w:r>
      <w:sdt>
        <w:sdtPr>
          <w:rPr>
            <w:sz w:val="24"/>
            <w:szCs w:val="24"/>
          </w:rPr>
          <w:id w:val="1517343771"/>
          <w:citation/>
        </w:sdtPr>
        <w:sdtEndPr/>
        <w:sdtContent>
          <w:r w:rsidR="001813AE">
            <w:rPr>
              <w:sz w:val="24"/>
              <w:szCs w:val="24"/>
            </w:rPr>
            <w:fldChar w:fldCharType="begin"/>
          </w:r>
          <w:r w:rsidR="001813AE">
            <w:rPr>
              <w:sz w:val="24"/>
              <w:szCs w:val="24"/>
            </w:rPr>
            <w:instrText xml:space="preserve"> CITATION Den17 \l 2057 </w:instrText>
          </w:r>
          <w:r w:rsidR="001813AE">
            <w:rPr>
              <w:sz w:val="24"/>
              <w:szCs w:val="24"/>
            </w:rPr>
            <w:fldChar w:fldCharType="separate"/>
          </w:r>
          <w:r w:rsidR="00574600" w:rsidRPr="00574600">
            <w:rPr>
              <w:noProof/>
              <w:sz w:val="24"/>
              <w:szCs w:val="24"/>
            </w:rPr>
            <w:t>(Densley, et al., 2017)</w:t>
          </w:r>
          <w:r w:rsidR="001813AE">
            <w:rPr>
              <w:sz w:val="24"/>
              <w:szCs w:val="24"/>
            </w:rPr>
            <w:fldChar w:fldCharType="end"/>
          </w:r>
        </w:sdtContent>
      </w:sdt>
      <w:r w:rsidR="001813AE">
        <w:rPr>
          <w:sz w:val="24"/>
          <w:szCs w:val="24"/>
        </w:rPr>
        <w:t xml:space="preserve">. This emphasises the benefits of prevention rather than punishment, supporting a shift towards rehabilitative approaches to youth offending.  </w:t>
      </w:r>
    </w:p>
    <w:p w14:paraId="0D72E636" w14:textId="02436ABE" w:rsidR="003A6F32" w:rsidRDefault="00BA6032" w:rsidP="00656A59">
      <w:pPr>
        <w:spacing w:line="360" w:lineRule="auto"/>
        <w:rPr>
          <w:sz w:val="24"/>
          <w:szCs w:val="24"/>
        </w:rPr>
      </w:pPr>
      <w:r>
        <w:rPr>
          <w:sz w:val="24"/>
          <w:szCs w:val="24"/>
        </w:rPr>
        <w:t xml:space="preserve">Effective early intervention methods therefore rely on specialised responses tailored to the unique needs of at- risk individuals </w:t>
      </w:r>
      <w:r w:rsidR="008D0CCA">
        <w:rPr>
          <w:sz w:val="24"/>
          <w:szCs w:val="24"/>
        </w:rPr>
        <w:t>and require sustained, long- term efforts. These approaches address the underlying causes of offending from an individual, community, family and educational perspective through mentoring, counselling and specialised services and support which have demonstrated success due to their evidence- based approach. However, such methods are resource- intensive that require substantial funding and ongoing engagement to achieve optimal results</w:t>
      </w:r>
      <w:r w:rsidR="000D31EE">
        <w:rPr>
          <w:sz w:val="24"/>
          <w:szCs w:val="24"/>
        </w:rPr>
        <w:t xml:space="preserve"> </w:t>
      </w:r>
      <w:sdt>
        <w:sdtPr>
          <w:rPr>
            <w:sz w:val="24"/>
            <w:szCs w:val="24"/>
          </w:rPr>
          <w:id w:val="678702236"/>
          <w:citation/>
        </w:sdtPr>
        <w:sdtEndPr/>
        <w:sdtContent>
          <w:r w:rsidR="000D31EE">
            <w:rPr>
              <w:sz w:val="24"/>
              <w:szCs w:val="24"/>
            </w:rPr>
            <w:fldChar w:fldCharType="begin"/>
          </w:r>
          <w:r w:rsidR="000D31EE">
            <w:rPr>
              <w:sz w:val="24"/>
              <w:szCs w:val="24"/>
            </w:rPr>
            <w:instrText xml:space="preserve"> CITATION Ros11 \l 2057 </w:instrText>
          </w:r>
          <w:r w:rsidR="000D31EE">
            <w:rPr>
              <w:sz w:val="24"/>
              <w:szCs w:val="24"/>
            </w:rPr>
            <w:fldChar w:fldCharType="separate"/>
          </w:r>
          <w:r w:rsidR="00574600" w:rsidRPr="00574600">
            <w:rPr>
              <w:noProof/>
              <w:sz w:val="24"/>
              <w:szCs w:val="24"/>
            </w:rPr>
            <w:t>(Ross, et al., 2011)</w:t>
          </w:r>
          <w:r w:rsidR="000D31EE">
            <w:rPr>
              <w:sz w:val="24"/>
              <w:szCs w:val="24"/>
            </w:rPr>
            <w:fldChar w:fldCharType="end"/>
          </w:r>
        </w:sdtContent>
      </w:sdt>
      <w:r w:rsidR="00B135A0">
        <w:rPr>
          <w:sz w:val="24"/>
          <w:szCs w:val="24"/>
        </w:rPr>
        <w:t>, and c</w:t>
      </w:r>
      <w:r w:rsidR="008D0CCA">
        <w:rPr>
          <w:sz w:val="24"/>
          <w:szCs w:val="24"/>
        </w:rPr>
        <w:t xml:space="preserve">heaper and less resource- intensive </w:t>
      </w:r>
      <w:r w:rsidR="00021C4E">
        <w:rPr>
          <w:sz w:val="24"/>
          <w:szCs w:val="24"/>
        </w:rPr>
        <w:t>interventions</w:t>
      </w:r>
      <w:r w:rsidR="008D0CCA">
        <w:rPr>
          <w:sz w:val="24"/>
          <w:szCs w:val="24"/>
        </w:rPr>
        <w:t xml:space="preserve"> that focus primarily on control</w:t>
      </w:r>
      <w:r w:rsidR="00021C4E">
        <w:rPr>
          <w:sz w:val="24"/>
          <w:szCs w:val="24"/>
        </w:rPr>
        <w:t xml:space="preserve"> </w:t>
      </w:r>
      <w:r w:rsidR="008D0CCA">
        <w:rPr>
          <w:sz w:val="24"/>
          <w:szCs w:val="24"/>
        </w:rPr>
        <w:t xml:space="preserve">through surveillance or discipline </w:t>
      </w:r>
      <w:sdt>
        <w:sdtPr>
          <w:rPr>
            <w:sz w:val="24"/>
            <w:szCs w:val="24"/>
          </w:rPr>
          <w:id w:val="2052807149"/>
          <w:citation/>
        </w:sdtPr>
        <w:sdtEndPr/>
        <w:sdtContent>
          <w:r w:rsidR="00021C4E">
            <w:rPr>
              <w:sz w:val="24"/>
              <w:szCs w:val="24"/>
            </w:rPr>
            <w:fldChar w:fldCharType="begin"/>
          </w:r>
          <w:r w:rsidR="00021C4E">
            <w:rPr>
              <w:sz w:val="24"/>
              <w:szCs w:val="24"/>
            </w:rPr>
            <w:instrText xml:space="preserve"> CITATION Ros11 \l 2057 </w:instrText>
          </w:r>
          <w:r w:rsidR="00021C4E">
            <w:rPr>
              <w:sz w:val="24"/>
              <w:szCs w:val="24"/>
            </w:rPr>
            <w:fldChar w:fldCharType="separate"/>
          </w:r>
          <w:r w:rsidR="00574600" w:rsidRPr="00574600">
            <w:rPr>
              <w:noProof/>
              <w:sz w:val="24"/>
              <w:szCs w:val="24"/>
            </w:rPr>
            <w:t>(Ross, et al., 2011)</w:t>
          </w:r>
          <w:r w:rsidR="00021C4E">
            <w:rPr>
              <w:sz w:val="24"/>
              <w:szCs w:val="24"/>
            </w:rPr>
            <w:fldChar w:fldCharType="end"/>
          </w:r>
        </w:sdtContent>
      </w:sdt>
      <w:r w:rsidR="00021C4E">
        <w:rPr>
          <w:sz w:val="24"/>
          <w:szCs w:val="24"/>
        </w:rPr>
        <w:t xml:space="preserve">, </w:t>
      </w:r>
      <w:r w:rsidR="008D0CCA">
        <w:rPr>
          <w:sz w:val="24"/>
          <w:szCs w:val="24"/>
        </w:rPr>
        <w:t xml:space="preserve">or those involving scare- tactics </w:t>
      </w:r>
      <w:r w:rsidR="00021C4E">
        <w:rPr>
          <w:sz w:val="24"/>
          <w:szCs w:val="24"/>
        </w:rPr>
        <w:t xml:space="preserve">that use fear of punishment </w:t>
      </w:r>
      <w:r w:rsidR="008D0CCA">
        <w:rPr>
          <w:sz w:val="24"/>
          <w:szCs w:val="24"/>
        </w:rPr>
        <w:t>have been identified as being ineffective</w:t>
      </w:r>
      <w:r w:rsidR="00021C4E">
        <w:rPr>
          <w:sz w:val="24"/>
          <w:szCs w:val="24"/>
        </w:rPr>
        <w:t xml:space="preserve"> </w:t>
      </w:r>
      <w:sdt>
        <w:sdtPr>
          <w:rPr>
            <w:sz w:val="24"/>
            <w:szCs w:val="24"/>
          </w:rPr>
          <w:id w:val="315459645"/>
          <w:citation/>
        </w:sdtPr>
        <w:sdtEndPr/>
        <w:sdtContent>
          <w:r w:rsidR="0009759D">
            <w:rPr>
              <w:sz w:val="24"/>
              <w:szCs w:val="24"/>
            </w:rPr>
            <w:fldChar w:fldCharType="begin"/>
          </w:r>
          <w:r w:rsidR="0009759D">
            <w:rPr>
              <w:sz w:val="24"/>
              <w:szCs w:val="24"/>
            </w:rPr>
            <w:instrText xml:space="preserve"> CITATION Col222 \l 2057 </w:instrText>
          </w:r>
          <w:r w:rsidR="0009759D">
            <w:rPr>
              <w:sz w:val="24"/>
              <w:szCs w:val="24"/>
            </w:rPr>
            <w:fldChar w:fldCharType="separate"/>
          </w:r>
          <w:r w:rsidR="00574600" w:rsidRPr="00574600">
            <w:rPr>
              <w:noProof/>
              <w:sz w:val="24"/>
              <w:szCs w:val="24"/>
            </w:rPr>
            <w:t>(College of Policing, 2022)</w:t>
          </w:r>
          <w:r w:rsidR="0009759D">
            <w:rPr>
              <w:sz w:val="24"/>
              <w:szCs w:val="24"/>
            </w:rPr>
            <w:fldChar w:fldCharType="end"/>
          </w:r>
        </w:sdtContent>
      </w:sdt>
      <w:r w:rsidR="00B135A0">
        <w:rPr>
          <w:sz w:val="24"/>
          <w:szCs w:val="24"/>
        </w:rPr>
        <w:t xml:space="preserve"> and do not address the issues that lead young people to engage in criminal behaviour</w:t>
      </w:r>
      <w:r w:rsidR="00021C4E">
        <w:rPr>
          <w:sz w:val="24"/>
          <w:szCs w:val="24"/>
        </w:rPr>
        <w:t xml:space="preserve">. This demonstrates that despite long- term interventions requiring </w:t>
      </w:r>
      <w:r w:rsidR="00021C4E">
        <w:rPr>
          <w:sz w:val="24"/>
          <w:szCs w:val="24"/>
        </w:rPr>
        <w:lastRenderedPageBreak/>
        <w:t>significant investment, they are more ultimately cost- effective as they reduce the rate of offending and re- offending</w:t>
      </w:r>
      <w:r w:rsidR="00B135A0">
        <w:rPr>
          <w:sz w:val="24"/>
          <w:szCs w:val="24"/>
        </w:rPr>
        <w:t xml:space="preserve"> and create lasting positive outcomes for young people. </w:t>
      </w:r>
    </w:p>
    <w:p w14:paraId="69244A75" w14:textId="4BE92C2E" w:rsidR="00571FDC" w:rsidRDefault="00571FDC" w:rsidP="00656A59">
      <w:pPr>
        <w:spacing w:line="360" w:lineRule="auto"/>
        <w:rPr>
          <w:sz w:val="24"/>
          <w:szCs w:val="24"/>
        </w:rPr>
      </w:pPr>
      <w:r>
        <w:rPr>
          <w:sz w:val="24"/>
          <w:szCs w:val="24"/>
        </w:rPr>
        <w:t>Word Count: 1070</w:t>
      </w:r>
    </w:p>
    <w:p w14:paraId="34EFE824" w14:textId="77777777" w:rsidR="00C7064E" w:rsidRDefault="00C7064E" w:rsidP="00656A59">
      <w:pPr>
        <w:spacing w:line="360" w:lineRule="auto"/>
        <w:rPr>
          <w:sz w:val="24"/>
          <w:szCs w:val="24"/>
        </w:rPr>
      </w:pPr>
    </w:p>
    <w:p w14:paraId="645D0D44" w14:textId="77777777" w:rsidR="00CA7160" w:rsidRDefault="00CA7160" w:rsidP="00656A59">
      <w:pPr>
        <w:spacing w:line="360" w:lineRule="auto"/>
        <w:rPr>
          <w:sz w:val="24"/>
          <w:szCs w:val="24"/>
        </w:rPr>
      </w:pPr>
    </w:p>
    <w:p w14:paraId="35E2CFFD" w14:textId="77777777" w:rsidR="00CA7160" w:rsidRDefault="00CA7160" w:rsidP="00656A59">
      <w:pPr>
        <w:spacing w:line="360" w:lineRule="auto"/>
        <w:rPr>
          <w:sz w:val="24"/>
          <w:szCs w:val="24"/>
        </w:rPr>
      </w:pPr>
    </w:p>
    <w:p w14:paraId="54C8B0AB" w14:textId="77777777" w:rsidR="004435EF" w:rsidRDefault="004435EF" w:rsidP="00656A59">
      <w:pPr>
        <w:spacing w:line="360" w:lineRule="auto"/>
        <w:rPr>
          <w:sz w:val="24"/>
          <w:szCs w:val="24"/>
        </w:rPr>
      </w:pPr>
    </w:p>
    <w:p w14:paraId="6D9E312B" w14:textId="77777777" w:rsidR="00361D21" w:rsidRDefault="00361D21" w:rsidP="00656A59">
      <w:pPr>
        <w:spacing w:line="360" w:lineRule="auto"/>
        <w:rPr>
          <w:sz w:val="24"/>
          <w:szCs w:val="24"/>
        </w:rPr>
      </w:pPr>
    </w:p>
    <w:p w14:paraId="39732F4E" w14:textId="77777777" w:rsidR="00361D21" w:rsidRDefault="00361D21" w:rsidP="00656A59">
      <w:pPr>
        <w:spacing w:line="360" w:lineRule="auto"/>
        <w:rPr>
          <w:sz w:val="24"/>
          <w:szCs w:val="24"/>
        </w:rPr>
      </w:pPr>
    </w:p>
    <w:p w14:paraId="4A5DDE65" w14:textId="77777777" w:rsidR="00361D21" w:rsidRDefault="00361D21" w:rsidP="00656A59">
      <w:pPr>
        <w:spacing w:line="360" w:lineRule="auto"/>
        <w:rPr>
          <w:sz w:val="24"/>
          <w:szCs w:val="24"/>
        </w:rPr>
      </w:pPr>
    </w:p>
    <w:p w14:paraId="463456EE" w14:textId="77777777" w:rsidR="00361D21" w:rsidRDefault="00361D21" w:rsidP="00656A59">
      <w:pPr>
        <w:spacing w:line="360" w:lineRule="auto"/>
        <w:rPr>
          <w:sz w:val="24"/>
          <w:szCs w:val="24"/>
        </w:rPr>
      </w:pPr>
    </w:p>
    <w:p w14:paraId="1E38DAE0" w14:textId="77777777" w:rsidR="00361D21" w:rsidRDefault="00361D21" w:rsidP="00656A59">
      <w:pPr>
        <w:spacing w:line="360" w:lineRule="auto"/>
        <w:rPr>
          <w:sz w:val="24"/>
          <w:szCs w:val="24"/>
        </w:rPr>
      </w:pPr>
    </w:p>
    <w:p w14:paraId="36FC0914" w14:textId="77777777" w:rsidR="00361D21" w:rsidRDefault="00361D21" w:rsidP="00656A59">
      <w:pPr>
        <w:spacing w:line="360" w:lineRule="auto"/>
        <w:rPr>
          <w:sz w:val="24"/>
          <w:szCs w:val="24"/>
        </w:rPr>
      </w:pPr>
    </w:p>
    <w:p w14:paraId="3D717BEC" w14:textId="77777777" w:rsidR="00361D21" w:rsidRDefault="00361D21" w:rsidP="00656A59">
      <w:pPr>
        <w:spacing w:line="360" w:lineRule="auto"/>
        <w:rPr>
          <w:sz w:val="24"/>
          <w:szCs w:val="24"/>
        </w:rPr>
      </w:pPr>
    </w:p>
    <w:p w14:paraId="706893AC" w14:textId="77777777" w:rsidR="00361D21" w:rsidRDefault="00361D21" w:rsidP="00656A59">
      <w:pPr>
        <w:spacing w:line="360" w:lineRule="auto"/>
        <w:rPr>
          <w:sz w:val="24"/>
          <w:szCs w:val="24"/>
        </w:rPr>
      </w:pPr>
    </w:p>
    <w:p w14:paraId="5C8B92F6" w14:textId="77777777" w:rsidR="00361D21" w:rsidRDefault="00361D21" w:rsidP="00656A59">
      <w:pPr>
        <w:spacing w:line="360" w:lineRule="auto"/>
        <w:rPr>
          <w:sz w:val="24"/>
          <w:szCs w:val="24"/>
        </w:rPr>
      </w:pPr>
    </w:p>
    <w:p w14:paraId="7FF2DCD2" w14:textId="77777777" w:rsidR="00361D21" w:rsidRDefault="00361D21" w:rsidP="00656A59">
      <w:pPr>
        <w:spacing w:line="360" w:lineRule="auto"/>
        <w:rPr>
          <w:sz w:val="24"/>
          <w:szCs w:val="24"/>
        </w:rPr>
      </w:pPr>
    </w:p>
    <w:p w14:paraId="76D3AE51" w14:textId="77777777" w:rsidR="00361D21" w:rsidRDefault="00361D21" w:rsidP="00656A59">
      <w:pPr>
        <w:spacing w:line="360" w:lineRule="auto"/>
        <w:rPr>
          <w:sz w:val="24"/>
          <w:szCs w:val="24"/>
        </w:rPr>
      </w:pPr>
    </w:p>
    <w:p w14:paraId="10AA0F46" w14:textId="77777777" w:rsidR="00361D21" w:rsidRDefault="00361D21" w:rsidP="00656A59">
      <w:pPr>
        <w:spacing w:line="360" w:lineRule="auto"/>
        <w:rPr>
          <w:sz w:val="24"/>
          <w:szCs w:val="24"/>
        </w:rPr>
      </w:pPr>
    </w:p>
    <w:p w14:paraId="3A76C8DF" w14:textId="77777777" w:rsidR="00361D21" w:rsidRDefault="00361D21" w:rsidP="00656A59">
      <w:pPr>
        <w:spacing w:line="360" w:lineRule="auto"/>
        <w:rPr>
          <w:sz w:val="24"/>
          <w:szCs w:val="24"/>
        </w:rPr>
      </w:pPr>
    </w:p>
    <w:p w14:paraId="3BB56B0E" w14:textId="77777777" w:rsidR="001A6140" w:rsidRDefault="001A6140" w:rsidP="00656A59">
      <w:pPr>
        <w:spacing w:line="360" w:lineRule="auto"/>
        <w:rPr>
          <w:sz w:val="24"/>
          <w:szCs w:val="24"/>
        </w:rPr>
      </w:pPr>
    </w:p>
    <w:p w14:paraId="73848B2F" w14:textId="77777777" w:rsidR="00571FDC" w:rsidRDefault="00571FDC" w:rsidP="00656A59">
      <w:pPr>
        <w:spacing w:line="360" w:lineRule="auto"/>
        <w:rPr>
          <w:sz w:val="24"/>
          <w:szCs w:val="24"/>
        </w:rPr>
      </w:pPr>
    </w:p>
    <w:p w14:paraId="2AB7D9E3" w14:textId="77777777" w:rsidR="00571FDC" w:rsidRDefault="00571FDC" w:rsidP="00656A59">
      <w:pPr>
        <w:spacing w:line="360" w:lineRule="auto"/>
        <w:rPr>
          <w:sz w:val="24"/>
          <w:szCs w:val="24"/>
        </w:rPr>
      </w:pPr>
    </w:p>
    <w:sdt>
      <w:sdtPr>
        <w:rPr>
          <w:rFonts w:asciiTheme="minorHAnsi" w:eastAsiaTheme="minorHAnsi" w:hAnsiTheme="minorHAnsi" w:cstheme="minorBidi"/>
          <w:color w:val="auto"/>
          <w:sz w:val="22"/>
          <w:szCs w:val="22"/>
        </w:rPr>
        <w:id w:val="1342819758"/>
        <w:docPartObj>
          <w:docPartGallery w:val="Bibliographies"/>
          <w:docPartUnique/>
        </w:docPartObj>
      </w:sdtPr>
      <w:sdtEndPr>
        <w:rPr>
          <w:b/>
          <w:bCs/>
          <w:sz w:val="24"/>
          <w:szCs w:val="24"/>
        </w:rPr>
      </w:sdtEndPr>
      <w:sdtContent>
        <w:p w14:paraId="2E47E04A" w14:textId="4B702340" w:rsidR="001A6140" w:rsidRDefault="001A6140" w:rsidP="00574600">
          <w:pPr>
            <w:pStyle w:val="Heading1"/>
            <w:spacing w:line="360" w:lineRule="auto"/>
          </w:pPr>
          <w:r>
            <w:t>Works Cited</w:t>
          </w:r>
        </w:p>
        <w:p w14:paraId="24DF2E22" w14:textId="6C2F501B" w:rsidR="00574600" w:rsidRDefault="001A6140" w:rsidP="00574600">
          <w:pPr>
            <w:pStyle w:val="Bibliography"/>
            <w:spacing w:line="360" w:lineRule="auto"/>
            <w:rPr>
              <w:noProof/>
              <w:kern w:val="0"/>
              <w:sz w:val="24"/>
              <w:szCs w:val="24"/>
              <w14:ligatures w14:val="none"/>
            </w:rPr>
          </w:pPr>
          <w:r w:rsidRPr="001A6140">
            <w:rPr>
              <w:sz w:val="24"/>
              <w:szCs w:val="24"/>
            </w:rPr>
            <w:fldChar w:fldCharType="begin"/>
          </w:r>
          <w:r w:rsidRPr="001A6140">
            <w:rPr>
              <w:sz w:val="24"/>
              <w:szCs w:val="24"/>
            </w:rPr>
            <w:instrText xml:space="preserve"> BIBLIOGRAPHY </w:instrText>
          </w:r>
          <w:r w:rsidRPr="001A6140">
            <w:rPr>
              <w:sz w:val="24"/>
              <w:szCs w:val="24"/>
            </w:rPr>
            <w:fldChar w:fldCharType="separate"/>
          </w:r>
          <w:r w:rsidR="00574600">
            <w:rPr>
              <w:noProof/>
            </w:rPr>
            <w:t xml:space="preserve">Adamse, I., Eichelsheim, V. &amp; Schoonmade, L., (2024). The risk and protective factors for entering organized crime groups and their association with different entering mechanisms: A systematic review using ASReview. </w:t>
          </w:r>
          <w:r w:rsidR="00574600">
            <w:rPr>
              <w:i/>
              <w:iCs/>
              <w:noProof/>
            </w:rPr>
            <w:t xml:space="preserve">European Journal of Criminology , </w:t>
          </w:r>
          <w:r w:rsidR="00574600">
            <w:rPr>
              <w:noProof/>
            </w:rPr>
            <w:t>21(6), pp. 859-886.</w:t>
          </w:r>
        </w:p>
        <w:p w14:paraId="20F99A8E" w14:textId="1B51A8FF" w:rsidR="00574600" w:rsidRDefault="00574600" w:rsidP="00574600">
          <w:pPr>
            <w:pStyle w:val="Bibliography"/>
            <w:spacing w:line="360" w:lineRule="auto"/>
            <w:rPr>
              <w:noProof/>
            </w:rPr>
          </w:pPr>
          <w:r>
            <w:rPr>
              <w:noProof/>
            </w:rPr>
            <w:t xml:space="preserve">Agnew, R. &amp; Scheuerman, H., (2015). </w:t>
          </w:r>
          <w:r>
            <w:rPr>
              <w:i/>
              <w:iCs/>
              <w:noProof/>
            </w:rPr>
            <w:t xml:space="preserve">Strain Theories. </w:t>
          </w:r>
          <w:r>
            <w:rPr>
              <w:noProof/>
            </w:rPr>
            <w:t xml:space="preserve">[Online] </w:t>
          </w:r>
          <w:r>
            <w:rPr>
              <w:noProof/>
            </w:rPr>
            <w:br/>
            <w:t xml:space="preserve">Available at: </w:t>
          </w:r>
          <w:r>
            <w:rPr>
              <w:noProof/>
              <w:u w:val="single"/>
            </w:rPr>
            <w:t>https://www.oxfordbibliographies.com/display/document/obo-9780195396607/obo-9780195396607-0005.xml#obo-9780195396607-0005-bibItem-0003</w:t>
          </w:r>
          <w:r>
            <w:rPr>
              <w:noProof/>
            </w:rPr>
            <w:br/>
            <w:t>(Accessed 8 November 2024).</w:t>
          </w:r>
        </w:p>
        <w:p w14:paraId="22AB0903" w14:textId="08236E63" w:rsidR="00574600" w:rsidRDefault="00574600" w:rsidP="00574600">
          <w:pPr>
            <w:pStyle w:val="Bibliography"/>
            <w:spacing w:line="360" w:lineRule="auto"/>
            <w:rPr>
              <w:noProof/>
            </w:rPr>
          </w:pPr>
          <w:r>
            <w:rPr>
              <w:noProof/>
            </w:rPr>
            <w:t xml:space="preserve">Akers, R. &amp; Jensen, G., (2008). The empirical status of social learning theory of crime and deviance: The past, present, and future.. In: F. Cullen, J. Wright &amp; K. Blevins, eds. </w:t>
          </w:r>
          <w:r>
            <w:rPr>
              <w:i/>
              <w:iCs/>
              <w:noProof/>
            </w:rPr>
            <w:t xml:space="preserve">Taking stock: The status of criminological theory. </w:t>
          </w:r>
          <w:r>
            <w:rPr>
              <w:noProof/>
            </w:rPr>
            <w:t>Routledge, pp. 37-50.</w:t>
          </w:r>
        </w:p>
        <w:p w14:paraId="16858040" w14:textId="270BF447" w:rsidR="00574600" w:rsidRDefault="00574600" w:rsidP="00574600">
          <w:pPr>
            <w:pStyle w:val="Bibliography"/>
            <w:spacing w:line="360" w:lineRule="auto"/>
            <w:rPr>
              <w:noProof/>
            </w:rPr>
          </w:pPr>
          <w:r>
            <w:rPr>
              <w:noProof/>
            </w:rPr>
            <w:t xml:space="preserve">Allison, P. et al., (2020). Police stress and depressive symptoms: role of coping and hardiness. </w:t>
          </w:r>
          <w:r>
            <w:rPr>
              <w:i/>
              <w:iCs/>
              <w:noProof/>
            </w:rPr>
            <w:t xml:space="preserve">Policing, </w:t>
          </w:r>
          <w:r>
            <w:rPr>
              <w:noProof/>
            </w:rPr>
            <w:t>43(2), pp. 247-261.</w:t>
          </w:r>
        </w:p>
        <w:p w14:paraId="1A95C7A8" w14:textId="7540E6DA" w:rsidR="00574600" w:rsidRDefault="00574600" w:rsidP="00574600">
          <w:pPr>
            <w:pStyle w:val="Bibliography"/>
            <w:spacing w:line="360" w:lineRule="auto"/>
            <w:rPr>
              <w:noProof/>
            </w:rPr>
          </w:pPr>
          <w:r>
            <w:rPr>
              <w:noProof/>
            </w:rPr>
            <w:t xml:space="preserve">Asmundson, G. &amp; Afifi, T., (2020). ACEs: Definitions, measurement and prevalence . In: </w:t>
          </w:r>
          <w:r>
            <w:rPr>
              <w:i/>
              <w:iCs/>
              <w:noProof/>
            </w:rPr>
            <w:t xml:space="preserve">Adverse childhood experiences : using evidence to advance research, practice, policy, and prevention. </w:t>
          </w:r>
          <w:r>
            <w:rPr>
              <w:noProof/>
            </w:rPr>
            <w:t>London: Academic Press, pp. 17-18.</w:t>
          </w:r>
        </w:p>
        <w:p w14:paraId="7F19388A" w14:textId="18DAF4FD" w:rsidR="00574600" w:rsidRDefault="00574600" w:rsidP="00574600">
          <w:pPr>
            <w:pStyle w:val="Bibliography"/>
            <w:spacing w:line="360" w:lineRule="auto"/>
            <w:rPr>
              <w:noProof/>
            </w:rPr>
          </w:pPr>
          <w:r>
            <w:rPr>
              <w:noProof/>
            </w:rPr>
            <w:t xml:space="preserve">BBC, </w:t>
          </w:r>
          <w:r w:rsidR="0072429F">
            <w:rPr>
              <w:noProof/>
            </w:rPr>
            <w:t>(</w:t>
          </w:r>
          <w:r>
            <w:rPr>
              <w:noProof/>
            </w:rPr>
            <w:t>2019</w:t>
          </w:r>
          <w:r w:rsidR="0072429F">
            <w:rPr>
              <w:noProof/>
            </w:rPr>
            <w:t>)</w:t>
          </w:r>
          <w:r>
            <w:rPr>
              <w:noProof/>
            </w:rPr>
            <w:t xml:space="preserve">. </w:t>
          </w:r>
          <w:r>
            <w:rPr>
              <w:i/>
              <w:iCs/>
              <w:noProof/>
            </w:rPr>
            <w:t xml:space="preserve">Have police numbers dropped?. </w:t>
          </w:r>
          <w:r>
            <w:rPr>
              <w:noProof/>
            </w:rPr>
            <w:t xml:space="preserve">[Online] </w:t>
          </w:r>
          <w:r>
            <w:rPr>
              <w:noProof/>
            </w:rPr>
            <w:br/>
            <w:t xml:space="preserve">Available at: </w:t>
          </w:r>
          <w:r>
            <w:rPr>
              <w:noProof/>
              <w:u w:val="single"/>
            </w:rPr>
            <w:t>https://www.bbc.co.uk/news/uk-47225797</w:t>
          </w:r>
          <w:r>
            <w:rPr>
              <w:noProof/>
            </w:rPr>
            <w:br/>
          </w:r>
          <w:r w:rsidR="0072429F">
            <w:rPr>
              <w:noProof/>
            </w:rPr>
            <w:t>(</w:t>
          </w:r>
          <w:r>
            <w:rPr>
              <w:noProof/>
            </w:rPr>
            <w:t>Accessed 18 October 2024</w:t>
          </w:r>
          <w:r w:rsidR="0072429F">
            <w:rPr>
              <w:noProof/>
            </w:rPr>
            <w:t>).</w:t>
          </w:r>
        </w:p>
        <w:p w14:paraId="059B1566" w14:textId="180085C8" w:rsidR="00574600" w:rsidRDefault="00574600" w:rsidP="00574600">
          <w:pPr>
            <w:pStyle w:val="Bibliography"/>
            <w:spacing w:line="360" w:lineRule="auto"/>
            <w:rPr>
              <w:noProof/>
            </w:rPr>
          </w:pPr>
          <w:r>
            <w:rPr>
              <w:noProof/>
            </w:rPr>
            <w:t xml:space="preserve">BBC, </w:t>
          </w:r>
          <w:r w:rsidR="0072429F">
            <w:rPr>
              <w:noProof/>
            </w:rPr>
            <w:t>(</w:t>
          </w:r>
          <w:r>
            <w:rPr>
              <w:noProof/>
            </w:rPr>
            <w:t>2020</w:t>
          </w:r>
          <w:r w:rsidR="0072429F">
            <w:rPr>
              <w:noProof/>
            </w:rPr>
            <w:t>)</w:t>
          </w:r>
          <w:r>
            <w:rPr>
              <w:noProof/>
            </w:rPr>
            <w:t xml:space="preserve">. </w:t>
          </w:r>
          <w:r>
            <w:rPr>
              <w:i/>
              <w:iCs/>
              <w:noProof/>
            </w:rPr>
            <w:t xml:space="preserve">Black Lives Matter: Police diversity 'does not reflect UK society'. </w:t>
          </w:r>
          <w:r>
            <w:rPr>
              <w:noProof/>
            </w:rPr>
            <w:t xml:space="preserve">[Online] </w:t>
          </w:r>
          <w:r>
            <w:rPr>
              <w:noProof/>
            </w:rPr>
            <w:br/>
            <w:t xml:space="preserve">Available at: </w:t>
          </w:r>
          <w:r>
            <w:rPr>
              <w:noProof/>
              <w:u w:val="single"/>
            </w:rPr>
            <w:t>https://www.bbc.co.uk/news/uk-england-kent-52984871</w:t>
          </w:r>
          <w:r>
            <w:rPr>
              <w:noProof/>
            </w:rPr>
            <w:br/>
          </w:r>
          <w:r w:rsidR="0072429F">
            <w:rPr>
              <w:noProof/>
            </w:rPr>
            <w:t>(</w:t>
          </w:r>
          <w:r>
            <w:rPr>
              <w:noProof/>
            </w:rPr>
            <w:t>Accessed 15 October 2024</w:t>
          </w:r>
          <w:r w:rsidR="0072429F">
            <w:rPr>
              <w:noProof/>
            </w:rPr>
            <w:t>)</w:t>
          </w:r>
          <w:r>
            <w:rPr>
              <w:noProof/>
            </w:rPr>
            <w:t>.</w:t>
          </w:r>
        </w:p>
        <w:p w14:paraId="2990A8EC" w14:textId="47FE0D21" w:rsidR="00574600" w:rsidRDefault="00574600" w:rsidP="00574600">
          <w:pPr>
            <w:pStyle w:val="Bibliography"/>
            <w:spacing w:line="360" w:lineRule="auto"/>
            <w:rPr>
              <w:noProof/>
            </w:rPr>
          </w:pPr>
          <w:r>
            <w:rPr>
              <w:noProof/>
            </w:rPr>
            <w:t xml:space="preserve">Bell, S. &amp; Eski, Y., </w:t>
          </w:r>
          <w:r w:rsidR="0072429F">
            <w:rPr>
              <w:noProof/>
            </w:rPr>
            <w:t>(</w:t>
          </w:r>
          <w:r>
            <w:rPr>
              <w:noProof/>
            </w:rPr>
            <w:t>2016</w:t>
          </w:r>
          <w:r w:rsidR="0072429F">
            <w:rPr>
              <w:noProof/>
            </w:rPr>
            <w:t>(</w:t>
          </w:r>
          <w:r>
            <w:rPr>
              <w:noProof/>
            </w:rPr>
            <w:t xml:space="preserve">. ‘Break a Leg-It’s all in the mind’: Police Officers’ attitudes towards colleagues with mental health issues. </w:t>
          </w:r>
          <w:r>
            <w:rPr>
              <w:i/>
              <w:iCs/>
              <w:noProof/>
            </w:rPr>
            <w:t xml:space="preserve">Policing- A Journal of Policy and Practice, </w:t>
          </w:r>
          <w:r>
            <w:rPr>
              <w:noProof/>
            </w:rPr>
            <w:t>10(2), pp. 95-101.</w:t>
          </w:r>
        </w:p>
        <w:p w14:paraId="2DAD286C" w14:textId="7457A9DD" w:rsidR="00574600" w:rsidRDefault="00574600" w:rsidP="00574600">
          <w:pPr>
            <w:pStyle w:val="Bibliography"/>
            <w:spacing w:line="360" w:lineRule="auto"/>
            <w:rPr>
              <w:noProof/>
            </w:rPr>
          </w:pPr>
          <w:r>
            <w:rPr>
              <w:noProof/>
            </w:rPr>
            <w:t xml:space="preserve">Bernardos, </w:t>
          </w:r>
          <w:r w:rsidR="0072429F">
            <w:rPr>
              <w:noProof/>
            </w:rPr>
            <w:t>(</w:t>
          </w:r>
          <w:r>
            <w:rPr>
              <w:noProof/>
            </w:rPr>
            <w:t>2024</w:t>
          </w:r>
          <w:r w:rsidR="0072429F">
            <w:rPr>
              <w:noProof/>
            </w:rPr>
            <w:t>)</w:t>
          </w:r>
          <w:r>
            <w:rPr>
              <w:noProof/>
            </w:rPr>
            <w:t xml:space="preserve">. </w:t>
          </w:r>
          <w:r>
            <w:rPr>
              <w:i/>
              <w:iCs/>
              <w:noProof/>
            </w:rPr>
            <w:t xml:space="preserve">What is child criminal exploitation (CCE)?. </w:t>
          </w:r>
          <w:r>
            <w:rPr>
              <w:noProof/>
            </w:rPr>
            <w:t xml:space="preserve">[Online] </w:t>
          </w:r>
          <w:r>
            <w:rPr>
              <w:noProof/>
            </w:rPr>
            <w:br/>
            <w:t xml:space="preserve">Available at: </w:t>
          </w:r>
          <w:r>
            <w:rPr>
              <w:noProof/>
              <w:u w:val="single"/>
            </w:rPr>
            <w:t>https://www.barnardos.org.uk/get-support/support-for-parents-and-carers/child-abuse-and-harm/criminal-exploitation-children</w:t>
          </w:r>
          <w:r>
            <w:rPr>
              <w:noProof/>
            </w:rPr>
            <w:br/>
          </w:r>
          <w:r w:rsidR="0072429F">
            <w:rPr>
              <w:noProof/>
            </w:rPr>
            <w:t>(</w:t>
          </w:r>
          <w:r>
            <w:rPr>
              <w:noProof/>
            </w:rPr>
            <w:t>Accessed 26 October 2024</w:t>
          </w:r>
          <w:r w:rsidR="0072429F">
            <w:rPr>
              <w:noProof/>
            </w:rPr>
            <w:t>)</w:t>
          </w:r>
          <w:r>
            <w:rPr>
              <w:noProof/>
            </w:rPr>
            <w:t>.</w:t>
          </w:r>
        </w:p>
        <w:p w14:paraId="66F48409" w14:textId="7A91284B" w:rsidR="00574600" w:rsidRDefault="00574600" w:rsidP="00574600">
          <w:pPr>
            <w:pStyle w:val="Bibliography"/>
            <w:spacing w:line="360" w:lineRule="auto"/>
            <w:rPr>
              <w:noProof/>
            </w:rPr>
          </w:pPr>
          <w:r>
            <w:rPr>
              <w:noProof/>
            </w:rPr>
            <w:lastRenderedPageBreak/>
            <w:t xml:space="preserve">Blackstones, </w:t>
          </w:r>
          <w:r w:rsidR="0072429F">
            <w:rPr>
              <w:noProof/>
            </w:rPr>
            <w:t>(</w:t>
          </w:r>
          <w:r>
            <w:rPr>
              <w:noProof/>
            </w:rPr>
            <w:t>2023</w:t>
          </w:r>
          <w:r w:rsidR="0072429F">
            <w:rPr>
              <w:noProof/>
            </w:rPr>
            <w:t>)</w:t>
          </w:r>
          <w:r>
            <w:rPr>
              <w:noProof/>
            </w:rPr>
            <w:t xml:space="preserve">. Policing Local Communities. In: D. Wood, ed. </w:t>
          </w:r>
          <w:r>
            <w:rPr>
              <w:i/>
              <w:iCs/>
              <w:noProof/>
            </w:rPr>
            <w:t xml:space="preserve">Handbook for Policing Sttudents . </w:t>
          </w:r>
          <w:r>
            <w:rPr>
              <w:noProof/>
            </w:rPr>
            <w:t>Oxford: Oxford University Press, pp. 164-168.</w:t>
          </w:r>
        </w:p>
        <w:p w14:paraId="4D7A2E14" w14:textId="4838D898" w:rsidR="00574600" w:rsidRDefault="00574600" w:rsidP="00574600">
          <w:pPr>
            <w:pStyle w:val="Bibliography"/>
            <w:spacing w:line="360" w:lineRule="auto"/>
            <w:rPr>
              <w:noProof/>
            </w:rPr>
          </w:pPr>
          <w:r>
            <w:rPr>
              <w:noProof/>
            </w:rPr>
            <w:t xml:space="preserve">Brown, K., </w:t>
          </w:r>
          <w:r w:rsidR="0072429F">
            <w:rPr>
              <w:noProof/>
            </w:rPr>
            <w:t>(</w:t>
          </w:r>
          <w:r>
            <w:rPr>
              <w:noProof/>
            </w:rPr>
            <w:t>2018</w:t>
          </w:r>
          <w:r w:rsidR="0072429F">
            <w:rPr>
              <w:noProof/>
            </w:rPr>
            <w:t>)</w:t>
          </w:r>
          <w:r>
            <w:rPr>
              <w:noProof/>
            </w:rPr>
            <w:t xml:space="preserve">. Learning as a Cognitive Process. In: </w:t>
          </w:r>
          <w:r>
            <w:rPr>
              <w:i/>
              <w:iCs/>
              <w:noProof/>
            </w:rPr>
            <w:t xml:space="preserve">The Cambridge handbook of workplace training and employee development. </w:t>
          </w:r>
          <w:r>
            <w:rPr>
              <w:noProof/>
            </w:rPr>
            <w:t>Cambridge: Cambridge University Press.</w:t>
          </w:r>
        </w:p>
        <w:p w14:paraId="634682D1" w14:textId="14ACC9E0" w:rsidR="00574600" w:rsidRDefault="00574600" w:rsidP="00574600">
          <w:pPr>
            <w:pStyle w:val="Bibliography"/>
            <w:spacing w:line="360" w:lineRule="auto"/>
            <w:rPr>
              <w:noProof/>
            </w:rPr>
          </w:pPr>
          <w:r>
            <w:rPr>
              <w:noProof/>
            </w:rPr>
            <w:t xml:space="preserve">Butler, S., Baruch, G. &amp; Hickey, N., </w:t>
          </w:r>
          <w:r w:rsidR="0072429F">
            <w:rPr>
              <w:noProof/>
            </w:rPr>
            <w:t>(</w:t>
          </w:r>
          <w:r>
            <w:rPr>
              <w:noProof/>
            </w:rPr>
            <w:t>2011</w:t>
          </w:r>
          <w:r w:rsidR="0072429F">
            <w:rPr>
              <w:noProof/>
            </w:rPr>
            <w:t>)</w:t>
          </w:r>
          <w:r>
            <w:rPr>
              <w:noProof/>
            </w:rPr>
            <w:t xml:space="preserve">. A randomized controlled trial of multisystemic therapy and a statutory therapeutic intervention for young offenders. </w:t>
          </w:r>
          <w:r>
            <w:rPr>
              <w:i/>
              <w:iCs/>
              <w:noProof/>
            </w:rPr>
            <w:t xml:space="preserve">Journal of the American Academy of Child and Adolescent Psychiatry, </w:t>
          </w:r>
          <w:r>
            <w:rPr>
              <w:noProof/>
            </w:rPr>
            <w:t>50(12).</w:t>
          </w:r>
        </w:p>
        <w:p w14:paraId="231565B1" w14:textId="7A4945DD" w:rsidR="00574600" w:rsidRDefault="00574600" w:rsidP="00574600">
          <w:pPr>
            <w:pStyle w:val="Bibliography"/>
            <w:spacing w:line="360" w:lineRule="auto"/>
            <w:rPr>
              <w:noProof/>
            </w:rPr>
          </w:pPr>
          <w:r>
            <w:rPr>
              <w:noProof/>
            </w:rPr>
            <w:t xml:space="preserve">College of Policing, </w:t>
          </w:r>
          <w:r w:rsidR="0072429F">
            <w:rPr>
              <w:noProof/>
            </w:rPr>
            <w:t>(</w:t>
          </w:r>
          <w:r>
            <w:rPr>
              <w:noProof/>
            </w:rPr>
            <w:t>2021</w:t>
          </w:r>
          <w:r w:rsidR="0072429F">
            <w:rPr>
              <w:noProof/>
            </w:rPr>
            <w:t>)</w:t>
          </w:r>
          <w:r>
            <w:rPr>
              <w:noProof/>
            </w:rPr>
            <w:t xml:space="preserve">. </w:t>
          </w:r>
          <w:r>
            <w:rPr>
              <w:i/>
              <w:iCs/>
              <w:noProof/>
            </w:rPr>
            <w:t xml:space="preserve">Diversity, equality and inclusion strategy 2021- 2024. </w:t>
          </w:r>
          <w:r>
            <w:rPr>
              <w:noProof/>
            </w:rPr>
            <w:t xml:space="preserve">[Online] </w:t>
          </w:r>
          <w:r>
            <w:rPr>
              <w:noProof/>
            </w:rPr>
            <w:br/>
            <w:t xml:space="preserve">Available at: </w:t>
          </w:r>
          <w:r>
            <w:rPr>
              <w:noProof/>
              <w:u w:val="single"/>
            </w:rPr>
            <w:t>https://assets.college.police.uk/s3fs-public/2021-10/Diversity-equality-and-inclusion-strategy.pdf</w:t>
          </w:r>
          <w:r>
            <w:rPr>
              <w:noProof/>
            </w:rPr>
            <w:br/>
          </w:r>
          <w:r w:rsidR="0072429F">
            <w:rPr>
              <w:noProof/>
            </w:rPr>
            <w:t>(</w:t>
          </w:r>
          <w:r>
            <w:rPr>
              <w:noProof/>
            </w:rPr>
            <w:t>Accessed 16 October 2024</w:t>
          </w:r>
          <w:r w:rsidR="0072429F">
            <w:rPr>
              <w:noProof/>
            </w:rPr>
            <w:t>)</w:t>
          </w:r>
          <w:r>
            <w:rPr>
              <w:noProof/>
            </w:rPr>
            <w:t>.</w:t>
          </w:r>
        </w:p>
        <w:p w14:paraId="06EB0202" w14:textId="65ED1DD1" w:rsidR="00574600" w:rsidRDefault="00574600" w:rsidP="00574600">
          <w:pPr>
            <w:pStyle w:val="Bibliography"/>
            <w:spacing w:line="360" w:lineRule="auto"/>
            <w:rPr>
              <w:noProof/>
            </w:rPr>
          </w:pPr>
          <w:r>
            <w:rPr>
              <w:noProof/>
            </w:rPr>
            <w:t xml:space="preserve">College of Policing, </w:t>
          </w:r>
          <w:r w:rsidR="0072429F">
            <w:rPr>
              <w:noProof/>
            </w:rPr>
            <w:t>(</w:t>
          </w:r>
          <w:r>
            <w:rPr>
              <w:noProof/>
            </w:rPr>
            <w:t>2022</w:t>
          </w:r>
          <w:r w:rsidR="0072429F">
            <w:rPr>
              <w:noProof/>
            </w:rPr>
            <w:t>)</w:t>
          </w:r>
          <w:r>
            <w:rPr>
              <w:noProof/>
            </w:rPr>
            <w:t xml:space="preserve">. </w:t>
          </w:r>
          <w:r>
            <w:rPr>
              <w:i/>
              <w:iCs/>
              <w:noProof/>
            </w:rPr>
            <w:t xml:space="preserve">Prevention and early intervention. </w:t>
          </w:r>
          <w:r>
            <w:rPr>
              <w:noProof/>
            </w:rPr>
            <w:t xml:space="preserve">[Online] </w:t>
          </w:r>
          <w:r>
            <w:rPr>
              <w:noProof/>
            </w:rPr>
            <w:br/>
            <w:t xml:space="preserve">Available at: </w:t>
          </w:r>
          <w:r>
            <w:rPr>
              <w:noProof/>
              <w:u w:val="single"/>
            </w:rPr>
            <w:t>https://www.college.police.uk/guidance/drug-crimes-evidence-briefing/prevention-and-early-intervention</w:t>
          </w:r>
          <w:r>
            <w:rPr>
              <w:noProof/>
            </w:rPr>
            <w:br/>
          </w:r>
          <w:r w:rsidR="0072429F">
            <w:rPr>
              <w:noProof/>
            </w:rPr>
            <w:t>(</w:t>
          </w:r>
          <w:r>
            <w:rPr>
              <w:noProof/>
            </w:rPr>
            <w:t>Accessed 10 November 2024</w:t>
          </w:r>
          <w:r w:rsidR="0072429F">
            <w:rPr>
              <w:noProof/>
            </w:rPr>
            <w:t>)</w:t>
          </w:r>
          <w:r>
            <w:rPr>
              <w:noProof/>
            </w:rPr>
            <w:t>.</w:t>
          </w:r>
        </w:p>
        <w:p w14:paraId="00B8BDE1" w14:textId="5849548B" w:rsidR="00574600" w:rsidRDefault="00574600" w:rsidP="00574600">
          <w:pPr>
            <w:pStyle w:val="Bibliography"/>
            <w:spacing w:line="360" w:lineRule="auto"/>
            <w:rPr>
              <w:noProof/>
            </w:rPr>
          </w:pPr>
          <w:r>
            <w:rPr>
              <w:noProof/>
            </w:rPr>
            <w:t xml:space="preserve">College of Policing, </w:t>
          </w:r>
          <w:r w:rsidR="0072429F">
            <w:rPr>
              <w:noProof/>
            </w:rPr>
            <w:t>(</w:t>
          </w:r>
          <w:r>
            <w:rPr>
              <w:noProof/>
            </w:rPr>
            <w:t>2023</w:t>
          </w:r>
          <w:r w:rsidR="0072429F">
            <w:rPr>
              <w:noProof/>
            </w:rPr>
            <w:t>)</w:t>
          </w:r>
          <w:r>
            <w:rPr>
              <w:noProof/>
            </w:rPr>
            <w:t xml:space="preserve">. </w:t>
          </w:r>
          <w:r>
            <w:rPr>
              <w:i/>
              <w:iCs/>
              <w:noProof/>
            </w:rPr>
            <w:t xml:space="preserve">College of Policing Limited. </w:t>
          </w:r>
          <w:r>
            <w:rPr>
              <w:noProof/>
            </w:rPr>
            <w:t xml:space="preserve">[Online] </w:t>
          </w:r>
          <w:r>
            <w:rPr>
              <w:noProof/>
            </w:rPr>
            <w:br/>
            <w:t xml:space="preserve">Available at: </w:t>
          </w:r>
          <w:r>
            <w:rPr>
              <w:noProof/>
              <w:u w:val="single"/>
            </w:rPr>
            <w:t>https://assets.college.police.uk/s3fs-public/2024-03/College-of-Policing-annual-report-and-accounts-2023.pdf</w:t>
          </w:r>
          <w:r>
            <w:rPr>
              <w:noProof/>
            </w:rPr>
            <w:br/>
          </w:r>
          <w:r w:rsidR="0072429F">
            <w:rPr>
              <w:noProof/>
            </w:rPr>
            <w:t>(</w:t>
          </w:r>
          <w:r>
            <w:rPr>
              <w:noProof/>
            </w:rPr>
            <w:t>Accessed 16 October 2024</w:t>
          </w:r>
          <w:r w:rsidR="0072429F">
            <w:rPr>
              <w:noProof/>
            </w:rPr>
            <w:t>)</w:t>
          </w:r>
          <w:r>
            <w:rPr>
              <w:noProof/>
            </w:rPr>
            <w:t>.</w:t>
          </w:r>
        </w:p>
        <w:p w14:paraId="4A59083A" w14:textId="54ECBC8F" w:rsidR="00574600" w:rsidRDefault="00574600" w:rsidP="00574600">
          <w:pPr>
            <w:pStyle w:val="Bibliography"/>
            <w:spacing w:line="360" w:lineRule="auto"/>
            <w:rPr>
              <w:noProof/>
            </w:rPr>
          </w:pPr>
          <w:r>
            <w:rPr>
              <w:noProof/>
            </w:rPr>
            <w:t xml:space="preserve">CYCJ, </w:t>
          </w:r>
          <w:r w:rsidR="0072429F">
            <w:rPr>
              <w:noProof/>
            </w:rPr>
            <w:t>(</w:t>
          </w:r>
          <w:r>
            <w:rPr>
              <w:noProof/>
            </w:rPr>
            <w:t>2013</w:t>
          </w:r>
          <w:r w:rsidR="0072429F">
            <w:rPr>
              <w:noProof/>
            </w:rPr>
            <w:t>)</w:t>
          </w:r>
          <w:r>
            <w:rPr>
              <w:noProof/>
            </w:rPr>
            <w:t xml:space="preserve">. </w:t>
          </w:r>
          <w:r>
            <w:rPr>
              <w:i/>
              <w:iCs/>
              <w:noProof/>
            </w:rPr>
            <w:t xml:space="preserve">Early and Effective Intervention. </w:t>
          </w:r>
          <w:r>
            <w:rPr>
              <w:noProof/>
            </w:rPr>
            <w:t xml:space="preserve">[Online] </w:t>
          </w:r>
          <w:r>
            <w:rPr>
              <w:noProof/>
            </w:rPr>
            <w:br/>
            <w:t xml:space="preserve">Available at: </w:t>
          </w:r>
          <w:r>
            <w:rPr>
              <w:noProof/>
              <w:u w:val="single"/>
            </w:rPr>
            <w:t>http://www.cycj.org.uk/wp-content/uploads/2014/05/National-Youth-Justice-Practice-Guidance-Chapter-6.pdf</w:t>
          </w:r>
          <w:r>
            <w:rPr>
              <w:noProof/>
            </w:rPr>
            <w:br/>
          </w:r>
          <w:r w:rsidR="0072429F">
            <w:rPr>
              <w:noProof/>
            </w:rPr>
            <w:t>(</w:t>
          </w:r>
          <w:r>
            <w:rPr>
              <w:noProof/>
            </w:rPr>
            <w:t>Accessed 7 November 2024</w:t>
          </w:r>
          <w:r w:rsidR="0072429F">
            <w:rPr>
              <w:noProof/>
            </w:rPr>
            <w:t>).</w:t>
          </w:r>
        </w:p>
        <w:p w14:paraId="549D6858" w14:textId="13B7A23F" w:rsidR="00574600" w:rsidRDefault="00574600" w:rsidP="00574600">
          <w:pPr>
            <w:pStyle w:val="Bibliography"/>
            <w:spacing w:line="360" w:lineRule="auto"/>
            <w:rPr>
              <w:noProof/>
            </w:rPr>
          </w:pPr>
          <w:r>
            <w:rPr>
              <w:noProof/>
            </w:rPr>
            <w:t xml:space="preserve">Dabydeen, D., Gilmore, j. &amp; Jones, C., </w:t>
          </w:r>
          <w:r w:rsidR="0072429F">
            <w:rPr>
              <w:noProof/>
            </w:rPr>
            <w:t>(</w:t>
          </w:r>
          <w:r>
            <w:rPr>
              <w:noProof/>
            </w:rPr>
            <w:t>2007</w:t>
          </w:r>
          <w:r w:rsidR="0072429F">
            <w:rPr>
              <w:noProof/>
            </w:rPr>
            <w:t>)</w:t>
          </w:r>
          <w:r>
            <w:rPr>
              <w:noProof/>
            </w:rPr>
            <w:t xml:space="preserve">. </w:t>
          </w:r>
          <w:r>
            <w:rPr>
              <w:i/>
              <w:iCs/>
              <w:noProof/>
            </w:rPr>
            <w:t xml:space="preserve">MacPherson Report. In The Oxford Companion to Black British History. : Oxford University Press.. </w:t>
          </w:r>
          <w:r>
            <w:rPr>
              <w:noProof/>
            </w:rPr>
            <w:t xml:space="preserve">[Online] </w:t>
          </w:r>
          <w:r>
            <w:rPr>
              <w:noProof/>
            </w:rPr>
            <w:br/>
            <w:t xml:space="preserve">Available at: </w:t>
          </w:r>
          <w:r>
            <w:rPr>
              <w:noProof/>
              <w:u w:val="single"/>
            </w:rPr>
            <w:t>https://www-oxfordreference-com.ezproxy.uwtsd.ac.uk/display/10.1093/acref/9780192804396.001.0001/acref-9780192804396-e-249</w:t>
          </w:r>
          <w:r>
            <w:rPr>
              <w:noProof/>
            </w:rPr>
            <w:br/>
          </w:r>
          <w:r w:rsidR="0072429F">
            <w:rPr>
              <w:noProof/>
            </w:rPr>
            <w:t>(</w:t>
          </w:r>
          <w:r>
            <w:rPr>
              <w:noProof/>
            </w:rPr>
            <w:t>Accessed 16 October 2024</w:t>
          </w:r>
          <w:r w:rsidR="0072429F">
            <w:rPr>
              <w:noProof/>
            </w:rPr>
            <w:t>)</w:t>
          </w:r>
        </w:p>
        <w:p w14:paraId="35B8E404" w14:textId="284B9BB1" w:rsidR="00574600" w:rsidRDefault="00574600" w:rsidP="00574600">
          <w:pPr>
            <w:pStyle w:val="Bibliography"/>
            <w:spacing w:line="360" w:lineRule="auto"/>
            <w:rPr>
              <w:noProof/>
            </w:rPr>
          </w:pPr>
          <w:r>
            <w:rPr>
              <w:noProof/>
            </w:rPr>
            <w:t xml:space="preserve">Demou, E., Hale, H. &amp; Hunt, K., </w:t>
          </w:r>
          <w:r w:rsidR="0072429F">
            <w:rPr>
              <w:noProof/>
            </w:rPr>
            <w:t>(</w:t>
          </w:r>
          <w:r>
            <w:rPr>
              <w:noProof/>
            </w:rPr>
            <w:t>2020</w:t>
          </w:r>
          <w:r w:rsidR="0072429F">
            <w:rPr>
              <w:noProof/>
            </w:rPr>
            <w:t>)</w:t>
          </w:r>
          <w:r>
            <w:rPr>
              <w:noProof/>
            </w:rPr>
            <w:t xml:space="preserve">. Understanding the mental health and wellbeing needs of police officers and staff in Scotland. </w:t>
          </w:r>
          <w:r>
            <w:rPr>
              <w:i/>
              <w:iCs/>
              <w:noProof/>
            </w:rPr>
            <w:t xml:space="preserve">Police Practice and Research, </w:t>
          </w:r>
          <w:r>
            <w:rPr>
              <w:noProof/>
            </w:rPr>
            <w:t>21(6), p. 702.</w:t>
          </w:r>
        </w:p>
        <w:p w14:paraId="11104473" w14:textId="65E55DDE" w:rsidR="00574600" w:rsidRDefault="00574600" w:rsidP="00574600">
          <w:pPr>
            <w:pStyle w:val="Bibliography"/>
            <w:spacing w:line="360" w:lineRule="auto"/>
            <w:rPr>
              <w:noProof/>
            </w:rPr>
          </w:pPr>
          <w:r>
            <w:rPr>
              <w:noProof/>
            </w:rPr>
            <w:lastRenderedPageBreak/>
            <w:t xml:space="preserve">Densley, J., Adler, J., Zhu, L. &amp; Lambine, M., </w:t>
          </w:r>
          <w:r w:rsidR="0072429F">
            <w:rPr>
              <w:noProof/>
            </w:rPr>
            <w:t>(</w:t>
          </w:r>
          <w:r>
            <w:rPr>
              <w:noProof/>
            </w:rPr>
            <w:t>2017</w:t>
          </w:r>
          <w:r w:rsidR="0072429F">
            <w:rPr>
              <w:noProof/>
            </w:rPr>
            <w:t>)</w:t>
          </w:r>
          <w:r>
            <w:rPr>
              <w:noProof/>
            </w:rPr>
            <w:t xml:space="preserve">. Growing against Gangs and Violence: Findings from a Process and Outcome Evaluation. </w:t>
          </w:r>
          <w:r>
            <w:rPr>
              <w:i/>
              <w:iCs/>
              <w:noProof/>
            </w:rPr>
            <w:t xml:space="preserve">Psychology of Violence, </w:t>
          </w:r>
          <w:r>
            <w:rPr>
              <w:noProof/>
            </w:rPr>
            <w:t>7(2), pp. 242-252.</w:t>
          </w:r>
        </w:p>
        <w:p w14:paraId="381E9ED5" w14:textId="0EB16576" w:rsidR="00574600" w:rsidRDefault="00574600" w:rsidP="00574600">
          <w:pPr>
            <w:pStyle w:val="Bibliography"/>
            <w:spacing w:line="360" w:lineRule="auto"/>
            <w:rPr>
              <w:noProof/>
            </w:rPr>
          </w:pPr>
          <w:r>
            <w:rPr>
              <w:noProof/>
            </w:rPr>
            <w:t xml:space="preserve">Drew, J. &amp; Williamson, H., </w:t>
          </w:r>
          <w:r w:rsidR="0072429F">
            <w:rPr>
              <w:noProof/>
            </w:rPr>
            <w:t>(</w:t>
          </w:r>
          <w:r>
            <w:rPr>
              <w:noProof/>
            </w:rPr>
            <w:t>2024</w:t>
          </w:r>
          <w:r w:rsidR="0072429F">
            <w:rPr>
              <w:noProof/>
            </w:rPr>
            <w:t>)</w:t>
          </w:r>
          <w:r>
            <w:rPr>
              <w:noProof/>
            </w:rPr>
            <w:t xml:space="preserve">. Trauma, Critical Incidents, Organizational and Operational Stressors: The Relationship Between Harms and Psychological Outcomes for Police. </w:t>
          </w:r>
          <w:r>
            <w:rPr>
              <w:i/>
              <w:iCs/>
              <w:noProof/>
            </w:rPr>
            <w:t xml:space="preserve">Police Quarterly, </w:t>
          </w:r>
          <w:r>
            <w:rPr>
              <w:noProof/>
            </w:rPr>
            <w:t>Volume 1.</w:t>
          </w:r>
        </w:p>
        <w:p w14:paraId="09C02DEB" w14:textId="3D2A0296" w:rsidR="00574600" w:rsidRDefault="00574600" w:rsidP="00574600">
          <w:pPr>
            <w:pStyle w:val="Bibliography"/>
            <w:spacing w:line="360" w:lineRule="auto"/>
            <w:rPr>
              <w:noProof/>
            </w:rPr>
          </w:pPr>
          <w:r>
            <w:rPr>
              <w:noProof/>
            </w:rPr>
            <w:t xml:space="preserve">Early Intervention Foundation, </w:t>
          </w:r>
          <w:r w:rsidR="0072429F">
            <w:rPr>
              <w:noProof/>
            </w:rPr>
            <w:t>(</w:t>
          </w:r>
          <w:r>
            <w:rPr>
              <w:noProof/>
            </w:rPr>
            <w:t>2023</w:t>
          </w:r>
          <w:r w:rsidR="0072429F">
            <w:rPr>
              <w:noProof/>
            </w:rPr>
            <w:t>)</w:t>
          </w:r>
          <w:r>
            <w:rPr>
              <w:noProof/>
            </w:rPr>
            <w:t xml:space="preserve">. </w:t>
          </w:r>
          <w:r>
            <w:rPr>
              <w:i/>
              <w:iCs/>
              <w:noProof/>
            </w:rPr>
            <w:t xml:space="preserve">What is early intervention?. </w:t>
          </w:r>
          <w:r>
            <w:rPr>
              <w:noProof/>
            </w:rPr>
            <w:t xml:space="preserve">[Online] </w:t>
          </w:r>
          <w:r>
            <w:rPr>
              <w:noProof/>
            </w:rPr>
            <w:br/>
            <w:t xml:space="preserve">Available at: </w:t>
          </w:r>
          <w:r>
            <w:rPr>
              <w:noProof/>
              <w:u w:val="single"/>
            </w:rPr>
            <w:t>https://www.eif.org.uk/why-it-matters/what-is-early-intervention</w:t>
          </w:r>
          <w:r>
            <w:rPr>
              <w:noProof/>
            </w:rPr>
            <w:br/>
          </w:r>
          <w:r w:rsidR="0072429F">
            <w:rPr>
              <w:noProof/>
            </w:rPr>
            <w:t>(</w:t>
          </w:r>
          <w:r>
            <w:rPr>
              <w:noProof/>
            </w:rPr>
            <w:t>Accessed 7 November 2024</w:t>
          </w:r>
          <w:r w:rsidR="0072429F">
            <w:rPr>
              <w:noProof/>
            </w:rPr>
            <w:t>)</w:t>
          </w:r>
          <w:r>
            <w:rPr>
              <w:noProof/>
            </w:rPr>
            <w:t>.</w:t>
          </w:r>
        </w:p>
        <w:p w14:paraId="2CAE505D" w14:textId="5DA6A576" w:rsidR="00574600" w:rsidRDefault="00574600" w:rsidP="00574600">
          <w:pPr>
            <w:pStyle w:val="Bibliography"/>
            <w:spacing w:line="360" w:lineRule="auto"/>
            <w:rPr>
              <w:noProof/>
            </w:rPr>
          </w:pPr>
          <w:r>
            <w:rPr>
              <w:noProof/>
            </w:rPr>
            <w:t xml:space="preserve">Europol, </w:t>
          </w:r>
          <w:r w:rsidR="0072429F">
            <w:rPr>
              <w:noProof/>
            </w:rPr>
            <w:t>(</w:t>
          </w:r>
          <w:r>
            <w:rPr>
              <w:noProof/>
            </w:rPr>
            <w:t>2015</w:t>
          </w:r>
          <w:r w:rsidR="0072429F">
            <w:rPr>
              <w:noProof/>
            </w:rPr>
            <w:t>)</w:t>
          </w:r>
          <w:r>
            <w:rPr>
              <w:noProof/>
            </w:rPr>
            <w:t xml:space="preserve">. </w:t>
          </w:r>
          <w:r>
            <w:rPr>
              <w:i/>
              <w:iCs/>
              <w:noProof/>
            </w:rPr>
            <w:t xml:space="preserve">Facilitation of illegal immigration. </w:t>
          </w:r>
          <w:r>
            <w:rPr>
              <w:noProof/>
            </w:rPr>
            <w:t xml:space="preserve">[Online] </w:t>
          </w:r>
          <w:r>
            <w:rPr>
              <w:noProof/>
            </w:rPr>
            <w:br/>
            <w:t xml:space="preserve">Available at: </w:t>
          </w:r>
          <w:r>
            <w:rPr>
              <w:noProof/>
              <w:u w:val="single"/>
            </w:rPr>
            <w:t>https://www.europol.europa.eu/crime-areas/facilitation-of-illegal-immigration</w:t>
          </w:r>
          <w:r>
            <w:rPr>
              <w:noProof/>
            </w:rPr>
            <w:br/>
          </w:r>
          <w:r w:rsidR="0072429F">
            <w:rPr>
              <w:noProof/>
            </w:rPr>
            <w:t>(</w:t>
          </w:r>
          <w:r>
            <w:rPr>
              <w:noProof/>
            </w:rPr>
            <w:t>Accessed 27 October 2024</w:t>
          </w:r>
          <w:r w:rsidR="0072429F">
            <w:rPr>
              <w:noProof/>
            </w:rPr>
            <w:t>)</w:t>
          </w:r>
          <w:r>
            <w:rPr>
              <w:noProof/>
            </w:rPr>
            <w:t>.</w:t>
          </w:r>
        </w:p>
        <w:p w14:paraId="364DB7E8" w14:textId="2ADB069D" w:rsidR="00574600" w:rsidRDefault="00574600" w:rsidP="00574600">
          <w:pPr>
            <w:pStyle w:val="Bibliography"/>
            <w:spacing w:line="360" w:lineRule="auto"/>
            <w:rPr>
              <w:noProof/>
            </w:rPr>
          </w:pPr>
          <w:r>
            <w:rPr>
              <w:noProof/>
            </w:rPr>
            <w:t xml:space="preserve">Foley, J. &amp; Massey, K., </w:t>
          </w:r>
          <w:r w:rsidR="0072429F">
            <w:rPr>
              <w:noProof/>
            </w:rPr>
            <w:t>(</w:t>
          </w:r>
          <w:r>
            <w:rPr>
              <w:noProof/>
            </w:rPr>
            <w:t>2020</w:t>
          </w:r>
          <w:r w:rsidR="0072429F">
            <w:rPr>
              <w:noProof/>
            </w:rPr>
            <w:t>)</w:t>
          </w:r>
          <w:r>
            <w:rPr>
              <w:noProof/>
            </w:rPr>
            <w:t xml:space="preserve">. The ‘cost’ of caring in policing: From burnout to PTSD in police officers in England and Wales. </w:t>
          </w:r>
          <w:r>
            <w:rPr>
              <w:i/>
              <w:iCs/>
              <w:noProof/>
            </w:rPr>
            <w:t xml:space="preserve">The Police Journal, </w:t>
          </w:r>
          <w:r>
            <w:rPr>
              <w:noProof/>
            </w:rPr>
            <w:t>94(3), pp. 298-315.</w:t>
          </w:r>
        </w:p>
        <w:p w14:paraId="5E951AFE" w14:textId="643B2D8F" w:rsidR="00574600" w:rsidRDefault="00574600" w:rsidP="00574600">
          <w:pPr>
            <w:pStyle w:val="Bibliography"/>
            <w:spacing w:line="360" w:lineRule="auto"/>
            <w:rPr>
              <w:noProof/>
            </w:rPr>
          </w:pPr>
          <w:r>
            <w:rPr>
              <w:noProof/>
            </w:rPr>
            <w:t xml:space="preserve">GAV, </w:t>
          </w:r>
          <w:r w:rsidR="0072429F">
            <w:rPr>
              <w:noProof/>
            </w:rPr>
            <w:t>(</w:t>
          </w:r>
          <w:r>
            <w:rPr>
              <w:noProof/>
            </w:rPr>
            <w:t>2024</w:t>
          </w:r>
          <w:r w:rsidR="0072429F">
            <w:rPr>
              <w:noProof/>
            </w:rPr>
            <w:t>)</w:t>
          </w:r>
          <w:r>
            <w:rPr>
              <w:noProof/>
            </w:rPr>
            <w:t xml:space="preserve">. </w:t>
          </w:r>
          <w:r>
            <w:rPr>
              <w:i/>
              <w:iCs/>
              <w:noProof/>
            </w:rPr>
            <w:t xml:space="preserve">About Growing Against Violence. </w:t>
          </w:r>
          <w:r w:rsidR="0072429F">
            <w:rPr>
              <w:noProof/>
            </w:rPr>
            <w:t>[</w:t>
          </w:r>
          <w:r>
            <w:rPr>
              <w:noProof/>
            </w:rPr>
            <w:t xml:space="preserve">Online] </w:t>
          </w:r>
          <w:r>
            <w:rPr>
              <w:noProof/>
            </w:rPr>
            <w:br/>
            <w:t xml:space="preserve">Available at: </w:t>
          </w:r>
          <w:r>
            <w:rPr>
              <w:noProof/>
              <w:u w:val="single"/>
            </w:rPr>
            <w:t>https://www.growingagainstviolence.org.uk/about</w:t>
          </w:r>
          <w:r>
            <w:rPr>
              <w:noProof/>
            </w:rPr>
            <w:br/>
          </w:r>
          <w:r w:rsidR="0072429F">
            <w:rPr>
              <w:noProof/>
            </w:rPr>
            <w:t>(</w:t>
          </w:r>
          <w:r>
            <w:rPr>
              <w:noProof/>
            </w:rPr>
            <w:t>Accessed 17 November 2024</w:t>
          </w:r>
          <w:r w:rsidR="0072429F">
            <w:rPr>
              <w:noProof/>
            </w:rPr>
            <w:t>)</w:t>
          </w:r>
          <w:r>
            <w:rPr>
              <w:noProof/>
            </w:rPr>
            <w:t>.</w:t>
          </w:r>
        </w:p>
        <w:p w14:paraId="193968B4" w14:textId="0339F2A9" w:rsidR="00574600" w:rsidRDefault="00574600" w:rsidP="00574600">
          <w:pPr>
            <w:pStyle w:val="Bibliography"/>
            <w:spacing w:line="360" w:lineRule="auto"/>
            <w:rPr>
              <w:noProof/>
            </w:rPr>
          </w:pPr>
          <w:r>
            <w:rPr>
              <w:noProof/>
            </w:rPr>
            <w:t xml:space="preserve">Gonzales, N., Specncer, C. &amp; Stith, S., </w:t>
          </w:r>
          <w:r w:rsidR="0072429F">
            <w:rPr>
              <w:noProof/>
            </w:rPr>
            <w:t>(</w:t>
          </w:r>
          <w:r>
            <w:rPr>
              <w:noProof/>
            </w:rPr>
            <w:t>2019</w:t>
          </w:r>
          <w:r w:rsidR="0072429F">
            <w:rPr>
              <w:noProof/>
            </w:rPr>
            <w:t>)</w:t>
          </w:r>
          <w:r>
            <w:rPr>
              <w:noProof/>
            </w:rPr>
            <w:t xml:space="preserve">. Moving to Restoration: The Experiences of Women Exiting Sex Trafficking. </w:t>
          </w:r>
          <w:r>
            <w:rPr>
              <w:i/>
              <w:iCs/>
              <w:noProof/>
            </w:rPr>
            <w:t xml:space="preserve">Journal of Human Trafficking, </w:t>
          </w:r>
          <w:r>
            <w:rPr>
              <w:noProof/>
            </w:rPr>
            <w:t>5(1), pp. 60-63.</w:t>
          </w:r>
        </w:p>
        <w:p w14:paraId="4A72807B" w14:textId="7CF9D670" w:rsidR="00574600" w:rsidRDefault="00574600" w:rsidP="00574600">
          <w:pPr>
            <w:pStyle w:val="Bibliography"/>
            <w:spacing w:line="360" w:lineRule="auto"/>
            <w:rPr>
              <w:noProof/>
            </w:rPr>
          </w:pPr>
          <w:r>
            <w:rPr>
              <w:noProof/>
            </w:rPr>
            <w:t xml:space="preserve">Hebl, M. &amp; King, E., </w:t>
          </w:r>
          <w:r w:rsidR="0072429F">
            <w:rPr>
              <w:noProof/>
            </w:rPr>
            <w:t>(</w:t>
          </w:r>
          <w:r>
            <w:rPr>
              <w:noProof/>
            </w:rPr>
            <w:t>2024</w:t>
          </w:r>
          <w:r w:rsidR="0072429F">
            <w:rPr>
              <w:noProof/>
            </w:rPr>
            <w:t>)</w:t>
          </w:r>
          <w:r>
            <w:rPr>
              <w:noProof/>
            </w:rPr>
            <w:t xml:space="preserve">. Are There Downsides to Diversity?. In: </w:t>
          </w:r>
          <w:r>
            <w:rPr>
              <w:i/>
              <w:iCs/>
              <w:noProof/>
            </w:rPr>
            <w:t xml:space="preserve">Working Together: Practicing the Science of Diversity, Equity, and Inclusion. </w:t>
          </w:r>
          <w:r>
            <w:rPr>
              <w:noProof/>
            </w:rPr>
            <w:t>London: Oxford University Press, pp. 44-50.</w:t>
          </w:r>
        </w:p>
        <w:p w14:paraId="25B7C647" w14:textId="3C8D1ABA" w:rsidR="00574600" w:rsidRDefault="00574600" w:rsidP="00574600">
          <w:pPr>
            <w:pStyle w:val="Bibliography"/>
            <w:spacing w:line="360" w:lineRule="auto"/>
            <w:rPr>
              <w:noProof/>
            </w:rPr>
          </w:pPr>
          <w:r>
            <w:rPr>
              <w:noProof/>
            </w:rPr>
            <w:t xml:space="preserve">Home Office, </w:t>
          </w:r>
          <w:r w:rsidR="0072429F">
            <w:rPr>
              <w:noProof/>
            </w:rPr>
            <w:t>(</w:t>
          </w:r>
          <w:r>
            <w:rPr>
              <w:noProof/>
            </w:rPr>
            <w:t>2023</w:t>
          </w:r>
          <w:r w:rsidR="0072429F">
            <w:rPr>
              <w:noProof/>
            </w:rPr>
            <w:t>)</w:t>
          </w:r>
          <w:r>
            <w:rPr>
              <w:noProof/>
            </w:rPr>
            <w:t xml:space="preserve">. </w:t>
          </w:r>
          <w:r>
            <w:rPr>
              <w:i/>
              <w:iCs/>
              <w:noProof/>
            </w:rPr>
            <w:t xml:space="preserve">No Place to Hide: Serious and Organised Crime Strategy 2023-2028. </w:t>
          </w:r>
          <w:r>
            <w:rPr>
              <w:noProof/>
            </w:rPr>
            <w:t xml:space="preserve">[Online] </w:t>
          </w:r>
          <w:r>
            <w:rPr>
              <w:noProof/>
            </w:rPr>
            <w:br/>
            <w:t xml:space="preserve">Available at: </w:t>
          </w:r>
          <w:r>
            <w:rPr>
              <w:noProof/>
              <w:u w:val="single"/>
            </w:rPr>
            <w:t>https://www.gov.uk/government/publications/serious-and-organised-crime-strategy-2023-to-2028/no-place-to-hide-serious-and-organised-crime-strategy-2023-to-2028-accessible-version</w:t>
          </w:r>
          <w:r>
            <w:rPr>
              <w:noProof/>
            </w:rPr>
            <w:br/>
          </w:r>
          <w:r w:rsidR="0072429F">
            <w:rPr>
              <w:noProof/>
            </w:rPr>
            <w:t>(</w:t>
          </w:r>
          <w:r>
            <w:rPr>
              <w:noProof/>
            </w:rPr>
            <w:t>Accessed 27 October 2024</w:t>
          </w:r>
          <w:r w:rsidR="0072429F">
            <w:rPr>
              <w:noProof/>
            </w:rPr>
            <w:t>).</w:t>
          </w:r>
        </w:p>
        <w:p w14:paraId="163E523C" w14:textId="7CDAF852" w:rsidR="00574600" w:rsidRDefault="00574600" w:rsidP="00574600">
          <w:pPr>
            <w:pStyle w:val="Bibliography"/>
            <w:spacing w:line="360" w:lineRule="auto"/>
            <w:rPr>
              <w:noProof/>
            </w:rPr>
          </w:pPr>
          <w:r>
            <w:rPr>
              <w:noProof/>
            </w:rPr>
            <w:t xml:space="preserve">Home Office, </w:t>
          </w:r>
          <w:r w:rsidR="0072429F">
            <w:rPr>
              <w:noProof/>
            </w:rPr>
            <w:t>(</w:t>
          </w:r>
          <w:r>
            <w:rPr>
              <w:noProof/>
            </w:rPr>
            <w:t>2024</w:t>
          </w:r>
          <w:r w:rsidR="0072429F">
            <w:rPr>
              <w:noProof/>
            </w:rPr>
            <w:t>)</w:t>
          </w:r>
          <w:r>
            <w:rPr>
              <w:noProof/>
            </w:rPr>
            <w:t xml:space="preserve">. </w:t>
          </w:r>
          <w:r>
            <w:rPr>
              <w:i/>
              <w:iCs/>
              <w:noProof/>
            </w:rPr>
            <w:t xml:space="preserve">Police workforce, England and Wales: 31 March 2024. </w:t>
          </w:r>
          <w:r>
            <w:rPr>
              <w:noProof/>
            </w:rPr>
            <w:t xml:space="preserve">[Online] </w:t>
          </w:r>
          <w:r>
            <w:rPr>
              <w:noProof/>
            </w:rPr>
            <w:br/>
            <w:t xml:space="preserve">Available at: </w:t>
          </w:r>
          <w:r>
            <w:rPr>
              <w:noProof/>
              <w:u w:val="single"/>
            </w:rPr>
            <w:t>https://www.gov.uk/government/statistics/police-workforce-england-and-wales-31-march-2024/police-workforce-england-and-wales-31-march-2024#introduction-1</w:t>
          </w:r>
          <w:r>
            <w:rPr>
              <w:noProof/>
            </w:rPr>
            <w:br/>
          </w:r>
          <w:r w:rsidR="0072429F">
            <w:rPr>
              <w:noProof/>
            </w:rPr>
            <w:t>(</w:t>
          </w:r>
          <w:r>
            <w:rPr>
              <w:noProof/>
            </w:rPr>
            <w:t>Accessed 15 October 2024</w:t>
          </w:r>
          <w:r w:rsidR="0072429F">
            <w:rPr>
              <w:noProof/>
            </w:rPr>
            <w:t>).</w:t>
          </w:r>
        </w:p>
        <w:p w14:paraId="6FE5835D" w14:textId="0B98CC69" w:rsidR="00574600" w:rsidRDefault="00574600" w:rsidP="00574600">
          <w:pPr>
            <w:pStyle w:val="Bibliography"/>
            <w:spacing w:line="360" w:lineRule="auto"/>
            <w:rPr>
              <w:noProof/>
            </w:rPr>
          </w:pPr>
          <w:r>
            <w:rPr>
              <w:noProof/>
            </w:rPr>
            <w:lastRenderedPageBreak/>
            <w:t xml:space="preserve">Hunter, G. et al., </w:t>
          </w:r>
          <w:r w:rsidR="0072429F">
            <w:rPr>
              <w:noProof/>
            </w:rPr>
            <w:t>(</w:t>
          </w:r>
          <w:r>
            <w:rPr>
              <w:noProof/>
            </w:rPr>
            <w:t>2022</w:t>
          </w:r>
          <w:r w:rsidR="0072429F">
            <w:rPr>
              <w:noProof/>
            </w:rPr>
            <w:t>)</w:t>
          </w:r>
          <w:r>
            <w:rPr>
              <w:noProof/>
            </w:rPr>
            <w:t xml:space="preserve">. </w:t>
          </w:r>
          <w:r>
            <w:rPr>
              <w:i/>
              <w:iCs/>
              <w:noProof/>
            </w:rPr>
            <w:t xml:space="preserve">Language barriers in the criminal justice system. </w:t>
          </w:r>
          <w:r>
            <w:rPr>
              <w:noProof/>
            </w:rPr>
            <w:t xml:space="preserve">[Online] </w:t>
          </w:r>
          <w:r>
            <w:rPr>
              <w:noProof/>
            </w:rPr>
            <w:br/>
            <w:t xml:space="preserve">Available at: </w:t>
          </w:r>
          <w:r>
            <w:rPr>
              <w:noProof/>
              <w:u w:val="single"/>
            </w:rPr>
            <w:t>https://www.bell-foundation.org.uk/app/uploads/2022/03/Language-barriers-in-the-criminal-justice-system.pdf</w:t>
          </w:r>
          <w:r>
            <w:rPr>
              <w:noProof/>
            </w:rPr>
            <w:br/>
          </w:r>
          <w:r w:rsidR="0072429F">
            <w:rPr>
              <w:noProof/>
            </w:rPr>
            <w:t>(</w:t>
          </w:r>
          <w:r>
            <w:rPr>
              <w:noProof/>
            </w:rPr>
            <w:t>Accessed 28 October 2024</w:t>
          </w:r>
          <w:r w:rsidR="0072429F">
            <w:rPr>
              <w:noProof/>
            </w:rPr>
            <w:t>)</w:t>
          </w:r>
        </w:p>
        <w:p w14:paraId="52ED7022" w14:textId="4CDD0989" w:rsidR="00574600" w:rsidRDefault="00574600" w:rsidP="00574600">
          <w:pPr>
            <w:pStyle w:val="Bibliography"/>
            <w:spacing w:line="360" w:lineRule="auto"/>
            <w:rPr>
              <w:noProof/>
            </w:rPr>
          </w:pPr>
          <w:r>
            <w:rPr>
              <w:noProof/>
            </w:rPr>
            <w:t xml:space="preserve">Innes, M., Colin, R., Lowe, T. &amp; Innes, H., </w:t>
          </w:r>
          <w:r w:rsidR="0072429F">
            <w:rPr>
              <w:noProof/>
            </w:rPr>
            <w:t>(</w:t>
          </w:r>
          <w:r>
            <w:rPr>
              <w:noProof/>
            </w:rPr>
            <w:t>2020</w:t>
          </w:r>
          <w:r w:rsidR="0072429F">
            <w:rPr>
              <w:noProof/>
            </w:rPr>
            <w:t>)</w:t>
          </w:r>
          <w:r>
            <w:rPr>
              <w:noProof/>
            </w:rPr>
            <w:t xml:space="preserve">. Police support versus Community support . In: </w:t>
          </w:r>
          <w:r>
            <w:rPr>
              <w:i/>
              <w:iCs/>
              <w:noProof/>
            </w:rPr>
            <w:t xml:space="preserve">Neighbourhood policing : the rise and fall of a policing model. </w:t>
          </w:r>
          <w:r>
            <w:rPr>
              <w:noProof/>
            </w:rPr>
            <w:t>Oxford: Oxford University Press, pp. 104-105.</w:t>
          </w:r>
        </w:p>
        <w:p w14:paraId="79F3B12C" w14:textId="50F8B844" w:rsidR="00574600" w:rsidRDefault="00574600" w:rsidP="00574600">
          <w:pPr>
            <w:pStyle w:val="Bibliography"/>
            <w:spacing w:line="360" w:lineRule="auto"/>
            <w:rPr>
              <w:noProof/>
            </w:rPr>
          </w:pPr>
          <w:r>
            <w:rPr>
              <w:noProof/>
            </w:rPr>
            <w:t xml:space="preserve">Irena Project, </w:t>
          </w:r>
          <w:r w:rsidR="0072429F">
            <w:rPr>
              <w:noProof/>
            </w:rPr>
            <w:t>(</w:t>
          </w:r>
          <w:r>
            <w:rPr>
              <w:noProof/>
            </w:rPr>
            <w:t>2018</w:t>
          </w:r>
          <w:r w:rsidR="0072429F">
            <w:rPr>
              <w:noProof/>
            </w:rPr>
            <w:t>)</w:t>
          </w:r>
          <w:r>
            <w:rPr>
              <w:noProof/>
            </w:rPr>
            <w:t xml:space="preserve">. </w:t>
          </w:r>
          <w:r>
            <w:rPr>
              <w:i/>
              <w:iCs/>
              <w:noProof/>
            </w:rPr>
            <w:t xml:space="preserve">Why Don’t Victims Ask For Help? So Many Reasons.. </w:t>
          </w:r>
          <w:r>
            <w:rPr>
              <w:noProof/>
            </w:rPr>
            <w:t xml:space="preserve">[Online] </w:t>
          </w:r>
          <w:r>
            <w:rPr>
              <w:noProof/>
            </w:rPr>
            <w:br/>
            <w:t xml:space="preserve">Available at: </w:t>
          </w:r>
          <w:r>
            <w:rPr>
              <w:noProof/>
              <w:u w:val="single"/>
            </w:rPr>
            <w:t>https://theirinaproject.org/2018/12/12/why-dont-victims-ask-for-help-so-many-reasons/</w:t>
          </w:r>
          <w:r>
            <w:rPr>
              <w:noProof/>
            </w:rPr>
            <w:br/>
          </w:r>
          <w:r w:rsidR="0072429F">
            <w:rPr>
              <w:noProof/>
            </w:rPr>
            <w:t>(</w:t>
          </w:r>
          <w:r>
            <w:rPr>
              <w:noProof/>
            </w:rPr>
            <w:t>Accessed 26 October 2024</w:t>
          </w:r>
          <w:r w:rsidR="0072429F">
            <w:rPr>
              <w:noProof/>
            </w:rPr>
            <w:t>)</w:t>
          </w:r>
          <w:r>
            <w:rPr>
              <w:noProof/>
            </w:rPr>
            <w:t>.</w:t>
          </w:r>
        </w:p>
        <w:p w14:paraId="14E0E99C" w14:textId="4B69B705" w:rsidR="00574600" w:rsidRDefault="00574600" w:rsidP="00574600">
          <w:pPr>
            <w:pStyle w:val="Bibliography"/>
            <w:spacing w:line="360" w:lineRule="auto"/>
            <w:rPr>
              <w:noProof/>
            </w:rPr>
          </w:pPr>
          <w:r>
            <w:rPr>
              <w:noProof/>
            </w:rPr>
            <w:t xml:space="preserve">ISE, </w:t>
          </w:r>
          <w:r w:rsidR="0072429F">
            <w:rPr>
              <w:noProof/>
            </w:rPr>
            <w:t>(</w:t>
          </w:r>
          <w:r>
            <w:rPr>
              <w:noProof/>
            </w:rPr>
            <w:t>2022</w:t>
          </w:r>
          <w:r w:rsidR="0072429F">
            <w:rPr>
              <w:noProof/>
            </w:rPr>
            <w:t>)</w:t>
          </w:r>
          <w:r>
            <w:rPr>
              <w:noProof/>
            </w:rPr>
            <w:t xml:space="preserve">. </w:t>
          </w:r>
          <w:r>
            <w:rPr>
              <w:i/>
              <w:iCs/>
              <w:noProof/>
            </w:rPr>
            <w:t xml:space="preserve">How Police Now is recruiting record numbers of diverse graduates. </w:t>
          </w:r>
          <w:r>
            <w:rPr>
              <w:noProof/>
            </w:rPr>
            <w:t xml:space="preserve">[Online] </w:t>
          </w:r>
          <w:r>
            <w:rPr>
              <w:noProof/>
            </w:rPr>
            <w:br/>
            <w:t xml:space="preserve">Available at: </w:t>
          </w:r>
          <w:r>
            <w:rPr>
              <w:noProof/>
              <w:u w:val="single"/>
            </w:rPr>
            <w:t>https://insights.ise.org.uk/diversity/blog-how-police-now-is-recruiting-record-numbers-of-diverse-graduates/</w:t>
          </w:r>
          <w:r>
            <w:rPr>
              <w:noProof/>
            </w:rPr>
            <w:br/>
          </w:r>
          <w:r w:rsidR="0072429F">
            <w:rPr>
              <w:noProof/>
            </w:rPr>
            <w:t>(</w:t>
          </w:r>
          <w:r>
            <w:rPr>
              <w:noProof/>
            </w:rPr>
            <w:t>Accessed 15 October 2024</w:t>
          </w:r>
          <w:r w:rsidR="0072429F">
            <w:rPr>
              <w:noProof/>
            </w:rPr>
            <w:t>)</w:t>
          </w:r>
        </w:p>
        <w:p w14:paraId="136ECCA2" w14:textId="3FBFD901" w:rsidR="00574600" w:rsidRDefault="00574600" w:rsidP="00574600">
          <w:pPr>
            <w:pStyle w:val="Bibliography"/>
            <w:spacing w:line="360" w:lineRule="auto"/>
            <w:rPr>
              <w:noProof/>
            </w:rPr>
          </w:pPr>
          <w:r>
            <w:rPr>
              <w:noProof/>
            </w:rPr>
            <w:t xml:space="preserve">Lai, C. &amp; Lisnek, J., </w:t>
          </w:r>
          <w:r w:rsidR="0072429F">
            <w:rPr>
              <w:noProof/>
            </w:rPr>
            <w:t>(</w:t>
          </w:r>
          <w:r>
            <w:rPr>
              <w:noProof/>
            </w:rPr>
            <w:t>2023</w:t>
          </w:r>
          <w:r w:rsidR="0072429F">
            <w:rPr>
              <w:noProof/>
            </w:rPr>
            <w:t>)</w:t>
          </w:r>
          <w:r>
            <w:rPr>
              <w:noProof/>
            </w:rPr>
            <w:t xml:space="preserve">. The Impact of Implicit-Bias-Oriented Diversity Training on Police Officers’ Beliefs, Motivations, and Actions.. </w:t>
          </w:r>
          <w:r>
            <w:rPr>
              <w:i/>
              <w:iCs/>
              <w:noProof/>
            </w:rPr>
            <w:t xml:space="preserve">Psychological Science, </w:t>
          </w:r>
          <w:r>
            <w:rPr>
              <w:noProof/>
            </w:rPr>
            <w:t>34(4), pp. 424-434.</w:t>
          </w:r>
        </w:p>
        <w:p w14:paraId="1CAD16DB" w14:textId="34F0A0F9" w:rsidR="00574600" w:rsidRDefault="00574600" w:rsidP="00574600">
          <w:pPr>
            <w:pStyle w:val="Bibliography"/>
            <w:spacing w:line="360" w:lineRule="auto"/>
            <w:rPr>
              <w:noProof/>
            </w:rPr>
          </w:pPr>
          <w:r>
            <w:rPr>
              <w:noProof/>
            </w:rPr>
            <w:t xml:space="preserve">Marrs, S., </w:t>
          </w:r>
          <w:r w:rsidR="0072429F">
            <w:rPr>
              <w:noProof/>
            </w:rPr>
            <w:t>(</w:t>
          </w:r>
          <w:r>
            <w:rPr>
              <w:noProof/>
            </w:rPr>
            <w:t>2021</w:t>
          </w:r>
          <w:r w:rsidR="0072429F">
            <w:rPr>
              <w:noProof/>
            </w:rPr>
            <w:t>)</w:t>
          </w:r>
          <w:r>
            <w:rPr>
              <w:noProof/>
            </w:rPr>
            <w:t xml:space="preserve">. </w:t>
          </w:r>
          <w:r>
            <w:rPr>
              <w:i/>
              <w:iCs/>
              <w:noProof/>
            </w:rPr>
            <w:t xml:space="preserve">Why Work Is More Than Just a Job. </w:t>
          </w:r>
          <w:r>
            <w:rPr>
              <w:noProof/>
            </w:rPr>
            <w:t xml:space="preserve">[Online] </w:t>
          </w:r>
          <w:r>
            <w:rPr>
              <w:noProof/>
            </w:rPr>
            <w:br/>
            <w:t xml:space="preserve">Available at: </w:t>
          </w:r>
          <w:r>
            <w:rPr>
              <w:noProof/>
              <w:u w:val="single"/>
            </w:rPr>
            <w:t>https://www.psychologytoday.com/us/blog/the-new-employee-experience/202110/why-work-is-more-just-job?msockid=1fd1bd6f0a5161ba1734a9090b766098</w:t>
          </w:r>
          <w:r>
            <w:rPr>
              <w:noProof/>
            </w:rPr>
            <w:br/>
          </w:r>
          <w:r w:rsidR="0072429F">
            <w:rPr>
              <w:noProof/>
            </w:rPr>
            <w:t>(</w:t>
          </w:r>
          <w:r>
            <w:rPr>
              <w:noProof/>
            </w:rPr>
            <w:t>Accessed 21 October 2024</w:t>
          </w:r>
          <w:r w:rsidR="0072429F">
            <w:rPr>
              <w:noProof/>
            </w:rPr>
            <w:t>)</w:t>
          </w:r>
          <w:r>
            <w:rPr>
              <w:noProof/>
            </w:rPr>
            <w:t>.</w:t>
          </w:r>
        </w:p>
        <w:p w14:paraId="37528548" w14:textId="43210D54" w:rsidR="00574600" w:rsidRDefault="00574600" w:rsidP="00574600">
          <w:pPr>
            <w:pStyle w:val="Bibliography"/>
            <w:spacing w:line="360" w:lineRule="auto"/>
            <w:rPr>
              <w:noProof/>
            </w:rPr>
          </w:pPr>
          <w:r>
            <w:rPr>
              <w:noProof/>
            </w:rPr>
            <w:t xml:space="preserve">MIND, </w:t>
          </w:r>
          <w:r w:rsidR="0072429F">
            <w:rPr>
              <w:noProof/>
            </w:rPr>
            <w:t>(</w:t>
          </w:r>
          <w:r>
            <w:rPr>
              <w:noProof/>
            </w:rPr>
            <w:t>2019</w:t>
          </w:r>
          <w:r w:rsidR="0072429F">
            <w:rPr>
              <w:noProof/>
            </w:rPr>
            <w:t>)</w:t>
          </w:r>
          <w:r>
            <w:rPr>
              <w:noProof/>
            </w:rPr>
            <w:t xml:space="preserve">. </w:t>
          </w:r>
          <w:r>
            <w:rPr>
              <w:i/>
              <w:iCs/>
              <w:noProof/>
            </w:rPr>
            <w:t xml:space="preserve">Mental Health in the Emergency Services. </w:t>
          </w:r>
          <w:r>
            <w:rPr>
              <w:noProof/>
            </w:rPr>
            <w:t xml:space="preserve">[Online] </w:t>
          </w:r>
          <w:r>
            <w:rPr>
              <w:noProof/>
            </w:rPr>
            <w:br/>
            <w:t xml:space="preserve">Available at: </w:t>
          </w:r>
          <w:r>
            <w:rPr>
              <w:noProof/>
              <w:u w:val="single"/>
            </w:rPr>
            <w:t>https://www.mind.org.uk/media-a/4849/2019-survey-police-service-summary.pdf</w:t>
          </w:r>
          <w:r>
            <w:rPr>
              <w:noProof/>
            </w:rPr>
            <w:br/>
          </w:r>
          <w:r w:rsidR="0072429F">
            <w:rPr>
              <w:noProof/>
            </w:rPr>
            <w:t>(</w:t>
          </w:r>
          <w:r>
            <w:rPr>
              <w:noProof/>
            </w:rPr>
            <w:t>Accessed 22 October 2024</w:t>
          </w:r>
          <w:r w:rsidR="0072429F">
            <w:rPr>
              <w:noProof/>
            </w:rPr>
            <w:t>).</w:t>
          </w:r>
        </w:p>
        <w:p w14:paraId="73CFFE0F" w14:textId="583C9DD5" w:rsidR="00574600" w:rsidRDefault="00574600" w:rsidP="00574600">
          <w:pPr>
            <w:pStyle w:val="Bibliography"/>
            <w:spacing w:line="360" w:lineRule="auto"/>
            <w:rPr>
              <w:noProof/>
            </w:rPr>
          </w:pPr>
          <w:r>
            <w:rPr>
              <w:noProof/>
            </w:rPr>
            <w:t xml:space="preserve">Ministry of Justice, </w:t>
          </w:r>
          <w:r w:rsidR="0072429F">
            <w:rPr>
              <w:noProof/>
            </w:rPr>
            <w:t>(</w:t>
          </w:r>
          <w:r>
            <w:rPr>
              <w:noProof/>
            </w:rPr>
            <w:t>2011</w:t>
          </w:r>
          <w:r w:rsidR="0072429F">
            <w:rPr>
              <w:noProof/>
            </w:rPr>
            <w:t>)</w:t>
          </w:r>
          <w:r>
            <w:rPr>
              <w:noProof/>
            </w:rPr>
            <w:t xml:space="preserve">. </w:t>
          </w:r>
          <w:r>
            <w:rPr>
              <w:i/>
              <w:iCs/>
              <w:noProof/>
            </w:rPr>
            <w:t xml:space="preserve">Understanding the psychology of gang violence: implications for designing effective violence interventions. </w:t>
          </w:r>
          <w:r>
            <w:rPr>
              <w:noProof/>
            </w:rPr>
            <w:t xml:space="preserve">[Online] </w:t>
          </w:r>
          <w:r>
            <w:rPr>
              <w:noProof/>
            </w:rPr>
            <w:br/>
            <w:t xml:space="preserve">Available at: </w:t>
          </w:r>
          <w:r>
            <w:rPr>
              <w:noProof/>
              <w:u w:val="single"/>
            </w:rPr>
            <w:t>https://assets.publishing.service.gov.uk/government/uploads/system/uploads/attachment_data/file/217379/research-gang-violence.pdf</w:t>
          </w:r>
          <w:r>
            <w:rPr>
              <w:noProof/>
            </w:rPr>
            <w:br/>
          </w:r>
          <w:r w:rsidR="0072429F">
            <w:rPr>
              <w:noProof/>
            </w:rPr>
            <w:t>(</w:t>
          </w:r>
          <w:r>
            <w:rPr>
              <w:noProof/>
            </w:rPr>
            <w:t>Accessed 26 October 2024</w:t>
          </w:r>
          <w:r w:rsidR="0072429F">
            <w:rPr>
              <w:noProof/>
            </w:rPr>
            <w:t>)</w:t>
          </w:r>
          <w:r>
            <w:rPr>
              <w:noProof/>
            </w:rPr>
            <w:t>.</w:t>
          </w:r>
        </w:p>
        <w:p w14:paraId="0D527CAA" w14:textId="422FDDE3" w:rsidR="00574600" w:rsidRDefault="00574600" w:rsidP="00574600">
          <w:pPr>
            <w:pStyle w:val="Bibliography"/>
            <w:spacing w:line="360" w:lineRule="auto"/>
            <w:rPr>
              <w:noProof/>
            </w:rPr>
          </w:pPr>
          <w:r>
            <w:rPr>
              <w:noProof/>
            </w:rPr>
            <w:lastRenderedPageBreak/>
            <w:t xml:space="preserve">Ministry of Justice, </w:t>
          </w:r>
          <w:r w:rsidR="0072429F">
            <w:rPr>
              <w:noProof/>
            </w:rPr>
            <w:t>(</w:t>
          </w:r>
          <w:r>
            <w:rPr>
              <w:noProof/>
            </w:rPr>
            <w:t>2024</w:t>
          </w:r>
          <w:r w:rsidR="0072429F">
            <w:rPr>
              <w:noProof/>
            </w:rPr>
            <w:t>)</w:t>
          </w:r>
          <w:r>
            <w:rPr>
              <w:noProof/>
            </w:rPr>
            <w:t xml:space="preserve">. </w:t>
          </w:r>
          <w:r>
            <w:rPr>
              <w:i/>
              <w:iCs/>
              <w:noProof/>
            </w:rPr>
            <w:t xml:space="preserve">Turnaround programme year one management information. </w:t>
          </w:r>
          <w:r>
            <w:rPr>
              <w:noProof/>
            </w:rPr>
            <w:t xml:space="preserve">[Online] </w:t>
          </w:r>
          <w:r>
            <w:rPr>
              <w:noProof/>
            </w:rPr>
            <w:br/>
            <w:t xml:space="preserve">Available at: </w:t>
          </w:r>
          <w:r>
            <w:rPr>
              <w:noProof/>
              <w:u w:val="single"/>
            </w:rPr>
            <w:t>https://assets.publishing.service.gov.uk/media/671bc9e51037a76fc9903e66/Signed_off_Turnaround_programme_year_one_management_information__web__1_.pdf#:~:text=Turnaround%20is%20a%20youth%20justice%20early%20intervention%20programme,%28YOTs%29%20across%20Eng</w:t>
          </w:r>
          <w:r>
            <w:rPr>
              <w:noProof/>
            </w:rPr>
            <w:br/>
          </w:r>
          <w:r w:rsidR="0072429F">
            <w:rPr>
              <w:noProof/>
            </w:rPr>
            <w:t>(</w:t>
          </w:r>
          <w:r>
            <w:rPr>
              <w:noProof/>
            </w:rPr>
            <w:t>Accessed 8 November 2024</w:t>
          </w:r>
          <w:r w:rsidR="0072429F">
            <w:rPr>
              <w:noProof/>
            </w:rPr>
            <w:t>)</w:t>
          </w:r>
          <w:r>
            <w:rPr>
              <w:noProof/>
            </w:rPr>
            <w:t>.</w:t>
          </w:r>
        </w:p>
        <w:p w14:paraId="308538EF" w14:textId="28DCF79B" w:rsidR="00574600" w:rsidRDefault="00574600" w:rsidP="00574600">
          <w:pPr>
            <w:pStyle w:val="Bibliography"/>
            <w:spacing w:line="360" w:lineRule="auto"/>
            <w:rPr>
              <w:noProof/>
            </w:rPr>
          </w:pPr>
          <w:r>
            <w:rPr>
              <w:noProof/>
            </w:rPr>
            <w:t xml:space="preserve">National Crime Agency, </w:t>
          </w:r>
          <w:r w:rsidR="0072429F">
            <w:rPr>
              <w:noProof/>
            </w:rPr>
            <w:t>(</w:t>
          </w:r>
          <w:r>
            <w:rPr>
              <w:noProof/>
            </w:rPr>
            <w:t>2018</w:t>
          </w:r>
          <w:r w:rsidR="0072429F">
            <w:rPr>
              <w:noProof/>
            </w:rPr>
            <w:t>)</w:t>
          </w:r>
          <w:r>
            <w:rPr>
              <w:noProof/>
            </w:rPr>
            <w:t xml:space="preserve"> </w:t>
          </w:r>
          <w:r>
            <w:rPr>
              <w:i/>
              <w:iCs/>
              <w:noProof/>
            </w:rPr>
            <w:t xml:space="preserve">County Lines Drug Supply, Vulnerability and Harm 2018. </w:t>
          </w:r>
          <w:r>
            <w:rPr>
              <w:noProof/>
            </w:rPr>
            <w:t xml:space="preserve">[Online] </w:t>
          </w:r>
          <w:r>
            <w:rPr>
              <w:noProof/>
            </w:rPr>
            <w:br/>
            <w:t xml:space="preserve">Available at: </w:t>
          </w:r>
          <w:r>
            <w:rPr>
              <w:noProof/>
              <w:u w:val="single"/>
            </w:rPr>
            <w:t>https://www.nationalcrimeagency.gov.uk/who-we-are/publications/257-county-lines-drug-supply-vulnerability-and-harm-2018/file</w:t>
          </w:r>
          <w:r>
            <w:rPr>
              <w:noProof/>
            </w:rPr>
            <w:br/>
          </w:r>
          <w:r w:rsidR="0072429F">
            <w:rPr>
              <w:noProof/>
            </w:rPr>
            <w:t>(</w:t>
          </w:r>
          <w:r>
            <w:rPr>
              <w:noProof/>
            </w:rPr>
            <w:t>Accessed 26 October 2024</w:t>
          </w:r>
          <w:r w:rsidR="0072429F">
            <w:rPr>
              <w:noProof/>
            </w:rPr>
            <w:t>)</w:t>
          </w:r>
          <w:r>
            <w:rPr>
              <w:noProof/>
            </w:rPr>
            <w:t>.</w:t>
          </w:r>
        </w:p>
        <w:p w14:paraId="01E604FD" w14:textId="29CED851" w:rsidR="00574600" w:rsidRDefault="00574600" w:rsidP="00574600">
          <w:pPr>
            <w:pStyle w:val="Bibliography"/>
            <w:spacing w:line="360" w:lineRule="auto"/>
            <w:rPr>
              <w:noProof/>
            </w:rPr>
          </w:pPr>
          <w:r>
            <w:rPr>
              <w:noProof/>
            </w:rPr>
            <w:t xml:space="preserve">National Crime Agency, </w:t>
          </w:r>
          <w:r w:rsidR="0072429F">
            <w:rPr>
              <w:noProof/>
            </w:rPr>
            <w:t>(</w:t>
          </w:r>
          <w:r>
            <w:rPr>
              <w:noProof/>
            </w:rPr>
            <w:t>2024a</w:t>
          </w:r>
          <w:r w:rsidR="0072429F">
            <w:rPr>
              <w:noProof/>
            </w:rPr>
            <w:t>)</w:t>
          </w:r>
          <w:r>
            <w:rPr>
              <w:noProof/>
            </w:rPr>
            <w:t xml:space="preserve">. </w:t>
          </w:r>
          <w:r>
            <w:rPr>
              <w:i/>
              <w:iCs/>
              <w:noProof/>
            </w:rPr>
            <w:t xml:space="preserve">What is Serious and Organised Crime?. </w:t>
          </w:r>
          <w:r>
            <w:rPr>
              <w:noProof/>
            </w:rPr>
            <w:t xml:space="preserve">[Online] </w:t>
          </w:r>
          <w:r>
            <w:rPr>
              <w:noProof/>
            </w:rPr>
            <w:br/>
            <w:t xml:space="preserve">Available at: </w:t>
          </w:r>
          <w:r>
            <w:rPr>
              <w:noProof/>
              <w:u w:val="single"/>
            </w:rPr>
            <w:t>https://www.nationalcrimeagency.gov.uk/nsa-2024</w:t>
          </w:r>
          <w:r>
            <w:rPr>
              <w:noProof/>
            </w:rPr>
            <w:br/>
          </w:r>
          <w:r w:rsidR="0072429F">
            <w:rPr>
              <w:noProof/>
            </w:rPr>
            <w:t>(</w:t>
          </w:r>
          <w:r>
            <w:rPr>
              <w:noProof/>
            </w:rPr>
            <w:t>Accessed 25 October 2024</w:t>
          </w:r>
          <w:r w:rsidR="0072429F">
            <w:rPr>
              <w:noProof/>
            </w:rPr>
            <w:t>)</w:t>
          </w:r>
          <w:r>
            <w:rPr>
              <w:noProof/>
            </w:rPr>
            <w:t>.</w:t>
          </w:r>
        </w:p>
        <w:p w14:paraId="705A216B" w14:textId="65896D4D" w:rsidR="00574600" w:rsidRDefault="00574600" w:rsidP="00574600">
          <w:pPr>
            <w:pStyle w:val="Bibliography"/>
            <w:spacing w:line="360" w:lineRule="auto"/>
            <w:rPr>
              <w:noProof/>
            </w:rPr>
          </w:pPr>
          <w:r>
            <w:rPr>
              <w:noProof/>
            </w:rPr>
            <w:t xml:space="preserve">National Crime Agency, </w:t>
          </w:r>
          <w:r w:rsidR="0072429F">
            <w:rPr>
              <w:noProof/>
            </w:rPr>
            <w:t>(</w:t>
          </w:r>
          <w:r>
            <w:rPr>
              <w:noProof/>
            </w:rPr>
            <w:t>2024b</w:t>
          </w:r>
          <w:r w:rsidR="0072429F">
            <w:rPr>
              <w:noProof/>
            </w:rPr>
            <w:t>)</w:t>
          </w:r>
          <w:r>
            <w:rPr>
              <w:noProof/>
            </w:rPr>
            <w:t xml:space="preserve">. </w:t>
          </w:r>
          <w:r>
            <w:rPr>
              <w:i/>
              <w:iCs/>
              <w:noProof/>
            </w:rPr>
            <w:t xml:space="preserve">Overview of SOC in the UK. </w:t>
          </w:r>
          <w:r>
            <w:rPr>
              <w:noProof/>
            </w:rPr>
            <w:t xml:space="preserve">[Online] </w:t>
          </w:r>
          <w:r>
            <w:rPr>
              <w:noProof/>
            </w:rPr>
            <w:br/>
            <w:t xml:space="preserve">Available at: </w:t>
          </w:r>
          <w:r>
            <w:rPr>
              <w:noProof/>
              <w:u w:val="single"/>
            </w:rPr>
            <w:t>https://www.nationalcrimeagency.gov.uk/nsa-overview-of-soc-2024</w:t>
          </w:r>
          <w:r>
            <w:rPr>
              <w:noProof/>
            </w:rPr>
            <w:br/>
          </w:r>
          <w:r w:rsidR="0072429F">
            <w:rPr>
              <w:noProof/>
            </w:rPr>
            <w:t>(</w:t>
          </w:r>
          <w:r>
            <w:rPr>
              <w:noProof/>
            </w:rPr>
            <w:t>Accessed 25 O</w:t>
          </w:r>
          <w:r w:rsidR="0072429F">
            <w:rPr>
              <w:noProof/>
            </w:rPr>
            <w:t>c</w:t>
          </w:r>
          <w:r>
            <w:rPr>
              <w:noProof/>
            </w:rPr>
            <w:t>tober 2024</w:t>
          </w:r>
          <w:r w:rsidR="0072429F">
            <w:rPr>
              <w:noProof/>
            </w:rPr>
            <w:t>)</w:t>
          </w:r>
        </w:p>
        <w:p w14:paraId="4CC0F8F6" w14:textId="6475774C" w:rsidR="00574600" w:rsidRDefault="00574600" w:rsidP="00574600">
          <w:pPr>
            <w:pStyle w:val="Bibliography"/>
            <w:spacing w:line="360" w:lineRule="auto"/>
            <w:rPr>
              <w:noProof/>
            </w:rPr>
          </w:pPr>
          <w:r>
            <w:rPr>
              <w:noProof/>
            </w:rPr>
            <w:t xml:space="preserve">NHS England, </w:t>
          </w:r>
          <w:r w:rsidR="0072429F">
            <w:rPr>
              <w:noProof/>
            </w:rPr>
            <w:t>(</w:t>
          </w:r>
          <w:r>
            <w:rPr>
              <w:noProof/>
            </w:rPr>
            <w:t>2023</w:t>
          </w:r>
          <w:r w:rsidR="0072429F">
            <w:rPr>
              <w:noProof/>
            </w:rPr>
            <w:t>)</w:t>
          </w:r>
          <w:r>
            <w:rPr>
              <w:noProof/>
            </w:rPr>
            <w:t xml:space="preserve">. </w:t>
          </w:r>
          <w:r>
            <w:rPr>
              <w:i/>
              <w:iCs/>
              <w:noProof/>
            </w:rPr>
            <w:t xml:space="preserve">Mental Health of Children and Young People in England, 2023 - wave 4 follow up to the 2017 survey. </w:t>
          </w:r>
          <w:r>
            <w:rPr>
              <w:noProof/>
            </w:rPr>
            <w:t xml:space="preserve">[Online] </w:t>
          </w:r>
          <w:r>
            <w:rPr>
              <w:noProof/>
            </w:rPr>
            <w:br/>
            <w:t xml:space="preserve">Available at: </w:t>
          </w:r>
          <w:r>
            <w:rPr>
              <w:noProof/>
              <w:u w:val="single"/>
            </w:rPr>
            <w:t>https://digital.nhs.uk/data-and-information/publications/statistical/mental-health-of-children-and-young-people-in-england/2023-wave-4-follow-up</w:t>
          </w:r>
          <w:r>
            <w:rPr>
              <w:noProof/>
            </w:rPr>
            <w:br/>
          </w:r>
          <w:r w:rsidR="0072429F">
            <w:rPr>
              <w:noProof/>
            </w:rPr>
            <w:t>(</w:t>
          </w:r>
          <w:r>
            <w:rPr>
              <w:noProof/>
            </w:rPr>
            <w:t>Accessed 7 November 2024</w:t>
          </w:r>
          <w:r w:rsidR="0072429F">
            <w:rPr>
              <w:noProof/>
            </w:rPr>
            <w:t>)</w:t>
          </w:r>
          <w:r>
            <w:rPr>
              <w:noProof/>
            </w:rPr>
            <w:t>.</w:t>
          </w:r>
        </w:p>
        <w:p w14:paraId="221BE649" w14:textId="5C3E96D9" w:rsidR="00574600" w:rsidRDefault="00574600" w:rsidP="00574600">
          <w:pPr>
            <w:pStyle w:val="Bibliography"/>
            <w:spacing w:line="360" w:lineRule="auto"/>
            <w:rPr>
              <w:noProof/>
            </w:rPr>
          </w:pPr>
          <w:r>
            <w:rPr>
              <w:noProof/>
            </w:rPr>
            <w:t xml:space="preserve">Nickerson, C., </w:t>
          </w:r>
          <w:r w:rsidR="0072429F">
            <w:rPr>
              <w:noProof/>
            </w:rPr>
            <w:t>(</w:t>
          </w:r>
          <w:r>
            <w:rPr>
              <w:noProof/>
            </w:rPr>
            <w:t>2023</w:t>
          </w:r>
          <w:r w:rsidR="0072429F">
            <w:rPr>
              <w:noProof/>
            </w:rPr>
            <w:t>)</w:t>
          </w:r>
          <w:r>
            <w:rPr>
              <w:noProof/>
            </w:rPr>
            <w:t xml:space="preserve">. </w:t>
          </w:r>
          <w:r>
            <w:rPr>
              <w:i/>
              <w:iCs/>
              <w:noProof/>
            </w:rPr>
            <w:t xml:space="preserve">Conflict Theory in Sociology. </w:t>
          </w:r>
          <w:r>
            <w:rPr>
              <w:noProof/>
            </w:rPr>
            <w:t xml:space="preserve">[Online] </w:t>
          </w:r>
          <w:r>
            <w:rPr>
              <w:noProof/>
            </w:rPr>
            <w:br/>
            <w:t xml:space="preserve">Available at: </w:t>
          </w:r>
          <w:r>
            <w:rPr>
              <w:noProof/>
              <w:u w:val="single"/>
            </w:rPr>
            <w:t>https://www.simplypsychology.org/conflict-theory.html</w:t>
          </w:r>
          <w:r>
            <w:rPr>
              <w:noProof/>
            </w:rPr>
            <w:br/>
          </w:r>
          <w:r w:rsidR="0072429F">
            <w:rPr>
              <w:noProof/>
            </w:rPr>
            <w:t>(</w:t>
          </w:r>
          <w:r>
            <w:rPr>
              <w:noProof/>
            </w:rPr>
            <w:t>Accessed 8 November 2024</w:t>
          </w:r>
          <w:r w:rsidR="0072429F">
            <w:rPr>
              <w:noProof/>
            </w:rPr>
            <w:t>)</w:t>
          </w:r>
        </w:p>
        <w:p w14:paraId="235E4E18" w14:textId="4AC0A190" w:rsidR="00574600" w:rsidRDefault="00574600" w:rsidP="00574600">
          <w:pPr>
            <w:pStyle w:val="Bibliography"/>
            <w:spacing w:line="360" w:lineRule="auto"/>
            <w:rPr>
              <w:noProof/>
            </w:rPr>
          </w:pPr>
          <w:r>
            <w:rPr>
              <w:noProof/>
            </w:rPr>
            <w:t xml:space="preserve">NSPCC, </w:t>
          </w:r>
          <w:r w:rsidR="0072429F">
            <w:rPr>
              <w:noProof/>
            </w:rPr>
            <w:t>(</w:t>
          </w:r>
          <w:r>
            <w:rPr>
              <w:noProof/>
            </w:rPr>
            <w:t>2024</w:t>
          </w:r>
          <w:r w:rsidR="0072429F">
            <w:rPr>
              <w:noProof/>
            </w:rPr>
            <w:t>)</w:t>
          </w:r>
          <w:r>
            <w:rPr>
              <w:noProof/>
            </w:rPr>
            <w:t xml:space="preserve">. </w:t>
          </w:r>
          <w:r>
            <w:rPr>
              <w:i/>
              <w:iCs/>
              <w:noProof/>
            </w:rPr>
            <w:t xml:space="preserve">Criminal Exploitation and Gangs. </w:t>
          </w:r>
          <w:r>
            <w:rPr>
              <w:noProof/>
            </w:rPr>
            <w:t xml:space="preserve">[Online] </w:t>
          </w:r>
          <w:r>
            <w:rPr>
              <w:noProof/>
            </w:rPr>
            <w:br/>
            <w:t xml:space="preserve">Available at: </w:t>
          </w:r>
          <w:r>
            <w:rPr>
              <w:noProof/>
              <w:u w:val="single"/>
            </w:rPr>
            <w:t>https://www.nspcc.org.uk/what-is-child-abuse/types-of-abuse/gangs-criminal-exploitation/#recruited</w:t>
          </w:r>
          <w:r>
            <w:rPr>
              <w:noProof/>
            </w:rPr>
            <w:br/>
          </w:r>
          <w:r w:rsidR="0072429F">
            <w:rPr>
              <w:noProof/>
            </w:rPr>
            <w:t>(</w:t>
          </w:r>
          <w:r>
            <w:rPr>
              <w:noProof/>
            </w:rPr>
            <w:t>Accessed 27 October 2024</w:t>
          </w:r>
          <w:r w:rsidR="0072429F">
            <w:rPr>
              <w:noProof/>
            </w:rPr>
            <w:t>)</w:t>
          </w:r>
          <w:r>
            <w:rPr>
              <w:noProof/>
            </w:rPr>
            <w:t>.</w:t>
          </w:r>
        </w:p>
        <w:p w14:paraId="73E6C4CF" w14:textId="3E7CCF5F" w:rsidR="00574600" w:rsidRDefault="00574600" w:rsidP="00574600">
          <w:pPr>
            <w:pStyle w:val="Bibliography"/>
            <w:spacing w:line="360" w:lineRule="auto"/>
            <w:rPr>
              <w:noProof/>
            </w:rPr>
          </w:pPr>
          <w:r>
            <w:rPr>
              <w:noProof/>
            </w:rPr>
            <w:t>Oxford Dictionary,</w:t>
          </w:r>
          <w:r w:rsidR="0072429F">
            <w:rPr>
              <w:noProof/>
            </w:rPr>
            <w:t>(</w:t>
          </w:r>
          <w:r>
            <w:rPr>
              <w:noProof/>
            </w:rPr>
            <w:t xml:space="preserve"> 2024</w:t>
          </w:r>
          <w:r w:rsidR="0072429F">
            <w:rPr>
              <w:noProof/>
            </w:rPr>
            <w:t>)</w:t>
          </w:r>
          <w:r>
            <w:rPr>
              <w:noProof/>
            </w:rPr>
            <w:t xml:space="preserve">. </w:t>
          </w:r>
          <w:r>
            <w:rPr>
              <w:i/>
              <w:iCs/>
              <w:noProof/>
            </w:rPr>
            <w:t xml:space="preserve">Diversity. </w:t>
          </w:r>
          <w:r>
            <w:rPr>
              <w:noProof/>
            </w:rPr>
            <w:t xml:space="preserve">[Online] </w:t>
          </w:r>
          <w:r>
            <w:rPr>
              <w:noProof/>
            </w:rPr>
            <w:br/>
            <w:t xml:space="preserve">Available at: </w:t>
          </w:r>
          <w:r>
            <w:rPr>
              <w:noProof/>
              <w:u w:val="single"/>
            </w:rPr>
            <w:t>https://www.oxfordlearnersdictionaries.com/definition/english/diversity</w:t>
          </w:r>
          <w:r>
            <w:rPr>
              <w:noProof/>
            </w:rPr>
            <w:br/>
          </w:r>
          <w:r w:rsidR="0072429F">
            <w:rPr>
              <w:noProof/>
            </w:rPr>
            <w:t>(</w:t>
          </w:r>
          <w:r>
            <w:rPr>
              <w:noProof/>
            </w:rPr>
            <w:t>Accessed 18 October 2024</w:t>
          </w:r>
          <w:r w:rsidR="0072429F">
            <w:rPr>
              <w:noProof/>
            </w:rPr>
            <w:t>).</w:t>
          </w:r>
        </w:p>
        <w:p w14:paraId="77192E16" w14:textId="4F552487" w:rsidR="00574600" w:rsidRDefault="00574600" w:rsidP="00574600">
          <w:pPr>
            <w:pStyle w:val="Bibliography"/>
            <w:spacing w:line="360" w:lineRule="auto"/>
            <w:rPr>
              <w:noProof/>
            </w:rPr>
          </w:pPr>
          <w:r>
            <w:rPr>
              <w:noProof/>
            </w:rPr>
            <w:lastRenderedPageBreak/>
            <w:t xml:space="preserve">Parliamentary Office of Science and Technology, </w:t>
          </w:r>
          <w:r w:rsidR="0072429F">
            <w:rPr>
              <w:noProof/>
            </w:rPr>
            <w:t>(</w:t>
          </w:r>
          <w:r>
            <w:rPr>
              <w:noProof/>
            </w:rPr>
            <w:t>2018</w:t>
          </w:r>
          <w:r w:rsidR="0072429F">
            <w:rPr>
              <w:noProof/>
            </w:rPr>
            <w:t>)</w:t>
          </w:r>
          <w:r>
            <w:rPr>
              <w:noProof/>
            </w:rPr>
            <w:t xml:space="preserve">. </w:t>
          </w:r>
          <w:r>
            <w:rPr>
              <w:i/>
              <w:iCs/>
              <w:noProof/>
            </w:rPr>
            <w:t xml:space="preserve">Developing Non-Academic Skills. </w:t>
          </w:r>
          <w:r>
            <w:rPr>
              <w:noProof/>
            </w:rPr>
            <w:t xml:space="preserve">[Online] </w:t>
          </w:r>
          <w:r>
            <w:rPr>
              <w:noProof/>
            </w:rPr>
            <w:br/>
            <w:t xml:space="preserve">Available at: </w:t>
          </w:r>
          <w:r>
            <w:rPr>
              <w:noProof/>
              <w:u w:val="single"/>
            </w:rPr>
            <w:t>https://researchbriefings.files.parliament.uk/documents/POST-PN-0583/POST-PN-0583.pdf</w:t>
          </w:r>
          <w:r>
            <w:rPr>
              <w:noProof/>
            </w:rPr>
            <w:br/>
          </w:r>
          <w:r w:rsidR="0072429F">
            <w:rPr>
              <w:noProof/>
            </w:rPr>
            <w:t>(</w:t>
          </w:r>
          <w:r>
            <w:rPr>
              <w:noProof/>
            </w:rPr>
            <w:t>Accessed 19 November 2024</w:t>
          </w:r>
          <w:r w:rsidR="0072429F">
            <w:rPr>
              <w:noProof/>
            </w:rPr>
            <w:t>)</w:t>
          </w:r>
          <w:r>
            <w:rPr>
              <w:noProof/>
            </w:rPr>
            <w:t>.</w:t>
          </w:r>
        </w:p>
        <w:p w14:paraId="1C09E99F" w14:textId="39ACB4AD" w:rsidR="00574600" w:rsidRDefault="00574600" w:rsidP="00574600">
          <w:pPr>
            <w:pStyle w:val="Bibliography"/>
            <w:spacing w:line="360" w:lineRule="auto"/>
            <w:rPr>
              <w:noProof/>
            </w:rPr>
          </w:pPr>
          <w:r>
            <w:rPr>
              <w:noProof/>
            </w:rPr>
            <w:t xml:space="preserve">Parliamentary Office of Science and Technology, </w:t>
          </w:r>
          <w:r w:rsidR="0072429F">
            <w:rPr>
              <w:noProof/>
            </w:rPr>
            <w:t>(</w:t>
          </w:r>
          <w:r>
            <w:rPr>
              <w:noProof/>
            </w:rPr>
            <w:t>2019</w:t>
          </w:r>
          <w:r w:rsidR="0072429F">
            <w:rPr>
              <w:noProof/>
            </w:rPr>
            <w:t>)</w:t>
          </w:r>
          <w:r>
            <w:rPr>
              <w:noProof/>
            </w:rPr>
            <w:t xml:space="preserve">. </w:t>
          </w:r>
          <w:r>
            <w:rPr>
              <w:i/>
              <w:iCs/>
              <w:noProof/>
            </w:rPr>
            <w:t xml:space="preserve">Early Interventions to Reduce Violent Crime. </w:t>
          </w:r>
          <w:r>
            <w:rPr>
              <w:noProof/>
            </w:rPr>
            <w:t xml:space="preserve">[Online] </w:t>
          </w:r>
          <w:r>
            <w:rPr>
              <w:noProof/>
            </w:rPr>
            <w:br/>
            <w:t xml:space="preserve">Available at: </w:t>
          </w:r>
          <w:r>
            <w:rPr>
              <w:noProof/>
              <w:u w:val="single"/>
            </w:rPr>
            <w:t>https://researchbriefings.files.parliament.uk/documents/POST-PN-0599/POST-PN-0599.pdf</w:t>
          </w:r>
          <w:r>
            <w:rPr>
              <w:noProof/>
            </w:rPr>
            <w:br/>
          </w:r>
          <w:r w:rsidR="0072429F">
            <w:rPr>
              <w:noProof/>
            </w:rPr>
            <w:t>(</w:t>
          </w:r>
          <w:r>
            <w:rPr>
              <w:noProof/>
            </w:rPr>
            <w:t>Accessed 7 November 2024</w:t>
          </w:r>
          <w:r w:rsidR="0072429F">
            <w:rPr>
              <w:noProof/>
            </w:rPr>
            <w:t>)</w:t>
          </w:r>
          <w:r>
            <w:rPr>
              <w:noProof/>
            </w:rPr>
            <w:t>.</w:t>
          </w:r>
        </w:p>
        <w:p w14:paraId="43543454" w14:textId="4F57F106" w:rsidR="00574600" w:rsidRDefault="00574600" w:rsidP="00574600">
          <w:pPr>
            <w:pStyle w:val="Bibliography"/>
            <w:spacing w:line="360" w:lineRule="auto"/>
            <w:rPr>
              <w:noProof/>
            </w:rPr>
          </w:pPr>
          <w:r>
            <w:rPr>
              <w:noProof/>
            </w:rPr>
            <w:t xml:space="preserve">Paskell, C., </w:t>
          </w:r>
          <w:r w:rsidR="0072429F">
            <w:rPr>
              <w:noProof/>
            </w:rPr>
            <w:t>(</w:t>
          </w:r>
          <w:r>
            <w:rPr>
              <w:noProof/>
            </w:rPr>
            <w:t>2007</w:t>
          </w:r>
          <w:r w:rsidR="0072429F">
            <w:rPr>
              <w:noProof/>
            </w:rPr>
            <w:t>)</w:t>
          </w:r>
          <w:r>
            <w:rPr>
              <w:noProof/>
            </w:rPr>
            <w:t xml:space="preserve">. `Plastic Police' Or 'Community Support'?: The Role of Police Community Support Officers Within Low-Income Neighbourhoods. </w:t>
          </w:r>
          <w:r>
            <w:rPr>
              <w:i/>
              <w:iCs/>
              <w:noProof/>
            </w:rPr>
            <w:t xml:space="preserve">European urban and regional studies, </w:t>
          </w:r>
          <w:r>
            <w:rPr>
              <w:noProof/>
            </w:rPr>
            <w:t>14(4), pp. 349-351.</w:t>
          </w:r>
        </w:p>
        <w:p w14:paraId="106863DE" w14:textId="68D8F230" w:rsidR="00574600" w:rsidRDefault="00574600" w:rsidP="00574600">
          <w:pPr>
            <w:pStyle w:val="Bibliography"/>
            <w:spacing w:line="360" w:lineRule="auto"/>
            <w:rPr>
              <w:noProof/>
            </w:rPr>
          </w:pPr>
          <w:r>
            <w:rPr>
              <w:noProof/>
            </w:rPr>
            <w:t xml:space="preserve">Police Federation, </w:t>
          </w:r>
          <w:r w:rsidR="0072429F">
            <w:rPr>
              <w:noProof/>
            </w:rPr>
            <w:t>(</w:t>
          </w:r>
          <w:r>
            <w:rPr>
              <w:noProof/>
            </w:rPr>
            <w:t>2024</w:t>
          </w:r>
          <w:r w:rsidR="0072429F">
            <w:rPr>
              <w:noProof/>
            </w:rPr>
            <w:t>)</w:t>
          </w:r>
          <w:r>
            <w:rPr>
              <w:noProof/>
            </w:rPr>
            <w:t xml:space="preserve">. </w:t>
          </w:r>
          <w:r>
            <w:rPr>
              <w:i/>
              <w:iCs/>
              <w:noProof/>
            </w:rPr>
            <w:t xml:space="preserve">Pay and Morale Survey 2023- Headline Report. </w:t>
          </w:r>
          <w:r>
            <w:rPr>
              <w:noProof/>
            </w:rPr>
            <w:t xml:space="preserve">[Online] </w:t>
          </w:r>
          <w:r>
            <w:rPr>
              <w:noProof/>
            </w:rPr>
            <w:br/>
            <w:t xml:space="preserve">Available at: </w:t>
          </w:r>
          <w:r>
            <w:rPr>
              <w:noProof/>
              <w:u w:val="single"/>
            </w:rPr>
            <w:t>https://www.polfed.org/media/19164/pay-and-morale-survey-report-2023.pdf</w:t>
          </w:r>
          <w:r>
            <w:rPr>
              <w:noProof/>
            </w:rPr>
            <w:br/>
          </w:r>
          <w:r w:rsidR="0072429F">
            <w:rPr>
              <w:noProof/>
            </w:rPr>
            <w:t>(</w:t>
          </w:r>
          <w:r>
            <w:rPr>
              <w:noProof/>
            </w:rPr>
            <w:t>Accessed 22 October 2024</w:t>
          </w:r>
          <w:r w:rsidR="0072429F">
            <w:rPr>
              <w:noProof/>
            </w:rPr>
            <w:t>)</w:t>
          </w:r>
          <w:r>
            <w:rPr>
              <w:noProof/>
            </w:rPr>
            <w:t>.</w:t>
          </w:r>
        </w:p>
        <w:p w14:paraId="0FCBFDF7" w14:textId="230F02CB" w:rsidR="00574600" w:rsidRDefault="00574600" w:rsidP="00574600">
          <w:pPr>
            <w:pStyle w:val="Bibliography"/>
            <w:spacing w:line="360" w:lineRule="auto"/>
            <w:rPr>
              <w:noProof/>
            </w:rPr>
          </w:pPr>
          <w:r>
            <w:rPr>
              <w:noProof/>
            </w:rPr>
            <w:t xml:space="preserve">Police Foundation, </w:t>
          </w:r>
          <w:r w:rsidR="0072429F">
            <w:rPr>
              <w:noProof/>
            </w:rPr>
            <w:t>(</w:t>
          </w:r>
          <w:r>
            <w:rPr>
              <w:noProof/>
            </w:rPr>
            <w:t>2022</w:t>
          </w:r>
          <w:r w:rsidR="0072429F">
            <w:rPr>
              <w:noProof/>
            </w:rPr>
            <w:t>)</w:t>
          </w:r>
          <w:r>
            <w:rPr>
              <w:noProof/>
            </w:rPr>
            <w:t xml:space="preserve">. </w:t>
          </w:r>
          <w:r>
            <w:rPr>
              <w:i/>
              <w:iCs/>
              <w:noProof/>
            </w:rPr>
            <w:t xml:space="preserve">A New Mode of Protection. </w:t>
          </w:r>
          <w:r>
            <w:rPr>
              <w:noProof/>
            </w:rPr>
            <w:t xml:space="preserve">[Online] </w:t>
          </w:r>
          <w:r>
            <w:rPr>
              <w:noProof/>
            </w:rPr>
            <w:br/>
            <w:t xml:space="preserve">Available at: </w:t>
          </w:r>
          <w:r>
            <w:rPr>
              <w:noProof/>
              <w:u w:val="single"/>
            </w:rPr>
            <w:t>https://www.policingreview.org.uk/wp-content/uploads/srpew_final_report.pdf</w:t>
          </w:r>
          <w:r>
            <w:rPr>
              <w:noProof/>
            </w:rPr>
            <w:br/>
          </w:r>
          <w:r w:rsidR="0072429F">
            <w:rPr>
              <w:noProof/>
            </w:rPr>
            <w:t>(</w:t>
          </w:r>
          <w:r>
            <w:rPr>
              <w:noProof/>
            </w:rPr>
            <w:t>Accessed 17 October 2024</w:t>
          </w:r>
          <w:r w:rsidR="0072429F">
            <w:rPr>
              <w:noProof/>
            </w:rPr>
            <w:t>)</w:t>
          </w:r>
          <w:r>
            <w:rPr>
              <w:noProof/>
            </w:rPr>
            <w:t>.</w:t>
          </w:r>
        </w:p>
        <w:p w14:paraId="1FDA96B1" w14:textId="301C5F26" w:rsidR="00574600" w:rsidRDefault="00574600" w:rsidP="00574600">
          <w:pPr>
            <w:pStyle w:val="Bibliography"/>
            <w:spacing w:line="360" w:lineRule="auto"/>
            <w:rPr>
              <w:noProof/>
            </w:rPr>
          </w:pPr>
          <w:r>
            <w:rPr>
              <w:noProof/>
            </w:rPr>
            <w:t xml:space="preserve">Porter, C. &amp; Gavin, P., </w:t>
          </w:r>
          <w:r w:rsidR="0072429F">
            <w:rPr>
              <w:noProof/>
            </w:rPr>
            <w:t>(</w:t>
          </w:r>
          <w:r>
            <w:rPr>
              <w:noProof/>
            </w:rPr>
            <w:t>2024</w:t>
          </w:r>
          <w:r w:rsidR="0072429F">
            <w:rPr>
              <w:noProof/>
            </w:rPr>
            <w:t>)</w:t>
          </w:r>
          <w:r>
            <w:rPr>
              <w:noProof/>
            </w:rPr>
            <w:t xml:space="preserve">. ‘Constant pressures from all angles’: Understanding the mental health of UK police officers. </w:t>
          </w:r>
          <w:r>
            <w:rPr>
              <w:i/>
              <w:iCs/>
              <w:noProof/>
            </w:rPr>
            <w:t xml:space="preserve">The Police Journal, </w:t>
          </w:r>
          <w:r>
            <w:rPr>
              <w:noProof/>
            </w:rPr>
            <w:t xml:space="preserve">Volume </w:t>
          </w:r>
          <w:r w:rsidR="0072429F">
            <w:rPr>
              <w:noProof/>
            </w:rPr>
            <w:t>1(1)</w:t>
          </w:r>
          <w:r>
            <w:rPr>
              <w:noProof/>
            </w:rPr>
            <w:t>.</w:t>
          </w:r>
        </w:p>
        <w:p w14:paraId="1FD3D35A" w14:textId="1EAFF19A" w:rsidR="00574600" w:rsidRDefault="00574600" w:rsidP="00574600">
          <w:pPr>
            <w:pStyle w:val="Bibliography"/>
            <w:spacing w:line="360" w:lineRule="auto"/>
            <w:rPr>
              <w:noProof/>
            </w:rPr>
          </w:pPr>
          <w:r>
            <w:rPr>
              <w:noProof/>
            </w:rPr>
            <w:t xml:space="preserve">Purba, A. &amp; Demou, E., </w:t>
          </w:r>
          <w:r w:rsidR="0072429F">
            <w:rPr>
              <w:noProof/>
            </w:rPr>
            <w:t>(</w:t>
          </w:r>
          <w:r>
            <w:rPr>
              <w:noProof/>
            </w:rPr>
            <w:t>2019</w:t>
          </w:r>
          <w:r w:rsidR="0072429F">
            <w:rPr>
              <w:noProof/>
            </w:rPr>
            <w:t>)</w:t>
          </w:r>
          <w:r>
            <w:rPr>
              <w:noProof/>
            </w:rPr>
            <w:t xml:space="preserve">. The relationship between organisational stressors and mental wellbeing within police officers: a systematic review. </w:t>
          </w:r>
          <w:r>
            <w:rPr>
              <w:i/>
              <w:iCs/>
              <w:noProof/>
            </w:rPr>
            <w:t xml:space="preserve">BMC Public Health, </w:t>
          </w:r>
          <w:r>
            <w:rPr>
              <w:noProof/>
            </w:rPr>
            <w:t>Volume 19</w:t>
          </w:r>
          <w:r w:rsidR="0072429F">
            <w:rPr>
              <w:noProof/>
            </w:rPr>
            <w:t>(1)</w:t>
          </w:r>
          <w:r>
            <w:rPr>
              <w:noProof/>
            </w:rPr>
            <w:t xml:space="preserve"> .</w:t>
          </w:r>
        </w:p>
        <w:p w14:paraId="1C5FEF60" w14:textId="13D9D7D9" w:rsidR="00574600" w:rsidRDefault="00574600" w:rsidP="00574600">
          <w:pPr>
            <w:pStyle w:val="Bibliography"/>
            <w:spacing w:line="360" w:lineRule="auto"/>
            <w:rPr>
              <w:noProof/>
            </w:rPr>
          </w:pPr>
          <w:r>
            <w:rPr>
              <w:noProof/>
            </w:rPr>
            <w:t xml:space="preserve">Pyrooz, D. &amp; Densley, J., </w:t>
          </w:r>
          <w:r w:rsidR="0072429F">
            <w:rPr>
              <w:noProof/>
            </w:rPr>
            <w:t>(</w:t>
          </w:r>
          <w:r>
            <w:rPr>
              <w:noProof/>
            </w:rPr>
            <w:t>2016</w:t>
          </w:r>
          <w:r w:rsidR="0072429F">
            <w:rPr>
              <w:noProof/>
            </w:rPr>
            <w:t>)</w:t>
          </w:r>
          <w:r>
            <w:rPr>
              <w:noProof/>
            </w:rPr>
            <w:t xml:space="preserve">. Selection into street gangs: Signaling theory, gang membership, and criminal offending.. </w:t>
          </w:r>
          <w:r>
            <w:rPr>
              <w:i/>
              <w:iCs/>
              <w:noProof/>
            </w:rPr>
            <w:t xml:space="preserve">Journal of Research in Crime and Delinquency, </w:t>
          </w:r>
          <w:r>
            <w:rPr>
              <w:noProof/>
            </w:rPr>
            <w:t>53(4), pp. 447-460.</w:t>
          </w:r>
        </w:p>
        <w:p w14:paraId="276EFAE3" w14:textId="5D72F5A3" w:rsidR="00574600" w:rsidRDefault="00574600" w:rsidP="00574600">
          <w:pPr>
            <w:pStyle w:val="Bibliography"/>
            <w:spacing w:line="360" w:lineRule="auto"/>
            <w:rPr>
              <w:noProof/>
            </w:rPr>
          </w:pPr>
          <w:r>
            <w:rPr>
              <w:noProof/>
            </w:rPr>
            <w:t xml:space="preserve">Race Relations Act, </w:t>
          </w:r>
          <w:r w:rsidR="0072429F">
            <w:rPr>
              <w:noProof/>
            </w:rPr>
            <w:t>(</w:t>
          </w:r>
          <w:r>
            <w:rPr>
              <w:noProof/>
            </w:rPr>
            <w:t>2000</w:t>
          </w:r>
          <w:r w:rsidR="0072429F">
            <w:rPr>
              <w:noProof/>
            </w:rPr>
            <w:t>)</w:t>
          </w:r>
          <w:r>
            <w:rPr>
              <w:noProof/>
            </w:rPr>
            <w:t xml:space="preserve">. </w:t>
          </w:r>
          <w:r>
            <w:rPr>
              <w:i/>
              <w:iCs/>
              <w:noProof/>
            </w:rPr>
            <w:t xml:space="preserve">Race Relations (Amendment) Act 2000. </w:t>
          </w:r>
          <w:r>
            <w:rPr>
              <w:noProof/>
            </w:rPr>
            <w:t xml:space="preserve">[Online] </w:t>
          </w:r>
          <w:r>
            <w:rPr>
              <w:noProof/>
            </w:rPr>
            <w:br/>
            <w:t xml:space="preserve">Available at: </w:t>
          </w:r>
          <w:r>
            <w:rPr>
              <w:noProof/>
              <w:u w:val="single"/>
            </w:rPr>
            <w:t>https://www.legislation.gov.uk/ukpga/2000/34</w:t>
          </w:r>
          <w:r>
            <w:rPr>
              <w:noProof/>
            </w:rPr>
            <w:br/>
          </w:r>
          <w:r w:rsidR="00DC1171">
            <w:rPr>
              <w:noProof/>
            </w:rPr>
            <w:t>(</w:t>
          </w:r>
          <w:r>
            <w:rPr>
              <w:noProof/>
            </w:rPr>
            <w:t xml:space="preserve">Accessed </w:t>
          </w:r>
          <w:r w:rsidR="00DC1171">
            <w:rPr>
              <w:noProof/>
            </w:rPr>
            <w:t>23</w:t>
          </w:r>
          <w:r>
            <w:rPr>
              <w:noProof/>
            </w:rPr>
            <w:t xml:space="preserve"> November 2024</w:t>
          </w:r>
          <w:r w:rsidR="00DC1171">
            <w:rPr>
              <w:noProof/>
            </w:rPr>
            <w:t>)</w:t>
          </w:r>
          <w:r>
            <w:rPr>
              <w:noProof/>
            </w:rPr>
            <w:t>.</w:t>
          </w:r>
        </w:p>
        <w:p w14:paraId="679B951A" w14:textId="53ED4777" w:rsidR="00574600" w:rsidRDefault="00574600" w:rsidP="00574600">
          <w:pPr>
            <w:pStyle w:val="Bibliography"/>
            <w:spacing w:line="360" w:lineRule="auto"/>
            <w:rPr>
              <w:noProof/>
            </w:rPr>
          </w:pPr>
          <w:r>
            <w:rPr>
              <w:noProof/>
            </w:rPr>
            <w:t>Ross, A. et al.,</w:t>
          </w:r>
          <w:r w:rsidR="00DC1171">
            <w:rPr>
              <w:noProof/>
            </w:rPr>
            <w:t xml:space="preserve"> (</w:t>
          </w:r>
          <w:r>
            <w:rPr>
              <w:noProof/>
            </w:rPr>
            <w:t>2011</w:t>
          </w:r>
          <w:r w:rsidR="00DC1171">
            <w:rPr>
              <w:noProof/>
            </w:rPr>
            <w:t>)</w:t>
          </w:r>
          <w:r>
            <w:rPr>
              <w:noProof/>
            </w:rPr>
            <w:t xml:space="preserve">. </w:t>
          </w:r>
          <w:r>
            <w:rPr>
              <w:i/>
              <w:iCs/>
              <w:noProof/>
            </w:rPr>
            <w:t xml:space="preserve">Prevention and Reduction: A review of strategies for intervening early to prevent or reduce youth crime and anti-social behaviour, </w:t>
          </w:r>
          <w:r>
            <w:rPr>
              <w:noProof/>
            </w:rPr>
            <w:t>s.l.</w:t>
          </w:r>
        </w:p>
        <w:p w14:paraId="56B400F4" w14:textId="010DC42D" w:rsidR="00574600" w:rsidRDefault="00574600" w:rsidP="00574600">
          <w:pPr>
            <w:pStyle w:val="Bibliography"/>
            <w:spacing w:line="360" w:lineRule="auto"/>
            <w:rPr>
              <w:noProof/>
            </w:rPr>
          </w:pPr>
          <w:r>
            <w:rPr>
              <w:noProof/>
            </w:rPr>
            <w:lastRenderedPageBreak/>
            <w:t xml:space="preserve">Royce, A. et al., </w:t>
          </w:r>
          <w:r w:rsidR="00DC1171">
            <w:rPr>
              <w:noProof/>
            </w:rPr>
            <w:t>(</w:t>
          </w:r>
          <w:r>
            <w:rPr>
              <w:noProof/>
            </w:rPr>
            <w:t>2022</w:t>
          </w:r>
          <w:r w:rsidR="00DC1171">
            <w:rPr>
              <w:noProof/>
            </w:rPr>
            <w:t>)</w:t>
          </w:r>
          <w:r>
            <w:rPr>
              <w:noProof/>
            </w:rPr>
            <w:t xml:space="preserve">. Profiling Police Forces against Stress: Risk and Protective Factors for Post-Traumatic Stress Disorder and Burnout in Police Officers. </w:t>
          </w:r>
          <w:r>
            <w:rPr>
              <w:i/>
              <w:iCs/>
              <w:noProof/>
            </w:rPr>
            <w:t xml:space="preserve">International Journal of Environmental Research and Public Health, </w:t>
          </w:r>
          <w:r>
            <w:rPr>
              <w:noProof/>
            </w:rPr>
            <w:t>19(15).</w:t>
          </w:r>
        </w:p>
        <w:p w14:paraId="529569CE" w14:textId="0CE188B3" w:rsidR="00574600" w:rsidRDefault="00574600" w:rsidP="00574600">
          <w:pPr>
            <w:pStyle w:val="Bibliography"/>
            <w:spacing w:line="360" w:lineRule="auto"/>
            <w:rPr>
              <w:noProof/>
            </w:rPr>
          </w:pPr>
          <w:r>
            <w:rPr>
              <w:noProof/>
            </w:rPr>
            <w:t xml:space="preserve">Sharma, K., Cooper, C. &amp; Pestonjee, D., </w:t>
          </w:r>
          <w:r w:rsidR="00DC1171">
            <w:rPr>
              <w:noProof/>
            </w:rPr>
            <w:t>(</w:t>
          </w:r>
          <w:r>
            <w:rPr>
              <w:noProof/>
            </w:rPr>
            <w:t>2021</w:t>
          </w:r>
          <w:r w:rsidR="00DC1171">
            <w:rPr>
              <w:noProof/>
            </w:rPr>
            <w:t>)</w:t>
          </w:r>
          <w:r>
            <w:rPr>
              <w:noProof/>
            </w:rPr>
            <w:t xml:space="preserve">. Introduction. In: </w:t>
          </w:r>
          <w:r>
            <w:rPr>
              <w:i/>
              <w:iCs/>
              <w:noProof/>
            </w:rPr>
            <w:t xml:space="preserve">Organizational Stress Around the World. </w:t>
          </w:r>
          <w:r>
            <w:rPr>
              <w:noProof/>
            </w:rPr>
            <w:t>New York: Routledge, p. 29.</w:t>
          </w:r>
        </w:p>
        <w:p w14:paraId="4908E385" w14:textId="6F38B14F" w:rsidR="00574600" w:rsidRDefault="00574600" w:rsidP="00574600">
          <w:pPr>
            <w:pStyle w:val="Bibliography"/>
            <w:spacing w:line="360" w:lineRule="auto"/>
            <w:rPr>
              <w:noProof/>
            </w:rPr>
          </w:pPr>
          <w:r>
            <w:rPr>
              <w:noProof/>
            </w:rPr>
            <w:t xml:space="preserve">Sheehan, K., Walsh, C. &amp; Cusack, A., </w:t>
          </w:r>
          <w:r w:rsidR="00DC1171">
            <w:rPr>
              <w:noProof/>
            </w:rPr>
            <w:t>(</w:t>
          </w:r>
          <w:r>
            <w:rPr>
              <w:noProof/>
            </w:rPr>
            <w:t>2024</w:t>
          </w:r>
          <w:r w:rsidR="00DC1171">
            <w:rPr>
              <w:noProof/>
            </w:rPr>
            <w:t>)</w:t>
          </w:r>
          <w:r>
            <w:rPr>
              <w:noProof/>
            </w:rPr>
            <w:t xml:space="preserve">. ‘It’s a group-on-one’: social disconnection as a tool of and defence against child criminal exploitation in the Republic of Ireland. </w:t>
          </w:r>
          <w:r>
            <w:rPr>
              <w:i/>
              <w:iCs/>
              <w:noProof/>
            </w:rPr>
            <w:t xml:space="preserve">Crime Prevention and Community Safety, </w:t>
          </w:r>
          <w:r>
            <w:rPr>
              <w:noProof/>
            </w:rPr>
            <w:t>26(3), pp. 266-270.</w:t>
          </w:r>
        </w:p>
        <w:p w14:paraId="750D3D6E" w14:textId="5F740EBC" w:rsidR="00574600" w:rsidRDefault="00574600" w:rsidP="00574600">
          <w:pPr>
            <w:pStyle w:val="Bibliography"/>
            <w:spacing w:line="360" w:lineRule="auto"/>
            <w:rPr>
              <w:noProof/>
            </w:rPr>
          </w:pPr>
          <w:r>
            <w:rPr>
              <w:noProof/>
            </w:rPr>
            <w:t xml:space="preserve">Shiner, M., Delsol, R. &amp; Samota, N., </w:t>
          </w:r>
          <w:r w:rsidR="00DC1171">
            <w:rPr>
              <w:noProof/>
            </w:rPr>
            <w:t>(</w:t>
          </w:r>
          <w:r>
            <w:rPr>
              <w:noProof/>
            </w:rPr>
            <w:t>2024</w:t>
          </w:r>
          <w:r w:rsidR="00DC1171">
            <w:rPr>
              <w:noProof/>
            </w:rPr>
            <w:t>)</w:t>
          </w:r>
          <w:r>
            <w:rPr>
              <w:noProof/>
            </w:rPr>
            <w:t xml:space="preserve"> . Caught in a Vicious Cycle: Where are we with Stop and Search?. </w:t>
          </w:r>
          <w:r>
            <w:rPr>
              <w:i/>
              <w:iCs/>
              <w:noProof/>
            </w:rPr>
            <w:t xml:space="preserve">The Political Quarterly, </w:t>
          </w:r>
          <w:r>
            <w:rPr>
              <w:noProof/>
            </w:rPr>
            <w:t>95(3), pp. 464-473.</w:t>
          </w:r>
        </w:p>
        <w:p w14:paraId="17FA962E" w14:textId="26AD8A36" w:rsidR="00574600" w:rsidRDefault="00574600" w:rsidP="00574600">
          <w:pPr>
            <w:pStyle w:val="Bibliography"/>
            <w:spacing w:line="360" w:lineRule="auto"/>
            <w:rPr>
              <w:noProof/>
            </w:rPr>
          </w:pPr>
          <w:r>
            <w:rPr>
              <w:noProof/>
            </w:rPr>
            <w:t xml:space="preserve">Steinberg, L., </w:t>
          </w:r>
          <w:r w:rsidR="00DC1171">
            <w:rPr>
              <w:noProof/>
            </w:rPr>
            <w:t>(</w:t>
          </w:r>
          <w:r>
            <w:rPr>
              <w:noProof/>
            </w:rPr>
            <w:t>2008</w:t>
          </w:r>
          <w:r w:rsidR="00DC1171">
            <w:rPr>
              <w:noProof/>
            </w:rPr>
            <w:t>)</w:t>
          </w:r>
          <w:r>
            <w:rPr>
              <w:noProof/>
            </w:rPr>
            <w:t xml:space="preserve">. A Social Neuroscience Perspective on Adolescent Risk-Taking. </w:t>
          </w:r>
          <w:r>
            <w:rPr>
              <w:i/>
              <w:iCs/>
              <w:noProof/>
            </w:rPr>
            <w:t xml:space="preserve">Developmental Review, </w:t>
          </w:r>
          <w:r>
            <w:rPr>
              <w:noProof/>
            </w:rPr>
            <w:t>28(1), pp. 78-106.</w:t>
          </w:r>
        </w:p>
        <w:p w14:paraId="036027E0" w14:textId="7CA9C5F5" w:rsidR="00574600" w:rsidRDefault="00574600" w:rsidP="00574600">
          <w:pPr>
            <w:pStyle w:val="Bibliography"/>
            <w:spacing w:line="360" w:lineRule="auto"/>
            <w:rPr>
              <w:noProof/>
            </w:rPr>
          </w:pPr>
          <w:r>
            <w:rPr>
              <w:noProof/>
            </w:rPr>
            <w:t xml:space="preserve">Stergioulis, E., </w:t>
          </w:r>
          <w:r w:rsidR="00DC1171">
            <w:rPr>
              <w:noProof/>
            </w:rPr>
            <w:t>(</w:t>
          </w:r>
          <w:r>
            <w:rPr>
              <w:noProof/>
            </w:rPr>
            <w:t>2017</w:t>
          </w:r>
          <w:r w:rsidR="00DC1171">
            <w:rPr>
              <w:noProof/>
            </w:rPr>
            <w:t>)</w:t>
          </w:r>
          <w:r>
            <w:rPr>
              <w:noProof/>
            </w:rPr>
            <w:t xml:space="preserve">. Police and Diversity. </w:t>
          </w:r>
          <w:r>
            <w:rPr>
              <w:i/>
              <w:iCs/>
              <w:noProof/>
            </w:rPr>
            <w:t xml:space="preserve">The Police Journal: Theory, Practice and Principles, </w:t>
          </w:r>
          <w:r>
            <w:rPr>
              <w:noProof/>
            </w:rPr>
            <w:t>91(3), pp. 264-265.</w:t>
          </w:r>
        </w:p>
        <w:p w14:paraId="1AE66297" w14:textId="0EC619B1" w:rsidR="00574600" w:rsidRDefault="00574600" w:rsidP="00574600">
          <w:pPr>
            <w:pStyle w:val="Bibliography"/>
            <w:spacing w:line="360" w:lineRule="auto"/>
            <w:rPr>
              <w:noProof/>
            </w:rPr>
          </w:pPr>
          <w:r>
            <w:rPr>
              <w:noProof/>
            </w:rPr>
            <w:t xml:space="preserve">Syed, S. et al., </w:t>
          </w:r>
          <w:r w:rsidR="00DC1171">
            <w:rPr>
              <w:noProof/>
            </w:rPr>
            <w:t>(</w:t>
          </w:r>
          <w:r>
            <w:rPr>
              <w:noProof/>
            </w:rPr>
            <w:t>2020</w:t>
          </w:r>
          <w:r w:rsidR="00DC1171">
            <w:rPr>
              <w:noProof/>
            </w:rPr>
            <w:t>)</w:t>
          </w:r>
          <w:r>
            <w:rPr>
              <w:noProof/>
            </w:rPr>
            <w:t xml:space="preserve">. Global prevalence and risk factors for mental health problems in police personnel: a systematic review and meta-analysis. </w:t>
          </w:r>
          <w:r>
            <w:rPr>
              <w:i/>
              <w:iCs/>
              <w:noProof/>
            </w:rPr>
            <w:t xml:space="preserve">Occupational and Environmental Medicine , </w:t>
          </w:r>
          <w:r>
            <w:rPr>
              <w:noProof/>
            </w:rPr>
            <w:t>77(11), pp. 737-740.</w:t>
          </w:r>
        </w:p>
        <w:p w14:paraId="136106C3" w14:textId="7A48A0C0" w:rsidR="00574600" w:rsidRDefault="00574600" w:rsidP="00574600">
          <w:pPr>
            <w:pStyle w:val="Bibliography"/>
            <w:spacing w:line="360" w:lineRule="auto"/>
            <w:rPr>
              <w:noProof/>
            </w:rPr>
          </w:pPr>
          <w:r>
            <w:rPr>
              <w:noProof/>
            </w:rPr>
            <w:t xml:space="preserve">UK Government, </w:t>
          </w:r>
          <w:r w:rsidR="00DC1171">
            <w:rPr>
              <w:noProof/>
            </w:rPr>
            <w:t>(</w:t>
          </w:r>
          <w:r>
            <w:rPr>
              <w:noProof/>
            </w:rPr>
            <w:t>2015</w:t>
          </w:r>
          <w:r w:rsidR="00DC1171">
            <w:rPr>
              <w:noProof/>
            </w:rPr>
            <w:t>)</w:t>
          </w:r>
          <w:r>
            <w:rPr>
              <w:noProof/>
            </w:rPr>
            <w:t xml:space="preserve">. </w:t>
          </w:r>
          <w:r>
            <w:rPr>
              <w:i/>
              <w:iCs/>
              <w:noProof/>
            </w:rPr>
            <w:t xml:space="preserve">Individuals at risk of being drawn into Serious and Organised Crime- a Prevent Guide. </w:t>
          </w:r>
          <w:r>
            <w:rPr>
              <w:noProof/>
            </w:rPr>
            <w:t xml:space="preserve">[Online] </w:t>
          </w:r>
          <w:r>
            <w:rPr>
              <w:noProof/>
            </w:rPr>
            <w:br/>
            <w:t xml:space="preserve">Available at: </w:t>
          </w:r>
          <w:r>
            <w:rPr>
              <w:noProof/>
              <w:u w:val="single"/>
            </w:rPr>
            <w:t>https://assets.publishing.service.gov.uk/media/5a808e9eed915d74e33fb1b1/6_162_HO_SOC_PI_Guidance_Mar2015_v10_FINAL_270215_WEB__2_.pdf</w:t>
          </w:r>
          <w:r>
            <w:rPr>
              <w:noProof/>
            </w:rPr>
            <w:br/>
          </w:r>
          <w:r w:rsidR="00DC1171">
            <w:rPr>
              <w:noProof/>
            </w:rPr>
            <w:t>(</w:t>
          </w:r>
          <w:r>
            <w:rPr>
              <w:noProof/>
            </w:rPr>
            <w:t>Accessed 26 October 2024</w:t>
          </w:r>
          <w:r w:rsidR="00DC1171">
            <w:rPr>
              <w:noProof/>
            </w:rPr>
            <w:t>)</w:t>
          </w:r>
          <w:r>
            <w:rPr>
              <w:noProof/>
            </w:rPr>
            <w:t>.</w:t>
          </w:r>
        </w:p>
        <w:p w14:paraId="0C4D1A65" w14:textId="67E7359F" w:rsidR="00574600" w:rsidRDefault="00574600" w:rsidP="00574600">
          <w:pPr>
            <w:pStyle w:val="Bibliography"/>
            <w:spacing w:line="360" w:lineRule="auto"/>
            <w:rPr>
              <w:noProof/>
            </w:rPr>
          </w:pPr>
          <w:r>
            <w:rPr>
              <w:noProof/>
            </w:rPr>
            <w:t xml:space="preserve">UK Government, </w:t>
          </w:r>
          <w:r w:rsidR="00DC1171">
            <w:rPr>
              <w:noProof/>
            </w:rPr>
            <w:t>(</w:t>
          </w:r>
          <w:r>
            <w:rPr>
              <w:noProof/>
            </w:rPr>
            <w:t>2015</w:t>
          </w:r>
          <w:r w:rsidR="00DC1171">
            <w:rPr>
              <w:noProof/>
            </w:rPr>
            <w:t>)</w:t>
          </w:r>
          <w:r>
            <w:rPr>
              <w:noProof/>
            </w:rPr>
            <w:t xml:space="preserve">. </w:t>
          </w:r>
          <w:r>
            <w:rPr>
              <w:i/>
              <w:iCs/>
              <w:noProof/>
            </w:rPr>
            <w:t xml:space="preserve">Serious Crime Act 2015. </w:t>
          </w:r>
          <w:r>
            <w:rPr>
              <w:noProof/>
            </w:rPr>
            <w:t xml:space="preserve">[Online] </w:t>
          </w:r>
          <w:r>
            <w:rPr>
              <w:noProof/>
            </w:rPr>
            <w:br/>
            <w:t xml:space="preserve">Available at: </w:t>
          </w:r>
          <w:r>
            <w:rPr>
              <w:noProof/>
              <w:u w:val="single"/>
            </w:rPr>
            <w:t>https://www.legislation.gov.uk/ukpga/2015/9/notes/division/3/3/2/7#:~:text=Section%2034%20%285%29%20of%20the%202009%20Act%20defines,that%3A%20%28a%29%20consists%20of%20at%20least%203%20people%3B</w:t>
          </w:r>
          <w:r>
            <w:rPr>
              <w:noProof/>
            </w:rPr>
            <w:br/>
          </w:r>
          <w:r w:rsidR="00DC1171">
            <w:rPr>
              <w:noProof/>
            </w:rPr>
            <w:t>(</w:t>
          </w:r>
          <w:r>
            <w:rPr>
              <w:noProof/>
            </w:rPr>
            <w:t>Accessed 25 October 2024</w:t>
          </w:r>
          <w:r w:rsidR="00DC1171">
            <w:rPr>
              <w:noProof/>
            </w:rPr>
            <w:t>)</w:t>
          </w:r>
        </w:p>
        <w:p w14:paraId="04FA46F9" w14:textId="667C9455" w:rsidR="00574600" w:rsidRDefault="00574600" w:rsidP="00574600">
          <w:pPr>
            <w:pStyle w:val="Bibliography"/>
            <w:spacing w:line="360" w:lineRule="auto"/>
            <w:rPr>
              <w:noProof/>
            </w:rPr>
          </w:pPr>
          <w:r>
            <w:rPr>
              <w:noProof/>
            </w:rPr>
            <w:t xml:space="preserve">UK Government, </w:t>
          </w:r>
          <w:r w:rsidR="00DC1171">
            <w:rPr>
              <w:noProof/>
            </w:rPr>
            <w:t>(</w:t>
          </w:r>
          <w:r>
            <w:rPr>
              <w:noProof/>
            </w:rPr>
            <w:t>2023</w:t>
          </w:r>
          <w:r w:rsidR="00DC1171">
            <w:rPr>
              <w:noProof/>
            </w:rPr>
            <w:t>)</w:t>
          </w:r>
          <w:r>
            <w:rPr>
              <w:noProof/>
            </w:rPr>
            <w:t xml:space="preserve">. </w:t>
          </w:r>
          <w:r>
            <w:rPr>
              <w:i/>
              <w:iCs/>
              <w:noProof/>
            </w:rPr>
            <w:t xml:space="preserve">Police Workforce. </w:t>
          </w:r>
          <w:r>
            <w:rPr>
              <w:noProof/>
            </w:rPr>
            <w:t xml:space="preserve">[Online] </w:t>
          </w:r>
          <w:r>
            <w:rPr>
              <w:noProof/>
            </w:rPr>
            <w:br/>
            <w:t xml:space="preserve">Available at: </w:t>
          </w:r>
          <w:r>
            <w:rPr>
              <w:noProof/>
              <w:u w:val="single"/>
            </w:rPr>
            <w:t>https://www.ethnicity-facts-figures.service.gov.uk/workforce-and-</w:t>
          </w:r>
          <w:r>
            <w:rPr>
              <w:noProof/>
              <w:u w:val="single"/>
            </w:rPr>
            <w:lastRenderedPageBreak/>
            <w:t>business/workforce-diversity/police-workforce/latest/#by-ethnicity-police-officers</w:t>
          </w:r>
          <w:r>
            <w:rPr>
              <w:noProof/>
            </w:rPr>
            <w:br/>
          </w:r>
          <w:r w:rsidR="00DC1171">
            <w:rPr>
              <w:noProof/>
            </w:rPr>
            <w:t>(</w:t>
          </w:r>
          <w:r>
            <w:rPr>
              <w:noProof/>
            </w:rPr>
            <w:t>Accessed 15 October 2024</w:t>
          </w:r>
          <w:r w:rsidR="00DC1171">
            <w:rPr>
              <w:noProof/>
            </w:rPr>
            <w:t>)</w:t>
          </w:r>
          <w:r>
            <w:rPr>
              <w:noProof/>
            </w:rPr>
            <w:t>.</w:t>
          </w:r>
        </w:p>
        <w:p w14:paraId="10816D5E" w14:textId="36AC3A35" w:rsidR="00574600" w:rsidRDefault="00574600" w:rsidP="00574600">
          <w:pPr>
            <w:pStyle w:val="Bibliography"/>
            <w:spacing w:line="360" w:lineRule="auto"/>
            <w:rPr>
              <w:noProof/>
            </w:rPr>
          </w:pPr>
          <w:r>
            <w:rPr>
              <w:noProof/>
            </w:rPr>
            <w:t xml:space="preserve">UK Parliament, </w:t>
          </w:r>
          <w:r w:rsidR="00DC1171">
            <w:rPr>
              <w:noProof/>
            </w:rPr>
            <w:t>(</w:t>
          </w:r>
          <w:r>
            <w:rPr>
              <w:noProof/>
            </w:rPr>
            <w:t>2021</w:t>
          </w:r>
          <w:r w:rsidR="00DC1171">
            <w:rPr>
              <w:noProof/>
            </w:rPr>
            <w:t>)</w:t>
          </w:r>
          <w:r>
            <w:rPr>
              <w:noProof/>
            </w:rPr>
            <w:t xml:space="preserve">. </w:t>
          </w:r>
          <w:r>
            <w:rPr>
              <w:i/>
              <w:iCs/>
              <w:noProof/>
            </w:rPr>
            <w:t xml:space="preserve">The Macpherson Report: Twenty-two years on. </w:t>
          </w:r>
          <w:r>
            <w:rPr>
              <w:noProof/>
            </w:rPr>
            <w:t xml:space="preserve">[Online] </w:t>
          </w:r>
          <w:r>
            <w:rPr>
              <w:noProof/>
            </w:rPr>
            <w:br/>
            <w:t xml:space="preserve">Available at: </w:t>
          </w:r>
          <w:r>
            <w:rPr>
              <w:noProof/>
              <w:u w:val="single"/>
            </w:rPr>
            <w:t>https://publications.parliament.uk/pa/cm5802/cmselect/cmhaff/139/13903.htm</w:t>
          </w:r>
          <w:r>
            <w:rPr>
              <w:noProof/>
            </w:rPr>
            <w:br/>
          </w:r>
          <w:r w:rsidR="00DC1171">
            <w:rPr>
              <w:noProof/>
            </w:rPr>
            <w:t>(</w:t>
          </w:r>
          <w:r>
            <w:rPr>
              <w:noProof/>
            </w:rPr>
            <w:t>Accessed 15 October 2024</w:t>
          </w:r>
          <w:r w:rsidR="00DC1171">
            <w:rPr>
              <w:noProof/>
            </w:rPr>
            <w:t>).</w:t>
          </w:r>
        </w:p>
        <w:p w14:paraId="504D5762" w14:textId="050C614F" w:rsidR="00574600" w:rsidRDefault="00574600" w:rsidP="00574600">
          <w:pPr>
            <w:pStyle w:val="Bibliography"/>
            <w:spacing w:line="360" w:lineRule="auto"/>
            <w:rPr>
              <w:noProof/>
            </w:rPr>
          </w:pPr>
          <w:r>
            <w:rPr>
              <w:noProof/>
            </w:rPr>
            <w:t xml:space="preserve">University of Warwick, </w:t>
          </w:r>
          <w:r w:rsidR="00DC1171">
            <w:rPr>
              <w:noProof/>
            </w:rPr>
            <w:t>(</w:t>
          </w:r>
          <w:r>
            <w:rPr>
              <w:noProof/>
            </w:rPr>
            <w:t>2022</w:t>
          </w:r>
          <w:r w:rsidR="00DC1171">
            <w:rPr>
              <w:noProof/>
            </w:rPr>
            <w:t>)</w:t>
          </w:r>
          <w:r>
            <w:rPr>
              <w:noProof/>
            </w:rPr>
            <w:t xml:space="preserve">. </w:t>
          </w:r>
          <w:r>
            <w:rPr>
              <w:i/>
              <w:iCs/>
              <w:noProof/>
            </w:rPr>
            <w:t xml:space="preserve">Race, policing and the 1980s riots. </w:t>
          </w:r>
          <w:r>
            <w:rPr>
              <w:noProof/>
            </w:rPr>
            <w:t xml:space="preserve">[Online] </w:t>
          </w:r>
          <w:r>
            <w:rPr>
              <w:noProof/>
            </w:rPr>
            <w:br/>
            <w:t xml:space="preserve">Available at: </w:t>
          </w:r>
          <w:r>
            <w:rPr>
              <w:noProof/>
              <w:u w:val="single"/>
            </w:rPr>
            <w:t>https://warwick.ac.uk/services/library/mrc/studying/docs/racism/1980s/</w:t>
          </w:r>
          <w:r>
            <w:rPr>
              <w:noProof/>
            </w:rPr>
            <w:br/>
          </w:r>
          <w:r w:rsidR="00DC1171">
            <w:rPr>
              <w:noProof/>
            </w:rPr>
            <w:t>(</w:t>
          </w:r>
          <w:r>
            <w:rPr>
              <w:noProof/>
            </w:rPr>
            <w:t>Accessed 15 October 2024</w:t>
          </w:r>
          <w:r w:rsidR="00DC1171">
            <w:rPr>
              <w:noProof/>
            </w:rPr>
            <w:t>)</w:t>
          </w:r>
          <w:r>
            <w:rPr>
              <w:noProof/>
            </w:rPr>
            <w:t>.</w:t>
          </w:r>
        </w:p>
        <w:p w14:paraId="421E3932" w14:textId="101CA30A" w:rsidR="00574600" w:rsidRDefault="00574600" w:rsidP="00574600">
          <w:pPr>
            <w:pStyle w:val="Bibliography"/>
            <w:spacing w:line="360" w:lineRule="auto"/>
            <w:rPr>
              <w:noProof/>
            </w:rPr>
          </w:pPr>
          <w:r>
            <w:rPr>
              <w:noProof/>
            </w:rPr>
            <w:t xml:space="preserve">Vecchio, M. &amp; Carson, D., </w:t>
          </w:r>
          <w:r w:rsidR="00DC1171">
            <w:rPr>
              <w:noProof/>
            </w:rPr>
            <w:t>(</w:t>
          </w:r>
          <w:r>
            <w:rPr>
              <w:noProof/>
            </w:rPr>
            <w:t>2022</w:t>
          </w:r>
          <w:r w:rsidR="00DC1171">
            <w:rPr>
              <w:noProof/>
            </w:rPr>
            <w:t>)</w:t>
          </w:r>
          <w:r>
            <w:rPr>
              <w:noProof/>
            </w:rPr>
            <w:t xml:space="preserve">. Understanding the Role of Violence and Conflict in the Stages of Gang Membership. </w:t>
          </w:r>
          <w:r>
            <w:rPr>
              <w:i/>
              <w:iCs/>
              <w:noProof/>
            </w:rPr>
            <w:t xml:space="preserve">Youth Violence and Juvenile Justice, </w:t>
          </w:r>
          <w:r>
            <w:rPr>
              <w:noProof/>
            </w:rPr>
            <w:t>21(1), pp. 27-30.</w:t>
          </w:r>
        </w:p>
        <w:p w14:paraId="1C8510E7" w14:textId="0224A877" w:rsidR="00574600" w:rsidRDefault="00574600" w:rsidP="00574600">
          <w:pPr>
            <w:pStyle w:val="Bibliography"/>
            <w:spacing w:line="360" w:lineRule="auto"/>
            <w:rPr>
              <w:noProof/>
            </w:rPr>
          </w:pPr>
          <w:r>
            <w:rPr>
              <w:noProof/>
            </w:rPr>
            <w:t xml:space="preserve">Waddell, S., </w:t>
          </w:r>
          <w:r w:rsidR="00DC1171">
            <w:rPr>
              <w:noProof/>
            </w:rPr>
            <w:t>(</w:t>
          </w:r>
          <w:r>
            <w:rPr>
              <w:noProof/>
            </w:rPr>
            <w:t>2020</w:t>
          </w:r>
          <w:r w:rsidR="00DC1171">
            <w:rPr>
              <w:noProof/>
            </w:rPr>
            <w:t>)</w:t>
          </w:r>
          <w:r>
            <w:rPr>
              <w:noProof/>
            </w:rPr>
            <w:t xml:space="preserve">. </w:t>
          </w:r>
          <w:r>
            <w:rPr>
              <w:i/>
              <w:iCs/>
              <w:noProof/>
            </w:rPr>
            <w:t xml:space="preserve">The role of primary schools in early intervention to prevent youth violence. </w:t>
          </w:r>
          <w:r>
            <w:rPr>
              <w:noProof/>
            </w:rPr>
            <w:t xml:space="preserve">[Online] </w:t>
          </w:r>
          <w:r>
            <w:rPr>
              <w:noProof/>
            </w:rPr>
            <w:br/>
            <w:t xml:space="preserve">Available at: </w:t>
          </w:r>
          <w:r>
            <w:rPr>
              <w:noProof/>
              <w:u w:val="single"/>
            </w:rPr>
            <w:t>file:///C:/Users/SWP8678/Downloads/primary-schools-early-intervention-youth-violence%20(1).pdf</w:t>
          </w:r>
          <w:r>
            <w:rPr>
              <w:noProof/>
            </w:rPr>
            <w:br/>
          </w:r>
          <w:r w:rsidR="00DC1171">
            <w:rPr>
              <w:noProof/>
            </w:rPr>
            <w:t>(</w:t>
          </w:r>
          <w:r>
            <w:rPr>
              <w:noProof/>
            </w:rPr>
            <w:t>Accessed 10 November 2024</w:t>
          </w:r>
          <w:r w:rsidR="00DC1171">
            <w:rPr>
              <w:noProof/>
            </w:rPr>
            <w:t>)</w:t>
          </w:r>
        </w:p>
        <w:p w14:paraId="37E62A50" w14:textId="167867D3" w:rsidR="00574600" w:rsidRDefault="00574600" w:rsidP="00574600">
          <w:pPr>
            <w:pStyle w:val="Bibliography"/>
            <w:spacing w:line="360" w:lineRule="auto"/>
            <w:rPr>
              <w:noProof/>
            </w:rPr>
          </w:pPr>
          <w:r>
            <w:rPr>
              <w:noProof/>
            </w:rPr>
            <w:t xml:space="preserve">Windle, J., Moyle, L. &amp; Coomber, R., </w:t>
          </w:r>
          <w:r w:rsidR="00DC1171">
            <w:rPr>
              <w:noProof/>
            </w:rPr>
            <w:t>(</w:t>
          </w:r>
          <w:r>
            <w:rPr>
              <w:noProof/>
            </w:rPr>
            <w:t>2020</w:t>
          </w:r>
          <w:r w:rsidR="00DC1171">
            <w:rPr>
              <w:noProof/>
            </w:rPr>
            <w:t>)</w:t>
          </w:r>
          <w:r>
            <w:rPr>
              <w:noProof/>
            </w:rPr>
            <w:t xml:space="preserve">. ‘Vulnerable’ Kids Going Country: Children and Young People’s Involvement in County Lines Drug Dealing. </w:t>
          </w:r>
          <w:r>
            <w:rPr>
              <w:i/>
              <w:iCs/>
              <w:noProof/>
            </w:rPr>
            <w:t xml:space="preserve">Youth Justice, </w:t>
          </w:r>
          <w:r>
            <w:rPr>
              <w:noProof/>
            </w:rPr>
            <w:t>20(2), pp. 64-68.</w:t>
          </w:r>
        </w:p>
        <w:p w14:paraId="13F201FA" w14:textId="26B506CC" w:rsidR="00574600" w:rsidRDefault="00574600" w:rsidP="00574600">
          <w:pPr>
            <w:pStyle w:val="Bibliography"/>
            <w:spacing w:line="360" w:lineRule="auto"/>
            <w:rPr>
              <w:noProof/>
            </w:rPr>
          </w:pPr>
          <w:r>
            <w:rPr>
              <w:noProof/>
            </w:rPr>
            <w:t xml:space="preserve">Workman- Stark, A., </w:t>
          </w:r>
          <w:r w:rsidR="00DC1171">
            <w:rPr>
              <w:noProof/>
            </w:rPr>
            <w:t>(</w:t>
          </w:r>
          <w:r>
            <w:rPr>
              <w:noProof/>
            </w:rPr>
            <w:t>2017</w:t>
          </w:r>
          <w:r w:rsidR="00DC1171">
            <w:rPr>
              <w:noProof/>
            </w:rPr>
            <w:t>)</w:t>
          </w:r>
          <w:r>
            <w:rPr>
              <w:noProof/>
            </w:rPr>
            <w:t xml:space="preserve">. Understanding Police Culture. In: </w:t>
          </w:r>
          <w:r>
            <w:rPr>
              <w:i/>
              <w:iCs/>
              <w:noProof/>
            </w:rPr>
            <w:t>Inclusive Policing from the Inside Out.</w:t>
          </w:r>
          <w:r w:rsidR="00DC1171">
            <w:rPr>
              <w:i/>
              <w:iCs/>
              <w:noProof/>
            </w:rPr>
            <w:t xml:space="preserve"> </w:t>
          </w:r>
          <w:r>
            <w:rPr>
              <w:noProof/>
            </w:rPr>
            <w:t>Springer, pp. 19-35.</w:t>
          </w:r>
        </w:p>
        <w:p w14:paraId="46428F2A" w14:textId="3A00DB31" w:rsidR="00574600" w:rsidRDefault="00574600" w:rsidP="00574600">
          <w:pPr>
            <w:pStyle w:val="Bibliography"/>
            <w:spacing w:line="360" w:lineRule="auto"/>
            <w:rPr>
              <w:noProof/>
            </w:rPr>
          </w:pPr>
          <w:r>
            <w:rPr>
              <w:noProof/>
            </w:rPr>
            <w:t xml:space="preserve">Youth Justice Board, </w:t>
          </w:r>
          <w:r w:rsidR="00DC1171">
            <w:rPr>
              <w:noProof/>
            </w:rPr>
            <w:t>(</w:t>
          </w:r>
          <w:r>
            <w:rPr>
              <w:noProof/>
            </w:rPr>
            <w:t>2023</w:t>
          </w:r>
          <w:r w:rsidR="00DC1171">
            <w:rPr>
              <w:noProof/>
            </w:rPr>
            <w:t>)</w:t>
          </w:r>
          <w:r>
            <w:rPr>
              <w:noProof/>
            </w:rPr>
            <w:t xml:space="preserve">. </w:t>
          </w:r>
          <w:r>
            <w:rPr>
              <w:i/>
              <w:iCs/>
              <w:noProof/>
            </w:rPr>
            <w:t xml:space="preserve">Youth Justice Statistics: 2022 to 2023. </w:t>
          </w:r>
          <w:r>
            <w:rPr>
              <w:noProof/>
            </w:rPr>
            <w:t xml:space="preserve">[Online] </w:t>
          </w:r>
          <w:r>
            <w:rPr>
              <w:noProof/>
            </w:rPr>
            <w:br/>
            <w:t xml:space="preserve">Available at: </w:t>
          </w:r>
          <w:r>
            <w:rPr>
              <w:noProof/>
              <w:u w:val="single"/>
            </w:rPr>
            <w:t>https://www.gov.uk/government/statistics/youth-justice-statistics-2022-to-2023/youth-justice-statistics-2022-to-2023-accessible-version#flows-through-the-youth-justice-system-year-ending-march-2023</w:t>
          </w:r>
          <w:r>
            <w:rPr>
              <w:noProof/>
            </w:rPr>
            <w:br/>
          </w:r>
          <w:r w:rsidR="00DC1171">
            <w:rPr>
              <w:noProof/>
            </w:rPr>
            <w:t>(</w:t>
          </w:r>
          <w:r>
            <w:rPr>
              <w:noProof/>
            </w:rPr>
            <w:t>Accessed 8 November 2024</w:t>
          </w:r>
          <w:r w:rsidR="00DC1171">
            <w:rPr>
              <w:noProof/>
            </w:rPr>
            <w:t>).</w:t>
          </w:r>
        </w:p>
        <w:p w14:paraId="16743C58" w14:textId="31E22347" w:rsidR="001A6140" w:rsidRPr="001A6140" w:rsidRDefault="001A6140" w:rsidP="00574600">
          <w:pPr>
            <w:spacing w:line="360" w:lineRule="auto"/>
            <w:rPr>
              <w:sz w:val="24"/>
              <w:szCs w:val="24"/>
            </w:rPr>
          </w:pPr>
          <w:r w:rsidRPr="001A6140">
            <w:rPr>
              <w:b/>
              <w:bCs/>
              <w:sz w:val="24"/>
              <w:szCs w:val="24"/>
            </w:rPr>
            <w:fldChar w:fldCharType="end"/>
          </w:r>
        </w:p>
      </w:sdtContent>
    </w:sdt>
    <w:p w14:paraId="4C81B3B6" w14:textId="77777777" w:rsidR="001A6140" w:rsidRPr="001A6140" w:rsidRDefault="001A6140" w:rsidP="00656A59">
      <w:pPr>
        <w:spacing w:line="360" w:lineRule="auto"/>
        <w:rPr>
          <w:sz w:val="24"/>
          <w:szCs w:val="24"/>
        </w:rPr>
      </w:pPr>
    </w:p>
    <w:p w14:paraId="395E933B" w14:textId="77777777" w:rsidR="0031043B" w:rsidRPr="001A6140" w:rsidRDefault="0031043B" w:rsidP="00656A59">
      <w:pPr>
        <w:spacing w:line="360" w:lineRule="auto"/>
        <w:rPr>
          <w:sz w:val="24"/>
          <w:szCs w:val="24"/>
        </w:rPr>
      </w:pPr>
    </w:p>
    <w:p w14:paraId="3288E3D0" w14:textId="77777777" w:rsidR="0031043B" w:rsidRPr="001A6140" w:rsidRDefault="0031043B" w:rsidP="00656A59">
      <w:pPr>
        <w:spacing w:line="360" w:lineRule="auto"/>
        <w:rPr>
          <w:sz w:val="24"/>
          <w:szCs w:val="24"/>
        </w:rPr>
      </w:pPr>
    </w:p>
    <w:p w14:paraId="08F6C7E5" w14:textId="438AB2B9" w:rsidR="00D8570F" w:rsidRPr="001A6140" w:rsidRDefault="00D8570F" w:rsidP="00656A59">
      <w:pPr>
        <w:tabs>
          <w:tab w:val="left" w:pos="1440"/>
        </w:tabs>
        <w:spacing w:line="360" w:lineRule="auto"/>
        <w:rPr>
          <w:sz w:val="24"/>
          <w:szCs w:val="24"/>
        </w:rPr>
      </w:pPr>
    </w:p>
    <w:sectPr w:rsidR="00D8570F" w:rsidRPr="001A6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F182D65"/>
    <w:multiLevelType w:val="hybridMultilevel"/>
    <w:tmpl w:val="EB14DAD4"/>
    <w:lvl w:ilvl="0" w:tplc="1842120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62C8"/>
    <w:multiLevelType w:val="hybridMultilevel"/>
    <w:tmpl w:val="4D481B4C"/>
    <w:lvl w:ilvl="0" w:tplc="104463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E68DE"/>
    <w:multiLevelType w:val="hybridMultilevel"/>
    <w:tmpl w:val="0792B416"/>
    <w:lvl w:ilvl="0" w:tplc="986CD0F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86DEB"/>
    <w:multiLevelType w:val="hybridMultilevel"/>
    <w:tmpl w:val="2D580A4A"/>
    <w:lvl w:ilvl="0" w:tplc="096494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67EDF"/>
    <w:multiLevelType w:val="hybridMultilevel"/>
    <w:tmpl w:val="B19E6D74"/>
    <w:lvl w:ilvl="0" w:tplc="FE50D62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62C10"/>
    <w:multiLevelType w:val="hybridMultilevel"/>
    <w:tmpl w:val="A11E810C"/>
    <w:lvl w:ilvl="0" w:tplc="221CEA78">
      <w:start w:val="113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4489D"/>
    <w:multiLevelType w:val="hybridMultilevel"/>
    <w:tmpl w:val="6532C690"/>
    <w:lvl w:ilvl="0" w:tplc="13866C0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DF6A1A"/>
    <w:multiLevelType w:val="multilevel"/>
    <w:tmpl w:val="48EE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3D2E5C"/>
    <w:multiLevelType w:val="hybridMultilevel"/>
    <w:tmpl w:val="861C7DB0"/>
    <w:lvl w:ilvl="0" w:tplc="769E1A3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F87CAC"/>
    <w:multiLevelType w:val="multilevel"/>
    <w:tmpl w:val="5A92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A1114B"/>
    <w:multiLevelType w:val="multilevel"/>
    <w:tmpl w:val="3D62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7D6285D"/>
    <w:multiLevelType w:val="hybridMultilevel"/>
    <w:tmpl w:val="0B76F126"/>
    <w:lvl w:ilvl="0" w:tplc="3A8681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7458442">
    <w:abstractNumId w:val="11"/>
  </w:num>
  <w:num w:numId="2" w16cid:durableId="778715602">
    <w:abstractNumId w:val="0"/>
  </w:num>
  <w:num w:numId="3" w16cid:durableId="1737623452">
    <w:abstractNumId w:val="1"/>
  </w:num>
  <w:num w:numId="4" w16cid:durableId="1956977990">
    <w:abstractNumId w:val="9"/>
  </w:num>
  <w:num w:numId="5" w16cid:durableId="986930989">
    <w:abstractNumId w:val="5"/>
  </w:num>
  <w:num w:numId="6" w16cid:durableId="888147830">
    <w:abstractNumId w:val="3"/>
  </w:num>
  <w:num w:numId="7" w16cid:durableId="1023828618">
    <w:abstractNumId w:val="4"/>
  </w:num>
  <w:num w:numId="8" w16cid:durableId="533691490">
    <w:abstractNumId w:val="7"/>
  </w:num>
  <w:num w:numId="9" w16cid:durableId="1656571441">
    <w:abstractNumId w:val="6"/>
  </w:num>
  <w:num w:numId="10" w16cid:durableId="2049062913">
    <w:abstractNumId w:val="10"/>
  </w:num>
  <w:num w:numId="11" w16cid:durableId="330646292">
    <w:abstractNumId w:val="12"/>
  </w:num>
  <w:num w:numId="12" w16cid:durableId="1439061537">
    <w:abstractNumId w:val="2"/>
  </w:num>
  <w:num w:numId="13" w16cid:durableId="3457916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FDE"/>
    <w:rsid w:val="000020EA"/>
    <w:rsid w:val="00004BFD"/>
    <w:rsid w:val="00021C4E"/>
    <w:rsid w:val="000276A5"/>
    <w:rsid w:val="00027D74"/>
    <w:rsid w:val="00030CF9"/>
    <w:rsid w:val="000326E0"/>
    <w:rsid w:val="00033989"/>
    <w:rsid w:val="00035418"/>
    <w:rsid w:val="00037D9A"/>
    <w:rsid w:val="0005417B"/>
    <w:rsid w:val="000608F8"/>
    <w:rsid w:val="0007323B"/>
    <w:rsid w:val="000922F2"/>
    <w:rsid w:val="00093E91"/>
    <w:rsid w:val="0009759D"/>
    <w:rsid w:val="000C20C6"/>
    <w:rsid w:val="000C6714"/>
    <w:rsid w:val="000D31EE"/>
    <w:rsid w:val="000F0B61"/>
    <w:rsid w:val="000F667A"/>
    <w:rsid w:val="000F7BD2"/>
    <w:rsid w:val="001037F4"/>
    <w:rsid w:val="00106A89"/>
    <w:rsid w:val="00122020"/>
    <w:rsid w:val="00143124"/>
    <w:rsid w:val="001440A8"/>
    <w:rsid w:val="00150282"/>
    <w:rsid w:val="00167831"/>
    <w:rsid w:val="0017390E"/>
    <w:rsid w:val="001813AE"/>
    <w:rsid w:val="001856CC"/>
    <w:rsid w:val="0019224C"/>
    <w:rsid w:val="0019571D"/>
    <w:rsid w:val="001A6140"/>
    <w:rsid w:val="001B5925"/>
    <w:rsid w:val="001D1DE8"/>
    <w:rsid w:val="00212A5D"/>
    <w:rsid w:val="00216D10"/>
    <w:rsid w:val="0022730C"/>
    <w:rsid w:val="0023176C"/>
    <w:rsid w:val="00235821"/>
    <w:rsid w:val="0024074F"/>
    <w:rsid w:val="002442D7"/>
    <w:rsid w:val="0024721B"/>
    <w:rsid w:val="002907C7"/>
    <w:rsid w:val="002A3C1C"/>
    <w:rsid w:val="002B1174"/>
    <w:rsid w:val="002C5DF4"/>
    <w:rsid w:val="002C5E30"/>
    <w:rsid w:val="002E4F62"/>
    <w:rsid w:val="002F0909"/>
    <w:rsid w:val="0031043B"/>
    <w:rsid w:val="00327C18"/>
    <w:rsid w:val="00342C23"/>
    <w:rsid w:val="0034559F"/>
    <w:rsid w:val="00361D21"/>
    <w:rsid w:val="00362EFE"/>
    <w:rsid w:val="00393E19"/>
    <w:rsid w:val="003A0786"/>
    <w:rsid w:val="003A372D"/>
    <w:rsid w:val="003A6F32"/>
    <w:rsid w:val="003B08EE"/>
    <w:rsid w:val="003D49E3"/>
    <w:rsid w:val="003E0ED2"/>
    <w:rsid w:val="003F5B1A"/>
    <w:rsid w:val="00407F85"/>
    <w:rsid w:val="0041284B"/>
    <w:rsid w:val="004435EF"/>
    <w:rsid w:val="00453BE7"/>
    <w:rsid w:val="00463A15"/>
    <w:rsid w:val="004936F3"/>
    <w:rsid w:val="004A1879"/>
    <w:rsid w:val="004C02A7"/>
    <w:rsid w:val="004D1D81"/>
    <w:rsid w:val="004D6A01"/>
    <w:rsid w:val="004F6EB6"/>
    <w:rsid w:val="0050736A"/>
    <w:rsid w:val="00525586"/>
    <w:rsid w:val="00525A07"/>
    <w:rsid w:val="00570BBF"/>
    <w:rsid w:val="00571FDC"/>
    <w:rsid w:val="00574600"/>
    <w:rsid w:val="005757EB"/>
    <w:rsid w:val="0058549F"/>
    <w:rsid w:val="00591729"/>
    <w:rsid w:val="00597D65"/>
    <w:rsid w:val="005A7FCA"/>
    <w:rsid w:val="005B0AC2"/>
    <w:rsid w:val="005B663D"/>
    <w:rsid w:val="005D03EE"/>
    <w:rsid w:val="005E04E8"/>
    <w:rsid w:val="005E414C"/>
    <w:rsid w:val="005E5AA3"/>
    <w:rsid w:val="005F476B"/>
    <w:rsid w:val="00603A66"/>
    <w:rsid w:val="00656A59"/>
    <w:rsid w:val="00657C99"/>
    <w:rsid w:val="00657FDE"/>
    <w:rsid w:val="006631F1"/>
    <w:rsid w:val="00672054"/>
    <w:rsid w:val="006A17CD"/>
    <w:rsid w:val="006C0053"/>
    <w:rsid w:val="006E55A9"/>
    <w:rsid w:val="006F738F"/>
    <w:rsid w:val="00707799"/>
    <w:rsid w:val="00710FD7"/>
    <w:rsid w:val="00713CDF"/>
    <w:rsid w:val="00721CF0"/>
    <w:rsid w:val="00721D7A"/>
    <w:rsid w:val="0072429F"/>
    <w:rsid w:val="007328D4"/>
    <w:rsid w:val="007516A8"/>
    <w:rsid w:val="007524D4"/>
    <w:rsid w:val="00753BBF"/>
    <w:rsid w:val="00764C95"/>
    <w:rsid w:val="00783856"/>
    <w:rsid w:val="007839C2"/>
    <w:rsid w:val="007923C3"/>
    <w:rsid w:val="007941D3"/>
    <w:rsid w:val="007A0C40"/>
    <w:rsid w:val="007C06BD"/>
    <w:rsid w:val="007C2FF8"/>
    <w:rsid w:val="007D18A5"/>
    <w:rsid w:val="007D6CC8"/>
    <w:rsid w:val="007F4B5F"/>
    <w:rsid w:val="00834F7A"/>
    <w:rsid w:val="00837677"/>
    <w:rsid w:val="00863C3F"/>
    <w:rsid w:val="00866C8C"/>
    <w:rsid w:val="0088231C"/>
    <w:rsid w:val="00897965"/>
    <w:rsid w:val="008979A5"/>
    <w:rsid w:val="008A37D9"/>
    <w:rsid w:val="008A64A8"/>
    <w:rsid w:val="008B3E43"/>
    <w:rsid w:val="008B45DD"/>
    <w:rsid w:val="008B5F0B"/>
    <w:rsid w:val="008C36D1"/>
    <w:rsid w:val="008D0CCA"/>
    <w:rsid w:val="008E0515"/>
    <w:rsid w:val="008F0194"/>
    <w:rsid w:val="00902CC5"/>
    <w:rsid w:val="00943482"/>
    <w:rsid w:val="00954D10"/>
    <w:rsid w:val="009567E6"/>
    <w:rsid w:val="0097193C"/>
    <w:rsid w:val="00971E03"/>
    <w:rsid w:val="00976A1C"/>
    <w:rsid w:val="00993CAB"/>
    <w:rsid w:val="009A0683"/>
    <w:rsid w:val="009A0804"/>
    <w:rsid w:val="009B37A3"/>
    <w:rsid w:val="009B504A"/>
    <w:rsid w:val="009B7E0B"/>
    <w:rsid w:val="009C5FD0"/>
    <w:rsid w:val="009D37DC"/>
    <w:rsid w:val="009E39C2"/>
    <w:rsid w:val="009F4DBC"/>
    <w:rsid w:val="00A0087E"/>
    <w:rsid w:val="00A047ED"/>
    <w:rsid w:val="00A10B15"/>
    <w:rsid w:val="00A12E62"/>
    <w:rsid w:val="00A246BF"/>
    <w:rsid w:val="00A34DFC"/>
    <w:rsid w:val="00A678C9"/>
    <w:rsid w:val="00A7595E"/>
    <w:rsid w:val="00AB0E58"/>
    <w:rsid w:val="00AB133A"/>
    <w:rsid w:val="00AB2D64"/>
    <w:rsid w:val="00AD6901"/>
    <w:rsid w:val="00AE6100"/>
    <w:rsid w:val="00B0078C"/>
    <w:rsid w:val="00B043E0"/>
    <w:rsid w:val="00B135A0"/>
    <w:rsid w:val="00B454C8"/>
    <w:rsid w:val="00B60820"/>
    <w:rsid w:val="00B75A92"/>
    <w:rsid w:val="00B86767"/>
    <w:rsid w:val="00B879FA"/>
    <w:rsid w:val="00B935BB"/>
    <w:rsid w:val="00B94029"/>
    <w:rsid w:val="00B94784"/>
    <w:rsid w:val="00BA467B"/>
    <w:rsid w:val="00BA6032"/>
    <w:rsid w:val="00BB2AE7"/>
    <w:rsid w:val="00BB665F"/>
    <w:rsid w:val="00BC7F33"/>
    <w:rsid w:val="00BF521D"/>
    <w:rsid w:val="00BF6EA1"/>
    <w:rsid w:val="00C047F6"/>
    <w:rsid w:val="00C070F5"/>
    <w:rsid w:val="00C10049"/>
    <w:rsid w:val="00C17C40"/>
    <w:rsid w:val="00C21B9B"/>
    <w:rsid w:val="00C4629A"/>
    <w:rsid w:val="00C7064E"/>
    <w:rsid w:val="00C73AF1"/>
    <w:rsid w:val="00C77A66"/>
    <w:rsid w:val="00C8120D"/>
    <w:rsid w:val="00C94413"/>
    <w:rsid w:val="00CA13AE"/>
    <w:rsid w:val="00CA7160"/>
    <w:rsid w:val="00CB5F65"/>
    <w:rsid w:val="00CF2BA1"/>
    <w:rsid w:val="00CF32EC"/>
    <w:rsid w:val="00CF74CC"/>
    <w:rsid w:val="00D11CF7"/>
    <w:rsid w:val="00D174BD"/>
    <w:rsid w:val="00D22C1C"/>
    <w:rsid w:val="00D270D6"/>
    <w:rsid w:val="00D434A5"/>
    <w:rsid w:val="00D548CF"/>
    <w:rsid w:val="00D54A65"/>
    <w:rsid w:val="00D62685"/>
    <w:rsid w:val="00D64E80"/>
    <w:rsid w:val="00D650C4"/>
    <w:rsid w:val="00D84092"/>
    <w:rsid w:val="00D8570F"/>
    <w:rsid w:val="00D92FE5"/>
    <w:rsid w:val="00D97233"/>
    <w:rsid w:val="00DA4A01"/>
    <w:rsid w:val="00DB17DE"/>
    <w:rsid w:val="00DC1171"/>
    <w:rsid w:val="00DC3BC6"/>
    <w:rsid w:val="00DC414D"/>
    <w:rsid w:val="00DC7F54"/>
    <w:rsid w:val="00DD0D8B"/>
    <w:rsid w:val="00DD3BCA"/>
    <w:rsid w:val="00DD602B"/>
    <w:rsid w:val="00DE3AAD"/>
    <w:rsid w:val="00DF5443"/>
    <w:rsid w:val="00E15DC9"/>
    <w:rsid w:val="00E40BC5"/>
    <w:rsid w:val="00E42718"/>
    <w:rsid w:val="00E508C0"/>
    <w:rsid w:val="00E529BB"/>
    <w:rsid w:val="00E545E1"/>
    <w:rsid w:val="00E65B8C"/>
    <w:rsid w:val="00E77EB9"/>
    <w:rsid w:val="00E83D3C"/>
    <w:rsid w:val="00E84D49"/>
    <w:rsid w:val="00E90DEA"/>
    <w:rsid w:val="00EB7EE9"/>
    <w:rsid w:val="00EC08FE"/>
    <w:rsid w:val="00ED11DB"/>
    <w:rsid w:val="00EE5CEC"/>
    <w:rsid w:val="00EF1A8B"/>
    <w:rsid w:val="00F130D6"/>
    <w:rsid w:val="00F20E38"/>
    <w:rsid w:val="00F40E90"/>
    <w:rsid w:val="00F45897"/>
    <w:rsid w:val="00F459B4"/>
    <w:rsid w:val="00F5389C"/>
    <w:rsid w:val="00F54D76"/>
    <w:rsid w:val="00F63049"/>
    <w:rsid w:val="00F675C2"/>
    <w:rsid w:val="00F71853"/>
    <w:rsid w:val="00F74CB3"/>
    <w:rsid w:val="00F85F7D"/>
    <w:rsid w:val="00F90C93"/>
    <w:rsid w:val="00F955C8"/>
    <w:rsid w:val="00F95A9E"/>
    <w:rsid w:val="00FA4550"/>
    <w:rsid w:val="00FA65EC"/>
    <w:rsid w:val="00FB0680"/>
    <w:rsid w:val="00FB1E94"/>
    <w:rsid w:val="00FB357F"/>
    <w:rsid w:val="00FC2FDD"/>
    <w:rsid w:val="00FD4EBD"/>
    <w:rsid w:val="00FF584F"/>
    <w:rsid w:val="00FF7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8E32"/>
  <w15:chartTrackingRefBased/>
  <w15:docId w15:val="{05004DFA-FBC2-471D-BE9B-F8E90FA9E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F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F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F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F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F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F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F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F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F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F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F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F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F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F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F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F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F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FDE"/>
    <w:rPr>
      <w:rFonts w:eastAsiaTheme="majorEastAsia" w:cstheme="majorBidi"/>
      <w:color w:val="272727" w:themeColor="text1" w:themeTint="D8"/>
    </w:rPr>
  </w:style>
  <w:style w:type="paragraph" w:styleId="Title">
    <w:name w:val="Title"/>
    <w:basedOn w:val="Normal"/>
    <w:next w:val="Normal"/>
    <w:link w:val="TitleChar"/>
    <w:uiPriority w:val="10"/>
    <w:qFormat/>
    <w:rsid w:val="00657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F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F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F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FDE"/>
    <w:pPr>
      <w:spacing w:before="160"/>
      <w:jc w:val="center"/>
    </w:pPr>
    <w:rPr>
      <w:i/>
      <w:iCs/>
      <w:color w:val="404040" w:themeColor="text1" w:themeTint="BF"/>
    </w:rPr>
  </w:style>
  <w:style w:type="character" w:customStyle="1" w:styleId="QuoteChar">
    <w:name w:val="Quote Char"/>
    <w:basedOn w:val="DefaultParagraphFont"/>
    <w:link w:val="Quote"/>
    <w:uiPriority w:val="29"/>
    <w:rsid w:val="00657FDE"/>
    <w:rPr>
      <w:i/>
      <w:iCs/>
      <w:color w:val="404040" w:themeColor="text1" w:themeTint="BF"/>
    </w:rPr>
  </w:style>
  <w:style w:type="paragraph" w:styleId="ListParagraph">
    <w:name w:val="List Paragraph"/>
    <w:basedOn w:val="Normal"/>
    <w:uiPriority w:val="34"/>
    <w:qFormat/>
    <w:rsid w:val="00657FDE"/>
    <w:pPr>
      <w:ind w:left="720"/>
      <w:contextualSpacing/>
    </w:pPr>
  </w:style>
  <w:style w:type="character" w:styleId="IntenseEmphasis">
    <w:name w:val="Intense Emphasis"/>
    <w:basedOn w:val="DefaultParagraphFont"/>
    <w:uiPriority w:val="21"/>
    <w:qFormat/>
    <w:rsid w:val="00657FDE"/>
    <w:rPr>
      <w:i/>
      <w:iCs/>
      <w:color w:val="0F4761" w:themeColor="accent1" w:themeShade="BF"/>
    </w:rPr>
  </w:style>
  <w:style w:type="paragraph" w:styleId="IntenseQuote">
    <w:name w:val="Intense Quote"/>
    <w:basedOn w:val="Normal"/>
    <w:next w:val="Normal"/>
    <w:link w:val="IntenseQuoteChar"/>
    <w:uiPriority w:val="30"/>
    <w:qFormat/>
    <w:rsid w:val="00657F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FDE"/>
    <w:rPr>
      <w:i/>
      <w:iCs/>
      <w:color w:val="0F4761" w:themeColor="accent1" w:themeShade="BF"/>
    </w:rPr>
  </w:style>
  <w:style w:type="character" w:styleId="IntenseReference">
    <w:name w:val="Intense Reference"/>
    <w:basedOn w:val="DefaultParagraphFont"/>
    <w:uiPriority w:val="32"/>
    <w:qFormat/>
    <w:rsid w:val="00657FDE"/>
    <w:rPr>
      <w:b/>
      <w:bCs/>
      <w:smallCaps/>
      <w:color w:val="0F4761" w:themeColor="accent1" w:themeShade="BF"/>
      <w:spacing w:val="5"/>
    </w:rPr>
  </w:style>
  <w:style w:type="character" w:styleId="Hyperlink">
    <w:name w:val="Hyperlink"/>
    <w:basedOn w:val="DefaultParagraphFont"/>
    <w:uiPriority w:val="99"/>
    <w:unhideWhenUsed/>
    <w:rsid w:val="00E65B8C"/>
    <w:rPr>
      <w:color w:val="467886" w:themeColor="hyperlink"/>
      <w:u w:val="single"/>
    </w:rPr>
  </w:style>
  <w:style w:type="character" w:styleId="UnresolvedMention">
    <w:name w:val="Unresolved Mention"/>
    <w:basedOn w:val="DefaultParagraphFont"/>
    <w:uiPriority w:val="99"/>
    <w:semiHidden/>
    <w:unhideWhenUsed/>
    <w:rsid w:val="00E65B8C"/>
    <w:rPr>
      <w:color w:val="605E5C"/>
      <w:shd w:val="clear" w:color="auto" w:fill="E1DFDD"/>
    </w:rPr>
  </w:style>
  <w:style w:type="paragraph" w:styleId="Bibliography">
    <w:name w:val="Bibliography"/>
    <w:basedOn w:val="Normal"/>
    <w:next w:val="Normal"/>
    <w:uiPriority w:val="37"/>
    <w:unhideWhenUsed/>
    <w:rsid w:val="001A61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1486">
      <w:bodyDiv w:val="1"/>
      <w:marLeft w:val="0"/>
      <w:marRight w:val="0"/>
      <w:marTop w:val="0"/>
      <w:marBottom w:val="0"/>
      <w:divBdr>
        <w:top w:val="none" w:sz="0" w:space="0" w:color="auto"/>
        <w:left w:val="none" w:sz="0" w:space="0" w:color="auto"/>
        <w:bottom w:val="none" w:sz="0" w:space="0" w:color="auto"/>
        <w:right w:val="none" w:sz="0" w:space="0" w:color="auto"/>
      </w:divBdr>
    </w:div>
    <w:div w:id="2173367">
      <w:bodyDiv w:val="1"/>
      <w:marLeft w:val="0"/>
      <w:marRight w:val="0"/>
      <w:marTop w:val="0"/>
      <w:marBottom w:val="0"/>
      <w:divBdr>
        <w:top w:val="none" w:sz="0" w:space="0" w:color="auto"/>
        <w:left w:val="none" w:sz="0" w:space="0" w:color="auto"/>
        <w:bottom w:val="none" w:sz="0" w:space="0" w:color="auto"/>
        <w:right w:val="none" w:sz="0" w:space="0" w:color="auto"/>
      </w:divBdr>
    </w:div>
    <w:div w:id="5179463">
      <w:bodyDiv w:val="1"/>
      <w:marLeft w:val="0"/>
      <w:marRight w:val="0"/>
      <w:marTop w:val="0"/>
      <w:marBottom w:val="0"/>
      <w:divBdr>
        <w:top w:val="none" w:sz="0" w:space="0" w:color="auto"/>
        <w:left w:val="none" w:sz="0" w:space="0" w:color="auto"/>
        <w:bottom w:val="none" w:sz="0" w:space="0" w:color="auto"/>
        <w:right w:val="none" w:sz="0" w:space="0" w:color="auto"/>
      </w:divBdr>
    </w:div>
    <w:div w:id="20669956">
      <w:bodyDiv w:val="1"/>
      <w:marLeft w:val="0"/>
      <w:marRight w:val="0"/>
      <w:marTop w:val="0"/>
      <w:marBottom w:val="0"/>
      <w:divBdr>
        <w:top w:val="none" w:sz="0" w:space="0" w:color="auto"/>
        <w:left w:val="none" w:sz="0" w:space="0" w:color="auto"/>
        <w:bottom w:val="none" w:sz="0" w:space="0" w:color="auto"/>
        <w:right w:val="none" w:sz="0" w:space="0" w:color="auto"/>
      </w:divBdr>
    </w:div>
    <w:div w:id="24521168">
      <w:bodyDiv w:val="1"/>
      <w:marLeft w:val="0"/>
      <w:marRight w:val="0"/>
      <w:marTop w:val="0"/>
      <w:marBottom w:val="0"/>
      <w:divBdr>
        <w:top w:val="none" w:sz="0" w:space="0" w:color="auto"/>
        <w:left w:val="none" w:sz="0" w:space="0" w:color="auto"/>
        <w:bottom w:val="none" w:sz="0" w:space="0" w:color="auto"/>
        <w:right w:val="none" w:sz="0" w:space="0" w:color="auto"/>
      </w:divBdr>
    </w:div>
    <w:div w:id="34889553">
      <w:bodyDiv w:val="1"/>
      <w:marLeft w:val="0"/>
      <w:marRight w:val="0"/>
      <w:marTop w:val="0"/>
      <w:marBottom w:val="0"/>
      <w:divBdr>
        <w:top w:val="none" w:sz="0" w:space="0" w:color="auto"/>
        <w:left w:val="none" w:sz="0" w:space="0" w:color="auto"/>
        <w:bottom w:val="none" w:sz="0" w:space="0" w:color="auto"/>
        <w:right w:val="none" w:sz="0" w:space="0" w:color="auto"/>
      </w:divBdr>
    </w:div>
    <w:div w:id="37778629">
      <w:bodyDiv w:val="1"/>
      <w:marLeft w:val="0"/>
      <w:marRight w:val="0"/>
      <w:marTop w:val="0"/>
      <w:marBottom w:val="0"/>
      <w:divBdr>
        <w:top w:val="none" w:sz="0" w:space="0" w:color="auto"/>
        <w:left w:val="none" w:sz="0" w:space="0" w:color="auto"/>
        <w:bottom w:val="none" w:sz="0" w:space="0" w:color="auto"/>
        <w:right w:val="none" w:sz="0" w:space="0" w:color="auto"/>
      </w:divBdr>
    </w:div>
    <w:div w:id="59865456">
      <w:bodyDiv w:val="1"/>
      <w:marLeft w:val="0"/>
      <w:marRight w:val="0"/>
      <w:marTop w:val="0"/>
      <w:marBottom w:val="0"/>
      <w:divBdr>
        <w:top w:val="none" w:sz="0" w:space="0" w:color="auto"/>
        <w:left w:val="none" w:sz="0" w:space="0" w:color="auto"/>
        <w:bottom w:val="none" w:sz="0" w:space="0" w:color="auto"/>
        <w:right w:val="none" w:sz="0" w:space="0" w:color="auto"/>
      </w:divBdr>
    </w:div>
    <w:div w:id="60637896">
      <w:bodyDiv w:val="1"/>
      <w:marLeft w:val="0"/>
      <w:marRight w:val="0"/>
      <w:marTop w:val="0"/>
      <w:marBottom w:val="0"/>
      <w:divBdr>
        <w:top w:val="none" w:sz="0" w:space="0" w:color="auto"/>
        <w:left w:val="none" w:sz="0" w:space="0" w:color="auto"/>
        <w:bottom w:val="none" w:sz="0" w:space="0" w:color="auto"/>
        <w:right w:val="none" w:sz="0" w:space="0" w:color="auto"/>
      </w:divBdr>
    </w:div>
    <w:div w:id="85464105">
      <w:bodyDiv w:val="1"/>
      <w:marLeft w:val="0"/>
      <w:marRight w:val="0"/>
      <w:marTop w:val="0"/>
      <w:marBottom w:val="0"/>
      <w:divBdr>
        <w:top w:val="none" w:sz="0" w:space="0" w:color="auto"/>
        <w:left w:val="none" w:sz="0" w:space="0" w:color="auto"/>
        <w:bottom w:val="none" w:sz="0" w:space="0" w:color="auto"/>
        <w:right w:val="none" w:sz="0" w:space="0" w:color="auto"/>
      </w:divBdr>
    </w:div>
    <w:div w:id="88159259">
      <w:bodyDiv w:val="1"/>
      <w:marLeft w:val="0"/>
      <w:marRight w:val="0"/>
      <w:marTop w:val="0"/>
      <w:marBottom w:val="0"/>
      <w:divBdr>
        <w:top w:val="none" w:sz="0" w:space="0" w:color="auto"/>
        <w:left w:val="none" w:sz="0" w:space="0" w:color="auto"/>
        <w:bottom w:val="none" w:sz="0" w:space="0" w:color="auto"/>
        <w:right w:val="none" w:sz="0" w:space="0" w:color="auto"/>
      </w:divBdr>
    </w:div>
    <w:div w:id="100103352">
      <w:bodyDiv w:val="1"/>
      <w:marLeft w:val="0"/>
      <w:marRight w:val="0"/>
      <w:marTop w:val="0"/>
      <w:marBottom w:val="0"/>
      <w:divBdr>
        <w:top w:val="none" w:sz="0" w:space="0" w:color="auto"/>
        <w:left w:val="none" w:sz="0" w:space="0" w:color="auto"/>
        <w:bottom w:val="none" w:sz="0" w:space="0" w:color="auto"/>
        <w:right w:val="none" w:sz="0" w:space="0" w:color="auto"/>
      </w:divBdr>
    </w:div>
    <w:div w:id="109712728">
      <w:bodyDiv w:val="1"/>
      <w:marLeft w:val="0"/>
      <w:marRight w:val="0"/>
      <w:marTop w:val="0"/>
      <w:marBottom w:val="0"/>
      <w:divBdr>
        <w:top w:val="none" w:sz="0" w:space="0" w:color="auto"/>
        <w:left w:val="none" w:sz="0" w:space="0" w:color="auto"/>
        <w:bottom w:val="none" w:sz="0" w:space="0" w:color="auto"/>
        <w:right w:val="none" w:sz="0" w:space="0" w:color="auto"/>
      </w:divBdr>
    </w:div>
    <w:div w:id="117729249">
      <w:bodyDiv w:val="1"/>
      <w:marLeft w:val="0"/>
      <w:marRight w:val="0"/>
      <w:marTop w:val="0"/>
      <w:marBottom w:val="0"/>
      <w:divBdr>
        <w:top w:val="none" w:sz="0" w:space="0" w:color="auto"/>
        <w:left w:val="none" w:sz="0" w:space="0" w:color="auto"/>
        <w:bottom w:val="none" w:sz="0" w:space="0" w:color="auto"/>
        <w:right w:val="none" w:sz="0" w:space="0" w:color="auto"/>
      </w:divBdr>
    </w:div>
    <w:div w:id="121073890">
      <w:bodyDiv w:val="1"/>
      <w:marLeft w:val="0"/>
      <w:marRight w:val="0"/>
      <w:marTop w:val="0"/>
      <w:marBottom w:val="0"/>
      <w:divBdr>
        <w:top w:val="none" w:sz="0" w:space="0" w:color="auto"/>
        <w:left w:val="none" w:sz="0" w:space="0" w:color="auto"/>
        <w:bottom w:val="none" w:sz="0" w:space="0" w:color="auto"/>
        <w:right w:val="none" w:sz="0" w:space="0" w:color="auto"/>
      </w:divBdr>
    </w:div>
    <w:div w:id="126628222">
      <w:bodyDiv w:val="1"/>
      <w:marLeft w:val="0"/>
      <w:marRight w:val="0"/>
      <w:marTop w:val="0"/>
      <w:marBottom w:val="0"/>
      <w:divBdr>
        <w:top w:val="none" w:sz="0" w:space="0" w:color="auto"/>
        <w:left w:val="none" w:sz="0" w:space="0" w:color="auto"/>
        <w:bottom w:val="none" w:sz="0" w:space="0" w:color="auto"/>
        <w:right w:val="none" w:sz="0" w:space="0" w:color="auto"/>
      </w:divBdr>
    </w:div>
    <w:div w:id="128405430">
      <w:bodyDiv w:val="1"/>
      <w:marLeft w:val="0"/>
      <w:marRight w:val="0"/>
      <w:marTop w:val="0"/>
      <w:marBottom w:val="0"/>
      <w:divBdr>
        <w:top w:val="none" w:sz="0" w:space="0" w:color="auto"/>
        <w:left w:val="none" w:sz="0" w:space="0" w:color="auto"/>
        <w:bottom w:val="none" w:sz="0" w:space="0" w:color="auto"/>
        <w:right w:val="none" w:sz="0" w:space="0" w:color="auto"/>
      </w:divBdr>
    </w:div>
    <w:div w:id="138573919">
      <w:bodyDiv w:val="1"/>
      <w:marLeft w:val="0"/>
      <w:marRight w:val="0"/>
      <w:marTop w:val="0"/>
      <w:marBottom w:val="0"/>
      <w:divBdr>
        <w:top w:val="none" w:sz="0" w:space="0" w:color="auto"/>
        <w:left w:val="none" w:sz="0" w:space="0" w:color="auto"/>
        <w:bottom w:val="none" w:sz="0" w:space="0" w:color="auto"/>
        <w:right w:val="none" w:sz="0" w:space="0" w:color="auto"/>
      </w:divBdr>
    </w:div>
    <w:div w:id="141116126">
      <w:bodyDiv w:val="1"/>
      <w:marLeft w:val="0"/>
      <w:marRight w:val="0"/>
      <w:marTop w:val="0"/>
      <w:marBottom w:val="0"/>
      <w:divBdr>
        <w:top w:val="none" w:sz="0" w:space="0" w:color="auto"/>
        <w:left w:val="none" w:sz="0" w:space="0" w:color="auto"/>
        <w:bottom w:val="none" w:sz="0" w:space="0" w:color="auto"/>
        <w:right w:val="none" w:sz="0" w:space="0" w:color="auto"/>
      </w:divBdr>
    </w:div>
    <w:div w:id="144705362">
      <w:bodyDiv w:val="1"/>
      <w:marLeft w:val="0"/>
      <w:marRight w:val="0"/>
      <w:marTop w:val="0"/>
      <w:marBottom w:val="0"/>
      <w:divBdr>
        <w:top w:val="none" w:sz="0" w:space="0" w:color="auto"/>
        <w:left w:val="none" w:sz="0" w:space="0" w:color="auto"/>
        <w:bottom w:val="none" w:sz="0" w:space="0" w:color="auto"/>
        <w:right w:val="none" w:sz="0" w:space="0" w:color="auto"/>
      </w:divBdr>
    </w:div>
    <w:div w:id="151793455">
      <w:bodyDiv w:val="1"/>
      <w:marLeft w:val="0"/>
      <w:marRight w:val="0"/>
      <w:marTop w:val="0"/>
      <w:marBottom w:val="0"/>
      <w:divBdr>
        <w:top w:val="none" w:sz="0" w:space="0" w:color="auto"/>
        <w:left w:val="none" w:sz="0" w:space="0" w:color="auto"/>
        <w:bottom w:val="none" w:sz="0" w:space="0" w:color="auto"/>
        <w:right w:val="none" w:sz="0" w:space="0" w:color="auto"/>
      </w:divBdr>
    </w:div>
    <w:div w:id="161707584">
      <w:bodyDiv w:val="1"/>
      <w:marLeft w:val="0"/>
      <w:marRight w:val="0"/>
      <w:marTop w:val="0"/>
      <w:marBottom w:val="0"/>
      <w:divBdr>
        <w:top w:val="none" w:sz="0" w:space="0" w:color="auto"/>
        <w:left w:val="none" w:sz="0" w:space="0" w:color="auto"/>
        <w:bottom w:val="none" w:sz="0" w:space="0" w:color="auto"/>
        <w:right w:val="none" w:sz="0" w:space="0" w:color="auto"/>
      </w:divBdr>
    </w:div>
    <w:div w:id="164587960">
      <w:bodyDiv w:val="1"/>
      <w:marLeft w:val="0"/>
      <w:marRight w:val="0"/>
      <w:marTop w:val="0"/>
      <w:marBottom w:val="0"/>
      <w:divBdr>
        <w:top w:val="none" w:sz="0" w:space="0" w:color="auto"/>
        <w:left w:val="none" w:sz="0" w:space="0" w:color="auto"/>
        <w:bottom w:val="none" w:sz="0" w:space="0" w:color="auto"/>
        <w:right w:val="none" w:sz="0" w:space="0" w:color="auto"/>
      </w:divBdr>
    </w:div>
    <w:div w:id="164706130">
      <w:bodyDiv w:val="1"/>
      <w:marLeft w:val="0"/>
      <w:marRight w:val="0"/>
      <w:marTop w:val="0"/>
      <w:marBottom w:val="0"/>
      <w:divBdr>
        <w:top w:val="none" w:sz="0" w:space="0" w:color="auto"/>
        <w:left w:val="none" w:sz="0" w:space="0" w:color="auto"/>
        <w:bottom w:val="none" w:sz="0" w:space="0" w:color="auto"/>
        <w:right w:val="none" w:sz="0" w:space="0" w:color="auto"/>
      </w:divBdr>
    </w:div>
    <w:div w:id="166680660">
      <w:bodyDiv w:val="1"/>
      <w:marLeft w:val="0"/>
      <w:marRight w:val="0"/>
      <w:marTop w:val="0"/>
      <w:marBottom w:val="0"/>
      <w:divBdr>
        <w:top w:val="none" w:sz="0" w:space="0" w:color="auto"/>
        <w:left w:val="none" w:sz="0" w:space="0" w:color="auto"/>
        <w:bottom w:val="none" w:sz="0" w:space="0" w:color="auto"/>
        <w:right w:val="none" w:sz="0" w:space="0" w:color="auto"/>
      </w:divBdr>
    </w:div>
    <w:div w:id="168836582">
      <w:bodyDiv w:val="1"/>
      <w:marLeft w:val="0"/>
      <w:marRight w:val="0"/>
      <w:marTop w:val="0"/>
      <w:marBottom w:val="0"/>
      <w:divBdr>
        <w:top w:val="none" w:sz="0" w:space="0" w:color="auto"/>
        <w:left w:val="none" w:sz="0" w:space="0" w:color="auto"/>
        <w:bottom w:val="none" w:sz="0" w:space="0" w:color="auto"/>
        <w:right w:val="none" w:sz="0" w:space="0" w:color="auto"/>
      </w:divBdr>
    </w:div>
    <w:div w:id="173694325">
      <w:bodyDiv w:val="1"/>
      <w:marLeft w:val="0"/>
      <w:marRight w:val="0"/>
      <w:marTop w:val="0"/>
      <w:marBottom w:val="0"/>
      <w:divBdr>
        <w:top w:val="none" w:sz="0" w:space="0" w:color="auto"/>
        <w:left w:val="none" w:sz="0" w:space="0" w:color="auto"/>
        <w:bottom w:val="none" w:sz="0" w:space="0" w:color="auto"/>
        <w:right w:val="none" w:sz="0" w:space="0" w:color="auto"/>
      </w:divBdr>
    </w:div>
    <w:div w:id="175851296">
      <w:bodyDiv w:val="1"/>
      <w:marLeft w:val="0"/>
      <w:marRight w:val="0"/>
      <w:marTop w:val="0"/>
      <w:marBottom w:val="0"/>
      <w:divBdr>
        <w:top w:val="none" w:sz="0" w:space="0" w:color="auto"/>
        <w:left w:val="none" w:sz="0" w:space="0" w:color="auto"/>
        <w:bottom w:val="none" w:sz="0" w:space="0" w:color="auto"/>
        <w:right w:val="none" w:sz="0" w:space="0" w:color="auto"/>
      </w:divBdr>
    </w:div>
    <w:div w:id="176309473">
      <w:bodyDiv w:val="1"/>
      <w:marLeft w:val="0"/>
      <w:marRight w:val="0"/>
      <w:marTop w:val="0"/>
      <w:marBottom w:val="0"/>
      <w:divBdr>
        <w:top w:val="none" w:sz="0" w:space="0" w:color="auto"/>
        <w:left w:val="none" w:sz="0" w:space="0" w:color="auto"/>
        <w:bottom w:val="none" w:sz="0" w:space="0" w:color="auto"/>
        <w:right w:val="none" w:sz="0" w:space="0" w:color="auto"/>
      </w:divBdr>
    </w:div>
    <w:div w:id="182596133">
      <w:bodyDiv w:val="1"/>
      <w:marLeft w:val="0"/>
      <w:marRight w:val="0"/>
      <w:marTop w:val="0"/>
      <w:marBottom w:val="0"/>
      <w:divBdr>
        <w:top w:val="none" w:sz="0" w:space="0" w:color="auto"/>
        <w:left w:val="none" w:sz="0" w:space="0" w:color="auto"/>
        <w:bottom w:val="none" w:sz="0" w:space="0" w:color="auto"/>
        <w:right w:val="none" w:sz="0" w:space="0" w:color="auto"/>
      </w:divBdr>
    </w:div>
    <w:div w:id="186218647">
      <w:bodyDiv w:val="1"/>
      <w:marLeft w:val="0"/>
      <w:marRight w:val="0"/>
      <w:marTop w:val="0"/>
      <w:marBottom w:val="0"/>
      <w:divBdr>
        <w:top w:val="none" w:sz="0" w:space="0" w:color="auto"/>
        <w:left w:val="none" w:sz="0" w:space="0" w:color="auto"/>
        <w:bottom w:val="none" w:sz="0" w:space="0" w:color="auto"/>
        <w:right w:val="none" w:sz="0" w:space="0" w:color="auto"/>
      </w:divBdr>
    </w:div>
    <w:div w:id="189338095">
      <w:bodyDiv w:val="1"/>
      <w:marLeft w:val="0"/>
      <w:marRight w:val="0"/>
      <w:marTop w:val="0"/>
      <w:marBottom w:val="0"/>
      <w:divBdr>
        <w:top w:val="none" w:sz="0" w:space="0" w:color="auto"/>
        <w:left w:val="none" w:sz="0" w:space="0" w:color="auto"/>
        <w:bottom w:val="none" w:sz="0" w:space="0" w:color="auto"/>
        <w:right w:val="none" w:sz="0" w:space="0" w:color="auto"/>
      </w:divBdr>
    </w:div>
    <w:div w:id="194851875">
      <w:bodyDiv w:val="1"/>
      <w:marLeft w:val="0"/>
      <w:marRight w:val="0"/>
      <w:marTop w:val="0"/>
      <w:marBottom w:val="0"/>
      <w:divBdr>
        <w:top w:val="none" w:sz="0" w:space="0" w:color="auto"/>
        <w:left w:val="none" w:sz="0" w:space="0" w:color="auto"/>
        <w:bottom w:val="none" w:sz="0" w:space="0" w:color="auto"/>
        <w:right w:val="none" w:sz="0" w:space="0" w:color="auto"/>
      </w:divBdr>
    </w:div>
    <w:div w:id="209850012">
      <w:bodyDiv w:val="1"/>
      <w:marLeft w:val="0"/>
      <w:marRight w:val="0"/>
      <w:marTop w:val="0"/>
      <w:marBottom w:val="0"/>
      <w:divBdr>
        <w:top w:val="none" w:sz="0" w:space="0" w:color="auto"/>
        <w:left w:val="none" w:sz="0" w:space="0" w:color="auto"/>
        <w:bottom w:val="none" w:sz="0" w:space="0" w:color="auto"/>
        <w:right w:val="none" w:sz="0" w:space="0" w:color="auto"/>
      </w:divBdr>
    </w:div>
    <w:div w:id="218126938">
      <w:bodyDiv w:val="1"/>
      <w:marLeft w:val="0"/>
      <w:marRight w:val="0"/>
      <w:marTop w:val="0"/>
      <w:marBottom w:val="0"/>
      <w:divBdr>
        <w:top w:val="none" w:sz="0" w:space="0" w:color="auto"/>
        <w:left w:val="none" w:sz="0" w:space="0" w:color="auto"/>
        <w:bottom w:val="none" w:sz="0" w:space="0" w:color="auto"/>
        <w:right w:val="none" w:sz="0" w:space="0" w:color="auto"/>
      </w:divBdr>
    </w:div>
    <w:div w:id="218444217">
      <w:bodyDiv w:val="1"/>
      <w:marLeft w:val="0"/>
      <w:marRight w:val="0"/>
      <w:marTop w:val="0"/>
      <w:marBottom w:val="0"/>
      <w:divBdr>
        <w:top w:val="none" w:sz="0" w:space="0" w:color="auto"/>
        <w:left w:val="none" w:sz="0" w:space="0" w:color="auto"/>
        <w:bottom w:val="none" w:sz="0" w:space="0" w:color="auto"/>
        <w:right w:val="none" w:sz="0" w:space="0" w:color="auto"/>
      </w:divBdr>
    </w:div>
    <w:div w:id="228196629">
      <w:bodyDiv w:val="1"/>
      <w:marLeft w:val="0"/>
      <w:marRight w:val="0"/>
      <w:marTop w:val="0"/>
      <w:marBottom w:val="0"/>
      <w:divBdr>
        <w:top w:val="none" w:sz="0" w:space="0" w:color="auto"/>
        <w:left w:val="none" w:sz="0" w:space="0" w:color="auto"/>
        <w:bottom w:val="none" w:sz="0" w:space="0" w:color="auto"/>
        <w:right w:val="none" w:sz="0" w:space="0" w:color="auto"/>
      </w:divBdr>
    </w:div>
    <w:div w:id="232858469">
      <w:bodyDiv w:val="1"/>
      <w:marLeft w:val="0"/>
      <w:marRight w:val="0"/>
      <w:marTop w:val="0"/>
      <w:marBottom w:val="0"/>
      <w:divBdr>
        <w:top w:val="none" w:sz="0" w:space="0" w:color="auto"/>
        <w:left w:val="none" w:sz="0" w:space="0" w:color="auto"/>
        <w:bottom w:val="none" w:sz="0" w:space="0" w:color="auto"/>
        <w:right w:val="none" w:sz="0" w:space="0" w:color="auto"/>
      </w:divBdr>
    </w:div>
    <w:div w:id="238372982">
      <w:bodyDiv w:val="1"/>
      <w:marLeft w:val="0"/>
      <w:marRight w:val="0"/>
      <w:marTop w:val="0"/>
      <w:marBottom w:val="0"/>
      <w:divBdr>
        <w:top w:val="none" w:sz="0" w:space="0" w:color="auto"/>
        <w:left w:val="none" w:sz="0" w:space="0" w:color="auto"/>
        <w:bottom w:val="none" w:sz="0" w:space="0" w:color="auto"/>
        <w:right w:val="none" w:sz="0" w:space="0" w:color="auto"/>
      </w:divBdr>
    </w:div>
    <w:div w:id="240215918">
      <w:bodyDiv w:val="1"/>
      <w:marLeft w:val="0"/>
      <w:marRight w:val="0"/>
      <w:marTop w:val="0"/>
      <w:marBottom w:val="0"/>
      <w:divBdr>
        <w:top w:val="none" w:sz="0" w:space="0" w:color="auto"/>
        <w:left w:val="none" w:sz="0" w:space="0" w:color="auto"/>
        <w:bottom w:val="none" w:sz="0" w:space="0" w:color="auto"/>
        <w:right w:val="none" w:sz="0" w:space="0" w:color="auto"/>
      </w:divBdr>
    </w:div>
    <w:div w:id="249311712">
      <w:bodyDiv w:val="1"/>
      <w:marLeft w:val="0"/>
      <w:marRight w:val="0"/>
      <w:marTop w:val="0"/>
      <w:marBottom w:val="0"/>
      <w:divBdr>
        <w:top w:val="none" w:sz="0" w:space="0" w:color="auto"/>
        <w:left w:val="none" w:sz="0" w:space="0" w:color="auto"/>
        <w:bottom w:val="none" w:sz="0" w:space="0" w:color="auto"/>
        <w:right w:val="none" w:sz="0" w:space="0" w:color="auto"/>
      </w:divBdr>
    </w:div>
    <w:div w:id="253058678">
      <w:bodyDiv w:val="1"/>
      <w:marLeft w:val="0"/>
      <w:marRight w:val="0"/>
      <w:marTop w:val="0"/>
      <w:marBottom w:val="0"/>
      <w:divBdr>
        <w:top w:val="none" w:sz="0" w:space="0" w:color="auto"/>
        <w:left w:val="none" w:sz="0" w:space="0" w:color="auto"/>
        <w:bottom w:val="none" w:sz="0" w:space="0" w:color="auto"/>
        <w:right w:val="none" w:sz="0" w:space="0" w:color="auto"/>
      </w:divBdr>
    </w:div>
    <w:div w:id="257452049">
      <w:bodyDiv w:val="1"/>
      <w:marLeft w:val="0"/>
      <w:marRight w:val="0"/>
      <w:marTop w:val="0"/>
      <w:marBottom w:val="0"/>
      <w:divBdr>
        <w:top w:val="none" w:sz="0" w:space="0" w:color="auto"/>
        <w:left w:val="none" w:sz="0" w:space="0" w:color="auto"/>
        <w:bottom w:val="none" w:sz="0" w:space="0" w:color="auto"/>
        <w:right w:val="none" w:sz="0" w:space="0" w:color="auto"/>
      </w:divBdr>
    </w:div>
    <w:div w:id="258415624">
      <w:bodyDiv w:val="1"/>
      <w:marLeft w:val="0"/>
      <w:marRight w:val="0"/>
      <w:marTop w:val="0"/>
      <w:marBottom w:val="0"/>
      <w:divBdr>
        <w:top w:val="none" w:sz="0" w:space="0" w:color="auto"/>
        <w:left w:val="none" w:sz="0" w:space="0" w:color="auto"/>
        <w:bottom w:val="none" w:sz="0" w:space="0" w:color="auto"/>
        <w:right w:val="none" w:sz="0" w:space="0" w:color="auto"/>
      </w:divBdr>
    </w:div>
    <w:div w:id="266012002">
      <w:bodyDiv w:val="1"/>
      <w:marLeft w:val="0"/>
      <w:marRight w:val="0"/>
      <w:marTop w:val="0"/>
      <w:marBottom w:val="0"/>
      <w:divBdr>
        <w:top w:val="none" w:sz="0" w:space="0" w:color="auto"/>
        <w:left w:val="none" w:sz="0" w:space="0" w:color="auto"/>
        <w:bottom w:val="none" w:sz="0" w:space="0" w:color="auto"/>
        <w:right w:val="none" w:sz="0" w:space="0" w:color="auto"/>
      </w:divBdr>
    </w:div>
    <w:div w:id="267473255">
      <w:bodyDiv w:val="1"/>
      <w:marLeft w:val="0"/>
      <w:marRight w:val="0"/>
      <w:marTop w:val="0"/>
      <w:marBottom w:val="0"/>
      <w:divBdr>
        <w:top w:val="none" w:sz="0" w:space="0" w:color="auto"/>
        <w:left w:val="none" w:sz="0" w:space="0" w:color="auto"/>
        <w:bottom w:val="none" w:sz="0" w:space="0" w:color="auto"/>
        <w:right w:val="none" w:sz="0" w:space="0" w:color="auto"/>
      </w:divBdr>
    </w:div>
    <w:div w:id="271860364">
      <w:bodyDiv w:val="1"/>
      <w:marLeft w:val="0"/>
      <w:marRight w:val="0"/>
      <w:marTop w:val="0"/>
      <w:marBottom w:val="0"/>
      <w:divBdr>
        <w:top w:val="none" w:sz="0" w:space="0" w:color="auto"/>
        <w:left w:val="none" w:sz="0" w:space="0" w:color="auto"/>
        <w:bottom w:val="none" w:sz="0" w:space="0" w:color="auto"/>
        <w:right w:val="none" w:sz="0" w:space="0" w:color="auto"/>
      </w:divBdr>
    </w:div>
    <w:div w:id="275869718">
      <w:bodyDiv w:val="1"/>
      <w:marLeft w:val="0"/>
      <w:marRight w:val="0"/>
      <w:marTop w:val="0"/>
      <w:marBottom w:val="0"/>
      <w:divBdr>
        <w:top w:val="none" w:sz="0" w:space="0" w:color="auto"/>
        <w:left w:val="none" w:sz="0" w:space="0" w:color="auto"/>
        <w:bottom w:val="none" w:sz="0" w:space="0" w:color="auto"/>
        <w:right w:val="none" w:sz="0" w:space="0" w:color="auto"/>
      </w:divBdr>
    </w:div>
    <w:div w:id="279265475">
      <w:bodyDiv w:val="1"/>
      <w:marLeft w:val="0"/>
      <w:marRight w:val="0"/>
      <w:marTop w:val="0"/>
      <w:marBottom w:val="0"/>
      <w:divBdr>
        <w:top w:val="none" w:sz="0" w:space="0" w:color="auto"/>
        <w:left w:val="none" w:sz="0" w:space="0" w:color="auto"/>
        <w:bottom w:val="none" w:sz="0" w:space="0" w:color="auto"/>
        <w:right w:val="none" w:sz="0" w:space="0" w:color="auto"/>
      </w:divBdr>
    </w:div>
    <w:div w:id="284309092">
      <w:bodyDiv w:val="1"/>
      <w:marLeft w:val="0"/>
      <w:marRight w:val="0"/>
      <w:marTop w:val="0"/>
      <w:marBottom w:val="0"/>
      <w:divBdr>
        <w:top w:val="none" w:sz="0" w:space="0" w:color="auto"/>
        <w:left w:val="none" w:sz="0" w:space="0" w:color="auto"/>
        <w:bottom w:val="none" w:sz="0" w:space="0" w:color="auto"/>
        <w:right w:val="none" w:sz="0" w:space="0" w:color="auto"/>
      </w:divBdr>
    </w:div>
    <w:div w:id="286160606">
      <w:bodyDiv w:val="1"/>
      <w:marLeft w:val="0"/>
      <w:marRight w:val="0"/>
      <w:marTop w:val="0"/>
      <w:marBottom w:val="0"/>
      <w:divBdr>
        <w:top w:val="none" w:sz="0" w:space="0" w:color="auto"/>
        <w:left w:val="none" w:sz="0" w:space="0" w:color="auto"/>
        <w:bottom w:val="none" w:sz="0" w:space="0" w:color="auto"/>
        <w:right w:val="none" w:sz="0" w:space="0" w:color="auto"/>
      </w:divBdr>
    </w:div>
    <w:div w:id="299961269">
      <w:bodyDiv w:val="1"/>
      <w:marLeft w:val="0"/>
      <w:marRight w:val="0"/>
      <w:marTop w:val="0"/>
      <w:marBottom w:val="0"/>
      <w:divBdr>
        <w:top w:val="none" w:sz="0" w:space="0" w:color="auto"/>
        <w:left w:val="none" w:sz="0" w:space="0" w:color="auto"/>
        <w:bottom w:val="none" w:sz="0" w:space="0" w:color="auto"/>
        <w:right w:val="none" w:sz="0" w:space="0" w:color="auto"/>
      </w:divBdr>
    </w:div>
    <w:div w:id="312758719">
      <w:bodyDiv w:val="1"/>
      <w:marLeft w:val="0"/>
      <w:marRight w:val="0"/>
      <w:marTop w:val="0"/>
      <w:marBottom w:val="0"/>
      <w:divBdr>
        <w:top w:val="none" w:sz="0" w:space="0" w:color="auto"/>
        <w:left w:val="none" w:sz="0" w:space="0" w:color="auto"/>
        <w:bottom w:val="none" w:sz="0" w:space="0" w:color="auto"/>
        <w:right w:val="none" w:sz="0" w:space="0" w:color="auto"/>
      </w:divBdr>
    </w:div>
    <w:div w:id="313488293">
      <w:bodyDiv w:val="1"/>
      <w:marLeft w:val="0"/>
      <w:marRight w:val="0"/>
      <w:marTop w:val="0"/>
      <w:marBottom w:val="0"/>
      <w:divBdr>
        <w:top w:val="none" w:sz="0" w:space="0" w:color="auto"/>
        <w:left w:val="none" w:sz="0" w:space="0" w:color="auto"/>
        <w:bottom w:val="none" w:sz="0" w:space="0" w:color="auto"/>
        <w:right w:val="none" w:sz="0" w:space="0" w:color="auto"/>
      </w:divBdr>
    </w:div>
    <w:div w:id="322706559">
      <w:bodyDiv w:val="1"/>
      <w:marLeft w:val="0"/>
      <w:marRight w:val="0"/>
      <w:marTop w:val="0"/>
      <w:marBottom w:val="0"/>
      <w:divBdr>
        <w:top w:val="none" w:sz="0" w:space="0" w:color="auto"/>
        <w:left w:val="none" w:sz="0" w:space="0" w:color="auto"/>
        <w:bottom w:val="none" w:sz="0" w:space="0" w:color="auto"/>
        <w:right w:val="none" w:sz="0" w:space="0" w:color="auto"/>
      </w:divBdr>
    </w:div>
    <w:div w:id="337276380">
      <w:bodyDiv w:val="1"/>
      <w:marLeft w:val="0"/>
      <w:marRight w:val="0"/>
      <w:marTop w:val="0"/>
      <w:marBottom w:val="0"/>
      <w:divBdr>
        <w:top w:val="none" w:sz="0" w:space="0" w:color="auto"/>
        <w:left w:val="none" w:sz="0" w:space="0" w:color="auto"/>
        <w:bottom w:val="none" w:sz="0" w:space="0" w:color="auto"/>
        <w:right w:val="none" w:sz="0" w:space="0" w:color="auto"/>
      </w:divBdr>
    </w:div>
    <w:div w:id="342441652">
      <w:bodyDiv w:val="1"/>
      <w:marLeft w:val="0"/>
      <w:marRight w:val="0"/>
      <w:marTop w:val="0"/>
      <w:marBottom w:val="0"/>
      <w:divBdr>
        <w:top w:val="none" w:sz="0" w:space="0" w:color="auto"/>
        <w:left w:val="none" w:sz="0" w:space="0" w:color="auto"/>
        <w:bottom w:val="none" w:sz="0" w:space="0" w:color="auto"/>
        <w:right w:val="none" w:sz="0" w:space="0" w:color="auto"/>
      </w:divBdr>
    </w:div>
    <w:div w:id="347558465">
      <w:bodyDiv w:val="1"/>
      <w:marLeft w:val="0"/>
      <w:marRight w:val="0"/>
      <w:marTop w:val="0"/>
      <w:marBottom w:val="0"/>
      <w:divBdr>
        <w:top w:val="none" w:sz="0" w:space="0" w:color="auto"/>
        <w:left w:val="none" w:sz="0" w:space="0" w:color="auto"/>
        <w:bottom w:val="none" w:sz="0" w:space="0" w:color="auto"/>
        <w:right w:val="none" w:sz="0" w:space="0" w:color="auto"/>
      </w:divBdr>
    </w:div>
    <w:div w:id="358164936">
      <w:bodyDiv w:val="1"/>
      <w:marLeft w:val="0"/>
      <w:marRight w:val="0"/>
      <w:marTop w:val="0"/>
      <w:marBottom w:val="0"/>
      <w:divBdr>
        <w:top w:val="none" w:sz="0" w:space="0" w:color="auto"/>
        <w:left w:val="none" w:sz="0" w:space="0" w:color="auto"/>
        <w:bottom w:val="none" w:sz="0" w:space="0" w:color="auto"/>
        <w:right w:val="none" w:sz="0" w:space="0" w:color="auto"/>
      </w:divBdr>
    </w:div>
    <w:div w:id="358506943">
      <w:bodyDiv w:val="1"/>
      <w:marLeft w:val="0"/>
      <w:marRight w:val="0"/>
      <w:marTop w:val="0"/>
      <w:marBottom w:val="0"/>
      <w:divBdr>
        <w:top w:val="none" w:sz="0" w:space="0" w:color="auto"/>
        <w:left w:val="none" w:sz="0" w:space="0" w:color="auto"/>
        <w:bottom w:val="none" w:sz="0" w:space="0" w:color="auto"/>
        <w:right w:val="none" w:sz="0" w:space="0" w:color="auto"/>
      </w:divBdr>
    </w:div>
    <w:div w:id="360667890">
      <w:bodyDiv w:val="1"/>
      <w:marLeft w:val="0"/>
      <w:marRight w:val="0"/>
      <w:marTop w:val="0"/>
      <w:marBottom w:val="0"/>
      <w:divBdr>
        <w:top w:val="none" w:sz="0" w:space="0" w:color="auto"/>
        <w:left w:val="none" w:sz="0" w:space="0" w:color="auto"/>
        <w:bottom w:val="none" w:sz="0" w:space="0" w:color="auto"/>
        <w:right w:val="none" w:sz="0" w:space="0" w:color="auto"/>
      </w:divBdr>
    </w:div>
    <w:div w:id="367678535">
      <w:bodyDiv w:val="1"/>
      <w:marLeft w:val="0"/>
      <w:marRight w:val="0"/>
      <w:marTop w:val="0"/>
      <w:marBottom w:val="0"/>
      <w:divBdr>
        <w:top w:val="none" w:sz="0" w:space="0" w:color="auto"/>
        <w:left w:val="none" w:sz="0" w:space="0" w:color="auto"/>
        <w:bottom w:val="none" w:sz="0" w:space="0" w:color="auto"/>
        <w:right w:val="none" w:sz="0" w:space="0" w:color="auto"/>
      </w:divBdr>
    </w:div>
    <w:div w:id="371342958">
      <w:bodyDiv w:val="1"/>
      <w:marLeft w:val="0"/>
      <w:marRight w:val="0"/>
      <w:marTop w:val="0"/>
      <w:marBottom w:val="0"/>
      <w:divBdr>
        <w:top w:val="none" w:sz="0" w:space="0" w:color="auto"/>
        <w:left w:val="none" w:sz="0" w:space="0" w:color="auto"/>
        <w:bottom w:val="none" w:sz="0" w:space="0" w:color="auto"/>
        <w:right w:val="none" w:sz="0" w:space="0" w:color="auto"/>
      </w:divBdr>
    </w:div>
    <w:div w:id="371461583">
      <w:bodyDiv w:val="1"/>
      <w:marLeft w:val="0"/>
      <w:marRight w:val="0"/>
      <w:marTop w:val="0"/>
      <w:marBottom w:val="0"/>
      <w:divBdr>
        <w:top w:val="none" w:sz="0" w:space="0" w:color="auto"/>
        <w:left w:val="none" w:sz="0" w:space="0" w:color="auto"/>
        <w:bottom w:val="none" w:sz="0" w:space="0" w:color="auto"/>
        <w:right w:val="none" w:sz="0" w:space="0" w:color="auto"/>
      </w:divBdr>
    </w:div>
    <w:div w:id="376663073">
      <w:bodyDiv w:val="1"/>
      <w:marLeft w:val="0"/>
      <w:marRight w:val="0"/>
      <w:marTop w:val="0"/>
      <w:marBottom w:val="0"/>
      <w:divBdr>
        <w:top w:val="none" w:sz="0" w:space="0" w:color="auto"/>
        <w:left w:val="none" w:sz="0" w:space="0" w:color="auto"/>
        <w:bottom w:val="none" w:sz="0" w:space="0" w:color="auto"/>
        <w:right w:val="none" w:sz="0" w:space="0" w:color="auto"/>
      </w:divBdr>
    </w:div>
    <w:div w:id="387076033">
      <w:bodyDiv w:val="1"/>
      <w:marLeft w:val="0"/>
      <w:marRight w:val="0"/>
      <w:marTop w:val="0"/>
      <w:marBottom w:val="0"/>
      <w:divBdr>
        <w:top w:val="none" w:sz="0" w:space="0" w:color="auto"/>
        <w:left w:val="none" w:sz="0" w:space="0" w:color="auto"/>
        <w:bottom w:val="none" w:sz="0" w:space="0" w:color="auto"/>
        <w:right w:val="none" w:sz="0" w:space="0" w:color="auto"/>
      </w:divBdr>
    </w:div>
    <w:div w:id="390660909">
      <w:bodyDiv w:val="1"/>
      <w:marLeft w:val="0"/>
      <w:marRight w:val="0"/>
      <w:marTop w:val="0"/>
      <w:marBottom w:val="0"/>
      <w:divBdr>
        <w:top w:val="none" w:sz="0" w:space="0" w:color="auto"/>
        <w:left w:val="none" w:sz="0" w:space="0" w:color="auto"/>
        <w:bottom w:val="none" w:sz="0" w:space="0" w:color="auto"/>
        <w:right w:val="none" w:sz="0" w:space="0" w:color="auto"/>
      </w:divBdr>
    </w:div>
    <w:div w:id="396517323">
      <w:bodyDiv w:val="1"/>
      <w:marLeft w:val="0"/>
      <w:marRight w:val="0"/>
      <w:marTop w:val="0"/>
      <w:marBottom w:val="0"/>
      <w:divBdr>
        <w:top w:val="none" w:sz="0" w:space="0" w:color="auto"/>
        <w:left w:val="none" w:sz="0" w:space="0" w:color="auto"/>
        <w:bottom w:val="none" w:sz="0" w:space="0" w:color="auto"/>
        <w:right w:val="none" w:sz="0" w:space="0" w:color="auto"/>
      </w:divBdr>
    </w:div>
    <w:div w:id="403527272">
      <w:bodyDiv w:val="1"/>
      <w:marLeft w:val="0"/>
      <w:marRight w:val="0"/>
      <w:marTop w:val="0"/>
      <w:marBottom w:val="0"/>
      <w:divBdr>
        <w:top w:val="none" w:sz="0" w:space="0" w:color="auto"/>
        <w:left w:val="none" w:sz="0" w:space="0" w:color="auto"/>
        <w:bottom w:val="none" w:sz="0" w:space="0" w:color="auto"/>
        <w:right w:val="none" w:sz="0" w:space="0" w:color="auto"/>
      </w:divBdr>
    </w:div>
    <w:div w:id="407844668">
      <w:bodyDiv w:val="1"/>
      <w:marLeft w:val="0"/>
      <w:marRight w:val="0"/>
      <w:marTop w:val="0"/>
      <w:marBottom w:val="0"/>
      <w:divBdr>
        <w:top w:val="none" w:sz="0" w:space="0" w:color="auto"/>
        <w:left w:val="none" w:sz="0" w:space="0" w:color="auto"/>
        <w:bottom w:val="none" w:sz="0" w:space="0" w:color="auto"/>
        <w:right w:val="none" w:sz="0" w:space="0" w:color="auto"/>
      </w:divBdr>
    </w:div>
    <w:div w:id="412091660">
      <w:bodyDiv w:val="1"/>
      <w:marLeft w:val="0"/>
      <w:marRight w:val="0"/>
      <w:marTop w:val="0"/>
      <w:marBottom w:val="0"/>
      <w:divBdr>
        <w:top w:val="none" w:sz="0" w:space="0" w:color="auto"/>
        <w:left w:val="none" w:sz="0" w:space="0" w:color="auto"/>
        <w:bottom w:val="none" w:sz="0" w:space="0" w:color="auto"/>
        <w:right w:val="none" w:sz="0" w:space="0" w:color="auto"/>
      </w:divBdr>
    </w:div>
    <w:div w:id="421605850">
      <w:bodyDiv w:val="1"/>
      <w:marLeft w:val="0"/>
      <w:marRight w:val="0"/>
      <w:marTop w:val="0"/>
      <w:marBottom w:val="0"/>
      <w:divBdr>
        <w:top w:val="none" w:sz="0" w:space="0" w:color="auto"/>
        <w:left w:val="none" w:sz="0" w:space="0" w:color="auto"/>
        <w:bottom w:val="none" w:sz="0" w:space="0" w:color="auto"/>
        <w:right w:val="none" w:sz="0" w:space="0" w:color="auto"/>
      </w:divBdr>
    </w:div>
    <w:div w:id="423261643">
      <w:bodyDiv w:val="1"/>
      <w:marLeft w:val="0"/>
      <w:marRight w:val="0"/>
      <w:marTop w:val="0"/>
      <w:marBottom w:val="0"/>
      <w:divBdr>
        <w:top w:val="none" w:sz="0" w:space="0" w:color="auto"/>
        <w:left w:val="none" w:sz="0" w:space="0" w:color="auto"/>
        <w:bottom w:val="none" w:sz="0" w:space="0" w:color="auto"/>
        <w:right w:val="none" w:sz="0" w:space="0" w:color="auto"/>
      </w:divBdr>
    </w:div>
    <w:div w:id="428812489">
      <w:bodyDiv w:val="1"/>
      <w:marLeft w:val="0"/>
      <w:marRight w:val="0"/>
      <w:marTop w:val="0"/>
      <w:marBottom w:val="0"/>
      <w:divBdr>
        <w:top w:val="none" w:sz="0" w:space="0" w:color="auto"/>
        <w:left w:val="none" w:sz="0" w:space="0" w:color="auto"/>
        <w:bottom w:val="none" w:sz="0" w:space="0" w:color="auto"/>
        <w:right w:val="none" w:sz="0" w:space="0" w:color="auto"/>
      </w:divBdr>
    </w:div>
    <w:div w:id="438528038">
      <w:bodyDiv w:val="1"/>
      <w:marLeft w:val="0"/>
      <w:marRight w:val="0"/>
      <w:marTop w:val="0"/>
      <w:marBottom w:val="0"/>
      <w:divBdr>
        <w:top w:val="none" w:sz="0" w:space="0" w:color="auto"/>
        <w:left w:val="none" w:sz="0" w:space="0" w:color="auto"/>
        <w:bottom w:val="none" w:sz="0" w:space="0" w:color="auto"/>
        <w:right w:val="none" w:sz="0" w:space="0" w:color="auto"/>
      </w:divBdr>
    </w:div>
    <w:div w:id="453445785">
      <w:bodyDiv w:val="1"/>
      <w:marLeft w:val="0"/>
      <w:marRight w:val="0"/>
      <w:marTop w:val="0"/>
      <w:marBottom w:val="0"/>
      <w:divBdr>
        <w:top w:val="none" w:sz="0" w:space="0" w:color="auto"/>
        <w:left w:val="none" w:sz="0" w:space="0" w:color="auto"/>
        <w:bottom w:val="none" w:sz="0" w:space="0" w:color="auto"/>
        <w:right w:val="none" w:sz="0" w:space="0" w:color="auto"/>
      </w:divBdr>
    </w:div>
    <w:div w:id="465465840">
      <w:bodyDiv w:val="1"/>
      <w:marLeft w:val="0"/>
      <w:marRight w:val="0"/>
      <w:marTop w:val="0"/>
      <w:marBottom w:val="0"/>
      <w:divBdr>
        <w:top w:val="none" w:sz="0" w:space="0" w:color="auto"/>
        <w:left w:val="none" w:sz="0" w:space="0" w:color="auto"/>
        <w:bottom w:val="none" w:sz="0" w:space="0" w:color="auto"/>
        <w:right w:val="none" w:sz="0" w:space="0" w:color="auto"/>
      </w:divBdr>
    </w:div>
    <w:div w:id="467167238">
      <w:bodyDiv w:val="1"/>
      <w:marLeft w:val="0"/>
      <w:marRight w:val="0"/>
      <w:marTop w:val="0"/>
      <w:marBottom w:val="0"/>
      <w:divBdr>
        <w:top w:val="none" w:sz="0" w:space="0" w:color="auto"/>
        <w:left w:val="none" w:sz="0" w:space="0" w:color="auto"/>
        <w:bottom w:val="none" w:sz="0" w:space="0" w:color="auto"/>
        <w:right w:val="none" w:sz="0" w:space="0" w:color="auto"/>
      </w:divBdr>
    </w:div>
    <w:div w:id="472604113">
      <w:bodyDiv w:val="1"/>
      <w:marLeft w:val="0"/>
      <w:marRight w:val="0"/>
      <w:marTop w:val="0"/>
      <w:marBottom w:val="0"/>
      <w:divBdr>
        <w:top w:val="none" w:sz="0" w:space="0" w:color="auto"/>
        <w:left w:val="none" w:sz="0" w:space="0" w:color="auto"/>
        <w:bottom w:val="none" w:sz="0" w:space="0" w:color="auto"/>
        <w:right w:val="none" w:sz="0" w:space="0" w:color="auto"/>
      </w:divBdr>
    </w:div>
    <w:div w:id="472916028">
      <w:bodyDiv w:val="1"/>
      <w:marLeft w:val="0"/>
      <w:marRight w:val="0"/>
      <w:marTop w:val="0"/>
      <w:marBottom w:val="0"/>
      <w:divBdr>
        <w:top w:val="none" w:sz="0" w:space="0" w:color="auto"/>
        <w:left w:val="none" w:sz="0" w:space="0" w:color="auto"/>
        <w:bottom w:val="none" w:sz="0" w:space="0" w:color="auto"/>
        <w:right w:val="none" w:sz="0" w:space="0" w:color="auto"/>
      </w:divBdr>
    </w:div>
    <w:div w:id="475026677">
      <w:bodyDiv w:val="1"/>
      <w:marLeft w:val="0"/>
      <w:marRight w:val="0"/>
      <w:marTop w:val="0"/>
      <w:marBottom w:val="0"/>
      <w:divBdr>
        <w:top w:val="none" w:sz="0" w:space="0" w:color="auto"/>
        <w:left w:val="none" w:sz="0" w:space="0" w:color="auto"/>
        <w:bottom w:val="none" w:sz="0" w:space="0" w:color="auto"/>
        <w:right w:val="none" w:sz="0" w:space="0" w:color="auto"/>
      </w:divBdr>
    </w:div>
    <w:div w:id="476461129">
      <w:bodyDiv w:val="1"/>
      <w:marLeft w:val="0"/>
      <w:marRight w:val="0"/>
      <w:marTop w:val="0"/>
      <w:marBottom w:val="0"/>
      <w:divBdr>
        <w:top w:val="none" w:sz="0" w:space="0" w:color="auto"/>
        <w:left w:val="none" w:sz="0" w:space="0" w:color="auto"/>
        <w:bottom w:val="none" w:sz="0" w:space="0" w:color="auto"/>
        <w:right w:val="none" w:sz="0" w:space="0" w:color="auto"/>
      </w:divBdr>
    </w:div>
    <w:div w:id="486095836">
      <w:bodyDiv w:val="1"/>
      <w:marLeft w:val="0"/>
      <w:marRight w:val="0"/>
      <w:marTop w:val="0"/>
      <w:marBottom w:val="0"/>
      <w:divBdr>
        <w:top w:val="none" w:sz="0" w:space="0" w:color="auto"/>
        <w:left w:val="none" w:sz="0" w:space="0" w:color="auto"/>
        <w:bottom w:val="none" w:sz="0" w:space="0" w:color="auto"/>
        <w:right w:val="none" w:sz="0" w:space="0" w:color="auto"/>
      </w:divBdr>
    </w:div>
    <w:div w:id="490682779">
      <w:bodyDiv w:val="1"/>
      <w:marLeft w:val="0"/>
      <w:marRight w:val="0"/>
      <w:marTop w:val="0"/>
      <w:marBottom w:val="0"/>
      <w:divBdr>
        <w:top w:val="none" w:sz="0" w:space="0" w:color="auto"/>
        <w:left w:val="none" w:sz="0" w:space="0" w:color="auto"/>
        <w:bottom w:val="none" w:sz="0" w:space="0" w:color="auto"/>
        <w:right w:val="none" w:sz="0" w:space="0" w:color="auto"/>
      </w:divBdr>
    </w:div>
    <w:div w:id="494027740">
      <w:bodyDiv w:val="1"/>
      <w:marLeft w:val="0"/>
      <w:marRight w:val="0"/>
      <w:marTop w:val="0"/>
      <w:marBottom w:val="0"/>
      <w:divBdr>
        <w:top w:val="none" w:sz="0" w:space="0" w:color="auto"/>
        <w:left w:val="none" w:sz="0" w:space="0" w:color="auto"/>
        <w:bottom w:val="none" w:sz="0" w:space="0" w:color="auto"/>
        <w:right w:val="none" w:sz="0" w:space="0" w:color="auto"/>
      </w:divBdr>
    </w:div>
    <w:div w:id="500123830">
      <w:bodyDiv w:val="1"/>
      <w:marLeft w:val="0"/>
      <w:marRight w:val="0"/>
      <w:marTop w:val="0"/>
      <w:marBottom w:val="0"/>
      <w:divBdr>
        <w:top w:val="none" w:sz="0" w:space="0" w:color="auto"/>
        <w:left w:val="none" w:sz="0" w:space="0" w:color="auto"/>
        <w:bottom w:val="none" w:sz="0" w:space="0" w:color="auto"/>
        <w:right w:val="none" w:sz="0" w:space="0" w:color="auto"/>
      </w:divBdr>
    </w:div>
    <w:div w:id="500699008">
      <w:bodyDiv w:val="1"/>
      <w:marLeft w:val="0"/>
      <w:marRight w:val="0"/>
      <w:marTop w:val="0"/>
      <w:marBottom w:val="0"/>
      <w:divBdr>
        <w:top w:val="none" w:sz="0" w:space="0" w:color="auto"/>
        <w:left w:val="none" w:sz="0" w:space="0" w:color="auto"/>
        <w:bottom w:val="none" w:sz="0" w:space="0" w:color="auto"/>
        <w:right w:val="none" w:sz="0" w:space="0" w:color="auto"/>
      </w:divBdr>
    </w:div>
    <w:div w:id="516888335">
      <w:bodyDiv w:val="1"/>
      <w:marLeft w:val="0"/>
      <w:marRight w:val="0"/>
      <w:marTop w:val="0"/>
      <w:marBottom w:val="0"/>
      <w:divBdr>
        <w:top w:val="none" w:sz="0" w:space="0" w:color="auto"/>
        <w:left w:val="none" w:sz="0" w:space="0" w:color="auto"/>
        <w:bottom w:val="none" w:sz="0" w:space="0" w:color="auto"/>
        <w:right w:val="none" w:sz="0" w:space="0" w:color="auto"/>
      </w:divBdr>
    </w:div>
    <w:div w:id="542521293">
      <w:bodyDiv w:val="1"/>
      <w:marLeft w:val="0"/>
      <w:marRight w:val="0"/>
      <w:marTop w:val="0"/>
      <w:marBottom w:val="0"/>
      <w:divBdr>
        <w:top w:val="none" w:sz="0" w:space="0" w:color="auto"/>
        <w:left w:val="none" w:sz="0" w:space="0" w:color="auto"/>
        <w:bottom w:val="none" w:sz="0" w:space="0" w:color="auto"/>
        <w:right w:val="none" w:sz="0" w:space="0" w:color="auto"/>
      </w:divBdr>
    </w:div>
    <w:div w:id="543907412">
      <w:bodyDiv w:val="1"/>
      <w:marLeft w:val="0"/>
      <w:marRight w:val="0"/>
      <w:marTop w:val="0"/>
      <w:marBottom w:val="0"/>
      <w:divBdr>
        <w:top w:val="none" w:sz="0" w:space="0" w:color="auto"/>
        <w:left w:val="none" w:sz="0" w:space="0" w:color="auto"/>
        <w:bottom w:val="none" w:sz="0" w:space="0" w:color="auto"/>
        <w:right w:val="none" w:sz="0" w:space="0" w:color="auto"/>
      </w:divBdr>
    </w:div>
    <w:div w:id="555622785">
      <w:bodyDiv w:val="1"/>
      <w:marLeft w:val="0"/>
      <w:marRight w:val="0"/>
      <w:marTop w:val="0"/>
      <w:marBottom w:val="0"/>
      <w:divBdr>
        <w:top w:val="none" w:sz="0" w:space="0" w:color="auto"/>
        <w:left w:val="none" w:sz="0" w:space="0" w:color="auto"/>
        <w:bottom w:val="none" w:sz="0" w:space="0" w:color="auto"/>
        <w:right w:val="none" w:sz="0" w:space="0" w:color="auto"/>
      </w:divBdr>
    </w:div>
    <w:div w:id="569536567">
      <w:bodyDiv w:val="1"/>
      <w:marLeft w:val="0"/>
      <w:marRight w:val="0"/>
      <w:marTop w:val="0"/>
      <w:marBottom w:val="0"/>
      <w:divBdr>
        <w:top w:val="none" w:sz="0" w:space="0" w:color="auto"/>
        <w:left w:val="none" w:sz="0" w:space="0" w:color="auto"/>
        <w:bottom w:val="none" w:sz="0" w:space="0" w:color="auto"/>
        <w:right w:val="none" w:sz="0" w:space="0" w:color="auto"/>
      </w:divBdr>
    </w:div>
    <w:div w:id="589586599">
      <w:bodyDiv w:val="1"/>
      <w:marLeft w:val="0"/>
      <w:marRight w:val="0"/>
      <w:marTop w:val="0"/>
      <w:marBottom w:val="0"/>
      <w:divBdr>
        <w:top w:val="none" w:sz="0" w:space="0" w:color="auto"/>
        <w:left w:val="none" w:sz="0" w:space="0" w:color="auto"/>
        <w:bottom w:val="none" w:sz="0" w:space="0" w:color="auto"/>
        <w:right w:val="none" w:sz="0" w:space="0" w:color="auto"/>
      </w:divBdr>
    </w:div>
    <w:div w:id="597099410">
      <w:bodyDiv w:val="1"/>
      <w:marLeft w:val="0"/>
      <w:marRight w:val="0"/>
      <w:marTop w:val="0"/>
      <w:marBottom w:val="0"/>
      <w:divBdr>
        <w:top w:val="none" w:sz="0" w:space="0" w:color="auto"/>
        <w:left w:val="none" w:sz="0" w:space="0" w:color="auto"/>
        <w:bottom w:val="none" w:sz="0" w:space="0" w:color="auto"/>
        <w:right w:val="none" w:sz="0" w:space="0" w:color="auto"/>
      </w:divBdr>
    </w:div>
    <w:div w:id="601230194">
      <w:bodyDiv w:val="1"/>
      <w:marLeft w:val="0"/>
      <w:marRight w:val="0"/>
      <w:marTop w:val="0"/>
      <w:marBottom w:val="0"/>
      <w:divBdr>
        <w:top w:val="none" w:sz="0" w:space="0" w:color="auto"/>
        <w:left w:val="none" w:sz="0" w:space="0" w:color="auto"/>
        <w:bottom w:val="none" w:sz="0" w:space="0" w:color="auto"/>
        <w:right w:val="none" w:sz="0" w:space="0" w:color="auto"/>
      </w:divBdr>
    </w:div>
    <w:div w:id="604774633">
      <w:bodyDiv w:val="1"/>
      <w:marLeft w:val="0"/>
      <w:marRight w:val="0"/>
      <w:marTop w:val="0"/>
      <w:marBottom w:val="0"/>
      <w:divBdr>
        <w:top w:val="none" w:sz="0" w:space="0" w:color="auto"/>
        <w:left w:val="none" w:sz="0" w:space="0" w:color="auto"/>
        <w:bottom w:val="none" w:sz="0" w:space="0" w:color="auto"/>
        <w:right w:val="none" w:sz="0" w:space="0" w:color="auto"/>
      </w:divBdr>
    </w:div>
    <w:div w:id="614484826">
      <w:bodyDiv w:val="1"/>
      <w:marLeft w:val="0"/>
      <w:marRight w:val="0"/>
      <w:marTop w:val="0"/>
      <w:marBottom w:val="0"/>
      <w:divBdr>
        <w:top w:val="none" w:sz="0" w:space="0" w:color="auto"/>
        <w:left w:val="none" w:sz="0" w:space="0" w:color="auto"/>
        <w:bottom w:val="none" w:sz="0" w:space="0" w:color="auto"/>
        <w:right w:val="none" w:sz="0" w:space="0" w:color="auto"/>
      </w:divBdr>
    </w:div>
    <w:div w:id="627704544">
      <w:bodyDiv w:val="1"/>
      <w:marLeft w:val="0"/>
      <w:marRight w:val="0"/>
      <w:marTop w:val="0"/>
      <w:marBottom w:val="0"/>
      <w:divBdr>
        <w:top w:val="none" w:sz="0" w:space="0" w:color="auto"/>
        <w:left w:val="none" w:sz="0" w:space="0" w:color="auto"/>
        <w:bottom w:val="none" w:sz="0" w:space="0" w:color="auto"/>
        <w:right w:val="none" w:sz="0" w:space="0" w:color="auto"/>
      </w:divBdr>
    </w:div>
    <w:div w:id="646710168">
      <w:bodyDiv w:val="1"/>
      <w:marLeft w:val="0"/>
      <w:marRight w:val="0"/>
      <w:marTop w:val="0"/>
      <w:marBottom w:val="0"/>
      <w:divBdr>
        <w:top w:val="none" w:sz="0" w:space="0" w:color="auto"/>
        <w:left w:val="none" w:sz="0" w:space="0" w:color="auto"/>
        <w:bottom w:val="none" w:sz="0" w:space="0" w:color="auto"/>
        <w:right w:val="none" w:sz="0" w:space="0" w:color="auto"/>
      </w:divBdr>
    </w:div>
    <w:div w:id="649789721">
      <w:bodyDiv w:val="1"/>
      <w:marLeft w:val="0"/>
      <w:marRight w:val="0"/>
      <w:marTop w:val="0"/>
      <w:marBottom w:val="0"/>
      <w:divBdr>
        <w:top w:val="none" w:sz="0" w:space="0" w:color="auto"/>
        <w:left w:val="none" w:sz="0" w:space="0" w:color="auto"/>
        <w:bottom w:val="none" w:sz="0" w:space="0" w:color="auto"/>
        <w:right w:val="none" w:sz="0" w:space="0" w:color="auto"/>
      </w:divBdr>
    </w:div>
    <w:div w:id="661813454">
      <w:bodyDiv w:val="1"/>
      <w:marLeft w:val="0"/>
      <w:marRight w:val="0"/>
      <w:marTop w:val="0"/>
      <w:marBottom w:val="0"/>
      <w:divBdr>
        <w:top w:val="none" w:sz="0" w:space="0" w:color="auto"/>
        <w:left w:val="none" w:sz="0" w:space="0" w:color="auto"/>
        <w:bottom w:val="none" w:sz="0" w:space="0" w:color="auto"/>
        <w:right w:val="none" w:sz="0" w:space="0" w:color="auto"/>
      </w:divBdr>
    </w:div>
    <w:div w:id="676618621">
      <w:bodyDiv w:val="1"/>
      <w:marLeft w:val="0"/>
      <w:marRight w:val="0"/>
      <w:marTop w:val="0"/>
      <w:marBottom w:val="0"/>
      <w:divBdr>
        <w:top w:val="none" w:sz="0" w:space="0" w:color="auto"/>
        <w:left w:val="none" w:sz="0" w:space="0" w:color="auto"/>
        <w:bottom w:val="none" w:sz="0" w:space="0" w:color="auto"/>
        <w:right w:val="none" w:sz="0" w:space="0" w:color="auto"/>
      </w:divBdr>
    </w:div>
    <w:div w:id="677543021">
      <w:bodyDiv w:val="1"/>
      <w:marLeft w:val="0"/>
      <w:marRight w:val="0"/>
      <w:marTop w:val="0"/>
      <w:marBottom w:val="0"/>
      <w:divBdr>
        <w:top w:val="none" w:sz="0" w:space="0" w:color="auto"/>
        <w:left w:val="none" w:sz="0" w:space="0" w:color="auto"/>
        <w:bottom w:val="none" w:sz="0" w:space="0" w:color="auto"/>
        <w:right w:val="none" w:sz="0" w:space="0" w:color="auto"/>
      </w:divBdr>
      <w:divsChild>
        <w:div w:id="176308378">
          <w:marLeft w:val="0"/>
          <w:marRight w:val="0"/>
          <w:marTop w:val="0"/>
          <w:marBottom w:val="120"/>
          <w:divBdr>
            <w:top w:val="none" w:sz="0" w:space="0" w:color="auto"/>
            <w:left w:val="none" w:sz="0" w:space="0" w:color="auto"/>
            <w:bottom w:val="none" w:sz="0" w:space="0" w:color="auto"/>
            <w:right w:val="none" w:sz="0" w:space="0" w:color="auto"/>
          </w:divBdr>
        </w:div>
        <w:div w:id="1759904395">
          <w:marLeft w:val="0"/>
          <w:marRight w:val="0"/>
          <w:marTop w:val="0"/>
          <w:marBottom w:val="120"/>
          <w:divBdr>
            <w:top w:val="none" w:sz="0" w:space="0" w:color="auto"/>
            <w:left w:val="none" w:sz="0" w:space="0" w:color="auto"/>
            <w:bottom w:val="none" w:sz="0" w:space="0" w:color="auto"/>
            <w:right w:val="none" w:sz="0" w:space="0" w:color="auto"/>
          </w:divBdr>
        </w:div>
      </w:divsChild>
    </w:div>
    <w:div w:id="685794720">
      <w:bodyDiv w:val="1"/>
      <w:marLeft w:val="0"/>
      <w:marRight w:val="0"/>
      <w:marTop w:val="0"/>
      <w:marBottom w:val="0"/>
      <w:divBdr>
        <w:top w:val="none" w:sz="0" w:space="0" w:color="auto"/>
        <w:left w:val="none" w:sz="0" w:space="0" w:color="auto"/>
        <w:bottom w:val="none" w:sz="0" w:space="0" w:color="auto"/>
        <w:right w:val="none" w:sz="0" w:space="0" w:color="auto"/>
      </w:divBdr>
    </w:div>
    <w:div w:id="692264215">
      <w:bodyDiv w:val="1"/>
      <w:marLeft w:val="0"/>
      <w:marRight w:val="0"/>
      <w:marTop w:val="0"/>
      <w:marBottom w:val="0"/>
      <w:divBdr>
        <w:top w:val="none" w:sz="0" w:space="0" w:color="auto"/>
        <w:left w:val="none" w:sz="0" w:space="0" w:color="auto"/>
        <w:bottom w:val="none" w:sz="0" w:space="0" w:color="auto"/>
        <w:right w:val="none" w:sz="0" w:space="0" w:color="auto"/>
      </w:divBdr>
    </w:div>
    <w:div w:id="698969220">
      <w:bodyDiv w:val="1"/>
      <w:marLeft w:val="0"/>
      <w:marRight w:val="0"/>
      <w:marTop w:val="0"/>
      <w:marBottom w:val="0"/>
      <w:divBdr>
        <w:top w:val="none" w:sz="0" w:space="0" w:color="auto"/>
        <w:left w:val="none" w:sz="0" w:space="0" w:color="auto"/>
        <w:bottom w:val="none" w:sz="0" w:space="0" w:color="auto"/>
        <w:right w:val="none" w:sz="0" w:space="0" w:color="auto"/>
      </w:divBdr>
    </w:div>
    <w:div w:id="703018984">
      <w:bodyDiv w:val="1"/>
      <w:marLeft w:val="0"/>
      <w:marRight w:val="0"/>
      <w:marTop w:val="0"/>
      <w:marBottom w:val="0"/>
      <w:divBdr>
        <w:top w:val="none" w:sz="0" w:space="0" w:color="auto"/>
        <w:left w:val="none" w:sz="0" w:space="0" w:color="auto"/>
        <w:bottom w:val="none" w:sz="0" w:space="0" w:color="auto"/>
        <w:right w:val="none" w:sz="0" w:space="0" w:color="auto"/>
      </w:divBdr>
    </w:div>
    <w:div w:id="703868971">
      <w:bodyDiv w:val="1"/>
      <w:marLeft w:val="0"/>
      <w:marRight w:val="0"/>
      <w:marTop w:val="0"/>
      <w:marBottom w:val="0"/>
      <w:divBdr>
        <w:top w:val="none" w:sz="0" w:space="0" w:color="auto"/>
        <w:left w:val="none" w:sz="0" w:space="0" w:color="auto"/>
        <w:bottom w:val="none" w:sz="0" w:space="0" w:color="auto"/>
        <w:right w:val="none" w:sz="0" w:space="0" w:color="auto"/>
      </w:divBdr>
    </w:div>
    <w:div w:id="710302151">
      <w:bodyDiv w:val="1"/>
      <w:marLeft w:val="0"/>
      <w:marRight w:val="0"/>
      <w:marTop w:val="0"/>
      <w:marBottom w:val="0"/>
      <w:divBdr>
        <w:top w:val="none" w:sz="0" w:space="0" w:color="auto"/>
        <w:left w:val="none" w:sz="0" w:space="0" w:color="auto"/>
        <w:bottom w:val="none" w:sz="0" w:space="0" w:color="auto"/>
        <w:right w:val="none" w:sz="0" w:space="0" w:color="auto"/>
      </w:divBdr>
    </w:div>
    <w:div w:id="711685915">
      <w:bodyDiv w:val="1"/>
      <w:marLeft w:val="0"/>
      <w:marRight w:val="0"/>
      <w:marTop w:val="0"/>
      <w:marBottom w:val="0"/>
      <w:divBdr>
        <w:top w:val="none" w:sz="0" w:space="0" w:color="auto"/>
        <w:left w:val="none" w:sz="0" w:space="0" w:color="auto"/>
        <w:bottom w:val="none" w:sz="0" w:space="0" w:color="auto"/>
        <w:right w:val="none" w:sz="0" w:space="0" w:color="auto"/>
      </w:divBdr>
    </w:div>
    <w:div w:id="719327720">
      <w:bodyDiv w:val="1"/>
      <w:marLeft w:val="0"/>
      <w:marRight w:val="0"/>
      <w:marTop w:val="0"/>
      <w:marBottom w:val="0"/>
      <w:divBdr>
        <w:top w:val="none" w:sz="0" w:space="0" w:color="auto"/>
        <w:left w:val="none" w:sz="0" w:space="0" w:color="auto"/>
        <w:bottom w:val="none" w:sz="0" w:space="0" w:color="auto"/>
        <w:right w:val="none" w:sz="0" w:space="0" w:color="auto"/>
      </w:divBdr>
    </w:div>
    <w:div w:id="725495753">
      <w:bodyDiv w:val="1"/>
      <w:marLeft w:val="0"/>
      <w:marRight w:val="0"/>
      <w:marTop w:val="0"/>
      <w:marBottom w:val="0"/>
      <w:divBdr>
        <w:top w:val="none" w:sz="0" w:space="0" w:color="auto"/>
        <w:left w:val="none" w:sz="0" w:space="0" w:color="auto"/>
        <w:bottom w:val="none" w:sz="0" w:space="0" w:color="auto"/>
        <w:right w:val="none" w:sz="0" w:space="0" w:color="auto"/>
      </w:divBdr>
    </w:div>
    <w:div w:id="748500078">
      <w:bodyDiv w:val="1"/>
      <w:marLeft w:val="0"/>
      <w:marRight w:val="0"/>
      <w:marTop w:val="0"/>
      <w:marBottom w:val="0"/>
      <w:divBdr>
        <w:top w:val="none" w:sz="0" w:space="0" w:color="auto"/>
        <w:left w:val="none" w:sz="0" w:space="0" w:color="auto"/>
        <w:bottom w:val="none" w:sz="0" w:space="0" w:color="auto"/>
        <w:right w:val="none" w:sz="0" w:space="0" w:color="auto"/>
      </w:divBdr>
    </w:div>
    <w:div w:id="748505184">
      <w:bodyDiv w:val="1"/>
      <w:marLeft w:val="0"/>
      <w:marRight w:val="0"/>
      <w:marTop w:val="0"/>
      <w:marBottom w:val="0"/>
      <w:divBdr>
        <w:top w:val="none" w:sz="0" w:space="0" w:color="auto"/>
        <w:left w:val="none" w:sz="0" w:space="0" w:color="auto"/>
        <w:bottom w:val="none" w:sz="0" w:space="0" w:color="auto"/>
        <w:right w:val="none" w:sz="0" w:space="0" w:color="auto"/>
      </w:divBdr>
    </w:div>
    <w:div w:id="751895076">
      <w:bodyDiv w:val="1"/>
      <w:marLeft w:val="0"/>
      <w:marRight w:val="0"/>
      <w:marTop w:val="0"/>
      <w:marBottom w:val="0"/>
      <w:divBdr>
        <w:top w:val="none" w:sz="0" w:space="0" w:color="auto"/>
        <w:left w:val="none" w:sz="0" w:space="0" w:color="auto"/>
        <w:bottom w:val="none" w:sz="0" w:space="0" w:color="auto"/>
        <w:right w:val="none" w:sz="0" w:space="0" w:color="auto"/>
      </w:divBdr>
    </w:div>
    <w:div w:id="761799966">
      <w:bodyDiv w:val="1"/>
      <w:marLeft w:val="0"/>
      <w:marRight w:val="0"/>
      <w:marTop w:val="0"/>
      <w:marBottom w:val="0"/>
      <w:divBdr>
        <w:top w:val="none" w:sz="0" w:space="0" w:color="auto"/>
        <w:left w:val="none" w:sz="0" w:space="0" w:color="auto"/>
        <w:bottom w:val="none" w:sz="0" w:space="0" w:color="auto"/>
        <w:right w:val="none" w:sz="0" w:space="0" w:color="auto"/>
      </w:divBdr>
    </w:div>
    <w:div w:id="774862804">
      <w:bodyDiv w:val="1"/>
      <w:marLeft w:val="0"/>
      <w:marRight w:val="0"/>
      <w:marTop w:val="0"/>
      <w:marBottom w:val="0"/>
      <w:divBdr>
        <w:top w:val="none" w:sz="0" w:space="0" w:color="auto"/>
        <w:left w:val="none" w:sz="0" w:space="0" w:color="auto"/>
        <w:bottom w:val="none" w:sz="0" w:space="0" w:color="auto"/>
        <w:right w:val="none" w:sz="0" w:space="0" w:color="auto"/>
      </w:divBdr>
    </w:div>
    <w:div w:id="779104450">
      <w:bodyDiv w:val="1"/>
      <w:marLeft w:val="0"/>
      <w:marRight w:val="0"/>
      <w:marTop w:val="0"/>
      <w:marBottom w:val="0"/>
      <w:divBdr>
        <w:top w:val="none" w:sz="0" w:space="0" w:color="auto"/>
        <w:left w:val="none" w:sz="0" w:space="0" w:color="auto"/>
        <w:bottom w:val="none" w:sz="0" w:space="0" w:color="auto"/>
        <w:right w:val="none" w:sz="0" w:space="0" w:color="auto"/>
      </w:divBdr>
    </w:div>
    <w:div w:id="793789327">
      <w:bodyDiv w:val="1"/>
      <w:marLeft w:val="0"/>
      <w:marRight w:val="0"/>
      <w:marTop w:val="0"/>
      <w:marBottom w:val="0"/>
      <w:divBdr>
        <w:top w:val="none" w:sz="0" w:space="0" w:color="auto"/>
        <w:left w:val="none" w:sz="0" w:space="0" w:color="auto"/>
        <w:bottom w:val="none" w:sz="0" w:space="0" w:color="auto"/>
        <w:right w:val="none" w:sz="0" w:space="0" w:color="auto"/>
      </w:divBdr>
    </w:div>
    <w:div w:id="798107635">
      <w:bodyDiv w:val="1"/>
      <w:marLeft w:val="0"/>
      <w:marRight w:val="0"/>
      <w:marTop w:val="0"/>
      <w:marBottom w:val="0"/>
      <w:divBdr>
        <w:top w:val="none" w:sz="0" w:space="0" w:color="auto"/>
        <w:left w:val="none" w:sz="0" w:space="0" w:color="auto"/>
        <w:bottom w:val="none" w:sz="0" w:space="0" w:color="auto"/>
        <w:right w:val="none" w:sz="0" w:space="0" w:color="auto"/>
      </w:divBdr>
      <w:divsChild>
        <w:div w:id="1586496817">
          <w:marLeft w:val="0"/>
          <w:marRight w:val="0"/>
          <w:marTop w:val="0"/>
          <w:marBottom w:val="840"/>
          <w:divBdr>
            <w:top w:val="none" w:sz="0" w:space="0" w:color="auto"/>
            <w:left w:val="none" w:sz="0" w:space="0" w:color="auto"/>
            <w:bottom w:val="none" w:sz="0" w:space="0" w:color="auto"/>
            <w:right w:val="none" w:sz="0" w:space="0" w:color="auto"/>
          </w:divBdr>
          <w:divsChild>
            <w:div w:id="1488668833">
              <w:marLeft w:val="0"/>
              <w:marRight w:val="0"/>
              <w:marTop w:val="0"/>
              <w:marBottom w:val="0"/>
              <w:divBdr>
                <w:top w:val="none" w:sz="0" w:space="0" w:color="auto"/>
                <w:left w:val="none" w:sz="0" w:space="0" w:color="auto"/>
                <w:bottom w:val="none" w:sz="0" w:space="0" w:color="auto"/>
                <w:right w:val="none" w:sz="0" w:space="0" w:color="auto"/>
              </w:divBdr>
            </w:div>
          </w:divsChild>
        </w:div>
        <w:div w:id="1623196136">
          <w:marLeft w:val="0"/>
          <w:marRight w:val="0"/>
          <w:marTop w:val="0"/>
          <w:marBottom w:val="0"/>
          <w:divBdr>
            <w:top w:val="none" w:sz="0" w:space="0" w:color="auto"/>
            <w:left w:val="none" w:sz="0" w:space="0" w:color="auto"/>
            <w:bottom w:val="none" w:sz="0" w:space="0" w:color="auto"/>
            <w:right w:val="none" w:sz="0" w:space="0" w:color="auto"/>
          </w:divBdr>
          <w:divsChild>
            <w:div w:id="1060517544">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801073258">
      <w:bodyDiv w:val="1"/>
      <w:marLeft w:val="0"/>
      <w:marRight w:val="0"/>
      <w:marTop w:val="0"/>
      <w:marBottom w:val="0"/>
      <w:divBdr>
        <w:top w:val="none" w:sz="0" w:space="0" w:color="auto"/>
        <w:left w:val="none" w:sz="0" w:space="0" w:color="auto"/>
        <w:bottom w:val="none" w:sz="0" w:space="0" w:color="auto"/>
        <w:right w:val="none" w:sz="0" w:space="0" w:color="auto"/>
      </w:divBdr>
    </w:div>
    <w:div w:id="806821471">
      <w:bodyDiv w:val="1"/>
      <w:marLeft w:val="0"/>
      <w:marRight w:val="0"/>
      <w:marTop w:val="0"/>
      <w:marBottom w:val="0"/>
      <w:divBdr>
        <w:top w:val="none" w:sz="0" w:space="0" w:color="auto"/>
        <w:left w:val="none" w:sz="0" w:space="0" w:color="auto"/>
        <w:bottom w:val="none" w:sz="0" w:space="0" w:color="auto"/>
        <w:right w:val="none" w:sz="0" w:space="0" w:color="auto"/>
      </w:divBdr>
    </w:div>
    <w:div w:id="819925054">
      <w:bodyDiv w:val="1"/>
      <w:marLeft w:val="0"/>
      <w:marRight w:val="0"/>
      <w:marTop w:val="0"/>
      <w:marBottom w:val="0"/>
      <w:divBdr>
        <w:top w:val="none" w:sz="0" w:space="0" w:color="auto"/>
        <w:left w:val="none" w:sz="0" w:space="0" w:color="auto"/>
        <w:bottom w:val="none" w:sz="0" w:space="0" w:color="auto"/>
        <w:right w:val="none" w:sz="0" w:space="0" w:color="auto"/>
      </w:divBdr>
    </w:div>
    <w:div w:id="821895047">
      <w:bodyDiv w:val="1"/>
      <w:marLeft w:val="0"/>
      <w:marRight w:val="0"/>
      <w:marTop w:val="0"/>
      <w:marBottom w:val="0"/>
      <w:divBdr>
        <w:top w:val="none" w:sz="0" w:space="0" w:color="auto"/>
        <w:left w:val="none" w:sz="0" w:space="0" w:color="auto"/>
        <w:bottom w:val="none" w:sz="0" w:space="0" w:color="auto"/>
        <w:right w:val="none" w:sz="0" w:space="0" w:color="auto"/>
      </w:divBdr>
    </w:div>
    <w:div w:id="825711045">
      <w:bodyDiv w:val="1"/>
      <w:marLeft w:val="0"/>
      <w:marRight w:val="0"/>
      <w:marTop w:val="0"/>
      <w:marBottom w:val="0"/>
      <w:divBdr>
        <w:top w:val="none" w:sz="0" w:space="0" w:color="auto"/>
        <w:left w:val="none" w:sz="0" w:space="0" w:color="auto"/>
        <w:bottom w:val="none" w:sz="0" w:space="0" w:color="auto"/>
        <w:right w:val="none" w:sz="0" w:space="0" w:color="auto"/>
      </w:divBdr>
    </w:div>
    <w:div w:id="850335523">
      <w:bodyDiv w:val="1"/>
      <w:marLeft w:val="0"/>
      <w:marRight w:val="0"/>
      <w:marTop w:val="0"/>
      <w:marBottom w:val="0"/>
      <w:divBdr>
        <w:top w:val="none" w:sz="0" w:space="0" w:color="auto"/>
        <w:left w:val="none" w:sz="0" w:space="0" w:color="auto"/>
        <w:bottom w:val="none" w:sz="0" w:space="0" w:color="auto"/>
        <w:right w:val="none" w:sz="0" w:space="0" w:color="auto"/>
      </w:divBdr>
    </w:div>
    <w:div w:id="858011775">
      <w:bodyDiv w:val="1"/>
      <w:marLeft w:val="0"/>
      <w:marRight w:val="0"/>
      <w:marTop w:val="0"/>
      <w:marBottom w:val="0"/>
      <w:divBdr>
        <w:top w:val="none" w:sz="0" w:space="0" w:color="auto"/>
        <w:left w:val="none" w:sz="0" w:space="0" w:color="auto"/>
        <w:bottom w:val="none" w:sz="0" w:space="0" w:color="auto"/>
        <w:right w:val="none" w:sz="0" w:space="0" w:color="auto"/>
      </w:divBdr>
    </w:div>
    <w:div w:id="875192846">
      <w:bodyDiv w:val="1"/>
      <w:marLeft w:val="0"/>
      <w:marRight w:val="0"/>
      <w:marTop w:val="0"/>
      <w:marBottom w:val="0"/>
      <w:divBdr>
        <w:top w:val="none" w:sz="0" w:space="0" w:color="auto"/>
        <w:left w:val="none" w:sz="0" w:space="0" w:color="auto"/>
        <w:bottom w:val="none" w:sz="0" w:space="0" w:color="auto"/>
        <w:right w:val="none" w:sz="0" w:space="0" w:color="auto"/>
      </w:divBdr>
    </w:div>
    <w:div w:id="877087626">
      <w:bodyDiv w:val="1"/>
      <w:marLeft w:val="0"/>
      <w:marRight w:val="0"/>
      <w:marTop w:val="0"/>
      <w:marBottom w:val="0"/>
      <w:divBdr>
        <w:top w:val="none" w:sz="0" w:space="0" w:color="auto"/>
        <w:left w:val="none" w:sz="0" w:space="0" w:color="auto"/>
        <w:bottom w:val="none" w:sz="0" w:space="0" w:color="auto"/>
        <w:right w:val="none" w:sz="0" w:space="0" w:color="auto"/>
      </w:divBdr>
    </w:div>
    <w:div w:id="879167779">
      <w:bodyDiv w:val="1"/>
      <w:marLeft w:val="0"/>
      <w:marRight w:val="0"/>
      <w:marTop w:val="0"/>
      <w:marBottom w:val="0"/>
      <w:divBdr>
        <w:top w:val="none" w:sz="0" w:space="0" w:color="auto"/>
        <w:left w:val="none" w:sz="0" w:space="0" w:color="auto"/>
        <w:bottom w:val="none" w:sz="0" w:space="0" w:color="auto"/>
        <w:right w:val="none" w:sz="0" w:space="0" w:color="auto"/>
      </w:divBdr>
    </w:div>
    <w:div w:id="880632710">
      <w:bodyDiv w:val="1"/>
      <w:marLeft w:val="0"/>
      <w:marRight w:val="0"/>
      <w:marTop w:val="0"/>
      <w:marBottom w:val="0"/>
      <w:divBdr>
        <w:top w:val="none" w:sz="0" w:space="0" w:color="auto"/>
        <w:left w:val="none" w:sz="0" w:space="0" w:color="auto"/>
        <w:bottom w:val="none" w:sz="0" w:space="0" w:color="auto"/>
        <w:right w:val="none" w:sz="0" w:space="0" w:color="auto"/>
      </w:divBdr>
    </w:div>
    <w:div w:id="881136899">
      <w:bodyDiv w:val="1"/>
      <w:marLeft w:val="0"/>
      <w:marRight w:val="0"/>
      <w:marTop w:val="0"/>
      <w:marBottom w:val="0"/>
      <w:divBdr>
        <w:top w:val="none" w:sz="0" w:space="0" w:color="auto"/>
        <w:left w:val="none" w:sz="0" w:space="0" w:color="auto"/>
        <w:bottom w:val="none" w:sz="0" w:space="0" w:color="auto"/>
        <w:right w:val="none" w:sz="0" w:space="0" w:color="auto"/>
      </w:divBdr>
    </w:div>
    <w:div w:id="886992024">
      <w:bodyDiv w:val="1"/>
      <w:marLeft w:val="0"/>
      <w:marRight w:val="0"/>
      <w:marTop w:val="0"/>
      <w:marBottom w:val="0"/>
      <w:divBdr>
        <w:top w:val="none" w:sz="0" w:space="0" w:color="auto"/>
        <w:left w:val="none" w:sz="0" w:space="0" w:color="auto"/>
        <w:bottom w:val="none" w:sz="0" w:space="0" w:color="auto"/>
        <w:right w:val="none" w:sz="0" w:space="0" w:color="auto"/>
      </w:divBdr>
    </w:div>
    <w:div w:id="888498122">
      <w:bodyDiv w:val="1"/>
      <w:marLeft w:val="0"/>
      <w:marRight w:val="0"/>
      <w:marTop w:val="0"/>
      <w:marBottom w:val="0"/>
      <w:divBdr>
        <w:top w:val="none" w:sz="0" w:space="0" w:color="auto"/>
        <w:left w:val="none" w:sz="0" w:space="0" w:color="auto"/>
        <w:bottom w:val="none" w:sz="0" w:space="0" w:color="auto"/>
        <w:right w:val="none" w:sz="0" w:space="0" w:color="auto"/>
      </w:divBdr>
    </w:div>
    <w:div w:id="892741669">
      <w:bodyDiv w:val="1"/>
      <w:marLeft w:val="0"/>
      <w:marRight w:val="0"/>
      <w:marTop w:val="0"/>
      <w:marBottom w:val="0"/>
      <w:divBdr>
        <w:top w:val="none" w:sz="0" w:space="0" w:color="auto"/>
        <w:left w:val="none" w:sz="0" w:space="0" w:color="auto"/>
        <w:bottom w:val="none" w:sz="0" w:space="0" w:color="auto"/>
        <w:right w:val="none" w:sz="0" w:space="0" w:color="auto"/>
      </w:divBdr>
    </w:div>
    <w:div w:id="894510061">
      <w:bodyDiv w:val="1"/>
      <w:marLeft w:val="0"/>
      <w:marRight w:val="0"/>
      <w:marTop w:val="0"/>
      <w:marBottom w:val="0"/>
      <w:divBdr>
        <w:top w:val="none" w:sz="0" w:space="0" w:color="auto"/>
        <w:left w:val="none" w:sz="0" w:space="0" w:color="auto"/>
        <w:bottom w:val="none" w:sz="0" w:space="0" w:color="auto"/>
        <w:right w:val="none" w:sz="0" w:space="0" w:color="auto"/>
      </w:divBdr>
    </w:div>
    <w:div w:id="905803875">
      <w:bodyDiv w:val="1"/>
      <w:marLeft w:val="0"/>
      <w:marRight w:val="0"/>
      <w:marTop w:val="0"/>
      <w:marBottom w:val="0"/>
      <w:divBdr>
        <w:top w:val="none" w:sz="0" w:space="0" w:color="auto"/>
        <w:left w:val="none" w:sz="0" w:space="0" w:color="auto"/>
        <w:bottom w:val="none" w:sz="0" w:space="0" w:color="auto"/>
        <w:right w:val="none" w:sz="0" w:space="0" w:color="auto"/>
      </w:divBdr>
    </w:div>
    <w:div w:id="912815752">
      <w:bodyDiv w:val="1"/>
      <w:marLeft w:val="0"/>
      <w:marRight w:val="0"/>
      <w:marTop w:val="0"/>
      <w:marBottom w:val="0"/>
      <w:divBdr>
        <w:top w:val="none" w:sz="0" w:space="0" w:color="auto"/>
        <w:left w:val="none" w:sz="0" w:space="0" w:color="auto"/>
        <w:bottom w:val="none" w:sz="0" w:space="0" w:color="auto"/>
        <w:right w:val="none" w:sz="0" w:space="0" w:color="auto"/>
      </w:divBdr>
    </w:div>
    <w:div w:id="923148578">
      <w:bodyDiv w:val="1"/>
      <w:marLeft w:val="0"/>
      <w:marRight w:val="0"/>
      <w:marTop w:val="0"/>
      <w:marBottom w:val="0"/>
      <w:divBdr>
        <w:top w:val="none" w:sz="0" w:space="0" w:color="auto"/>
        <w:left w:val="none" w:sz="0" w:space="0" w:color="auto"/>
        <w:bottom w:val="none" w:sz="0" w:space="0" w:color="auto"/>
        <w:right w:val="none" w:sz="0" w:space="0" w:color="auto"/>
      </w:divBdr>
    </w:div>
    <w:div w:id="938679685">
      <w:bodyDiv w:val="1"/>
      <w:marLeft w:val="0"/>
      <w:marRight w:val="0"/>
      <w:marTop w:val="0"/>
      <w:marBottom w:val="0"/>
      <w:divBdr>
        <w:top w:val="none" w:sz="0" w:space="0" w:color="auto"/>
        <w:left w:val="none" w:sz="0" w:space="0" w:color="auto"/>
        <w:bottom w:val="none" w:sz="0" w:space="0" w:color="auto"/>
        <w:right w:val="none" w:sz="0" w:space="0" w:color="auto"/>
      </w:divBdr>
    </w:div>
    <w:div w:id="939217583">
      <w:bodyDiv w:val="1"/>
      <w:marLeft w:val="0"/>
      <w:marRight w:val="0"/>
      <w:marTop w:val="0"/>
      <w:marBottom w:val="0"/>
      <w:divBdr>
        <w:top w:val="none" w:sz="0" w:space="0" w:color="auto"/>
        <w:left w:val="none" w:sz="0" w:space="0" w:color="auto"/>
        <w:bottom w:val="none" w:sz="0" w:space="0" w:color="auto"/>
        <w:right w:val="none" w:sz="0" w:space="0" w:color="auto"/>
      </w:divBdr>
    </w:div>
    <w:div w:id="944069695">
      <w:bodyDiv w:val="1"/>
      <w:marLeft w:val="0"/>
      <w:marRight w:val="0"/>
      <w:marTop w:val="0"/>
      <w:marBottom w:val="0"/>
      <w:divBdr>
        <w:top w:val="none" w:sz="0" w:space="0" w:color="auto"/>
        <w:left w:val="none" w:sz="0" w:space="0" w:color="auto"/>
        <w:bottom w:val="none" w:sz="0" w:space="0" w:color="auto"/>
        <w:right w:val="none" w:sz="0" w:space="0" w:color="auto"/>
      </w:divBdr>
    </w:div>
    <w:div w:id="945385625">
      <w:bodyDiv w:val="1"/>
      <w:marLeft w:val="0"/>
      <w:marRight w:val="0"/>
      <w:marTop w:val="0"/>
      <w:marBottom w:val="0"/>
      <w:divBdr>
        <w:top w:val="none" w:sz="0" w:space="0" w:color="auto"/>
        <w:left w:val="none" w:sz="0" w:space="0" w:color="auto"/>
        <w:bottom w:val="none" w:sz="0" w:space="0" w:color="auto"/>
        <w:right w:val="none" w:sz="0" w:space="0" w:color="auto"/>
      </w:divBdr>
    </w:div>
    <w:div w:id="952008502">
      <w:bodyDiv w:val="1"/>
      <w:marLeft w:val="0"/>
      <w:marRight w:val="0"/>
      <w:marTop w:val="0"/>
      <w:marBottom w:val="0"/>
      <w:divBdr>
        <w:top w:val="none" w:sz="0" w:space="0" w:color="auto"/>
        <w:left w:val="none" w:sz="0" w:space="0" w:color="auto"/>
        <w:bottom w:val="none" w:sz="0" w:space="0" w:color="auto"/>
        <w:right w:val="none" w:sz="0" w:space="0" w:color="auto"/>
      </w:divBdr>
    </w:div>
    <w:div w:id="979116646">
      <w:bodyDiv w:val="1"/>
      <w:marLeft w:val="0"/>
      <w:marRight w:val="0"/>
      <w:marTop w:val="0"/>
      <w:marBottom w:val="0"/>
      <w:divBdr>
        <w:top w:val="none" w:sz="0" w:space="0" w:color="auto"/>
        <w:left w:val="none" w:sz="0" w:space="0" w:color="auto"/>
        <w:bottom w:val="none" w:sz="0" w:space="0" w:color="auto"/>
        <w:right w:val="none" w:sz="0" w:space="0" w:color="auto"/>
      </w:divBdr>
    </w:div>
    <w:div w:id="979385058">
      <w:bodyDiv w:val="1"/>
      <w:marLeft w:val="0"/>
      <w:marRight w:val="0"/>
      <w:marTop w:val="0"/>
      <w:marBottom w:val="0"/>
      <w:divBdr>
        <w:top w:val="none" w:sz="0" w:space="0" w:color="auto"/>
        <w:left w:val="none" w:sz="0" w:space="0" w:color="auto"/>
        <w:bottom w:val="none" w:sz="0" w:space="0" w:color="auto"/>
        <w:right w:val="none" w:sz="0" w:space="0" w:color="auto"/>
      </w:divBdr>
    </w:div>
    <w:div w:id="983237830">
      <w:bodyDiv w:val="1"/>
      <w:marLeft w:val="0"/>
      <w:marRight w:val="0"/>
      <w:marTop w:val="0"/>
      <w:marBottom w:val="0"/>
      <w:divBdr>
        <w:top w:val="none" w:sz="0" w:space="0" w:color="auto"/>
        <w:left w:val="none" w:sz="0" w:space="0" w:color="auto"/>
        <w:bottom w:val="none" w:sz="0" w:space="0" w:color="auto"/>
        <w:right w:val="none" w:sz="0" w:space="0" w:color="auto"/>
      </w:divBdr>
    </w:div>
    <w:div w:id="995300325">
      <w:bodyDiv w:val="1"/>
      <w:marLeft w:val="0"/>
      <w:marRight w:val="0"/>
      <w:marTop w:val="0"/>
      <w:marBottom w:val="0"/>
      <w:divBdr>
        <w:top w:val="none" w:sz="0" w:space="0" w:color="auto"/>
        <w:left w:val="none" w:sz="0" w:space="0" w:color="auto"/>
        <w:bottom w:val="none" w:sz="0" w:space="0" w:color="auto"/>
        <w:right w:val="none" w:sz="0" w:space="0" w:color="auto"/>
      </w:divBdr>
    </w:div>
    <w:div w:id="1008404061">
      <w:bodyDiv w:val="1"/>
      <w:marLeft w:val="0"/>
      <w:marRight w:val="0"/>
      <w:marTop w:val="0"/>
      <w:marBottom w:val="0"/>
      <w:divBdr>
        <w:top w:val="none" w:sz="0" w:space="0" w:color="auto"/>
        <w:left w:val="none" w:sz="0" w:space="0" w:color="auto"/>
        <w:bottom w:val="none" w:sz="0" w:space="0" w:color="auto"/>
        <w:right w:val="none" w:sz="0" w:space="0" w:color="auto"/>
      </w:divBdr>
    </w:div>
    <w:div w:id="1010330470">
      <w:bodyDiv w:val="1"/>
      <w:marLeft w:val="0"/>
      <w:marRight w:val="0"/>
      <w:marTop w:val="0"/>
      <w:marBottom w:val="0"/>
      <w:divBdr>
        <w:top w:val="none" w:sz="0" w:space="0" w:color="auto"/>
        <w:left w:val="none" w:sz="0" w:space="0" w:color="auto"/>
        <w:bottom w:val="none" w:sz="0" w:space="0" w:color="auto"/>
        <w:right w:val="none" w:sz="0" w:space="0" w:color="auto"/>
      </w:divBdr>
    </w:div>
    <w:div w:id="1012296348">
      <w:bodyDiv w:val="1"/>
      <w:marLeft w:val="0"/>
      <w:marRight w:val="0"/>
      <w:marTop w:val="0"/>
      <w:marBottom w:val="0"/>
      <w:divBdr>
        <w:top w:val="none" w:sz="0" w:space="0" w:color="auto"/>
        <w:left w:val="none" w:sz="0" w:space="0" w:color="auto"/>
        <w:bottom w:val="none" w:sz="0" w:space="0" w:color="auto"/>
        <w:right w:val="none" w:sz="0" w:space="0" w:color="auto"/>
      </w:divBdr>
    </w:div>
    <w:div w:id="1015763412">
      <w:bodyDiv w:val="1"/>
      <w:marLeft w:val="0"/>
      <w:marRight w:val="0"/>
      <w:marTop w:val="0"/>
      <w:marBottom w:val="0"/>
      <w:divBdr>
        <w:top w:val="none" w:sz="0" w:space="0" w:color="auto"/>
        <w:left w:val="none" w:sz="0" w:space="0" w:color="auto"/>
        <w:bottom w:val="none" w:sz="0" w:space="0" w:color="auto"/>
        <w:right w:val="none" w:sz="0" w:space="0" w:color="auto"/>
      </w:divBdr>
    </w:div>
    <w:div w:id="1016233113">
      <w:bodyDiv w:val="1"/>
      <w:marLeft w:val="0"/>
      <w:marRight w:val="0"/>
      <w:marTop w:val="0"/>
      <w:marBottom w:val="0"/>
      <w:divBdr>
        <w:top w:val="none" w:sz="0" w:space="0" w:color="auto"/>
        <w:left w:val="none" w:sz="0" w:space="0" w:color="auto"/>
        <w:bottom w:val="none" w:sz="0" w:space="0" w:color="auto"/>
        <w:right w:val="none" w:sz="0" w:space="0" w:color="auto"/>
      </w:divBdr>
    </w:div>
    <w:div w:id="1022168196">
      <w:bodyDiv w:val="1"/>
      <w:marLeft w:val="0"/>
      <w:marRight w:val="0"/>
      <w:marTop w:val="0"/>
      <w:marBottom w:val="0"/>
      <w:divBdr>
        <w:top w:val="none" w:sz="0" w:space="0" w:color="auto"/>
        <w:left w:val="none" w:sz="0" w:space="0" w:color="auto"/>
        <w:bottom w:val="none" w:sz="0" w:space="0" w:color="auto"/>
        <w:right w:val="none" w:sz="0" w:space="0" w:color="auto"/>
      </w:divBdr>
    </w:div>
    <w:div w:id="1022828168">
      <w:bodyDiv w:val="1"/>
      <w:marLeft w:val="0"/>
      <w:marRight w:val="0"/>
      <w:marTop w:val="0"/>
      <w:marBottom w:val="0"/>
      <w:divBdr>
        <w:top w:val="none" w:sz="0" w:space="0" w:color="auto"/>
        <w:left w:val="none" w:sz="0" w:space="0" w:color="auto"/>
        <w:bottom w:val="none" w:sz="0" w:space="0" w:color="auto"/>
        <w:right w:val="none" w:sz="0" w:space="0" w:color="auto"/>
      </w:divBdr>
    </w:div>
    <w:div w:id="1035539863">
      <w:bodyDiv w:val="1"/>
      <w:marLeft w:val="0"/>
      <w:marRight w:val="0"/>
      <w:marTop w:val="0"/>
      <w:marBottom w:val="0"/>
      <w:divBdr>
        <w:top w:val="none" w:sz="0" w:space="0" w:color="auto"/>
        <w:left w:val="none" w:sz="0" w:space="0" w:color="auto"/>
        <w:bottom w:val="none" w:sz="0" w:space="0" w:color="auto"/>
        <w:right w:val="none" w:sz="0" w:space="0" w:color="auto"/>
      </w:divBdr>
    </w:div>
    <w:div w:id="1036932444">
      <w:bodyDiv w:val="1"/>
      <w:marLeft w:val="0"/>
      <w:marRight w:val="0"/>
      <w:marTop w:val="0"/>
      <w:marBottom w:val="0"/>
      <w:divBdr>
        <w:top w:val="none" w:sz="0" w:space="0" w:color="auto"/>
        <w:left w:val="none" w:sz="0" w:space="0" w:color="auto"/>
        <w:bottom w:val="none" w:sz="0" w:space="0" w:color="auto"/>
        <w:right w:val="none" w:sz="0" w:space="0" w:color="auto"/>
      </w:divBdr>
    </w:div>
    <w:div w:id="1053891948">
      <w:bodyDiv w:val="1"/>
      <w:marLeft w:val="0"/>
      <w:marRight w:val="0"/>
      <w:marTop w:val="0"/>
      <w:marBottom w:val="0"/>
      <w:divBdr>
        <w:top w:val="none" w:sz="0" w:space="0" w:color="auto"/>
        <w:left w:val="none" w:sz="0" w:space="0" w:color="auto"/>
        <w:bottom w:val="none" w:sz="0" w:space="0" w:color="auto"/>
        <w:right w:val="none" w:sz="0" w:space="0" w:color="auto"/>
      </w:divBdr>
    </w:div>
    <w:div w:id="1057631553">
      <w:bodyDiv w:val="1"/>
      <w:marLeft w:val="0"/>
      <w:marRight w:val="0"/>
      <w:marTop w:val="0"/>
      <w:marBottom w:val="0"/>
      <w:divBdr>
        <w:top w:val="none" w:sz="0" w:space="0" w:color="auto"/>
        <w:left w:val="none" w:sz="0" w:space="0" w:color="auto"/>
        <w:bottom w:val="none" w:sz="0" w:space="0" w:color="auto"/>
        <w:right w:val="none" w:sz="0" w:space="0" w:color="auto"/>
      </w:divBdr>
    </w:div>
    <w:div w:id="1072704190">
      <w:bodyDiv w:val="1"/>
      <w:marLeft w:val="0"/>
      <w:marRight w:val="0"/>
      <w:marTop w:val="0"/>
      <w:marBottom w:val="0"/>
      <w:divBdr>
        <w:top w:val="none" w:sz="0" w:space="0" w:color="auto"/>
        <w:left w:val="none" w:sz="0" w:space="0" w:color="auto"/>
        <w:bottom w:val="none" w:sz="0" w:space="0" w:color="auto"/>
        <w:right w:val="none" w:sz="0" w:space="0" w:color="auto"/>
      </w:divBdr>
    </w:div>
    <w:div w:id="1078290591">
      <w:bodyDiv w:val="1"/>
      <w:marLeft w:val="0"/>
      <w:marRight w:val="0"/>
      <w:marTop w:val="0"/>
      <w:marBottom w:val="0"/>
      <w:divBdr>
        <w:top w:val="none" w:sz="0" w:space="0" w:color="auto"/>
        <w:left w:val="none" w:sz="0" w:space="0" w:color="auto"/>
        <w:bottom w:val="none" w:sz="0" w:space="0" w:color="auto"/>
        <w:right w:val="none" w:sz="0" w:space="0" w:color="auto"/>
      </w:divBdr>
    </w:div>
    <w:div w:id="1082726852">
      <w:bodyDiv w:val="1"/>
      <w:marLeft w:val="0"/>
      <w:marRight w:val="0"/>
      <w:marTop w:val="0"/>
      <w:marBottom w:val="0"/>
      <w:divBdr>
        <w:top w:val="none" w:sz="0" w:space="0" w:color="auto"/>
        <w:left w:val="none" w:sz="0" w:space="0" w:color="auto"/>
        <w:bottom w:val="none" w:sz="0" w:space="0" w:color="auto"/>
        <w:right w:val="none" w:sz="0" w:space="0" w:color="auto"/>
      </w:divBdr>
    </w:div>
    <w:div w:id="1082797784">
      <w:bodyDiv w:val="1"/>
      <w:marLeft w:val="0"/>
      <w:marRight w:val="0"/>
      <w:marTop w:val="0"/>
      <w:marBottom w:val="0"/>
      <w:divBdr>
        <w:top w:val="none" w:sz="0" w:space="0" w:color="auto"/>
        <w:left w:val="none" w:sz="0" w:space="0" w:color="auto"/>
        <w:bottom w:val="none" w:sz="0" w:space="0" w:color="auto"/>
        <w:right w:val="none" w:sz="0" w:space="0" w:color="auto"/>
      </w:divBdr>
    </w:div>
    <w:div w:id="1087462316">
      <w:bodyDiv w:val="1"/>
      <w:marLeft w:val="0"/>
      <w:marRight w:val="0"/>
      <w:marTop w:val="0"/>
      <w:marBottom w:val="0"/>
      <w:divBdr>
        <w:top w:val="none" w:sz="0" w:space="0" w:color="auto"/>
        <w:left w:val="none" w:sz="0" w:space="0" w:color="auto"/>
        <w:bottom w:val="none" w:sz="0" w:space="0" w:color="auto"/>
        <w:right w:val="none" w:sz="0" w:space="0" w:color="auto"/>
      </w:divBdr>
    </w:div>
    <w:div w:id="1123117587">
      <w:bodyDiv w:val="1"/>
      <w:marLeft w:val="0"/>
      <w:marRight w:val="0"/>
      <w:marTop w:val="0"/>
      <w:marBottom w:val="0"/>
      <w:divBdr>
        <w:top w:val="none" w:sz="0" w:space="0" w:color="auto"/>
        <w:left w:val="none" w:sz="0" w:space="0" w:color="auto"/>
        <w:bottom w:val="none" w:sz="0" w:space="0" w:color="auto"/>
        <w:right w:val="none" w:sz="0" w:space="0" w:color="auto"/>
      </w:divBdr>
    </w:div>
    <w:div w:id="1123228960">
      <w:bodyDiv w:val="1"/>
      <w:marLeft w:val="0"/>
      <w:marRight w:val="0"/>
      <w:marTop w:val="0"/>
      <w:marBottom w:val="0"/>
      <w:divBdr>
        <w:top w:val="none" w:sz="0" w:space="0" w:color="auto"/>
        <w:left w:val="none" w:sz="0" w:space="0" w:color="auto"/>
        <w:bottom w:val="none" w:sz="0" w:space="0" w:color="auto"/>
        <w:right w:val="none" w:sz="0" w:space="0" w:color="auto"/>
      </w:divBdr>
    </w:div>
    <w:div w:id="1126314914">
      <w:bodyDiv w:val="1"/>
      <w:marLeft w:val="0"/>
      <w:marRight w:val="0"/>
      <w:marTop w:val="0"/>
      <w:marBottom w:val="0"/>
      <w:divBdr>
        <w:top w:val="none" w:sz="0" w:space="0" w:color="auto"/>
        <w:left w:val="none" w:sz="0" w:space="0" w:color="auto"/>
        <w:bottom w:val="none" w:sz="0" w:space="0" w:color="auto"/>
        <w:right w:val="none" w:sz="0" w:space="0" w:color="auto"/>
      </w:divBdr>
    </w:div>
    <w:div w:id="1148398000">
      <w:bodyDiv w:val="1"/>
      <w:marLeft w:val="0"/>
      <w:marRight w:val="0"/>
      <w:marTop w:val="0"/>
      <w:marBottom w:val="0"/>
      <w:divBdr>
        <w:top w:val="none" w:sz="0" w:space="0" w:color="auto"/>
        <w:left w:val="none" w:sz="0" w:space="0" w:color="auto"/>
        <w:bottom w:val="none" w:sz="0" w:space="0" w:color="auto"/>
        <w:right w:val="none" w:sz="0" w:space="0" w:color="auto"/>
      </w:divBdr>
    </w:div>
    <w:div w:id="1151170951">
      <w:bodyDiv w:val="1"/>
      <w:marLeft w:val="0"/>
      <w:marRight w:val="0"/>
      <w:marTop w:val="0"/>
      <w:marBottom w:val="0"/>
      <w:divBdr>
        <w:top w:val="none" w:sz="0" w:space="0" w:color="auto"/>
        <w:left w:val="none" w:sz="0" w:space="0" w:color="auto"/>
        <w:bottom w:val="none" w:sz="0" w:space="0" w:color="auto"/>
        <w:right w:val="none" w:sz="0" w:space="0" w:color="auto"/>
      </w:divBdr>
    </w:div>
    <w:div w:id="1155684613">
      <w:bodyDiv w:val="1"/>
      <w:marLeft w:val="0"/>
      <w:marRight w:val="0"/>
      <w:marTop w:val="0"/>
      <w:marBottom w:val="0"/>
      <w:divBdr>
        <w:top w:val="none" w:sz="0" w:space="0" w:color="auto"/>
        <w:left w:val="none" w:sz="0" w:space="0" w:color="auto"/>
        <w:bottom w:val="none" w:sz="0" w:space="0" w:color="auto"/>
        <w:right w:val="none" w:sz="0" w:space="0" w:color="auto"/>
      </w:divBdr>
    </w:div>
    <w:div w:id="1159344983">
      <w:bodyDiv w:val="1"/>
      <w:marLeft w:val="0"/>
      <w:marRight w:val="0"/>
      <w:marTop w:val="0"/>
      <w:marBottom w:val="0"/>
      <w:divBdr>
        <w:top w:val="none" w:sz="0" w:space="0" w:color="auto"/>
        <w:left w:val="none" w:sz="0" w:space="0" w:color="auto"/>
        <w:bottom w:val="none" w:sz="0" w:space="0" w:color="auto"/>
        <w:right w:val="none" w:sz="0" w:space="0" w:color="auto"/>
      </w:divBdr>
    </w:div>
    <w:div w:id="1162088849">
      <w:bodyDiv w:val="1"/>
      <w:marLeft w:val="0"/>
      <w:marRight w:val="0"/>
      <w:marTop w:val="0"/>
      <w:marBottom w:val="0"/>
      <w:divBdr>
        <w:top w:val="none" w:sz="0" w:space="0" w:color="auto"/>
        <w:left w:val="none" w:sz="0" w:space="0" w:color="auto"/>
        <w:bottom w:val="none" w:sz="0" w:space="0" w:color="auto"/>
        <w:right w:val="none" w:sz="0" w:space="0" w:color="auto"/>
      </w:divBdr>
    </w:div>
    <w:div w:id="1170826565">
      <w:bodyDiv w:val="1"/>
      <w:marLeft w:val="0"/>
      <w:marRight w:val="0"/>
      <w:marTop w:val="0"/>
      <w:marBottom w:val="0"/>
      <w:divBdr>
        <w:top w:val="none" w:sz="0" w:space="0" w:color="auto"/>
        <w:left w:val="none" w:sz="0" w:space="0" w:color="auto"/>
        <w:bottom w:val="none" w:sz="0" w:space="0" w:color="auto"/>
        <w:right w:val="none" w:sz="0" w:space="0" w:color="auto"/>
      </w:divBdr>
    </w:div>
    <w:div w:id="1174493236">
      <w:bodyDiv w:val="1"/>
      <w:marLeft w:val="0"/>
      <w:marRight w:val="0"/>
      <w:marTop w:val="0"/>
      <w:marBottom w:val="0"/>
      <w:divBdr>
        <w:top w:val="none" w:sz="0" w:space="0" w:color="auto"/>
        <w:left w:val="none" w:sz="0" w:space="0" w:color="auto"/>
        <w:bottom w:val="none" w:sz="0" w:space="0" w:color="auto"/>
        <w:right w:val="none" w:sz="0" w:space="0" w:color="auto"/>
      </w:divBdr>
    </w:div>
    <w:div w:id="1181118537">
      <w:bodyDiv w:val="1"/>
      <w:marLeft w:val="0"/>
      <w:marRight w:val="0"/>
      <w:marTop w:val="0"/>
      <w:marBottom w:val="0"/>
      <w:divBdr>
        <w:top w:val="none" w:sz="0" w:space="0" w:color="auto"/>
        <w:left w:val="none" w:sz="0" w:space="0" w:color="auto"/>
        <w:bottom w:val="none" w:sz="0" w:space="0" w:color="auto"/>
        <w:right w:val="none" w:sz="0" w:space="0" w:color="auto"/>
      </w:divBdr>
    </w:div>
    <w:div w:id="1191917644">
      <w:bodyDiv w:val="1"/>
      <w:marLeft w:val="0"/>
      <w:marRight w:val="0"/>
      <w:marTop w:val="0"/>
      <w:marBottom w:val="0"/>
      <w:divBdr>
        <w:top w:val="none" w:sz="0" w:space="0" w:color="auto"/>
        <w:left w:val="none" w:sz="0" w:space="0" w:color="auto"/>
        <w:bottom w:val="none" w:sz="0" w:space="0" w:color="auto"/>
        <w:right w:val="none" w:sz="0" w:space="0" w:color="auto"/>
      </w:divBdr>
      <w:divsChild>
        <w:div w:id="1492066734">
          <w:marLeft w:val="0"/>
          <w:marRight w:val="0"/>
          <w:marTop w:val="0"/>
          <w:marBottom w:val="120"/>
          <w:divBdr>
            <w:top w:val="none" w:sz="0" w:space="0" w:color="auto"/>
            <w:left w:val="none" w:sz="0" w:space="0" w:color="auto"/>
            <w:bottom w:val="none" w:sz="0" w:space="0" w:color="auto"/>
            <w:right w:val="none" w:sz="0" w:space="0" w:color="auto"/>
          </w:divBdr>
        </w:div>
        <w:div w:id="353730534">
          <w:marLeft w:val="0"/>
          <w:marRight w:val="0"/>
          <w:marTop w:val="0"/>
          <w:marBottom w:val="120"/>
          <w:divBdr>
            <w:top w:val="none" w:sz="0" w:space="0" w:color="auto"/>
            <w:left w:val="none" w:sz="0" w:space="0" w:color="auto"/>
            <w:bottom w:val="none" w:sz="0" w:space="0" w:color="auto"/>
            <w:right w:val="none" w:sz="0" w:space="0" w:color="auto"/>
          </w:divBdr>
        </w:div>
      </w:divsChild>
    </w:div>
    <w:div w:id="1205561107">
      <w:bodyDiv w:val="1"/>
      <w:marLeft w:val="0"/>
      <w:marRight w:val="0"/>
      <w:marTop w:val="0"/>
      <w:marBottom w:val="0"/>
      <w:divBdr>
        <w:top w:val="none" w:sz="0" w:space="0" w:color="auto"/>
        <w:left w:val="none" w:sz="0" w:space="0" w:color="auto"/>
        <w:bottom w:val="none" w:sz="0" w:space="0" w:color="auto"/>
        <w:right w:val="none" w:sz="0" w:space="0" w:color="auto"/>
      </w:divBdr>
    </w:div>
    <w:div w:id="1217283622">
      <w:bodyDiv w:val="1"/>
      <w:marLeft w:val="0"/>
      <w:marRight w:val="0"/>
      <w:marTop w:val="0"/>
      <w:marBottom w:val="0"/>
      <w:divBdr>
        <w:top w:val="none" w:sz="0" w:space="0" w:color="auto"/>
        <w:left w:val="none" w:sz="0" w:space="0" w:color="auto"/>
        <w:bottom w:val="none" w:sz="0" w:space="0" w:color="auto"/>
        <w:right w:val="none" w:sz="0" w:space="0" w:color="auto"/>
      </w:divBdr>
    </w:div>
    <w:div w:id="1224753140">
      <w:bodyDiv w:val="1"/>
      <w:marLeft w:val="0"/>
      <w:marRight w:val="0"/>
      <w:marTop w:val="0"/>
      <w:marBottom w:val="0"/>
      <w:divBdr>
        <w:top w:val="none" w:sz="0" w:space="0" w:color="auto"/>
        <w:left w:val="none" w:sz="0" w:space="0" w:color="auto"/>
        <w:bottom w:val="none" w:sz="0" w:space="0" w:color="auto"/>
        <w:right w:val="none" w:sz="0" w:space="0" w:color="auto"/>
      </w:divBdr>
      <w:divsChild>
        <w:div w:id="1111902314">
          <w:marLeft w:val="0"/>
          <w:marRight w:val="0"/>
          <w:marTop w:val="0"/>
          <w:marBottom w:val="840"/>
          <w:divBdr>
            <w:top w:val="none" w:sz="0" w:space="0" w:color="auto"/>
            <w:left w:val="none" w:sz="0" w:space="0" w:color="auto"/>
            <w:bottom w:val="none" w:sz="0" w:space="0" w:color="auto"/>
            <w:right w:val="none" w:sz="0" w:space="0" w:color="auto"/>
          </w:divBdr>
          <w:divsChild>
            <w:div w:id="1305770878">
              <w:marLeft w:val="0"/>
              <w:marRight w:val="0"/>
              <w:marTop w:val="0"/>
              <w:marBottom w:val="0"/>
              <w:divBdr>
                <w:top w:val="none" w:sz="0" w:space="0" w:color="auto"/>
                <w:left w:val="none" w:sz="0" w:space="0" w:color="auto"/>
                <w:bottom w:val="none" w:sz="0" w:space="0" w:color="auto"/>
                <w:right w:val="none" w:sz="0" w:space="0" w:color="auto"/>
              </w:divBdr>
            </w:div>
          </w:divsChild>
        </w:div>
        <w:div w:id="1040127193">
          <w:marLeft w:val="0"/>
          <w:marRight w:val="0"/>
          <w:marTop w:val="0"/>
          <w:marBottom w:val="0"/>
          <w:divBdr>
            <w:top w:val="none" w:sz="0" w:space="0" w:color="auto"/>
            <w:left w:val="none" w:sz="0" w:space="0" w:color="auto"/>
            <w:bottom w:val="none" w:sz="0" w:space="0" w:color="auto"/>
            <w:right w:val="none" w:sz="0" w:space="0" w:color="auto"/>
          </w:divBdr>
          <w:divsChild>
            <w:div w:id="962662179">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1228226717">
      <w:bodyDiv w:val="1"/>
      <w:marLeft w:val="0"/>
      <w:marRight w:val="0"/>
      <w:marTop w:val="0"/>
      <w:marBottom w:val="0"/>
      <w:divBdr>
        <w:top w:val="none" w:sz="0" w:space="0" w:color="auto"/>
        <w:left w:val="none" w:sz="0" w:space="0" w:color="auto"/>
        <w:bottom w:val="none" w:sz="0" w:space="0" w:color="auto"/>
        <w:right w:val="none" w:sz="0" w:space="0" w:color="auto"/>
      </w:divBdr>
    </w:div>
    <w:div w:id="1229149921">
      <w:bodyDiv w:val="1"/>
      <w:marLeft w:val="0"/>
      <w:marRight w:val="0"/>
      <w:marTop w:val="0"/>
      <w:marBottom w:val="0"/>
      <w:divBdr>
        <w:top w:val="none" w:sz="0" w:space="0" w:color="auto"/>
        <w:left w:val="none" w:sz="0" w:space="0" w:color="auto"/>
        <w:bottom w:val="none" w:sz="0" w:space="0" w:color="auto"/>
        <w:right w:val="none" w:sz="0" w:space="0" w:color="auto"/>
      </w:divBdr>
    </w:div>
    <w:div w:id="1229922626">
      <w:bodyDiv w:val="1"/>
      <w:marLeft w:val="0"/>
      <w:marRight w:val="0"/>
      <w:marTop w:val="0"/>
      <w:marBottom w:val="0"/>
      <w:divBdr>
        <w:top w:val="none" w:sz="0" w:space="0" w:color="auto"/>
        <w:left w:val="none" w:sz="0" w:space="0" w:color="auto"/>
        <w:bottom w:val="none" w:sz="0" w:space="0" w:color="auto"/>
        <w:right w:val="none" w:sz="0" w:space="0" w:color="auto"/>
      </w:divBdr>
    </w:div>
    <w:div w:id="1231382841">
      <w:bodyDiv w:val="1"/>
      <w:marLeft w:val="0"/>
      <w:marRight w:val="0"/>
      <w:marTop w:val="0"/>
      <w:marBottom w:val="0"/>
      <w:divBdr>
        <w:top w:val="none" w:sz="0" w:space="0" w:color="auto"/>
        <w:left w:val="none" w:sz="0" w:space="0" w:color="auto"/>
        <w:bottom w:val="none" w:sz="0" w:space="0" w:color="auto"/>
        <w:right w:val="none" w:sz="0" w:space="0" w:color="auto"/>
      </w:divBdr>
    </w:div>
    <w:div w:id="1238898593">
      <w:bodyDiv w:val="1"/>
      <w:marLeft w:val="0"/>
      <w:marRight w:val="0"/>
      <w:marTop w:val="0"/>
      <w:marBottom w:val="0"/>
      <w:divBdr>
        <w:top w:val="none" w:sz="0" w:space="0" w:color="auto"/>
        <w:left w:val="none" w:sz="0" w:space="0" w:color="auto"/>
        <w:bottom w:val="none" w:sz="0" w:space="0" w:color="auto"/>
        <w:right w:val="none" w:sz="0" w:space="0" w:color="auto"/>
      </w:divBdr>
    </w:div>
    <w:div w:id="1247035428">
      <w:bodyDiv w:val="1"/>
      <w:marLeft w:val="0"/>
      <w:marRight w:val="0"/>
      <w:marTop w:val="0"/>
      <w:marBottom w:val="0"/>
      <w:divBdr>
        <w:top w:val="none" w:sz="0" w:space="0" w:color="auto"/>
        <w:left w:val="none" w:sz="0" w:space="0" w:color="auto"/>
        <w:bottom w:val="none" w:sz="0" w:space="0" w:color="auto"/>
        <w:right w:val="none" w:sz="0" w:space="0" w:color="auto"/>
      </w:divBdr>
    </w:div>
    <w:div w:id="1247377682">
      <w:bodyDiv w:val="1"/>
      <w:marLeft w:val="0"/>
      <w:marRight w:val="0"/>
      <w:marTop w:val="0"/>
      <w:marBottom w:val="0"/>
      <w:divBdr>
        <w:top w:val="none" w:sz="0" w:space="0" w:color="auto"/>
        <w:left w:val="none" w:sz="0" w:space="0" w:color="auto"/>
        <w:bottom w:val="none" w:sz="0" w:space="0" w:color="auto"/>
        <w:right w:val="none" w:sz="0" w:space="0" w:color="auto"/>
      </w:divBdr>
    </w:div>
    <w:div w:id="1268661358">
      <w:bodyDiv w:val="1"/>
      <w:marLeft w:val="0"/>
      <w:marRight w:val="0"/>
      <w:marTop w:val="0"/>
      <w:marBottom w:val="0"/>
      <w:divBdr>
        <w:top w:val="none" w:sz="0" w:space="0" w:color="auto"/>
        <w:left w:val="none" w:sz="0" w:space="0" w:color="auto"/>
        <w:bottom w:val="none" w:sz="0" w:space="0" w:color="auto"/>
        <w:right w:val="none" w:sz="0" w:space="0" w:color="auto"/>
      </w:divBdr>
    </w:div>
    <w:div w:id="1273780574">
      <w:bodyDiv w:val="1"/>
      <w:marLeft w:val="0"/>
      <w:marRight w:val="0"/>
      <w:marTop w:val="0"/>
      <w:marBottom w:val="0"/>
      <w:divBdr>
        <w:top w:val="none" w:sz="0" w:space="0" w:color="auto"/>
        <w:left w:val="none" w:sz="0" w:space="0" w:color="auto"/>
        <w:bottom w:val="none" w:sz="0" w:space="0" w:color="auto"/>
        <w:right w:val="none" w:sz="0" w:space="0" w:color="auto"/>
      </w:divBdr>
    </w:div>
    <w:div w:id="1274828906">
      <w:bodyDiv w:val="1"/>
      <w:marLeft w:val="0"/>
      <w:marRight w:val="0"/>
      <w:marTop w:val="0"/>
      <w:marBottom w:val="0"/>
      <w:divBdr>
        <w:top w:val="none" w:sz="0" w:space="0" w:color="auto"/>
        <w:left w:val="none" w:sz="0" w:space="0" w:color="auto"/>
        <w:bottom w:val="none" w:sz="0" w:space="0" w:color="auto"/>
        <w:right w:val="none" w:sz="0" w:space="0" w:color="auto"/>
      </w:divBdr>
    </w:div>
    <w:div w:id="1281954285">
      <w:bodyDiv w:val="1"/>
      <w:marLeft w:val="0"/>
      <w:marRight w:val="0"/>
      <w:marTop w:val="0"/>
      <w:marBottom w:val="0"/>
      <w:divBdr>
        <w:top w:val="none" w:sz="0" w:space="0" w:color="auto"/>
        <w:left w:val="none" w:sz="0" w:space="0" w:color="auto"/>
        <w:bottom w:val="none" w:sz="0" w:space="0" w:color="auto"/>
        <w:right w:val="none" w:sz="0" w:space="0" w:color="auto"/>
      </w:divBdr>
    </w:div>
    <w:div w:id="1286425044">
      <w:bodyDiv w:val="1"/>
      <w:marLeft w:val="0"/>
      <w:marRight w:val="0"/>
      <w:marTop w:val="0"/>
      <w:marBottom w:val="0"/>
      <w:divBdr>
        <w:top w:val="none" w:sz="0" w:space="0" w:color="auto"/>
        <w:left w:val="none" w:sz="0" w:space="0" w:color="auto"/>
        <w:bottom w:val="none" w:sz="0" w:space="0" w:color="auto"/>
        <w:right w:val="none" w:sz="0" w:space="0" w:color="auto"/>
      </w:divBdr>
    </w:div>
    <w:div w:id="1290011691">
      <w:bodyDiv w:val="1"/>
      <w:marLeft w:val="0"/>
      <w:marRight w:val="0"/>
      <w:marTop w:val="0"/>
      <w:marBottom w:val="0"/>
      <w:divBdr>
        <w:top w:val="none" w:sz="0" w:space="0" w:color="auto"/>
        <w:left w:val="none" w:sz="0" w:space="0" w:color="auto"/>
        <w:bottom w:val="none" w:sz="0" w:space="0" w:color="auto"/>
        <w:right w:val="none" w:sz="0" w:space="0" w:color="auto"/>
      </w:divBdr>
    </w:div>
    <w:div w:id="1290361608">
      <w:bodyDiv w:val="1"/>
      <w:marLeft w:val="0"/>
      <w:marRight w:val="0"/>
      <w:marTop w:val="0"/>
      <w:marBottom w:val="0"/>
      <w:divBdr>
        <w:top w:val="none" w:sz="0" w:space="0" w:color="auto"/>
        <w:left w:val="none" w:sz="0" w:space="0" w:color="auto"/>
        <w:bottom w:val="none" w:sz="0" w:space="0" w:color="auto"/>
        <w:right w:val="none" w:sz="0" w:space="0" w:color="auto"/>
      </w:divBdr>
    </w:div>
    <w:div w:id="1297180710">
      <w:bodyDiv w:val="1"/>
      <w:marLeft w:val="0"/>
      <w:marRight w:val="0"/>
      <w:marTop w:val="0"/>
      <w:marBottom w:val="0"/>
      <w:divBdr>
        <w:top w:val="none" w:sz="0" w:space="0" w:color="auto"/>
        <w:left w:val="none" w:sz="0" w:space="0" w:color="auto"/>
        <w:bottom w:val="none" w:sz="0" w:space="0" w:color="auto"/>
        <w:right w:val="none" w:sz="0" w:space="0" w:color="auto"/>
      </w:divBdr>
    </w:div>
    <w:div w:id="1299535930">
      <w:bodyDiv w:val="1"/>
      <w:marLeft w:val="0"/>
      <w:marRight w:val="0"/>
      <w:marTop w:val="0"/>
      <w:marBottom w:val="0"/>
      <w:divBdr>
        <w:top w:val="none" w:sz="0" w:space="0" w:color="auto"/>
        <w:left w:val="none" w:sz="0" w:space="0" w:color="auto"/>
        <w:bottom w:val="none" w:sz="0" w:space="0" w:color="auto"/>
        <w:right w:val="none" w:sz="0" w:space="0" w:color="auto"/>
      </w:divBdr>
    </w:div>
    <w:div w:id="1303383182">
      <w:bodyDiv w:val="1"/>
      <w:marLeft w:val="0"/>
      <w:marRight w:val="0"/>
      <w:marTop w:val="0"/>
      <w:marBottom w:val="0"/>
      <w:divBdr>
        <w:top w:val="none" w:sz="0" w:space="0" w:color="auto"/>
        <w:left w:val="none" w:sz="0" w:space="0" w:color="auto"/>
        <w:bottom w:val="none" w:sz="0" w:space="0" w:color="auto"/>
        <w:right w:val="none" w:sz="0" w:space="0" w:color="auto"/>
      </w:divBdr>
    </w:div>
    <w:div w:id="1310355805">
      <w:bodyDiv w:val="1"/>
      <w:marLeft w:val="0"/>
      <w:marRight w:val="0"/>
      <w:marTop w:val="0"/>
      <w:marBottom w:val="0"/>
      <w:divBdr>
        <w:top w:val="none" w:sz="0" w:space="0" w:color="auto"/>
        <w:left w:val="none" w:sz="0" w:space="0" w:color="auto"/>
        <w:bottom w:val="none" w:sz="0" w:space="0" w:color="auto"/>
        <w:right w:val="none" w:sz="0" w:space="0" w:color="auto"/>
      </w:divBdr>
    </w:div>
    <w:div w:id="1325477409">
      <w:bodyDiv w:val="1"/>
      <w:marLeft w:val="0"/>
      <w:marRight w:val="0"/>
      <w:marTop w:val="0"/>
      <w:marBottom w:val="0"/>
      <w:divBdr>
        <w:top w:val="none" w:sz="0" w:space="0" w:color="auto"/>
        <w:left w:val="none" w:sz="0" w:space="0" w:color="auto"/>
        <w:bottom w:val="none" w:sz="0" w:space="0" w:color="auto"/>
        <w:right w:val="none" w:sz="0" w:space="0" w:color="auto"/>
      </w:divBdr>
    </w:div>
    <w:div w:id="1344743120">
      <w:bodyDiv w:val="1"/>
      <w:marLeft w:val="0"/>
      <w:marRight w:val="0"/>
      <w:marTop w:val="0"/>
      <w:marBottom w:val="0"/>
      <w:divBdr>
        <w:top w:val="none" w:sz="0" w:space="0" w:color="auto"/>
        <w:left w:val="none" w:sz="0" w:space="0" w:color="auto"/>
        <w:bottom w:val="none" w:sz="0" w:space="0" w:color="auto"/>
        <w:right w:val="none" w:sz="0" w:space="0" w:color="auto"/>
      </w:divBdr>
    </w:div>
    <w:div w:id="1347321029">
      <w:bodyDiv w:val="1"/>
      <w:marLeft w:val="0"/>
      <w:marRight w:val="0"/>
      <w:marTop w:val="0"/>
      <w:marBottom w:val="0"/>
      <w:divBdr>
        <w:top w:val="none" w:sz="0" w:space="0" w:color="auto"/>
        <w:left w:val="none" w:sz="0" w:space="0" w:color="auto"/>
        <w:bottom w:val="none" w:sz="0" w:space="0" w:color="auto"/>
        <w:right w:val="none" w:sz="0" w:space="0" w:color="auto"/>
      </w:divBdr>
    </w:div>
    <w:div w:id="1370455554">
      <w:bodyDiv w:val="1"/>
      <w:marLeft w:val="0"/>
      <w:marRight w:val="0"/>
      <w:marTop w:val="0"/>
      <w:marBottom w:val="0"/>
      <w:divBdr>
        <w:top w:val="none" w:sz="0" w:space="0" w:color="auto"/>
        <w:left w:val="none" w:sz="0" w:space="0" w:color="auto"/>
        <w:bottom w:val="none" w:sz="0" w:space="0" w:color="auto"/>
        <w:right w:val="none" w:sz="0" w:space="0" w:color="auto"/>
      </w:divBdr>
    </w:div>
    <w:div w:id="1373312034">
      <w:bodyDiv w:val="1"/>
      <w:marLeft w:val="0"/>
      <w:marRight w:val="0"/>
      <w:marTop w:val="0"/>
      <w:marBottom w:val="0"/>
      <w:divBdr>
        <w:top w:val="none" w:sz="0" w:space="0" w:color="auto"/>
        <w:left w:val="none" w:sz="0" w:space="0" w:color="auto"/>
        <w:bottom w:val="none" w:sz="0" w:space="0" w:color="auto"/>
        <w:right w:val="none" w:sz="0" w:space="0" w:color="auto"/>
      </w:divBdr>
    </w:div>
    <w:div w:id="1380471992">
      <w:bodyDiv w:val="1"/>
      <w:marLeft w:val="0"/>
      <w:marRight w:val="0"/>
      <w:marTop w:val="0"/>
      <w:marBottom w:val="0"/>
      <w:divBdr>
        <w:top w:val="none" w:sz="0" w:space="0" w:color="auto"/>
        <w:left w:val="none" w:sz="0" w:space="0" w:color="auto"/>
        <w:bottom w:val="none" w:sz="0" w:space="0" w:color="auto"/>
        <w:right w:val="none" w:sz="0" w:space="0" w:color="auto"/>
      </w:divBdr>
    </w:div>
    <w:div w:id="1385061120">
      <w:bodyDiv w:val="1"/>
      <w:marLeft w:val="0"/>
      <w:marRight w:val="0"/>
      <w:marTop w:val="0"/>
      <w:marBottom w:val="0"/>
      <w:divBdr>
        <w:top w:val="none" w:sz="0" w:space="0" w:color="auto"/>
        <w:left w:val="none" w:sz="0" w:space="0" w:color="auto"/>
        <w:bottom w:val="none" w:sz="0" w:space="0" w:color="auto"/>
        <w:right w:val="none" w:sz="0" w:space="0" w:color="auto"/>
      </w:divBdr>
    </w:div>
    <w:div w:id="1396468945">
      <w:bodyDiv w:val="1"/>
      <w:marLeft w:val="0"/>
      <w:marRight w:val="0"/>
      <w:marTop w:val="0"/>
      <w:marBottom w:val="0"/>
      <w:divBdr>
        <w:top w:val="none" w:sz="0" w:space="0" w:color="auto"/>
        <w:left w:val="none" w:sz="0" w:space="0" w:color="auto"/>
        <w:bottom w:val="none" w:sz="0" w:space="0" w:color="auto"/>
        <w:right w:val="none" w:sz="0" w:space="0" w:color="auto"/>
      </w:divBdr>
    </w:div>
    <w:div w:id="1398820486">
      <w:bodyDiv w:val="1"/>
      <w:marLeft w:val="0"/>
      <w:marRight w:val="0"/>
      <w:marTop w:val="0"/>
      <w:marBottom w:val="0"/>
      <w:divBdr>
        <w:top w:val="none" w:sz="0" w:space="0" w:color="auto"/>
        <w:left w:val="none" w:sz="0" w:space="0" w:color="auto"/>
        <w:bottom w:val="none" w:sz="0" w:space="0" w:color="auto"/>
        <w:right w:val="none" w:sz="0" w:space="0" w:color="auto"/>
      </w:divBdr>
    </w:div>
    <w:div w:id="1400859158">
      <w:bodyDiv w:val="1"/>
      <w:marLeft w:val="0"/>
      <w:marRight w:val="0"/>
      <w:marTop w:val="0"/>
      <w:marBottom w:val="0"/>
      <w:divBdr>
        <w:top w:val="none" w:sz="0" w:space="0" w:color="auto"/>
        <w:left w:val="none" w:sz="0" w:space="0" w:color="auto"/>
        <w:bottom w:val="none" w:sz="0" w:space="0" w:color="auto"/>
        <w:right w:val="none" w:sz="0" w:space="0" w:color="auto"/>
      </w:divBdr>
    </w:div>
    <w:div w:id="1404453928">
      <w:bodyDiv w:val="1"/>
      <w:marLeft w:val="0"/>
      <w:marRight w:val="0"/>
      <w:marTop w:val="0"/>
      <w:marBottom w:val="0"/>
      <w:divBdr>
        <w:top w:val="none" w:sz="0" w:space="0" w:color="auto"/>
        <w:left w:val="none" w:sz="0" w:space="0" w:color="auto"/>
        <w:bottom w:val="none" w:sz="0" w:space="0" w:color="auto"/>
        <w:right w:val="none" w:sz="0" w:space="0" w:color="auto"/>
      </w:divBdr>
    </w:div>
    <w:div w:id="1423186096">
      <w:bodyDiv w:val="1"/>
      <w:marLeft w:val="0"/>
      <w:marRight w:val="0"/>
      <w:marTop w:val="0"/>
      <w:marBottom w:val="0"/>
      <w:divBdr>
        <w:top w:val="none" w:sz="0" w:space="0" w:color="auto"/>
        <w:left w:val="none" w:sz="0" w:space="0" w:color="auto"/>
        <w:bottom w:val="none" w:sz="0" w:space="0" w:color="auto"/>
        <w:right w:val="none" w:sz="0" w:space="0" w:color="auto"/>
      </w:divBdr>
    </w:div>
    <w:div w:id="1425103868">
      <w:bodyDiv w:val="1"/>
      <w:marLeft w:val="0"/>
      <w:marRight w:val="0"/>
      <w:marTop w:val="0"/>
      <w:marBottom w:val="0"/>
      <w:divBdr>
        <w:top w:val="none" w:sz="0" w:space="0" w:color="auto"/>
        <w:left w:val="none" w:sz="0" w:space="0" w:color="auto"/>
        <w:bottom w:val="none" w:sz="0" w:space="0" w:color="auto"/>
        <w:right w:val="none" w:sz="0" w:space="0" w:color="auto"/>
      </w:divBdr>
    </w:div>
    <w:div w:id="1435437847">
      <w:bodyDiv w:val="1"/>
      <w:marLeft w:val="0"/>
      <w:marRight w:val="0"/>
      <w:marTop w:val="0"/>
      <w:marBottom w:val="0"/>
      <w:divBdr>
        <w:top w:val="none" w:sz="0" w:space="0" w:color="auto"/>
        <w:left w:val="none" w:sz="0" w:space="0" w:color="auto"/>
        <w:bottom w:val="none" w:sz="0" w:space="0" w:color="auto"/>
        <w:right w:val="none" w:sz="0" w:space="0" w:color="auto"/>
      </w:divBdr>
    </w:div>
    <w:div w:id="1437209927">
      <w:bodyDiv w:val="1"/>
      <w:marLeft w:val="0"/>
      <w:marRight w:val="0"/>
      <w:marTop w:val="0"/>
      <w:marBottom w:val="0"/>
      <w:divBdr>
        <w:top w:val="none" w:sz="0" w:space="0" w:color="auto"/>
        <w:left w:val="none" w:sz="0" w:space="0" w:color="auto"/>
        <w:bottom w:val="none" w:sz="0" w:space="0" w:color="auto"/>
        <w:right w:val="none" w:sz="0" w:space="0" w:color="auto"/>
      </w:divBdr>
    </w:div>
    <w:div w:id="1438210419">
      <w:bodyDiv w:val="1"/>
      <w:marLeft w:val="0"/>
      <w:marRight w:val="0"/>
      <w:marTop w:val="0"/>
      <w:marBottom w:val="0"/>
      <w:divBdr>
        <w:top w:val="none" w:sz="0" w:space="0" w:color="auto"/>
        <w:left w:val="none" w:sz="0" w:space="0" w:color="auto"/>
        <w:bottom w:val="none" w:sz="0" w:space="0" w:color="auto"/>
        <w:right w:val="none" w:sz="0" w:space="0" w:color="auto"/>
      </w:divBdr>
    </w:div>
    <w:div w:id="1441489366">
      <w:bodyDiv w:val="1"/>
      <w:marLeft w:val="0"/>
      <w:marRight w:val="0"/>
      <w:marTop w:val="0"/>
      <w:marBottom w:val="0"/>
      <w:divBdr>
        <w:top w:val="none" w:sz="0" w:space="0" w:color="auto"/>
        <w:left w:val="none" w:sz="0" w:space="0" w:color="auto"/>
        <w:bottom w:val="none" w:sz="0" w:space="0" w:color="auto"/>
        <w:right w:val="none" w:sz="0" w:space="0" w:color="auto"/>
      </w:divBdr>
    </w:div>
    <w:div w:id="1443763632">
      <w:bodyDiv w:val="1"/>
      <w:marLeft w:val="0"/>
      <w:marRight w:val="0"/>
      <w:marTop w:val="0"/>
      <w:marBottom w:val="0"/>
      <w:divBdr>
        <w:top w:val="none" w:sz="0" w:space="0" w:color="auto"/>
        <w:left w:val="none" w:sz="0" w:space="0" w:color="auto"/>
        <w:bottom w:val="none" w:sz="0" w:space="0" w:color="auto"/>
        <w:right w:val="none" w:sz="0" w:space="0" w:color="auto"/>
      </w:divBdr>
    </w:div>
    <w:div w:id="1449204014">
      <w:bodyDiv w:val="1"/>
      <w:marLeft w:val="0"/>
      <w:marRight w:val="0"/>
      <w:marTop w:val="0"/>
      <w:marBottom w:val="0"/>
      <w:divBdr>
        <w:top w:val="none" w:sz="0" w:space="0" w:color="auto"/>
        <w:left w:val="none" w:sz="0" w:space="0" w:color="auto"/>
        <w:bottom w:val="none" w:sz="0" w:space="0" w:color="auto"/>
        <w:right w:val="none" w:sz="0" w:space="0" w:color="auto"/>
      </w:divBdr>
    </w:div>
    <w:div w:id="1450398767">
      <w:bodyDiv w:val="1"/>
      <w:marLeft w:val="0"/>
      <w:marRight w:val="0"/>
      <w:marTop w:val="0"/>
      <w:marBottom w:val="0"/>
      <w:divBdr>
        <w:top w:val="none" w:sz="0" w:space="0" w:color="auto"/>
        <w:left w:val="none" w:sz="0" w:space="0" w:color="auto"/>
        <w:bottom w:val="none" w:sz="0" w:space="0" w:color="auto"/>
        <w:right w:val="none" w:sz="0" w:space="0" w:color="auto"/>
      </w:divBdr>
    </w:div>
    <w:div w:id="1451972709">
      <w:bodyDiv w:val="1"/>
      <w:marLeft w:val="0"/>
      <w:marRight w:val="0"/>
      <w:marTop w:val="0"/>
      <w:marBottom w:val="0"/>
      <w:divBdr>
        <w:top w:val="none" w:sz="0" w:space="0" w:color="auto"/>
        <w:left w:val="none" w:sz="0" w:space="0" w:color="auto"/>
        <w:bottom w:val="none" w:sz="0" w:space="0" w:color="auto"/>
        <w:right w:val="none" w:sz="0" w:space="0" w:color="auto"/>
      </w:divBdr>
    </w:div>
    <w:div w:id="1485271969">
      <w:bodyDiv w:val="1"/>
      <w:marLeft w:val="0"/>
      <w:marRight w:val="0"/>
      <w:marTop w:val="0"/>
      <w:marBottom w:val="0"/>
      <w:divBdr>
        <w:top w:val="none" w:sz="0" w:space="0" w:color="auto"/>
        <w:left w:val="none" w:sz="0" w:space="0" w:color="auto"/>
        <w:bottom w:val="none" w:sz="0" w:space="0" w:color="auto"/>
        <w:right w:val="none" w:sz="0" w:space="0" w:color="auto"/>
      </w:divBdr>
    </w:div>
    <w:div w:id="1496527711">
      <w:bodyDiv w:val="1"/>
      <w:marLeft w:val="0"/>
      <w:marRight w:val="0"/>
      <w:marTop w:val="0"/>
      <w:marBottom w:val="0"/>
      <w:divBdr>
        <w:top w:val="none" w:sz="0" w:space="0" w:color="auto"/>
        <w:left w:val="none" w:sz="0" w:space="0" w:color="auto"/>
        <w:bottom w:val="none" w:sz="0" w:space="0" w:color="auto"/>
        <w:right w:val="none" w:sz="0" w:space="0" w:color="auto"/>
      </w:divBdr>
    </w:div>
    <w:div w:id="1503541541">
      <w:bodyDiv w:val="1"/>
      <w:marLeft w:val="0"/>
      <w:marRight w:val="0"/>
      <w:marTop w:val="0"/>
      <w:marBottom w:val="0"/>
      <w:divBdr>
        <w:top w:val="none" w:sz="0" w:space="0" w:color="auto"/>
        <w:left w:val="none" w:sz="0" w:space="0" w:color="auto"/>
        <w:bottom w:val="none" w:sz="0" w:space="0" w:color="auto"/>
        <w:right w:val="none" w:sz="0" w:space="0" w:color="auto"/>
      </w:divBdr>
    </w:div>
    <w:div w:id="1504469951">
      <w:bodyDiv w:val="1"/>
      <w:marLeft w:val="0"/>
      <w:marRight w:val="0"/>
      <w:marTop w:val="0"/>
      <w:marBottom w:val="0"/>
      <w:divBdr>
        <w:top w:val="none" w:sz="0" w:space="0" w:color="auto"/>
        <w:left w:val="none" w:sz="0" w:space="0" w:color="auto"/>
        <w:bottom w:val="none" w:sz="0" w:space="0" w:color="auto"/>
        <w:right w:val="none" w:sz="0" w:space="0" w:color="auto"/>
      </w:divBdr>
    </w:div>
    <w:div w:id="1509637189">
      <w:bodyDiv w:val="1"/>
      <w:marLeft w:val="0"/>
      <w:marRight w:val="0"/>
      <w:marTop w:val="0"/>
      <w:marBottom w:val="0"/>
      <w:divBdr>
        <w:top w:val="none" w:sz="0" w:space="0" w:color="auto"/>
        <w:left w:val="none" w:sz="0" w:space="0" w:color="auto"/>
        <w:bottom w:val="none" w:sz="0" w:space="0" w:color="auto"/>
        <w:right w:val="none" w:sz="0" w:space="0" w:color="auto"/>
      </w:divBdr>
    </w:div>
    <w:div w:id="1510176276">
      <w:bodyDiv w:val="1"/>
      <w:marLeft w:val="0"/>
      <w:marRight w:val="0"/>
      <w:marTop w:val="0"/>
      <w:marBottom w:val="0"/>
      <w:divBdr>
        <w:top w:val="none" w:sz="0" w:space="0" w:color="auto"/>
        <w:left w:val="none" w:sz="0" w:space="0" w:color="auto"/>
        <w:bottom w:val="none" w:sz="0" w:space="0" w:color="auto"/>
        <w:right w:val="none" w:sz="0" w:space="0" w:color="auto"/>
      </w:divBdr>
    </w:div>
    <w:div w:id="1516571597">
      <w:bodyDiv w:val="1"/>
      <w:marLeft w:val="0"/>
      <w:marRight w:val="0"/>
      <w:marTop w:val="0"/>
      <w:marBottom w:val="0"/>
      <w:divBdr>
        <w:top w:val="none" w:sz="0" w:space="0" w:color="auto"/>
        <w:left w:val="none" w:sz="0" w:space="0" w:color="auto"/>
        <w:bottom w:val="none" w:sz="0" w:space="0" w:color="auto"/>
        <w:right w:val="none" w:sz="0" w:space="0" w:color="auto"/>
      </w:divBdr>
    </w:div>
    <w:div w:id="1517041499">
      <w:bodyDiv w:val="1"/>
      <w:marLeft w:val="0"/>
      <w:marRight w:val="0"/>
      <w:marTop w:val="0"/>
      <w:marBottom w:val="0"/>
      <w:divBdr>
        <w:top w:val="none" w:sz="0" w:space="0" w:color="auto"/>
        <w:left w:val="none" w:sz="0" w:space="0" w:color="auto"/>
        <w:bottom w:val="none" w:sz="0" w:space="0" w:color="auto"/>
        <w:right w:val="none" w:sz="0" w:space="0" w:color="auto"/>
      </w:divBdr>
    </w:div>
    <w:div w:id="1520314805">
      <w:bodyDiv w:val="1"/>
      <w:marLeft w:val="0"/>
      <w:marRight w:val="0"/>
      <w:marTop w:val="0"/>
      <w:marBottom w:val="0"/>
      <w:divBdr>
        <w:top w:val="none" w:sz="0" w:space="0" w:color="auto"/>
        <w:left w:val="none" w:sz="0" w:space="0" w:color="auto"/>
        <w:bottom w:val="none" w:sz="0" w:space="0" w:color="auto"/>
        <w:right w:val="none" w:sz="0" w:space="0" w:color="auto"/>
      </w:divBdr>
    </w:div>
    <w:div w:id="1526015579">
      <w:bodyDiv w:val="1"/>
      <w:marLeft w:val="0"/>
      <w:marRight w:val="0"/>
      <w:marTop w:val="0"/>
      <w:marBottom w:val="0"/>
      <w:divBdr>
        <w:top w:val="none" w:sz="0" w:space="0" w:color="auto"/>
        <w:left w:val="none" w:sz="0" w:space="0" w:color="auto"/>
        <w:bottom w:val="none" w:sz="0" w:space="0" w:color="auto"/>
        <w:right w:val="none" w:sz="0" w:space="0" w:color="auto"/>
      </w:divBdr>
    </w:div>
    <w:div w:id="1533029861">
      <w:bodyDiv w:val="1"/>
      <w:marLeft w:val="0"/>
      <w:marRight w:val="0"/>
      <w:marTop w:val="0"/>
      <w:marBottom w:val="0"/>
      <w:divBdr>
        <w:top w:val="none" w:sz="0" w:space="0" w:color="auto"/>
        <w:left w:val="none" w:sz="0" w:space="0" w:color="auto"/>
        <w:bottom w:val="none" w:sz="0" w:space="0" w:color="auto"/>
        <w:right w:val="none" w:sz="0" w:space="0" w:color="auto"/>
      </w:divBdr>
    </w:div>
    <w:div w:id="1541941491">
      <w:bodyDiv w:val="1"/>
      <w:marLeft w:val="0"/>
      <w:marRight w:val="0"/>
      <w:marTop w:val="0"/>
      <w:marBottom w:val="0"/>
      <w:divBdr>
        <w:top w:val="none" w:sz="0" w:space="0" w:color="auto"/>
        <w:left w:val="none" w:sz="0" w:space="0" w:color="auto"/>
        <w:bottom w:val="none" w:sz="0" w:space="0" w:color="auto"/>
        <w:right w:val="none" w:sz="0" w:space="0" w:color="auto"/>
      </w:divBdr>
    </w:div>
    <w:div w:id="1542549458">
      <w:bodyDiv w:val="1"/>
      <w:marLeft w:val="0"/>
      <w:marRight w:val="0"/>
      <w:marTop w:val="0"/>
      <w:marBottom w:val="0"/>
      <w:divBdr>
        <w:top w:val="none" w:sz="0" w:space="0" w:color="auto"/>
        <w:left w:val="none" w:sz="0" w:space="0" w:color="auto"/>
        <w:bottom w:val="none" w:sz="0" w:space="0" w:color="auto"/>
        <w:right w:val="none" w:sz="0" w:space="0" w:color="auto"/>
      </w:divBdr>
    </w:div>
    <w:div w:id="1548028635">
      <w:bodyDiv w:val="1"/>
      <w:marLeft w:val="0"/>
      <w:marRight w:val="0"/>
      <w:marTop w:val="0"/>
      <w:marBottom w:val="0"/>
      <w:divBdr>
        <w:top w:val="none" w:sz="0" w:space="0" w:color="auto"/>
        <w:left w:val="none" w:sz="0" w:space="0" w:color="auto"/>
        <w:bottom w:val="none" w:sz="0" w:space="0" w:color="auto"/>
        <w:right w:val="none" w:sz="0" w:space="0" w:color="auto"/>
      </w:divBdr>
    </w:div>
    <w:div w:id="1548760096">
      <w:bodyDiv w:val="1"/>
      <w:marLeft w:val="0"/>
      <w:marRight w:val="0"/>
      <w:marTop w:val="0"/>
      <w:marBottom w:val="0"/>
      <w:divBdr>
        <w:top w:val="none" w:sz="0" w:space="0" w:color="auto"/>
        <w:left w:val="none" w:sz="0" w:space="0" w:color="auto"/>
        <w:bottom w:val="none" w:sz="0" w:space="0" w:color="auto"/>
        <w:right w:val="none" w:sz="0" w:space="0" w:color="auto"/>
      </w:divBdr>
    </w:div>
    <w:div w:id="1549148767">
      <w:bodyDiv w:val="1"/>
      <w:marLeft w:val="0"/>
      <w:marRight w:val="0"/>
      <w:marTop w:val="0"/>
      <w:marBottom w:val="0"/>
      <w:divBdr>
        <w:top w:val="none" w:sz="0" w:space="0" w:color="auto"/>
        <w:left w:val="none" w:sz="0" w:space="0" w:color="auto"/>
        <w:bottom w:val="none" w:sz="0" w:space="0" w:color="auto"/>
        <w:right w:val="none" w:sz="0" w:space="0" w:color="auto"/>
      </w:divBdr>
    </w:div>
    <w:div w:id="1565797870">
      <w:bodyDiv w:val="1"/>
      <w:marLeft w:val="0"/>
      <w:marRight w:val="0"/>
      <w:marTop w:val="0"/>
      <w:marBottom w:val="0"/>
      <w:divBdr>
        <w:top w:val="none" w:sz="0" w:space="0" w:color="auto"/>
        <w:left w:val="none" w:sz="0" w:space="0" w:color="auto"/>
        <w:bottom w:val="none" w:sz="0" w:space="0" w:color="auto"/>
        <w:right w:val="none" w:sz="0" w:space="0" w:color="auto"/>
      </w:divBdr>
    </w:div>
    <w:div w:id="1566984792">
      <w:bodyDiv w:val="1"/>
      <w:marLeft w:val="0"/>
      <w:marRight w:val="0"/>
      <w:marTop w:val="0"/>
      <w:marBottom w:val="0"/>
      <w:divBdr>
        <w:top w:val="none" w:sz="0" w:space="0" w:color="auto"/>
        <w:left w:val="none" w:sz="0" w:space="0" w:color="auto"/>
        <w:bottom w:val="none" w:sz="0" w:space="0" w:color="auto"/>
        <w:right w:val="none" w:sz="0" w:space="0" w:color="auto"/>
      </w:divBdr>
    </w:div>
    <w:div w:id="1575580007">
      <w:bodyDiv w:val="1"/>
      <w:marLeft w:val="0"/>
      <w:marRight w:val="0"/>
      <w:marTop w:val="0"/>
      <w:marBottom w:val="0"/>
      <w:divBdr>
        <w:top w:val="none" w:sz="0" w:space="0" w:color="auto"/>
        <w:left w:val="none" w:sz="0" w:space="0" w:color="auto"/>
        <w:bottom w:val="none" w:sz="0" w:space="0" w:color="auto"/>
        <w:right w:val="none" w:sz="0" w:space="0" w:color="auto"/>
      </w:divBdr>
    </w:div>
    <w:div w:id="1581718066">
      <w:bodyDiv w:val="1"/>
      <w:marLeft w:val="0"/>
      <w:marRight w:val="0"/>
      <w:marTop w:val="0"/>
      <w:marBottom w:val="0"/>
      <w:divBdr>
        <w:top w:val="none" w:sz="0" w:space="0" w:color="auto"/>
        <w:left w:val="none" w:sz="0" w:space="0" w:color="auto"/>
        <w:bottom w:val="none" w:sz="0" w:space="0" w:color="auto"/>
        <w:right w:val="none" w:sz="0" w:space="0" w:color="auto"/>
      </w:divBdr>
    </w:div>
    <w:div w:id="1593591574">
      <w:bodyDiv w:val="1"/>
      <w:marLeft w:val="0"/>
      <w:marRight w:val="0"/>
      <w:marTop w:val="0"/>
      <w:marBottom w:val="0"/>
      <w:divBdr>
        <w:top w:val="none" w:sz="0" w:space="0" w:color="auto"/>
        <w:left w:val="none" w:sz="0" w:space="0" w:color="auto"/>
        <w:bottom w:val="none" w:sz="0" w:space="0" w:color="auto"/>
        <w:right w:val="none" w:sz="0" w:space="0" w:color="auto"/>
      </w:divBdr>
    </w:div>
    <w:div w:id="1595894737">
      <w:bodyDiv w:val="1"/>
      <w:marLeft w:val="0"/>
      <w:marRight w:val="0"/>
      <w:marTop w:val="0"/>
      <w:marBottom w:val="0"/>
      <w:divBdr>
        <w:top w:val="none" w:sz="0" w:space="0" w:color="auto"/>
        <w:left w:val="none" w:sz="0" w:space="0" w:color="auto"/>
        <w:bottom w:val="none" w:sz="0" w:space="0" w:color="auto"/>
        <w:right w:val="none" w:sz="0" w:space="0" w:color="auto"/>
      </w:divBdr>
    </w:div>
    <w:div w:id="1602838001">
      <w:bodyDiv w:val="1"/>
      <w:marLeft w:val="0"/>
      <w:marRight w:val="0"/>
      <w:marTop w:val="0"/>
      <w:marBottom w:val="0"/>
      <w:divBdr>
        <w:top w:val="none" w:sz="0" w:space="0" w:color="auto"/>
        <w:left w:val="none" w:sz="0" w:space="0" w:color="auto"/>
        <w:bottom w:val="none" w:sz="0" w:space="0" w:color="auto"/>
        <w:right w:val="none" w:sz="0" w:space="0" w:color="auto"/>
      </w:divBdr>
    </w:div>
    <w:div w:id="1607887387">
      <w:bodyDiv w:val="1"/>
      <w:marLeft w:val="0"/>
      <w:marRight w:val="0"/>
      <w:marTop w:val="0"/>
      <w:marBottom w:val="0"/>
      <w:divBdr>
        <w:top w:val="none" w:sz="0" w:space="0" w:color="auto"/>
        <w:left w:val="none" w:sz="0" w:space="0" w:color="auto"/>
        <w:bottom w:val="none" w:sz="0" w:space="0" w:color="auto"/>
        <w:right w:val="none" w:sz="0" w:space="0" w:color="auto"/>
      </w:divBdr>
    </w:div>
    <w:div w:id="1617448539">
      <w:bodyDiv w:val="1"/>
      <w:marLeft w:val="0"/>
      <w:marRight w:val="0"/>
      <w:marTop w:val="0"/>
      <w:marBottom w:val="0"/>
      <w:divBdr>
        <w:top w:val="none" w:sz="0" w:space="0" w:color="auto"/>
        <w:left w:val="none" w:sz="0" w:space="0" w:color="auto"/>
        <w:bottom w:val="none" w:sz="0" w:space="0" w:color="auto"/>
        <w:right w:val="none" w:sz="0" w:space="0" w:color="auto"/>
      </w:divBdr>
    </w:div>
    <w:div w:id="1624922383">
      <w:bodyDiv w:val="1"/>
      <w:marLeft w:val="0"/>
      <w:marRight w:val="0"/>
      <w:marTop w:val="0"/>
      <w:marBottom w:val="0"/>
      <w:divBdr>
        <w:top w:val="none" w:sz="0" w:space="0" w:color="auto"/>
        <w:left w:val="none" w:sz="0" w:space="0" w:color="auto"/>
        <w:bottom w:val="none" w:sz="0" w:space="0" w:color="auto"/>
        <w:right w:val="none" w:sz="0" w:space="0" w:color="auto"/>
      </w:divBdr>
    </w:div>
    <w:div w:id="1640307588">
      <w:bodyDiv w:val="1"/>
      <w:marLeft w:val="0"/>
      <w:marRight w:val="0"/>
      <w:marTop w:val="0"/>
      <w:marBottom w:val="0"/>
      <w:divBdr>
        <w:top w:val="none" w:sz="0" w:space="0" w:color="auto"/>
        <w:left w:val="none" w:sz="0" w:space="0" w:color="auto"/>
        <w:bottom w:val="none" w:sz="0" w:space="0" w:color="auto"/>
        <w:right w:val="none" w:sz="0" w:space="0" w:color="auto"/>
      </w:divBdr>
    </w:div>
    <w:div w:id="1647583798">
      <w:bodyDiv w:val="1"/>
      <w:marLeft w:val="0"/>
      <w:marRight w:val="0"/>
      <w:marTop w:val="0"/>
      <w:marBottom w:val="0"/>
      <w:divBdr>
        <w:top w:val="none" w:sz="0" w:space="0" w:color="auto"/>
        <w:left w:val="none" w:sz="0" w:space="0" w:color="auto"/>
        <w:bottom w:val="none" w:sz="0" w:space="0" w:color="auto"/>
        <w:right w:val="none" w:sz="0" w:space="0" w:color="auto"/>
      </w:divBdr>
    </w:div>
    <w:div w:id="1661234505">
      <w:bodyDiv w:val="1"/>
      <w:marLeft w:val="0"/>
      <w:marRight w:val="0"/>
      <w:marTop w:val="0"/>
      <w:marBottom w:val="0"/>
      <w:divBdr>
        <w:top w:val="none" w:sz="0" w:space="0" w:color="auto"/>
        <w:left w:val="none" w:sz="0" w:space="0" w:color="auto"/>
        <w:bottom w:val="none" w:sz="0" w:space="0" w:color="auto"/>
        <w:right w:val="none" w:sz="0" w:space="0" w:color="auto"/>
      </w:divBdr>
    </w:div>
    <w:div w:id="1676178888">
      <w:bodyDiv w:val="1"/>
      <w:marLeft w:val="0"/>
      <w:marRight w:val="0"/>
      <w:marTop w:val="0"/>
      <w:marBottom w:val="0"/>
      <w:divBdr>
        <w:top w:val="none" w:sz="0" w:space="0" w:color="auto"/>
        <w:left w:val="none" w:sz="0" w:space="0" w:color="auto"/>
        <w:bottom w:val="none" w:sz="0" w:space="0" w:color="auto"/>
        <w:right w:val="none" w:sz="0" w:space="0" w:color="auto"/>
      </w:divBdr>
    </w:div>
    <w:div w:id="1686247221">
      <w:bodyDiv w:val="1"/>
      <w:marLeft w:val="0"/>
      <w:marRight w:val="0"/>
      <w:marTop w:val="0"/>
      <w:marBottom w:val="0"/>
      <w:divBdr>
        <w:top w:val="none" w:sz="0" w:space="0" w:color="auto"/>
        <w:left w:val="none" w:sz="0" w:space="0" w:color="auto"/>
        <w:bottom w:val="none" w:sz="0" w:space="0" w:color="auto"/>
        <w:right w:val="none" w:sz="0" w:space="0" w:color="auto"/>
      </w:divBdr>
    </w:div>
    <w:div w:id="1703093670">
      <w:bodyDiv w:val="1"/>
      <w:marLeft w:val="0"/>
      <w:marRight w:val="0"/>
      <w:marTop w:val="0"/>
      <w:marBottom w:val="0"/>
      <w:divBdr>
        <w:top w:val="none" w:sz="0" w:space="0" w:color="auto"/>
        <w:left w:val="none" w:sz="0" w:space="0" w:color="auto"/>
        <w:bottom w:val="none" w:sz="0" w:space="0" w:color="auto"/>
        <w:right w:val="none" w:sz="0" w:space="0" w:color="auto"/>
      </w:divBdr>
    </w:div>
    <w:div w:id="1713074841">
      <w:bodyDiv w:val="1"/>
      <w:marLeft w:val="0"/>
      <w:marRight w:val="0"/>
      <w:marTop w:val="0"/>
      <w:marBottom w:val="0"/>
      <w:divBdr>
        <w:top w:val="none" w:sz="0" w:space="0" w:color="auto"/>
        <w:left w:val="none" w:sz="0" w:space="0" w:color="auto"/>
        <w:bottom w:val="none" w:sz="0" w:space="0" w:color="auto"/>
        <w:right w:val="none" w:sz="0" w:space="0" w:color="auto"/>
      </w:divBdr>
    </w:div>
    <w:div w:id="1714572691">
      <w:bodyDiv w:val="1"/>
      <w:marLeft w:val="0"/>
      <w:marRight w:val="0"/>
      <w:marTop w:val="0"/>
      <w:marBottom w:val="0"/>
      <w:divBdr>
        <w:top w:val="none" w:sz="0" w:space="0" w:color="auto"/>
        <w:left w:val="none" w:sz="0" w:space="0" w:color="auto"/>
        <w:bottom w:val="none" w:sz="0" w:space="0" w:color="auto"/>
        <w:right w:val="none" w:sz="0" w:space="0" w:color="auto"/>
      </w:divBdr>
    </w:div>
    <w:div w:id="1741782334">
      <w:bodyDiv w:val="1"/>
      <w:marLeft w:val="0"/>
      <w:marRight w:val="0"/>
      <w:marTop w:val="0"/>
      <w:marBottom w:val="0"/>
      <w:divBdr>
        <w:top w:val="none" w:sz="0" w:space="0" w:color="auto"/>
        <w:left w:val="none" w:sz="0" w:space="0" w:color="auto"/>
        <w:bottom w:val="none" w:sz="0" w:space="0" w:color="auto"/>
        <w:right w:val="none" w:sz="0" w:space="0" w:color="auto"/>
      </w:divBdr>
    </w:div>
    <w:div w:id="1745881600">
      <w:bodyDiv w:val="1"/>
      <w:marLeft w:val="0"/>
      <w:marRight w:val="0"/>
      <w:marTop w:val="0"/>
      <w:marBottom w:val="0"/>
      <w:divBdr>
        <w:top w:val="none" w:sz="0" w:space="0" w:color="auto"/>
        <w:left w:val="none" w:sz="0" w:space="0" w:color="auto"/>
        <w:bottom w:val="none" w:sz="0" w:space="0" w:color="auto"/>
        <w:right w:val="none" w:sz="0" w:space="0" w:color="auto"/>
      </w:divBdr>
    </w:div>
    <w:div w:id="1758167014">
      <w:bodyDiv w:val="1"/>
      <w:marLeft w:val="0"/>
      <w:marRight w:val="0"/>
      <w:marTop w:val="0"/>
      <w:marBottom w:val="0"/>
      <w:divBdr>
        <w:top w:val="none" w:sz="0" w:space="0" w:color="auto"/>
        <w:left w:val="none" w:sz="0" w:space="0" w:color="auto"/>
        <w:bottom w:val="none" w:sz="0" w:space="0" w:color="auto"/>
        <w:right w:val="none" w:sz="0" w:space="0" w:color="auto"/>
      </w:divBdr>
    </w:div>
    <w:div w:id="1758867381">
      <w:bodyDiv w:val="1"/>
      <w:marLeft w:val="0"/>
      <w:marRight w:val="0"/>
      <w:marTop w:val="0"/>
      <w:marBottom w:val="0"/>
      <w:divBdr>
        <w:top w:val="none" w:sz="0" w:space="0" w:color="auto"/>
        <w:left w:val="none" w:sz="0" w:space="0" w:color="auto"/>
        <w:bottom w:val="none" w:sz="0" w:space="0" w:color="auto"/>
        <w:right w:val="none" w:sz="0" w:space="0" w:color="auto"/>
      </w:divBdr>
    </w:div>
    <w:div w:id="1761296458">
      <w:bodyDiv w:val="1"/>
      <w:marLeft w:val="0"/>
      <w:marRight w:val="0"/>
      <w:marTop w:val="0"/>
      <w:marBottom w:val="0"/>
      <w:divBdr>
        <w:top w:val="none" w:sz="0" w:space="0" w:color="auto"/>
        <w:left w:val="none" w:sz="0" w:space="0" w:color="auto"/>
        <w:bottom w:val="none" w:sz="0" w:space="0" w:color="auto"/>
        <w:right w:val="none" w:sz="0" w:space="0" w:color="auto"/>
      </w:divBdr>
    </w:div>
    <w:div w:id="1769084688">
      <w:bodyDiv w:val="1"/>
      <w:marLeft w:val="0"/>
      <w:marRight w:val="0"/>
      <w:marTop w:val="0"/>
      <w:marBottom w:val="0"/>
      <w:divBdr>
        <w:top w:val="none" w:sz="0" w:space="0" w:color="auto"/>
        <w:left w:val="none" w:sz="0" w:space="0" w:color="auto"/>
        <w:bottom w:val="none" w:sz="0" w:space="0" w:color="auto"/>
        <w:right w:val="none" w:sz="0" w:space="0" w:color="auto"/>
      </w:divBdr>
    </w:div>
    <w:div w:id="1781341078">
      <w:bodyDiv w:val="1"/>
      <w:marLeft w:val="0"/>
      <w:marRight w:val="0"/>
      <w:marTop w:val="0"/>
      <w:marBottom w:val="0"/>
      <w:divBdr>
        <w:top w:val="none" w:sz="0" w:space="0" w:color="auto"/>
        <w:left w:val="none" w:sz="0" w:space="0" w:color="auto"/>
        <w:bottom w:val="none" w:sz="0" w:space="0" w:color="auto"/>
        <w:right w:val="none" w:sz="0" w:space="0" w:color="auto"/>
      </w:divBdr>
    </w:div>
    <w:div w:id="1786803828">
      <w:bodyDiv w:val="1"/>
      <w:marLeft w:val="0"/>
      <w:marRight w:val="0"/>
      <w:marTop w:val="0"/>
      <w:marBottom w:val="0"/>
      <w:divBdr>
        <w:top w:val="none" w:sz="0" w:space="0" w:color="auto"/>
        <w:left w:val="none" w:sz="0" w:space="0" w:color="auto"/>
        <w:bottom w:val="none" w:sz="0" w:space="0" w:color="auto"/>
        <w:right w:val="none" w:sz="0" w:space="0" w:color="auto"/>
      </w:divBdr>
    </w:div>
    <w:div w:id="1794402059">
      <w:bodyDiv w:val="1"/>
      <w:marLeft w:val="0"/>
      <w:marRight w:val="0"/>
      <w:marTop w:val="0"/>
      <w:marBottom w:val="0"/>
      <w:divBdr>
        <w:top w:val="none" w:sz="0" w:space="0" w:color="auto"/>
        <w:left w:val="none" w:sz="0" w:space="0" w:color="auto"/>
        <w:bottom w:val="none" w:sz="0" w:space="0" w:color="auto"/>
        <w:right w:val="none" w:sz="0" w:space="0" w:color="auto"/>
      </w:divBdr>
    </w:div>
    <w:div w:id="1795056962">
      <w:bodyDiv w:val="1"/>
      <w:marLeft w:val="0"/>
      <w:marRight w:val="0"/>
      <w:marTop w:val="0"/>
      <w:marBottom w:val="0"/>
      <w:divBdr>
        <w:top w:val="none" w:sz="0" w:space="0" w:color="auto"/>
        <w:left w:val="none" w:sz="0" w:space="0" w:color="auto"/>
        <w:bottom w:val="none" w:sz="0" w:space="0" w:color="auto"/>
        <w:right w:val="none" w:sz="0" w:space="0" w:color="auto"/>
      </w:divBdr>
    </w:div>
    <w:div w:id="1802067824">
      <w:bodyDiv w:val="1"/>
      <w:marLeft w:val="0"/>
      <w:marRight w:val="0"/>
      <w:marTop w:val="0"/>
      <w:marBottom w:val="0"/>
      <w:divBdr>
        <w:top w:val="none" w:sz="0" w:space="0" w:color="auto"/>
        <w:left w:val="none" w:sz="0" w:space="0" w:color="auto"/>
        <w:bottom w:val="none" w:sz="0" w:space="0" w:color="auto"/>
        <w:right w:val="none" w:sz="0" w:space="0" w:color="auto"/>
      </w:divBdr>
    </w:div>
    <w:div w:id="1807351850">
      <w:bodyDiv w:val="1"/>
      <w:marLeft w:val="0"/>
      <w:marRight w:val="0"/>
      <w:marTop w:val="0"/>
      <w:marBottom w:val="0"/>
      <w:divBdr>
        <w:top w:val="none" w:sz="0" w:space="0" w:color="auto"/>
        <w:left w:val="none" w:sz="0" w:space="0" w:color="auto"/>
        <w:bottom w:val="none" w:sz="0" w:space="0" w:color="auto"/>
        <w:right w:val="none" w:sz="0" w:space="0" w:color="auto"/>
      </w:divBdr>
    </w:div>
    <w:div w:id="1809126195">
      <w:bodyDiv w:val="1"/>
      <w:marLeft w:val="0"/>
      <w:marRight w:val="0"/>
      <w:marTop w:val="0"/>
      <w:marBottom w:val="0"/>
      <w:divBdr>
        <w:top w:val="none" w:sz="0" w:space="0" w:color="auto"/>
        <w:left w:val="none" w:sz="0" w:space="0" w:color="auto"/>
        <w:bottom w:val="none" w:sz="0" w:space="0" w:color="auto"/>
        <w:right w:val="none" w:sz="0" w:space="0" w:color="auto"/>
      </w:divBdr>
    </w:div>
    <w:div w:id="1811508357">
      <w:bodyDiv w:val="1"/>
      <w:marLeft w:val="0"/>
      <w:marRight w:val="0"/>
      <w:marTop w:val="0"/>
      <w:marBottom w:val="0"/>
      <w:divBdr>
        <w:top w:val="none" w:sz="0" w:space="0" w:color="auto"/>
        <w:left w:val="none" w:sz="0" w:space="0" w:color="auto"/>
        <w:bottom w:val="none" w:sz="0" w:space="0" w:color="auto"/>
        <w:right w:val="none" w:sz="0" w:space="0" w:color="auto"/>
      </w:divBdr>
    </w:div>
    <w:div w:id="1820535296">
      <w:bodyDiv w:val="1"/>
      <w:marLeft w:val="0"/>
      <w:marRight w:val="0"/>
      <w:marTop w:val="0"/>
      <w:marBottom w:val="0"/>
      <w:divBdr>
        <w:top w:val="none" w:sz="0" w:space="0" w:color="auto"/>
        <w:left w:val="none" w:sz="0" w:space="0" w:color="auto"/>
        <w:bottom w:val="none" w:sz="0" w:space="0" w:color="auto"/>
        <w:right w:val="none" w:sz="0" w:space="0" w:color="auto"/>
      </w:divBdr>
    </w:div>
    <w:div w:id="1843466329">
      <w:bodyDiv w:val="1"/>
      <w:marLeft w:val="0"/>
      <w:marRight w:val="0"/>
      <w:marTop w:val="0"/>
      <w:marBottom w:val="0"/>
      <w:divBdr>
        <w:top w:val="none" w:sz="0" w:space="0" w:color="auto"/>
        <w:left w:val="none" w:sz="0" w:space="0" w:color="auto"/>
        <w:bottom w:val="none" w:sz="0" w:space="0" w:color="auto"/>
        <w:right w:val="none" w:sz="0" w:space="0" w:color="auto"/>
      </w:divBdr>
    </w:div>
    <w:div w:id="1846700658">
      <w:bodyDiv w:val="1"/>
      <w:marLeft w:val="0"/>
      <w:marRight w:val="0"/>
      <w:marTop w:val="0"/>
      <w:marBottom w:val="0"/>
      <w:divBdr>
        <w:top w:val="none" w:sz="0" w:space="0" w:color="auto"/>
        <w:left w:val="none" w:sz="0" w:space="0" w:color="auto"/>
        <w:bottom w:val="none" w:sz="0" w:space="0" w:color="auto"/>
        <w:right w:val="none" w:sz="0" w:space="0" w:color="auto"/>
      </w:divBdr>
    </w:div>
    <w:div w:id="1852914173">
      <w:bodyDiv w:val="1"/>
      <w:marLeft w:val="0"/>
      <w:marRight w:val="0"/>
      <w:marTop w:val="0"/>
      <w:marBottom w:val="0"/>
      <w:divBdr>
        <w:top w:val="none" w:sz="0" w:space="0" w:color="auto"/>
        <w:left w:val="none" w:sz="0" w:space="0" w:color="auto"/>
        <w:bottom w:val="none" w:sz="0" w:space="0" w:color="auto"/>
        <w:right w:val="none" w:sz="0" w:space="0" w:color="auto"/>
      </w:divBdr>
    </w:div>
    <w:div w:id="1862085793">
      <w:bodyDiv w:val="1"/>
      <w:marLeft w:val="0"/>
      <w:marRight w:val="0"/>
      <w:marTop w:val="0"/>
      <w:marBottom w:val="0"/>
      <w:divBdr>
        <w:top w:val="none" w:sz="0" w:space="0" w:color="auto"/>
        <w:left w:val="none" w:sz="0" w:space="0" w:color="auto"/>
        <w:bottom w:val="none" w:sz="0" w:space="0" w:color="auto"/>
        <w:right w:val="none" w:sz="0" w:space="0" w:color="auto"/>
      </w:divBdr>
    </w:div>
    <w:div w:id="1871649154">
      <w:bodyDiv w:val="1"/>
      <w:marLeft w:val="0"/>
      <w:marRight w:val="0"/>
      <w:marTop w:val="0"/>
      <w:marBottom w:val="0"/>
      <w:divBdr>
        <w:top w:val="none" w:sz="0" w:space="0" w:color="auto"/>
        <w:left w:val="none" w:sz="0" w:space="0" w:color="auto"/>
        <w:bottom w:val="none" w:sz="0" w:space="0" w:color="auto"/>
        <w:right w:val="none" w:sz="0" w:space="0" w:color="auto"/>
      </w:divBdr>
    </w:div>
    <w:div w:id="1876235009">
      <w:bodyDiv w:val="1"/>
      <w:marLeft w:val="0"/>
      <w:marRight w:val="0"/>
      <w:marTop w:val="0"/>
      <w:marBottom w:val="0"/>
      <w:divBdr>
        <w:top w:val="none" w:sz="0" w:space="0" w:color="auto"/>
        <w:left w:val="none" w:sz="0" w:space="0" w:color="auto"/>
        <w:bottom w:val="none" w:sz="0" w:space="0" w:color="auto"/>
        <w:right w:val="none" w:sz="0" w:space="0" w:color="auto"/>
      </w:divBdr>
    </w:div>
    <w:div w:id="1891763826">
      <w:bodyDiv w:val="1"/>
      <w:marLeft w:val="0"/>
      <w:marRight w:val="0"/>
      <w:marTop w:val="0"/>
      <w:marBottom w:val="0"/>
      <w:divBdr>
        <w:top w:val="none" w:sz="0" w:space="0" w:color="auto"/>
        <w:left w:val="none" w:sz="0" w:space="0" w:color="auto"/>
        <w:bottom w:val="none" w:sz="0" w:space="0" w:color="auto"/>
        <w:right w:val="none" w:sz="0" w:space="0" w:color="auto"/>
      </w:divBdr>
    </w:div>
    <w:div w:id="1895316685">
      <w:bodyDiv w:val="1"/>
      <w:marLeft w:val="0"/>
      <w:marRight w:val="0"/>
      <w:marTop w:val="0"/>
      <w:marBottom w:val="0"/>
      <w:divBdr>
        <w:top w:val="none" w:sz="0" w:space="0" w:color="auto"/>
        <w:left w:val="none" w:sz="0" w:space="0" w:color="auto"/>
        <w:bottom w:val="none" w:sz="0" w:space="0" w:color="auto"/>
        <w:right w:val="none" w:sz="0" w:space="0" w:color="auto"/>
      </w:divBdr>
    </w:div>
    <w:div w:id="1897089241">
      <w:bodyDiv w:val="1"/>
      <w:marLeft w:val="0"/>
      <w:marRight w:val="0"/>
      <w:marTop w:val="0"/>
      <w:marBottom w:val="0"/>
      <w:divBdr>
        <w:top w:val="none" w:sz="0" w:space="0" w:color="auto"/>
        <w:left w:val="none" w:sz="0" w:space="0" w:color="auto"/>
        <w:bottom w:val="none" w:sz="0" w:space="0" w:color="auto"/>
        <w:right w:val="none" w:sz="0" w:space="0" w:color="auto"/>
      </w:divBdr>
    </w:div>
    <w:div w:id="1898005648">
      <w:bodyDiv w:val="1"/>
      <w:marLeft w:val="0"/>
      <w:marRight w:val="0"/>
      <w:marTop w:val="0"/>
      <w:marBottom w:val="0"/>
      <w:divBdr>
        <w:top w:val="none" w:sz="0" w:space="0" w:color="auto"/>
        <w:left w:val="none" w:sz="0" w:space="0" w:color="auto"/>
        <w:bottom w:val="none" w:sz="0" w:space="0" w:color="auto"/>
        <w:right w:val="none" w:sz="0" w:space="0" w:color="auto"/>
      </w:divBdr>
    </w:div>
    <w:div w:id="1905334448">
      <w:bodyDiv w:val="1"/>
      <w:marLeft w:val="0"/>
      <w:marRight w:val="0"/>
      <w:marTop w:val="0"/>
      <w:marBottom w:val="0"/>
      <w:divBdr>
        <w:top w:val="none" w:sz="0" w:space="0" w:color="auto"/>
        <w:left w:val="none" w:sz="0" w:space="0" w:color="auto"/>
        <w:bottom w:val="none" w:sz="0" w:space="0" w:color="auto"/>
        <w:right w:val="none" w:sz="0" w:space="0" w:color="auto"/>
      </w:divBdr>
    </w:div>
    <w:div w:id="1905947033">
      <w:bodyDiv w:val="1"/>
      <w:marLeft w:val="0"/>
      <w:marRight w:val="0"/>
      <w:marTop w:val="0"/>
      <w:marBottom w:val="0"/>
      <w:divBdr>
        <w:top w:val="none" w:sz="0" w:space="0" w:color="auto"/>
        <w:left w:val="none" w:sz="0" w:space="0" w:color="auto"/>
        <w:bottom w:val="none" w:sz="0" w:space="0" w:color="auto"/>
        <w:right w:val="none" w:sz="0" w:space="0" w:color="auto"/>
      </w:divBdr>
    </w:div>
    <w:div w:id="1917397941">
      <w:bodyDiv w:val="1"/>
      <w:marLeft w:val="0"/>
      <w:marRight w:val="0"/>
      <w:marTop w:val="0"/>
      <w:marBottom w:val="0"/>
      <w:divBdr>
        <w:top w:val="none" w:sz="0" w:space="0" w:color="auto"/>
        <w:left w:val="none" w:sz="0" w:space="0" w:color="auto"/>
        <w:bottom w:val="none" w:sz="0" w:space="0" w:color="auto"/>
        <w:right w:val="none" w:sz="0" w:space="0" w:color="auto"/>
      </w:divBdr>
    </w:div>
    <w:div w:id="1919361119">
      <w:bodyDiv w:val="1"/>
      <w:marLeft w:val="0"/>
      <w:marRight w:val="0"/>
      <w:marTop w:val="0"/>
      <w:marBottom w:val="0"/>
      <w:divBdr>
        <w:top w:val="none" w:sz="0" w:space="0" w:color="auto"/>
        <w:left w:val="none" w:sz="0" w:space="0" w:color="auto"/>
        <w:bottom w:val="none" w:sz="0" w:space="0" w:color="auto"/>
        <w:right w:val="none" w:sz="0" w:space="0" w:color="auto"/>
      </w:divBdr>
    </w:div>
    <w:div w:id="1924023649">
      <w:bodyDiv w:val="1"/>
      <w:marLeft w:val="0"/>
      <w:marRight w:val="0"/>
      <w:marTop w:val="0"/>
      <w:marBottom w:val="0"/>
      <w:divBdr>
        <w:top w:val="none" w:sz="0" w:space="0" w:color="auto"/>
        <w:left w:val="none" w:sz="0" w:space="0" w:color="auto"/>
        <w:bottom w:val="none" w:sz="0" w:space="0" w:color="auto"/>
        <w:right w:val="none" w:sz="0" w:space="0" w:color="auto"/>
      </w:divBdr>
    </w:div>
    <w:div w:id="1924879108">
      <w:bodyDiv w:val="1"/>
      <w:marLeft w:val="0"/>
      <w:marRight w:val="0"/>
      <w:marTop w:val="0"/>
      <w:marBottom w:val="0"/>
      <w:divBdr>
        <w:top w:val="none" w:sz="0" w:space="0" w:color="auto"/>
        <w:left w:val="none" w:sz="0" w:space="0" w:color="auto"/>
        <w:bottom w:val="none" w:sz="0" w:space="0" w:color="auto"/>
        <w:right w:val="none" w:sz="0" w:space="0" w:color="auto"/>
      </w:divBdr>
    </w:div>
    <w:div w:id="1940603656">
      <w:bodyDiv w:val="1"/>
      <w:marLeft w:val="0"/>
      <w:marRight w:val="0"/>
      <w:marTop w:val="0"/>
      <w:marBottom w:val="0"/>
      <w:divBdr>
        <w:top w:val="none" w:sz="0" w:space="0" w:color="auto"/>
        <w:left w:val="none" w:sz="0" w:space="0" w:color="auto"/>
        <w:bottom w:val="none" w:sz="0" w:space="0" w:color="auto"/>
        <w:right w:val="none" w:sz="0" w:space="0" w:color="auto"/>
      </w:divBdr>
    </w:div>
    <w:div w:id="1942762964">
      <w:bodyDiv w:val="1"/>
      <w:marLeft w:val="0"/>
      <w:marRight w:val="0"/>
      <w:marTop w:val="0"/>
      <w:marBottom w:val="0"/>
      <w:divBdr>
        <w:top w:val="none" w:sz="0" w:space="0" w:color="auto"/>
        <w:left w:val="none" w:sz="0" w:space="0" w:color="auto"/>
        <w:bottom w:val="none" w:sz="0" w:space="0" w:color="auto"/>
        <w:right w:val="none" w:sz="0" w:space="0" w:color="auto"/>
      </w:divBdr>
    </w:div>
    <w:div w:id="1957252948">
      <w:bodyDiv w:val="1"/>
      <w:marLeft w:val="0"/>
      <w:marRight w:val="0"/>
      <w:marTop w:val="0"/>
      <w:marBottom w:val="0"/>
      <w:divBdr>
        <w:top w:val="none" w:sz="0" w:space="0" w:color="auto"/>
        <w:left w:val="none" w:sz="0" w:space="0" w:color="auto"/>
        <w:bottom w:val="none" w:sz="0" w:space="0" w:color="auto"/>
        <w:right w:val="none" w:sz="0" w:space="0" w:color="auto"/>
      </w:divBdr>
    </w:div>
    <w:div w:id="1962371913">
      <w:bodyDiv w:val="1"/>
      <w:marLeft w:val="0"/>
      <w:marRight w:val="0"/>
      <w:marTop w:val="0"/>
      <w:marBottom w:val="0"/>
      <w:divBdr>
        <w:top w:val="none" w:sz="0" w:space="0" w:color="auto"/>
        <w:left w:val="none" w:sz="0" w:space="0" w:color="auto"/>
        <w:bottom w:val="none" w:sz="0" w:space="0" w:color="auto"/>
        <w:right w:val="none" w:sz="0" w:space="0" w:color="auto"/>
      </w:divBdr>
    </w:div>
    <w:div w:id="1968387687">
      <w:bodyDiv w:val="1"/>
      <w:marLeft w:val="0"/>
      <w:marRight w:val="0"/>
      <w:marTop w:val="0"/>
      <w:marBottom w:val="0"/>
      <w:divBdr>
        <w:top w:val="none" w:sz="0" w:space="0" w:color="auto"/>
        <w:left w:val="none" w:sz="0" w:space="0" w:color="auto"/>
        <w:bottom w:val="none" w:sz="0" w:space="0" w:color="auto"/>
        <w:right w:val="none" w:sz="0" w:space="0" w:color="auto"/>
      </w:divBdr>
    </w:div>
    <w:div w:id="1973319881">
      <w:bodyDiv w:val="1"/>
      <w:marLeft w:val="0"/>
      <w:marRight w:val="0"/>
      <w:marTop w:val="0"/>
      <w:marBottom w:val="0"/>
      <w:divBdr>
        <w:top w:val="none" w:sz="0" w:space="0" w:color="auto"/>
        <w:left w:val="none" w:sz="0" w:space="0" w:color="auto"/>
        <w:bottom w:val="none" w:sz="0" w:space="0" w:color="auto"/>
        <w:right w:val="none" w:sz="0" w:space="0" w:color="auto"/>
      </w:divBdr>
    </w:div>
    <w:div w:id="1974867007">
      <w:bodyDiv w:val="1"/>
      <w:marLeft w:val="0"/>
      <w:marRight w:val="0"/>
      <w:marTop w:val="0"/>
      <w:marBottom w:val="0"/>
      <w:divBdr>
        <w:top w:val="none" w:sz="0" w:space="0" w:color="auto"/>
        <w:left w:val="none" w:sz="0" w:space="0" w:color="auto"/>
        <w:bottom w:val="none" w:sz="0" w:space="0" w:color="auto"/>
        <w:right w:val="none" w:sz="0" w:space="0" w:color="auto"/>
      </w:divBdr>
    </w:div>
    <w:div w:id="1976065332">
      <w:bodyDiv w:val="1"/>
      <w:marLeft w:val="0"/>
      <w:marRight w:val="0"/>
      <w:marTop w:val="0"/>
      <w:marBottom w:val="0"/>
      <w:divBdr>
        <w:top w:val="none" w:sz="0" w:space="0" w:color="auto"/>
        <w:left w:val="none" w:sz="0" w:space="0" w:color="auto"/>
        <w:bottom w:val="none" w:sz="0" w:space="0" w:color="auto"/>
        <w:right w:val="none" w:sz="0" w:space="0" w:color="auto"/>
      </w:divBdr>
    </w:div>
    <w:div w:id="1979651424">
      <w:bodyDiv w:val="1"/>
      <w:marLeft w:val="0"/>
      <w:marRight w:val="0"/>
      <w:marTop w:val="0"/>
      <w:marBottom w:val="0"/>
      <w:divBdr>
        <w:top w:val="none" w:sz="0" w:space="0" w:color="auto"/>
        <w:left w:val="none" w:sz="0" w:space="0" w:color="auto"/>
        <w:bottom w:val="none" w:sz="0" w:space="0" w:color="auto"/>
        <w:right w:val="none" w:sz="0" w:space="0" w:color="auto"/>
      </w:divBdr>
    </w:div>
    <w:div w:id="1991706974">
      <w:bodyDiv w:val="1"/>
      <w:marLeft w:val="0"/>
      <w:marRight w:val="0"/>
      <w:marTop w:val="0"/>
      <w:marBottom w:val="0"/>
      <w:divBdr>
        <w:top w:val="none" w:sz="0" w:space="0" w:color="auto"/>
        <w:left w:val="none" w:sz="0" w:space="0" w:color="auto"/>
        <w:bottom w:val="none" w:sz="0" w:space="0" w:color="auto"/>
        <w:right w:val="none" w:sz="0" w:space="0" w:color="auto"/>
      </w:divBdr>
    </w:div>
    <w:div w:id="1994719351">
      <w:bodyDiv w:val="1"/>
      <w:marLeft w:val="0"/>
      <w:marRight w:val="0"/>
      <w:marTop w:val="0"/>
      <w:marBottom w:val="0"/>
      <w:divBdr>
        <w:top w:val="none" w:sz="0" w:space="0" w:color="auto"/>
        <w:left w:val="none" w:sz="0" w:space="0" w:color="auto"/>
        <w:bottom w:val="none" w:sz="0" w:space="0" w:color="auto"/>
        <w:right w:val="none" w:sz="0" w:space="0" w:color="auto"/>
      </w:divBdr>
    </w:div>
    <w:div w:id="1999385187">
      <w:bodyDiv w:val="1"/>
      <w:marLeft w:val="0"/>
      <w:marRight w:val="0"/>
      <w:marTop w:val="0"/>
      <w:marBottom w:val="0"/>
      <w:divBdr>
        <w:top w:val="none" w:sz="0" w:space="0" w:color="auto"/>
        <w:left w:val="none" w:sz="0" w:space="0" w:color="auto"/>
        <w:bottom w:val="none" w:sz="0" w:space="0" w:color="auto"/>
        <w:right w:val="none" w:sz="0" w:space="0" w:color="auto"/>
      </w:divBdr>
    </w:div>
    <w:div w:id="2006393800">
      <w:bodyDiv w:val="1"/>
      <w:marLeft w:val="0"/>
      <w:marRight w:val="0"/>
      <w:marTop w:val="0"/>
      <w:marBottom w:val="0"/>
      <w:divBdr>
        <w:top w:val="none" w:sz="0" w:space="0" w:color="auto"/>
        <w:left w:val="none" w:sz="0" w:space="0" w:color="auto"/>
        <w:bottom w:val="none" w:sz="0" w:space="0" w:color="auto"/>
        <w:right w:val="none" w:sz="0" w:space="0" w:color="auto"/>
      </w:divBdr>
    </w:div>
    <w:div w:id="2007203220">
      <w:bodyDiv w:val="1"/>
      <w:marLeft w:val="0"/>
      <w:marRight w:val="0"/>
      <w:marTop w:val="0"/>
      <w:marBottom w:val="0"/>
      <w:divBdr>
        <w:top w:val="none" w:sz="0" w:space="0" w:color="auto"/>
        <w:left w:val="none" w:sz="0" w:space="0" w:color="auto"/>
        <w:bottom w:val="none" w:sz="0" w:space="0" w:color="auto"/>
        <w:right w:val="none" w:sz="0" w:space="0" w:color="auto"/>
      </w:divBdr>
    </w:div>
    <w:div w:id="2009166330">
      <w:bodyDiv w:val="1"/>
      <w:marLeft w:val="0"/>
      <w:marRight w:val="0"/>
      <w:marTop w:val="0"/>
      <w:marBottom w:val="0"/>
      <w:divBdr>
        <w:top w:val="none" w:sz="0" w:space="0" w:color="auto"/>
        <w:left w:val="none" w:sz="0" w:space="0" w:color="auto"/>
        <w:bottom w:val="none" w:sz="0" w:space="0" w:color="auto"/>
        <w:right w:val="none" w:sz="0" w:space="0" w:color="auto"/>
      </w:divBdr>
    </w:div>
    <w:div w:id="2011372854">
      <w:bodyDiv w:val="1"/>
      <w:marLeft w:val="0"/>
      <w:marRight w:val="0"/>
      <w:marTop w:val="0"/>
      <w:marBottom w:val="0"/>
      <w:divBdr>
        <w:top w:val="none" w:sz="0" w:space="0" w:color="auto"/>
        <w:left w:val="none" w:sz="0" w:space="0" w:color="auto"/>
        <w:bottom w:val="none" w:sz="0" w:space="0" w:color="auto"/>
        <w:right w:val="none" w:sz="0" w:space="0" w:color="auto"/>
      </w:divBdr>
    </w:div>
    <w:div w:id="2011594343">
      <w:bodyDiv w:val="1"/>
      <w:marLeft w:val="0"/>
      <w:marRight w:val="0"/>
      <w:marTop w:val="0"/>
      <w:marBottom w:val="0"/>
      <w:divBdr>
        <w:top w:val="none" w:sz="0" w:space="0" w:color="auto"/>
        <w:left w:val="none" w:sz="0" w:space="0" w:color="auto"/>
        <w:bottom w:val="none" w:sz="0" w:space="0" w:color="auto"/>
        <w:right w:val="none" w:sz="0" w:space="0" w:color="auto"/>
      </w:divBdr>
    </w:div>
    <w:div w:id="2028019829">
      <w:bodyDiv w:val="1"/>
      <w:marLeft w:val="0"/>
      <w:marRight w:val="0"/>
      <w:marTop w:val="0"/>
      <w:marBottom w:val="0"/>
      <w:divBdr>
        <w:top w:val="none" w:sz="0" w:space="0" w:color="auto"/>
        <w:left w:val="none" w:sz="0" w:space="0" w:color="auto"/>
        <w:bottom w:val="none" w:sz="0" w:space="0" w:color="auto"/>
        <w:right w:val="none" w:sz="0" w:space="0" w:color="auto"/>
      </w:divBdr>
    </w:div>
    <w:div w:id="2061443480">
      <w:bodyDiv w:val="1"/>
      <w:marLeft w:val="0"/>
      <w:marRight w:val="0"/>
      <w:marTop w:val="0"/>
      <w:marBottom w:val="0"/>
      <w:divBdr>
        <w:top w:val="none" w:sz="0" w:space="0" w:color="auto"/>
        <w:left w:val="none" w:sz="0" w:space="0" w:color="auto"/>
        <w:bottom w:val="none" w:sz="0" w:space="0" w:color="auto"/>
        <w:right w:val="none" w:sz="0" w:space="0" w:color="auto"/>
      </w:divBdr>
    </w:div>
    <w:div w:id="2077316207">
      <w:bodyDiv w:val="1"/>
      <w:marLeft w:val="0"/>
      <w:marRight w:val="0"/>
      <w:marTop w:val="0"/>
      <w:marBottom w:val="0"/>
      <w:divBdr>
        <w:top w:val="none" w:sz="0" w:space="0" w:color="auto"/>
        <w:left w:val="none" w:sz="0" w:space="0" w:color="auto"/>
        <w:bottom w:val="none" w:sz="0" w:space="0" w:color="auto"/>
        <w:right w:val="none" w:sz="0" w:space="0" w:color="auto"/>
      </w:divBdr>
    </w:div>
    <w:div w:id="2084527193">
      <w:bodyDiv w:val="1"/>
      <w:marLeft w:val="0"/>
      <w:marRight w:val="0"/>
      <w:marTop w:val="0"/>
      <w:marBottom w:val="0"/>
      <w:divBdr>
        <w:top w:val="none" w:sz="0" w:space="0" w:color="auto"/>
        <w:left w:val="none" w:sz="0" w:space="0" w:color="auto"/>
        <w:bottom w:val="none" w:sz="0" w:space="0" w:color="auto"/>
        <w:right w:val="none" w:sz="0" w:space="0" w:color="auto"/>
      </w:divBdr>
    </w:div>
    <w:div w:id="2088384943">
      <w:bodyDiv w:val="1"/>
      <w:marLeft w:val="0"/>
      <w:marRight w:val="0"/>
      <w:marTop w:val="0"/>
      <w:marBottom w:val="0"/>
      <w:divBdr>
        <w:top w:val="none" w:sz="0" w:space="0" w:color="auto"/>
        <w:left w:val="none" w:sz="0" w:space="0" w:color="auto"/>
        <w:bottom w:val="none" w:sz="0" w:space="0" w:color="auto"/>
        <w:right w:val="none" w:sz="0" w:space="0" w:color="auto"/>
      </w:divBdr>
    </w:div>
    <w:div w:id="2095928926">
      <w:bodyDiv w:val="1"/>
      <w:marLeft w:val="0"/>
      <w:marRight w:val="0"/>
      <w:marTop w:val="0"/>
      <w:marBottom w:val="0"/>
      <w:divBdr>
        <w:top w:val="none" w:sz="0" w:space="0" w:color="auto"/>
        <w:left w:val="none" w:sz="0" w:space="0" w:color="auto"/>
        <w:bottom w:val="none" w:sz="0" w:space="0" w:color="auto"/>
        <w:right w:val="none" w:sz="0" w:space="0" w:color="auto"/>
      </w:divBdr>
    </w:div>
    <w:div w:id="2110464813">
      <w:bodyDiv w:val="1"/>
      <w:marLeft w:val="0"/>
      <w:marRight w:val="0"/>
      <w:marTop w:val="0"/>
      <w:marBottom w:val="0"/>
      <w:divBdr>
        <w:top w:val="none" w:sz="0" w:space="0" w:color="auto"/>
        <w:left w:val="none" w:sz="0" w:space="0" w:color="auto"/>
        <w:bottom w:val="none" w:sz="0" w:space="0" w:color="auto"/>
        <w:right w:val="none" w:sz="0" w:space="0" w:color="auto"/>
      </w:divBdr>
    </w:div>
    <w:div w:id="2118060782">
      <w:bodyDiv w:val="1"/>
      <w:marLeft w:val="0"/>
      <w:marRight w:val="0"/>
      <w:marTop w:val="0"/>
      <w:marBottom w:val="0"/>
      <w:divBdr>
        <w:top w:val="none" w:sz="0" w:space="0" w:color="auto"/>
        <w:left w:val="none" w:sz="0" w:space="0" w:color="auto"/>
        <w:bottom w:val="none" w:sz="0" w:space="0" w:color="auto"/>
        <w:right w:val="none" w:sz="0" w:space="0" w:color="auto"/>
      </w:divBdr>
    </w:div>
    <w:div w:id="2122457266">
      <w:bodyDiv w:val="1"/>
      <w:marLeft w:val="0"/>
      <w:marRight w:val="0"/>
      <w:marTop w:val="0"/>
      <w:marBottom w:val="0"/>
      <w:divBdr>
        <w:top w:val="none" w:sz="0" w:space="0" w:color="auto"/>
        <w:left w:val="none" w:sz="0" w:space="0" w:color="auto"/>
        <w:bottom w:val="none" w:sz="0" w:space="0" w:color="auto"/>
        <w:right w:val="none" w:sz="0" w:space="0" w:color="auto"/>
      </w:divBdr>
    </w:div>
    <w:div w:id="2122800175">
      <w:bodyDiv w:val="1"/>
      <w:marLeft w:val="0"/>
      <w:marRight w:val="0"/>
      <w:marTop w:val="0"/>
      <w:marBottom w:val="0"/>
      <w:divBdr>
        <w:top w:val="none" w:sz="0" w:space="0" w:color="auto"/>
        <w:left w:val="none" w:sz="0" w:space="0" w:color="auto"/>
        <w:bottom w:val="none" w:sz="0" w:space="0" w:color="auto"/>
        <w:right w:val="none" w:sz="0" w:space="0" w:color="auto"/>
      </w:divBdr>
    </w:div>
    <w:div w:id="2124685200">
      <w:bodyDiv w:val="1"/>
      <w:marLeft w:val="0"/>
      <w:marRight w:val="0"/>
      <w:marTop w:val="0"/>
      <w:marBottom w:val="0"/>
      <w:divBdr>
        <w:top w:val="none" w:sz="0" w:space="0" w:color="auto"/>
        <w:left w:val="none" w:sz="0" w:space="0" w:color="auto"/>
        <w:bottom w:val="none" w:sz="0" w:space="0" w:color="auto"/>
        <w:right w:val="none" w:sz="0" w:space="0" w:color="auto"/>
      </w:divBdr>
    </w:div>
    <w:div w:id="2124883367">
      <w:bodyDiv w:val="1"/>
      <w:marLeft w:val="0"/>
      <w:marRight w:val="0"/>
      <w:marTop w:val="0"/>
      <w:marBottom w:val="0"/>
      <w:divBdr>
        <w:top w:val="none" w:sz="0" w:space="0" w:color="auto"/>
        <w:left w:val="none" w:sz="0" w:space="0" w:color="auto"/>
        <w:bottom w:val="none" w:sz="0" w:space="0" w:color="auto"/>
        <w:right w:val="none" w:sz="0" w:space="0" w:color="auto"/>
      </w:divBdr>
    </w:div>
    <w:div w:id="2126002685">
      <w:bodyDiv w:val="1"/>
      <w:marLeft w:val="0"/>
      <w:marRight w:val="0"/>
      <w:marTop w:val="0"/>
      <w:marBottom w:val="0"/>
      <w:divBdr>
        <w:top w:val="none" w:sz="0" w:space="0" w:color="auto"/>
        <w:left w:val="none" w:sz="0" w:space="0" w:color="auto"/>
        <w:bottom w:val="none" w:sz="0" w:space="0" w:color="auto"/>
        <w:right w:val="none" w:sz="0" w:space="0" w:color="auto"/>
      </w:divBdr>
    </w:div>
    <w:div w:id="214192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BBC20</b:Tag>
    <b:SourceType>InternetSite</b:SourceType>
    <b:Guid>{27C459AB-1686-49A8-8334-A5FB57594021}</b:Guid>
    <b:Title>Black Lives Matter: Police diversity 'does not reflect UK society'</b:Title>
    <b:Year>2020</b:Year>
    <b:Author>
      <b:Author>
        <b:Corporate>BBC</b:Corporate>
      </b:Author>
    </b:Author>
    <b:YearAccessed>2024</b:YearAccessed>
    <b:MonthAccessed>October</b:MonthAccessed>
    <b:DayAccessed>15</b:DayAccessed>
    <b:URL>https://www.bbc.co.uk/news/uk-england-kent-52984871</b:URL>
    <b:RefOrder>2</b:RefOrder>
  </b:Source>
  <b:Source>
    <b:Tag>UkG23</b:Tag>
    <b:SourceType>InternetSite</b:SourceType>
    <b:Guid>{44087ECF-E390-4E78-A12A-1C3C8908E8C6}</b:Guid>
    <b:Author>
      <b:Author>
        <b:Corporate>UK Government</b:Corporate>
      </b:Author>
    </b:Author>
    <b:Title>Police Workforce</b:Title>
    <b:Year>2023</b:Year>
    <b:YearAccessed>2024</b:YearAccessed>
    <b:MonthAccessed>October</b:MonthAccessed>
    <b:DayAccessed>15</b:DayAccessed>
    <b:URL>https://www.ethnicity-facts-figures.service.gov.uk/workforce-and-business/workforce-diversity/police-workforce/latest/#by-ethnicity-police-officers</b:URL>
    <b:RefOrder>9</b:RefOrder>
  </b:Source>
  <b:Source>
    <b:Tag>Ste17</b:Tag>
    <b:SourceType>JournalArticle</b:SourceType>
    <b:Guid>{0A90318E-6022-4892-8071-15C96BA9325F}</b:Guid>
    <b:Title>Police and Diversity</b:Title>
    <b:Year>2017</b:Year>
    <b:Author>
      <b:Author>
        <b:NameList>
          <b:Person>
            <b:Last>Stergioulis</b:Last>
            <b:First>Evangelos</b:First>
          </b:Person>
        </b:NameList>
      </b:Author>
    </b:Author>
    <b:JournalName>The Police Journal: Theory, Practice and Principles</b:JournalName>
    <b:Pages>264-265</b:Pages>
    <b:Volume>91</b:Volume>
    <b:Issue>3</b:Issue>
    <b:RefOrder>6</b:RefOrder>
  </b:Source>
  <b:Source>
    <b:Tag>Uni22</b:Tag>
    <b:SourceType>InternetSite</b:SourceType>
    <b:Guid>{24E6CC76-AAC4-4D32-A0A0-AFDE421F8BAC}</b:Guid>
    <b:Author>
      <b:Author>
        <b:Corporate>University of Warwick</b:Corporate>
      </b:Author>
    </b:Author>
    <b:Title>Race, policing and the 1980s riots</b:Title>
    <b:Year>2022</b:Year>
    <b:YearAccessed>2024</b:YearAccessed>
    <b:MonthAccessed>October</b:MonthAccessed>
    <b:DayAccessed>15</b:DayAccessed>
    <b:URL>https://warwick.ac.uk/services/library/mrc/studying/docs/racism/1980s/</b:URL>
    <b:RefOrder>3</b:RefOrder>
  </b:Source>
  <b:Source>
    <b:Tag>UKP21</b:Tag>
    <b:SourceType>InternetSite</b:SourceType>
    <b:Guid>{7EDDCE19-B184-466C-A920-DBC52F4A8DCC}</b:Guid>
    <b:Author>
      <b:Author>
        <b:Corporate>UK Parliament</b:Corporate>
      </b:Author>
    </b:Author>
    <b:Title>The Macpherson Report: Twenty-two years on</b:Title>
    <b:Year>2021</b:Year>
    <b:YearAccessed>2024</b:YearAccessed>
    <b:MonthAccessed>October</b:MonthAccessed>
    <b:DayAccessed>15</b:DayAccessed>
    <b:URL>https://publications.parliament.uk/pa/cm5802/cmselect/cmhaff/139/13903.htm</b:URL>
    <b:RefOrder>68</b:RefOrder>
  </b:Source>
  <b:Source>
    <b:Tag>ISE22</b:Tag>
    <b:SourceType>InternetSite</b:SourceType>
    <b:Guid>{E117E364-EB9F-4B7B-A159-FFD6DE70CBD2}</b:Guid>
    <b:Author>
      <b:Author>
        <b:Corporate>ISE</b:Corporate>
      </b:Author>
    </b:Author>
    <b:Title>How Police Now is recruiting record numbers of diverse graduates</b:Title>
    <b:Year>2022</b:Year>
    <b:YearAccessed>2024</b:YearAccessed>
    <b:MonthAccessed>October</b:MonthAccessed>
    <b:DayAccessed>15</b:DayAccessed>
    <b:URL>https://insights.ise.org.uk/diversity/blog-how-police-now-is-recruiting-record-numbers-of-diverse-graduates/</b:URL>
    <b:RefOrder>7</b:RefOrder>
  </b:Source>
  <b:Source>
    <b:Tag>Hom24</b:Tag>
    <b:SourceType>InternetSite</b:SourceType>
    <b:Guid>{594D9FCE-A5A0-4FE9-9BDB-7FF1707EE55A}</b:Guid>
    <b:Author>
      <b:Author>
        <b:Corporate>Home Office</b:Corporate>
      </b:Author>
    </b:Author>
    <b:Title>Police workforce, England and Wales: 31 March 2024</b:Title>
    <b:Year>2024</b:Year>
    <b:YearAccessed>2024</b:YearAccessed>
    <b:MonthAccessed>October</b:MonthAccessed>
    <b:DayAccessed>15</b:DayAccessed>
    <b:URL>https://www.gov.uk/government/statistics/police-workforce-england-and-wales-31-march-2024/police-workforce-england-and-wales-31-march-2024#introduction-1</b:URL>
    <b:RefOrder>8</b:RefOrder>
  </b:Source>
  <b:Source>
    <b:Tag>Jon07</b:Tag>
    <b:SourceType>InternetSite</b:SourceType>
    <b:Guid>{BBD3B076-B4B9-410E-97F0-591A6AF65FB0}</b:Guid>
    <b:Title>MacPherson Report. In The Oxford Companion to Black British History. : Oxford University Press.</b:Title>
    <b:Year>2007</b:Year>
    <b:YearAccessed>2024</b:YearAccessed>
    <b:MonthAccessed>October</b:MonthAccessed>
    <b:DayAccessed>16</b:DayAccessed>
    <b:URL>https://www-oxfordreference-com.ezproxy.uwtsd.ac.uk/display/10.1093/acref/9780192804396.001.0001/acref-9780192804396-e-249</b:URL>
    <b:Author>
      <b:Author>
        <b:NameList>
          <b:Person>
            <b:Last>Dabydeen</b:Last>
            <b:First>David</b:First>
          </b:Person>
          <b:Person>
            <b:Last>Gilmore</b:Last>
            <b:First>john</b:First>
          </b:Person>
          <b:Person>
            <b:Last>Jones</b:Last>
            <b:First>Cecily</b:First>
          </b:Person>
        </b:NameList>
      </b:Author>
    </b:Author>
    <b:RefOrder>11</b:RefOrder>
  </b:Source>
  <b:Source>
    <b:Tag>Col</b:Tag>
    <b:SourceType>DocumentFromInternetSite</b:SourceType>
    <b:Guid>{4B11F7F9-5D79-42C2-AFB7-65E75544DF38}</b:Guid>
    <b:Title>Diversity, equality and inclusion strategy 2021- 2024</b:Title>
    <b:Author>
      <b:Author>
        <b:Corporate>College of Policing</b:Corporate>
      </b:Author>
    </b:Author>
    <b:Year>2021</b:Year>
    <b:YearAccessed>2024</b:YearAccessed>
    <b:MonthAccessed>October</b:MonthAccessed>
    <b:DayAccessed>16</b:DayAccessed>
    <b:URL>https://assets.college.police.uk/s3fs-public/2021-10/Diversity-equality-and-inclusion-strategy.pdf</b:URL>
    <b:RefOrder>12</b:RefOrder>
  </b:Source>
  <b:Source>
    <b:Tag>Col23</b:Tag>
    <b:SourceType>DocumentFromInternetSite</b:SourceType>
    <b:Guid>{E98991BD-CFA3-4F62-A8A1-0FDBACF95AC5}</b:Guid>
    <b:Author>
      <b:Author>
        <b:Corporate>College of Policing</b:Corporate>
      </b:Author>
    </b:Author>
    <b:Title>College of Policing Limited</b:Title>
    <b:Year>2023</b:Year>
    <b:Month>March</b:Month>
    <b:Day>31</b:Day>
    <b:YearAccessed>2024</b:YearAccessed>
    <b:MonthAccessed>October</b:MonthAccessed>
    <b:DayAccessed>16</b:DayAccessed>
    <b:URL>https://assets.college.police.uk/s3fs-public/2024-03/College-of-Policing-annual-report-and-accounts-2023.pdf</b:URL>
    <b:RefOrder>13</b:RefOrder>
  </b:Source>
  <b:Source>
    <b:Tag>Lai23</b:Tag>
    <b:SourceType>JournalArticle</b:SourceType>
    <b:Guid>{12B52633-2D40-49B2-9CF3-7D446BA9CA52}</b:Guid>
    <b:Title>The Impact of Implicit-Bias-Oriented Diversity Training on Police Officers’ Beliefs, Motivations, and Actions.</b:Title>
    <b:Year>2023</b:Year>
    <b:Author>
      <b:Author>
        <b:NameList>
          <b:Person>
            <b:Last>Lai</b:Last>
            <b:First>Calvin</b:First>
          </b:Person>
          <b:Person>
            <b:Last>Lisnek</b:Last>
            <b:First>Jaclyn</b:First>
          </b:Person>
        </b:NameList>
      </b:Author>
    </b:Author>
    <b:JournalName>Psychological Science</b:JournalName>
    <b:Pages>424-434</b:Pages>
    <b:Volume>34</b:Volume>
    <b:Issue>4</b:Issue>
    <b:RefOrder>14</b:RefOrder>
  </b:Source>
  <b:Source>
    <b:Tag>Bro18</b:Tag>
    <b:SourceType>BookSection</b:SourceType>
    <b:Guid>{655810E3-543A-46A0-A71F-5C8FF4CBD5A4}</b:Guid>
    <b:Title>Learning as a Cognitive Process</b:Title>
    <b:Year>2018</b:Year>
    <b:Author>
      <b:Author>
        <b:NameList>
          <b:Person>
            <b:Last>Brown</b:Last>
            <b:First>Kenneth</b:First>
          </b:Person>
        </b:NameList>
      </b:Author>
    </b:Author>
    <b:BookTitle>The Cambridge handbook of workplace training and employee development</b:BookTitle>
    <b:City>Cambridge</b:City>
    <b:Publisher>Cambridge University Press</b:Publisher>
    <b:RefOrder>15</b:RefOrder>
  </b:Source>
  <b:Source>
    <b:Tag>Pol22</b:Tag>
    <b:SourceType>DocumentFromInternetSite</b:SourceType>
    <b:Guid>{304D1274-6FCC-47C0-81BF-921046E7D343}</b:Guid>
    <b:Title>A New Mode of Protection</b:Title>
    <b:Year>2022</b:Year>
    <b:Pages>76-77</b:Pages>
    <b:Author>
      <b:Author>
        <b:Corporate>Police Foundation</b:Corporate>
      </b:Author>
    </b:Author>
    <b:Month>March</b:Month>
    <b:YearAccessed>2024</b:YearAccessed>
    <b:MonthAccessed>October</b:MonthAccessed>
    <b:DayAccessed>17</b:DayAccessed>
    <b:URL>https://www.policingreview.org.uk/wp-content/uploads/srpew_final_report.pdf</b:URL>
    <b:RefOrder>17</b:RefOrder>
  </b:Source>
  <b:Source>
    <b:Tag>Bla23</b:Tag>
    <b:SourceType>BookSection</b:SourceType>
    <b:Guid>{D20CCFEA-D562-4BFD-BAC3-24AB997012A9}</b:Guid>
    <b:Title>Policing Local Communities</b:Title>
    <b:Year>2023</b:Year>
    <b:Author>
      <b:Author>
        <b:Corporate>Blackstones</b:Corporate>
      </b:Author>
      <b:Editor>
        <b:NameList>
          <b:Person>
            <b:Last>Wood</b:Last>
            <b:First>Dominic</b:First>
          </b:Person>
        </b:NameList>
      </b:Editor>
    </b:Author>
    <b:BookTitle>Handbook for Policing Sttudents </b:BookTitle>
    <b:Pages>164-168</b:Pages>
    <b:City>Oxford</b:City>
    <b:Publisher>Oxford University Press</b:Publisher>
    <b:RefOrder>16</b:RefOrder>
  </b:Source>
  <b:Source>
    <b:Tag>Inn20</b:Tag>
    <b:SourceType>BookSection</b:SourceType>
    <b:Guid>{81B356FF-5702-40CD-8892-77E65510C79A}</b:Guid>
    <b:Author>
      <b:Author>
        <b:NameList>
          <b:Person>
            <b:Last>Innes</b:Last>
            <b:First>Martin</b:First>
          </b:Person>
          <b:Person>
            <b:Last>Colin</b:Last>
            <b:First>Roberts</b:First>
          </b:Person>
          <b:Person>
            <b:Last>Lowe</b:Last>
            <b:First>Trudy</b:First>
          </b:Person>
          <b:Person>
            <b:Last>Innes</b:Last>
            <b:First>Helen</b:First>
          </b:Person>
        </b:NameList>
      </b:Author>
    </b:Author>
    <b:Title>Police support versus Community support </b:Title>
    <b:BookTitle>Neighbourhood policing : the rise and fall of a policing model</b:BookTitle>
    <b:Year>2020</b:Year>
    <b:Pages>104-105</b:Pages>
    <b:City>Oxford</b:City>
    <b:Publisher>Oxford University Press</b:Publisher>
    <b:RefOrder>19</b:RefOrder>
  </b:Source>
  <b:Source>
    <b:Tag>Pas07</b:Tag>
    <b:SourceType>JournalArticle</b:SourceType>
    <b:Guid>{52496477-DC02-4C33-9A1A-BACFEED85A72}</b:Guid>
    <b:Title>`Plastic Police' Or 'Community Support'?: The Role of Police Community Support Officers Within Low-Income Neighbourhoods</b:Title>
    <b:Year>2007</b:Year>
    <b:Pages>349-351</b:Pages>
    <b:Author>
      <b:Author>
        <b:NameList>
          <b:Person>
            <b:Last>Paskell</b:Last>
            <b:First>Caroline</b:First>
          </b:Person>
        </b:NameList>
      </b:Author>
    </b:Author>
    <b:JournalName>European urban and regional studies</b:JournalName>
    <b:Volume>14</b:Volume>
    <b:Issue>4</b:Issue>
    <b:RefOrder>18</b:RefOrder>
  </b:Source>
  <b:Source>
    <b:Tag>BBC19</b:Tag>
    <b:SourceType>InternetSite</b:SourceType>
    <b:Guid>{FB93E459-05E2-4272-9609-4457381E3414}</b:Guid>
    <b:Title>Have police numbers dropped?</b:Title>
    <b:Year>2019</b:Year>
    <b:Author>
      <b:Author>
        <b:Corporate>BBC</b:Corporate>
      </b:Author>
    </b:Author>
    <b:YearAccessed>2024</b:YearAccessed>
    <b:MonthAccessed>October</b:MonthAccessed>
    <b:DayAccessed>18 </b:DayAccessed>
    <b:URL>https://www.bbc.co.uk/news/uk-47225797</b:URL>
    <b:RefOrder>20</b:RefOrder>
  </b:Source>
  <b:Source>
    <b:Tag>Oxf24</b:Tag>
    <b:SourceType>InternetSite</b:SourceType>
    <b:Guid>{3463285A-727D-42F0-AF45-DC8B20C4C78E}</b:Guid>
    <b:Author>
      <b:Author>
        <b:Corporate>Oxford Dictionary</b:Corporate>
      </b:Author>
    </b:Author>
    <b:Title>Diversity</b:Title>
    <b:Year>2024</b:Year>
    <b:YearAccessed>2024</b:YearAccessed>
    <b:MonthAccessed>October</b:MonthAccessed>
    <b:DayAccessed>18</b:DayAccessed>
    <b:URL>https://www.oxfordlearnersdictionaries.com/definition/english/diversity</b:URL>
    <b:RefOrder>1</b:RefOrder>
  </b:Source>
  <b:Source>
    <b:Tag>Mar21</b:Tag>
    <b:SourceType>InternetSite</b:SourceType>
    <b:Guid>{8D7B1229-F9A6-49F3-AF79-0F3970F2679C}</b:Guid>
    <b:Author>
      <b:Author>
        <b:NameList>
          <b:Person>
            <b:Last>Marrs</b:Last>
            <b:First>Sarah</b:First>
          </b:Person>
        </b:NameList>
      </b:Author>
    </b:Author>
    <b:Title>Why Work Is More Than Just a Job</b:Title>
    <b:Year>2021</b:Year>
    <b:YearAccessed>2024</b:YearAccessed>
    <b:MonthAccessed>October </b:MonthAccessed>
    <b:DayAccessed>21</b:DayAccessed>
    <b:URL>https://www.psychologytoday.com/us/blog/the-new-employee-experience/202110/why-work-is-more-just-job?msockid=1fd1bd6f0a5161ba1734a9090b766098</b:URL>
    <b:RefOrder>21</b:RefOrder>
  </b:Source>
  <b:Source>
    <b:Tag>Sye20</b:Tag>
    <b:SourceType>JournalArticle</b:SourceType>
    <b:Guid>{D0AE2243-866A-45F8-86AC-C6041B3D78D6}</b:Guid>
    <b:Title>Global prevalence and risk factors for mental health problems in police personnel: a systematic review and meta-analysis</b:Title>
    <b:Year>2020</b:Year>
    <b:Author>
      <b:Author>
        <b:NameList>
          <b:Person>
            <b:Last>Syed</b:Last>
            <b:First>S</b:First>
          </b:Person>
          <b:Person>
            <b:Last>Ashwick</b:Last>
            <b:First>R</b:First>
          </b:Person>
          <b:Person>
            <b:Last>Schlosser</b:Last>
            <b:First>M</b:First>
          </b:Person>
          <b:Person>
            <b:Last>Jones</b:Last>
            <b:First>R</b:First>
          </b:Person>
          <b:Person>
            <b:Last>Rowe</b:Last>
            <b:First>S</b:First>
          </b:Person>
          <b:Person>
            <b:Last>Billings</b:Last>
            <b:First>J</b:First>
          </b:Person>
        </b:NameList>
      </b:Author>
    </b:Author>
    <b:JournalName>Occupational and Environmental Medicine </b:JournalName>
    <b:Pages>737-740</b:Pages>
    <b:Volume>77</b:Volume>
    <b:Issue>11</b:Issue>
    <b:RefOrder>22</b:RefOrder>
  </b:Source>
  <b:Source>
    <b:Tag>Pur19</b:Tag>
    <b:SourceType>JournalArticle</b:SourceType>
    <b:Guid>{BC2C99FA-0757-4018-A2BD-3AB647337E7F}</b:Guid>
    <b:Author>
      <b:Author>
        <b:NameList>
          <b:Person>
            <b:Last>Purba</b:Last>
            <b:First>Amrit</b:First>
          </b:Person>
          <b:Person>
            <b:Last>Demou</b:Last>
            <b:First>Evangelia</b:First>
          </b:Person>
        </b:NameList>
      </b:Author>
    </b:Author>
    <b:Title>The relationship between organisational stressors and mental wellbeing within police officers: a systematic review</b:Title>
    <b:JournalName>BMC Public Health</b:JournalName>
    <b:Year>2019</b:Year>
    <b:Volume>19 </b:Volume>
    <b:RefOrder>28</b:RefOrder>
  </b:Source>
  <b:Source>
    <b:Tag>Roy22</b:Tag>
    <b:SourceType>JournalArticle</b:SourceType>
    <b:Guid>{1A441012-DDB5-471D-B270-95C864DE323F}</b:Guid>
    <b:Author>
      <b:Author>
        <b:NameList>
          <b:Person>
            <b:Last>Royce</b:Last>
            <b:First>Anders</b:First>
          </b:Person>
          <b:Person>
            <b:Last>Willemin- Petignat</b:Last>
            <b:First>Lauriane</b:First>
          </b:Person>
          <b:Person>
            <b:Last>Rolli</b:Last>
            <b:First>Cornelia</b:First>
          </b:Person>
          <b:Person>
            <b:Last>Samson</b:Last>
            <b:First>Andrea</b:First>
          </b:Person>
          <b:Person>
            <b:Last>Putois</b:Last>
            <b:First>Benjamin</b:First>
          </b:Person>
        </b:NameList>
      </b:Author>
    </b:Author>
    <b:Title>Profiling Police Forces against Stress: Risk and Protective Factors for Post-Traumatic Stress Disorder and Burnout in Police Officers</b:Title>
    <b:JournalName>International Journal of Environmental Research and Public Health</b:JournalName>
    <b:Year>2022</b:Year>
    <b:Volume>19</b:Volume>
    <b:Issue>15</b:Issue>
    <b:RefOrder>23</b:RefOrder>
  </b:Source>
  <b:Source>
    <b:Tag>Dem20</b:Tag>
    <b:SourceType>JournalArticle</b:SourceType>
    <b:Guid>{17565892-ECD5-49A9-BC29-C78815F7DCCA}</b:Guid>
    <b:Author>
      <b:Author>
        <b:NameList>
          <b:Person>
            <b:Last>Demou</b:Last>
            <b:First>Evangelua</b:First>
          </b:Person>
          <b:Person>
            <b:Last>Hale</b:Last>
            <b:First>Hannah</b:First>
          </b:Person>
          <b:Person>
            <b:Last>Hunt</b:Last>
            <b:First>Kate</b:First>
          </b:Person>
        </b:NameList>
      </b:Author>
    </b:Author>
    <b:Title>Understanding the mental health and wellbeing needs of police officers and staff in Scotland</b:Title>
    <b:JournalName>Police Practice and Research</b:JournalName>
    <b:Year>2020</b:Year>
    <b:Pages>702</b:Pages>
    <b:Volume>21</b:Volume>
    <b:Issue>6</b:Issue>
    <b:RefOrder>24</b:RefOrder>
  </b:Source>
  <b:Source>
    <b:Tag>MIN19</b:Tag>
    <b:SourceType>DocumentFromInternetSite</b:SourceType>
    <b:Guid>{192C3CCC-58D3-458F-878A-BD0386A94F1A}</b:Guid>
    <b:Title>Mental Health in the Emergency Services</b:Title>
    <b:Year>2019</b:Year>
    <b:Author>
      <b:Author>
        <b:Corporate>MIND</b:Corporate>
      </b:Author>
    </b:Author>
    <b:YearAccessed>2024</b:YearAccessed>
    <b:MonthAccessed>October</b:MonthAccessed>
    <b:DayAccessed>22</b:DayAccessed>
    <b:URL>https://www.mind.org.uk/media-a/4849/2019-survey-police-service-summary.pdf</b:URL>
    <b:RefOrder>25</b:RefOrder>
  </b:Source>
  <b:Source>
    <b:Tag>Pol24</b:Tag>
    <b:SourceType>DocumentFromInternetSite</b:SourceType>
    <b:Guid>{E0666219-4A88-4728-91FB-C0D1925FCFF1}</b:Guid>
    <b:Author>
      <b:Author>
        <b:Corporate>Police Federation</b:Corporate>
      </b:Author>
    </b:Author>
    <b:Title>Pay and Morale Survey 2023- Headline Report </b:Title>
    <b:Year>2024</b:Year>
    <b:Month>February</b:Month>
    <b:YearAccessed>2024</b:YearAccessed>
    <b:MonthAccessed>October</b:MonthAccessed>
    <b:DayAccessed>22</b:DayAccessed>
    <b:URL>https://www.polfed.org/media/19164/pay-and-morale-survey-report-2023.pdf</b:URL>
    <b:RefOrder>26</b:RefOrder>
  </b:Source>
  <b:Source>
    <b:Tag>Dre24</b:Tag>
    <b:SourceType>JournalArticle</b:SourceType>
    <b:Guid>{D0F755BF-0CC2-46F1-929A-6B61A43CD2A6}</b:Guid>
    <b:Title>Trauma, Critical Incidents, Organizational and Operational Stressors: The Relationship Between Harms and Psychological Outcomes for Police</b:Title>
    <b:Year>2024</b:Year>
    <b:Author>
      <b:Author>
        <b:NameList>
          <b:Person>
            <b:Last>Drew</b:Last>
            <b:First>Jacqueline</b:First>
          </b:Person>
          <b:Person>
            <b:Last>Williamson</b:Last>
            <b:First>Harley</b:First>
          </b:Person>
        </b:NameList>
      </b:Author>
    </b:Author>
    <b:JournalName>Police Quarterly</b:JournalName>
    <b:Volume>1</b:Volume>
    <b:RefOrder>27</b:RefOrder>
  </b:Source>
  <b:Source>
    <b:Tag>Sha21</b:Tag>
    <b:SourceType>BookSection</b:SourceType>
    <b:Guid>{1AE135ED-B8C4-4C9B-89D7-45EC7B3DECB2}</b:Guid>
    <b:Title>Introduction</b:Title>
    <b:Year>2021</b:Year>
    <b:Pages>29</b:Pages>
    <b:Author>
      <b:Author>
        <b:NameList>
          <b:Person>
            <b:Last>Sharma</b:Last>
            <b:First>Kajal</b:First>
          </b:Person>
          <b:Person>
            <b:Last>Cooper</b:Last>
            <b:First>Cary</b:First>
          </b:Person>
          <b:Person>
            <b:Last>Pestonjee</b:Last>
            <b:First>DM</b:First>
          </b:Person>
        </b:NameList>
      </b:Author>
    </b:Author>
    <b:BookTitle>Organizational Stress Around the World</b:BookTitle>
    <b:City>New York</b:City>
    <b:Publisher>Routledge</b:Publisher>
    <b:RefOrder>29</b:RefOrder>
  </b:Source>
  <b:Source>
    <b:Tag>Fol20</b:Tag>
    <b:SourceType>JournalArticle</b:SourceType>
    <b:Guid>{1C6E8200-F21A-4096-B5FA-76FF0DA55DAD}</b:Guid>
    <b:Title>The ‘cost’ of caring in policing: From burnout to PTSD in police officers in England and Wales</b:Title>
    <b:Year>2020</b:Year>
    <b:Pages>298-315</b:Pages>
    <b:Author>
      <b:Author>
        <b:NameList>
          <b:Person>
            <b:Last>Foley</b:Last>
            <b:First>Jim</b:First>
          </b:Person>
          <b:Person>
            <b:Last>Massey</b:Last>
            <b:First>Kristina</b:First>
          </b:Person>
        </b:NameList>
      </b:Author>
    </b:Author>
    <b:JournalName>The Police Journal</b:JournalName>
    <b:Volume>94</b:Volume>
    <b:Issue>3</b:Issue>
    <b:RefOrder>31</b:RefOrder>
  </b:Source>
  <b:Source>
    <b:Tag>Bel16</b:Tag>
    <b:SourceType>JournalArticle</b:SourceType>
    <b:Guid>{2F066EBC-E63C-484A-AF38-1A313FB234AC}</b:Guid>
    <b:Author>
      <b:Author>
        <b:NameList>
          <b:Person>
            <b:Last>Bell</b:Last>
            <b:First>S</b:First>
          </b:Person>
          <b:Person>
            <b:Last>Eski</b:Last>
            <b:First>Y</b:First>
          </b:Person>
        </b:NameList>
      </b:Author>
    </b:Author>
    <b:Title> ‘Break a Leg-It’s all in the mind’: Police Officers’ attitudes towards colleagues with mental health issues</b:Title>
    <b:JournalName>Policing- A Journal of Policy and Practice</b:JournalName>
    <b:Year>2016</b:Year>
    <b:Pages>95-101</b:Pages>
    <b:Volume>10</b:Volume>
    <b:Issue>2</b:Issue>
    <b:RefOrder>33</b:RefOrder>
  </b:Source>
  <b:Source>
    <b:Tag>Por24</b:Tag>
    <b:SourceType>JournalArticle</b:SourceType>
    <b:Guid>{7650D0AD-CF82-4710-9659-E333964D5D02}</b:Guid>
    <b:Author>
      <b:Author>
        <b:NameList>
          <b:Person>
            <b:Last>Porter</b:Last>
            <b:First>Cody</b:First>
          </b:Person>
          <b:Person>
            <b:Last>Gavin</b:Last>
            <b:First>Paul</b:First>
          </b:Person>
        </b:NameList>
      </b:Author>
    </b:Author>
    <b:Title>‘Constant pressures from all angles’: Understanding the mental health of UK police officers</b:Title>
    <b:JournalName>The Police Journal</b:JournalName>
    <b:Year>2024</b:Year>
    <b:Volume>0</b:Volume>
    <b:RefOrder>30</b:RefOrder>
  </b:Source>
  <b:Source>
    <b:Tag>Wor17</b:Tag>
    <b:SourceType>BookSection</b:SourceType>
    <b:Guid>{11360979-AA6B-4F52-898A-A02D457D5533}</b:Guid>
    <b:Title>Understanding Police Culture</b:Title>
    <b:Year>2017</b:Year>
    <b:Pages>19-35</b:Pages>
    <b:Author>
      <b:Author>
        <b:NameList>
          <b:Person>
            <b:Last>Workman- Stark</b:Last>
            <b:First>Angela</b:First>
          </b:Person>
        </b:NameList>
      </b:Author>
    </b:Author>
    <b:BookTitle>Inclusive Policing from the Inside Out</b:BookTitle>
    <b:Publisher>Springer</b:Publisher>
    <b:RefOrder>34</b:RefOrder>
  </b:Source>
  <b:Source>
    <b:Tag>All20</b:Tag>
    <b:SourceType>JournalArticle</b:SourceType>
    <b:Guid>{394131D7-6951-4A0F-BE56-9B917D137B84}</b:Guid>
    <b:Title>Police stress and depressive symptoms: role of coping and hardiness</b:Title>
    <b:Year>2020</b:Year>
    <b:Pages>247-261</b:Pages>
    <b:Author>
      <b:Author>
        <b:NameList>
          <b:Person>
            <b:Last>Allison</b:Last>
            <b:First>Penelope</b:First>
          </b:Person>
          <b:Person>
            <b:Last>Mnatsakanova</b:Last>
            <b:First>Anna</b:First>
          </b:Person>
          <b:Person>
            <b:Last>McCanlies</b:Last>
            <b:First>Erin</b:First>
          </b:Person>
          <b:Person>
            <b:Last>Fekedulegn</b:Last>
            <b:First>Desta</b:First>
          </b:Person>
          <b:Person>
            <b:Last>Hartley</b:Last>
            <b:First>Tara</b:First>
          </b:Person>
        </b:NameList>
      </b:Author>
    </b:Author>
    <b:JournalName>Policing</b:JournalName>
    <b:Volume>43</b:Volume>
    <b:Issue>2</b:Issue>
    <b:RefOrder>32</b:RefOrder>
  </b:Source>
  <b:Source>
    <b:Tag>UKG15</b:Tag>
    <b:SourceType>InternetSite</b:SourceType>
    <b:Guid>{4D04CEB0-D49E-4133-9EBD-C86712E9DE0A}</b:Guid>
    <b:Author>
      <b:Author>
        <b:Corporate>UK Government</b:Corporate>
      </b:Author>
    </b:Author>
    <b:Title>Serious Crime Act 2015</b:Title>
    <b:Year>2015</b:Year>
    <b:YearAccessed>2024</b:YearAccessed>
    <b:MonthAccessed>October </b:MonthAccessed>
    <b:DayAccessed>25</b:DayAccessed>
    <b:URL>https://www.legislation.gov.uk/ukpga/2015/9/notes/division/3/3/2/7#:~:text=Section%2034%20%285%29%20of%20the%202009%20Act%20defines,that%3A%20%28a%29%20consists%20of%20at%20least%203%20people%3B</b:URL>
    <b:RefOrder>69</b:RefOrder>
  </b:Source>
  <b:Source>
    <b:Tag>Nat24</b:Tag>
    <b:SourceType>InternetSite</b:SourceType>
    <b:Guid>{EAF4A24F-909E-4811-A5E5-0BA1ABA9F3EC}</b:Guid>
    <b:Author>
      <b:Author>
        <b:Corporate>National Crime Agency</b:Corporate>
      </b:Author>
    </b:Author>
    <b:Title>What is Serious and Organised Crime?</b:Title>
    <b:Year>2024a</b:Year>
    <b:YearAccessed>2024</b:YearAccessed>
    <b:MonthAccessed>October</b:MonthAccessed>
    <b:DayAccessed>25</b:DayAccessed>
    <b:URL>https://www.nationalcrimeagency.gov.uk/nsa-2024</b:URL>
    <b:RefOrder>35</b:RefOrder>
  </b:Source>
  <b:Source>
    <b:Tag>Nat4b</b:Tag>
    <b:SourceType>InternetSite</b:SourceType>
    <b:Guid>{7417A663-4DC6-44BE-B8CE-2C26140BAA02}</b:Guid>
    <b:Author>
      <b:Author>
        <b:Corporate>National Crime Agency</b:Corporate>
      </b:Author>
    </b:Author>
    <b:Title>Overview of SOC in the UK</b:Title>
    <b:Year>2024b</b:Year>
    <b:YearAccessed>2024</b:YearAccessed>
    <b:MonthAccessed>OCtober</b:MonthAccessed>
    <b:DayAccessed>25</b:DayAccessed>
    <b:URL>https://www.nationalcrimeagency.gov.uk/nsa-overview-of-soc-2024</b:URL>
    <b:RefOrder>36</b:RefOrder>
  </b:Source>
  <b:Source>
    <b:Tag>Gon19</b:Tag>
    <b:SourceType>JournalArticle</b:SourceType>
    <b:Guid>{75C1A51A-264B-43BF-9EE7-A3DA877511E7}</b:Guid>
    <b:Title>Moving to Restoration: The Experiences of Women Exiting Sex Trafficking</b:Title>
    <b:Year>2019</b:Year>
    <b:Author>
      <b:Author>
        <b:NameList>
          <b:Person>
            <b:Last>Gonzales</b:Last>
            <b:First>Nicole</b:First>
          </b:Person>
          <b:Person>
            <b:Last>Specncer</b:Last>
            <b:First>Chelsea</b:First>
          </b:Person>
          <b:Person>
            <b:Last>Stith</b:Last>
            <b:First>Sandra</b:First>
          </b:Person>
        </b:NameList>
      </b:Author>
    </b:Author>
    <b:JournalName>Journal of Human Trafficking</b:JournalName>
    <b:Volume>5</b:Volume>
    <b:Issue>1</b:Issue>
    <b:Pages>60-63</b:Pages>
    <b:RefOrder>37</b:RefOrder>
  </b:Source>
  <b:Source>
    <b:Tag>Ire18</b:Tag>
    <b:SourceType>InternetSite</b:SourceType>
    <b:Guid>{97EA670A-D589-4B1A-9F5A-F44DF8158FF8}</b:Guid>
    <b:Title>Why Don’t Victims Ask For Help? So Many Reasons.</b:Title>
    <b:Year>2018</b:Year>
    <b:Author>
      <b:Author>
        <b:Corporate>Irena Project</b:Corporate>
      </b:Author>
    </b:Author>
    <b:YearAccessed>2024</b:YearAccessed>
    <b:MonthAccessed>October</b:MonthAccessed>
    <b:DayAccessed>26</b:DayAccessed>
    <b:URL>https://theirinaproject.org/2018/12/12/why-dont-victims-ask-for-help-so-many-reasons/</b:URL>
    <b:RefOrder>39</b:RefOrder>
  </b:Source>
  <b:Source>
    <b:Tag>Vec22</b:Tag>
    <b:SourceType>JournalArticle</b:SourceType>
    <b:Guid>{32553D10-BAAE-4EEE-9C89-C90FC5EDAC95}</b:Guid>
    <b:Title>Understanding the Role of Violence and Conflict in the Stages of Gang Membership</b:Title>
    <b:Year>2022</b:Year>
    <b:Author>
      <b:Author>
        <b:NameList>
          <b:Person>
            <b:Last>Vecchio</b:Last>
            <b:First>Michael</b:First>
          </b:Person>
          <b:Person>
            <b:Last>Carson</b:Last>
            <b:First>Dena</b:First>
          </b:Person>
        </b:NameList>
      </b:Author>
    </b:Author>
    <b:JournalName>Youth Violence and Juvenile Justice</b:JournalName>
    <b:Pages>27-30</b:Pages>
    <b:Volume>21</b:Volume>
    <b:Issue>1</b:Issue>
    <b:RefOrder>40</b:RefOrder>
  </b:Source>
  <b:Source>
    <b:Tag>Pyr16</b:Tag>
    <b:SourceType>JournalArticle</b:SourceType>
    <b:Guid>{B792BDAC-49DB-4389-8594-F8A944AC1F50}</b:Guid>
    <b:Author>
      <b:Author>
        <b:NameList>
          <b:Person>
            <b:Last>Pyrooz</b:Last>
            <b:First>David</b:First>
          </b:Person>
          <b:Person>
            <b:Last>Densley</b:Last>
            <b:First>James</b:First>
          </b:Person>
        </b:NameList>
      </b:Author>
    </b:Author>
    <b:Title>Selection into street gangs: Signaling theory, gang membership, and criminal offending.</b:Title>
    <b:JournalName>Journal of Research in Crime and Delinquency</b:JournalName>
    <b:Year>2016</b:Year>
    <b:Pages>447-460</b:Pages>
    <b:Volume>53</b:Volume>
    <b:Issue>4</b:Issue>
    <b:RefOrder>41</b:RefOrder>
  </b:Source>
  <b:Source>
    <b:Tag>Ake08</b:Tag>
    <b:SourceType>BookSection</b:SourceType>
    <b:Guid>{F00B3543-940A-4382-9F81-202782607DEB}</b:Guid>
    <b:Title> The empirical status of social learning theory of crime and deviance: The past, present, and future.</b:Title>
    <b:Year>2008</b:Year>
    <b:Pages>37-50</b:Pages>
    <b:Author>
      <b:Author>
        <b:NameList>
          <b:Person>
            <b:Last>Akers</b:Last>
            <b:First>Ronald</b:First>
          </b:Person>
          <b:Person>
            <b:Last>Jensen</b:Last>
            <b:First>Gary</b:First>
          </b:Person>
        </b:NameList>
      </b:Author>
      <b:Editor>
        <b:NameList>
          <b:Person>
            <b:Last>Cullen</b:Last>
            <b:First>Francis</b:First>
          </b:Person>
          <b:Person>
            <b:Last>Wright</b:Last>
            <b:First>John</b:First>
          </b:Person>
          <b:Person>
            <b:Last>Blevins</b:Last>
            <b:First>Kristie</b:First>
          </b:Person>
        </b:NameList>
      </b:Editor>
    </b:Author>
    <b:BookTitle>Taking stock: The status of criminological theory.</b:BookTitle>
    <b:Publisher>Routledge</b:Publisher>
    <b:RefOrder>42</b:RefOrder>
  </b:Source>
  <b:Source>
    <b:Tag>Min11</b:Tag>
    <b:SourceType>DocumentFromInternetSite</b:SourceType>
    <b:Guid>{48A25FF6-37CD-43E0-94D0-A9796E7647B5}</b:Guid>
    <b:Title>Understanding the psychology of gang violence: implications for designing effective violence interventions</b:Title>
    <b:Year>2011</b:Year>
    <b:Author>
      <b:Author>
        <b:Corporate>Ministry of Justice</b:Corporate>
      </b:Author>
    </b:Author>
    <b:Month>March</b:Month>
    <b:YearAccessed>2024</b:YearAccessed>
    <b:MonthAccessed>October</b:MonthAccessed>
    <b:DayAccessed>26</b:DayAccessed>
    <b:URL>https://assets.publishing.service.gov.uk/government/uploads/system/uploads/attachment_data/file/217379/research-gang-violence.pdf</b:URL>
    <b:RefOrder>43</b:RefOrder>
  </b:Source>
  <b:Source>
    <b:Tag>UKG151</b:Tag>
    <b:SourceType>DocumentFromInternetSite</b:SourceType>
    <b:Guid>{1A3CCE88-945F-4F82-8925-94B8F7C4F669}</b:Guid>
    <b:Author>
      <b:Author>
        <b:Corporate>UK Government</b:Corporate>
      </b:Author>
    </b:Author>
    <b:Title>Individuals at risk of being drawn into Serious and Organised Crime- a Prevent Guide</b:Title>
    <b:Year>2015</b:Year>
    <b:Month>March</b:Month>
    <b:YearAccessed>2024</b:YearAccessed>
    <b:MonthAccessed>October</b:MonthAccessed>
    <b:DayAccessed>26</b:DayAccessed>
    <b:URL>https://assets.publishing.service.gov.uk/media/5a808e9eed915d74e33fb1b1/6_162_HO_SOC_PI_Guidance_Mar2015_v10_FINAL_270215_WEB__2_.pdf</b:URL>
    <b:RefOrder>44</b:RefOrder>
  </b:Source>
  <b:Source>
    <b:Tag>NSP24</b:Tag>
    <b:SourceType>InternetSite</b:SourceType>
    <b:Guid>{17008B35-6128-4A3A-AF58-8A3EB50298B9}</b:Guid>
    <b:Title>Criminal Exploitation and Gangs</b:Title>
    <b:Year>2024</b:Year>
    <b:YearAccessed>2024</b:YearAccessed>
    <b:MonthAccessed>October </b:MonthAccessed>
    <b:DayAccessed>27</b:DayAccessed>
    <b:URL>https://www.nspcc.org.uk/what-is-child-abuse/types-of-abuse/gangs-criminal-exploitation/#recruited</b:URL>
    <b:Author>
      <b:Author>
        <b:Corporate>NSPCC</b:Corporate>
      </b:Author>
    </b:Author>
    <b:RefOrder>46</b:RefOrder>
  </b:Source>
  <b:Source>
    <b:Tag>Nat18</b:Tag>
    <b:SourceType>InternetSite</b:SourceType>
    <b:Guid>{B21568DC-7535-47BF-BE77-488F88AD8700}</b:Guid>
    <b:Author>
      <b:Author>
        <b:Corporate>National Crime Agency</b:Corporate>
      </b:Author>
    </b:Author>
    <b:Title>County Lines Drug Supply, Vulnerability and Harm 2018</b:Title>
    <b:Year>2018</b:Year>
    <b:YearAccessed>2024</b:YearAccessed>
    <b:MonthAccessed>October</b:MonthAccessed>
    <b:DayAccessed>26</b:DayAccessed>
    <b:URL>https://www.nationalcrimeagency.gov.uk/who-we-are/publications/257-county-lines-drug-supply-vulnerability-and-harm-2018/file</b:URL>
    <b:RefOrder>45</b:RefOrder>
  </b:Source>
  <b:Source>
    <b:Tag>Ste08</b:Tag>
    <b:SourceType>JournalArticle</b:SourceType>
    <b:Guid>{24E5DF74-34DC-4333-BCF4-EB6B791CA305}</b:Guid>
    <b:Title>A Social Neuroscience Perspective on Adolescent Risk-Taking</b:Title>
    <b:Year>2008</b:Year>
    <b:Author>
      <b:Author>
        <b:NameList>
          <b:Person>
            <b:Last>Steinberg</b:Last>
            <b:First>Laurence</b:First>
          </b:Person>
        </b:NameList>
      </b:Author>
    </b:Author>
    <b:JournalName>Developmental Review</b:JournalName>
    <b:Pages>78-106</b:Pages>
    <b:Volume>28</b:Volume>
    <b:Issue>1</b:Issue>
    <b:RefOrder>47</b:RefOrder>
  </b:Source>
  <b:Source>
    <b:Tag>Ber24</b:Tag>
    <b:SourceType>InternetSite</b:SourceType>
    <b:Guid>{563A2267-07E1-4F30-AA75-518DAAE453AF}</b:Guid>
    <b:Author>
      <b:Author>
        <b:Corporate>Bernardos</b:Corporate>
      </b:Author>
    </b:Author>
    <b:Title>What is child criminal exploitation (CCE)?</b:Title>
    <b:Year>2024</b:Year>
    <b:YearAccessed>2024</b:YearAccessed>
    <b:MonthAccessed>October</b:MonthAccessed>
    <b:DayAccessed>26</b:DayAccessed>
    <b:URL>https://www.barnardos.org.uk/get-support/support-for-parents-and-carers/child-abuse-and-harm/criminal-exploitation-children</b:URL>
    <b:RefOrder>48</b:RefOrder>
  </b:Source>
  <b:Source>
    <b:Tag>Win20</b:Tag>
    <b:SourceType>JournalArticle</b:SourceType>
    <b:Guid>{A858AD47-7CBB-4420-9756-082D3E6A9AF9}</b:Guid>
    <b:Title>‘Vulnerable’ Kids Going Country: Children and Young People’s Involvement in County Lines Drug Dealing</b:Title>
    <b:Year>2020</b:Year>
    <b:Author>
      <b:Author>
        <b:NameList>
          <b:Person>
            <b:Last>Windle</b:Last>
            <b:First>James</b:First>
          </b:Person>
          <b:Person>
            <b:Last>Moyle</b:Last>
            <b:First>Leah</b:First>
          </b:Person>
          <b:Person>
            <b:Last>Coomber</b:Last>
            <b:First>Ross</b:First>
          </b:Person>
        </b:NameList>
      </b:Author>
    </b:Author>
    <b:JournalName>Youth Justice</b:JournalName>
    <b:Pages>64-68</b:Pages>
    <b:Volume>20</b:Volume>
    <b:Issue>2</b:Issue>
    <b:RefOrder>49</b:RefOrder>
  </b:Source>
  <b:Source>
    <b:Tag>She24</b:Tag>
    <b:SourceType>JournalArticle</b:SourceType>
    <b:Guid>{592460F7-96FC-4BBD-98EE-91BB3AFC204B}</b:Guid>
    <b:Author>
      <b:Author>
        <b:NameList>
          <b:Person>
            <b:Last>Sheehan</b:Last>
            <b:First>Katie</b:First>
          </b:Person>
          <b:Person>
            <b:Last>Walsh</b:Last>
            <b:First>Colm</b:First>
          </b:Person>
          <b:Person>
            <b:Last>Cusack</b:Last>
            <b:First>Alan</b:First>
          </b:Person>
        </b:NameList>
      </b:Author>
    </b:Author>
    <b:Title>‘It’s a group-on-one’: social disconnection as a tool of and defence against child criminal exploitation in the Republic of Ireland</b:Title>
    <b:JournalName>Crime Prevention and Community Safety</b:JournalName>
    <b:Year>2024</b:Year>
    <b:Pages>266-270</b:Pages>
    <b:Volume>26</b:Volume>
    <b:Issue>3</b:Issue>
    <b:RefOrder>50</b:RefOrder>
  </b:Source>
  <b:Source>
    <b:Tag>Eur15</b:Tag>
    <b:SourceType>InternetSite</b:SourceType>
    <b:Guid>{3571DA3D-2EB5-40EA-9E72-8E013AA249B8}</b:Guid>
    <b:Author>
      <b:Author>
        <b:Corporate>Europol</b:Corporate>
      </b:Author>
    </b:Author>
    <b:Title>Facilitation of illegal immigration</b:Title>
    <b:Year>2015</b:Year>
    <b:YearAccessed>2024</b:YearAccessed>
    <b:MonthAccessed>October</b:MonthAccessed>
    <b:DayAccessed>27</b:DayAccessed>
    <b:URL>https://www.europol.europa.eu/crime-areas/facilitation-of-illegal-immigration</b:URL>
    <b:RefOrder>52</b:RefOrder>
  </b:Source>
  <b:Source>
    <b:Tag>Ada24</b:Tag>
    <b:SourceType>JournalArticle</b:SourceType>
    <b:Guid>{81842AAD-D7F7-43BE-A26F-F9096254E1E8}</b:Guid>
    <b:Title>The risk and protective factors for entering organized crime groups and their association with different entering mechanisms: A systematic review using ASReview</b:Title>
    <b:Year>2024</b:Year>
    <b:Author>
      <b:Author>
        <b:NameList>
          <b:Person>
            <b:Last>Adamse</b:Last>
            <b:First>Ida</b:First>
          </b:Person>
          <b:Person>
            <b:Last>Eichelsheim</b:Last>
            <b:First>Veroni</b:First>
          </b:Person>
          <b:Person>
            <b:Last>Schoonmade</b:Last>
            <b:First>Linda</b:First>
          </b:Person>
        </b:NameList>
      </b:Author>
    </b:Author>
    <b:JournalName>European Journal of Criminology </b:JournalName>
    <b:Pages>859-886</b:Pages>
    <b:Volume>21</b:Volume>
    <b:Issue>6</b:Issue>
    <b:RefOrder>38</b:RefOrder>
  </b:Source>
  <b:Source>
    <b:Tag>Hom23</b:Tag>
    <b:SourceType>DocumentFromInternetSite</b:SourceType>
    <b:Guid>{68AE7212-A2E8-4390-9621-AADBA9C53563}</b:Guid>
    <b:Title>No Place to Hide: Serious and Organised Crime Strategy 2023-2028</b:Title>
    <b:Year>2023</b:Year>
    <b:Author>
      <b:Author>
        <b:Corporate>Home Office</b:Corporate>
      </b:Author>
    </b:Author>
    <b:Month>December</b:Month>
    <b:YearAccessed>2024</b:YearAccessed>
    <b:MonthAccessed>October</b:MonthAccessed>
    <b:DayAccessed>27</b:DayAccessed>
    <b:URL>https://www.gov.uk/government/publications/serious-and-organised-crime-strategy-2023-to-2028/no-place-to-hide-serious-and-organised-crime-strategy-2023-to-2028-accessible-version</b:URL>
    <b:RefOrder>51</b:RefOrder>
  </b:Source>
  <b:Source>
    <b:Tag>Hun22</b:Tag>
    <b:SourceType>DocumentFromInternetSite</b:SourceType>
    <b:Guid>{99A218BA-F0D0-4E6F-9A4B-33AB4F90A50E}</b:Guid>
    <b:Title>Language barriers in the criminal justice system</b:Title>
    <b:Year>2022</b:Year>
    <b:Author>
      <b:Author>
        <b:NameList>
          <b:Person>
            <b:Last>Hunter</b:Last>
            <b:First>Gina</b:First>
          </b:Person>
          <b:Person>
            <b:Last>Bhardwa</b:Last>
            <b:First>Bina</b:First>
          </b:Person>
          <b:Person>
            <b:Last>Dinisman</b:Last>
            <b:First>Tamar</b:First>
          </b:Person>
          <b:Person>
            <b:Last>Moroz</b:Last>
            <b:First>Ania</b:First>
          </b:Person>
          <b:Person>
            <b:Last>Anastassiou</b:Last>
            <b:First>Andrea</b:First>
          </b:Person>
          <b:Person>
            <b:Last>Lynall</b:Last>
            <b:First>Anna</b:First>
          </b:Person>
        </b:NameList>
      </b:Author>
    </b:Author>
    <b:Month>March</b:Month>
    <b:YearAccessed>2024</b:YearAccessed>
    <b:MonthAccessed>October</b:MonthAccessed>
    <b:DayAccessed>28</b:DayAccessed>
    <b:URL>https://www.bell-foundation.org.uk/app/uploads/2022/03/Language-barriers-in-the-criminal-justice-system.pdf</b:URL>
    <b:RefOrder>53</b:RefOrder>
  </b:Source>
  <b:Source>
    <b:Tag>Ear23</b:Tag>
    <b:SourceType>InternetSite</b:SourceType>
    <b:Guid>{01610C97-5C1F-4AAF-8501-92E94FBA9CFE}</b:Guid>
    <b:Title>What is early intervention?</b:Title>
    <b:Year>2023</b:Year>
    <b:Author>
      <b:Author>
        <b:Corporate>Early Intervention Foundation</b:Corporate>
      </b:Author>
    </b:Author>
    <b:YearAccessed>2024</b:YearAccessed>
    <b:MonthAccessed>November</b:MonthAccessed>
    <b:DayAccessed>7</b:DayAccessed>
    <b:URL>https://www.eif.org.uk/why-it-matters/what-is-early-intervention</b:URL>
    <b:RefOrder>54</b:RefOrder>
  </b:Source>
  <b:Source>
    <b:Tag>CYC13</b:Tag>
    <b:SourceType>DocumentFromInternetSite</b:SourceType>
    <b:Guid>{0813CF38-7059-4D44-A4EF-980899494444}</b:Guid>
    <b:Title>Early and Effective Intervention</b:Title>
    <b:Year>2013</b:Year>
    <b:YearAccessed>2024</b:YearAccessed>
    <b:MonthAccessed>November</b:MonthAccessed>
    <b:DayAccessed>7</b:DayAccessed>
    <b:URL>http://www.cycj.org.uk/wp-content/uploads/2014/05/National-Youth-Justice-Practice-Guidance-Chapter-6.pdf</b:URL>
    <b:Author>
      <b:Author>
        <b:Corporate>CYCJ</b:Corporate>
      </b:Author>
    </b:Author>
    <b:Month>February</b:Month>
    <b:RefOrder>56</b:RefOrder>
  </b:Source>
  <b:Source>
    <b:Tag>Par19</b:Tag>
    <b:SourceType>DocumentFromInternetSite</b:SourceType>
    <b:Guid>{BB7EE891-B3C9-48B1-BDEA-05BC3A96B2CA}</b:Guid>
    <b:Author>
      <b:Author>
        <b:Corporate>Parliamentary Office of Science and Technology</b:Corporate>
      </b:Author>
    </b:Author>
    <b:Title>Early Interventions to Reduce Violent Crime</b:Title>
    <b:Year>2019</b:Year>
    <b:Month>April</b:Month>
    <b:YearAccessed>2024</b:YearAccessed>
    <b:MonthAccessed>November </b:MonthAccessed>
    <b:DayAccessed>7</b:DayAccessed>
    <b:URL>https://researchbriefings.files.parliament.uk/documents/POST-PN-0599/POST-PN-0599.pdf</b:URL>
    <b:RefOrder>57</b:RefOrder>
  </b:Source>
  <b:Source>
    <b:Tag>Asm20</b:Tag>
    <b:SourceType>BookSection</b:SourceType>
    <b:Guid>{E5C63DE8-7176-41C9-B1C8-691616DF2497}</b:Guid>
    <b:Title>ACEs: Definitions, measurement and prevalence </b:Title>
    <b:Year>2020</b:Year>
    <b:Author>
      <b:Author>
        <b:NameList>
          <b:Person>
            <b:Last>Asmundson</b:Last>
            <b:First>Gordon</b:First>
          </b:Person>
          <b:Person>
            <b:Last>Afifi</b:Last>
            <b:First>Tracey</b:First>
          </b:Person>
        </b:NameList>
      </b:Author>
    </b:Author>
    <b:BookTitle>Adverse childhood experiences : using evidence to advance research, practice, policy, and prevention</b:BookTitle>
    <b:Pages>17-18</b:Pages>
    <b:City>London</b:City>
    <b:Publisher>Academic Press</b:Publisher>
    <b:RefOrder>58</b:RefOrder>
  </b:Source>
  <b:Source>
    <b:Tag>NHS23</b:Tag>
    <b:SourceType>InternetSite</b:SourceType>
    <b:Guid>{7CA33C1A-63B1-436A-A0AE-2FFFBE5E01B8}</b:Guid>
    <b:Author>
      <b:Author>
        <b:Corporate>NHS England</b:Corporate>
      </b:Author>
    </b:Author>
    <b:Title>Mental Health of Children and Young People in England, 2023 - wave 4 follow up to the 2017 survey</b:Title>
    <b:Year>2023</b:Year>
    <b:YearAccessed>2024</b:YearAccessed>
    <b:MonthAccessed>November</b:MonthAccessed>
    <b:DayAccessed>7</b:DayAccessed>
    <b:URL>https://digital.nhs.uk/data-and-information/publications/statistical/mental-health-of-children-and-young-people-in-england/2023-wave-4-follow-up</b:URL>
    <b:RefOrder>59</b:RefOrder>
  </b:Source>
  <b:Source>
    <b:Tag>Nic23</b:Tag>
    <b:SourceType>InternetSite</b:SourceType>
    <b:Guid>{BDE818AD-DDA6-4F47-A219-E3358980301F}</b:Guid>
    <b:Author>
      <b:Author>
        <b:NameList>
          <b:Person>
            <b:Last>Nickerson</b:Last>
            <b:First>Charlotte</b:First>
          </b:Person>
        </b:NameList>
      </b:Author>
    </b:Author>
    <b:Title>Conflict Theory in Sociology</b:Title>
    <b:Year>2023</b:Year>
    <b:YearAccessed>2024</b:YearAccessed>
    <b:MonthAccessed>November</b:MonthAccessed>
    <b:DayAccessed>8</b:DayAccessed>
    <b:URL>https://www.simplypsychology.org/conflict-theory.html</b:URL>
    <b:RefOrder>60</b:RefOrder>
  </b:Source>
  <b:Source>
    <b:Tag>Agn15</b:Tag>
    <b:SourceType>InternetSite</b:SourceType>
    <b:Guid>{D320B5E0-AF92-4DD7-810B-209D011A1955}</b:Guid>
    <b:Author>
      <b:Author>
        <b:NameList>
          <b:Person>
            <b:Last>Agnew</b:Last>
            <b:First>Robert</b:First>
          </b:Person>
          <b:Person>
            <b:Last>Scheuerman</b:Last>
            <b:First>Heather</b:First>
          </b:Person>
        </b:NameList>
      </b:Author>
    </b:Author>
    <b:Title>Strain Theories</b:Title>
    <b:Year>2015</b:Year>
    <b:YearAccessed>2024</b:YearAccessed>
    <b:MonthAccessed>November </b:MonthAccessed>
    <b:DayAccessed>8</b:DayAccessed>
    <b:URL>https://www.oxfordbibliographies.com/display/document/obo-9780195396607/obo-9780195396607-0005.xml#obo-9780195396607-0005-bibItem-0003</b:URL>
    <b:RefOrder>61</b:RefOrder>
  </b:Source>
  <b:Source>
    <b:Tag>You23</b:Tag>
    <b:SourceType>InternetSite</b:SourceType>
    <b:Guid>{356ACB36-958C-4DEF-8F93-7A63E0EC6002}</b:Guid>
    <b:Author>
      <b:Author>
        <b:Corporate>Youth Justice Board</b:Corporate>
      </b:Author>
    </b:Author>
    <b:Title>Youth Justice Statistics: 2022 to 2023</b:Title>
    <b:Year>2023</b:Year>
    <b:YearAccessed>2024</b:YearAccessed>
    <b:MonthAccessed>November</b:MonthAccessed>
    <b:DayAccessed>8</b:DayAccessed>
    <b:URL>https://www.gov.uk/government/statistics/youth-justice-statistics-2022-to-2023/youth-justice-statistics-2022-to-2023-accessible-version#flows-through-the-youth-justice-system-year-ending-march-2023</b:URL>
    <b:RefOrder>70</b:RefOrder>
  </b:Source>
  <b:Source>
    <b:Tag>Min24</b:Tag>
    <b:SourceType>DocumentFromInternetSite</b:SourceType>
    <b:Guid>{B5214139-880A-4044-BA0B-229FA018D8F9}</b:Guid>
    <b:Title>Turnaround programme year one management information</b:Title>
    <b:Year>2024</b:Year>
    <b:YearAccessed>2024</b:YearAccessed>
    <b:MonthAccessed>November</b:MonthAccessed>
    <b:DayAccessed>8</b:DayAccessed>
    <b:URL>https://assets.publishing.service.gov.uk/media/671bc9e51037a76fc9903e66/Signed_off_Turnaround_programme_year_one_management_information__web__1_.pdf#:~:text=Turnaround%20is%20a%20youth%20justice%20early%20intervention%20programme,%28YOTs%29%20across%20Eng</b:URL>
    <b:Author>
      <b:Author>
        <b:Corporate>Ministry of Justice</b:Corporate>
      </b:Author>
    </b:Author>
    <b:Month>October</b:Month>
    <b:Day>31</b:Day>
    <b:RefOrder>62</b:RefOrder>
  </b:Source>
  <b:Source>
    <b:Tag>But11</b:Tag>
    <b:SourceType>JournalArticle</b:SourceType>
    <b:Guid>{8FFD5FD6-5A4F-4A49-A069-4F57F45EBBE4}</b:Guid>
    <b:Title>A randomized controlled trial of multisystemic therapy and a statutory therapeutic intervention for young offenders</b:Title>
    <b:Year>2011</b:Year>
    <b:Author>
      <b:Author>
        <b:NameList>
          <b:Person>
            <b:Last>Butler</b:Last>
            <b:First>Stephen</b:First>
          </b:Person>
          <b:Person>
            <b:Last>Baruch</b:Last>
            <b:First>Geoffrey</b:First>
          </b:Person>
          <b:Person>
            <b:Last>Hickey</b:Last>
            <b:First>Nicole</b:First>
          </b:Person>
        </b:NameList>
      </b:Author>
    </b:Author>
    <b:JournalName>Journal of the American Academy of Child and Adolescent Psychiatry</b:JournalName>
    <b:Volume>50</b:Volume>
    <b:Issue>12</b:Issue>
    <b:RefOrder>71</b:RefOrder>
  </b:Source>
  <b:Source>
    <b:Tag>Ros11</b:Tag>
    <b:SourceType>Report</b:SourceType>
    <b:Guid>{21DE583A-A78E-4FB9-9BFB-B8BBDDE6A2FD}</b:Guid>
    <b:Title>Prevention and Reduction: A review of strategies for intervening early to prevent or reduce youth crime and anti-social behaviour</b:Title>
    <b:Year>2011</b:Year>
    <b:Author>
      <b:Author>
        <b:NameList>
          <b:Person>
            <b:Last>Ross</b:Last>
            <b:First>Andy</b:First>
          </b:Person>
          <b:Person>
            <b:Last>Duckworth</b:Last>
            <b:First>Kathryn</b:First>
          </b:Person>
          <b:Person>
            <b:Last>Smith</b:Last>
            <b:First>David</b:First>
          </b:Person>
          <b:Person>
            <b:Last>Wyness</b:Last>
            <b:First>Gill</b:First>
          </b:Person>
          <b:Person>
            <b:Last>Schoon</b:Last>
            <b:First>Ingrid</b:First>
          </b:Person>
        </b:NameList>
      </b:Author>
    </b:Author>
    <b:RefOrder>66</b:RefOrder>
  </b:Source>
  <b:Source>
    <b:Tag>Col222</b:Tag>
    <b:SourceType>InternetSite</b:SourceType>
    <b:Guid>{AAC1DEF7-64B8-4A9C-919C-D488F320002D}</b:Guid>
    <b:Title>Prevention and early intervention</b:Title>
    <b:Year>2022</b:Year>
    <b:Author>
      <b:Author>
        <b:Corporate>College of Policing</b:Corporate>
      </b:Author>
    </b:Author>
    <b:YearAccessed>2024</b:YearAccessed>
    <b:MonthAccessed>November</b:MonthAccessed>
    <b:DayAccessed>10</b:DayAccessed>
    <b:URL>https://www.college.police.uk/guidance/drug-crimes-evidence-briefing/prevention-and-early-intervention</b:URL>
    <b:RefOrder>67</b:RefOrder>
  </b:Source>
  <b:Source>
    <b:Tag>Wad20</b:Tag>
    <b:SourceType>InternetSite</b:SourceType>
    <b:Guid>{74CF4491-3176-47A7-A4E5-E7BE365A5AB0}</b:Guid>
    <b:Author>
      <b:Author>
        <b:NameList>
          <b:Person>
            <b:Last>Waddell</b:Last>
            <b:First>Stephanie</b:First>
          </b:Person>
        </b:NameList>
      </b:Author>
    </b:Author>
    <b:Title>The role of primary schools in early intervention to prevent youth violence</b:Title>
    <b:Year>2020</b:Year>
    <b:YearAccessed>2024</b:YearAccessed>
    <b:MonthAccessed>November</b:MonthAccessed>
    <b:DayAccessed>10</b:DayAccessed>
    <b:URL>file:///C:/Users/SWP8678/Downloads/primary-schools-early-intervention-youth-violence%20(1).pdf</b:URL>
    <b:RefOrder>55</b:RefOrder>
  </b:Source>
  <b:Source>
    <b:Tag>Par18</b:Tag>
    <b:SourceType>DocumentFromInternetSite</b:SourceType>
    <b:Guid>{77541BA8-40D4-45AB-A583-846E137F0891}</b:Guid>
    <b:Title>Developing Non-Academic Skills</b:Title>
    <b:Year>2018</b:Year>
    <b:YearAccessed>2024</b:YearAccessed>
    <b:MonthAccessed>November</b:MonthAccessed>
    <b:DayAccessed>19</b:DayAccessed>
    <b:URL>https://researchbriefings.files.parliament.uk/documents/POST-PN-0583/POST-PN-0583.pdf</b:URL>
    <b:Author>
      <b:Author>
        <b:Corporate>Parliamentary Office of Science and Technology</b:Corporate>
      </b:Author>
    </b:Author>
    <b:Month>August</b:Month>
    <b:RefOrder>63</b:RefOrder>
  </b:Source>
  <b:Source>
    <b:Tag>GAV24</b:Tag>
    <b:SourceType>InternetSite</b:SourceType>
    <b:Guid>{4491F019-091E-4820-AA6A-5AD581FDBD59}</b:Guid>
    <b:Title>About Growing Against Violence</b:Title>
    <b:Year>2024</b:Year>
    <b:YearAccessed>2024</b:YearAccessed>
    <b:MonthAccessed>November</b:MonthAccessed>
    <b:DayAccessed>17</b:DayAccessed>
    <b:URL>https://www.growingagainstviolence.org.uk/about</b:URL>
    <b:Author>
      <b:Author>
        <b:Corporate>GAV</b:Corporate>
      </b:Author>
    </b:Author>
    <b:RefOrder>64</b:RefOrder>
  </b:Source>
  <b:Source>
    <b:Tag>Den17</b:Tag>
    <b:SourceType>JournalArticle</b:SourceType>
    <b:Guid>{4D61050F-AEAC-431C-9226-678D70B0A58C}</b:Guid>
    <b:Title>Growing against Gangs and Violence: Findings from a Process and Outcome Evaluation</b:Title>
    <b:Year>2017</b:Year>
    <b:Author>
      <b:Author>
        <b:NameList>
          <b:Person>
            <b:Last>Densley</b:Last>
            <b:First>James</b:First>
          </b:Person>
          <b:Person>
            <b:Last>Adler</b:Last>
            <b:First>Joanna</b:First>
          </b:Person>
          <b:Person>
            <b:Last>Zhu</b:Last>
            <b:First>Lijun</b:First>
          </b:Person>
          <b:Person>
            <b:Last>Lambine</b:Last>
            <b:First>Mackenzie</b:First>
          </b:Person>
        </b:NameList>
      </b:Author>
    </b:Author>
    <b:JournalName>Psychology of Violence</b:JournalName>
    <b:Pages>242-252</b:Pages>
    <b:Volume>7</b:Volume>
    <b:Issue>2</b:Issue>
    <b:RefOrder>65</b:RefOrder>
  </b:Source>
  <b:Source>
    <b:Tag>Rac00</b:Tag>
    <b:SourceType>InternetSite</b:SourceType>
    <b:Guid>{1273EB26-0714-418E-99FF-9B81C70359DC}</b:Guid>
    <b:Title>Race Relations (Amendment) Act 2000</b:Title>
    <b:Year>2000</b:Year>
    <b:Author>
      <b:Author>
        <b:Corporate>Race Relations Act</b:Corporate>
      </b:Author>
    </b:Author>
    <b:YearAccessed>2024</b:YearAccessed>
    <b:MonthAccessed>November</b:MonthAccessed>
    <b:DayAccessed>17</b:DayAccessed>
    <b:URL>https://www.legislation.gov.uk/ukpga/2000/34</b:URL>
    <b:RefOrder>4</b:RefOrder>
  </b:Source>
  <b:Source>
    <b:Tag>Shi24</b:Tag>
    <b:SourceType>JournalArticle</b:SourceType>
    <b:Guid>{CC758157-D596-4489-A04E-C1FA87F94DE7}</b:Guid>
    <b:Title>Caught in a Vicious Cycle: Where are we with Stop and Search?</b:Title>
    <b:Year>2024 </b:Year>
    <b:Author>
      <b:Author>
        <b:NameList>
          <b:Person>
            <b:Last>Shiner</b:Last>
            <b:First>Michael</b:First>
          </b:Person>
          <b:Person>
            <b:Last>Delsol</b:Last>
            <b:First>Rebekah</b:First>
          </b:Person>
          <b:Person>
            <b:Last>Samota</b:Last>
            <b:First>Neena</b:First>
          </b:Person>
        </b:NameList>
      </b:Author>
    </b:Author>
    <b:JournalName>The Political Quarterly</b:JournalName>
    <b:Pages>464-473</b:Pages>
    <b:Volume>95</b:Volume>
    <b:Issue>3</b:Issue>
    <b:RefOrder>5</b:RefOrder>
  </b:Source>
  <b:Source>
    <b:Tag>Heb24</b:Tag>
    <b:SourceType>BookSection</b:SourceType>
    <b:Guid>{694733A8-1BF7-4F0E-951E-370403442E4D}</b:Guid>
    <b:Title>Are There Downsides to Diversity?</b:Title>
    <b:Year>2024</b:Year>
    <b:Pages>44-50</b:Pages>
    <b:Author>
      <b:Author>
        <b:NameList>
          <b:Person>
            <b:Last>Hebl</b:Last>
            <b:First>Mikki</b:First>
          </b:Person>
          <b:Person>
            <b:Last>King</b:Last>
            <b:First>Eden</b:First>
          </b:Person>
        </b:NameList>
      </b:Author>
    </b:Author>
    <b:BookTitle>Working Together: Practicing the Science of Diversity, Equity, and Inclusion</b:BookTitle>
    <b:City>London</b:City>
    <b:Publisher>Oxford University Press</b:Publisher>
    <b:RefOrder>10</b:RefOrder>
  </b:Source>
</b:Sources>
</file>

<file path=customXml/itemProps1.xml><?xml version="1.0" encoding="utf-8"?>
<ds:datastoreItem xmlns:ds="http://schemas.openxmlformats.org/officeDocument/2006/customXml" ds:itemID="{33DE9FB9-D766-42DD-82BB-C18191C18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8375</TotalTime>
  <Pages>24</Pages>
  <Words>7106</Words>
  <Characters>40507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Fowler,Shannen swp8678</dc:creator>
  <cp:keywords/>
  <dc:description/>
  <cp:lastModifiedBy>Fowler,Shannen swp8678</cp:lastModifiedBy>
  <cp:revision>38</cp:revision>
  <dcterms:created xsi:type="dcterms:W3CDTF">2024-10-31T13:03:00Z</dcterms:created>
  <dcterms:modified xsi:type="dcterms:W3CDTF">2024-11-25T14:14:00Z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2024-10-14T08:27:24Z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4ecde0e9-a0e1-4828-bb4e-865f0471e611</vt:lpwstr>
  </property>
  <property fmtid="{D5CDD505-2E9C-101B-9397-08002B2CF9AE}" pid="8" name="MSIP_Label_66cf8fe5-b7b7-4df7-b38d-1c61ac2f6639_ContentBits">
    <vt:lpwstr>0</vt:lpwstr>
  </property>
</Properties>
</file>