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B3CBF3" w14:textId="77777777" w:rsidR="00653A10" w:rsidRDefault="00653A10" w:rsidP="00B778E5"/>
    <w:p w14:paraId="03B31E10" w14:textId="35FFF578" w:rsidR="00653A10" w:rsidRPr="00D151ED" w:rsidRDefault="00D151ED" w:rsidP="00D151ED">
      <w:pPr>
        <w:jc w:val="center"/>
        <w:rPr>
          <w:sz w:val="52"/>
          <w:szCs w:val="52"/>
        </w:rPr>
      </w:pPr>
      <w:r w:rsidRPr="00D151ED">
        <w:rPr>
          <w:sz w:val="52"/>
          <w:szCs w:val="52"/>
        </w:rPr>
        <w:t>Review of Two Academic Papers that Used Qualitative Research Methods</w:t>
      </w:r>
    </w:p>
    <w:p w14:paraId="313B4C46" w14:textId="77777777" w:rsidR="00653A10" w:rsidRPr="00D151ED" w:rsidRDefault="00653A10" w:rsidP="00D151ED">
      <w:pPr>
        <w:jc w:val="center"/>
        <w:rPr>
          <w:sz w:val="52"/>
          <w:szCs w:val="52"/>
        </w:rPr>
      </w:pPr>
    </w:p>
    <w:p w14:paraId="0D1AC4C0" w14:textId="77777777" w:rsidR="00653A10" w:rsidRPr="00D151ED" w:rsidRDefault="00653A10" w:rsidP="00D151ED">
      <w:pPr>
        <w:jc w:val="center"/>
        <w:rPr>
          <w:sz w:val="52"/>
          <w:szCs w:val="52"/>
        </w:rPr>
      </w:pPr>
    </w:p>
    <w:p w14:paraId="6902852E" w14:textId="379AF1C4" w:rsidR="00653A10" w:rsidRPr="00D151ED" w:rsidRDefault="00D151ED" w:rsidP="00D151ED">
      <w:pPr>
        <w:jc w:val="center"/>
        <w:rPr>
          <w:sz w:val="52"/>
          <w:szCs w:val="52"/>
        </w:rPr>
      </w:pPr>
      <w:r w:rsidRPr="00D151ED">
        <w:rPr>
          <w:sz w:val="52"/>
          <w:szCs w:val="52"/>
        </w:rPr>
        <w:t>Olubukola R. Adegbite</w:t>
      </w:r>
    </w:p>
    <w:p w14:paraId="1B0D530C" w14:textId="25CE2AE1" w:rsidR="00D151ED" w:rsidRPr="00D151ED" w:rsidRDefault="00D151ED" w:rsidP="00D151ED">
      <w:pPr>
        <w:jc w:val="center"/>
        <w:rPr>
          <w:sz w:val="52"/>
          <w:szCs w:val="52"/>
        </w:rPr>
      </w:pPr>
      <w:r w:rsidRPr="00D151ED">
        <w:rPr>
          <w:sz w:val="52"/>
          <w:szCs w:val="52"/>
        </w:rPr>
        <w:t>Student Number:</w:t>
      </w:r>
      <w:r w:rsidR="009A182F">
        <w:rPr>
          <w:sz w:val="52"/>
          <w:szCs w:val="52"/>
        </w:rPr>
        <w:t>2291368</w:t>
      </w:r>
    </w:p>
    <w:p w14:paraId="22083C3C" w14:textId="77777777" w:rsidR="00D151ED" w:rsidRPr="00D151ED" w:rsidRDefault="00D151ED" w:rsidP="00B778E5">
      <w:pPr>
        <w:rPr>
          <w:sz w:val="52"/>
          <w:szCs w:val="52"/>
        </w:rPr>
      </w:pPr>
    </w:p>
    <w:p w14:paraId="3DF2D638" w14:textId="77777777" w:rsidR="00D151ED" w:rsidRDefault="00D151ED" w:rsidP="00B778E5"/>
    <w:p w14:paraId="6E730EEE" w14:textId="77777777" w:rsidR="00653A10" w:rsidRDefault="00653A10" w:rsidP="00B778E5"/>
    <w:p w14:paraId="4CE7D7AE" w14:textId="77777777" w:rsidR="00653A10" w:rsidRDefault="00653A10" w:rsidP="00B778E5"/>
    <w:p w14:paraId="0E58EB17" w14:textId="77777777" w:rsidR="00653A10" w:rsidRDefault="00653A10" w:rsidP="00B778E5"/>
    <w:p w14:paraId="11D80813" w14:textId="77777777" w:rsidR="00653A10" w:rsidRDefault="00653A10" w:rsidP="00B778E5"/>
    <w:p w14:paraId="37B077AB" w14:textId="77777777" w:rsidR="00653A10" w:rsidRDefault="00653A10" w:rsidP="00B778E5"/>
    <w:p w14:paraId="7861D4D9" w14:textId="77777777" w:rsidR="00653A10" w:rsidRDefault="00653A10" w:rsidP="00B778E5"/>
    <w:p w14:paraId="23BD91A5" w14:textId="77777777" w:rsidR="00653A10" w:rsidRDefault="00653A10" w:rsidP="00B778E5"/>
    <w:p w14:paraId="3959E5F3" w14:textId="77777777" w:rsidR="00653A10" w:rsidRDefault="00653A10" w:rsidP="00B778E5"/>
    <w:p w14:paraId="09E35209" w14:textId="77777777" w:rsidR="00653A10" w:rsidRDefault="00653A10" w:rsidP="00B778E5"/>
    <w:p w14:paraId="49C9524B" w14:textId="77777777" w:rsidR="00653A10" w:rsidRDefault="00653A10" w:rsidP="00B778E5"/>
    <w:p w14:paraId="42F8B022" w14:textId="77777777" w:rsidR="00653A10" w:rsidRDefault="00653A10" w:rsidP="00B778E5"/>
    <w:p w14:paraId="18AECF60" w14:textId="77777777" w:rsidR="00653A10" w:rsidRDefault="00653A10" w:rsidP="00B778E5"/>
    <w:p w14:paraId="598B1BE7" w14:textId="77777777" w:rsidR="00653A10" w:rsidRDefault="00653A10" w:rsidP="00B778E5"/>
    <w:p w14:paraId="2DAC4CFA" w14:textId="77777777" w:rsidR="00653A10" w:rsidRDefault="00653A10" w:rsidP="00B778E5"/>
    <w:p w14:paraId="36EAB580" w14:textId="77777777" w:rsidR="00653A10" w:rsidRDefault="00653A10" w:rsidP="00B778E5"/>
    <w:sdt>
      <w:sdtPr>
        <w:rPr>
          <w:rFonts w:asciiTheme="minorHAnsi" w:eastAsiaTheme="minorHAnsi" w:hAnsiTheme="minorHAnsi" w:cstheme="minorBidi"/>
          <w:color w:val="auto"/>
          <w:sz w:val="22"/>
          <w:szCs w:val="22"/>
          <w:lang w:val="en-GB"/>
        </w:rPr>
        <w:id w:val="1442804345"/>
        <w:docPartObj>
          <w:docPartGallery w:val="Table of Contents"/>
          <w:docPartUnique/>
        </w:docPartObj>
      </w:sdtPr>
      <w:sdtEndPr>
        <w:rPr>
          <w:b/>
          <w:bCs/>
          <w:noProof/>
        </w:rPr>
      </w:sdtEndPr>
      <w:sdtContent>
        <w:p w14:paraId="3CEB6AD6" w14:textId="2EB08159" w:rsidR="006632BA" w:rsidRDefault="006632BA">
          <w:pPr>
            <w:pStyle w:val="TOCHeading"/>
          </w:pPr>
          <w:r>
            <w:t>Contents</w:t>
          </w:r>
        </w:p>
        <w:p w14:paraId="2434E619" w14:textId="0DCD893D" w:rsidR="00675B91" w:rsidRDefault="006632B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5578561" w:history="1">
            <w:r w:rsidR="00675B91" w:rsidRPr="00954A7A">
              <w:rPr>
                <w:rStyle w:val="Hyperlink"/>
                <w:noProof/>
              </w:rPr>
              <w:t>Introduction</w:t>
            </w:r>
            <w:r w:rsidR="00675B91">
              <w:rPr>
                <w:noProof/>
                <w:webHidden/>
              </w:rPr>
              <w:tab/>
            </w:r>
            <w:r w:rsidR="00675B91">
              <w:rPr>
                <w:noProof/>
                <w:webHidden/>
              </w:rPr>
              <w:fldChar w:fldCharType="begin"/>
            </w:r>
            <w:r w:rsidR="00675B91">
              <w:rPr>
                <w:noProof/>
                <w:webHidden/>
              </w:rPr>
              <w:instrText xml:space="preserve"> PAGEREF _Toc175578561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1C6C1FA8" w14:textId="04F7143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2" w:history="1">
            <w:r w:rsidR="00675B91" w:rsidRPr="00954A7A">
              <w:rPr>
                <w:rStyle w:val="Hyperlink"/>
                <w:noProof/>
              </w:rPr>
              <w:t>Research Context.</w:t>
            </w:r>
            <w:r w:rsidR="00675B91">
              <w:rPr>
                <w:noProof/>
                <w:webHidden/>
              </w:rPr>
              <w:tab/>
            </w:r>
            <w:r w:rsidR="00675B91">
              <w:rPr>
                <w:noProof/>
                <w:webHidden/>
              </w:rPr>
              <w:fldChar w:fldCharType="begin"/>
            </w:r>
            <w:r w:rsidR="00675B91">
              <w:rPr>
                <w:noProof/>
                <w:webHidden/>
              </w:rPr>
              <w:instrText xml:space="preserve"> PAGEREF _Toc175578562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7B0729F3" w14:textId="321A978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_Toc175578563 \h </w:instrText>
            </w:r>
            <w:r w:rsidR="00675B91">
              <w:rPr>
                <w:noProof/>
                <w:webHidden/>
              </w:rPr>
            </w:r>
            <w:r w:rsidR="00675B91">
              <w:rPr>
                <w:noProof/>
                <w:webHidden/>
              </w:rPr>
              <w:fldChar w:fldCharType="separate"/>
            </w:r>
            <w:r w:rsidR="00675B91">
              <w:rPr>
                <w:noProof/>
                <w:webHidden/>
              </w:rPr>
              <w:t>3</w:t>
            </w:r>
            <w:r w:rsidR="00675B91">
              <w:rPr>
                <w:noProof/>
                <w:webHidden/>
              </w:rPr>
              <w:fldChar w:fldCharType="end"/>
            </w:r>
          </w:hyperlink>
        </w:p>
        <w:p w14:paraId="5CE138C6" w14:textId="708945E7"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_Toc175578564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74BFA8B" w14:textId="57E9C38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5" w:history="1">
            <w:r w:rsidR="00675B91" w:rsidRPr="00954A7A">
              <w:rPr>
                <w:rStyle w:val="Hyperlink"/>
                <w:noProof/>
              </w:rPr>
              <w:t>Research Approach</w:t>
            </w:r>
            <w:r w:rsidR="00675B91">
              <w:rPr>
                <w:noProof/>
                <w:webHidden/>
              </w:rPr>
              <w:tab/>
            </w:r>
            <w:r w:rsidR="00675B91">
              <w:rPr>
                <w:noProof/>
                <w:webHidden/>
              </w:rPr>
              <w:fldChar w:fldCharType="begin"/>
            </w:r>
            <w:r w:rsidR="00675B91">
              <w:rPr>
                <w:noProof/>
                <w:webHidden/>
              </w:rPr>
              <w:instrText xml:space="preserve"> PAGEREF _Toc175578565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48D76E94" w14:textId="19EDFCB1"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_Toc175578566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0BB9F391" w14:textId="2DF89AA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_Toc175578567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77C1C64F" w14:textId="6AFDD17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68" w:history="1">
            <w:r w:rsidR="00675B91" w:rsidRPr="00954A7A">
              <w:rPr>
                <w:rStyle w:val="Hyperlink"/>
                <w:noProof/>
              </w:rPr>
              <w:t>Research Methodology</w:t>
            </w:r>
            <w:r w:rsidR="00675B91">
              <w:rPr>
                <w:noProof/>
                <w:webHidden/>
              </w:rPr>
              <w:tab/>
            </w:r>
            <w:r w:rsidR="00675B91">
              <w:rPr>
                <w:noProof/>
                <w:webHidden/>
              </w:rPr>
              <w:fldChar w:fldCharType="begin"/>
            </w:r>
            <w:r w:rsidR="00675B91">
              <w:rPr>
                <w:noProof/>
                <w:webHidden/>
              </w:rPr>
              <w:instrText xml:space="preserve"> PAGEREF _Toc175578568 \h </w:instrText>
            </w:r>
            <w:r w:rsidR="00675B91">
              <w:rPr>
                <w:noProof/>
                <w:webHidden/>
              </w:rPr>
            </w:r>
            <w:r w:rsidR="00675B91">
              <w:rPr>
                <w:noProof/>
                <w:webHidden/>
              </w:rPr>
              <w:fldChar w:fldCharType="separate"/>
            </w:r>
            <w:r w:rsidR="00675B91">
              <w:rPr>
                <w:noProof/>
                <w:webHidden/>
              </w:rPr>
              <w:t>4</w:t>
            </w:r>
            <w:r w:rsidR="00675B91">
              <w:rPr>
                <w:noProof/>
                <w:webHidden/>
              </w:rPr>
              <w:fldChar w:fldCharType="end"/>
            </w:r>
          </w:hyperlink>
        </w:p>
        <w:p w14:paraId="5FE1AD39" w14:textId="58456846"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69" w:history="1">
            <w:r w:rsidR="00675B91" w:rsidRPr="00954A7A">
              <w:rPr>
                <w:rStyle w:val="Hyperlink"/>
                <w:noProof/>
              </w:rPr>
              <w:t xml:space="preserve">Figure1:  Saunders Research Onion, Source (Saunders </w:t>
            </w:r>
            <w:r w:rsidR="00675B91" w:rsidRPr="00954A7A">
              <w:rPr>
                <w:rStyle w:val="Hyperlink"/>
                <w:i/>
                <w:iCs/>
                <w:noProof/>
              </w:rPr>
              <w:t>et al</w:t>
            </w:r>
            <w:r w:rsidR="00675B91" w:rsidRPr="00954A7A">
              <w:rPr>
                <w:rStyle w:val="Hyperlink"/>
                <w:noProof/>
              </w:rPr>
              <w:t>, 2018).</w:t>
            </w:r>
            <w:r w:rsidR="00675B91">
              <w:rPr>
                <w:noProof/>
                <w:webHidden/>
              </w:rPr>
              <w:tab/>
            </w:r>
            <w:r w:rsidR="00675B91">
              <w:rPr>
                <w:noProof/>
                <w:webHidden/>
              </w:rPr>
              <w:fldChar w:fldCharType="begin"/>
            </w:r>
            <w:r w:rsidR="00675B91">
              <w:rPr>
                <w:noProof/>
                <w:webHidden/>
              </w:rPr>
              <w:instrText xml:space="preserve"> PAGEREF _Toc175578569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6FBF4C87" w14:textId="26050415"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_Toc175578570 \h </w:instrText>
            </w:r>
            <w:r w:rsidR="00675B91">
              <w:rPr>
                <w:noProof/>
                <w:webHidden/>
              </w:rPr>
            </w:r>
            <w:r w:rsidR="00675B91">
              <w:rPr>
                <w:noProof/>
                <w:webHidden/>
              </w:rPr>
              <w:fldChar w:fldCharType="separate"/>
            </w:r>
            <w:r w:rsidR="00675B91">
              <w:rPr>
                <w:noProof/>
                <w:webHidden/>
              </w:rPr>
              <w:t>5</w:t>
            </w:r>
            <w:r w:rsidR="00675B91">
              <w:rPr>
                <w:noProof/>
                <w:webHidden/>
              </w:rPr>
              <w:fldChar w:fldCharType="end"/>
            </w:r>
          </w:hyperlink>
        </w:p>
        <w:p w14:paraId="18E7DBAB" w14:textId="74DB8E2F"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_Toc175578571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11E2F615" w14:textId="424D3BFD"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2" w:history="1">
            <w:r w:rsidR="00675B91" w:rsidRPr="00954A7A">
              <w:rPr>
                <w:rStyle w:val="Hyperlink"/>
                <w:noProof/>
              </w:rPr>
              <w:t>Data Collection</w:t>
            </w:r>
            <w:r w:rsidR="00675B91">
              <w:rPr>
                <w:noProof/>
                <w:webHidden/>
              </w:rPr>
              <w:tab/>
            </w:r>
            <w:r w:rsidR="00675B91">
              <w:rPr>
                <w:noProof/>
                <w:webHidden/>
              </w:rPr>
              <w:fldChar w:fldCharType="begin"/>
            </w:r>
            <w:r w:rsidR="00675B91">
              <w:rPr>
                <w:noProof/>
                <w:webHidden/>
              </w:rPr>
              <w:instrText xml:space="preserve"> PAGEREF _Toc175578572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4B0737A1" w14:textId="651DE21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_Toc175578573 \h </w:instrText>
            </w:r>
            <w:r w:rsidR="00675B91">
              <w:rPr>
                <w:noProof/>
                <w:webHidden/>
              </w:rPr>
            </w:r>
            <w:r w:rsidR="00675B91">
              <w:rPr>
                <w:noProof/>
                <w:webHidden/>
              </w:rPr>
              <w:fldChar w:fldCharType="separate"/>
            </w:r>
            <w:r w:rsidR="00675B91">
              <w:rPr>
                <w:noProof/>
                <w:webHidden/>
              </w:rPr>
              <w:t>6</w:t>
            </w:r>
            <w:r w:rsidR="00675B91">
              <w:rPr>
                <w:noProof/>
                <w:webHidden/>
              </w:rPr>
              <w:fldChar w:fldCharType="end"/>
            </w:r>
          </w:hyperlink>
        </w:p>
        <w:p w14:paraId="6EEDF793" w14:textId="28D00D79"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_Toc175578574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A3FA54F" w14:textId="33272678"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5" w:history="1">
            <w:r w:rsidR="00675B91" w:rsidRPr="00954A7A">
              <w:rPr>
                <w:rStyle w:val="Hyperlink"/>
                <w:noProof/>
              </w:rPr>
              <w:t>Data Sampling</w:t>
            </w:r>
            <w:r w:rsidR="00675B91">
              <w:rPr>
                <w:noProof/>
                <w:webHidden/>
              </w:rPr>
              <w:tab/>
            </w:r>
            <w:r w:rsidR="00675B91">
              <w:rPr>
                <w:noProof/>
                <w:webHidden/>
              </w:rPr>
              <w:fldChar w:fldCharType="begin"/>
            </w:r>
            <w:r w:rsidR="00675B91">
              <w:rPr>
                <w:noProof/>
                <w:webHidden/>
              </w:rPr>
              <w:instrText xml:space="preserve"> PAGEREF _Toc175578575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36B5988C" w14:textId="1DF0043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_Toc175578576 \h </w:instrText>
            </w:r>
            <w:r w:rsidR="00675B91">
              <w:rPr>
                <w:noProof/>
                <w:webHidden/>
              </w:rPr>
            </w:r>
            <w:r w:rsidR="00675B91">
              <w:rPr>
                <w:noProof/>
                <w:webHidden/>
              </w:rPr>
              <w:fldChar w:fldCharType="separate"/>
            </w:r>
            <w:r w:rsidR="00675B91">
              <w:rPr>
                <w:noProof/>
                <w:webHidden/>
              </w:rPr>
              <w:t>7</w:t>
            </w:r>
            <w:r w:rsidR="00675B91">
              <w:rPr>
                <w:noProof/>
                <w:webHidden/>
              </w:rPr>
              <w:fldChar w:fldCharType="end"/>
            </w:r>
          </w:hyperlink>
        </w:p>
        <w:p w14:paraId="6FAA0C52" w14:textId="10C29633" w:rsidR="00675B91" w:rsidRDefault="00000000">
          <w:pPr>
            <w:pStyle w:val="TOC3"/>
            <w:tabs>
              <w:tab w:val="right" w:leader="dot" w:pos="9016"/>
            </w:tabs>
            <w:rPr>
              <w:rFonts w:eastAsiaTheme="minorEastAsia"/>
              <w:noProof/>
              <w:kern w:val="2"/>
              <w:sz w:val="24"/>
              <w:szCs w:val="24"/>
              <w:lang w:eastAsia="en-GB"/>
              <w14:ligatures w14:val="standardContextual"/>
            </w:rPr>
          </w:pPr>
          <w:hyperlink w:anchor="_Toc175578577" w:history="1">
            <w:r w:rsidR="00675B91" w:rsidRPr="00954A7A">
              <w:rPr>
                <w:rStyle w:val="Hyperlink"/>
                <w:noProof/>
              </w:rPr>
              <w:t>Table 1: Data Sampling, Alternative Keywords used in Mogavi’s, et al., (2024) Study.</w:t>
            </w:r>
            <w:r w:rsidR="00675B91">
              <w:rPr>
                <w:noProof/>
                <w:webHidden/>
              </w:rPr>
              <w:tab/>
            </w:r>
            <w:r w:rsidR="00675B91">
              <w:rPr>
                <w:noProof/>
                <w:webHidden/>
              </w:rPr>
              <w:fldChar w:fldCharType="begin"/>
            </w:r>
            <w:r w:rsidR="00675B91">
              <w:rPr>
                <w:noProof/>
                <w:webHidden/>
              </w:rPr>
              <w:instrText xml:space="preserve"> PAGEREF _Toc175578577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69A7A158" w14:textId="5616C87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78"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_Toc175578578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5EE59B09" w14:textId="69871E3A"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79" w:history="1">
            <w:r w:rsidR="00675B91" w:rsidRPr="00954A7A">
              <w:rPr>
                <w:rStyle w:val="Hyperlink"/>
                <w:noProof/>
              </w:rPr>
              <w:t>Data Analysis:</w:t>
            </w:r>
            <w:r w:rsidR="00675B91">
              <w:rPr>
                <w:noProof/>
                <w:webHidden/>
              </w:rPr>
              <w:tab/>
            </w:r>
            <w:r w:rsidR="00675B91">
              <w:rPr>
                <w:noProof/>
                <w:webHidden/>
              </w:rPr>
              <w:fldChar w:fldCharType="begin"/>
            </w:r>
            <w:r w:rsidR="00675B91">
              <w:rPr>
                <w:noProof/>
                <w:webHidden/>
              </w:rPr>
              <w:instrText xml:space="preserve"> PAGEREF _Toc175578579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2979A1F4" w14:textId="5B42AE5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0"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_Toc175578580 \h </w:instrText>
            </w:r>
            <w:r w:rsidR="00675B91">
              <w:rPr>
                <w:noProof/>
                <w:webHidden/>
              </w:rPr>
            </w:r>
            <w:r w:rsidR="00675B91">
              <w:rPr>
                <w:noProof/>
                <w:webHidden/>
              </w:rPr>
              <w:fldChar w:fldCharType="separate"/>
            </w:r>
            <w:r w:rsidR="00675B91">
              <w:rPr>
                <w:noProof/>
                <w:webHidden/>
              </w:rPr>
              <w:t>8</w:t>
            </w:r>
            <w:r w:rsidR="00675B91">
              <w:rPr>
                <w:noProof/>
                <w:webHidden/>
              </w:rPr>
              <w:fldChar w:fldCharType="end"/>
            </w:r>
          </w:hyperlink>
        </w:p>
        <w:p w14:paraId="3A46E6E2" w14:textId="71BFDF34"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1"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_Toc175578581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4D142C64" w14:textId="56DBD9C2"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2" w:history="1">
            <w:r w:rsidR="00675B91" w:rsidRPr="00954A7A">
              <w:rPr>
                <w:rStyle w:val="Hyperlink"/>
                <w:noProof/>
              </w:rPr>
              <w:t>Findings and Discussions:</w:t>
            </w:r>
            <w:r w:rsidR="00675B91">
              <w:rPr>
                <w:noProof/>
                <w:webHidden/>
              </w:rPr>
              <w:tab/>
            </w:r>
            <w:r w:rsidR="00675B91">
              <w:rPr>
                <w:noProof/>
                <w:webHidden/>
              </w:rPr>
              <w:fldChar w:fldCharType="begin"/>
            </w:r>
            <w:r w:rsidR="00675B91">
              <w:rPr>
                <w:noProof/>
                <w:webHidden/>
              </w:rPr>
              <w:instrText xml:space="preserve"> PAGEREF _Toc175578582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19F7CC53" w14:textId="783DA26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3"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_Toc175578583 \h </w:instrText>
            </w:r>
            <w:r w:rsidR="00675B91">
              <w:rPr>
                <w:noProof/>
                <w:webHidden/>
              </w:rPr>
            </w:r>
            <w:r w:rsidR="00675B91">
              <w:rPr>
                <w:noProof/>
                <w:webHidden/>
              </w:rPr>
              <w:fldChar w:fldCharType="separate"/>
            </w:r>
            <w:r w:rsidR="00675B91">
              <w:rPr>
                <w:noProof/>
                <w:webHidden/>
              </w:rPr>
              <w:t>9</w:t>
            </w:r>
            <w:r w:rsidR="00675B91">
              <w:rPr>
                <w:noProof/>
                <w:webHidden/>
              </w:rPr>
              <w:fldChar w:fldCharType="end"/>
            </w:r>
          </w:hyperlink>
        </w:p>
        <w:p w14:paraId="52665761" w14:textId="296567F0"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4"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_Toc175578584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B330C2A" w14:textId="5774E897"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5" w:history="1">
            <w:r w:rsidR="00675B91" w:rsidRPr="00954A7A">
              <w:rPr>
                <w:rStyle w:val="Hyperlink"/>
                <w:noProof/>
              </w:rPr>
              <w:t>Research Contributions to Knowledge, Theory, Practice and Policy:</w:t>
            </w:r>
            <w:r w:rsidR="00675B91">
              <w:rPr>
                <w:noProof/>
                <w:webHidden/>
              </w:rPr>
              <w:tab/>
            </w:r>
            <w:r w:rsidR="00675B91">
              <w:rPr>
                <w:noProof/>
                <w:webHidden/>
              </w:rPr>
              <w:fldChar w:fldCharType="begin"/>
            </w:r>
            <w:r w:rsidR="00675B91">
              <w:rPr>
                <w:noProof/>
                <w:webHidden/>
              </w:rPr>
              <w:instrText xml:space="preserve"> PAGEREF _Toc175578585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30667EA0" w14:textId="0FCF23C3"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6"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_Toc175578586 \h </w:instrText>
            </w:r>
            <w:r w:rsidR="00675B91">
              <w:rPr>
                <w:noProof/>
                <w:webHidden/>
              </w:rPr>
            </w:r>
            <w:r w:rsidR="00675B91">
              <w:rPr>
                <w:noProof/>
                <w:webHidden/>
              </w:rPr>
              <w:fldChar w:fldCharType="separate"/>
            </w:r>
            <w:r w:rsidR="00675B91">
              <w:rPr>
                <w:noProof/>
                <w:webHidden/>
              </w:rPr>
              <w:t>10</w:t>
            </w:r>
            <w:r w:rsidR="00675B91">
              <w:rPr>
                <w:noProof/>
                <w:webHidden/>
              </w:rPr>
              <w:fldChar w:fldCharType="end"/>
            </w:r>
          </w:hyperlink>
        </w:p>
        <w:p w14:paraId="67149205" w14:textId="7468030B"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7"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_Toc175578587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1B32B81D" w14:textId="7D82749F"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88" w:history="1">
            <w:r w:rsidR="00675B91" w:rsidRPr="00954A7A">
              <w:rPr>
                <w:rStyle w:val="Hyperlink"/>
                <w:noProof/>
              </w:rPr>
              <w:t>Reflection:</w:t>
            </w:r>
            <w:r w:rsidR="00675B91">
              <w:rPr>
                <w:noProof/>
                <w:webHidden/>
              </w:rPr>
              <w:tab/>
            </w:r>
            <w:r w:rsidR="00675B91">
              <w:rPr>
                <w:noProof/>
                <w:webHidden/>
              </w:rPr>
              <w:fldChar w:fldCharType="begin"/>
            </w:r>
            <w:r w:rsidR="00675B91">
              <w:rPr>
                <w:noProof/>
                <w:webHidden/>
              </w:rPr>
              <w:instrText xml:space="preserve"> PAGEREF _Toc175578588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3CDF267" w14:textId="64CA4EDA"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89" w:history="1">
            <w:r w:rsidR="00675B91" w:rsidRPr="00954A7A">
              <w:rPr>
                <w:rStyle w:val="Hyperlink"/>
                <w:noProof/>
              </w:rPr>
              <w:t>Paper A:</w:t>
            </w:r>
            <w:r w:rsidR="00675B91">
              <w:rPr>
                <w:noProof/>
                <w:webHidden/>
              </w:rPr>
              <w:tab/>
            </w:r>
            <w:r w:rsidR="00675B91">
              <w:rPr>
                <w:noProof/>
                <w:webHidden/>
              </w:rPr>
              <w:fldChar w:fldCharType="begin"/>
            </w:r>
            <w:r w:rsidR="00675B91">
              <w:rPr>
                <w:noProof/>
                <w:webHidden/>
              </w:rPr>
              <w:instrText xml:space="preserve"> PAGEREF _Toc175578589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0ED8FFEF" w14:textId="4F5D9DD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0" w:history="1">
            <w:r w:rsidR="00675B91" w:rsidRPr="00954A7A">
              <w:rPr>
                <w:rStyle w:val="Hyperlink"/>
                <w:noProof/>
              </w:rPr>
              <w:t>Paper B:</w:t>
            </w:r>
            <w:r w:rsidR="00675B91">
              <w:rPr>
                <w:noProof/>
                <w:webHidden/>
              </w:rPr>
              <w:tab/>
            </w:r>
            <w:r w:rsidR="00675B91">
              <w:rPr>
                <w:noProof/>
                <w:webHidden/>
              </w:rPr>
              <w:fldChar w:fldCharType="begin"/>
            </w:r>
            <w:r w:rsidR="00675B91">
              <w:rPr>
                <w:noProof/>
                <w:webHidden/>
              </w:rPr>
              <w:instrText xml:space="preserve"> PAGEREF _Toc175578590 \h </w:instrText>
            </w:r>
            <w:r w:rsidR="00675B91">
              <w:rPr>
                <w:noProof/>
                <w:webHidden/>
              </w:rPr>
            </w:r>
            <w:r w:rsidR="00675B91">
              <w:rPr>
                <w:noProof/>
                <w:webHidden/>
              </w:rPr>
              <w:fldChar w:fldCharType="separate"/>
            </w:r>
            <w:r w:rsidR="00675B91">
              <w:rPr>
                <w:noProof/>
                <w:webHidden/>
              </w:rPr>
              <w:t>11</w:t>
            </w:r>
            <w:r w:rsidR="00675B91">
              <w:rPr>
                <w:noProof/>
                <w:webHidden/>
              </w:rPr>
              <w:fldChar w:fldCharType="end"/>
            </w:r>
          </w:hyperlink>
        </w:p>
        <w:p w14:paraId="35DF353D" w14:textId="5BAC7560"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1" w:history="1">
            <w:r w:rsidR="00675B91" w:rsidRPr="00954A7A">
              <w:rPr>
                <w:rStyle w:val="Hyperlink"/>
                <w:noProof/>
              </w:rPr>
              <w:t>Conclusion</w:t>
            </w:r>
            <w:r w:rsidR="00675B91">
              <w:rPr>
                <w:noProof/>
                <w:webHidden/>
              </w:rPr>
              <w:tab/>
            </w:r>
            <w:r w:rsidR="00675B91">
              <w:rPr>
                <w:noProof/>
                <w:webHidden/>
              </w:rPr>
              <w:fldChar w:fldCharType="begin"/>
            </w:r>
            <w:r w:rsidR="00675B91">
              <w:rPr>
                <w:noProof/>
                <w:webHidden/>
              </w:rPr>
              <w:instrText xml:space="preserve"> PAGEREF _Toc175578591 \h </w:instrText>
            </w:r>
            <w:r w:rsidR="00675B91">
              <w:rPr>
                <w:noProof/>
                <w:webHidden/>
              </w:rPr>
            </w:r>
            <w:r w:rsidR="00675B91">
              <w:rPr>
                <w:noProof/>
                <w:webHidden/>
              </w:rPr>
              <w:fldChar w:fldCharType="separate"/>
            </w:r>
            <w:r w:rsidR="00675B91">
              <w:rPr>
                <w:noProof/>
                <w:webHidden/>
              </w:rPr>
              <w:t>12</w:t>
            </w:r>
            <w:r w:rsidR="00675B91">
              <w:rPr>
                <w:noProof/>
                <w:webHidden/>
              </w:rPr>
              <w:fldChar w:fldCharType="end"/>
            </w:r>
          </w:hyperlink>
        </w:p>
        <w:p w14:paraId="4F0A2E97" w14:textId="52BD7F66"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2" w:history="1">
            <w:r w:rsidR="00675B91" w:rsidRPr="00954A7A">
              <w:rPr>
                <w:rStyle w:val="Hyperlink"/>
                <w:noProof/>
              </w:rPr>
              <w:t>List of References:</w:t>
            </w:r>
            <w:r w:rsidR="00675B91">
              <w:rPr>
                <w:noProof/>
                <w:webHidden/>
              </w:rPr>
              <w:tab/>
            </w:r>
            <w:r w:rsidR="00675B91">
              <w:rPr>
                <w:noProof/>
                <w:webHidden/>
              </w:rPr>
              <w:fldChar w:fldCharType="begin"/>
            </w:r>
            <w:r w:rsidR="00675B91">
              <w:rPr>
                <w:noProof/>
                <w:webHidden/>
              </w:rPr>
              <w:instrText xml:space="preserve"> PAGEREF _Toc175578592 \h </w:instrText>
            </w:r>
            <w:r w:rsidR="00675B91">
              <w:rPr>
                <w:noProof/>
                <w:webHidden/>
              </w:rPr>
            </w:r>
            <w:r w:rsidR="00675B91">
              <w:rPr>
                <w:noProof/>
                <w:webHidden/>
              </w:rPr>
              <w:fldChar w:fldCharType="separate"/>
            </w:r>
            <w:r w:rsidR="00675B91">
              <w:rPr>
                <w:noProof/>
                <w:webHidden/>
              </w:rPr>
              <w:t>13</w:t>
            </w:r>
            <w:r w:rsidR="00675B91">
              <w:rPr>
                <w:noProof/>
                <w:webHidden/>
              </w:rPr>
              <w:fldChar w:fldCharType="end"/>
            </w:r>
          </w:hyperlink>
        </w:p>
        <w:p w14:paraId="54AA30FE" w14:textId="65BC7431" w:rsidR="00675B91" w:rsidRDefault="00000000">
          <w:pPr>
            <w:pStyle w:val="TOC1"/>
            <w:tabs>
              <w:tab w:val="right" w:leader="dot" w:pos="9016"/>
            </w:tabs>
            <w:rPr>
              <w:rFonts w:eastAsiaTheme="minorEastAsia"/>
              <w:noProof/>
              <w:kern w:val="2"/>
              <w:sz w:val="24"/>
              <w:szCs w:val="24"/>
              <w:lang w:eastAsia="en-GB"/>
              <w14:ligatures w14:val="standardContextual"/>
            </w:rPr>
          </w:pPr>
          <w:hyperlink w:anchor="_Toc175578593" w:history="1">
            <w:r w:rsidR="00675B91" w:rsidRPr="00954A7A">
              <w:rPr>
                <w:rStyle w:val="Hyperlink"/>
                <w:noProof/>
              </w:rPr>
              <w:t>Appendices</w:t>
            </w:r>
            <w:r w:rsidR="00675B91">
              <w:rPr>
                <w:noProof/>
                <w:webHidden/>
              </w:rPr>
              <w:tab/>
            </w:r>
            <w:r w:rsidR="00675B91">
              <w:rPr>
                <w:noProof/>
                <w:webHidden/>
              </w:rPr>
              <w:fldChar w:fldCharType="begin"/>
            </w:r>
            <w:r w:rsidR="00675B91">
              <w:rPr>
                <w:noProof/>
                <w:webHidden/>
              </w:rPr>
              <w:instrText xml:space="preserve"> PAGEREF _Toc175578593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20266DD2" w14:textId="1BC08D2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4" w:history="1">
            <w:r w:rsidR="00675B91" w:rsidRPr="00954A7A">
              <w:rPr>
                <w:rStyle w:val="Hyperlink"/>
                <w:noProof/>
              </w:rPr>
              <w:t>Appendix 1- Paper A:</w:t>
            </w:r>
            <w:r w:rsidR="00675B91">
              <w:rPr>
                <w:noProof/>
                <w:webHidden/>
              </w:rPr>
              <w:tab/>
            </w:r>
            <w:r w:rsidR="00675B91">
              <w:rPr>
                <w:noProof/>
                <w:webHidden/>
              </w:rPr>
              <w:fldChar w:fldCharType="begin"/>
            </w:r>
            <w:r w:rsidR="00675B91">
              <w:rPr>
                <w:noProof/>
                <w:webHidden/>
              </w:rPr>
              <w:instrText xml:space="preserve"> PAGEREF _Toc175578594 \h </w:instrText>
            </w:r>
            <w:r w:rsidR="00675B91">
              <w:rPr>
                <w:noProof/>
                <w:webHidden/>
              </w:rPr>
            </w:r>
            <w:r w:rsidR="00675B91">
              <w:rPr>
                <w:noProof/>
                <w:webHidden/>
              </w:rPr>
              <w:fldChar w:fldCharType="separate"/>
            </w:r>
            <w:r w:rsidR="00675B91">
              <w:rPr>
                <w:noProof/>
                <w:webHidden/>
              </w:rPr>
              <w:t>16</w:t>
            </w:r>
            <w:r w:rsidR="00675B91">
              <w:rPr>
                <w:noProof/>
                <w:webHidden/>
              </w:rPr>
              <w:fldChar w:fldCharType="end"/>
            </w:r>
          </w:hyperlink>
        </w:p>
        <w:p w14:paraId="7D4FDA31" w14:textId="08E1290D" w:rsidR="00675B91" w:rsidRDefault="00000000">
          <w:pPr>
            <w:pStyle w:val="TOC2"/>
            <w:tabs>
              <w:tab w:val="right" w:leader="dot" w:pos="9016"/>
            </w:tabs>
            <w:rPr>
              <w:rFonts w:eastAsiaTheme="minorEastAsia"/>
              <w:noProof/>
              <w:kern w:val="2"/>
              <w:sz w:val="24"/>
              <w:szCs w:val="24"/>
              <w:lang w:eastAsia="en-GB"/>
              <w14:ligatures w14:val="standardContextual"/>
            </w:rPr>
          </w:pPr>
          <w:hyperlink w:anchor="_Toc175578595" w:history="1">
            <w:r w:rsidR="00675B91" w:rsidRPr="00954A7A">
              <w:rPr>
                <w:rStyle w:val="Hyperlink"/>
                <w:noProof/>
              </w:rPr>
              <w:t>Appendix 2- Paper B:</w:t>
            </w:r>
            <w:r w:rsidR="00675B91">
              <w:rPr>
                <w:noProof/>
                <w:webHidden/>
              </w:rPr>
              <w:tab/>
            </w:r>
            <w:r w:rsidR="00675B91">
              <w:rPr>
                <w:noProof/>
                <w:webHidden/>
              </w:rPr>
              <w:fldChar w:fldCharType="begin"/>
            </w:r>
            <w:r w:rsidR="00675B91">
              <w:rPr>
                <w:noProof/>
                <w:webHidden/>
              </w:rPr>
              <w:instrText xml:space="preserve"> PAGEREF _Toc175578595 \h </w:instrText>
            </w:r>
            <w:r w:rsidR="00675B91">
              <w:rPr>
                <w:noProof/>
                <w:webHidden/>
              </w:rPr>
            </w:r>
            <w:r w:rsidR="00675B91">
              <w:rPr>
                <w:noProof/>
                <w:webHidden/>
              </w:rPr>
              <w:fldChar w:fldCharType="separate"/>
            </w:r>
            <w:r w:rsidR="00675B91">
              <w:rPr>
                <w:noProof/>
                <w:webHidden/>
              </w:rPr>
              <w:t>17</w:t>
            </w:r>
            <w:r w:rsidR="00675B91">
              <w:rPr>
                <w:noProof/>
                <w:webHidden/>
              </w:rPr>
              <w:fldChar w:fldCharType="end"/>
            </w:r>
          </w:hyperlink>
        </w:p>
        <w:p w14:paraId="2E6E6065" w14:textId="7B727FE2" w:rsidR="006632BA" w:rsidRDefault="006632BA">
          <w:r>
            <w:rPr>
              <w:b/>
              <w:bCs/>
              <w:noProof/>
            </w:rPr>
            <w:lastRenderedPageBreak/>
            <w:fldChar w:fldCharType="end"/>
          </w:r>
        </w:p>
      </w:sdtContent>
    </w:sdt>
    <w:p w14:paraId="115080B7" w14:textId="2E57B886" w:rsidR="00653A10" w:rsidRDefault="00720640" w:rsidP="002151C2">
      <w:pPr>
        <w:pStyle w:val="Heading1"/>
      </w:pPr>
      <w:bookmarkStart w:id="0" w:name="_Toc175578561"/>
      <w:r>
        <w:t>Introduction</w:t>
      </w:r>
      <w:bookmarkEnd w:id="0"/>
    </w:p>
    <w:p w14:paraId="23B033F6" w14:textId="31B95A7E" w:rsidR="00720640" w:rsidRDefault="00E155A0" w:rsidP="006632BA">
      <w:pPr>
        <w:spacing w:after="0" w:line="360" w:lineRule="auto"/>
        <w:jc w:val="both"/>
      </w:pPr>
      <w:r>
        <w:t xml:space="preserve">Academic research refers to </w:t>
      </w:r>
      <w:r w:rsidR="009A182F">
        <w:t xml:space="preserve">systematic way of investigating and/or finding out, things </w:t>
      </w:r>
      <w:r w:rsidR="003F57BB">
        <w:t>or phenomenon of interest</w:t>
      </w:r>
      <w:r w:rsidRPr="00E155A0">
        <w:t xml:space="preserve"> (</w:t>
      </w:r>
      <w:proofErr w:type="spellStart"/>
      <w:r w:rsidRPr="00E155A0">
        <w:t>Walliman</w:t>
      </w:r>
      <w:proofErr w:type="spellEnd"/>
      <w:r w:rsidRPr="00E155A0">
        <w:t xml:space="preserve"> and </w:t>
      </w:r>
      <w:proofErr w:type="spellStart"/>
      <w:r w:rsidRPr="00E155A0">
        <w:t>Walliman</w:t>
      </w:r>
      <w:proofErr w:type="spellEnd"/>
      <w:r w:rsidRPr="00E155A0">
        <w:t>, 2011)</w:t>
      </w:r>
      <w:r>
        <w:t>. While q</w:t>
      </w:r>
      <w:r w:rsidR="00720640" w:rsidRPr="00163687">
        <w:t xml:space="preserve">ualitative research </w:t>
      </w:r>
      <w:r w:rsidR="00720640">
        <w:t>offers</w:t>
      </w:r>
      <w:r w:rsidR="00720640" w:rsidRPr="00163687">
        <w:t xml:space="preserve"> a </w:t>
      </w:r>
      <w:r w:rsidR="00EF3DF6">
        <w:t>process</w:t>
      </w:r>
      <w:r w:rsidR="00720640" w:rsidRPr="00163687">
        <w:t xml:space="preserve"> of </w:t>
      </w:r>
      <w:r w:rsidR="00EF3DF6" w:rsidRPr="00163687">
        <w:t>detecting</w:t>
      </w:r>
      <w:r w:rsidR="00720640" w:rsidRPr="00163687">
        <w:t xml:space="preserve"> </w:t>
      </w:r>
      <w:r w:rsidR="00EF3DF6">
        <w:t>universal pattern</w:t>
      </w:r>
      <w:r w:rsidR="00720640">
        <w:t xml:space="preserve">s regarding </w:t>
      </w:r>
      <w:r w:rsidR="00EF3DF6">
        <w:t>pertinent</w:t>
      </w:r>
      <w:r w:rsidR="00720640" w:rsidRPr="00163687">
        <w:t xml:space="preserve"> </w:t>
      </w:r>
      <w:r w:rsidR="00720640">
        <w:t xml:space="preserve">research inquiry </w:t>
      </w:r>
      <w:r w:rsidR="00720640" w:rsidRPr="00163687">
        <w:t>in the field of manageme</w:t>
      </w:r>
      <w:r w:rsidR="00720640">
        <w:t xml:space="preserve">nt (Bettis, et al, 2015).  This research method has contributed to various fields of management both in depth and scope. Some of these fields are leadership, inter-firms’ collaborations, decision making, innovation, strategic renewal, organisational learning among others (Bettis, et al, 2015). </w:t>
      </w:r>
      <w:r w:rsidR="00720640" w:rsidRPr="00163687">
        <w:t>Although some qua</w:t>
      </w:r>
      <w:r w:rsidR="00720640">
        <w:t>l</w:t>
      </w:r>
      <w:r w:rsidR="00720640" w:rsidRPr="00163687">
        <w:t xml:space="preserve">itative research </w:t>
      </w:r>
      <w:r w:rsidR="00720640">
        <w:t xml:space="preserve">addresses research interest in </w:t>
      </w:r>
      <w:r w:rsidR="00720640" w:rsidRPr="00163687">
        <w:t>structural phenomena,</w:t>
      </w:r>
      <w:r w:rsidR="00720640">
        <w:t xml:space="preserve"> other studies focus on </w:t>
      </w:r>
      <w:r w:rsidR="00720640" w:rsidRPr="00163687">
        <w:t xml:space="preserve">processes, </w:t>
      </w:r>
      <w:r w:rsidR="00720640">
        <w:t xml:space="preserve">while other research inquiry </w:t>
      </w:r>
      <w:r w:rsidR="00720640" w:rsidRPr="00163687">
        <w:t>address</w:t>
      </w:r>
      <w:r w:rsidR="00720640">
        <w:t xml:space="preserve">es </w:t>
      </w:r>
      <w:r w:rsidR="00720640" w:rsidRPr="00163687">
        <w:t xml:space="preserve">documenting </w:t>
      </w:r>
      <w:proofErr w:type="gramStart"/>
      <w:r w:rsidR="00720640" w:rsidRPr="00163687">
        <w:t>both of these</w:t>
      </w:r>
      <w:proofErr w:type="gramEnd"/>
      <w:r w:rsidR="00720640" w:rsidRPr="00163687">
        <w:t xml:space="preserve"> at a level of </w:t>
      </w:r>
      <w:r w:rsidR="00720640">
        <w:t xml:space="preserve">uniqueness and granular </w:t>
      </w:r>
      <w:r w:rsidR="00720640" w:rsidRPr="00163687">
        <w:t>detail</w:t>
      </w:r>
      <w:r w:rsidR="00720640">
        <w:t xml:space="preserve">s that are challenging and/or near impossible to </w:t>
      </w:r>
      <w:r w:rsidR="00720640" w:rsidRPr="00163687">
        <w:t xml:space="preserve">achieve </w:t>
      </w:r>
      <w:r w:rsidR="00720640">
        <w:t xml:space="preserve">through </w:t>
      </w:r>
      <w:r w:rsidR="00720640" w:rsidRPr="00163687">
        <w:t xml:space="preserve">only quantitative methods. </w:t>
      </w:r>
      <w:r w:rsidR="00720640">
        <w:t>Nonetheless, e</w:t>
      </w:r>
      <w:r w:rsidR="00720640" w:rsidRPr="00163687">
        <w:t>ach type of focus also provides a basis for theorizing and future empi</w:t>
      </w:r>
      <w:r w:rsidR="00720640">
        <w:t>rical work (Symon, et al., 2018; Bettis, et al, 2015).</w:t>
      </w:r>
    </w:p>
    <w:p w14:paraId="6298A347" w14:textId="4810A799" w:rsidR="00A904F1" w:rsidRDefault="00A904F1" w:rsidP="006632BA">
      <w:pPr>
        <w:spacing w:after="0" w:line="360" w:lineRule="auto"/>
        <w:jc w:val="both"/>
      </w:pPr>
      <w:r>
        <w:t xml:space="preserve">This </w:t>
      </w:r>
      <w:r w:rsidR="00F806C2">
        <w:t>essay</w:t>
      </w:r>
      <w:r>
        <w:t xml:space="preserve"> examines two (2) research papers in the field of technology and education management. Precisely, the </w:t>
      </w:r>
      <w:r w:rsidR="00AA04C5">
        <w:t xml:space="preserve">deployment </w:t>
      </w:r>
      <w:r>
        <w:t>of artificial intelligence (AI) in education</w:t>
      </w:r>
      <w:r w:rsidR="00AA04C5">
        <w:t>al context</w:t>
      </w:r>
      <w:r>
        <w:t xml:space="preserve">. The two </w:t>
      </w:r>
      <w:r w:rsidRPr="00A904F1">
        <w:t xml:space="preserve">research papers </w:t>
      </w:r>
      <w:r>
        <w:t>are:</w:t>
      </w:r>
    </w:p>
    <w:p w14:paraId="19CDFDDD" w14:textId="4A05B258" w:rsidR="00A904F1" w:rsidRPr="00A904F1" w:rsidRDefault="00A904F1" w:rsidP="006632BA">
      <w:pPr>
        <w:spacing w:after="0" w:line="360" w:lineRule="auto"/>
      </w:pPr>
      <w:r>
        <w:t xml:space="preserve">Paper A: </w:t>
      </w:r>
      <w:r w:rsidRPr="00A904F1">
        <w:rPr>
          <w:i/>
          <w:iCs/>
        </w:rPr>
        <w:t xml:space="preserve">ChatGPT in </w:t>
      </w:r>
      <w:r w:rsidRPr="002151C2">
        <w:rPr>
          <w:i/>
          <w:iCs/>
        </w:rPr>
        <w:t>E</w:t>
      </w:r>
      <w:r w:rsidRPr="00A904F1">
        <w:rPr>
          <w:i/>
          <w:iCs/>
        </w:rPr>
        <w:t xml:space="preserve">ducation: A </w:t>
      </w:r>
      <w:r w:rsidRPr="002151C2">
        <w:rPr>
          <w:i/>
          <w:iCs/>
        </w:rPr>
        <w:t>B</w:t>
      </w:r>
      <w:r w:rsidRPr="00A904F1">
        <w:rPr>
          <w:i/>
          <w:iCs/>
        </w:rPr>
        <w:t xml:space="preserve">lessing or </w:t>
      </w:r>
      <w:r w:rsidRPr="002151C2">
        <w:rPr>
          <w:i/>
          <w:iCs/>
        </w:rPr>
        <w:t>A C</w:t>
      </w:r>
      <w:r w:rsidRPr="00A904F1">
        <w:rPr>
          <w:i/>
          <w:iCs/>
        </w:rPr>
        <w:t xml:space="preserve">urse? A </w:t>
      </w:r>
      <w:r w:rsidRPr="002151C2">
        <w:rPr>
          <w:i/>
          <w:iCs/>
        </w:rPr>
        <w:t>Q</w:t>
      </w:r>
      <w:r w:rsidRPr="00A904F1">
        <w:rPr>
          <w:i/>
          <w:iCs/>
        </w:rPr>
        <w:t xml:space="preserve">ualitative </w:t>
      </w:r>
      <w:r w:rsidRPr="002151C2">
        <w:rPr>
          <w:i/>
          <w:iCs/>
        </w:rPr>
        <w:t>S</w:t>
      </w:r>
      <w:r w:rsidRPr="00A904F1">
        <w:rPr>
          <w:i/>
          <w:iCs/>
        </w:rPr>
        <w:t xml:space="preserve">tudy </w:t>
      </w:r>
      <w:r w:rsidRPr="002151C2">
        <w:rPr>
          <w:i/>
          <w:iCs/>
        </w:rPr>
        <w:t>E</w:t>
      </w:r>
      <w:r w:rsidRPr="00A904F1">
        <w:rPr>
          <w:i/>
          <w:iCs/>
        </w:rPr>
        <w:t xml:space="preserve">xploring </w:t>
      </w:r>
      <w:r w:rsidRPr="002151C2">
        <w:rPr>
          <w:i/>
          <w:iCs/>
        </w:rPr>
        <w:t>E</w:t>
      </w:r>
      <w:r w:rsidRPr="00A904F1">
        <w:rPr>
          <w:i/>
          <w:iCs/>
        </w:rPr>
        <w:t xml:space="preserve">arly </w:t>
      </w:r>
      <w:r w:rsidRPr="002151C2">
        <w:rPr>
          <w:i/>
          <w:iCs/>
        </w:rPr>
        <w:t>A</w:t>
      </w:r>
      <w:r w:rsidRPr="00A904F1">
        <w:rPr>
          <w:i/>
          <w:iCs/>
        </w:rPr>
        <w:t xml:space="preserve">dopters’ </w:t>
      </w:r>
      <w:r w:rsidRPr="002151C2">
        <w:rPr>
          <w:i/>
          <w:iCs/>
        </w:rPr>
        <w:t>U</w:t>
      </w:r>
      <w:r w:rsidRPr="00A904F1">
        <w:rPr>
          <w:i/>
          <w:iCs/>
        </w:rPr>
        <w:t xml:space="preserve">tilization and </w:t>
      </w:r>
      <w:r w:rsidRPr="002151C2">
        <w:rPr>
          <w:i/>
          <w:iCs/>
        </w:rPr>
        <w:t>P</w:t>
      </w:r>
      <w:r w:rsidRPr="00A904F1">
        <w:rPr>
          <w:i/>
          <w:iCs/>
        </w:rPr>
        <w:t>erceptions</w:t>
      </w:r>
      <w:r>
        <w:t>, and,</w:t>
      </w:r>
    </w:p>
    <w:p w14:paraId="10C881C3" w14:textId="268D1405" w:rsidR="00A904F1" w:rsidRDefault="00A904F1" w:rsidP="006632BA">
      <w:pPr>
        <w:spacing w:after="0" w:line="360" w:lineRule="auto"/>
        <w:jc w:val="both"/>
      </w:pPr>
      <w:r>
        <w:t>Paper B:</w:t>
      </w:r>
      <w:r w:rsidRPr="00A904F1">
        <w:t xml:space="preserve"> </w:t>
      </w:r>
      <w:r w:rsidRPr="002151C2">
        <w:rPr>
          <w:i/>
          <w:iCs/>
        </w:rPr>
        <w:t>The Application and Challenges of ChatGPT in Educational Transformation - New Demands for Teachers’ Roles</w:t>
      </w:r>
      <w:r>
        <w:t>.</w:t>
      </w:r>
    </w:p>
    <w:p w14:paraId="46A0FA7D" w14:textId="66849155" w:rsidR="00E155A0" w:rsidRDefault="00A904F1" w:rsidP="006632BA">
      <w:pPr>
        <w:spacing w:after="0" w:line="360" w:lineRule="auto"/>
        <w:jc w:val="both"/>
      </w:pPr>
      <w:r>
        <w:t xml:space="preserve">These two papers are </w:t>
      </w:r>
      <w:r w:rsidR="001F5DE7">
        <w:t>examined</w:t>
      </w:r>
      <w:r>
        <w:t xml:space="preserve"> for their research context, approach to research, research methodology, data collection, data sampling, data analysis, research f</w:t>
      </w:r>
      <w:r w:rsidRPr="00B778E5">
        <w:t>indings and discussions</w:t>
      </w:r>
      <w:r>
        <w:t xml:space="preserve"> and lastly, </w:t>
      </w:r>
      <w:r w:rsidR="0032017B">
        <w:t>c</w:t>
      </w:r>
      <w:r w:rsidRPr="00B778E5">
        <w:t xml:space="preserve">ontributions to </w:t>
      </w:r>
      <w:r w:rsidR="0032017B">
        <w:t>k</w:t>
      </w:r>
      <w:r w:rsidRPr="00B778E5">
        <w:t xml:space="preserve">nowledge, </w:t>
      </w:r>
      <w:r w:rsidR="0032017B">
        <w:t>t</w:t>
      </w:r>
      <w:r w:rsidRPr="00B778E5">
        <w:t xml:space="preserve">heory, </w:t>
      </w:r>
      <w:r w:rsidR="0032017B">
        <w:t>p</w:t>
      </w:r>
      <w:r w:rsidRPr="00B778E5">
        <w:t xml:space="preserve">ractice and </w:t>
      </w:r>
      <w:r w:rsidR="0032017B">
        <w:t>p</w:t>
      </w:r>
      <w:r w:rsidRPr="00B778E5">
        <w:t>olicy</w:t>
      </w:r>
      <w:r>
        <w:t>.</w:t>
      </w:r>
    </w:p>
    <w:p w14:paraId="48990467" w14:textId="77777777" w:rsidR="001F5DE7" w:rsidRDefault="001F5DE7" w:rsidP="002151C2">
      <w:pPr>
        <w:pStyle w:val="Heading1"/>
      </w:pPr>
      <w:bookmarkStart w:id="1" w:name="_Toc175578562"/>
      <w:r>
        <w:t>Research Context.</w:t>
      </w:r>
      <w:bookmarkEnd w:id="1"/>
    </w:p>
    <w:p w14:paraId="0FA1F783" w14:textId="027712F4" w:rsidR="00B778E5" w:rsidRPr="00B778E5" w:rsidRDefault="00B778E5" w:rsidP="00B778E5">
      <w:r w:rsidRPr="00B778E5">
        <w:t>The research context </w:t>
      </w:r>
      <w:r w:rsidR="001F5DE7">
        <w:t xml:space="preserve">of the two research papers </w:t>
      </w:r>
      <w:r w:rsidR="00C40F10">
        <w:t>is</w:t>
      </w:r>
      <w:r w:rsidR="001F5DE7">
        <w:t xml:space="preserve"> discussed as follows:</w:t>
      </w:r>
    </w:p>
    <w:p w14:paraId="677610E0" w14:textId="77777777" w:rsidR="00B778E5" w:rsidRDefault="00B778E5" w:rsidP="00EC553A">
      <w:pPr>
        <w:pStyle w:val="Heading2"/>
      </w:pPr>
      <w:bookmarkStart w:id="2" w:name="_Toc175578563"/>
      <w:r w:rsidRPr="00B778E5">
        <w:t>Paper A:</w:t>
      </w:r>
      <w:bookmarkEnd w:id="2"/>
    </w:p>
    <w:p w14:paraId="770DD6BE" w14:textId="097BFEF2" w:rsidR="0059210D" w:rsidRPr="00B778E5" w:rsidRDefault="0059210D" w:rsidP="006632BA">
      <w:pPr>
        <w:spacing w:after="0" w:line="360" w:lineRule="auto"/>
        <w:jc w:val="both"/>
      </w:pPr>
      <w:r>
        <w:t xml:space="preserve">The research context of paper A </w:t>
      </w:r>
      <w:r w:rsidR="00B57D4B">
        <w:t>i</w:t>
      </w:r>
      <w:r>
        <w:t xml:space="preserve">s on </w:t>
      </w:r>
      <w:r w:rsidRPr="0059210D">
        <w:t>ChatGPT in Education.</w:t>
      </w:r>
      <w:r>
        <w:t xml:space="preserve"> The study examines </w:t>
      </w:r>
      <w:r w:rsidRPr="0059210D">
        <w:t xml:space="preserve">the </w:t>
      </w:r>
      <w:r w:rsidR="0017543F">
        <w:t>views</w:t>
      </w:r>
      <w:r w:rsidRPr="0059210D">
        <w:t xml:space="preserve"> of </w:t>
      </w:r>
      <w:r w:rsidR="0017543F">
        <w:t xml:space="preserve">different </w:t>
      </w:r>
      <w:r>
        <w:t xml:space="preserve">stakeholders such </w:t>
      </w:r>
      <w:r w:rsidRPr="0059210D">
        <w:t>early learners,</w:t>
      </w:r>
      <w:r>
        <w:t xml:space="preserve"> </w:t>
      </w:r>
      <w:r w:rsidRPr="0059210D">
        <w:t>educators, researchers, parents</w:t>
      </w:r>
      <w:r w:rsidR="009762AB">
        <w:t>/</w:t>
      </w:r>
      <w:r w:rsidR="009762AB" w:rsidRPr="009762AB">
        <w:t xml:space="preserve"> </w:t>
      </w:r>
      <w:r w:rsidR="009762AB">
        <w:t xml:space="preserve">guardians (these are often called </w:t>
      </w:r>
      <w:r w:rsidR="009762AB" w:rsidRPr="0059210D">
        <w:t>adopter groups</w:t>
      </w:r>
      <w:r>
        <w:t>)</w:t>
      </w:r>
      <w:r w:rsidRPr="0059210D">
        <w:t>, and general users (</w:t>
      </w:r>
      <w:r>
        <w:t>for wide range of purposes)</w:t>
      </w:r>
      <w:r w:rsidRPr="0059210D">
        <w:t>, a</w:t>
      </w:r>
      <w:r>
        <w:t xml:space="preserve">nd lastly those who </w:t>
      </w:r>
      <w:r w:rsidRPr="0059210D">
        <w:t xml:space="preserve">could potentially </w:t>
      </w:r>
      <w:r>
        <w:t xml:space="preserve">be an active player </w:t>
      </w:r>
      <w:r w:rsidR="00B57D4B" w:rsidRPr="0059210D">
        <w:t xml:space="preserve">in </w:t>
      </w:r>
      <w:r w:rsidR="00B57D4B">
        <w:t xml:space="preserve">broadening </w:t>
      </w:r>
      <w:r w:rsidRPr="0059210D">
        <w:t>our understanding of the development, implementation, and use of educational technology</w:t>
      </w:r>
      <w:r w:rsidR="004C74BF">
        <w:t>.</w:t>
      </w:r>
    </w:p>
    <w:p w14:paraId="37725EBB" w14:textId="77777777" w:rsidR="00B778E5" w:rsidRPr="00B778E5" w:rsidRDefault="00B778E5" w:rsidP="00EC553A">
      <w:pPr>
        <w:pStyle w:val="Heading2"/>
      </w:pPr>
      <w:bookmarkStart w:id="3" w:name="_Toc175578564"/>
      <w:r w:rsidRPr="00B778E5">
        <w:lastRenderedPageBreak/>
        <w:t>Paper B:</w:t>
      </w:r>
      <w:bookmarkEnd w:id="3"/>
    </w:p>
    <w:p w14:paraId="0CD16BDF" w14:textId="77777777" w:rsidR="00B57D4B" w:rsidRDefault="00B57D4B" w:rsidP="006632BA">
      <w:pPr>
        <w:spacing w:after="0" w:line="360" w:lineRule="auto"/>
        <w:jc w:val="both"/>
      </w:pPr>
      <w:r>
        <w:t xml:space="preserve">The research context of paper B focuses on the analysis of </w:t>
      </w:r>
      <w:r w:rsidRPr="00B57D4B">
        <w:t>the applicative value of ChatGPT</w:t>
      </w:r>
      <w:r>
        <w:t xml:space="preserve"> from the educators’ perspective. The paper examined both the benefits and demerits inherent in the application of </w:t>
      </w:r>
      <w:r w:rsidRPr="00B57D4B">
        <w:t xml:space="preserve">ChatGPT for instructional purposes. </w:t>
      </w:r>
    </w:p>
    <w:p w14:paraId="4C1AE466" w14:textId="77777777" w:rsidR="001F5DE7" w:rsidRDefault="001F5DE7" w:rsidP="00EC553A">
      <w:pPr>
        <w:pStyle w:val="Heading1"/>
      </w:pPr>
      <w:bookmarkStart w:id="4" w:name="_Toc175578565"/>
      <w:r w:rsidRPr="00B778E5">
        <w:t xml:space="preserve">Research </w:t>
      </w:r>
      <w:r>
        <w:t>A</w:t>
      </w:r>
      <w:r w:rsidRPr="00B778E5">
        <w:t>pproach</w:t>
      </w:r>
      <w:bookmarkEnd w:id="4"/>
      <w:r w:rsidRPr="00B778E5">
        <w:t xml:space="preserve">          </w:t>
      </w:r>
    </w:p>
    <w:p w14:paraId="23A5B63C" w14:textId="427CD949" w:rsidR="00B778E5" w:rsidRPr="00B778E5" w:rsidRDefault="00B778E5" w:rsidP="00B778E5">
      <w:r w:rsidRPr="00B778E5">
        <w:t xml:space="preserve">The Research </w:t>
      </w:r>
      <w:r w:rsidR="00C40F10" w:rsidRPr="00B778E5">
        <w:t>approach of</w:t>
      </w:r>
      <w:r w:rsidR="001F5DE7">
        <w:t xml:space="preserve"> the two research papers </w:t>
      </w:r>
      <w:r w:rsidR="00C40F10">
        <w:t>is</w:t>
      </w:r>
      <w:r w:rsidR="001F5DE7">
        <w:t xml:space="preserve"> discussed as follows:</w:t>
      </w:r>
    </w:p>
    <w:p w14:paraId="4A988C81" w14:textId="77777777" w:rsidR="00B778E5" w:rsidRDefault="00B778E5" w:rsidP="00EC553A">
      <w:pPr>
        <w:pStyle w:val="Heading2"/>
      </w:pPr>
      <w:bookmarkStart w:id="5" w:name="_Toc175578566"/>
      <w:r w:rsidRPr="00B778E5">
        <w:t>Paper A:</w:t>
      </w:r>
      <w:bookmarkEnd w:id="5"/>
    </w:p>
    <w:p w14:paraId="75742202" w14:textId="5C866DE2" w:rsidR="00EC553A" w:rsidRPr="00B778E5" w:rsidRDefault="00EC553A" w:rsidP="006632BA">
      <w:pPr>
        <w:spacing w:after="0" w:line="360" w:lineRule="auto"/>
        <w:jc w:val="both"/>
      </w:pPr>
      <w:r>
        <w:t xml:space="preserve">This paper adopts </w:t>
      </w:r>
      <w:r w:rsidRPr="00EC553A">
        <w:t>an inductive bottom-up coding approach</w:t>
      </w:r>
      <w:r>
        <w:t xml:space="preserve">. This </w:t>
      </w:r>
      <w:r w:rsidRPr="00EC553A">
        <w:t>start</w:t>
      </w:r>
      <w:r>
        <w:t>s with c</w:t>
      </w:r>
      <w:r w:rsidRPr="00EC553A">
        <w:t>ollecti</w:t>
      </w:r>
      <w:r>
        <w:t>o</w:t>
      </w:r>
      <w:r w:rsidRPr="00EC553A">
        <w:t>n</w:t>
      </w:r>
      <w:r>
        <w:t xml:space="preserve"> of research </w:t>
      </w:r>
      <w:r w:rsidRPr="00EC553A">
        <w:t xml:space="preserve">data </w:t>
      </w:r>
      <w:r>
        <w:t xml:space="preserve">which were thereafter </w:t>
      </w:r>
      <w:r w:rsidRPr="00EC553A">
        <w:t>explore</w:t>
      </w:r>
      <w:r>
        <w:t xml:space="preserve">d for </w:t>
      </w:r>
      <w:r w:rsidRPr="00EC553A">
        <w:t xml:space="preserve">a phenomenon </w:t>
      </w:r>
      <w:r>
        <w:t xml:space="preserve">with a view of </w:t>
      </w:r>
      <w:r w:rsidRPr="00EC553A">
        <w:t>generat</w:t>
      </w:r>
      <w:r>
        <w:t>ing</w:t>
      </w:r>
      <w:r w:rsidRPr="00EC553A">
        <w:t xml:space="preserve"> </w:t>
      </w:r>
      <w:r w:rsidR="00D35639">
        <w:t xml:space="preserve">novel insights on the </w:t>
      </w:r>
      <w:r w:rsidR="00D35639" w:rsidRPr="00D35639">
        <w:t>adoption of ChatGPT</w:t>
      </w:r>
      <w:r w:rsidR="00D35639">
        <w:t xml:space="preserve"> among various stakeholders in education related </w:t>
      </w:r>
      <w:r w:rsidR="00D35639" w:rsidRPr="00D35639">
        <w:t>roles</w:t>
      </w:r>
      <w:r w:rsidR="00D35639">
        <w:t xml:space="preserve">. </w:t>
      </w:r>
    </w:p>
    <w:p w14:paraId="59530C93" w14:textId="77777777" w:rsidR="00B778E5" w:rsidRDefault="00B778E5" w:rsidP="00B5419B">
      <w:pPr>
        <w:pStyle w:val="Heading2"/>
      </w:pPr>
      <w:bookmarkStart w:id="6" w:name="_Toc175578567"/>
      <w:r w:rsidRPr="00B778E5">
        <w:t>Paper B:</w:t>
      </w:r>
      <w:bookmarkEnd w:id="6"/>
    </w:p>
    <w:p w14:paraId="621649D4" w14:textId="3FF5BDA4" w:rsidR="00B778E5" w:rsidRPr="00B778E5" w:rsidRDefault="007D6366" w:rsidP="006632BA">
      <w:pPr>
        <w:spacing w:after="0" w:line="360" w:lineRule="auto"/>
        <w:jc w:val="both"/>
      </w:pPr>
      <w:r>
        <w:t xml:space="preserve">Unlike paper A, paper B adopts an abductive research approach. This starts with collection of data to </w:t>
      </w:r>
      <w:r w:rsidRPr="007D6366">
        <w:t>explore</w:t>
      </w:r>
      <w:r>
        <w:t xml:space="preserve"> </w:t>
      </w:r>
      <w:r w:rsidRPr="007D6366">
        <w:t>a phenomenon</w:t>
      </w:r>
      <w:r>
        <w:t xml:space="preserve"> (</w:t>
      </w:r>
      <w:r w:rsidRPr="00B57D4B">
        <w:t>ChatGPT</w:t>
      </w:r>
      <w:r>
        <w:t>)</w:t>
      </w:r>
      <w:r w:rsidRPr="007D6366">
        <w:t xml:space="preserve">, </w:t>
      </w:r>
      <w:r>
        <w:t xml:space="preserve">by </w:t>
      </w:r>
      <w:r w:rsidRPr="007D6366">
        <w:t>identify</w:t>
      </w:r>
      <w:r>
        <w:t>ing</w:t>
      </w:r>
      <w:r w:rsidRPr="007D6366">
        <w:t xml:space="preserve"> themes </w:t>
      </w:r>
      <w:r>
        <w:t xml:space="preserve">merits and demerits, </w:t>
      </w:r>
      <w:r w:rsidRPr="007D6366">
        <w:t>e</w:t>
      </w:r>
      <w:r>
        <w:t xml:space="preserve">lucidate </w:t>
      </w:r>
      <w:r w:rsidRPr="007D6366">
        <w:br/>
        <w:t>patterns</w:t>
      </w:r>
      <w:r>
        <w:t xml:space="preserve"> as it relates to the usage of </w:t>
      </w:r>
      <w:r w:rsidRPr="00B57D4B">
        <w:t>ChatGPT</w:t>
      </w:r>
      <w:r>
        <w:t xml:space="preserve"> among learners</w:t>
      </w:r>
      <w:r w:rsidRPr="007D6366">
        <w:t xml:space="preserve">, </w:t>
      </w:r>
      <w:r>
        <w:t xml:space="preserve">with a view to </w:t>
      </w:r>
      <w:r w:rsidRPr="007D6366">
        <w:t xml:space="preserve">generate a </w:t>
      </w:r>
      <w:r w:rsidR="00630F4A" w:rsidRPr="007D6366">
        <w:t xml:space="preserve">new </w:t>
      </w:r>
      <w:r w:rsidR="00630F4A">
        <w:t>and</w:t>
      </w:r>
      <w:r>
        <w:t>/</w:t>
      </w:r>
      <w:r w:rsidRPr="007D6366">
        <w:t>or modify an existing</w:t>
      </w:r>
      <w:r>
        <w:t xml:space="preserve"> perspective </w:t>
      </w:r>
      <w:r w:rsidR="00B5419B">
        <w:t xml:space="preserve">in the application of </w:t>
      </w:r>
      <w:r w:rsidR="00B5419B" w:rsidRPr="00B57D4B">
        <w:t>ChatGPT</w:t>
      </w:r>
      <w:r w:rsidR="00B5419B">
        <w:t xml:space="preserve"> for educational transformation.</w:t>
      </w:r>
      <w:r w:rsidR="00B778E5" w:rsidRPr="00B778E5">
        <w:t> </w:t>
      </w:r>
    </w:p>
    <w:p w14:paraId="0C1B2F79" w14:textId="56E6E5E2" w:rsidR="00B778E5" w:rsidRDefault="00B778E5" w:rsidP="00BB22ED">
      <w:pPr>
        <w:pStyle w:val="Heading1"/>
      </w:pPr>
      <w:bookmarkStart w:id="7" w:name="_Toc175578568"/>
      <w:r w:rsidRPr="00B778E5">
        <w:t xml:space="preserve">Research </w:t>
      </w:r>
      <w:r w:rsidR="00BB22ED">
        <w:t>M</w:t>
      </w:r>
      <w:r w:rsidRPr="00B778E5">
        <w:t>ethodology</w:t>
      </w:r>
      <w:bookmarkEnd w:id="7"/>
    </w:p>
    <w:p w14:paraId="438E6BDC" w14:textId="65B603F2" w:rsidR="001D07DD" w:rsidRDefault="00A87E86" w:rsidP="00C42FCA">
      <w:pPr>
        <w:spacing w:after="0" w:line="360" w:lineRule="auto"/>
        <w:jc w:val="both"/>
      </w:pPr>
      <w:proofErr w:type="gramStart"/>
      <w:r>
        <w:t>Brown (2006),</w:t>
      </w:r>
      <w:proofErr w:type="gramEnd"/>
      <w:r>
        <w:t xml:space="preserve"> </w:t>
      </w:r>
      <w:r w:rsidR="004C74BF">
        <w:t xml:space="preserve">posits that </w:t>
      </w:r>
      <w:r>
        <w:t>research met</w:t>
      </w:r>
      <w:r w:rsidRPr="00A87E86">
        <w:t xml:space="preserve">hodology </w:t>
      </w:r>
      <w:r>
        <w:t>refers to</w:t>
      </w:r>
      <w:r w:rsidRPr="00A87E86">
        <w:t xml:space="preserve"> the philosophical framework within which the research is conducted or the foundation upon which the research is based (Brown, 2006)</w:t>
      </w:r>
      <w:r>
        <w:t xml:space="preserve">. It seeks to </w:t>
      </w:r>
      <w:r w:rsidRPr="00A87E86">
        <w:t>discuss, e</w:t>
      </w:r>
      <w:r>
        <w:t xml:space="preserve">lucidate and provide justification on </w:t>
      </w:r>
      <w:r w:rsidRPr="00A87E86">
        <w:t xml:space="preserve">how specific research will be </w:t>
      </w:r>
      <w:r>
        <w:t xml:space="preserve">conducted. </w:t>
      </w:r>
    </w:p>
    <w:p w14:paraId="656D7FEE" w14:textId="26B57D09" w:rsidR="001D07DD" w:rsidRPr="001D07DD" w:rsidRDefault="001D07DD" w:rsidP="001D07DD">
      <w:pPr>
        <w:spacing w:line="360" w:lineRule="auto"/>
        <w:jc w:val="both"/>
      </w:pPr>
      <w:r w:rsidRPr="001D07DD">
        <w:t xml:space="preserve">Saunders </w:t>
      </w:r>
      <w:r w:rsidRPr="001D07DD">
        <w:rPr>
          <w:i/>
          <w:iCs/>
        </w:rPr>
        <w:t>et al</w:t>
      </w:r>
      <w:r w:rsidRPr="001D07DD">
        <w:t xml:space="preserve">, </w:t>
      </w:r>
      <w:r>
        <w:t>(</w:t>
      </w:r>
      <w:r w:rsidRPr="001D07DD">
        <w:t>2018</w:t>
      </w:r>
      <w:r>
        <w:t xml:space="preserve">) is their work often refers to as </w:t>
      </w:r>
      <w:r w:rsidRPr="001D07DD">
        <w:t xml:space="preserve">Saunders Research Onion </w:t>
      </w:r>
      <w:r>
        <w:t>(or the</w:t>
      </w:r>
      <w:r w:rsidRPr="001D07DD">
        <w:t xml:space="preserve"> Layers</w:t>
      </w:r>
      <w:r>
        <w:t xml:space="preserve">), provides further insight into various components of research methodology. The figure below presents a visual representation of </w:t>
      </w:r>
      <w:r w:rsidRPr="001D07DD">
        <w:t>Saunders Research Onion</w:t>
      </w:r>
    </w:p>
    <w:p w14:paraId="49A67D0B" w14:textId="749EEF2A" w:rsidR="001D07DD" w:rsidRDefault="001D07DD" w:rsidP="00C42FCA">
      <w:pPr>
        <w:spacing w:after="0" w:line="360" w:lineRule="auto"/>
        <w:jc w:val="both"/>
      </w:pPr>
      <w:r w:rsidRPr="001D07DD">
        <w:rPr>
          <w:noProof/>
        </w:rPr>
        <w:lastRenderedPageBreak/>
        <w:drawing>
          <wp:inline distT="0" distB="0" distL="0" distR="0" wp14:anchorId="104A26A1" wp14:editId="2304C20A">
            <wp:extent cx="5731510" cy="3958590"/>
            <wp:effectExtent l="0" t="0" r="2540" b="3810"/>
            <wp:docPr id="3" name="Picture 2" descr="A diagram of a diagram&#10;&#10;Description automatically generated">
              <a:extLst xmlns:a="http://schemas.openxmlformats.org/drawingml/2006/main">
                <a:ext uri="{FF2B5EF4-FFF2-40B4-BE49-F238E27FC236}">
                  <a16:creationId xmlns:a16="http://schemas.microsoft.com/office/drawing/2014/main" id="{BE0AF1D2-31FC-42FC-ACB4-3C5915FB40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diagram&#10;&#10;Description automatically generated">
                      <a:extLst>
                        <a:ext uri="{FF2B5EF4-FFF2-40B4-BE49-F238E27FC236}">
                          <a16:creationId xmlns:a16="http://schemas.microsoft.com/office/drawing/2014/main" id="{BE0AF1D2-31FC-42FC-ACB4-3C5915FB4080}"/>
                        </a:ext>
                      </a:extLst>
                    </pic:cNvPr>
                    <pic:cNvPicPr>
                      <a:picLocks noChangeAspect="1"/>
                    </pic:cNvPicPr>
                  </pic:nvPicPr>
                  <pic:blipFill rotWithShape="1">
                    <a:blip r:embed="rId6"/>
                    <a:srcRect t="2883" b="9995"/>
                    <a:stretch/>
                  </pic:blipFill>
                  <pic:spPr>
                    <a:xfrm>
                      <a:off x="0" y="0"/>
                      <a:ext cx="5731510" cy="3958590"/>
                    </a:xfrm>
                    <a:prstGeom prst="rect">
                      <a:avLst/>
                    </a:prstGeom>
                  </pic:spPr>
                </pic:pic>
              </a:graphicData>
            </a:graphic>
          </wp:inline>
        </w:drawing>
      </w:r>
    </w:p>
    <w:p w14:paraId="563D25B1" w14:textId="77777777" w:rsidR="001D07DD" w:rsidRDefault="001D07DD" w:rsidP="00C42FCA">
      <w:pPr>
        <w:spacing w:after="0" w:line="360" w:lineRule="auto"/>
        <w:jc w:val="both"/>
      </w:pPr>
    </w:p>
    <w:p w14:paraId="750091AA" w14:textId="60C9D8CA" w:rsidR="001D07DD" w:rsidRPr="001D07DD" w:rsidRDefault="001D07DD" w:rsidP="001D07DD">
      <w:pPr>
        <w:pStyle w:val="Heading2"/>
      </w:pPr>
      <w:bookmarkStart w:id="8" w:name="_Toc175578569"/>
      <w:r w:rsidRPr="001D07DD">
        <w:t xml:space="preserve">Figure1:  </w:t>
      </w:r>
      <w:r w:rsidRPr="001D07DD">
        <w:rPr>
          <w:rFonts w:asciiTheme="minorHAnsi" w:eastAsiaTheme="minorHAnsi" w:hAnsiTheme="minorHAnsi" w:cstheme="minorBidi"/>
        </w:rPr>
        <w:t>Saunders Research Onion</w:t>
      </w:r>
      <w:r w:rsidRPr="001D07DD">
        <w:t xml:space="preserve">, Source (Saunders </w:t>
      </w:r>
      <w:r w:rsidRPr="001D07DD">
        <w:rPr>
          <w:i/>
          <w:iCs/>
        </w:rPr>
        <w:t>et al</w:t>
      </w:r>
      <w:r w:rsidRPr="001D07DD">
        <w:t>, 2018).</w:t>
      </w:r>
      <w:bookmarkEnd w:id="8"/>
    </w:p>
    <w:p w14:paraId="5982A5A4" w14:textId="7209975C" w:rsidR="001F5DE7" w:rsidRPr="00B778E5" w:rsidRDefault="001F5DE7" w:rsidP="00C42FCA">
      <w:pPr>
        <w:spacing w:after="0" w:line="360" w:lineRule="auto"/>
        <w:jc w:val="both"/>
      </w:pPr>
      <w:r>
        <w:t>The r</w:t>
      </w:r>
      <w:r w:rsidRPr="00B778E5">
        <w:t>esearch methodolog</w:t>
      </w:r>
      <w:r w:rsidR="00A87E86">
        <w:t xml:space="preserve">ies adopted in </w:t>
      </w:r>
      <w:r>
        <w:t xml:space="preserve">the two research papers </w:t>
      </w:r>
      <w:r w:rsidR="00A87E86">
        <w:t>are</w:t>
      </w:r>
      <w:r>
        <w:t xml:space="preserve"> discussed as follows:</w:t>
      </w:r>
    </w:p>
    <w:p w14:paraId="2CA37FE1" w14:textId="77777777" w:rsidR="00B778E5" w:rsidRDefault="00B778E5" w:rsidP="00BB22ED">
      <w:pPr>
        <w:pStyle w:val="Heading2"/>
      </w:pPr>
      <w:bookmarkStart w:id="9" w:name="_Toc175578570"/>
      <w:r w:rsidRPr="00B778E5">
        <w:t>Paper A:</w:t>
      </w:r>
      <w:bookmarkEnd w:id="9"/>
    </w:p>
    <w:p w14:paraId="11F515D7" w14:textId="028D4D13" w:rsidR="00BB22ED" w:rsidRDefault="00BB22ED" w:rsidP="006632BA">
      <w:pPr>
        <w:spacing w:after="0" w:line="360" w:lineRule="auto"/>
        <w:jc w:val="both"/>
      </w:pPr>
      <w:r>
        <w:t xml:space="preserve">This study adopts a content analysis research methodology. Specifically, the authors used </w:t>
      </w:r>
      <w:r w:rsidRPr="00BB22ED">
        <w:t xml:space="preserve">social media content analysis, </w:t>
      </w:r>
      <w:r>
        <w:t xml:space="preserve">through which they </w:t>
      </w:r>
      <w:r w:rsidRPr="00BB22ED">
        <w:t>extract</w:t>
      </w:r>
      <w:r>
        <w:t>ed</w:t>
      </w:r>
      <w:r w:rsidRPr="00BB22ED">
        <w:t xml:space="preserve"> valuable themes and </w:t>
      </w:r>
      <w:r>
        <w:t>series of beneficial</w:t>
      </w:r>
      <w:r w:rsidRPr="00BB22ED">
        <w:t xml:space="preserve"> insights from social media data on a larger scale </w:t>
      </w:r>
      <w:r>
        <w:t xml:space="preserve">by following </w:t>
      </w:r>
      <w:r w:rsidRPr="00BB22ED">
        <w:t>Blandford</w:t>
      </w:r>
      <w:r>
        <w:t>’s</w:t>
      </w:r>
      <w:r w:rsidRPr="00BB22ED">
        <w:t xml:space="preserve"> et al., </w:t>
      </w:r>
      <w:r>
        <w:t>(</w:t>
      </w:r>
      <w:r w:rsidRPr="00BB22ED">
        <w:t>2016)</w:t>
      </w:r>
      <w:r>
        <w:t xml:space="preserve"> technique. This method helps in identifying areas of primary application of ChatGPT</w:t>
      </w:r>
      <w:r w:rsidR="00E868F9">
        <w:t xml:space="preserve">, including both the </w:t>
      </w:r>
      <w:r w:rsidRPr="00BB22ED">
        <w:t>positive and negative perceptions of early adopters’ use of ChatGPT in education.</w:t>
      </w:r>
    </w:p>
    <w:p w14:paraId="2B9D2821" w14:textId="4DCC4E11" w:rsidR="00D52A1A" w:rsidRPr="00B778E5" w:rsidRDefault="00D52A1A" w:rsidP="006632BA">
      <w:pPr>
        <w:spacing w:after="0" w:line="360" w:lineRule="auto"/>
        <w:jc w:val="both"/>
      </w:pPr>
      <w:r>
        <w:t>This method helps</w:t>
      </w:r>
      <w:r w:rsidR="00240BF1">
        <w:t xml:space="preserve"> </w:t>
      </w:r>
      <w:proofErr w:type="spellStart"/>
      <w:r w:rsidR="00240BF1" w:rsidRPr="004A7E1B">
        <w:t>Mogav</w:t>
      </w:r>
      <w:r w:rsidR="00240BF1">
        <w:t>i</w:t>
      </w:r>
      <w:proofErr w:type="spellEnd"/>
      <w:r w:rsidR="00240BF1">
        <w:t>, et al., (2024)</w:t>
      </w:r>
      <w:r>
        <w:t xml:space="preserve"> in unveiling three (3) distinct most frequently use of </w:t>
      </w:r>
      <w:r w:rsidRPr="00D52A1A">
        <w:t>ChatGPT</w:t>
      </w:r>
      <w:r>
        <w:t xml:space="preserve"> in educational</w:t>
      </w:r>
      <w:r w:rsidRPr="00D52A1A">
        <w:t xml:space="preserve"> settings</w:t>
      </w:r>
      <w:r>
        <w:t xml:space="preserve">. These are </w:t>
      </w:r>
      <w:r w:rsidRPr="00D52A1A">
        <w:t xml:space="preserve">higher education (24.18%), K-12 education (22.09%), and skills training (15.28%). </w:t>
      </w:r>
      <w:r>
        <w:t>Aside these three distinctive areas, o</w:t>
      </w:r>
      <w:r w:rsidRPr="00D52A1A">
        <w:t xml:space="preserve">ther areas where ChatGPT has been </w:t>
      </w:r>
      <w:r w:rsidR="00240BF1">
        <w:t>utilised are</w:t>
      </w:r>
      <w:r w:rsidRPr="00D52A1A">
        <w:t xml:space="preserve"> professional development (9.61%), entrepreneurship education (7.18%), lifelong learning (4.64%), and popular science education (3.25%). </w:t>
      </w:r>
      <w:r w:rsidR="00240BF1">
        <w:t xml:space="preserve">In addition, </w:t>
      </w:r>
      <w:r w:rsidRPr="00D52A1A">
        <w:t xml:space="preserve">13.77% of the instances are </w:t>
      </w:r>
      <w:r w:rsidR="00240BF1" w:rsidRPr="00D52A1A">
        <w:t>connected</w:t>
      </w:r>
      <w:r w:rsidRPr="00D52A1A">
        <w:t xml:space="preserve"> to other learning </w:t>
      </w:r>
      <w:r w:rsidR="00240BF1" w:rsidRPr="00D52A1A">
        <w:t>areas</w:t>
      </w:r>
      <w:r w:rsidRPr="00D52A1A">
        <w:t xml:space="preserve"> that are not </w:t>
      </w:r>
      <w:r w:rsidR="00240BF1" w:rsidRPr="00D52A1A">
        <w:t>clearly</w:t>
      </w:r>
      <w:r w:rsidR="00240BF1">
        <w:t xml:space="preserve"> defined and/or</w:t>
      </w:r>
      <w:r w:rsidRPr="00D52A1A">
        <w:t xml:space="preserve"> categorized.</w:t>
      </w:r>
    </w:p>
    <w:p w14:paraId="193EE8DD" w14:textId="77777777" w:rsidR="003B26FE" w:rsidRDefault="00B778E5" w:rsidP="003B26FE">
      <w:pPr>
        <w:pStyle w:val="Heading2"/>
      </w:pPr>
      <w:bookmarkStart w:id="10" w:name="_Toc175578571"/>
      <w:r w:rsidRPr="00B778E5">
        <w:lastRenderedPageBreak/>
        <w:t>Paper B:</w:t>
      </w:r>
      <w:bookmarkEnd w:id="10"/>
      <w:r w:rsidR="00B57D4B">
        <w:t xml:space="preserve"> </w:t>
      </w:r>
    </w:p>
    <w:p w14:paraId="29524789" w14:textId="77777777" w:rsidR="00DB4A38" w:rsidRDefault="003B26FE" w:rsidP="006632BA">
      <w:pPr>
        <w:spacing w:after="0" w:line="360" w:lineRule="auto"/>
        <w:jc w:val="both"/>
      </w:pPr>
      <w:r>
        <w:t xml:space="preserve">This study adopts secondary research method and </w:t>
      </w:r>
      <w:r w:rsidR="00B57D4B" w:rsidRPr="00B57D4B">
        <w:t>innovative case studies</w:t>
      </w:r>
      <w:r>
        <w:t xml:space="preserve">. Through these methods, author was able to </w:t>
      </w:r>
      <w:r w:rsidR="00F7124B">
        <w:t>examine</w:t>
      </w:r>
      <w:r>
        <w:t xml:space="preserve"> various </w:t>
      </w:r>
      <w:r w:rsidR="00B57D4B" w:rsidRPr="00B57D4B">
        <w:t xml:space="preserve">practical applications of ChatGPT and </w:t>
      </w:r>
      <w:r w:rsidRPr="00B57D4B">
        <w:t>related</w:t>
      </w:r>
      <w:r w:rsidR="00B57D4B" w:rsidRPr="00B57D4B">
        <w:t xml:space="preserve"> products in the classroom, thereby </w:t>
      </w:r>
      <w:r w:rsidRPr="00B57D4B">
        <w:t>suggesting</w:t>
      </w:r>
      <w:r w:rsidR="00B57D4B" w:rsidRPr="00B57D4B">
        <w:t xml:space="preserve"> a holistic insight into </w:t>
      </w:r>
      <w:r w:rsidRPr="00B57D4B">
        <w:t>ChatGPT</w:t>
      </w:r>
      <w:r>
        <w:t>’</w:t>
      </w:r>
      <w:r w:rsidR="00B57D4B" w:rsidRPr="00B57D4B">
        <w:t xml:space="preserve">s role in </w:t>
      </w:r>
      <w:r>
        <w:t>the 21</w:t>
      </w:r>
      <w:r w:rsidRPr="003B26FE">
        <w:rPr>
          <w:vertAlign w:val="superscript"/>
        </w:rPr>
        <w:t>st</w:t>
      </w:r>
      <w:r>
        <w:t xml:space="preserve"> century </w:t>
      </w:r>
      <w:r w:rsidR="00B57D4B" w:rsidRPr="00B57D4B">
        <w:t>education.</w:t>
      </w:r>
    </w:p>
    <w:p w14:paraId="7DE7CDBC" w14:textId="77777777" w:rsidR="00DB4A38" w:rsidRDefault="00DB4A38" w:rsidP="006632BA">
      <w:pPr>
        <w:spacing w:after="0" w:line="360" w:lineRule="auto"/>
        <w:jc w:val="both"/>
      </w:pPr>
      <w:r>
        <w:t xml:space="preserve">The case studies involve a detailed </w:t>
      </w:r>
      <w:r w:rsidRPr="00DB4A38">
        <w:t xml:space="preserve">academic analysis of </w:t>
      </w:r>
      <w:r>
        <w:t xml:space="preserve">various </w:t>
      </w:r>
      <w:r w:rsidRPr="00DB4A38">
        <w:t xml:space="preserve">educational products </w:t>
      </w:r>
      <w:r>
        <w:t xml:space="preserve">obtained from </w:t>
      </w:r>
      <w:r w:rsidRPr="00DB4A38">
        <w:t>generative AI</w:t>
      </w:r>
      <w:r>
        <w:t>. They are</w:t>
      </w:r>
      <w:r w:rsidRPr="00DB4A38">
        <w:t xml:space="preserve"> systematically categorized according to their application setups. These setups </w:t>
      </w:r>
      <w:r>
        <w:t>include</w:t>
      </w:r>
      <w:r w:rsidRPr="00DB4A38">
        <w:t xml:space="preserve"> a </w:t>
      </w:r>
      <w:r>
        <w:t xml:space="preserve">diverse </w:t>
      </w:r>
      <w:r w:rsidRPr="00DB4A38">
        <w:t xml:space="preserve">range </w:t>
      </w:r>
      <w:r>
        <w:t xml:space="preserve">covering </w:t>
      </w:r>
      <w:r w:rsidRPr="00DB4A38">
        <w:t xml:space="preserve">teaching and learning to practice, evaluation, and teacher development. </w:t>
      </w:r>
    </w:p>
    <w:p w14:paraId="7BEB3F6D" w14:textId="77777777" w:rsidR="00DB4A38" w:rsidRDefault="00DB4A38" w:rsidP="006632BA">
      <w:pPr>
        <w:spacing w:after="0" w:line="360" w:lineRule="auto"/>
        <w:jc w:val="both"/>
      </w:pPr>
      <w:r>
        <w:t>According to the author, e</w:t>
      </w:r>
      <w:r w:rsidRPr="00DB4A38">
        <w:t xml:space="preserve">ach category </w:t>
      </w:r>
      <w:r>
        <w:t xml:space="preserve">was </w:t>
      </w:r>
      <w:r w:rsidRPr="00DB4A38">
        <w:t xml:space="preserve">methodically subdivided into more </w:t>
      </w:r>
      <w:r>
        <w:t>distinct</w:t>
      </w:r>
      <w:r w:rsidRPr="00DB4A38">
        <w:t xml:space="preserve"> tags, </w:t>
      </w:r>
      <w:r>
        <w:t>itemising</w:t>
      </w:r>
      <w:r w:rsidRPr="00DB4A38">
        <w:t xml:space="preserve"> relevant products and comparing them with related applications currently available in the market</w:t>
      </w:r>
      <w:r>
        <w:t xml:space="preserve">. </w:t>
      </w:r>
    </w:p>
    <w:p w14:paraId="0458EEA0" w14:textId="4DCD00B7" w:rsidR="00EA2196" w:rsidRDefault="00DB4A38" w:rsidP="006632BA">
      <w:pPr>
        <w:spacing w:after="0" w:line="360" w:lineRule="auto"/>
        <w:jc w:val="both"/>
      </w:pPr>
      <w:r>
        <w:t xml:space="preserve">The secondary research and case studies revealed that there are diverse range of </w:t>
      </w:r>
      <w:r w:rsidRPr="00DB4A38">
        <w:t xml:space="preserve">educational products </w:t>
      </w:r>
      <w:r>
        <w:t>that are</w:t>
      </w:r>
      <w:r w:rsidRPr="00DB4A38">
        <w:t xml:space="preserve"> generative AI</w:t>
      </w:r>
      <w:r>
        <w:t xml:space="preserve"> based, </w:t>
      </w:r>
      <w:r w:rsidRPr="00DB4A38">
        <w:t xml:space="preserve">each </w:t>
      </w:r>
      <w:r>
        <w:t xml:space="preserve">of these products </w:t>
      </w:r>
      <w:r w:rsidRPr="00DB4A38">
        <w:t>possess</w:t>
      </w:r>
      <w:r>
        <w:t xml:space="preserve"> distinct </w:t>
      </w:r>
      <w:r w:rsidRPr="00DB4A38">
        <w:t xml:space="preserve">advantages within the educational setting. However, they also </w:t>
      </w:r>
      <w:r>
        <w:t xml:space="preserve">exhibit </w:t>
      </w:r>
      <w:r w:rsidR="00EA2196">
        <w:t>myriads</w:t>
      </w:r>
      <w:r>
        <w:t xml:space="preserve"> </w:t>
      </w:r>
      <w:r w:rsidRPr="00DB4A38">
        <w:t xml:space="preserve">of challenges. </w:t>
      </w:r>
      <w:r w:rsidR="00EA2196">
        <w:t xml:space="preserve">Thus, posing both </w:t>
      </w:r>
      <w:r w:rsidRPr="00DB4A38">
        <w:t>strengths and weaknesses</w:t>
      </w:r>
      <w:r w:rsidR="00EA2196">
        <w:t xml:space="preserve">. The understanding of these benefits and shortcomings are germane </w:t>
      </w:r>
      <w:r w:rsidR="00EA2196" w:rsidRPr="00DB4A38">
        <w:t>for</w:t>
      </w:r>
      <w:r w:rsidRPr="00DB4A38">
        <w:t xml:space="preserve"> their effective implementation. </w:t>
      </w:r>
    </w:p>
    <w:p w14:paraId="622C17AF" w14:textId="65AA1D34" w:rsidR="00B778E5" w:rsidRPr="00B778E5" w:rsidRDefault="00DB4A38" w:rsidP="006632BA">
      <w:pPr>
        <w:spacing w:after="0" w:line="360" w:lineRule="auto"/>
        <w:jc w:val="both"/>
      </w:pPr>
      <w:r w:rsidRPr="00DB4A38">
        <w:t xml:space="preserve">This </w:t>
      </w:r>
      <w:r w:rsidR="00EA2196">
        <w:t xml:space="preserve">underscores the importance of using these AI products in </w:t>
      </w:r>
      <w:r w:rsidRPr="00DB4A38">
        <w:t>augment</w:t>
      </w:r>
      <w:r w:rsidR="00EA2196">
        <w:t>ing</w:t>
      </w:r>
      <w:r w:rsidRPr="00DB4A38">
        <w:t xml:space="preserve"> rather than </w:t>
      </w:r>
      <w:r w:rsidR="00EA2196" w:rsidRPr="00DB4A38">
        <w:t>replac</w:t>
      </w:r>
      <w:r w:rsidR="00EA2196">
        <w:t>ing</w:t>
      </w:r>
      <w:r w:rsidRPr="00DB4A38">
        <w:t xml:space="preserve"> the human element in education, </w:t>
      </w:r>
      <w:r w:rsidR="00EA2196">
        <w:t xml:space="preserve">thus </w:t>
      </w:r>
      <w:r w:rsidRPr="00DB4A38">
        <w:t xml:space="preserve">maintaining a balance between technological innovation and the </w:t>
      </w:r>
      <w:r w:rsidR="00EA2196" w:rsidRPr="00DB4A38">
        <w:t>inherent</w:t>
      </w:r>
      <w:r w:rsidRPr="00DB4A38">
        <w:t xml:space="preserve"> humanistic values of the educational process.</w:t>
      </w:r>
      <w:r w:rsidR="00B778E5" w:rsidRPr="00B778E5">
        <w:t>         </w:t>
      </w:r>
    </w:p>
    <w:p w14:paraId="50957D40" w14:textId="47808D0D" w:rsidR="00B778E5" w:rsidRDefault="00B778E5" w:rsidP="00F7124B">
      <w:pPr>
        <w:pStyle w:val="Heading1"/>
      </w:pPr>
      <w:bookmarkStart w:id="11" w:name="_Toc175578572"/>
      <w:r w:rsidRPr="00B778E5">
        <w:t xml:space="preserve">Data </w:t>
      </w:r>
      <w:r w:rsidR="00F7124B">
        <w:t>C</w:t>
      </w:r>
      <w:r w:rsidRPr="00B778E5">
        <w:t>ollection</w:t>
      </w:r>
      <w:bookmarkEnd w:id="11"/>
    </w:p>
    <w:p w14:paraId="2C91646D" w14:textId="523DB1CD" w:rsidR="001F5DE7" w:rsidRPr="00B778E5" w:rsidRDefault="001F5DE7" w:rsidP="00B778E5">
      <w:r w:rsidRPr="00B778E5">
        <w:t>Data collection</w:t>
      </w:r>
      <w:r>
        <w:t xml:space="preserve"> as it relates to the two research papers are discussed as follows:</w:t>
      </w:r>
    </w:p>
    <w:p w14:paraId="2B386674" w14:textId="77777777" w:rsidR="00B778E5" w:rsidRDefault="00B778E5" w:rsidP="00E12C2F">
      <w:pPr>
        <w:pStyle w:val="Heading2"/>
      </w:pPr>
      <w:bookmarkStart w:id="12" w:name="_Toc175578573"/>
      <w:r w:rsidRPr="00B778E5">
        <w:t>Paper A:</w:t>
      </w:r>
      <w:bookmarkEnd w:id="12"/>
    </w:p>
    <w:p w14:paraId="5D148FE0" w14:textId="7688BB96" w:rsidR="00C47D68" w:rsidRDefault="00F717DB" w:rsidP="006632BA">
      <w:pPr>
        <w:spacing w:after="0" w:line="360" w:lineRule="auto"/>
        <w:jc w:val="both"/>
      </w:pPr>
      <w:r>
        <w:t xml:space="preserve">In this study, authors </w:t>
      </w:r>
      <w:r w:rsidRPr="00F717DB">
        <w:t xml:space="preserve">leveraged </w:t>
      </w:r>
      <w:r>
        <w:t xml:space="preserve">on </w:t>
      </w:r>
      <w:r w:rsidRPr="00F717DB">
        <w:t>the application programming interfaces (APIs) of Twitter (</w:t>
      </w:r>
      <w:r>
        <w:t xml:space="preserve">now known as </w:t>
      </w:r>
      <w:r w:rsidRPr="00F717DB">
        <w:t xml:space="preserve">X) (Twitter), Reddit (Reddit), YouTube (Google), and LinkedIn (LinkedIn) to </w:t>
      </w:r>
      <w:r>
        <w:t xml:space="preserve">collect </w:t>
      </w:r>
      <w:r w:rsidRPr="00F717DB">
        <w:t xml:space="preserve">data on the use of ChatGPT in education. </w:t>
      </w:r>
      <w:r w:rsidR="00112560">
        <w:t>The authors s</w:t>
      </w:r>
      <w:r w:rsidR="00112560" w:rsidRPr="00F717DB">
        <w:t xml:space="preserve">elected these platforms because of their large </w:t>
      </w:r>
      <w:r w:rsidR="00112560">
        <w:t xml:space="preserve">suitability for the research and more importantly to answer the research questions. The platforms were selected based on their rich data, </w:t>
      </w:r>
      <w:r w:rsidR="00112560" w:rsidRPr="00F717DB">
        <w:t xml:space="preserve">user bases, </w:t>
      </w:r>
      <w:r w:rsidR="00112560">
        <w:t>and friendly</w:t>
      </w:r>
      <w:r w:rsidR="00112560" w:rsidRPr="00F717DB">
        <w:t xml:space="preserve"> accommodating terms of use, and potential to provide valuable insights into </w:t>
      </w:r>
      <w:r w:rsidR="00112560">
        <w:t xml:space="preserve">their </w:t>
      </w:r>
      <w:r w:rsidR="00112560" w:rsidRPr="00F717DB">
        <w:t>research questions about the use of ChatGPT in education (Blandford et al., 2016; Sinha et al., 2021).</w:t>
      </w:r>
      <w:r w:rsidR="00112560">
        <w:t xml:space="preserve"> Furthermore, t</w:t>
      </w:r>
      <w:r>
        <w:t>heir</w:t>
      </w:r>
      <w:r w:rsidRPr="00F717DB">
        <w:t xml:space="preserve"> data collection on LinkedIn was further </w:t>
      </w:r>
      <w:r>
        <w:t xml:space="preserve">facilitated </w:t>
      </w:r>
      <w:r w:rsidR="00112560">
        <w:t>by</w:t>
      </w:r>
      <w:r>
        <w:t xml:space="preserve"> </w:t>
      </w:r>
      <w:r w:rsidRPr="00F717DB">
        <w:t xml:space="preserve">the advanced (and legal) data scraping functions available on Helium (v.3) </w:t>
      </w:r>
      <w:r>
        <w:t xml:space="preserve">as used </w:t>
      </w:r>
      <w:proofErr w:type="spellStart"/>
      <w:r w:rsidRPr="00F717DB">
        <w:t>Mogavi</w:t>
      </w:r>
      <w:proofErr w:type="spellEnd"/>
      <w:r w:rsidRPr="00F717DB">
        <w:t xml:space="preserve"> et al., </w:t>
      </w:r>
      <w:r>
        <w:t>(</w:t>
      </w:r>
      <w:r w:rsidRPr="00F717DB">
        <w:t xml:space="preserve">2022). </w:t>
      </w:r>
    </w:p>
    <w:p w14:paraId="48772B49" w14:textId="3C88E71E" w:rsidR="00C47D68" w:rsidRDefault="00C47D68" w:rsidP="006632BA">
      <w:pPr>
        <w:spacing w:after="0" w:line="360" w:lineRule="auto"/>
        <w:jc w:val="both"/>
      </w:pPr>
      <w:proofErr w:type="spellStart"/>
      <w:r>
        <w:lastRenderedPageBreak/>
        <w:t>Mogavi</w:t>
      </w:r>
      <w:proofErr w:type="spellEnd"/>
      <w:r>
        <w:t xml:space="preserve">, et al., (2024), collected data from Twitter because the platform has </w:t>
      </w:r>
      <w:r w:rsidR="00F717DB" w:rsidRPr="00F717DB">
        <w:t xml:space="preserve">over 400 million monthly active users (Ruby, 2023a), </w:t>
      </w:r>
      <w:r>
        <w:t>the social media platform thus</w:t>
      </w:r>
      <w:r w:rsidR="00F717DB">
        <w:t xml:space="preserve"> </w:t>
      </w:r>
      <w:r w:rsidR="00F717DB" w:rsidRPr="00F717DB">
        <w:t xml:space="preserve">provides an ideal platform for screening global users’ </w:t>
      </w:r>
      <w:r>
        <w:t>view</w:t>
      </w:r>
      <w:r w:rsidR="00F717DB" w:rsidRPr="00F717DB">
        <w:t xml:space="preserve">s on ChatGPT and its educational applications. </w:t>
      </w:r>
    </w:p>
    <w:p w14:paraId="334AF8AC" w14:textId="39FE345D" w:rsidR="00F717DB" w:rsidRPr="00B778E5" w:rsidRDefault="00C47D68" w:rsidP="006632BA">
      <w:pPr>
        <w:spacing w:after="0" w:line="360" w:lineRule="auto"/>
        <w:jc w:val="both"/>
      </w:pPr>
      <w:r>
        <w:t xml:space="preserve">Similarly, </w:t>
      </w:r>
      <w:r w:rsidR="00F717DB" w:rsidRPr="00F717DB">
        <w:t xml:space="preserve">Reddit, </w:t>
      </w:r>
      <w:r>
        <w:t xml:space="preserve">has over </w:t>
      </w:r>
      <w:r w:rsidR="00F717DB" w:rsidRPr="00F717DB">
        <w:t>50 million daily active users (Ruby</w:t>
      </w:r>
      <w:r>
        <w:t>, 2023b</w:t>
      </w:r>
      <w:r w:rsidR="00F717DB" w:rsidRPr="00F717DB">
        <w:t xml:space="preserve">), </w:t>
      </w:r>
      <w:r>
        <w:t xml:space="preserve">this platform </w:t>
      </w:r>
      <w:r w:rsidR="00F717DB" w:rsidRPr="00F717DB">
        <w:t xml:space="preserve">provides rich data through its various subreddits, </w:t>
      </w:r>
      <w:r>
        <w:t xml:space="preserve">which </w:t>
      </w:r>
      <w:r w:rsidR="00F717DB" w:rsidRPr="00F717DB">
        <w:t>includ</w:t>
      </w:r>
      <w:r>
        <w:t xml:space="preserve">e segments that </w:t>
      </w:r>
      <w:r w:rsidR="00F717DB" w:rsidRPr="00F717DB">
        <w:t xml:space="preserve">discuss the use of ChatGPT in education. YouTube, </w:t>
      </w:r>
      <w:r w:rsidR="00112560">
        <w:t xml:space="preserve">has over </w:t>
      </w:r>
      <w:r w:rsidR="00F717DB" w:rsidRPr="00F717DB">
        <w:t>2.5 billion monthly active users (Ruby</w:t>
      </w:r>
      <w:r>
        <w:t>, 2023</w:t>
      </w:r>
      <w:r w:rsidR="00F717DB" w:rsidRPr="00F717DB">
        <w:t>c), is the world’s largest video-sharing platform</w:t>
      </w:r>
      <w:r w:rsidR="00E12C2F">
        <w:t xml:space="preserve">; it provides </w:t>
      </w:r>
      <w:r w:rsidR="00F717DB" w:rsidRPr="00F717DB">
        <w:t xml:space="preserve">valuable long-form audio and visual data, </w:t>
      </w:r>
      <w:r w:rsidR="00E12C2F">
        <w:t xml:space="preserve">these include </w:t>
      </w:r>
      <w:r w:rsidR="00E12C2F" w:rsidRPr="00F717DB">
        <w:t>crash courses</w:t>
      </w:r>
      <w:r w:rsidR="00E12C2F">
        <w:t xml:space="preserve">, </w:t>
      </w:r>
      <w:r w:rsidR="00F717DB" w:rsidRPr="00F717DB">
        <w:t>seminars, lectures, and discussi</w:t>
      </w:r>
      <w:r w:rsidR="00E12C2F">
        <w:t>o</w:t>
      </w:r>
      <w:r w:rsidR="00F717DB" w:rsidRPr="00F717DB">
        <w:t>n</w:t>
      </w:r>
      <w:r w:rsidR="00E12C2F">
        <w:t xml:space="preserve"> on</w:t>
      </w:r>
      <w:r w:rsidR="00F717DB" w:rsidRPr="00F717DB">
        <w:t xml:space="preserve"> the use of ChatGPT in education. Finally, LinkedIn, with more than 300 million monthly active users (Ruby, 2023b), is the world’s largest professional networking platform and </w:t>
      </w:r>
      <w:r w:rsidR="00112560">
        <w:t>offers</w:t>
      </w:r>
      <w:r w:rsidR="00F717DB" w:rsidRPr="00F717DB">
        <w:t xml:space="preserve"> </w:t>
      </w:r>
      <w:r w:rsidR="00112560" w:rsidRPr="00F717DB">
        <w:t>vast</w:t>
      </w:r>
      <w:r w:rsidR="00F717DB" w:rsidRPr="00F717DB">
        <w:t xml:space="preserve"> data on the professional use of ChatGPT in education. </w:t>
      </w:r>
    </w:p>
    <w:p w14:paraId="2DBF3BD2" w14:textId="77777777" w:rsidR="00B778E5" w:rsidRPr="00B778E5" w:rsidRDefault="00B778E5" w:rsidP="00BC299A">
      <w:pPr>
        <w:pStyle w:val="Heading2"/>
      </w:pPr>
      <w:bookmarkStart w:id="13" w:name="_Toc175578574"/>
      <w:r w:rsidRPr="00B778E5">
        <w:t>Paper B:</w:t>
      </w:r>
      <w:bookmarkEnd w:id="13"/>
    </w:p>
    <w:p w14:paraId="7F2500CE" w14:textId="7F2ABB92" w:rsidR="00BC299A" w:rsidRDefault="00BC299A" w:rsidP="006632BA">
      <w:pPr>
        <w:spacing w:after="0" w:line="360" w:lineRule="auto"/>
        <w:jc w:val="both"/>
      </w:pPr>
      <w:r>
        <w:t>In this study, Yu (2024) used secondary data and case studies data on the use of ChatGPT for instructional purpose. Data covers the origins</w:t>
      </w:r>
      <w:r w:rsidRPr="00BC299A">
        <w:t xml:space="preserve"> of ChatGPT </w:t>
      </w:r>
      <w:r>
        <w:t xml:space="preserve">including on the 2015 </w:t>
      </w:r>
      <w:r w:rsidRPr="00BC299A">
        <w:t>start of OpenAI, under the aegis of Sam Altman</w:t>
      </w:r>
      <w:r>
        <w:t xml:space="preserve"> to the latest version</w:t>
      </w:r>
      <w:r w:rsidRPr="00BC299A">
        <w:t>, GPT-4 Turbo</w:t>
      </w:r>
      <w:r>
        <w:t xml:space="preserve">. All these were explored, with series of insights emerging such as the enhancement </w:t>
      </w:r>
      <w:r w:rsidRPr="00BC299A">
        <w:t>GPT-4 Turbo</w:t>
      </w:r>
      <w:r>
        <w:t xml:space="preserve">, its functions that include </w:t>
      </w:r>
      <w:r w:rsidRPr="00BC299A">
        <w:t>refine</w:t>
      </w:r>
      <w:r w:rsidR="00C04434">
        <w:t>ment of</w:t>
      </w:r>
      <w:r w:rsidRPr="00BC299A">
        <w:t xml:space="preserve"> the user experience</w:t>
      </w:r>
      <w:r w:rsidR="00C04434">
        <w:t xml:space="preserve">. The data </w:t>
      </w:r>
      <w:r w:rsidRPr="00BC299A">
        <w:t>incorporati</w:t>
      </w:r>
      <w:r w:rsidR="00C04434">
        <w:t xml:space="preserve">on </w:t>
      </w:r>
      <w:r w:rsidRPr="00BC299A">
        <w:t xml:space="preserve">up to April 2023, </w:t>
      </w:r>
      <w:r w:rsidR="00C04434">
        <w:t xml:space="preserve">which </w:t>
      </w:r>
      <w:r w:rsidRPr="00BC299A">
        <w:t>ensur</w:t>
      </w:r>
      <w:r w:rsidR="00C04434">
        <w:t>e</w:t>
      </w:r>
      <w:r w:rsidRPr="00BC299A">
        <w:t xml:space="preserve"> the delivery of more </w:t>
      </w:r>
      <w:r w:rsidR="00C04434" w:rsidRPr="00BC299A">
        <w:t>contemporary</w:t>
      </w:r>
      <w:r w:rsidRPr="00BC299A">
        <w:t xml:space="preserve"> and </w:t>
      </w:r>
      <w:r w:rsidR="00C04434">
        <w:t xml:space="preserve">relevant </w:t>
      </w:r>
      <w:r w:rsidRPr="00BC299A">
        <w:t>responses.</w:t>
      </w:r>
    </w:p>
    <w:p w14:paraId="1A8DF949" w14:textId="77777777" w:rsidR="00C04434" w:rsidRDefault="00C04434" w:rsidP="00B778E5"/>
    <w:p w14:paraId="442CD3E6" w14:textId="53A120DD" w:rsidR="001F5DE7" w:rsidRDefault="001F5DE7" w:rsidP="00C04434">
      <w:pPr>
        <w:pStyle w:val="Heading1"/>
      </w:pPr>
      <w:bookmarkStart w:id="14" w:name="_Toc175578575"/>
      <w:r>
        <w:t xml:space="preserve">Data </w:t>
      </w:r>
      <w:r w:rsidR="00B778E5" w:rsidRPr="00B778E5">
        <w:t>Sampling</w:t>
      </w:r>
      <w:bookmarkEnd w:id="14"/>
      <w:r w:rsidR="00B778E5" w:rsidRPr="00B778E5">
        <w:t>      </w:t>
      </w:r>
    </w:p>
    <w:p w14:paraId="153256F9" w14:textId="77777777" w:rsidR="001F5DE7" w:rsidRPr="00B778E5" w:rsidRDefault="001F5DE7" w:rsidP="001F5DE7">
      <w:r>
        <w:t xml:space="preserve">Data </w:t>
      </w:r>
      <w:r w:rsidRPr="00B778E5">
        <w:t>Sampling   </w:t>
      </w:r>
      <w:r>
        <w:t>as it relates to the two research papers are discussed as follows:</w:t>
      </w:r>
    </w:p>
    <w:p w14:paraId="5064B0E0" w14:textId="77777777" w:rsidR="00B778E5" w:rsidRDefault="00B778E5" w:rsidP="009557E2">
      <w:pPr>
        <w:pStyle w:val="Heading2"/>
      </w:pPr>
      <w:bookmarkStart w:id="15" w:name="_Toc175578576"/>
      <w:r w:rsidRPr="00B778E5">
        <w:t>Paper A:</w:t>
      </w:r>
      <w:bookmarkEnd w:id="15"/>
    </w:p>
    <w:p w14:paraId="47B19409" w14:textId="1E44B33C" w:rsidR="00143F3B" w:rsidRDefault="00143F3B" w:rsidP="006632BA">
      <w:pPr>
        <w:spacing w:after="0" w:line="360" w:lineRule="auto"/>
        <w:jc w:val="both"/>
      </w:pPr>
      <w:r>
        <w:t xml:space="preserve">In data sampling exercise, </w:t>
      </w:r>
      <w:proofErr w:type="spellStart"/>
      <w:r>
        <w:t>Mogavi</w:t>
      </w:r>
      <w:proofErr w:type="spellEnd"/>
      <w:r>
        <w:t xml:space="preserve">, et al., (2024), understood that it is impracticable to study all social media data, hence, the authors, </w:t>
      </w:r>
      <w:r w:rsidR="00051F6A">
        <w:t xml:space="preserve">leveraged on </w:t>
      </w:r>
      <w:r>
        <w:t>previous related studies such as</w:t>
      </w:r>
      <w:r w:rsidR="009557E2">
        <w:t xml:space="preserve"> </w:t>
      </w:r>
      <w:proofErr w:type="spellStart"/>
      <w:r w:rsidRPr="00143F3B">
        <w:t>Tahaei</w:t>
      </w:r>
      <w:proofErr w:type="spellEnd"/>
      <w:r w:rsidRPr="00143F3B">
        <w:t xml:space="preserve">, </w:t>
      </w:r>
      <w:r>
        <w:t>et al., (</w:t>
      </w:r>
      <w:r w:rsidRPr="00143F3B">
        <w:t>2020</w:t>
      </w:r>
      <w:r>
        <w:t xml:space="preserve">) and </w:t>
      </w:r>
      <w:proofErr w:type="spellStart"/>
      <w:r w:rsidRPr="00143F3B">
        <w:t>Mogavi</w:t>
      </w:r>
      <w:proofErr w:type="spellEnd"/>
      <w:r w:rsidRPr="00143F3B">
        <w:t xml:space="preserve"> et al., </w:t>
      </w:r>
      <w:r>
        <w:t>(</w:t>
      </w:r>
      <w:r w:rsidRPr="00143F3B">
        <w:t>2022</w:t>
      </w:r>
      <w:r>
        <w:t>). In these studies</w:t>
      </w:r>
      <w:r w:rsidR="009557E2">
        <w:t xml:space="preserve">, social media data samples were collected </w:t>
      </w:r>
      <w:r w:rsidR="009557E2" w:rsidRPr="00143F3B">
        <w:t xml:space="preserve">from highly viewed and liked social media posts, </w:t>
      </w:r>
      <w:proofErr w:type="gramStart"/>
      <w:r w:rsidR="009557E2" w:rsidRPr="00143F3B">
        <w:t>in particular</w:t>
      </w:r>
      <w:r w:rsidR="009557E2">
        <w:t>,</w:t>
      </w:r>
      <w:proofErr w:type="gramEnd"/>
      <w:r w:rsidR="009557E2" w:rsidRPr="00143F3B">
        <w:t xml:space="preserve"> those in the top 25% (upper quartiles), on </w:t>
      </w:r>
      <w:r w:rsidR="009557E2">
        <w:t xml:space="preserve">platforms of interest (i.e., </w:t>
      </w:r>
      <w:r w:rsidR="009557E2" w:rsidRPr="00143F3B">
        <w:t>Twitter, Reddit, YouTube, and LinkedIn</w:t>
      </w:r>
      <w:r w:rsidR="009557E2">
        <w:t>).</w:t>
      </w:r>
    </w:p>
    <w:p w14:paraId="5957B78B" w14:textId="286EDCCD" w:rsidR="00143F3B" w:rsidRDefault="009557E2" w:rsidP="006632BA">
      <w:pPr>
        <w:spacing w:after="0" w:line="360" w:lineRule="auto"/>
        <w:jc w:val="both"/>
      </w:pPr>
      <w:r>
        <w:t>The authors also d</w:t>
      </w:r>
      <w:r w:rsidRPr="00143F3B">
        <w:t xml:space="preserve">eployed a stratified random sampling method, without personalization </w:t>
      </w:r>
      <w:r>
        <w:t xml:space="preserve">and adapted the work of </w:t>
      </w:r>
      <w:proofErr w:type="spellStart"/>
      <w:r w:rsidRPr="00143F3B">
        <w:t>Papadamou</w:t>
      </w:r>
      <w:proofErr w:type="spellEnd"/>
      <w:r w:rsidRPr="00143F3B">
        <w:t xml:space="preserve"> et al., </w:t>
      </w:r>
      <w:r>
        <w:t>(</w:t>
      </w:r>
      <w:r w:rsidRPr="00143F3B">
        <w:t xml:space="preserve">2021), </w:t>
      </w:r>
      <w:r w:rsidR="008B6117">
        <w:t xml:space="preserve">and </w:t>
      </w:r>
      <w:proofErr w:type="spellStart"/>
      <w:r w:rsidRPr="00143F3B">
        <w:t>Fogliat</w:t>
      </w:r>
      <w:proofErr w:type="spellEnd"/>
      <w:r w:rsidR="007F01C9">
        <w:t>, et al., (</w:t>
      </w:r>
      <w:r w:rsidRPr="00143F3B">
        <w:t xml:space="preserve">2021). </w:t>
      </w:r>
      <w:r w:rsidR="007F01C9">
        <w:t xml:space="preserve">The </w:t>
      </w:r>
      <w:r w:rsidRPr="00143F3B">
        <w:t xml:space="preserve">use </w:t>
      </w:r>
      <w:r w:rsidR="007F01C9">
        <w:t xml:space="preserve">of </w:t>
      </w:r>
      <w:r w:rsidRPr="00143F3B">
        <w:t xml:space="preserve">stratified random sampling </w:t>
      </w:r>
      <w:r w:rsidR="007F01C9">
        <w:t>by the authors was t</w:t>
      </w:r>
      <w:r w:rsidRPr="00143F3B">
        <w:t>o e</w:t>
      </w:r>
      <w:r w:rsidR="007F01C9">
        <w:t>ns</w:t>
      </w:r>
      <w:r w:rsidRPr="00143F3B">
        <w:t xml:space="preserve">ure an equitable </w:t>
      </w:r>
      <w:r w:rsidR="007F01C9">
        <w:t xml:space="preserve">and </w:t>
      </w:r>
      <w:r w:rsidR="007F01C9" w:rsidRPr="00143F3B">
        <w:t xml:space="preserve">impartial </w:t>
      </w:r>
      <w:r w:rsidRPr="00143F3B">
        <w:t xml:space="preserve">representation </w:t>
      </w:r>
      <w:r w:rsidR="007F01C9" w:rsidRPr="00143F3B">
        <w:t xml:space="preserve">of </w:t>
      </w:r>
      <w:r w:rsidR="007F01C9">
        <w:t xml:space="preserve">respondents’ viewpoints (i.e., </w:t>
      </w:r>
      <w:r w:rsidR="007F01C9" w:rsidRPr="00143F3B">
        <w:t xml:space="preserve">educators, learners, </w:t>
      </w:r>
      <w:r w:rsidRPr="00143F3B">
        <w:t>early adopters, encompassing informed researchers, parents, and general users</w:t>
      </w:r>
      <w:r w:rsidR="007F01C9">
        <w:t>)</w:t>
      </w:r>
      <w:r w:rsidRPr="00143F3B">
        <w:t>.</w:t>
      </w:r>
      <w:r w:rsidR="007F01C9">
        <w:t xml:space="preserve"> The authors </w:t>
      </w:r>
      <w:r w:rsidR="00143F3B" w:rsidRPr="00143F3B">
        <w:t xml:space="preserve">established this by searching for the </w:t>
      </w:r>
      <w:r w:rsidR="00143F3B" w:rsidRPr="00143F3B">
        <w:lastRenderedPageBreak/>
        <w:t xml:space="preserve">keywords presented within user profiles and manually annotating the data. The </w:t>
      </w:r>
      <w:r w:rsidR="009546BE">
        <w:t xml:space="preserve">authors also used </w:t>
      </w:r>
      <w:r w:rsidR="00143F3B" w:rsidRPr="00143F3B">
        <w:t xml:space="preserve">alternative </w:t>
      </w:r>
      <w:r w:rsidR="009546BE">
        <w:t>by utilising a</w:t>
      </w:r>
      <w:r w:rsidR="00143F3B" w:rsidRPr="00143F3B">
        <w:t xml:space="preserve"> built-in function designed </w:t>
      </w:r>
      <w:r w:rsidR="009546BE">
        <w:t xml:space="preserve">on </w:t>
      </w:r>
      <w:r w:rsidR="00E23DA2">
        <w:t>related works</w:t>
      </w:r>
      <w:r w:rsidR="009546BE">
        <w:t xml:space="preserve"> </w:t>
      </w:r>
      <w:r w:rsidR="00143F3B" w:rsidRPr="00143F3B">
        <w:t>on</w:t>
      </w:r>
      <w:r w:rsidR="009546BE">
        <w:t xml:space="preserve"> A</w:t>
      </w:r>
      <w:r w:rsidR="00842593">
        <w:t xml:space="preserve">TLAS </w:t>
      </w:r>
      <w:proofErr w:type="spellStart"/>
      <w:r w:rsidR="009546BE">
        <w:t>t</w:t>
      </w:r>
      <w:r w:rsidR="00842593">
        <w:t>i</w:t>
      </w:r>
      <w:proofErr w:type="spellEnd"/>
      <w:r w:rsidR="009546BE">
        <w:t xml:space="preserve"> -</w:t>
      </w:r>
      <w:r w:rsidR="00143F3B" w:rsidRPr="00143F3B">
        <w:t xml:space="preserve"> the popular qualitative research application</w:t>
      </w:r>
      <w:r w:rsidR="007F01C9">
        <w:t xml:space="preserve"> </w:t>
      </w:r>
      <w:r w:rsidR="00143F3B" w:rsidRPr="00143F3B">
        <w:t xml:space="preserve">(Atlas, 2023). </w:t>
      </w:r>
    </w:p>
    <w:p w14:paraId="0BA71AF6" w14:textId="49DF2A59" w:rsidR="009546BE" w:rsidRDefault="009546BE" w:rsidP="00DA3482">
      <w:pPr>
        <w:pStyle w:val="Heading3"/>
      </w:pPr>
      <w:bookmarkStart w:id="16" w:name="_Toc175578577"/>
      <w:r>
        <w:t xml:space="preserve">Table 1: Data </w:t>
      </w:r>
      <w:r w:rsidR="00F509EA">
        <w:t xml:space="preserve">Sampling, Alternative </w:t>
      </w:r>
      <w:r>
        <w:t xml:space="preserve">Keywords used in </w:t>
      </w:r>
      <w:proofErr w:type="spellStart"/>
      <w:r>
        <w:t>Mogavi’s</w:t>
      </w:r>
      <w:proofErr w:type="spellEnd"/>
      <w:r>
        <w:t>, et al., (2024) Study.</w:t>
      </w:r>
      <w:bookmarkEnd w:id="16"/>
    </w:p>
    <w:p w14:paraId="40811AD3" w14:textId="33EEE493" w:rsidR="009546BE" w:rsidRDefault="009546BE" w:rsidP="007F01C9">
      <w:pPr>
        <w:jc w:val="both"/>
      </w:pPr>
      <w:r>
        <w:rPr>
          <w:noProof/>
        </w:rPr>
        <w:drawing>
          <wp:inline distT="0" distB="0" distL="0" distR="0" wp14:anchorId="6EC39FA9" wp14:editId="0BF6B963">
            <wp:extent cx="6007100" cy="1492250"/>
            <wp:effectExtent l="0" t="0" r="0" b="0"/>
            <wp:docPr id="1305598702" name="Picture 2" descr="A close-up of a key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98702" name="Picture 2" descr="A close-up of a keyword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07418" cy="1492329"/>
                    </a:xfrm>
                    <a:prstGeom prst="rect">
                      <a:avLst/>
                    </a:prstGeom>
                  </pic:spPr>
                </pic:pic>
              </a:graphicData>
            </a:graphic>
          </wp:inline>
        </w:drawing>
      </w:r>
    </w:p>
    <w:p w14:paraId="23E99432" w14:textId="77777777" w:rsidR="007F01C9" w:rsidRPr="00B778E5" w:rsidRDefault="007F01C9" w:rsidP="00B778E5"/>
    <w:p w14:paraId="41E26135" w14:textId="77777777" w:rsidR="00B778E5" w:rsidRDefault="00B778E5" w:rsidP="00F509EA">
      <w:pPr>
        <w:pStyle w:val="Heading2"/>
      </w:pPr>
      <w:bookmarkStart w:id="17" w:name="_Toc175578578"/>
      <w:r w:rsidRPr="00B778E5">
        <w:t>Paper B:</w:t>
      </w:r>
      <w:bookmarkEnd w:id="17"/>
    </w:p>
    <w:p w14:paraId="560AB2F4" w14:textId="4F078B56" w:rsidR="00497724" w:rsidRDefault="00F509EA" w:rsidP="006632BA">
      <w:pPr>
        <w:spacing w:after="0" w:line="360" w:lineRule="auto"/>
        <w:jc w:val="both"/>
      </w:pPr>
      <w:r>
        <w:t>The author sampled</w:t>
      </w:r>
      <w:r w:rsidR="00686D18">
        <w:t xml:space="preserve"> several secondary data and case studies. The author was guided by the research topic </w:t>
      </w:r>
      <w:r w:rsidR="00686D18" w:rsidRPr="00686D18">
        <w:rPr>
          <w:i/>
          <w:iCs/>
        </w:rPr>
        <w:t>The application and challenges of ChatGPT in educational transformation: New demands for teachers’ roles</w:t>
      </w:r>
      <w:r w:rsidR="00686D18">
        <w:rPr>
          <w:i/>
          <w:iCs/>
        </w:rPr>
        <w:t xml:space="preserve">. </w:t>
      </w:r>
      <w:r w:rsidR="00686D18">
        <w:t xml:space="preserve">This informs the authors selection and exploration of previous studies on the areas around the research topic. This include examining </w:t>
      </w:r>
      <w:r w:rsidR="00686D18" w:rsidRPr="00686D18">
        <w:t xml:space="preserve">the </w:t>
      </w:r>
      <w:r w:rsidR="00686D18">
        <w:t xml:space="preserve">varying </w:t>
      </w:r>
      <w:r w:rsidR="00686D18" w:rsidRPr="00686D18">
        <w:t>perceptions of ChatGPT within educational contexts</w:t>
      </w:r>
      <w:r w:rsidR="00686D18">
        <w:t xml:space="preserve">, the unique </w:t>
      </w:r>
      <w:r w:rsidR="00686D18" w:rsidRPr="00686D18">
        <w:t xml:space="preserve">prospects and challenges </w:t>
      </w:r>
      <w:r w:rsidR="00686D18">
        <w:t xml:space="preserve">occasioned through </w:t>
      </w:r>
      <w:r w:rsidR="00686D18" w:rsidRPr="00686D18">
        <w:t>the integration of ChatGPT into pedagogical curricula</w:t>
      </w:r>
      <w:r w:rsidR="00686D18">
        <w:t>. Other areas the data sampled covered include wider conversation on the role of AI in the society as it relates to essence of learning, safeguarding of academic integrity and ethical dimension of technological innovation implementation.</w:t>
      </w:r>
      <w:r w:rsidR="00497724">
        <w:t xml:space="preserve"> The author explored various data to explore insights into </w:t>
      </w:r>
      <w:r w:rsidR="00497724" w:rsidRPr="00686D18">
        <w:t>reconcil</w:t>
      </w:r>
      <w:r w:rsidR="00497724">
        <w:t xml:space="preserve">iation of </w:t>
      </w:r>
      <w:r w:rsidR="00497724" w:rsidRPr="00686D18">
        <w:t>the transformative promise</w:t>
      </w:r>
      <w:r w:rsidR="00497724">
        <w:t>s</w:t>
      </w:r>
      <w:r w:rsidR="00497724" w:rsidRPr="00686D18">
        <w:t xml:space="preserve"> of AI with the need to </w:t>
      </w:r>
      <w:r w:rsidR="00497724">
        <w:t>protect</w:t>
      </w:r>
      <w:r w:rsidR="00497724" w:rsidRPr="00686D18">
        <w:t xml:space="preserve"> </w:t>
      </w:r>
      <w:r w:rsidR="00497724">
        <w:t>academic</w:t>
      </w:r>
      <w:r w:rsidR="00497724" w:rsidRPr="00686D18">
        <w:t xml:space="preserve"> integrity and authenticity of the educational experience.</w:t>
      </w:r>
    </w:p>
    <w:p w14:paraId="3F4354C5" w14:textId="77777777" w:rsidR="003551AC" w:rsidRDefault="00B778E5" w:rsidP="00497724">
      <w:pPr>
        <w:pStyle w:val="Heading1"/>
      </w:pPr>
      <w:bookmarkStart w:id="18" w:name="_Toc175578579"/>
      <w:r w:rsidRPr="00B778E5">
        <w:t xml:space="preserve">Data </w:t>
      </w:r>
      <w:r w:rsidR="001F5DE7">
        <w:t>A</w:t>
      </w:r>
      <w:r w:rsidRPr="00B778E5">
        <w:t>nalysis:</w:t>
      </w:r>
      <w:bookmarkEnd w:id="18"/>
      <w:r w:rsidRPr="00B778E5">
        <w:t xml:space="preserve"> </w:t>
      </w:r>
    </w:p>
    <w:p w14:paraId="10A78B59" w14:textId="7220DAE6" w:rsidR="001F5DE7" w:rsidRPr="00B778E5" w:rsidRDefault="001F5DE7" w:rsidP="001F5DE7">
      <w:r w:rsidRPr="00B778E5">
        <w:t>Data analysis</w:t>
      </w:r>
      <w:r>
        <w:t xml:space="preserve"> </w:t>
      </w:r>
      <w:r w:rsidR="003551AC">
        <w:t>which covers the robustness of adopted analytical techniques of t</w:t>
      </w:r>
      <w:r>
        <w:t>he two research papers are discussed as follows:</w:t>
      </w:r>
    </w:p>
    <w:p w14:paraId="3977351F" w14:textId="76297B2E" w:rsidR="00B778E5" w:rsidRDefault="00B778E5" w:rsidP="00E05BB0">
      <w:pPr>
        <w:pStyle w:val="Heading2"/>
      </w:pPr>
      <w:r w:rsidRPr="00B778E5">
        <w:t> </w:t>
      </w:r>
      <w:bookmarkStart w:id="19" w:name="_Toc175578580"/>
      <w:r w:rsidRPr="00B778E5">
        <w:t>Paper A:</w:t>
      </w:r>
      <w:bookmarkEnd w:id="19"/>
    </w:p>
    <w:p w14:paraId="34BD3729" w14:textId="07023AD7" w:rsidR="008E7910" w:rsidRPr="00B778E5" w:rsidRDefault="00E05BB0" w:rsidP="006632BA">
      <w:pPr>
        <w:spacing w:after="0" w:line="360" w:lineRule="auto"/>
        <w:jc w:val="both"/>
      </w:pPr>
      <w:r>
        <w:t xml:space="preserve">These authors used </w:t>
      </w:r>
      <w:r w:rsidRPr="00E05BB0">
        <w:t xml:space="preserve">the inductive coding </w:t>
      </w:r>
      <w:r>
        <w:t xml:space="preserve">technique </w:t>
      </w:r>
      <w:r w:rsidRPr="00E05BB0">
        <w:t xml:space="preserve">to </w:t>
      </w:r>
      <w:r w:rsidR="008E7910" w:rsidRPr="00E05BB0">
        <w:t>analyse</w:t>
      </w:r>
      <w:r w:rsidRPr="00E05BB0">
        <w:t xml:space="preserve"> the </w:t>
      </w:r>
      <w:r>
        <w:t xml:space="preserve">data </w:t>
      </w:r>
      <w:r w:rsidRPr="00E05BB0">
        <w:t xml:space="preserve">collected </w:t>
      </w:r>
      <w:r>
        <w:t xml:space="preserve">on </w:t>
      </w:r>
      <w:r w:rsidRPr="00E05BB0">
        <w:t xml:space="preserve">social media. </w:t>
      </w:r>
      <w:r>
        <w:t xml:space="preserve">This analysis encompasses </w:t>
      </w:r>
      <w:r w:rsidRPr="00E05BB0">
        <w:t xml:space="preserve">a qualitative study </w:t>
      </w:r>
      <w:r>
        <w:t>(unlike quantitative study) which</w:t>
      </w:r>
      <w:r w:rsidRPr="00E05BB0">
        <w:t xml:space="preserve"> best suited </w:t>
      </w:r>
      <w:r w:rsidR="008E7910">
        <w:t xml:space="preserve">and </w:t>
      </w:r>
      <w:r w:rsidRPr="00E05BB0">
        <w:t>capture</w:t>
      </w:r>
      <w:r w:rsidR="008E7910">
        <w:t>d</w:t>
      </w:r>
      <w:r w:rsidRPr="00E05BB0">
        <w:t xml:space="preserve"> the </w:t>
      </w:r>
      <w:r w:rsidR="008E7910">
        <w:t xml:space="preserve">nuanced and </w:t>
      </w:r>
      <w:r w:rsidRPr="00E05BB0">
        <w:t>complex aspects of users’ reactions and responses to new technologies</w:t>
      </w:r>
      <w:r w:rsidR="008E7910">
        <w:t xml:space="preserve"> such as AI</w:t>
      </w:r>
      <w:r w:rsidRPr="00E05BB0">
        <w:t>, trends, and phenomena</w:t>
      </w:r>
      <w:r w:rsidR="008E7910">
        <w:t>.  According to the authors, t</w:t>
      </w:r>
      <w:r w:rsidR="008E7910" w:rsidRPr="00E05BB0">
        <w:t xml:space="preserve">he inductive </w:t>
      </w:r>
      <w:r w:rsidR="008E7910">
        <w:lastRenderedPageBreak/>
        <w:t xml:space="preserve">technique was </w:t>
      </w:r>
      <w:r w:rsidR="008E7910" w:rsidRPr="00E05BB0">
        <w:t xml:space="preserve">suitable for </w:t>
      </w:r>
      <w:r w:rsidR="008E7910">
        <w:t xml:space="preserve">their research inquiry due to </w:t>
      </w:r>
      <w:r w:rsidR="008E7910" w:rsidRPr="00E05BB0">
        <w:t>apparent lack of pr</w:t>
      </w:r>
      <w:r w:rsidR="008E7910">
        <w:t xml:space="preserve">evious </w:t>
      </w:r>
      <w:r w:rsidR="008E7910" w:rsidRPr="00E05BB0">
        <w:t xml:space="preserve">empirical research on user experience related to the </w:t>
      </w:r>
      <w:r w:rsidR="008E7910">
        <w:t xml:space="preserve">application </w:t>
      </w:r>
      <w:r w:rsidR="008E7910" w:rsidRPr="00E05BB0">
        <w:t xml:space="preserve">of ChatGPT in education. Likewise, the inductive coding </w:t>
      </w:r>
      <w:r w:rsidR="008E7910">
        <w:t xml:space="preserve">technique </w:t>
      </w:r>
      <w:r w:rsidR="00232403">
        <w:t xml:space="preserve">means of data analysis, </w:t>
      </w:r>
      <w:r w:rsidR="008E7910" w:rsidRPr="00E05BB0">
        <w:t xml:space="preserve">enables </w:t>
      </w:r>
      <w:r w:rsidR="008E7910">
        <w:t xml:space="preserve">the authors </w:t>
      </w:r>
      <w:r w:rsidR="008E7910" w:rsidRPr="00E05BB0">
        <w:t xml:space="preserve">to develop themes from the </w:t>
      </w:r>
      <w:r w:rsidR="00232403">
        <w:t xml:space="preserve">collected </w:t>
      </w:r>
      <w:r w:rsidR="008E7910" w:rsidRPr="00E05BB0">
        <w:t xml:space="preserve">data without </w:t>
      </w:r>
      <w:r w:rsidR="00232403" w:rsidRPr="00E05BB0">
        <w:t>biased</w:t>
      </w:r>
      <w:r w:rsidR="008E7910" w:rsidRPr="00E05BB0">
        <w:t xml:space="preserve"> </w:t>
      </w:r>
      <w:r w:rsidR="00232403">
        <w:t>mindset</w:t>
      </w:r>
      <w:r w:rsidR="008E7910" w:rsidRPr="00E05BB0">
        <w:t xml:space="preserve"> or prior assumptions</w:t>
      </w:r>
      <w:r w:rsidR="008E7910">
        <w:t xml:space="preserve"> this was consistent with </w:t>
      </w:r>
      <w:r w:rsidR="008E7910" w:rsidRPr="00E05BB0">
        <w:t xml:space="preserve">Blandford, </w:t>
      </w:r>
      <w:r w:rsidR="008E7910">
        <w:t>et al., (</w:t>
      </w:r>
      <w:r w:rsidR="008E7910" w:rsidRPr="00E05BB0">
        <w:t>2016</w:t>
      </w:r>
      <w:r w:rsidR="008E7910">
        <w:t xml:space="preserve">), and </w:t>
      </w:r>
      <w:proofErr w:type="spellStart"/>
      <w:r w:rsidR="008E7910" w:rsidRPr="00E05BB0">
        <w:t>Mogavi</w:t>
      </w:r>
      <w:proofErr w:type="spellEnd"/>
      <w:r w:rsidR="008E7910">
        <w:t>,</w:t>
      </w:r>
      <w:r w:rsidR="008E7910" w:rsidRPr="00E05BB0">
        <w:t xml:space="preserve"> et al., </w:t>
      </w:r>
      <w:r w:rsidR="008E7910">
        <w:t>(</w:t>
      </w:r>
      <w:r w:rsidR="008E7910" w:rsidRPr="00E05BB0">
        <w:t>2022).</w:t>
      </w:r>
    </w:p>
    <w:p w14:paraId="2D3DB370" w14:textId="77777777" w:rsidR="00B778E5" w:rsidRDefault="00B778E5" w:rsidP="00497724">
      <w:pPr>
        <w:pStyle w:val="Heading2"/>
      </w:pPr>
      <w:bookmarkStart w:id="20" w:name="_Toc175578581"/>
      <w:r w:rsidRPr="00B778E5">
        <w:t>Paper B:</w:t>
      </w:r>
      <w:bookmarkEnd w:id="20"/>
    </w:p>
    <w:p w14:paraId="21EA9B59" w14:textId="280A5AA6" w:rsidR="00F5329F" w:rsidRDefault="00497724" w:rsidP="006632BA">
      <w:pPr>
        <w:spacing w:after="0" w:line="360" w:lineRule="auto"/>
        <w:jc w:val="both"/>
      </w:pPr>
      <w:r>
        <w:t xml:space="preserve">In this paper data were analysed for </w:t>
      </w:r>
      <w:r w:rsidR="00F5329F">
        <w:t xml:space="preserve">further understanding on the topic </w:t>
      </w:r>
      <w:r w:rsidR="00F5329F" w:rsidRPr="00686D18">
        <w:rPr>
          <w:i/>
          <w:iCs/>
        </w:rPr>
        <w:t>The application and challenges of ChatGPT in educational transformation: New demands for teachers’ roles</w:t>
      </w:r>
      <w:r w:rsidR="00F5329F">
        <w:rPr>
          <w:i/>
          <w:iCs/>
        </w:rPr>
        <w:t xml:space="preserve">. </w:t>
      </w:r>
      <w:r w:rsidR="00F5329F">
        <w:t>The analysed data were categorized under themes such as t</w:t>
      </w:r>
      <w:r w:rsidRPr="00497724">
        <w:t xml:space="preserve">he </w:t>
      </w:r>
      <w:r w:rsidR="00F5329F">
        <w:t>g</w:t>
      </w:r>
      <w:r w:rsidRPr="00497724">
        <w:t>enesis and progressive development of ChatGPT</w:t>
      </w:r>
      <w:r w:rsidR="00F5329F">
        <w:t>, t</w:t>
      </w:r>
      <w:r w:rsidRPr="00497724">
        <w:t>he dichotomous efficacy of ChatGPT’s technological advancements</w:t>
      </w:r>
      <w:r w:rsidR="00F5329F">
        <w:t xml:space="preserve">, </w:t>
      </w:r>
      <w:r w:rsidRPr="00497724">
        <w:t xml:space="preserve">ChatGPT: </w:t>
      </w:r>
      <w:r w:rsidR="00F5329F">
        <w:t>a</w:t>
      </w:r>
      <w:r w:rsidRPr="00497724">
        <w:t xml:space="preserve"> paradigm shift in pedagogical engagement via AI</w:t>
      </w:r>
      <w:r w:rsidR="00F5329F">
        <w:t>, o</w:t>
      </w:r>
      <w:r w:rsidR="00F5329F" w:rsidRPr="00F5329F">
        <w:t>pportunities for ChatGPT in educational applications</w:t>
      </w:r>
      <w:r w:rsidR="00F5329F">
        <w:t xml:space="preserve"> and c</w:t>
      </w:r>
      <w:r w:rsidR="00F5329F" w:rsidRPr="00F5329F">
        <w:t>hallenges of ChatGPT in educational applications</w:t>
      </w:r>
      <w:r w:rsidR="00F5329F">
        <w:t>. This helps in gaining answers to research questions, the analysis also reflects the design the author put forward in the reviewed literature. The analysis did reflect the research purpose, demonstrate the importance of the research and direction set.</w:t>
      </w:r>
    </w:p>
    <w:p w14:paraId="3319ACF9" w14:textId="77777777" w:rsidR="00B778E5" w:rsidRPr="00B778E5" w:rsidRDefault="00B778E5" w:rsidP="006632BA">
      <w:pPr>
        <w:spacing w:after="0" w:line="360" w:lineRule="auto"/>
      </w:pPr>
      <w:r w:rsidRPr="00B778E5">
        <w:t> </w:t>
      </w:r>
    </w:p>
    <w:p w14:paraId="7B0DABC3" w14:textId="5BEBE651" w:rsidR="00B778E5" w:rsidRDefault="00B778E5" w:rsidP="00997E2D">
      <w:pPr>
        <w:pStyle w:val="Heading1"/>
      </w:pPr>
      <w:bookmarkStart w:id="21" w:name="_Toc175578582"/>
      <w:r w:rsidRPr="00B778E5">
        <w:t xml:space="preserve">Findings and </w:t>
      </w:r>
      <w:r w:rsidR="005E57D7">
        <w:t>D</w:t>
      </w:r>
      <w:r w:rsidRPr="00B778E5">
        <w:t>iscussions:</w:t>
      </w:r>
      <w:bookmarkEnd w:id="21"/>
      <w:r w:rsidRPr="00B778E5">
        <w:t xml:space="preserve"> </w:t>
      </w:r>
    </w:p>
    <w:p w14:paraId="68DC1905" w14:textId="082FCB53" w:rsidR="001F5DE7" w:rsidRPr="00B778E5" w:rsidRDefault="001F5DE7" w:rsidP="006632BA">
      <w:pPr>
        <w:spacing w:after="0" w:line="360" w:lineRule="auto"/>
      </w:pPr>
      <w:r w:rsidRPr="00B778E5">
        <w:t xml:space="preserve">Findings and </w:t>
      </w:r>
      <w:r w:rsidR="005E57D7" w:rsidRPr="00B778E5">
        <w:t>discussions</w:t>
      </w:r>
      <w:r w:rsidR="005E57D7">
        <w:t xml:space="preserve"> explain t</w:t>
      </w:r>
      <w:r w:rsidR="005E57D7" w:rsidRPr="00B778E5">
        <w:t>he way in which the findings and discussion are written and presented</w:t>
      </w:r>
      <w:r w:rsidR="005E57D7">
        <w:t>.</w:t>
      </w:r>
      <w:r w:rsidR="00232403">
        <w:t xml:space="preserve"> </w:t>
      </w:r>
      <w:r w:rsidR="00232403" w:rsidRPr="00B778E5">
        <w:t xml:space="preserve">Findings and </w:t>
      </w:r>
      <w:r w:rsidR="00232403">
        <w:t>D</w:t>
      </w:r>
      <w:r w:rsidR="00232403" w:rsidRPr="00B778E5">
        <w:t>iscussions</w:t>
      </w:r>
      <w:r w:rsidR="00232403">
        <w:t xml:space="preserve"> </w:t>
      </w:r>
      <w:r>
        <w:t>as it relates to the two research papers are discussed as follows:</w:t>
      </w:r>
    </w:p>
    <w:p w14:paraId="081A6CA5" w14:textId="77777777" w:rsidR="00B778E5" w:rsidRDefault="00B778E5" w:rsidP="00997E2D">
      <w:pPr>
        <w:pStyle w:val="Heading2"/>
      </w:pPr>
      <w:bookmarkStart w:id="22" w:name="_Toc175578583"/>
      <w:r w:rsidRPr="00B778E5">
        <w:t>Paper A:</w:t>
      </w:r>
      <w:bookmarkEnd w:id="22"/>
    </w:p>
    <w:p w14:paraId="0BBA878D" w14:textId="6C264AE2" w:rsidR="00997E2D" w:rsidRPr="00B778E5" w:rsidRDefault="00997E2D" w:rsidP="006632BA">
      <w:pPr>
        <w:spacing w:after="0" w:line="360" w:lineRule="auto"/>
        <w:jc w:val="both"/>
      </w:pPr>
      <w:r>
        <w:t xml:space="preserve">The findings </w:t>
      </w:r>
      <w:r w:rsidR="00CE5044">
        <w:t xml:space="preserve">and discussion </w:t>
      </w:r>
      <w:r>
        <w:t>in the articles help to answer the research questions</w:t>
      </w:r>
      <w:r w:rsidR="00272AD9">
        <w:t>, these are</w:t>
      </w:r>
      <w:r>
        <w:t>:</w:t>
      </w:r>
      <w:r w:rsidR="00272AD9">
        <w:t xml:space="preserve"> (1) to </w:t>
      </w:r>
      <w:r w:rsidRPr="00997E2D">
        <w:t xml:space="preserve">cover ChatGPT’s most frequent applications in education, and (2) </w:t>
      </w:r>
      <w:r w:rsidR="00272AD9">
        <w:t xml:space="preserve">to </w:t>
      </w:r>
      <w:r w:rsidRPr="00997E2D">
        <w:t>explor</w:t>
      </w:r>
      <w:r w:rsidR="00272AD9">
        <w:t>e</w:t>
      </w:r>
      <w:r w:rsidRPr="00997E2D">
        <w:t xml:space="preserve"> different perspectives on ChatGPT’s utility in education.</w:t>
      </w:r>
      <w:r w:rsidR="00272AD9">
        <w:t xml:space="preserve"> </w:t>
      </w:r>
      <w:r>
        <w:t>The authors</w:t>
      </w:r>
      <w:r w:rsidR="00272AD9">
        <w:t xml:space="preserve">’ finding reveal </w:t>
      </w:r>
      <w:r w:rsidRPr="00997E2D">
        <w:t xml:space="preserve">that users utilize ChatGPT for </w:t>
      </w:r>
      <w:r w:rsidR="00272AD9">
        <w:t xml:space="preserve">different </w:t>
      </w:r>
      <w:r w:rsidRPr="00997E2D">
        <w:t xml:space="preserve">reasons and perceive it as a valuable educational tool that can assist students and educators with </w:t>
      </w:r>
      <w:r w:rsidR="00A07DA7" w:rsidRPr="00997E2D">
        <w:t>numerous</w:t>
      </w:r>
      <w:r w:rsidRPr="00997E2D">
        <w:t xml:space="preserve"> time-intensive task</w:t>
      </w:r>
      <w:r w:rsidR="00A07DA7">
        <w:t xml:space="preserve">s e.g., </w:t>
      </w:r>
      <w:r w:rsidR="00A07DA7" w:rsidRPr="00997E2D">
        <w:t>problem-solving, customized feedback</w:t>
      </w:r>
      <w:r w:rsidR="00A07DA7">
        <w:t>,</w:t>
      </w:r>
      <w:r w:rsidR="00A07DA7" w:rsidRPr="00997E2D">
        <w:t xml:space="preserve"> language learning </w:t>
      </w:r>
      <w:r w:rsidR="00A07DA7">
        <w:t xml:space="preserve">and </w:t>
      </w:r>
      <w:r w:rsidRPr="00997E2D">
        <w:t>research</w:t>
      </w:r>
      <w:r w:rsidR="00A07DA7">
        <w:t>ing</w:t>
      </w:r>
      <w:r w:rsidRPr="00997E2D">
        <w:t>.</w:t>
      </w:r>
      <w:r w:rsidR="00CE5044">
        <w:t xml:space="preserve"> The author also find that </w:t>
      </w:r>
      <w:r w:rsidRPr="00997E2D">
        <w:t xml:space="preserve">early adopters </w:t>
      </w:r>
      <w:r w:rsidR="00CE5044">
        <w:t xml:space="preserve">have </w:t>
      </w:r>
      <w:r w:rsidRPr="00997E2D">
        <w:t>concerns about the potential misuse</w:t>
      </w:r>
      <w:r w:rsidR="00CE5044">
        <w:t xml:space="preserve"> such as </w:t>
      </w:r>
      <w:r w:rsidR="00CE5044" w:rsidRPr="00997E2D">
        <w:t>over</w:t>
      </w:r>
      <w:r w:rsidR="00CE5044">
        <w:t xml:space="preserve">dependence </w:t>
      </w:r>
      <w:r w:rsidR="00CE5044" w:rsidRPr="00997E2D">
        <w:t xml:space="preserve">on the AI tool for answers, </w:t>
      </w:r>
      <w:r w:rsidRPr="00997E2D">
        <w:t xml:space="preserve">cheating, </w:t>
      </w:r>
      <w:r w:rsidR="00CE5044" w:rsidRPr="00997E2D">
        <w:t>laziness</w:t>
      </w:r>
      <w:r w:rsidRPr="00997E2D">
        <w:t xml:space="preserve"> and superficial learning. </w:t>
      </w:r>
      <w:r w:rsidR="00CE5044">
        <w:t xml:space="preserve">Furthermore, author findings and discussions include </w:t>
      </w:r>
      <w:r w:rsidRPr="00997E2D">
        <w:t xml:space="preserve">the optimal utilization of ChatGPT to enhance and facilitate educational objectives. </w:t>
      </w:r>
    </w:p>
    <w:p w14:paraId="01DBE67F" w14:textId="77777777" w:rsidR="00CE5044" w:rsidRDefault="00CE5044" w:rsidP="00B778E5"/>
    <w:p w14:paraId="78C699C1" w14:textId="347EDC73" w:rsidR="00B778E5" w:rsidRPr="00B778E5" w:rsidRDefault="00B778E5" w:rsidP="00F712DE">
      <w:pPr>
        <w:pStyle w:val="Heading2"/>
      </w:pPr>
      <w:bookmarkStart w:id="23" w:name="_Toc175578584"/>
      <w:r w:rsidRPr="00B778E5">
        <w:lastRenderedPageBreak/>
        <w:t>Paper B:</w:t>
      </w:r>
      <w:bookmarkEnd w:id="23"/>
    </w:p>
    <w:p w14:paraId="76057A92" w14:textId="2B5C5FFE" w:rsidR="00B778E5" w:rsidRDefault="00F70999" w:rsidP="006632BA">
      <w:pPr>
        <w:spacing w:after="0" w:line="360" w:lineRule="auto"/>
        <w:jc w:val="both"/>
      </w:pPr>
      <w:r>
        <w:t xml:space="preserve">Author’s findings and discussions </w:t>
      </w:r>
      <w:r w:rsidRPr="00B778E5">
        <w:t>offers</w:t>
      </w:r>
      <w:r w:rsidR="00F712DE" w:rsidRPr="00F712DE">
        <w:t xml:space="preserve"> </w:t>
      </w:r>
      <w:r>
        <w:t xml:space="preserve">answers to research aim and objective, which as to </w:t>
      </w:r>
      <w:r w:rsidRPr="00F70999">
        <w:rPr>
          <w:i/>
          <w:iCs/>
        </w:rPr>
        <w:t>bridge the existing research chasm by scrutinizing the applicative value of ChatGPT</w:t>
      </w:r>
      <w:r w:rsidR="00E53BC8">
        <w:rPr>
          <w:i/>
          <w:iCs/>
        </w:rPr>
        <w:t xml:space="preserve"> from the</w:t>
      </w:r>
      <w:r>
        <w:t xml:space="preserve"> </w:t>
      </w:r>
      <w:r w:rsidRPr="00E53BC8">
        <w:rPr>
          <w:i/>
          <w:iCs/>
        </w:rPr>
        <w:t>vantage point of educators.</w:t>
      </w:r>
      <w:r w:rsidR="00E53BC8">
        <w:rPr>
          <w:i/>
          <w:iCs/>
        </w:rPr>
        <w:t xml:space="preserve"> </w:t>
      </w:r>
      <w:r w:rsidR="00E53BC8">
        <w:t xml:space="preserve"> The research found a</w:t>
      </w:r>
      <w:r w:rsidR="00F712DE" w:rsidRPr="00F712DE">
        <w:t xml:space="preserve"> structured approach for educators to guide students in leveraging GenAI within core programming courses. </w:t>
      </w:r>
      <w:r w:rsidR="00E53BC8">
        <w:t xml:space="preserve">Through critical engagement </w:t>
      </w:r>
      <w:r w:rsidR="00F712DE" w:rsidRPr="00F712DE">
        <w:t xml:space="preserve">with GenAI, students can </w:t>
      </w:r>
      <w:r w:rsidR="00E53BC8">
        <w:t xml:space="preserve">broaden </w:t>
      </w:r>
      <w:r w:rsidR="00F712DE" w:rsidRPr="00F712DE">
        <w:t>their learning process, identify and rectify</w:t>
      </w:r>
      <w:r w:rsidR="00E53BC8">
        <w:t xml:space="preserve"> mistakes</w:t>
      </w:r>
      <w:r w:rsidR="00F712DE" w:rsidRPr="00F712DE">
        <w:t xml:space="preserve"> generated by AI, th</w:t>
      </w:r>
      <w:r w:rsidR="00E53BC8">
        <w:t xml:space="preserve">ereby facilitating learners’ </w:t>
      </w:r>
      <w:r w:rsidR="00F712DE" w:rsidRPr="00F712DE">
        <w:t xml:space="preserve">understanding of the </w:t>
      </w:r>
      <w:r w:rsidR="00E53BC8">
        <w:t>taught concept</w:t>
      </w:r>
      <w:r w:rsidR="00F712DE" w:rsidRPr="00F712DE">
        <w:t>.</w:t>
      </w:r>
    </w:p>
    <w:p w14:paraId="4776FF62" w14:textId="32CD0ECB" w:rsidR="00F70999" w:rsidRPr="00B778E5" w:rsidRDefault="00E53BC8" w:rsidP="006632BA">
      <w:pPr>
        <w:spacing w:after="0" w:line="360" w:lineRule="auto"/>
        <w:jc w:val="both"/>
      </w:pPr>
      <w:r>
        <w:t xml:space="preserve">The findings and discussions also </w:t>
      </w:r>
      <w:r w:rsidR="004873E3">
        <w:t xml:space="preserve">established that we are in the era of use of series of </w:t>
      </w:r>
      <w:r w:rsidR="00F70999" w:rsidRPr="00F70999">
        <w:t xml:space="preserve">educational AI tools </w:t>
      </w:r>
      <w:r w:rsidR="004873E3">
        <w:t>such as</w:t>
      </w:r>
      <w:r w:rsidR="00F70999" w:rsidRPr="00F70999">
        <w:t xml:space="preserve"> ChatGPT</w:t>
      </w:r>
      <w:r w:rsidR="004873E3">
        <w:t xml:space="preserve">. In this era </w:t>
      </w:r>
      <w:r w:rsidR="00F70999" w:rsidRPr="00F70999">
        <w:t xml:space="preserve">educators are </w:t>
      </w:r>
      <w:r w:rsidR="004873E3">
        <w:t xml:space="preserve">becoming </w:t>
      </w:r>
      <w:r w:rsidR="00F70999" w:rsidRPr="00F70999">
        <w:t xml:space="preserve">entrusted with the </w:t>
      </w:r>
      <w:r w:rsidR="004873E3">
        <w:t xml:space="preserve">important </w:t>
      </w:r>
      <w:r w:rsidR="00F70999" w:rsidRPr="00F70999">
        <w:t>role of</w:t>
      </w:r>
      <w:r w:rsidR="004873E3">
        <w:t xml:space="preserve"> supervising and managing </w:t>
      </w:r>
      <w:r w:rsidR="00F70999" w:rsidRPr="00F70999">
        <w:t xml:space="preserve">students’ interactions with </w:t>
      </w:r>
      <w:r w:rsidR="004873E3">
        <w:t xml:space="preserve">various </w:t>
      </w:r>
      <w:r w:rsidR="00F70999" w:rsidRPr="00F70999">
        <w:t>technology</w:t>
      </w:r>
      <w:r w:rsidR="004873E3">
        <w:t xml:space="preserve"> and technological innovations</w:t>
      </w:r>
      <w:r w:rsidR="00F70999" w:rsidRPr="00F70999">
        <w:t xml:space="preserve">. The </w:t>
      </w:r>
      <w:r w:rsidR="004873E3">
        <w:t>author also found that the e</w:t>
      </w:r>
      <w:r w:rsidR="00F70999" w:rsidRPr="00F70999">
        <w:t xml:space="preserve">ffective use of such AI tools can </w:t>
      </w:r>
      <w:r w:rsidR="004873E3">
        <w:t>marked</w:t>
      </w:r>
      <w:r w:rsidR="004873E3" w:rsidRPr="00F70999">
        <w:t xml:space="preserve">ly </w:t>
      </w:r>
      <w:r w:rsidR="004873E3">
        <w:t xml:space="preserve">improve learners’ </w:t>
      </w:r>
      <w:r w:rsidR="00F70999" w:rsidRPr="00F70999">
        <w:t xml:space="preserve">problem-solving skills and learning efficiency. However, if </w:t>
      </w:r>
      <w:r w:rsidR="004873E3" w:rsidRPr="00F70999">
        <w:t xml:space="preserve">such AI tools </w:t>
      </w:r>
      <w:r w:rsidR="004873E3">
        <w:t xml:space="preserve">are </w:t>
      </w:r>
      <w:r w:rsidR="00F70999" w:rsidRPr="00F70999">
        <w:t xml:space="preserve">misused, there is a risk of </w:t>
      </w:r>
      <w:r w:rsidR="004873E3" w:rsidRPr="00F70999">
        <w:t>harming</w:t>
      </w:r>
      <w:r w:rsidR="00F70999" w:rsidRPr="00F70999">
        <w:t xml:space="preserve"> students’ </w:t>
      </w:r>
      <w:r w:rsidR="004873E3">
        <w:t xml:space="preserve">independent thinking </w:t>
      </w:r>
      <w:r w:rsidR="00F70999" w:rsidRPr="00F70999">
        <w:t xml:space="preserve">ability. </w:t>
      </w:r>
      <w:r w:rsidR="004873E3">
        <w:t xml:space="preserve">Lastly, author found and discussed the </w:t>
      </w:r>
      <w:r w:rsidR="00F70999" w:rsidRPr="00F70999">
        <w:t>integration of AI in education</w:t>
      </w:r>
      <w:r w:rsidR="004873E3">
        <w:t xml:space="preserve">. They found that it </w:t>
      </w:r>
      <w:r w:rsidR="00F70999" w:rsidRPr="00F70999">
        <w:t>presents e</w:t>
      </w:r>
      <w:r w:rsidR="004873E3">
        <w:t>merging</w:t>
      </w:r>
      <w:r w:rsidR="00F70999" w:rsidRPr="00F70999">
        <w:t xml:space="preserve"> challenges for professional roles</w:t>
      </w:r>
      <w:r w:rsidR="004873E3">
        <w:t>. These roles are becoming</w:t>
      </w:r>
      <w:r w:rsidR="00F70999" w:rsidRPr="00F70999">
        <w:t xml:space="preserve"> responsible AI </w:t>
      </w:r>
      <w:r w:rsidR="004873E3" w:rsidRPr="00F70999">
        <w:t>specialists</w:t>
      </w:r>
      <w:r w:rsidR="00F70999" w:rsidRPr="00F70999">
        <w:t xml:space="preserve"> or AI ethicists. </w:t>
      </w:r>
      <w:r w:rsidR="004873E3">
        <w:t>According to the author t</w:t>
      </w:r>
      <w:r w:rsidR="00F70999" w:rsidRPr="00F70999">
        <w:t>hese roles are emerging as crucial in interpreting and operationalizing best practices for the ethical and safe design of AI systems.</w:t>
      </w:r>
    </w:p>
    <w:p w14:paraId="4B3C1DD0" w14:textId="7D327CC8" w:rsidR="00B778E5" w:rsidRPr="00B778E5" w:rsidRDefault="004873E3" w:rsidP="00801EF3">
      <w:pPr>
        <w:pStyle w:val="Heading1"/>
      </w:pPr>
      <w:bookmarkStart w:id="24" w:name="_Toc175578585"/>
      <w:r>
        <w:t xml:space="preserve">Research </w:t>
      </w:r>
      <w:r w:rsidR="00801EF3" w:rsidRPr="00B778E5">
        <w:t>Contributions to</w:t>
      </w:r>
      <w:r w:rsidR="00B778E5" w:rsidRPr="00B778E5">
        <w:t xml:space="preserve"> Knowledge, Theory, Practice and Policy:</w:t>
      </w:r>
      <w:bookmarkEnd w:id="24"/>
    </w:p>
    <w:p w14:paraId="5FC3E418" w14:textId="73954342" w:rsidR="001F5DE7" w:rsidRDefault="001F5DE7" w:rsidP="006632BA">
      <w:pPr>
        <w:spacing w:after="0" w:line="360" w:lineRule="auto"/>
      </w:pPr>
      <w:r w:rsidRPr="00B778E5">
        <w:t xml:space="preserve">Contributions to </w:t>
      </w:r>
      <w:r>
        <w:t>k</w:t>
      </w:r>
      <w:r w:rsidRPr="00B778E5">
        <w:t xml:space="preserve">nowledge, </w:t>
      </w:r>
      <w:r>
        <w:t>t</w:t>
      </w:r>
      <w:r w:rsidRPr="00B778E5">
        <w:t xml:space="preserve">heory, </w:t>
      </w:r>
      <w:r>
        <w:t>p</w:t>
      </w:r>
      <w:r w:rsidRPr="00B778E5">
        <w:t xml:space="preserve">ractice and </w:t>
      </w:r>
      <w:r>
        <w:t>p</w:t>
      </w:r>
      <w:r w:rsidRPr="00B778E5">
        <w:t>olicy</w:t>
      </w:r>
      <w:r>
        <w:t xml:space="preserve"> as it relates to the two research papers are discussed as follows:</w:t>
      </w:r>
    </w:p>
    <w:p w14:paraId="188821B2" w14:textId="77777777" w:rsidR="00B778E5" w:rsidRDefault="00B778E5" w:rsidP="00463FF7">
      <w:pPr>
        <w:pStyle w:val="Heading2"/>
      </w:pPr>
      <w:bookmarkStart w:id="25" w:name="_Toc175578586"/>
      <w:r w:rsidRPr="00B778E5">
        <w:t>Paper A:</w:t>
      </w:r>
      <w:bookmarkEnd w:id="25"/>
    </w:p>
    <w:p w14:paraId="51D60B5E" w14:textId="797E597B" w:rsidR="00463FF7" w:rsidRDefault="00463FF7" w:rsidP="006632BA">
      <w:pPr>
        <w:spacing w:after="0" w:line="360" w:lineRule="auto"/>
        <w:jc w:val="both"/>
      </w:pPr>
      <w:r>
        <w:t>The paper contributes to knowledge, by advocating the need to b</w:t>
      </w:r>
      <w:r w:rsidRPr="00463FF7">
        <w:t>uild digital literacy for responsible AI integration in education</w:t>
      </w:r>
      <w:r>
        <w:t>. According to the authors, such d</w:t>
      </w:r>
      <w:r w:rsidRPr="00463FF7">
        <w:t xml:space="preserve">igital literacy </w:t>
      </w:r>
      <w:r>
        <w:t xml:space="preserve">should </w:t>
      </w:r>
      <w:r w:rsidRPr="00463FF7">
        <w:t>encompass the competencies and skills necessary for individuals to</w:t>
      </w:r>
      <w:r>
        <w:t xml:space="preserve"> </w:t>
      </w:r>
      <w:r w:rsidRPr="00463FF7">
        <w:t>responsibly</w:t>
      </w:r>
      <w:r>
        <w:t xml:space="preserve"> and</w:t>
      </w:r>
      <w:r w:rsidRPr="00463FF7">
        <w:t xml:space="preserve"> effectively engage with complex information ecosystem</w:t>
      </w:r>
      <w:r w:rsidR="00C6139C">
        <w:t>.</w:t>
      </w:r>
    </w:p>
    <w:p w14:paraId="5E0D1476" w14:textId="5BED0403" w:rsidR="00C6139C" w:rsidRPr="00B778E5" w:rsidRDefault="00C6139C" w:rsidP="006632BA">
      <w:pPr>
        <w:spacing w:after="0" w:line="360" w:lineRule="auto"/>
        <w:jc w:val="both"/>
      </w:pPr>
      <w:r>
        <w:t xml:space="preserve">The authors also contribute to knowledge, theory and practice and policy by advocating the need to reimagine learning objectives and goals in the modern world of AI. They opine that </w:t>
      </w:r>
      <w:r w:rsidRPr="00C6139C">
        <w:t xml:space="preserve">educators </w:t>
      </w:r>
      <w:r>
        <w:t xml:space="preserve">should formulate learning goals that incorporate responsible use of </w:t>
      </w:r>
      <w:r w:rsidRPr="00C6139C">
        <w:t xml:space="preserve">AI-assisted tools </w:t>
      </w:r>
      <w:r>
        <w:t>among learners. Such could include novel o</w:t>
      </w:r>
      <w:r w:rsidRPr="00C6139C">
        <w:t xml:space="preserve">bjectives </w:t>
      </w:r>
      <w:r>
        <w:t xml:space="preserve">that </w:t>
      </w:r>
      <w:r w:rsidRPr="00C6139C">
        <w:t xml:space="preserve">focus on </w:t>
      </w:r>
      <w:r w:rsidR="00805933">
        <w:t>enhancing</w:t>
      </w:r>
      <w:r w:rsidRPr="00C6139C">
        <w:t xml:space="preserve"> students’ abilities to collaborate with AI systems, compare AI responses, and think critically about the information provided.</w:t>
      </w:r>
      <w:r w:rsidR="00805933">
        <w:t xml:space="preserve"> The paper also suggests the inclusion of tasks that </w:t>
      </w:r>
      <w:r w:rsidRPr="00C6139C">
        <w:t>encourag</w:t>
      </w:r>
      <w:r w:rsidR="00805933">
        <w:t>e</w:t>
      </w:r>
      <w:r w:rsidRPr="00C6139C">
        <w:t xml:space="preserve"> students to </w:t>
      </w:r>
      <w:r w:rsidR="00805933">
        <w:t xml:space="preserve">engage in </w:t>
      </w:r>
      <w:r w:rsidR="00805933">
        <w:lastRenderedPageBreak/>
        <w:t xml:space="preserve">conversions on AI tools such as </w:t>
      </w:r>
      <w:r w:rsidRPr="00C6139C">
        <w:t>ChatGPT</w:t>
      </w:r>
      <w:r w:rsidR="00805933">
        <w:t xml:space="preserve"> and analysis of </w:t>
      </w:r>
      <w:r w:rsidRPr="00C6139C">
        <w:t xml:space="preserve">its in-depth responses could be </w:t>
      </w:r>
      <w:r w:rsidR="00805933" w:rsidRPr="00C6139C">
        <w:t>beneficial</w:t>
      </w:r>
      <w:r w:rsidRPr="00C6139C">
        <w:t xml:space="preserve">. </w:t>
      </w:r>
      <w:r w:rsidR="00805933">
        <w:t>Furthermore, the paper contributes to practice by suggesting that e</w:t>
      </w:r>
      <w:r w:rsidRPr="00C6139C">
        <w:t xml:space="preserve">ducators </w:t>
      </w:r>
      <w:r w:rsidR="00805933">
        <w:t xml:space="preserve">need to </w:t>
      </w:r>
      <w:r w:rsidRPr="00C6139C">
        <w:t xml:space="preserve">assess the </w:t>
      </w:r>
      <w:r w:rsidR="00805933">
        <w:t>importance and appropriateness</w:t>
      </w:r>
      <w:r w:rsidRPr="00C6139C">
        <w:t xml:space="preserve"> of their courses and </w:t>
      </w:r>
      <w:r w:rsidR="00805933">
        <w:t>instructional materials</w:t>
      </w:r>
      <w:r w:rsidRPr="00C6139C">
        <w:t xml:space="preserve"> in an AI-</w:t>
      </w:r>
      <w:r w:rsidR="000D24DF">
        <w:t>dominated</w:t>
      </w:r>
      <w:r w:rsidRPr="00C6139C">
        <w:t xml:space="preserve"> learning environment.</w:t>
      </w:r>
    </w:p>
    <w:p w14:paraId="39817BB6" w14:textId="77777777" w:rsidR="00B778E5" w:rsidRPr="00B778E5" w:rsidRDefault="00B778E5" w:rsidP="00463FF7">
      <w:pPr>
        <w:pStyle w:val="Heading2"/>
      </w:pPr>
      <w:bookmarkStart w:id="26" w:name="_Toc175578587"/>
      <w:r w:rsidRPr="00B778E5">
        <w:t>Paper B:</w:t>
      </w:r>
      <w:bookmarkEnd w:id="26"/>
    </w:p>
    <w:p w14:paraId="76072CA7" w14:textId="74FF0991" w:rsidR="000A46A6" w:rsidRPr="00B778E5" w:rsidRDefault="000A46A6" w:rsidP="006632BA">
      <w:pPr>
        <w:spacing w:after="0" w:line="360" w:lineRule="auto"/>
        <w:jc w:val="both"/>
      </w:pPr>
      <w:r>
        <w:t xml:space="preserve">The article contributes to existing knowledge (through the research findings) by </w:t>
      </w:r>
      <w:r w:rsidRPr="000A46A6">
        <w:t>thereby offering a holistic insight into its role in contemporary education.</w:t>
      </w:r>
      <w:r w:rsidR="00AA274D">
        <w:t xml:space="preserve"> Likewise, the paper contributes to understanding that t</w:t>
      </w:r>
      <w:r w:rsidRPr="000A46A6">
        <w:t xml:space="preserve">he transformative potential of AI in the educational realm is as enormous as the scope for its misapplication. The data </w:t>
      </w:r>
      <w:r w:rsidR="001A2AC1">
        <w:t xml:space="preserve">analysed in this article </w:t>
      </w:r>
      <w:r w:rsidRPr="000A46A6">
        <w:t xml:space="preserve">highlight </w:t>
      </w:r>
      <w:r>
        <w:t xml:space="preserve">the </w:t>
      </w:r>
      <w:r w:rsidR="001A2AC1">
        <w:t>need to remod</w:t>
      </w:r>
      <w:r>
        <w:t>i</w:t>
      </w:r>
      <w:r w:rsidR="001A2AC1">
        <w:t xml:space="preserve">fy </w:t>
      </w:r>
      <w:r w:rsidRPr="000A46A6">
        <w:t xml:space="preserve">academic </w:t>
      </w:r>
      <w:r w:rsidR="001A2AC1" w:rsidRPr="000A46A6">
        <w:t>cu</w:t>
      </w:r>
      <w:r w:rsidR="001A2AC1">
        <w:t xml:space="preserve">rricula to include applying and detecting use of misapplications of AI tools in learning.  The paper contributes to practice by suggesting the need to </w:t>
      </w:r>
      <w:r w:rsidRPr="000A46A6">
        <w:t>cultivat</w:t>
      </w:r>
      <w:r w:rsidR="001A2AC1">
        <w:t>e</w:t>
      </w:r>
      <w:r w:rsidRPr="000A46A6">
        <w:t xml:space="preserve"> educational ethos that </w:t>
      </w:r>
      <w:r w:rsidR="001A2AC1">
        <w:t xml:space="preserve">promotes culture of academic integrity </w:t>
      </w:r>
      <w:proofErr w:type="gramStart"/>
      <w:r w:rsidR="001A2AC1">
        <w:t>and also</w:t>
      </w:r>
      <w:proofErr w:type="gramEnd"/>
      <w:r w:rsidR="001A2AC1">
        <w:t xml:space="preserve"> that </w:t>
      </w:r>
      <w:r w:rsidR="00AA274D">
        <w:t>probe misuse of AI tools in learning. The author acknowledge that the</w:t>
      </w:r>
      <w:r w:rsidRPr="000A46A6">
        <w:t xml:space="preserve"> </w:t>
      </w:r>
      <w:r w:rsidR="00AA274D">
        <w:t xml:space="preserve">future </w:t>
      </w:r>
      <w:r w:rsidRPr="000A46A6">
        <w:t>path</w:t>
      </w:r>
      <w:r w:rsidR="00AA274D">
        <w:t xml:space="preserve">way </w:t>
      </w:r>
      <w:r w:rsidRPr="000A46A6">
        <w:t xml:space="preserve">is </w:t>
      </w:r>
      <w:r w:rsidR="00AA274D" w:rsidRPr="000A46A6">
        <w:t>filled</w:t>
      </w:r>
      <w:r w:rsidRPr="000A46A6">
        <w:t xml:space="preserve"> with complexity, </w:t>
      </w:r>
      <w:r w:rsidR="00AA274D">
        <w:t xml:space="preserve">and simultaneously </w:t>
      </w:r>
      <w:r w:rsidRPr="000A46A6">
        <w:t xml:space="preserve">remains indispensable to ensure that </w:t>
      </w:r>
      <w:r w:rsidR="00AA274D">
        <w:t>learning and pedagogical activities</w:t>
      </w:r>
      <w:r w:rsidRPr="000A46A6">
        <w:t xml:space="preserve"> continues to be characterized by</w:t>
      </w:r>
      <w:r w:rsidR="00AA274D">
        <w:t xml:space="preserve"> learners’</w:t>
      </w:r>
      <w:r w:rsidRPr="000A46A6">
        <w:t xml:space="preserve"> exploration, personal growth, and authentic </w:t>
      </w:r>
      <w:r w:rsidR="00AA274D" w:rsidRPr="000A46A6">
        <w:t>academic</w:t>
      </w:r>
      <w:r w:rsidR="00AA274D">
        <w:t xml:space="preserve"> achievement.</w:t>
      </w:r>
    </w:p>
    <w:p w14:paraId="703F0587" w14:textId="77777777" w:rsidR="00B778E5" w:rsidRPr="00B778E5" w:rsidRDefault="00B778E5" w:rsidP="00293B70">
      <w:pPr>
        <w:pStyle w:val="Heading1"/>
      </w:pPr>
      <w:bookmarkStart w:id="27" w:name="_Toc175578588"/>
      <w:r w:rsidRPr="00B778E5">
        <w:t>Reflection:</w:t>
      </w:r>
      <w:bookmarkEnd w:id="27"/>
    </w:p>
    <w:p w14:paraId="740D9D5C" w14:textId="5B9874AF" w:rsidR="001F5DE7" w:rsidRDefault="0059210D" w:rsidP="001F5DE7">
      <w:r>
        <w:t xml:space="preserve">Reflection </w:t>
      </w:r>
      <w:r w:rsidR="001F5DE7">
        <w:t>as it relates to the two research papers are discussed as follows:</w:t>
      </w:r>
    </w:p>
    <w:p w14:paraId="464213A3" w14:textId="77777777" w:rsidR="00B778E5" w:rsidRDefault="00B778E5" w:rsidP="00293B70">
      <w:pPr>
        <w:pStyle w:val="Heading2"/>
      </w:pPr>
      <w:bookmarkStart w:id="28" w:name="_Toc175578589"/>
      <w:r w:rsidRPr="00B778E5">
        <w:t>Paper A:</w:t>
      </w:r>
      <w:bookmarkEnd w:id="28"/>
    </w:p>
    <w:p w14:paraId="5317BD89" w14:textId="6E38087F" w:rsidR="00293B70" w:rsidRPr="00B778E5" w:rsidRDefault="00293B70" w:rsidP="006632BA">
      <w:pPr>
        <w:spacing w:after="0" w:line="360" w:lineRule="auto"/>
        <w:jc w:val="both"/>
      </w:pPr>
      <w:r>
        <w:t xml:space="preserve">The analysis of paper A shows that authors opted to use qualitative research method as it is most suitable for their research. More importantly, they selected content analysis and an inductive technique as the granular details of qualitative research method.  I discovered </w:t>
      </w:r>
      <w:proofErr w:type="gramStart"/>
      <w:r>
        <w:t>that,</w:t>
      </w:r>
      <w:proofErr w:type="gramEnd"/>
      <w:r>
        <w:t xml:space="preserve"> I need to be well guided in selecting the most appropriate qualitative research method pathway while conducting my research. Furthermore, while reviewing this paper I discovered that authors were guided by previous authors and studies that use similar methods and techniques; this way I can gain insight</w:t>
      </w:r>
      <w:r w:rsidR="001150C5">
        <w:t>, adapt</w:t>
      </w:r>
      <w:r>
        <w:t xml:space="preserve"> and leverage on previous</w:t>
      </w:r>
      <w:r w:rsidR="001150C5">
        <w:t xml:space="preserve"> studies to ensure reliability and credibility of my research method that leads to unbiased result findings.</w:t>
      </w:r>
      <w:r>
        <w:t xml:space="preserve"> </w:t>
      </w:r>
    </w:p>
    <w:p w14:paraId="6FF84128" w14:textId="77777777" w:rsidR="00B778E5" w:rsidRDefault="00B778E5" w:rsidP="001150C5">
      <w:pPr>
        <w:pStyle w:val="Heading2"/>
      </w:pPr>
      <w:bookmarkStart w:id="29" w:name="_Toc175578590"/>
      <w:r w:rsidRPr="00B778E5">
        <w:t>Paper B:</w:t>
      </w:r>
      <w:bookmarkEnd w:id="29"/>
    </w:p>
    <w:p w14:paraId="12104231" w14:textId="3FB225D6" w:rsidR="001150C5" w:rsidRPr="00B778E5" w:rsidRDefault="001150C5" w:rsidP="006632BA">
      <w:pPr>
        <w:spacing w:after="0" w:line="360" w:lineRule="auto"/>
        <w:jc w:val="both"/>
      </w:pPr>
      <w:r>
        <w:t xml:space="preserve">I understood through the review of this paper other means of conducting qualitative research. Paper B unlike paper A relied on extensive secondary data and case studies as qualitative research method unlike the content analysis type adopter in paper A. I discovered as a researcher you need to understand your research topic, set the aims and objectives of the </w:t>
      </w:r>
      <w:r>
        <w:lastRenderedPageBreak/>
        <w:t>research</w:t>
      </w:r>
      <w:r w:rsidR="00555861">
        <w:t>. These along the research questions should guide the selection and adoption of a particular research method. More importantly, I discovered that this insight might have influenced the selection of extensive secondary data and case studies form of qualitative research in completing this study.</w:t>
      </w:r>
    </w:p>
    <w:p w14:paraId="21E89FC8" w14:textId="77777777" w:rsidR="00B778E5" w:rsidRPr="00B778E5" w:rsidRDefault="00B778E5" w:rsidP="00B778E5">
      <w:r w:rsidRPr="00B778E5">
        <w:t>           </w:t>
      </w:r>
    </w:p>
    <w:p w14:paraId="7446860F" w14:textId="77777777" w:rsidR="00B778E5" w:rsidRPr="00B778E5" w:rsidRDefault="00B778E5" w:rsidP="00555861">
      <w:pPr>
        <w:pStyle w:val="Heading1"/>
      </w:pPr>
      <w:bookmarkStart w:id="30" w:name="_Toc175578591"/>
      <w:r w:rsidRPr="00B778E5">
        <w:t>Conclusion</w:t>
      </w:r>
      <w:bookmarkEnd w:id="30"/>
      <w:r w:rsidRPr="00B778E5">
        <w:t>     </w:t>
      </w:r>
    </w:p>
    <w:p w14:paraId="5091D573" w14:textId="3EB5B6AE" w:rsidR="00B778E5" w:rsidRPr="00B778E5" w:rsidRDefault="00555861" w:rsidP="00840ABD">
      <w:pPr>
        <w:spacing w:after="0" w:line="360" w:lineRule="auto"/>
        <w:jc w:val="both"/>
      </w:pPr>
      <w:r>
        <w:t xml:space="preserve">This essay examined </w:t>
      </w:r>
      <w:r w:rsidR="00840ABD">
        <w:t>the different use of qualitative research method in different academic papers. T</w:t>
      </w:r>
      <w:r>
        <w:t xml:space="preserve">wo (2) papers </w:t>
      </w:r>
      <w:r w:rsidR="00840ABD">
        <w:t xml:space="preserve">named paper </w:t>
      </w:r>
      <w:r>
        <w:t xml:space="preserve">A &amp; </w:t>
      </w:r>
      <w:r w:rsidR="00840ABD">
        <w:t xml:space="preserve">paper </w:t>
      </w:r>
      <w:r>
        <w:t>B</w:t>
      </w:r>
      <w:r w:rsidR="00840ABD">
        <w:t xml:space="preserve"> are used as foci papers in this essay</w:t>
      </w:r>
      <w:r>
        <w:t xml:space="preserve">. </w:t>
      </w:r>
      <w:r w:rsidR="00E015C3">
        <w:t xml:space="preserve">Various aspects such as research context, data collection, data sampling, research approach, research methodology, research analysis, findings and discussions of the two foci papers were examined and discussed. Furthermore, contribution to knowledge, theory and practice as discussed in these papers were discussed in the essay. </w:t>
      </w:r>
      <w:r>
        <w:t xml:space="preserve">In </w:t>
      </w:r>
      <w:r w:rsidR="00E015C3">
        <w:t xml:space="preserve">sum, </w:t>
      </w:r>
      <w:r>
        <w:t xml:space="preserve">paper A, selection and adoption of a particular qualitative research type was guided by the research aims and objectives and set research questions. </w:t>
      </w:r>
      <w:proofErr w:type="gramStart"/>
      <w:r>
        <w:t>Similar to</w:t>
      </w:r>
      <w:proofErr w:type="gramEnd"/>
      <w:r>
        <w:t xml:space="preserve"> paper A, in paper B use of a certain type of qualitative research method was centred on achieving the research aims and objectives. </w:t>
      </w:r>
    </w:p>
    <w:p w14:paraId="449DD550" w14:textId="77777777" w:rsidR="00B778E5" w:rsidRPr="00B778E5" w:rsidRDefault="00B778E5" w:rsidP="00B778E5">
      <w:r w:rsidRPr="00B778E5">
        <w:t> </w:t>
      </w:r>
    </w:p>
    <w:p w14:paraId="760D265E" w14:textId="77777777" w:rsidR="00B778E5" w:rsidRPr="00B778E5" w:rsidRDefault="00B778E5" w:rsidP="00B778E5">
      <w:r w:rsidRPr="00B778E5">
        <w:t> </w:t>
      </w:r>
    </w:p>
    <w:p w14:paraId="5C710318" w14:textId="77777777" w:rsidR="00261F73" w:rsidRDefault="00261F73" w:rsidP="00B778E5"/>
    <w:p w14:paraId="0DB2E462" w14:textId="77777777" w:rsidR="006632BA" w:rsidRDefault="006632BA" w:rsidP="00B778E5"/>
    <w:p w14:paraId="780FE2CF" w14:textId="77777777" w:rsidR="006632BA" w:rsidRDefault="006632BA" w:rsidP="00B778E5"/>
    <w:p w14:paraId="1E2D8F8C" w14:textId="77777777" w:rsidR="006632BA" w:rsidRDefault="006632BA" w:rsidP="00B778E5"/>
    <w:p w14:paraId="7F1728A8" w14:textId="77777777" w:rsidR="006632BA" w:rsidRDefault="006632BA" w:rsidP="00B778E5"/>
    <w:p w14:paraId="5ABD82F6" w14:textId="77777777" w:rsidR="006632BA" w:rsidRDefault="006632BA" w:rsidP="00B778E5"/>
    <w:p w14:paraId="0515D8C8" w14:textId="77777777" w:rsidR="006632BA" w:rsidRDefault="006632BA" w:rsidP="00B778E5"/>
    <w:p w14:paraId="14576DEF" w14:textId="77777777" w:rsidR="006632BA" w:rsidRDefault="006632BA" w:rsidP="00B778E5"/>
    <w:p w14:paraId="0795F754" w14:textId="77777777" w:rsidR="006632BA" w:rsidRDefault="006632BA" w:rsidP="00B778E5"/>
    <w:p w14:paraId="28E51ADD" w14:textId="77777777" w:rsidR="006632BA" w:rsidRDefault="006632BA" w:rsidP="00B778E5"/>
    <w:p w14:paraId="6E4FDCDA" w14:textId="77777777" w:rsidR="006632BA" w:rsidRDefault="006632BA" w:rsidP="00B778E5"/>
    <w:p w14:paraId="78ECED85" w14:textId="77777777" w:rsidR="006632BA" w:rsidRDefault="006632BA" w:rsidP="00B778E5"/>
    <w:p w14:paraId="0B1C579D" w14:textId="77777777" w:rsidR="006632BA" w:rsidRDefault="006632BA" w:rsidP="00B778E5"/>
    <w:p w14:paraId="475FEEDD" w14:textId="77777777" w:rsidR="00675B91" w:rsidRDefault="00675B91" w:rsidP="00B778E5"/>
    <w:p w14:paraId="23083877" w14:textId="21610452" w:rsidR="00261F73" w:rsidRPr="00261F73" w:rsidRDefault="00261F73" w:rsidP="00A755E2">
      <w:pPr>
        <w:pStyle w:val="Heading1"/>
      </w:pPr>
      <w:bookmarkStart w:id="31" w:name="_Toc175578592"/>
      <w:r w:rsidRPr="00261F73">
        <w:lastRenderedPageBreak/>
        <w:t>List of References:</w:t>
      </w:r>
      <w:bookmarkEnd w:id="31"/>
    </w:p>
    <w:p w14:paraId="7DCD70DD" w14:textId="0C612E54" w:rsidR="00E23DA2" w:rsidRDefault="00A755E2" w:rsidP="005B6D39">
      <w:pPr>
        <w:jc w:val="both"/>
      </w:pPr>
      <w:r w:rsidRPr="00E23DA2">
        <w:t>Atlas</w:t>
      </w:r>
      <w:r>
        <w:t>.</w:t>
      </w:r>
      <w:r w:rsidR="00E23DA2" w:rsidRPr="00E23DA2">
        <w:t xml:space="preserve"> </w:t>
      </w:r>
      <w:r w:rsidR="00E23DA2">
        <w:t xml:space="preserve">(2023) </w:t>
      </w:r>
      <w:proofErr w:type="spellStart"/>
      <w:r w:rsidR="00E23DA2" w:rsidRPr="00E23DA2">
        <w:t>ATLAS.ti</w:t>
      </w:r>
      <w:proofErr w:type="spellEnd"/>
      <w:r w:rsidR="00E23DA2" w:rsidRPr="00E23DA2">
        <w:t xml:space="preserve"> Scientific Software Development GmbH [</w:t>
      </w:r>
      <w:proofErr w:type="spellStart"/>
      <w:r w:rsidR="00E23DA2" w:rsidRPr="00E23DA2">
        <w:t>ATLAS.ti</w:t>
      </w:r>
      <w:proofErr w:type="spellEnd"/>
      <w:r w:rsidR="00E23DA2" w:rsidRPr="00E23DA2">
        <w:t xml:space="preserve"> 8 Mac]. Available </w:t>
      </w:r>
      <w:r w:rsidR="00E23DA2">
        <w:t>at</w:t>
      </w:r>
      <w:r w:rsidR="00E23DA2" w:rsidRPr="00E23DA2">
        <w:t>: https://atlasti.com (</w:t>
      </w:r>
      <w:r w:rsidR="00E23DA2">
        <w:t>A</w:t>
      </w:r>
      <w:r w:rsidR="00E23DA2" w:rsidRPr="00E23DA2">
        <w:t xml:space="preserve">ccessed </w:t>
      </w:r>
      <w:r w:rsidR="00E23DA2">
        <w:t>23/08/</w:t>
      </w:r>
      <w:r w:rsidR="00E23DA2" w:rsidRPr="00E23DA2">
        <w:t>202</w:t>
      </w:r>
      <w:r w:rsidR="00E23DA2">
        <w:t>4</w:t>
      </w:r>
      <w:r w:rsidR="00E23DA2" w:rsidRPr="00E23DA2">
        <w:t>).</w:t>
      </w:r>
    </w:p>
    <w:p w14:paraId="30B7711F" w14:textId="31C8C229" w:rsidR="00BF18CE" w:rsidRDefault="00BF18CE" w:rsidP="005B6D39">
      <w:pPr>
        <w:jc w:val="both"/>
      </w:pPr>
      <w:r w:rsidRPr="00163687">
        <w:t xml:space="preserve">Bettis, R.A., Gambardella, A., </w:t>
      </w:r>
      <w:proofErr w:type="spellStart"/>
      <w:r w:rsidRPr="00163687">
        <w:t>Helfat</w:t>
      </w:r>
      <w:proofErr w:type="spellEnd"/>
      <w:r w:rsidRPr="00163687">
        <w:t xml:space="preserve">, C. and Mitchell, W. (2015). Qualitative </w:t>
      </w:r>
      <w:r>
        <w:t>E</w:t>
      </w:r>
      <w:r w:rsidRPr="00163687">
        <w:t xml:space="preserve">mpirical </w:t>
      </w:r>
      <w:r>
        <w:t>R</w:t>
      </w:r>
      <w:r w:rsidRPr="00163687">
        <w:t xml:space="preserve">esearch in </w:t>
      </w:r>
      <w:r>
        <w:t>S</w:t>
      </w:r>
      <w:r w:rsidRPr="00163687">
        <w:t xml:space="preserve">trategic </w:t>
      </w:r>
      <w:r>
        <w:t>M</w:t>
      </w:r>
      <w:r w:rsidRPr="00163687">
        <w:t>anagement. Strategic Management Journal, 36, pp. 637–639</w:t>
      </w:r>
      <w:r>
        <w:t>.</w:t>
      </w:r>
    </w:p>
    <w:p w14:paraId="107271A9" w14:textId="77777777" w:rsidR="00E868F9" w:rsidRDefault="00E868F9" w:rsidP="005B6D39">
      <w:pPr>
        <w:jc w:val="both"/>
      </w:pPr>
      <w:r w:rsidRPr="00E868F9">
        <w:t xml:space="preserve">Blandford, A., Furniss, D., &amp; Makri, S. (2016). Qualitative HCI research. Springer International Publishing. https://doi.org/10.1007/978-3-031-02217-3, 10.1007/ 978-3-031-02217-3. </w:t>
      </w:r>
    </w:p>
    <w:p w14:paraId="1079C16F" w14:textId="51E0814B" w:rsidR="009A25E5" w:rsidRDefault="009A25E5" w:rsidP="005B6D39">
      <w:pPr>
        <w:jc w:val="both"/>
      </w:pPr>
      <w:r w:rsidRPr="009A25E5">
        <w:t>Brown R.B. (2006) “Doing Your Dissertation in Business and Management: The Reality of Research and Writing”, Sage Publications</w:t>
      </w:r>
      <w:r>
        <w:t>.</w:t>
      </w:r>
    </w:p>
    <w:p w14:paraId="11D75A27" w14:textId="2EEC202B" w:rsidR="008B6117" w:rsidRDefault="008B6117" w:rsidP="005B6D39">
      <w:pPr>
        <w:jc w:val="both"/>
      </w:pPr>
      <w:proofErr w:type="spellStart"/>
      <w:r w:rsidRPr="008B6117">
        <w:t>Fogliato</w:t>
      </w:r>
      <w:proofErr w:type="spellEnd"/>
      <w:r w:rsidRPr="008B6117">
        <w:t xml:space="preserve">, </w:t>
      </w:r>
      <w:r>
        <w:t>R</w:t>
      </w:r>
      <w:r w:rsidRPr="008B6117">
        <w:t xml:space="preserve">. </w:t>
      </w:r>
      <w:proofErr w:type="spellStart"/>
      <w:r w:rsidRPr="008B6117">
        <w:t>Chouldechova</w:t>
      </w:r>
      <w:proofErr w:type="spellEnd"/>
      <w:r w:rsidRPr="008B6117">
        <w:t xml:space="preserve">, </w:t>
      </w:r>
      <w:r>
        <w:t>A</w:t>
      </w:r>
      <w:r w:rsidRPr="008B6117">
        <w:t xml:space="preserve">. </w:t>
      </w:r>
      <w:r>
        <w:t xml:space="preserve">and </w:t>
      </w:r>
      <w:r w:rsidRPr="008B6117">
        <w:t>Lipton</w:t>
      </w:r>
      <w:r>
        <w:t>, Z</w:t>
      </w:r>
      <w:r w:rsidRPr="008B6117">
        <w:t xml:space="preserve">. (2021). The </w:t>
      </w:r>
      <w:r>
        <w:t>I</w:t>
      </w:r>
      <w:r w:rsidRPr="008B6117">
        <w:t xml:space="preserve">mpact of </w:t>
      </w:r>
      <w:r>
        <w:t>A</w:t>
      </w:r>
      <w:r w:rsidRPr="008B6117">
        <w:t xml:space="preserve">lgorithmic </w:t>
      </w:r>
      <w:r>
        <w:t>R</w:t>
      </w:r>
      <w:r w:rsidRPr="008B6117">
        <w:t xml:space="preserve">isk </w:t>
      </w:r>
      <w:r>
        <w:t>A</w:t>
      </w:r>
      <w:r w:rsidRPr="008B6117">
        <w:t xml:space="preserve">ssessments on </w:t>
      </w:r>
      <w:r>
        <w:t>H</w:t>
      </w:r>
      <w:r w:rsidRPr="008B6117">
        <w:t xml:space="preserve">uman </w:t>
      </w:r>
      <w:r>
        <w:t>P</w:t>
      </w:r>
      <w:r w:rsidRPr="008B6117">
        <w:t xml:space="preserve">redictions and </w:t>
      </w:r>
      <w:r>
        <w:t>I</w:t>
      </w:r>
      <w:r w:rsidRPr="008B6117">
        <w:t xml:space="preserve">ts </w:t>
      </w:r>
      <w:r>
        <w:t>A</w:t>
      </w:r>
      <w:r w:rsidRPr="008B6117">
        <w:t xml:space="preserve">nalysis via </w:t>
      </w:r>
      <w:r>
        <w:t>C</w:t>
      </w:r>
      <w:r w:rsidRPr="008B6117">
        <w:t xml:space="preserve">rowdsourcing studies, Proc. ACM </w:t>
      </w:r>
      <w:proofErr w:type="gramStart"/>
      <w:r w:rsidRPr="008B6117">
        <w:t>Hum.-</w:t>
      </w:r>
      <w:proofErr w:type="spellStart"/>
      <w:proofErr w:type="gramEnd"/>
      <w:r w:rsidRPr="008B6117">
        <w:t>Comput</w:t>
      </w:r>
      <w:proofErr w:type="spellEnd"/>
      <w:r w:rsidRPr="008B6117">
        <w:t xml:space="preserve">. Interact. 5 (CSCW2). doi:10.1145/3479572 URL https://doi. org/10.1145/3479572. </w:t>
      </w:r>
    </w:p>
    <w:p w14:paraId="68B5646E" w14:textId="7F69B6B4" w:rsidR="004A7E1B" w:rsidRDefault="004A7E1B" w:rsidP="005B6D39">
      <w:pPr>
        <w:jc w:val="both"/>
      </w:pPr>
      <w:proofErr w:type="spellStart"/>
      <w:r w:rsidRPr="004A7E1B">
        <w:t>Mogavi</w:t>
      </w:r>
      <w:proofErr w:type="spellEnd"/>
      <w:r>
        <w:t xml:space="preserve">, R., H., </w:t>
      </w:r>
      <w:r w:rsidRPr="004A7E1B">
        <w:t>Deng</w:t>
      </w:r>
      <w:r>
        <w:t xml:space="preserve">, C., </w:t>
      </w:r>
      <w:r w:rsidRPr="004A7E1B">
        <w:t>Kim</w:t>
      </w:r>
      <w:r>
        <w:t>, J., K.,</w:t>
      </w:r>
      <w:r w:rsidRPr="004A7E1B">
        <w:t xml:space="preserve"> Zhou</w:t>
      </w:r>
      <w:r>
        <w:t>, P.,</w:t>
      </w:r>
      <w:r w:rsidRPr="004A7E1B">
        <w:t xml:space="preserve"> Kwon</w:t>
      </w:r>
      <w:r>
        <w:t xml:space="preserve">, Y., D., </w:t>
      </w:r>
      <w:r w:rsidRPr="004A7E1B">
        <w:t>Metwally</w:t>
      </w:r>
      <w:r>
        <w:t xml:space="preserve">, A., H., S., </w:t>
      </w:r>
      <w:r w:rsidRPr="004A7E1B">
        <w:t>Tlili</w:t>
      </w:r>
      <w:r>
        <w:t xml:space="preserve">, A., </w:t>
      </w:r>
      <w:r w:rsidRPr="004A7E1B">
        <w:t>Bassanelli</w:t>
      </w:r>
      <w:r>
        <w:t xml:space="preserve">, S., </w:t>
      </w:r>
      <w:proofErr w:type="spellStart"/>
      <w:r w:rsidRPr="004A7E1B">
        <w:t>Bucchiarone</w:t>
      </w:r>
      <w:proofErr w:type="spellEnd"/>
      <w:r>
        <w:t>, A.</w:t>
      </w:r>
      <w:r w:rsidR="00A904F1">
        <w:t xml:space="preserve">, </w:t>
      </w:r>
      <w:r w:rsidR="00A904F1" w:rsidRPr="004A7E1B">
        <w:t>Gujar</w:t>
      </w:r>
      <w:r>
        <w:t>, S.</w:t>
      </w:r>
      <w:r w:rsidR="00CB4824">
        <w:t xml:space="preserve">, </w:t>
      </w:r>
      <w:r w:rsidR="00CB4824" w:rsidRPr="004A7E1B">
        <w:t>Nacke</w:t>
      </w:r>
      <w:r>
        <w:t>, L., E.,</w:t>
      </w:r>
      <w:r w:rsidRPr="004A7E1B">
        <w:t xml:space="preserve"> Hui</w:t>
      </w:r>
      <w:r>
        <w:t>, P.</w:t>
      </w:r>
      <w:proofErr w:type="gramStart"/>
      <w:r>
        <w:t>,  (</w:t>
      </w:r>
      <w:proofErr w:type="gramEnd"/>
      <w:r>
        <w:t xml:space="preserve">2024) - </w:t>
      </w:r>
      <w:r w:rsidR="00A904F1" w:rsidRPr="00A904F1">
        <w:t xml:space="preserve">ChatGPT in </w:t>
      </w:r>
      <w:r w:rsidR="00A904F1">
        <w:t>E</w:t>
      </w:r>
      <w:r w:rsidR="00A904F1" w:rsidRPr="00A904F1">
        <w:t xml:space="preserve">ducation: A </w:t>
      </w:r>
      <w:r w:rsidR="00A904F1">
        <w:t>B</w:t>
      </w:r>
      <w:r w:rsidR="00A904F1" w:rsidRPr="00A904F1">
        <w:t xml:space="preserve">lessing or </w:t>
      </w:r>
      <w:r w:rsidR="00A904F1">
        <w:t>A C</w:t>
      </w:r>
      <w:r w:rsidR="00A904F1" w:rsidRPr="00A904F1">
        <w:t xml:space="preserve">urse? A </w:t>
      </w:r>
      <w:r w:rsidR="00A904F1">
        <w:t>Q</w:t>
      </w:r>
      <w:r w:rsidR="00A904F1" w:rsidRPr="00A904F1">
        <w:t xml:space="preserve">ualitative </w:t>
      </w:r>
      <w:r w:rsidR="00A904F1">
        <w:t>S</w:t>
      </w:r>
      <w:r w:rsidR="00A904F1" w:rsidRPr="00A904F1">
        <w:t xml:space="preserve">tudy </w:t>
      </w:r>
      <w:r w:rsidR="00A904F1">
        <w:t>E</w:t>
      </w:r>
      <w:r w:rsidR="00A904F1" w:rsidRPr="00A904F1">
        <w:t xml:space="preserve">xploring </w:t>
      </w:r>
      <w:r w:rsidR="00A904F1">
        <w:t>E</w:t>
      </w:r>
      <w:r w:rsidR="00A904F1" w:rsidRPr="00A904F1">
        <w:t xml:space="preserve">arly </w:t>
      </w:r>
      <w:r w:rsidR="00A904F1">
        <w:t>A</w:t>
      </w:r>
      <w:r w:rsidR="00A904F1" w:rsidRPr="00A904F1">
        <w:t xml:space="preserve">dopters’ </w:t>
      </w:r>
      <w:r w:rsidR="00A904F1">
        <w:t>U</w:t>
      </w:r>
      <w:r w:rsidR="00A904F1" w:rsidRPr="00A904F1">
        <w:t xml:space="preserve">tilization and </w:t>
      </w:r>
      <w:r w:rsidR="00A904F1">
        <w:t>P</w:t>
      </w:r>
      <w:r w:rsidR="00A904F1" w:rsidRPr="00A904F1">
        <w:t>erceptions</w:t>
      </w:r>
      <w:r w:rsidR="00A904F1">
        <w:t>,</w:t>
      </w:r>
      <w:r>
        <w:t xml:space="preserve"> </w:t>
      </w:r>
      <w:r w:rsidRPr="004A7E1B">
        <w:t xml:space="preserve">Computers in Human </w:t>
      </w:r>
      <w:proofErr w:type="spellStart"/>
      <w:r w:rsidRPr="004A7E1B">
        <w:t>Behavior</w:t>
      </w:r>
      <w:proofErr w:type="spellEnd"/>
      <w:r w:rsidRPr="004A7E1B">
        <w:t xml:space="preserve">: Artificial </w:t>
      </w:r>
      <w:r w:rsidR="00F717DB" w:rsidRPr="004A7E1B">
        <w:t>Humans</w:t>
      </w:r>
      <w:r w:rsidR="00F717DB">
        <w:t>, Vol.</w:t>
      </w:r>
      <w:r>
        <w:t xml:space="preserve">, 2 (1), </w:t>
      </w:r>
      <w:r w:rsidRPr="004A7E1B">
        <w:t>100027</w:t>
      </w:r>
    </w:p>
    <w:p w14:paraId="2C50C033" w14:textId="14FD9479" w:rsidR="00F717DB" w:rsidRDefault="00F717DB" w:rsidP="005B6D39">
      <w:pPr>
        <w:jc w:val="both"/>
      </w:pPr>
      <w:proofErr w:type="spellStart"/>
      <w:r w:rsidRPr="00F717DB">
        <w:t>Mogavi</w:t>
      </w:r>
      <w:proofErr w:type="spellEnd"/>
      <w:r w:rsidRPr="00F717DB">
        <w:t>, R. H., Ma, X., &amp; Hui, P. (202</w:t>
      </w:r>
      <w:r w:rsidR="00711D08">
        <w:t>2</w:t>
      </w:r>
      <w:r w:rsidRPr="00F717DB">
        <w:t xml:space="preserve">). Characterizing </w:t>
      </w:r>
      <w:r>
        <w:t>S</w:t>
      </w:r>
      <w:r w:rsidRPr="00F717DB">
        <w:t xml:space="preserve">tudent </w:t>
      </w:r>
      <w:r>
        <w:t>E</w:t>
      </w:r>
      <w:r w:rsidRPr="00F717DB">
        <w:t xml:space="preserve">ngagement </w:t>
      </w:r>
      <w:r>
        <w:t>M</w:t>
      </w:r>
      <w:r w:rsidRPr="00F717DB">
        <w:t xml:space="preserve">oods for </w:t>
      </w:r>
      <w:r>
        <w:t>D</w:t>
      </w:r>
      <w:r w:rsidRPr="00F717DB">
        <w:t xml:space="preserve">ropout </w:t>
      </w:r>
      <w:r>
        <w:t>P</w:t>
      </w:r>
      <w:r w:rsidRPr="00F717DB">
        <w:t xml:space="preserve">rediction in </w:t>
      </w:r>
      <w:r>
        <w:t>Q</w:t>
      </w:r>
      <w:r w:rsidRPr="00F717DB">
        <w:t xml:space="preserve">uestion </w:t>
      </w:r>
      <w:r>
        <w:t>P</w:t>
      </w:r>
      <w:r w:rsidRPr="00F717DB">
        <w:t xml:space="preserve">ool </w:t>
      </w:r>
      <w:r>
        <w:t>W</w:t>
      </w:r>
      <w:r w:rsidRPr="00F717DB">
        <w:t xml:space="preserve">ebsites. Proceedings of the ACM on </w:t>
      </w:r>
      <w:proofErr w:type="spellStart"/>
      <w:r w:rsidRPr="00F717DB">
        <w:t>HumanComputer</w:t>
      </w:r>
      <w:proofErr w:type="spellEnd"/>
      <w:r w:rsidRPr="00F717DB">
        <w:t xml:space="preserve"> Interaction, 5(CSCW1), 1–22. https://doi.org/10.1145/3449086, 10.1145/ 3449086. </w:t>
      </w:r>
    </w:p>
    <w:p w14:paraId="69A95E4C" w14:textId="1C68A356" w:rsidR="009557E2" w:rsidRDefault="009557E2" w:rsidP="005B6D39">
      <w:pPr>
        <w:jc w:val="both"/>
      </w:pPr>
      <w:proofErr w:type="spellStart"/>
      <w:r w:rsidRPr="009557E2">
        <w:t>Papadamou</w:t>
      </w:r>
      <w:proofErr w:type="spellEnd"/>
      <w:r w:rsidRPr="009557E2">
        <w:t xml:space="preserve">, </w:t>
      </w:r>
      <w:r>
        <w:t>K</w:t>
      </w:r>
      <w:r w:rsidRPr="009557E2">
        <w:t xml:space="preserve">. </w:t>
      </w:r>
      <w:proofErr w:type="spellStart"/>
      <w:r w:rsidRPr="009557E2">
        <w:t>Zannettou</w:t>
      </w:r>
      <w:proofErr w:type="spellEnd"/>
      <w:r w:rsidRPr="009557E2">
        <w:t xml:space="preserve">, </w:t>
      </w:r>
      <w:r>
        <w:t>S</w:t>
      </w:r>
      <w:r w:rsidRPr="009557E2">
        <w:t xml:space="preserve">. Blackburn, </w:t>
      </w:r>
      <w:r>
        <w:t>J</w:t>
      </w:r>
      <w:r w:rsidRPr="009557E2">
        <w:t xml:space="preserve">. De Cristofaro, </w:t>
      </w:r>
      <w:r>
        <w:t>E</w:t>
      </w:r>
      <w:r w:rsidRPr="009557E2">
        <w:t xml:space="preserve">. </w:t>
      </w:r>
      <w:proofErr w:type="spellStart"/>
      <w:r w:rsidRPr="009557E2">
        <w:t>Stringhini</w:t>
      </w:r>
      <w:proofErr w:type="spellEnd"/>
      <w:r w:rsidRPr="009557E2">
        <w:t xml:space="preserve">, </w:t>
      </w:r>
      <w:r>
        <w:t>G</w:t>
      </w:r>
      <w:r w:rsidRPr="009557E2">
        <w:t xml:space="preserve">. </w:t>
      </w:r>
      <w:proofErr w:type="spellStart"/>
      <w:r w:rsidRPr="009557E2">
        <w:t>Sirivianos</w:t>
      </w:r>
      <w:proofErr w:type="spellEnd"/>
      <w:r w:rsidRPr="009557E2">
        <w:t xml:space="preserve">. </w:t>
      </w:r>
      <w:r>
        <w:t xml:space="preserve">M., </w:t>
      </w:r>
      <w:r w:rsidRPr="009557E2">
        <w:t xml:space="preserve">(2021). </w:t>
      </w:r>
      <w:proofErr w:type="gramStart"/>
      <w:r w:rsidRPr="009557E2">
        <w:t>”</w:t>
      </w:r>
      <w:r>
        <w:t>H</w:t>
      </w:r>
      <w:r w:rsidRPr="009557E2">
        <w:t>ow</w:t>
      </w:r>
      <w:proofErr w:type="gramEnd"/>
      <w:r w:rsidRPr="009557E2">
        <w:t xml:space="preserve"> </w:t>
      </w:r>
      <w:r>
        <w:t>O</w:t>
      </w:r>
      <w:r w:rsidRPr="009557E2">
        <w:t xml:space="preserve">ver </w:t>
      </w:r>
      <w:r>
        <w:t>I</w:t>
      </w:r>
      <w:r w:rsidRPr="009557E2">
        <w:t xml:space="preserve">s </w:t>
      </w:r>
      <w:r>
        <w:t>I</w:t>
      </w:r>
      <w:r w:rsidRPr="009557E2">
        <w:t xml:space="preserve">t?” </w:t>
      </w:r>
      <w:r>
        <w:t>U</w:t>
      </w:r>
      <w:r w:rsidRPr="009557E2">
        <w:t xml:space="preserve">nderstanding </w:t>
      </w:r>
      <w:r>
        <w:t>T</w:t>
      </w:r>
      <w:r w:rsidRPr="009557E2">
        <w:t xml:space="preserve">he </w:t>
      </w:r>
      <w:r>
        <w:t>I</w:t>
      </w:r>
      <w:r w:rsidRPr="009557E2">
        <w:t xml:space="preserve">ncel </w:t>
      </w:r>
      <w:r>
        <w:t>C</w:t>
      </w:r>
      <w:r w:rsidRPr="009557E2">
        <w:t xml:space="preserve">ommunity on </w:t>
      </w:r>
      <w:r>
        <w:t>Y</w:t>
      </w:r>
      <w:r w:rsidRPr="009557E2">
        <w:t>ou</w:t>
      </w:r>
      <w:r>
        <w:t>T</w:t>
      </w:r>
      <w:r w:rsidRPr="009557E2">
        <w:t>ube, Proc. ACM Hum.</w:t>
      </w:r>
      <w:r w:rsidR="001D07DD">
        <w:t xml:space="preserve"> </w:t>
      </w:r>
      <w:proofErr w:type="spellStart"/>
      <w:r w:rsidRPr="009557E2">
        <w:t>Comput</w:t>
      </w:r>
      <w:proofErr w:type="spellEnd"/>
      <w:r w:rsidRPr="009557E2">
        <w:t>. Interact. 5 (CSCW2). doi:10.1145/3479556. URLhttps://doi.org/ 10.1145/3479556.</w:t>
      </w:r>
    </w:p>
    <w:p w14:paraId="66BED2C2" w14:textId="77777777" w:rsidR="001D07DD" w:rsidRPr="001D07DD" w:rsidRDefault="001D07DD" w:rsidP="005B6D39">
      <w:pPr>
        <w:jc w:val="both"/>
      </w:pPr>
      <w:r w:rsidRPr="001D07DD">
        <w:t>Saunders M., Lewis, P. and Thornhill, A. (2018) “Research Methods for Business Students” 8</w:t>
      </w:r>
      <w:r w:rsidRPr="001D07DD">
        <w:rPr>
          <w:vertAlign w:val="superscript"/>
        </w:rPr>
        <w:t>th</w:t>
      </w:r>
      <w:r w:rsidRPr="001D07DD">
        <w:t xml:space="preserve"> Edition, Pearson Education Ltd</w:t>
      </w:r>
    </w:p>
    <w:p w14:paraId="7F397C8C" w14:textId="6EF47B8E" w:rsidR="00020BF0" w:rsidRDefault="00020BF0" w:rsidP="005B6D39">
      <w:pPr>
        <w:jc w:val="both"/>
      </w:pPr>
      <w:r w:rsidRPr="00020BF0">
        <w:t xml:space="preserve">Sinha, R., Shibata, R., Patel, A., &amp; </w:t>
      </w:r>
      <w:proofErr w:type="spellStart"/>
      <w:r w:rsidRPr="00020BF0">
        <w:t>Sternchos</w:t>
      </w:r>
      <w:proofErr w:type="spellEnd"/>
      <w:r w:rsidRPr="00020BF0">
        <w:t xml:space="preserve">, J. A. (2021). </w:t>
      </w:r>
      <w:proofErr w:type="gramStart"/>
      <w:r w:rsidRPr="00020BF0">
        <w:t xml:space="preserve">Social </w:t>
      </w:r>
      <w:r>
        <w:t>M</w:t>
      </w:r>
      <w:r w:rsidRPr="00020BF0">
        <w:t>edia</w:t>
      </w:r>
      <w:proofErr w:type="gramEnd"/>
      <w:r w:rsidRPr="00020BF0">
        <w:t xml:space="preserve"> in </w:t>
      </w:r>
      <w:r>
        <w:t>M</w:t>
      </w:r>
      <w:r w:rsidRPr="00020BF0">
        <w:t xml:space="preserve">inimally </w:t>
      </w:r>
      <w:r>
        <w:t>I</w:t>
      </w:r>
      <w:r w:rsidRPr="00020BF0">
        <w:t xml:space="preserve">nvasive </w:t>
      </w:r>
      <w:proofErr w:type="spellStart"/>
      <w:r>
        <w:t>G</w:t>
      </w:r>
      <w:r w:rsidRPr="00020BF0">
        <w:t>ynecologic</w:t>
      </w:r>
      <w:proofErr w:type="spellEnd"/>
      <w:r w:rsidRPr="00020BF0">
        <w:t xml:space="preserve"> </w:t>
      </w:r>
      <w:r>
        <w:t>S</w:t>
      </w:r>
      <w:r w:rsidRPr="00020BF0">
        <w:t>urgery: What is #</w:t>
      </w:r>
      <w:r>
        <w:t>T</w:t>
      </w:r>
      <w:r w:rsidRPr="00020BF0">
        <w:t xml:space="preserve">rending on </w:t>
      </w:r>
      <w:r>
        <w:t>I</w:t>
      </w:r>
      <w:r w:rsidRPr="00020BF0">
        <w:t xml:space="preserve">nstagram? Journal of Minimally Invasive </w:t>
      </w:r>
      <w:proofErr w:type="spellStart"/>
      <w:r w:rsidRPr="00020BF0">
        <w:t>Gynecology</w:t>
      </w:r>
      <w:proofErr w:type="spellEnd"/>
      <w:r w:rsidRPr="00020BF0">
        <w:t xml:space="preserve">, 28(10), 1730–1734. https://doi.org/10.1016/j. jmig.2021.02.011, 10.1016/j.jmig.2021.02.011. </w:t>
      </w:r>
    </w:p>
    <w:p w14:paraId="056A4241" w14:textId="0CDC6C75" w:rsidR="00BF18CE" w:rsidRDefault="00BF18CE" w:rsidP="005B6D39">
      <w:pPr>
        <w:jc w:val="both"/>
      </w:pPr>
      <w:r w:rsidRPr="00163687">
        <w:t xml:space="preserve">Symon, G., Cassell, C., &amp; Johnson, P. (2018). Evaluative </w:t>
      </w:r>
      <w:r>
        <w:t>P</w:t>
      </w:r>
      <w:r w:rsidRPr="00163687">
        <w:t xml:space="preserve">ractices in </w:t>
      </w:r>
      <w:r>
        <w:t>Q</w:t>
      </w:r>
      <w:r w:rsidRPr="00163687">
        <w:t xml:space="preserve">ualitative </w:t>
      </w:r>
      <w:r>
        <w:t>M</w:t>
      </w:r>
      <w:r w:rsidRPr="00163687">
        <w:t xml:space="preserve">anagement </w:t>
      </w:r>
      <w:r>
        <w:t>R</w:t>
      </w:r>
      <w:r w:rsidRPr="00163687">
        <w:t xml:space="preserve">esearch: A </w:t>
      </w:r>
      <w:r>
        <w:t>C</w:t>
      </w:r>
      <w:r w:rsidRPr="00163687">
        <w:t xml:space="preserve">ritical </w:t>
      </w:r>
      <w:r>
        <w:t>R</w:t>
      </w:r>
      <w:r w:rsidRPr="00163687">
        <w:t>eview. International Journal of Management Reviews, 20(1), 134-154.</w:t>
      </w:r>
    </w:p>
    <w:p w14:paraId="333A3EF9" w14:textId="77777777" w:rsidR="009557E2" w:rsidRPr="00B778E5" w:rsidRDefault="009557E2" w:rsidP="005B6D39">
      <w:pPr>
        <w:jc w:val="both"/>
      </w:pPr>
      <w:proofErr w:type="spellStart"/>
      <w:r w:rsidRPr="009557E2">
        <w:t>Tahaei</w:t>
      </w:r>
      <w:proofErr w:type="spellEnd"/>
      <w:r w:rsidRPr="009557E2">
        <w:t xml:space="preserve">, M., </w:t>
      </w:r>
      <w:proofErr w:type="spellStart"/>
      <w:r w:rsidRPr="009557E2">
        <w:t>Vaniea</w:t>
      </w:r>
      <w:proofErr w:type="spellEnd"/>
      <w:r w:rsidRPr="009557E2">
        <w:t xml:space="preserve">, K., &amp; </w:t>
      </w:r>
      <w:proofErr w:type="spellStart"/>
      <w:r w:rsidRPr="009557E2">
        <w:t>Saphra</w:t>
      </w:r>
      <w:proofErr w:type="spellEnd"/>
      <w:r w:rsidRPr="009557E2">
        <w:t xml:space="preserve">, N. (2020). Understanding </w:t>
      </w:r>
      <w:r>
        <w:t>P</w:t>
      </w:r>
      <w:r w:rsidRPr="009557E2">
        <w:t>rivacy-</w:t>
      </w:r>
      <w:r>
        <w:t>R</w:t>
      </w:r>
      <w:r w:rsidRPr="009557E2">
        <w:t xml:space="preserve">elated </w:t>
      </w:r>
      <w:r>
        <w:t>Q</w:t>
      </w:r>
      <w:r w:rsidRPr="009557E2">
        <w:t xml:space="preserve">uestions on </w:t>
      </w:r>
      <w:r>
        <w:t>S</w:t>
      </w:r>
      <w:r w:rsidRPr="009557E2">
        <w:t xml:space="preserve">tack </w:t>
      </w:r>
      <w:r>
        <w:t>O</w:t>
      </w:r>
      <w:r w:rsidRPr="009557E2">
        <w:t xml:space="preserve">verflow. In Proceedings of the 2020 CHI </w:t>
      </w:r>
      <w:r>
        <w:t>C</w:t>
      </w:r>
      <w:r w:rsidRPr="009557E2">
        <w:t xml:space="preserve">onference on </w:t>
      </w:r>
      <w:r>
        <w:t>H</w:t>
      </w:r>
      <w:r w:rsidRPr="009557E2">
        <w:t xml:space="preserve">uman </w:t>
      </w:r>
      <w:r>
        <w:t>F</w:t>
      </w:r>
      <w:r w:rsidRPr="009557E2">
        <w:t xml:space="preserve">actors in </w:t>
      </w:r>
      <w:r>
        <w:t>C</w:t>
      </w:r>
      <w:r w:rsidRPr="009557E2">
        <w:t xml:space="preserve">omputing </w:t>
      </w:r>
      <w:r>
        <w:t>S</w:t>
      </w:r>
      <w:r w:rsidRPr="009557E2">
        <w:t xml:space="preserve">ystems, CHI ’20 (pp. 1–14). New York, NY, USA: Association for Computing Machinery. https://doi.org/10.1145/3313831.3376768, 10.1145/ 3313831.3376768. </w:t>
      </w:r>
    </w:p>
    <w:p w14:paraId="2B38CC8D" w14:textId="2302CFDD" w:rsidR="00711D08" w:rsidRDefault="00711D08" w:rsidP="005B6D39">
      <w:pPr>
        <w:jc w:val="both"/>
      </w:pPr>
      <w:r w:rsidRPr="00711D08">
        <w:t xml:space="preserve">Ruby, D. (2023a). Twitter </w:t>
      </w:r>
      <w:r>
        <w:t>S</w:t>
      </w:r>
      <w:r w:rsidRPr="00711D08">
        <w:t xml:space="preserve">tatistics for </w:t>
      </w:r>
      <w:r>
        <w:t>M</w:t>
      </w:r>
      <w:r w:rsidRPr="00711D08">
        <w:t>arketers in 2023 (</w:t>
      </w:r>
      <w:r>
        <w:t>Us</w:t>
      </w:r>
      <w:r w:rsidRPr="00711D08">
        <w:t xml:space="preserve">ers &amp; </w:t>
      </w:r>
      <w:r>
        <w:t>T</w:t>
      </w:r>
      <w:r w:rsidRPr="00711D08">
        <w:t>rends).</w:t>
      </w:r>
      <w:r>
        <w:t xml:space="preserve"> Available @:</w:t>
      </w:r>
      <w:r w:rsidRPr="00711D08">
        <w:t xml:space="preserve"> https://www. demandsage.com/</w:t>
      </w:r>
      <w:r>
        <w:t>, (Accessed 25/08/2024).</w:t>
      </w:r>
    </w:p>
    <w:p w14:paraId="2EF2AC58" w14:textId="70F0DE1A" w:rsidR="00711D08" w:rsidRDefault="00711D08" w:rsidP="005B6D39">
      <w:pPr>
        <w:jc w:val="both"/>
      </w:pPr>
      <w:r w:rsidRPr="00711D08">
        <w:t xml:space="preserve">Ruby, D. (2023b). Important LinkedIn </w:t>
      </w:r>
      <w:r>
        <w:t>S</w:t>
      </w:r>
      <w:r w:rsidRPr="00711D08">
        <w:t>tatistics for 2023 (</w:t>
      </w:r>
      <w:r>
        <w:t>D</w:t>
      </w:r>
      <w:r w:rsidRPr="00711D08">
        <w:t xml:space="preserve">ata &amp; </w:t>
      </w:r>
      <w:r>
        <w:t>T</w:t>
      </w:r>
      <w:r w:rsidRPr="00711D08">
        <w:t xml:space="preserve">rends). </w:t>
      </w:r>
      <w:r>
        <w:t xml:space="preserve">Available @: </w:t>
      </w:r>
      <w:r w:rsidRPr="00711D08">
        <w:t>https://www. demandsage.com/</w:t>
      </w:r>
      <w:r>
        <w:t>, (Available 25/08/2024).</w:t>
      </w:r>
    </w:p>
    <w:p w14:paraId="257AAE1D" w14:textId="77777777" w:rsidR="00DF7B20" w:rsidRDefault="00C47D68" w:rsidP="005B6D39">
      <w:pPr>
        <w:jc w:val="both"/>
      </w:pPr>
      <w:r w:rsidRPr="00C47D68">
        <w:t>Ruby, D.</w:t>
      </w:r>
      <w:r>
        <w:t>, (2023c).</w:t>
      </w:r>
      <w:r w:rsidRPr="00C47D68">
        <w:t xml:space="preserve"> YouTube </w:t>
      </w:r>
      <w:r>
        <w:t>S</w:t>
      </w:r>
      <w:r w:rsidRPr="00C47D68">
        <w:t xml:space="preserve">tatistics (2023) — </w:t>
      </w:r>
      <w:r>
        <w:t>T</w:t>
      </w:r>
      <w:r w:rsidRPr="00C47D68">
        <w:t xml:space="preserve">rending </w:t>
      </w:r>
      <w:r>
        <w:t>F</w:t>
      </w:r>
      <w:r w:rsidRPr="00C47D68">
        <w:t xml:space="preserve">acts &amp; </w:t>
      </w:r>
      <w:r>
        <w:t>F</w:t>
      </w:r>
      <w:r w:rsidRPr="00C47D68">
        <w:t xml:space="preserve">igures </w:t>
      </w:r>
      <w:r>
        <w:t>S</w:t>
      </w:r>
      <w:r w:rsidRPr="00C47D68">
        <w:t xml:space="preserve">hared! </w:t>
      </w:r>
      <w:r w:rsidR="00D9092C">
        <w:t xml:space="preserve">Available @: </w:t>
      </w:r>
      <w:hyperlink r:id="rId8" w:history="1">
        <w:r w:rsidR="00D9092C" w:rsidRPr="00D87F79">
          <w:rPr>
            <w:rStyle w:val="Hyperlink"/>
          </w:rPr>
          <w:t>https://www.demandsage.com/</w:t>
        </w:r>
      </w:hyperlink>
      <w:r w:rsidR="00D9092C">
        <w:t>, (Accessed 25/08/2024).</w:t>
      </w:r>
      <w:r w:rsidR="00DF7B20">
        <w:t xml:space="preserve"> </w:t>
      </w:r>
    </w:p>
    <w:p w14:paraId="60462F59" w14:textId="39199520" w:rsidR="00DF7B20" w:rsidRPr="00DF7B20" w:rsidRDefault="00DF7B20" w:rsidP="005B6D39">
      <w:pPr>
        <w:jc w:val="both"/>
      </w:pPr>
      <w:proofErr w:type="spellStart"/>
      <w:r w:rsidRPr="00DF7B20">
        <w:lastRenderedPageBreak/>
        <w:t>Walliman</w:t>
      </w:r>
      <w:proofErr w:type="spellEnd"/>
      <w:r w:rsidRPr="00DF7B20">
        <w:t xml:space="preserve">, N. S. &amp; </w:t>
      </w:r>
      <w:proofErr w:type="spellStart"/>
      <w:r w:rsidRPr="00DF7B20">
        <w:t>Walliman</w:t>
      </w:r>
      <w:proofErr w:type="spellEnd"/>
      <w:r w:rsidRPr="00DF7B20">
        <w:t xml:space="preserve"> N. (2011) “Research Methods: The Basics” Taylor and Francis</w:t>
      </w:r>
    </w:p>
    <w:p w14:paraId="01699D1E" w14:textId="4DBEE20B" w:rsidR="004A7E1B" w:rsidRDefault="00577A5A" w:rsidP="005B6D39">
      <w:pPr>
        <w:jc w:val="both"/>
      </w:pPr>
      <w:r>
        <w:t xml:space="preserve">Yu, </w:t>
      </w:r>
      <w:r w:rsidR="00A904F1">
        <w:t>H</w:t>
      </w:r>
      <w:r>
        <w:t xml:space="preserve">., (2024). </w:t>
      </w:r>
      <w:r w:rsidRPr="00577A5A">
        <w:t xml:space="preserve">The </w:t>
      </w:r>
      <w:r>
        <w:t>A</w:t>
      </w:r>
      <w:r w:rsidRPr="00577A5A">
        <w:t xml:space="preserve">pplication and </w:t>
      </w:r>
      <w:r>
        <w:t>C</w:t>
      </w:r>
      <w:r w:rsidRPr="00577A5A">
        <w:t xml:space="preserve">hallenges of ChatGPT in </w:t>
      </w:r>
      <w:r>
        <w:t>E</w:t>
      </w:r>
      <w:r w:rsidRPr="00577A5A">
        <w:t xml:space="preserve">ducational </w:t>
      </w:r>
      <w:r>
        <w:t>T</w:t>
      </w:r>
      <w:r w:rsidRPr="00577A5A">
        <w:t xml:space="preserve">ransformation: New </w:t>
      </w:r>
      <w:r>
        <w:t>D</w:t>
      </w:r>
      <w:r w:rsidRPr="00577A5A">
        <w:t xml:space="preserve">emands for </w:t>
      </w:r>
      <w:r>
        <w:t>T</w:t>
      </w:r>
      <w:r w:rsidRPr="00577A5A">
        <w:t xml:space="preserve">eachers’ </w:t>
      </w:r>
      <w:r>
        <w:t>R</w:t>
      </w:r>
      <w:r w:rsidRPr="00577A5A">
        <w:t>oles</w:t>
      </w:r>
      <w:r>
        <w:t xml:space="preserve">, Vol., 10 (2), </w:t>
      </w:r>
      <w:r w:rsidRPr="00577A5A">
        <w:t>e24289</w:t>
      </w:r>
      <w:r>
        <w:t xml:space="preserve">, </w:t>
      </w:r>
      <w:proofErr w:type="spellStart"/>
      <w:r w:rsidR="00D34634" w:rsidRPr="00D34634">
        <w:t>DOI:</w:t>
      </w:r>
      <w:hyperlink r:id="rId9" w:history="1">
        <w:r w:rsidR="00D34634" w:rsidRPr="00D34634">
          <w:rPr>
            <w:rStyle w:val="Hyperlink"/>
          </w:rPr>
          <w:t>https</w:t>
        </w:r>
        <w:proofErr w:type="spellEnd"/>
        <w:r w:rsidR="00D34634" w:rsidRPr="00D34634">
          <w:rPr>
            <w:rStyle w:val="Hyperlink"/>
          </w:rPr>
          <w:t>://doi.org/10.1016/j.heliyon.2024.e24289</w:t>
        </w:r>
      </w:hyperlink>
    </w:p>
    <w:p w14:paraId="1373BE05" w14:textId="77777777" w:rsidR="00577A5A" w:rsidRDefault="00577A5A" w:rsidP="005B6D39">
      <w:pPr>
        <w:jc w:val="both"/>
      </w:pPr>
    </w:p>
    <w:p w14:paraId="34C9CCFD" w14:textId="77777777" w:rsidR="004A7E1B" w:rsidRDefault="004A7E1B" w:rsidP="004A7E1B"/>
    <w:p w14:paraId="6F653346" w14:textId="77777777" w:rsidR="009557E2" w:rsidRDefault="009557E2" w:rsidP="00B778E5"/>
    <w:p w14:paraId="5F6F45C6" w14:textId="77777777" w:rsidR="00A244A1" w:rsidRDefault="00A244A1"/>
    <w:p w14:paraId="66D2A281" w14:textId="77777777" w:rsidR="00F83137" w:rsidRDefault="00F83137"/>
    <w:p w14:paraId="581AADE3" w14:textId="77777777" w:rsidR="00F83137" w:rsidRDefault="00F83137"/>
    <w:p w14:paraId="65B78F39" w14:textId="77777777" w:rsidR="00F83137" w:rsidRDefault="00F83137"/>
    <w:p w14:paraId="36F7A7E7" w14:textId="77777777" w:rsidR="00F83137" w:rsidRDefault="00F83137"/>
    <w:p w14:paraId="1F987519" w14:textId="77777777" w:rsidR="00F83137" w:rsidRDefault="00F83137"/>
    <w:p w14:paraId="0BCE6796" w14:textId="77777777" w:rsidR="00F83137" w:rsidRDefault="00F83137"/>
    <w:p w14:paraId="30F1E60F" w14:textId="77777777" w:rsidR="00F83137" w:rsidRDefault="00F83137"/>
    <w:p w14:paraId="49BB2DF0" w14:textId="77777777" w:rsidR="00F83137" w:rsidRDefault="00F83137"/>
    <w:p w14:paraId="616F66AE" w14:textId="77777777" w:rsidR="00F83137" w:rsidRDefault="00F83137"/>
    <w:p w14:paraId="1A36DB9A" w14:textId="77777777" w:rsidR="00F83137" w:rsidRDefault="00F83137"/>
    <w:p w14:paraId="41AEF02A" w14:textId="77777777" w:rsidR="00F83137" w:rsidRDefault="00F83137"/>
    <w:p w14:paraId="109202D4" w14:textId="77777777" w:rsidR="00F83137" w:rsidRDefault="00F83137"/>
    <w:p w14:paraId="6131D210" w14:textId="77777777" w:rsidR="00F83137" w:rsidRDefault="00F83137"/>
    <w:p w14:paraId="7C4539E7" w14:textId="77777777" w:rsidR="00F83137" w:rsidRDefault="00F83137"/>
    <w:p w14:paraId="3EB13B7F" w14:textId="77777777" w:rsidR="00F83137" w:rsidRDefault="00F83137"/>
    <w:p w14:paraId="45F20EDE" w14:textId="77777777" w:rsidR="00F83137" w:rsidRDefault="00F83137"/>
    <w:p w14:paraId="6241ED67" w14:textId="77777777" w:rsidR="00F83137" w:rsidRDefault="00F83137"/>
    <w:p w14:paraId="4EE62D81" w14:textId="77777777" w:rsidR="00F83137" w:rsidRDefault="00F83137"/>
    <w:p w14:paraId="353C6C6C" w14:textId="77777777" w:rsidR="00F83137" w:rsidRDefault="00F83137"/>
    <w:p w14:paraId="3CA96368" w14:textId="77777777" w:rsidR="00F83137" w:rsidRDefault="00F83137"/>
    <w:p w14:paraId="3975EE85" w14:textId="77777777" w:rsidR="00F83137" w:rsidRDefault="00F83137"/>
    <w:p w14:paraId="136F5C6A" w14:textId="77777777" w:rsidR="00F83137" w:rsidRDefault="00F83137"/>
    <w:p w14:paraId="4832F4EF" w14:textId="77777777" w:rsidR="00F83137" w:rsidRDefault="00F83137"/>
    <w:p w14:paraId="0D3BB832" w14:textId="17CF1492" w:rsidR="00F83137" w:rsidRDefault="00F83137" w:rsidP="00F83137">
      <w:pPr>
        <w:pStyle w:val="Heading1"/>
      </w:pPr>
      <w:bookmarkStart w:id="32" w:name="_Toc175578593"/>
      <w:r>
        <w:lastRenderedPageBreak/>
        <w:t>Appendices</w:t>
      </w:r>
      <w:bookmarkEnd w:id="32"/>
    </w:p>
    <w:p w14:paraId="12494816" w14:textId="48091031" w:rsidR="00F83137" w:rsidRDefault="00F83137" w:rsidP="00F83137">
      <w:pPr>
        <w:pStyle w:val="Heading2"/>
      </w:pPr>
      <w:bookmarkStart w:id="33" w:name="_Toc175578594"/>
      <w:r>
        <w:t>Appendix 1- Paper A:</w:t>
      </w:r>
      <w:bookmarkEnd w:id="33"/>
    </w:p>
    <w:p w14:paraId="154D1142" w14:textId="3E376EF6" w:rsidR="00F83137" w:rsidRDefault="00C7688A">
      <w:r>
        <w:rPr>
          <w:noProof/>
        </w:rPr>
        <w:drawing>
          <wp:inline distT="0" distB="0" distL="0" distR="0" wp14:anchorId="6FA8B73E" wp14:editId="45B22166">
            <wp:extent cx="6057900" cy="7937500"/>
            <wp:effectExtent l="0" t="0" r="0" b="6350"/>
            <wp:docPr id="3540205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020588" name="Picture 2"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58218" cy="7937917"/>
                    </a:xfrm>
                    <a:prstGeom prst="rect">
                      <a:avLst/>
                    </a:prstGeom>
                  </pic:spPr>
                </pic:pic>
              </a:graphicData>
            </a:graphic>
          </wp:inline>
        </w:drawing>
      </w:r>
    </w:p>
    <w:p w14:paraId="35F810A2" w14:textId="2F9B145B" w:rsidR="00F83137" w:rsidRDefault="00F83137" w:rsidP="00F83137">
      <w:pPr>
        <w:pStyle w:val="Heading2"/>
      </w:pPr>
      <w:bookmarkStart w:id="34" w:name="_Toc175578595"/>
      <w:r>
        <w:lastRenderedPageBreak/>
        <w:t>Appendix 2- Paper B:</w:t>
      </w:r>
      <w:bookmarkEnd w:id="34"/>
    </w:p>
    <w:p w14:paraId="7763A82F" w14:textId="0FDE83DC" w:rsidR="00F83137" w:rsidRDefault="00F83137">
      <w:r>
        <w:rPr>
          <w:noProof/>
        </w:rPr>
        <w:drawing>
          <wp:inline distT="0" distB="0" distL="0" distR="0" wp14:anchorId="66753BBA" wp14:editId="6941574C">
            <wp:extent cx="5835650" cy="7861300"/>
            <wp:effectExtent l="0" t="0" r="0" b="6350"/>
            <wp:docPr id="421814975" name="Picture 1" descr="A screenshot of a news art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814975" name="Picture 1" descr="A screenshot of a news arti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35958" cy="7861715"/>
                    </a:xfrm>
                    <a:prstGeom prst="rect">
                      <a:avLst/>
                    </a:prstGeom>
                  </pic:spPr>
                </pic:pic>
              </a:graphicData>
            </a:graphic>
          </wp:inline>
        </w:drawing>
      </w:r>
    </w:p>
    <w:sectPr w:rsidR="00F831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A217F"/>
    <w:multiLevelType w:val="hybridMultilevel"/>
    <w:tmpl w:val="73D664E6"/>
    <w:lvl w:ilvl="0" w:tplc="2FD8C336">
      <w:start w:val="1"/>
      <w:numFmt w:val="bullet"/>
      <w:lvlText w:val="•"/>
      <w:lvlJc w:val="left"/>
      <w:pPr>
        <w:tabs>
          <w:tab w:val="num" w:pos="720"/>
        </w:tabs>
        <w:ind w:left="720" w:hanging="360"/>
      </w:pPr>
      <w:rPr>
        <w:rFonts w:ascii="Arial" w:hAnsi="Arial" w:hint="default"/>
      </w:rPr>
    </w:lvl>
    <w:lvl w:ilvl="1" w:tplc="A3CEC36A" w:tentative="1">
      <w:start w:val="1"/>
      <w:numFmt w:val="bullet"/>
      <w:lvlText w:val="•"/>
      <w:lvlJc w:val="left"/>
      <w:pPr>
        <w:tabs>
          <w:tab w:val="num" w:pos="1440"/>
        </w:tabs>
        <w:ind w:left="1440" w:hanging="360"/>
      </w:pPr>
      <w:rPr>
        <w:rFonts w:ascii="Arial" w:hAnsi="Arial" w:hint="default"/>
      </w:rPr>
    </w:lvl>
    <w:lvl w:ilvl="2" w:tplc="6EE601DE" w:tentative="1">
      <w:start w:val="1"/>
      <w:numFmt w:val="bullet"/>
      <w:lvlText w:val="•"/>
      <w:lvlJc w:val="left"/>
      <w:pPr>
        <w:tabs>
          <w:tab w:val="num" w:pos="2160"/>
        </w:tabs>
        <w:ind w:left="2160" w:hanging="360"/>
      </w:pPr>
      <w:rPr>
        <w:rFonts w:ascii="Arial" w:hAnsi="Arial" w:hint="default"/>
      </w:rPr>
    </w:lvl>
    <w:lvl w:ilvl="3" w:tplc="DF8EF66A" w:tentative="1">
      <w:start w:val="1"/>
      <w:numFmt w:val="bullet"/>
      <w:lvlText w:val="•"/>
      <w:lvlJc w:val="left"/>
      <w:pPr>
        <w:tabs>
          <w:tab w:val="num" w:pos="2880"/>
        </w:tabs>
        <w:ind w:left="2880" w:hanging="360"/>
      </w:pPr>
      <w:rPr>
        <w:rFonts w:ascii="Arial" w:hAnsi="Arial" w:hint="default"/>
      </w:rPr>
    </w:lvl>
    <w:lvl w:ilvl="4" w:tplc="F8A694C2" w:tentative="1">
      <w:start w:val="1"/>
      <w:numFmt w:val="bullet"/>
      <w:lvlText w:val="•"/>
      <w:lvlJc w:val="left"/>
      <w:pPr>
        <w:tabs>
          <w:tab w:val="num" w:pos="3600"/>
        </w:tabs>
        <w:ind w:left="3600" w:hanging="360"/>
      </w:pPr>
      <w:rPr>
        <w:rFonts w:ascii="Arial" w:hAnsi="Arial" w:hint="default"/>
      </w:rPr>
    </w:lvl>
    <w:lvl w:ilvl="5" w:tplc="3C0A9746" w:tentative="1">
      <w:start w:val="1"/>
      <w:numFmt w:val="bullet"/>
      <w:lvlText w:val="•"/>
      <w:lvlJc w:val="left"/>
      <w:pPr>
        <w:tabs>
          <w:tab w:val="num" w:pos="4320"/>
        </w:tabs>
        <w:ind w:left="4320" w:hanging="360"/>
      </w:pPr>
      <w:rPr>
        <w:rFonts w:ascii="Arial" w:hAnsi="Arial" w:hint="default"/>
      </w:rPr>
    </w:lvl>
    <w:lvl w:ilvl="6" w:tplc="EB1ACDE0" w:tentative="1">
      <w:start w:val="1"/>
      <w:numFmt w:val="bullet"/>
      <w:lvlText w:val="•"/>
      <w:lvlJc w:val="left"/>
      <w:pPr>
        <w:tabs>
          <w:tab w:val="num" w:pos="5040"/>
        </w:tabs>
        <w:ind w:left="5040" w:hanging="360"/>
      </w:pPr>
      <w:rPr>
        <w:rFonts w:ascii="Arial" w:hAnsi="Arial" w:hint="default"/>
      </w:rPr>
    </w:lvl>
    <w:lvl w:ilvl="7" w:tplc="C0922E9E" w:tentative="1">
      <w:start w:val="1"/>
      <w:numFmt w:val="bullet"/>
      <w:lvlText w:val="•"/>
      <w:lvlJc w:val="left"/>
      <w:pPr>
        <w:tabs>
          <w:tab w:val="num" w:pos="5760"/>
        </w:tabs>
        <w:ind w:left="5760" w:hanging="360"/>
      </w:pPr>
      <w:rPr>
        <w:rFonts w:ascii="Arial" w:hAnsi="Arial" w:hint="default"/>
      </w:rPr>
    </w:lvl>
    <w:lvl w:ilvl="8" w:tplc="AAD2B3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7D43D4"/>
    <w:multiLevelType w:val="hybridMultilevel"/>
    <w:tmpl w:val="CD583DE8"/>
    <w:lvl w:ilvl="0" w:tplc="55365F6A">
      <w:start w:val="1"/>
      <w:numFmt w:val="bullet"/>
      <w:lvlText w:val="•"/>
      <w:lvlJc w:val="left"/>
      <w:pPr>
        <w:tabs>
          <w:tab w:val="num" w:pos="720"/>
        </w:tabs>
        <w:ind w:left="720" w:hanging="360"/>
      </w:pPr>
      <w:rPr>
        <w:rFonts w:ascii="Arial" w:hAnsi="Arial" w:hint="default"/>
      </w:rPr>
    </w:lvl>
    <w:lvl w:ilvl="1" w:tplc="D4B47C58" w:tentative="1">
      <w:start w:val="1"/>
      <w:numFmt w:val="bullet"/>
      <w:lvlText w:val="•"/>
      <w:lvlJc w:val="left"/>
      <w:pPr>
        <w:tabs>
          <w:tab w:val="num" w:pos="1440"/>
        </w:tabs>
        <w:ind w:left="1440" w:hanging="360"/>
      </w:pPr>
      <w:rPr>
        <w:rFonts w:ascii="Arial" w:hAnsi="Arial" w:hint="default"/>
      </w:rPr>
    </w:lvl>
    <w:lvl w:ilvl="2" w:tplc="AD8AFFDE" w:tentative="1">
      <w:start w:val="1"/>
      <w:numFmt w:val="bullet"/>
      <w:lvlText w:val="•"/>
      <w:lvlJc w:val="left"/>
      <w:pPr>
        <w:tabs>
          <w:tab w:val="num" w:pos="2160"/>
        </w:tabs>
        <w:ind w:left="2160" w:hanging="360"/>
      </w:pPr>
      <w:rPr>
        <w:rFonts w:ascii="Arial" w:hAnsi="Arial" w:hint="default"/>
      </w:rPr>
    </w:lvl>
    <w:lvl w:ilvl="3" w:tplc="B44C6DE0" w:tentative="1">
      <w:start w:val="1"/>
      <w:numFmt w:val="bullet"/>
      <w:lvlText w:val="•"/>
      <w:lvlJc w:val="left"/>
      <w:pPr>
        <w:tabs>
          <w:tab w:val="num" w:pos="2880"/>
        </w:tabs>
        <w:ind w:left="2880" w:hanging="360"/>
      </w:pPr>
      <w:rPr>
        <w:rFonts w:ascii="Arial" w:hAnsi="Arial" w:hint="default"/>
      </w:rPr>
    </w:lvl>
    <w:lvl w:ilvl="4" w:tplc="AFDE4462" w:tentative="1">
      <w:start w:val="1"/>
      <w:numFmt w:val="bullet"/>
      <w:lvlText w:val="•"/>
      <w:lvlJc w:val="left"/>
      <w:pPr>
        <w:tabs>
          <w:tab w:val="num" w:pos="3600"/>
        </w:tabs>
        <w:ind w:left="3600" w:hanging="360"/>
      </w:pPr>
      <w:rPr>
        <w:rFonts w:ascii="Arial" w:hAnsi="Arial" w:hint="default"/>
      </w:rPr>
    </w:lvl>
    <w:lvl w:ilvl="5" w:tplc="BBCAEDB8" w:tentative="1">
      <w:start w:val="1"/>
      <w:numFmt w:val="bullet"/>
      <w:lvlText w:val="•"/>
      <w:lvlJc w:val="left"/>
      <w:pPr>
        <w:tabs>
          <w:tab w:val="num" w:pos="4320"/>
        </w:tabs>
        <w:ind w:left="4320" w:hanging="360"/>
      </w:pPr>
      <w:rPr>
        <w:rFonts w:ascii="Arial" w:hAnsi="Arial" w:hint="default"/>
      </w:rPr>
    </w:lvl>
    <w:lvl w:ilvl="6" w:tplc="56661B0A" w:tentative="1">
      <w:start w:val="1"/>
      <w:numFmt w:val="bullet"/>
      <w:lvlText w:val="•"/>
      <w:lvlJc w:val="left"/>
      <w:pPr>
        <w:tabs>
          <w:tab w:val="num" w:pos="5040"/>
        </w:tabs>
        <w:ind w:left="5040" w:hanging="360"/>
      </w:pPr>
      <w:rPr>
        <w:rFonts w:ascii="Arial" w:hAnsi="Arial" w:hint="default"/>
      </w:rPr>
    </w:lvl>
    <w:lvl w:ilvl="7" w:tplc="CCDCCCCA" w:tentative="1">
      <w:start w:val="1"/>
      <w:numFmt w:val="bullet"/>
      <w:lvlText w:val="•"/>
      <w:lvlJc w:val="left"/>
      <w:pPr>
        <w:tabs>
          <w:tab w:val="num" w:pos="5760"/>
        </w:tabs>
        <w:ind w:left="5760" w:hanging="360"/>
      </w:pPr>
      <w:rPr>
        <w:rFonts w:ascii="Arial" w:hAnsi="Arial" w:hint="default"/>
      </w:rPr>
    </w:lvl>
    <w:lvl w:ilvl="8" w:tplc="DD186B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963BB4"/>
    <w:multiLevelType w:val="hybridMultilevel"/>
    <w:tmpl w:val="2E1EA9EE"/>
    <w:lvl w:ilvl="0" w:tplc="AEF0DE08">
      <w:start w:val="1"/>
      <w:numFmt w:val="bullet"/>
      <w:lvlText w:val="•"/>
      <w:lvlJc w:val="left"/>
      <w:pPr>
        <w:tabs>
          <w:tab w:val="num" w:pos="720"/>
        </w:tabs>
        <w:ind w:left="720" w:hanging="360"/>
      </w:pPr>
      <w:rPr>
        <w:rFonts w:ascii="Arial" w:hAnsi="Arial" w:hint="default"/>
      </w:rPr>
    </w:lvl>
    <w:lvl w:ilvl="1" w:tplc="82381A28" w:tentative="1">
      <w:start w:val="1"/>
      <w:numFmt w:val="bullet"/>
      <w:lvlText w:val="•"/>
      <w:lvlJc w:val="left"/>
      <w:pPr>
        <w:tabs>
          <w:tab w:val="num" w:pos="1440"/>
        </w:tabs>
        <w:ind w:left="1440" w:hanging="360"/>
      </w:pPr>
      <w:rPr>
        <w:rFonts w:ascii="Arial" w:hAnsi="Arial" w:hint="default"/>
      </w:rPr>
    </w:lvl>
    <w:lvl w:ilvl="2" w:tplc="C6A41E36" w:tentative="1">
      <w:start w:val="1"/>
      <w:numFmt w:val="bullet"/>
      <w:lvlText w:val="•"/>
      <w:lvlJc w:val="left"/>
      <w:pPr>
        <w:tabs>
          <w:tab w:val="num" w:pos="2160"/>
        </w:tabs>
        <w:ind w:left="2160" w:hanging="360"/>
      </w:pPr>
      <w:rPr>
        <w:rFonts w:ascii="Arial" w:hAnsi="Arial" w:hint="default"/>
      </w:rPr>
    </w:lvl>
    <w:lvl w:ilvl="3" w:tplc="829E73D6" w:tentative="1">
      <w:start w:val="1"/>
      <w:numFmt w:val="bullet"/>
      <w:lvlText w:val="•"/>
      <w:lvlJc w:val="left"/>
      <w:pPr>
        <w:tabs>
          <w:tab w:val="num" w:pos="2880"/>
        </w:tabs>
        <w:ind w:left="2880" w:hanging="360"/>
      </w:pPr>
      <w:rPr>
        <w:rFonts w:ascii="Arial" w:hAnsi="Arial" w:hint="default"/>
      </w:rPr>
    </w:lvl>
    <w:lvl w:ilvl="4" w:tplc="4600C29E" w:tentative="1">
      <w:start w:val="1"/>
      <w:numFmt w:val="bullet"/>
      <w:lvlText w:val="•"/>
      <w:lvlJc w:val="left"/>
      <w:pPr>
        <w:tabs>
          <w:tab w:val="num" w:pos="3600"/>
        </w:tabs>
        <w:ind w:left="3600" w:hanging="360"/>
      </w:pPr>
      <w:rPr>
        <w:rFonts w:ascii="Arial" w:hAnsi="Arial" w:hint="default"/>
      </w:rPr>
    </w:lvl>
    <w:lvl w:ilvl="5" w:tplc="AC163FDC" w:tentative="1">
      <w:start w:val="1"/>
      <w:numFmt w:val="bullet"/>
      <w:lvlText w:val="•"/>
      <w:lvlJc w:val="left"/>
      <w:pPr>
        <w:tabs>
          <w:tab w:val="num" w:pos="4320"/>
        </w:tabs>
        <w:ind w:left="4320" w:hanging="360"/>
      </w:pPr>
      <w:rPr>
        <w:rFonts w:ascii="Arial" w:hAnsi="Arial" w:hint="default"/>
      </w:rPr>
    </w:lvl>
    <w:lvl w:ilvl="6" w:tplc="4860E2A8" w:tentative="1">
      <w:start w:val="1"/>
      <w:numFmt w:val="bullet"/>
      <w:lvlText w:val="•"/>
      <w:lvlJc w:val="left"/>
      <w:pPr>
        <w:tabs>
          <w:tab w:val="num" w:pos="5040"/>
        </w:tabs>
        <w:ind w:left="5040" w:hanging="360"/>
      </w:pPr>
      <w:rPr>
        <w:rFonts w:ascii="Arial" w:hAnsi="Arial" w:hint="default"/>
      </w:rPr>
    </w:lvl>
    <w:lvl w:ilvl="7" w:tplc="E11CB30A" w:tentative="1">
      <w:start w:val="1"/>
      <w:numFmt w:val="bullet"/>
      <w:lvlText w:val="•"/>
      <w:lvlJc w:val="left"/>
      <w:pPr>
        <w:tabs>
          <w:tab w:val="num" w:pos="5760"/>
        </w:tabs>
        <w:ind w:left="5760" w:hanging="360"/>
      </w:pPr>
      <w:rPr>
        <w:rFonts w:ascii="Arial" w:hAnsi="Arial" w:hint="default"/>
      </w:rPr>
    </w:lvl>
    <w:lvl w:ilvl="8" w:tplc="F53EEF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F847C9"/>
    <w:multiLevelType w:val="hybridMultilevel"/>
    <w:tmpl w:val="59DEEBE8"/>
    <w:lvl w:ilvl="0" w:tplc="A20C1EE8">
      <w:start w:val="1"/>
      <w:numFmt w:val="bullet"/>
      <w:lvlText w:val=""/>
      <w:lvlJc w:val="left"/>
      <w:pPr>
        <w:tabs>
          <w:tab w:val="num" w:pos="720"/>
        </w:tabs>
        <w:ind w:left="720" w:hanging="360"/>
      </w:pPr>
      <w:rPr>
        <w:rFonts w:ascii="Wingdings" w:hAnsi="Wingdings" w:hint="default"/>
      </w:rPr>
    </w:lvl>
    <w:lvl w:ilvl="1" w:tplc="EACEA01E">
      <w:start w:val="1"/>
      <w:numFmt w:val="bullet"/>
      <w:lvlText w:val=""/>
      <w:lvlJc w:val="left"/>
      <w:pPr>
        <w:tabs>
          <w:tab w:val="num" w:pos="1440"/>
        </w:tabs>
        <w:ind w:left="1440" w:hanging="360"/>
      </w:pPr>
      <w:rPr>
        <w:rFonts w:ascii="Wingdings" w:hAnsi="Wingdings" w:hint="default"/>
      </w:rPr>
    </w:lvl>
    <w:lvl w:ilvl="2" w:tplc="08B8D34E" w:tentative="1">
      <w:start w:val="1"/>
      <w:numFmt w:val="bullet"/>
      <w:lvlText w:val=""/>
      <w:lvlJc w:val="left"/>
      <w:pPr>
        <w:tabs>
          <w:tab w:val="num" w:pos="2160"/>
        </w:tabs>
        <w:ind w:left="2160" w:hanging="360"/>
      </w:pPr>
      <w:rPr>
        <w:rFonts w:ascii="Wingdings" w:hAnsi="Wingdings" w:hint="default"/>
      </w:rPr>
    </w:lvl>
    <w:lvl w:ilvl="3" w:tplc="DA360C5E" w:tentative="1">
      <w:start w:val="1"/>
      <w:numFmt w:val="bullet"/>
      <w:lvlText w:val=""/>
      <w:lvlJc w:val="left"/>
      <w:pPr>
        <w:tabs>
          <w:tab w:val="num" w:pos="2880"/>
        </w:tabs>
        <w:ind w:left="2880" w:hanging="360"/>
      </w:pPr>
      <w:rPr>
        <w:rFonts w:ascii="Wingdings" w:hAnsi="Wingdings" w:hint="default"/>
      </w:rPr>
    </w:lvl>
    <w:lvl w:ilvl="4" w:tplc="AF60777E" w:tentative="1">
      <w:start w:val="1"/>
      <w:numFmt w:val="bullet"/>
      <w:lvlText w:val=""/>
      <w:lvlJc w:val="left"/>
      <w:pPr>
        <w:tabs>
          <w:tab w:val="num" w:pos="3600"/>
        </w:tabs>
        <w:ind w:left="3600" w:hanging="360"/>
      </w:pPr>
      <w:rPr>
        <w:rFonts w:ascii="Wingdings" w:hAnsi="Wingdings" w:hint="default"/>
      </w:rPr>
    </w:lvl>
    <w:lvl w:ilvl="5" w:tplc="B7164ACA" w:tentative="1">
      <w:start w:val="1"/>
      <w:numFmt w:val="bullet"/>
      <w:lvlText w:val=""/>
      <w:lvlJc w:val="left"/>
      <w:pPr>
        <w:tabs>
          <w:tab w:val="num" w:pos="4320"/>
        </w:tabs>
        <w:ind w:left="4320" w:hanging="360"/>
      </w:pPr>
      <w:rPr>
        <w:rFonts w:ascii="Wingdings" w:hAnsi="Wingdings" w:hint="default"/>
      </w:rPr>
    </w:lvl>
    <w:lvl w:ilvl="6" w:tplc="98CA0A32" w:tentative="1">
      <w:start w:val="1"/>
      <w:numFmt w:val="bullet"/>
      <w:lvlText w:val=""/>
      <w:lvlJc w:val="left"/>
      <w:pPr>
        <w:tabs>
          <w:tab w:val="num" w:pos="5040"/>
        </w:tabs>
        <w:ind w:left="5040" w:hanging="360"/>
      </w:pPr>
      <w:rPr>
        <w:rFonts w:ascii="Wingdings" w:hAnsi="Wingdings" w:hint="default"/>
      </w:rPr>
    </w:lvl>
    <w:lvl w:ilvl="7" w:tplc="86BA295E" w:tentative="1">
      <w:start w:val="1"/>
      <w:numFmt w:val="bullet"/>
      <w:lvlText w:val=""/>
      <w:lvlJc w:val="left"/>
      <w:pPr>
        <w:tabs>
          <w:tab w:val="num" w:pos="5760"/>
        </w:tabs>
        <w:ind w:left="5760" w:hanging="360"/>
      </w:pPr>
      <w:rPr>
        <w:rFonts w:ascii="Wingdings" w:hAnsi="Wingdings" w:hint="default"/>
      </w:rPr>
    </w:lvl>
    <w:lvl w:ilvl="8" w:tplc="68F6FE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5205909"/>
    <w:multiLevelType w:val="hybridMultilevel"/>
    <w:tmpl w:val="0FAC7EAA"/>
    <w:lvl w:ilvl="0" w:tplc="B4BAEEDC">
      <w:start w:val="1"/>
      <w:numFmt w:val="bullet"/>
      <w:lvlText w:val="•"/>
      <w:lvlJc w:val="left"/>
      <w:pPr>
        <w:tabs>
          <w:tab w:val="num" w:pos="720"/>
        </w:tabs>
        <w:ind w:left="720" w:hanging="360"/>
      </w:pPr>
      <w:rPr>
        <w:rFonts w:ascii="Arial" w:hAnsi="Arial" w:hint="default"/>
      </w:rPr>
    </w:lvl>
    <w:lvl w:ilvl="1" w:tplc="F210E03E" w:tentative="1">
      <w:start w:val="1"/>
      <w:numFmt w:val="bullet"/>
      <w:lvlText w:val="•"/>
      <w:lvlJc w:val="left"/>
      <w:pPr>
        <w:tabs>
          <w:tab w:val="num" w:pos="1440"/>
        </w:tabs>
        <w:ind w:left="1440" w:hanging="360"/>
      </w:pPr>
      <w:rPr>
        <w:rFonts w:ascii="Arial" w:hAnsi="Arial" w:hint="default"/>
      </w:rPr>
    </w:lvl>
    <w:lvl w:ilvl="2" w:tplc="52D2CBBA" w:tentative="1">
      <w:start w:val="1"/>
      <w:numFmt w:val="bullet"/>
      <w:lvlText w:val="•"/>
      <w:lvlJc w:val="left"/>
      <w:pPr>
        <w:tabs>
          <w:tab w:val="num" w:pos="2160"/>
        </w:tabs>
        <w:ind w:left="2160" w:hanging="360"/>
      </w:pPr>
      <w:rPr>
        <w:rFonts w:ascii="Arial" w:hAnsi="Arial" w:hint="default"/>
      </w:rPr>
    </w:lvl>
    <w:lvl w:ilvl="3" w:tplc="3D6013B6" w:tentative="1">
      <w:start w:val="1"/>
      <w:numFmt w:val="bullet"/>
      <w:lvlText w:val="•"/>
      <w:lvlJc w:val="left"/>
      <w:pPr>
        <w:tabs>
          <w:tab w:val="num" w:pos="2880"/>
        </w:tabs>
        <w:ind w:left="2880" w:hanging="360"/>
      </w:pPr>
      <w:rPr>
        <w:rFonts w:ascii="Arial" w:hAnsi="Arial" w:hint="default"/>
      </w:rPr>
    </w:lvl>
    <w:lvl w:ilvl="4" w:tplc="9202D57E" w:tentative="1">
      <w:start w:val="1"/>
      <w:numFmt w:val="bullet"/>
      <w:lvlText w:val="•"/>
      <w:lvlJc w:val="left"/>
      <w:pPr>
        <w:tabs>
          <w:tab w:val="num" w:pos="3600"/>
        </w:tabs>
        <w:ind w:left="3600" w:hanging="360"/>
      </w:pPr>
      <w:rPr>
        <w:rFonts w:ascii="Arial" w:hAnsi="Arial" w:hint="default"/>
      </w:rPr>
    </w:lvl>
    <w:lvl w:ilvl="5" w:tplc="E1C26714" w:tentative="1">
      <w:start w:val="1"/>
      <w:numFmt w:val="bullet"/>
      <w:lvlText w:val="•"/>
      <w:lvlJc w:val="left"/>
      <w:pPr>
        <w:tabs>
          <w:tab w:val="num" w:pos="4320"/>
        </w:tabs>
        <w:ind w:left="4320" w:hanging="360"/>
      </w:pPr>
      <w:rPr>
        <w:rFonts w:ascii="Arial" w:hAnsi="Arial" w:hint="default"/>
      </w:rPr>
    </w:lvl>
    <w:lvl w:ilvl="6" w:tplc="F17A8776" w:tentative="1">
      <w:start w:val="1"/>
      <w:numFmt w:val="bullet"/>
      <w:lvlText w:val="•"/>
      <w:lvlJc w:val="left"/>
      <w:pPr>
        <w:tabs>
          <w:tab w:val="num" w:pos="5040"/>
        </w:tabs>
        <w:ind w:left="5040" w:hanging="360"/>
      </w:pPr>
      <w:rPr>
        <w:rFonts w:ascii="Arial" w:hAnsi="Arial" w:hint="default"/>
      </w:rPr>
    </w:lvl>
    <w:lvl w:ilvl="7" w:tplc="52DC4F24" w:tentative="1">
      <w:start w:val="1"/>
      <w:numFmt w:val="bullet"/>
      <w:lvlText w:val="•"/>
      <w:lvlJc w:val="left"/>
      <w:pPr>
        <w:tabs>
          <w:tab w:val="num" w:pos="5760"/>
        </w:tabs>
        <w:ind w:left="5760" w:hanging="360"/>
      </w:pPr>
      <w:rPr>
        <w:rFonts w:ascii="Arial" w:hAnsi="Arial" w:hint="default"/>
      </w:rPr>
    </w:lvl>
    <w:lvl w:ilvl="8" w:tplc="74DE02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C9D545F"/>
    <w:multiLevelType w:val="hybridMultilevel"/>
    <w:tmpl w:val="21D426B6"/>
    <w:lvl w:ilvl="0" w:tplc="90D822F0">
      <w:start w:val="1"/>
      <w:numFmt w:val="bullet"/>
      <w:lvlText w:val="•"/>
      <w:lvlJc w:val="left"/>
      <w:pPr>
        <w:tabs>
          <w:tab w:val="num" w:pos="720"/>
        </w:tabs>
        <w:ind w:left="720" w:hanging="360"/>
      </w:pPr>
      <w:rPr>
        <w:rFonts w:ascii="Arial" w:hAnsi="Arial" w:hint="default"/>
      </w:rPr>
    </w:lvl>
    <w:lvl w:ilvl="1" w:tplc="D1183EC4" w:tentative="1">
      <w:start w:val="1"/>
      <w:numFmt w:val="bullet"/>
      <w:lvlText w:val="•"/>
      <w:lvlJc w:val="left"/>
      <w:pPr>
        <w:tabs>
          <w:tab w:val="num" w:pos="1440"/>
        </w:tabs>
        <w:ind w:left="1440" w:hanging="360"/>
      </w:pPr>
      <w:rPr>
        <w:rFonts w:ascii="Arial" w:hAnsi="Arial" w:hint="default"/>
      </w:rPr>
    </w:lvl>
    <w:lvl w:ilvl="2" w:tplc="5030CF0A" w:tentative="1">
      <w:start w:val="1"/>
      <w:numFmt w:val="bullet"/>
      <w:lvlText w:val="•"/>
      <w:lvlJc w:val="left"/>
      <w:pPr>
        <w:tabs>
          <w:tab w:val="num" w:pos="2160"/>
        </w:tabs>
        <w:ind w:left="2160" w:hanging="360"/>
      </w:pPr>
      <w:rPr>
        <w:rFonts w:ascii="Arial" w:hAnsi="Arial" w:hint="default"/>
      </w:rPr>
    </w:lvl>
    <w:lvl w:ilvl="3" w:tplc="65F2532E" w:tentative="1">
      <w:start w:val="1"/>
      <w:numFmt w:val="bullet"/>
      <w:lvlText w:val="•"/>
      <w:lvlJc w:val="left"/>
      <w:pPr>
        <w:tabs>
          <w:tab w:val="num" w:pos="2880"/>
        </w:tabs>
        <w:ind w:left="2880" w:hanging="360"/>
      </w:pPr>
      <w:rPr>
        <w:rFonts w:ascii="Arial" w:hAnsi="Arial" w:hint="default"/>
      </w:rPr>
    </w:lvl>
    <w:lvl w:ilvl="4" w:tplc="9C84EBAE" w:tentative="1">
      <w:start w:val="1"/>
      <w:numFmt w:val="bullet"/>
      <w:lvlText w:val="•"/>
      <w:lvlJc w:val="left"/>
      <w:pPr>
        <w:tabs>
          <w:tab w:val="num" w:pos="3600"/>
        </w:tabs>
        <w:ind w:left="3600" w:hanging="360"/>
      </w:pPr>
      <w:rPr>
        <w:rFonts w:ascii="Arial" w:hAnsi="Arial" w:hint="default"/>
      </w:rPr>
    </w:lvl>
    <w:lvl w:ilvl="5" w:tplc="FB3A9D56" w:tentative="1">
      <w:start w:val="1"/>
      <w:numFmt w:val="bullet"/>
      <w:lvlText w:val="•"/>
      <w:lvlJc w:val="left"/>
      <w:pPr>
        <w:tabs>
          <w:tab w:val="num" w:pos="4320"/>
        </w:tabs>
        <w:ind w:left="4320" w:hanging="360"/>
      </w:pPr>
      <w:rPr>
        <w:rFonts w:ascii="Arial" w:hAnsi="Arial" w:hint="default"/>
      </w:rPr>
    </w:lvl>
    <w:lvl w:ilvl="6" w:tplc="7584E290" w:tentative="1">
      <w:start w:val="1"/>
      <w:numFmt w:val="bullet"/>
      <w:lvlText w:val="•"/>
      <w:lvlJc w:val="left"/>
      <w:pPr>
        <w:tabs>
          <w:tab w:val="num" w:pos="5040"/>
        </w:tabs>
        <w:ind w:left="5040" w:hanging="360"/>
      </w:pPr>
      <w:rPr>
        <w:rFonts w:ascii="Arial" w:hAnsi="Arial" w:hint="default"/>
      </w:rPr>
    </w:lvl>
    <w:lvl w:ilvl="7" w:tplc="2B9ED978" w:tentative="1">
      <w:start w:val="1"/>
      <w:numFmt w:val="bullet"/>
      <w:lvlText w:val="•"/>
      <w:lvlJc w:val="left"/>
      <w:pPr>
        <w:tabs>
          <w:tab w:val="num" w:pos="5760"/>
        </w:tabs>
        <w:ind w:left="5760" w:hanging="360"/>
      </w:pPr>
      <w:rPr>
        <w:rFonts w:ascii="Arial" w:hAnsi="Arial" w:hint="default"/>
      </w:rPr>
    </w:lvl>
    <w:lvl w:ilvl="8" w:tplc="61A2E32A" w:tentative="1">
      <w:start w:val="1"/>
      <w:numFmt w:val="bullet"/>
      <w:lvlText w:val="•"/>
      <w:lvlJc w:val="left"/>
      <w:pPr>
        <w:tabs>
          <w:tab w:val="num" w:pos="6480"/>
        </w:tabs>
        <w:ind w:left="6480" w:hanging="360"/>
      </w:pPr>
      <w:rPr>
        <w:rFonts w:ascii="Arial" w:hAnsi="Arial" w:hint="default"/>
      </w:rPr>
    </w:lvl>
  </w:abstractNum>
  <w:num w:numId="1" w16cid:durableId="1615215127">
    <w:abstractNumId w:val="3"/>
  </w:num>
  <w:num w:numId="2" w16cid:durableId="189299297">
    <w:abstractNumId w:val="4"/>
  </w:num>
  <w:num w:numId="3" w16cid:durableId="1023360901">
    <w:abstractNumId w:val="2"/>
  </w:num>
  <w:num w:numId="4" w16cid:durableId="1940795643">
    <w:abstractNumId w:val="0"/>
  </w:num>
  <w:num w:numId="5" w16cid:durableId="885260896">
    <w:abstractNumId w:val="5"/>
  </w:num>
  <w:num w:numId="6" w16cid:durableId="475878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8E5"/>
    <w:rsid w:val="00020BF0"/>
    <w:rsid w:val="00051F6A"/>
    <w:rsid w:val="000A46A6"/>
    <w:rsid w:val="000D24DF"/>
    <w:rsid w:val="00112560"/>
    <w:rsid w:val="001150C5"/>
    <w:rsid w:val="001232C3"/>
    <w:rsid w:val="00143F3B"/>
    <w:rsid w:val="0017543F"/>
    <w:rsid w:val="00176302"/>
    <w:rsid w:val="001A2AC1"/>
    <w:rsid w:val="001D07DD"/>
    <w:rsid w:val="001F5DE7"/>
    <w:rsid w:val="002151C2"/>
    <w:rsid w:val="00232403"/>
    <w:rsid w:val="00240BF1"/>
    <w:rsid w:val="00261F73"/>
    <w:rsid w:val="00272AD9"/>
    <w:rsid w:val="00293B70"/>
    <w:rsid w:val="0032017B"/>
    <w:rsid w:val="003551AC"/>
    <w:rsid w:val="003B26FE"/>
    <w:rsid w:val="003C0E05"/>
    <w:rsid w:val="003F57BB"/>
    <w:rsid w:val="00463FF7"/>
    <w:rsid w:val="004873E3"/>
    <w:rsid w:val="00497724"/>
    <w:rsid w:val="004A7E1B"/>
    <w:rsid w:val="004C74BF"/>
    <w:rsid w:val="004D782F"/>
    <w:rsid w:val="00511E76"/>
    <w:rsid w:val="00555861"/>
    <w:rsid w:val="00577A5A"/>
    <w:rsid w:val="0059210D"/>
    <w:rsid w:val="005A114F"/>
    <w:rsid w:val="005B6D39"/>
    <w:rsid w:val="005E57D7"/>
    <w:rsid w:val="00630F4A"/>
    <w:rsid w:val="00653A10"/>
    <w:rsid w:val="006632BA"/>
    <w:rsid w:val="00675B91"/>
    <w:rsid w:val="00686D18"/>
    <w:rsid w:val="00711D08"/>
    <w:rsid w:val="00720640"/>
    <w:rsid w:val="00746F2E"/>
    <w:rsid w:val="007D6366"/>
    <w:rsid w:val="007F01C9"/>
    <w:rsid w:val="00801EF3"/>
    <w:rsid w:val="00805933"/>
    <w:rsid w:val="00813B78"/>
    <w:rsid w:val="00840ABD"/>
    <w:rsid w:val="00842593"/>
    <w:rsid w:val="008B6117"/>
    <w:rsid w:val="008E7910"/>
    <w:rsid w:val="009546BE"/>
    <w:rsid w:val="009557E2"/>
    <w:rsid w:val="00964DDF"/>
    <w:rsid w:val="009762AB"/>
    <w:rsid w:val="00997E2D"/>
    <w:rsid w:val="009A182F"/>
    <w:rsid w:val="009A25E5"/>
    <w:rsid w:val="00A07DA7"/>
    <w:rsid w:val="00A244A1"/>
    <w:rsid w:val="00A755E2"/>
    <w:rsid w:val="00A87E86"/>
    <w:rsid w:val="00A904F1"/>
    <w:rsid w:val="00AA04C5"/>
    <w:rsid w:val="00AA274D"/>
    <w:rsid w:val="00B10C24"/>
    <w:rsid w:val="00B5419B"/>
    <w:rsid w:val="00B57D4B"/>
    <w:rsid w:val="00B778E5"/>
    <w:rsid w:val="00BB22ED"/>
    <w:rsid w:val="00BC299A"/>
    <w:rsid w:val="00BF18CE"/>
    <w:rsid w:val="00C04434"/>
    <w:rsid w:val="00C36B69"/>
    <w:rsid w:val="00C40F10"/>
    <w:rsid w:val="00C42FCA"/>
    <w:rsid w:val="00C47D68"/>
    <w:rsid w:val="00C6139C"/>
    <w:rsid w:val="00C7688A"/>
    <w:rsid w:val="00CA21AA"/>
    <w:rsid w:val="00CB4824"/>
    <w:rsid w:val="00CE5044"/>
    <w:rsid w:val="00D151ED"/>
    <w:rsid w:val="00D2083B"/>
    <w:rsid w:val="00D34634"/>
    <w:rsid w:val="00D35639"/>
    <w:rsid w:val="00D52A1A"/>
    <w:rsid w:val="00D9092C"/>
    <w:rsid w:val="00DA3482"/>
    <w:rsid w:val="00DB4A38"/>
    <w:rsid w:val="00DF7B20"/>
    <w:rsid w:val="00E015C3"/>
    <w:rsid w:val="00E05BB0"/>
    <w:rsid w:val="00E07214"/>
    <w:rsid w:val="00E12C2F"/>
    <w:rsid w:val="00E155A0"/>
    <w:rsid w:val="00E23DA2"/>
    <w:rsid w:val="00E53BC8"/>
    <w:rsid w:val="00E868F9"/>
    <w:rsid w:val="00EA2196"/>
    <w:rsid w:val="00EC553A"/>
    <w:rsid w:val="00EF3DF6"/>
    <w:rsid w:val="00F509EA"/>
    <w:rsid w:val="00F5329F"/>
    <w:rsid w:val="00F56F96"/>
    <w:rsid w:val="00F70999"/>
    <w:rsid w:val="00F7124B"/>
    <w:rsid w:val="00F712DE"/>
    <w:rsid w:val="00F717DB"/>
    <w:rsid w:val="00F806C2"/>
    <w:rsid w:val="00F83137"/>
    <w:rsid w:val="00FC4CFF"/>
    <w:rsid w:val="00FE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4604"/>
  <w15:chartTrackingRefBased/>
  <w15:docId w15:val="{8788AD16-6B0E-471A-A86C-E5040C0E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8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78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78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8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8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8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78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78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8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8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8E5"/>
    <w:rPr>
      <w:rFonts w:eastAsiaTheme="majorEastAsia" w:cstheme="majorBidi"/>
      <w:color w:val="272727" w:themeColor="text1" w:themeTint="D8"/>
    </w:rPr>
  </w:style>
  <w:style w:type="paragraph" w:styleId="Title">
    <w:name w:val="Title"/>
    <w:basedOn w:val="Normal"/>
    <w:next w:val="Normal"/>
    <w:link w:val="TitleChar"/>
    <w:uiPriority w:val="10"/>
    <w:qFormat/>
    <w:rsid w:val="00B77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8E5"/>
    <w:pPr>
      <w:spacing w:before="160"/>
      <w:jc w:val="center"/>
    </w:pPr>
    <w:rPr>
      <w:i/>
      <w:iCs/>
      <w:color w:val="404040" w:themeColor="text1" w:themeTint="BF"/>
    </w:rPr>
  </w:style>
  <w:style w:type="character" w:customStyle="1" w:styleId="QuoteChar">
    <w:name w:val="Quote Char"/>
    <w:basedOn w:val="DefaultParagraphFont"/>
    <w:link w:val="Quote"/>
    <w:uiPriority w:val="29"/>
    <w:rsid w:val="00B778E5"/>
    <w:rPr>
      <w:i/>
      <w:iCs/>
      <w:color w:val="404040" w:themeColor="text1" w:themeTint="BF"/>
    </w:rPr>
  </w:style>
  <w:style w:type="paragraph" w:styleId="ListParagraph">
    <w:name w:val="List Paragraph"/>
    <w:basedOn w:val="Normal"/>
    <w:uiPriority w:val="34"/>
    <w:qFormat/>
    <w:rsid w:val="00B778E5"/>
    <w:pPr>
      <w:ind w:left="720"/>
      <w:contextualSpacing/>
    </w:pPr>
  </w:style>
  <w:style w:type="character" w:styleId="IntenseEmphasis">
    <w:name w:val="Intense Emphasis"/>
    <w:basedOn w:val="DefaultParagraphFont"/>
    <w:uiPriority w:val="21"/>
    <w:qFormat/>
    <w:rsid w:val="00B778E5"/>
    <w:rPr>
      <w:i/>
      <w:iCs/>
      <w:color w:val="0F4761" w:themeColor="accent1" w:themeShade="BF"/>
    </w:rPr>
  </w:style>
  <w:style w:type="paragraph" w:styleId="IntenseQuote">
    <w:name w:val="Intense Quote"/>
    <w:basedOn w:val="Normal"/>
    <w:next w:val="Normal"/>
    <w:link w:val="IntenseQuoteChar"/>
    <w:uiPriority w:val="30"/>
    <w:qFormat/>
    <w:rsid w:val="00B778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8E5"/>
    <w:rPr>
      <w:i/>
      <w:iCs/>
      <w:color w:val="0F4761" w:themeColor="accent1" w:themeShade="BF"/>
    </w:rPr>
  </w:style>
  <w:style w:type="character" w:styleId="IntenseReference">
    <w:name w:val="Intense Reference"/>
    <w:basedOn w:val="DefaultParagraphFont"/>
    <w:uiPriority w:val="32"/>
    <w:qFormat/>
    <w:rsid w:val="00B778E5"/>
    <w:rPr>
      <w:b/>
      <w:bCs/>
      <w:smallCaps/>
      <w:color w:val="0F4761" w:themeColor="accent1" w:themeShade="BF"/>
      <w:spacing w:val="5"/>
    </w:rPr>
  </w:style>
  <w:style w:type="character" w:styleId="Hyperlink">
    <w:name w:val="Hyperlink"/>
    <w:basedOn w:val="DefaultParagraphFont"/>
    <w:uiPriority w:val="99"/>
    <w:unhideWhenUsed/>
    <w:rsid w:val="004A7E1B"/>
    <w:rPr>
      <w:color w:val="467886" w:themeColor="hyperlink"/>
      <w:u w:val="single"/>
    </w:rPr>
  </w:style>
  <w:style w:type="character" w:styleId="UnresolvedMention">
    <w:name w:val="Unresolved Mention"/>
    <w:basedOn w:val="DefaultParagraphFont"/>
    <w:uiPriority w:val="99"/>
    <w:semiHidden/>
    <w:unhideWhenUsed/>
    <w:rsid w:val="004A7E1B"/>
    <w:rPr>
      <w:color w:val="605E5C"/>
      <w:shd w:val="clear" w:color="auto" w:fill="E1DFDD"/>
    </w:rPr>
  </w:style>
  <w:style w:type="paragraph" w:styleId="TOCHeading">
    <w:name w:val="TOC Heading"/>
    <w:basedOn w:val="Heading1"/>
    <w:next w:val="Normal"/>
    <w:uiPriority w:val="39"/>
    <w:unhideWhenUsed/>
    <w:qFormat/>
    <w:rsid w:val="006632BA"/>
    <w:pPr>
      <w:spacing w:before="240" w:after="0"/>
      <w:outlineLvl w:val="9"/>
    </w:pPr>
    <w:rPr>
      <w:sz w:val="32"/>
      <w:szCs w:val="32"/>
      <w:lang w:val="en-US"/>
    </w:rPr>
  </w:style>
  <w:style w:type="paragraph" w:styleId="TOC1">
    <w:name w:val="toc 1"/>
    <w:basedOn w:val="Normal"/>
    <w:next w:val="Normal"/>
    <w:autoRedefine/>
    <w:uiPriority w:val="39"/>
    <w:unhideWhenUsed/>
    <w:rsid w:val="006632BA"/>
    <w:pPr>
      <w:spacing w:after="100"/>
    </w:pPr>
  </w:style>
  <w:style w:type="paragraph" w:styleId="TOC2">
    <w:name w:val="toc 2"/>
    <w:basedOn w:val="Normal"/>
    <w:next w:val="Normal"/>
    <w:autoRedefine/>
    <w:uiPriority w:val="39"/>
    <w:unhideWhenUsed/>
    <w:rsid w:val="006632BA"/>
    <w:pPr>
      <w:spacing w:after="100"/>
      <w:ind w:left="220"/>
    </w:pPr>
  </w:style>
  <w:style w:type="paragraph" w:styleId="TOC3">
    <w:name w:val="toc 3"/>
    <w:basedOn w:val="Normal"/>
    <w:next w:val="Normal"/>
    <w:autoRedefine/>
    <w:uiPriority w:val="39"/>
    <w:unhideWhenUsed/>
    <w:rsid w:val="006632BA"/>
    <w:pPr>
      <w:spacing w:after="100"/>
      <w:ind w:left="440"/>
    </w:pPr>
  </w:style>
  <w:style w:type="paragraph" w:styleId="NormalWeb">
    <w:name w:val="Normal (Web)"/>
    <w:basedOn w:val="Normal"/>
    <w:uiPriority w:val="99"/>
    <w:semiHidden/>
    <w:unhideWhenUsed/>
    <w:rsid w:val="001D07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511569">
      <w:bodyDiv w:val="1"/>
      <w:marLeft w:val="0"/>
      <w:marRight w:val="0"/>
      <w:marTop w:val="0"/>
      <w:marBottom w:val="0"/>
      <w:divBdr>
        <w:top w:val="none" w:sz="0" w:space="0" w:color="auto"/>
        <w:left w:val="none" w:sz="0" w:space="0" w:color="auto"/>
        <w:bottom w:val="none" w:sz="0" w:space="0" w:color="auto"/>
        <w:right w:val="none" w:sz="0" w:space="0" w:color="auto"/>
      </w:divBdr>
      <w:divsChild>
        <w:div w:id="756482792">
          <w:marLeft w:val="1699"/>
          <w:marRight w:val="0"/>
          <w:marTop w:val="0"/>
          <w:marBottom w:val="360"/>
          <w:divBdr>
            <w:top w:val="none" w:sz="0" w:space="0" w:color="auto"/>
            <w:left w:val="none" w:sz="0" w:space="0" w:color="auto"/>
            <w:bottom w:val="none" w:sz="0" w:space="0" w:color="auto"/>
            <w:right w:val="none" w:sz="0" w:space="0" w:color="auto"/>
          </w:divBdr>
        </w:div>
      </w:divsChild>
    </w:div>
    <w:div w:id="330180237">
      <w:bodyDiv w:val="1"/>
      <w:marLeft w:val="0"/>
      <w:marRight w:val="0"/>
      <w:marTop w:val="0"/>
      <w:marBottom w:val="0"/>
      <w:divBdr>
        <w:top w:val="none" w:sz="0" w:space="0" w:color="auto"/>
        <w:left w:val="none" w:sz="0" w:space="0" w:color="auto"/>
        <w:bottom w:val="none" w:sz="0" w:space="0" w:color="auto"/>
        <w:right w:val="none" w:sz="0" w:space="0" w:color="auto"/>
      </w:divBdr>
    </w:div>
    <w:div w:id="375355795">
      <w:bodyDiv w:val="1"/>
      <w:marLeft w:val="0"/>
      <w:marRight w:val="0"/>
      <w:marTop w:val="0"/>
      <w:marBottom w:val="0"/>
      <w:divBdr>
        <w:top w:val="none" w:sz="0" w:space="0" w:color="auto"/>
        <w:left w:val="none" w:sz="0" w:space="0" w:color="auto"/>
        <w:bottom w:val="none" w:sz="0" w:space="0" w:color="auto"/>
        <w:right w:val="none" w:sz="0" w:space="0" w:color="auto"/>
      </w:divBdr>
    </w:div>
    <w:div w:id="428158523">
      <w:bodyDiv w:val="1"/>
      <w:marLeft w:val="0"/>
      <w:marRight w:val="0"/>
      <w:marTop w:val="0"/>
      <w:marBottom w:val="0"/>
      <w:divBdr>
        <w:top w:val="none" w:sz="0" w:space="0" w:color="auto"/>
        <w:left w:val="none" w:sz="0" w:space="0" w:color="auto"/>
        <w:bottom w:val="none" w:sz="0" w:space="0" w:color="auto"/>
        <w:right w:val="none" w:sz="0" w:space="0" w:color="auto"/>
      </w:divBdr>
    </w:div>
    <w:div w:id="698897648">
      <w:bodyDiv w:val="1"/>
      <w:marLeft w:val="0"/>
      <w:marRight w:val="0"/>
      <w:marTop w:val="0"/>
      <w:marBottom w:val="0"/>
      <w:divBdr>
        <w:top w:val="none" w:sz="0" w:space="0" w:color="auto"/>
        <w:left w:val="none" w:sz="0" w:space="0" w:color="auto"/>
        <w:bottom w:val="none" w:sz="0" w:space="0" w:color="auto"/>
        <w:right w:val="none" w:sz="0" w:space="0" w:color="auto"/>
      </w:divBdr>
    </w:div>
    <w:div w:id="978994573">
      <w:bodyDiv w:val="1"/>
      <w:marLeft w:val="0"/>
      <w:marRight w:val="0"/>
      <w:marTop w:val="0"/>
      <w:marBottom w:val="0"/>
      <w:divBdr>
        <w:top w:val="none" w:sz="0" w:space="0" w:color="auto"/>
        <w:left w:val="none" w:sz="0" w:space="0" w:color="auto"/>
        <w:bottom w:val="none" w:sz="0" w:space="0" w:color="auto"/>
        <w:right w:val="none" w:sz="0" w:space="0" w:color="auto"/>
      </w:divBdr>
      <w:divsChild>
        <w:div w:id="426080309">
          <w:marLeft w:val="850"/>
          <w:marRight w:val="0"/>
          <w:marTop w:val="0"/>
          <w:marBottom w:val="360"/>
          <w:divBdr>
            <w:top w:val="none" w:sz="0" w:space="0" w:color="auto"/>
            <w:left w:val="none" w:sz="0" w:space="0" w:color="auto"/>
            <w:bottom w:val="none" w:sz="0" w:space="0" w:color="auto"/>
            <w:right w:val="none" w:sz="0" w:space="0" w:color="auto"/>
          </w:divBdr>
        </w:div>
      </w:divsChild>
    </w:div>
    <w:div w:id="1207983655">
      <w:bodyDiv w:val="1"/>
      <w:marLeft w:val="0"/>
      <w:marRight w:val="0"/>
      <w:marTop w:val="0"/>
      <w:marBottom w:val="0"/>
      <w:divBdr>
        <w:top w:val="none" w:sz="0" w:space="0" w:color="auto"/>
        <w:left w:val="none" w:sz="0" w:space="0" w:color="auto"/>
        <w:bottom w:val="none" w:sz="0" w:space="0" w:color="auto"/>
        <w:right w:val="none" w:sz="0" w:space="0" w:color="auto"/>
      </w:divBdr>
      <w:divsChild>
        <w:div w:id="1225489872">
          <w:marLeft w:val="850"/>
          <w:marRight w:val="0"/>
          <w:marTop w:val="0"/>
          <w:marBottom w:val="480"/>
          <w:divBdr>
            <w:top w:val="none" w:sz="0" w:space="0" w:color="auto"/>
            <w:left w:val="none" w:sz="0" w:space="0" w:color="auto"/>
            <w:bottom w:val="none" w:sz="0" w:space="0" w:color="auto"/>
            <w:right w:val="none" w:sz="0" w:space="0" w:color="auto"/>
          </w:divBdr>
        </w:div>
      </w:divsChild>
    </w:div>
    <w:div w:id="1511485793">
      <w:bodyDiv w:val="1"/>
      <w:marLeft w:val="0"/>
      <w:marRight w:val="0"/>
      <w:marTop w:val="0"/>
      <w:marBottom w:val="0"/>
      <w:divBdr>
        <w:top w:val="none" w:sz="0" w:space="0" w:color="auto"/>
        <w:left w:val="none" w:sz="0" w:space="0" w:color="auto"/>
        <w:bottom w:val="none" w:sz="0" w:space="0" w:color="auto"/>
        <w:right w:val="none" w:sz="0" w:space="0" w:color="auto"/>
      </w:divBdr>
      <w:divsChild>
        <w:div w:id="143470194">
          <w:marLeft w:val="850"/>
          <w:marRight w:val="0"/>
          <w:marTop w:val="0"/>
          <w:marBottom w:val="480"/>
          <w:divBdr>
            <w:top w:val="none" w:sz="0" w:space="0" w:color="auto"/>
            <w:left w:val="none" w:sz="0" w:space="0" w:color="auto"/>
            <w:bottom w:val="none" w:sz="0" w:space="0" w:color="auto"/>
            <w:right w:val="none" w:sz="0" w:space="0" w:color="auto"/>
          </w:divBdr>
        </w:div>
      </w:divsChild>
    </w:div>
    <w:div w:id="1607149516">
      <w:bodyDiv w:val="1"/>
      <w:marLeft w:val="0"/>
      <w:marRight w:val="0"/>
      <w:marTop w:val="0"/>
      <w:marBottom w:val="0"/>
      <w:divBdr>
        <w:top w:val="none" w:sz="0" w:space="0" w:color="auto"/>
        <w:left w:val="none" w:sz="0" w:space="0" w:color="auto"/>
        <w:bottom w:val="none" w:sz="0" w:space="0" w:color="auto"/>
        <w:right w:val="none" w:sz="0" w:space="0" w:color="auto"/>
      </w:divBdr>
      <w:divsChild>
        <w:div w:id="1674840961">
          <w:marLeft w:val="850"/>
          <w:marRight w:val="0"/>
          <w:marTop w:val="0"/>
          <w:marBottom w:val="360"/>
          <w:divBdr>
            <w:top w:val="none" w:sz="0" w:space="0" w:color="auto"/>
            <w:left w:val="none" w:sz="0" w:space="0" w:color="auto"/>
            <w:bottom w:val="none" w:sz="0" w:space="0" w:color="auto"/>
            <w:right w:val="none" w:sz="0" w:space="0" w:color="auto"/>
          </w:divBdr>
        </w:div>
      </w:divsChild>
    </w:div>
    <w:div w:id="1633753113">
      <w:bodyDiv w:val="1"/>
      <w:marLeft w:val="0"/>
      <w:marRight w:val="0"/>
      <w:marTop w:val="0"/>
      <w:marBottom w:val="0"/>
      <w:divBdr>
        <w:top w:val="none" w:sz="0" w:space="0" w:color="auto"/>
        <w:left w:val="none" w:sz="0" w:space="0" w:color="auto"/>
        <w:bottom w:val="none" w:sz="0" w:space="0" w:color="auto"/>
        <w:right w:val="none" w:sz="0" w:space="0" w:color="auto"/>
      </w:divBdr>
      <w:divsChild>
        <w:div w:id="2051029769">
          <w:marLeft w:val="850"/>
          <w:marRight w:val="0"/>
          <w:marTop w:val="0"/>
          <w:marBottom w:val="480"/>
          <w:divBdr>
            <w:top w:val="none" w:sz="0" w:space="0" w:color="auto"/>
            <w:left w:val="none" w:sz="0" w:space="0" w:color="auto"/>
            <w:bottom w:val="none" w:sz="0" w:space="0" w:color="auto"/>
            <w:right w:val="none" w:sz="0" w:space="0" w:color="auto"/>
          </w:divBdr>
        </w:div>
      </w:divsChild>
    </w:div>
    <w:div w:id="1653294974">
      <w:bodyDiv w:val="1"/>
      <w:marLeft w:val="0"/>
      <w:marRight w:val="0"/>
      <w:marTop w:val="0"/>
      <w:marBottom w:val="0"/>
      <w:divBdr>
        <w:top w:val="none" w:sz="0" w:space="0" w:color="auto"/>
        <w:left w:val="none" w:sz="0" w:space="0" w:color="auto"/>
        <w:bottom w:val="none" w:sz="0" w:space="0" w:color="auto"/>
        <w:right w:val="none" w:sz="0" w:space="0" w:color="auto"/>
      </w:divBdr>
    </w:div>
    <w:div w:id="173966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sag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tmp"/><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hyperlink" Target="https://doi.org/10.1016/j.heliyon.2024.e242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1B1B9-AC40-4F1E-9E2B-95FFA3E64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4017</Words>
  <Characters>22899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 Adegbite</cp:lastModifiedBy>
  <cp:revision>2</cp:revision>
  <dcterms:created xsi:type="dcterms:W3CDTF">2024-08-26T21:49:00Z</dcterms:created>
  <dcterms:modified xsi:type="dcterms:W3CDTF">2024-08-26T21:49:00Z</dcterms:modified>
</cp:coreProperties>
</file>