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62C64" w14:textId="77777777" w:rsidR="000D75ED" w:rsidRDefault="000D75ED"/>
    <w:p w14:paraId="43A12BC7" w14:textId="77777777"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Qualification: CIPD Diploma in Applied Human Resources</w:t>
      </w:r>
    </w:p>
    <w:p w14:paraId="191939FA"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77D1E6A3" w14:textId="278CAA21"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Module Name:</w:t>
      </w:r>
    </w:p>
    <w:p w14:paraId="4A89EB9B"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282084D5" w14:textId="59966598" w:rsidR="00724840" w:rsidRPr="002E048D" w:rsidRDefault="00724840" w:rsidP="00724840">
      <w:pPr>
        <w:suppressAutoHyphens/>
        <w:spacing w:after="0" w:line="240" w:lineRule="auto"/>
        <w:rPr>
          <w:rFonts w:eastAsia="Calibri" w:cstheme="minorHAnsi"/>
          <w:b/>
          <w:bCs/>
          <w:color w:val="58595B"/>
          <w:sz w:val="36"/>
          <w:szCs w:val="36"/>
          <w:u w:val="single"/>
          <w:lang w:val="en-US"/>
        </w:rPr>
      </w:pPr>
      <w:r w:rsidRPr="002E048D">
        <w:rPr>
          <w:rFonts w:eastAsia="Calibri" w:cstheme="minorHAnsi"/>
          <w:b/>
          <w:bCs/>
          <w:color w:val="58595B"/>
          <w:sz w:val="36"/>
          <w:szCs w:val="36"/>
          <w:u w:val="single"/>
          <w:lang w:val="en-US"/>
        </w:rPr>
        <w:t>Understanding the Business Context of HR</w:t>
      </w:r>
    </w:p>
    <w:p w14:paraId="0294ABF6"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1C95A1E9" w14:textId="365C047E"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Word Count:</w:t>
      </w:r>
      <w:r w:rsidR="003251F3">
        <w:rPr>
          <w:rFonts w:eastAsia="Calibri" w:cstheme="minorHAnsi"/>
          <w:b/>
          <w:bCs/>
          <w:color w:val="58595B"/>
          <w:sz w:val="36"/>
          <w:szCs w:val="36"/>
          <w:lang w:val="en-US"/>
        </w:rPr>
        <w:tab/>
        <w:t>247</w:t>
      </w:r>
      <w:r w:rsidR="00B874E2">
        <w:rPr>
          <w:rFonts w:eastAsia="Calibri" w:cstheme="minorHAnsi"/>
          <w:b/>
          <w:bCs/>
          <w:color w:val="58595B"/>
          <w:sz w:val="36"/>
          <w:szCs w:val="36"/>
          <w:lang w:val="en-US"/>
        </w:rPr>
        <w:t>9</w:t>
      </w:r>
    </w:p>
    <w:p w14:paraId="33711B33"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152D3CCF"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03829D68"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44DD47D8"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7819F19F"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16575DE5"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30B9DADB"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650DD408" w14:textId="77777777" w:rsidR="00724840" w:rsidRPr="002E048D" w:rsidRDefault="00724840" w:rsidP="00724840">
      <w:pPr>
        <w:tabs>
          <w:tab w:val="left" w:pos="720"/>
          <w:tab w:val="left" w:pos="1440"/>
          <w:tab w:val="left" w:pos="2160"/>
          <w:tab w:val="left" w:pos="2880"/>
          <w:tab w:val="left" w:pos="3600"/>
        </w:tabs>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Student Name:</w:t>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t>Chloe Phillips</w:t>
      </w:r>
    </w:p>
    <w:p w14:paraId="5E8C13E4" w14:textId="77777777"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Student Number:</w:t>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t>1919555</w:t>
      </w:r>
    </w:p>
    <w:p w14:paraId="3EE3FBA1" w14:textId="607DCF11"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CIPD Membership Number:</w:t>
      </w:r>
      <w:r w:rsidRPr="002E048D">
        <w:rPr>
          <w:rFonts w:eastAsia="Calibri" w:cstheme="minorHAnsi"/>
          <w:b/>
          <w:bCs/>
          <w:color w:val="58595B"/>
          <w:sz w:val="36"/>
          <w:szCs w:val="36"/>
          <w:lang w:val="en-US"/>
        </w:rPr>
        <w:tab/>
      </w:r>
      <w:r w:rsidR="002E048D">
        <w:rPr>
          <w:rFonts w:eastAsia="Calibri" w:cstheme="minorHAnsi"/>
          <w:b/>
          <w:bCs/>
          <w:color w:val="58595B"/>
          <w:sz w:val="36"/>
          <w:szCs w:val="36"/>
          <w:lang w:val="en-US"/>
        </w:rPr>
        <w:tab/>
      </w:r>
      <w:r w:rsidRPr="002E048D">
        <w:rPr>
          <w:rFonts w:eastAsia="Calibri" w:cstheme="minorHAnsi"/>
          <w:b/>
          <w:bCs/>
          <w:color w:val="58595B"/>
          <w:sz w:val="36"/>
          <w:szCs w:val="36"/>
          <w:lang w:val="en-US"/>
        </w:rPr>
        <w:t>56803356</w:t>
      </w:r>
    </w:p>
    <w:p w14:paraId="4B39153F"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67F0EFD8"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212E2922"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02ECB3E7" w14:textId="77777777"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By signing below, I confirm that the work/evidence presented is my own, unaided work. I understand the regulations pertaining to candidate malpractice and the action that may be taken as a result.</w:t>
      </w:r>
    </w:p>
    <w:p w14:paraId="4DBE6162"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1BAADCD9"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04E73F10" w14:textId="77777777"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 xml:space="preserve">Signed: </w:t>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r>
      <w:r w:rsidRPr="002E048D">
        <w:rPr>
          <w:rFonts w:eastAsia="Calibri" w:cstheme="minorHAnsi"/>
          <w:b/>
          <w:bCs/>
          <w:noProof/>
          <w:color w:val="1F497D"/>
          <w:lang w:val="en-US"/>
        </w:rPr>
        <w:drawing>
          <wp:inline distT="0" distB="0" distL="0" distR="0" wp14:anchorId="3D978188" wp14:editId="785112EC">
            <wp:extent cx="751840"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1840" cy="647700"/>
                    </a:xfrm>
                    <a:prstGeom prst="rect">
                      <a:avLst/>
                    </a:prstGeom>
                    <a:noFill/>
                    <a:ln>
                      <a:noFill/>
                    </a:ln>
                  </pic:spPr>
                </pic:pic>
              </a:graphicData>
            </a:graphic>
          </wp:inline>
        </w:drawing>
      </w:r>
    </w:p>
    <w:p w14:paraId="225521D3" w14:textId="77777777" w:rsidR="00724840" w:rsidRPr="002E048D" w:rsidRDefault="00724840" w:rsidP="00724840">
      <w:pPr>
        <w:suppressAutoHyphens/>
        <w:spacing w:after="0" w:line="240" w:lineRule="auto"/>
        <w:rPr>
          <w:rFonts w:eastAsia="Calibri" w:cstheme="minorHAnsi"/>
          <w:b/>
          <w:bCs/>
          <w:color w:val="58595B"/>
          <w:sz w:val="36"/>
          <w:szCs w:val="36"/>
          <w:lang w:val="en-US"/>
        </w:rPr>
      </w:pPr>
    </w:p>
    <w:p w14:paraId="366AEE34" w14:textId="261F7C56" w:rsidR="00724840" w:rsidRPr="002E048D" w:rsidRDefault="00724840" w:rsidP="00724840">
      <w:pPr>
        <w:suppressAutoHyphens/>
        <w:spacing w:after="0" w:line="240" w:lineRule="auto"/>
        <w:rPr>
          <w:rFonts w:eastAsia="Calibri" w:cstheme="minorHAnsi"/>
          <w:b/>
          <w:bCs/>
          <w:color w:val="58595B"/>
          <w:sz w:val="36"/>
          <w:szCs w:val="36"/>
          <w:lang w:val="en-US"/>
        </w:rPr>
      </w:pPr>
      <w:r w:rsidRPr="002E048D">
        <w:rPr>
          <w:rFonts w:eastAsia="Calibri" w:cstheme="minorHAnsi"/>
          <w:b/>
          <w:bCs/>
          <w:color w:val="58595B"/>
          <w:sz w:val="36"/>
          <w:szCs w:val="36"/>
          <w:lang w:val="en-US"/>
        </w:rPr>
        <w:t xml:space="preserve">Date: </w:t>
      </w:r>
      <w:r w:rsidRPr="002E048D">
        <w:rPr>
          <w:rFonts w:eastAsia="Calibri" w:cstheme="minorHAnsi"/>
          <w:b/>
          <w:bCs/>
          <w:color w:val="58595B"/>
          <w:sz w:val="36"/>
          <w:szCs w:val="36"/>
          <w:lang w:val="en-US"/>
        </w:rPr>
        <w:tab/>
      </w:r>
      <w:r w:rsidRPr="002E048D">
        <w:rPr>
          <w:rFonts w:eastAsia="Calibri" w:cstheme="minorHAnsi"/>
          <w:b/>
          <w:bCs/>
          <w:color w:val="58595B"/>
          <w:sz w:val="36"/>
          <w:szCs w:val="36"/>
          <w:lang w:val="en-US"/>
        </w:rPr>
        <w:tab/>
        <w:t>11</w:t>
      </w:r>
      <w:r w:rsidRPr="002E048D">
        <w:rPr>
          <w:rFonts w:eastAsia="Calibri" w:cstheme="minorHAnsi"/>
          <w:b/>
          <w:bCs/>
          <w:color w:val="58595B"/>
          <w:sz w:val="36"/>
          <w:szCs w:val="36"/>
          <w:vertAlign w:val="superscript"/>
          <w:lang w:val="en-US"/>
        </w:rPr>
        <w:t>th</w:t>
      </w:r>
      <w:r w:rsidRPr="002E048D">
        <w:rPr>
          <w:rFonts w:eastAsia="Calibri" w:cstheme="minorHAnsi"/>
          <w:b/>
          <w:bCs/>
          <w:color w:val="58595B"/>
          <w:sz w:val="36"/>
          <w:szCs w:val="36"/>
          <w:lang w:val="en-US"/>
        </w:rPr>
        <w:t xml:space="preserve"> February 2021</w:t>
      </w:r>
    </w:p>
    <w:p w14:paraId="3F410CDE" w14:textId="77777777" w:rsidR="00724840" w:rsidRPr="00345A05" w:rsidRDefault="00724840" w:rsidP="00724840">
      <w:pPr>
        <w:suppressAutoHyphens/>
        <w:spacing w:after="0" w:line="240" w:lineRule="auto"/>
        <w:rPr>
          <w:rFonts w:eastAsia="Calibri" w:cstheme="minorHAnsi"/>
          <w:b/>
          <w:bCs/>
          <w:color w:val="1F497D"/>
          <w:sz w:val="24"/>
          <w:szCs w:val="24"/>
          <w:lang w:val="en-US"/>
        </w:rPr>
      </w:pPr>
    </w:p>
    <w:p w14:paraId="4C82CEA8" w14:textId="333DEB97" w:rsidR="00A35B8F" w:rsidRPr="00345A05" w:rsidRDefault="00724840">
      <w:pPr>
        <w:rPr>
          <w:rFonts w:cstheme="minorHAnsi"/>
          <w:sz w:val="24"/>
          <w:szCs w:val="24"/>
        </w:rPr>
      </w:pPr>
      <w:r w:rsidRPr="00345A05">
        <w:rPr>
          <w:rFonts w:cstheme="minorHAnsi"/>
          <w:sz w:val="24"/>
          <w:szCs w:val="24"/>
        </w:rPr>
        <w:t>A ‘business context</w:t>
      </w:r>
      <w:r w:rsidR="00A35B8F" w:rsidRPr="00345A05">
        <w:rPr>
          <w:rFonts w:cstheme="minorHAnsi"/>
          <w:sz w:val="24"/>
          <w:szCs w:val="24"/>
        </w:rPr>
        <w:t xml:space="preserve">’ is a context in which a specialised vocabulary is employed.  This could be in the large business sector, an individual </w:t>
      </w:r>
      <w:r w:rsidR="00854062" w:rsidRPr="00345A05">
        <w:rPr>
          <w:rFonts w:cstheme="minorHAnsi"/>
          <w:sz w:val="24"/>
          <w:szCs w:val="24"/>
        </w:rPr>
        <w:t>organisation,</w:t>
      </w:r>
      <w:r w:rsidR="00A35B8F" w:rsidRPr="00345A05">
        <w:rPr>
          <w:rFonts w:cstheme="minorHAnsi"/>
          <w:sz w:val="24"/>
          <w:szCs w:val="24"/>
        </w:rPr>
        <w:t xml:space="preserve"> or a project initiative (Docs.oasis</w:t>
      </w:r>
      <w:r w:rsidR="003251F3" w:rsidRPr="00345A05">
        <w:rPr>
          <w:rFonts w:cstheme="minorHAnsi"/>
          <w:sz w:val="24"/>
          <w:szCs w:val="24"/>
        </w:rPr>
        <w:t>, 2021</w:t>
      </w:r>
      <w:r w:rsidR="00A35B8F" w:rsidRPr="00345A05">
        <w:rPr>
          <w:rFonts w:cstheme="minorHAnsi"/>
          <w:sz w:val="24"/>
          <w:szCs w:val="24"/>
        </w:rPr>
        <w:t>)</w:t>
      </w:r>
      <w:r w:rsidR="003251F3" w:rsidRPr="00345A05">
        <w:rPr>
          <w:rFonts w:cstheme="minorHAnsi"/>
          <w:sz w:val="24"/>
          <w:szCs w:val="24"/>
        </w:rPr>
        <w:t>.</w:t>
      </w:r>
    </w:p>
    <w:p w14:paraId="79BBDD0B" w14:textId="77777777" w:rsidR="002E048D" w:rsidRPr="00345A05" w:rsidRDefault="002E048D">
      <w:pPr>
        <w:rPr>
          <w:rFonts w:cstheme="minorHAnsi"/>
          <w:sz w:val="24"/>
          <w:szCs w:val="24"/>
        </w:rPr>
      </w:pPr>
    </w:p>
    <w:p w14:paraId="73CEA721" w14:textId="5AC5F72A" w:rsidR="00A35B8F" w:rsidRPr="00345A05" w:rsidRDefault="00A35B8F">
      <w:pPr>
        <w:rPr>
          <w:rFonts w:cstheme="minorHAnsi"/>
          <w:sz w:val="24"/>
          <w:szCs w:val="24"/>
        </w:rPr>
      </w:pPr>
      <w:r w:rsidRPr="00345A05">
        <w:rPr>
          <w:rFonts w:cstheme="minorHAnsi"/>
          <w:sz w:val="24"/>
          <w:szCs w:val="24"/>
        </w:rPr>
        <w:t xml:space="preserve">Public sectors in contrast to Private sectors are funded by the </w:t>
      </w:r>
      <w:r w:rsidR="00854062" w:rsidRPr="00345A05">
        <w:rPr>
          <w:rFonts w:cstheme="minorHAnsi"/>
          <w:sz w:val="24"/>
          <w:szCs w:val="24"/>
        </w:rPr>
        <w:t>taxpayer</w:t>
      </w:r>
      <w:r w:rsidRPr="00345A05">
        <w:rPr>
          <w:rFonts w:cstheme="minorHAnsi"/>
          <w:sz w:val="24"/>
          <w:szCs w:val="24"/>
        </w:rPr>
        <w:t xml:space="preserve">.  </w:t>
      </w:r>
      <w:r w:rsidR="00854062" w:rsidRPr="00345A05">
        <w:rPr>
          <w:rFonts w:cstheme="minorHAnsi"/>
          <w:sz w:val="24"/>
          <w:szCs w:val="24"/>
        </w:rPr>
        <w:t>Morrison’s</w:t>
      </w:r>
      <w:r w:rsidRPr="00345A05">
        <w:rPr>
          <w:rFonts w:cstheme="minorHAnsi"/>
          <w:sz w:val="24"/>
          <w:szCs w:val="24"/>
        </w:rPr>
        <w:t xml:space="preserve"> is a private company</w:t>
      </w:r>
      <w:r w:rsidR="00854062" w:rsidRPr="00345A05">
        <w:rPr>
          <w:rFonts w:cstheme="minorHAnsi"/>
          <w:sz w:val="24"/>
          <w:szCs w:val="24"/>
        </w:rPr>
        <w:t xml:space="preserve"> PLC company which means that it can trade shares publicly.  Pembrokeshire County Council is a public government funded council, it is a large governing body whose workforce covers a 118,500 population of residents (geopunk, 2021).  Pembrokeshire County Council operational purpose and mission statement is Working Together, Improving Lives, Sense of Purpose, and improvement, Working Together.  PCC provides key services for customers such as schools, social care, libraries, road maintenance and leisure centres.  I believe PCC to be a bureaucratic organisation. </w:t>
      </w:r>
    </w:p>
    <w:p w14:paraId="77A7FD3E" w14:textId="77777777" w:rsidR="002E048D" w:rsidRPr="00345A05" w:rsidRDefault="002E048D">
      <w:pPr>
        <w:rPr>
          <w:rFonts w:cstheme="minorHAnsi"/>
          <w:sz w:val="24"/>
          <w:szCs w:val="24"/>
        </w:rPr>
      </w:pPr>
    </w:p>
    <w:p w14:paraId="221AD889" w14:textId="5E969DCC" w:rsidR="00854062" w:rsidRPr="00345A05" w:rsidRDefault="00854062">
      <w:pPr>
        <w:rPr>
          <w:rFonts w:cstheme="minorHAnsi"/>
          <w:sz w:val="24"/>
          <w:szCs w:val="24"/>
        </w:rPr>
      </w:pPr>
      <w:r w:rsidRPr="00345A05">
        <w:rPr>
          <w:rFonts w:cstheme="minorHAnsi"/>
          <w:sz w:val="24"/>
          <w:szCs w:val="24"/>
        </w:rPr>
        <w:t xml:space="preserve">Other public sector organisations may consist of Crown prosecution service, Police, Health Service and the Army, RAF, Navy.  Within these sectors there is mainly a top-down approach, and these are usually large organisations. </w:t>
      </w:r>
    </w:p>
    <w:p w14:paraId="53309099" w14:textId="77777777" w:rsidR="002E048D" w:rsidRPr="00345A05" w:rsidRDefault="002E048D">
      <w:pPr>
        <w:rPr>
          <w:rFonts w:cstheme="minorHAnsi"/>
          <w:sz w:val="24"/>
          <w:szCs w:val="24"/>
        </w:rPr>
      </w:pPr>
    </w:p>
    <w:p w14:paraId="6749554F" w14:textId="0928103B" w:rsidR="00854062" w:rsidRPr="00345A05" w:rsidRDefault="00854062">
      <w:pPr>
        <w:rPr>
          <w:rFonts w:cstheme="minorHAnsi"/>
          <w:sz w:val="24"/>
          <w:szCs w:val="24"/>
        </w:rPr>
      </w:pPr>
      <w:r w:rsidRPr="00345A05">
        <w:rPr>
          <w:rFonts w:cstheme="minorHAnsi"/>
          <w:sz w:val="24"/>
          <w:szCs w:val="24"/>
        </w:rPr>
        <w:t xml:space="preserve">Private sector </w:t>
      </w:r>
      <w:r w:rsidR="00CD2F1E" w:rsidRPr="00345A05">
        <w:rPr>
          <w:rFonts w:cstheme="minorHAnsi"/>
          <w:sz w:val="24"/>
          <w:szCs w:val="24"/>
        </w:rPr>
        <w:t>organisations</w:t>
      </w:r>
      <w:r w:rsidRPr="00345A05">
        <w:rPr>
          <w:rFonts w:cstheme="minorHAnsi"/>
          <w:sz w:val="24"/>
          <w:szCs w:val="24"/>
        </w:rPr>
        <w:t xml:space="preserve"> can be considerably </w:t>
      </w:r>
      <w:r w:rsidR="00CD2F1E" w:rsidRPr="00345A05">
        <w:rPr>
          <w:rFonts w:cstheme="minorHAnsi"/>
          <w:sz w:val="24"/>
          <w:szCs w:val="24"/>
        </w:rPr>
        <w:t>smaller,</w:t>
      </w:r>
      <w:r w:rsidRPr="00345A05">
        <w:rPr>
          <w:rFonts w:cstheme="minorHAnsi"/>
          <w:sz w:val="24"/>
          <w:szCs w:val="24"/>
        </w:rPr>
        <w:t xml:space="preserve"> and they are not funded by the taxpayer. </w:t>
      </w:r>
      <w:r w:rsidR="00CD2F1E" w:rsidRPr="00345A05">
        <w:rPr>
          <w:rFonts w:cstheme="minorHAnsi"/>
          <w:sz w:val="24"/>
          <w:szCs w:val="24"/>
        </w:rPr>
        <w:t xml:space="preserve"> Depending on the size and format of your organisation determines which business context is formed.  </w:t>
      </w:r>
    </w:p>
    <w:p w14:paraId="61036852" w14:textId="77777777" w:rsidR="002E048D" w:rsidRPr="00345A05" w:rsidRDefault="002E048D">
      <w:pPr>
        <w:rPr>
          <w:rFonts w:cstheme="minorHAnsi"/>
          <w:sz w:val="24"/>
          <w:szCs w:val="24"/>
        </w:rPr>
      </w:pPr>
    </w:p>
    <w:p w14:paraId="20782C49" w14:textId="371BE2D7" w:rsidR="00CD2F1E" w:rsidRPr="00345A05" w:rsidRDefault="00B543DE">
      <w:pPr>
        <w:rPr>
          <w:rFonts w:cstheme="minorHAnsi"/>
          <w:sz w:val="24"/>
          <w:szCs w:val="24"/>
        </w:rPr>
      </w:pPr>
      <w:r w:rsidRPr="00345A05">
        <w:rPr>
          <w:rFonts w:cstheme="minorHAnsi"/>
          <w:sz w:val="24"/>
          <w:szCs w:val="24"/>
        </w:rPr>
        <w:t>Morrison’s</w:t>
      </w:r>
      <w:r w:rsidR="00CD2F1E" w:rsidRPr="00345A05">
        <w:rPr>
          <w:rFonts w:cstheme="minorHAnsi"/>
          <w:sz w:val="24"/>
          <w:szCs w:val="24"/>
        </w:rPr>
        <w:t xml:space="preserve"> is a private company which has public shares.  The organisation implements the </w:t>
      </w:r>
      <w:r w:rsidRPr="00345A05">
        <w:rPr>
          <w:rFonts w:cstheme="minorHAnsi"/>
          <w:sz w:val="24"/>
          <w:szCs w:val="24"/>
        </w:rPr>
        <w:t>Ulrich’s</w:t>
      </w:r>
      <w:r w:rsidR="00CD2F1E" w:rsidRPr="00345A05">
        <w:rPr>
          <w:rFonts w:cstheme="minorHAnsi"/>
          <w:sz w:val="24"/>
          <w:szCs w:val="24"/>
        </w:rPr>
        <w:t xml:space="preserve"> four stool model of hierarchy.  There are over 100,000 employees.  The workforce consists of HR business partners who work in partnership with the Store Manager on site in individual stores.  The HR People Partners report to a Regional People Manager.  The Regional People Manager reports to Head of People (region) and they report to People Director located at Head Office.  There are specialists within</w:t>
      </w:r>
      <w:r w:rsidRPr="00345A05">
        <w:rPr>
          <w:rFonts w:cstheme="minorHAnsi"/>
          <w:sz w:val="24"/>
          <w:szCs w:val="24"/>
        </w:rPr>
        <w:t xml:space="preserve"> Head Office who guide and advise on specific functions.  Within each site there are also generalist people function administrators that advise the Line Managers on HR activities.  The Line Managers have the People function incorporated into their roles. </w:t>
      </w:r>
    </w:p>
    <w:p w14:paraId="43DA159E" w14:textId="77777777" w:rsidR="002E048D" w:rsidRPr="00345A05" w:rsidRDefault="002E048D">
      <w:pPr>
        <w:rPr>
          <w:rFonts w:cstheme="minorHAnsi"/>
          <w:sz w:val="24"/>
          <w:szCs w:val="24"/>
        </w:rPr>
      </w:pPr>
    </w:p>
    <w:p w14:paraId="101FFFBA" w14:textId="2183D37E" w:rsidR="00455F03" w:rsidRPr="00345A05" w:rsidRDefault="00455F03">
      <w:pPr>
        <w:rPr>
          <w:rFonts w:cstheme="minorHAnsi"/>
          <w:sz w:val="24"/>
          <w:szCs w:val="24"/>
        </w:rPr>
      </w:pPr>
      <w:r w:rsidRPr="00345A05">
        <w:rPr>
          <w:rFonts w:cstheme="minorHAnsi"/>
          <w:sz w:val="24"/>
          <w:szCs w:val="24"/>
        </w:rPr>
        <w:t xml:space="preserve">A business type/design can consist of a hierarchical structure with strong management controls or a bureaucracy approach which describes an organisation which is perceived to be slow, inefficient, or bloated. </w:t>
      </w:r>
    </w:p>
    <w:p w14:paraId="6D00D042" w14:textId="0B73A518" w:rsidR="00455F03" w:rsidRPr="00345A05" w:rsidRDefault="00455F03" w:rsidP="00455F03">
      <w:pPr>
        <w:pStyle w:val="ListParagraph"/>
        <w:numPr>
          <w:ilvl w:val="0"/>
          <w:numId w:val="7"/>
        </w:numPr>
        <w:rPr>
          <w:rFonts w:cstheme="minorHAnsi"/>
          <w:sz w:val="24"/>
          <w:szCs w:val="24"/>
        </w:rPr>
      </w:pPr>
      <w:r w:rsidRPr="00345A05">
        <w:rPr>
          <w:rFonts w:cstheme="minorHAnsi"/>
          <w:sz w:val="24"/>
          <w:szCs w:val="24"/>
        </w:rPr>
        <w:t xml:space="preserve">Bureaucratic and scientific management can be known as mechanic, this is a strong defined management level and hierarchy with specialised roles and/or departments.  </w:t>
      </w:r>
      <w:r w:rsidRPr="00345A05">
        <w:rPr>
          <w:rFonts w:cstheme="minorHAnsi"/>
          <w:sz w:val="24"/>
          <w:szCs w:val="24"/>
        </w:rPr>
        <w:lastRenderedPageBreak/>
        <w:t xml:space="preserve">Power can be centralised in a head office for example, this is more suited dynamic environments and are more agile. </w:t>
      </w:r>
    </w:p>
    <w:p w14:paraId="6E914D4D" w14:textId="2EE72D1E" w:rsidR="00455F03" w:rsidRPr="00345A05" w:rsidRDefault="00455F03" w:rsidP="00455F03">
      <w:pPr>
        <w:pStyle w:val="ListParagraph"/>
        <w:numPr>
          <w:ilvl w:val="0"/>
          <w:numId w:val="7"/>
        </w:numPr>
        <w:rPr>
          <w:rFonts w:cstheme="minorHAnsi"/>
          <w:sz w:val="24"/>
          <w:szCs w:val="24"/>
        </w:rPr>
      </w:pPr>
      <w:r w:rsidRPr="00345A05">
        <w:rPr>
          <w:rFonts w:cstheme="minorHAnsi"/>
          <w:sz w:val="24"/>
          <w:szCs w:val="24"/>
        </w:rPr>
        <w:t xml:space="preserve">Organic organisations are more informal where there is a crossover of functions with loser boarders.  Managers have more autonomy to make decisions. </w:t>
      </w:r>
    </w:p>
    <w:p w14:paraId="75BA96C3" w14:textId="207C1B21" w:rsidR="00455F03" w:rsidRPr="00345A05" w:rsidRDefault="00455F03" w:rsidP="00455F03">
      <w:pPr>
        <w:pStyle w:val="ListParagraph"/>
        <w:numPr>
          <w:ilvl w:val="0"/>
          <w:numId w:val="7"/>
        </w:numPr>
        <w:rPr>
          <w:rFonts w:cstheme="minorHAnsi"/>
          <w:sz w:val="24"/>
          <w:szCs w:val="24"/>
        </w:rPr>
      </w:pPr>
      <w:r w:rsidRPr="00345A05">
        <w:rPr>
          <w:rFonts w:cstheme="minorHAnsi"/>
          <w:sz w:val="24"/>
          <w:szCs w:val="24"/>
        </w:rPr>
        <w:t xml:space="preserve">Mechanic structures tend to be within manufacturing with a more stable rigid environment. </w:t>
      </w:r>
    </w:p>
    <w:p w14:paraId="54297477" w14:textId="77777777" w:rsidR="002E048D" w:rsidRPr="00345A05" w:rsidRDefault="002E048D" w:rsidP="00455F03">
      <w:pPr>
        <w:pStyle w:val="ListParagraph"/>
        <w:numPr>
          <w:ilvl w:val="0"/>
          <w:numId w:val="7"/>
        </w:numPr>
        <w:rPr>
          <w:rFonts w:cstheme="minorHAnsi"/>
          <w:sz w:val="24"/>
          <w:szCs w:val="24"/>
        </w:rPr>
      </w:pPr>
    </w:p>
    <w:p w14:paraId="56549E1F" w14:textId="551AD256" w:rsidR="00455F03" w:rsidRPr="00345A05" w:rsidRDefault="00455F03" w:rsidP="00455F03">
      <w:pPr>
        <w:rPr>
          <w:rFonts w:cstheme="minorHAnsi"/>
          <w:sz w:val="24"/>
          <w:szCs w:val="24"/>
        </w:rPr>
      </w:pPr>
      <w:r w:rsidRPr="00345A05">
        <w:rPr>
          <w:rFonts w:cstheme="minorHAnsi"/>
          <w:sz w:val="24"/>
          <w:szCs w:val="24"/>
        </w:rPr>
        <w:t xml:space="preserve">There is not a ‘one size fits all’ design but most organisations still adhere to bureaucratic, hierarchical structure but must be able to adapt to internal and external factors </w:t>
      </w:r>
      <w:r w:rsidR="003251F3" w:rsidRPr="00345A05">
        <w:rPr>
          <w:rFonts w:cstheme="minorHAnsi"/>
          <w:color w:val="000000" w:themeColor="text1"/>
          <w:sz w:val="24"/>
          <w:szCs w:val="24"/>
        </w:rPr>
        <w:t>(Taylor and Woodhams,2016)</w:t>
      </w:r>
    </w:p>
    <w:p w14:paraId="3D25D94F" w14:textId="77777777" w:rsidR="002E048D" w:rsidRPr="00345A05" w:rsidRDefault="002E048D" w:rsidP="00455F03">
      <w:pPr>
        <w:rPr>
          <w:rFonts w:cstheme="minorHAnsi"/>
          <w:sz w:val="24"/>
          <w:szCs w:val="24"/>
        </w:rPr>
      </w:pPr>
    </w:p>
    <w:p w14:paraId="1CF43244" w14:textId="3C755E9F" w:rsidR="00B543DE" w:rsidRPr="00345A05" w:rsidRDefault="00B543DE">
      <w:pPr>
        <w:rPr>
          <w:rFonts w:cstheme="minorHAnsi"/>
          <w:sz w:val="24"/>
          <w:szCs w:val="24"/>
        </w:rPr>
      </w:pPr>
      <w:r w:rsidRPr="00345A05">
        <w:rPr>
          <w:rFonts w:cstheme="minorHAnsi"/>
          <w:sz w:val="24"/>
          <w:szCs w:val="24"/>
        </w:rPr>
        <w:t>HR departments share the same goals but can differ within organisations depending on the business type and size.  Within a small company, roles tend to overlap taking the role of the director and the administrator which can include all HR tasks.  In contrast larger organisations may have an entire department working on Payroll, policies, development, and benefits.  This means that there is not one person trying to maintain everything at the same time.  There may be experts within each area as a support.  It sometimes gives you a lighter workload (study.com</w:t>
      </w:r>
      <w:r w:rsidR="00F01F01" w:rsidRPr="00345A05">
        <w:rPr>
          <w:rFonts w:cstheme="minorHAnsi"/>
          <w:sz w:val="24"/>
          <w:szCs w:val="24"/>
        </w:rPr>
        <w:t>, 2021</w:t>
      </w:r>
      <w:r w:rsidRPr="00345A05">
        <w:rPr>
          <w:rFonts w:cstheme="minorHAnsi"/>
          <w:sz w:val="24"/>
          <w:szCs w:val="24"/>
        </w:rPr>
        <w:t xml:space="preserve">).  There are many implications which will influence the HR function.  Power of influence, costs, experience, personalities, and personal outlooks. </w:t>
      </w:r>
    </w:p>
    <w:p w14:paraId="4510BDEE" w14:textId="77777777" w:rsidR="002E048D" w:rsidRPr="00345A05" w:rsidRDefault="002E048D">
      <w:pPr>
        <w:rPr>
          <w:rFonts w:cstheme="minorHAnsi"/>
          <w:sz w:val="24"/>
          <w:szCs w:val="24"/>
        </w:rPr>
      </w:pPr>
    </w:p>
    <w:p w14:paraId="03B991D3" w14:textId="60F6A1F7" w:rsidR="00B543DE" w:rsidRPr="00345A05" w:rsidRDefault="00B543DE">
      <w:pPr>
        <w:rPr>
          <w:rFonts w:cstheme="minorHAnsi"/>
          <w:sz w:val="24"/>
          <w:szCs w:val="24"/>
        </w:rPr>
      </w:pPr>
      <w:r w:rsidRPr="00345A05">
        <w:rPr>
          <w:rFonts w:cstheme="minorHAnsi"/>
          <w:sz w:val="24"/>
          <w:szCs w:val="24"/>
        </w:rPr>
        <w:t xml:space="preserve">Organisations need to adapt new technologies and growing trends.  Competitive intensity can bring uncertainty and </w:t>
      </w:r>
      <w:r w:rsidR="00E51B95" w:rsidRPr="00345A05">
        <w:rPr>
          <w:rFonts w:cstheme="minorHAnsi"/>
          <w:sz w:val="24"/>
          <w:szCs w:val="24"/>
        </w:rPr>
        <w:t>unpredictability</w:t>
      </w:r>
      <w:r w:rsidRPr="00345A05">
        <w:rPr>
          <w:rFonts w:cstheme="minorHAnsi"/>
          <w:sz w:val="24"/>
          <w:szCs w:val="24"/>
        </w:rPr>
        <w:t>.  HR management need to p</w:t>
      </w:r>
      <w:r w:rsidR="00E51B95" w:rsidRPr="00345A05">
        <w:rPr>
          <w:rFonts w:cstheme="minorHAnsi"/>
          <w:sz w:val="24"/>
          <w:szCs w:val="24"/>
        </w:rPr>
        <w:t>la</w:t>
      </w:r>
      <w:r w:rsidRPr="00345A05">
        <w:rPr>
          <w:rFonts w:cstheme="minorHAnsi"/>
          <w:sz w:val="24"/>
          <w:szCs w:val="24"/>
        </w:rPr>
        <w:t xml:space="preserve">y an active part in change management and embrace it and take an innovative </w:t>
      </w:r>
      <w:r w:rsidR="00F01F01" w:rsidRPr="00345A05">
        <w:rPr>
          <w:rFonts w:cstheme="minorHAnsi"/>
          <w:sz w:val="24"/>
          <w:szCs w:val="24"/>
        </w:rPr>
        <w:t>approach (</w:t>
      </w:r>
      <w:r w:rsidR="00F01F01" w:rsidRPr="00345A05">
        <w:rPr>
          <w:rFonts w:cstheme="minorHAnsi"/>
          <w:sz w:val="24"/>
          <w:szCs w:val="24"/>
        </w:rPr>
        <w:t>Taylor, s and Woodhams, C. (2016)</w:t>
      </w:r>
      <w:r w:rsidR="00F01F01" w:rsidRPr="00345A05">
        <w:rPr>
          <w:rFonts w:cstheme="minorHAnsi"/>
          <w:sz w:val="24"/>
          <w:szCs w:val="24"/>
        </w:rPr>
        <w:t>.</w:t>
      </w:r>
    </w:p>
    <w:p w14:paraId="62A7E8B0" w14:textId="77777777" w:rsidR="002E048D" w:rsidRPr="00345A05" w:rsidRDefault="002E048D">
      <w:pPr>
        <w:rPr>
          <w:rFonts w:cstheme="minorHAnsi"/>
          <w:sz w:val="24"/>
          <w:szCs w:val="24"/>
        </w:rPr>
      </w:pPr>
    </w:p>
    <w:p w14:paraId="16B4ED1E" w14:textId="77777777" w:rsidR="00AE002E" w:rsidRPr="00345A05" w:rsidRDefault="00B543DE">
      <w:pPr>
        <w:rPr>
          <w:rFonts w:cstheme="minorHAnsi"/>
          <w:sz w:val="24"/>
          <w:szCs w:val="24"/>
        </w:rPr>
      </w:pPr>
      <w:r w:rsidRPr="00345A05">
        <w:rPr>
          <w:rFonts w:cstheme="minorHAnsi"/>
          <w:sz w:val="24"/>
          <w:szCs w:val="24"/>
        </w:rPr>
        <w:t>Different organisational structures can impact the HR function depen</w:t>
      </w:r>
      <w:r w:rsidR="00E51B95" w:rsidRPr="00345A05">
        <w:rPr>
          <w:rFonts w:cstheme="minorHAnsi"/>
          <w:sz w:val="24"/>
          <w:szCs w:val="24"/>
        </w:rPr>
        <w:t xml:space="preserve">ding on which structure is within that business.  There are four general types: </w:t>
      </w:r>
    </w:p>
    <w:p w14:paraId="28BFAABE" w14:textId="77777777" w:rsidR="00AE002E" w:rsidRPr="00345A05" w:rsidRDefault="00E51B95" w:rsidP="00AE002E">
      <w:pPr>
        <w:pStyle w:val="ListParagraph"/>
        <w:numPr>
          <w:ilvl w:val="0"/>
          <w:numId w:val="6"/>
        </w:numPr>
        <w:rPr>
          <w:rFonts w:cstheme="minorHAnsi"/>
          <w:sz w:val="24"/>
          <w:szCs w:val="24"/>
        </w:rPr>
      </w:pPr>
      <w:r w:rsidRPr="00345A05">
        <w:rPr>
          <w:rFonts w:cstheme="minorHAnsi"/>
          <w:sz w:val="24"/>
          <w:szCs w:val="24"/>
        </w:rPr>
        <w:t>Functional</w:t>
      </w:r>
    </w:p>
    <w:p w14:paraId="13655D36" w14:textId="77777777" w:rsidR="00AE002E" w:rsidRPr="00345A05" w:rsidRDefault="00E51B95" w:rsidP="00AE002E">
      <w:pPr>
        <w:pStyle w:val="ListParagraph"/>
        <w:numPr>
          <w:ilvl w:val="0"/>
          <w:numId w:val="6"/>
        </w:numPr>
        <w:rPr>
          <w:rFonts w:cstheme="minorHAnsi"/>
          <w:sz w:val="24"/>
          <w:szCs w:val="24"/>
        </w:rPr>
      </w:pPr>
      <w:r w:rsidRPr="00345A05">
        <w:rPr>
          <w:rFonts w:cstheme="minorHAnsi"/>
          <w:sz w:val="24"/>
          <w:szCs w:val="24"/>
        </w:rPr>
        <w:t>Divisional</w:t>
      </w:r>
    </w:p>
    <w:p w14:paraId="20DDF8C5" w14:textId="77777777" w:rsidR="00AE002E" w:rsidRPr="00345A05" w:rsidRDefault="00E51B95" w:rsidP="00AE002E">
      <w:pPr>
        <w:pStyle w:val="ListParagraph"/>
        <w:numPr>
          <w:ilvl w:val="0"/>
          <w:numId w:val="6"/>
        </w:numPr>
        <w:rPr>
          <w:rFonts w:cstheme="minorHAnsi"/>
          <w:sz w:val="24"/>
          <w:szCs w:val="24"/>
        </w:rPr>
      </w:pPr>
      <w:r w:rsidRPr="00345A05">
        <w:rPr>
          <w:rFonts w:cstheme="minorHAnsi"/>
          <w:sz w:val="24"/>
          <w:szCs w:val="24"/>
        </w:rPr>
        <w:t>Matrix</w:t>
      </w:r>
    </w:p>
    <w:p w14:paraId="2CB52887" w14:textId="22BB2362" w:rsidR="00B543DE" w:rsidRPr="00345A05" w:rsidRDefault="00E51B95" w:rsidP="00AE002E">
      <w:pPr>
        <w:pStyle w:val="ListParagraph"/>
        <w:numPr>
          <w:ilvl w:val="0"/>
          <w:numId w:val="6"/>
        </w:numPr>
        <w:rPr>
          <w:rFonts w:cstheme="minorHAnsi"/>
          <w:sz w:val="24"/>
          <w:szCs w:val="24"/>
        </w:rPr>
      </w:pPr>
      <w:r w:rsidRPr="00345A05">
        <w:rPr>
          <w:rFonts w:cstheme="minorHAnsi"/>
          <w:sz w:val="24"/>
          <w:szCs w:val="24"/>
        </w:rPr>
        <w:t>Flat</w:t>
      </w:r>
    </w:p>
    <w:p w14:paraId="22DC7402" w14:textId="15F50E47" w:rsidR="00E51B95" w:rsidRPr="00345A05" w:rsidRDefault="00E51B95">
      <w:pPr>
        <w:rPr>
          <w:rFonts w:cstheme="minorHAnsi"/>
          <w:sz w:val="24"/>
          <w:szCs w:val="24"/>
        </w:rPr>
      </w:pPr>
      <w:r w:rsidRPr="00345A05">
        <w:rPr>
          <w:rFonts w:cstheme="minorHAnsi"/>
          <w:sz w:val="24"/>
          <w:szCs w:val="24"/>
        </w:rPr>
        <w:t>Functional structures have similar colleagues pooled together based on speciality.  Divisional have colleagues placed into teams.  Matrix combines functional and divisional and is suited to larger companies.  Flat does not have a top-down approach, employees make key decisions directly with a peer (small business</w:t>
      </w:r>
      <w:r w:rsidR="00F01F01" w:rsidRPr="00345A05">
        <w:rPr>
          <w:rFonts w:cstheme="minorHAnsi"/>
          <w:sz w:val="24"/>
          <w:szCs w:val="24"/>
        </w:rPr>
        <w:t>, 2021</w:t>
      </w:r>
      <w:r w:rsidRPr="00345A05">
        <w:rPr>
          <w:rFonts w:cstheme="minorHAnsi"/>
          <w:sz w:val="24"/>
          <w:szCs w:val="24"/>
        </w:rPr>
        <w:t>)</w:t>
      </w:r>
    </w:p>
    <w:p w14:paraId="76D85FE5" w14:textId="65E3C329" w:rsidR="00E51B95" w:rsidRPr="00345A05" w:rsidRDefault="00E51B95">
      <w:pPr>
        <w:rPr>
          <w:rFonts w:cstheme="minorHAnsi"/>
          <w:sz w:val="24"/>
          <w:szCs w:val="24"/>
        </w:rPr>
      </w:pPr>
    </w:p>
    <w:p w14:paraId="6DC2D62E" w14:textId="6DCDCD64" w:rsidR="00E51B95" w:rsidRPr="00345A05" w:rsidRDefault="00E51B95">
      <w:pPr>
        <w:rPr>
          <w:rFonts w:cstheme="minorHAnsi"/>
          <w:sz w:val="24"/>
          <w:szCs w:val="24"/>
        </w:rPr>
      </w:pPr>
      <w:r w:rsidRPr="00345A05">
        <w:rPr>
          <w:rFonts w:cstheme="minorHAnsi"/>
          <w:sz w:val="24"/>
          <w:szCs w:val="24"/>
        </w:rPr>
        <w:t xml:space="preserve">HR can be impacted from different structural formats and must adapt to ensure the functions is aligned to the business goals.  Different structures within a business determines </w:t>
      </w:r>
      <w:r w:rsidRPr="00345A05">
        <w:rPr>
          <w:rFonts w:cstheme="minorHAnsi"/>
          <w:sz w:val="24"/>
          <w:szCs w:val="24"/>
        </w:rPr>
        <w:lastRenderedPageBreak/>
        <w:t xml:space="preserve">what roles the managers play.  Some smaller companies may incorporate HR </w:t>
      </w:r>
      <w:r w:rsidR="001F7153" w:rsidRPr="00345A05">
        <w:rPr>
          <w:rFonts w:cstheme="minorHAnsi"/>
          <w:sz w:val="24"/>
          <w:szCs w:val="24"/>
        </w:rPr>
        <w:t>into</w:t>
      </w:r>
      <w:r w:rsidRPr="00345A05">
        <w:rPr>
          <w:rFonts w:cstheme="minorHAnsi"/>
          <w:sz w:val="24"/>
          <w:szCs w:val="24"/>
        </w:rPr>
        <w:t xml:space="preserve"> their accountability where some larger organisations will have specific teams and hierarchy structure.  Line managers may be overseen by the HR partner to support and guide. </w:t>
      </w:r>
    </w:p>
    <w:p w14:paraId="4B3BB76D" w14:textId="4CF8A0B2" w:rsidR="00E51B95" w:rsidRPr="00345A05" w:rsidRDefault="00E51B95">
      <w:pPr>
        <w:rPr>
          <w:rFonts w:cstheme="minorHAnsi"/>
          <w:sz w:val="24"/>
          <w:szCs w:val="24"/>
        </w:rPr>
      </w:pPr>
    </w:p>
    <w:p w14:paraId="30915D1F" w14:textId="2E53255C" w:rsidR="00AE002E" w:rsidRPr="00345A05" w:rsidRDefault="00E51B95">
      <w:pPr>
        <w:rPr>
          <w:rFonts w:cstheme="minorHAnsi"/>
          <w:sz w:val="24"/>
          <w:szCs w:val="24"/>
        </w:rPr>
      </w:pPr>
      <w:r w:rsidRPr="00345A05">
        <w:rPr>
          <w:rFonts w:cstheme="minorHAnsi"/>
          <w:sz w:val="24"/>
          <w:szCs w:val="24"/>
        </w:rPr>
        <w:t xml:space="preserve">Some companies </w:t>
      </w:r>
      <w:r w:rsidR="00B45C56" w:rsidRPr="00345A05">
        <w:rPr>
          <w:rFonts w:cstheme="minorHAnsi"/>
          <w:sz w:val="24"/>
          <w:szCs w:val="24"/>
        </w:rPr>
        <w:t>bumble</w:t>
      </w:r>
      <w:r w:rsidRPr="00345A05">
        <w:rPr>
          <w:rFonts w:cstheme="minorHAnsi"/>
          <w:sz w:val="24"/>
          <w:szCs w:val="24"/>
        </w:rPr>
        <w:t xml:space="preserve"> along and have no </w:t>
      </w:r>
      <w:r w:rsidR="00B45C56" w:rsidRPr="00345A05">
        <w:rPr>
          <w:rFonts w:cstheme="minorHAnsi"/>
          <w:sz w:val="24"/>
          <w:szCs w:val="24"/>
        </w:rPr>
        <w:t>organisational</w:t>
      </w:r>
      <w:r w:rsidRPr="00345A05">
        <w:rPr>
          <w:rFonts w:cstheme="minorHAnsi"/>
          <w:sz w:val="24"/>
          <w:szCs w:val="24"/>
        </w:rPr>
        <w:t xml:space="preserve"> strategy but within every organisation there will be something that defines the behaviours and how they cope.  Thi</w:t>
      </w:r>
      <w:r w:rsidR="00B45C56" w:rsidRPr="00345A05">
        <w:rPr>
          <w:rFonts w:cstheme="minorHAnsi"/>
          <w:sz w:val="24"/>
          <w:szCs w:val="24"/>
        </w:rPr>
        <w:t>s</w:t>
      </w:r>
      <w:r w:rsidRPr="00345A05">
        <w:rPr>
          <w:rFonts w:cstheme="minorHAnsi"/>
          <w:sz w:val="24"/>
          <w:szCs w:val="24"/>
        </w:rPr>
        <w:t xml:space="preserve"> </w:t>
      </w:r>
      <w:r w:rsidR="00B45C56" w:rsidRPr="00345A05">
        <w:rPr>
          <w:rFonts w:cstheme="minorHAnsi"/>
          <w:sz w:val="24"/>
          <w:szCs w:val="24"/>
        </w:rPr>
        <w:t>contrasts with</w:t>
      </w:r>
      <w:r w:rsidRPr="00345A05">
        <w:rPr>
          <w:rFonts w:cstheme="minorHAnsi"/>
          <w:sz w:val="24"/>
          <w:szCs w:val="24"/>
        </w:rPr>
        <w:t xml:space="preserve"> strategic planning.  This is a process that usually takes place in larger organisations setting out how they would like things done.  The HR </w:t>
      </w:r>
      <w:r w:rsidR="00B45C56" w:rsidRPr="00345A05">
        <w:rPr>
          <w:rFonts w:cstheme="minorHAnsi"/>
          <w:sz w:val="24"/>
          <w:szCs w:val="24"/>
        </w:rPr>
        <w:t>function</w:t>
      </w:r>
      <w:r w:rsidRPr="00345A05">
        <w:rPr>
          <w:rFonts w:cstheme="minorHAnsi"/>
          <w:sz w:val="24"/>
          <w:szCs w:val="24"/>
        </w:rPr>
        <w:t xml:space="preserve"> within organisational strategy can include workforce planning, influencing the values, managing </w:t>
      </w:r>
      <w:r w:rsidR="00B45C56" w:rsidRPr="00345A05">
        <w:rPr>
          <w:rFonts w:cstheme="minorHAnsi"/>
          <w:sz w:val="24"/>
          <w:szCs w:val="24"/>
        </w:rPr>
        <w:t>change</w:t>
      </w:r>
      <w:r w:rsidRPr="00345A05">
        <w:rPr>
          <w:rFonts w:cstheme="minorHAnsi"/>
          <w:sz w:val="24"/>
          <w:szCs w:val="24"/>
        </w:rPr>
        <w:t xml:space="preserve">, learning and development, translating the overall vision and advocating change removing obstacles and acting on measurement to ensure visibility of leaders. </w:t>
      </w:r>
    </w:p>
    <w:p w14:paraId="46CD025A" w14:textId="77777777" w:rsidR="002E048D" w:rsidRPr="00345A05" w:rsidRDefault="002E048D">
      <w:pPr>
        <w:rPr>
          <w:rFonts w:cstheme="minorHAnsi"/>
          <w:sz w:val="24"/>
          <w:szCs w:val="24"/>
        </w:rPr>
      </w:pPr>
    </w:p>
    <w:p w14:paraId="60694328" w14:textId="41E01EEC" w:rsidR="00AE002E" w:rsidRPr="00345A05" w:rsidRDefault="00E51B95">
      <w:pPr>
        <w:rPr>
          <w:rFonts w:cstheme="minorHAnsi"/>
          <w:sz w:val="24"/>
          <w:szCs w:val="24"/>
        </w:rPr>
      </w:pPr>
      <w:r w:rsidRPr="00345A05">
        <w:rPr>
          <w:rFonts w:cstheme="minorHAnsi"/>
          <w:sz w:val="24"/>
          <w:szCs w:val="24"/>
        </w:rPr>
        <w:t xml:space="preserve">To be trusted, </w:t>
      </w:r>
      <w:r w:rsidR="00B45C56" w:rsidRPr="00345A05">
        <w:rPr>
          <w:rFonts w:cstheme="minorHAnsi"/>
          <w:sz w:val="24"/>
          <w:szCs w:val="24"/>
        </w:rPr>
        <w:t>advisors</w:t>
      </w:r>
      <w:r w:rsidRPr="00345A05">
        <w:rPr>
          <w:rFonts w:cstheme="minorHAnsi"/>
          <w:sz w:val="24"/>
          <w:szCs w:val="24"/>
        </w:rPr>
        <w:t xml:space="preserve"> show moral integrity and have the trust and confidence of the employees to uphold professional standards when difficult situations arise.  There may be a need to change direction quickly listening to customer demand or dealing with a pandemic.  </w:t>
      </w:r>
    </w:p>
    <w:p w14:paraId="4E0F109C" w14:textId="77777777" w:rsidR="002E048D" w:rsidRPr="00345A05" w:rsidRDefault="002E048D">
      <w:pPr>
        <w:rPr>
          <w:rFonts w:cstheme="minorHAnsi"/>
          <w:sz w:val="24"/>
          <w:szCs w:val="24"/>
        </w:rPr>
      </w:pPr>
    </w:p>
    <w:p w14:paraId="275330D1" w14:textId="32FD1873" w:rsidR="00AE002E" w:rsidRPr="00345A05" w:rsidRDefault="00E51B95">
      <w:pPr>
        <w:rPr>
          <w:rFonts w:cstheme="minorHAnsi"/>
          <w:sz w:val="24"/>
          <w:szCs w:val="24"/>
        </w:rPr>
      </w:pPr>
      <w:r w:rsidRPr="00345A05">
        <w:rPr>
          <w:rFonts w:cstheme="minorHAnsi"/>
          <w:sz w:val="24"/>
          <w:szCs w:val="24"/>
        </w:rPr>
        <w:t xml:space="preserve">Reacting to needs of the business a strategy is necessary. </w:t>
      </w:r>
      <w:r w:rsidR="0019237F" w:rsidRPr="00345A05">
        <w:rPr>
          <w:rFonts w:cstheme="minorHAnsi"/>
          <w:sz w:val="24"/>
          <w:szCs w:val="24"/>
        </w:rPr>
        <w:t xml:space="preserve">For example, is there a need for more </w:t>
      </w:r>
      <w:r w:rsidR="00B45C56" w:rsidRPr="00345A05">
        <w:rPr>
          <w:rFonts w:cstheme="minorHAnsi"/>
          <w:sz w:val="24"/>
          <w:szCs w:val="24"/>
        </w:rPr>
        <w:t>resources</w:t>
      </w:r>
      <w:r w:rsidR="0019237F" w:rsidRPr="00345A05">
        <w:rPr>
          <w:rFonts w:cstheme="minorHAnsi"/>
          <w:sz w:val="24"/>
          <w:szCs w:val="24"/>
        </w:rPr>
        <w:t xml:space="preserve">? Does the current </w:t>
      </w:r>
      <w:r w:rsidR="00B45C56" w:rsidRPr="00345A05">
        <w:rPr>
          <w:rFonts w:cstheme="minorHAnsi"/>
          <w:sz w:val="24"/>
          <w:szCs w:val="24"/>
        </w:rPr>
        <w:t>workforce</w:t>
      </w:r>
      <w:r w:rsidR="0019237F" w:rsidRPr="00345A05">
        <w:rPr>
          <w:rFonts w:cstheme="minorHAnsi"/>
          <w:sz w:val="24"/>
          <w:szCs w:val="24"/>
        </w:rPr>
        <w:t xml:space="preserve"> need an upskilling programme for digitalisation</w:t>
      </w:r>
      <w:r w:rsidR="00B45C56" w:rsidRPr="00345A05">
        <w:rPr>
          <w:rFonts w:cstheme="minorHAnsi"/>
          <w:sz w:val="24"/>
          <w:szCs w:val="24"/>
        </w:rPr>
        <w:t xml:space="preserve">? Is there a need to hold listening groups with colleagues to gather opinions?  HR should listen to everyone; all employees should be included.  Holding drop-in sessions for upskilling will enable strategy to be aligned.  </w:t>
      </w:r>
    </w:p>
    <w:p w14:paraId="329FBD35" w14:textId="77777777" w:rsidR="002E048D" w:rsidRPr="00345A05" w:rsidRDefault="002E048D">
      <w:pPr>
        <w:rPr>
          <w:rFonts w:cstheme="minorHAnsi"/>
          <w:sz w:val="24"/>
          <w:szCs w:val="24"/>
        </w:rPr>
      </w:pPr>
    </w:p>
    <w:p w14:paraId="38C00DE0" w14:textId="3AE11348" w:rsidR="002E048D" w:rsidRPr="00345A05" w:rsidRDefault="00B45C56">
      <w:pPr>
        <w:rPr>
          <w:rFonts w:cstheme="minorHAnsi"/>
          <w:sz w:val="24"/>
          <w:szCs w:val="24"/>
        </w:rPr>
      </w:pPr>
      <w:r w:rsidRPr="00345A05">
        <w:rPr>
          <w:rFonts w:cstheme="minorHAnsi"/>
          <w:sz w:val="24"/>
          <w:szCs w:val="24"/>
        </w:rPr>
        <w:t xml:space="preserve">There should be clear communication within the whole company.  When all employees know the vision/goals it adds value to the company.  Great communication can start at induction and lead into performance reviews that are held periodically. </w:t>
      </w:r>
    </w:p>
    <w:p w14:paraId="1D5DCDF4" w14:textId="32B2D864" w:rsidR="00B45C56" w:rsidRPr="00345A05" w:rsidRDefault="00B45C56">
      <w:pPr>
        <w:rPr>
          <w:rFonts w:cstheme="minorHAnsi"/>
          <w:sz w:val="24"/>
          <w:szCs w:val="24"/>
        </w:rPr>
      </w:pPr>
    </w:p>
    <w:p w14:paraId="12244A80" w14:textId="6CEDA3E6" w:rsidR="00B45C56" w:rsidRPr="00345A05" w:rsidRDefault="00B45C56">
      <w:pPr>
        <w:rPr>
          <w:rFonts w:cstheme="minorHAnsi"/>
          <w:sz w:val="24"/>
          <w:szCs w:val="24"/>
        </w:rPr>
      </w:pPr>
      <w:r w:rsidRPr="00345A05">
        <w:rPr>
          <w:rFonts w:cstheme="minorHAnsi"/>
          <w:sz w:val="24"/>
          <w:szCs w:val="24"/>
        </w:rPr>
        <w:t xml:space="preserve">Successful implementation of organisational strategy lies within people.  Business </w:t>
      </w:r>
      <w:r w:rsidR="00F01F01" w:rsidRPr="00345A05">
        <w:rPr>
          <w:rFonts w:cstheme="minorHAnsi"/>
          <w:sz w:val="24"/>
          <w:szCs w:val="24"/>
        </w:rPr>
        <w:t>cannot</w:t>
      </w:r>
      <w:r w:rsidRPr="00345A05">
        <w:rPr>
          <w:rFonts w:cstheme="minorHAnsi"/>
          <w:sz w:val="24"/>
          <w:szCs w:val="24"/>
        </w:rPr>
        <w:t xml:space="preserve"> deliver without the right people with the right skills in the right places and with the right motivation (</w:t>
      </w:r>
      <w:r w:rsidR="00F01F01" w:rsidRPr="00345A05">
        <w:rPr>
          <w:rFonts w:cstheme="minorHAnsi"/>
          <w:sz w:val="24"/>
          <w:szCs w:val="24"/>
        </w:rPr>
        <w:t>G</w:t>
      </w:r>
      <w:r w:rsidRPr="00345A05">
        <w:rPr>
          <w:rFonts w:cstheme="minorHAnsi"/>
          <w:sz w:val="24"/>
          <w:szCs w:val="24"/>
        </w:rPr>
        <w:t>emmabullivent</w:t>
      </w:r>
      <w:r w:rsidR="00F01F01" w:rsidRPr="00345A05">
        <w:rPr>
          <w:rFonts w:cstheme="minorHAnsi"/>
          <w:sz w:val="24"/>
          <w:szCs w:val="24"/>
        </w:rPr>
        <w:t>, 2021</w:t>
      </w:r>
      <w:r w:rsidRPr="00345A05">
        <w:rPr>
          <w:rFonts w:cstheme="minorHAnsi"/>
          <w:sz w:val="24"/>
          <w:szCs w:val="24"/>
        </w:rPr>
        <w:t xml:space="preserve">) HR can contribute by communicating with senior management </w:t>
      </w:r>
      <w:r w:rsidR="00AE002E" w:rsidRPr="00345A05">
        <w:rPr>
          <w:rFonts w:cstheme="minorHAnsi"/>
          <w:sz w:val="24"/>
          <w:szCs w:val="24"/>
        </w:rPr>
        <w:t xml:space="preserve">to </w:t>
      </w:r>
      <w:r w:rsidRPr="00345A05">
        <w:rPr>
          <w:rFonts w:cstheme="minorHAnsi"/>
          <w:sz w:val="24"/>
          <w:szCs w:val="24"/>
        </w:rPr>
        <w:t xml:space="preserve">bridge the gap.  Analise and </w:t>
      </w:r>
      <w:r w:rsidR="00E128B5" w:rsidRPr="00345A05">
        <w:rPr>
          <w:rFonts w:cstheme="minorHAnsi"/>
          <w:sz w:val="24"/>
          <w:szCs w:val="24"/>
        </w:rPr>
        <w:t>interpret</w:t>
      </w:r>
      <w:r w:rsidRPr="00345A05">
        <w:rPr>
          <w:rFonts w:cstheme="minorHAnsi"/>
          <w:sz w:val="24"/>
          <w:szCs w:val="24"/>
        </w:rPr>
        <w:t xml:space="preserve"> performance data as well a</w:t>
      </w:r>
      <w:r w:rsidR="00AE002E" w:rsidRPr="00345A05">
        <w:rPr>
          <w:rFonts w:cstheme="minorHAnsi"/>
          <w:sz w:val="24"/>
          <w:szCs w:val="24"/>
        </w:rPr>
        <w:t>s</w:t>
      </w:r>
      <w:r w:rsidRPr="00345A05">
        <w:rPr>
          <w:rFonts w:cstheme="minorHAnsi"/>
          <w:sz w:val="24"/>
          <w:szCs w:val="24"/>
        </w:rPr>
        <w:t xml:space="preserve"> </w:t>
      </w:r>
      <w:r w:rsidR="00E128B5" w:rsidRPr="00345A05">
        <w:rPr>
          <w:rFonts w:cstheme="minorHAnsi"/>
          <w:sz w:val="24"/>
          <w:szCs w:val="24"/>
        </w:rPr>
        <w:t>identifying</w:t>
      </w:r>
      <w:r w:rsidRPr="00345A05">
        <w:rPr>
          <w:rFonts w:cstheme="minorHAnsi"/>
          <w:sz w:val="24"/>
          <w:szCs w:val="24"/>
        </w:rPr>
        <w:t xml:space="preserve"> obstacles and risks such as a pandemic, implementing a plan to react quickly.  HR can influence practices to bring a competitive </w:t>
      </w:r>
      <w:r w:rsidR="00E128B5" w:rsidRPr="00345A05">
        <w:rPr>
          <w:rFonts w:cstheme="minorHAnsi"/>
          <w:sz w:val="24"/>
          <w:szCs w:val="24"/>
        </w:rPr>
        <w:t>advantage</w:t>
      </w:r>
      <w:r w:rsidRPr="00345A05">
        <w:rPr>
          <w:rFonts w:cstheme="minorHAnsi"/>
          <w:sz w:val="24"/>
          <w:szCs w:val="24"/>
        </w:rPr>
        <w:t xml:space="preserve"> to work. </w:t>
      </w:r>
    </w:p>
    <w:p w14:paraId="331C3598" w14:textId="5C40C4FC" w:rsidR="00E128B5" w:rsidRPr="00345A05" w:rsidRDefault="00E128B5">
      <w:pPr>
        <w:rPr>
          <w:rFonts w:cstheme="minorHAnsi"/>
          <w:sz w:val="24"/>
          <w:szCs w:val="24"/>
        </w:rPr>
      </w:pPr>
    </w:p>
    <w:p w14:paraId="3BD1DD4D" w14:textId="264FBB6B" w:rsidR="00E128B5" w:rsidRPr="00345A05" w:rsidRDefault="00E128B5">
      <w:pPr>
        <w:rPr>
          <w:rFonts w:cstheme="minorHAnsi"/>
          <w:sz w:val="24"/>
          <w:szCs w:val="24"/>
        </w:rPr>
      </w:pPr>
      <w:r w:rsidRPr="00345A05">
        <w:rPr>
          <w:rFonts w:cstheme="minorHAnsi"/>
          <w:sz w:val="24"/>
          <w:szCs w:val="24"/>
        </w:rPr>
        <w:t xml:space="preserve">Colleague engagement is key.  Colleagues need to have clear direction and understand the vision. Alignment, knowing how you contribute.  Motivation, knowing how their contribution to an organisation success is linked.  It is believed JF Kennedy, the president of the USA was visiting NASA headquarters and introduced himself to the janitor.  The president asked what he did at NASA, to which he </w:t>
      </w:r>
      <w:r w:rsidR="00303FB9" w:rsidRPr="00345A05">
        <w:rPr>
          <w:rFonts w:cstheme="minorHAnsi"/>
          <w:sz w:val="24"/>
          <w:szCs w:val="24"/>
        </w:rPr>
        <w:t>replied,</w:t>
      </w:r>
      <w:r w:rsidRPr="00345A05">
        <w:rPr>
          <w:rFonts w:cstheme="minorHAnsi"/>
          <w:sz w:val="24"/>
          <w:szCs w:val="24"/>
        </w:rPr>
        <w:t xml:space="preserve"> ‘I’m helping put a man on the </w:t>
      </w:r>
      <w:r w:rsidRPr="00345A05">
        <w:rPr>
          <w:rFonts w:cstheme="minorHAnsi"/>
          <w:sz w:val="24"/>
          <w:szCs w:val="24"/>
        </w:rPr>
        <w:lastRenderedPageBreak/>
        <w:t>moon’</w:t>
      </w:r>
      <w:r w:rsidR="00303FB9" w:rsidRPr="00345A05">
        <w:rPr>
          <w:rFonts w:cstheme="minorHAnsi"/>
          <w:sz w:val="24"/>
          <w:szCs w:val="24"/>
        </w:rPr>
        <w:t>.  This is an example of every colleague understanding the vision and their part in it with clear purpose of what the vision/goal is (beqom.com</w:t>
      </w:r>
      <w:r w:rsidR="00F01F01" w:rsidRPr="00345A05">
        <w:rPr>
          <w:rFonts w:cstheme="minorHAnsi"/>
          <w:sz w:val="24"/>
          <w:szCs w:val="24"/>
        </w:rPr>
        <w:t>, 2021</w:t>
      </w:r>
      <w:r w:rsidR="00303FB9" w:rsidRPr="00345A05">
        <w:rPr>
          <w:rFonts w:cstheme="minorHAnsi"/>
          <w:sz w:val="24"/>
          <w:szCs w:val="24"/>
        </w:rPr>
        <w:t>)</w:t>
      </w:r>
    </w:p>
    <w:p w14:paraId="0DDBB0AC" w14:textId="2344B71B" w:rsidR="00303FB9" w:rsidRPr="00345A05" w:rsidRDefault="00303FB9">
      <w:pPr>
        <w:rPr>
          <w:rFonts w:cstheme="minorHAnsi"/>
          <w:sz w:val="24"/>
          <w:szCs w:val="24"/>
        </w:rPr>
      </w:pPr>
      <w:r w:rsidRPr="00345A05">
        <w:rPr>
          <w:rFonts w:cstheme="minorHAnsi"/>
          <w:sz w:val="24"/>
          <w:szCs w:val="24"/>
        </w:rPr>
        <w:t xml:space="preserve"> Transactional HR functions are shifting towards outsourcing.  These can handle a large range or operations. Examples of these </w:t>
      </w:r>
      <w:r w:rsidR="00D366CF" w:rsidRPr="00345A05">
        <w:rPr>
          <w:rFonts w:cstheme="minorHAnsi"/>
          <w:sz w:val="24"/>
          <w:szCs w:val="24"/>
        </w:rPr>
        <w:t>are</w:t>
      </w:r>
      <w:r w:rsidRPr="00345A05">
        <w:rPr>
          <w:rFonts w:cstheme="minorHAnsi"/>
          <w:sz w:val="24"/>
          <w:szCs w:val="24"/>
        </w:rPr>
        <w:t xml:space="preserve"> Self-service and E-Learning portals, RPA (robotic process automation), Machine Learning (ML) and artificial intelligence (AI).  </w:t>
      </w:r>
      <w:r w:rsidR="0038452E" w:rsidRPr="00345A05">
        <w:rPr>
          <w:rFonts w:cstheme="minorHAnsi"/>
          <w:sz w:val="24"/>
          <w:szCs w:val="24"/>
        </w:rPr>
        <w:t xml:space="preserve"> Before any organisation considers using any of </w:t>
      </w:r>
      <w:r w:rsidR="00D366CF" w:rsidRPr="00345A05">
        <w:rPr>
          <w:rFonts w:cstheme="minorHAnsi"/>
          <w:sz w:val="24"/>
          <w:szCs w:val="24"/>
        </w:rPr>
        <w:t>these,</w:t>
      </w:r>
      <w:r w:rsidR="0038452E" w:rsidRPr="00345A05">
        <w:rPr>
          <w:rFonts w:cstheme="minorHAnsi"/>
          <w:sz w:val="24"/>
          <w:szCs w:val="24"/>
        </w:rPr>
        <w:t xml:space="preserve"> they should consider that people prefer to be treated as valuable individuals with human contact (</w:t>
      </w:r>
      <w:r w:rsidR="00D366CF" w:rsidRPr="00345A05">
        <w:rPr>
          <w:rFonts w:cstheme="minorHAnsi"/>
          <w:sz w:val="24"/>
          <w:szCs w:val="24"/>
        </w:rPr>
        <w:t>nKerney</w:t>
      </w:r>
      <w:r w:rsidR="00F01F01" w:rsidRPr="00345A05">
        <w:rPr>
          <w:rFonts w:cstheme="minorHAnsi"/>
          <w:sz w:val="24"/>
          <w:szCs w:val="24"/>
        </w:rPr>
        <w:t>, 2021</w:t>
      </w:r>
      <w:r w:rsidR="00D366CF" w:rsidRPr="00345A05">
        <w:rPr>
          <w:rFonts w:cstheme="minorHAnsi"/>
          <w:sz w:val="24"/>
          <w:szCs w:val="24"/>
        </w:rPr>
        <w:t>).</w:t>
      </w:r>
    </w:p>
    <w:p w14:paraId="4BF41707" w14:textId="7847562B" w:rsidR="004744AC" w:rsidRPr="00345A05" w:rsidRDefault="004744AC">
      <w:pPr>
        <w:rPr>
          <w:rFonts w:cstheme="minorHAnsi"/>
          <w:sz w:val="24"/>
          <w:szCs w:val="24"/>
        </w:rPr>
      </w:pPr>
      <w:r w:rsidRPr="00345A05">
        <w:rPr>
          <w:rFonts w:cstheme="minorHAnsi"/>
          <w:color w:val="000000"/>
          <w:sz w:val="24"/>
          <w:szCs w:val="24"/>
        </w:rPr>
        <w:t>Recruitment in Morrisons is managed via an online Platform called Eploy. Previously all applications were paper based. Sifting through applications was time consuming. Eploy has the AI to pre-sift candidates based on responses given to screening questions based on, availability to work, right to work, age for night roles and skills. This process has sped up and ensures only suitable applicants are put through to the next stage. This is productivity exercise that saves time and cost for the business and HR function.</w:t>
      </w:r>
    </w:p>
    <w:p w14:paraId="0176EC8F" w14:textId="41A4A673" w:rsidR="004744AC" w:rsidRPr="00345A05" w:rsidRDefault="004744AC">
      <w:pPr>
        <w:rPr>
          <w:rFonts w:cstheme="minorHAnsi"/>
          <w:sz w:val="24"/>
          <w:szCs w:val="24"/>
        </w:rPr>
      </w:pPr>
      <w:r w:rsidRPr="00345A05">
        <w:rPr>
          <w:rFonts w:cstheme="minorHAnsi"/>
          <w:color w:val="000000"/>
          <w:sz w:val="24"/>
          <w:szCs w:val="24"/>
        </w:rPr>
        <w:t xml:space="preserve">Due to Brexit in May 2017 Morrisons instructed an audit to be carried </w:t>
      </w:r>
      <w:r w:rsidR="00DA2406" w:rsidRPr="00345A05">
        <w:rPr>
          <w:rFonts w:cstheme="minorHAnsi"/>
          <w:color w:val="000000"/>
          <w:sz w:val="24"/>
          <w:szCs w:val="24"/>
        </w:rPr>
        <w:t>out to</w:t>
      </w:r>
      <w:r w:rsidRPr="00345A05">
        <w:rPr>
          <w:rFonts w:cstheme="minorHAnsi"/>
          <w:color w:val="000000"/>
          <w:sz w:val="24"/>
          <w:szCs w:val="24"/>
        </w:rPr>
        <w:t xml:space="preserve"> ensure that all the RTW documents for </w:t>
      </w:r>
      <w:r w:rsidR="00DA2406" w:rsidRPr="00345A05">
        <w:rPr>
          <w:rFonts w:cstheme="minorHAnsi"/>
          <w:color w:val="000000"/>
          <w:sz w:val="24"/>
          <w:szCs w:val="24"/>
        </w:rPr>
        <w:t>non-EEA</w:t>
      </w:r>
      <w:r w:rsidRPr="00345A05">
        <w:rPr>
          <w:rFonts w:cstheme="minorHAnsi"/>
          <w:color w:val="000000"/>
          <w:sz w:val="24"/>
          <w:szCs w:val="24"/>
        </w:rPr>
        <w:t xml:space="preserve"> nationals were on file and in date. Audits were very time consuming. Morrisons </w:t>
      </w:r>
      <w:r w:rsidR="00DA2406" w:rsidRPr="00345A05">
        <w:rPr>
          <w:rFonts w:cstheme="minorHAnsi"/>
          <w:color w:val="000000"/>
          <w:sz w:val="24"/>
          <w:szCs w:val="24"/>
        </w:rPr>
        <w:t xml:space="preserve">made the decision to outsource </w:t>
      </w:r>
      <w:r w:rsidRPr="00345A05">
        <w:rPr>
          <w:rFonts w:cstheme="minorHAnsi"/>
          <w:color w:val="000000"/>
          <w:sz w:val="24"/>
          <w:szCs w:val="24"/>
        </w:rPr>
        <w:t>RTW checks. This company provides a</w:t>
      </w:r>
      <w:r w:rsidR="002E048D" w:rsidRPr="00345A05">
        <w:rPr>
          <w:rFonts w:cstheme="minorHAnsi"/>
          <w:color w:val="000000"/>
          <w:sz w:val="24"/>
          <w:szCs w:val="24"/>
        </w:rPr>
        <w:t>n online</w:t>
      </w:r>
      <w:r w:rsidRPr="00345A05">
        <w:rPr>
          <w:rFonts w:cstheme="minorHAnsi"/>
          <w:color w:val="000000"/>
          <w:sz w:val="24"/>
          <w:szCs w:val="24"/>
        </w:rPr>
        <w:t xml:space="preserve"> document checking</w:t>
      </w:r>
      <w:r w:rsidR="00DA2406" w:rsidRPr="00345A05">
        <w:rPr>
          <w:rFonts w:cstheme="minorHAnsi"/>
          <w:color w:val="000000"/>
          <w:sz w:val="24"/>
          <w:szCs w:val="24"/>
        </w:rPr>
        <w:t xml:space="preserve"> </w:t>
      </w:r>
      <w:r w:rsidRPr="00345A05">
        <w:rPr>
          <w:rFonts w:cstheme="minorHAnsi"/>
          <w:color w:val="000000"/>
          <w:sz w:val="24"/>
          <w:szCs w:val="24"/>
        </w:rPr>
        <w:t xml:space="preserve">service, and contacts colleagues </w:t>
      </w:r>
      <w:r w:rsidR="002E048D" w:rsidRPr="00345A05">
        <w:rPr>
          <w:rFonts w:cstheme="minorHAnsi"/>
          <w:color w:val="000000"/>
          <w:sz w:val="24"/>
          <w:szCs w:val="24"/>
        </w:rPr>
        <w:t xml:space="preserve">to provide </w:t>
      </w:r>
      <w:r w:rsidRPr="00345A05">
        <w:rPr>
          <w:rFonts w:cstheme="minorHAnsi"/>
          <w:color w:val="000000"/>
          <w:sz w:val="24"/>
          <w:szCs w:val="24"/>
        </w:rPr>
        <w:t xml:space="preserve">documents prior to </w:t>
      </w:r>
      <w:r w:rsidR="002E048D" w:rsidRPr="00345A05">
        <w:rPr>
          <w:rFonts w:cstheme="minorHAnsi"/>
          <w:color w:val="000000"/>
          <w:sz w:val="24"/>
          <w:szCs w:val="24"/>
        </w:rPr>
        <w:t>any employment</w:t>
      </w:r>
      <w:r w:rsidRPr="00345A05">
        <w:rPr>
          <w:rFonts w:cstheme="minorHAnsi"/>
          <w:color w:val="000000"/>
          <w:sz w:val="24"/>
          <w:szCs w:val="24"/>
        </w:rPr>
        <w:t xml:space="preserve">.  </w:t>
      </w:r>
      <w:r w:rsidR="00DA2406" w:rsidRPr="00345A05">
        <w:rPr>
          <w:rFonts w:cstheme="minorHAnsi"/>
          <w:color w:val="000000"/>
          <w:sz w:val="24"/>
          <w:szCs w:val="24"/>
        </w:rPr>
        <w:t xml:space="preserve">This productivity saving within the </w:t>
      </w:r>
      <w:r w:rsidRPr="00345A05">
        <w:rPr>
          <w:rFonts w:cstheme="minorHAnsi"/>
          <w:color w:val="000000"/>
          <w:sz w:val="24"/>
          <w:szCs w:val="24"/>
        </w:rPr>
        <w:t>People Teams</w:t>
      </w:r>
      <w:r w:rsidR="00DA2406" w:rsidRPr="00345A05">
        <w:rPr>
          <w:rFonts w:cstheme="minorHAnsi"/>
          <w:color w:val="000000"/>
          <w:sz w:val="24"/>
          <w:szCs w:val="24"/>
        </w:rPr>
        <w:t xml:space="preserve"> saved</w:t>
      </w:r>
      <w:r w:rsidRPr="00345A05">
        <w:rPr>
          <w:rFonts w:cstheme="minorHAnsi"/>
          <w:color w:val="000000"/>
          <w:sz w:val="24"/>
          <w:szCs w:val="24"/>
        </w:rPr>
        <w:t xml:space="preserve"> time and aid</w:t>
      </w:r>
      <w:r w:rsidR="00DA2406" w:rsidRPr="00345A05">
        <w:rPr>
          <w:rFonts w:cstheme="minorHAnsi"/>
          <w:color w:val="000000"/>
          <w:sz w:val="24"/>
          <w:szCs w:val="24"/>
        </w:rPr>
        <w:t>ed</w:t>
      </w:r>
      <w:r w:rsidRPr="00345A05">
        <w:rPr>
          <w:rFonts w:cstheme="minorHAnsi"/>
          <w:color w:val="000000"/>
          <w:sz w:val="24"/>
          <w:szCs w:val="24"/>
        </w:rPr>
        <w:t xml:space="preserve"> the </w:t>
      </w:r>
      <w:r w:rsidR="00DA2406" w:rsidRPr="00345A05">
        <w:rPr>
          <w:rFonts w:cstheme="minorHAnsi"/>
          <w:color w:val="000000"/>
          <w:sz w:val="24"/>
          <w:szCs w:val="24"/>
        </w:rPr>
        <w:t>compliance</w:t>
      </w:r>
      <w:r w:rsidRPr="00345A05">
        <w:rPr>
          <w:rFonts w:cstheme="minorHAnsi"/>
          <w:color w:val="000000"/>
          <w:sz w:val="24"/>
          <w:szCs w:val="24"/>
        </w:rPr>
        <w:t xml:space="preserve"> to GDPR </w:t>
      </w:r>
      <w:r w:rsidR="00DA2406" w:rsidRPr="00345A05">
        <w:rPr>
          <w:rFonts w:cstheme="minorHAnsi"/>
          <w:color w:val="000000"/>
          <w:sz w:val="24"/>
          <w:szCs w:val="24"/>
        </w:rPr>
        <w:t xml:space="preserve">as no </w:t>
      </w:r>
      <w:r w:rsidRPr="00345A05">
        <w:rPr>
          <w:rFonts w:cstheme="minorHAnsi"/>
          <w:color w:val="000000"/>
          <w:sz w:val="24"/>
          <w:szCs w:val="24"/>
        </w:rPr>
        <w:t xml:space="preserve">RTW documents </w:t>
      </w:r>
      <w:r w:rsidR="00DA2406" w:rsidRPr="00345A05">
        <w:rPr>
          <w:rFonts w:cstheme="minorHAnsi"/>
          <w:color w:val="000000"/>
          <w:sz w:val="24"/>
          <w:szCs w:val="24"/>
        </w:rPr>
        <w:t xml:space="preserve">are stored on site. </w:t>
      </w:r>
    </w:p>
    <w:p w14:paraId="256EDFF6" w14:textId="027496C7" w:rsidR="00D366CF" w:rsidRPr="00345A05" w:rsidRDefault="00D366CF">
      <w:pPr>
        <w:rPr>
          <w:rFonts w:cstheme="minorHAnsi"/>
          <w:sz w:val="24"/>
          <w:szCs w:val="24"/>
        </w:rPr>
      </w:pPr>
      <w:r w:rsidRPr="00345A05">
        <w:rPr>
          <w:rFonts w:cstheme="minorHAnsi"/>
          <w:sz w:val="24"/>
          <w:szCs w:val="24"/>
        </w:rPr>
        <w:t>There are different approaches to HR Strategy.</w:t>
      </w:r>
    </w:p>
    <w:p w14:paraId="1964A260" w14:textId="5C217EA6" w:rsidR="00D366CF" w:rsidRPr="00345A05" w:rsidRDefault="00D366CF" w:rsidP="00D366CF">
      <w:pPr>
        <w:pStyle w:val="ListParagraph"/>
        <w:numPr>
          <w:ilvl w:val="0"/>
          <w:numId w:val="1"/>
        </w:numPr>
        <w:rPr>
          <w:rFonts w:cstheme="minorHAnsi"/>
          <w:sz w:val="24"/>
          <w:szCs w:val="24"/>
        </w:rPr>
      </w:pPr>
      <w:r w:rsidRPr="00345A05">
        <w:rPr>
          <w:rFonts w:cstheme="minorHAnsi"/>
          <w:sz w:val="24"/>
          <w:szCs w:val="24"/>
        </w:rPr>
        <w:t>Best Fit/contingency.</w:t>
      </w:r>
    </w:p>
    <w:p w14:paraId="1C9A835D" w14:textId="0C049FD8" w:rsidR="00D366CF" w:rsidRPr="00345A05" w:rsidRDefault="00D366CF" w:rsidP="00D366CF">
      <w:pPr>
        <w:pStyle w:val="ListParagraph"/>
        <w:numPr>
          <w:ilvl w:val="0"/>
          <w:numId w:val="1"/>
        </w:numPr>
        <w:rPr>
          <w:rFonts w:cstheme="minorHAnsi"/>
          <w:sz w:val="24"/>
          <w:szCs w:val="24"/>
        </w:rPr>
      </w:pPr>
      <w:r w:rsidRPr="00345A05">
        <w:rPr>
          <w:rFonts w:cstheme="minorHAnsi"/>
          <w:sz w:val="24"/>
          <w:szCs w:val="24"/>
        </w:rPr>
        <w:t>Best Practice/High commitment.</w:t>
      </w:r>
    </w:p>
    <w:p w14:paraId="3328A5FF" w14:textId="25201DBC" w:rsidR="00D366CF" w:rsidRPr="00345A05" w:rsidRDefault="00D366CF" w:rsidP="00D366CF">
      <w:pPr>
        <w:pStyle w:val="ListParagraph"/>
        <w:numPr>
          <w:ilvl w:val="0"/>
          <w:numId w:val="1"/>
        </w:numPr>
        <w:rPr>
          <w:rFonts w:cstheme="minorHAnsi"/>
          <w:sz w:val="24"/>
          <w:szCs w:val="24"/>
        </w:rPr>
      </w:pPr>
      <w:r w:rsidRPr="00345A05">
        <w:rPr>
          <w:rFonts w:cstheme="minorHAnsi"/>
          <w:sz w:val="24"/>
          <w:szCs w:val="24"/>
        </w:rPr>
        <w:t>Resource based thinking.</w:t>
      </w:r>
    </w:p>
    <w:p w14:paraId="21F492AC" w14:textId="64926437" w:rsidR="00AE002E" w:rsidRPr="00345A05" w:rsidRDefault="00D366CF" w:rsidP="00D366CF">
      <w:pPr>
        <w:rPr>
          <w:rFonts w:cstheme="minorHAnsi"/>
          <w:sz w:val="24"/>
          <w:szCs w:val="24"/>
        </w:rPr>
      </w:pPr>
      <w:r w:rsidRPr="00345A05">
        <w:rPr>
          <w:rFonts w:cstheme="minorHAnsi"/>
          <w:sz w:val="24"/>
          <w:szCs w:val="24"/>
        </w:rPr>
        <w:t xml:space="preserve">A best fit approach is when the HR strategy is integrated within the business.  This approach needs to be aligned with the internal factors and explores the vertical integration of policies and practices business objectives.  This approach can be inflexible. </w:t>
      </w:r>
    </w:p>
    <w:p w14:paraId="4146A900" w14:textId="5460D5BD" w:rsidR="00D366CF" w:rsidRPr="00345A05" w:rsidRDefault="00D366CF" w:rsidP="00D366CF">
      <w:pPr>
        <w:rPr>
          <w:rFonts w:cstheme="minorHAnsi"/>
          <w:sz w:val="24"/>
          <w:szCs w:val="24"/>
        </w:rPr>
      </w:pPr>
      <w:r w:rsidRPr="00345A05">
        <w:rPr>
          <w:rFonts w:cstheme="minorHAnsi"/>
          <w:sz w:val="24"/>
          <w:szCs w:val="24"/>
        </w:rPr>
        <w:t xml:space="preserve">Contingency thinking is a reactive approach and one that changes depending on the current circumstances and makes decisions based on certain internal and external factors.  Porter argues </w:t>
      </w:r>
      <w:r w:rsidR="001F7153" w:rsidRPr="00345A05">
        <w:rPr>
          <w:rFonts w:cstheme="minorHAnsi"/>
          <w:sz w:val="24"/>
          <w:szCs w:val="24"/>
        </w:rPr>
        <w:t>that</w:t>
      </w:r>
      <w:r w:rsidRPr="00345A05">
        <w:rPr>
          <w:rFonts w:cstheme="minorHAnsi"/>
          <w:sz w:val="24"/>
          <w:szCs w:val="24"/>
        </w:rPr>
        <w:t xml:space="preserve"> there are three major strategies an organisation can choose to be more effective.</w:t>
      </w:r>
    </w:p>
    <w:p w14:paraId="609221AA" w14:textId="75C5BA02" w:rsidR="00D366CF" w:rsidRPr="00345A05" w:rsidRDefault="00D366CF" w:rsidP="00D366CF">
      <w:pPr>
        <w:pStyle w:val="ListParagraph"/>
        <w:numPr>
          <w:ilvl w:val="0"/>
          <w:numId w:val="2"/>
        </w:numPr>
        <w:rPr>
          <w:rFonts w:cstheme="minorHAnsi"/>
          <w:sz w:val="24"/>
          <w:szCs w:val="24"/>
        </w:rPr>
      </w:pPr>
      <w:r w:rsidRPr="00345A05">
        <w:rPr>
          <w:rFonts w:cstheme="minorHAnsi"/>
          <w:sz w:val="24"/>
          <w:szCs w:val="24"/>
        </w:rPr>
        <w:t>Cost of Leadership – Value for money</w:t>
      </w:r>
    </w:p>
    <w:p w14:paraId="3D7DDBB5" w14:textId="776DAB95" w:rsidR="00D366CF" w:rsidRPr="00345A05" w:rsidRDefault="00D366CF" w:rsidP="00D366CF">
      <w:pPr>
        <w:pStyle w:val="ListParagraph"/>
        <w:numPr>
          <w:ilvl w:val="0"/>
          <w:numId w:val="2"/>
        </w:numPr>
        <w:rPr>
          <w:rFonts w:cstheme="minorHAnsi"/>
          <w:sz w:val="24"/>
          <w:szCs w:val="24"/>
        </w:rPr>
      </w:pPr>
      <w:r w:rsidRPr="00345A05">
        <w:rPr>
          <w:rFonts w:cstheme="minorHAnsi"/>
          <w:sz w:val="24"/>
          <w:szCs w:val="24"/>
        </w:rPr>
        <w:t xml:space="preserve">Differentiation – innovative, recruiting specialist skills and risk </w:t>
      </w:r>
      <w:r w:rsidR="001F7153" w:rsidRPr="00345A05">
        <w:rPr>
          <w:rFonts w:cstheme="minorHAnsi"/>
          <w:sz w:val="24"/>
          <w:szCs w:val="24"/>
        </w:rPr>
        <w:t>take.</w:t>
      </w:r>
    </w:p>
    <w:p w14:paraId="328D39C3" w14:textId="619659AF" w:rsidR="00D366CF" w:rsidRPr="00345A05" w:rsidRDefault="00D366CF" w:rsidP="00D366CF">
      <w:pPr>
        <w:pStyle w:val="ListParagraph"/>
        <w:numPr>
          <w:ilvl w:val="0"/>
          <w:numId w:val="2"/>
        </w:numPr>
        <w:rPr>
          <w:rFonts w:cstheme="minorHAnsi"/>
          <w:sz w:val="24"/>
          <w:szCs w:val="24"/>
        </w:rPr>
      </w:pPr>
      <w:r w:rsidRPr="00345A05">
        <w:rPr>
          <w:rFonts w:cstheme="minorHAnsi"/>
          <w:sz w:val="24"/>
          <w:szCs w:val="24"/>
        </w:rPr>
        <w:t>Focus – Cost of Leadership</w:t>
      </w:r>
    </w:p>
    <w:p w14:paraId="5FFB7D64" w14:textId="73D92277" w:rsidR="00D366CF" w:rsidRPr="00345A05" w:rsidRDefault="00D366CF" w:rsidP="00D366CF">
      <w:pPr>
        <w:rPr>
          <w:rFonts w:cstheme="minorHAnsi"/>
          <w:sz w:val="24"/>
          <w:szCs w:val="24"/>
        </w:rPr>
      </w:pPr>
      <w:r w:rsidRPr="00345A05">
        <w:rPr>
          <w:rFonts w:cstheme="minorHAnsi"/>
          <w:sz w:val="24"/>
          <w:szCs w:val="24"/>
        </w:rPr>
        <w:t>Best Practice Model – Kew and Sedgwick identify ten best practices.</w:t>
      </w:r>
    </w:p>
    <w:p w14:paraId="04F30FA0" w14:textId="1CAF4E39"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Flexibility and team working</w:t>
      </w:r>
    </w:p>
    <w:p w14:paraId="52AB049B" w14:textId="3BE2B9A4"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Sophisticated selection</w:t>
      </w:r>
    </w:p>
    <w:p w14:paraId="03F89FCC" w14:textId="15C3C0A6"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Employee involvement</w:t>
      </w:r>
    </w:p>
    <w:p w14:paraId="11C26491" w14:textId="0E94A70C"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Internal promotion</w:t>
      </w:r>
    </w:p>
    <w:p w14:paraId="77D930AD" w14:textId="0C589BAE"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lastRenderedPageBreak/>
        <w:t>Employee voice</w:t>
      </w:r>
    </w:p>
    <w:p w14:paraId="6D4A3CAA" w14:textId="68392CCB"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Commitment to learning.</w:t>
      </w:r>
    </w:p>
    <w:p w14:paraId="15856774" w14:textId="4A82AE8A"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Performance related reward</w:t>
      </w:r>
    </w:p>
    <w:p w14:paraId="126EB775" w14:textId="4713CB29"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Employment security</w:t>
      </w:r>
    </w:p>
    <w:p w14:paraId="5AD13913" w14:textId="51A5BE99"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Employee ownership</w:t>
      </w:r>
    </w:p>
    <w:p w14:paraId="5E8DE027" w14:textId="0FE0AFD2" w:rsidR="00D366CF" w:rsidRPr="00345A05" w:rsidRDefault="00D366CF" w:rsidP="00D366CF">
      <w:pPr>
        <w:pStyle w:val="ListParagraph"/>
        <w:numPr>
          <w:ilvl w:val="0"/>
          <w:numId w:val="3"/>
        </w:numPr>
        <w:rPr>
          <w:rFonts w:cstheme="minorHAnsi"/>
          <w:sz w:val="24"/>
          <w:szCs w:val="24"/>
        </w:rPr>
      </w:pPr>
      <w:r w:rsidRPr="00345A05">
        <w:rPr>
          <w:rFonts w:cstheme="minorHAnsi"/>
          <w:sz w:val="24"/>
          <w:szCs w:val="24"/>
        </w:rPr>
        <w:t>Harmonisation of terms and conditions</w:t>
      </w:r>
    </w:p>
    <w:p w14:paraId="26825551" w14:textId="5DD60E0B" w:rsidR="00D366CF" w:rsidRPr="00345A05" w:rsidRDefault="00D366CF" w:rsidP="00D366CF">
      <w:pPr>
        <w:rPr>
          <w:rFonts w:cstheme="minorHAnsi"/>
          <w:sz w:val="24"/>
          <w:szCs w:val="24"/>
        </w:rPr>
      </w:pPr>
      <w:r w:rsidRPr="00345A05">
        <w:rPr>
          <w:rFonts w:cstheme="minorHAnsi"/>
          <w:sz w:val="24"/>
          <w:szCs w:val="24"/>
        </w:rPr>
        <w:t>While Pfeffer considers seven.</w:t>
      </w:r>
    </w:p>
    <w:p w14:paraId="77E5B78D" w14:textId="1329EBB1" w:rsidR="00D366CF" w:rsidRPr="00345A05" w:rsidRDefault="00D366CF" w:rsidP="001F7153">
      <w:pPr>
        <w:pStyle w:val="ListParagraph"/>
        <w:numPr>
          <w:ilvl w:val="0"/>
          <w:numId w:val="4"/>
        </w:numPr>
        <w:rPr>
          <w:rFonts w:cstheme="minorHAnsi"/>
          <w:sz w:val="24"/>
          <w:szCs w:val="24"/>
        </w:rPr>
      </w:pPr>
      <w:r w:rsidRPr="00345A05">
        <w:rPr>
          <w:rFonts w:cstheme="minorHAnsi"/>
          <w:sz w:val="24"/>
          <w:szCs w:val="24"/>
        </w:rPr>
        <w:t>Employment Security</w:t>
      </w:r>
    </w:p>
    <w:p w14:paraId="4A4392DB" w14:textId="5BCF66B2" w:rsidR="00D366CF" w:rsidRPr="00345A05" w:rsidRDefault="00D366CF" w:rsidP="001F7153">
      <w:pPr>
        <w:pStyle w:val="ListParagraph"/>
        <w:numPr>
          <w:ilvl w:val="0"/>
          <w:numId w:val="4"/>
        </w:numPr>
        <w:rPr>
          <w:rFonts w:cstheme="minorHAnsi"/>
          <w:sz w:val="24"/>
          <w:szCs w:val="24"/>
        </w:rPr>
      </w:pPr>
      <w:r w:rsidRPr="00345A05">
        <w:rPr>
          <w:rFonts w:cstheme="minorHAnsi"/>
          <w:sz w:val="24"/>
          <w:szCs w:val="24"/>
        </w:rPr>
        <w:t>Selective hiring</w:t>
      </w:r>
    </w:p>
    <w:p w14:paraId="3EA391E2" w14:textId="68E731C0" w:rsidR="00D366CF" w:rsidRPr="00345A05" w:rsidRDefault="001F7153" w:rsidP="001F7153">
      <w:pPr>
        <w:pStyle w:val="ListParagraph"/>
        <w:numPr>
          <w:ilvl w:val="0"/>
          <w:numId w:val="4"/>
        </w:numPr>
        <w:rPr>
          <w:rFonts w:cstheme="minorHAnsi"/>
          <w:sz w:val="24"/>
          <w:szCs w:val="24"/>
        </w:rPr>
      </w:pPr>
      <w:r w:rsidRPr="00345A05">
        <w:rPr>
          <w:rFonts w:cstheme="minorHAnsi"/>
          <w:sz w:val="24"/>
          <w:szCs w:val="24"/>
        </w:rPr>
        <w:t>Self-Managed</w:t>
      </w:r>
      <w:r w:rsidR="00D366CF" w:rsidRPr="00345A05">
        <w:rPr>
          <w:rFonts w:cstheme="minorHAnsi"/>
          <w:sz w:val="24"/>
          <w:szCs w:val="24"/>
        </w:rPr>
        <w:t xml:space="preserve"> teams</w:t>
      </w:r>
    </w:p>
    <w:p w14:paraId="0EF458B7" w14:textId="03AC89EB" w:rsidR="00D366CF" w:rsidRPr="00345A05" w:rsidRDefault="00D366CF" w:rsidP="001F7153">
      <w:pPr>
        <w:pStyle w:val="ListParagraph"/>
        <w:numPr>
          <w:ilvl w:val="0"/>
          <w:numId w:val="4"/>
        </w:numPr>
        <w:rPr>
          <w:rFonts w:cstheme="minorHAnsi"/>
          <w:sz w:val="24"/>
          <w:szCs w:val="24"/>
        </w:rPr>
      </w:pPr>
      <w:r w:rsidRPr="00345A05">
        <w:rPr>
          <w:rFonts w:cstheme="minorHAnsi"/>
          <w:sz w:val="24"/>
          <w:szCs w:val="24"/>
        </w:rPr>
        <w:t>High compensation</w:t>
      </w:r>
    </w:p>
    <w:p w14:paraId="0D33A31D" w14:textId="05507465" w:rsidR="00D366CF" w:rsidRPr="00345A05" w:rsidRDefault="00D366CF" w:rsidP="001F7153">
      <w:pPr>
        <w:pStyle w:val="ListParagraph"/>
        <w:numPr>
          <w:ilvl w:val="0"/>
          <w:numId w:val="4"/>
        </w:numPr>
        <w:rPr>
          <w:rFonts w:cstheme="minorHAnsi"/>
          <w:sz w:val="24"/>
          <w:szCs w:val="24"/>
        </w:rPr>
      </w:pPr>
      <w:r w:rsidRPr="00345A05">
        <w:rPr>
          <w:rFonts w:cstheme="minorHAnsi"/>
          <w:sz w:val="24"/>
          <w:szCs w:val="24"/>
        </w:rPr>
        <w:t>Extensive training</w:t>
      </w:r>
    </w:p>
    <w:p w14:paraId="7A8E0CAC" w14:textId="5208F255" w:rsidR="00D366CF" w:rsidRPr="00345A05" w:rsidRDefault="00D366CF" w:rsidP="001F7153">
      <w:pPr>
        <w:pStyle w:val="ListParagraph"/>
        <w:numPr>
          <w:ilvl w:val="0"/>
          <w:numId w:val="4"/>
        </w:numPr>
        <w:rPr>
          <w:rFonts w:cstheme="minorHAnsi"/>
          <w:sz w:val="24"/>
          <w:szCs w:val="24"/>
        </w:rPr>
      </w:pPr>
      <w:r w:rsidRPr="00345A05">
        <w:rPr>
          <w:rFonts w:cstheme="minorHAnsi"/>
          <w:sz w:val="24"/>
          <w:szCs w:val="24"/>
        </w:rPr>
        <w:t>Reduction in status difference</w:t>
      </w:r>
    </w:p>
    <w:p w14:paraId="3C457854" w14:textId="56712208" w:rsidR="001F7153" w:rsidRPr="00345A05" w:rsidRDefault="001F7153" w:rsidP="001F7153">
      <w:pPr>
        <w:pStyle w:val="ListParagraph"/>
        <w:numPr>
          <w:ilvl w:val="0"/>
          <w:numId w:val="4"/>
        </w:numPr>
        <w:rPr>
          <w:rFonts w:cstheme="minorHAnsi"/>
          <w:sz w:val="24"/>
          <w:szCs w:val="24"/>
        </w:rPr>
      </w:pPr>
      <w:r w:rsidRPr="00345A05">
        <w:rPr>
          <w:rFonts w:cstheme="minorHAnsi"/>
          <w:sz w:val="24"/>
          <w:szCs w:val="24"/>
        </w:rPr>
        <w:t xml:space="preserve">Business information sharing with employees. </w:t>
      </w:r>
    </w:p>
    <w:p w14:paraId="40DAE9A3" w14:textId="5F1B7509" w:rsidR="001F7153" w:rsidRPr="00345A05" w:rsidRDefault="001F7153" w:rsidP="001F7153">
      <w:pPr>
        <w:rPr>
          <w:rFonts w:cstheme="minorHAnsi"/>
          <w:sz w:val="24"/>
          <w:szCs w:val="24"/>
        </w:rPr>
      </w:pPr>
      <w:r w:rsidRPr="00345A05">
        <w:rPr>
          <w:rFonts w:cstheme="minorHAnsi"/>
          <w:sz w:val="24"/>
          <w:szCs w:val="24"/>
        </w:rPr>
        <w:t>When researching best practices there is not any fixed approach.  It can be an adaptation of various models.  High commitment and high involvement are to be considered when formulating strategy.</w:t>
      </w:r>
    </w:p>
    <w:p w14:paraId="6287F58E" w14:textId="56C9B0D4" w:rsidR="001F7153" w:rsidRPr="00345A05" w:rsidRDefault="001F7153" w:rsidP="001F7153">
      <w:pPr>
        <w:rPr>
          <w:rFonts w:cstheme="minorHAnsi"/>
          <w:sz w:val="24"/>
          <w:szCs w:val="24"/>
        </w:rPr>
      </w:pPr>
      <w:r w:rsidRPr="00345A05">
        <w:rPr>
          <w:rFonts w:cstheme="minorHAnsi"/>
          <w:sz w:val="24"/>
          <w:szCs w:val="24"/>
        </w:rPr>
        <w:t xml:space="preserve">Resource based thinking takes a different perspective.  These are sometimes known as ‘inside-out’ thinking and are blindsided to the ‘outside-in’.  Organisations should audit internal resources and compare them with their competitors’ strengths.  When understanding </w:t>
      </w:r>
      <w:r w:rsidR="00AE002E" w:rsidRPr="00345A05">
        <w:rPr>
          <w:rFonts w:cstheme="minorHAnsi"/>
          <w:sz w:val="24"/>
          <w:szCs w:val="24"/>
        </w:rPr>
        <w:t>resource-based</w:t>
      </w:r>
      <w:r w:rsidRPr="00345A05">
        <w:rPr>
          <w:rFonts w:cstheme="minorHAnsi"/>
          <w:sz w:val="24"/>
          <w:szCs w:val="24"/>
        </w:rPr>
        <w:t xml:space="preserve"> view (RBV) an organisation should compare attributes that other companies have as their strengths.  RBV should then be utilised to find ways of protecting the organisation.  When comparing organisations these are the key factors to analyse against.</w:t>
      </w:r>
    </w:p>
    <w:p w14:paraId="26CA4DBB" w14:textId="01E43BE3" w:rsidR="001F7153" w:rsidRPr="00345A05" w:rsidRDefault="001F7153" w:rsidP="001F7153">
      <w:pPr>
        <w:pStyle w:val="ListParagraph"/>
        <w:numPr>
          <w:ilvl w:val="0"/>
          <w:numId w:val="5"/>
        </w:numPr>
        <w:rPr>
          <w:rFonts w:cstheme="minorHAnsi"/>
          <w:sz w:val="24"/>
          <w:szCs w:val="24"/>
        </w:rPr>
      </w:pPr>
      <w:r w:rsidRPr="00345A05">
        <w:rPr>
          <w:rFonts w:cstheme="minorHAnsi"/>
          <w:sz w:val="24"/>
          <w:szCs w:val="24"/>
        </w:rPr>
        <w:t>Valuable</w:t>
      </w:r>
    </w:p>
    <w:p w14:paraId="2BDA206C" w14:textId="2D7C6F82" w:rsidR="001F7153" w:rsidRPr="00345A05" w:rsidRDefault="001F7153" w:rsidP="001F7153">
      <w:pPr>
        <w:pStyle w:val="ListParagraph"/>
        <w:numPr>
          <w:ilvl w:val="0"/>
          <w:numId w:val="5"/>
        </w:numPr>
        <w:rPr>
          <w:rFonts w:cstheme="minorHAnsi"/>
          <w:sz w:val="24"/>
          <w:szCs w:val="24"/>
        </w:rPr>
      </w:pPr>
      <w:r w:rsidRPr="00345A05">
        <w:rPr>
          <w:rFonts w:cstheme="minorHAnsi"/>
          <w:sz w:val="24"/>
          <w:szCs w:val="24"/>
        </w:rPr>
        <w:t>Rare</w:t>
      </w:r>
    </w:p>
    <w:p w14:paraId="19CE9EA1" w14:textId="4D4F9019" w:rsidR="001F7153" w:rsidRPr="00345A05" w:rsidRDefault="001F7153" w:rsidP="001F7153">
      <w:pPr>
        <w:pStyle w:val="ListParagraph"/>
        <w:numPr>
          <w:ilvl w:val="0"/>
          <w:numId w:val="5"/>
        </w:numPr>
        <w:rPr>
          <w:rFonts w:cstheme="minorHAnsi"/>
          <w:sz w:val="24"/>
          <w:szCs w:val="24"/>
        </w:rPr>
      </w:pPr>
      <w:r w:rsidRPr="00345A05">
        <w:rPr>
          <w:rFonts w:cstheme="minorHAnsi"/>
          <w:sz w:val="24"/>
          <w:szCs w:val="24"/>
        </w:rPr>
        <w:t>Inimitable</w:t>
      </w:r>
    </w:p>
    <w:p w14:paraId="17BB7333" w14:textId="301C6CED" w:rsidR="001F7153" w:rsidRPr="00345A05" w:rsidRDefault="001F7153" w:rsidP="001F7153">
      <w:pPr>
        <w:pStyle w:val="ListParagraph"/>
        <w:numPr>
          <w:ilvl w:val="0"/>
          <w:numId w:val="5"/>
        </w:numPr>
        <w:rPr>
          <w:rFonts w:cstheme="minorHAnsi"/>
          <w:sz w:val="24"/>
          <w:szCs w:val="24"/>
        </w:rPr>
      </w:pPr>
      <w:r w:rsidRPr="00345A05">
        <w:rPr>
          <w:rFonts w:cstheme="minorHAnsi"/>
          <w:sz w:val="24"/>
          <w:szCs w:val="24"/>
        </w:rPr>
        <w:t xml:space="preserve">Non substitutable </w:t>
      </w:r>
    </w:p>
    <w:p w14:paraId="3C0F2AA7" w14:textId="557D9EB5" w:rsidR="001F7153" w:rsidRPr="00345A05" w:rsidRDefault="001F7153" w:rsidP="00D366CF">
      <w:pPr>
        <w:rPr>
          <w:rFonts w:cstheme="minorHAnsi"/>
          <w:sz w:val="24"/>
          <w:szCs w:val="24"/>
        </w:rPr>
      </w:pPr>
      <w:r w:rsidRPr="00345A05">
        <w:rPr>
          <w:rFonts w:cstheme="minorHAnsi"/>
          <w:sz w:val="24"/>
          <w:szCs w:val="24"/>
        </w:rPr>
        <w:t>You should take into consideration the type of business and structure.  The analysis may identify a colleague that you may want to not lose to a competitor.  The aim of the RBV is to enhance and underpin the key strengths (CIPD, 2021)</w:t>
      </w:r>
    </w:p>
    <w:p w14:paraId="4F3E764C" w14:textId="77777777" w:rsidR="002E048D" w:rsidRPr="00345A05" w:rsidRDefault="002E048D" w:rsidP="00D366CF">
      <w:pPr>
        <w:rPr>
          <w:rFonts w:cstheme="minorHAnsi"/>
          <w:sz w:val="24"/>
          <w:szCs w:val="24"/>
        </w:rPr>
      </w:pPr>
    </w:p>
    <w:p w14:paraId="46716DE2" w14:textId="1B96633A" w:rsidR="001F7153" w:rsidRPr="00345A05" w:rsidRDefault="001F7153" w:rsidP="00D366CF">
      <w:pPr>
        <w:rPr>
          <w:rFonts w:cstheme="minorHAnsi"/>
          <w:sz w:val="24"/>
          <w:szCs w:val="24"/>
        </w:rPr>
      </w:pPr>
      <w:r w:rsidRPr="00345A05">
        <w:rPr>
          <w:rFonts w:cstheme="minorHAnsi"/>
          <w:sz w:val="24"/>
          <w:szCs w:val="24"/>
        </w:rPr>
        <w:t xml:space="preserve">Strategic HRM </w:t>
      </w:r>
      <w:r w:rsidR="00AE002E" w:rsidRPr="00345A05">
        <w:rPr>
          <w:rFonts w:cstheme="minorHAnsi"/>
          <w:sz w:val="24"/>
          <w:szCs w:val="24"/>
        </w:rPr>
        <w:t>is</w:t>
      </w:r>
      <w:r w:rsidRPr="00345A05">
        <w:rPr>
          <w:rFonts w:cstheme="minorHAnsi"/>
          <w:sz w:val="24"/>
          <w:szCs w:val="24"/>
        </w:rPr>
        <w:t xml:space="preserve"> the means through which human </w:t>
      </w:r>
      <w:r w:rsidR="00F01F01" w:rsidRPr="00345A05">
        <w:rPr>
          <w:rFonts w:cstheme="minorHAnsi"/>
          <w:sz w:val="24"/>
          <w:szCs w:val="24"/>
        </w:rPr>
        <w:t>capital</w:t>
      </w:r>
      <w:r w:rsidRPr="00345A05">
        <w:rPr>
          <w:rFonts w:cstheme="minorHAnsi"/>
          <w:sz w:val="24"/>
          <w:szCs w:val="24"/>
        </w:rPr>
        <w:t xml:space="preserve"> is converted into organisational value.  It can be viewed as the framework within (CIPD</w:t>
      </w:r>
      <w:r w:rsidR="00F01F01" w:rsidRPr="00345A05">
        <w:rPr>
          <w:rFonts w:cstheme="minorHAnsi"/>
          <w:sz w:val="24"/>
          <w:szCs w:val="24"/>
        </w:rPr>
        <w:t>, 2021</w:t>
      </w:r>
      <w:r w:rsidRPr="00345A05">
        <w:rPr>
          <w:rFonts w:cstheme="minorHAnsi"/>
          <w:sz w:val="24"/>
          <w:szCs w:val="24"/>
        </w:rPr>
        <w:t>)</w:t>
      </w:r>
      <w:r w:rsidR="00AE002E" w:rsidRPr="00345A05">
        <w:rPr>
          <w:rFonts w:cstheme="minorHAnsi"/>
          <w:sz w:val="24"/>
          <w:szCs w:val="24"/>
        </w:rPr>
        <w:t>.</w:t>
      </w:r>
      <w:r w:rsidR="00375DEA" w:rsidRPr="00345A05">
        <w:rPr>
          <w:rFonts w:cstheme="minorHAnsi"/>
          <w:sz w:val="24"/>
          <w:szCs w:val="24"/>
        </w:rPr>
        <w:t xml:space="preserve">  Forces </w:t>
      </w:r>
      <w:r w:rsidR="00955E1C" w:rsidRPr="00345A05">
        <w:rPr>
          <w:rFonts w:cstheme="minorHAnsi"/>
          <w:sz w:val="24"/>
          <w:szCs w:val="24"/>
        </w:rPr>
        <w:t>shaping the</w:t>
      </w:r>
      <w:r w:rsidR="00375DEA" w:rsidRPr="00345A05">
        <w:rPr>
          <w:rFonts w:cstheme="minorHAnsi"/>
          <w:sz w:val="24"/>
          <w:szCs w:val="24"/>
        </w:rPr>
        <w:t xml:space="preserve"> evolution of HR to SHRM must include the willingness to grow and evolve and have flexible organisations.  </w:t>
      </w:r>
      <w:r w:rsidR="00955E1C" w:rsidRPr="00345A05">
        <w:rPr>
          <w:rFonts w:cstheme="minorHAnsi"/>
          <w:sz w:val="24"/>
          <w:szCs w:val="24"/>
        </w:rPr>
        <w:t xml:space="preserve">Organisations should take into consideration external factors such as Globalisation, market and labour trends, legislations, and policies.  HRM can utilise tools available to enhance business performance by either a PESTLE or SWOT analysis. </w:t>
      </w:r>
      <w:r w:rsidR="00A031DF" w:rsidRPr="00345A05">
        <w:rPr>
          <w:rFonts w:cstheme="minorHAnsi"/>
          <w:sz w:val="24"/>
          <w:szCs w:val="24"/>
        </w:rPr>
        <w:t xml:space="preserve">HR strategy should be revisited to adapt.  If organisations do not address it can inhibit success. </w:t>
      </w:r>
      <w:r w:rsidR="00A031DF" w:rsidRPr="00345A05">
        <w:rPr>
          <w:rFonts w:cstheme="minorHAnsi"/>
          <w:sz w:val="24"/>
          <w:szCs w:val="24"/>
        </w:rPr>
        <w:lastRenderedPageBreak/>
        <w:t xml:space="preserve">A business can be more powerful, </w:t>
      </w:r>
      <w:r w:rsidR="00F50962" w:rsidRPr="00345A05">
        <w:rPr>
          <w:rFonts w:cstheme="minorHAnsi"/>
          <w:sz w:val="24"/>
          <w:szCs w:val="24"/>
        </w:rPr>
        <w:t>profitable,</w:t>
      </w:r>
      <w:r w:rsidR="00A031DF" w:rsidRPr="00345A05">
        <w:rPr>
          <w:rFonts w:cstheme="minorHAnsi"/>
          <w:sz w:val="24"/>
          <w:szCs w:val="24"/>
        </w:rPr>
        <w:t xml:space="preserve"> and successful when integrated </w:t>
      </w:r>
      <w:r w:rsidR="00F50962" w:rsidRPr="00345A05">
        <w:rPr>
          <w:rFonts w:cstheme="minorHAnsi"/>
          <w:sz w:val="24"/>
          <w:szCs w:val="24"/>
        </w:rPr>
        <w:t>into</w:t>
      </w:r>
      <w:r w:rsidR="00A031DF" w:rsidRPr="00345A05">
        <w:rPr>
          <w:rFonts w:cstheme="minorHAnsi"/>
          <w:sz w:val="24"/>
          <w:szCs w:val="24"/>
        </w:rPr>
        <w:t xml:space="preserve"> a business strategy (Phillips J, et al, 2014)</w:t>
      </w:r>
    </w:p>
    <w:p w14:paraId="6FCC0F7C" w14:textId="027AECFB" w:rsidR="00F50962" w:rsidRPr="00345A05" w:rsidRDefault="00F50962" w:rsidP="00D366CF">
      <w:pPr>
        <w:rPr>
          <w:rFonts w:cstheme="minorHAnsi"/>
          <w:sz w:val="24"/>
          <w:szCs w:val="24"/>
        </w:rPr>
      </w:pPr>
    </w:p>
    <w:p w14:paraId="40E20012" w14:textId="1D517698" w:rsidR="00F50962" w:rsidRPr="00345A05" w:rsidRDefault="00A60E22" w:rsidP="00D366CF">
      <w:pPr>
        <w:rPr>
          <w:rFonts w:cstheme="minorHAnsi"/>
          <w:sz w:val="24"/>
          <w:szCs w:val="24"/>
        </w:rPr>
      </w:pPr>
      <w:r w:rsidRPr="00345A05">
        <w:rPr>
          <w:rFonts w:cstheme="minorHAnsi"/>
          <w:sz w:val="24"/>
          <w:szCs w:val="24"/>
        </w:rPr>
        <w:t xml:space="preserve">SWOT ANALYSIS - </w:t>
      </w:r>
      <w:r w:rsidR="0051068B" w:rsidRPr="00345A05">
        <w:rPr>
          <w:rFonts w:cstheme="minorHAnsi"/>
          <w:sz w:val="24"/>
          <w:szCs w:val="24"/>
        </w:rPr>
        <w:t>MORRISONS</w:t>
      </w:r>
    </w:p>
    <w:tbl>
      <w:tblPr>
        <w:tblStyle w:val="TableGrid"/>
        <w:tblW w:w="9290" w:type="dxa"/>
        <w:tblLook w:val="04A0" w:firstRow="1" w:lastRow="0" w:firstColumn="1" w:lastColumn="0" w:noHBand="0" w:noVBand="1"/>
      </w:tblPr>
      <w:tblGrid>
        <w:gridCol w:w="4645"/>
        <w:gridCol w:w="4645"/>
      </w:tblGrid>
      <w:tr w:rsidR="00A60E22" w:rsidRPr="00345A05" w14:paraId="2CECED08" w14:textId="77777777" w:rsidTr="003251F3">
        <w:trPr>
          <w:trHeight w:val="4583"/>
        </w:trPr>
        <w:tc>
          <w:tcPr>
            <w:tcW w:w="4645" w:type="dxa"/>
            <w:shd w:val="clear" w:color="auto" w:fill="E7E6E6" w:themeFill="background2"/>
          </w:tcPr>
          <w:p w14:paraId="61CEA244" w14:textId="77777777" w:rsidR="00A60E22" w:rsidRPr="00345A05" w:rsidRDefault="00A60E22" w:rsidP="00A60E22">
            <w:pPr>
              <w:jc w:val="center"/>
              <w:rPr>
                <w:rFonts w:cstheme="minorHAnsi"/>
                <w:b/>
                <w:bCs/>
                <w:sz w:val="24"/>
                <w:szCs w:val="24"/>
                <w:u w:val="single"/>
              </w:rPr>
            </w:pPr>
            <w:r w:rsidRPr="00345A05">
              <w:rPr>
                <w:rFonts w:cstheme="minorHAnsi"/>
                <w:b/>
                <w:bCs/>
                <w:sz w:val="24"/>
                <w:szCs w:val="24"/>
                <w:u w:val="single"/>
              </w:rPr>
              <w:t>STRENTHS</w:t>
            </w:r>
          </w:p>
          <w:p w14:paraId="440E02D1" w14:textId="77777777" w:rsidR="00A60E22" w:rsidRPr="00345A05" w:rsidRDefault="00A60E22" w:rsidP="00A60E22">
            <w:pPr>
              <w:rPr>
                <w:rFonts w:cstheme="minorHAnsi"/>
                <w:b/>
                <w:bCs/>
                <w:sz w:val="24"/>
                <w:szCs w:val="24"/>
                <w:u w:val="single"/>
              </w:rPr>
            </w:pPr>
          </w:p>
          <w:p w14:paraId="5D935B93" w14:textId="77777777" w:rsidR="00A60E22" w:rsidRPr="00345A05" w:rsidRDefault="0051068B" w:rsidP="00A60E22">
            <w:pPr>
              <w:rPr>
                <w:rFonts w:cstheme="minorHAnsi"/>
                <w:sz w:val="24"/>
                <w:szCs w:val="24"/>
              </w:rPr>
            </w:pPr>
            <w:r w:rsidRPr="00345A05">
              <w:rPr>
                <w:rFonts w:cstheme="minorHAnsi"/>
                <w:sz w:val="24"/>
                <w:szCs w:val="24"/>
              </w:rPr>
              <w:t>Financial Turnaround</w:t>
            </w:r>
          </w:p>
          <w:p w14:paraId="20B29EB7" w14:textId="77777777" w:rsidR="0051068B" w:rsidRPr="00345A05" w:rsidRDefault="0051068B" w:rsidP="00A60E22">
            <w:pPr>
              <w:rPr>
                <w:rFonts w:cstheme="minorHAnsi"/>
                <w:sz w:val="24"/>
                <w:szCs w:val="24"/>
              </w:rPr>
            </w:pPr>
            <w:r w:rsidRPr="00345A05">
              <w:rPr>
                <w:rFonts w:cstheme="minorHAnsi"/>
                <w:sz w:val="24"/>
                <w:szCs w:val="24"/>
              </w:rPr>
              <w:t>Food Making Skills</w:t>
            </w:r>
          </w:p>
          <w:p w14:paraId="5A1EADFA" w14:textId="4393AE99" w:rsidR="0051068B" w:rsidRPr="00345A05" w:rsidRDefault="0051068B" w:rsidP="00A60E22">
            <w:pPr>
              <w:rPr>
                <w:rFonts w:cstheme="minorHAnsi"/>
                <w:sz w:val="24"/>
                <w:szCs w:val="24"/>
              </w:rPr>
            </w:pPr>
            <w:r w:rsidRPr="00345A05">
              <w:rPr>
                <w:rFonts w:cstheme="minorHAnsi"/>
                <w:sz w:val="24"/>
                <w:szCs w:val="24"/>
              </w:rPr>
              <w:t>Market Share</w:t>
            </w:r>
          </w:p>
          <w:p w14:paraId="4B95417E" w14:textId="77777777" w:rsidR="0051068B" w:rsidRPr="00345A05" w:rsidRDefault="0051068B" w:rsidP="00A60E22">
            <w:pPr>
              <w:rPr>
                <w:rFonts w:cstheme="minorHAnsi"/>
                <w:sz w:val="24"/>
                <w:szCs w:val="24"/>
              </w:rPr>
            </w:pPr>
            <w:r w:rsidRPr="00345A05">
              <w:rPr>
                <w:rFonts w:cstheme="minorHAnsi"/>
                <w:sz w:val="24"/>
                <w:szCs w:val="24"/>
              </w:rPr>
              <w:t>Strong Distribution</w:t>
            </w:r>
          </w:p>
          <w:p w14:paraId="3FDD7AB8" w14:textId="77777777" w:rsidR="0051068B" w:rsidRPr="00345A05" w:rsidRDefault="0051068B" w:rsidP="00A60E22">
            <w:pPr>
              <w:rPr>
                <w:rFonts w:cstheme="minorHAnsi"/>
                <w:sz w:val="24"/>
                <w:szCs w:val="24"/>
              </w:rPr>
            </w:pPr>
            <w:r w:rsidRPr="00345A05">
              <w:rPr>
                <w:rFonts w:cstheme="minorHAnsi"/>
                <w:sz w:val="24"/>
                <w:szCs w:val="24"/>
              </w:rPr>
              <w:t>Strong During Pandemic</w:t>
            </w:r>
          </w:p>
          <w:p w14:paraId="5EB646DC" w14:textId="77777777" w:rsidR="0051068B" w:rsidRPr="00345A05" w:rsidRDefault="0051068B" w:rsidP="00A60E22">
            <w:pPr>
              <w:rPr>
                <w:rFonts w:cstheme="minorHAnsi"/>
                <w:sz w:val="24"/>
                <w:szCs w:val="24"/>
              </w:rPr>
            </w:pPr>
            <w:r w:rsidRPr="00345A05">
              <w:rPr>
                <w:rFonts w:cstheme="minorHAnsi"/>
                <w:sz w:val="24"/>
                <w:szCs w:val="24"/>
              </w:rPr>
              <w:t>Innovative</w:t>
            </w:r>
          </w:p>
          <w:p w14:paraId="4FDE3DAE" w14:textId="77777777" w:rsidR="0051068B" w:rsidRPr="00345A05" w:rsidRDefault="0051068B" w:rsidP="00A60E22">
            <w:pPr>
              <w:rPr>
                <w:rFonts w:cstheme="minorHAnsi"/>
                <w:sz w:val="24"/>
                <w:szCs w:val="24"/>
              </w:rPr>
            </w:pPr>
            <w:r w:rsidRPr="00345A05">
              <w:rPr>
                <w:rFonts w:cstheme="minorHAnsi"/>
                <w:sz w:val="24"/>
                <w:szCs w:val="24"/>
              </w:rPr>
              <w:t>Adaptability</w:t>
            </w:r>
          </w:p>
          <w:p w14:paraId="46EBFDB2" w14:textId="1300EA4B" w:rsidR="0051068B" w:rsidRPr="00345A05" w:rsidRDefault="0051068B" w:rsidP="00A60E22">
            <w:pPr>
              <w:rPr>
                <w:rFonts w:cstheme="minorHAnsi"/>
                <w:sz w:val="24"/>
                <w:szCs w:val="24"/>
              </w:rPr>
            </w:pPr>
            <w:r w:rsidRPr="00345A05">
              <w:rPr>
                <w:rFonts w:cstheme="minorHAnsi"/>
                <w:sz w:val="24"/>
                <w:szCs w:val="24"/>
              </w:rPr>
              <w:t>Outright own sites.</w:t>
            </w:r>
          </w:p>
          <w:p w14:paraId="25290D19" w14:textId="7CBB1E6C" w:rsidR="009E6C36" w:rsidRPr="00345A05" w:rsidRDefault="009E6C36" w:rsidP="00A60E22">
            <w:pPr>
              <w:rPr>
                <w:rFonts w:cstheme="minorHAnsi"/>
                <w:sz w:val="24"/>
                <w:szCs w:val="24"/>
              </w:rPr>
            </w:pPr>
            <w:r w:rsidRPr="00345A05">
              <w:rPr>
                <w:rFonts w:cstheme="minorHAnsi"/>
                <w:sz w:val="24"/>
                <w:szCs w:val="24"/>
              </w:rPr>
              <w:t>Integrated Supply chain</w:t>
            </w:r>
          </w:p>
          <w:p w14:paraId="4864FB4A" w14:textId="6C0640AC" w:rsidR="0051068B" w:rsidRPr="00345A05" w:rsidRDefault="0051068B" w:rsidP="00A60E22">
            <w:pPr>
              <w:rPr>
                <w:rFonts w:cstheme="minorHAnsi"/>
                <w:sz w:val="24"/>
                <w:szCs w:val="24"/>
              </w:rPr>
            </w:pPr>
          </w:p>
        </w:tc>
        <w:tc>
          <w:tcPr>
            <w:tcW w:w="4645" w:type="dxa"/>
          </w:tcPr>
          <w:p w14:paraId="14FBB85C" w14:textId="77777777" w:rsidR="00A60E22" w:rsidRPr="00345A05" w:rsidRDefault="00A60E22" w:rsidP="00A60E22">
            <w:pPr>
              <w:jc w:val="center"/>
              <w:rPr>
                <w:rFonts w:cstheme="minorHAnsi"/>
                <w:b/>
                <w:bCs/>
                <w:sz w:val="24"/>
                <w:szCs w:val="24"/>
                <w:u w:val="single"/>
              </w:rPr>
            </w:pPr>
            <w:r w:rsidRPr="00345A05">
              <w:rPr>
                <w:rFonts w:cstheme="minorHAnsi"/>
                <w:b/>
                <w:bCs/>
                <w:sz w:val="24"/>
                <w:szCs w:val="24"/>
                <w:u w:val="single"/>
              </w:rPr>
              <w:t>WEAKNESSES</w:t>
            </w:r>
          </w:p>
          <w:p w14:paraId="4F8125D0" w14:textId="77777777" w:rsidR="00A60E22" w:rsidRPr="00345A05" w:rsidRDefault="00A60E22" w:rsidP="00A60E22">
            <w:pPr>
              <w:rPr>
                <w:rFonts w:cstheme="minorHAnsi"/>
                <w:b/>
                <w:bCs/>
                <w:sz w:val="24"/>
                <w:szCs w:val="24"/>
                <w:u w:val="single"/>
              </w:rPr>
            </w:pPr>
          </w:p>
          <w:p w14:paraId="6A952973" w14:textId="77777777" w:rsidR="00A60E22" w:rsidRPr="00345A05" w:rsidRDefault="0051068B" w:rsidP="00A60E22">
            <w:pPr>
              <w:rPr>
                <w:rFonts w:cstheme="minorHAnsi"/>
                <w:sz w:val="24"/>
                <w:szCs w:val="24"/>
              </w:rPr>
            </w:pPr>
            <w:r w:rsidRPr="00345A05">
              <w:rPr>
                <w:rFonts w:cstheme="minorHAnsi"/>
                <w:sz w:val="24"/>
                <w:szCs w:val="24"/>
              </w:rPr>
              <w:t>Shortage of products</w:t>
            </w:r>
          </w:p>
          <w:p w14:paraId="053A7656" w14:textId="77777777" w:rsidR="0051068B" w:rsidRPr="00345A05" w:rsidRDefault="0051068B" w:rsidP="00A60E22">
            <w:pPr>
              <w:rPr>
                <w:rFonts w:cstheme="minorHAnsi"/>
                <w:sz w:val="24"/>
                <w:szCs w:val="24"/>
              </w:rPr>
            </w:pPr>
            <w:r w:rsidRPr="00345A05">
              <w:rPr>
                <w:rFonts w:cstheme="minorHAnsi"/>
                <w:sz w:val="24"/>
                <w:szCs w:val="24"/>
              </w:rPr>
              <w:t>Limited Geographic presence</w:t>
            </w:r>
          </w:p>
          <w:p w14:paraId="137998DD" w14:textId="77777777" w:rsidR="0051068B" w:rsidRPr="00345A05" w:rsidRDefault="0051068B" w:rsidP="00A60E22">
            <w:pPr>
              <w:rPr>
                <w:rFonts w:cstheme="minorHAnsi"/>
                <w:sz w:val="24"/>
                <w:szCs w:val="24"/>
              </w:rPr>
            </w:pPr>
            <w:r w:rsidRPr="00345A05">
              <w:rPr>
                <w:rFonts w:cstheme="minorHAnsi"/>
                <w:sz w:val="24"/>
                <w:szCs w:val="24"/>
              </w:rPr>
              <w:t>Delayed response to changes in digitalisation</w:t>
            </w:r>
          </w:p>
          <w:p w14:paraId="132B87CD" w14:textId="77777777" w:rsidR="0051068B" w:rsidRPr="00345A05" w:rsidRDefault="0051068B" w:rsidP="00A60E22">
            <w:pPr>
              <w:rPr>
                <w:rFonts w:cstheme="minorHAnsi"/>
                <w:sz w:val="24"/>
                <w:szCs w:val="24"/>
              </w:rPr>
            </w:pPr>
            <w:r w:rsidRPr="00345A05">
              <w:rPr>
                <w:rFonts w:cstheme="minorHAnsi"/>
                <w:sz w:val="24"/>
                <w:szCs w:val="24"/>
              </w:rPr>
              <w:t>Customer Loyalty Programme</w:t>
            </w:r>
          </w:p>
          <w:p w14:paraId="650932C0" w14:textId="057FCEC1" w:rsidR="0051068B" w:rsidRPr="00345A05" w:rsidRDefault="0051068B" w:rsidP="00A60E22">
            <w:pPr>
              <w:rPr>
                <w:rFonts w:cstheme="minorHAnsi"/>
                <w:sz w:val="24"/>
                <w:szCs w:val="24"/>
              </w:rPr>
            </w:pPr>
          </w:p>
        </w:tc>
      </w:tr>
      <w:tr w:rsidR="00A60E22" w:rsidRPr="00345A05" w14:paraId="07C05376" w14:textId="77777777" w:rsidTr="003251F3">
        <w:trPr>
          <w:trHeight w:val="4583"/>
        </w:trPr>
        <w:tc>
          <w:tcPr>
            <w:tcW w:w="4645" w:type="dxa"/>
          </w:tcPr>
          <w:p w14:paraId="7D7AAD26" w14:textId="77777777" w:rsidR="00A60E22" w:rsidRPr="00345A05" w:rsidRDefault="00A60E22" w:rsidP="00A60E22">
            <w:pPr>
              <w:jc w:val="center"/>
              <w:rPr>
                <w:rFonts w:cstheme="minorHAnsi"/>
                <w:b/>
                <w:bCs/>
                <w:sz w:val="24"/>
                <w:szCs w:val="24"/>
                <w:u w:val="single"/>
              </w:rPr>
            </w:pPr>
            <w:r w:rsidRPr="00345A05">
              <w:rPr>
                <w:rFonts w:cstheme="minorHAnsi"/>
                <w:b/>
                <w:bCs/>
                <w:sz w:val="24"/>
                <w:szCs w:val="24"/>
                <w:u w:val="single"/>
              </w:rPr>
              <w:t>OPPORTUNITIES</w:t>
            </w:r>
          </w:p>
          <w:p w14:paraId="54067AB8" w14:textId="77777777" w:rsidR="00A60E22" w:rsidRPr="00345A05" w:rsidRDefault="00A60E22" w:rsidP="00A60E22">
            <w:pPr>
              <w:rPr>
                <w:rFonts w:cstheme="minorHAnsi"/>
                <w:b/>
                <w:bCs/>
                <w:sz w:val="24"/>
                <w:szCs w:val="24"/>
                <w:u w:val="single"/>
              </w:rPr>
            </w:pPr>
          </w:p>
          <w:p w14:paraId="77C3B63D" w14:textId="77777777" w:rsidR="00A60E22" w:rsidRPr="00345A05" w:rsidRDefault="0051068B" w:rsidP="00A60E22">
            <w:pPr>
              <w:rPr>
                <w:rFonts w:cstheme="minorHAnsi"/>
                <w:sz w:val="24"/>
                <w:szCs w:val="24"/>
              </w:rPr>
            </w:pPr>
            <w:r w:rsidRPr="00345A05">
              <w:rPr>
                <w:rFonts w:cstheme="minorHAnsi"/>
                <w:sz w:val="24"/>
                <w:szCs w:val="24"/>
              </w:rPr>
              <w:t>Growth of Online Sales</w:t>
            </w:r>
          </w:p>
          <w:p w14:paraId="3FC3F8F2" w14:textId="77777777" w:rsidR="0051068B" w:rsidRPr="00345A05" w:rsidRDefault="0051068B" w:rsidP="00A60E22">
            <w:pPr>
              <w:rPr>
                <w:rFonts w:cstheme="minorHAnsi"/>
                <w:sz w:val="24"/>
                <w:szCs w:val="24"/>
              </w:rPr>
            </w:pPr>
            <w:r w:rsidRPr="00345A05">
              <w:rPr>
                <w:rFonts w:cstheme="minorHAnsi"/>
                <w:sz w:val="24"/>
                <w:szCs w:val="24"/>
              </w:rPr>
              <w:t>Establishing a Global Presence</w:t>
            </w:r>
          </w:p>
          <w:p w14:paraId="02A901C9" w14:textId="77777777" w:rsidR="0051068B" w:rsidRPr="00345A05" w:rsidRDefault="0051068B" w:rsidP="00A60E22">
            <w:pPr>
              <w:rPr>
                <w:rFonts w:cstheme="minorHAnsi"/>
                <w:sz w:val="24"/>
                <w:szCs w:val="24"/>
              </w:rPr>
            </w:pPr>
            <w:r w:rsidRPr="00345A05">
              <w:rPr>
                <w:rFonts w:cstheme="minorHAnsi"/>
                <w:sz w:val="24"/>
                <w:szCs w:val="24"/>
              </w:rPr>
              <w:t>To be largest UK Retailer</w:t>
            </w:r>
          </w:p>
          <w:p w14:paraId="4B7013E2" w14:textId="77777777" w:rsidR="0051068B" w:rsidRPr="00345A05" w:rsidRDefault="0051068B" w:rsidP="00A60E22">
            <w:pPr>
              <w:rPr>
                <w:rFonts w:cstheme="minorHAnsi"/>
                <w:sz w:val="24"/>
                <w:szCs w:val="24"/>
              </w:rPr>
            </w:pPr>
            <w:r w:rsidRPr="00345A05">
              <w:rPr>
                <w:rFonts w:cstheme="minorHAnsi"/>
                <w:sz w:val="24"/>
                <w:szCs w:val="24"/>
              </w:rPr>
              <w:t>Higher unemployment Rates</w:t>
            </w:r>
          </w:p>
          <w:p w14:paraId="2914CD1F" w14:textId="77777777" w:rsidR="0051068B" w:rsidRPr="00345A05" w:rsidRDefault="0051068B" w:rsidP="00A60E22">
            <w:pPr>
              <w:rPr>
                <w:rFonts w:cstheme="minorHAnsi"/>
                <w:sz w:val="24"/>
                <w:szCs w:val="24"/>
              </w:rPr>
            </w:pPr>
            <w:r w:rsidRPr="00345A05">
              <w:rPr>
                <w:rFonts w:cstheme="minorHAnsi"/>
                <w:sz w:val="24"/>
                <w:szCs w:val="24"/>
              </w:rPr>
              <w:t>Social supermarket – Customer demand</w:t>
            </w:r>
          </w:p>
          <w:p w14:paraId="02F3C88A" w14:textId="77777777" w:rsidR="0051068B" w:rsidRPr="00345A05" w:rsidRDefault="0051068B" w:rsidP="00A60E22">
            <w:pPr>
              <w:rPr>
                <w:rFonts w:cstheme="minorHAnsi"/>
                <w:sz w:val="24"/>
                <w:szCs w:val="24"/>
              </w:rPr>
            </w:pPr>
            <w:r w:rsidRPr="00345A05">
              <w:rPr>
                <w:rFonts w:cstheme="minorHAnsi"/>
                <w:sz w:val="24"/>
                <w:szCs w:val="24"/>
              </w:rPr>
              <w:t>Digitalisation</w:t>
            </w:r>
          </w:p>
          <w:p w14:paraId="184E1A5C" w14:textId="68050375" w:rsidR="0051068B" w:rsidRPr="00345A05" w:rsidRDefault="0051068B" w:rsidP="00A60E22">
            <w:pPr>
              <w:rPr>
                <w:rFonts w:cstheme="minorHAnsi"/>
                <w:sz w:val="24"/>
                <w:szCs w:val="24"/>
              </w:rPr>
            </w:pPr>
            <w:r w:rsidRPr="00345A05">
              <w:rPr>
                <w:rFonts w:cstheme="minorHAnsi"/>
                <w:sz w:val="24"/>
                <w:szCs w:val="24"/>
              </w:rPr>
              <w:t xml:space="preserve">Non-food goods </w:t>
            </w:r>
          </w:p>
        </w:tc>
        <w:tc>
          <w:tcPr>
            <w:tcW w:w="4645" w:type="dxa"/>
            <w:shd w:val="clear" w:color="auto" w:fill="E7E6E6" w:themeFill="background2"/>
          </w:tcPr>
          <w:p w14:paraId="634E4674" w14:textId="77777777" w:rsidR="00A60E22" w:rsidRPr="00345A05" w:rsidRDefault="00A60E22" w:rsidP="00A60E22">
            <w:pPr>
              <w:jc w:val="center"/>
              <w:rPr>
                <w:rFonts w:cstheme="minorHAnsi"/>
                <w:b/>
                <w:bCs/>
                <w:sz w:val="24"/>
                <w:szCs w:val="24"/>
                <w:u w:val="single"/>
              </w:rPr>
            </w:pPr>
            <w:r w:rsidRPr="00345A05">
              <w:rPr>
                <w:rFonts w:cstheme="minorHAnsi"/>
                <w:b/>
                <w:bCs/>
                <w:sz w:val="24"/>
                <w:szCs w:val="24"/>
                <w:u w:val="single"/>
              </w:rPr>
              <w:t>THREATS</w:t>
            </w:r>
          </w:p>
          <w:p w14:paraId="6E5AB09F" w14:textId="77777777" w:rsidR="00A60E22" w:rsidRPr="00345A05" w:rsidRDefault="00A60E22" w:rsidP="00A60E22">
            <w:pPr>
              <w:rPr>
                <w:rFonts w:cstheme="minorHAnsi"/>
                <w:b/>
                <w:bCs/>
                <w:sz w:val="24"/>
                <w:szCs w:val="24"/>
                <w:u w:val="single"/>
              </w:rPr>
            </w:pPr>
          </w:p>
          <w:p w14:paraId="438B5AA4" w14:textId="69D272D2" w:rsidR="00A60E22" w:rsidRPr="00345A05" w:rsidRDefault="0051068B" w:rsidP="00A60E22">
            <w:pPr>
              <w:rPr>
                <w:rFonts w:cstheme="minorHAnsi"/>
                <w:sz w:val="24"/>
                <w:szCs w:val="24"/>
              </w:rPr>
            </w:pPr>
            <w:r w:rsidRPr="00345A05">
              <w:rPr>
                <w:rFonts w:cstheme="minorHAnsi"/>
                <w:sz w:val="24"/>
                <w:szCs w:val="24"/>
              </w:rPr>
              <w:t>Brexit – EU Relations</w:t>
            </w:r>
            <w:r w:rsidR="00CF7BFF" w:rsidRPr="00345A05">
              <w:rPr>
                <w:rFonts w:cstheme="minorHAnsi"/>
                <w:sz w:val="24"/>
                <w:szCs w:val="24"/>
              </w:rPr>
              <w:t xml:space="preserve"> – changes to regulation</w:t>
            </w:r>
          </w:p>
          <w:p w14:paraId="7B486890" w14:textId="77777777" w:rsidR="0051068B" w:rsidRPr="00345A05" w:rsidRDefault="00CF7BFF" w:rsidP="00A60E22">
            <w:pPr>
              <w:rPr>
                <w:rFonts w:cstheme="minorHAnsi"/>
                <w:sz w:val="24"/>
                <w:szCs w:val="24"/>
              </w:rPr>
            </w:pPr>
            <w:r w:rsidRPr="00345A05">
              <w:rPr>
                <w:rFonts w:cstheme="minorHAnsi"/>
                <w:sz w:val="24"/>
                <w:szCs w:val="24"/>
              </w:rPr>
              <w:t>Brexit – Supply chain</w:t>
            </w:r>
          </w:p>
          <w:p w14:paraId="55990F7D" w14:textId="77777777" w:rsidR="00CF7BFF" w:rsidRPr="00345A05" w:rsidRDefault="00CF7BFF" w:rsidP="00A60E22">
            <w:pPr>
              <w:rPr>
                <w:rFonts w:cstheme="minorHAnsi"/>
                <w:sz w:val="24"/>
                <w:szCs w:val="24"/>
              </w:rPr>
            </w:pPr>
            <w:r w:rsidRPr="00345A05">
              <w:rPr>
                <w:rFonts w:cstheme="minorHAnsi"/>
                <w:sz w:val="24"/>
                <w:szCs w:val="24"/>
              </w:rPr>
              <w:t>Economic recession</w:t>
            </w:r>
          </w:p>
          <w:p w14:paraId="5563B85E" w14:textId="77777777" w:rsidR="00CF7BFF" w:rsidRPr="00345A05" w:rsidRDefault="00CF7BFF" w:rsidP="00A60E22">
            <w:pPr>
              <w:rPr>
                <w:rFonts w:cstheme="minorHAnsi"/>
                <w:sz w:val="24"/>
                <w:szCs w:val="24"/>
              </w:rPr>
            </w:pPr>
            <w:r w:rsidRPr="00345A05">
              <w:rPr>
                <w:rFonts w:cstheme="minorHAnsi"/>
                <w:sz w:val="24"/>
                <w:szCs w:val="24"/>
              </w:rPr>
              <w:t>Covid-19 Pandemic</w:t>
            </w:r>
          </w:p>
          <w:p w14:paraId="37403C2C" w14:textId="77777777" w:rsidR="00CF7BFF" w:rsidRPr="00345A05" w:rsidRDefault="00CF7BFF" w:rsidP="00A60E22">
            <w:pPr>
              <w:rPr>
                <w:rFonts w:cstheme="minorHAnsi"/>
                <w:sz w:val="24"/>
                <w:szCs w:val="24"/>
              </w:rPr>
            </w:pPr>
            <w:r w:rsidRPr="00345A05">
              <w:rPr>
                <w:rFonts w:cstheme="minorHAnsi"/>
                <w:sz w:val="24"/>
                <w:szCs w:val="24"/>
              </w:rPr>
              <w:t xml:space="preserve">Competition </w:t>
            </w:r>
          </w:p>
          <w:p w14:paraId="0755F5B8" w14:textId="130676FF" w:rsidR="00CF7BFF" w:rsidRPr="00345A05" w:rsidRDefault="00CF7BFF" w:rsidP="00A60E22">
            <w:pPr>
              <w:rPr>
                <w:rFonts w:cstheme="minorHAnsi"/>
                <w:sz w:val="24"/>
                <w:szCs w:val="24"/>
              </w:rPr>
            </w:pPr>
            <w:r w:rsidRPr="00345A05">
              <w:rPr>
                <w:rFonts w:cstheme="minorHAnsi"/>
                <w:sz w:val="24"/>
                <w:szCs w:val="24"/>
              </w:rPr>
              <w:t>Technological risks</w:t>
            </w:r>
          </w:p>
        </w:tc>
      </w:tr>
    </w:tbl>
    <w:p w14:paraId="0B8ADBF1" w14:textId="69245922" w:rsidR="00F50962" w:rsidRPr="00345A05" w:rsidRDefault="00F50962" w:rsidP="00D366CF">
      <w:pPr>
        <w:rPr>
          <w:rFonts w:cstheme="minorHAnsi"/>
          <w:sz w:val="24"/>
          <w:szCs w:val="24"/>
        </w:rPr>
      </w:pPr>
    </w:p>
    <w:p w14:paraId="327C4A1D" w14:textId="65340F6D" w:rsidR="00F50962" w:rsidRPr="00345A05" w:rsidRDefault="00F50962" w:rsidP="00D366CF">
      <w:pPr>
        <w:rPr>
          <w:rFonts w:cstheme="minorHAnsi"/>
          <w:sz w:val="24"/>
          <w:szCs w:val="24"/>
        </w:rPr>
      </w:pPr>
    </w:p>
    <w:p w14:paraId="1940C116" w14:textId="643C1F77" w:rsidR="00F50962" w:rsidRPr="00345A05" w:rsidRDefault="00F50962" w:rsidP="00D366CF">
      <w:pPr>
        <w:rPr>
          <w:rFonts w:cstheme="minorHAnsi"/>
          <w:sz w:val="24"/>
          <w:szCs w:val="24"/>
        </w:rPr>
      </w:pPr>
    </w:p>
    <w:p w14:paraId="718FF417" w14:textId="3A940AB8" w:rsidR="00F50962" w:rsidRPr="00345A05" w:rsidRDefault="00F50962" w:rsidP="00D366CF">
      <w:pPr>
        <w:rPr>
          <w:rFonts w:cstheme="minorHAnsi"/>
          <w:sz w:val="24"/>
          <w:szCs w:val="24"/>
        </w:rPr>
      </w:pPr>
    </w:p>
    <w:p w14:paraId="5C6C1221" w14:textId="39005B4C" w:rsidR="00F50962" w:rsidRPr="00345A05" w:rsidRDefault="00F50962" w:rsidP="00D366CF">
      <w:pPr>
        <w:rPr>
          <w:rFonts w:cstheme="minorHAnsi"/>
          <w:sz w:val="24"/>
          <w:szCs w:val="24"/>
        </w:rPr>
      </w:pPr>
    </w:p>
    <w:p w14:paraId="5DBB4E3F" w14:textId="75B5A658" w:rsidR="00F50962" w:rsidRPr="00345A05" w:rsidRDefault="00F50962" w:rsidP="00D366CF">
      <w:pPr>
        <w:rPr>
          <w:rFonts w:cstheme="minorHAnsi"/>
          <w:sz w:val="24"/>
          <w:szCs w:val="24"/>
        </w:rPr>
      </w:pPr>
    </w:p>
    <w:p w14:paraId="54BB678B" w14:textId="77777777" w:rsidR="00F50962" w:rsidRPr="00345A05" w:rsidRDefault="00F50962" w:rsidP="00D366CF">
      <w:pPr>
        <w:rPr>
          <w:rFonts w:cstheme="minorHAnsi"/>
          <w:sz w:val="24"/>
          <w:szCs w:val="24"/>
        </w:rPr>
      </w:pPr>
    </w:p>
    <w:p w14:paraId="4AC42DCB" w14:textId="77777777" w:rsidR="00D366CF" w:rsidRPr="00345A05" w:rsidRDefault="00D366CF" w:rsidP="00D366CF">
      <w:pPr>
        <w:rPr>
          <w:rFonts w:cstheme="minorHAnsi"/>
          <w:sz w:val="24"/>
          <w:szCs w:val="24"/>
        </w:rPr>
      </w:pPr>
    </w:p>
    <w:p w14:paraId="1752AAB4" w14:textId="596B69FF" w:rsidR="00E51B95" w:rsidRPr="00345A05" w:rsidRDefault="00E51B95">
      <w:pPr>
        <w:rPr>
          <w:rFonts w:cstheme="minorHAnsi"/>
          <w:sz w:val="24"/>
          <w:szCs w:val="24"/>
        </w:rPr>
      </w:pPr>
    </w:p>
    <w:p w14:paraId="0C01EC07" w14:textId="0F9A2838" w:rsidR="000D75ED" w:rsidRPr="00345A05" w:rsidRDefault="00CF7BFF">
      <w:pPr>
        <w:rPr>
          <w:rFonts w:cstheme="minorHAnsi"/>
          <w:sz w:val="24"/>
          <w:szCs w:val="24"/>
        </w:rPr>
      </w:pPr>
      <w:r w:rsidRPr="00345A05">
        <w:rPr>
          <w:rFonts w:cstheme="minorHAnsi"/>
          <w:sz w:val="24"/>
          <w:szCs w:val="24"/>
        </w:rPr>
        <w:t>PESTLE ANALYSIS</w:t>
      </w:r>
      <w:r w:rsidR="003251F3" w:rsidRPr="00345A05">
        <w:rPr>
          <w:rFonts w:cstheme="minorHAnsi"/>
          <w:sz w:val="24"/>
          <w:szCs w:val="24"/>
        </w:rPr>
        <w:t xml:space="preserve"> - Morrisons</w:t>
      </w:r>
    </w:p>
    <w:tbl>
      <w:tblPr>
        <w:tblStyle w:val="TableGrid"/>
        <w:tblW w:w="8918" w:type="dxa"/>
        <w:tblLook w:val="04A0" w:firstRow="1" w:lastRow="0" w:firstColumn="1" w:lastColumn="0" w:noHBand="0" w:noVBand="1"/>
      </w:tblPr>
      <w:tblGrid>
        <w:gridCol w:w="1647"/>
        <w:gridCol w:w="7271"/>
      </w:tblGrid>
      <w:tr w:rsidR="00CF7BFF" w:rsidRPr="00345A05" w14:paraId="6FD832C2" w14:textId="77777777" w:rsidTr="003251F3">
        <w:trPr>
          <w:trHeight w:val="2179"/>
        </w:trPr>
        <w:tc>
          <w:tcPr>
            <w:tcW w:w="1581" w:type="dxa"/>
            <w:shd w:val="clear" w:color="auto" w:fill="E7E6E6" w:themeFill="background2"/>
          </w:tcPr>
          <w:p w14:paraId="63DF8B6C" w14:textId="57A05FA9" w:rsidR="00CF7BFF" w:rsidRPr="00345A05" w:rsidRDefault="00CF7BFF" w:rsidP="00CF7BFF">
            <w:pPr>
              <w:jc w:val="center"/>
              <w:rPr>
                <w:rFonts w:cstheme="minorHAnsi"/>
                <w:sz w:val="24"/>
                <w:szCs w:val="24"/>
                <w:u w:val="single"/>
              </w:rPr>
            </w:pPr>
            <w:r w:rsidRPr="00345A05">
              <w:rPr>
                <w:rFonts w:cstheme="minorHAnsi"/>
                <w:sz w:val="24"/>
                <w:szCs w:val="24"/>
                <w:u w:val="single"/>
              </w:rPr>
              <w:t>Political</w:t>
            </w:r>
          </w:p>
        </w:tc>
        <w:tc>
          <w:tcPr>
            <w:tcW w:w="7337" w:type="dxa"/>
          </w:tcPr>
          <w:p w14:paraId="08DD0114" w14:textId="77777777" w:rsidR="00CF7BFF" w:rsidRPr="00345A05" w:rsidRDefault="005F77F8">
            <w:pPr>
              <w:rPr>
                <w:rFonts w:cstheme="minorHAnsi"/>
                <w:sz w:val="24"/>
                <w:szCs w:val="24"/>
              </w:rPr>
            </w:pPr>
            <w:r w:rsidRPr="00345A05">
              <w:rPr>
                <w:rFonts w:cstheme="minorHAnsi"/>
                <w:sz w:val="24"/>
                <w:szCs w:val="24"/>
              </w:rPr>
              <w:t>Global Political Factors</w:t>
            </w:r>
          </w:p>
          <w:p w14:paraId="546AB924" w14:textId="300A8474" w:rsidR="005F77F8" w:rsidRPr="00345A05" w:rsidRDefault="005F77F8">
            <w:pPr>
              <w:rPr>
                <w:rFonts w:cstheme="minorHAnsi"/>
                <w:sz w:val="24"/>
                <w:szCs w:val="24"/>
              </w:rPr>
            </w:pPr>
            <w:r w:rsidRPr="00345A05">
              <w:rPr>
                <w:rFonts w:cstheme="minorHAnsi"/>
                <w:sz w:val="24"/>
                <w:szCs w:val="24"/>
              </w:rPr>
              <w:t>Tax Rates and acts of Legislation.</w:t>
            </w:r>
          </w:p>
          <w:p w14:paraId="4B9DA4A1" w14:textId="77777777" w:rsidR="005F77F8" w:rsidRPr="00345A05" w:rsidRDefault="005F77F8">
            <w:pPr>
              <w:rPr>
                <w:rFonts w:cstheme="minorHAnsi"/>
                <w:sz w:val="24"/>
                <w:szCs w:val="24"/>
              </w:rPr>
            </w:pPr>
            <w:r w:rsidRPr="00345A05">
              <w:rPr>
                <w:rFonts w:cstheme="minorHAnsi"/>
                <w:sz w:val="24"/>
                <w:szCs w:val="24"/>
              </w:rPr>
              <w:t>Employment Opportunities – Diversity in the Workforce</w:t>
            </w:r>
          </w:p>
          <w:p w14:paraId="4D6DDF80" w14:textId="77777777" w:rsidR="005F77F8" w:rsidRPr="00345A05" w:rsidRDefault="005F77F8">
            <w:pPr>
              <w:rPr>
                <w:rFonts w:cstheme="minorHAnsi"/>
                <w:sz w:val="24"/>
                <w:szCs w:val="24"/>
              </w:rPr>
            </w:pPr>
            <w:r w:rsidRPr="00345A05">
              <w:rPr>
                <w:rFonts w:cstheme="minorHAnsi"/>
                <w:sz w:val="24"/>
                <w:szCs w:val="24"/>
              </w:rPr>
              <w:t>FCA, Food Standards Agency – Allergens law</w:t>
            </w:r>
          </w:p>
          <w:p w14:paraId="7D380B07" w14:textId="77777777" w:rsidR="00563C9B" w:rsidRPr="00345A05" w:rsidRDefault="00563C9B">
            <w:pPr>
              <w:rPr>
                <w:rFonts w:cstheme="minorHAnsi"/>
                <w:sz w:val="24"/>
                <w:szCs w:val="24"/>
              </w:rPr>
            </w:pPr>
            <w:r w:rsidRPr="00345A05">
              <w:rPr>
                <w:rFonts w:cstheme="minorHAnsi"/>
                <w:sz w:val="24"/>
                <w:szCs w:val="24"/>
              </w:rPr>
              <w:t>Pandemic – Isolation Pay</w:t>
            </w:r>
          </w:p>
          <w:p w14:paraId="6B14712A" w14:textId="77777777" w:rsidR="00D43F8D" w:rsidRPr="00345A05" w:rsidRDefault="00D43F8D">
            <w:pPr>
              <w:rPr>
                <w:rFonts w:cstheme="minorHAnsi"/>
                <w:sz w:val="24"/>
                <w:szCs w:val="24"/>
              </w:rPr>
            </w:pPr>
          </w:p>
          <w:p w14:paraId="4B7CA238" w14:textId="40F2E38C" w:rsidR="00D43F8D" w:rsidRPr="00345A05" w:rsidRDefault="00D43F8D">
            <w:pPr>
              <w:rPr>
                <w:rFonts w:cstheme="minorHAnsi"/>
                <w:sz w:val="24"/>
                <w:szCs w:val="24"/>
              </w:rPr>
            </w:pPr>
            <w:r w:rsidRPr="00345A05">
              <w:rPr>
                <w:rFonts w:cstheme="minorHAnsi"/>
                <w:sz w:val="24"/>
                <w:szCs w:val="24"/>
              </w:rPr>
              <w:t xml:space="preserve">How they impact on HR – </w:t>
            </w:r>
          </w:p>
          <w:p w14:paraId="277D177D" w14:textId="77777777" w:rsidR="00D43F8D" w:rsidRPr="00345A05" w:rsidRDefault="00D43F8D">
            <w:pPr>
              <w:rPr>
                <w:rFonts w:cstheme="minorHAnsi"/>
                <w:sz w:val="24"/>
                <w:szCs w:val="24"/>
              </w:rPr>
            </w:pPr>
          </w:p>
          <w:p w14:paraId="11F49A82" w14:textId="2AE77036" w:rsidR="009875FB" w:rsidRPr="00345A05" w:rsidRDefault="009875FB">
            <w:pPr>
              <w:rPr>
                <w:rFonts w:cstheme="minorHAnsi"/>
                <w:sz w:val="24"/>
                <w:szCs w:val="24"/>
              </w:rPr>
            </w:pPr>
            <w:r w:rsidRPr="00345A05">
              <w:rPr>
                <w:rFonts w:cstheme="minorHAnsi"/>
                <w:sz w:val="24"/>
                <w:szCs w:val="24"/>
              </w:rPr>
              <w:t xml:space="preserve">Need to have a strategic business plan to ensure comply with all </w:t>
            </w:r>
            <w:r w:rsidR="00F01F01" w:rsidRPr="00345A05">
              <w:rPr>
                <w:rFonts w:cstheme="minorHAnsi"/>
                <w:sz w:val="24"/>
                <w:szCs w:val="24"/>
              </w:rPr>
              <w:t>legislation as</w:t>
            </w:r>
            <w:r w:rsidRPr="00345A05">
              <w:rPr>
                <w:rFonts w:cstheme="minorHAnsi"/>
                <w:sz w:val="24"/>
                <w:szCs w:val="24"/>
              </w:rPr>
              <w:t xml:space="preserve"> well as adapting to change with the pandemic – engagement of colleagues around new laws and policies. </w:t>
            </w:r>
          </w:p>
        </w:tc>
      </w:tr>
      <w:tr w:rsidR="00CF7BFF" w:rsidRPr="00345A05" w14:paraId="5E28DFDA" w14:textId="77777777" w:rsidTr="003251F3">
        <w:trPr>
          <w:trHeight w:val="2179"/>
        </w:trPr>
        <w:tc>
          <w:tcPr>
            <w:tcW w:w="1581" w:type="dxa"/>
            <w:shd w:val="clear" w:color="auto" w:fill="E7E6E6" w:themeFill="background2"/>
          </w:tcPr>
          <w:p w14:paraId="54202BE5" w14:textId="15E48D05" w:rsidR="00CF7BFF" w:rsidRPr="00345A05" w:rsidRDefault="00CF7BFF">
            <w:pPr>
              <w:rPr>
                <w:rFonts w:cstheme="minorHAnsi"/>
                <w:sz w:val="24"/>
                <w:szCs w:val="24"/>
                <w:u w:val="single"/>
              </w:rPr>
            </w:pPr>
            <w:r w:rsidRPr="00345A05">
              <w:rPr>
                <w:rFonts w:cstheme="minorHAnsi"/>
                <w:sz w:val="24"/>
                <w:szCs w:val="24"/>
                <w:u w:val="single"/>
              </w:rPr>
              <w:t>Economic</w:t>
            </w:r>
          </w:p>
        </w:tc>
        <w:tc>
          <w:tcPr>
            <w:tcW w:w="7337" w:type="dxa"/>
          </w:tcPr>
          <w:p w14:paraId="1F6A0147" w14:textId="77777777" w:rsidR="00CF7BFF" w:rsidRPr="00345A05" w:rsidRDefault="005F77F8">
            <w:pPr>
              <w:rPr>
                <w:rFonts w:cstheme="minorHAnsi"/>
                <w:sz w:val="24"/>
                <w:szCs w:val="24"/>
              </w:rPr>
            </w:pPr>
            <w:r w:rsidRPr="00345A05">
              <w:rPr>
                <w:rFonts w:cstheme="minorHAnsi"/>
                <w:sz w:val="24"/>
                <w:szCs w:val="24"/>
              </w:rPr>
              <w:t>Changes in policies in tax or finance</w:t>
            </w:r>
          </w:p>
          <w:p w14:paraId="5B36A354" w14:textId="77777777" w:rsidR="005F77F8" w:rsidRPr="00345A05" w:rsidRDefault="005F77F8">
            <w:pPr>
              <w:rPr>
                <w:rFonts w:cstheme="minorHAnsi"/>
                <w:sz w:val="24"/>
                <w:szCs w:val="24"/>
              </w:rPr>
            </w:pPr>
            <w:r w:rsidRPr="00345A05">
              <w:rPr>
                <w:rFonts w:cstheme="minorHAnsi"/>
                <w:sz w:val="24"/>
                <w:szCs w:val="24"/>
              </w:rPr>
              <w:t>UK Market share</w:t>
            </w:r>
          </w:p>
          <w:p w14:paraId="65185B4B" w14:textId="51A88E07" w:rsidR="005F77F8" w:rsidRPr="00345A05" w:rsidRDefault="005F77F8">
            <w:pPr>
              <w:rPr>
                <w:rFonts w:cstheme="minorHAnsi"/>
                <w:sz w:val="24"/>
                <w:szCs w:val="24"/>
              </w:rPr>
            </w:pPr>
            <w:r w:rsidRPr="00345A05">
              <w:rPr>
                <w:rFonts w:cstheme="minorHAnsi"/>
                <w:sz w:val="24"/>
                <w:szCs w:val="24"/>
              </w:rPr>
              <w:t>Household incomes – Price cutting.</w:t>
            </w:r>
          </w:p>
          <w:p w14:paraId="4A5D7411" w14:textId="3C7BE05E" w:rsidR="005F77F8" w:rsidRPr="00345A05" w:rsidRDefault="005F77F8">
            <w:pPr>
              <w:rPr>
                <w:rFonts w:cstheme="minorHAnsi"/>
                <w:sz w:val="24"/>
                <w:szCs w:val="24"/>
              </w:rPr>
            </w:pPr>
            <w:r w:rsidRPr="00345A05">
              <w:rPr>
                <w:rFonts w:cstheme="minorHAnsi"/>
                <w:sz w:val="24"/>
                <w:szCs w:val="24"/>
              </w:rPr>
              <w:t>Consumer spending</w:t>
            </w:r>
          </w:p>
          <w:p w14:paraId="4E7D7001" w14:textId="77777777" w:rsidR="005F77F8" w:rsidRPr="00345A05" w:rsidRDefault="005F77F8">
            <w:pPr>
              <w:rPr>
                <w:rFonts w:cstheme="minorHAnsi"/>
                <w:sz w:val="24"/>
                <w:szCs w:val="24"/>
              </w:rPr>
            </w:pPr>
            <w:r w:rsidRPr="00345A05">
              <w:rPr>
                <w:rFonts w:cstheme="minorHAnsi"/>
                <w:sz w:val="24"/>
                <w:szCs w:val="24"/>
              </w:rPr>
              <w:t>Labour costs</w:t>
            </w:r>
          </w:p>
          <w:p w14:paraId="29060C0C" w14:textId="77777777" w:rsidR="009875FB" w:rsidRPr="00345A05" w:rsidRDefault="009875FB">
            <w:pPr>
              <w:rPr>
                <w:rFonts w:cstheme="minorHAnsi"/>
                <w:sz w:val="24"/>
                <w:szCs w:val="24"/>
              </w:rPr>
            </w:pPr>
          </w:p>
          <w:p w14:paraId="724AE064" w14:textId="73A1C5AC" w:rsidR="009875FB" w:rsidRPr="00345A05" w:rsidRDefault="009875FB">
            <w:pPr>
              <w:rPr>
                <w:rFonts w:cstheme="minorHAnsi"/>
                <w:sz w:val="24"/>
                <w:szCs w:val="24"/>
              </w:rPr>
            </w:pPr>
            <w:r w:rsidRPr="00345A05">
              <w:rPr>
                <w:rFonts w:cstheme="minorHAnsi"/>
                <w:sz w:val="24"/>
                <w:szCs w:val="24"/>
              </w:rPr>
              <w:t xml:space="preserve">How they impact HR - </w:t>
            </w:r>
          </w:p>
          <w:p w14:paraId="3DDDF62C" w14:textId="77777777" w:rsidR="009875FB" w:rsidRPr="00345A05" w:rsidRDefault="009875FB">
            <w:pPr>
              <w:rPr>
                <w:rFonts w:cstheme="minorHAnsi"/>
                <w:sz w:val="24"/>
                <w:szCs w:val="24"/>
              </w:rPr>
            </w:pPr>
          </w:p>
          <w:p w14:paraId="7140CDED" w14:textId="631F3B35" w:rsidR="009875FB" w:rsidRPr="00345A05" w:rsidRDefault="009875FB">
            <w:pPr>
              <w:rPr>
                <w:rFonts w:cstheme="minorHAnsi"/>
                <w:sz w:val="24"/>
                <w:szCs w:val="24"/>
              </w:rPr>
            </w:pPr>
            <w:r w:rsidRPr="00345A05">
              <w:rPr>
                <w:rFonts w:cstheme="minorHAnsi"/>
                <w:sz w:val="24"/>
                <w:szCs w:val="24"/>
              </w:rPr>
              <w:t xml:space="preserve">Labour costs may lead to redundancies with consumer spending lower which in turn will lower profits within the company.  </w:t>
            </w:r>
          </w:p>
        </w:tc>
      </w:tr>
      <w:tr w:rsidR="00CF7BFF" w:rsidRPr="00345A05" w14:paraId="61BB0A32" w14:textId="77777777" w:rsidTr="003251F3">
        <w:trPr>
          <w:trHeight w:val="2270"/>
        </w:trPr>
        <w:tc>
          <w:tcPr>
            <w:tcW w:w="1581" w:type="dxa"/>
            <w:shd w:val="clear" w:color="auto" w:fill="E7E6E6" w:themeFill="background2"/>
          </w:tcPr>
          <w:p w14:paraId="6120979E" w14:textId="44CA8BF3" w:rsidR="00CF7BFF" w:rsidRPr="00345A05" w:rsidRDefault="00CF7BFF">
            <w:pPr>
              <w:rPr>
                <w:rFonts w:cstheme="minorHAnsi"/>
                <w:sz w:val="24"/>
                <w:szCs w:val="24"/>
                <w:u w:val="single"/>
              </w:rPr>
            </w:pPr>
            <w:r w:rsidRPr="00345A05">
              <w:rPr>
                <w:rFonts w:cstheme="minorHAnsi"/>
                <w:sz w:val="24"/>
                <w:szCs w:val="24"/>
                <w:u w:val="single"/>
              </w:rPr>
              <w:t>Social</w:t>
            </w:r>
          </w:p>
        </w:tc>
        <w:tc>
          <w:tcPr>
            <w:tcW w:w="7337" w:type="dxa"/>
          </w:tcPr>
          <w:p w14:paraId="1A9F15FD" w14:textId="775B56CE" w:rsidR="00CF7BFF" w:rsidRPr="00345A05" w:rsidRDefault="005F77F8">
            <w:pPr>
              <w:rPr>
                <w:rFonts w:cstheme="minorHAnsi"/>
                <w:sz w:val="24"/>
                <w:szCs w:val="24"/>
              </w:rPr>
            </w:pPr>
            <w:r w:rsidRPr="00345A05">
              <w:rPr>
                <w:rFonts w:cstheme="minorHAnsi"/>
                <w:sz w:val="24"/>
                <w:szCs w:val="24"/>
              </w:rPr>
              <w:t>Health issue by consumers</w:t>
            </w:r>
          </w:p>
          <w:p w14:paraId="2AF4844D" w14:textId="52DC8756" w:rsidR="005F77F8" w:rsidRPr="00345A05" w:rsidRDefault="005F77F8">
            <w:pPr>
              <w:rPr>
                <w:rFonts w:cstheme="minorHAnsi"/>
                <w:sz w:val="24"/>
                <w:szCs w:val="24"/>
              </w:rPr>
            </w:pPr>
            <w:r w:rsidRPr="00345A05">
              <w:rPr>
                <w:rFonts w:cstheme="minorHAnsi"/>
                <w:sz w:val="24"/>
                <w:szCs w:val="24"/>
              </w:rPr>
              <w:t>Lifestyle choices - Vegan Products</w:t>
            </w:r>
          </w:p>
          <w:p w14:paraId="1AE8EC2D" w14:textId="77777777" w:rsidR="005F77F8" w:rsidRPr="00345A05" w:rsidRDefault="005F77F8">
            <w:pPr>
              <w:rPr>
                <w:rFonts w:cstheme="minorHAnsi"/>
                <w:sz w:val="24"/>
                <w:szCs w:val="24"/>
              </w:rPr>
            </w:pPr>
            <w:r w:rsidRPr="00345A05">
              <w:rPr>
                <w:rFonts w:cstheme="minorHAnsi"/>
                <w:sz w:val="24"/>
                <w:szCs w:val="24"/>
              </w:rPr>
              <w:t>Rising Age of population</w:t>
            </w:r>
          </w:p>
          <w:p w14:paraId="7E622DB2" w14:textId="0A5D0CEE" w:rsidR="005F77F8" w:rsidRPr="00345A05" w:rsidRDefault="005F77F8">
            <w:pPr>
              <w:rPr>
                <w:rFonts w:cstheme="minorHAnsi"/>
                <w:sz w:val="24"/>
                <w:szCs w:val="24"/>
              </w:rPr>
            </w:pPr>
            <w:r w:rsidRPr="00345A05">
              <w:rPr>
                <w:rFonts w:cstheme="minorHAnsi"/>
                <w:sz w:val="24"/>
                <w:szCs w:val="24"/>
              </w:rPr>
              <w:t>UK distribution</w:t>
            </w:r>
          </w:p>
          <w:p w14:paraId="433E24F5" w14:textId="77777777" w:rsidR="005F77F8" w:rsidRPr="00345A05" w:rsidRDefault="005F77F8">
            <w:pPr>
              <w:rPr>
                <w:rFonts w:cstheme="minorHAnsi"/>
                <w:sz w:val="24"/>
                <w:szCs w:val="24"/>
              </w:rPr>
            </w:pPr>
            <w:r w:rsidRPr="00345A05">
              <w:rPr>
                <w:rFonts w:cstheme="minorHAnsi"/>
                <w:sz w:val="24"/>
                <w:szCs w:val="24"/>
              </w:rPr>
              <w:t>UK farmers</w:t>
            </w:r>
          </w:p>
          <w:p w14:paraId="6955B7E0" w14:textId="77777777" w:rsidR="00FF51B8" w:rsidRPr="00345A05" w:rsidRDefault="00FF51B8">
            <w:pPr>
              <w:rPr>
                <w:rFonts w:cstheme="minorHAnsi"/>
                <w:sz w:val="24"/>
                <w:szCs w:val="24"/>
              </w:rPr>
            </w:pPr>
            <w:r w:rsidRPr="00345A05">
              <w:rPr>
                <w:rFonts w:cstheme="minorHAnsi"/>
                <w:sz w:val="24"/>
                <w:szCs w:val="24"/>
              </w:rPr>
              <w:t>Covid-19 – Wellbeing.</w:t>
            </w:r>
          </w:p>
          <w:p w14:paraId="6A433834" w14:textId="77777777" w:rsidR="009875FB" w:rsidRPr="00345A05" w:rsidRDefault="009875FB">
            <w:pPr>
              <w:rPr>
                <w:rFonts w:cstheme="minorHAnsi"/>
                <w:sz w:val="24"/>
                <w:szCs w:val="24"/>
              </w:rPr>
            </w:pPr>
          </w:p>
          <w:p w14:paraId="1CEF4649" w14:textId="104D355E" w:rsidR="009875FB" w:rsidRPr="00345A05" w:rsidRDefault="009875FB">
            <w:pPr>
              <w:rPr>
                <w:rFonts w:cstheme="minorHAnsi"/>
                <w:sz w:val="24"/>
                <w:szCs w:val="24"/>
              </w:rPr>
            </w:pPr>
            <w:r w:rsidRPr="00345A05">
              <w:rPr>
                <w:rFonts w:cstheme="minorHAnsi"/>
                <w:sz w:val="24"/>
                <w:szCs w:val="24"/>
              </w:rPr>
              <w:t xml:space="preserve">How they impact HR – </w:t>
            </w:r>
          </w:p>
          <w:p w14:paraId="48132FAA" w14:textId="77777777" w:rsidR="009875FB" w:rsidRPr="00345A05" w:rsidRDefault="009875FB">
            <w:pPr>
              <w:rPr>
                <w:rFonts w:cstheme="minorHAnsi"/>
                <w:sz w:val="24"/>
                <w:szCs w:val="24"/>
              </w:rPr>
            </w:pPr>
          </w:p>
          <w:p w14:paraId="3A65780B" w14:textId="72FD1017" w:rsidR="009875FB" w:rsidRPr="00345A05" w:rsidRDefault="009875FB">
            <w:pPr>
              <w:rPr>
                <w:rFonts w:cstheme="minorHAnsi"/>
                <w:sz w:val="24"/>
                <w:szCs w:val="24"/>
              </w:rPr>
            </w:pPr>
            <w:r w:rsidRPr="00345A05">
              <w:rPr>
                <w:rFonts w:cstheme="minorHAnsi"/>
                <w:sz w:val="24"/>
                <w:szCs w:val="24"/>
              </w:rPr>
              <w:t xml:space="preserve">Older population in the workforce.  Covid-19 will impact on </w:t>
            </w:r>
            <w:r w:rsidR="00F01F01" w:rsidRPr="00345A05">
              <w:rPr>
                <w:rFonts w:cstheme="minorHAnsi"/>
                <w:sz w:val="24"/>
                <w:szCs w:val="24"/>
              </w:rPr>
              <w:t>employee’s</w:t>
            </w:r>
            <w:r w:rsidRPr="00345A05">
              <w:rPr>
                <w:rFonts w:cstheme="minorHAnsi"/>
                <w:sz w:val="24"/>
                <w:szCs w:val="24"/>
              </w:rPr>
              <w:t xml:space="preserve"> mental health </w:t>
            </w:r>
            <w:r w:rsidR="00B874E2" w:rsidRPr="00345A05">
              <w:rPr>
                <w:rFonts w:cstheme="minorHAnsi"/>
                <w:sz w:val="24"/>
                <w:szCs w:val="24"/>
              </w:rPr>
              <w:t>the</w:t>
            </w:r>
            <w:r w:rsidRPr="00345A05">
              <w:rPr>
                <w:rFonts w:cstheme="minorHAnsi"/>
                <w:sz w:val="24"/>
                <w:szCs w:val="24"/>
              </w:rPr>
              <w:t xml:space="preserve"> need to understand that mental health issues will rise.</w:t>
            </w:r>
          </w:p>
        </w:tc>
      </w:tr>
      <w:tr w:rsidR="00CF7BFF" w:rsidRPr="00345A05" w14:paraId="3E94DDE0" w14:textId="77777777" w:rsidTr="003251F3">
        <w:trPr>
          <w:trHeight w:val="2179"/>
        </w:trPr>
        <w:tc>
          <w:tcPr>
            <w:tcW w:w="1581" w:type="dxa"/>
            <w:shd w:val="clear" w:color="auto" w:fill="E7E6E6" w:themeFill="background2"/>
          </w:tcPr>
          <w:p w14:paraId="5F8315F3" w14:textId="54A38E29" w:rsidR="00CF7BFF" w:rsidRPr="00345A05" w:rsidRDefault="00CF7BFF">
            <w:pPr>
              <w:rPr>
                <w:rFonts w:cstheme="minorHAnsi"/>
                <w:sz w:val="24"/>
                <w:szCs w:val="24"/>
                <w:u w:val="single"/>
              </w:rPr>
            </w:pPr>
            <w:r w:rsidRPr="00345A05">
              <w:rPr>
                <w:rFonts w:cstheme="minorHAnsi"/>
                <w:sz w:val="24"/>
                <w:szCs w:val="24"/>
                <w:u w:val="single"/>
              </w:rPr>
              <w:t>Technological</w:t>
            </w:r>
          </w:p>
        </w:tc>
        <w:tc>
          <w:tcPr>
            <w:tcW w:w="7337" w:type="dxa"/>
          </w:tcPr>
          <w:p w14:paraId="53431C7F" w14:textId="7140C1A2" w:rsidR="00CF7BFF" w:rsidRPr="00345A05" w:rsidRDefault="005F77F8">
            <w:pPr>
              <w:rPr>
                <w:rFonts w:cstheme="minorHAnsi"/>
                <w:sz w:val="24"/>
                <w:szCs w:val="24"/>
              </w:rPr>
            </w:pPr>
            <w:r w:rsidRPr="00345A05">
              <w:rPr>
                <w:rFonts w:cstheme="minorHAnsi"/>
                <w:sz w:val="24"/>
                <w:szCs w:val="24"/>
              </w:rPr>
              <w:t>Online Shopping, Home Delivery</w:t>
            </w:r>
          </w:p>
          <w:p w14:paraId="5C516A6C" w14:textId="57579535" w:rsidR="005F77F8" w:rsidRPr="00345A05" w:rsidRDefault="005F77F8">
            <w:pPr>
              <w:rPr>
                <w:rFonts w:cstheme="minorHAnsi"/>
                <w:sz w:val="24"/>
                <w:szCs w:val="24"/>
              </w:rPr>
            </w:pPr>
            <w:r w:rsidRPr="00345A05">
              <w:rPr>
                <w:rFonts w:cstheme="minorHAnsi"/>
                <w:sz w:val="24"/>
                <w:szCs w:val="24"/>
              </w:rPr>
              <w:t>Data Storage – GDPR</w:t>
            </w:r>
          </w:p>
          <w:p w14:paraId="4A147ABB" w14:textId="2B74C44F" w:rsidR="005F77F8" w:rsidRPr="00345A05" w:rsidRDefault="005F77F8">
            <w:pPr>
              <w:rPr>
                <w:rFonts w:cstheme="minorHAnsi"/>
                <w:sz w:val="24"/>
                <w:szCs w:val="24"/>
              </w:rPr>
            </w:pPr>
            <w:r w:rsidRPr="00345A05">
              <w:rPr>
                <w:rFonts w:cstheme="minorHAnsi"/>
                <w:sz w:val="24"/>
                <w:szCs w:val="24"/>
              </w:rPr>
              <w:t>Security Levels – Social Media</w:t>
            </w:r>
          </w:p>
          <w:p w14:paraId="1D6374DD" w14:textId="09153972" w:rsidR="005F77F8" w:rsidRPr="00345A05" w:rsidRDefault="005F77F8">
            <w:pPr>
              <w:rPr>
                <w:rFonts w:cstheme="minorHAnsi"/>
                <w:sz w:val="24"/>
                <w:szCs w:val="24"/>
              </w:rPr>
            </w:pPr>
            <w:r w:rsidRPr="00345A05">
              <w:rPr>
                <w:rFonts w:cstheme="minorHAnsi"/>
                <w:sz w:val="24"/>
                <w:szCs w:val="24"/>
              </w:rPr>
              <w:t>Self Service Checkouts</w:t>
            </w:r>
            <w:r w:rsidR="00937C11" w:rsidRPr="00345A05">
              <w:rPr>
                <w:rFonts w:cstheme="minorHAnsi"/>
                <w:sz w:val="24"/>
                <w:szCs w:val="24"/>
              </w:rPr>
              <w:t xml:space="preserve"> automation</w:t>
            </w:r>
          </w:p>
          <w:p w14:paraId="33E5B79F" w14:textId="77777777" w:rsidR="005F77F8" w:rsidRPr="00345A05" w:rsidRDefault="005F77F8">
            <w:pPr>
              <w:rPr>
                <w:rFonts w:cstheme="minorHAnsi"/>
                <w:sz w:val="24"/>
                <w:szCs w:val="24"/>
              </w:rPr>
            </w:pPr>
            <w:r w:rsidRPr="00345A05">
              <w:rPr>
                <w:rFonts w:cstheme="minorHAnsi"/>
                <w:sz w:val="24"/>
                <w:szCs w:val="24"/>
              </w:rPr>
              <w:t>Reducing Carbon footprint</w:t>
            </w:r>
          </w:p>
          <w:p w14:paraId="647EC542" w14:textId="4B165F79" w:rsidR="005F77F8" w:rsidRPr="00345A05" w:rsidRDefault="005F77F8">
            <w:pPr>
              <w:rPr>
                <w:rFonts w:cstheme="minorHAnsi"/>
                <w:sz w:val="24"/>
                <w:szCs w:val="24"/>
              </w:rPr>
            </w:pPr>
            <w:r w:rsidRPr="00345A05">
              <w:rPr>
                <w:rFonts w:cstheme="minorHAnsi"/>
                <w:sz w:val="24"/>
                <w:szCs w:val="24"/>
              </w:rPr>
              <w:t>Learning and Development AI digitalisation</w:t>
            </w:r>
          </w:p>
          <w:p w14:paraId="34597834" w14:textId="29F89799" w:rsidR="00FF51B8" w:rsidRPr="00345A05" w:rsidRDefault="00FF51B8">
            <w:pPr>
              <w:rPr>
                <w:rFonts w:cstheme="minorHAnsi"/>
                <w:sz w:val="24"/>
                <w:szCs w:val="24"/>
              </w:rPr>
            </w:pPr>
            <w:r w:rsidRPr="00345A05">
              <w:rPr>
                <w:rFonts w:cstheme="minorHAnsi"/>
                <w:sz w:val="24"/>
                <w:szCs w:val="24"/>
              </w:rPr>
              <w:t>Covid-19 – Home working</w:t>
            </w:r>
          </w:p>
          <w:p w14:paraId="40DC95E9" w14:textId="696FDC01" w:rsidR="009875FB" w:rsidRPr="00345A05" w:rsidRDefault="009875FB">
            <w:pPr>
              <w:rPr>
                <w:rFonts w:cstheme="minorHAnsi"/>
                <w:sz w:val="24"/>
                <w:szCs w:val="24"/>
              </w:rPr>
            </w:pPr>
          </w:p>
          <w:p w14:paraId="0357F81F" w14:textId="1A2EB35A" w:rsidR="009875FB" w:rsidRPr="00345A05" w:rsidRDefault="009875FB">
            <w:pPr>
              <w:rPr>
                <w:rFonts w:cstheme="minorHAnsi"/>
                <w:sz w:val="24"/>
                <w:szCs w:val="24"/>
              </w:rPr>
            </w:pPr>
            <w:r w:rsidRPr="00345A05">
              <w:rPr>
                <w:rFonts w:cstheme="minorHAnsi"/>
                <w:sz w:val="24"/>
                <w:szCs w:val="24"/>
              </w:rPr>
              <w:t xml:space="preserve">How they impact HR – </w:t>
            </w:r>
          </w:p>
          <w:p w14:paraId="76889229" w14:textId="0CA33992" w:rsidR="009875FB" w:rsidRPr="00345A05" w:rsidRDefault="009875FB">
            <w:pPr>
              <w:rPr>
                <w:rFonts w:cstheme="minorHAnsi"/>
                <w:sz w:val="24"/>
                <w:szCs w:val="24"/>
              </w:rPr>
            </w:pPr>
          </w:p>
          <w:p w14:paraId="6CE46084" w14:textId="27EE3B65" w:rsidR="009875FB" w:rsidRPr="00345A05" w:rsidRDefault="009875FB">
            <w:pPr>
              <w:rPr>
                <w:rFonts w:cstheme="minorHAnsi"/>
                <w:sz w:val="24"/>
                <w:szCs w:val="24"/>
              </w:rPr>
            </w:pPr>
            <w:r w:rsidRPr="00345A05">
              <w:rPr>
                <w:rFonts w:cstheme="minorHAnsi"/>
                <w:sz w:val="24"/>
                <w:szCs w:val="24"/>
              </w:rPr>
              <w:t>The need to rapidly recruit for Home Delivery department.  GDPR compliance with new training around device policy.  Digitalisation of online learning and the need to adapt to colleagues Home Working, ensuring they have the tools to do the job.</w:t>
            </w:r>
          </w:p>
          <w:p w14:paraId="42EDF9CC" w14:textId="4E491385" w:rsidR="005F77F8" w:rsidRPr="00345A05" w:rsidRDefault="005F77F8">
            <w:pPr>
              <w:rPr>
                <w:rFonts w:cstheme="minorHAnsi"/>
                <w:sz w:val="24"/>
                <w:szCs w:val="24"/>
              </w:rPr>
            </w:pPr>
          </w:p>
        </w:tc>
      </w:tr>
      <w:tr w:rsidR="00CF7BFF" w:rsidRPr="00345A05" w14:paraId="23E3A009" w14:textId="77777777" w:rsidTr="003251F3">
        <w:trPr>
          <w:trHeight w:val="2179"/>
        </w:trPr>
        <w:tc>
          <w:tcPr>
            <w:tcW w:w="1581" w:type="dxa"/>
            <w:shd w:val="clear" w:color="auto" w:fill="E7E6E6" w:themeFill="background2"/>
          </w:tcPr>
          <w:p w14:paraId="7010C140" w14:textId="3F8E1C66" w:rsidR="00CF7BFF" w:rsidRPr="00345A05" w:rsidRDefault="00CF7BFF">
            <w:pPr>
              <w:rPr>
                <w:rFonts w:cstheme="minorHAnsi"/>
                <w:sz w:val="24"/>
                <w:szCs w:val="24"/>
                <w:u w:val="single"/>
              </w:rPr>
            </w:pPr>
            <w:r w:rsidRPr="00345A05">
              <w:rPr>
                <w:rFonts w:cstheme="minorHAnsi"/>
                <w:sz w:val="24"/>
                <w:szCs w:val="24"/>
                <w:u w:val="single"/>
              </w:rPr>
              <w:lastRenderedPageBreak/>
              <w:t>Legal</w:t>
            </w:r>
          </w:p>
        </w:tc>
        <w:tc>
          <w:tcPr>
            <w:tcW w:w="7337" w:type="dxa"/>
          </w:tcPr>
          <w:p w14:paraId="06D8BEE2" w14:textId="351BDDBE" w:rsidR="00CF7BFF" w:rsidRPr="00345A05" w:rsidRDefault="00937C11">
            <w:pPr>
              <w:rPr>
                <w:rFonts w:cstheme="minorHAnsi"/>
                <w:sz w:val="24"/>
                <w:szCs w:val="24"/>
              </w:rPr>
            </w:pPr>
            <w:r w:rsidRPr="00345A05">
              <w:rPr>
                <w:rFonts w:cstheme="minorHAnsi"/>
                <w:sz w:val="24"/>
                <w:szCs w:val="24"/>
              </w:rPr>
              <w:t>Legislative</w:t>
            </w:r>
            <w:r w:rsidR="005F77F8" w:rsidRPr="00345A05">
              <w:rPr>
                <w:rFonts w:cstheme="minorHAnsi"/>
                <w:sz w:val="24"/>
                <w:szCs w:val="24"/>
              </w:rPr>
              <w:t xml:space="preserve"> food commission</w:t>
            </w:r>
          </w:p>
          <w:p w14:paraId="48EB36F1" w14:textId="77777777" w:rsidR="005F77F8" w:rsidRPr="00345A05" w:rsidRDefault="005F77F8">
            <w:pPr>
              <w:rPr>
                <w:rFonts w:cstheme="minorHAnsi"/>
                <w:sz w:val="24"/>
                <w:szCs w:val="24"/>
              </w:rPr>
            </w:pPr>
            <w:r w:rsidRPr="00345A05">
              <w:rPr>
                <w:rFonts w:cstheme="minorHAnsi"/>
                <w:sz w:val="24"/>
                <w:szCs w:val="24"/>
              </w:rPr>
              <w:t>Promotion of Products – Correct Pricing</w:t>
            </w:r>
          </w:p>
          <w:p w14:paraId="40C59D38" w14:textId="77777777" w:rsidR="005F77F8" w:rsidRPr="00345A05" w:rsidRDefault="005F77F8">
            <w:pPr>
              <w:rPr>
                <w:rFonts w:cstheme="minorHAnsi"/>
                <w:sz w:val="24"/>
                <w:szCs w:val="24"/>
              </w:rPr>
            </w:pPr>
            <w:r w:rsidRPr="00345A05">
              <w:rPr>
                <w:rFonts w:cstheme="minorHAnsi"/>
                <w:sz w:val="24"/>
                <w:szCs w:val="24"/>
              </w:rPr>
              <w:t>Minimum Wage costs</w:t>
            </w:r>
          </w:p>
          <w:p w14:paraId="39548D24" w14:textId="77777777" w:rsidR="00937C11" w:rsidRPr="00345A05" w:rsidRDefault="00937C11">
            <w:pPr>
              <w:rPr>
                <w:rFonts w:cstheme="minorHAnsi"/>
                <w:sz w:val="24"/>
                <w:szCs w:val="24"/>
              </w:rPr>
            </w:pPr>
            <w:r w:rsidRPr="00345A05">
              <w:rPr>
                <w:rFonts w:cstheme="minorHAnsi"/>
                <w:sz w:val="24"/>
                <w:szCs w:val="24"/>
              </w:rPr>
              <w:t>Labour Law</w:t>
            </w:r>
          </w:p>
          <w:p w14:paraId="7FEFF4C3" w14:textId="77777777" w:rsidR="00937C11" w:rsidRPr="00345A05" w:rsidRDefault="00937C11">
            <w:pPr>
              <w:rPr>
                <w:rFonts w:cstheme="minorHAnsi"/>
                <w:sz w:val="24"/>
                <w:szCs w:val="24"/>
              </w:rPr>
            </w:pPr>
            <w:r w:rsidRPr="00345A05">
              <w:rPr>
                <w:rFonts w:cstheme="minorHAnsi"/>
                <w:sz w:val="24"/>
                <w:szCs w:val="24"/>
              </w:rPr>
              <w:t>Tribunal Law</w:t>
            </w:r>
          </w:p>
          <w:p w14:paraId="2E1C08C8" w14:textId="77777777" w:rsidR="00937C11" w:rsidRPr="00345A05" w:rsidRDefault="00937C11">
            <w:pPr>
              <w:rPr>
                <w:rFonts w:cstheme="minorHAnsi"/>
                <w:sz w:val="24"/>
                <w:szCs w:val="24"/>
              </w:rPr>
            </w:pPr>
            <w:r w:rsidRPr="00345A05">
              <w:rPr>
                <w:rFonts w:cstheme="minorHAnsi"/>
                <w:sz w:val="24"/>
                <w:szCs w:val="24"/>
              </w:rPr>
              <w:t>Health and Safety Regulations</w:t>
            </w:r>
          </w:p>
          <w:p w14:paraId="5769CA77" w14:textId="77777777" w:rsidR="00563C9B" w:rsidRPr="00345A05" w:rsidRDefault="00563C9B">
            <w:pPr>
              <w:rPr>
                <w:rFonts w:cstheme="minorHAnsi"/>
                <w:sz w:val="24"/>
                <w:szCs w:val="24"/>
              </w:rPr>
            </w:pPr>
            <w:r w:rsidRPr="00345A05">
              <w:rPr>
                <w:rFonts w:cstheme="minorHAnsi"/>
                <w:sz w:val="24"/>
                <w:szCs w:val="24"/>
              </w:rPr>
              <w:t>Covid-19 compliance</w:t>
            </w:r>
            <w:r w:rsidR="00FF51B8" w:rsidRPr="00345A05">
              <w:rPr>
                <w:rFonts w:cstheme="minorHAnsi"/>
                <w:sz w:val="24"/>
                <w:szCs w:val="24"/>
              </w:rPr>
              <w:t xml:space="preserve"> – Sick Pay from Day 1</w:t>
            </w:r>
          </w:p>
          <w:p w14:paraId="7463BC97" w14:textId="77777777" w:rsidR="009875FB" w:rsidRPr="00345A05" w:rsidRDefault="009875FB">
            <w:pPr>
              <w:rPr>
                <w:rFonts w:cstheme="minorHAnsi"/>
                <w:sz w:val="24"/>
                <w:szCs w:val="24"/>
              </w:rPr>
            </w:pPr>
          </w:p>
          <w:p w14:paraId="1C2C1DD6" w14:textId="71DC34F0" w:rsidR="009875FB" w:rsidRPr="00345A05" w:rsidRDefault="009875FB">
            <w:pPr>
              <w:rPr>
                <w:rFonts w:cstheme="minorHAnsi"/>
                <w:sz w:val="24"/>
                <w:szCs w:val="24"/>
              </w:rPr>
            </w:pPr>
            <w:r w:rsidRPr="00345A05">
              <w:rPr>
                <w:rFonts w:cstheme="minorHAnsi"/>
                <w:sz w:val="24"/>
                <w:szCs w:val="24"/>
              </w:rPr>
              <w:t xml:space="preserve">How they impact on HR – </w:t>
            </w:r>
          </w:p>
          <w:p w14:paraId="0165E4B5" w14:textId="77777777" w:rsidR="009875FB" w:rsidRPr="00345A05" w:rsidRDefault="009875FB">
            <w:pPr>
              <w:rPr>
                <w:rFonts w:cstheme="minorHAnsi"/>
                <w:sz w:val="24"/>
                <w:szCs w:val="24"/>
              </w:rPr>
            </w:pPr>
          </w:p>
          <w:p w14:paraId="4DD29D26" w14:textId="72F4D1C6" w:rsidR="009875FB" w:rsidRPr="00345A05" w:rsidRDefault="009875FB">
            <w:pPr>
              <w:rPr>
                <w:rFonts w:cstheme="minorHAnsi"/>
                <w:sz w:val="24"/>
                <w:szCs w:val="24"/>
              </w:rPr>
            </w:pPr>
            <w:r w:rsidRPr="00345A05">
              <w:rPr>
                <w:rFonts w:cstheme="minorHAnsi"/>
                <w:sz w:val="24"/>
                <w:szCs w:val="24"/>
              </w:rPr>
              <w:t>All colleagues are processed correctly for Sick pay to maintain welfare and not put any financial constraint on colleagues.  Compliance of working time regulations and Health and safety laws, all training adhered to.   Colleague disciplinary process are within ACAS guidelines.  Managers trained.</w:t>
            </w:r>
          </w:p>
        </w:tc>
      </w:tr>
      <w:tr w:rsidR="00CF7BFF" w:rsidRPr="00345A05" w14:paraId="0B0EA9B9" w14:textId="77777777" w:rsidTr="003251F3">
        <w:trPr>
          <w:trHeight w:val="2179"/>
        </w:trPr>
        <w:tc>
          <w:tcPr>
            <w:tcW w:w="1581" w:type="dxa"/>
            <w:shd w:val="clear" w:color="auto" w:fill="E7E6E6" w:themeFill="background2"/>
          </w:tcPr>
          <w:p w14:paraId="6E7F3BF4" w14:textId="3A577C3E" w:rsidR="00CF7BFF" w:rsidRPr="00345A05" w:rsidRDefault="00CF7BFF">
            <w:pPr>
              <w:rPr>
                <w:rFonts w:cstheme="minorHAnsi"/>
                <w:sz w:val="24"/>
                <w:szCs w:val="24"/>
                <w:u w:val="single"/>
              </w:rPr>
            </w:pPr>
            <w:r w:rsidRPr="00345A05">
              <w:rPr>
                <w:rFonts w:cstheme="minorHAnsi"/>
                <w:sz w:val="24"/>
                <w:szCs w:val="24"/>
                <w:u w:val="single"/>
              </w:rPr>
              <w:t>Environmental</w:t>
            </w:r>
          </w:p>
        </w:tc>
        <w:tc>
          <w:tcPr>
            <w:tcW w:w="7337" w:type="dxa"/>
          </w:tcPr>
          <w:p w14:paraId="310CA295" w14:textId="6484782F" w:rsidR="00CF7BFF" w:rsidRPr="00345A05" w:rsidRDefault="005F77F8">
            <w:pPr>
              <w:rPr>
                <w:rFonts w:cstheme="minorHAnsi"/>
                <w:sz w:val="24"/>
                <w:szCs w:val="24"/>
              </w:rPr>
            </w:pPr>
            <w:r w:rsidRPr="00345A05">
              <w:rPr>
                <w:rFonts w:cstheme="minorHAnsi"/>
                <w:sz w:val="24"/>
                <w:szCs w:val="24"/>
              </w:rPr>
              <w:t xml:space="preserve">Carbon footprint – Reducing </w:t>
            </w:r>
            <w:r w:rsidR="00937C11" w:rsidRPr="00345A05">
              <w:rPr>
                <w:rFonts w:cstheme="minorHAnsi"/>
                <w:sz w:val="24"/>
                <w:szCs w:val="24"/>
              </w:rPr>
              <w:t>plastic.</w:t>
            </w:r>
          </w:p>
          <w:p w14:paraId="4C0DCF30" w14:textId="77777777" w:rsidR="005F77F8" w:rsidRPr="00345A05" w:rsidRDefault="005F77F8">
            <w:pPr>
              <w:rPr>
                <w:rFonts w:cstheme="minorHAnsi"/>
                <w:sz w:val="24"/>
                <w:szCs w:val="24"/>
              </w:rPr>
            </w:pPr>
            <w:r w:rsidRPr="00345A05">
              <w:rPr>
                <w:rFonts w:cstheme="minorHAnsi"/>
                <w:sz w:val="24"/>
                <w:szCs w:val="24"/>
              </w:rPr>
              <w:t>Minimising Waste</w:t>
            </w:r>
          </w:p>
          <w:p w14:paraId="1E92ED3F" w14:textId="75C5F0D0" w:rsidR="005F77F8" w:rsidRPr="00345A05" w:rsidRDefault="00937C11">
            <w:pPr>
              <w:rPr>
                <w:rFonts w:cstheme="minorHAnsi"/>
                <w:sz w:val="24"/>
                <w:szCs w:val="24"/>
              </w:rPr>
            </w:pPr>
            <w:r w:rsidRPr="00345A05">
              <w:rPr>
                <w:rFonts w:cstheme="minorHAnsi"/>
                <w:sz w:val="24"/>
                <w:szCs w:val="24"/>
              </w:rPr>
              <w:t>Sustainable resources – recycling</w:t>
            </w:r>
          </w:p>
          <w:p w14:paraId="72175C7F" w14:textId="77777777" w:rsidR="00937C11" w:rsidRPr="00345A05" w:rsidRDefault="00937C11">
            <w:pPr>
              <w:rPr>
                <w:rFonts w:cstheme="minorHAnsi"/>
                <w:sz w:val="24"/>
                <w:szCs w:val="24"/>
              </w:rPr>
            </w:pPr>
            <w:r w:rsidRPr="00345A05">
              <w:rPr>
                <w:rFonts w:cstheme="minorHAnsi"/>
                <w:sz w:val="24"/>
                <w:szCs w:val="24"/>
              </w:rPr>
              <w:t xml:space="preserve">Ethical sourcing of goods and services – Supply chain. </w:t>
            </w:r>
          </w:p>
          <w:p w14:paraId="3BE7DE65" w14:textId="0832ADC7" w:rsidR="00FF51B8" w:rsidRPr="00345A05" w:rsidRDefault="00FF51B8">
            <w:pPr>
              <w:rPr>
                <w:rFonts w:cstheme="minorHAnsi"/>
                <w:sz w:val="24"/>
                <w:szCs w:val="24"/>
              </w:rPr>
            </w:pPr>
            <w:r w:rsidRPr="00345A05">
              <w:rPr>
                <w:rFonts w:cstheme="minorHAnsi"/>
                <w:sz w:val="24"/>
                <w:szCs w:val="24"/>
              </w:rPr>
              <w:t xml:space="preserve">Covid-19 – PPE providing and </w:t>
            </w:r>
            <w:r w:rsidR="009875FB" w:rsidRPr="00345A05">
              <w:rPr>
                <w:rFonts w:cstheme="minorHAnsi"/>
                <w:sz w:val="24"/>
                <w:szCs w:val="24"/>
              </w:rPr>
              <w:t>disposing.</w:t>
            </w:r>
          </w:p>
          <w:p w14:paraId="769B6215" w14:textId="77777777" w:rsidR="009875FB" w:rsidRPr="00345A05" w:rsidRDefault="009875FB">
            <w:pPr>
              <w:rPr>
                <w:rFonts w:cstheme="minorHAnsi"/>
                <w:sz w:val="24"/>
                <w:szCs w:val="24"/>
              </w:rPr>
            </w:pPr>
          </w:p>
          <w:p w14:paraId="3A4C257B" w14:textId="1B4158A1" w:rsidR="009875FB" w:rsidRPr="00345A05" w:rsidRDefault="009875FB">
            <w:pPr>
              <w:rPr>
                <w:rFonts w:cstheme="minorHAnsi"/>
                <w:sz w:val="24"/>
                <w:szCs w:val="24"/>
              </w:rPr>
            </w:pPr>
            <w:r w:rsidRPr="00345A05">
              <w:rPr>
                <w:rFonts w:cstheme="minorHAnsi"/>
                <w:sz w:val="24"/>
                <w:szCs w:val="24"/>
              </w:rPr>
              <w:t xml:space="preserve">How they impact on HR – </w:t>
            </w:r>
          </w:p>
          <w:p w14:paraId="34F1C7D8" w14:textId="3A8C7B84" w:rsidR="009875FB" w:rsidRPr="00345A05" w:rsidRDefault="009875FB">
            <w:pPr>
              <w:rPr>
                <w:rFonts w:cstheme="minorHAnsi"/>
                <w:sz w:val="24"/>
                <w:szCs w:val="24"/>
              </w:rPr>
            </w:pPr>
          </w:p>
          <w:p w14:paraId="3A6B4CD2" w14:textId="00676E60" w:rsidR="009875FB" w:rsidRPr="00345A05" w:rsidRDefault="00CE641C">
            <w:pPr>
              <w:rPr>
                <w:rFonts w:cstheme="minorHAnsi"/>
                <w:sz w:val="24"/>
                <w:szCs w:val="24"/>
              </w:rPr>
            </w:pPr>
            <w:r w:rsidRPr="00345A05">
              <w:rPr>
                <w:rFonts w:cstheme="minorHAnsi"/>
                <w:sz w:val="24"/>
                <w:szCs w:val="24"/>
              </w:rPr>
              <w:t>Working</w:t>
            </w:r>
            <w:r w:rsidR="009875FB" w:rsidRPr="00345A05">
              <w:rPr>
                <w:rFonts w:cstheme="minorHAnsi"/>
                <w:sz w:val="24"/>
                <w:szCs w:val="24"/>
              </w:rPr>
              <w:t xml:space="preserve"> Time Regulations are adhered to.  All </w:t>
            </w:r>
            <w:r w:rsidRPr="00345A05">
              <w:rPr>
                <w:rFonts w:cstheme="minorHAnsi"/>
                <w:sz w:val="24"/>
                <w:szCs w:val="24"/>
              </w:rPr>
              <w:t>colleague’s</w:t>
            </w:r>
            <w:r w:rsidR="009875FB" w:rsidRPr="00345A05">
              <w:rPr>
                <w:rFonts w:cstheme="minorHAnsi"/>
                <w:sz w:val="24"/>
                <w:szCs w:val="24"/>
              </w:rPr>
              <w:t xml:space="preserve"> welfare is maintained by providing a safe environment within the Covid-19 laws</w:t>
            </w:r>
            <w:r w:rsidRPr="00345A05">
              <w:rPr>
                <w:rFonts w:cstheme="minorHAnsi"/>
                <w:sz w:val="24"/>
                <w:szCs w:val="24"/>
              </w:rPr>
              <w:t xml:space="preserve"> regarding </w:t>
            </w:r>
            <w:r w:rsidR="00B874E2" w:rsidRPr="00345A05">
              <w:rPr>
                <w:rFonts w:cstheme="minorHAnsi"/>
                <w:sz w:val="24"/>
                <w:szCs w:val="24"/>
              </w:rPr>
              <w:t>PPE.</w:t>
            </w:r>
            <w:r w:rsidRPr="00345A05">
              <w:rPr>
                <w:rFonts w:cstheme="minorHAnsi"/>
                <w:sz w:val="24"/>
                <w:szCs w:val="24"/>
              </w:rPr>
              <w:t xml:space="preserve">   </w:t>
            </w:r>
          </w:p>
          <w:p w14:paraId="2B8BBAFB" w14:textId="77777777" w:rsidR="009875FB" w:rsidRPr="00345A05" w:rsidRDefault="009875FB">
            <w:pPr>
              <w:rPr>
                <w:rFonts w:cstheme="minorHAnsi"/>
                <w:sz w:val="24"/>
                <w:szCs w:val="24"/>
              </w:rPr>
            </w:pPr>
          </w:p>
          <w:p w14:paraId="222BF2CF" w14:textId="15926079" w:rsidR="009875FB" w:rsidRPr="00345A05" w:rsidRDefault="009875FB">
            <w:pPr>
              <w:rPr>
                <w:rFonts w:cstheme="minorHAnsi"/>
                <w:sz w:val="24"/>
                <w:szCs w:val="24"/>
              </w:rPr>
            </w:pPr>
          </w:p>
        </w:tc>
      </w:tr>
    </w:tbl>
    <w:p w14:paraId="69254218" w14:textId="77777777" w:rsidR="00CF7BFF" w:rsidRPr="00345A05" w:rsidRDefault="00CF7BFF">
      <w:pPr>
        <w:rPr>
          <w:rFonts w:cstheme="minorHAnsi"/>
          <w:sz w:val="24"/>
          <w:szCs w:val="24"/>
        </w:rPr>
      </w:pPr>
    </w:p>
    <w:p w14:paraId="69109D8B" w14:textId="77777777" w:rsidR="000D75ED" w:rsidRPr="00345A05" w:rsidRDefault="000D75ED">
      <w:pPr>
        <w:rPr>
          <w:rFonts w:cstheme="minorHAnsi"/>
          <w:sz w:val="24"/>
          <w:szCs w:val="24"/>
        </w:rPr>
      </w:pPr>
    </w:p>
    <w:p w14:paraId="5DBBF1C8" w14:textId="77777777" w:rsidR="000D75ED" w:rsidRPr="00345A05" w:rsidRDefault="000D75ED">
      <w:pPr>
        <w:rPr>
          <w:rFonts w:cstheme="minorHAnsi"/>
          <w:sz w:val="24"/>
          <w:szCs w:val="24"/>
        </w:rPr>
      </w:pPr>
    </w:p>
    <w:p w14:paraId="7D1AFF85" w14:textId="77777777" w:rsidR="000D75ED" w:rsidRPr="00345A05" w:rsidRDefault="000D75ED">
      <w:pPr>
        <w:rPr>
          <w:rFonts w:cstheme="minorHAnsi"/>
          <w:sz w:val="24"/>
          <w:szCs w:val="24"/>
        </w:rPr>
      </w:pPr>
    </w:p>
    <w:p w14:paraId="4447BCD3" w14:textId="77777777" w:rsidR="000D75ED" w:rsidRPr="00345A05" w:rsidRDefault="000D75ED">
      <w:pPr>
        <w:rPr>
          <w:rFonts w:cstheme="minorHAnsi"/>
          <w:sz w:val="24"/>
          <w:szCs w:val="24"/>
        </w:rPr>
      </w:pPr>
    </w:p>
    <w:p w14:paraId="67AF248B" w14:textId="77777777" w:rsidR="000D75ED" w:rsidRPr="00345A05" w:rsidRDefault="000D75ED">
      <w:pPr>
        <w:rPr>
          <w:rFonts w:cstheme="minorHAnsi"/>
          <w:sz w:val="24"/>
          <w:szCs w:val="24"/>
        </w:rPr>
      </w:pPr>
    </w:p>
    <w:p w14:paraId="092A0471" w14:textId="77777777" w:rsidR="000D75ED" w:rsidRPr="00345A05" w:rsidRDefault="000D75ED">
      <w:pPr>
        <w:rPr>
          <w:rFonts w:cstheme="minorHAnsi"/>
          <w:sz w:val="24"/>
          <w:szCs w:val="24"/>
        </w:rPr>
      </w:pPr>
    </w:p>
    <w:p w14:paraId="0F8897B5" w14:textId="220CB76C" w:rsidR="000D75ED" w:rsidRPr="00345A05" w:rsidRDefault="00CE641C">
      <w:pPr>
        <w:rPr>
          <w:rFonts w:cstheme="minorHAnsi"/>
          <w:sz w:val="24"/>
          <w:szCs w:val="24"/>
        </w:rPr>
      </w:pPr>
      <w:r w:rsidRPr="00345A05">
        <w:rPr>
          <w:rFonts w:cstheme="minorHAnsi"/>
          <w:sz w:val="24"/>
          <w:szCs w:val="24"/>
        </w:rPr>
        <w:lastRenderedPageBreak/>
        <w:t xml:space="preserve">The techniques used to analyse the business environment are SWOT, Strengths, Weaknesses, </w:t>
      </w:r>
      <w:r w:rsidR="00D62F46" w:rsidRPr="00345A05">
        <w:rPr>
          <w:rFonts w:cstheme="minorHAnsi"/>
          <w:sz w:val="24"/>
          <w:szCs w:val="24"/>
        </w:rPr>
        <w:t>Opportunity,</w:t>
      </w:r>
      <w:r w:rsidRPr="00345A05">
        <w:rPr>
          <w:rFonts w:cstheme="minorHAnsi"/>
          <w:sz w:val="24"/>
          <w:szCs w:val="24"/>
        </w:rPr>
        <w:t xml:space="preserve"> and Threat as well as PESTLE, Political, Economic, Social, Technological, Legal and Environmental (CIPD, 2020)</w:t>
      </w:r>
      <w:r w:rsidR="00F01F01" w:rsidRPr="00345A05">
        <w:rPr>
          <w:rFonts w:cstheme="minorHAnsi"/>
          <w:sz w:val="24"/>
          <w:szCs w:val="24"/>
        </w:rPr>
        <w:t>.</w:t>
      </w:r>
    </w:p>
    <w:p w14:paraId="338ABD21" w14:textId="1237E05E" w:rsidR="00D62F46" w:rsidRPr="00345A05" w:rsidRDefault="00CE641C">
      <w:pPr>
        <w:rPr>
          <w:rFonts w:cstheme="minorHAnsi"/>
          <w:sz w:val="24"/>
          <w:szCs w:val="24"/>
        </w:rPr>
      </w:pPr>
      <w:r w:rsidRPr="00345A05">
        <w:rPr>
          <w:rFonts w:cstheme="minorHAnsi"/>
          <w:sz w:val="24"/>
          <w:szCs w:val="24"/>
        </w:rPr>
        <w:t xml:space="preserve">A SWOT can </w:t>
      </w:r>
      <w:r w:rsidR="00D62F46" w:rsidRPr="00345A05">
        <w:rPr>
          <w:rFonts w:cstheme="minorHAnsi"/>
          <w:sz w:val="24"/>
          <w:szCs w:val="24"/>
        </w:rPr>
        <w:t>identity</w:t>
      </w:r>
      <w:r w:rsidRPr="00345A05">
        <w:rPr>
          <w:rFonts w:cstheme="minorHAnsi"/>
          <w:sz w:val="24"/>
          <w:szCs w:val="24"/>
        </w:rPr>
        <w:t xml:space="preserve"> an organisatio</w:t>
      </w:r>
      <w:r w:rsidR="00D62F46" w:rsidRPr="00345A05">
        <w:rPr>
          <w:rFonts w:cstheme="minorHAnsi"/>
          <w:sz w:val="24"/>
          <w:szCs w:val="24"/>
        </w:rPr>
        <w:t xml:space="preserve">ns internal and external factors that need addressing and can be used as a strategic planning </w:t>
      </w:r>
      <w:r w:rsidR="0088651C" w:rsidRPr="00345A05">
        <w:rPr>
          <w:rFonts w:cstheme="minorHAnsi"/>
          <w:sz w:val="24"/>
          <w:szCs w:val="24"/>
        </w:rPr>
        <w:t>tool in</w:t>
      </w:r>
      <w:r w:rsidR="00D62F46" w:rsidRPr="00345A05">
        <w:rPr>
          <w:rFonts w:cstheme="minorHAnsi"/>
          <w:sz w:val="24"/>
          <w:szCs w:val="24"/>
        </w:rPr>
        <w:t xml:space="preserve"> decision making in different scenarios.  It is most effective when used within a team and what can seem like a simple task can become more complex. </w:t>
      </w:r>
    </w:p>
    <w:p w14:paraId="3027F2F9" w14:textId="02A2CA0D" w:rsidR="00D62F46" w:rsidRPr="00345A05" w:rsidRDefault="00D62F46">
      <w:pPr>
        <w:rPr>
          <w:rFonts w:cstheme="minorHAnsi"/>
          <w:sz w:val="24"/>
          <w:szCs w:val="24"/>
        </w:rPr>
      </w:pPr>
      <w:r w:rsidRPr="00345A05">
        <w:rPr>
          <w:rFonts w:cstheme="minorHAnsi"/>
          <w:sz w:val="24"/>
          <w:szCs w:val="24"/>
        </w:rPr>
        <w:t>Benefits to a SWOT are that it is simple to create, it can be applied to any situation/organisation, it oversees four areas, and it uses both qualitative and quantitative data.</w:t>
      </w:r>
    </w:p>
    <w:p w14:paraId="1720D484" w14:textId="3AE0D7F8" w:rsidR="00D62F46" w:rsidRPr="00345A05" w:rsidRDefault="00D62F46">
      <w:pPr>
        <w:rPr>
          <w:rFonts w:cstheme="minorHAnsi"/>
          <w:sz w:val="24"/>
          <w:szCs w:val="24"/>
        </w:rPr>
      </w:pPr>
      <w:r w:rsidRPr="00345A05">
        <w:rPr>
          <w:rFonts w:cstheme="minorHAnsi"/>
          <w:sz w:val="24"/>
          <w:szCs w:val="24"/>
        </w:rPr>
        <w:t>A PESTLE evaluates six external influences</w:t>
      </w:r>
      <w:r w:rsidR="0088651C" w:rsidRPr="00345A05">
        <w:rPr>
          <w:rFonts w:cstheme="minorHAnsi"/>
          <w:sz w:val="24"/>
          <w:szCs w:val="24"/>
        </w:rPr>
        <w:t xml:space="preserve"> within an organisation and gives HRM the opportunity to look outside the organisation.  </w:t>
      </w:r>
    </w:p>
    <w:p w14:paraId="67E22447" w14:textId="49961741" w:rsidR="0088651C" w:rsidRPr="00345A05" w:rsidRDefault="0088651C">
      <w:pPr>
        <w:rPr>
          <w:rFonts w:cstheme="minorHAnsi"/>
          <w:sz w:val="24"/>
          <w:szCs w:val="24"/>
        </w:rPr>
      </w:pPr>
      <w:r w:rsidRPr="00345A05">
        <w:rPr>
          <w:rFonts w:cstheme="minorHAnsi"/>
          <w:sz w:val="24"/>
          <w:szCs w:val="24"/>
        </w:rPr>
        <w:t xml:space="preserve">Having used both tools my conclusion is that they can both be used in conjunction with each other; however, the PESTLE focusses more in depth on external factors to aid competitiveness with other businesses. </w:t>
      </w:r>
    </w:p>
    <w:p w14:paraId="1E06F168" w14:textId="6B39540B" w:rsidR="00BA6815" w:rsidRPr="00345A05" w:rsidRDefault="00BA6815">
      <w:pPr>
        <w:rPr>
          <w:rFonts w:cstheme="minorHAnsi"/>
          <w:sz w:val="24"/>
          <w:szCs w:val="24"/>
        </w:rPr>
      </w:pPr>
      <w:r w:rsidRPr="00345A05">
        <w:rPr>
          <w:rFonts w:cstheme="minorHAnsi"/>
          <w:sz w:val="24"/>
          <w:szCs w:val="24"/>
        </w:rPr>
        <w:t xml:space="preserve">In Summary when completing the tools, I have found that they are very ‘what’ based.  When analysing from a HR perspective the ‘what’ needs to be linked to the ‘how’, this is where the HR manager should add what actions need to be taken to implement the objectives within both, influencing the business partner and having a voice. </w:t>
      </w:r>
    </w:p>
    <w:p w14:paraId="31906602" w14:textId="4B9ACDD8" w:rsidR="00BA6815" w:rsidRPr="00345A05" w:rsidRDefault="00BA6815">
      <w:pPr>
        <w:rPr>
          <w:rFonts w:cstheme="minorHAnsi"/>
          <w:sz w:val="24"/>
          <w:szCs w:val="24"/>
        </w:rPr>
      </w:pPr>
      <w:r w:rsidRPr="00345A05">
        <w:rPr>
          <w:rFonts w:cstheme="minorHAnsi"/>
          <w:sz w:val="24"/>
          <w:szCs w:val="24"/>
        </w:rPr>
        <w:t xml:space="preserve">When </w:t>
      </w:r>
      <w:r w:rsidR="003251F3" w:rsidRPr="00345A05">
        <w:rPr>
          <w:rFonts w:cstheme="minorHAnsi"/>
          <w:sz w:val="24"/>
          <w:szCs w:val="24"/>
        </w:rPr>
        <w:t>acting</w:t>
      </w:r>
      <w:r w:rsidRPr="00345A05">
        <w:rPr>
          <w:rFonts w:cstheme="minorHAnsi"/>
          <w:sz w:val="24"/>
          <w:szCs w:val="24"/>
        </w:rPr>
        <w:t xml:space="preserve"> </w:t>
      </w:r>
      <w:r w:rsidR="003251F3" w:rsidRPr="00345A05">
        <w:rPr>
          <w:rFonts w:cstheme="minorHAnsi"/>
          <w:sz w:val="24"/>
          <w:szCs w:val="24"/>
        </w:rPr>
        <w:t xml:space="preserve">on </w:t>
      </w:r>
      <w:r w:rsidRPr="00345A05">
        <w:rPr>
          <w:rFonts w:cstheme="minorHAnsi"/>
          <w:sz w:val="24"/>
          <w:szCs w:val="24"/>
        </w:rPr>
        <w:t xml:space="preserve">proposals </w:t>
      </w:r>
      <w:r w:rsidR="003251F3" w:rsidRPr="00345A05">
        <w:rPr>
          <w:rFonts w:cstheme="minorHAnsi"/>
          <w:sz w:val="24"/>
          <w:szCs w:val="24"/>
        </w:rPr>
        <w:t xml:space="preserve">you will </w:t>
      </w:r>
      <w:r w:rsidRPr="00345A05">
        <w:rPr>
          <w:rFonts w:cstheme="minorHAnsi"/>
          <w:sz w:val="24"/>
          <w:szCs w:val="24"/>
        </w:rPr>
        <w:t xml:space="preserve">need to consider the cost, </w:t>
      </w:r>
      <w:r w:rsidR="00F01F01" w:rsidRPr="00345A05">
        <w:rPr>
          <w:rFonts w:cstheme="minorHAnsi"/>
          <w:sz w:val="24"/>
          <w:szCs w:val="24"/>
        </w:rPr>
        <w:t>time,</w:t>
      </w:r>
      <w:r w:rsidRPr="00345A05">
        <w:rPr>
          <w:rFonts w:cstheme="minorHAnsi"/>
          <w:sz w:val="24"/>
          <w:szCs w:val="24"/>
        </w:rPr>
        <w:t xml:space="preserve"> and additional resources this may require.  </w:t>
      </w:r>
    </w:p>
    <w:p w14:paraId="1CD40704" w14:textId="46969D33" w:rsidR="00BA6815" w:rsidRPr="00345A05" w:rsidRDefault="00BA6815">
      <w:pPr>
        <w:rPr>
          <w:rFonts w:cstheme="minorHAnsi"/>
          <w:sz w:val="24"/>
          <w:szCs w:val="24"/>
        </w:rPr>
      </w:pPr>
      <w:r w:rsidRPr="00345A05">
        <w:rPr>
          <w:rFonts w:cstheme="minorHAnsi"/>
          <w:sz w:val="24"/>
          <w:szCs w:val="24"/>
        </w:rPr>
        <w:t xml:space="preserve">Both tools are recommended to be used </w:t>
      </w:r>
      <w:r w:rsidR="003251F3" w:rsidRPr="00345A05">
        <w:rPr>
          <w:rFonts w:cstheme="minorHAnsi"/>
          <w:sz w:val="24"/>
          <w:szCs w:val="24"/>
        </w:rPr>
        <w:t>in</w:t>
      </w:r>
      <w:r w:rsidRPr="00345A05">
        <w:rPr>
          <w:rFonts w:cstheme="minorHAnsi"/>
          <w:sz w:val="24"/>
          <w:szCs w:val="24"/>
        </w:rPr>
        <w:t xml:space="preserve"> strategy for business, </w:t>
      </w:r>
      <w:r w:rsidR="003251F3" w:rsidRPr="00345A05">
        <w:rPr>
          <w:rFonts w:cstheme="minorHAnsi"/>
          <w:sz w:val="24"/>
          <w:szCs w:val="24"/>
        </w:rPr>
        <w:t>sales,</w:t>
      </w:r>
      <w:r w:rsidRPr="00345A05">
        <w:rPr>
          <w:rFonts w:cstheme="minorHAnsi"/>
          <w:sz w:val="24"/>
          <w:szCs w:val="24"/>
        </w:rPr>
        <w:t xml:space="preserve"> and marketing.  </w:t>
      </w:r>
      <w:r w:rsidR="003251F3" w:rsidRPr="00345A05">
        <w:rPr>
          <w:rFonts w:cstheme="minorHAnsi"/>
          <w:sz w:val="24"/>
          <w:szCs w:val="24"/>
        </w:rPr>
        <w:t>When completing be realistic, detailed, and precise (alacrity, 2019).</w:t>
      </w:r>
    </w:p>
    <w:p w14:paraId="15BB320C" w14:textId="77777777" w:rsidR="000D75ED" w:rsidRPr="00345A05" w:rsidRDefault="000D75ED">
      <w:pPr>
        <w:rPr>
          <w:rFonts w:cstheme="minorHAnsi"/>
          <w:sz w:val="24"/>
          <w:szCs w:val="24"/>
        </w:rPr>
      </w:pPr>
    </w:p>
    <w:p w14:paraId="28FB5F3C" w14:textId="77777777" w:rsidR="000D75ED" w:rsidRPr="00345A05" w:rsidRDefault="000D75ED">
      <w:pPr>
        <w:rPr>
          <w:rFonts w:cstheme="minorHAnsi"/>
          <w:sz w:val="24"/>
          <w:szCs w:val="24"/>
        </w:rPr>
      </w:pPr>
    </w:p>
    <w:p w14:paraId="4FD2FB2D" w14:textId="77777777" w:rsidR="000D75ED" w:rsidRPr="00345A05" w:rsidRDefault="000D75ED">
      <w:pPr>
        <w:rPr>
          <w:rFonts w:cstheme="minorHAnsi"/>
          <w:sz w:val="24"/>
          <w:szCs w:val="24"/>
        </w:rPr>
      </w:pPr>
    </w:p>
    <w:p w14:paraId="0F61E67B" w14:textId="77777777" w:rsidR="000D75ED" w:rsidRPr="00345A05" w:rsidRDefault="000D75ED">
      <w:pPr>
        <w:rPr>
          <w:rFonts w:cstheme="minorHAnsi"/>
          <w:sz w:val="24"/>
          <w:szCs w:val="24"/>
        </w:rPr>
      </w:pPr>
    </w:p>
    <w:p w14:paraId="0CD9FB60" w14:textId="77777777" w:rsidR="000D75ED" w:rsidRPr="00345A05" w:rsidRDefault="000D75ED">
      <w:pPr>
        <w:rPr>
          <w:rFonts w:cstheme="minorHAnsi"/>
          <w:sz w:val="24"/>
          <w:szCs w:val="24"/>
        </w:rPr>
      </w:pPr>
    </w:p>
    <w:p w14:paraId="444B5820" w14:textId="77777777" w:rsidR="000D75ED" w:rsidRPr="00345A05" w:rsidRDefault="000D75ED">
      <w:pPr>
        <w:rPr>
          <w:rFonts w:cstheme="minorHAnsi"/>
          <w:sz w:val="24"/>
          <w:szCs w:val="24"/>
        </w:rPr>
      </w:pPr>
    </w:p>
    <w:p w14:paraId="75FD71B6" w14:textId="77777777" w:rsidR="000D75ED" w:rsidRPr="00345A05" w:rsidRDefault="000D75ED">
      <w:pPr>
        <w:rPr>
          <w:rFonts w:cstheme="minorHAnsi"/>
          <w:sz w:val="24"/>
          <w:szCs w:val="24"/>
        </w:rPr>
      </w:pPr>
    </w:p>
    <w:p w14:paraId="7F9DE428" w14:textId="77777777" w:rsidR="000D75ED" w:rsidRPr="00345A05" w:rsidRDefault="000D75ED">
      <w:pPr>
        <w:rPr>
          <w:rFonts w:cstheme="minorHAnsi"/>
          <w:sz w:val="24"/>
          <w:szCs w:val="24"/>
        </w:rPr>
      </w:pPr>
    </w:p>
    <w:p w14:paraId="23A1E186" w14:textId="77777777" w:rsidR="000D75ED" w:rsidRPr="00345A05" w:rsidRDefault="000D75ED">
      <w:pPr>
        <w:rPr>
          <w:rFonts w:cstheme="minorHAnsi"/>
          <w:sz w:val="24"/>
          <w:szCs w:val="24"/>
        </w:rPr>
      </w:pPr>
    </w:p>
    <w:p w14:paraId="34E70765" w14:textId="77777777" w:rsidR="000D75ED" w:rsidRPr="00345A05" w:rsidRDefault="000D75ED">
      <w:pPr>
        <w:rPr>
          <w:rFonts w:cstheme="minorHAnsi"/>
          <w:sz w:val="24"/>
          <w:szCs w:val="24"/>
        </w:rPr>
      </w:pPr>
    </w:p>
    <w:p w14:paraId="4949DA6A" w14:textId="77777777" w:rsidR="00F01F01" w:rsidRPr="00345A05" w:rsidRDefault="00F01F01" w:rsidP="000D75ED">
      <w:pPr>
        <w:rPr>
          <w:rFonts w:cstheme="minorHAnsi"/>
          <w:sz w:val="24"/>
          <w:szCs w:val="24"/>
        </w:rPr>
      </w:pPr>
    </w:p>
    <w:p w14:paraId="5F763FEC" w14:textId="314CF52B" w:rsidR="000D75ED" w:rsidRPr="00345A05" w:rsidRDefault="000D75ED" w:rsidP="000D75ED">
      <w:pPr>
        <w:rPr>
          <w:rFonts w:cstheme="minorHAnsi"/>
          <w:sz w:val="24"/>
          <w:szCs w:val="24"/>
          <w:u w:val="single"/>
        </w:rPr>
      </w:pPr>
      <w:r w:rsidRPr="00345A05">
        <w:rPr>
          <w:rFonts w:cstheme="minorHAnsi"/>
          <w:sz w:val="24"/>
          <w:szCs w:val="24"/>
          <w:u w:val="single"/>
        </w:rPr>
        <w:lastRenderedPageBreak/>
        <w:t>References</w:t>
      </w:r>
    </w:p>
    <w:p w14:paraId="7066323C" w14:textId="77777777" w:rsidR="00F01F01" w:rsidRPr="00345A05" w:rsidRDefault="00F01F01" w:rsidP="000D75ED">
      <w:pPr>
        <w:rPr>
          <w:rFonts w:cstheme="minorHAnsi"/>
          <w:sz w:val="24"/>
          <w:szCs w:val="24"/>
          <w:u w:val="single"/>
        </w:rPr>
      </w:pPr>
    </w:p>
    <w:p w14:paraId="7F98CBF9" w14:textId="76AAD2A2" w:rsidR="003251F3" w:rsidRPr="00345A05" w:rsidRDefault="004D4AE4" w:rsidP="000D75ED">
      <w:pPr>
        <w:rPr>
          <w:rFonts w:cstheme="minorHAnsi"/>
          <w:sz w:val="24"/>
          <w:szCs w:val="24"/>
        </w:rPr>
      </w:pPr>
      <w:r w:rsidRPr="00345A05">
        <w:rPr>
          <w:rFonts w:cstheme="minorHAnsi"/>
          <w:sz w:val="24"/>
          <w:szCs w:val="24"/>
        </w:rPr>
        <w:t>Alacrity</w:t>
      </w:r>
      <w:r w:rsidR="003251F3" w:rsidRPr="00345A05">
        <w:rPr>
          <w:rFonts w:cstheme="minorHAnsi"/>
          <w:sz w:val="24"/>
          <w:szCs w:val="24"/>
        </w:rPr>
        <w:t xml:space="preserve"> Foundation – Should I use a SWOT or a PESTLE analysis</w:t>
      </w:r>
      <w:r w:rsidR="00F01F01" w:rsidRPr="00345A05">
        <w:rPr>
          <w:rFonts w:cstheme="minorHAnsi"/>
          <w:sz w:val="24"/>
          <w:szCs w:val="24"/>
        </w:rPr>
        <w:t xml:space="preserve">. </w:t>
      </w:r>
      <w:r w:rsidR="00F01F01" w:rsidRPr="00345A05">
        <w:rPr>
          <w:rFonts w:cstheme="minorHAnsi"/>
          <w:sz w:val="24"/>
          <w:szCs w:val="24"/>
        </w:rPr>
        <w:t>Available at:</w:t>
      </w:r>
    </w:p>
    <w:p w14:paraId="634978FD" w14:textId="79085AC3" w:rsidR="003251F3" w:rsidRDefault="00F01F01" w:rsidP="000D75ED">
      <w:pPr>
        <w:rPr>
          <w:rFonts w:cstheme="minorHAnsi"/>
          <w:sz w:val="24"/>
          <w:szCs w:val="24"/>
        </w:rPr>
      </w:pPr>
      <w:hyperlink r:id="rId6" w:history="1">
        <w:r w:rsidRPr="00345A05">
          <w:rPr>
            <w:rStyle w:val="Hyperlink"/>
            <w:rFonts w:cstheme="minorHAnsi"/>
            <w:sz w:val="24"/>
            <w:szCs w:val="24"/>
          </w:rPr>
          <w:t>https://alacrityfoundation.co.uk/should-i-use-a-swot-or-pestle-analysis/</w:t>
        </w:r>
      </w:hyperlink>
    </w:p>
    <w:p w14:paraId="508EEC77" w14:textId="1612745D" w:rsidR="00B874E2" w:rsidRDefault="00B874E2" w:rsidP="000D75ED">
      <w:pPr>
        <w:rPr>
          <w:rFonts w:cstheme="minorHAnsi"/>
          <w:sz w:val="24"/>
          <w:szCs w:val="24"/>
        </w:rPr>
      </w:pPr>
    </w:p>
    <w:p w14:paraId="5D06D32C" w14:textId="77777777" w:rsidR="00B874E2" w:rsidRPr="00345A05" w:rsidRDefault="00B874E2" w:rsidP="000D75ED">
      <w:pPr>
        <w:rPr>
          <w:rFonts w:cstheme="minorHAnsi"/>
          <w:sz w:val="24"/>
          <w:szCs w:val="24"/>
        </w:rPr>
      </w:pPr>
    </w:p>
    <w:p w14:paraId="11D2C2E0" w14:textId="5D8AB33C" w:rsidR="000111EF" w:rsidRPr="00345A05" w:rsidRDefault="000111EF">
      <w:pPr>
        <w:rPr>
          <w:rFonts w:cstheme="minorHAnsi"/>
          <w:sz w:val="24"/>
          <w:szCs w:val="24"/>
        </w:rPr>
      </w:pPr>
    </w:p>
    <w:p w14:paraId="2D0AF6EA" w14:textId="1A5A9ABF" w:rsidR="000111EF" w:rsidRPr="00345A05" w:rsidRDefault="00213BB8">
      <w:pPr>
        <w:rPr>
          <w:rFonts w:cstheme="minorHAnsi"/>
          <w:sz w:val="24"/>
          <w:szCs w:val="24"/>
        </w:rPr>
      </w:pPr>
      <w:r w:rsidRPr="00345A05">
        <w:rPr>
          <w:rFonts w:cstheme="minorHAnsi"/>
          <w:sz w:val="24"/>
          <w:szCs w:val="24"/>
        </w:rPr>
        <w:t>Beqom – Understanding the why is behind what we do</w:t>
      </w:r>
      <w:r w:rsidR="00F01F01" w:rsidRPr="00345A05">
        <w:rPr>
          <w:rFonts w:cstheme="minorHAnsi"/>
          <w:sz w:val="24"/>
          <w:szCs w:val="24"/>
        </w:rPr>
        <w:t xml:space="preserve">. </w:t>
      </w:r>
      <w:r w:rsidR="00F01F01" w:rsidRPr="00345A05">
        <w:rPr>
          <w:rFonts w:cstheme="minorHAnsi"/>
          <w:sz w:val="24"/>
          <w:szCs w:val="24"/>
        </w:rPr>
        <w:t>Available at:</w:t>
      </w:r>
    </w:p>
    <w:p w14:paraId="1576B66F" w14:textId="69E03272" w:rsidR="000111EF" w:rsidRDefault="00213BB8">
      <w:pPr>
        <w:rPr>
          <w:rFonts w:cstheme="minorHAnsi"/>
          <w:sz w:val="24"/>
          <w:szCs w:val="24"/>
        </w:rPr>
      </w:pPr>
      <w:hyperlink r:id="rId7" w:history="1">
        <w:r w:rsidRPr="00345A05">
          <w:rPr>
            <w:rStyle w:val="Hyperlink"/>
            <w:rFonts w:cstheme="minorHAnsi"/>
            <w:sz w:val="24"/>
            <w:szCs w:val="24"/>
          </w:rPr>
          <w:t>https://www.beqom.com/blog/jfk-and-the-janitor</w:t>
        </w:r>
      </w:hyperlink>
    </w:p>
    <w:p w14:paraId="58FC3C18" w14:textId="5F9A4826" w:rsidR="00B874E2" w:rsidRDefault="00B874E2">
      <w:pPr>
        <w:rPr>
          <w:rFonts w:cstheme="minorHAnsi"/>
          <w:sz w:val="24"/>
          <w:szCs w:val="24"/>
        </w:rPr>
      </w:pPr>
    </w:p>
    <w:p w14:paraId="3CCEB511" w14:textId="77777777" w:rsidR="00B874E2" w:rsidRPr="00345A05" w:rsidRDefault="00B874E2">
      <w:pPr>
        <w:rPr>
          <w:rFonts w:cstheme="minorHAnsi"/>
          <w:sz w:val="24"/>
          <w:szCs w:val="24"/>
        </w:rPr>
      </w:pPr>
    </w:p>
    <w:p w14:paraId="7F53CC18" w14:textId="0338EC86" w:rsidR="00213BB8" w:rsidRPr="00345A05" w:rsidRDefault="00213BB8">
      <w:pPr>
        <w:rPr>
          <w:rFonts w:cstheme="minorHAnsi"/>
          <w:sz w:val="24"/>
          <w:szCs w:val="24"/>
        </w:rPr>
      </w:pPr>
    </w:p>
    <w:p w14:paraId="71B88D45" w14:textId="31DBD064" w:rsidR="00213BB8" w:rsidRPr="00345A05" w:rsidRDefault="00213BB8">
      <w:pPr>
        <w:rPr>
          <w:rFonts w:cstheme="minorHAnsi"/>
          <w:sz w:val="24"/>
          <w:szCs w:val="24"/>
        </w:rPr>
      </w:pPr>
      <w:r w:rsidRPr="00345A05">
        <w:rPr>
          <w:rFonts w:cstheme="minorHAnsi"/>
          <w:sz w:val="24"/>
          <w:szCs w:val="24"/>
        </w:rPr>
        <w:t xml:space="preserve">Gemma bullivant – How Hr supports organisational </w:t>
      </w:r>
      <w:r w:rsidR="00DF00ED" w:rsidRPr="00345A05">
        <w:rPr>
          <w:rFonts w:cstheme="minorHAnsi"/>
          <w:sz w:val="24"/>
          <w:szCs w:val="24"/>
        </w:rPr>
        <w:t>strategy.</w:t>
      </w:r>
      <w:r w:rsidRPr="00345A05">
        <w:rPr>
          <w:rFonts w:cstheme="minorHAnsi"/>
          <w:sz w:val="24"/>
          <w:szCs w:val="24"/>
        </w:rPr>
        <w:t xml:space="preserve"> </w:t>
      </w:r>
      <w:r w:rsidR="00F01F01" w:rsidRPr="00345A05">
        <w:rPr>
          <w:rFonts w:cstheme="minorHAnsi"/>
          <w:sz w:val="24"/>
          <w:szCs w:val="24"/>
        </w:rPr>
        <w:t>Available at:</w:t>
      </w:r>
    </w:p>
    <w:p w14:paraId="268F97FC" w14:textId="61053028" w:rsidR="00213BB8" w:rsidRDefault="00213BB8">
      <w:pPr>
        <w:rPr>
          <w:rFonts w:cstheme="minorHAnsi"/>
          <w:sz w:val="24"/>
          <w:szCs w:val="24"/>
        </w:rPr>
      </w:pPr>
      <w:hyperlink r:id="rId8" w:history="1">
        <w:r w:rsidRPr="00345A05">
          <w:rPr>
            <w:rStyle w:val="Hyperlink"/>
            <w:rFonts w:cstheme="minorHAnsi"/>
            <w:sz w:val="24"/>
            <w:szCs w:val="24"/>
          </w:rPr>
          <w:t>https://www.gemmabullivant.co.uk/blog/how-hr-supports-organisational-strategy</w:t>
        </w:r>
      </w:hyperlink>
    </w:p>
    <w:p w14:paraId="1F154659" w14:textId="0E3899AE" w:rsidR="00B874E2" w:rsidRDefault="00B874E2">
      <w:pPr>
        <w:rPr>
          <w:rFonts w:cstheme="minorHAnsi"/>
          <w:sz w:val="24"/>
          <w:szCs w:val="24"/>
        </w:rPr>
      </w:pPr>
    </w:p>
    <w:p w14:paraId="2C6C576B" w14:textId="77777777" w:rsidR="00B874E2" w:rsidRPr="00345A05" w:rsidRDefault="00B874E2">
      <w:pPr>
        <w:rPr>
          <w:rFonts w:cstheme="minorHAnsi"/>
          <w:sz w:val="24"/>
          <w:szCs w:val="24"/>
        </w:rPr>
      </w:pPr>
    </w:p>
    <w:p w14:paraId="557CCC8E" w14:textId="77777777" w:rsidR="00A031DF" w:rsidRPr="00345A05" w:rsidRDefault="00A031DF">
      <w:pPr>
        <w:rPr>
          <w:rFonts w:cstheme="minorHAnsi"/>
          <w:sz w:val="24"/>
          <w:szCs w:val="24"/>
        </w:rPr>
      </w:pPr>
    </w:p>
    <w:p w14:paraId="1EC4F571" w14:textId="1E202E9B" w:rsidR="00DF00ED" w:rsidRPr="00345A05" w:rsidRDefault="00991647">
      <w:pPr>
        <w:rPr>
          <w:rFonts w:cstheme="minorHAnsi"/>
          <w:sz w:val="24"/>
          <w:szCs w:val="24"/>
        </w:rPr>
      </w:pPr>
      <w:r w:rsidRPr="00345A05">
        <w:rPr>
          <w:rFonts w:cstheme="minorHAnsi"/>
          <w:sz w:val="24"/>
          <w:szCs w:val="24"/>
        </w:rPr>
        <w:t xml:space="preserve">Linkedin - </w:t>
      </w:r>
      <w:r w:rsidR="00065981" w:rsidRPr="00345A05">
        <w:rPr>
          <w:rFonts w:cstheme="minorHAnsi"/>
          <w:sz w:val="24"/>
          <w:szCs w:val="24"/>
        </w:rPr>
        <w:t>Moving from transactional to transformational in HR</w:t>
      </w:r>
      <w:r w:rsidR="00F01F01" w:rsidRPr="00345A05">
        <w:rPr>
          <w:rFonts w:cstheme="minorHAnsi"/>
          <w:sz w:val="24"/>
          <w:szCs w:val="24"/>
        </w:rPr>
        <w:t xml:space="preserve">. </w:t>
      </w:r>
      <w:r w:rsidR="00F01F01" w:rsidRPr="00345A05">
        <w:rPr>
          <w:rFonts w:cstheme="minorHAnsi"/>
          <w:sz w:val="24"/>
          <w:szCs w:val="24"/>
        </w:rPr>
        <w:t>Available at:</w:t>
      </w:r>
    </w:p>
    <w:p w14:paraId="7A6037E5" w14:textId="536267FB" w:rsidR="00213BB8" w:rsidRDefault="00065981">
      <w:pPr>
        <w:rPr>
          <w:rFonts w:cstheme="minorHAnsi"/>
          <w:sz w:val="24"/>
          <w:szCs w:val="24"/>
        </w:rPr>
      </w:pPr>
      <w:hyperlink r:id="rId9" w:history="1">
        <w:r w:rsidRPr="00345A05">
          <w:rPr>
            <w:rStyle w:val="Hyperlink"/>
            <w:rFonts w:cstheme="minorHAnsi"/>
            <w:sz w:val="24"/>
            <w:szCs w:val="24"/>
          </w:rPr>
          <w:t>https://www.linkedin.com/pulse/20140920090209-55121793-moving-from-transactional-to-transformational-hr</w:t>
        </w:r>
      </w:hyperlink>
    </w:p>
    <w:p w14:paraId="013BE64C" w14:textId="71FEAA7A" w:rsidR="00B874E2" w:rsidRDefault="00B874E2">
      <w:pPr>
        <w:rPr>
          <w:rFonts w:cstheme="minorHAnsi"/>
          <w:sz w:val="24"/>
          <w:szCs w:val="24"/>
        </w:rPr>
      </w:pPr>
    </w:p>
    <w:p w14:paraId="51DF055A" w14:textId="77777777" w:rsidR="00B874E2" w:rsidRPr="00345A05" w:rsidRDefault="00B874E2">
      <w:pPr>
        <w:rPr>
          <w:rFonts w:cstheme="minorHAnsi"/>
          <w:sz w:val="24"/>
          <w:szCs w:val="24"/>
        </w:rPr>
      </w:pPr>
    </w:p>
    <w:p w14:paraId="63934F24" w14:textId="25501523" w:rsidR="00065981" w:rsidRPr="00345A05" w:rsidRDefault="00065981">
      <w:pPr>
        <w:rPr>
          <w:rFonts w:cstheme="minorHAnsi"/>
          <w:sz w:val="24"/>
          <w:szCs w:val="24"/>
        </w:rPr>
      </w:pPr>
    </w:p>
    <w:p w14:paraId="0C479943" w14:textId="4B10AF91" w:rsidR="00065981" w:rsidRPr="00345A05" w:rsidRDefault="00345A05">
      <w:pPr>
        <w:rPr>
          <w:rFonts w:cstheme="minorHAnsi"/>
          <w:sz w:val="24"/>
          <w:szCs w:val="24"/>
        </w:rPr>
      </w:pPr>
      <w:r>
        <w:rPr>
          <w:rFonts w:cstheme="minorHAnsi"/>
          <w:sz w:val="24"/>
          <w:szCs w:val="24"/>
        </w:rPr>
        <w:t>N</w:t>
      </w:r>
      <w:r w:rsidR="00065981" w:rsidRPr="00345A05">
        <w:rPr>
          <w:rFonts w:cstheme="minorHAnsi"/>
          <w:sz w:val="24"/>
          <w:szCs w:val="24"/>
        </w:rPr>
        <w:t xml:space="preserve">l Kearney </w:t>
      </w:r>
      <w:r w:rsidR="00A031DF" w:rsidRPr="00345A05">
        <w:rPr>
          <w:rFonts w:cstheme="minorHAnsi"/>
          <w:sz w:val="24"/>
          <w:szCs w:val="24"/>
        </w:rPr>
        <w:t>- Moving</w:t>
      </w:r>
      <w:r w:rsidR="00065981" w:rsidRPr="00345A05">
        <w:rPr>
          <w:rFonts w:cstheme="minorHAnsi"/>
          <w:sz w:val="24"/>
          <w:szCs w:val="24"/>
        </w:rPr>
        <w:t xml:space="preserve"> from transactional HR to transformational HR</w:t>
      </w:r>
      <w:r w:rsidR="00991647" w:rsidRPr="00345A05">
        <w:rPr>
          <w:rFonts w:cstheme="minorHAnsi"/>
          <w:sz w:val="24"/>
          <w:szCs w:val="24"/>
        </w:rPr>
        <w:t>, The future back of HR.</w:t>
      </w:r>
      <w:r w:rsidR="00F01F01" w:rsidRPr="00345A05">
        <w:rPr>
          <w:rFonts w:cstheme="minorHAnsi"/>
          <w:sz w:val="24"/>
          <w:szCs w:val="24"/>
        </w:rPr>
        <w:t xml:space="preserve"> </w:t>
      </w:r>
      <w:r w:rsidR="00F01F01" w:rsidRPr="00345A05">
        <w:rPr>
          <w:rFonts w:cstheme="minorHAnsi"/>
          <w:sz w:val="24"/>
          <w:szCs w:val="24"/>
        </w:rPr>
        <w:t xml:space="preserve">Available at: </w:t>
      </w:r>
      <w:r w:rsidR="00991647" w:rsidRPr="00345A05">
        <w:rPr>
          <w:rFonts w:cstheme="minorHAnsi"/>
          <w:sz w:val="24"/>
          <w:szCs w:val="24"/>
        </w:rPr>
        <w:t xml:space="preserve"> </w:t>
      </w:r>
    </w:p>
    <w:p w14:paraId="7C88CC7D" w14:textId="73DD3CD0" w:rsidR="00065981" w:rsidRDefault="00991647">
      <w:pPr>
        <w:rPr>
          <w:rFonts w:cstheme="minorHAnsi"/>
          <w:sz w:val="24"/>
          <w:szCs w:val="24"/>
        </w:rPr>
      </w:pPr>
      <w:hyperlink r:id="rId10" w:history="1">
        <w:r w:rsidRPr="00345A05">
          <w:rPr>
            <w:rStyle w:val="Hyperlink"/>
            <w:rFonts w:cstheme="minorHAnsi"/>
            <w:sz w:val="24"/>
            <w:szCs w:val="24"/>
          </w:rPr>
          <w:t>https://www.nl.kearney.com/leadership-change-organization/article/?/a/moving-from-transactional-hr-to-transformational-hr</w:t>
        </w:r>
      </w:hyperlink>
    </w:p>
    <w:p w14:paraId="0972DFB7" w14:textId="16FD358B" w:rsidR="00B874E2" w:rsidRDefault="00B874E2">
      <w:pPr>
        <w:rPr>
          <w:rFonts w:cstheme="minorHAnsi"/>
          <w:sz w:val="24"/>
          <w:szCs w:val="24"/>
        </w:rPr>
      </w:pPr>
    </w:p>
    <w:p w14:paraId="0AFBC29B" w14:textId="77777777" w:rsidR="00B874E2" w:rsidRDefault="00B874E2">
      <w:pPr>
        <w:rPr>
          <w:rFonts w:cstheme="minorHAnsi"/>
          <w:sz w:val="24"/>
          <w:szCs w:val="24"/>
        </w:rPr>
      </w:pPr>
    </w:p>
    <w:p w14:paraId="5EA0B084" w14:textId="77777777" w:rsidR="00B874E2" w:rsidRPr="00345A05" w:rsidRDefault="00B874E2">
      <w:pPr>
        <w:rPr>
          <w:rFonts w:cstheme="minorHAnsi"/>
          <w:sz w:val="24"/>
          <w:szCs w:val="24"/>
        </w:rPr>
      </w:pPr>
    </w:p>
    <w:p w14:paraId="53311731" w14:textId="77777777" w:rsidR="00B874E2" w:rsidRPr="00345A05" w:rsidRDefault="00B874E2" w:rsidP="00B874E2">
      <w:pPr>
        <w:rPr>
          <w:rFonts w:cstheme="minorHAnsi"/>
          <w:sz w:val="24"/>
          <w:szCs w:val="24"/>
        </w:rPr>
      </w:pPr>
      <w:r w:rsidRPr="00345A05">
        <w:rPr>
          <w:rFonts w:cstheme="minorHAnsi"/>
          <w:sz w:val="24"/>
          <w:szCs w:val="24"/>
        </w:rPr>
        <w:lastRenderedPageBreak/>
        <w:t>purple cubed – Transactional VS Transformational HR. Available at:</w:t>
      </w:r>
    </w:p>
    <w:p w14:paraId="5DDB795B" w14:textId="7765751E" w:rsidR="00B874E2" w:rsidRDefault="00B874E2" w:rsidP="00B874E2">
      <w:pPr>
        <w:rPr>
          <w:rFonts w:cstheme="minorHAnsi"/>
          <w:sz w:val="24"/>
          <w:szCs w:val="24"/>
        </w:rPr>
      </w:pPr>
      <w:hyperlink r:id="rId11" w:history="1">
        <w:r w:rsidRPr="00345A05">
          <w:rPr>
            <w:rStyle w:val="Hyperlink"/>
            <w:rFonts w:cstheme="minorHAnsi"/>
            <w:sz w:val="24"/>
            <w:szCs w:val="24"/>
          </w:rPr>
          <w:t>https://www.purplecubed.com/transactional-vs-transformational-hr/</w:t>
        </w:r>
      </w:hyperlink>
    </w:p>
    <w:p w14:paraId="0A4B04AD" w14:textId="7AFF0F3A" w:rsidR="00B874E2" w:rsidRDefault="00B874E2" w:rsidP="00B874E2">
      <w:pPr>
        <w:rPr>
          <w:rFonts w:cstheme="minorHAnsi"/>
          <w:sz w:val="24"/>
          <w:szCs w:val="24"/>
        </w:rPr>
      </w:pPr>
    </w:p>
    <w:p w14:paraId="25F80E9F" w14:textId="77777777" w:rsidR="00B874E2" w:rsidRDefault="00B874E2" w:rsidP="00B874E2">
      <w:pPr>
        <w:rPr>
          <w:rFonts w:cstheme="minorHAnsi"/>
          <w:sz w:val="24"/>
          <w:szCs w:val="24"/>
        </w:rPr>
      </w:pPr>
    </w:p>
    <w:p w14:paraId="66A32AC5" w14:textId="77777777" w:rsidR="00B874E2" w:rsidRDefault="00B874E2" w:rsidP="00B874E2">
      <w:pPr>
        <w:rPr>
          <w:rFonts w:cstheme="minorHAnsi"/>
          <w:sz w:val="24"/>
          <w:szCs w:val="24"/>
        </w:rPr>
      </w:pPr>
    </w:p>
    <w:p w14:paraId="4FD95ED7" w14:textId="47CB8B13" w:rsidR="00B874E2" w:rsidRPr="00345A05" w:rsidRDefault="00B874E2" w:rsidP="00B874E2">
      <w:pPr>
        <w:rPr>
          <w:rFonts w:cstheme="minorHAnsi"/>
          <w:sz w:val="24"/>
          <w:szCs w:val="24"/>
        </w:rPr>
      </w:pPr>
      <w:r w:rsidRPr="00345A05">
        <w:rPr>
          <w:rFonts w:cstheme="minorHAnsi"/>
          <w:sz w:val="24"/>
          <w:szCs w:val="24"/>
        </w:rPr>
        <w:t>ResearchGate Pfeiffer = seven practices of successful organisations. Available at:</w:t>
      </w:r>
    </w:p>
    <w:p w14:paraId="61183133" w14:textId="77777777" w:rsidR="00B874E2" w:rsidRPr="00345A05" w:rsidRDefault="00B874E2" w:rsidP="00B874E2">
      <w:pPr>
        <w:rPr>
          <w:rFonts w:cstheme="minorHAnsi"/>
          <w:sz w:val="24"/>
          <w:szCs w:val="24"/>
        </w:rPr>
      </w:pPr>
      <w:hyperlink r:id="rId12" w:history="1">
        <w:r w:rsidRPr="00345A05">
          <w:rPr>
            <w:rStyle w:val="Hyperlink"/>
            <w:rFonts w:cstheme="minorHAnsi"/>
            <w:sz w:val="24"/>
            <w:szCs w:val="24"/>
          </w:rPr>
          <w:t>https://www.researchgate.net/publication/265114424_Seven_Practices_of_Successful_Organizations</w:t>
        </w:r>
      </w:hyperlink>
    </w:p>
    <w:p w14:paraId="78245C39" w14:textId="77777777" w:rsidR="00B874E2" w:rsidRPr="00345A05" w:rsidRDefault="00B874E2" w:rsidP="00B874E2">
      <w:pPr>
        <w:rPr>
          <w:rFonts w:cstheme="minorHAnsi"/>
          <w:sz w:val="24"/>
          <w:szCs w:val="24"/>
        </w:rPr>
      </w:pPr>
    </w:p>
    <w:p w14:paraId="04DE3247" w14:textId="77777777" w:rsidR="00B874E2" w:rsidRPr="00345A05" w:rsidRDefault="00B874E2" w:rsidP="00B874E2">
      <w:pPr>
        <w:rPr>
          <w:rFonts w:cstheme="minorHAnsi"/>
          <w:sz w:val="24"/>
          <w:szCs w:val="24"/>
        </w:rPr>
      </w:pPr>
    </w:p>
    <w:p w14:paraId="5B3B86F6" w14:textId="77777777" w:rsidR="00B874E2" w:rsidRPr="00345A05" w:rsidRDefault="00B874E2" w:rsidP="00B874E2">
      <w:pPr>
        <w:rPr>
          <w:rFonts w:cstheme="minorHAnsi"/>
          <w:sz w:val="24"/>
          <w:szCs w:val="24"/>
        </w:rPr>
      </w:pPr>
      <w:r w:rsidRPr="00345A05">
        <w:rPr>
          <w:rFonts w:cstheme="minorHAnsi"/>
          <w:sz w:val="24"/>
          <w:szCs w:val="24"/>
        </w:rPr>
        <w:t>small business - Four Basic Elements of Organizational Structure. Available at:</w:t>
      </w:r>
    </w:p>
    <w:p w14:paraId="15B57BEA" w14:textId="3855A8A1" w:rsidR="00B874E2" w:rsidRDefault="00B874E2" w:rsidP="00B874E2">
      <w:pPr>
        <w:rPr>
          <w:rFonts w:cstheme="minorHAnsi"/>
          <w:sz w:val="24"/>
          <w:szCs w:val="24"/>
        </w:rPr>
      </w:pPr>
      <w:hyperlink r:id="rId13" w:history="1">
        <w:r w:rsidRPr="00345A05">
          <w:rPr>
            <w:rStyle w:val="Hyperlink"/>
            <w:rFonts w:cstheme="minorHAnsi"/>
            <w:sz w:val="24"/>
            <w:szCs w:val="24"/>
          </w:rPr>
          <w:t>https://smallbusiness.chron.com/four-basic-elements-organizational-structure-288.html</w:t>
        </w:r>
      </w:hyperlink>
    </w:p>
    <w:p w14:paraId="4932EB2D" w14:textId="4174EA26" w:rsidR="00B874E2" w:rsidRDefault="00B874E2" w:rsidP="00B874E2">
      <w:pPr>
        <w:rPr>
          <w:rFonts w:cstheme="minorHAnsi"/>
          <w:sz w:val="24"/>
          <w:szCs w:val="24"/>
        </w:rPr>
      </w:pPr>
    </w:p>
    <w:p w14:paraId="3D47949D" w14:textId="77777777" w:rsidR="00B874E2" w:rsidRPr="00345A05" w:rsidRDefault="00B874E2" w:rsidP="00B874E2">
      <w:pPr>
        <w:rPr>
          <w:rFonts w:cstheme="minorHAnsi"/>
          <w:sz w:val="24"/>
          <w:szCs w:val="24"/>
        </w:rPr>
      </w:pPr>
    </w:p>
    <w:p w14:paraId="4F8A61A1" w14:textId="0AD04F4F" w:rsidR="00B874E2" w:rsidRDefault="00B874E2">
      <w:pPr>
        <w:rPr>
          <w:rFonts w:cstheme="minorHAnsi"/>
          <w:sz w:val="24"/>
          <w:szCs w:val="24"/>
        </w:rPr>
      </w:pPr>
    </w:p>
    <w:p w14:paraId="0B1A8175" w14:textId="77777777" w:rsidR="00B874E2" w:rsidRPr="00345A05" w:rsidRDefault="00B874E2" w:rsidP="00B874E2">
      <w:pPr>
        <w:spacing w:before="100" w:beforeAutospacing="1" w:after="100" w:afterAutospacing="1" w:line="240" w:lineRule="auto"/>
        <w:outlineLvl w:val="0"/>
        <w:rPr>
          <w:rFonts w:eastAsia="Times New Roman" w:cstheme="minorHAnsi"/>
          <w:kern w:val="36"/>
          <w:sz w:val="24"/>
          <w:szCs w:val="24"/>
          <w:lang w:eastAsia="en-GB"/>
        </w:rPr>
      </w:pPr>
      <w:r w:rsidRPr="00345A05">
        <w:rPr>
          <w:rFonts w:eastAsia="Times New Roman" w:cstheme="minorHAnsi"/>
          <w:kern w:val="36"/>
          <w:sz w:val="24"/>
          <w:szCs w:val="24"/>
          <w:lang w:eastAsia="en-GB"/>
        </w:rPr>
        <w:t xml:space="preserve">Study.com How is HR in Small Businesses Different from Large Companies? </w:t>
      </w:r>
      <w:r w:rsidRPr="00345A05">
        <w:rPr>
          <w:rFonts w:cstheme="minorHAnsi"/>
          <w:sz w:val="24"/>
          <w:szCs w:val="24"/>
        </w:rPr>
        <w:t>Available at:</w:t>
      </w:r>
    </w:p>
    <w:p w14:paraId="12E51F80" w14:textId="7E1D1895" w:rsidR="00B874E2" w:rsidRDefault="00B874E2" w:rsidP="00B874E2">
      <w:pPr>
        <w:rPr>
          <w:rFonts w:cstheme="minorHAnsi"/>
          <w:sz w:val="24"/>
          <w:szCs w:val="24"/>
        </w:rPr>
      </w:pPr>
      <w:hyperlink r:id="rId14" w:history="1">
        <w:r w:rsidRPr="00345A05">
          <w:rPr>
            <w:rStyle w:val="Hyperlink"/>
            <w:rFonts w:cstheme="minorHAnsi"/>
            <w:sz w:val="24"/>
            <w:szCs w:val="24"/>
          </w:rPr>
          <w:t>https://study.com/blog/how-is-hr-in-small-businesses-different-from-large-companies.html</w:t>
        </w:r>
      </w:hyperlink>
    </w:p>
    <w:p w14:paraId="3D450C42" w14:textId="1CF40AD5" w:rsidR="00B874E2" w:rsidRDefault="00B874E2" w:rsidP="00B874E2">
      <w:pPr>
        <w:rPr>
          <w:rFonts w:cstheme="minorHAnsi"/>
          <w:sz w:val="24"/>
          <w:szCs w:val="24"/>
        </w:rPr>
      </w:pPr>
    </w:p>
    <w:p w14:paraId="59505276" w14:textId="77777777" w:rsidR="00B874E2" w:rsidRPr="00345A05" w:rsidRDefault="00B874E2" w:rsidP="00B874E2">
      <w:pPr>
        <w:rPr>
          <w:rFonts w:cstheme="minorHAnsi"/>
          <w:sz w:val="24"/>
          <w:szCs w:val="24"/>
        </w:rPr>
      </w:pPr>
    </w:p>
    <w:p w14:paraId="747F39CD" w14:textId="77777777" w:rsidR="00B874E2" w:rsidRDefault="00B874E2">
      <w:pPr>
        <w:rPr>
          <w:rFonts w:cstheme="minorHAnsi"/>
          <w:sz w:val="24"/>
          <w:szCs w:val="24"/>
        </w:rPr>
      </w:pPr>
    </w:p>
    <w:p w14:paraId="6A0AC5A6" w14:textId="3A68DFE4" w:rsidR="00991647" w:rsidRPr="00345A05" w:rsidRDefault="00023493">
      <w:pPr>
        <w:rPr>
          <w:rFonts w:cstheme="minorHAnsi"/>
          <w:sz w:val="24"/>
          <w:szCs w:val="24"/>
        </w:rPr>
      </w:pPr>
      <w:r w:rsidRPr="00345A05">
        <w:rPr>
          <w:rFonts w:cstheme="minorHAnsi"/>
          <w:sz w:val="24"/>
          <w:szCs w:val="24"/>
        </w:rPr>
        <w:t>study.com – contingency approach of management; Definition &amp; Example</w:t>
      </w:r>
      <w:r w:rsidR="00F01F01" w:rsidRPr="00345A05">
        <w:rPr>
          <w:rFonts w:cstheme="minorHAnsi"/>
          <w:sz w:val="24"/>
          <w:szCs w:val="24"/>
        </w:rPr>
        <w:t xml:space="preserve">. </w:t>
      </w:r>
      <w:r w:rsidR="00F01F01" w:rsidRPr="00345A05">
        <w:rPr>
          <w:rFonts w:cstheme="minorHAnsi"/>
          <w:sz w:val="24"/>
          <w:szCs w:val="24"/>
        </w:rPr>
        <w:t>Available at:</w:t>
      </w:r>
    </w:p>
    <w:p w14:paraId="0576C62D" w14:textId="4FA7B438" w:rsidR="00991647" w:rsidRPr="00345A05" w:rsidRDefault="00023493">
      <w:pPr>
        <w:rPr>
          <w:rFonts w:cstheme="minorHAnsi"/>
          <w:sz w:val="24"/>
          <w:szCs w:val="24"/>
        </w:rPr>
      </w:pPr>
      <w:hyperlink r:id="rId15" w:history="1">
        <w:r w:rsidRPr="00345A05">
          <w:rPr>
            <w:rStyle w:val="Hyperlink"/>
            <w:rFonts w:cstheme="minorHAnsi"/>
            <w:sz w:val="24"/>
            <w:szCs w:val="24"/>
          </w:rPr>
          <w:t>https://study.com/academy/lesson/contingency-approach-of-management-definition-example-quiz.html</w:t>
        </w:r>
      </w:hyperlink>
    </w:p>
    <w:p w14:paraId="5DE0B333" w14:textId="797864D6" w:rsidR="00023493" w:rsidRDefault="00023493">
      <w:pPr>
        <w:rPr>
          <w:rFonts w:cstheme="minorHAnsi"/>
          <w:sz w:val="24"/>
          <w:szCs w:val="24"/>
        </w:rPr>
      </w:pPr>
    </w:p>
    <w:p w14:paraId="1AC15C22" w14:textId="06F83788" w:rsidR="00B874E2" w:rsidRDefault="00B874E2">
      <w:pPr>
        <w:rPr>
          <w:rFonts w:cstheme="minorHAnsi"/>
          <w:sz w:val="24"/>
          <w:szCs w:val="24"/>
        </w:rPr>
      </w:pPr>
    </w:p>
    <w:p w14:paraId="7B771234" w14:textId="77777777" w:rsidR="00B874E2" w:rsidRPr="00345A05" w:rsidRDefault="00B874E2">
      <w:pPr>
        <w:rPr>
          <w:rFonts w:cstheme="minorHAnsi"/>
          <w:sz w:val="24"/>
          <w:szCs w:val="24"/>
        </w:rPr>
      </w:pPr>
    </w:p>
    <w:p w14:paraId="2106E0A9" w14:textId="5CDF8C86" w:rsidR="003251F3" w:rsidRPr="003251F3" w:rsidRDefault="003251F3" w:rsidP="003251F3">
      <w:pPr>
        <w:suppressAutoHyphens/>
        <w:spacing w:after="0" w:line="480" w:lineRule="auto"/>
        <w:rPr>
          <w:rFonts w:eastAsia="Calibri" w:cstheme="minorHAnsi"/>
          <w:sz w:val="24"/>
          <w:szCs w:val="24"/>
          <w:lang w:val="en-US"/>
        </w:rPr>
      </w:pPr>
      <w:r w:rsidRPr="003251F3">
        <w:rPr>
          <w:rFonts w:eastAsia="Calibri" w:cstheme="minorHAnsi"/>
          <w:sz w:val="24"/>
          <w:szCs w:val="24"/>
          <w:lang w:val="en-US"/>
        </w:rPr>
        <w:t xml:space="preserve">Taylor, E and Woodhams, C (2016). Human resource Management: People and </w:t>
      </w:r>
      <w:r w:rsidR="00345A05">
        <w:rPr>
          <w:rFonts w:eastAsia="Calibri" w:cstheme="minorHAnsi"/>
          <w:sz w:val="24"/>
          <w:szCs w:val="24"/>
          <w:lang w:val="en-US"/>
        </w:rPr>
        <w:t>O</w:t>
      </w:r>
      <w:r w:rsidRPr="003251F3">
        <w:rPr>
          <w:rFonts w:eastAsia="Calibri" w:cstheme="minorHAnsi"/>
          <w:sz w:val="24"/>
          <w:szCs w:val="24"/>
          <w:lang w:val="en-US"/>
        </w:rPr>
        <w:t>rganisations. 2nd ed. London: CIPD. P.</w:t>
      </w:r>
      <w:r w:rsidR="00F01F01" w:rsidRPr="00345A05">
        <w:rPr>
          <w:rFonts w:eastAsia="Calibri" w:cstheme="minorHAnsi"/>
          <w:sz w:val="24"/>
          <w:szCs w:val="24"/>
          <w:lang w:val="en-US"/>
        </w:rPr>
        <w:t>165-192</w:t>
      </w:r>
      <w:r w:rsidRPr="003251F3">
        <w:rPr>
          <w:rFonts w:eastAsia="Calibri" w:cstheme="minorHAnsi"/>
          <w:sz w:val="24"/>
          <w:szCs w:val="24"/>
          <w:lang w:val="en-US"/>
        </w:rPr>
        <w:t>.</w:t>
      </w:r>
    </w:p>
    <w:p w14:paraId="4C44734E" w14:textId="77777777" w:rsidR="00B874E2" w:rsidRDefault="00B874E2">
      <w:pPr>
        <w:rPr>
          <w:rFonts w:cstheme="minorHAnsi"/>
          <w:sz w:val="24"/>
          <w:szCs w:val="24"/>
        </w:rPr>
      </w:pPr>
    </w:p>
    <w:p w14:paraId="3822C9C2" w14:textId="7AF2B631" w:rsidR="00F01F01" w:rsidRPr="00345A05" w:rsidRDefault="00F01F01">
      <w:pPr>
        <w:rPr>
          <w:rFonts w:cstheme="minorHAnsi"/>
          <w:sz w:val="24"/>
          <w:szCs w:val="24"/>
        </w:rPr>
      </w:pPr>
      <w:r w:rsidRPr="00345A05">
        <w:rPr>
          <w:rFonts w:cstheme="minorHAnsi"/>
          <w:sz w:val="24"/>
          <w:szCs w:val="24"/>
        </w:rPr>
        <w:lastRenderedPageBreak/>
        <w:t>Taylor, E and Woodhams, C (2016). Human resource Management: People and Organisations. 2nd ed. London: 13 CIPD. Ch</w:t>
      </w:r>
      <w:r w:rsidRPr="00345A05">
        <w:rPr>
          <w:rFonts w:cstheme="minorHAnsi"/>
          <w:sz w:val="24"/>
          <w:szCs w:val="24"/>
        </w:rPr>
        <w:t>3</w:t>
      </w:r>
      <w:r w:rsidRPr="00345A05">
        <w:rPr>
          <w:rFonts w:cstheme="minorHAnsi"/>
          <w:sz w:val="24"/>
          <w:szCs w:val="24"/>
        </w:rPr>
        <w:t>, Ch</w:t>
      </w:r>
      <w:r w:rsidRPr="00345A05">
        <w:rPr>
          <w:rFonts w:cstheme="minorHAnsi"/>
          <w:sz w:val="24"/>
          <w:szCs w:val="24"/>
        </w:rPr>
        <w:t>8</w:t>
      </w:r>
    </w:p>
    <w:sectPr w:rsidR="00F01F01" w:rsidRPr="00345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56C1C"/>
    <w:multiLevelType w:val="hybridMultilevel"/>
    <w:tmpl w:val="7660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422EC"/>
    <w:multiLevelType w:val="hybridMultilevel"/>
    <w:tmpl w:val="C7EE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E64ED"/>
    <w:multiLevelType w:val="hybridMultilevel"/>
    <w:tmpl w:val="679C3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66344"/>
    <w:multiLevelType w:val="hybridMultilevel"/>
    <w:tmpl w:val="F8D6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4399A"/>
    <w:multiLevelType w:val="hybridMultilevel"/>
    <w:tmpl w:val="34C00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E03FF2"/>
    <w:multiLevelType w:val="hybridMultilevel"/>
    <w:tmpl w:val="E824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9C75C0"/>
    <w:multiLevelType w:val="hybridMultilevel"/>
    <w:tmpl w:val="4F96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D6F"/>
    <w:rsid w:val="000111EF"/>
    <w:rsid w:val="00023493"/>
    <w:rsid w:val="00065981"/>
    <w:rsid w:val="000661FA"/>
    <w:rsid w:val="000D75ED"/>
    <w:rsid w:val="00112922"/>
    <w:rsid w:val="0019237F"/>
    <w:rsid w:val="001F7153"/>
    <w:rsid w:val="00213BB8"/>
    <w:rsid w:val="002E048D"/>
    <w:rsid w:val="00303FB9"/>
    <w:rsid w:val="003251F3"/>
    <w:rsid w:val="00345A05"/>
    <w:rsid w:val="00375DEA"/>
    <w:rsid w:val="0038452E"/>
    <w:rsid w:val="00455F03"/>
    <w:rsid w:val="004744AC"/>
    <w:rsid w:val="004D4AE4"/>
    <w:rsid w:val="0051068B"/>
    <w:rsid w:val="00563C9B"/>
    <w:rsid w:val="005F77F8"/>
    <w:rsid w:val="00724840"/>
    <w:rsid w:val="00854062"/>
    <w:rsid w:val="0088651C"/>
    <w:rsid w:val="00937C11"/>
    <w:rsid w:val="00955E1C"/>
    <w:rsid w:val="009875FB"/>
    <w:rsid w:val="00991647"/>
    <w:rsid w:val="009E6C36"/>
    <w:rsid w:val="00A031DF"/>
    <w:rsid w:val="00A35B8F"/>
    <w:rsid w:val="00A60E22"/>
    <w:rsid w:val="00AD4214"/>
    <w:rsid w:val="00AE002E"/>
    <w:rsid w:val="00B33579"/>
    <w:rsid w:val="00B45C56"/>
    <w:rsid w:val="00B543DE"/>
    <w:rsid w:val="00B74D6F"/>
    <w:rsid w:val="00B874E2"/>
    <w:rsid w:val="00B97899"/>
    <w:rsid w:val="00BA6815"/>
    <w:rsid w:val="00CD2F1E"/>
    <w:rsid w:val="00CE641C"/>
    <w:rsid w:val="00CF7BFF"/>
    <w:rsid w:val="00D366CF"/>
    <w:rsid w:val="00D43F8D"/>
    <w:rsid w:val="00D62F46"/>
    <w:rsid w:val="00DA2406"/>
    <w:rsid w:val="00DF00ED"/>
    <w:rsid w:val="00E128B5"/>
    <w:rsid w:val="00E51B95"/>
    <w:rsid w:val="00F01F01"/>
    <w:rsid w:val="00F15D26"/>
    <w:rsid w:val="00F50962"/>
    <w:rsid w:val="00FF5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F6490"/>
  <w15:chartTrackingRefBased/>
  <w15:docId w15:val="{157AAEB8-FB4E-4D7D-B297-A02F61EB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75ED"/>
    <w:rPr>
      <w:color w:val="0563C1" w:themeColor="hyperlink"/>
      <w:u w:val="single"/>
    </w:rPr>
  </w:style>
  <w:style w:type="character" w:styleId="UnresolvedMention">
    <w:name w:val="Unresolved Mention"/>
    <w:basedOn w:val="DefaultParagraphFont"/>
    <w:uiPriority w:val="99"/>
    <w:semiHidden/>
    <w:unhideWhenUsed/>
    <w:rsid w:val="000D75ED"/>
    <w:rPr>
      <w:color w:val="605E5C"/>
      <w:shd w:val="clear" w:color="auto" w:fill="E1DFDD"/>
    </w:rPr>
  </w:style>
  <w:style w:type="character" w:styleId="CommentReference">
    <w:name w:val="annotation reference"/>
    <w:basedOn w:val="DefaultParagraphFont"/>
    <w:uiPriority w:val="99"/>
    <w:semiHidden/>
    <w:unhideWhenUsed/>
    <w:rsid w:val="00854062"/>
    <w:rPr>
      <w:sz w:val="16"/>
      <w:szCs w:val="16"/>
    </w:rPr>
  </w:style>
  <w:style w:type="paragraph" w:styleId="CommentText">
    <w:name w:val="annotation text"/>
    <w:basedOn w:val="Normal"/>
    <w:link w:val="CommentTextChar"/>
    <w:uiPriority w:val="99"/>
    <w:semiHidden/>
    <w:unhideWhenUsed/>
    <w:rsid w:val="00854062"/>
    <w:pPr>
      <w:spacing w:line="240" w:lineRule="auto"/>
    </w:pPr>
    <w:rPr>
      <w:sz w:val="20"/>
      <w:szCs w:val="20"/>
    </w:rPr>
  </w:style>
  <w:style w:type="character" w:customStyle="1" w:styleId="CommentTextChar">
    <w:name w:val="Comment Text Char"/>
    <w:basedOn w:val="DefaultParagraphFont"/>
    <w:link w:val="CommentText"/>
    <w:uiPriority w:val="99"/>
    <w:semiHidden/>
    <w:rsid w:val="00854062"/>
    <w:rPr>
      <w:sz w:val="20"/>
      <w:szCs w:val="20"/>
    </w:rPr>
  </w:style>
  <w:style w:type="paragraph" w:styleId="CommentSubject">
    <w:name w:val="annotation subject"/>
    <w:basedOn w:val="CommentText"/>
    <w:next w:val="CommentText"/>
    <w:link w:val="CommentSubjectChar"/>
    <w:uiPriority w:val="99"/>
    <w:semiHidden/>
    <w:unhideWhenUsed/>
    <w:rsid w:val="00854062"/>
    <w:rPr>
      <w:b/>
      <w:bCs/>
    </w:rPr>
  </w:style>
  <w:style w:type="character" w:customStyle="1" w:styleId="CommentSubjectChar">
    <w:name w:val="Comment Subject Char"/>
    <w:basedOn w:val="CommentTextChar"/>
    <w:link w:val="CommentSubject"/>
    <w:uiPriority w:val="99"/>
    <w:semiHidden/>
    <w:rsid w:val="00854062"/>
    <w:rPr>
      <w:b/>
      <w:bCs/>
      <w:sz w:val="20"/>
      <w:szCs w:val="20"/>
    </w:rPr>
  </w:style>
  <w:style w:type="paragraph" w:styleId="ListParagraph">
    <w:name w:val="List Paragraph"/>
    <w:basedOn w:val="Normal"/>
    <w:uiPriority w:val="34"/>
    <w:qFormat/>
    <w:rsid w:val="00D366CF"/>
    <w:pPr>
      <w:ind w:left="720"/>
      <w:contextualSpacing/>
    </w:pPr>
  </w:style>
  <w:style w:type="table" w:styleId="TableGrid">
    <w:name w:val="Table Grid"/>
    <w:basedOn w:val="TableNormal"/>
    <w:uiPriority w:val="39"/>
    <w:rsid w:val="00A60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775391">
      <w:bodyDiv w:val="1"/>
      <w:marLeft w:val="0"/>
      <w:marRight w:val="0"/>
      <w:marTop w:val="0"/>
      <w:marBottom w:val="0"/>
      <w:divBdr>
        <w:top w:val="none" w:sz="0" w:space="0" w:color="auto"/>
        <w:left w:val="none" w:sz="0" w:space="0" w:color="auto"/>
        <w:bottom w:val="none" w:sz="0" w:space="0" w:color="auto"/>
        <w:right w:val="none" w:sz="0" w:space="0" w:color="auto"/>
      </w:divBdr>
    </w:div>
    <w:div w:id="120783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mmabullivant.co.uk/blog/how-hr-supports-organisational-strategy" TargetMode="External"/><Relationship Id="rId13" Type="http://schemas.openxmlformats.org/officeDocument/2006/relationships/hyperlink" Target="https://smallbusiness.chron.com/four-basic-elements-organizational-structure-288.html" TargetMode="External"/><Relationship Id="rId3" Type="http://schemas.openxmlformats.org/officeDocument/2006/relationships/settings" Target="settings.xml"/><Relationship Id="rId7" Type="http://schemas.openxmlformats.org/officeDocument/2006/relationships/hyperlink" Target="https://www.beqom.com/blog/jfk-and-the-janitor" TargetMode="External"/><Relationship Id="rId12" Type="http://schemas.openxmlformats.org/officeDocument/2006/relationships/hyperlink" Target="https://www.researchgate.net/publication/265114424_Seven_Practices_of_Successful_Organiza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lacrityfoundation.co.uk/should-i-use-a-swot-or-pestle-analysis/" TargetMode="External"/><Relationship Id="rId11" Type="http://schemas.openxmlformats.org/officeDocument/2006/relationships/hyperlink" Target="https://www.purplecubed.com/transactional-vs-transformational-hr/" TargetMode="External"/><Relationship Id="rId5" Type="http://schemas.openxmlformats.org/officeDocument/2006/relationships/image" Target="media/image1.jpeg"/><Relationship Id="rId15" Type="http://schemas.openxmlformats.org/officeDocument/2006/relationships/hyperlink" Target="https://study.com/academy/lesson/contingency-approach-of-management-definition-example-quiz.html" TargetMode="External"/><Relationship Id="rId10" Type="http://schemas.openxmlformats.org/officeDocument/2006/relationships/hyperlink" Target="https://www.nl.kearney.com/leadership-change-organization/article/?/a/moving-from-transactional-hr-to-transformational-hr" TargetMode="External"/><Relationship Id="rId4" Type="http://schemas.openxmlformats.org/officeDocument/2006/relationships/webSettings" Target="webSettings.xml"/><Relationship Id="rId9" Type="http://schemas.openxmlformats.org/officeDocument/2006/relationships/hyperlink" Target="https://www.linkedin.com/pulse/20140920090209-55121793-moving-from-transactional-to-transformational-hr" TargetMode="External"/><Relationship Id="rId14" Type="http://schemas.openxmlformats.org/officeDocument/2006/relationships/hyperlink" Target="https://study.com/blog/how-is-hr-in-small-businesses-different-from-large-compan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10123</TotalTime>
  <Pages>13</Pages>
  <Words>3017</Words>
  <Characters>17202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8</cp:revision>
  <dcterms:created xsi:type="dcterms:W3CDTF">2021-02-07T17:56:00Z</dcterms:created>
  <dcterms:modified xsi:type="dcterms:W3CDTF">2021-02-14T18:41:00Z</dcterms:modified>
</cp:coreProperties>
</file>