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6924765"/>
        <w:docPartObj>
          <w:docPartGallery w:val="Cover Pages"/>
          <w:docPartUnique/>
        </w:docPartObj>
      </w:sdtPr>
      <w:sdtEndPr/>
      <w:sdtContent>
        <w:p w14:paraId="7EBF0DB5" w14:textId="3690A387" w:rsidR="0057287A" w:rsidRDefault="0057287A">
          <w:r>
            <w:rPr>
              <w:noProof/>
              <w:lang w:eastAsia="zh-CN"/>
            </w:rPr>
            <mc:AlternateContent>
              <mc:Choice Requires="wps">
                <w:drawing>
                  <wp:anchor distT="0" distB="0" distL="114300" distR="114300" simplePos="0" relativeHeight="251659264" behindDoc="0" locked="0" layoutInCell="1" allowOverlap="1" wp14:anchorId="5F62C8D4" wp14:editId="7072BE4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40"/>
                                  <w:gridCol w:w="2079"/>
                                </w:tblGrid>
                                <w:tr w:rsidR="0057287A" w14:paraId="3AF7DC66" w14:textId="77777777" w:rsidTr="0057287A">
                                  <w:trPr>
                                    <w:jc w:val="center"/>
                                  </w:trPr>
                                  <w:tc>
                                    <w:tcPr>
                                      <w:tcW w:w="2589" w:type="pct"/>
                                      <w:vAlign w:val="center"/>
                                    </w:tcPr>
                                    <w:p w14:paraId="0314C5EE" w14:textId="2B875DBB" w:rsidR="0057287A" w:rsidRDefault="0057287A">
                                      <w:pPr>
                                        <w:jc w:val="right"/>
                                      </w:pPr>
                                    </w:p>
                                    <w:sdt>
                                      <w:sdtPr>
                                        <w:rPr>
                                          <w:rFonts w:ascii="Times" w:hAnsi="Time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F9EB44" w14:textId="3F6C637F" w:rsidR="0057287A" w:rsidRPr="008202B4" w:rsidRDefault="0057287A" w:rsidP="0057287A">
                                          <w:pPr>
                                            <w:pStyle w:val="NoSpacing"/>
                                            <w:spacing w:line="312" w:lineRule="auto"/>
                                            <w:jc w:val="right"/>
                                            <w:rPr>
                                              <w:caps/>
                                              <w:color w:val="191919" w:themeColor="text1" w:themeTint="E6"/>
                                              <w:sz w:val="48"/>
                                              <w:szCs w:val="48"/>
                                            </w:rPr>
                                          </w:pPr>
                                          <w:r w:rsidRPr="008202B4">
                                            <w:rPr>
                                              <w:rFonts w:ascii="Times" w:hAnsi="Times"/>
                                              <w:caps/>
                                              <w:color w:val="191919" w:themeColor="text1" w:themeTint="E6"/>
                                              <w:sz w:val="48"/>
                                              <w:szCs w:val="48"/>
                                            </w:rPr>
                                            <w:t>Is the introduction of ‘Livings walls’ in swansea city counterproductive?</w:t>
                                          </w:r>
                                        </w:p>
                                      </w:sdtContent>
                                    </w:sdt>
                                    <w:p w14:paraId="64C36532" w14:textId="09DAE336" w:rsidR="0057287A" w:rsidRDefault="0057287A">
                                      <w:pPr>
                                        <w:jc w:val="right"/>
                                      </w:pPr>
                                    </w:p>
                                  </w:tc>
                                  <w:tc>
                                    <w:tcPr>
                                      <w:tcW w:w="2411" w:type="pct"/>
                                      <w:vAlign w:val="center"/>
                                    </w:tcPr>
                                    <w:p w14:paraId="370E29AC" w14:textId="77777777" w:rsidR="0057287A" w:rsidRPr="008302D3" w:rsidRDefault="0057287A">
                                      <w:pPr>
                                        <w:pStyle w:val="NoSpacing"/>
                                        <w:rPr>
                                          <w:rFonts w:ascii="Times" w:hAnsi="Times"/>
                                          <w:caps/>
                                          <w:color w:val="ED7D31" w:themeColor="accent2"/>
                                          <w:sz w:val="26"/>
                                          <w:szCs w:val="26"/>
                                        </w:rPr>
                                      </w:pPr>
                                      <w:r w:rsidRPr="008302D3">
                                        <w:rPr>
                                          <w:rFonts w:ascii="Times" w:hAnsi="Times"/>
                                          <w:caps/>
                                          <w:color w:val="ED7D31" w:themeColor="accent2"/>
                                          <w:sz w:val="26"/>
                                          <w:szCs w:val="26"/>
                                        </w:rPr>
                                        <w:t>Abstract</w:t>
                                      </w:r>
                                    </w:p>
                                    <w:sdt>
                                      <w:sdtPr>
                                        <w:rPr>
                                          <w:rFonts w:ascii="Times" w:hAnsi="Time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56184A6" w14:textId="52AA5010" w:rsidR="0057287A" w:rsidRPr="008302D3" w:rsidRDefault="0057287A">
                                          <w:pPr>
                                            <w:rPr>
                                              <w:rFonts w:ascii="Times" w:hAnsi="Times"/>
                                              <w:color w:val="000000" w:themeColor="text1"/>
                                            </w:rPr>
                                          </w:pPr>
                                          <w:r w:rsidRPr="008302D3">
                                            <w:rPr>
                                              <w:rFonts w:ascii="Times" w:hAnsi="Times"/>
                                              <w:color w:val="000000" w:themeColor="text1"/>
                                            </w:rPr>
                                            <w:t xml:space="preserve">A report on the introduction of ‘Living Walls’ in coastal city. Its effects on the architecture, residents, and productivity of this construction method. </w:t>
                                          </w:r>
                                        </w:p>
                                      </w:sdtContent>
                                    </w:sdt>
                                    <w:sdt>
                                      <w:sdtPr>
                                        <w:rPr>
                                          <w:rFonts w:ascii="Times" w:hAnsi="Time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92AB3FC" w14:textId="5482A34A" w:rsidR="0057287A" w:rsidRPr="008302D3" w:rsidRDefault="0057287A">
                                          <w:pPr>
                                            <w:pStyle w:val="NoSpacing"/>
                                            <w:rPr>
                                              <w:rFonts w:ascii="Times" w:hAnsi="Times"/>
                                              <w:color w:val="ED7D31" w:themeColor="accent2"/>
                                              <w:sz w:val="26"/>
                                              <w:szCs w:val="26"/>
                                            </w:rPr>
                                          </w:pPr>
                                          <w:r w:rsidRPr="008302D3">
                                            <w:rPr>
                                              <w:rFonts w:ascii="Times" w:hAnsi="Times"/>
                                              <w:color w:val="ED7D31" w:themeColor="accent2"/>
                                              <w:sz w:val="26"/>
                                              <w:szCs w:val="26"/>
                                            </w:rPr>
                                            <w:t>Morgan Lewis (2005946)</w:t>
                                          </w:r>
                                        </w:p>
                                      </w:sdtContent>
                                    </w:sdt>
                                    <w:p w14:paraId="7647C906" w14:textId="4CE6FA1C" w:rsidR="0057287A" w:rsidRPr="008302D3" w:rsidRDefault="00F33B2A">
                                      <w:pPr>
                                        <w:pStyle w:val="NoSpacing"/>
                                        <w:rPr>
                                          <w:rFonts w:ascii="Times" w:hAnsi="Times"/>
                                        </w:rPr>
                                      </w:pPr>
                                      <w:sdt>
                                        <w:sdtPr>
                                          <w:rPr>
                                            <w:rFonts w:ascii="Times" w:hAnsi="Time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E268F">
                                            <w:rPr>
                                              <w:rFonts w:ascii="Times" w:hAnsi="Times"/>
                                              <w:color w:val="44546A" w:themeColor="text2"/>
                                            </w:rPr>
                                            <w:t>Word Based Project ACBA 5009</w:t>
                                          </w:r>
                                        </w:sdtContent>
                                      </w:sdt>
                                    </w:p>
                                  </w:tc>
                                </w:tr>
                              </w:tbl>
                              <w:p w14:paraId="51CEFA36" w14:textId="77777777" w:rsidR="0057287A" w:rsidRDefault="0057287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F62C8D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498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40"/>
                            <w:gridCol w:w="2079"/>
                          </w:tblGrid>
                          <w:tr w:rsidR="0057287A" w14:paraId="3AF7DC66" w14:textId="77777777" w:rsidTr="0057287A">
                            <w:trPr>
                              <w:jc w:val="center"/>
                            </w:trPr>
                            <w:tc>
                              <w:tcPr>
                                <w:tcW w:w="2589" w:type="pct"/>
                                <w:vAlign w:val="center"/>
                              </w:tcPr>
                              <w:p w14:paraId="0314C5EE" w14:textId="2B875DBB" w:rsidR="0057287A" w:rsidRDefault="0057287A">
                                <w:pPr>
                                  <w:jc w:val="right"/>
                                </w:pPr>
                              </w:p>
                              <w:sdt>
                                <w:sdtPr>
                                  <w:rPr>
                                    <w:rFonts w:ascii="Times" w:hAnsi="Time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F9EB44" w14:textId="3F6C637F" w:rsidR="0057287A" w:rsidRPr="008202B4" w:rsidRDefault="0057287A" w:rsidP="0057287A">
                                    <w:pPr>
                                      <w:pStyle w:val="NoSpacing"/>
                                      <w:spacing w:line="312" w:lineRule="auto"/>
                                      <w:jc w:val="right"/>
                                      <w:rPr>
                                        <w:caps/>
                                        <w:color w:val="191919" w:themeColor="text1" w:themeTint="E6"/>
                                        <w:sz w:val="48"/>
                                        <w:szCs w:val="48"/>
                                      </w:rPr>
                                    </w:pPr>
                                    <w:r w:rsidRPr="008202B4">
                                      <w:rPr>
                                        <w:rFonts w:ascii="Times" w:hAnsi="Times"/>
                                        <w:caps/>
                                        <w:color w:val="191919" w:themeColor="text1" w:themeTint="E6"/>
                                        <w:sz w:val="48"/>
                                        <w:szCs w:val="48"/>
                                      </w:rPr>
                                      <w:t>Is the introduction of ‘Livings walls’ in swansea city counterproductive?</w:t>
                                    </w:r>
                                  </w:p>
                                </w:sdtContent>
                              </w:sdt>
                              <w:p w14:paraId="64C36532" w14:textId="09DAE336" w:rsidR="0057287A" w:rsidRDefault="0057287A">
                                <w:pPr>
                                  <w:jc w:val="right"/>
                                </w:pPr>
                              </w:p>
                            </w:tc>
                            <w:tc>
                              <w:tcPr>
                                <w:tcW w:w="2411" w:type="pct"/>
                                <w:vAlign w:val="center"/>
                              </w:tcPr>
                              <w:p w14:paraId="370E29AC" w14:textId="77777777" w:rsidR="0057287A" w:rsidRPr="008302D3" w:rsidRDefault="0057287A">
                                <w:pPr>
                                  <w:pStyle w:val="NoSpacing"/>
                                  <w:rPr>
                                    <w:rFonts w:ascii="Times" w:hAnsi="Times"/>
                                    <w:caps/>
                                    <w:color w:val="ED7D31" w:themeColor="accent2"/>
                                    <w:sz w:val="26"/>
                                    <w:szCs w:val="26"/>
                                  </w:rPr>
                                </w:pPr>
                                <w:r w:rsidRPr="008302D3">
                                  <w:rPr>
                                    <w:rFonts w:ascii="Times" w:hAnsi="Times"/>
                                    <w:caps/>
                                    <w:color w:val="ED7D31" w:themeColor="accent2"/>
                                    <w:sz w:val="26"/>
                                    <w:szCs w:val="26"/>
                                  </w:rPr>
                                  <w:t>Abstract</w:t>
                                </w:r>
                              </w:p>
                              <w:sdt>
                                <w:sdtPr>
                                  <w:rPr>
                                    <w:rFonts w:ascii="Times" w:hAnsi="Time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56184A6" w14:textId="52AA5010" w:rsidR="0057287A" w:rsidRPr="008302D3" w:rsidRDefault="0057287A">
                                    <w:pPr>
                                      <w:rPr>
                                        <w:rFonts w:ascii="Times" w:hAnsi="Times"/>
                                        <w:color w:val="000000" w:themeColor="text1"/>
                                      </w:rPr>
                                    </w:pPr>
                                    <w:r w:rsidRPr="008302D3">
                                      <w:rPr>
                                        <w:rFonts w:ascii="Times" w:hAnsi="Times"/>
                                        <w:color w:val="000000" w:themeColor="text1"/>
                                      </w:rPr>
                                      <w:t xml:space="preserve">A report on the introduction of ‘Living Walls’ in coastal city. Its effects on the architecture, residents, and productivity of this construction method. </w:t>
                                    </w:r>
                                  </w:p>
                                </w:sdtContent>
                              </w:sdt>
                              <w:sdt>
                                <w:sdtPr>
                                  <w:rPr>
                                    <w:rFonts w:ascii="Times" w:hAnsi="Time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92AB3FC" w14:textId="5482A34A" w:rsidR="0057287A" w:rsidRPr="008302D3" w:rsidRDefault="0057287A">
                                    <w:pPr>
                                      <w:pStyle w:val="NoSpacing"/>
                                      <w:rPr>
                                        <w:rFonts w:ascii="Times" w:hAnsi="Times"/>
                                        <w:color w:val="ED7D31" w:themeColor="accent2"/>
                                        <w:sz w:val="26"/>
                                        <w:szCs w:val="26"/>
                                      </w:rPr>
                                    </w:pPr>
                                    <w:r w:rsidRPr="008302D3">
                                      <w:rPr>
                                        <w:rFonts w:ascii="Times" w:hAnsi="Times"/>
                                        <w:color w:val="ED7D31" w:themeColor="accent2"/>
                                        <w:sz w:val="26"/>
                                        <w:szCs w:val="26"/>
                                      </w:rPr>
                                      <w:t>Morgan Lewis (2005946)</w:t>
                                    </w:r>
                                  </w:p>
                                </w:sdtContent>
                              </w:sdt>
                              <w:p w14:paraId="7647C906" w14:textId="4CE6FA1C" w:rsidR="0057287A" w:rsidRPr="008302D3" w:rsidRDefault="00F33B2A">
                                <w:pPr>
                                  <w:pStyle w:val="NoSpacing"/>
                                  <w:rPr>
                                    <w:rFonts w:ascii="Times" w:hAnsi="Times"/>
                                  </w:rPr>
                                </w:pPr>
                                <w:sdt>
                                  <w:sdtPr>
                                    <w:rPr>
                                      <w:rFonts w:ascii="Times" w:hAnsi="Time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E268F">
                                      <w:rPr>
                                        <w:rFonts w:ascii="Times" w:hAnsi="Times"/>
                                        <w:color w:val="44546A" w:themeColor="text2"/>
                                      </w:rPr>
                                      <w:t>Word Based Project ACBA 5009</w:t>
                                    </w:r>
                                  </w:sdtContent>
                                </w:sdt>
                              </w:p>
                            </w:tc>
                          </w:tr>
                        </w:tbl>
                        <w:p w14:paraId="51CEFA36" w14:textId="77777777" w:rsidR="0057287A" w:rsidRDefault="0057287A"/>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sz w:val="24"/>
          <w:szCs w:val="24"/>
          <w:lang w:val="en-GB"/>
        </w:rPr>
        <w:id w:val="-1107884198"/>
        <w:docPartObj>
          <w:docPartGallery w:val="Table of Contents"/>
          <w:docPartUnique/>
        </w:docPartObj>
      </w:sdtPr>
      <w:sdtEndPr>
        <w:rPr>
          <w:noProof/>
          <w:sz w:val="36"/>
          <w:szCs w:val="36"/>
        </w:rPr>
      </w:sdtEndPr>
      <w:sdtContent>
        <w:p w14:paraId="23375BE4" w14:textId="44D0BB0C" w:rsidR="0057287A" w:rsidRDefault="0057287A" w:rsidP="008202B4">
          <w:pPr>
            <w:pStyle w:val="TOCHeading"/>
            <w:spacing w:line="360" w:lineRule="auto"/>
            <w:jc w:val="center"/>
            <w:rPr>
              <w:rFonts w:ascii="Times" w:hAnsi="Times"/>
              <w:color w:val="000000" w:themeColor="text1"/>
            </w:rPr>
          </w:pPr>
          <w:r w:rsidRPr="008302D3">
            <w:rPr>
              <w:rFonts w:ascii="Times" w:hAnsi="Times"/>
              <w:color w:val="000000" w:themeColor="text1"/>
            </w:rPr>
            <w:t>Table of Contents</w:t>
          </w:r>
        </w:p>
        <w:p w14:paraId="16A48983" w14:textId="41F8F222" w:rsidR="008302D3" w:rsidRDefault="008302D3" w:rsidP="008202B4">
          <w:pPr>
            <w:spacing w:line="360" w:lineRule="auto"/>
            <w:rPr>
              <w:lang w:val="en-US"/>
            </w:rPr>
          </w:pPr>
        </w:p>
        <w:p w14:paraId="066DC7AA" w14:textId="77777777" w:rsidR="008302D3" w:rsidRPr="008302D3" w:rsidRDefault="008302D3" w:rsidP="008202B4">
          <w:pPr>
            <w:spacing w:line="360" w:lineRule="auto"/>
            <w:rPr>
              <w:lang w:val="en-US"/>
            </w:rPr>
          </w:pPr>
        </w:p>
        <w:p w14:paraId="23367BFE" w14:textId="29E030B1" w:rsidR="00DB69EE" w:rsidRPr="00A72F83" w:rsidRDefault="0057287A" w:rsidP="00A72F83">
          <w:pPr>
            <w:pStyle w:val="TOC1"/>
            <w:tabs>
              <w:tab w:val="right" w:leader="dot" w:pos="9016"/>
            </w:tabs>
            <w:spacing w:line="360" w:lineRule="auto"/>
            <w:rPr>
              <w:rFonts w:eastAsiaTheme="minorEastAsia" w:cstheme="minorBidi"/>
              <w:b w:val="0"/>
              <w:bCs w:val="0"/>
              <w:caps w:val="0"/>
              <w:noProof/>
              <w:sz w:val="36"/>
              <w:szCs w:val="36"/>
              <w:lang w:eastAsia="en-GB"/>
            </w:rPr>
          </w:pPr>
          <w:r w:rsidRPr="00A72F83">
            <w:rPr>
              <w:rFonts w:ascii="Times" w:hAnsi="Times"/>
              <w:b w:val="0"/>
              <w:bCs w:val="0"/>
              <w:color w:val="000000" w:themeColor="text1"/>
              <w:sz w:val="24"/>
              <w:szCs w:val="24"/>
            </w:rPr>
            <w:fldChar w:fldCharType="begin"/>
          </w:r>
          <w:r w:rsidRPr="00A72F83">
            <w:rPr>
              <w:rFonts w:ascii="Times" w:hAnsi="Times"/>
              <w:color w:val="000000" w:themeColor="text1"/>
              <w:sz w:val="24"/>
              <w:szCs w:val="24"/>
            </w:rPr>
            <w:instrText xml:space="preserve"> TOC \o "1-3" \h \z \u </w:instrText>
          </w:r>
          <w:r w:rsidRPr="00A72F83">
            <w:rPr>
              <w:rFonts w:ascii="Times" w:hAnsi="Times"/>
              <w:b w:val="0"/>
              <w:bCs w:val="0"/>
              <w:color w:val="000000" w:themeColor="text1"/>
              <w:sz w:val="24"/>
              <w:szCs w:val="24"/>
            </w:rPr>
            <w:fldChar w:fldCharType="separate"/>
          </w:r>
          <w:hyperlink w:anchor="_Toc101190488" w:history="1">
            <w:r w:rsidR="00DB69EE" w:rsidRPr="00A72F83">
              <w:rPr>
                <w:rStyle w:val="Hyperlink"/>
                <w:rFonts w:ascii="Times" w:hAnsi="Times"/>
                <w:noProof/>
                <w:sz w:val="24"/>
                <w:szCs w:val="24"/>
              </w:rPr>
              <w:t>Chapter 1</w:t>
            </w:r>
            <w:r w:rsidR="00DB69EE" w:rsidRPr="00A72F83">
              <w:rPr>
                <w:noProof/>
                <w:webHidden/>
                <w:sz w:val="24"/>
                <w:szCs w:val="24"/>
              </w:rPr>
              <w:tab/>
            </w:r>
            <w:r w:rsidR="00DB69EE" w:rsidRPr="00A72F83">
              <w:rPr>
                <w:noProof/>
                <w:webHidden/>
                <w:sz w:val="24"/>
                <w:szCs w:val="24"/>
              </w:rPr>
              <w:fldChar w:fldCharType="begin"/>
            </w:r>
            <w:r w:rsidR="00DB69EE" w:rsidRPr="00A72F83">
              <w:rPr>
                <w:noProof/>
                <w:webHidden/>
                <w:sz w:val="24"/>
                <w:szCs w:val="24"/>
              </w:rPr>
              <w:instrText xml:space="preserve"> PAGEREF _Toc101190488 \h </w:instrText>
            </w:r>
            <w:r w:rsidR="00DB69EE" w:rsidRPr="00A72F83">
              <w:rPr>
                <w:noProof/>
                <w:webHidden/>
                <w:sz w:val="24"/>
                <w:szCs w:val="24"/>
              </w:rPr>
            </w:r>
            <w:r w:rsidR="00DB69EE" w:rsidRPr="00A72F83">
              <w:rPr>
                <w:noProof/>
                <w:webHidden/>
                <w:sz w:val="24"/>
                <w:szCs w:val="24"/>
              </w:rPr>
              <w:fldChar w:fldCharType="separate"/>
            </w:r>
            <w:r w:rsidR="00DB69EE" w:rsidRPr="00A72F83">
              <w:rPr>
                <w:noProof/>
                <w:webHidden/>
                <w:sz w:val="24"/>
                <w:szCs w:val="24"/>
              </w:rPr>
              <w:t>2</w:t>
            </w:r>
            <w:r w:rsidR="00DB69EE" w:rsidRPr="00A72F83">
              <w:rPr>
                <w:noProof/>
                <w:webHidden/>
                <w:sz w:val="24"/>
                <w:szCs w:val="24"/>
              </w:rPr>
              <w:fldChar w:fldCharType="end"/>
            </w:r>
          </w:hyperlink>
        </w:p>
        <w:p w14:paraId="7C3F85B4" w14:textId="55E6BE1F"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489" w:history="1">
            <w:r w:rsidRPr="00A72F83">
              <w:rPr>
                <w:rStyle w:val="Hyperlink"/>
                <w:rFonts w:ascii="Times" w:hAnsi="Times"/>
                <w:noProof/>
                <w:sz w:val="24"/>
                <w:szCs w:val="24"/>
              </w:rPr>
              <w:t>Introduction</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_Toc101190489 \h </w:instrText>
            </w:r>
            <w:r w:rsidRPr="00A72F83">
              <w:rPr>
                <w:noProof/>
                <w:webHidden/>
                <w:sz w:val="24"/>
                <w:szCs w:val="24"/>
              </w:rPr>
            </w:r>
            <w:r w:rsidRPr="00A72F83">
              <w:rPr>
                <w:noProof/>
                <w:webHidden/>
                <w:sz w:val="24"/>
                <w:szCs w:val="24"/>
              </w:rPr>
              <w:fldChar w:fldCharType="separate"/>
            </w:r>
            <w:r w:rsidRPr="00A72F83">
              <w:rPr>
                <w:noProof/>
                <w:webHidden/>
                <w:sz w:val="24"/>
                <w:szCs w:val="24"/>
              </w:rPr>
              <w:t>2</w:t>
            </w:r>
            <w:r w:rsidRPr="00A72F83">
              <w:rPr>
                <w:noProof/>
                <w:webHidden/>
                <w:sz w:val="24"/>
                <w:szCs w:val="24"/>
              </w:rPr>
              <w:fldChar w:fldCharType="end"/>
            </w:r>
          </w:hyperlink>
        </w:p>
        <w:p w14:paraId="2BF940B4" w14:textId="29424A1D" w:rsidR="00DB69EE" w:rsidRPr="00A72F83" w:rsidRDefault="00DB69EE" w:rsidP="00A72F83">
          <w:pPr>
            <w:pStyle w:val="TOC1"/>
            <w:tabs>
              <w:tab w:val="right" w:leader="dot" w:pos="9016"/>
            </w:tabs>
            <w:spacing w:line="360" w:lineRule="auto"/>
            <w:rPr>
              <w:rFonts w:eastAsiaTheme="minorEastAsia" w:cstheme="minorBidi"/>
              <w:b w:val="0"/>
              <w:bCs w:val="0"/>
              <w:caps w:val="0"/>
              <w:noProof/>
              <w:sz w:val="36"/>
              <w:szCs w:val="36"/>
              <w:lang w:eastAsia="en-GB"/>
            </w:rPr>
          </w:pPr>
          <w:hyperlink w:anchor="_Toc101190490" w:history="1">
            <w:r w:rsidRPr="00A72F83">
              <w:rPr>
                <w:rStyle w:val="Hyperlink"/>
                <w:rFonts w:ascii="Times" w:hAnsi="Times"/>
                <w:noProof/>
                <w:sz w:val="24"/>
                <w:szCs w:val="24"/>
              </w:rPr>
              <w:t>Chapter 2</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_Toc101190490 \h </w:instrText>
            </w:r>
            <w:r w:rsidRPr="00A72F83">
              <w:rPr>
                <w:noProof/>
                <w:webHidden/>
                <w:sz w:val="24"/>
                <w:szCs w:val="24"/>
              </w:rPr>
            </w:r>
            <w:r w:rsidRPr="00A72F83">
              <w:rPr>
                <w:noProof/>
                <w:webHidden/>
                <w:sz w:val="24"/>
                <w:szCs w:val="24"/>
              </w:rPr>
              <w:fldChar w:fldCharType="separate"/>
            </w:r>
            <w:r w:rsidRPr="00A72F83">
              <w:rPr>
                <w:noProof/>
                <w:webHidden/>
                <w:sz w:val="24"/>
                <w:szCs w:val="24"/>
              </w:rPr>
              <w:t>2</w:t>
            </w:r>
            <w:r w:rsidRPr="00A72F83">
              <w:rPr>
                <w:noProof/>
                <w:webHidden/>
                <w:sz w:val="24"/>
                <w:szCs w:val="24"/>
              </w:rPr>
              <w:fldChar w:fldCharType="end"/>
            </w:r>
          </w:hyperlink>
        </w:p>
        <w:p w14:paraId="14340C0A" w14:textId="4CDDBCA9"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491" w:history="1">
            <w:r w:rsidRPr="00A72F83">
              <w:rPr>
                <w:rStyle w:val="Hyperlink"/>
                <w:rFonts w:ascii="Times" w:hAnsi="Times"/>
                <w:noProof/>
                <w:sz w:val="24"/>
                <w:szCs w:val="24"/>
              </w:rPr>
              <w:t>Literature Review</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_Toc101190491 \h </w:instrText>
            </w:r>
            <w:r w:rsidRPr="00A72F83">
              <w:rPr>
                <w:noProof/>
                <w:webHidden/>
                <w:sz w:val="24"/>
                <w:szCs w:val="24"/>
              </w:rPr>
            </w:r>
            <w:r w:rsidRPr="00A72F83">
              <w:rPr>
                <w:noProof/>
                <w:webHidden/>
                <w:sz w:val="24"/>
                <w:szCs w:val="24"/>
              </w:rPr>
              <w:fldChar w:fldCharType="separate"/>
            </w:r>
            <w:r w:rsidRPr="00A72F83">
              <w:rPr>
                <w:noProof/>
                <w:webHidden/>
                <w:sz w:val="24"/>
                <w:szCs w:val="24"/>
              </w:rPr>
              <w:t>2</w:t>
            </w:r>
            <w:r w:rsidRPr="00A72F83">
              <w:rPr>
                <w:noProof/>
                <w:webHidden/>
                <w:sz w:val="24"/>
                <w:szCs w:val="24"/>
              </w:rPr>
              <w:fldChar w:fldCharType="end"/>
            </w:r>
          </w:hyperlink>
        </w:p>
        <w:p w14:paraId="2BBE9C86" w14:textId="1104EF7B" w:rsidR="00DB69EE" w:rsidRPr="00A72F83" w:rsidRDefault="00DB69EE" w:rsidP="00A72F83">
          <w:pPr>
            <w:pStyle w:val="TOC3"/>
            <w:tabs>
              <w:tab w:val="right" w:leader="dot" w:pos="9016"/>
            </w:tabs>
            <w:spacing w:line="360" w:lineRule="auto"/>
            <w:rPr>
              <w:rFonts w:eastAsiaTheme="minorEastAsia" w:cstheme="minorBidi"/>
              <w:i w:val="0"/>
              <w:iCs w:val="0"/>
              <w:noProof/>
              <w:sz w:val="36"/>
              <w:szCs w:val="36"/>
              <w:lang w:eastAsia="en-GB"/>
            </w:rPr>
          </w:pPr>
          <w:hyperlink w:anchor="_Toc101190492" w:history="1">
            <w:r w:rsidRPr="00A72F83">
              <w:rPr>
                <w:rStyle w:val="Hyperlink"/>
                <w:rFonts w:ascii="Times" w:hAnsi="Times"/>
                <w:noProof/>
                <w:sz w:val="24"/>
                <w:szCs w:val="24"/>
              </w:rPr>
              <w:t>Origin of ‘Living Walls’</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_Toc101190492 \h </w:instrText>
            </w:r>
            <w:r w:rsidRPr="00A72F83">
              <w:rPr>
                <w:noProof/>
                <w:webHidden/>
                <w:sz w:val="24"/>
                <w:szCs w:val="24"/>
              </w:rPr>
            </w:r>
            <w:r w:rsidRPr="00A72F83">
              <w:rPr>
                <w:noProof/>
                <w:webHidden/>
                <w:sz w:val="24"/>
                <w:szCs w:val="24"/>
              </w:rPr>
              <w:fldChar w:fldCharType="separate"/>
            </w:r>
            <w:r w:rsidRPr="00A72F83">
              <w:rPr>
                <w:noProof/>
                <w:webHidden/>
                <w:sz w:val="24"/>
                <w:szCs w:val="24"/>
              </w:rPr>
              <w:t>2</w:t>
            </w:r>
            <w:r w:rsidRPr="00A72F83">
              <w:rPr>
                <w:noProof/>
                <w:webHidden/>
                <w:sz w:val="24"/>
                <w:szCs w:val="24"/>
              </w:rPr>
              <w:fldChar w:fldCharType="end"/>
            </w:r>
          </w:hyperlink>
        </w:p>
        <w:p w14:paraId="4A877FB2" w14:textId="3772C44D" w:rsidR="00DB69EE" w:rsidRPr="00A72F83" w:rsidRDefault="00DB69EE" w:rsidP="00A72F83">
          <w:pPr>
            <w:pStyle w:val="TOC1"/>
            <w:tabs>
              <w:tab w:val="right" w:leader="dot" w:pos="9016"/>
            </w:tabs>
            <w:spacing w:line="360" w:lineRule="auto"/>
            <w:rPr>
              <w:rFonts w:eastAsiaTheme="minorEastAsia" w:cstheme="minorBidi"/>
              <w:b w:val="0"/>
              <w:bCs w:val="0"/>
              <w:caps w:val="0"/>
              <w:noProof/>
              <w:sz w:val="36"/>
              <w:szCs w:val="36"/>
              <w:lang w:eastAsia="en-GB"/>
            </w:rPr>
          </w:pPr>
          <w:hyperlink w:anchor="_Toc101190493" w:history="1">
            <w:r w:rsidRPr="00A72F83">
              <w:rPr>
                <w:rStyle w:val="Hyperlink"/>
                <w:rFonts w:ascii="Times" w:hAnsi="Times"/>
                <w:noProof/>
                <w:sz w:val="24"/>
                <w:szCs w:val="24"/>
              </w:rPr>
              <w:t>Chapter 3</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_Toc101190493 \h </w:instrText>
            </w:r>
            <w:r w:rsidRPr="00A72F83">
              <w:rPr>
                <w:noProof/>
                <w:webHidden/>
                <w:sz w:val="24"/>
                <w:szCs w:val="24"/>
              </w:rPr>
            </w:r>
            <w:r w:rsidRPr="00A72F83">
              <w:rPr>
                <w:noProof/>
                <w:webHidden/>
                <w:sz w:val="24"/>
                <w:szCs w:val="24"/>
              </w:rPr>
              <w:fldChar w:fldCharType="separate"/>
            </w:r>
            <w:r w:rsidRPr="00A72F83">
              <w:rPr>
                <w:noProof/>
                <w:webHidden/>
                <w:sz w:val="24"/>
                <w:szCs w:val="24"/>
              </w:rPr>
              <w:t>4</w:t>
            </w:r>
            <w:r w:rsidRPr="00A72F83">
              <w:rPr>
                <w:noProof/>
                <w:webHidden/>
                <w:sz w:val="24"/>
                <w:szCs w:val="24"/>
              </w:rPr>
              <w:fldChar w:fldCharType="end"/>
            </w:r>
          </w:hyperlink>
        </w:p>
        <w:p w14:paraId="4B3AA049" w14:textId="28635576"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494" w:history="1">
            <w:r w:rsidRPr="00A72F83">
              <w:rPr>
                <w:rStyle w:val="Hyperlink"/>
                <w:rFonts w:ascii="Times" w:hAnsi="Times"/>
                <w:noProof/>
                <w:sz w:val="24"/>
                <w:szCs w:val="24"/>
              </w:rPr>
              <w:t>Questionnaire</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_Toc101190494 \h </w:instrText>
            </w:r>
            <w:r w:rsidRPr="00A72F83">
              <w:rPr>
                <w:noProof/>
                <w:webHidden/>
                <w:sz w:val="24"/>
                <w:szCs w:val="24"/>
              </w:rPr>
            </w:r>
            <w:r w:rsidRPr="00A72F83">
              <w:rPr>
                <w:noProof/>
                <w:webHidden/>
                <w:sz w:val="24"/>
                <w:szCs w:val="24"/>
              </w:rPr>
              <w:fldChar w:fldCharType="separate"/>
            </w:r>
            <w:r w:rsidRPr="00A72F83">
              <w:rPr>
                <w:noProof/>
                <w:webHidden/>
                <w:sz w:val="24"/>
                <w:szCs w:val="24"/>
              </w:rPr>
              <w:t>4</w:t>
            </w:r>
            <w:r w:rsidRPr="00A72F83">
              <w:rPr>
                <w:noProof/>
                <w:webHidden/>
                <w:sz w:val="24"/>
                <w:szCs w:val="24"/>
              </w:rPr>
              <w:fldChar w:fldCharType="end"/>
            </w:r>
          </w:hyperlink>
        </w:p>
        <w:p w14:paraId="2323FB72" w14:textId="4B5670FA" w:rsidR="00DB69EE" w:rsidRPr="00A72F83" w:rsidRDefault="00DB69EE" w:rsidP="00A72F83">
          <w:pPr>
            <w:pStyle w:val="TOC3"/>
            <w:tabs>
              <w:tab w:val="right" w:leader="dot" w:pos="9016"/>
            </w:tabs>
            <w:spacing w:line="360" w:lineRule="auto"/>
            <w:rPr>
              <w:rFonts w:eastAsiaTheme="minorEastAsia" w:cstheme="minorBidi"/>
              <w:i w:val="0"/>
              <w:iCs w:val="0"/>
              <w:noProof/>
              <w:sz w:val="36"/>
              <w:szCs w:val="36"/>
              <w:lang w:eastAsia="en-GB"/>
            </w:rPr>
          </w:pPr>
          <w:hyperlink w:anchor="_Toc101190495" w:history="1">
            <w:r w:rsidRPr="00A72F83">
              <w:rPr>
                <w:rStyle w:val="Hyperlink"/>
                <w:rFonts w:ascii="Times" w:hAnsi="Times"/>
                <w:noProof/>
                <w:sz w:val="24"/>
                <w:szCs w:val="24"/>
              </w:rPr>
              <w:t>Research Methodology</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_Toc101190495 \h </w:instrText>
            </w:r>
            <w:r w:rsidRPr="00A72F83">
              <w:rPr>
                <w:noProof/>
                <w:webHidden/>
                <w:sz w:val="24"/>
                <w:szCs w:val="24"/>
              </w:rPr>
            </w:r>
            <w:r w:rsidRPr="00A72F83">
              <w:rPr>
                <w:noProof/>
                <w:webHidden/>
                <w:sz w:val="24"/>
                <w:szCs w:val="24"/>
              </w:rPr>
              <w:fldChar w:fldCharType="separate"/>
            </w:r>
            <w:r w:rsidRPr="00A72F83">
              <w:rPr>
                <w:noProof/>
                <w:webHidden/>
                <w:sz w:val="24"/>
                <w:szCs w:val="24"/>
              </w:rPr>
              <w:t>4</w:t>
            </w:r>
            <w:r w:rsidRPr="00A72F83">
              <w:rPr>
                <w:noProof/>
                <w:webHidden/>
                <w:sz w:val="24"/>
                <w:szCs w:val="24"/>
              </w:rPr>
              <w:fldChar w:fldCharType="end"/>
            </w:r>
          </w:hyperlink>
        </w:p>
        <w:p w14:paraId="3671FF9C" w14:textId="784D312F"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496" w:history="1">
            <w:r w:rsidRPr="00A72F83">
              <w:rPr>
                <w:rStyle w:val="Hyperlink"/>
                <w:rFonts w:ascii="Times" w:hAnsi="Times"/>
                <w:noProof/>
                <w:sz w:val="24"/>
                <w:szCs w:val="24"/>
              </w:rPr>
              <w:t>Results</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_Toc101190496 \h </w:instrText>
            </w:r>
            <w:r w:rsidRPr="00A72F83">
              <w:rPr>
                <w:noProof/>
                <w:webHidden/>
                <w:sz w:val="24"/>
                <w:szCs w:val="24"/>
              </w:rPr>
            </w:r>
            <w:r w:rsidRPr="00A72F83">
              <w:rPr>
                <w:noProof/>
                <w:webHidden/>
                <w:sz w:val="24"/>
                <w:szCs w:val="24"/>
              </w:rPr>
              <w:fldChar w:fldCharType="separate"/>
            </w:r>
            <w:r w:rsidRPr="00A72F83">
              <w:rPr>
                <w:noProof/>
                <w:webHidden/>
                <w:sz w:val="24"/>
                <w:szCs w:val="24"/>
              </w:rPr>
              <w:t>6</w:t>
            </w:r>
            <w:r w:rsidRPr="00A72F83">
              <w:rPr>
                <w:noProof/>
                <w:webHidden/>
                <w:sz w:val="24"/>
                <w:szCs w:val="24"/>
              </w:rPr>
              <w:fldChar w:fldCharType="end"/>
            </w:r>
          </w:hyperlink>
        </w:p>
        <w:p w14:paraId="4E67CA2E" w14:textId="1F115841"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497" w:history="1">
            <w:r w:rsidRPr="00A72F83">
              <w:rPr>
                <w:rStyle w:val="Hyperlink"/>
                <w:rFonts w:ascii="Times" w:hAnsi="Times"/>
                <w:noProof/>
                <w:sz w:val="24"/>
                <w:szCs w:val="24"/>
              </w:rPr>
              <w:t>Results vs. Literature</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_Toc101190497 \h </w:instrText>
            </w:r>
            <w:r w:rsidRPr="00A72F83">
              <w:rPr>
                <w:noProof/>
                <w:webHidden/>
                <w:sz w:val="24"/>
                <w:szCs w:val="24"/>
              </w:rPr>
            </w:r>
            <w:r w:rsidRPr="00A72F83">
              <w:rPr>
                <w:noProof/>
                <w:webHidden/>
                <w:sz w:val="24"/>
                <w:szCs w:val="24"/>
              </w:rPr>
              <w:fldChar w:fldCharType="separate"/>
            </w:r>
            <w:r w:rsidRPr="00A72F83">
              <w:rPr>
                <w:noProof/>
                <w:webHidden/>
                <w:sz w:val="24"/>
                <w:szCs w:val="24"/>
              </w:rPr>
              <w:t>12</w:t>
            </w:r>
            <w:r w:rsidRPr="00A72F83">
              <w:rPr>
                <w:noProof/>
                <w:webHidden/>
                <w:sz w:val="24"/>
                <w:szCs w:val="24"/>
              </w:rPr>
              <w:fldChar w:fldCharType="end"/>
            </w:r>
          </w:hyperlink>
        </w:p>
        <w:p w14:paraId="7EC41DA0" w14:textId="2B86AD30" w:rsidR="00DB69EE" w:rsidRPr="00A72F83" w:rsidRDefault="00DB69EE" w:rsidP="00A72F83">
          <w:pPr>
            <w:pStyle w:val="TOC1"/>
            <w:tabs>
              <w:tab w:val="right" w:leader="dot" w:pos="9016"/>
            </w:tabs>
            <w:spacing w:line="360" w:lineRule="auto"/>
            <w:rPr>
              <w:rFonts w:eastAsiaTheme="minorEastAsia" w:cstheme="minorBidi"/>
              <w:b w:val="0"/>
              <w:bCs w:val="0"/>
              <w:caps w:val="0"/>
              <w:noProof/>
              <w:sz w:val="36"/>
              <w:szCs w:val="36"/>
              <w:lang w:eastAsia="en-GB"/>
            </w:rPr>
          </w:pPr>
          <w:hyperlink w:anchor="_Toc101190498" w:history="1">
            <w:r w:rsidRPr="00A72F83">
              <w:rPr>
                <w:rStyle w:val="Hyperlink"/>
                <w:rFonts w:ascii="Times" w:hAnsi="Times"/>
                <w:noProof/>
                <w:sz w:val="24"/>
                <w:szCs w:val="24"/>
              </w:rPr>
              <w:t>Chapter 6</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_Toc101190498 \h </w:instrText>
            </w:r>
            <w:r w:rsidRPr="00A72F83">
              <w:rPr>
                <w:noProof/>
                <w:webHidden/>
                <w:sz w:val="24"/>
                <w:szCs w:val="24"/>
              </w:rPr>
            </w:r>
            <w:r w:rsidRPr="00A72F83">
              <w:rPr>
                <w:noProof/>
                <w:webHidden/>
                <w:sz w:val="24"/>
                <w:szCs w:val="24"/>
              </w:rPr>
              <w:fldChar w:fldCharType="separate"/>
            </w:r>
            <w:r w:rsidRPr="00A72F83">
              <w:rPr>
                <w:noProof/>
                <w:webHidden/>
                <w:sz w:val="24"/>
                <w:szCs w:val="24"/>
              </w:rPr>
              <w:t>13</w:t>
            </w:r>
            <w:r w:rsidRPr="00A72F83">
              <w:rPr>
                <w:noProof/>
                <w:webHidden/>
                <w:sz w:val="24"/>
                <w:szCs w:val="24"/>
              </w:rPr>
              <w:fldChar w:fldCharType="end"/>
            </w:r>
          </w:hyperlink>
        </w:p>
        <w:p w14:paraId="44B177F0" w14:textId="6BF4B613"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499" w:history="1">
            <w:r w:rsidRPr="00A72F83">
              <w:rPr>
                <w:rStyle w:val="Hyperlink"/>
                <w:rFonts w:ascii="Times" w:hAnsi="Times"/>
                <w:noProof/>
                <w:sz w:val="24"/>
                <w:szCs w:val="24"/>
              </w:rPr>
              <w:t>Reflection</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_Toc101190499 \h </w:instrText>
            </w:r>
            <w:r w:rsidRPr="00A72F83">
              <w:rPr>
                <w:noProof/>
                <w:webHidden/>
                <w:sz w:val="24"/>
                <w:szCs w:val="24"/>
              </w:rPr>
            </w:r>
            <w:r w:rsidRPr="00A72F83">
              <w:rPr>
                <w:noProof/>
                <w:webHidden/>
                <w:sz w:val="24"/>
                <w:szCs w:val="24"/>
              </w:rPr>
              <w:fldChar w:fldCharType="separate"/>
            </w:r>
            <w:r w:rsidRPr="00A72F83">
              <w:rPr>
                <w:noProof/>
                <w:webHidden/>
                <w:sz w:val="24"/>
                <w:szCs w:val="24"/>
              </w:rPr>
              <w:t>13</w:t>
            </w:r>
            <w:r w:rsidRPr="00A72F83">
              <w:rPr>
                <w:noProof/>
                <w:webHidden/>
                <w:sz w:val="24"/>
                <w:szCs w:val="24"/>
              </w:rPr>
              <w:fldChar w:fldCharType="end"/>
            </w:r>
          </w:hyperlink>
        </w:p>
        <w:p w14:paraId="675312EB" w14:textId="1B87F26B" w:rsidR="00DB69EE" w:rsidRPr="00A72F83" w:rsidRDefault="00DB69EE" w:rsidP="00A72F83">
          <w:pPr>
            <w:pStyle w:val="TOC1"/>
            <w:tabs>
              <w:tab w:val="right" w:leader="dot" w:pos="9016"/>
            </w:tabs>
            <w:spacing w:line="360" w:lineRule="auto"/>
            <w:rPr>
              <w:rFonts w:eastAsiaTheme="minorEastAsia" w:cstheme="minorBidi"/>
              <w:b w:val="0"/>
              <w:bCs w:val="0"/>
              <w:caps w:val="0"/>
              <w:noProof/>
              <w:sz w:val="36"/>
              <w:szCs w:val="36"/>
              <w:lang w:eastAsia="en-GB"/>
            </w:rPr>
          </w:pPr>
          <w:hyperlink w:anchor="_Toc101190500" w:history="1">
            <w:r w:rsidRPr="00A72F83">
              <w:rPr>
                <w:rStyle w:val="Hyperlink"/>
                <w:rFonts w:ascii="Times" w:hAnsi="Times"/>
                <w:noProof/>
                <w:sz w:val="24"/>
                <w:szCs w:val="24"/>
              </w:rPr>
              <w:t>Chapter 7</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_Toc101190500 \h </w:instrText>
            </w:r>
            <w:r w:rsidRPr="00A72F83">
              <w:rPr>
                <w:noProof/>
                <w:webHidden/>
                <w:sz w:val="24"/>
                <w:szCs w:val="24"/>
              </w:rPr>
            </w:r>
            <w:r w:rsidRPr="00A72F83">
              <w:rPr>
                <w:noProof/>
                <w:webHidden/>
                <w:sz w:val="24"/>
                <w:szCs w:val="24"/>
              </w:rPr>
              <w:fldChar w:fldCharType="separate"/>
            </w:r>
            <w:r w:rsidRPr="00A72F83">
              <w:rPr>
                <w:noProof/>
                <w:webHidden/>
                <w:sz w:val="24"/>
                <w:szCs w:val="24"/>
              </w:rPr>
              <w:t>13</w:t>
            </w:r>
            <w:r w:rsidRPr="00A72F83">
              <w:rPr>
                <w:noProof/>
                <w:webHidden/>
                <w:sz w:val="24"/>
                <w:szCs w:val="24"/>
              </w:rPr>
              <w:fldChar w:fldCharType="end"/>
            </w:r>
          </w:hyperlink>
        </w:p>
        <w:p w14:paraId="7909AE50" w14:textId="6B3E117E"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501" w:history="1">
            <w:r w:rsidRPr="00A72F83">
              <w:rPr>
                <w:rStyle w:val="Hyperlink"/>
                <w:rFonts w:ascii="Times" w:hAnsi="Times"/>
                <w:noProof/>
                <w:sz w:val="24"/>
                <w:szCs w:val="24"/>
              </w:rPr>
              <w:t>Conclusion</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_Toc101190501 \h </w:instrText>
            </w:r>
            <w:r w:rsidRPr="00A72F83">
              <w:rPr>
                <w:noProof/>
                <w:webHidden/>
                <w:sz w:val="24"/>
                <w:szCs w:val="24"/>
              </w:rPr>
            </w:r>
            <w:r w:rsidRPr="00A72F83">
              <w:rPr>
                <w:noProof/>
                <w:webHidden/>
                <w:sz w:val="24"/>
                <w:szCs w:val="24"/>
              </w:rPr>
              <w:fldChar w:fldCharType="separate"/>
            </w:r>
            <w:r w:rsidRPr="00A72F83">
              <w:rPr>
                <w:noProof/>
                <w:webHidden/>
                <w:sz w:val="24"/>
                <w:szCs w:val="24"/>
              </w:rPr>
              <w:t>13</w:t>
            </w:r>
            <w:r w:rsidRPr="00A72F83">
              <w:rPr>
                <w:noProof/>
                <w:webHidden/>
                <w:sz w:val="24"/>
                <w:szCs w:val="24"/>
              </w:rPr>
              <w:fldChar w:fldCharType="end"/>
            </w:r>
          </w:hyperlink>
        </w:p>
        <w:p w14:paraId="03713751" w14:textId="5391A9D1" w:rsidR="00DB69EE" w:rsidRPr="00A72F83" w:rsidRDefault="00DB69EE" w:rsidP="00A72F83">
          <w:pPr>
            <w:pStyle w:val="TOC1"/>
            <w:tabs>
              <w:tab w:val="right" w:leader="dot" w:pos="9016"/>
            </w:tabs>
            <w:spacing w:line="360" w:lineRule="auto"/>
            <w:rPr>
              <w:rFonts w:eastAsiaTheme="minorEastAsia" w:cstheme="minorBidi"/>
              <w:b w:val="0"/>
              <w:bCs w:val="0"/>
              <w:caps w:val="0"/>
              <w:noProof/>
              <w:sz w:val="36"/>
              <w:szCs w:val="36"/>
              <w:lang w:eastAsia="en-GB"/>
            </w:rPr>
          </w:pPr>
          <w:hyperlink w:anchor="_Toc101190502" w:history="1">
            <w:r w:rsidRPr="00A72F83">
              <w:rPr>
                <w:rStyle w:val="Hyperlink"/>
                <w:rFonts w:ascii="Times" w:hAnsi="Times"/>
                <w:noProof/>
                <w:sz w:val="24"/>
                <w:szCs w:val="24"/>
              </w:rPr>
              <w:t>References</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_Toc101190502 \h </w:instrText>
            </w:r>
            <w:r w:rsidRPr="00A72F83">
              <w:rPr>
                <w:noProof/>
                <w:webHidden/>
                <w:sz w:val="24"/>
                <w:szCs w:val="24"/>
              </w:rPr>
            </w:r>
            <w:r w:rsidRPr="00A72F83">
              <w:rPr>
                <w:noProof/>
                <w:webHidden/>
                <w:sz w:val="24"/>
                <w:szCs w:val="24"/>
              </w:rPr>
              <w:fldChar w:fldCharType="separate"/>
            </w:r>
            <w:r w:rsidRPr="00A72F83">
              <w:rPr>
                <w:noProof/>
                <w:webHidden/>
                <w:sz w:val="24"/>
                <w:szCs w:val="24"/>
              </w:rPr>
              <w:t>14</w:t>
            </w:r>
            <w:r w:rsidRPr="00A72F83">
              <w:rPr>
                <w:noProof/>
                <w:webHidden/>
                <w:sz w:val="24"/>
                <w:szCs w:val="24"/>
              </w:rPr>
              <w:fldChar w:fldCharType="end"/>
            </w:r>
          </w:hyperlink>
        </w:p>
        <w:p w14:paraId="2963C278" w14:textId="4BA0F9FD" w:rsidR="00DB69EE" w:rsidRPr="00A72F83" w:rsidRDefault="00DB69EE" w:rsidP="00A72F83">
          <w:pPr>
            <w:pStyle w:val="TOC1"/>
            <w:tabs>
              <w:tab w:val="right" w:leader="dot" w:pos="9016"/>
            </w:tabs>
            <w:spacing w:line="360" w:lineRule="auto"/>
            <w:rPr>
              <w:rFonts w:eastAsiaTheme="minorEastAsia" w:cstheme="minorBidi"/>
              <w:b w:val="0"/>
              <w:bCs w:val="0"/>
              <w:caps w:val="0"/>
              <w:noProof/>
              <w:sz w:val="36"/>
              <w:szCs w:val="36"/>
              <w:lang w:eastAsia="en-GB"/>
            </w:rPr>
          </w:pPr>
          <w:hyperlink w:anchor="_Toc101190503" w:history="1">
            <w:r w:rsidRPr="00A72F83">
              <w:rPr>
                <w:rStyle w:val="Hyperlink"/>
                <w:rFonts w:ascii="Times" w:hAnsi="Times"/>
                <w:noProof/>
                <w:sz w:val="24"/>
                <w:szCs w:val="24"/>
              </w:rPr>
              <w:t>Appendices</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_Toc101190503 \h </w:instrText>
            </w:r>
            <w:r w:rsidRPr="00A72F83">
              <w:rPr>
                <w:noProof/>
                <w:webHidden/>
                <w:sz w:val="24"/>
                <w:szCs w:val="24"/>
              </w:rPr>
            </w:r>
            <w:r w:rsidRPr="00A72F83">
              <w:rPr>
                <w:noProof/>
                <w:webHidden/>
                <w:sz w:val="24"/>
                <w:szCs w:val="24"/>
              </w:rPr>
              <w:fldChar w:fldCharType="separate"/>
            </w:r>
            <w:r w:rsidRPr="00A72F83">
              <w:rPr>
                <w:noProof/>
                <w:webHidden/>
                <w:sz w:val="24"/>
                <w:szCs w:val="24"/>
              </w:rPr>
              <w:t>16</w:t>
            </w:r>
            <w:r w:rsidRPr="00A72F83">
              <w:rPr>
                <w:noProof/>
                <w:webHidden/>
                <w:sz w:val="24"/>
                <w:szCs w:val="24"/>
              </w:rPr>
              <w:fldChar w:fldCharType="end"/>
            </w:r>
          </w:hyperlink>
        </w:p>
        <w:p w14:paraId="7328373A" w14:textId="68AEBF41" w:rsidR="00DB69EE" w:rsidRPr="00A72F83" w:rsidRDefault="00DB69EE" w:rsidP="00A72F83">
          <w:pPr>
            <w:pStyle w:val="TOC2"/>
            <w:tabs>
              <w:tab w:val="right" w:leader="dot" w:pos="9016"/>
            </w:tabs>
            <w:spacing w:line="360" w:lineRule="auto"/>
            <w:rPr>
              <w:rFonts w:eastAsiaTheme="minorEastAsia" w:cstheme="minorBidi"/>
              <w:smallCaps w:val="0"/>
              <w:noProof/>
              <w:sz w:val="36"/>
              <w:szCs w:val="36"/>
              <w:lang w:eastAsia="en-GB"/>
            </w:rPr>
          </w:pPr>
          <w:hyperlink w:anchor="_Toc101190504" w:history="1">
            <w:r w:rsidRPr="00A72F83">
              <w:rPr>
                <w:rStyle w:val="Hyperlink"/>
                <w:rFonts w:ascii="Times" w:hAnsi="Times"/>
                <w:noProof/>
                <w:sz w:val="24"/>
                <w:szCs w:val="24"/>
              </w:rPr>
              <w:t>Appendix 1 – Full Survey</w:t>
            </w:r>
            <w:r w:rsidRPr="00A72F83">
              <w:rPr>
                <w:noProof/>
                <w:webHidden/>
                <w:sz w:val="24"/>
                <w:szCs w:val="24"/>
              </w:rPr>
              <w:tab/>
            </w:r>
            <w:r w:rsidRPr="00A72F83">
              <w:rPr>
                <w:noProof/>
                <w:webHidden/>
                <w:sz w:val="24"/>
                <w:szCs w:val="24"/>
              </w:rPr>
              <w:fldChar w:fldCharType="begin"/>
            </w:r>
            <w:r w:rsidRPr="00A72F83">
              <w:rPr>
                <w:noProof/>
                <w:webHidden/>
                <w:sz w:val="24"/>
                <w:szCs w:val="24"/>
              </w:rPr>
              <w:instrText xml:space="preserve"> PAGEREF _Toc101190504 \h </w:instrText>
            </w:r>
            <w:r w:rsidRPr="00A72F83">
              <w:rPr>
                <w:noProof/>
                <w:webHidden/>
                <w:sz w:val="24"/>
                <w:szCs w:val="24"/>
              </w:rPr>
            </w:r>
            <w:r w:rsidRPr="00A72F83">
              <w:rPr>
                <w:noProof/>
                <w:webHidden/>
                <w:sz w:val="24"/>
                <w:szCs w:val="24"/>
              </w:rPr>
              <w:fldChar w:fldCharType="separate"/>
            </w:r>
            <w:r w:rsidRPr="00A72F83">
              <w:rPr>
                <w:noProof/>
                <w:webHidden/>
                <w:sz w:val="24"/>
                <w:szCs w:val="24"/>
              </w:rPr>
              <w:t>16</w:t>
            </w:r>
            <w:r w:rsidRPr="00A72F83">
              <w:rPr>
                <w:noProof/>
                <w:webHidden/>
                <w:sz w:val="24"/>
                <w:szCs w:val="24"/>
              </w:rPr>
              <w:fldChar w:fldCharType="end"/>
            </w:r>
          </w:hyperlink>
        </w:p>
        <w:p w14:paraId="1DCCF76C" w14:textId="68DBB0C4" w:rsidR="0057287A" w:rsidRDefault="0057287A" w:rsidP="00A72F83">
          <w:pPr>
            <w:spacing w:line="360" w:lineRule="auto"/>
          </w:pPr>
          <w:r w:rsidRPr="00A72F83">
            <w:rPr>
              <w:rFonts w:ascii="Times" w:hAnsi="Times"/>
              <w:b/>
              <w:bCs/>
              <w:noProof/>
              <w:color w:val="000000" w:themeColor="text1"/>
              <w:sz w:val="36"/>
              <w:szCs w:val="36"/>
            </w:rPr>
            <w:fldChar w:fldCharType="end"/>
          </w:r>
        </w:p>
      </w:sdtContent>
    </w:sdt>
    <w:p w14:paraId="177D861B" w14:textId="2E93BE0F" w:rsidR="00D745F9" w:rsidRDefault="00D745F9"/>
    <w:p w14:paraId="74EF098E" w14:textId="114E9110" w:rsidR="0057287A" w:rsidRDefault="0057287A"/>
    <w:p w14:paraId="1A89C3A7" w14:textId="77777777" w:rsidR="008302D3" w:rsidRDefault="008302D3">
      <w:pPr>
        <w:rPr>
          <w:rFonts w:asciiTheme="majorHAnsi" w:eastAsiaTheme="majorEastAsia" w:hAnsiTheme="majorHAnsi" w:cstheme="majorBidi"/>
          <w:color w:val="2F5496" w:themeColor="accent1" w:themeShade="BF"/>
          <w:sz w:val="32"/>
          <w:szCs w:val="32"/>
        </w:rPr>
      </w:pPr>
      <w:r>
        <w:br w:type="page"/>
      </w:r>
    </w:p>
    <w:p w14:paraId="6B1DB173" w14:textId="0A8E9228" w:rsidR="0057287A" w:rsidRPr="00322D27" w:rsidRDefault="0057287A" w:rsidP="008302D3">
      <w:pPr>
        <w:pStyle w:val="Heading1"/>
        <w:spacing w:line="360" w:lineRule="auto"/>
        <w:rPr>
          <w:rFonts w:ascii="Times" w:hAnsi="Times"/>
          <w:b/>
          <w:bCs/>
          <w:color w:val="000000" w:themeColor="text1"/>
          <w:u w:val="single"/>
        </w:rPr>
      </w:pPr>
      <w:bookmarkStart w:id="0" w:name="_Toc101190488"/>
      <w:r w:rsidRPr="00322D27">
        <w:rPr>
          <w:rFonts w:ascii="Times" w:hAnsi="Times"/>
          <w:b/>
          <w:bCs/>
          <w:color w:val="000000" w:themeColor="text1"/>
          <w:u w:val="single"/>
        </w:rPr>
        <w:lastRenderedPageBreak/>
        <w:t>Chapter 1</w:t>
      </w:r>
      <w:bookmarkEnd w:id="0"/>
    </w:p>
    <w:p w14:paraId="0E1FCBB0" w14:textId="42B29622" w:rsidR="0057287A" w:rsidRPr="00322D27" w:rsidRDefault="0057287A" w:rsidP="00AB4908">
      <w:pPr>
        <w:pStyle w:val="Heading2"/>
        <w:spacing w:line="360" w:lineRule="auto"/>
        <w:rPr>
          <w:rFonts w:ascii="Times" w:hAnsi="Times"/>
          <w:color w:val="000000" w:themeColor="text1"/>
          <w:sz w:val="28"/>
          <w:szCs w:val="28"/>
        </w:rPr>
      </w:pPr>
      <w:bookmarkStart w:id="1" w:name="_Toc101190489"/>
      <w:r w:rsidRPr="00322D27">
        <w:rPr>
          <w:rFonts w:ascii="Times" w:hAnsi="Times"/>
          <w:color w:val="000000" w:themeColor="text1"/>
          <w:sz w:val="28"/>
          <w:szCs w:val="28"/>
        </w:rPr>
        <w:t>Introduction</w:t>
      </w:r>
      <w:bookmarkEnd w:id="1"/>
      <w:r w:rsidRPr="00322D27">
        <w:rPr>
          <w:rFonts w:ascii="Times" w:hAnsi="Times"/>
          <w:color w:val="000000" w:themeColor="text1"/>
          <w:sz w:val="28"/>
          <w:szCs w:val="28"/>
        </w:rPr>
        <w:t xml:space="preserve"> </w:t>
      </w:r>
    </w:p>
    <w:p w14:paraId="58367296" w14:textId="49BA62C0" w:rsidR="008302D3" w:rsidRPr="00FA5866" w:rsidRDefault="00FA5866" w:rsidP="008E578D">
      <w:pPr>
        <w:spacing w:line="360" w:lineRule="auto"/>
        <w:jc w:val="both"/>
        <w:rPr>
          <w:rFonts w:ascii="Times" w:hAnsi="Times"/>
          <w:sz w:val="28"/>
          <w:szCs w:val="28"/>
        </w:rPr>
      </w:pPr>
      <w:r>
        <w:rPr>
          <w:rFonts w:ascii="Times" w:hAnsi="Times"/>
          <w:sz w:val="28"/>
          <w:szCs w:val="28"/>
        </w:rPr>
        <w:tab/>
      </w:r>
      <w:r w:rsidRPr="008E578D">
        <w:rPr>
          <w:rFonts w:ascii="Times" w:hAnsi="Times"/>
        </w:rPr>
        <w:t xml:space="preserve">This report aims to </w:t>
      </w:r>
      <w:r w:rsidR="00311BAD" w:rsidRPr="008E578D">
        <w:rPr>
          <w:rFonts w:ascii="Times" w:hAnsi="Times"/>
        </w:rPr>
        <w:t xml:space="preserve">delve into the connections between the construction industry and </w:t>
      </w:r>
      <w:r w:rsidR="00875FBB" w:rsidRPr="008E578D">
        <w:rPr>
          <w:rFonts w:ascii="Times" w:hAnsi="Times"/>
        </w:rPr>
        <w:t xml:space="preserve">well-being by mainly focusing on the MMC of living walls. </w:t>
      </w:r>
      <w:r w:rsidR="009E6A8F" w:rsidRPr="008E578D">
        <w:rPr>
          <w:rFonts w:ascii="Times" w:hAnsi="Times"/>
        </w:rPr>
        <w:t>Living walls have been introduced to various buildings across the UK over the previous years</w:t>
      </w:r>
      <w:r w:rsidR="00C12296" w:rsidRPr="008E578D">
        <w:rPr>
          <w:rFonts w:ascii="Times" w:hAnsi="Times"/>
        </w:rPr>
        <w:t xml:space="preserve"> due to its</w:t>
      </w:r>
      <w:r w:rsidR="009E6A8F" w:rsidRPr="008E578D">
        <w:rPr>
          <w:rFonts w:ascii="Times" w:hAnsi="Times"/>
        </w:rPr>
        <w:t xml:space="preserve"> links to increased well-being and </w:t>
      </w:r>
      <w:r w:rsidR="00C12296" w:rsidRPr="008E578D">
        <w:rPr>
          <w:rFonts w:ascii="Times" w:hAnsi="Times"/>
        </w:rPr>
        <w:t xml:space="preserve">productivity. </w:t>
      </w:r>
      <w:r w:rsidR="00265ABD" w:rsidRPr="008E578D">
        <w:rPr>
          <w:rFonts w:ascii="Times" w:hAnsi="Times"/>
        </w:rPr>
        <w:t xml:space="preserve">By reviewing literature based on theories </w:t>
      </w:r>
      <w:r w:rsidR="008E578D">
        <w:rPr>
          <w:rFonts w:ascii="Times" w:hAnsi="Times"/>
        </w:rPr>
        <w:t>and comparing the results to a question</w:t>
      </w:r>
      <w:r w:rsidR="00AA7673">
        <w:rPr>
          <w:rFonts w:ascii="Times" w:hAnsi="Times"/>
        </w:rPr>
        <w:t xml:space="preserve">naire </w:t>
      </w:r>
      <w:r w:rsidR="00E836E6">
        <w:rPr>
          <w:rFonts w:ascii="Times" w:hAnsi="Times"/>
        </w:rPr>
        <w:t xml:space="preserve">carried out by locals the </w:t>
      </w:r>
      <w:r w:rsidR="00495333">
        <w:rPr>
          <w:rFonts w:ascii="Times" w:hAnsi="Times"/>
        </w:rPr>
        <w:t>reports’</w:t>
      </w:r>
      <w:r w:rsidR="00E836E6">
        <w:rPr>
          <w:rFonts w:ascii="Times" w:hAnsi="Times"/>
        </w:rPr>
        <w:t xml:space="preserve"> </w:t>
      </w:r>
      <w:r w:rsidR="00397DD7">
        <w:rPr>
          <w:rFonts w:ascii="Times" w:hAnsi="Times"/>
        </w:rPr>
        <w:t xml:space="preserve">objective is to confirm whether </w:t>
      </w:r>
      <w:r w:rsidR="00FF3824">
        <w:rPr>
          <w:rFonts w:ascii="Times" w:hAnsi="Times"/>
        </w:rPr>
        <w:t xml:space="preserve">the introduction on living walls is </w:t>
      </w:r>
      <w:r w:rsidR="00CC1F13">
        <w:rPr>
          <w:rFonts w:ascii="Times" w:hAnsi="Times"/>
        </w:rPr>
        <w:t xml:space="preserve">counterproductive in a coastal town. </w:t>
      </w:r>
      <w:r w:rsidR="00495333">
        <w:rPr>
          <w:rFonts w:ascii="Times" w:hAnsi="Times"/>
        </w:rPr>
        <w:t xml:space="preserve">Using the results from the questionnaire </w:t>
      </w:r>
      <w:r w:rsidR="0083755C">
        <w:rPr>
          <w:rFonts w:ascii="Times" w:hAnsi="Times"/>
        </w:rPr>
        <w:t xml:space="preserve">will additionally </w:t>
      </w:r>
      <w:r w:rsidR="009E627E">
        <w:rPr>
          <w:rFonts w:ascii="Times" w:hAnsi="Times"/>
        </w:rPr>
        <w:t xml:space="preserve">support or </w:t>
      </w:r>
      <w:r w:rsidR="006B7CF4">
        <w:rPr>
          <w:rFonts w:ascii="Times" w:hAnsi="Times"/>
        </w:rPr>
        <w:t xml:space="preserve">oppose the statement from </w:t>
      </w:r>
      <w:r w:rsidR="00825012">
        <w:rPr>
          <w:rFonts w:ascii="Times" w:hAnsi="Times"/>
        </w:rPr>
        <w:t>residents’</w:t>
      </w:r>
      <w:r w:rsidR="006B7CF4">
        <w:rPr>
          <w:rFonts w:ascii="Times" w:hAnsi="Times"/>
        </w:rPr>
        <w:t xml:space="preserve"> per</w:t>
      </w:r>
      <w:r w:rsidR="0063547A">
        <w:rPr>
          <w:rFonts w:ascii="Times" w:hAnsi="Times"/>
        </w:rPr>
        <w:t xml:space="preserve">spective. </w:t>
      </w:r>
      <w:r w:rsidR="00825012">
        <w:rPr>
          <w:rFonts w:ascii="Times" w:hAnsi="Times"/>
        </w:rPr>
        <w:t xml:space="preserve">The final report will conclude on the </w:t>
      </w:r>
      <w:r w:rsidR="00514C90">
        <w:rPr>
          <w:rFonts w:ascii="Times" w:hAnsi="Times"/>
        </w:rPr>
        <w:t xml:space="preserve">how accurate the statement is from both </w:t>
      </w:r>
      <w:r w:rsidR="00225FB9">
        <w:rPr>
          <w:rFonts w:ascii="Times" w:hAnsi="Times"/>
        </w:rPr>
        <w:t xml:space="preserve">publication and personal </w:t>
      </w:r>
      <w:r w:rsidR="00047BCE">
        <w:rPr>
          <w:rFonts w:ascii="Times" w:hAnsi="Times"/>
        </w:rPr>
        <w:t xml:space="preserve">point of view. </w:t>
      </w:r>
    </w:p>
    <w:p w14:paraId="75B22829" w14:textId="4EBBAEE5" w:rsidR="0057287A" w:rsidRPr="00322D27" w:rsidRDefault="0057287A" w:rsidP="008302D3">
      <w:pPr>
        <w:spacing w:line="360" w:lineRule="auto"/>
        <w:rPr>
          <w:rFonts w:ascii="Times" w:hAnsi="Times"/>
          <w:color w:val="000000" w:themeColor="text1"/>
        </w:rPr>
      </w:pPr>
    </w:p>
    <w:p w14:paraId="4B60EE29" w14:textId="609D6632" w:rsidR="005478D8" w:rsidRPr="00322D27" w:rsidRDefault="0057287A" w:rsidP="005478D8">
      <w:pPr>
        <w:pStyle w:val="Heading1"/>
        <w:spacing w:line="360" w:lineRule="auto"/>
        <w:rPr>
          <w:rFonts w:ascii="Times" w:hAnsi="Times"/>
          <w:b/>
          <w:bCs/>
          <w:color w:val="000000" w:themeColor="text1"/>
          <w:u w:val="single"/>
        </w:rPr>
      </w:pPr>
      <w:bookmarkStart w:id="2" w:name="_Toc101190490"/>
      <w:r w:rsidRPr="00322D27">
        <w:rPr>
          <w:rFonts w:ascii="Times" w:hAnsi="Times"/>
          <w:b/>
          <w:bCs/>
          <w:color w:val="000000" w:themeColor="text1"/>
          <w:u w:val="single"/>
        </w:rPr>
        <w:t>Chapter 2</w:t>
      </w:r>
      <w:bookmarkEnd w:id="2"/>
    </w:p>
    <w:p w14:paraId="49E52D07" w14:textId="4B083192" w:rsidR="005478D8" w:rsidRPr="00322D27" w:rsidRDefault="008302D3" w:rsidP="00AB4908">
      <w:pPr>
        <w:pStyle w:val="Heading2"/>
        <w:spacing w:line="360" w:lineRule="auto"/>
        <w:rPr>
          <w:rFonts w:ascii="Times" w:hAnsi="Times"/>
          <w:color w:val="000000" w:themeColor="text1"/>
          <w:sz w:val="28"/>
          <w:szCs w:val="28"/>
        </w:rPr>
      </w:pPr>
      <w:bookmarkStart w:id="3" w:name="_Toc101190491"/>
      <w:r w:rsidRPr="00322D27">
        <w:rPr>
          <w:rFonts w:ascii="Times" w:hAnsi="Times"/>
          <w:color w:val="000000" w:themeColor="text1"/>
          <w:sz w:val="28"/>
          <w:szCs w:val="28"/>
        </w:rPr>
        <w:t>Literature</w:t>
      </w:r>
      <w:r w:rsidR="0057287A" w:rsidRPr="00322D27">
        <w:rPr>
          <w:rFonts w:ascii="Times" w:hAnsi="Times"/>
          <w:color w:val="000000" w:themeColor="text1"/>
          <w:sz w:val="28"/>
          <w:szCs w:val="28"/>
        </w:rPr>
        <w:t xml:space="preserve"> Review</w:t>
      </w:r>
      <w:bookmarkEnd w:id="3"/>
    </w:p>
    <w:p w14:paraId="1135604B" w14:textId="77777777" w:rsidR="005478D8" w:rsidRPr="00322D27" w:rsidRDefault="005478D8" w:rsidP="00E42983">
      <w:pPr>
        <w:pStyle w:val="Heading3"/>
        <w:rPr>
          <w:rFonts w:ascii="Times" w:hAnsi="Times"/>
          <w:color w:val="000000" w:themeColor="text1"/>
          <w:sz w:val="28"/>
          <w:szCs w:val="28"/>
        </w:rPr>
      </w:pPr>
      <w:bookmarkStart w:id="4" w:name="_Toc101190492"/>
      <w:r w:rsidRPr="00322D27">
        <w:rPr>
          <w:rFonts w:ascii="Times" w:hAnsi="Times"/>
          <w:color w:val="000000" w:themeColor="text1"/>
          <w:sz w:val="28"/>
          <w:szCs w:val="28"/>
        </w:rPr>
        <w:t>Origin of ‘Living Walls’</w:t>
      </w:r>
      <w:bookmarkEnd w:id="4"/>
    </w:p>
    <w:p w14:paraId="47BBCA47" w14:textId="77777777" w:rsidR="005478D8" w:rsidRPr="00322D27" w:rsidRDefault="005478D8" w:rsidP="005478D8">
      <w:pPr>
        <w:spacing w:line="360" w:lineRule="auto"/>
        <w:rPr>
          <w:rFonts w:ascii="Times" w:hAnsi="Times"/>
          <w:sz w:val="28"/>
          <w:szCs w:val="28"/>
        </w:rPr>
      </w:pPr>
    </w:p>
    <w:p w14:paraId="0A4BE601" w14:textId="1A1F6890" w:rsidR="005478D8" w:rsidRPr="00322D27" w:rsidRDefault="005478D8" w:rsidP="005478D8">
      <w:pPr>
        <w:spacing w:line="360" w:lineRule="auto"/>
        <w:jc w:val="both"/>
        <w:rPr>
          <w:rFonts w:ascii="Times" w:hAnsi="Times"/>
          <w:lang w:eastAsia="en-GB"/>
        </w:rPr>
      </w:pPr>
      <w:r w:rsidRPr="00322D27">
        <w:rPr>
          <w:rFonts w:ascii="Times" w:hAnsi="Times"/>
          <w:sz w:val="28"/>
          <w:szCs w:val="28"/>
        </w:rPr>
        <w:tab/>
      </w:r>
      <w:r w:rsidRPr="00322D27">
        <w:rPr>
          <w:rFonts w:ascii="Times" w:hAnsi="Times"/>
        </w:rPr>
        <w:t xml:space="preserve">The idea of living walls stemmed from the invention of ‘botanical bricks’ by Stanley Hart White, whilst studying at the University of Illinois. Built in his own garden, Stanley White developed the first prototype of a living green wall and was granted a patent on </w:t>
      </w:r>
      <w:r w:rsidRPr="00322D27">
        <w:rPr>
          <w:rFonts w:ascii="Times" w:hAnsi="Times"/>
          <w:lang w:eastAsia="en-GB"/>
        </w:rPr>
        <w:t>Vegetation-Bearing Architectonic Structure and System in 1938. White’s work and vision is heavily celebrated to this day, with the anniversary of his invention taking place on February 15</w:t>
      </w:r>
      <w:r w:rsidRPr="00322D27">
        <w:rPr>
          <w:rFonts w:ascii="Times" w:hAnsi="Times"/>
          <w:vertAlign w:val="superscript"/>
          <w:lang w:eastAsia="en-GB"/>
        </w:rPr>
        <w:t>th</w:t>
      </w:r>
      <w:r w:rsidRPr="00322D27">
        <w:rPr>
          <w:rFonts w:ascii="Times" w:hAnsi="Times"/>
          <w:lang w:eastAsia="en-GB"/>
        </w:rPr>
        <w:t xml:space="preserve"> annually</w:t>
      </w:r>
      <w:sdt>
        <w:sdtPr>
          <w:rPr>
            <w:rFonts w:ascii="Times" w:hAnsi="Times"/>
            <w:lang w:eastAsia="en-GB"/>
          </w:rPr>
          <w:id w:val="-1201387719"/>
          <w:citation/>
        </w:sdtPr>
        <w:sdtEndPr/>
        <w:sdtContent>
          <w:r w:rsidRPr="00322D27">
            <w:rPr>
              <w:rFonts w:ascii="Times" w:hAnsi="Times"/>
              <w:lang w:eastAsia="en-GB"/>
            </w:rPr>
            <w:fldChar w:fldCharType="begin"/>
          </w:r>
          <w:r w:rsidRPr="00322D27">
            <w:rPr>
              <w:rFonts w:ascii="Times" w:hAnsi="Times"/>
              <w:lang w:eastAsia="en-GB"/>
            </w:rPr>
            <w:instrText xml:space="preserve"> CITATION Pri22 \l 2057 </w:instrText>
          </w:r>
          <w:r w:rsidRPr="00322D27">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(Pritchard &amp; Pritchard, 2022)</w:t>
          </w:r>
          <w:r w:rsidRPr="00322D27">
            <w:rPr>
              <w:rFonts w:ascii="Times" w:hAnsi="Times"/>
              <w:lang w:eastAsia="en-GB"/>
            </w:rPr>
            <w:fldChar w:fldCharType="end"/>
          </w:r>
        </w:sdtContent>
      </w:sdt>
      <w:r w:rsidRPr="00322D27">
        <w:rPr>
          <w:rFonts w:ascii="Times" w:hAnsi="Times"/>
          <w:lang w:eastAsia="en-GB"/>
        </w:rPr>
        <w:t>. The construction community widely acknowledges his work and vision to create greener infrastructures. By reading White’s diaries and personal journals entries it is evident that his earliest ideas of a botanical brick began as early as 1931, with heavily detailed drawings and in-depth research included. It is apparent that Stanley White was an innovative and exceptionally creative person who was regarded as a pioneer of his time. Botanical bricks were initially designed as solution to enhance the bland architecture of his surroundings, the aim of the green wall was to create a modern, unique, and elevated topography, consisting of a soil filled wall, composed of decorative inserts and topical coverings. The idea is to modify a non-structurally bearing wall to create a more decorative background for existing structures. White’s astonishing work has been recognised as ‘new art’ and was labelled a great step forward in modernism</w:t>
      </w:r>
      <w:sdt>
        <w:sdtPr>
          <w:rPr>
            <w:rFonts w:ascii="Times" w:hAnsi="Times"/>
            <w:lang w:eastAsia="en-GB"/>
          </w:rPr>
          <w:id w:val="1373269600"/>
          <w:citation/>
        </w:sdtPr>
        <w:sdtEndPr/>
        <w:sdtContent>
          <w:r w:rsidRPr="00322D27">
            <w:rPr>
              <w:rFonts w:ascii="Times" w:hAnsi="Times"/>
              <w:lang w:eastAsia="en-GB"/>
            </w:rPr>
            <w:fldChar w:fldCharType="begin"/>
          </w:r>
          <w:r w:rsidRPr="00322D27">
            <w:rPr>
              <w:rFonts w:ascii="Times" w:hAnsi="Times"/>
              <w:lang w:eastAsia="en-GB"/>
            </w:rPr>
            <w:instrText xml:space="preserve"> CITATION Hin12 \l 2057 </w:instrText>
          </w:r>
          <w:r w:rsidRPr="00322D27">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(Hindle, 2012)</w:t>
          </w:r>
          <w:r w:rsidRPr="00322D27">
            <w:rPr>
              <w:rFonts w:ascii="Times" w:hAnsi="Times"/>
              <w:lang w:eastAsia="en-GB"/>
            </w:rPr>
            <w:fldChar w:fldCharType="end"/>
          </w:r>
        </w:sdtContent>
      </w:sdt>
      <w:r w:rsidRPr="00322D27">
        <w:rPr>
          <w:rFonts w:ascii="Times" w:hAnsi="Times"/>
          <w:lang w:eastAsia="en-GB"/>
        </w:rPr>
        <w:t xml:space="preserve">. </w:t>
      </w:r>
    </w:p>
    <w:p w14:paraId="1CC37088" w14:textId="72FD385B" w:rsidR="005478D8" w:rsidRPr="00322D27" w:rsidRDefault="005478D8" w:rsidP="005478D8">
      <w:pPr>
        <w:spacing w:line="360" w:lineRule="auto"/>
        <w:ind w:firstLine="720"/>
        <w:jc w:val="both"/>
        <w:rPr>
          <w:rFonts w:ascii="Times" w:hAnsi="Times"/>
          <w:lang w:eastAsia="en-GB"/>
        </w:rPr>
      </w:pPr>
      <w:r w:rsidRPr="00322D27">
        <w:rPr>
          <w:rFonts w:ascii="Times" w:hAnsi="Times"/>
          <w:lang w:eastAsia="en-GB"/>
        </w:rPr>
        <w:lastRenderedPageBreak/>
        <w:t>The concept of a green wall was first officially put into practice decades later by a French botanist called Patrick Blanc. Blanc took out a patent of his own ‘Mur Vegetal’ and is now arguably seen as one of the original pioneers of vertical green walls. Following its remarkable success in Paris, living walls have become increasingly desirable being introduced and popularized in many countries across the world as a new form of modernism, upscaling traditionally boring and plain landscapes</w:t>
      </w:r>
      <w:sdt>
        <w:sdtPr>
          <w:rPr>
            <w:rFonts w:ascii="Times" w:hAnsi="Times"/>
            <w:lang w:eastAsia="en-GB"/>
          </w:rPr>
          <w:id w:val="2116011790"/>
          <w:citation/>
        </w:sdtPr>
        <w:sdtEndPr/>
        <w:sdtContent>
          <w:r w:rsidRPr="00322D27">
            <w:rPr>
              <w:rFonts w:ascii="Times" w:hAnsi="Times"/>
              <w:lang w:eastAsia="en-GB"/>
            </w:rPr>
            <w:fldChar w:fldCharType="begin"/>
          </w:r>
          <w:r w:rsidRPr="00322D27">
            <w:rPr>
              <w:rFonts w:ascii="Times" w:hAnsi="Times"/>
              <w:lang w:eastAsia="en-GB"/>
            </w:rPr>
            <w:instrText xml:space="preserve"> CITATION Res20 \l 2057 </w:instrText>
          </w:r>
          <w:r w:rsidRPr="00322D27">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(Respira, 2020)</w:t>
          </w:r>
          <w:r w:rsidRPr="00322D27">
            <w:rPr>
              <w:rFonts w:ascii="Times" w:hAnsi="Times"/>
              <w:lang w:eastAsia="en-GB"/>
            </w:rPr>
            <w:fldChar w:fldCharType="end"/>
          </w:r>
        </w:sdtContent>
      </w:sdt>
      <w:r w:rsidRPr="00322D27">
        <w:rPr>
          <w:rFonts w:ascii="Times" w:hAnsi="Times"/>
          <w:lang w:eastAsia="en-GB"/>
        </w:rPr>
        <w:t xml:space="preserve">. Blanc’s first green wall now sits in the Museum of Science and Industry in Paris where its full hydroponic system and inserts can be admired. Long before the innovative work of both Stanley Hart White and Patrick Blanc, the idea of merging city life with outdoor greenery was a concept greatly sought after. The concept of a green façade has been appreciated for several decades with subtle notions such as vegetated rocks and the use of climbing plants over brick walls becoming more apparent. Scientists have more recently confirmed that the use of greener more natural habitats within construction can lead to serious health benefits. </w:t>
      </w:r>
    </w:p>
    <w:p w14:paraId="10C0E5C7" w14:textId="12E8284F" w:rsidR="005478D8" w:rsidRPr="00322D27" w:rsidRDefault="005478D8" w:rsidP="005478D8">
      <w:pPr>
        <w:spacing w:line="360" w:lineRule="auto"/>
        <w:ind w:firstLine="720"/>
        <w:jc w:val="both"/>
        <w:rPr>
          <w:rFonts w:ascii="Times" w:hAnsi="Times"/>
          <w:lang w:eastAsia="en-GB"/>
        </w:rPr>
      </w:pPr>
      <w:r w:rsidRPr="00322D27">
        <w:rPr>
          <w:rFonts w:ascii="Times" w:hAnsi="Times"/>
          <w:lang w:eastAsia="en-GB"/>
        </w:rPr>
        <w:t xml:space="preserve">Not only does introducing greener landscapes to more traditional buildings create a more attractive view, but it also paves the way for a proven healthier lifestyle. An article published by </w:t>
      </w:r>
      <w:sdt>
        <w:sdtPr>
          <w:rPr>
            <w:rFonts w:ascii="Times" w:hAnsi="Times"/>
            <w:lang w:eastAsia="en-GB"/>
          </w:rPr>
          <w:id w:val="795567439"/>
          <w:citation/>
        </w:sdtPr>
        <w:sdtEndPr/>
        <w:sdtContent>
          <w:r w:rsidRPr="00322D27">
            <w:rPr>
              <w:rFonts w:ascii="Times" w:hAnsi="Times"/>
              <w:lang w:eastAsia="en-GB"/>
            </w:rPr>
            <w:fldChar w:fldCharType="begin"/>
          </w:r>
          <w:r w:rsidRPr="00322D27">
            <w:rPr>
              <w:rFonts w:ascii="Times" w:hAnsi="Times"/>
              <w:lang w:eastAsia="en-GB"/>
            </w:rPr>
            <w:instrText xml:space="preserve"> CITATION Adi17 \l 2057 </w:instrText>
          </w:r>
          <w:r w:rsidRPr="00322D27">
            <w:rPr>
              <w:rFonts w:ascii="Times" w:hAnsi="Times"/>
              <w:lang w:eastAsia="en-GB"/>
            </w:rPr>
            <w:fldChar w:fldCharType="separate"/>
          </w:r>
          <w:r w:rsidR="00DB69EE" w:rsidRPr="00DB69EE">
            <w:rPr>
              <w:rFonts w:ascii="Times" w:hAnsi="Times"/>
              <w:noProof/>
              <w:lang w:eastAsia="en-GB"/>
            </w:rPr>
            <w:t>(Gaskell, 2017)</w:t>
          </w:r>
          <w:r w:rsidRPr="00322D27">
            <w:rPr>
              <w:rFonts w:ascii="Times" w:hAnsi="Times"/>
              <w:lang w:eastAsia="en-GB"/>
            </w:rPr>
            <w:fldChar w:fldCharType="end"/>
          </w:r>
        </w:sdtContent>
      </w:sdt>
      <w:r w:rsidRPr="00322D27">
        <w:rPr>
          <w:rFonts w:ascii="Times" w:hAnsi="Times"/>
          <w:lang w:eastAsia="en-GB"/>
        </w:rPr>
        <w:t xml:space="preserve"> printed in Forbes in 2015, examines the results of a study conducted by Harvard earlier that year. Based on the U.S. alone the study surveyed top preforming buildings to compare both productivity and overall well-being of the users. The study found a 30% decrease in time taken off by occupants due to sickness in addition to a 26% rise in cognition. This information can be seen throughout studies and experiments from years prior, with the University of Exeter conducting a similar study the previous year where they found an increase of productivity by 15% based solely on having ‘greener’ offices</w:t>
      </w:r>
      <w:sdt>
        <w:sdtPr>
          <w:rPr>
            <w:rFonts w:ascii="Times" w:hAnsi="Times"/>
            <w:lang w:eastAsia="en-GB"/>
          </w:rPr>
          <w:id w:val="747928828"/>
          <w:citation/>
        </w:sdtPr>
        <w:sdtEndPr/>
        <w:sdtContent>
          <w:r w:rsidRPr="00322D27">
            <w:rPr>
              <w:rFonts w:ascii="Times" w:hAnsi="Times"/>
              <w:lang w:eastAsia="en-GB"/>
            </w:rPr>
            <w:fldChar w:fldCharType="begin"/>
          </w:r>
          <w:r w:rsidRPr="00322D27">
            <w:rPr>
              <w:rFonts w:ascii="Times" w:hAnsi="Times"/>
              <w:lang w:eastAsia="en-GB"/>
            </w:rPr>
            <w:instrText xml:space="preserve"> CITATION Uni14 \l 2057 </w:instrText>
          </w:r>
          <w:r w:rsidRPr="00322D27">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(University of Exeter, 2014)</w:t>
          </w:r>
          <w:r w:rsidRPr="00322D27">
            <w:rPr>
              <w:rFonts w:ascii="Times" w:hAnsi="Times"/>
              <w:lang w:eastAsia="en-GB"/>
            </w:rPr>
            <w:fldChar w:fldCharType="end"/>
          </w:r>
        </w:sdtContent>
      </w:sdt>
      <w:r w:rsidRPr="00322D27">
        <w:rPr>
          <w:rFonts w:ascii="Times" w:hAnsi="Times"/>
          <w:lang w:eastAsia="en-GB"/>
        </w:rPr>
        <w:t xml:space="preserve">. Since the early 2010’s various reports, experiments and studies have been conducted on the beneficial effects of having greener work or living spaces to occupants’ well-being, as seen in The Relative Benefits of Green Versus Lean Office Space: Three Field Experiments by </w:t>
      </w:r>
      <w:sdt>
        <w:sdtPr>
          <w:rPr>
            <w:rFonts w:ascii="Times" w:hAnsi="Times"/>
            <w:lang w:eastAsia="en-GB"/>
          </w:rPr>
          <w:id w:val="-235554606"/>
          <w:citation/>
        </w:sdtPr>
        <w:sdtEndPr/>
        <w:sdtContent>
          <w:r w:rsidRPr="00322D27">
            <w:rPr>
              <w:rFonts w:ascii="Times" w:hAnsi="Times"/>
              <w:lang w:eastAsia="en-GB"/>
            </w:rPr>
            <w:fldChar w:fldCharType="begin"/>
          </w:r>
          <w:r w:rsidRPr="00322D27">
            <w:rPr>
              <w:rFonts w:ascii="Times" w:hAnsi="Times"/>
              <w:lang w:eastAsia="en-GB"/>
            </w:rPr>
            <w:instrText xml:space="preserve"> CITATION Nie14 \l 2057 </w:instrText>
          </w:r>
          <w:r w:rsidRPr="00322D27">
            <w:rPr>
              <w:rFonts w:ascii="Times" w:hAnsi="Times"/>
              <w:lang w:eastAsia="en-GB"/>
            </w:rPr>
            <w:fldChar w:fldCharType="separate"/>
          </w:r>
          <w:r w:rsidR="00DB69EE" w:rsidRPr="00DB69EE">
            <w:rPr>
              <w:rFonts w:ascii="Times" w:hAnsi="Times"/>
              <w:noProof/>
              <w:lang w:eastAsia="en-GB"/>
            </w:rPr>
            <w:t>(Nieuwenhuis, et al., 2014)</w:t>
          </w:r>
          <w:r w:rsidRPr="00322D27">
            <w:rPr>
              <w:rFonts w:ascii="Times" w:hAnsi="Times"/>
              <w:lang w:eastAsia="en-GB"/>
            </w:rPr>
            <w:fldChar w:fldCharType="end"/>
          </w:r>
        </w:sdtContent>
      </w:sdt>
      <w:r w:rsidRPr="00322D27">
        <w:rPr>
          <w:rFonts w:ascii="Times" w:hAnsi="Times"/>
          <w:lang w:eastAsia="en-GB"/>
        </w:rPr>
        <w:t xml:space="preserve">. </w:t>
      </w:r>
    </w:p>
    <w:p w14:paraId="533BCB00" w14:textId="186D8B69" w:rsidR="005478D8" w:rsidRDefault="005478D8" w:rsidP="005478D8">
      <w:pPr>
        <w:spacing w:line="360" w:lineRule="auto"/>
        <w:ind w:firstLine="720"/>
        <w:jc w:val="both"/>
        <w:rPr>
          <w:rFonts w:ascii="Times" w:hAnsi="Times"/>
          <w:lang w:eastAsia="en-GB"/>
        </w:rPr>
      </w:pPr>
      <w:r w:rsidRPr="00322D27">
        <w:rPr>
          <w:rFonts w:ascii="Times" w:hAnsi="Times"/>
          <w:lang w:eastAsia="en-GB"/>
        </w:rPr>
        <w:t>With such positive results from these studies and clear benefits of utilising greener workspaces, it is no surprise that living walls have found themselves largely introduced across much of the UK on buildings heavily associated with potentially stressful environments such as universities, government buildings and heavily populated areas. Living walls can be found scattered across the UK in the form of decorative vertical gardens or part of structural walls as seen in several locations across London alone</w:t>
      </w:r>
      <w:sdt>
        <w:sdtPr>
          <w:rPr>
            <w:rFonts w:ascii="Times" w:hAnsi="Times"/>
            <w:lang w:eastAsia="en-GB"/>
          </w:rPr>
          <w:id w:val="-271399170"/>
          <w:citation/>
        </w:sdtPr>
        <w:sdtEndPr/>
        <w:sdtContent>
          <w:r w:rsidRPr="00322D27">
            <w:rPr>
              <w:rFonts w:ascii="Times" w:hAnsi="Times"/>
              <w:lang w:eastAsia="en-GB"/>
            </w:rPr>
            <w:fldChar w:fldCharType="begin"/>
          </w:r>
          <w:r w:rsidRPr="00322D27">
            <w:rPr>
              <w:rFonts w:ascii="Times" w:hAnsi="Times"/>
              <w:lang w:eastAsia="en-GB"/>
            </w:rPr>
            <w:instrText xml:space="preserve"> CITATION Emi19 \l 2057 </w:instrText>
          </w:r>
          <w:r w:rsidRPr="00322D27">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(Gray, 2019)</w:t>
          </w:r>
          <w:r w:rsidRPr="00322D27">
            <w:rPr>
              <w:rFonts w:ascii="Times" w:hAnsi="Times"/>
              <w:lang w:eastAsia="en-GB"/>
            </w:rPr>
            <w:fldChar w:fldCharType="end"/>
          </w:r>
        </w:sdtContent>
      </w:sdt>
      <w:r w:rsidRPr="00322D27">
        <w:rPr>
          <w:rFonts w:ascii="Times" w:hAnsi="Times"/>
          <w:lang w:eastAsia="en-GB"/>
        </w:rPr>
        <w:t xml:space="preserve">. When considering London’s landscape and the dominant Georgian architecture throughout the capital city it is easy to </w:t>
      </w:r>
      <w:r w:rsidRPr="00322D27">
        <w:rPr>
          <w:rFonts w:ascii="Times" w:hAnsi="Times"/>
          <w:lang w:eastAsia="en-GB"/>
        </w:rPr>
        <w:lastRenderedPageBreak/>
        <w:t xml:space="preserve">understand how the introduction of living walls or vertical gardens can have huge effects on the occupant’s wellbeing and overall aesthetic of the area. The contrasting appearance between concrete and greenery references back to the initial need and want to merge the tranquillity of a green façade to a sometimes-overpowering built environment. However, dissimilarly in smaller more coastal locations it is a rare occasion to feel overwhelmed by tall, dark, and gloomy skyscrapers. Swansea sits approximately 200 miles horizontally west of London on the south coast of Wales </w:t>
      </w:r>
      <w:sdt>
        <w:sdtPr>
          <w:rPr>
            <w:rFonts w:ascii="Times" w:hAnsi="Times"/>
            <w:lang w:eastAsia="en-GB"/>
          </w:rPr>
          <w:id w:val="-367607460"/>
          <w:citation/>
        </w:sdtPr>
        <w:sdtEndPr/>
        <w:sdtContent>
          <w:r w:rsidRPr="00322D27">
            <w:rPr>
              <w:rFonts w:ascii="Times" w:hAnsi="Times"/>
              <w:lang w:eastAsia="en-GB"/>
            </w:rPr>
            <w:fldChar w:fldCharType="begin"/>
          </w:r>
          <w:r w:rsidRPr="00322D27">
            <w:rPr>
              <w:rFonts w:ascii="Times" w:hAnsi="Times"/>
              <w:lang w:eastAsia="en-GB"/>
            </w:rPr>
            <w:instrText xml:space="preserve"> CITATION Goo22 \l 2057 </w:instrText>
          </w:r>
          <w:r w:rsidRPr="00322D27">
            <w:rPr>
              <w:rFonts w:ascii="Times" w:hAnsi="Times"/>
              <w:lang w:eastAsia="en-GB"/>
            </w:rPr>
            <w:fldChar w:fldCharType="separate"/>
          </w:r>
          <w:r w:rsidR="00DB69EE" w:rsidRPr="00DB69EE">
            <w:rPr>
              <w:rFonts w:ascii="Times" w:hAnsi="Times"/>
              <w:noProof/>
              <w:lang w:eastAsia="en-GB"/>
            </w:rPr>
            <w:t>(Google, 2022)</w:t>
          </w:r>
          <w:r w:rsidRPr="00322D27">
            <w:rPr>
              <w:rFonts w:ascii="Times" w:hAnsi="Times"/>
              <w:lang w:eastAsia="en-GB"/>
            </w:rPr>
            <w:fldChar w:fldCharType="end"/>
          </w:r>
        </w:sdtContent>
      </w:sdt>
      <w:r w:rsidRPr="00322D27">
        <w:rPr>
          <w:rFonts w:ascii="Times" w:hAnsi="Times"/>
          <w:lang w:eastAsia="en-GB"/>
        </w:rPr>
        <w:t xml:space="preserve">. Less associated with fast-paced urban living, Swansea is a nearshore settlement with many areas being heavily populated with retirees. This lifestyle is a great contrast to the much faster paced environment found in London. The city centre is free of many problems related to overpopulation associated with heavily built-up areas such as London. With Swansea’s city centre based less than 2 miles away from the beach, it begs the question whether Swansea necessarily needs the same green façade offered by using living walls. </w:t>
      </w:r>
    </w:p>
    <w:p w14:paraId="658C1E61" w14:textId="78E163A3" w:rsidR="005C540A" w:rsidRPr="00322D27" w:rsidRDefault="005C540A" w:rsidP="005478D8">
      <w:pPr>
        <w:spacing w:line="360" w:lineRule="auto"/>
        <w:ind w:firstLine="720"/>
        <w:jc w:val="both"/>
        <w:rPr>
          <w:rFonts w:ascii="Times" w:hAnsi="Times"/>
          <w:lang w:eastAsia="en-GB"/>
        </w:rPr>
      </w:pPr>
      <w:r>
        <w:rPr>
          <w:rFonts w:ascii="Times" w:hAnsi="Times"/>
          <w:lang w:eastAsia="en-GB"/>
        </w:rPr>
        <w:t xml:space="preserve">During the 2020 pandemic, the </w:t>
      </w:r>
      <w:r w:rsidR="00D52A21">
        <w:rPr>
          <w:rFonts w:ascii="Times" w:hAnsi="Times"/>
          <w:lang w:eastAsia="en-GB"/>
        </w:rPr>
        <w:t>relationship between people and plants grew far more than previously seen. With</w:t>
      </w:r>
      <w:r w:rsidR="00B53663">
        <w:rPr>
          <w:rFonts w:ascii="Times" w:hAnsi="Times"/>
          <w:lang w:eastAsia="en-GB"/>
        </w:rPr>
        <w:t xml:space="preserve"> </w:t>
      </w:r>
      <w:r w:rsidR="003C5B46">
        <w:rPr>
          <w:rFonts w:ascii="Times" w:hAnsi="Times"/>
          <w:lang w:eastAsia="en-GB"/>
        </w:rPr>
        <w:t xml:space="preserve">1 in 4 people being furloughed during </w:t>
      </w:r>
      <w:r w:rsidR="00EC287E">
        <w:rPr>
          <w:rFonts w:ascii="Times" w:hAnsi="Times"/>
          <w:lang w:eastAsia="en-GB"/>
        </w:rPr>
        <w:t xml:space="preserve">March 2020 and June 2021, it was the beginning of a new </w:t>
      </w:r>
      <w:r w:rsidR="00EF07FB">
        <w:rPr>
          <w:rFonts w:ascii="Times" w:hAnsi="Times"/>
          <w:lang w:eastAsia="en-GB"/>
        </w:rPr>
        <w:t>lease of life between people and their homes</w:t>
      </w:r>
      <w:sdt>
        <w:sdtPr>
          <w:rPr>
            <w:rFonts w:ascii="Times" w:hAnsi="Times"/>
            <w:lang w:eastAsia="en-GB"/>
          </w:rPr>
          <w:id w:val="203292657"/>
          <w:citation/>
        </w:sdtPr>
        <w:sdtContent>
          <w:r w:rsidR="00A15139">
            <w:rPr>
              <w:rFonts w:ascii="Times" w:hAnsi="Times"/>
              <w:lang w:eastAsia="en-GB"/>
            </w:rPr>
            <w:fldChar w:fldCharType="begin"/>
          </w:r>
          <w:r w:rsidR="00A15139">
            <w:rPr>
              <w:rFonts w:ascii="Times" w:hAnsi="Times"/>
              <w:lang w:eastAsia="en-GB"/>
            </w:rPr>
            <w:instrText xml:space="preserve"> CITATION Fra21 \l 2057 </w:instrText>
          </w:r>
          <w:r w:rsidR="00A15139">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(Churchill, 2021)</w:t>
          </w:r>
          <w:r w:rsidR="00A15139">
            <w:rPr>
              <w:rFonts w:ascii="Times" w:hAnsi="Times"/>
              <w:lang w:eastAsia="en-GB"/>
            </w:rPr>
            <w:fldChar w:fldCharType="end"/>
          </w:r>
        </w:sdtContent>
      </w:sdt>
      <w:r w:rsidR="00EF07FB">
        <w:rPr>
          <w:rFonts w:ascii="Times" w:hAnsi="Times"/>
          <w:lang w:eastAsia="en-GB"/>
        </w:rPr>
        <w:t xml:space="preserve">. </w:t>
      </w:r>
      <w:r w:rsidR="009F2CF6">
        <w:rPr>
          <w:rFonts w:ascii="Times" w:hAnsi="Times"/>
          <w:lang w:eastAsia="en-GB"/>
        </w:rPr>
        <w:t>A report carried out by</w:t>
      </w:r>
      <w:r w:rsidR="000F5116">
        <w:rPr>
          <w:rFonts w:ascii="Times" w:hAnsi="Times"/>
          <w:lang w:eastAsia="en-GB"/>
        </w:rPr>
        <w:t xml:space="preserve"> </w:t>
      </w:r>
      <w:sdt>
        <w:sdtPr>
          <w:rPr>
            <w:rFonts w:ascii="Times" w:hAnsi="Times"/>
            <w:lang w:eastAsia="en-GB"/>
          </w:rPr>
          <w:id w:val="1044716852"/>
          <w:citation/>
        </w:sdtPr>
        <w:sdtContent>
          <w:r w:rsidR="006433F2">
            <w:rPr>
              <w:rFonts w:ascii="Times" w:hAnsi="Times"/>
              <w:lang w:eastAsia="en-GB"/>
            </w:rPr>
            <w:fldChar w:fldCharType="begin"/>
          </w:r>
          <w:r w:rsidR="006433F2">
            <w:rPr>
              <w:rFonts w:ascii="Times" w:hAnsi="Times"/>
              <w:lang w:eastAsia="en-GB"/>
            </w:rPr>
            <w:instrText xml:space="preserve"> CITATION GOV20 \l 2057 </w:instrText>
          </w:r>
          <w:r w:rsidR="006433F2">
            <w:rPr>
              <w:rFonts w:ascii="Times" w:hAnsi="Times"/>
              <w:lang w:eastAsia="en-GB"/>
            </w:rPr>
            <w:fldChar w:fldCharType="separate"/>
          </w:r>
          <w:r w:rsidR="00DB69EE" w:rsidRPr="00DB69EE">
            <w:rPr>
              <w:rFonts w:ascii="Times" w:hAnsi="Times"/>
              <w:noProof/>
              <w:lang w:eastAsia="en-GB"/>
            </w:rPr>
            <w:t>(GOV.uk, 2020)</w:t>
          </w:r>
          <w:r w:rsidR="006433F2">
            <w:rPr>
              <w:rFonts w:ascii="Times" w:hAnsi="Times"/>
              <w:lang w:eastAsia="en-GB"/>
            </w:rPr>
            <w:fldChar w:fldCharType="end"/>
          </w:r>
        </w:sdtContent>
      </w:sdt>
      <w:r w:rsidR="009F2CF6">
        <w:rPr>
          <w:rFonts w:ascii="Times" w:hAnsi="Times"/>
          <w:lang w:eastAsia="en-GB"/>
        </w:rPr>
        <w:t>, dictate</w:t>
      </w:r>
      <w:r w:rsidR="00EB0405">
        <w:rPr>
          <w:rFonts w:ascii="Times" w:hAnsi="Times"/>
          <w:lang w:eastAsia="en-GB"/>
        </w:rPr>
        <w:t>d</w:t>
      </w:r>
      <w:r w:rsidR="009F2CF6">
        <w:rPr>
          <w:rFonts w:ascii="Times" w:hAnsi="Times"/>
          <w:lang w:eastAsia="en-GB"/>
        </w:rPr>
        <w:t xml:space="preserve"> that the increase </w:t>
      </w:r>
      <w:r w:rsidR="0074397D">
        <w:rPr>
          <w:rFonts w:ascii="Times" w:hAnsi="Times"/>
          <w:lang w:eastAsia="en-GB"/>
        </w:rPr>
        <w:t>in time spent carrying out DIY and gardening was 147%. With more time on some of the populations hand, many of us turned to</w:t>
      </w:r>
      <w:r w:rsidR="00F83159">
        <w:rPr>
          <w:rFonts w:ascii="Times" w:hAnsi="Times"/>
          <w:lang w:eastAsia="en-GB"/>
        </w:rPr>
        <w:t xml:space="preserve"> our homes we were </w:t>
      </w:r>
      <w:r w:rsidR="007A7989">
        <w:rPr>
          <w:rFonts w:ascii="Times" w:hAnsi="Times"/>
          <w:lang w:eastAsia="en-GB"/>
        </w:rPr>
        <w:t xml:space="preserve">restricted to. Gardening in fact saw a </w:t>
      </w:r>
      <w:r w:rsidR="00502569">
        <w:rPr>
          <w:rFonts w:ascii="Times" w:hAnsi="Times"/>
          <w:lang w:eastAsia="en-GB"/>
        </w:rPr>
        <w:t xml:space="preserve">huge </w:t>
      </w:r>
      <w:r w:rsidR="007A7989">
        <w:rPr>
          <w:rFonts w:ascii="Times" w:hAnsi="Times"/>
          <w:lang w:eastAsia="en-GB"/>
        </w:rPr>
        <w:t xml:space="preserve">rise and was voted </w:t>
      </w:r>
      <w:r w:rsidR="00D35ACF">
        <w:rPr>
          <w:rFonts w:ascii="Times" w:hAnsi="Times"/>
          <w:lang w:eastAsia="en-GB"/>
        </w:rPr>
        <w:t>the s</w:t>
      </w:r>
      <w:r w:rsidR="001260F5">
        <w:rPr>
          <w:rFonts w:ascii="Times" w:hAnsi="Times"/>
          <w:lang w:eastAsia="en-GB"/>
        </w:rPr>
        <w:t>ixth</w:t>
      </w:r>
      <w:r w:rsidR="00D35ACF">
        <w:rPr>
          <w:rFonts w:ascii="Times" w:hAnsi="Times"/>
          <w:lang w:eastAsia="en-GB"/>
        </w:rPr>
        <w:t xml:space="preserve"> most popular activity during lockdown</w:t>
      </w:r>
      <w:r w:rsidR="00DD43FE">
        <w:rPr>
          <w:rFonts w:ascii="Times" w:hAnsi="Times"/>
          <w:lang w:eastAsia="en-GB"/>
        </w:rPr>
        <w:t xml:space="preserve">, and nature walks voted </w:t>
      </w:r>
      <w:r w:rsidR="00DB69EE">
        <w:rPr>
          <w:rFonts w:ascii="Times" w:hAnsi="Times"/>
          <w:lang w:eastAsia="en-GB"/>
        </w:rPr>
        <w:t xml:space="preserve">the </w:t>
      </w:r>
      <w:r w:rsidR="00DD43FE">
        <w:rPr>
          <w:rFonts w:ascii="Times" w:hAnsi="Times"/>
          <w:lang w:eastAsia="en-GB"/>
        </w:rPr>
        <w:t xml:space="preserve">top activity </w:t>
      </w:r>
      <w:sdt>
        <w:sdtPr>
          <w:rPr>
            <w:rFonts w:ascii="Times" w:hAnsi="Times"/>
            <w:lang w:eastAsia="en-GB"/>
          </w:rPr>
          <w:id w:val="1404407305"/>
          <w:citation/>
        </w:sdtPr>
        <w:sdtContent>
          <w:r w:rsidR="001260F5">
            <w:rPr>
              <w:rFonts w:ascii="Times" w:hAnsi="Times"/>
              <w:lang w:eastAsia="en-GB"/>
            </w:rPr>
            <w:fldChar w:fldCharType="begin"/>
          </w:r>
          <w:r w:rsidR="001260F5">
            <w:rPr>
              <w:rFonts w:ascii="Times" w:hAnsi="Times"/>
              <w:lang w:eastAsia="en-GB"/>
            </w:rPr>
            <w:instrText xml:space="preserve"> CITATION Ali21 \l 2057 </w:instrText>
          </w:r>
          <w:r w:rsidR="001260F5">
            <w:rPr>
              <w:rFonts w:ascii="Times" w:hAnsi="Times"/>
              <w:lang w:eastAsia="en-GB"/>
            </w:rPr>
            <w:fldChar w:fldCharType="separate"/>
          </w:r>
          <w:r w:rsidR="00DB69EE" w:rsidRPr="00DB69EE">
            <w:rPr>
              <w:rFonts w:ascii="Times" w:hAnsi="Times"/>
              <w:noProof/>
              <w:lang w:eastAsia="en-GB"/>
            </w:rPr>
            <w:t>(Hughes, 2021)</w:t>
          </w:r>
          <w:r w:rsidR="001260F5">
            <w:rPr>
              <w:rFonts w:ascii="Times" w:hAnsi="Times"/>
              <w:lang w:eastAsia="en-GB"/>
            </w:rPr>
            <w:fldChar w:fldCharType="end"/>
          </w:r>
        </w:sdtContent>
      </w:sdt>
      <w:r w:rsidR="00DD43FE">
        <w:rPr>
          <w:rFonts w:ascii="Times" w:hAnsi="Times"/>
          <w:lang w:eastAsia="en-GB"/>
        </w:rPr>
        <w:t>in the UK</w:t>
      </w:r>
      <w:r w:rsidR="00D35ACF">
        <w:rPr>
          <w:rFonts w:ascii="Times" w:hAnsi="Times"/>
          <w:lang w:eastAsia="en-GB"/>
        </w:rPr>
        <w:t xml:space="preserve">. </w:t>
      </w:r>
      <w:r w:rsidR="00774701">
        <w:rPr>
          <w:rFonts w:ascii="Times" w:hAnsi="Times"/>
          <w:lang w:eastAsia="en-GB"/>
        </w:rPr>
        <w:t xml:space="preserve">People reported feeling happier and even </w:t>
      </w:r>
      <w:r w:rsidR="008C6680">
        <w:rPr>
          <w:rFonts w:ascii="Times" w:hAnsi="Times"/>
          <w:lang w:eastAsia="en-GB"/>
        </w:rPr>
        <w:t>accredited their new hobby to b</w:t>
      </w:r>
      <w:r w:rsidR="009327EE">
        <w:rPr>
          <w:rFonts w:ascii="Times" w:hAnsi="Times"/>
          <w:lang w:eastAsia="en-GB"/>
        </w:rPr>
        <w:t>oosting</w:t>
      </w:r>
      <w:r w:rsidR="008C6680">
        <w:rPr>
          <w:rFonts w:ascii="Times" w:hAnsi="Times"/>
          <w:lang w:eastAsia="en-GB"/>
        </w:rPr>
        <w:t xml:space="preserve"> their mental health and well-being</w:t>
      </w:r>
      <w:sdt>
        <w:sdtPr>
          <w:rPr>
            <w:rFonts w:ascii="Times" w:hAnsi="Times"/>
            <w:lang w:eastAsia="en-GB"/>
          </w:rPr>
          <w:id w:val="21915867"/>
          <w:citation/>
        </w:sdtPr>
        <w:sdtContent>
          <w:r w:rsidR="00EB0405">
            <w:rPr>
              <w:rFonts w:ascii="Times" w:hAnsi="Times"/>
              <w:lang w:eastAsia="en-GB"/>
            </w:rPr>
            <w:fldChar w:fldCharType="begin"/>
          </w:r>
          <w:r w:rsidR="00EB0405">
            <w:rPr>
              <w:rFonts w:ascii="Times" w:hAnsi="Times"/>
              <w:lang w:eastAsia="en-GB"/>
            </w:rPr>
            <w:instrText xml:space="preserve"> CITATION Sar21 \l 2057 </w:instrText>
          </w:r>
          <w:r w:rsidR="00EB0405">
            <w:rPr>
              <w:rFonts w:ascii="Times" w:hAnsi="Times"/>
              <w:lang w:eastAsia="en-GB"/>
            </w:rPr>
            <w:fldChar w:fldCharType="separate"/>
          </w:r>
          <w:r w:rsidR="00DB69EE">
            <w:rPr>
              <w:rFonts w:ascii="Times" w:hAnsi="Times"/>
              <w:noProof/>
              <w:lang w:eastAsia="en-GB"/>
            </w:rPr>
            <w:t xml:space="preserve"> </w:t>
          </w:r>
          <w:r w:rsidR="00DB69EE" w:rsidRPr="00DB69EE">
            <w:rPr>
              <w:rFonts w:ascii="Times" w:hAnsi="Times"/>
              <w:noProof/>
              <w:lang w:eastAsia="en-GB"/>
            </w:rPr>
            <w:t>(Lee, 2021)</w:t>
          </w:r>
          <w:r w:rsidR="00EB0405">
            <w:rPr>
              <w:rFonts w:ascii="Times" w:hAnsi="Times"/>
              <w:lang w:eastAsia="en-GB"/>
            </w:rPr>
            <w:fldChar w:fldCharType="end"/>
          </w:r>
        </w:sdtContent>
      </w:sdt>
      <w:r w:rsidR="008C6680">
        <w:rPr>
          <w:rFonts w:ascii="Times" w:hAnsi="Times"/>
          <w:lang w:eastAsia="en-GB"/>
        </w:rPr>
        <w:t xml:space="preserve">. From previous research it is apparent that surrounding yourself with greenery </w:t>
      </w:r>
      <w:r w:rsidR="0037410C">
        <w:rPr>
          <w:rFonts w:ascii="Times" w:hAnsi="Times"/>
          <w:lang w:eastAsia="en-GB"/>
        </w:rPr>
        <w:t>offers great</w:t>
      </w:r>
      <w:r w:rsidR="009327EE">
        <w:rPr>
          <w:rFonts w:ascii="Times" w:hAnsi="Times"/>
          <w:lang w:eastAsia="en-GB"/>
        </w:rPr>
        <w:t xml:space="preserve"> benefits and </w:t>
      </w:r>
      <w:r w:rsidR="004704DF">
        <w:rPr>
          <w:rFonts w:ascii="Times" w:hAnsi="Times"/>
          <w:lang w:eastAsia="en-GB"/>
        </w:rPr>
        <w:t xml:space="preserve">during the pandemic the population </w:t>
      </w:r>
      <w:r w:rsidR="00A3303A">
        <w:rPr>
          <w:rFonts w:ascii="Times" w:hAnsi="Times"/>
          <w:lang w:eastAsia="en-GB"/>
        </w:rPr>
        <w:t>supported</w:t>
      </w:r>
      <w:r w:rsidR="004704DF">
        <w:rPr>
          <w:rFonts w:ascii="Times" w:hAnsi="Times"/>
          <w:lang w:eastAsia="en-GB"/>
        </w:rPr>
        <w:t xml:space="preserve"> this </w:t>
      </w:r>
      <w:r w:rsidR="004251A2">
        <w:rPr>
          <w:rFonts w:ascii="Times" w:hAnsi="Times"/>
          <w:lang w:eastAsia="en-GB"/>
        </w:rPr>
        <w:t xml:space="preserve">theory. </w:t>
      </w:r>
    </w:p>
    <w:p w14:paraId="20440BAF" w14:textId="6A750A98" w:rsidR="0057287A" w:rsidRPr="00322D27" w:rsidRDefault="0057287A" w:rsidP="008302D3">
      <w:pPr>
        <w:pStyle w:val="Heading1"/>
        <w:spacing w:line="360" w:lineRule="auto"/>
        <w:rPr>
          <w:rFonts w:ascii="Times" w:hAnsi="Times"/>
          <w:b/>
          <w:bCs/>
          <w:color w:val="000000" w:themeColor="text1"/>
          <w:u w:val="single"/>
        </w:rPr>
      </w:pPr>
      <w:bookmarkStart w:id="5" w:name="_Toc101190493"/>
      <w:r w:rsidRPr="00322D27">
        <w:rPr>
          <w:rFonts w:ascii="Times" w:hAnsi="Times"/>
          <w:b/>
          <w:bCs/>
          <w:color w:val="000000" w:themeColor="text1"/>
          <w:u w:val="single"/>
        </w:rPr>
        <w:t>Chapter 3</w:t>
      </w:r>
      <w:bookmarkEnd w:id="5"/>
    </w:p>
    <w:p w14:paraId="3F7DBBB0" w14:textId="1A253C77" w:rsidR="002B3C4C" w:rsidRPr="00322D27" w:rsidRDefault="0057287A" w:rsidP="00AB4908">
      <w:pPr>
        <w:pStyle w:val="Heading2"/>
        <w:spacing w:line="360" w:lineRule="auto"/>
        <w:rPr>
          <w:rFonts w:ascii="Times" w:hAnsi="Times"/>
          <w:color w:val="000000" w:themeColor="text1"/>
          <w:sz w:val="28"/>
          <w:szCs w:val="28"/>
        </w:rPr>
      </w:pPr>
      <w:bookmarkStart w:id="6" w:name="_Toc101190494"/>
      <w:r w:rsidRPr="00322D27">
        <w:rPr>
          <w:rFonts w:ascii="Times" w:hAnsi="Times"/>
          <w:color w:val="000000" w:themeColor="text1"/>
          <w:sz w:val="28"/>
          <w:szCs w:val="28"/>
        </w:rPr>
        <w:t>Questionnaire</w:t>
      </w:r>
      <w:bookmarkEnd w:id="6"/>
    </w:p>
    <w:p w14:paraId="218D69EA" w14:textId="0E6B4668" w:rsidR="00904271" w:rsidRDefault="00904271" w:rsidP="00BC68E9">
      <w:pPr>
        <w:spacing w:line="360" w:lineRule="auto"/>
        <w:jc w:val="both"/>
        <w:rPr>
          <w:rFonts w:ascii="Times" w:hAnsi="Times"/>
        </w:rPr>
      </w:pPr>
      <w:r w:rsidRPr="00322D27">
        <w:rPr>
          <w:sz w:val="28"/>
          <w:szCs w:val="28"/>
        </w:rPr>
        <w:tab/>
      </w:r>
      <w:r w:rsidRPr="00322D27">
        <w:rPr>
          <w:rFonts w:ascii="Times" w:hAnsi="Times"/>
        </w:rPr>
        <w:t xml:space="preserve">A </w:t>
      </w:r>
      <w:r w:rsidR="00E44AD3" w:rsidRPr="00322D27">
        <w:rPr>
          <w:rFonts w:ascii="Times" w:hAnsi="Times"/>
        </w:rPr>
        <w:t>questionnaire</w:t>
      </w:r>
      <w:r w:rsidRPr="00322D27">
        <w:rPr>
          <w:rFonts w:ascii="Times" w:hAnsi="Times"/>
        </w:rPr>
        <w:t xml:space="preserve"> has been chosen to allow for </w:t>
      </w:r>
      <w:r w:rsidR="00661354" w:rsidRPr="00322D27">
        <w:rPr>
          <w:rFonts w:ascii="Times" w:hAnsi="Times"/>
        </w:rPr>
        <w:t>resident’s</w:t>
      </w:r>
      <w:r w:rsidRPr="00322D27">
        <w:rPr>
          <w:rFonts w:ascii="Times" w:hAnsi="Times"/>
        </w:rPr>
        <w:t xml:space="preserve"> </w:t>
      </w:r>
      <w:r w:rsidR="00E44AD3" w:rsidRPr="00322D27">
        <w:rPr>
          <w:rFonts w:ascii="Times" w:hAnsi="Times"/>
        </w:rPr>
        <w:t xml:space="preserve">opinions and knowledge to be understood on the subject. </w:t>
      </w:r>
      <w:r w:rsidR="00812A73" w:rsidRPr="00322D27">
        <w:rPr>
          <w:rFonts w:ascii="Times" w:hAnsi="Times"/>
        </w:rPr>
        <w:t xml:space="preserve">The results will be directly compared </w:t>
      </w:r>
      <w:r w:rsidR="00661354" w:rsidRPr="00322D27">
        <w:rPr>
          <w:rFonts w:ascii="Times" w:hAnsi="Times"/>
        </w:rPr>
        <w:t>to</w:t>
      </w:r>
      <w:r w:rsidR="00812A73" w:rsidRPr="00322D27">
        <w:rPr>
          <w:rFonts w:ascii="Times" w:hAnsi="Times"/>
        </w:rPr>
        <w:t xml:space="preserve"> the literature review to compile</w:t>
      </w:r>
      <w:r w:rsidR="00661354" w:rsidRPr="00322D27">
        <w:rPr>
          <w:rFonts w:ascii="Times" w:hAnsi="Times"/>
        </w:rPr>
        <w:t xml:space="preserve"> a</w:t>
      </w:r>
      <w:r w:rsidR="00BC68E9" w:rsidRPr="00322D27">
        <w:rPr>
          <w:rFonts w:ascii="Times" w:hAnsi="Times"/>
        </w:rPr>
        <w:t xml:space="preserve">n argument for or against the topic. </w:t>
      </w:r>
    </w:p>
    <w:p w14:paraId="4478B16A" w14:textId="77777777" w:rsidR="00047BCE" w:rsidRPr="00322D27" w:rsidRDefault="00047BCE" w:rsidP="00BC68E9">
      <w:pPr>
        <w:spacing w:line="360" w:lineRule="auto"/>
        <w:jc w:val="both"/>
        <w:rPr>
          <w:rFonts w:ascii="Times" w:hAnsi="Times"/>
        </w:rPr>
      </w:pPr>
    </w:p>
    <w:p w14:paraId="546A48E8" w14:textId="77777777" w:rsidR="00D72B55" w:rsidRPr="00322D27" w:rsidRDefault="00D72B55" w:rsidP="002B3C4C">
      <w:pPr>
        <w:pStyle w:val="Heading3"/>
        <w:rPr>
          <w:rFonts w:ascii="Times" w:hAnsi="Times"/>
          <w:color w:val="000000" w:themeColor="text1"/>
          <w:sz w:val="28"/>
          <w:szCs w:val="28"/>
        </w:rPr>
      </w:pPr>
      <w:bookmarkStart w:id="7" w:name="_Toc101190495"/>
      <w:r w:rsidRPr="00322D27">
        <w:rPr>
          <w:rFonts w:ascii="Times" w:hAnsi="Times"/>
          <w:color w:val="000000" w:themeColor="text1"/>
          <w:sz w:val="28"/>
          <w:szCs w:val="28"/>
        </w:rPr>
        <w:t>Research Methodology</w:t>
      </w:r>
      <w:bookmarkEnd w:id="7"/>
    </w:p>
    <w:p w14:paraId="0C7BCA52" w14:textId="77777777" w:rsidR="00D72B55" w:rsidRPr="00322D27" w:rsidRDefault="00D72B55" w:rsidP="00D72B55">
      <w:pPr>
        <w:rPr>
          <w:rFonts w:ascii="Times" w:hAnsi="Times"/>
          <w:sz w:val="32"/>
          <w:szCs w:val="32"/>
        </w:rPr>
      </w:pPr>
    </w:p>
    <w:p w14:paraId="4865763C" w14:textId="4D8BE116" w:rsidR="000C1C2F" w:rsidRPr="00322D27" w:rsidRDefault="00D72B55" w:rsidP="000C1C2F">
      <w:pPr>
        <w:spacing w:line="360" w:lineRule="auto"/>
        <w:jc w:val="both"/>
        <w:rPr>
          <w:rFonts w:ascii="Times" w:hAnsi="Times"/>
        </w:rPr>
      </w:pPr>
      <w:r w:rsidRPr="00322D27">
        <w:rPr>
          <w:rFonts w:ascii="Times" w:hAnsi="Times"/>
          <w:sz w:val="28"/>
          <w:szCs w:val="28"/>
        </w:rPr>
        <w:lastRenderedPageBreak/>
        <w:tab/>
      </w:r>
      <w:r w:rsidR="000C1C2F" w:rsidRPr="00322D27">
        <w:rPr>
          <w:rFonts w:ascii="Times" w:hAnsi="Times"/>
        </w:rPr>
        <w:t>Additional research will be conducted alongside a literature review and reading. A questionnaire can provide information and further insight into the topic and possibly highlight secondary opinions to the subject matter. A short but efficient survey or questionnaire can lead to a higher response rate and provide a clearer result for analysis. Providing the participants with specific information regarding the topic will also allow for more honest and accurate replies. It has been suggested by</w:t>
      </w:r>
      <w:sdt>
        <w:sdtPr>
          <w:rPr>
            <w:rFonts w:ascii="Times" w:hAnsi="Times"/>
          </w:rPr>
          <w:id w:val="-1242255817"/>
          <w:citation/>
        </w:sdtPr>
        <w:sdtEndPr/>
        <w:sdtContent>
          <w:r w:rsidR="000C1C2F" w:rsidRPr="00322D27">
            <w:rPr>
              <w:rFonts w:ascii="Times" w:hAnsi="Times"/>
            </w:rPr>
            <w:fldChar w:fldCharType="begin"/>
          </w:r>
          <w:r w:rsidR="000C1C2F" w:rsidRPr="00322D27">
            <w:rPr>
              <w:rFonts w:ascii="Times" w:hAnsi="Times"/>
            </w:rPr>
            <w:instrText xml:space="preserve"> CITATION Sau18 \l 2057 </w:instrText>
          </w:r>
          <w:r w:rsidR="000C1C2F" w:rsidRPr="00322D27">
            <w:rPr>
              <w:rFonts w:ascii="Times" w:hAnsi="Times"/>
            </w:rPr>
            <w:fldChar w:fldCharType="separate"/>
          </w:r>
          <w:r w:rsidR="00DB69EE">
            <w:rPr>
              <w:rFonts w:ascii="Times" w:hAnsi="Times"/>
              <w:noProof/>
            </w:rPr>
            <w:t xml:space="preserve"> </w:t>
          </w:r>
          <w:r w:rsidR="00DB69EE" w:rsidRPr="00DB69EE">
            <w:rPr>
              <w:rFonts w:ascii="Times" w:hAnsi="Times"/>
              <w:noProof/>
            </w:rPr>
            <w:t>(McLoed, 2018)</w:t>
          </w:r>
          <w:r w:rsidR="000C1C2F" w:rsidRPr="00322D27">
            <w:rPr>
              <w:rFonts w:ascii="Times" w:hAnsi="Times"/>
            </w:rPr>
            <w:fldChar w:fldCharType="end"/>
          </w:r>
        </w:sdtContent>
      </w:sdt>
      <w:r w:rsidR="000C1C2F" w:rsidRPr="00322D27">
        <w:rPr>
          <w:rFonts w:ascii="Times" w:hAnsi="Times"/>
        </w:rPr>
        <w:t xml:space="preserve"> that regardless of responses being anonymous, some participants can provide false answers at the possibility of them not wanting to differ or stand out if they do not understand the question or statement. Therefore, basic information on the topic will be provided and the questions will be multiple choice answers, additional information will be optional on certain questions if a participant wishes to further their response. The aim is to achieve 100 responses to create and analyse the replies sufficiently. The survey will be posted to residents, some with construction backgrounds and others without. As the topic is specific to coastal towns it is important to ensure all participants can relate to this topic in some form to ensure there no skipped questions. According to </w:t>
      </w:r>
      <w:sdt>
        <w:sdtPr>
          <w:rPr>
            <w:rFonts w:ascii="Times" w:hAnsi="Times"/>
          </w:rPr>
          <w:id w:val="-1165856970"/>
          <w:citation/>
        </w:sdtPr>
        <w:sdtEndPr/>
        <w:sdtContent>
          <w:r w:rsidR="000C1C2F" w:rsidRPr="00322D27">
            <w:rPr>
              <w:rFonts w:ascii="Times" w:hAnsi="Times"/>
            </w:rPr>
            <w:fldChar w:fldCharType="begin"/>
          </w:r>
          <w:r w:rsidR="000C1C2F" w:rsidRPr="00322D27">
            <w:rPr>
              <w:rFonts w:ascii="Times" w:hAnsi="Times"/>
            </w:rPr>
            <w:instrText xml:space="preserve"> CITATION Qua22 \l 2057 </w:instrText>
          </w:r>
          <w:r w:rsidR="000C1C2F" w:rsidRPr="00322D27">
            <w:rPr>
              <w:rFonts w:ascii="Times" w:hAnsi="Times"/>
            </w:rPr>
            <w:fldChar w:fldCharType="separate"/>
          </w:r>
          <w:r w:rsidR="00DB69EE" w:rsidRPr="00DB69EE">
            <w:rPr>
              <w:rFonts w:ascii="Times" w:hAnsi="Times"/>
              <w:noProof/>
            </w:rPr>
            <w:t>(Qualtrics, 2022)</w:t>
          </w:r>
          <w:r w:rsidR="000C1C2F" w:rsidRPr="00322D27">
            <w:rPr>
              <w:rFonts w:ascii="Times" w:hAnsi="Times"/>
            </w:rPr>
            <w:fldChar w:fldCharType="end"/>
          </w:r>
        </w:sdtContent>
      </w:sdt>
      <w:r w:rsidR="000C1C2F" w:rsidRPr="00322D27">
        <w:rPr>
          <w:rFonts w:ascii="Times" w:hAnsi="Times"/>
        </w:rPr>
        <w:t>, the key factors to a successful survey are to include the purpose of your survey at the beginning, speak the least-informed responders’ language, use simple questions and lastly to ‘funnel’ the survey. As the chosen topic is specific to construction and a subject not fully acknowledged by the masses it is vital to ensure that the survey is not difficult or deterring to any responders. A possible format of a survey follows.</w:t>
      </w:r>
    </w:p>
    <w:p w14:paraId="7775B269" w14:textId="77777777" w:rsidR="000C1C2F" w:rsidRPr="00322D27" w:rsidRDefault="000C1C2F" w:rsidP="000C1C2F">
      <w:pPr>
        <w:spacing w:line="360" w:lineRule="auto"/>
        <w:jc w:val="both"/>
        <w:rPr>
          <w:rFonts w:ascii="Times" w:hAnsi="Times"/>
        </w:rPr>
      </w:pPr>
    </w:p>
    <w:p w14:paraId="794A6572"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Survey title, with possible sub-title</w:t>
      </w:r>
    </w:p>
    <w:p w14:paraId="3622B7A2"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 xml:space="preserve">Survey description  </w:t>
      </w:r>
    </w:p>
    <w:p w14:paraId="6CEB8702"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 xml:space="preserve">Questions 1 – addressing the topic directly, collating audience knowledge on the topic </w:t>
      </w:r>
    </w:p>
    <w:p w14:paraId="22A74AAB"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Question2 – confirm the audiences’ understanding of the topic</w:t>
      </w:r>
    </w:p>
    <w:p w14:paraId="06E84E2D"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Statement – provide a description of the topic</w:t>
      </w:r>
    </w:p>
    <w:p w14:paraId="190BD5D6"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Question 4 – confirm the audience’s opinion on the topic</w:t>
      </w:r>
    </w:p>
    <w:p w14:paraId="76174323"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Questions 5 – confirm audience’s personal relationship to the topic</w:t>
      </w:r>
    </w:p>
    <w:p w14:paraId="75779218"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Question 6 – further acknowledge audience’s understanding of the topic</w:t>
      </w:r>
    </w:p>
    <w:p w14:paraId="072C90A4"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Question 7 – tunnel the survey for responders’ direct opinion on the topic in their area</w:t>
      </w:r>
    </w:p>
    <w:p w14:paraId="53B5A909"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 xml:space="preserve">Question 8 – assess audience’s stance on the topic </w:t>
      </w:r>
    </w:p>
    <w:p w14:paraId="7B22A6B7" w14:textId="77777777" w:rsidR="000C1C2F" w:rsidRPr="00322D27" w:rsidRDefault="000C1C2F" w:rsidP="000C1C2F">
      <w:pPr>
        <w:pStyle w:val="ListParagraph"/>
        <w:numPr>
          <w:ilvl w:val="0"/>
          <w:numId w:val="1"/>
        </w:numPr>
        <w:spacing w:line="360" w:lineRule="auto"/>
        <w:jc w:val="both"/>
        <w:rPr>
          <w:rFonts w:ascii="Times" w:hAnsi="Times"/>
        </w:rPr>
      </w:pPr>
      <w:r w:rsidRPr="00322D27">
        <w:rPr>
          <w:rFonts w:ascii="Times" w:hAnsi="Times"/>
        </w:rPr>
        <w:t>Statement – provide build/cost/outcome information</w:t>
      </w:r>
    </w:p>
    <w:p w14:paraId="7B62C29F" w14:textId="62D2372F" w:rsidR="000C1C2F" w:rsidRDefault="000C1C2F" w:rsidP="000C1C2F">
      <w:pPr>
        <w:pStyle w:val="ListParagraph"/>
        <w:numPr>
          <w:ilvl w:val="0"/>
          <w:numId w:val="1"/>
        </w:numPr>
        <w:spacing w:line="360" w:lineRule="auto"/>
        <w:jc w:val="both"/>
        <w:rPr>
          <w:rFonts w:ascii="Times" w:hAnsi="Times"/>
        </w:rPr>
      </w:pPr>
      <w:r w:rsidRPr="00322D27">
        <w:rPr>
          <w:rFonts w:ascii="Times" w:hAnsi="Times"/>
        </w:rPr>
        <w:t xml:space="preserve">Question 9 – address the information and confirm if this changes any responder’s stance </w:t>
      </w:r>
    </w:p>
    <w:p w14:paraId="359BFB90" w14:textId="77777777" w:rsidR="00B14C1E" w:rsidRPr="00322D27" w:rsidRDefault="00B14C1E" w:rsidP="00B14C1E">
      <w:pPr>
        <w:pStyle w:val="ListParagraph"/>
        <w:spacing w:line="360" w:lineRule="auto"/>
        <w:jc w:val="both"/>
        <w:rPr>
          <w:rFonts w:ascii="Times" w:hAnsi="Times"/>
        </w:rPr>
      </w:pPr>
    </w:p>
    <w:p w14:paraId="16D14F9E" w14:textId="77777777" w:rsidR="000C1C2F" w:rsidRPr="00322D27" w:rsidRDefault="000C1C2F" w:rsidP="000C1C2F">
      <w:pPr>
        <w:rPr>
          <w:rFonts w:ascii="Times" w:hAnsi="Times"/>
        </w:rPr>
      </w:pPr>
    </w:p>
    <w:p w14:paraId="76E80BA1" w14:textId="77777777" w:rsidR="000C1C2F" w:rsidRPr="00322D27" w:rsidRDefault="000C1C2F" w:rsidP="000C1C2F">
      <w:pPr>
        <w:spacing w:line="360" w:lineRule="auto"/>
        <w:ind w:firstLine="360"/>
        <w:jc w:val="both"/>
        <w:rPr>
          <w:rFonts w:ascii="Times" w:hAnsi="Times"/>
        </w:rPr>
      </w:pPr>
      <w:r w:rsidRPr="00322D27">
        <w:rPr>
          <w:rFonts w:ascii="Times" w:hAnsi="Times"/>
        </w:rPr>
        <w:t xml:space="preserve">The purpose of the survey is to analyse residents’ opinions, thoughts and understanding of the research topic. To avoid skipped questions and a lack of responses the survey will mostly include yes or no questions or multiple choice. This should reduce the overall time taken to carry out the survey and ensure more responses. Once the survey is completed by the targeted 100 responder’s, the results will be analysed into understandable data for the proposed research topic. The results will stand as the public’s views and opinions on the chosen topic throughout the proposal. </w:t>
      </w:r>
    </w:p>
    <w:p w14:paraId="46376F82" w14:textId="77777777" w:rsidR="000C1C2F" w:rsidRPr="00322D27" w:rsidRDefault="000C1C2F" w:rsidP="000C1C2F">
      <w:pPr>
        <w:spacing w:line="360" w:lineRule="auto"/>
        <w:ind w:firstLine="360"/>
        <w:jc w:val="both"/>
        <w:rPr>
          <w:rFonts w:ascii="Times" w:hAnsi="Times"/>
        </w:rPr>
      </w:pPr>
      <w:r w:rsidRPr="00322D27">
        <w:rPr>
          <w:rFonts w:ascii="Times" w:hAnsi="Times"/>
        </w:rPr>
        <w:t xml:space="preserve">In the case of lesser results, or lack of responses the research will also look to include interviews. With time restrictions for the project, interviews can take considerably longer to arrange, conduct, and analyse therefore a survey will be first protocol. As the final report looks to discuss opinions from local industry professionals and residents on the subject, it is important to gather information from external sources other than literature. </w:t>
      </w:r>
    </w:p>
    <w:p w14:paraId="3AAFD871" w14:textId="0575C460" w:rsidR="00E42983" w:rsidRPr="000C1C2F" w:rsidRDefault="00D72B55" w:rsidP="000C1C2F">
      <w:pPr>
        <w:spacing w:line="360" w:lineRule="auto"/>
        <w:jc w:val="both"/>
        <w:rPr>
          <w:rFonts w:ascii="Times" w:hAnsi="Times"/>
        </w:rPr>
      </w:pPr>
      <w:r w:rsidRPr="00D72B55">
        <w:rPr>
          <w:rFonts w:ascii="Times" w:hAnsi="Times"/>
          <w:sz w:val="22"/>
          <w:szCs w:val="22"/>
        </w:rPr>
        <w:t xml:space="preserve"> </w:t>
      </w:r>
    </w:p>
    <w:p w14:paraId="5F2A206B" w14:textId="1F42DB5B" w:rsidR="00322D27" w:rsidRPr="00D80557" w:rsidRDefault="00322D27" w:rsidP="00322D27">
      <w:pPr>
        <w:pStyle w:val="Heading2"/>
        <w:spacing w:line="360" w:lineRule="auto"/>
        <w:rPr>
          <w:rFonts w:ascii="Times" w:hAnsi="Times"/>
          <w:color w:val="000000" w:themeColor="text1"/>
          <w:sz w:val="24"/>
          <w:szCs w:val="24"/>
        </w:rPr>
      </w:pPr>
      <w:bookmarkStart w:id="8" w:name="_Toc101190496"/>
      <w:r w:rsidRPr="00D80557">
        <w:rPr>
          <w:rFonts w:ascii="Times" w:hAnsi="Times"/>
          <w:color w:val="000000" w:themeColor="text1"/>
          <w:sz w:val="24"/>
          <w:szCs w:val="24"/>
        </w:rPr>
        <w:t>Results</w:t>
      </w:r>
      <w:bookmarkEnd w:id="8"/>
      <w:r w:rsidRPr="00D80557">
        <w:rPr>
          <w:rFonts w:ascii="Times" w:hAnsi="Times"/>
          <w:color w:val="000000" w:themeColor="text1"/>
          <w:sz w:val="24"/>
          <w:szCs w:val="24"/>
        </w:rPr>
        <w:t xml:space="preserve"> </w:t>
      </w:r>
    </w:p>
    <w:p w14:paraId="6E2A9E35" w14:textId="7973A579" w:rsidR="00322D27" w:rsidRPr="00D80557" w:rsidRDefault="00322D27" w:rsidP="00322D27"/>
    <w:p w14:paraId="74044253" w14:textId="7966B2F4" w:rsidR="00322D27" w:rsidRDefault="00322D27" w:rsidP="00047BCE">
      <w:pPr>
        <w:spacing w:line="360" w:lineRule="auto"/>
        <w:ind w:firstLine="720"/>
        <w:jc w:val="both"/>
        <w:rPr>
          <w:rFonts w:ascii="Times" w:hAnsi="Times"/>
        </w:rPr>
      </w:pPr>
      <w:r w:rsidRPr="00D80557">
        <w:rPr>
          <w:rFonts w:ascii="Times" w:hAnsi="Times"/>
        </w:rPr>
        <w:t xml:space="preserve">The survey was successfully completed by a total of 69 applicants over the duration of a few days. They full survey was sent out via link on a social networking platform. This was targeted to local people, construction people and all living in a coastal town. Each question has been analysed and presented below. </w:t>
      </w:r>
    </w:p>
    <w:p w14:paraId="73EC3EE3" w14:textId="77777777" w:rsidR="00047BCE" w:rsidRDefault="00047BCE" w:rsidP="00047BCE">
      <w:pPr>
        <w:spacing w:line="360" w:lineRule="auto"/>
        <w:ind w:firstLine="720"/>
        <w:jc w:val="both"/>
        <w:rPr>
          <w:rFonts w:ascii="Times" w:hAnsi="Times"/>
        </w:rPr>
      </w:pPr>
    </w:p>
    <w:p w14:paraId="318BD384" w14:textId="653AFABC" w:rsidR="00322D27" w:rsidRPr="00D80557" w:rsidRDefault="00322D27" w:rsidP="00322D27">
      <w:pPr>
        <w:rPr>
          <w:rFonts w:ascii="Times" w:hAnsi="Times"/>
        </w:rPr>
      </w:pPr>
      <w:r w:rsidRPr="00D80557">
        <w:rPr>
          <w:rFonts w:ascii="Times" w:hAnsi="Times"/>
        </w:rPr>
        <w:t>Questions 1.</w:t>
      </w:r>
    </w:p>
    <w:p w14:paraId="5C3E4977" w14:textId="0082265B" w:rsidR="00322D27" w:rsidRPr="00D80557" w:rsidRDefault="00322D27" w:rsidP="00322D27">
      <w:pPr>
        <w:spacing w:line="276" w:lineRule="auto"/>
        <w:jc w:val="both"/>
        <w:rPr>
          <w:rFonts w:ascii="Times" w:hAnsi="Times"/>
        </w:rPr>
      </w:pPr>
    </w:p>
    <w:p w14:paraId="5C954441" w14:textId="6D68DC96" w:rsidR="00322D27" w:rsidRPr="00D80557" w:rsidRDefault="00322D27" w:rsidP="00322D27">
      <w:pPr>
        <w:spacing w:line="276" w:lineRule="auto"/>
        <w:jc w:val="both"/>
        <w:rPr>
          <w:rFonts w:ascii="Times" w:hAnsi="Times"/>
        </w:rPr>
      </w:pPr>
      <w:r w:rsidRPr="00D80557">
        <w:rPr>
          <w:rFonts w:ascii="Times" w:hAnsi="Times"/>
        </w:rPr>
        <w:t>Do you recognise or understand the term ‘green wall’ or ‘living wall’?</w:t>
      </w:r>
    </w:p>
    <w:p w14:paraId="65684C46" w14:textId="5932F28E" w:rsidR="00322D27" w:rsidRPr="00D80557" w:rsidRDefault="00322D27" w:rsidP="00322D27"/>
    <w:p w14:paraId="6D431163" w14:textId="12900E46" w:rsidR="00322D27" w:rsidRPr="00D80557" w:rsidRDefault="00A72F83" w:rsidP="00322D27">
      <w:r>
        <w:rPr>
          <w:noProof/>
        </w:rPr>
        <w:drawing>
          <wp:anchor distT="0" distB="0" distL="114300" distR="114300" simplePos="0" relativeHeight="251663360" behindDoc="0" locked="0" layoutInCell="1" allowOverlap="1" wp14:anchorId="7D505D4B" wp14:editId="7579240D">
            <wp:simplePos x="0" y="0"/>
            <wp:positionH relativeFrom="margin">
              <wp:posOffset>510540</wp:posOffset>
            </wp:positionH>
            <wp:positionV relativeFrom="margin">
              <wp:posOffset>6278245</wp:posOffset>
            </wp:positionV>
            <wp:extent cx="4572000" cy="2743200"/>
            <wp:effectExtent l="0" t="0" r="12700" b="12700"/>
            <wp:wrapSquare wrapText="bothSides"/>
            <wp:docPr id="14" name="Chart 14">
              <a:extLst xmlns:a="http://schemas.openxmlformats.org/drawingml/2006/main">
                <a:ext uri="{FF2B5EF4-FFF2-40B4-BE49-F238E27FC236}">
                  <a16:creationId xmlns:a16="http://schemas.microsoft.com/office/drawing/2014/main" id="{172C18C4-0A7C-9A44-8EBC-A6133521AC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40FEFBC0" w14:textId="1B27A3BD" w:rsidR="00322D27" w:rsidRPr="00D80557" w:rsidRDefault="00322D27" w:rsidP="00322D27"/>
    <w:p w14:paraId="110CC719" w14:textId="506F8025" w:rsidR="00322D27" w:rsidRDefault="00322D27" w:rsidP="00322D27">
      <w:pPr>
        <w:spacing w:line="276" w:lineRule="auto"/>
        <w:jc w:val="both"/>
        <w:rPr>
          <w:rFonts w:ascii="Times" w:hAnsi="Times"/>
        </w:rPr>
      </w:pPr>
    </w:p>
    <w:p w14:paraId="323ED576" w14:textId="2513B8C3" w:rsidR="00322D27" w:rsidRDefault="00322D27" w:rsidP="00322D27">
      <w:pPr>
        <w:spacing w:line="276" w:lineRule="auto"/>
        <w:jc w:val="both"/>
        <w:rPr>
          <w:rFonts w:ascii="Times" w:hAnsi="Times"/>
        </w:rPr>
      </w:pPr>
    </w:p>
    <w:p w14:paraId="2F8FDF5E" w14:textId="0FDBD5B3" w:rsidR="00322D27" w:rsidRDefault="00322D27" w:rsidP="00322D27">
      <w:pPr>
        <w:spacing w:line="276" w:lineRule="auto"/>
        <w:jc w:val="both"/>
        <w:rPr>
          <w:rFonts w:ascii="Times" w:hAnsi="Times"/>
        </w:rPr>
      </w:pPr>
    </w:p>
    <w:p w14:paraId="3D78E846" w14:textId="6E6A3570" w:rsidR="00322D27" w:rsidRDefault="00322D27" w:rsidP="00322D27">
      <w:pPr>
        <w:spacing w:line="276" w:lineRule="auto"/>
        <w:jc w:val="both"/>
        <w:rPr>
          <w:rFonts w:ascii="Times" w:hAnsi="Times"/>
        </w:rPr>
      </w:pPr>
    </w:p>
    <w:p w14:paraId="62739813" w14:textId="1F24A2D3" w:rsidR="00322D27" w:rsidRDefault="00322D27" w:rsidP="00322D27">
      <w:pPr>
        <w:spacing w:line="276" w:lineRule="auto"/>
        <w:jc w:val="both"/>
        <w:rPr>
          <w:rFonts w:ascii="Times" w:hAnsi="Times"/>
        </w:rPr>
      </w:pPr>
    </w:p>
    <w:p w14:paraId="079DF828" w14:textId="77777777" w:rsidR="00322D27" w:rsidRDefault="00322D27" w:rsidP="00322D27">
      <w:pPr>
        <w:spacing w:line="276" w:lineRule="auto"/>
        <w:jc w:val="both"/>
        <w:rPr>
          <w:rFonts w:ascii="Times" w:hAnsi="Times"/>
        </w:rPr>
      </w:pPr>
    </w:p>
    <w:p w14:paraId="5245D58C" w14:textId="2F18249D" w:rsidR="00322D27" w:rsidRDefault="00322D27" w:rsidP="00322D27">
      <w:pPr>
        <w:spacing w:line="276" w:lineRule="auto"/>
        <w:jc w:val="both"/>
        <w:rPr>
          <w:rFonts w:ascii="Times" w:hAnsi="Times"/>
        </w:rPr>
      </w:pPr>
    </w:p>
    <w:p w14:paraId="5C1E2C7B" w14:textId="60549A72" w:rsidR="00322D27" w:rsidRDefault="00322D27" w:rsidP="00322D27">
      <w:pPr>
        <w:spacing w:line="276" w:lineRule="auto"/>
        <w:jc w:val="both"/>
        <w:rPr>
          <w:rFonts w:ascii="Times" w:hAnsi="Times"/>
        </w:rPr>
      </w:pPr>
    </w:p>
    <w:p w14:paraId="0C9D559C" w14:textId="0F79B347" w:rsidR="00322D27" w:rsidRDefault="00322D27" w:rsidP="00322D27">
      <w:pPr>
        <w:spacing w:line="276" w:lineRule="auto"/>
        <w:jc w:val="both"/>
        <w:rPr>
          <w:rFonts w:ascii="Times" w:hAnsi="Times"/>
        </w:rPr>
      </w:pPr>
    </w:p>
    <w:p w14:paraId="0AE9FCDE" w14:textId="03D00E98" w:rsidR="00322D27" w:rsidRDefault="00322D27" w:rsidP="00322D27">
      <w:pPr>
        <w:spacing w:line="276" w:lineRule="auto"/>
        <w:jc w:val="both"/>
        <w:rPr>
          <w:rFonts w:ascii="Times" w:hAnsi="Times"/>
        </w:rPr>
      </w:pPr>
    </w:p>
    <w:p w14:paraId="4D969728" w14:textId="77777777" w:rsidR="00322D27" w:rsidRDefault="00322D27" w:rsidP="00322D27">
      <w:pPr>
        <w:spacing w:line="276" w:lineRule="auto"/>
        <w:jc w:val="both"/>
        <w:rPr>
          <w:rFonts w:ascii="Times" w:hAnsi="Times"/>
        </w:rPr>
      </w:pPr>
    </w:p>
    <w:p w14:paraId="2531B073" w14:textId="2134830A" w:rsidR="00322D27" w:rsidRDefault="00322D27" w:rsidP="00322D27">
      <w:pPr>
        <w:spacing w:line="276" w:lineRule="auto"/>
        <w:jc w:val="both"/>
        <w:rPr>
          <w:rFonts w:ascii="Times" w:hAnsi="Times"/>
        </w:rPr>
      </w:pPr>
    </w:p>
    <w:p w14:paraId="7E4AFA39" w14:textId="30F50A25" w:rsidR="00322D27" w:rsidRDefault="00322D27" w:rsidP="00047BCE">
      <w:pPr>
        <w:spacing w:line="360" w:lineRule="auto"/>
        <w:jc w:val="both"/>
        <w:rPr>
          <w:rFonts w:ascii="Times" w:hAnsi="Times"/>
        </w:rPr>
      </w:pPr>
      <w:r w:rsidRPr="00D80557">
        <w:rPr>
          <w:rFonts w:ascii="Times" w:hAnsi="Times"/>
        </w:rPr>
        <w:t>As shown above, even with a mixed group participating in the group the slip is nearly even on understanding green walls. This question was to devise</w:t>
      </w:r>
      <w:r>
        <w:rPr>
          <w:rFonts w:ascii="Times" w:hAnsi="Times"/>
        </w:rPr>
        <w:t>d</w:t>
      </w:r>
      <w:r w:rsidRPr="00D80557">
        <w:rPr>
          <w:rFonts w:ascii="Times" w:hAnsi="Times"/>
        </w:rPr>
        <w:t xml:space="preserve"> to confirm whether the term or construction method was well understood in a town when it had already taken place. </w:t>
      </w:r>
      <w:r>
        <w:rPr>
          <w:rFonts w:ascii="Times" w:hAnsi="Times"/>
        </w:rPr>
        <w:t xml:space="preserve">By understanding my audience’s knowledge, it is advantageous to the over research. The topic includes residential input and knowing or understanding their stance further will assist in successfully portraying their views. </w:t>
      </w:r>
    </w:p>
    <w:p w14:paraId="1D6E63BB" w14:textId="26001E72" w:rsidR="00322D27" w:rsidRDefault="00322D27" w:rsidP="00322D27">
      <w:pPr>
        <w:spacing w:line="276" w:lineRule="auto"/>
        <w:jc w:val="both"/>
        <w:rPr>
          <w:rFonts w:ascii="Times" w:hAnsi="Times"/>
        </w:rPr>
      </w:pPr>
    </w:p>
    <w:p w14:paraId="2EF4BCB3" w14:textId="77777777" w:rsidR="00322D27" w:rsidRDefault="00322D27" w:rsidP="00322D27">
      <w:pPr>
        <w:spacing w:line="276" w:lineRule="auto"/>
        <w:jc w:val="both"/>
        <w:rPr>
          <w:rFonts w:ascii="Times" w:hAnsi="Times"/>
        </w:rPr>
      </w:pPr>
      <w:r>
        <w:rPr>
          <w:rFonts w:ascii="Times" w:hAnsi="Times"/>
        </w:rPr>
        <w:t xml:space="preserve">Question 2. </w:t>
      </w:r>
    </w:p>
    <w:p w14:paraId="7DF7E89A" w14:textId="27ED0F8E" w:rsidR="00322D27" w:rsidRDefault="00322D27" w:rsidP="00322D27">
      <w:pPr>
        <w:spacing w:line="276" w:lineRule="auto"/>
        <w:jc w:val="both"/>
        <w:rPr>
          <w:rFonts w:ascii="Times" w:hAnsi="Times"/>
        </w:rPr>
      </w:pPr>
    </w:p>
    <w:p w14:paraId="2AA36A63" w14:textId="19E1C65B" w:rsidR="00322D27" w:rsidRDefault="00322D27" w:rsidP="00322D27">
      <w:pPr>
        <w:spacing w:line="276" w:lineRule="auto"/>
        <w:jc w:val="both"/>
        <w:rPr>
          <w:rFonts w:ascii="Times" w:hAnsi="Times"/>
        </w:rPr>
      </w:pPr>
      <w:r>
        <w:rPr>
          <w:rFonts w:ascii="Times" w:hAnsi="Times"/>
        </w:rPr>
        <w:t xml:space="preserve">How familiar are you with the term ‘green walls’ or ‘living walls’? </w:t>
      </w:r>
    </w:p>
    <w:p w14:paraId="5A3516FA" w14:textId="6D6ADC5C" w:rsidR="00322D27" w:rsidRDefault="001815FC" w:rsidP="00322D27">
      <w:pPr>
        <w:spacing w:line="276" w:lineRule="auto"/>
        <w:jc w:val="both"/>
        <w:rPr>
          <w:rFonts w:ascii="Times" w:hAnsi="Times"/>
        </w:rPr>
      </w:pPr>
      <w:r>
        <w:rPr>
          <w:noProof/>
        </w:rPr>
        <w:drawing>
          <wp:anchor distT="0" distB="0" distL="114300" distR="114300" simplePos="0" relativeHeight="251664384" behindDoc="0" locked="0" layoutInCell="1" allowOverlap="1" wp14:anchorId="27CD7AC0" wp14:editId="3E8BF26E">
            <wp:simplePos x="0" y="0"/>
            <wp:positionH relativeFrom="margin">
              <wp:posOffset>599440</wp:posOffset>
            </wp:positionH>
            <wp:positionV relativeFrom="margin">
              <wp:posOffset>2759075</wp:posOffset>
            </wp:positionV>
            <wp:extent cx="4655820" cy="3543300"/>
            <wp:effectExtent l="0" t="0" r="17780" b="12700"/>
            <wp:wrapSquare wrapText="bothSides"/>
            <wp:docPr id="15" name="Chart 15">
              <a:extLst xmlns:a="http://schemas.openxmlformats.org/drawingml/2006/main">
                <a:ext uri="{FF2B5EF4-FFF2-40B4-BE49-F238E27FC236}">
                  <a16:creationId xmlns:a16="http://schemas.microsoft.com/office/drawing/2014/main" id="{47C3AC0E-6A65-2D4F-B798-542D562E3D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p>
    <w:p w14:paraId="39D2AD62" w14:textId="02F0DD6A" w:rsidR="009D31E1" w:rsidRDefault="009D31E1" w:rsidP="00322D27">
      <w:pPr>
        <w:spacing w:line="276" w:lineRule="auto"/>
        <w:jc w:val="both"/>
        <w:rPr>
          <w:rFonts w:ascii="Times" w:hAnsi="Times"/>
        </w:rPr>
      </w:pPr>
    </w:p>
    <w:p w14:paraId="0B66D3F2" w14:textId="5574631F" w:rsidR="009D31E1" w:rsidRDefault="009D31E1" w:rsidP="00322D27">
      <w:pPr>
        <w:spacing w:line="276" w:lineRule="auto"/>
        <w:jc w:val="both"/>
        <w:rPr>
          <w:rFonts w:ascii="Times" w:hAnsi="Times"/>
        </w:rPr>
      </w:pPr>
    </w:p>
    <w:p w14:paraId="0AB35845" w14:textId="16ACB761" w:rsidR="009D31E1" w:rsidRDefault="009D31E1" w:rsidP="00322D27">
      <w:pPr>
        <w:spacing w:line="276" w:lineRule="auto"/>
        <w:jc w:val="both"/>
        <w:rPr>
          <w:rFonts w:ascii="Times" w:hAnsi="Times"/>
        </w:rPr>
      </w:pPr>
    </w:p>
    <w:p w14:paraId="57D533DB" w14:textId="5C2A1BE3" w:rsidR="009D31E1" w:rsidRDefault="009D31E1" w:rsidP="00322D27">
      <w:pPr>
        <w:spacing w:line="276" w:lineRule="auto"/>
        <w:jc w:val="both"/>
        <w:rPr>
          <w:rFonts w:ascii="Times" w:hAnsi="Times"/>
        </w:rPr>
      </w:pPr>
    </w:p>
    <w:p w14:paraId="2C4AF2D1" w14:textId="759BC712" w:rsidR="009D31E1" w:rsidRDefault="009D31E1" w:rsidP="00322D27">
      <w:pPr>
        <w:spacing w:line="276" w:lineRule="auto"/>
        <w:jc w:val="both"/>
        <w:rPr>
          <w:rFonts w:ascii="Times" w:hAnsi="Times"/>
        </w:rPr>
      </w:pPr>
    </w:p>
    <w:p w14:paraId="2E4E3D97" w14:textId="6D3FD4DD" w:rsidR="009D31E1" w:rsidRDefault="009D31E1" w:rsidP="00322D27">
      <w:pPr>
        <w:spacing w:line="276" w:lineRule="auto"/>
        <w:jc w:val="both"/>
        <w:rPr>
          <w:rFonts w:ascii="Times" w:hAnsi="Times"/>
        </w:rPr>
      </w:pPr>
    </w:p>
    <w:p w14:paraId="5892E3E4" w14:textId="2121C924" w:rsidR="009D31E1" w:rsidRDefault="009D31E1" w:rsidP="00322D27">
      <w:pPr>
        <w:spacing w:line="276" w:lineRule="auto"/>
        <w:jc w:val="both"/>
        <w:rPr>
          <w:rFonts w:ascii="Times" w:hAnsi="Times"/>
        </w:rPr>
      </w:pPr>
    </w:p>
    <w:p w14:paraId="5389B514" w14:textId="4DCE37AD" w:rsidR="009D31E1" w:rsidRDefault="009D31E1" w:rsidP="00322D27">
      <w:pPr>
        <w:spacing w:line="276" w:lineRule="auto"/>
        <w:jc w:val="both"/>
        <w:rPr>
          <w:rFonts w:ascii="Times" w:hAnsi="Times"/>
        </w:rPr>
      </w:pPr>
    </w:p>
    <w:p w14:paraId="1AB1227A" w14:textId="510801F3" w:rsidR="009D31E1" w:rsidRDefault="009D31E1" w:rsidP="00322D27">
      <w:pPr>
        <w:spacing w:line="276" w:lineRule="auto"/>
        <w:jc w:val="both"/>
        <w:rPr>
          <w:rFonts w:ascii="Times" w:hAnsi="Times"/>
        </w:rPr>
      </w:pPr>
    </w:p>
    <w:p w14:paraId="3B3FA5EA" w14:textId="440FC1CE" w:rsidR="009D31E1" w:rsidRDefault="009D31E1" w:rsidP="00322D27">
      <w:pPr>
        <w:spacing w:line="276" w:lineRule="auto"/>
        <w:jc w:val="both"/>
        <w:rPr>
          <w:rFonts w:ascii="Times" w:hAnsi="Times"/>
        </w:rPr>
      </w:pPr>
    </w:p>
    <w:p w14:paraId="2B8ADFCB" w14:textId="09B82E10" w:rsidR="009D31E1" w:rsidRDefault="009D31E1" w:rsidP="00322D27">
      <w:pPr>
        <w:spacing w:line="276" w:lineRule="auto"/>
        <w:jc w:val="both"/>
        <w:rPr>
          <w:rFonts w:ascii="Times" w:hAnsi="Times"/>
        </w:rPr>
      </w:pPr>
    </w:p>
    <w:p w14:paraId="79CBE1F1" w14:textId="1DA7DB5B" w:rsidR="009D31E1" w:rsidRDefault="009D31E1" w:rsidP="00322D27">
      <w:pPr>
        <w:spacing w:line="276" w:lineRule="auto"/>
        <w:jc w:val="both"/>
        <w:rPr>
          <w:rFonts w:ascii="Times" w:hAnsi="Times"/>
        </w:rPr>
      </w:pPr>
    </w:p>
    <w:p w14:paraId="4B96EED3" w14:textId="7854FA67" w:rsidR="009D31E1" w:rsidRDefault="009D31E1" w:rsidP="00322D27">
      <w:pPr>
        <w:spacing w:line="276" w:lineRule="auto"/>
        <w:jc w:val="both"/>
        <w:rPr>
          <w:rFonts w:ascii="Times" w:hAnsi="Times"/>
        </w:rPr>
      </w:pPr>
    </w:p>
    <w:p w14:paraId="6F1734E1" w14:textId="4793B16B" w:rsidR="009D31E1" w:rsidRDefault="009D31E1" w:rsidP="00322D27">
      <w:pPr>
        <w:spacing w:line="276" w:lineRule="auto"/>
        <w:jc w:val="both"/>
        <w:rPr>
          <w:rFonts w:ascii="Times" w:hAnsi="Times"/>
        </w:rPr>
      </w:pPr>
    </w:p>
    <w:p w14:paraId="080A223A" w14:textId="0B0A0CE9" w:rsidR="001815FC" w:rsidRDefault="001815FC" w:rsidP="00322D27">
      <w:pPr>
        <w:spacing w:line="276" w:lineRule="auto"/>
        <w:jc w:val="both"/>
        <w:rPr>
          <w:rFonts w:ascii="Times" w:hAnsi="Times"/>
        </w:rPr>
      </w:pPr>
    </w:p>
    <w:p w14:paraId="159C5B80" w14:textId="77777777" w:rsidR="00831642" w:rsidRDefault="00831642" w:rsidP="00322D27">
      <w:pPr>
        <w:spacing w:line="276" w:lineRule="auto"/>
        <w:jc w:val="both"/>
        <w:rPr>
          <w:rFonts w:ascii="Times" w:hAnsi="Times"/>
        </w:rPr>
      </w:pPr>
    </w:p>
    <w:p w14:paraId="106B0440" w14:textId="748EC2FE" w:rsidR="009D31E1" w:rsidRDefault="009D31E1" w:rsidP="00322D27">
      <w:pPr>
        <w:spacing w:line="276" w:lineRule="auto"/>
        <w:jc w:val="both"/>
        <w:rPr>
          <w:rFonts w:ascii="Times" w:hAnsi="Times"/>
        </w:rPr>
      </w:pPr>
    </w:p>
    <w:p w14:paraId="23DB8FDF" w14:textId="392B32C2" w:rsidR="009D31E1" w:rsidRDefault="009D31E1" w:rsidP="00322D27">
      <w:pPr>
        <w:spacing w:line="276" w:lineRule="auto"/>
        <w:jc w:val="both"/>
        <w:rPr>
          <w:rFonts w:ascii="Times" w:hAnsi="Times"/>
        </w:rPr>
      </w:pPr>
    </w:p>
    <w:p w14:paraId="494700A9" w14:textId="77777777" w:rsidR="009D31E1" w:rsidRDefault="009D31E1" w:rsidP="00322D27">
      <w:pPr>
        <w:spacing w:line="276" w:lineRule="auto"/>
        <w:jc w:val="both"/>
        <w:rPr>
          <w:rFonts w:ascii="Times" w:hAnsi="Times"/>
        </w:rPr>
      </w:pPr>
    </w:p>
    <w:p w14:paraId="56BA95D0" w14:textId="0C4C5FF3" w:rsidR="00322D27" w:rsidRDefault="00322D27" w:rsidP="009D31E1">
      <w:pPr>
        <w:spacing w:line="360" w:lineRule="auto"/>
        <w:jc w:val="both"/>
        <w:rPr>
          <w:rFonts w:ascii="Times" w:hAnsi="Times"/>
        </w:rPr>
      </w:pPr>
      <w:r>
        <w:rPr>
          <w:rFonts w:ascii="Times" w:hAnsi="Times"/>
        </w:rPr>
        <w:t xml:space="preserve">Understanding how much the audience knows on the topic can guide the surveyor on any information that effect the remainder of the questionnaire. If the majority had chosen ‘somewhat familiar’ to extremely familiar’ there could have been a large sway on the finished results of the questionnaire. The more knowledgeable the audience are on the topic the more opinions might have already been forged and could directly influence the overall results. </w:t>
      </w:r>
    </w:p>
    <w:p w14:paraId="42E77BA5" w14:textId="51C0A793" w:rsidR="00322D27" w:rsidRDefault="00322D27" w:rsidP="00322D27">
      <w:pPr>
        <w:spacing w:line="276" w:lineRule="auto"/>
        <w:jc w:val="both"/>
        <w:rPr>
          <w:rFonts w:ascii="Times" w:hAnsi="Times"/>
        </w:rPr>
      </w:pPr>
    </w:p>
    <w:p w14:paraId="7D863468" w14:textId="77777777" w:rsidR="00831642" w:rsidRDefault="00831642">
      <w:pPr>
        <w:rPr>
          <w:rFonts w:ascii="Times" w:hAnsi="Times"/>
        </w:rPr>
      </w:pPr>
      <w:r>
        <w:rPr>
          <w:rFonts w:ascii="Times" w:hAnsi="Times"/>
        </w:rPr>
        <w:br w:type="page"/>
      </w:r>
    </w:p>
    <w:p w14:paraId="457F4853" w14:textId="0982E48A" w:rsidR="00322D27" w:rsidRDefault="00322D27" w:rsidP="00322D27">
      <w:pPr>
        <w:spacing w:line="276" w:lineRule="auto"/>
        <w:jc w:val="both"/>
        <w:rPr>
          <w:rFonts w:ascii="Times" w:hAnsi="Times"/>
        </w:rPr>
      </w:pPr>
      <w:r>
        <w:rPr>
          <w:rFonts w:ascii="Times" w:hAnsi="Times"/>
        </w:rPr>
        <w:lastRenderedPageBreak/>
        <w:t xml:space="preserve">Question 3. </w:t>
      </w:r>
    </w:p>
    <w:p w14:paraId="3F067AC2" w14:textId="4692C6F5" w:rsidR="00322D27" w:rsidRDefault="00322D27" w:rsidP="00322D27">
      <w:pPr>
        <w:spacing w:line="276" w:lineRule="auto"/>
        <w:jc w:val="both"/>
        <w:rPr>
          <w:rFonts w:ascii="Times" w:hAnsi="Times"/>
        </w:rPr>
      </w:pPr>
    </w:p>
    <w:p w14:paraId="76A03FD0" w14:textId="5A9AF1B5" w:rsidR="00322D27" w:rsidRPr="00BA7B3A" w:rsidRDefault="00322D27" w:rsidP="00322D27">
      <w:pPr>
        <w:spacing w:line="276" w:lineRule="auto"/>
        <w:jc w:val="both"/>
        <w:rPr>
          <w:rFonts w:ascii="Times" w:hAnsi="Times"/>
        </w:rPr>
      </w:pPr>
      <w:r w:rsidRPr="00BA7B3A">
        <w:rPr>
          <w:rFonts w:ascii="Times" w:hAnsi="Times"/>
        </w:rPr>
        <w:t>Given a brief description of 'green/living walls' do you feel this is something that would benefit your community?</w:t>
      </w:r>
    </w:p>
    <w:p w14:paraId="7CBCF882" w14:textId="5D1E429E" w:rsidR="00322D27" w:rsidRDefault="00322D27" w:rsidP="00322D27">
      <w:pPr>
        <w:spacing w:line="276" w:lineRule="auto"/>
        <w:jc w:val="both"/>
        <w:rPr>
          <w:rFonts w:ascii="Times" w:hAnsi="Times"/>
        </w:rPr>
      </w:pPr>
    </w:p>
    <w:p w14:paraId="78968D6E" w14:textId="6FA3E72E" w:rsidR="00322D27" w:rsidRDefault="00322D27" w:rsidP="009D31E1">
      <w:pPr>
        <w:spacing w:line="360" w:lineRule="auto"/>
        <w:jc w:val="both"/>
        <w:rPr>
          <w:rFonts w:ascii="Times" w:hAnsi="Times"/>
        </w:rPr>
      </w:pPr>
      <w:r>
        <w:rPr>
          <w:rFonts w:ascii="Times" w:hAnsi="Times"/>
        </w:rPr>
        <w:t xml:space="preserve">Prior to question 3, the audience was given the below description. </w:t>
      </w:r>
    </w:p>
    <w:p w14:paraId="42BCBF0E" w14:textId="6EAFF5E1" w:rsidR="00322D27" w:rsidRDefault="00322D27" w:rsidP="009D31E1">
      <w:pPr>
        <w:spacing w:line="360" w:lineRule="auto"/>
        <w:jc w:val="both"/>
        <w:rPr>
          <w:rFonts w:ascii="Times" w:hAnsi="Times"/>
        </w:rPr>
      </w:pPr>
    </w:p>
    <w:p w14:paraId="019C5F73" w14:textId="2D26CDFE" w:rsidR="00322D27" w:rsidRDefault="00322D27" w:rsidP="009D31E1">
      <w:pPr>
        <w:spacing w:line="360" w:lineRule="auto"/>
        <w:jc w:val="both"/>
        <w:rPr>
          <w:rFonts w:ascii="Times" w:eastAsia="Times New Roman" w:hAnsi="Times" w:cs="Times New Roman"/>
          <w:lang w:eastAsia="en-GB"/>
        </w:rPr>
      </w:pPr>
      <w:r w:rsidRPr="00BA7B3A">
        <w:rPr>
          <w:rFonts w:ascii="Times" w:eastAsia="Times New Roman" w:hAnsi="Times" w:cs="Times New Roman"/>
          <w:i/>
          <w:iCs/>
          <w:color w:val="000000"/>
          <w:lang w:eastAsia="en-GB"/>
        </w:rPr>
        <w:t>"A green wall is a vertical built structure intentionally covered by vegetation. Green walls include a vertically applied growth medium such as soil, substitute substrate, or hydroculture felt; as well as an integrated hydration and fertigation delivery system."</w:t>
      </w:r>
      <w:sdt>
        <w:sdtPr>
          <w:rPr>
            <w:rFonts w:ascii="Times" w:eastAsia="Times New Roman" w:hAnsi="Times" w:cs="Times New Roman"/>
            <w:i/>
            <w:iCs/>
            <w:color w:val="000000"/>
            <w:lang w:eastAsia="en-GB"/>
          </w:rPr>
          <w:id w:val="-1093403235"/>
          <w:citation/>
        </w:sdtPr>
        <w:sdtEndPr/>
        <w:sdtContent>
          <w:r>
            <w:rPr>
              <w:rFonts w:ascii="Times" w:eastAsia="Times New Roman" w:hAnsi="Times" w:cs="Times New Roman"/>
              <w:i/>
              <w:iCs/>
              <w:color w:val="000000"/>
              <w:lang w:eastAsia="en-GB"/>
            </w:rPr>
            <w:fldChar w:fldCharType="begin"/>
          </w:r>
          <w:r>
            <w:rPr>
              <w:rFonts w:ascii="Times" w:eastAsia="Times New Roman" w:hAnsi="Times" w:cs="Times New Roman"/>
              <w:i/>
              <w:iCs/>
              <w:color w:val="000000"/>
              <w:lang w:eastAsia="en-GB"/>
            </w:rPr>
            <w:instrText xml:space="preserve"> CITATION Wik22 \l 2057 </w:instrText>
          </w:r>
          <w:r>
            <w:rPr>
              <w:rFonts w:ascii="Times" w:eastAsia="Times New Roman" w:hAnsi="Times" w:cs="Times New Roman"/>
              <w:i/>
              <w:iCs/>
              <w:color w:val="000000"/>
              <w:lang w:eastAsia="en-GB"/>
            </w:rPr>
            <w:fldChar w:fldCharType="separate"/>
          </w:r>
          <w:r w:rsidR="00DB69EE">
            <w:rPr>
              <w:rFonts w:ascii="Times" w:eastAsia="Times New Roman" w:hAnsi="Times" w:cs="Times New Roman"/>
              <w:i/>
              <w:iCs/>
              <w:noProof/>
              <w:color w:val="000000"/>
              <w:lang w:eastAsia="en-GB"/>
            </w:rPr>
            <w:t xml:space="preserve"> </w:t>
          </w:r>
          <w:r w:rsidR="00DB69EE" w:rsidRPr="00DB69EE">
            <w:rPr>
              <w:rFonts w:ascii="Times" w:eastAsia="Times New Roman" w:hAnsi="Times" w:cs="Times New Roman"/>
              <w:noProof/>
              <w:color w:val="000000"/>
              <w:lang w:eastAsia="en-GB"/>
            </w:rPr>
            <w:t>(Wikipedia, 2022)</w:t>
          </w:r>
          <w:r>
            <w:rPr>
              <w:rFonts w:ascii="Times" w:eastAsia="Times New Roman" w:hAnsi="Times" w:cs="Times New Roman"/>
              <w:i/>
              <w:iCs/>
              <w:color w:val="000000"/>
              <w:lang w:eastAsia="en-GB"/>
            </w:rPr>
            <w:fldChar w:fldCharType="end"/>
          </w:r>
        </w:sdtContent>
      </w:sdt>
    </w:p>
    <w:p w14:paraId="51C9E089" w14:textId="27782267" w:rsidR="009D31E1" w:rsidRPr="009D31E1" w:rsidRDefault="009D31E1" w:rsidP="009D31E1">
      <w:pPr>
        <w:spacing w:line="360" w:lineRule="auto"/>
        <w:jc w:val="both"/>
        <w:rPr>
          <w:rFonts w:ascii="Times" w:eastAsia="Times New Roman" w:hAnsi="Times" w:cs="Times New Roman"/>
          <w:lang w:eastAsia="en-GB"/>
        </w:rPr>
      </w:pPr>
    </w:p>
    <w:p w14:paraId="7C40F1D3" w14:textId="77777777" w:rsidR="00831642" w:rsidRDefault="00831642" w:rsidP="009D31E1">
      <w:pPr>
        <w:spacing w:line="360" w:lineRule="auto"/>
        <w:jc w:val="both"/>
        <w:rPr>
          <w:rFonts w:ascii="Times" w:hAnsi="Times"/>
        </w:rPr>
      </w:pPr>
    </w:p>
    <w:p w14:paraId="67D2D88C" w14:textId="77777777" w:rsidR="00831642" w:rsidRDefault="00831642" w:rsidP="009D31E1">
      <w:pPr>
        <w:spacing w:line="360" w:lineRule="auto"/>
        <w:jc w:val="both"/>
        <w:rPr>
          <w:rFonts w:ascii="Times" w:hAnsi="Times"/>
        </w:rPr>
      </w:pPr>
    </w:p>
    <w:p w14:paraId="55A4B5E4" w14:textId="77777777" w:rsidR="00831642" w:rsidRDefault="00831642" w:rsidP="009D31E1">
      <w:pPr>
        <w:spacing w:line="360" w:lineRule="auto"/>
        <w:jc w:val="both"/>
        <w:rPr>
          <w:rFonts w:ascii="Times" w:hAnsi="Times"/>
        </w:rPr>
      </w:pPr>
    </w:p>
    <w:p w14:paraId="5B414636" w14:textId="77777777" w:rsidR="00831642" w:rsidRDefault="00831642" w:rsidP="009D31E1">
      <w:pPr>
        <w:spacing w:line="360" w:lineRule="auto"/>
        <w:jc w:val="both"/>
        <w:rPr>
          <w:rFonts w:ascii="Times" w:hAnsi="Times"/>
        </w:rPr>
      </w:pPr>
    </w:p>
    <w:p w14:paraId="1FDAECC1" w14:textId="77777777" w:rsidR="00831642" w:rsidRDefault="00831642" w:rsidP="009D31E1">
      <w:pPr>
        <w:spacing w:line="360" w:lineRule="auto"/>
        <w:jc w:val="both"/>
        <w:rPr>
          <w:rFonts w:ascii="Times" w:hAnsi="Times"/>
        </w:rPr>
      </w:pPr>
    </w:p>
    <w:p w14:paraId="5FFB2A81" w14:textId="77777777" w:rsidR="00831642" w:rsidRDefault="00831642" w:rsidP="009D31E1">
      <w:pPr>
        <w:spacing w:line="360" w:lineRule="auto"/>
        <w:jc w:val="both"/>
        <w:rPr>
          <w:rFonts w:ascii="Times" w:hAnsi="Times"/>
        </w:rPr>
      </w:pPr>
    </w:p>
    <w:p w14:paraId="61DEC1A4" w14:textId="77777777" w:rsidR="00831642" w:rsidRDefault="00831642" w:rsidP="009D31E1">
      <w:pPr>
        <w:spacing w:line="360" w:lineRule="auto"/>
        <w:jc w:val="both"/>
        <w:rPr>
          <w:rFonts w:ascii="Times" w:hAnsi="Times"/>
        </w:rPr>
      </w:pPr>
    </w:p>
    <w:p w14:paraId="52F52925" w14:textId="77777777" w:rsidR="00831642" w:rsidRDefault="00831642" w:rsidP="009D31E1">
      <w:pPr>
        <w:spacing w:line="360" w:lineRule="auto"/>
        <w:jc w:val="both"/>
        <w:rPr>
          <w:rFonts w:ascii="Times" w:hAnsi="Times"/>
        </w:rPr>
      </w:pPr>
    </w:p>
    <w:p w14:paraId="63CE861A" w14:textId="77777777" w:rsidR="00831642" w:rsidRDefault="00831642" w:rsidP="009D31E1">
      <w:pPr>
        <w:spacing w:line="360" w:lineRule="auto"/>
        <w:jc w:val="both"/>
        <w:rPr>
          <w:rFonts w:ascii="Times" w:hAnsi="Times"/>
        </w:rPr>
      </w:pPr>
    </w:p>
    <w:p w14:paraId="4192E208" w14:textId="77777777" w:rsidR="00831642" w:rsidRDefault="00831642" w:rsidP="009D31E1">
      <w:pPr>
        <w:spacing w:line="360" w:lineRule="auto"/>
        <w:jc w:val="both"/>
        <w:rPr>
          <w:rFonts w:ascii="Times" w:hAnsi="Times"/>
        </w:rPr>
      </w:pPr>
    </w:p>
    <w:p w14:paraId="0D64DFA7" w14:textId="77777777" w:rsidR="00831642" w:rsidRDefault="00831642" w:rsidP="009D31E1">
      <w:pPr>
        <w:spacing w:line="360" w:lineRule="auto"/>
        <w:jc w:val="both"/>
        <w:rPr>
          <w:rFonts w:ascii="Times" w:hAnsi="Times"/>
        </w:rPr>
      </w:pPr>
    </w:p>
    <w:p w14:paraId="6F8F423B" w14:textId="77777777" w:rsidR="00831642" w:rsidRDefault="00831642" w:rsidP="009D31E1">
      <w:pPr>
        <w:spacing w:line="360" w:lineRule="auto"/>
        <w:jc w:val="both"/>
        <w:rPr>
          <w:rFonts w:ascii="Times" w:hAnsi="Times"/>
        </w:rPr>
      </w:pPr>
    </w:p>
    <w:p w14:paraId="7CA35A13" w14:textId="71E4BF64" w:rsidR="00322D27" w:rsidRDefault="00831642" w:rsidP="009D31E1">
      <w:pPr>
        <w:spacing w:line="360" w:lineRule="auto"/>
        <w:jc w:val="both"/>
        <w:rPr>
          <w:rFonts w:ascii="Times" w:hAnsi="Times"/>
        </w:rPr>
      </w:pPr>
      <w:r>
        <w:rPr>
          <w:noProof/>
        </w:rPr>
        <w:drawing>
          <wp:anchor distT="0" distB="0" distL="114300" distR="114300" simplePos="0" relativeHeight="251665408" behindDoc="0" locked="0" layoutInCell="1" allowOverlap="1" wp14:anchorId="1D887EF5" wp14:editId="7F68C2F1">
            <wp:simplePos x="0" y="0"/>
            <wp:positionH relativeFrom="margin">
              <wp:posOffset>487045</wp:posOffset>
            </wp:positionH>
            <wp:positionV relativeFrom="margin">
              <wp:posOffset>2621280</wp:posOffset>
            </wp:positionV>
            <wp:extent cx="4657090" cy="2743200"/>
            <wp:effectExtent l="0" t="0" r="16510" b="12700"/>
            <wp:wrapSquare wrapText="bothSides"/>
            <wp:docPr id="6" name="Chart 6">
              <a:extLst xmlns:a="http://schemas.openxmlformats.org/drawingml/2006/main">
                <a:ext uri="{FF2B5EF4-FFF2-40B4-BE49-F238E27FC236}">
                  <a16:creationId xmlns:a16="http://schemas.microsoft.com/office/drawing/2014/main" id="{F70FA22A-487C-654D-AAF6-53E38A903D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anchor>
        </w:drawing>
      </w:r>
      <w:r w:rsidR="00322D27">
        <w:rPr>
          <w:rFonts w:ascii="Times" w:hAnsi="Times"/>
        </w:rPr>
        <w:t xml:space="preserve">The description was given to allow for all the audience to continue the questionnaire on a more equal field. It was at this point that the questionnaire was beginning to become more filtered, and it would benefit the results if all the audience were on a more level playing field. Having established that more than half of the participants recognised the term but more than 80% were not familiar it was important to include more detail on the topic for more clear results. </w:t>
      </w:r>
    </w:p>
    <w:p w14:paraId="21C378E6" w14:textId="5AF6E70E" w:rsidR="00322D27" w:rsidRDefault="00322D27" w:rsidP="00322D27">
      <w:pPr>
        <w:spacing w:line="276" w:lineRule="auto"/>
        <w:jc w:val="both"/>
        <w:rPr>
          <w:rFonts w:ascii="Times" w:hAnsi="Times"/>
        </w:rPr>
      </w:pPr>
    </w:p>
    <w:p w14:paraId="6301DBE8" w14:textId="349A6A8E" w:rsidR="00322D27" w:rsidRDefault="00322D27" w:rsidP="000A457B">
      <w:pPr>
        <w:rPr>
          <w:rFonts w:ascii="Times" w:hAnsi="Times"/>
        </w:rPr>
      </w:pPr>
      <w:r>
        <w:rPr>
          <w:rFonts w:ascii="Times" w:hAnsi="Times"/>
        </w:rPr>
        <w:t xml:space="preserve">Question 4. </w:t>
      </w:r>
    </w:p>
    <w:p w14:paraId="595E30A4" w14:textId="66C286B8" w:rsidR="00322D27" w:rsidRDefault="00322D27" w:rsidP="00322D27">
      <w:pPr>
        <w:spacing w:line="276" w:lineRule="auto"/>
        <w:jc w:val="both"/>
        <w:rPr>
          <w:rFonts w:ascii="Times" w:hAnsi="Times"/>
        </w:rPr>
      </w:pPr>
    </w:p>
    <w:p w14:paraId="0D7CE9DC" w14:textId="75CF6951" w:rsidR="00322D27" w:rsidRDefault="00322D27" w:rsidP="00322D27">
      <w:pPr>
        <w:spacing w:line="276" w:lineRule="auto"/>
        <w:jc w:val="both"/>
        <w:rPr>
          <w:rFonts w:ascii="Times" w:hAnsi="Times"/>
        </w:rPr>
      </w:pPr>
      <w:r>
        <w:rPr>
          <w:rFonts w:ascii="Times" w:hAnsi="Times"/>
        </w:rPr>
        <w:t xml:space="preserve">Have you directly benefitted from the installation of ‘green’ or ‘living walls’? </w:t>
      </w:r>
    </w:p>
    <w:p w14:paraId="0C244E14" w14:textId="314E3153" w:rsidR="00322D27" w:rsidRDefault="000A457B" w:rsidP="00322D27">
      <w:pPr>
        <w:spacing w:line="276" w:lineRule="auto"/>
        <w:jc w:val="both"/>
        <w:rPr>
          <w:rFonts w:ascii="Times" w:hAnsi="Times"/>
        </w:rPr>
      </w:pPr>
      <w:r>
        <w:rPr>
          <w:noProof/>
        </w:rPr>
        <w:lastRenderedPageBreak/>
        <w:drawing>
          <wp:anchor distT="0" distB="0" distL="114300" distR="114300" simplePos="0" relativeHeight="251666432" behindDoc="0" locked="0" layoutInCell="1" allowOverlap="1" wp14:anchorId="4986CA47" wp14:editId="2504E0F8">
            <wp:simplePos x="0" y="0"/>
            <wp:positionH relativeFrom="margin">
              <wp:posOffset>446405</wp:posOffset>
            </wp:positionH>
            <wp:positionV relativeFrom="margin">
              <wp:posOffset>-202565</wp:posOffset>
            </wp:positionV>
            <wp:extent cx="4572000" cy="2921000"/>
            <wp:effectExtent l="0" t="0" r="12700" b="12700"/>
            <wp:wrapSquare wrapText="bothSides"/>
            <wp:docPr id="7" name="Chart 7">
              <a:extLst xmlns:a="http://schemas.openxmlformats.org/drawingml/2006/main">
                <a:ext uri="{FF2B5EF4-FFF2-40B4-BE49-F238E27FC236}">
                  <a16:creationId xmlns:a16="http://schemas.microsoft.com/office/drawing/2014/main" id="{E41CA00B-E361-BA46-A8F8-440D479AA5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7D40EBC" w14:textId="3D66F192" w:rsidR="00322D27" w:rsidRDefault="00322D27" w:rsidP="00322D27">
      <w:pPr>
        <w:spacing w:line="276" w:lineRule="auto"/>
        <w:jc w:val="both"/>
        <w:rPr>
          <w:rFonts w:ascii="Times" w:hAnsi="Times"/>
        </w:rPr>
      </w:pPr>
    </w:p>
    <w:p w14:paraId="4D462859" w14:textId="5635FFDD" w:rsidR="00322D27" w:rsidRDefault="00322D27" w:rsidP="00322D27">
      <w:pPr>
        <w:spacing w:line="276" w:lineRule="auto"/>
        <w:jc w:val="both"/>
        <w:rPr>
          <w:rFonts w:ascii="Times" w:hAnsi="Times"/>
        </w:rPr>
      </w:pPr>
    </w:p>
    <w:p w14:paraId="1786C74F" w14:textId="21D42122" w:rsidR="00322D27" w:rsidRDefault="00322D27" w:rsidP="00322D27">
      <w:pPr>
        <w:spacing w:line="276" w:lineRule="auto"/>
        <w:jc w:val="both"/>
        <w:rPr>
          <w:rFonts w:ascii="Times" w:hAnsi="Times"/>
        </w:rPr>
      </w:pPr>
    </w:p>
    <w:p w14:paraId="2898E789" w14:textId="383BF92F" w:rsidR="00322D27" w:rsidRDefault="00322D27" w:rsidP="00322D27">
      <w:pPr>
        <w:spacing w:line="276" w:lineRule="auto"/>
        <w:jc w:val="both"/>
        <w:rPr>
          <w:rFonts w:ascii="Times" w:hAnsi="Times"/>
        </w:rPr>
      </w:pPr>
    </w:p>
    <w:p w14:paraId="0CF73157" w14:textId="357EA181" w:rsidR="00322D27" w:rsidRDefault="00322D27" w:rsidP="00322D27">
      <w:pPr>
        <w:spacing w:line="276" w:lineRule="auto"/>
        <w:jc w:val="both"/>
        <w:rPr>
          <w:rFonts w:ascii="Times" w:hAnsi="Times"/>
        </w:rPr>
      </w:pPr>
    </w:p>
    <w:p w14:paraId="3DDC1DEA" w14:textId="4AE49444" w:rsidR="009D31E1" w:rsidRDefault="009D31E1" w:rsidP="00322D27">
      <w:pPr>
        <w:spacing w:line="276" w:lineRule="auto"/>
        <w:jc w:val="both"/>
        <w:rPr>
          <w:rFonts w:ascii="Times" w:hAnsi="Times"/>
        </w:rPr>
      </w:pPr>
    </w:p>
    <w:p w14:paraId="4C1D5991" w14:textId="56FD6EF4" w:rsidR="009D31E1" w:rsidRDefault="009D31E1" w:rsidP="00322D27">
      <w:pPr>
        <w:spacing w:line="276" w:lineRule="auto"/>
        <w:jc w:val="both"/>
        <w:rPr>
          <w:rFonts w:ascii="Times" w:hAnsi="Times"/>
        </w:rPr>
      </w:pPr>
    </w:p>
    <w:p w14:paraId="6F200AD6" w14:textId="3B4CA2C9" w:rsidR="009D31E1" w:rsidRDefault="009D31E1" w:rsidP="00322D27">
      <w:pPr>
        <w:spacing w:line="276" w:lineRule="auto"/>
        <w:jc w:val="both"/>
        <w:rPr>
          <w:rFonts w:ascii="Times" w:hAnsi="Times"/>
        </w:rPr>
      </w:pPr>
    </w:p>
    <w:p w14:paraId="060DDA5B" w14:textId="77777777" w:rsidR="009D31E1" w:rsidRDefault="009D31E1" w:rsidP="00322D27">
      <w:pPr>
        <w:spacing w:line="276" w:lineRule="auto"/>
        <w:jc w:val="both"/>
        <w:rPr>
          <w:rFonts w:ascii="Times" w:hAnsi="Times"/>
        </w:rPr>
      </w:pPr>
    </w:p>
    <w:p w14:paraId="022C7D6C" w14:textId="60D73DF3" w:rsidR="00322D27" w:rsidRDefault="00322D27" w:rsidP="00322D27">
      <w:pPr>
        <w:spacing w:line="276" w:lineRule="auto"/>
        <w:jc w:val="both"/>
        <w:rPr>
          <w:rFonts w:ascii="Times" w:hAnsi="Times"/>
        </w:rPr>
      </w:pPr>
    </w:p>
    <w:p w14:paraId="7FD44F27" w14:textId="5BE10AF8" w:rsidR="00322D27" w:rsidRDefault="00322D27" w:rsidP="00322D27">
      <w:pPr>
        <w:spacing w:line="276" w:lineRule="auto"/>
        <w:jc w:val="both"/>
        <w:rPr>
          <w:rFonts w:ascii="Times" w:hAnsi="Times"/>
        </w:rPr>
      </w:pPr>
    </w:p>
    <w:p w14:paraId="0EED90D9" w14:textId="0F355A8F" w:rsidR="00322D27" w:rsidRDefault="00322D27" w:rsidP="00322D27">
      <w:pPr>
        <w:spacing w:line="276" w:lineRule="auto"/>
        <w:jc w:val="both"/>
        <w:rPr>
          <w:rFonts w:ascii="Times" w:hAnsi="Times"/>
        </w:rPr>
      </w:pPr>
    </w:p>
    <w:p w14:paraId="4ADA7AD2" w14:textId="7C715793" w:rsidR="00322D27" w:rsidRDefault="00322D27" w:rsidP="00322D27">
      <w:pPr>
        <w:spacing w:line="276" w:lineRule="auto"/>
        <w:jc w:val="both"/>
        <w:rPr>
          <w:rFonts w:ascii="Times" w:hAnsi="Times"/>
        </w:rPr>
      </w:pPr>
    </w:p>
    <w:p w14:paraId="3AA6A7A6" w14:textId="5BE01761" w:rsidR="00322D27" w:rsidRDefault="00322D27" w:rsidP="00322D27">
      <w:pPr>
        <w:spacing w:line="276" w:lineRule="auto"/>
        <w:jc w:val="both"/>
        <w:rPr>
          <w:rFonts w:ascii="Times" w:hAnsi="Times"/>
        </w:rPr>
      </w:pPr>
    </w:p>
    <w:p w14:paraId="37A5725F" w14:textId="2FE69290" w:rsidR="00322D27" w:rsidRDefault="00322D27" w:rsidP="00432483">
      <w:pPr>
        <w:spacing w:line="360" w:lineRule="auto"/>
        <w:jc w:val="both"/>
        <w:rPr>
          <w:rFonts w:ascii="Times" w:hAnsi="Times"/>
        </w:rPr>
      </w:pPr>
      <w:r>
        <w:rPr>
          <w:rFonts w:ascii="Times" w:hAnsi="Times"/>
        </w:rPr>
        <w:t xml:space="preserve">As the author of the questionnaire with the pre-knowledge of pre-constructed living walls in the area where the audience live, this question was the narrow down on the already accumulated results. This filter question would separate any participants from the group if they had any previous experiences with living walls. This would help analyse the answers for question 5 in more detail.   </w:t>
      </w:r>
    </w:p>
    <w:p w14:paraId="61216F91" w14:textId="2C32C4EC" w:rsidR="00322D27" w:rsidRDefault="00322D27" w:rsidP="00322D27">
      <w:pPr>
        <w:spacing w:line="276" w:lineRule="auto"/>
        <w:jc w:val="both"/>
        <w:rPr>
          <w:rFonts w:ascii="Times" w:hAnsi="Times"/>
        </w:rPr>
      </w:pPr>
    </w:p>
    <w:p w14:paraId="5AC1EB56" w14:textId="7C91DCC1" w:rsidR="00322D27" w:rsidRDefault="00322D27" w:rsidP="00322D27">
      <w:pPr>
        <w:spacing w:line="276" w:lineRule="auto"/>
        <w:jc w:val="both"/>
        <w:rPr>
          <w:rFonts w:ascii="Times" w:hAnsi="Times"/>
        </w:rPr>
      </w:pPr>
      <w:r>
        <w:rPr>
          <w:rFonts w:ascii="Times" w:hAnsi="Times"/>
        </w:rPr>
        <w:t>Question 5.</w:t>
      </w:r>
    </w:p>
    <w:p w14:paraId="5C6E1E07" w14:textId="2F876F06" w:rsidR="00322D27" w:rsidRDefault="00322D27" w:rsidP="00322D27">
      <w:pPr>
        <w:spacing w:line="276" w:lineRule="auto"/>
        <w:jc w:val="both"/>
        <w:rPr>
          <w:rFonts w:ascii="Times" w:hAnsi="Times"/>
        </w:rPr>
      </w:pPr>
    </w:p>
    <w:p w14:paraId="0782DFF1" w14:textId="04C11F63" w:rsidR="00322D27" w:rsidRDefault="00322D27" w:rsidP="00322D27">
      <w:pPr>
        <w:spacing w:line="276" w:lineRule="auto"/>
        <w:jc w:val="both"/>
        <w:rPr>
          <w:rFonts w:ascii="Times" w:hAnsi="Times"/>
        </w:rPr>
      </w:pPr>
      <w:r>
        <w:rPr>
          <w:rFonts w:ascii="Times" w:hAnsi="Times"/>
        </w:rPr>
        <w:t xml:space="preserve">What benefits do you feel ‘green/living’ walls offer to your community? </w:t>
      </w:r>
    </w:p>
    <w:p w14:paraId="25D7B14D" w14:textId="11AD8D50" w:rsidR="00432483" w:rsidRDefault="00432483" w:rsidP="00322D27">
      <w:pPr>
        <w:spacing w:line="276" w:lineRule="auto"/>
        <w:jc w:val="both"/>
        <w:rPr>
          <w:rFonts w:ascii="Times" w:hAnsi="Times"/>
        </w:rPr>
      </w:pPr>
    </w:p>
    <w:p w14:paraId="147350BB" w14:textId="75951EA1" w:rsidR="00432483" w:rsidRDefault="000A457B" w:rsidP="00322D27">
      <w:pPr>
        <w:spacing w:line="276" w:lineRule="auto"/>
        <w:jc w:val="both"/>
        <w:rPr>
          <w:rFonts w:ascii="Times" w:hAnsi="Times"/>
        </w:rPr>
      </w:pPr>
      <w:r>
        <w:rPr>
          <w:noProof/>
        </w:rPr>
        <w:drawing>
          <wp:anchor distT="0" distB="0" distL="114300" distR="114300" simplePos="0" relativeHeight="251667456" behindDoc="0" locked="0" layoutInCell="1" allowOverlap="1" wp14:anchorId="62D8FF88" wp14:editId="427CD18C">
            <wp:simplePos x="0" y="0"/>
            <wp:positionH relativeFrom="margin">
              <wp:posOffset>382905</wp:posOffset>
            </wp:positionH>
            <wp:positionV relativeFrom="margin">
              <wp:posOffset>5511800</wp:posOffset>
            </wp:positionV>
            <wp:extent cx="4870450" cy="3575050"/>
            <wp:effectExtent l="0" t="0" r="6350" b="6350"/>
            <wp:wrapSquare wrapText="bothSides"/>
            <wp:docPr id="8" name="Chart 8">
              <a:extLst xmlns:a="http://schemas.openxmlformats.org/drawingml/2006/main">
                <a:ext uri="{FF2B5EF4-FFF2-40B4-BE49-F238E27FC236}">
                  <a16:creationId xmlns:a16="http://schemas.microsoft.com/office/drawing/2014/main" id="{C5196EE7-0C0B-0149-A3E3-E76281B97C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6453BA30" w14:textId="77777777" w:rsidR="00432483" w:rsidRDefault="00432483" w:rsidP="00322D27">
      <w:pPr>
        <w:spacing w:line="276" w:lineRule="auto"/>
        <w:jc w:val="both"/>
        <w:rPr>
          <w:rFonts w:ascii="Times" w:hAnsi="Times"/>
        </w:rPr>
      </w:pPr>
    </w:p>
    <w:p w14:paraId="47B45718" w14:textId="77777777" w:rsidR="00432483" w:rsidRDefault="00432483" w:rsidP="00322D27">
      <w:pPr>
        <w:spacing w:line="276" w:lineRule="auto"/>
        <w:jc w:val="both"/>
        <w:rPr>
          <w:rFonts w:ascii="Times" w:hAnsi="Times"/>
        </w:rPr>
      </w:pPr>
    </w:p>
    <w:p w14:paraId="3A17816A" w14:textId="77777777" w:rsidR="00432483" w:rsidRDefault="00432483" w:rsidP="00322D27">
      <w:pPr>
        <w:spacing w:line="276" w:lineRule="auto"/>
        <w:jc w:val="both"/>
        <w:rPr>
          <w:rFonts w:ascii="Times" w:hAnsi="Times"/>
        </w:rPr>
      </w:pPr>
    </w:p>
    <w:p w14:paraId="6FD8A958" w14:textId="77777777" w:rsidR="00432483" w:rsidRDefault="00432483" w:rsidP="00322D27">
      <w:pPr>
        <w:spacing w:line="276" w:lineRule="auto"/>
        <w:jc w:val="both"/>
        <w:rPr>
          <w:rFonts w:ascii="Times" w:hAnsi="Times"/>
        </w:rPr>
      </w:pPr>
    </w:p>
    <w:p w14:paraId="31A4613C" w14:textId="308CFA0E" w:rsidR="00432483" w:rsidRDefault="00432483" w:rsidP="00322D27">
      <w:pPr>
        <w:spacing w:line="276" w:lineRule="auto"/>
        <w:jc w:val="both"/>
        <w:rPr>
          <w:rFonts w:ascii="Times" w:hAnsi="Times"/>
        </w:rPr>
      </w:pPr>
    </w:p>
    <w:p w14:paraId="63DF6C11" w14:textId="77777777" w:rsidR="00432483" w:rsidRDefault="00432483" w:rsidP="00322D27">
      <w:pPr>
        <w:spacing w:line="276" w:lineRule="auto"/>
        <w:jc w:val="both"/>
        <w:rPr>
          <w:rFonts w:ascii="Times" w:hAnsi="Times"/>
        </w:rPr>
      </w:pPr>
    </w:p>
    <w:p w14:paraId="2D7ABC64" w14:textId="77777777" w:rsidR="00432483" w:rsidRDefault="00432483" w:rsidP="00322D27">
      <w:pPr>
        <w:spacing w:line="276" w:lineRule="auto"/>
        <w:jc w:val="both"/>
        <w:rPr>
          <w:rFonts w:ascii="Times" w:hAnsi="Times"/>
        </w:rPr>
      </w:pPr>
    </w:p>
    <w:p w14:paraId="273B358D" w14:textId="77777777" w:rsidR="00432483" w:rsidRDefault="00432483" w:rsidP="00322D27">
      <w:pPr>
        <w:spacing w:line="276" w:lineRule="auto"/>
        <w:jc w:val="both"/>
        <w:rPr>
          <w:rFonts w:ascii="Times" w:hAnsi="Times"/>
        </w:rPr>
      </w:pPr>
    </w:p>
    <w:p w14:paraId="0EA6363D" w14:textId="24C74251" w:rsidR="00432483" w:rsidRDefault="00432483" w:rsidP="00322D27">
      <w:pPr>
        <w:spacing w:line="276" w:lineRule="auto"/>
        <w:jc w:val="both"/>
        <w:rPr>
          <w:rFonts w:ascii="Times" w:hAnsi="Times"/>
        </w:rPr>
      </w:pPr>
    </w:p>
    <w:p w14:paraId="339B7A83" w14:textId="4DF01C02" w:rsidR="00432483" w:rsidRDefault="00432483" w:rsidP="00322D27">
      <w:pPr>
        <w:spacing w:line="276" w:lineRule="auto"/>
        <w:jc w:val="both"/>
        <w:rPr>
          <w:rFonts w:ascii="Times" w:hAnsi="Times"/>
        </w:rPr>
      </w:pPr>
    </w:p>
    <w:p w14:paraId="1BFD6A63" w14:textId="77777777" w:rsidR="00432483" w:rsidRDefault="00432483" w:rsidP="00322D27">
      <w:pPr>
        <w:spacing w:line="276" w:lineRule="auto"/>
        <w:jc w:val="both"/>
        <w:rPr>
          <w:rFonts w:ascii="Times" w:hAnsi="Times"/>
        </w:rPr>
      </w:pPr>
    </w:p>
    <w:p w14:paraId="3249F8BD" w14:textId="77777777" w:rsidR="00432483" w:rsidRDefault="00432483" w:rsidP="00322D27">
      <w:pPr>
        <w:spacing w:line="276" w:lineRule="auto"/>
        <w:jc w:val="both"/>
        <w:rPr>
          <w:rFonts w:ascii="Times" w:hAnsi="Times"/>
        </w:rPr>
      </w:pPr>
    </w:p>
    <w:p w14:paraId="36DCA7C2" w14:textId="6F07AFF9" w:rsidR="00432483" w:rsidRDefault="00432483" w:rsidP="00322D27">
      <w:pPr>
        <w:spacing w:line="276" w:lineRule="auto"/>
        <w:jc w:val="both"/>
        <w:rPr>
          <w:rFonts w:ascii="Times" w:hAnsi="Times"/>
        </w:rPr>
      </w:pPr>
    </w:p>
    <w:p w14:paraId="4408A591" w14:textId="77777777" w:rsidR="00432483" w:rsidRDefault="00432483" w:rsidP="00322D27">
      <w:pPr>
        <w:spacing w:line="276" w:lineRule="auto"/>
        <w:jc w:val="both"/>
        <w:rPr>
          <w:rFonts w:ascii="Times" w:hAnsi="Times"/>
        </w:rPr>
      </w:pPr>
    </w:p>
    <w:p w14:paraId="7F3A7685" w14:textId="22BE321C" w:rsidR="00432483" w:rsidRDefault="00432483" w:rsidP="00322D27">
      <w:pPr>
        <w:spacing w:line="276" w:lineRule="auto"/>
        <w:jc w:val="both"/>
        <w:rPr>
          <w:rFonts w:ascii="Times" w:hAnsi="Times"/>
        </w:rPr>
      </w:pPr>
    </w:p>
    <w:p w14:paraId="70B22499" w14:textId="57D66C64" w:rsidR="00432483" w:rsidRDefault="00432483" w:rsidP="00322D27">
      <w:pPr>
        <w:spacing w:line="276" w:lineRule="auto"/>
        <w:jc w:val="both"/>
        <w:rPr>
          <w:rFonts w:ascii="Times" w:hAnsi="Times"/>
        </w:rPr>
      </w:pPr>
    </w:p>
    <w:p w14:paraId="2496EA3F" w14:textId="32CECF09" w:rsidR="00432483" w:rsidRDefault="00432483" w:rsidP="00322D27">
      <w:pPr>
        <w:spacing w:line="276" w:lineRule="auto"/>
        <w:jc w:val="both"/>
        <w:rPr>
          <w:rFonts w:ascii="Times" w:hAnsi="Times"/>
        </w:rPr>
      </w:pPr>
    </w:p>
    <w:p w14:paraId="42D5DB85" w14:textId="03A50EF2" w:rsidR="00322D27" w:rsidRDefault="00322D27" w:rsidP="00322D27">
      <w:pPr>
        <w:spacing w:line="276" w:lineRule="auto"/>
        <w:jc w:val="both"/>
        <w:rPr>
          <w:rFonts w:ascii="Times" w:hAnsi="Times"/>
        </w:rPr>
      </w:pPr>
    </w:p>
    <w:p w14:paraId="1BAB8200" w14:textId="60059B80" w:rsidR="00322D27" w:rsidRDefault="00322D27" w:rsidP="00957533">
      <w:pPr>
        <w:spacing w:line="360" w:lineRule="auto"/>
        <w:jc w:val="both"/>
        <w:rPr>
          <w:rFonts w:ascii="Times" w:hAnsi="Times"/>
        </w:rPr>
      </w:pPr>
      <w:r>
        <w:rPr>
          <w:rFonts w:ascii="Times" w:hAnsi="Times"/>
        </w:rPr>
        <w:t xml:space="preserve">Without offering any information prior to this question, it was in hopes to analyse what information the audience might have previously learned or understood on the topic. The pre-selected answers would guide some participants if they were unsure and additional option for ‘none of the above’ and ‘others’ were given. This was to offer any one the opportunity to voice an additional information. The audience were given a multiple choice, where more than one answer could be chosen. </w:t>
      </w:r>
    </w:p>
    <w:p w14:paraId="1DA70980" w14:textId="6D706203" w:rsidR="00322D27" w:rsidRDefault="00322D27" w:rsidP="00322D27">
      <w:pPr>
        <w:spacing w:line="276" w:lineRule="auto"/>
        <w:jc w:val="both"/>
        <w:rPr>
          <w:rFonts w:ascii="Times" w:hAnsi="Times"/>
        </w:rPr>
      </w:pPr>
    </w:p>
    <w:p w14:paraId="2C2442A0" w14:textId="6617DFA0" w:rsidR="00322D27" w:rsidRDefault="00322D27" w:rsidP="00322D27">
      <w:pPr>
        <w:spacing w:line="276" w:lineRule="auto"/>
        <w:jc w:val="both"/>
        <w:rPr>
          <w:rFonts w:ascii="Times" w:hAnsi="Times"/>
        </w:rPr>
      </w:pPr>
      <w:r>
        <w:rPr>
          <w:rFonts w:ascii="Times" w:hAnsi="Times"/>
        </w:rPr>
        <w:t>Question 6.</w:t>
      </w:r>
    </w:p>
    <w:p w14:paraId="061CC6C6" w14:textId="60E9B2A1" w:rsidR="00322D27" w:rsidRDefault="00322D27" w:rsidP="00322D27">
      <w:pPr>
        <w:spacing w:line="276" w:lineRule="auto"/>
        <w:jc w:val="both"/>
        <w:rPr>
          <w:rFonts w:ascii="Times" w:hAnsi="Times"/>
        </w:rPr>
      </w:pPr>
    </w:p>
    <w:p w14:paraId="19025AD2" w14:textId="3294C90F" w:rsidR="00322D27" w:rsidRDefault="00322D27" w:rsidP="00322D27">
      <w:pPr>
        <w:spacing w:line="276" w:lineRule="auto"/>
        <w:jc w:val="both"/>
        <w:rPr>
          <w:rFonts w:ascii="Times" w:hAnsi="Times"/>
        </w:rPr>
      </w:pPr>
      <w:r>
        <w:rPr>
          <w:rFonts w:ascii="Times" w:hAnsi="Times"/>
        </w:rPr>
        <w:t xml:space="preserve">Do you feel the introduction of ‘green/living’ walls directly benefits you as part of the community? </w:t>
      </w:r>
    </w:p>
    <w:p w14:paraId="0A62E94F" w14:textId="346C5C8F" w:rsidR="00322D27" w:rsidRDefault="000A457B" w:rsidP="00322D27">
      <w:pPr>
        <w:spacing w:line="276" w:lineRule="auto"/>
        <w:jc w:val="both"/>
        <w:rPr>
          <w:rFonts w:ascii="Times" w:hAnsi="Times"/>
        </w:rPr>
      </w:pPr>
      <w:r>
        <w:rPr>
          <w:noProof/>
        </w:rPr>
        <w:drawing>
          <wp:anchor distT="0" distB="0" distL="114300" distR="114300" simplePos="0" relativeHeight="251668480" behindDoc="0" locked="0" layoutInCell="1" allowOverlap="1" wp14:anchorId="7862737A" wp14:editId="2F143F9D">
            <wp:simplePos x="0" y="0"/>
            <wp:positionH relativeFrom="margin">
              <wp:posOffset>573405</wp:posOffset>
            </wp:positionH>
            <wp:positionV relativeFrom="margin">
              <wp:posOffset>3367405</wp:posOffset>
            </wp:positionV>
            <wp:extent cx="4572000" cy="2743200"/>
            <wp:effectExtent l="0" t="0" r="12700" b="12700"/>
            <wp:wrapSquare wrapText="bothSides"/>
            <wp:docPr id="16" name="Chart 16">
              <a:extLst xmlns:a="http://schemas.openxmlformats.org/drawingml/2006/main">
                <a:ext uri="{FF2B5EF4-FFF2-40B4-BE49-F238E27FC236}">
                  <a16:creationId xmlns:a16="http://schemas.microsoft.com/office/drawing/2014/main" id="{79A88FB2-59A8-934A-A7EF-C79179015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0F9D25F6" w14:textId="6A18704A" w:rsidR="00322D27" w:rsidRDefault="00322D27" w:rsidP="00322D27">
      <w:pPr>
        <w:spacing w:line="276" w:lineRule="auto"/>
        <w:jc w:val="both"/>
        <w:rPr>
          <w:rFonts w:ascii="Times" w:hAnsi="Times"/>
        </w:rPr>
      </w:pPr>
    </w:p>
    <w:p w14:paraId="1AC612EE" w14:textId="349DE0B0" w:rsidR="00322D27" w:rsidRDefault="00322D27" w:rsidP="00322D27">
      <w:pPr>
        <w:spacing w:line="276" w:lineRule="auto"/>
        <w:jc w:val="both"/>
        <w:rPr>
          <w:rFonts w:ascii="Times" w:hAnsi="Times"/>
        </w:rPr>
      </w:pPr>
    </w:p>
    <w:p w14:paraId="3BD0EFA8" w14:textId="21E17D8A" w:rsidR="00322D27" w:rsidRDefault="00322D27" w:rsidP="00322D27">
      <w:pPr>
        <w:spacing w:line="276" w:lineRule="auto"/>
        <w:jc w:val="both"/>
        <w:rPr>
          <w:rFonts w:ascii="Times" w:hAnsi="Times"/>
        </w:rPr>
      </w:pPr>
    </w:p>
    <w:p w14:paraId="5986C68A" w14:textId="470E8076" w:rsidR="00322D27" w:rsidRDefault="00322D27" w:rsidP="00322D27">
      <w:pPr>
        <w:spacing w:line="276" w:lineRule="auto"/>
        <w:jc w:val="both"/>
        <w:rPr>
          <w:rFonts w:ascii="Times" w:hAnsi="Times"/>
        </w:rPr>
      </w:pPr>
    </w:p>
    <w:p w14:paraId="227B730D" w14:textId="6E2FB68E" w:rsidR="00322D27" w:rsidRDefault="00322D27" w:rsidP="00322D27">
      <w:pPr>
        <w:spacing w:line="276" w:lineRule="auto"/>
        <w:jc w:val="both"/>
        <w:rPr>
          <w:rFonts w:ascii="Times" w:hAnsi="Times"/>
        </w:rPr>
      </w:pPr>
    </w:p>
    <w:p w14:paraId="74F9882B" w14:textId="293C4AF2" w:rsidR="00322D27" w:rsidRDefault="00322D27" w:rsidP="00322D27">
      <w:pPr>
        <w:spacing w:line="276" w:lineRule="auto"/>
        <w:jc w:val="both"/>
        <w:rPr>
          <w:rFonts w:ascii="Times" w:hAnsi="Times"/>
        </w:rPr>
      </w:pPr>
    </w:p>
    <w:p w14:paraId="23E9E0A5" w14:textId="7A980107" w:rsidR="00322D27" w:rsidRDefault="00322D27" w:rsidP="00322D27">
      <w:pPr>
        <w:spacing w:line="276" w:lineRule="auto"/>
        <w:jc w:val="both"/>
        <w:rPr>
          <w:rFonts w:ascii="Times" w:hAnsi="Times"/>
        </w:rPr>
      </w:pPr>
    </w:p>
    <w:p w14:paraId="5E5BD9B4" w14:textId="3B7837E9" w:rsidR="00322D27" w:rsidRDefault="00322D27" w:rsidP="00322D27">
      <w:pPr>
        <w:spacing w:line="276" w:lineRule="auto"/>
        <w:jc w:val="both"/>
        <w:rPr>
          <w:rFonts w:ascii="Times" w:hAnsi="Times"/>
        </w:rPr>
      </w:pPr>
    </w:p>
    <w:p w14:paraId="04BBBE56" w14:textId="708FA2FB" w:rsidR="00322D27" w:rsidRDefault="00322D27" w:rsidP="00322D27">
      <w:pPr>
        <w:spacing w:line="276" w:lineRule="auto"/>
        <w:jc w:val="both"/>
        <w:rPr>
          <w:rFonts w:ascii="Times" w:hAnsi="Times"/>
        </w:rPr>
      </w:pPr>
    </w:p>
    <w:p w14:paraId="3181AAF5" w14:textId="26270433" w:rsidR="00322D27" w:rsidRDefault="00322D27" w:rsidP="00322D27">
      <w:pPr>
        <w:spacing w:line="276" w:lineRule="auto"/>
        <w:jc w:val="both"/>
        <w:rPr>
          <w:rFonts w:ascii="Times" w:hAnsi="Times"/>
        </w:rPr>
      </w:pPr>
    </w:p>
    <w:p w14:paraId="568837F1" w14:textId="02AB0B69" w:rsidR="00322D27" w:rsidRDefault="00322D27" w:rsidP="00322D27">
      <w:pPr>
        <w:spacing w:line="276" w:lineRule="auto"/>
        <w:jc w:val="both"/>
        <w:rPr>
          <w:rFonts w:ascii="Times" w:hAnsi="Times"/>
        </w:rPr>
      </w:pPr>
    </w:p>
    <w:p w14:paraId="42D70892" w14:textId="313B9F79" w:rsidR="00322D27" w:rsidRDefault="00322D27" w:rsidP="00322D27">
      <w:pPr>
        <w:spacing w:line="276" w:lineRule="auto"/>
        <w:jc w:val="both"/>
        <w:rPr>
          <w:rFonts w:ascii="Times" w:hAnsi="Times"/>
        </w:rPr>
      </w:pPr>
    </w:p>
    <w:p w14:paraId="4E7091B8" w14:textId="0F7AEEF8" w:rsidR="00322D27" w:rsidRDefault="00322D27" w:rsidP="00322D27">
      <w:pPr>
        <w:spacing w:line="276" w:lineRule="auto"/>
        <w:jc w:val="both"/>
        <w:rPr>
          <w:rFonts w:ascii="Times" w:hAnsi="Times"/>
        </w:rPr>
      </w:pPr>
    </w:p>
    <w:p w14:paraId="4F932106" w14:textId="2BE0DC0D" w:rsidR="00322D27" w:rsidRDefault="00322D27" w:rsidP="00322D27">
      <w:pPr>
        <w:spacing w:line="276" w:lineRule="auto"/>
        <w:jc w:val="both"/>
        <w:rPr>
          <w:rFonts w:ascii="Times" w:hAnsi="Times"/>
        </w:rPr>
      </w:pPr>
    </w:p>
    <w:p w14:paraId="2942FA77" w14:textId="77777777" w:rsidR="00957533" w:rsidRDefault="00957533" w:rsidP="00322D27">
      <w:pPr>
        <w:spacing w:line="276" w:lineRule="auto"/>
        <w:jc w:val="both"/>
        <w:rPr>
          <w:rFonts w:ascii="Times" w:hAnsi="Times"/>
        </w:rPr>
      </w:pPr>
    </w:p>
    <w:p w14:paraId="5A66D392" w14:textId="116BCBBF" w:rsidR="00322D27" w:rsidRDefault="00322D27" w:rsidP="00957533">
      <w:pPr>
        <w:spacing w:line="360" w:lineRule="auto"/>
        <w:jc w:val="both"/>
        <w:rPr>
          <w:rFonts w:ascii="Times" w:hAnsi="Times"/>
        </w:rPr>
      </w:pPr>
      <w:r>
        <w:rPr>
          <w:rFonts w:ascii="Times" w:hAnsi="Times"/>
        </w:rPr>
        <w:t xml:space="preserve">The purpose of this question was to further analyse how the audience perceive the topic to directly affect them. Additionally, it was to confirm or deny whether the audience where aware of the construction method in their areas and if this would conflict with the answers provided in question 4.  </w:t>
      </w:r>
    </w:p>
    <w:p w14:paraId="145FDE74" w14:textId="77777777" w:rsidR="00957533" w:rsidRDefault="00957533" w:rsidP="00322D27">
      <w:pPr>
        <w:rPr>
          <w:rFonts w:ascii="Times" w:hAnsi="Times"/>
        </w:rPr>
      </w:pPr>
    </w:p>
    <w:p w14:paraId="35CF7390" w14:textId="73796D37" w:rsidR="00322D27" w:rsidRDefault="00322D27" w:rsidP="00322D27">
      <w:pPr>
        <w:rPr>
          <w:rFonts w:ascii="Times" w:hAnsi="Times"/>
        </w:rPr>
      </w:pPr>
      <w:r>
        <w:rPr>
          <w:rFonts w:ascii="Times" w:hAnsi="Times"/>
        </w:rPr>
        <w:t xml:space="preserve">Question 7 and Question 8. </w:t>
      </w:r>
    </w:p>
    <w:p w14:paraId="729127E3" w14:textId="10BE3B21" w:rsidR="00322D27" w:rsidRDefault="00322D27" w:rsidP="00322D27">
      <w:pPr>
        <w:rPr>
          <w:rFonts w:ascii="Times" w:hAnsi="Times"/>
        </w:rPr>
      </w:pPr>
    </w:p>
    <w:p w14:paraId="45B421BB" w14:textId="77777777" w:rsidR="00322D27" w:rsidRDefault="00322D27" w:rsidP="00322D27">
      <w:pPr>
        <w:spacing w:line="276" w:lineRule="auto"/>
        <w:jc w:val="both"/>
        <w:rPr>
          <w:rFonts w:ascii="Times" w:hAnsi="Times"/>
        </w:rPr>
      </w:pPr>
      <w:r>
        <w:rPr>
          <w:rFonts w:ascii="Times" w:hAnsi="Times"/>
        </w:rPr>
        <w:t>Are ‘green/living’ walls something you wish to see more of in your area?</w:t>
      </w:r>
    </w:p>
    <w:p w14:paraId="2A7EDCED" w14:textId="4D7426B0" w:rsidR="00322D27" w:rsidRDefault="00322D27" w:rsidP="00322D27">
      <w:pPr>
        <w:spacing w:line="276" w:lineRule="auto"/>
        <w:jc w:val="both"/>
        <w:rPr>
          <w:rFonts w:ascii="Times" w:hAnsi="Times"/>
        </w:rPr>
      </w:pPr>
    </w:p>
    <w:p w14:paraId="5FEE2957" w14:textId="77057F97" w:rsidR="00322D27" w:rsidRDefault="000A457B" w:rsidP="00322D27">
      <w:pPr>
        <w:spacing w:line="276" w:lineRule="auto"/>
        <w:jc w:val="both"/>
        <w:rPr>
          <w:rFonts w:ascii="Times" w:hAnsi="Times"/>
        </w:rPr>
      </w:pPr>
      <w:r>
        <w:rPr>
          <w:noProof/>
        </w:rPr>
        <w:lastRenderedPageBreak/>
        <w:drawing>
          <wp:anchor distT="0" distB="0" distL="114300" distR="114300" simplePos="0" relativeHeight="251669504" behindDoc="0" locked="0" layoutInCell="1" allowOverlap="1" wp14:anchorId="1861DBE2" wp14:editId="605E269C">
            <wp:simplePos x="0" y="0"/>
            <wp:positionH relativeFrom="margin">
              <wp:posOffset>573405</wp:posOffset>
            </wp:positionH>
            <wp:positionV relativeFrom="margin">
              <wp:posOffset>-197485</wp:posOffset>
            </wp:positionV>
            <wp:extent cx="4572000" cy="2743200"/>
            <wp:effectExtent l="0" t="0" r="12700" b="12700"/>
            <wp:wrapSquare wrapText="bothSides"/>
            <wp:docPr id="17" name="Chart 17">
              <a:extLst xmlns:a="http://schemas.openxmlformats.org/drawingml/2006/main">
                <a:ext uri="{FF2B5EF4-FFF2-40B4-BE49-F238E27FC236}">
                  <a16:creationId xmlns:a16="http://schemas.microsoft.com/office/drawing/2014/main" id="{29B95237-5541-0A45-858C-736094CED2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EB4E61E" w14:textId="0EA2EF97" w:rsidR="00322D27" w:rsidRDefault="00322D27" w:rsidP="00322D27">
      <w:pPr>
        <w:spacing w:line="276" w:lineRule="auto"/>
        <w:jc w:val="both"/>
        <w:rPr>
          <w:rFonts w:ascii="Times" w:hAnsi="Times"/>
        </w:rPr>
      </w:pPr>
    </w:p>
    <w:p w14:paraId="0CECDBE0" w14:textId="311E6B42" w:rsidR="00322D27" w:rsidRDefault="00322D27" w:rsidP="00322D27">
      <w:pPr>
        <w:spacing w:line="276" w:lineRule="auto"/>
        <w:jc w:val="both"/>
        <w:rPr>
          <w:rFonts w:ascii="Times" w:hAnsi="Times"/>
        </w:rPr>
      </w:pPr>
    </w:p>
    <w:p w14:paraId="75BBE515" w14:textId="6728C83A" w:rsidR="00322D27" w:rsidRDefault="00322D27" w:rsidP="00322D27">
      <w:pPr>
        <w:spacing w:line="276" w:lineRule="auto"/>
        <w:jc w:val="both"/>
        <w:rPr>
          <w:rFonts w:ascii="Times" w:hAnsi="Times"/>
        </w:rPr>
      </w:pPr>
    </w:p>
    <w:p w14:paraId="4450461F" w14:textId="44555F37" w:rsidR="00322D27" w:rsidRDefault="00322D27" w:rsidP="00322D27">
      <w:pPr>
        <w:spacing w:line="276" w:lineRule="auto"/>
        <w:jc w:val="both"/>
        <w:rPr>
          <w:rFonts w:ascii="Times" w:hAnsi="Times"/>
        </w:rPr>
      </w:pPr>
    </w:p>
    <w:p w14:paraId="569EF7E4" w14:textId="782A3F4D" w:rsidR="00322D27" w:rsidRDefault="00322D27" w:rsidP="00322D27">
      <w:pPr>
        <w:spacing w:line="276" w:lineRule="auto"/>
        <w:jc w:val="both"/>
        <w:rPr>
          <w:rFonts w:ascii="Times" w:hAnsi="Times"/>
        </w:rPr>
      </w:pPr>
    </w:p>
    <w:p w14:paraId="2B98BD7F" w14:textId="15697ED6" w:rsidR="00322D27" w:rsidRDefault="00322D27" w:rsidP="00322D27">
      <w:pPr>
        <w:spacing w:line="276" w:lineRule="auto"/>
        <w:jc w:val="both"/>
        <w:rPr>
          <w:rFonts w:ascii="Times" w:hAnsi="Times"/>
        </w:rPr>
      </w:pPr>
    </w:p>
    <w:p w14:paraId="1DAA788C" w14:textId="77777777" w:rsidR="00322D27" w:rsidRDefault="00322D27" w:rsidP="00322D27">
      <w:pPr>
        <w:spacing w:line="276" w:lineRule="auto"/>
        <w:jc w:val="both"/>
        <w:rPr>
          <w:rFonts w:ascii="Times" w:hAnsi="Times"/>
        </w:rPr>
      </w:pPr>
    </w:p>
    <w:p w14:paraId="2FDF4A4F" w14:textId="04E1F66F" w:rsidR="00322D27" w:rsidRDefault="00322D27" w:rsidP="00322D27">
      <w:pPr>
        <w:spacing w:line="276" w:lineRule="auto"/>
        <w:jc w:val="both"/>
        <w:rPr>
          <w:rFonts w:ascii="Times" w:hAnsi="Times"/>
        </w:rPr>
      </w:pPr>
    </w:p>
    <w:p w14:paraId="24327C10" w14:textId="77777777" w:rsidR="00322D27" w:rsidRDefault="00322D27" w:rsidP="00322D27">
      <w:pPr>
        <w:spacing w:line="276" w:lineRule="auto"/>
        <w:jc w:val="both"/>
        <w:rPr>
          <w:rFonts w:ascii="Times" w:hAnsi="Times"/>
        </w:rPr>
      </w:pPr>
    </w:p>
    <w:p w14:paraId="3FCE309A" w14:textId="027B563A" w:rsidR="00322D27" w:rsidRDefault="00322D27" w:rsidP="00322D27">
      <w:pPr>
        <w:spacing w:line="276" w:lineRule="auto"/>
        <w:jc w:val="both"/>
        <w:rPr>
          <w:rFonts w:ascii="Times" w:hAnsi="Times"/>
        </w:rPr>
      </w:pPr>
    </w:p>
    <w:p w14:paraId="642B6606" w14:textId="23AA6E50" w:rsidR="00322D27" w:rsidRDefault="00322D27" w:rsidP="00322D27">
      <w:pPr>
        <w:spacing w:line="276" w:lineRule="auto"/>
        <w:jc w:val="both"/>
        <w:rPr>
          <w:rFonts w:ascii="Times" w:hAnsi="Times"/>
        </w:rPr>
      </w:pPr>
    </w:p>
    <w:p w14:paraId="5C56BF7D" w14:textId="6EACD448" w:rsidR="00957533" w:rsidRDefault="00957533" w:rsidP="00322D27">
      <w:pPr>
        <w:spacing w:line="276" w:lineRule="auto"/>
        <w:jc w:val="both"/>
        <w:rPr>
          <w:rFonts w:ascii="Times" w:hAnsi="Times"/>
        </w:rPr>
      </w:pPr>
    </w:p>
    <w:p w14:paraId="6FF5EB77" w14:textId="77777777" w:rsidR="00322D27" w:rsidRDefault="00322D27" w:rsidP="00322D27">
      <w:pPr>
        <w:spacing w:line="276" w:lineRule="auto"/>
        <w:jc w:val="both"/>
        <w:rPr>
          <w:rFonts w:ascii="Times" w:hAnsi="Times"/>
        </w:rPr>
      </w:pPr>
    </w:p>
    <w:p w14:paraId="4FC08EE8" w14:textId="60A463B4" w:rsidR="00322D27" w:rsidRDefault="00322D27" w:rsidP="00816D87">
      <w:pPr>
        <w:spacing w:line="360" w:lineRule="auto"/>
        <w:jc w:val="both"/>
        <w:rPr>
          <w:rFonts w:ascii="Times" w:hAnsi="Times"/>
        </w:rPr>
      </w:pPr>
      <w:r>
        <w:rPr>
          <w:rFonts w:ascii="Times" w:hAnsi="Times"/>
        </w:rPr>
        <w:t xml:space="preserve">The final two questions where to collate and compare the audience’s overall stance on the topic. Question 7 was given prior to additional information to gain the audiences initial opinion on the subject and question 8 was to confirm their stance following a rough guide on build cost. As the questionnaire was to be carried out by people both in and out of the construction industry it was vital to ensure the information provided in-between the question s was not complex or deterring. Having full participation on both questions would be important in the final analysis. </w:t>
      </w:r>
    </w:p>
    <w:p w14:paraId="29372942" w14:textId="478F04A3" w:rsidR="00322D27" w:rsidRDefault="00322D27" w:rsidP="00816D87">
      <w:pPr>
        <w:spacing w:line="360" w:lineRule="auto"/>
        <w:jc w:val="both"/>
        <w:rPr>
          <w:rFonts w:ascii="Times" w:hAnsi="Times"/>
        </w:rPr>
      </w:pPr>
    </w:p>
    <w:p w14:paraId="44368DB0" w14:textId="77777777" w:rsidR="00322D27" w:rsidRDefault="00322D27" w:rsidP="00816D87">
      <w:pPr>
        <w:spacing w:line="360" w:lineRule="auto"/>
        <w:jc w:val="both"/>
        <w:rPr>
          <w:rFonts w:ascii="Times" w:hAnsi="Times"/>
        </w:rPr>
      </w:pPr>
      <w:r>
        <w:rPr>
          <w:rFonts w:ascii="Times" w:hAnsi="Times"/>
        </w:rPr>
        <w:t xml:space="preserve">The statement provided before questions 8 is as follows. </w:t>
      </w:r>
    </w:p>
    <w:p w14:paraId="7BE66210" w14:textId="77777777" w:rsidR="00322D27" w:rsidRDefault="00322D27" w:rsidP="00816D87">
      <w:pPr>
        <w:spacing w:line="360" w:lineRule="auto"/>
        <w:jc w:val="both"/>
        <w:rPr>
          <w:rFonts w:ascii="Times" w:hAnsi="Times"/>
        </w:rPr>
      </w:pPr>
    </w:p>
    <w:p w14:paraId="504D0ACE" w14:textId="1354F425" w:rsidR="00322D27" w:rsidRDefault="00322D27" w:rsidP="00816D87">
      <w:pPr>
        <w:spacing w:line="360" w:lineRule="auto"/>
        <w:jc w:val="both"/>
        <w:rPr>
          <w:rFonts w:ascii="Times New Roman" w:eastAsia="Times New Roman" w:hAnsi="Times New Roman" w:cs="Times New Roman"/>
          <w:i/>
          <w:iCs/>
          <w:color w:val="000000"/>
          <w:lang w:eastAsia="en-GB"/>
        </w:rPr>
      </w:pPr>
      <w:r>
        <w:rPr>
          <w:rFonts w:ascii="Times New Roman" w:eastAsia="Times New Roman" w:hAnsi="Times New Roman" w:cs="Times New Roman"/>
          <w:i/>
          <w:iCs/>
          <w:color w:val="000000"/>
          <w:lang w:eastAsia="en-GB"/>
        </w:rPr>
        <w:t>“</w:t>
      </w:r>
      <w:r w:rsidRPr="00B762E7">
        <w:rPr>
          <w:rFonts w:ascii="Times New Roman" w:eastAsia="Times New Roman" w:hAnsi="Times New Roman" w:cs="Times New Roman"/>
          <w:i/>
          <w:iCs/>
          <w:color w:val="000000"/>
          <w:lang w:eastAsia="en-GB"/>
        </w:rPr>
        <w:t>A 'Green/Living Wall' can cost between £300 - £500 per square metre to build in the UK. This includes plants, integrated systems, and production.</w:t>
      </w:r>
      <w:r>
        <w:rPr>
          <w:rFonts w:ascii="Times New Roman" w:eastAsia="Times New Roman" w:hAnsi="Times New Roman" w:cs="Times New Roman"/>
          <w:i/>
          <w:iCs/>
          <w:color w:val="000000"/>
          <w:lang w:eastAsia="en-GB"/>
        </w:rPr>
        <w:t>”</w:t>
      </w:r>
      <w:sdt>
        <w:sdtPr>
          <w:rPr>
            <w:rFonts w:ascii="Times New Roman" w:eastAsia="Times New Roman" w:hAnsi="Times New Roman" w:cs="Times New Roman"/>
            <w:i/>
            <w:iCs/>
            <w:color w:val="000000"/>
            <w:lang w:eastAsia="en-GB"/>
          </w:rPr>
          <w:id w:val="99773699"/>
          <w:citation/>
        </w:sdtPr>
        <w:sdtEndPr/>
        <w:sdtContent>
          <w:r>
            <w:rPr>
              <w:rFonts w:ascii="Times New Roman" w:eastAsia="Times New Roman" w:hAnsi="Times New Roman" w:cs="Times New Roman"/>
              <w:i/>
              <w:iCs/>
              <w:color w:val="000000"/>
              <w:lang w:eastAsia="en-GB"/>
            </w:rPr>
            <w:fldChar w:fldCharType="begin"/>
          </w:r>
          <w:r>
            <w:rPr>
              <w:rFonts w:ascii="Times New Roman" w:eastAsia="Times New Roman" w:hAnsi="Times New Roman" w:cs="Times New Roman"/>
              <w:i/>
              <w:iCs/>
              <w:color w:val="000000"/>
              <w:lang w:eastAsia="en-GB"/>
            </w:rPr>
            <w:instrText xml:space="preserve"> CITATION Jil14 \l 2057 </w:instrText>
          </w:r>
          <w:r>
            <w:rPr>
              <w:rFonts w:ascii="Times New Roman" w:eastAsia="Times New Roman" w:hAnsi="Times New Roman" w:cs="Times New Roman"/>
              <w:i/>
              <w:iCs/>
              <w:color w:val="000000"/>
              <w:lang w:eastAsia="en-GB"/>
            </w:rPr>
            <w:fldChar w:fldCharType="separate"/>
          </w:r>
          <w:r w:rsidR="00DB69EE">
            <w:rPr>
              <w:rFonts w:ascii="Times New Roman" w:eastAsia="Times New Roman" w:hAnsi="Times New Roman" w:cs="Times New Roman"/>
              <w:i/>
              <w:iCs/>
              <w:noProof/>
              <w:color w:val="000000"/>
              <w:lang w:eastAsia="en-GB"/>
            </w:rPr>
            <w:t xml:space="preserve"> </w:t>
          </w:r>
          <w:r w:rsidR="00DB69EE" w:rsidRPr="00DB69EE">
            <w:rPr>
              <w:rFonts w:ascii="Times New Roman" w:eastAsia="Times New Roman" w:hAnsi="Times New Roman" w:cs="Times New Roman"/>
              <w:noProof/>
              <w:color w:val="000000"/>
              <w:lang w:eastAsia="en-GB"/>
            </w:rPr>
            <w:t>(Jilly, 2014)</w:t>
          </w:r>
          <w:r>
            <w:rPr>
              <w:rFonts w:ascii="Times New Roman" w:eastAsia="Times New Roman" w:hAnsi="Times New Roman" w:cs="Times New Roman"/>
              <w:i/>
              <w:iCs/>
              <w:color w:val="000000"/>
              <w:lang w:eastAsia="en-GB"/>
            </w:rPr>
            <w:fldChar w:fldCharType="end"/>
          </w:r>
        </w:sdtContent>
      </w:sdt>
    </w:p>
    <w:p w14:paraId="36A45894" w14:textId="6D4D7D46" w:rsidR="00322D27" w:rsidRDefault="00322D27" w:rsidP="00816D87">
      <w:pPr>
        <w:spacing w:line="360" w:lineRule="auto"/>
        <w:jc w:val="both"/>
        <w:rPr>
          <w:rFonts w:ascii="Times New Roman" w:eastAsia="Times New Roman" w:hAnsi="Times New Roman" w:cs="Times New Roman"/>
          <w:i/>
          <w:iCs/>
          <w:color w:val="000000"/>
          <w:lang w:eastAsia="en-GB"/>
        </w:rPr>
      </w:pPr>
    </w:p>
    <w:p w14:paraId="59E6F424" w14:textId="3CBEC0C1" w:rsidR="00322D27" w:rsidRPr="00F346F2" w:rsidRDefault="00322D27" w:rsidP="00816D87">
      <w:pPr>
        <w:spacing w:line="360" w:lineRule="auto"/>
        <w:jc w:val="both"/>
        <w:rPr>
          <w:rFonts w:ascii="Times" w:hAnsi="Times"/>
        </w:rPr>
      </w:pPr>
      <w:r w:rsidRPr="00F346F2">
        <w:rPr>
          <w:rFonts w:ascii="Times" w:hAnsi="Times"/>
        </w:rPr>
        <w:t>Knowing a rough guide on cost, is this something you would still consider beneficial to your community specifically?</w:t>
      </w:r>
      <w:r w:rsidRPr="00F346F2">
        <w:rPr>
          <w:noProof/>
        </w:rPr>
        <w:t xml:space="preserve"> </w:t>
      </w:r>
    </w:p>
    <w:p w14:paraId="0C30E2C5" w14:textId="7DB90BA4" w:rsidR="00322D27" w:rsidRPr="00B762E7" w:rsidRDefault="000A457B" w:rsidP="00322D27">
      <w:pPr>
        <w:rPr>
          <w:rFonts w:ascii="Times New Roman" w:eastAsia="Times New Roman" w:hAnsi="Times New Roman" w:cs="Times New Roman"/>
          <w:lang w:eastAsia="en-GB"/>
        </w:rPr>
      </w:pPr>
      <w:r>
        <w:rPr>
          <w:noProof/>
        </w:rPr>
        <w:drawing>
          <wp:anchor distT="0" distB="0" distL="114300" distR="114300" simplePos="0" relativeHeight="251670528" behindDoc="1" locked="0" layoutInCell="1" allowOverlap="1" wp14:anchorId="30F472F3" wp14:editId="53104B45">
            <wp:simplePos x="0" y="0"/>
            <wp:positionH relativeFrom="margin">
              <wp:posOffset>572770</wp:posOffset>
            </wp:positionH>
            <wp:positionV relativeFrom="margin">
              <wp:posOffset>6633210</wp:posOffset>
            </wp:positionV>
            <wp:extent cx="4572000" cy="2743200"/>
            <wp:effectExtent l="0" t="0" r="12700" b="12700"/>
            <wp:wrapTight wrapText="bothSides">
              <wp:wrapPolygon edited="0">
                <wp:start x="0" y="0"/>
                <wp:lineTo x="0" y="21600"/>
                <wp:lineTo x="21600" y="21600"/>
                <wp:lineTo x="21600" y="0"/>
                <wp:lineTo x="0" y="0"/>
              </wp:wrapPolygon>
            </wp:wrapTight>
            <wp:docPr id="18" name="Chart 18">
              <a:extLst xmlns:a="http://schemas.openxmlformats.org/drawingml/2006/main">
                <a:ext uri="{FF2B5EF4-FFF2-40B4-BE49-F238E27FC236}">
                  <a16:creationId xmlns:a16="http://schemas.microsoft.com/office/drawing/2014/main" id="{93333FDA-4FA9-E74A-A455-FBA4AEF69B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322D27" w:rsidRPr="00B762E7">
        <w:rPr>
          <w:rFonts w:ascii="Times New Roman" w:eastAsia="Times New Roman" w:hAnsi="Times New Roman" w:cs="Times New Roman"/>
          <w:i/>
          <w:iCs/>
          <w:color w:val="000000"/>
          <w:lang w:eastAsia="en-GB"/>
        </w:rPr>
        <w:t> </w:t>
      </w:r>
    </w:p>
    <w:p w14:paraId="4A78634D" w14:textId="274ADACF" w:rsidR="00322D27" w:rsidRDefault="00322D27" w:rsidP="00322D27">
      <w:pPr>
        <w:rPr>
          <w:rFonts w:ascii="Times" w:hAnsi="Times"/>
        </w:rPr>
      </w:pPr>
    </w:p>
    <w:p w14:paraId="0786629C" w14:textId="65DF06BA" w:rsidR="00322D27" w:rsidRDefault="00322D27" w:rsidP="00322D27">
      <w:pPr>
        <w:rPr>
          <w:rFonts w:ascii="Times" w:hAnsi="Times"/>
        </w:rPr>
      </w:pPr>
    </w:p>
    <w:p w14:paraId="4981A1C9" w14:textId="6651225F" w:rsidR="00322D27" w:rsidRDefault="00322D27" w:rsidP="00322D27">
      <w:pPr>
        <w:rPr>
          <w:rFonts w:ascii="Times" w:hAnsi="Times"/>
        </w:rPr>
      </w:pPr>
    </w:p>
    <w:p w14:paraId="0D286ED2" w14:textId="07808F9B" w:rsidR="00322D27" w:rsidRDefault="00322D27" w:rsidP="00322D27">
      <w:pPr>
        <w:rPr>
          <w:rFonts w:ascii="Times" w:hAnsi="Times"/>
        </w:rPr>
      </w:pPr>
    </w:p>
    <w:p w14:paraId="633016C0" w14:textId="3D04C02A" w:rsidR="00322D27" w:rsidRDefault="00322D27" w:rsidP="00322D27">
      <w:pPr>
        <w:rPr>
          <w:rFonts w:ascii="Times" w:hAnsi="Times"/>
        </w:rPr>
      </w:pPr>
    </w:p>
    <w:p w14:paraId="46E5A0E3" w14:textId="7500C40D" w:rsidR="00322D27" w:rsidRDefault="00322D27" w:rsidP="00322D27">
      <w:pPr>
        <w:rPr>
          <w:rFonts w:ascii="Times" w:hAnsi="Times"/>
        </w:rPr>
      </w:pPr>
    </w:p>
    <w:p w14:paraId="7259F5D6" w14:textId="14C926A7" w:rsidR="00322D27" w:rsidRDefault="00322D27" w:rsidP="00322D27">
      <w:pPr>
        <w:rPr>
          <w:rFonts w:ascii="Times" w:hAnsi="Times"/>
        </w:rPr>
      </w:pPr>
    </w:p>
    <w:p w14:paraId="0038F6A0" w14:textId="77777777" w:rsidR="00322D27" w:rsidRDefault="00322D27" w:rsidP="00322D27">
      <w:pPr>
        <w:rPr>
          <w:rFonts w:ascii="Times" w:hAnsi="Times"/>
        </w:rPr>
      </w:pPr>
    </w:p>
    <w:p w14:paraId="245A108C" w14:textId="14423934" w:rsidR="00322D27" w:rsidRDefault="00322D27" w:rsidP="00322D27">
      <w:pPr>
        <w:rPr>
          <w:rFonts w:ascii="Times" w:hAnsi="Times"/>
        </w:rPr>
      </w:pPr>
    </w:p>
    <w:p w14:paraId="2E399C16" w14:textId="77777777" w:rsidR="00322D27" w:rsidRDefault="00322D27" w:rsidP="00322D27">
      <w:pPr>
        <w:rPr>
          <w:rFonts w:ascii="Times" w:hAnsi="Times"/>
        </w:rPr>
      </w:pPr>
    </w:p>
    <w:p w14:paraId="7325B5F5" w14:textId="3B68A167" w:rsidR="00322D27" w:rsidRDefault="00322D27" w:rsidP="00322D27">
      <w:pPr>
        <w:rPr>
          <w:rFonts w:ascii="Times" w:hAnsi="Times"/>
        </w:rPr>
      </w:pPr>
    </w:p>
    <w:p w14:paraId="63BCADCA" w14:textId="77777777" w:rsidR="00322D27" w:rsidRDefault="00322D27" w:rsidP="00322D27">
      <w:pPr>
        <w:rPr>
          <w:rFonts w:ascii="Times" w:hAnsi="Times"/>
        </w:rPr>
      </w:pPr>
    </w:p>
    <w:p w14:paraId="27F0BD8C" w14:textId="206A30F7" w:rsidR="008302D3" w:rsidRPr="00DB69EE" w:rsidRDefault="008302D3" w:rsidP="00DB69EE">
      <w:pPr>
        <w:pStyle w:val="Heading1"/>
        <w:rPr>
          <w:rFonts w:ascii="Times" w:hAnsi="Times"/>
          <w:b/>
          <w:bCs/>
          <w:color w:val="000000" w:themeColor="text1"/>
          <w:sz w:val="28"/>
          <w:szCs w:val="28"/>
          <w:u w:val="single"/>
        </w:rPr>
      </w:pPr>
      <w:r w:rsidRPr="00DB69EE">
        <w:rPr>
          <w:rFonts w:ascii="Times" w:hAnsi="Times"/>
          <w:b/>
          <w:bCs/>
          <w:color w:val="000000" w:themeColor="text1"/>
          <w:sz w:val="28"/>
          <w:szCs w:val="28"/>
          <w:u w:val="single"/>
        </w:rPr>
        <w:lastRenderedPageBreak/>
        <w:t>Chapter 4</w:t>
      </w:r>
    </w:p>
    <w:p w14:paraId="24E52F00" w14:textId="77777777" w:rsidR="003829B6" w:rsidRPr="00322D27" w:rsidRDefault="003829B6" w:rsidP="00322D27">
      <w:pPr>
        <w:rPr>
          <w:rFonts w:ascii="Times" w:hAnsi="Times"/>
        </w:rPr>
      </w:pPr>
    </w:p>
    <w:p w14:paraId="6368DBBB" w14:textId="24F2F506" w:rsidR="008302D3" w:rsidRDefault="008302D3" w:rsidP="00AB4908">
      <w:pPr>
        <w:pStyle w:val="Heading2"/>
        <w:spacing w:line="360" w:lineRule="auto"/>
        <w:rPr>
          <w:rFonts w:ascii="Times" w:hAnsi="Times"/>
          <w:color w:val="000000" w:themeColor="text1"/>
          <w:sz w:val="24"/>
          <w:szCs w:val="24"/>
        </w:rPr>
      </w:pPr>
      <w:bookmarkStart w:id="9" w:name="_Toc101190497"/>
      <w:r w:rsidRPr="008302D3">
        <w:rPr>
          <w:rFonts w:ascii="Times" w:hAnsi="Times"/>
          <w:color w:val="000000" w:themeColor="text1"/>
          <w:sz w:val="24"/>
          <w:szCs w:val="24"/>
        </w:rPr>
        <w:t xml:space="preserve">Results vs. </w:t>
      </w:r>
      <w:r w:rsidR="00570FD3">
        <w:rPr>
          <w:rFonts w:ascii="Times" w:hAnsi="Times"/>
          <w:color w:val="000000" w:themeColor="text1"/>
          <w:sz w:val="24"/>
          <w:szCs w:val="24"/>
        </w:rPr>
        <w:t>L</w:t>
      </w:r>
      <w:r w:rsidRPr="008302D3">
        <w:rPr>
          <w:rFonts w:ascii="Times" w:hAnsi="Times"/>
          <w:color w:val="000000" w:themeColor="text1"/>
          <w:sz w:val="24"/>
          <w:szCs w:val="24"/>
        </w:rPr>
        <w:t>iterature</w:t>
      </w:r>
      <w:bookmarkEnd w:id="9"/>
      <w:r w:rsidRPr="008302D3">
        <w:rPr>
          <w:rFonts w:ascii="Times" w:hAnsi="Times"/>
          <w:color w:val="000000" w:themeColor="text1"/>
          <w:sz w:val="24"/>
          <w:szCs w:val="24"/>
        </w:rPr>
        <w:t xml:space="preserve"> </w:t>
      </w:r>
    </w:p>
    <w:p w14:paraId="17AE9A82" w14:textId="77777777" w:rsidR="003829B6" w:rsidRPr="003829B6" w:rsidRDefault="003829B6" w:rsidP="003829B6"/>
    <w:p w14:paraId="469E6813" w14:textId="4136873F" w:rsidR="00DA287C" w:rsidRPr="006D7069" w:rsidRDefault="00DA287C" w:rsidP="006D7069">
      <w:pPr>
        <w:spacing w:line="360" w:lineRule="auto"/>
        <w:jc w:val="both"/>
        <w:rPr>
          <w:rFonts w:ascii="Times" w:hAnsi="Times"/>
        </w:rPr>
      </w:pPr>
      <w:r>
        <w:tab/>
      </w:r>
      <w:r w:rsidR="003829B6" w:rsidRPr="006D7069">
        <w:rPr>
          <w:rFonts w:ascii="Times" w:hAnsi="Times"/>
        </w:rPr>
        <w:t>Following</w:t>
      </w:r>
      <w:r w:rsidRPr="006D7069">
        <w:rPr>
          <w:rFonts w:ascii="Times" w:hAnsi="Times"/>
        </w:rPr>
        <w:t xml:space="preserve"> the </w:t>
      </w:r>
      <w:r w:rsidR="003829B6" w:rsidRPr="006D7069">
        <w:rPr>
          <w:rFonts w:ascii="Times" w:hAnsi="Times"/>
        </w:rPr>
        <w:t>results</w:t>
      </w:r>
      <w:r w:rsidRPr="006D7069">
        <w:rPr>
          <w:rFonts w:ascii="Times" w:hAnsi="Times"/>
        </w:rPr>
        <w:t xml:space="preserve"> of the questionnaire and </w:t>
      </w:r>
      <w:r w:rsidR="0055581C" w:rsidRPr="006D7069">
        <w:rPr>
          <w:rFonts w:ascii="Times" w:hAnsi="Times"/>
        </w:rPr>
        <w:t xml:space="preserve">previous research it is apparent that people, whether aware </w:t>
      </w:r>
      <w:r w:rsidR="00296AD5" w:rsidRPr="006D7069">
        <w:rPr>
          <w:rFonts w:ascii="Times" w:hAnsi="Times"/>
        </w:rPr>
        <w:t>of</w:t>
      </w:r>
      <w:r w:rsidR="0055581C" w:rsidRPr="006D7069">
        <w:rPr>
          <w:rFonts w:ascii="Times" w:hAnsi="Times"/>
        </w:rPr>
        <w:t xml:space="preserve"> it or not, lean towards a greener</w:t>
      </w:r>
      <w:r w:rsidR="00A21F6E" w:rsidRPr="006D7069">
        <w:rPr>
          <w:rFonts w:ascii="Times" w:hAnsi="Times"/>
        </w:rPr>
        <w:t xml:space="preserve"> </w:t>
      </w:r>
      <w:r w:rsidR="003829B6" w:rsidRPr="006D7069">
        <w:rPr>
          <w:rFonts w:ascii="Times" w:hAnsi="Times"/>
        </w:rPr>
        <w:t>environment</w:t>
      </w:r>
      <w:r w:rsidR="00A21F6E" w:rsidRPr="006D7069">
        <w:rPr>
          <w:rFonts w:ascii="Times" w:hAnsi="Times"/>
        </w:rPr>
        <w:t xml:space="preserve">. When the locals were faced with information on build cost for living walls there was a decrease of </w:t>
      </w:r>
      <w:r w:rsidR="003167F4" w:rsidRPr="006D7069">
        <w:rPr>
          <w:rFonts w:ascii="Times" w:hAnsi="Times"/>
        </w:rPr>
        <w:t xml:space="preserve">21% </w:t>
      </w:r>
      <w:r w:rsidR="00510AB9" w:rsidRPr="006D7069">
        <w:rPr>
          <w:rFonts w:ascii="Times" w:hAnsi="Times"/>
        </w:rPr>
        <w:t xml:space="preserve">in people </w:t>
      </w:r>
      <w:r w:rsidR="003167F4" w:rsidRPr="006D7069">
        <w:rPr>
          <w:rFonts w:ascii="Times" w:hAnsi="Times"/>
        </w:rPr>
        <w:t>wanting to still see more</w:t>
      </w:r>
      <w:r w:rsidR="00510AB9" w:rsidRPr="006D7069">
        <w:rPr>
          <w:rFonts w:ascii="Times" w:hAnsi="Times"/>
        </w:rPr>
        <w:t xml:space="preserve"> of this type on construction in their area. </w:t>
      </w:r>
      <w:r w:rsidR="002C539D" w:rsidRPr="006D7069">
        <w:rPr>
          <w:rFonts w:ascii="Times" w:hAnsi="Times"/>
        </w:rPr>
        <w:t xml:space="preserve">This is a smaller drop in percentage compared to what was anticipated. The results show that although 2 forms of living walls have previously been </w:t>
      </w:r>
      <w:r w:rsidR="003829B6" w:rsidRPr="006D7069">
        <w:rPr>
          <w:rFonts w:ascii="Times" w:hAnsi="Times"/>
        </w:rPr>
        <w:t>installed</w:t>
      </w:r>
      <w:r w:rsidR="002C539D" w:rsidRPr="006D7069">
        <w:rPr>
          <w:rFonts w:ascii="Times" w:hAnsi="Times"/>
        </w:rPr>
        <w:t xml:space="preserve"> in Swansea, only 12% of participants had been directly affected by them and this did not </w:t>
      </w:r>
      <w:r w:rsidR="003829B6" w:rsidRPr="006D7069">
        <w:rPr>
          <w:rFonts w:ascii="Times" w:hAnsi="Times"/>
        </w:rPr>
        <w:t>deter</w:t>
      </w:r>
      <w:r w:rsidR="002C539D" w:rsidRPr="006D7069">
        <w:rPr>
          <w:rFonts w:ascii="Times" w:hAnsi="Times"/>
        </w:rPr>
        <w:t xml:space="preserve"> people </w:t>
      </w:r>
      <w:r w:rsidR="006D7069" w:rsidRPr="006D7069">
        <w:rPr>
          <w:rFonts w:ascii="Times" w:hAnsi="Times"/>
        </w:rPr>
        <w:t xml:space="preserve">from wanting more. In </w:t>
      </w:r>
      <w:r w:rsidR="003829B6" w:rsidRPr="006D7069">
        <w:rPr>
          <w:rFonts w:ascii="Times" w:hAnsi="Times"/>
        </w:rPr>
        <w:t>fact,</w:t>
      </w:r>
      <w:r w:rsidR="006D7069" w:rsidRPr="006D7069">
        <w:rPr>
          <w:rFonts w:ascii="Times" w:hAnsi="Times"/>
        </w:rPr>
        <w:t xml:space="preserve"> 93% were keen to see more of these types of walls in their local area before any cost information was provided. </w:t>
      </w:r>
      <w:r w:rsidR="001B66CE">
        <w:rPr>
          <w:rFonts w:ascii="Times" w:hAnsi="Times"/>
        </w:rPr>
        <w:t xml:space="preserve">The aim of the questionnaire was to establish if local people would agree with or back the installation of these walls, without full information on their benefits, </w:t>
      </w:r>
      <w:r w:rsidR="00296AD5">
        <w:rPr>
          <w:rFonts w:ascii="Times" w:hAnsi="Times"/>
        </w:rPr>
        <w:t>cost,</w:t>
      </w:r>
      <w:r w:rsidR="001B66CE">
        <w:rPr>
          <w:rFonts w:ascii="Times" w:hAnsi="Times"/>
        </w:rPr>
        <w:t xml:space="preserve"> and </w:t>
      </w:r>
      <w:r w:rsidR="003829B6">
        <w:rPr>
          <w:rFonts w:ascii="Times" w:hAnsi="Times"/>
        </w:rPr>
        <w:t>maintenance</w:t>
      </w:r>
      <w:r w:rsidR="00A4569D">
        <w:rPr>
          <w:rFonts w:ascii="Times" w:hAnsi="Times"/>
        </w:rPr>
        <w:t xml:space="preserve">. Theories found in the literature review would suggest that people naturally have a pull towards greenery, as it offers spikes in peoples well-being, and it seem these theories have been proven right following the results. </w:t>
      </w:r>
      <w:r w:rsidR="00386C74">
        <w:rPr>
          <w:rFonts w:ascii="Times" w:hAnsi="Times"/>
        </w:rPr>
        <w:t xml:space="preserve">As a total of </w:t>
      </w:r>
      <w:r w:rsidR="008A05D2">
        <w:rPr>
          <w:rFonts w:ascii="Times" w:hAnsi="Times"/>
        </w:rPr>
        <w:t xml:space="preserve">45% of people confirming they did not recognise or </w:t>
      </w:r>
      <w:r w:rsidR="003829B6">
        <w:rPr>
          <w:rFonts w:ascii="Times" w:hAnsi="Times"/>
        </w:rPr>
        <w:t xml:space="preserve">understand </w:t>
      </w:r>
      <w:r w:rsidR="008A05D2">
        <w:rPr>
          <w:rFonts w:ascii="Times" w:hAnsi="Times"/>
        </w:rPr>
        <w:t xml:space="preserve">the term living wall, </w:t>
      </w:r>
      <w:r w:rsidR="00A605B4">
        <w:rPr>
          <w:rFonts w:ascii="Times" w:hAnsi="Times"/>
        </w:rPr>
        <w:t xml:space="preserve">with only 3% fully acknowledging </w:t>
      </w:r>
      <w:r w:rsidR="003829B6">
        <w:rPr>
          <w:rFonts w:ascii="Times" w:hAnsi="Times"/>
        </w:rPr>
        <w:t>what a living wall is to a result of 72% wanting for of this construction type I their area by the end of the questionnaire. By providing small hints of information on benefits and cost it was to test the participants</w:t>
      </w:r>
      <w:r w:rsidR="006640F1">
        <w:rPr>
          <w:rFonts w:ascii="Times" w:hAnsi="Times"/>
        </w:rPr>
        <w:t xml:space="preserve"> mind over matter. By offering information that might change their perspective </w:t>
      </w:r>
      <w:r w:rsidR="001F6C06">
        <w:rPr>
          <w:rFonts w:ascii="Times" w:hAnsi="Times"/>
        </w:rPr>
        <w:t xml:space="preserve">either </w:t>
      </w:r>
      <w:r w:rsidR="006640F1">
        <w:rPr>
          <w:rFonts w:ascii="Times" w:hAnsi="Times"/>
        </w:rPr>
        <w:t xml:space="preserve">for or against </w:t>
      </w:r>
      <w:r w:rsidR="001F6C06">
        <w:rPr>
          <w:rFonts w:ascii="Times" w:hAnsi="Times"/>
        </w:rPr>
        <w:t xml:space="preserve">living walls </w:t>
      </w:r>
      <w:r w:rsidR="005A47AD">
        <w:rPr>
          <w:rFonts w:ascii="Times" w:hAnsi="Times"/>
        </w:rPr>
        <w:t xml:space="preserve">it was </w:t>
      </w:r>
      <w:r w:rsidR="001F6C06">
        <w:rPr>
          <w:rFonts w:ascii="Times" w:hAnsi="Times"/>
        </w:rPr>
        <w:t xml:space="preserve">in hopes to see if this would change the outcome. </w:t>
      </w:r>
      <w:r w:rsidR="00775348">
        <w:rPr>
          <w:rFonts w:ascii="Times" w:hAnsi="Times"/>
        </w:rPr>
        <w:t>However</w:t>
      </w:r>
      <w:r w:rsidR="00DB69EE">
        <w:rPr>
          <w:rFonts w:ascii="Times" w:hAnsi="Times"/>
        </w:rPr>
        <w:t>,</w:t>
      </w:r>
      <w:r w:rsidR="00775348">
        <w:rPr>
          <w:rFonts w:ascii="Times" w:hAnsi="Times"/>
        </w:rPr>
        <w:t xml:space="preserve"> it seems people’s natural and possibly unconscious </w:t>
      </w:r>
      <w:r w:rsidR="00FE44D9">
        <w:rPr>
          <w:rFonts w:ascii="Times" w:hAnsi="Times"/>
        </w:rPr>
        <w:t xml:space="preserve">desire to surround themselves with greenery outweighs concerns such as cost. </w:t>
      </w:r>
      <w:r w:rsidR="00CB6B5E">
        <w:rPr>
          <w:rFonts w:ascii="Times" w:hAnsi="Times"/>
        </w:rPr>
        <w:t xml:space="preserve"> </w:t>
      </w:r>
    </w:p>
    <w:p w14:paraId="30FDCDF1" w14:textId="13D25891" w:rsidR="008302D3" w:rsidRPr="008302D3" w:rsidRDefault="008302D3" w:rsidP="008302D3">
      <w:pPr>
        <w:spacing w:line="360" w:lineRule="auto"/>
        <w:rPr>
          <w:rFonts w:ascii="Times" w:hAnsi="Times"/>
          <w:color w:val="000000" w:themeColor="text1"/>
          <w:sz w:val="22"/>
          <w:szCs w:val="22"/>
        </w:rPr>
      </w:pPr>
    </w:p>
    <w:p w14:paraId="079C6721" w14:textId="04892812" w:rsidR="008302D3" w:rsidRPr="00813276" w:rsidRDefault="008302D3" w:rsidP="008302D3">
      <w:pPr>
        <w:pStyle w:val="Heading1"/>
        <w:spacing w:line="360" w:lineRule="auto"/>
        <w:rPr>
          <w:rFonts w:ascii="Times" w:hAnsi="Times"/>
          <w:b/>
          <w:bCs/>
          <w:color w:val="000000" w:themeColor="text1"/>
          <w:sz w:val="28"/>
          <w:szCs w:val="28"/>
          <w:u w:val="single"/>
        </w:rPr>
      </w:pPr>
      <w:bookmarkStart w:id="10" w:name="_Toc101190498"/>
      <w:r w:rsidRPr="00813276">
        <w:rPr>
          <w:rFonts w:ascii="Times" w:hAnsi="Times"/>
          <w:b/>
          <w:bCs/>
          <w:color w:val="000000" w:themeColor="text1"/>
          <w:sz w:val="28"/>
          <w:szCs w:val="28"/>
          <w:u w:val="single"/>
        </w:rPr>
        <w:t xml:space="preserve">Chapter </w:t>
      </w:r>
      <w:bookmarkEnd w:id="10"/>
      <w:r w:rsidR="00DB69EE">
        <w:rPr>
          <w:rFonts w:ascii="Times" w:hAnsi="Times"/>
          <w:b/>
          <w:bCs/>
          <w:color w:val="000000" w:themeColor="text1"/>
          <w:sz w:val="28"/>
          <w:szCs w:val="28"/>
          <w:u w:val="single"/>
        </w:rPr>
        <w:t>5</w:t>
      </w:r>
    </w:p>
    <w:p w14:paraId="36A66D1D" w14:textId="4839087C" w:rsidR="008302D3" w:rsidRPr="008302D3" w:rsidRDefault="008302D3" w:rsidP="00AB4908">
      <w:pPr>
        <w:pStyle w:val="Heading2"/>
        <w:spacing w:line="360" w:lineRule="auto"/>
        <w:rPr>
          <w:rFonts w:ascii="Times" w:hAnsi="Times"/>
          <w:color w:val="000000" w:themeColor="text1"/>
          <w:sz w:val="24"/>
          <w:szCs w:val="24"/>
        </w:rPr>
      </w:pPr>
      <w:bookmarkStart w:id="11" w:name="_Toc101190499"/>
      <w:r w:rsidRPr="008302D3">
        <w:rPr>
          <w:rFonts w:ascii="Times" w:hAnsi="Times"/>
          <w:color w:val="000000" w:themeColor="text1"/>
          <w:sz w:val="24"/>
          <w:szCs w:val="24"/>
        </w:rPr>
        <w:t>Reflection</w:t>
      </w:r>
      <w:bookmarkEnd w:id="11"/>
      <w:r w:rsidRPr="008302D3">
        <w:rPr>
          <w:rFonts w:ascii="Times" w:hAnsi="Times"/>
          <w:color w:val="000000" w:themeColor="text1"/>
          <w:sz w:val="24"/>
          <w:szCs w:val="24"/>
        </w:rPr>
        <w:t xml:space="preserve"> </w:t>
      </w:r>
    </w:p>
    <w:p w14:paraId="4F0747C0" w14:textId="65586E42" w:rsidR="008302D3" w:rsidRPr="008302D3" w:rsidRDefault="008302D3" w:rsidP="008302D3">
      <w:pPr>
        <w:spacing w:line="360" w:lineRule="auto"/>
        <w:rPr>
          <w:rFonts w:ascii="Times" w:hAnsi="Times"/>
          <w:color w:val="000000" w:themeColor="text1"/>
          <w:sz w:val="22"/>
          <w:szCs w:val="22"/>
        </w:rPr>
      </w:pPr>
    </w:p>
    <w:p w14:paraId="0C8ACE32" w14:textId="649FCE80" w:rsidR="008302D3" w:rsidRPr="00813276" w:rsidRDefault="008302D3" w:rsidP="008302D3">
      <w:pPr>
        <w:pStyle w:val="Heading1"/>
        <w:spacing w:line="360" w:lineRule="auto"/>
        <w:rPr>
          <w:rFonts w:ascii="Times" w:hAnsi="Times"/>
          <w:b/>
          <w:bCs/>
          <w:color w:val="000000" w:themeColor="text1"/>
          <w:sz w:val="28"/>
          <w:szCs w:val="28"/>
          <w:u w:val="single"/>
        </w:rPr>
      </w:pPr>
      <w:bookmarkStart w:id="12" w:name="_Toc101190500"/>
      <w:r w:rsidRPr="00813276">
        <w:rPr>
          <w:rFonts w:ascii="Times" w:hAnsi="Times"/>
          <w:b/>
          <w:bCs/>
          <w:color w:val="000000" w:themeColor="text1"/>
          <w:sz w:val="28"/>
          <w:szCs w:val="28"/>
          <w:u w:val="single"/>
        </w:rPr>
        <w:t xml:space="preserve">Chapter </w:t>
      </w:r>
      <w:bookmarkEnd w:id="12"/>
      <w:r w:rsidR="00DB69EE">
        <w:rPr>
          <w:rFonts w:ascii="Times" w:hAnsi="Times"/>
          <w:b/>
          <w:bCs/>
          <w:color w:val="000000" w:themeColor="text1"/>
          <w:sz w:val="28"/>
          <w:szCs w:val="28"/>
          <w:u w:val="single"/>
        </w:rPr>
        <w:t>6</w:t>
      </w:r>
    </w:p>
    <w:p w14:paraId="68B0D363" w14:textId="18712EC0" w:rsidR="00924148" w:rsidRDefault="008302D3" w:rsidP="00AB4908">
      <w:pPr>
        <w:pStyle w:val="Heading2"/>
        <w:spacing w:line="360" w:lineRule="auto"/>
        <w:rPr>
          <w:rFonts w:ascii="Times" w:hAnsi="Times"/>
          <w:color w:val="000000" w:themeColor="text1"/>
          <w:sz w:val="24"/>
          <w:szCs w:val="24"/>
        </w:rPr>
      </w:pPr>
      <w:bookmarkStart w:id="13" w:name="_Toc101190501"/>
      <w:r w:rsidRPr="008302D3">
        <w:rPr>
          <w:rFonts w:ascii="Times" w:hAnsi="Times"/>
          <w:color w:val="000000" w:themeColor="text1"/>
          <w:sz w:val="24"/>
          <w:szCs w:val="24"/>
        </w:rPr>
        <w:t>Conclusion</w:t>
      </w:r>
      <w:bookmarkEnd w:id="13"/>
      <w:r w:rsidRPr="008302D3">
        <w:rPr>
          <w:rFonts w:ascii="Times" w:hAnsi="Times"/>
          <w:color w:val="000000" w:themeColor="text1"/>
          <w:sz w:val="24"/>
          <w:szCs w:val="24"/>
        </w:rPr>
        <w:t xml:space="preserve"> </w:t>
      </w:r>
    </w:p>
    <w:p w14:paraId="1C30D53C" w14:textId="657E1410" w:rsidR="008302D3" w:rsidRPr="00924148" w:rsidRDefault="00924148" w:rsidP="00924148">
      <w:pPr>
        <w:rPr>
          <w:rFonts w:ascii="Times" w:eastAsiaTheme="majorEastAsia" w:hAnsi="Times" w:cstheme="majorBidi"/>
          <w:color w:val="000000" w:themeColor="text1"/>
        </w:rPr>
      </w:pPr>
      <w:r>
        <w:rPr>
          <w:rFonts w:ascii="Times" w:hAnsi="Times"/>
          <w:color w:val="000000" w:themeColor="text1"/>
        </w:rPr>
        <w:br w:type="page"/>
      </w:r>
    </w:p>
    <w:bookmarkStart w:id="14" w:name="_Toc101190502" w:displacedByCustomXml="next"/>
    <w:sdt>
      <w:sdtPr>
        <w:rPr>
          <w:rFonts w:asciiTheme="minorHAnsi" w:eastAsiaTheme="minorHAnsi" w:hAnsiTheme="minorHAnsi" w:cstheme="minorBidi"/>
          <w:color w:val="auto"/>
          <w:sz w:val="24"/>
          <w:szCs w:val="24"/>
        </w:rPr>
        <w:id w:val="829867320"/>
        <w:docPartObj>
          <w:docPartGallery w:val="Bibliographies"/>
          <w:docPartUnique/>
        </w:docPartObj>
      </w:sdtPr>
      <w:sdtEndPr>
        <w:rPr>
          <w:rFonts w:ascii="Times" w:hAnsi="Times"/>
          <w:b/>
          <w:bCs/>
          <w:sz w:val="22"/>
          <w:szCs w:val="22"/>
        </w:rPr>
      </w:sdtEndPr>
      <w:sdtContent>
        <w:p w14:paraId="5ADBF749" w14:textId="053174BB" w:rsidR="00924148" w:rsidRPr="00813276" w:rsidRDefault="00924148">
          <w:pPr>
            <w:pStyle w:val="Heading1"/>
            <w:rPr>
              <w:rFonts w:ascii="Times" w:hAnsi="Times"/>
              <w:b/>
              <w:bCs/>
              <w:color w:val="000000" w:themeColor="text1"/>
              <w:sz w:val="28"/>
              <w:szCs w:val="28"/>
            </w:rPr>
          </w:pPr>
          <w:r w:rsidRPr="00813276">
            <w:rPr>
              <w:rFonts w:ascii="Times" w:hAnsi="Times"/>
              <w:b/>
              <w:bCs/>
              <w:color w:val="000000" w:themeColor="text1"/>
              <w:sz w:val="28"/>
              <w:szCs w:val="28"/>
            </w:rPr>
            <w:t>References</w:t>
          </w:r>
          <w:bookmarkEnd w:id="14"/>
          <w:r w:rsidRPr="00813276">
            <w:rPr>
              <w:rFonts w:ascii="Times" w:hAnsi="Times"/>
              <w:b/>
              <w:bCs/>
              <w:color w:val="000000" w:themeColor="text1"/>
              <w:sz w:val="28"/>
              <w:szCs w:val="28"/>
            </w:rPr>
            <w:t xml:space="preserve"> </w:t>
          </w:r>
        </w:p>
        <w:p w14:paraId="695720E3" w14:textId="77777777" w:rsidR="00813276" w:rsidRPr="00813276" w:rsidRDefault="00813276" w:rsidP="00813276">
          <w:pPr>
            <w:spacing w:line="276" w:lineRule="auto"/>
            <w:rPr>
              <w:rFonts w:ascii="Times" w:hAnsi="Times"/>
              <w:sz w:val="22"/>
              <w:szCs w:val="22"/>
            </w:rPr>
          </w:pPr>
        </w:p>
        <w:p w14:paraId="718F9CE0" w14:textId="77777777" w:rsidR="00DB69EE" w:rsidRDefault="00924148" w:rsidP="00DB69EE">
          <w:pPr>
            <w:pStyle w:val="Bibliography"/>
            <w:rPr>
              <w:noProof/>
            </w:rPr>
          </w:pPr>
          <w:r w:rsidRPr="00813276">
            <w:rPr>
              <w:rFonts w:ascii="Times" w:hAnsi="Times"/>
              <w:sz w:val="22"/>
              <w:szCs w:val="22"/>
            </w:rPr>
            <w:fldChar w:fldCharType="begin"/>
          </w:r>
          <w:r w:rsidRPr="00813276">
            <w:rPr>
              <w:rFonts w:ascii="Times" w:hAnsi="Times"/>
              <w:sz w:val="22"/>
              <w:szCs w:val="22"/>
            </w:rPr>
            <w:instrText xml:space="preserve"> BIBLIOGRAPHY </w:instrText>
          </w:r>
          <w:r w:rsidRPr="00813276">
            <w:rPr>
              <w:rFonts w:ascii="Times" w:hAnsi="Times"/>
              <w:sz w:val="22"/>
              <w:szCs w:val="22"/>
            </w:rPr>
            <w:fldChar w:fldCharType="separate"/>
          </w:r>
          <w:r w:rsidR="00DB69EE">
            <w:rPr>
              <w:noProof/>
            </w:rPr>
            <w:t xml:space="preserve">Churchill, F., 2021. Quarter of workers were furloughed during pandemic, official figures show. </w:t>
          </w:r>
          <w:r w:rsidR="00DB69EE">
            <w:rPr>
              <w:i/>
              <w:iCs/>
              <w:noProof/>
            </w:rPr>
            <w:t>People Management</w:t>
          </w:r>
          <w:r w:rsidR="00DB69EE">
            <w:rPr>
              <w:noProof/>
            </w:rPr>
            <w:t>, 4 October, p. 1.</w:t>
          </w:r>
        </w:p>
        <w:p w14:paraId="2D8234BD" w14:textId="77777777" w:rsidR="00DB69EE" w:rsidRDefault="00DB69EE" w:rsidP="00DB69EE">
          <w:pPr>
            <w:pStyle w:val="Bibliography"/>
            <w:rPr>
              <w:noProof/>
            </w:rPr>
          </w:pPr>
          <w:r>
            <w:rPr>
              <w:noProof/>
            </w:rPr>
            <w:t xml:space="preserve">Gaskell, A., 2017. </w:t>
          </w:r>
          <w:r>
            <w:rPr>
              <w:i/>
              <w:iCs/>
              <w:noProof/>
            </w:rPr>
            <w:t xml:space="preserve">A Green Office Equals A Productive Office. </w:t>
          </w:r>
          <w:r>
            <w:rPr>
              <w:noProof/>
            </w:rPr>
            <w:t xml:space="preserve">[Online] </w:t>
          </w:r>
          <w:r>
            <w:rPr>
              <w:noProof/>
            </w:rPr>
            <w:br/>
            <w:t xml:space="preserve">Available at: </w:t>
          </w:r>
          <w:r>
            <w:rPr>
              <w:noProof/>
              <w:u w:val="single"/>
            </w:rPr>
            <w:t>https://www.forbes.com/sites/adigaskell/2017/02/15/a-green-office-equals-a-productive-office/?sh=43f107b97ca5</w:t>
          </w:r>
          <w:r>
            <w:rPr>
              <w:noProof/>
            </w:rPr>
            <w:br/>
            <w:t>[Accessed 25 January 2022].</w:t>
          </w:r>
        </w:p>
        <w:p w14:paraId="772DF7C5" w14:textId="77777777" w:rsidR="00DB69EE" w:rsidRDefault="00DB69EE" w:rsidP="00DB69EE">
          <w:pPr>
            <w:pStyle w:val="Bibliography"/>
            <w:rPr>
              <w:noProof/>
            </w:rPr>
          </w:pPr>
          <w:r>
            <w:rPr>
              <w:noProof/>
            </w:rPr>
            <w:t xml:space="preserve">Google, 2022. </w:t>
          </w:r>
          <w:r>
            <w:rPr>
              <w:i/>
              <w:iCs/>
              <w:noProof/>
            </w:rPr>
            <w:t xml:space="preserve">Google Maps. </w:t>
          </w:r>
          <w:r>
            <w:rPr>
              <w:noProof/>
            </w:rPr>
            <w:t xml:space="preserve">[Online] </w:t>
          </w:r>
          <w:r>
            <w:rPr>
              <w:noProof/>
            </w:rPr>
            <w:br/>
            <w:t xml:space="preserve">Available at: </w:t>
          </w:r>
          <w:r>
            <w:rPr>
              <w:noProof/>
              <w:u w:val="single"/>
            </w:rPr>
            <w:t>https://www.google.co.uk/maps/place/Swansea/@51.6851761,-3.2031431,7.94z/data=!4m22!1m16!4m15!1m6!1m2!1s0x47d8a00baf21de75:0x52963a5addd52a99!2sLondon!2m2!1d-0.1275862!2d51.5072178!1m6!1m2!1s0x486e45555a4e97b1:0x3d77128e2fe7cb74!2sSwansea!2m2!1d-3.943646!</w:t>
          </w:r>
          <w:r>
            <w:rPr>
              <w:noProof/>
            </w:rPr>
            <w:br/>
            <w:t>[Accessed 26 January 2022].</w:t>
          </w:r>
        </w:p>
        <w:p w14:paraId="39873ADA" w14:textId="77777777" w:rsidR="00DB69EE" w:rsidRDefault="00DB69EE" w:rsidP="00DB69EE">
          <w:pPr>
            <w:pStyle w:val="Bibliography"/>
            <w:rPr>
              <w:noProof/>
            </w:rPr>
          </w:pPr>
          <w:r>
            <w:rPr>
              <w:noProof/>
            </w:rPr>
            <w:t xml:space="preserve">GOV.uk, 2020. </w:t>
          </w:r>
          <w:r>
            <w:rPr>
              <w:i/>
              <w:iCs/>
              <w:noProof/>
            </w:rPr>
            <w:t xml:space="preserve">Coronavirus and how people spent their time under lockdown: 28 March to 26 April 2020. </w:t>
          </w:r>
          <w:r>
            <w:rPr>
              <w:noProof/>
            </w:rPr>
            <w:t xml:space="preserve">[Online] </w:t>
          </w:r>
          <w:r>
            <w:rPr>
              <w:noProof/>
            </w:rPr>
            <w:br/>
            <w:t xml:space="preserve">Available at: </w:t>
          </w:r>
          <w:r>
            <w:rPr>
              <w:noProof/>
              <w:u w:val="single"/>
            </w:rPr>
            <w:t>https://www.ons.gov.uk/economy/nationalaccounts/satelliteaccounts/bulletins/coronavirusandhowpeoplespenttheirtimeunderrestrictions/28marchto26april2020</w:t>
          </w:r>
          <w:r>
            <w:rPr>
              <w:noProof/>
            </w:rPr>
            <w:br/>
            <w:t>[Accessed 18 April 2022].</w:t>
          </w:r>
        </w:p>
        <w:p w14:paraId="13E98175" w14:textId="77777777" w:rsidR="00DB69EE" w:rsidRDefault="00DB69EE" w:rsidP="00DB69EE">
          <w:pPr>
            <w:pStyle w:val="Bibliography"/>
            <w:rPr>
              <w:noProof/>
            </w:rPr>
          </w:pPr>
          <w:r>
            <w:rPr>
              <w:noProof/>
            </w:rPr>
            <w:t xml:space="preserve">Gray, E., 2019. </w:t>
          </w:r>
          <w:r>
            <w:rPr>
              <w:i/>
              <w:iCs/>
              <w:noProof/>
            </w:rPr>
            <w:t xml:space="preserve">Time to Grow Up: 10 of London's Greenest Living Walls. </w:t>
          </w:r>
          <w:r>
            <w:rPr>
              <w:noProof/>
            </w:rPr>
            <w:t xml:space="preserve">[Online] </w:t>
          </w:r>
          <w:r>
            <w:rPr>
              <w:noProof/>
            </w:rPr>
            <w:br/>
            <w:t xml:space="preserve">Available at: </w:t>
          </w:r>
          <w:r>
            <w:rPr>
              <w:noProof/>
              <w:u w:val="single"/>
            </w:rPr>
            <w:t>https://www.thehandbook.com/london-guidebook/time-to-grow-up-10-of-londons-greenest-living-walls/</w:t>
          </w:r>
          <w:r>
            <w:rPr>
              <w:noProof/>
            </w:rPr>
            <w:br/>
            <w:t>[Accessed 26 January 2022].</w:t>
          </w:r>
        </w:p>
        <w:p w14:paraId="00182B31" w14:textId="77777777" w:rsidR="00DB69EE" w:rsidRDefault="00DB69EE" w:rsidP="00DB69EE">
          <w:pPr>
            <w:pStyle w:val="Bibliography"/>
            <w:rPr>
              <w:noProof/>
            </w:rPr>
          </w:pPr>
          <w:r>
            <w:rPr>
              <w:noProof/>
            </w:rPr>
            <w:t xml:space="preserve">Hindle, R. L., 2012. A vertical garden: origins of the Vegetation-Bearing Architectonic Structure and System (1938). </w:t>
          </w:r>
          <w:r>
            <w:rPr>
              <w:i/>
              <w:iCs/>
              <w:noProof/>
            </w:rPr>
            <w:t xml:space="preserve">Studies in the History of Gardens &amp; Designed Landscapes: An International Quarterly, </w:t>
          </w:r>
          <w:r>
            <w:rPr>
              <w:noProof/>
            </w:rPr>
            <w:t>32(2), pp. 99-110.</w:t>
          </w:r>
        </w:p>
        <w:p w14:paraId="3A3DA76E" w14:textId="77777777" w:rsidR="00DB69EE" w:rsidRDefault="00DB69EE" w:rsidP="00DB69EE">
          <w:pPr>
            <w:pStyle w:val="Bibliography"/>
            <w:rPr>
              <w:noProof/>
            </w:rPr>
          </w:pPr>
          <w:r>
            <w:rPr>
              <w:noProof/>
            </w:rPr>
            <w:t xml:space="preserve">Hughes, A., 2021. </w:t>
          </w:r>
          <w:r>
            <w:rPr>
              <w:i/>
              <w:iCs/>
              <w:noProof/>
            </w:rPr>
            <w:t xml:space="preserve">New Hobbies Taken Up In The UK During Lockdown. </w:t>
          </w:r>
          <w:r>
            <w:rPr>
              <w:noProof/>
            </w:rPr>
            <w:t xml:space="preserve">[Online] </w:t>
          </w:r>
          <w:r>
            <w:rPr>
              <w:noProof/>
            </w:rPr>
            <w:br/>
            <w:t xml:space="preserve">Available at: </w:t>
          </w:r>
          <w:r>
            <w:rPr>
              <w:noProof/>
              <w:u w:val="single"/>
            </w:rPr>
            <w:t>https://www.independent.co.uk/life-style/uk-lockdown-new-hobbies-pandemic-b1820506.html</w:t>
          </w:r>
          <w:r>
            <w:rPr>
              <w:noProof/>
            </w:rPr>
            <w:br/>
            <w:t>[Accessed 18 April 2022].</w:t>
          </w:r>
        </w:p>
        <w:p w14:paraId="6A4CFC61" w14:textId="77777777" w:rsidR="00DB69EE" w:rsidRDefault="00DB69EE" w:rsidP="00DB69EE">
          <w:pPr>
            <w:pStyle w:val="Bibliography"/>
            <w:rPr>
              <w:noProof/>
            </w:rPr>
          </w:pPr>
          <w:r>
            <w:rPr>
              <w:noProof/>
            </w:rPr>
            <w:t xml:space="preserve">Jilly, 2014. </w:t>
          </w:r>
          <w:r>
            <w:rPr>
              <w:i/>
              <w:iCs/>
              <w:noProof/>
            </w:rPr>
            <w:t xml:space="preserve">Green walls: price of perfection?. </w:t>
          </w:r>
          <w:r>
            <w:rPr>
              <w:noProof/>
            </w:rPr>
            <w:t xml:space="preserve">[Online] </w:t>
          </w:r>
          <w:r>
            <w:rPr>
              <w:noProof/>
            </w:rPr>
            <w:br/>
            <w:t xml:space="preserve">Available at: </w:t>
          </w:r>
          <w:r>
            <w:rPr>
              <w:noProof/>
              <w:u w:val="single"/>
            </w:rPr>
            <w:t>http://www.styleseed.co.uk/2014/09/06/green-walls-price/</w:t>
          </w:r>
          <w:r>
            <w:rPr>
              <w:noProof/>
            </w:rPr>
            <w:br/>
            <w:t>[Accessed 10 February 2022].</w:t>
          </w:r>
        </w:p>
        <w:p w14:paraId="267AFF6A" w14:textId="77777777" w:rsidR="00DB69EE" w:rsidRDefault="00DB69EE" w:rsidP="00DB69EE">
          <w:pPr>
            <w:pStyle w:val="Bibliography"/>
            <w:rPr>
              <w:noProof/>
            </w:rPr>
          </w:pPr>
          <w:r>
            <w:rPr>
              <w:noProof/>
            </w:rPr>
            <w:t xml:space="preserve">Lee, S., 2021. </w:t>
          </w:r>
          <w:r>
            <w:rPr>
              <w:i/>
              <w:iCs/>
              <w:noProof/>
            </w:rPr>
            <w:t xml:space="preserve">Lockdown houseplant trend captured by London photographer. </w:t>
          </w:r>
          <w:r>
            <w:rPr>
              <w:noProof/>
            </w:rPr>
            <w:t xml:space="preserve">[Online] </w:t>
          </w:r>
          <w:r>
            <w:rPr>
              <w:noProof/>
            </w:rPr>
            <w:br/>
            <w:t xml:space="preserve">Available at: </w:t>
          </w:r>
          <w:r>
            <w:rPr>
              <w:noProof/>
              <w:u w:val="single"/>
            </w:rPr>
            <w:t>https://www.bbc.co.uk/news/uk-england-london-56677607</w:t>
          </w:r>
          <w:r>
            <w:rPr>
              <w:noProof/>
            </w:rPr>
            <w:br/>
            <w:t>[Accessed 18 April 2022].</w:t>
          </w:r>
        </w:p>
        <w:p w14:paraId="57A547BE" w14:textId="77777777" w:rsidR="00DB69EE" w:rsidRDefault="00DB69EE" w:rsidP="00DB69EE">
          <w:pPr>
            <w:pStyle w:val="Bibliography"/>
            <w:rPr>
              <w:noProof/>
            </w:rPr>
          </w:pPr>
          <w:r>
            <w:rPr>
              <w:noProof/>
            </w:rPr>
            <w:t xml:space="preserve">McLoed, S., 2018. </w:t>
          </w:r>
          <w:r>
            <w:rPr>
              <w:i/>
              <w:iCs/>
              <w:noProof/>
            </w:rPr>
            <w:t xml:space="preserve">Questionnaire: Definition, Examples, Design and Types. </w:t>
          </w:r>
          <w:r>
            <w:rPr>
              <w:noProof/>
            </w:rPr>
            <w:t xml:space="preserve">[Online] </w:t>
          </w:r>
          <w:r>
            <w:rPr>
              <w:noProof/>
            </w:rPr>
            <w:br/>
            <w:t xml:space="preserve">Available at: </w:t>
          </w:r>
          <w:r>
            <w:rPr>
              <w:noProof/>
              <w:u w:val="single"/>
            </w:rPr>
            <w:t>https://www.simplypsychology.org/questionnaires.html</w:t>
          </w:r>
          <w:r>
            <w:rPr>
              <w:noProof/>
            </w:rPr>
            <w:br/>
            <w:t>[Accessed 8 December 2021].</w:t>
          </w:r>
        </w:p>
        <w:p w14:paraId="7ABE33BD" w14:textId="77777777" w:rsidR="00DB69EE" w:rsidRDefault="00DB69EE" w:rsidP="00DB69EE">
          <w:pPr>
            <w:pStyle w:val="Bibliography"/>
            <w:rPr>
              <w:noProof/>
            </w:rPr>
          </w:pPr>
          <w:r>
            <w:rPr>
              <w:noProof/>
            </w:rPr>
            <w:t xml:space="preserve">Nieuwenhuis, M., Knight, C., Postmes, T. &amp; Haslam, S. A., 2014. The Relative Benefits of Green Versus Lean Office Space: Three Field Experiments. </w:t>
          </w:r>
          <w:r>
            <w:rPr>
              <w:i/>
              <w:iCs/>
              <w:noProof/>
            </w:rPr>
            <w:t xml:space="preserve">Journal of Experimental Psychology Applied, </w:t>
          </w:r>
          <w:r>
            <w:rPr>
              <w:noProof/>
            </w:rPr>
            <w:t>Volume 20.</w:t>
          </w:r>
        </w:p>
        <w:p w14:paraId="6DD3D331" w14:textId="77777777" w:rsidR="00DB69EE" w:rsidRDefault="00DB69EE" w:rsidP="00DB69EE">
          <w:pPr>
            <w:pStyle w:val="Bibliography"/>
            <w:rPr>
              <w:noProof/>
            </w:rPr>
          </w:pPr>
          <w:r>
            <w:rPr>
              <w:noProof/>
            </w:rPr>
            <w:t xml:space="preserve">Pritchard &amp; Pritchard, 2022. </w:t>
          </w:r>
          <w:r>
            <w:rPr>
              <w:i/>
              <w:iCs/>
              <w:noProof/>
            </w:rPr>
            <w:t xml:space="preserve">Happy 130th Birthday Stanley Hart White, the inventor of the living wall. Celebrate on #GreenWallDay, February 15th. </w:t>
          </w:r>
          <w:r>
            <w:rPr>
              <w:noProof/>
            </w:rPr>
            <w:t xml:space="preserve">[Online] </w:t>
          </w:r>
          <w:r>
            <w:rPr>
              <w:noProof/>
            </w:rPr>
            <w:br/>
            <w:t xml:space="preserve">Available at: </w:t>
          </w:r>
          <w:r>
            <w:rPr>
              <w:noProof/>
              <w:u w:val="single"/>
            </w:rPr>
            <w:t>https://green-roofs.co.uk/stanley-hart-white-greenwallday-inventor-of-the-</w:t>
          </w:r>
          <w:r>
            <w:rPr>
              <w:noProof/>
              <w:u w:val="single"/>
            </w:rPr>
            <w:lastRenderedPageBreak/>
            <w:t>living-wall-february-15th/</w:t>
          </w:r>
          <w:r>
            <w:rPr>
              <w:noProof/>
            </w:rPr>
            <w:br/>
            <w:t>[Accessed 25 January 2022].</w:t>
          </w:r>
        </w:p>
        <w:p w14:paraId="7259F09D" w14:textId="77777777" w:rsidR="00DB69EE" w:rsidRDefault="00DB69EE" w:rsidP="00DB69EE">
          <w:pPr>
            <w:pStyle w:val="Bibliography"/>
            <w:rPr>
              <w:noProof/>
            </w:rPr>
          </w:pPr>
          <w:r>
            <w:rPr>
              <w:noProof/>
            </w:rPr>
            <w:t xml:space="preserve">Qualtrics, 2022. </w:t>
          </w:r>
          <w:r>
            <w:rPr>
              <w:i/>
              <w:iCs/>
              <w:noProof/>
            </w:rPr>
            <w:t xml:space="preserve">How to write good survey questions. </w:t>
          </w:r>
          <w:r>
            <w:rPr>
              <w:noProof/>
            </w:rPr>
            <w:t xml:space="preserve">[Online] </w:t>
          </w:r>
          <w:r>
            <w:rPr>
              <w:noProof/>
            </w:rPr>
            <w:br/>
            <w:t xml:space="preserve">Available at: </w:t>
          </w:r>
          <w:r>
            <w:rPr>
              <w:noProof/>
              <w:u w:val="single"/>
            </w:rPr>
            <w:t>https://www.qualtrics.com/uk/experience-management/research/survey-questions/</w:t>
          </w:r>
          <w:r>
            <w:rPr>
              <w:noProof/>
            </w:rPr>
            <w:br/>
            <w:t>[Accessed 27 February 2022].</w:t>
          </w:r>
        </w:p>
        <w:p w14:paraId="7F70B3F0" w14:textId="77777777" w:rsidR="00DB69EE" w:rsidRDefault="00DB69EE" w:rsidP="00DB69EE">
          <w:pPr>
            <w:pStyle w:val="Bibliography"/>
            <w:rPr>
              <w:noProof/>
            </w:rPr>
          </w:pPr>
          <w:r>
            <w:rPr>
              <w:noProof/>
            </w:rPr>
            <w:t xml:space="preserve">Respira, 2020. </w:t>
          </w:r>
          <w:r>
            <w:rPr>
              <w:i/>
              <w:iCs/>
              <w:noProof/>
            </w:rPr>
            <w:t xml:space="preserve">Living Walls: A Visiual History. </w:t>
          </w:r>
          <w:r>
            <w:rPr>
              <w:noProof/>
            </w:rPr>
            <w:t xml:space="preserve">[Online] </w:t>
          </w:r>
          <w:r>
            <w:rPr>
              <w:noProof/>
            </w:rPr>
            <w:br/>
            <w:t xml:space="preserve">Available at: </w:t>
          </w:r>
          <w:r>
            <w:rPr>
              <w:noProof/>
              <w:u w:val="single"/>
            </w:rPr>
            <w:t>https://www.respira.ca/blogs/news/living-walls-a-visual-history</w:t>
          </w:r>
          <w:r>
            <w:rPr>
              <w:noProof/>
            </w:rPr>
            <w:br/>
            <w:t>[Accessed 25 January 2022].</w:t>
          </w:r>
        </w:p>
        <w:p w14:paraId="21B3F699" w14:textId="77777777" w:rsidR="00DB69EE" w:rsidRDefault="00DB69EE" w:rsidP="00DB69EE">
          <w:pPr>
            <w:pStyle w:val="Bibliography"/>
            <w:rPr>
              <w:noProof/>
            </w:rPr>
          </w:pPr>
          <w:r>
            <w:rPr>
              <w:noProof/>
            </w:rPr>
            <w:t xml:space="preserve">SurveyMonkey, 2022. [Online] </w:t>
          </w:r>
          <w:r>
            <w:rPr>
              <w:noProof/>
            </w:rPr>
            <w:br/>
            <w:t xml:space="preserve">Available at: </w:t>
          </w:r>
          <w:r>
            <w:rPr>
              <w:noProof/>
              <w:u w:val="single"/>
            </w:rPr>
            <w:t>https://www.surveymonkey.com/dashboard/</w:t>
          </w:r>
          <w:r>
            <w:rPr>
              <w:noProof/>
            </w:rPr>
            <w:br/>
            <w:t>[Accessed 16 March 2022].</w:t>
          </w:r>
        </w:p>
        <w:p w14:paraId="10082187" w14:textId="77777777" w:rsidR="00DB69EE" w:rsidRDefault="00DB69EE" w:rsidP="00DB69EE">
          <w:pPr>
            <w:pStyle w:val="Bibliography"/>
            <w:rPr>
              <w:noProof/>
            </w:rPr>
          </w:pPr>
          <w:r>
            <w:rPr>
              <w:noProof/>
            </w:rPr>
            <w:t xml:space="preserve">University of Exeter, 2014. </w:t>
          </w:r>
          <w:r>
            <w:rPr>
              <w:i/>
              <w:iCs/>
              <w:noProof/>
            </w:rPr>
            <w:t xml:space="preserve">Why plants in the office make us more productive. </w:t>
          </w:r>
          <w:r>
            <w:rPr>
              <w:noProof/>
            </w:rPr>
            <w:t xml:space="preserve">[Online] </w:t>
          </w:r>
          <w:r>
            <w:rPr>
              <w:noProof/>
            </w:rPr>
            <w:br/>
            <w:t xml:space="preserve">Available at: </w:t>
          </w:r>
          <w:r>
            <w:rPr>
              <w:noProof/>
              <w:u w:val="single"/>
            </w:rPr>
            <w:t>https://www.exeter.ac.uk/news/featurednews/title_409094_en.html</w:t>
          </w:r>
          <w:r>
            <w:rPr>
              <w:noProof/>
            </w:rPr>
            <w:br/>
            <w:t>[Accessed 25 January 2022].</w:t>
          </w:r>
        </w:p>
        <w:p w14:paraId="22FAF8A2" w14:textId="77777777" w:rsidR="00DB69EE" w:rsidRDefault="00DB69EE" w:rsidP="00DB69EE">
          <w:pPr>
            <w:pStyle w:val="Bibliography"/>
            <w:rPr>
              <w:noProof/>
            </w:rPr>
          </w:pPr>
          <w:r>
            <w:rPr>
              <w:noProof/>
            </w:rPr>
            <w:t xml:space="preserve">Wikipedia, 2022. </w:t>
          </w:r>
          <w:r>
            <w:rPr>
              <w:i/>
              <w:iCs/>
              <w:noProof/>
            </w:rPr>
            <w:t xml:space="preserve">Green Wall. </w:t>
          </w:r>
          <w:r>
            <w:rPr>
              <w:noProof/>
            </w:rPr>
            <w:t xml:space="preserve">[Online] </w:t>
          </w:r>
          <w:r>
            <w:rPr>
              <w:noProof/>
            </w:rPr>
            <w:br/>
            <w:t xml:space="preserve">Available at: </w:t>
          </w:r>
          <w:r>
            <w:rPr>
              <w:noProof/>
              <w:u w:val="single"/>
            </w:rPr>
            <w:t>https://en.wikipedia.org/wiki/Green_wall</w:t>
          </w:r>
          <w:r>
            <w:rPr>
              <w:noProof/>
            </w:rPr>
            <w:br/>
            <w:t>[Accessed 10 February 2022].</w:t>
          </w:r>
        </w:p>
        <w:p w14:paraId="43AA95B1" w14:textId="76E01E72" w:rsidR="00924148" w:rsidRPr="00813276" w:rsidRDefault="00924148" w:rsidP="00DB69EE">
          <w:pPr>
            <w:spacing w:line="276" w:lineRule="auto"/>
            <w:rPr>
              <w:rFonts w:ascii="Times" w:hAnsi="Times"/>
              <w:sz w:val="22"/>
              <w:szCs w:val="22"/>
            </w:rPr>
          </w:pPr>
          <w:r w:rsidRPr="00813276">
            <w:rPr>
              <w:rFonts w:ascii="Times" w:hAnsi="Times"/>
              <w:b/>
              <w:bCs/>
              <w:sz w:val="22"/>
              <w:szCs w:val="22"/>
            </w:rPr>
            <w:fldChar w:fldCharType="end"/>
          </w:r>
        </w:p>
      </w:sdtContent>
    </w:sdt>
    <w:p w14:paraId="3A88EE2D" w14:textId="69F96F6F" w:rsidR="00A37997" w:rsidRDefault="00A37997">
      <w:pPr>
        <w:rPr>
          <w:rFonts w:ascii="Times" w:hAnsi="Times"/>
          <w:sz w:val="22"/>
          <w:szCs w:val="22"/>
        </w:rPr>
      </w:pPr>
      <w:r>
        <w:rPr>
          <w:rFonts w:ascii="Times" w:hAnsi="Times"/>
          <w:sz w:val="22"/>
          <w:szCs w:val="22"/>
        </w:rPr>
        <w:br w:type="page"/>
      </w:r>
    </w:p>
    <w:p w14:paraId="2134EBF0" w14:textId="664E93E2" w:rsidR="00924148" w:rsidRDefault="00A37997" w:rsidP="00A37997">
      <w:pPr>
        <w:pStyle w:val="Heading1"/>
        <w:rPr>
          <w:rFonts w:ascii="Times" w:hAnsi="Times"/>
          <w:b/>
          <w:bCs/>
          <w:color w:val="000000" w:themeColor="text1"/>
          <w:sz w:val="28"/>
          <w:szCs w:val="28"/>
        </w:rPr>
      </w:pPr>
      <w:bookmarkStart w:id="15" w:name="_Toc101190503"/>
      <w:r w:rsidRPr="00A37997">
        <w:rPr>
          <w:rFonts w:ascii="Times" w:hAnsi="Times"/>
          <w:b/>
          <w:bCs/>
          <w:color w:val="000000" w:themeColor="text1"/>
          <w:sz w:val="28"/>
          <w:szCs w:val="28"/>
        </w:rPr>
        <w:lastRenderedPageBreak/>
        <w:t>Appendices</w:t>
      </w:r>
      <w:bookmarkEnd w:id="15"/>
    </w:p>
    <w:p w14:paraId="6F8C3651" w14:textId="710CACDF" w:rsidR="00F22C26" w:rsidRDefault="00F22C26" w:rsidP="00F22C26"/>
    <w:p w14:paraId="0E50D323" w14:textId="47F231B0" w:rsidR="00F22C26" w:rsidRPr="00F22C26" w:rsidRDefault="00F22C26" w:rsidP="00F22C26">
      <w:pPr>
        <w:pStyle w:val="Heading2"/>
        <w:rPr>
          <w:rFonts w:ascii="Times" w:hAnsi="Times"/>
          <w:color w:val="000000" w:themeColor="text1"/>
          <w:sz w:val="24"/>
          <w:szCs w:val="24"/>
        </w:rPr>
      </w:pPr>
      <w:bookmarkStart w:id="16" w:name="_Toc101190504"/>
      <w:r w:rsidRPr="00F22C26">
        <w:rPr>
          <w:rFonts w:ascii="Times" w:hAnsi="Times"/>
          <w:color w:val="000000" w:themeColor="text1"/>
          <w:sz w:val="24"/>
          <w:szCs w:val="24"/>
        </w:rPr>
        <w:t>Appendix 1 – Full Survey</w:t>
      </w:r>
      <w:bookmarkEnd w:id="16"/>
    </w:p>
    <w:p w14:paraId="4B329427" w14:textId="53660DD2" w:rsidR="00A37997" w:rsidRDefault="00B830DD" w:rsidP="00A37997">
      <w:r>
        <w:rPr>
          <w:noProof/>
        </w:rPr>
        <mc:AlternateContent>
          <mc:Choice Requires="wps">
            <w:drawing>
              <wp:anchor distT="0" distB="0" distL="114300" distR="114300" simplePos="0" relativeHeight="251660288" behindDoc="0" locked="0" layoutInCell="1" allowOverlap="1" wp14:anchorId="76DD782C" wp14:editId="253FBE99">
                <wp:simplePos x="0" y="0"/>
                <wp:positionH relativeFrom="margin">
                  <wp:align>center</wp:align>
                </wp:positionH>
                <wp:positionV relativeFrom="margin">
                  <wp:align>center</wp:align>
                </wp:positionV>
                <wp:extent cx="5953125" cy="74700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953125" cy="7470000"/>
                        </a:xfrm>
                        <a:prstGeom prst="rect">
                          <a:avLst/>
                        </a:prstGeom>
                        <a:noFill/>
                        <a:ln w="6350">
                          <a:noFill/>
                        </a:ln>
                      </wps:spPr>
                      <wps:txbx>
                        <w:txbxContent>
                          <w:p w14:paraId="729D698A" w14:textId="4AEDC82F" w:rsidR="00A37997" w:rsidRDefault="00A37997">
                            <w:r>
                              <w:rPr>
                                <w:noProof/>
                              </w:rPr>
                              <w:drawing>
                                <wp:inline distT="0" distB="0" distL="0" distR="0" wp14:anchorId="5FBE21BC" wp14:editId="6EE18610">
                                  <wp:extent cx="2856070" cy="3385225"/>
                                  <wp:effectExtent l="0" t="0" r="1905" b="5715"/>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64760" cy="3395526"/>
                                          </a:xfrm>
                                          <a:prstGeom prst="rect">
                                            <a:avLst/>
                                          </a:prstGeom>
                                        </pic:spPr>
                                      </pic:pic>
                                    </a:graphicData>
                                  </a:graphic>
                                </wp:inline>
                              </w:drawing>
                            </w:r>
                            <w:r w:rsidR="00B830DD">
                              <w:tab/>
                            </w:r>
                            <w:r>
                              <w:rPr>
                                <w:noProof/>
                              </w:rPr>
                              <w:drawing>
                                <wp:inline distT="0" distB="0" distL="0" distR="0" wp14:anchorId="234250E6" wp14:editId="6CA0C2C0">
                                  <wp:extent cx="2130358" cy="3319750"/>
                                  <wp:effectExtent l="0" t="0" r="381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130358" cy="3319750"/>
                                          </a:xfrm>
                                          <a:prstGeom prst="rect">
                                            <a:avLst/>
                                          </a:prstGeom>
                                        </pic:spPr>
                                      </pic:pic>
                                    </a:graphicData>
                                  </a:graphic>
                                </wp:inline>
                              </w:drawing>
                            </w:r>
                            <w:r>
                              <w:rPr>
                                <w:noProof/>
                              </w:rPr>
                              <w:drawing>
                                <wp:inline distT="0" distB="0" distL="0" distR="0" wp14:anchorId="47ED2C64" wp14:editId="0896DAC6">
                                  <wp:extent cx="2855595" cy="3897167"/>
                                  <wp:effectExtent l="0" t="0" r="1905" b="190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868422" cy="3914673"/>
                                          </a:xfrm>
                                          <a:prstGeom prst="rect">
                                            <a:avLst/>
                                          </a:prstGeom>
                                        </pic:spPr>
                                      </pic:pic>
                                    </a:graphicData>
                                  </a:graphic>
                                </wp:inline>
                              </w:drawing>
                            </w:r>
                            <w:r w:rsidR="00B830DD">
                              <w:t xml:space="preserve"> </w:t>
                            </w:r>
                            <w:r>
                              <w:rPr>
                                <w:noProof/>
                              </w:rPr>
                              <w:drawing>
                                <wp:inline distT="0" distB="0" distL="0" distR="0" wp14:anchorId="69E709EA" wp14:editId="65606991">
                                  <wp:extent cx="2855880" cy="3383842"/>
                                  <wp:effectExtent l="0" t="0" r="1905"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55880" cy="3383842"/>
                                          </a:xfrm>
                                          <a:prstGeom prst="rect">
                                            <a:avLst/>
                                          </a:prstGeom>
                                        </pic:spPr>
                                      </pic:pic>
                                    </a:graphicData>
                                  </a:graphic>
                                </wp:inline>
                              </w:drawing>
                            </w:r>
                            <w:r>
                              <w:t xml:space="preserve"> </w:t>
                            </w:r>
                            <w:r w:rsidR="00B830DD">
                              <w:t xml:space="preserv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D782C" id="Text Box 1" o:spid="_x0000_s1027" type="#_x0000_t202" style="position:absolute;margin-left:0;margin-top:0;width:468.75pt;height:588.2pt;z-index:25166028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" filled="f" stroked="f" strokeweight=".5pt">
                <v:textbox>
                  <w:txbxContent>
                    <w:p w14:paraId="729D698A" w14:textId="4AEDC82F" w:rsidR="00A37997" w:rsidRDefault="00A37997">
                      <w:r>
                        <w:rPr>
                          <w:noProof/>
                        </w:rPr>
                        <w:drawing>
                          <wp:inline distT="0" distB="0" distL="0" distR="0" wp14:anchorId="5FBE21BC" wp14:editId="6EE18610">
                            <wp:extent cx="2856070" cy="3385225"/>
                            <wp:effectExtent l="0" t="0" r="1905" b="5715"/>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864760" cy="3395526"/>
                                    </a:xfrm>
                                    <a:prstGeom prst="rect">
                                      <a:avLst/>
                                    </a:prstGeom>
                                  </pic:spPr>
                                </pic:pic>
                              </a:graphicData>
                            </a:graphic>
                          </wp:inline>
                        </w:drawing>
                      </w:r>
                      <w:r w:rsidR="00B830DD">
                        <w:tab/>
                      </w:r>
                      <w:r>
                        <w:rPr>
                          <w:noProof/>
                        </w:rPr>
                        <w:drawing>
                          <wp:inline distT="0" distB="0" distL="0" distR="0" wp14:anchorId="234250E6" wp14:editId="6CA0C2C0">
                            <wp:extent cx="2130358" cy="3319750"/>
                            <wp:effectExtent l="0" t="0" r="381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130358" cy="3319750"/>
                                    </a:xfrm>
                                    <a:prstGeom prst="rect">
                                      <a:avLst/>
                                    </a:prstGeom>
                                  </pic:spPr>
                                </pic:pic>
                              </a:graphicData>
                            </a:graphic>
                          </wp:inline>
                        </w:drawing>
                      </w:r>
                      <w:r>
                        <w:rPr>
                          <w:noProof/>
                        </w:rPr>
                        <w:drawing>
                          <wp:inline distT="0" distB="0" distL="0" distR="0" wp14:anchorId="47ED2C64" wp14:editId="0896DAC6">
                            <wp:extent cx="2855595" cy="3897167"/>
                            <wp:effectExtent l="0" t="0" r="1905" b="190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868422" cy="3914673"/>
                                    </a:xfrm>
                                    <a:prstGeom prst="rect">
                                      <a:avLst/>
                                    </a:prstGeom>
                                  </pic:spPr>
                                </pic:pic>
                              </a:graphicData>
                            </a:graphic>
                          </wp:inline>
                        </w:drawing>
                      </w:r>
                      <w:r w:rsidR="00B830DD">
                        <w:t xml:space="preserve"> </w:t>
                      </w:r>
                      <w:r>
                        <w:rPr>
                          <w:noProof/>
                        </w:rPr>
                        <w:drawing>
                          <wp:inline distT="0" distB="0" distL="0" distR="0" wp14:anchorId="69E709EA" wp14:editId="65606991">
                            <wp:extent cx="2855880" cy="3383842"/>
                            <wp:effectExtent l="0" t="0" r="1905"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855880" cy="3383842"/>
                                    </a:xfrm>
                                    <a:prstGeom prst="rect">
                                      <a:avLst/>
                                    </a:prstGeom>
                                  </pic:spPr>
                                </pic:pic>
                              </a:graphicData>
                            </a:graphic>
                          </wp:inline>
                        </w:drawing>
                      </w:r>
                      <w:r>
                        <w:t xml:space="preserve"> </w:t>
                      </w:r>
                      <w:r w:rsidR="00B830DD">
                        <w:t xml:space="preserve">          </w:t>
                      </w:r>
                      <w:r>
                        <w:t xml:space="preserve"> </w:t>
                      </w:r>
                    </w:p>
                  </w:txbxContent>
                </v:textbox>
                <w10:wrap type="square" anchorx="margin" anchory="margin"/>
              </v:shape>
            </w:pict>
          </mc:Fallback>
        </mc:AlternateContent>
      </w:r>
    </w:p>
    <w:p w14:paraId="03807073" w14:textId="13671E65" w:rsidR="00685FB4" w:rsidRDefault="00685FB4" w:rsidP="00A37997"/>
    <w:p w14:paraId="7605C202" w14:textId="77777777" w:rsidR="00685FB4" w:rsidRDefault="00685FB4">
      <w:r>
        <w:br w:type="page"/>
      </w:r>
    </w:p>
    <w:p w14:paraId="42215282" w14:textId="7199D995" w:rsidR="00A37997" w:rsidRPr="00A37997" w:rsidRDefault="00685FB4" w:rsidP="00A37997">
      <w:r>
        <w:rPr>
          <w:noProof/>
        </w:rPr>
        <w:lastRenderedPageBreak/>
        <mc:AlternateContent>
          <mc:Choice Requires="wps">
            <w:drawing>
              <wp:anchor distT="0" distB="0" distL="114300" distR="114300" simplePos="0" relativeHeight="251661312" behindDoc="0" locked="0" layoutInCell="1" allowOverlap="1" wp14:anchorId="363D1F84" wp14:editId="1B1AECAB">
                <wp:simplePos x="0" y="0"/>
                <wp:positionH relativeFrom="column">
                  <wp:posOffset>-28575</wp:posOffset>
                </wp:positionH>
                <wp:positionV relativeFrom="paragraph">
                  <wp:posOffset>48260</wp:posOffset>
                </wp:positionV>
                <wp:extent cx="6060332" cy="8805600"/>
                <wp:effectExtent l="0" t="0" r="0" b="0"/>
                <wp:wrapNone/>
                <wp:docPr id="9" name="Text Box 9"/>
                <wp:cNvGraphicFramePr/>
                <a:graphic xmlns:a="http://schemas.openxmlformats.org/drawingml/2006/main">
                  <a:graphicData uri="http://schemas.microsoft.com/office/word/2010/wordprocessingShape">
                    <wps:wsp>
                      <wps:cNvSpPr txBox="1"/>
                      <wps:spPr>
                        <a:xfrm>
                          <a:off x="0" y="0"/>
                          <a:ext cx="6060332" cy="8805600"/>
                        </a:xfrm>
                        <a:prstGeom prst="rect">
                          <a:avLst/>
                        </a:prstGeom>
                        <a:noFill/>
                        <a:ln w="6350">
                          <a:noFill/>
                        </a:ln>
                      </wps:spPr>
                      <wps:txbx>
                        <w:txbxContent>
                          <w:p w14:paraId="0AAB67B4" w14:textId="39A61352" w:rsidR="00685FB4" w:rsidRDefault="008C1E34">
                            <w:r>
                              <w:rPr>
                                <w:noProof/>
                              </w:rPr>
                              <w:drawing>
                                <wp:inline distT="0" distB="0" distL="0" distR="0" wp14:anchorId="22DC54F8" wp14:editId="3BD488D9">
                                  <wp:extent cx="2783128" cy="4708187"/>
                                  <wp:effectExtent l="0" t="0" r="0" b="3810"/>
                                  <wp:docPr id="13" name="Picture 1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818284" cy="4767660"/>
                                          </a:xfrm>
                                          <a:prstGeom prst="rect">
                                            <a:avLst/>
                                          </a:prstGeom>
                                        </pic:spPr>
                                      </pic:pic>
                                    </a:graphicData>
                                  </a:graphic>
                                </wp:inline>
                              </w:drawing>
                            </w:r>
                            <w:r>
                              <w:rPr>
                                <w:noProof/>
                              </w:rPr>
                              <w:drawing>
                                <wp:inline distT="0" distB="0" distL="0" distR="0" wp14:anchorId="333FFBB8" wp14:editId="38A88DE6">
                                  <wp:extent cx="3044471" cy="3570051"/>
                                  <wp:effectExtent l="0" t="0" r="3810" b="0"/>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3061465" cy="3589978"/>
                                          </a:xfrm>
                                          <a:prstGeom prst="rect">
                                            <a:avLst/>
                                          </a:prstGeom>
                                        </pic:spPr>
                                      </pic:pic>
                                    </a:graphicData>
                                  </a:graphic>
                                </wp:inline>
                              </w:drawing>
                            </w:r>
                            <w:r w:rsidR="00685FB4">
                              <w:rPr>
                                <w:noProof/>
                              </w:rPr>
                              <w:drawing>
                                <wp:inline distT="0" distB="0" distL="0" distR="0" wp14:anchorId="1553CC43" wp14:editId="53099FD7">
                                  <wp:extent cx="2772383" cy="3300170"/>
                                  <wp:effectExtent l="0" t="0" r="0" b="1905"/>
                                  <wp:docPr id="11" name="Picture 1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2804317" cy="3338183"/>
                                          </a:xfrm>
                                          <a:prstGeom prst="rect">
                                            <a:avLst/>
                                          </a:prstGeom>
                                        </pic:spPr>
                                      </pic:pic>
                                    </a:graphicData>
                                  </a:graphic>
                                </wp:inline>
                              </w:drawing>
                            </w:r>
                            <w:r w:rsidR="00685FB4">
                              <w:rPr>
                                <w:noProof/>
                              </w:rPr>
                              <w:drawing>
                                <wp:inline distT="0" distB="0" distL="0" distR="0" wp14:anchorId="478F6010" wp14:editId="65AFCDA8">
                                  <wp:extent cx="2830708" cy="3526979"/>
                                  <wp:effectExtent l="0" t="0" r="1905" b="381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880246" cy="358870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D1F84" id="Text Box 9" o:spid="_x0000_s1028" type="#_x0000_t202" style="position:absolute;margin-left:-2.25pt;margin-top:3.8pt;width:477.2pt;height:69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uOZGwIAADQ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" filled="f" stroked="f" strokeweight=".5pt">
                <v:textbox>
                  <w:txbxContent>
                    <w:p w14:paraId="0AAB67B4" w14:textId="39A61352" w:rsidR="00685FB4" w:rsidRDefault="008C1E34">
                      <w:r>
                        <w:rPr>
                          <w:noProof/>
                        </w:rPr>
                        <w:drawing>
                          <wp:inline distT="0" distB="0" distL="0" distR="0" wp14:anchorId="22DC54F8" wp14:editId="3BD488D9">
                            <wp:extent cx="2783128" cy="4708187"/>
                            <wp:effectExtent l="0" t="0" r="0" b="3810"/>
                            <wp:docPr id="13" name="Picture 1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818284" cy="4767660"/>
                                    </a:xfrm>
                                    <a:prstGeom prst="rect">
                                      <a:avLst/>
                                    </a:prstGeom>
                                  </pic:spPr>
                                </pic:pic>
                              </a:graphicData>
                            </a:graphic>
                          </wp:inline>
                        </w:drawing>
                      </w:r>
                      <w:r>
                        <w:rPr>
                          <w:noProof/>
                        </w:rPr>
                        <w:drawing>
                          <wp:inline distT="0" distB="0" distL="0" distR="0" wp14:anchorId="333FFBB8" wp14:editId="38A88DE6">
                            <wp:extent cx="3044471" cy="3570051"/>
                            <wp:effectExtent l="0" t="0" r="3810" b="0"/>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3061465" cy="3589978"/>
                                    </a:xfrm>
                                    <a:prstGeom prst="rect">
                                      <a:avLst/>
                                    </a:prstGeom>
                                  </pic:spPr>
                                </pic:pic>
                              </a:graphicData>
                            </a:graphic>
                          </wp:inline>
                        </w:drawing>
                      </w:r>
                      <w:r w:rsidR="00685FB4">
                        <w:rPr>
                          <w:noProof/>
                        </w:rPr>
                        <w:drawing>
                          <wp:inline distT="0" distB="0" distL="0" distR="0" wp14:anchorId="1553CC43" wp14:editId="53099FD7">
                            <wp:extent cx="2772383" cy="3300170"/>
                            <wp:effectExtent l="0" t="0" r="0" b="1905"/>
                            <wp:docPr id="11" name="Picture 1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low confidence"/>
                                    <pic:cNvPicPr/>
                                  </pic:nvPicPr>
                                  <pic:blipFill>
                                    <a:blip r:embed="rId31">
                                      <a:extLst>
                                        <a:ext uri="{28A0092B-C50C-407E-A947-70E740481C1C}">
                                          <a14:useLocalDpi xmlns:a14="http://schemas.microsoft.com/office/drawing/2010/main" val="0"/>
                                        </a:ext>
                                      </a:extLst>
                                    </a:blip>
                                    <a:stretch>
                                      <a:fillRect/>
                                    </a:stretch>
                                  </pic:blipFill>
                                  <pic:spPr>
                                    <a:xfrm>
                                      <a:off x="0" y="0"/>
                                      <a:ext cx="2804317" cy="3338183"/>
                                    </a:xfrm>
                                    <a:prstGeom prst="rect">
                                      <a:avLst/>
                                    </a:prstGeom>
                                  </pic:spPr>
                                </pic:pic>
                              </a:graphicData>
                            </a:graphic>
                          </wp:inline>
                        </w:drawing>
                      </w:r>
                      <w:r w:rsidR="00685FB4">
                        <w:rPr>
                          <w:noProof/>
                        </w:rPr>
                        <w:drawing>
                          <wp:inline distT="0" distB="0" distL="0" distR="0" wp14:anchorId="478F6010" wp14:editId="65AFCDA8">
                            <wp:extent cx="2830708" cy="3526979"/>
                            <wp:effectExtent l="0" t="0" r="1905" b="381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880246" cy="3588702"/>
                                    </a:xfrm>
                                    <a:prstGeom prst="rect">
                                      <a:avLst/>
                                    </a:prstGeom>
                                  </pic:spPr>
                                </pic:pic>
                              </a:graphicData>
                            </a:graphic>
                          </wp:inline>
                        </w:drawing>
                      </w:r>
                    </w:p>
                  </w:txbxContent>
                </v:textbox>
              </v:shape>
            </w:pict>
          </mc:Fallback>
        </mc:AlternateContent>
      </w:r>
    </w:p>
    <w:sectPr w:rsidR="00A37997" w:rsidRPr="00A37997" w:rsidSect="0057287A">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1B769" w14:textId="77777777" w:rsidR="00F33B2A" w:rsidRDefault="00F33B2A" w:rsidP="00FB181C">
      <w:r>
        <w:separator/>
      </w:r>
    </w:p>
  </w:endnote>
  <w:endnote w:type="continuationSeparator" w:id="0">
    <w:p w14:paraId="4293BB43" w14:textId="77777777" w:rsidR="00F33B2A" w:rsidRDefault="00F33B2A" w:rsidP="00FB18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223803"/>
      <w:docPartObj>
        <w:docPartGallery w:val="Page Numbers (Bottom of Page)"/>
        <w:docPartUnique/>
      </w:docPartObj>
    </w:sdtPr>
    <w:sdtEndPr>
      <w:rPr>
        <w:rStyle w:val="PageNumber"/>
      </w:rPr>
    </w:sdtEndPr>
    <w:sdtContent>
      <w:p w14:paraId="3E36FC3C" w14:textId="2486DDC7" w:rsidR="00FB181C" w:rsidRDefault="00FB181C" w:rsidP="004C3E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A64879" w14:textId="77777777" w:rsidR="00FB181C" w:rsidRDefault="00FB181C" w:rsidP="00FB18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w:hAnsi="Times"/>
        <w:sz w:val="20"/>
        <w:szCs w:val="20"/>
      </w:rPr>
      <w:id w:val="23833869"/>
      <w:docPartObj>
        <w:docPartGallery w:val="Page Numbers (Bottom of Page)"/>
        <w:docPartUnique/>
      </w:docPartObj>
    </w:sdtPr>
    <w:sdtEndPr>
      <w:rPr>
        <w:rStyle w:val="PageNumber"/>
      </w:rPr>
    </w:sdtEndPr>
    <w:sdtContent>
      <w:p w14:paraId="3A33297C" w14:textId="24C9CCA7" w:rsidR="00FB181C" w:rsidRPr="00FB181C" w:rsidRDefault="00FB181C" w:rsidP="004C3EDE">
        <w:pPr>
          <w:pStyle w:val="Footer"/>
          <w:framePr w:wrap="none" w:vAnchor="text" w:hAnchor="margin" w:xAlign="right" w:y="1"/>
          <w:rPr>
            <w:rStyle w:val="PageNumber"/>
            <w:rFonts w:ascii="Times" w:hAnsi="Times"/>
            <w:sz w:val="20"/>
            <w:szCs w:val="20"/>
          </w:rPr>
        </w:pPr>
        <w:r w:rsidRPr="00FB181C">
          <w:rPr>
            <w:rStyle w:val="PageNumber"/>
            <w:rFonts w:ascii="Times" w:hAnsi="Times"/>
            <w:sz w:val="20"/>
            <w:szCs w:val="20"/>
          </w:rPr>
          <w:fldChar w:fldCharType="begin"/>
        </w:r>
        <w:r w:rsidRPr="00FB181C">
          <w:rPr>
            <w:rStyle w:val="PageNumber"/>
            <w:rFonts w:ascii="Times" w:hAnsi="Times"/>
            <w:sz w:val="20"/>
            <w:szCs w:val="20"/>
          </w:rPr>
          <w:instrText xml:space="preserve"> PAGE </w:instrText>
        </w:r>
        <w:r w:rsidRPr="00FB181C">
          <w:rPr>
            <w:rStyle w:val="PageNumber"/>
            <w:rFonts w:ascii="Times" w:hAnsi="Times"/>
            <w:sz w:val="20"/>
            <w:szCs w:val="20"/>
          </w:rPr>
          <w:fldChar w:fldCharType="separate"/>
        </w:r>
        <w:r w:rsidRPr="00FB181C">
          <w:rPr>
            <w:rStyle w:val="PageNumber"/>
            <w:rFonts w:ascii="Times" w:hAnsi="Times"/>
            <w:noProof/>
            <w:sz w:val="20"/>
            <w:szCs w:val="20"/>
          </w:rPr>
          <w:t>1</w:t>
        </w:r>
        <w:r w:rsidRPr="00FB181C">
          <w:rPr>
            <w:rStyle w:val="PageNumber"/>
            <w:rFonts w:ascii="Times" w:hAnsi="Times"/>
            <w:sz w:val="20"/>
            <w:szCs w:val="20"/>
          </w:rPr>
          <w:fldChar w:fldCharType="end"/>
        </w:r>
      </w:p>
    </w:sdtContent>
  </w:sdt>
  <w:p w14:paraId="5A7AF5C3" w14:textId="77777777" w:rsidR="00FB181C" w:rsidRDefault="00FB181C" w:rsidP="00FB18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57183" w14:textId="77777777" w:rsidR="00F33B2A" w:rsidRDefault="00F33B2A" w:rsidP="00FB181C">
      <w:r>
        <w:separator/>
      </w:r>
    </w:p>
  </w:footnote>
  <w:footnote w:type="continuationSeparator" w:id="0">
    <w:p w14:paraId="694199E7" w14:textId="77777777" w:rsidR="00F33B2A" w:rsidRDefault="00F33B2A" w:rsidP="00FB18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50033"/>
    <w:multiLevelType w:val="hybridMultilevel"/>
    <w:tmpl w:val="96BC2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544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7A"/>
    <w:rsid w:val="00047BCE"/>
    <w:rsid w:val="000A22D6"/>
    <w:rsid w:val="000A457B"/>
    <w:rsid w:val="000C1C2F"/>
    <w:rsid w:val="000F3B03"/>
    <w:rsid w:val="000F5116"/>
    <w:rsid w:val="001260F5"/>
    <w:rsid w:val="00174F4C"/>
    <w:rsid w:val="001815FC"/>
    <w:rsid w:val="001B66CE"/>
    <w:rsid w:val="001F6C06"/>
    <w:rsid w:val="00203F5A"/>
    <w:rsid w:val="00225FB9"/>
    <w:rsid w:val="00265ABD"/>
    <w:rsid w:val="00296AD5"/>
    <w:rsid w:val="002A0683"/>
    <w:rsid w:val="002B3C4C"/>
    <w:rsid w:val="002C539D"/>
    <w:rsid w:val="00311BAD"/>
    <w:rsid w:val="003167F4"/>
    <w:rsid w:val="00322D27"/>
    <w:rsid w:val="0037410C"/>
    <w:rsid w:val="003829B6"/>
    <w:rsid w:val="00386C74"/>
    <w:rsid w:val="00397DD7"/>
    <w:rsid w:val="003C5B46"/>
    <w:rsid w:val="004251A2"/>
    <w:rsid w:val="00426197"/>
    <w:rsid w:val="00432483"/>
    <w:rsid w:val="004541B0"/>
    <w:rsid w:val="004704DF"/>
    <w:rsid w:val="00495333"/>
    <w:rsid w:val="004A3971"/>
    <w:rsid w:val="00502569"/>
    <w:rsid w:val="00510AB9"/>
    <w:rsid w:val="00514C90"/>
    <w:rsid w:val="005478D8"/>
    <w:rsid w:val="0055581C"/>
    <w:rsid w:val="00570FD3"/>
    <w:rsid w:val="0057287A"/>
    <w:rsid w:val="005A47AD"/>
    <w:rsid w:val="005C540A"/>
    <w:rsid w:val="0063547A"/>
    <w:rsid w:val="006433F2"/>
    <w:rsid w:val="00661354"/>
    <w:rsid w:val="006640F1"/>
    <w:rsid w:val="00685FB4"/>
    <w:rsid w:val="006B7CF4"/>
    <w:rsid w:val="006D7069"/>
    <w:rsid w:val="0074397D"/>
    <w:rsid w:val="007742CC"/>
    <w:rsid w:val="00774701"/>
    <w:rsid w:val="00775348"/>
    <w:rsid w:val="007A7989"/>
    <w:rsid w:val="00812A73"/>
    <w:rsid w:val="00813276"/>
    <w:rsid w:val="00816D87"/>
    <w:rsid w:val="008202B4"/>
    <w:rsid w:val="00825012"/>
    <w:rsid w:val="008302D3"/>
    <w:rsid w:val="00831642"/>
    <w:rsid w:val="0083755C"/>
    <w:rsid w:val="00875FBB"/>
    <w:rsid w:val="008A05D2"/>
    <w:rsid w:val="008C1E34"/>
    <w:rsid w:val="008C6680"/>
    <w:rsid w:val="008E578D"/>
    <w:rsid w:val="00904271"/>
    <w:rsid w:val="00924148"/>
    <w:rsid w:val="009277BE"/>
    <w:rsid w:val="009327EE"/>
    <w:rsid w:val="00957533"/>
    <w:rsid w:val="009D2893"/>
    <w:rsid w:val="009D31E1"/>
    <w:rsid w:val="009E268F"/>
    <w:rsid w:val="009E627E"/>
    <w:rsid w:val="009E6A8F"/>
    <w:rsid w:val="009F2CF6"/>
    <w:rsid w:val="00A15139"/>
    <w:rsid w:val="00A21F6E"/>
    <w:rsid w:val="00A3303A"/>
    <w:rsid w:val="00A34D50"/>
    <w:rsid w:val="00A37997"/>
    <w:rsid w:val="00A4569D"/>
    <w:rsid w:val="00A605B4"/>
    <w:rsid w:val="00A72F83"/>
    <w:rsid w:val="00AA7673"/>
    <w:rsid w:val="00AB4908"/>
    <w:rsid w:val="00B14C1E"/>
    <w:rsid w:val="00B53663"/>
    <w:rsid w:val="00B830DD"/>
    <w:rsid w:val="00BC68E9"/>
    <w:rsid w:val="00C12296"/>
    <w:rsid w:val="00CB6B5E"/>
    <w:rsid w:val="00CC1F13"/>
    <w:rsid w:val="00D2702C"/>
    <w:rsid w:val="00D35ACF"/>
    <w:rsid w:val="00D52A21"/>
    <w:rsid w:val="00D72B55"/>
    <w:rsid w:val="00D745F9"/>
    <w:rsid w:val="00DA287C"/>
    <w:rsid w:val="00DB69EE"/>
    <w:rsid w:val="00DD43FE"/>
    <w:rsid w:val="00E42983"/>
    <w:rsid w:val="00E44AD3"/>
    <w:rsid w:val="00E836E6"/>
    <w:rsid w:val="00EA1FAB"/>
    <w:rsid w:val="00EB0405"/>
    <w:rsid w:val="00EC287E"/>
    <w:rsid w:val="00EF07FB"/>
    <w:rsid w:val="00F22C26"/>
    <w:rsid w:val="00F33B2A"/>
    <w:rsid w:val="00F66D8B"/>
    <w:rsid w:val="00F83159"/>
    <w:rsid w:val="00FA5866"/>
    <w:rsid w:val="00FB181C"/>
    <w:rsid w:val="00FE44D9"/>
    <w:rsid w:val="00FF3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1E6C1"/>
  <w15:chartTrackingRefBased/>
  <w15:docId w15:val="{C97083E1-3533-1B45-AA28-867961CE9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8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02D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4298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287A"/>
    <w:rPr>
      <w:rFonts w:eastAsiaTheme="minorEastAsia"/>
      <w:sz w:val="22"/>
      <w:szCs w:val="22"/>
      <w:lang w:val="en-US" w:eastAsia="zh-CN"/>
    </w:rPr>
  </w:style>
  <w:style w:type="character" w:customStyle="1" w:styleId="NoSpacingChar">
    <w:name w:val="No Spacing Char"/>
    <w:basedOn w:val="DefaultParagraphFont"/>
    <w:link w:val="NoSpacing"/>
    <w:uiPriority w:val="1"/>
    <w:rsid w:val="0057287A"/>
    <w:rPr>
      <w:rFonts w:eastAsiaTheme="minorEastAsia"/>
      <w:sz w:val="22"/>
      <w:szCs w:val="22"/>
      <w:lang w:val="en-US" w:eastAsia="zh-CN"/>
    </w:rPr>
  </w:style>
  <w:style w:type="character" w:customStyle="1" w:styleId="Heading1Char">
    <w:name w:val="Heading 1 Char"/>
    <w:basedOn w:val="DefaultParagraphFont"/>
    <w:link w:val="Heading1"/>
    <w:uiPriority w:val="9"/>
    <w:rsid w:val="005728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287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7287A"/>
    <w:pPr>
      <w:spacing w:before="120" w:after="120"/>
    </w:pPr>
    <w:rPr>
      <w:rFonts w:cstheme="minorHAnsi"/>
      <w:b/>
      <w:bCs/>
      <w:caps/>
      <w:sz w:val="20"/>
      <w:szCs w:val="20"/>
    </w:rPr>
  </w:style>
  <w:style w:type="paragraph" w:styleId="TOC2">
    <w:name w:val="toc 2"/>
    <w:basedOn w:val="Normal"/>
    <w:next w:val="Normal"/>
    <w:autoRedefine/>
    <w:uiPriority w:val="39"/>
    <w:unhideWhenUsed/>
    <w:rsid w:val="0057287A"/>
    <w:pPr>
      <w:ind w:left="240"/>
    </w:pPr>
    <w:rPr>
      <w:rFonts w:cstheme="minorHAnsi"/>
      <w:smallCaps/>
      <w:sz w:val="20"/>
      <w:szCs w:val="20"/>
    </w:rPr>
  </w:style>
  <w:style w:type="paragraph" w:styleId="TOC3">
    <w:name w:val="toc 3"/>
    <w:basedOn w:val="Normal"/>
    <w:next w:val="Normal"/>
    <w:autoRedefine/>
    <w:uiPriority w:val="39"/>
    <w:unhideWhenUsed/>
    <w:rsid w:val="0057287A"/>
    <w:pPr>
      <w:ind w:left="480"/>
    </w:pPr>
    <w:rPr>
      <w:rFonts w:cstheme="minorHAnsi"/>
      <w:i/>
      <w:iCs/>
      <w:sz w:val="20"/>
      <w:szCs w:val="20"/>
    </w:rPr>
  </w:style>
  <w:style w:type="paragraph" w:styleId="TOC4">
    <w:name w:val="toc 4"/>
    <w:basedOn w:val="Normal"/>
    <w:next w:val="Normal"/>
    <w:autoRedefine/>
    <w:uiPriority w:val="39"/>
    <w:semiHidden/>
    <w:unhideWhenUsed/>
    <w:rsid w:val="0057287A"/>
    <w:pPr>
      <w:ind w:left="720"/>
    </w:pPr>
    <w:rPr>
      <w:rFonts w:cstheme="minorHAnsi"/>
      <w:sz w:val="18"/>
      <w:szCs w:val="18"/>
    </w:rPr>
  </w:style>
  <w:style w:type="paragraph" w:styleId="TOC5">
    <w:name w:val="toc 5"/>
    <w:basedOn w:val="Normal"/>
    <w:next w:val="Normal"/>
    <w:autoRedefine/>
    <w:uiPriority w:val="39"/>
    <w:semiHidden/>
    <w:unhideWhenUsed/>
    <w:rsid w:val="0057287A"/>
    <w:pPr>
      <w:ind w:left="960"/>
    </w:pPr>
    <w:rPr>
      <w:rFonts w:cstheme="minorHAnsi"/>
      <w:sz w:val="18"/>
      <w:szCs w:val="18"/>
    </w:rPr>
  </w:style>
  <w:style w:type="paragraph" w:styleId="TOC6">
    <w:name w:val="toc 6"/>
    <w:basedOn w:val="Normal"/>
    <w:next w:val="Normal"/>
    <w:autoRedefine/>
    <w:uiPriority w:val="39"/>
    <w:semiHidden/>
    <w:unhideWhenUsed/>
    <w:rsid w:val="0057287A"/>
    <w:pPr>
      <w:ind w:left="1200"/>
    </w:pPr>
    <w:rPr>
      <w:rFonts w:cstheme="minorHAnsi"/>
      <w:sz w:val="18"/>
      <w:szCs w:val="18"/>
    </w:rPr>
  </w:style>
  <w:style w:type="paragraph" w:styleId="TOC7">
    <w:name w:val="toc 7"/>
    <w:basedOn w:val="Normal"/>
    <w:next w:val="Normal"/>
    <w:autoRedefine/>
    <w:uiPriority w:val="39"/>
    <w:semiHidden/>
    <w:unhideWhenUsed/>
    <w:rsid w:val="0057287A"/>
    <w:pPr>
      <w:ind w:left="1440"/>
    </w:pPr>
    <w:rPr>
      <w:rFonts w:cstheme="minorHAnsi"/>
      <w:sz w:val="18"/>
      <w:szCs w:val="18"/>
    </w:rPr>
  </w:style>
  <w:style w:type="paragraph" w:styleId="TOC8">
    <w:name w:val="toc 8"/>
    <w:basedOn w:val="Normal"/>
    <w:next w:val="Normal"/>
    <w:autoRedefine/>
    <w:uiPriority w:val="39"/>
    <w:semiHidden/>
    <w:unhideWhenUsed/>
    <w:rsid w:val="0057287A"/>
    <w:pPr>
      <w:ind w:left="1680"/>
    </w:pPr>
    <w:rPr>
      <w:rFonts w:cstheme="minorHAnsi"/>
      <w:sz w:val="18"/>
      <w:szCs w:val="18"/>
    </w:rPr>
  </w:style>
  <w:style w:type="paragraph" w:styleId="TOC9">
    <w:name w:val="toc 9"/>
    <w:basedOn w:val="Normal"/>
    <w:next w:val="Normal"/>
    <w:autoRedefine/>
    <w:uiPriority w:val="39"/>
    <w:semiHidden/>
    <w:unhideWhenUsed/>
    <w:rsid w:val="0057287A"/>
    <w:pPr>
      <w:ind w:left="1920"/>
    </w:pPr>
    <w:rPr>
      <w:rFonts w:cstheme="minorHAnsi"/>
      <w:sz w:val="18"/>
      <w:szCs w:val="18"/>
    </w:rPr>
  </w:style>
  <w:style w:type="character" w:customStyle="1" w:styleId="Heading2Char">
    <w:name w:val="Heading 2 Char"/>
    <w:basedOn w:val="DefaultParagraphFont"/>
    <w:link w:val="Heading2"/>
    <w:uiPriority w:val="9"/>
    <w:rsid w:val="008302D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02D3"/>
    <w:rPr>
      <w:color w:val="0563C1" w:themeColor="hyperlink"/>
      <w:u w:val="single"/>
    </w:rPr>
  </w:style>
  <w:style w:type="paragraph" w:styleId="Bibliography">
    <w:name w:val="Bibliography"/>
    <w:basedOn w:val="Normal"/>
    <w:next w:val="Normal"/>
    <w:uiPriority w:val="37"/>
    <w:unhideWhenUsed/>
    <w:rsid w:val="00924148"/>
  </w:style>
  <w:style w:type="character" w:customStyle="1" w:styleId="Heading3Char">
    <w:name w:val="Heading 3 Char"/>
    <w:basedOn w:val="DefaultParagraphFont"/>
    <w:link w:val="Heading3"/>
    <w:uiPriority w:val="9"/>
    <w:rsid w:val="00E4298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72B55"/>
    <w:pPr>
      <w:ind w:left="720"/>
      <w:contextualSpacing/>
    </w:pPr>
  </w:style>
  <w:style w:type="paragraph" w:styleId="Footer">
    <w:name w:val="footer"/>
    <w:basedOn w:val="Normal"/>
    <w:link w:val="FooterChar"/>
    <w:uiPriority w:val="99"/>
    <w:unhideWhenUsed/>
    <w:rsid w:val="00FB181C"/>
    <w:pPr>
      <w:tabs>
        <w:tab w:val="center" w:pos="4513"/>
        <w:tab w:val="right" w:pos="9026"/>
      </w:tabs>
    </w:pPr>
  </w:style>
  <w:style w:type="character" w:customStyle="1" w:styleId="FooterChar">
    <w:name w:val="Footer Char"/>
    <w:basedOn w:val="DefaultParagraphFont"/>
    <w:link w:val="Footer"/>
    <w:uiPriority w:val="99"/>
    <w:rsid w:val="00FB181C"/>
  </w:style>
  <w:style w:type="character" w:styleId="PageNumber">
    <w:name w:val="page number"/>
    <w:basedOn w:val="DefaultParagraphFont"/>
    <w:uiPriority w:val="99"/>
    <w:semiHidden/>
    <w:unhideWhenUsed/>
    <w:rsid w:val="00FB181C"/>
  </w:style>
  <w:style w:type="paragraph" w:styleId="Header">
    <w:name w:val="header"/>
    <w:basedOn w:val="Normal"/>
    <w:link w:val="HeaderChar"/>
    <w:uiPriority w:val="99"/>
    <w:unhideWhenUsed/>
    <w:rsid w:val="00FB181C"/>
    <w:pPr>
      <w:tabs>
        <w:tab w:val="center" w:pos="4513"/>
        <w:tab w:val="right" w:pos="9026"/>
      </w:tabs>
    </w:pPr>
  </w:style>
  <w:style w:type="character" w:customStyle="1" w:styleId="HeaderChar">
    <w:name w:val="Header Char"/>
    <w:basedOn w:val="DefaultParagraphFont"/>
    <w:link w:val="Header"/>
    <w:uiPriority w:val="99"/>
    <w:rsid w:val="00FB1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5911">
      <w:bodyDiv w:val="1"/>
      <w:marLeft w:val="0"/>
      <w:marRight w:val="0"/>
      <w:marTop w:val="0"/>
      <w:marBottom w:val="0"/>
      <w:divBdr>
        <w:top w:val="none" w:sz="0" w:space="0" w:color="auto"/>
        <w:left w:val="none" w:sz="0" w:space="0" w:color="auto"/>
        <w:bottom w:val="none" w:sz="0" w:space="0" w:color="auto"/>
        <w:right w:val="none" w:sz="0" w:space="0" w:color="auto"/>
      </w:divBdr>
    </w:div>
    <w:div w:id="94906861">
      <w:bodyDiv w:val="1"/>
      <w:marLeft w:val="0"/>
      <w:marRight w:val="0"/>
      <w:marTop w:val="0"/>
      <w:marBottom w:val="0"/>
      <w:divBdr>
        <w:top w:val="none" w:sz="0" w:space="0" w:color="auto"/>
        <w:left w:val="none" w:sz="0" w:space="0" w:color="auto"/>
        <w:bottom w:val="none" w:sz="0" w:space="0" w:color="auto"/>
        <w:right w:val="none" w:sz="0" w:space="0" w:color="auto"/>
      </w:divBdr>
    </w:div>
    <w:div w:id="152568986">
      <w:bodyDiv w:val="1"/>
      <w:marLeft w:val="0"/>
      <w:marRight w:val="0"/>
      <w:marTop w:val="0"/>
      <w:marBottom w:val="0"/>
      <w:divBdr>
        <w:top w:val="none" w:sz="0" w:space="0" w:color="auto"/>
        <w:left w:val="none" w:sz="0" w:space="0" w:color="auto"/>
        <w:bottom w:val="none" w:sz="0" w:space="0" w:color="auto"/>
        <w:right w:val="none" w:sz="0" w:space="0" w:color="auto"/>
      </w:divBdr>
    </w:div>
    <w:div w:id="180780330">
      <w:bodyDiv w:val="1"/>
      <w:marLeft w:val="0"/>
      <w:marRight w:val="0"/>
      <w:marTop w:val="0"/>
      <w:marBottom w:val="0"/>
      <w:divBdr>
        <w:top w:val="none" w:sz="0" w:space="0" w:color="auto"/>
        <w:left w:val="none" w:sz="0" w:space="0" w:color="auto"/>
        <w:bottom w:val="none" w:sz="0" w:space="0" w:color="auto"/>
        <w:right w:val="none" w:sz="0" w:space="0" w:color="auto"/>
      </w:divBdr>
    </w:div>
    <w:div w:id="206188491">
      <w:bodyDiv w:val="1"/>
      <w:marLeft w:val="0"/>
      <w:marRight w:val="0"/>
      <w:marTop w:val="0"/>
      <w:marBottom w:val="0"/>
      <w:divBdr>
        <w:top w:val="none" w:sz="0" w:space="0" w:color="auto"/>
        <w:left w:val="none" w:sz="0" w:space="0" w:color="auto"/>
        <w:bottom w:val="none" w:sz="0" w:space="0" w:color="auto"/>
        <w:right w:val="none" w:sz="0" w:space="0" w:color="auto"/>
      </w:divBdr>
    </w:div>
    <w:div w:id="230623663">
      <w:bodyDiv w:val="1"/>
      <w:marLeft w:val="0"/>
      <w:marRight w:val="0"/>
      <w:marTop w:val="0"/>
      <w:marBottom w:val="0"/>
      <w:divBdr>
        <w:top w:val="none" w:sz="0" w:space="0" w:color="auto"/>
        <w:left w:val="none" w:sz="0" w:space="0" w:color="auto"/>
        <w:bottom w:val="none" w:sz="0" w:space="0" w:color="auto"/>
        <w:right w:val="none" w:sz="0" w:space="0" w:color="auto"/>
      </w:divBdr>
    </w:div>
    <w:div w:id="273750996">
      <w:bodyDiv w:val="1"/>
      <w:marLeft w:val="0"/>
      <w:marRight w:val="0"/>
      <w:marTop w:val="0"/>
      <w:marBottom w:val="0"/>
      <w:divBdr>
        <w:top w:val="none" w:sz="0" w:space="0" w:color="auto"/>
        <w:left w:val="none" w:sz="0" w:space="0" w:color="auto"/>
        <w:bottom w:val="none" w:sz="0" w:space="0" w:color="auto"/>
        <w:right w:val="none" w:sz="0" w:space="0" w:color="auto"/>
      </w:divBdr>
    </w:div>
    <w:div w:id="318703386">
      <w:bodyDiv w:val="1"/>
      <w:marLeft w:val="0"/>
      <w:marRight w:val="0"/>
      <w:marTop w:val="0"/>
      <w:marBottom w:val="0"/>
      <w:divBdr>
        <w:top w:val="none" w:sz="0" w:space="0" w:color="auto"/>
        <w:left w:val="none" w:sz="0" w:space="0" w:color="auto"/>
        <w:bottom w:val="none" w:sz="0" w:space="0" w:color="auto"/>
        <w:right w:val="none" w:sz="0" w:space="0" w:color="auto"/>
      </w:divBdr>
    </w:div>
    <w:div w:id="403841651">
      <w:bodyDiv w:val="1"/>
      <w:marLeft w:val="0"/>
      <w:marRight w:val="0"/>
      <w:marTop w:val="0"/>
      <w:marBottom w:val="0"/>
      <w:divBdr>
        <w:top w:val="none" w:sz="0" w:space="0" w:color="auto"/>
        <w:left w:val="none" w:sz="0" w:space="0" w:color="auto"/>
        <w:bottom w:val="none" w:sz="0" w:space="0" w:color="auto"/>
        <w:right w:val="none" w:sz="0" w:space="0" w:color="auto"/>
      </w:divBdr>
    </w:div>
    <w:div w:id="416290682">
      <w:bodyDiv w:val="1"/>
      <w:marLeft w:val="0"/>
      <w:marRight w:val="0"/>
      <w:marTop w:val="0"/>
      <w:marBottom w:val="0"/>
      <w:divBdr>
        <w:top w:val="none" w:sz="0" w:space="0" w:color="auto"/>
        <w:left w:val="none" w:sz="0" w:space="0" w:color="auto"/>
        <w:bottom w:val="none" w:sz="0" w:space="0" w:color="auto"/>
        <w:right w:val="none" w:sz="0" w:space="0" w:color="auto"/>
      </w:divBdr>
    </w:div>
    <w:div w:id="434910749">
      <w:bodyDiv w:val="1"/>
      <w:marLeft w:val="0"/>
      <w:marRight w:val="0"/>
      <w:marTop w:val="0"/>
      <w:marBottom w:val="0"/>
      <w:divBdr>
        <w:top w:val="none" w:sz="0" w:space="0" w:color="auto"/>
        <w:left w:val="none" w:sz="0" w:space="0" w:color="auto"/>
        <w:bottom w:val="none" w:sz="0" w:space="0" w:color="auto"/>
        <w:right w:val="none" w:sz="0" w:space="0" w:color="auto"/>
      </w:divBdr>
    </w:div>
    <w:div w:id="516040812">
      <w:bodyDiv w:val="1"/>
      <w:marLeft w:val="0"/>
      <w:marRight w:val="0"/>
      <w:marTop w:val="0"/>
      <w:marBottom w:val="0"/>
      <w:divBdr>
        <w:top w:val="none" w:sz="0" w:space="0" w:color="auto"/>
        <w:left w:val="none" w:sz="0" w:space="0" w:color="auto"/>
        <w:bottom w:val="none" w:sz="0" w:space="0" w:color="auto"/>
        <w:right w:val="none" w:sz="0" w:space="0" w:color="auto"/>
      </w:divBdr>
    </w:div>
    <w:div w:id="648095406">
      <w:bodyDiv w:val="1"/>
      <w:marLeft w:val="0"/>
      <w:marRight w:val="0"/>
      <w:marTop w:val="0"/>
      <w:marBottom w:val="0"/>
      <w:divBdr>
        <w:top w:val="none" w:sz="0" w:space="0" w:color="auto"/>
        <w:left w:val="none" w:sz="0" w:space="0" w:color="auto"/>
        <w:bottom w:val="none" w:sz="0" w:space="0" w:color="auto"/>
        <w:right w:val="none" w:sz="0" w:space="0" w:color="auto"/>
      </w:divBdr>
    </w:div>
    <w:div w:id="654992215">
      <w:bodyDiv w:val="1"/>
      <w:marLeft w:val="0"/>
      <w:marRight w:val="0"/>
      <w:marTop w:val="0"/>
      <w:marBottom w:val="0"/>
      <w:divBdr>
        <w:top w:val="none" w:sz="0" w:space="0" w:color="auto"/>
        <w:left w:val="none" w:sz="0" w:space="0" w:color="auto"/>
        <w:bottom w:val="none" w:sz="0" w:space="0" w:color="auto"/>
        <w:right w:val="none" w:sz="0" w:space="0" w:color="auto"/>
      </w:divBdr>
    </w:div>
    <w:div w:id="682515829">
      <w:bodyDiv w:val="1"/>
      <w:marLeft w:val="0"/>
      <w:marRight w:val="0"/>
      <w:marTop w:val="0"/>
      <w:marBottom w:val="0"/>
      <w:divBdr>
        <w:top w:val="none" w:sz="0" w:space="0" w:color="auto"/>
        <w:left w:val="none" w:sz="0" w:space="0" w:color="auto"/>
        <w:bottom w:val="none" w:sz="0" w:space="0" w:color="auto"/>
        <w:right w:val="none" w:sz="0" w:space="0" w:color="auto"/>
      </w:divBdr>
    </w:div>
    <w:div w:id="724304136">
      <w:bodyDiv w:val="1"/>
      <w:marLeft w:val="0"/>
      <w:marRight w:val="0"/>
      <w:marTop w:val="0"/>
      <w:marBottom w:val="0"/>
      <w:divBdr>
        <w:top w:val="none" w:sz="0" w:space="0" w:color="auto"/>
        <w:left w:val="none" w:sz="0" w:space="0" w:color="auto"/>
        <w:bottom w:val="none" w:sz="0" w:space="0" w:color="auto"/>
        <w:right w:val="none" w:sz="0" w:space="0" w:color="auto"/>
      </w:divBdr>
    </w:div>
    <w:div w:id="777913006">
      <w:bodyDiv w:val="1"/>
      <w:marLeft w:val="0"/>
      <w:marRight w:val="0"/>
      <w:marTop w:val="0"/>
      <w:marBottom w:val="0"/>
      <w:divBdr>
        <w:top w:val="none" w:sz="0" w:space="0" w:color="auto"/>
        <w:left w:val="none" w:sz="0" w:space="0" w:color="auto"/>
        <w:bottom w:val="none" w:sz="0" w:space="0" w:color="auto"/>
        <w:right w:val="none" w:sz="0" w:space="0" w:color="auto"/>
      </w:divBdr>
    </w:div>
    <w:div w:id="902447007">
      <w:bodyDiv w:val="1"/>
      <w:marLeft w:val="0"/>
      <w:marRight w:val="0"/>
      <w:marTop w:val="0"/>
      <w:marBottom w:val="0"/>
      <w:divBdr>
        <w:top w:val="none" w:sz="0" w:space="0" w:color="auto"/>
        <w:left w:val="none" w:sz="0" w:space="0" w:color="auto"/>
        <w:bottom w:val="none" w:sz="0" w:space="0" w:color="auto"/>
        <w:right w:val="none" w:sz="0" w:space="0" w:color="auto"/>
      </w:divBdr>
    </w:div>
    <w:div w:id="945117579">
      <w:bodyDiv w:val="1"/>
      <w:marLeft w:val="0"/>
      <w:marRight w:val="0"/>
      <w:marTop w:val="0"/>
      <w:marBottom w:val="0"/>
      <w:divBdr>
        <w:top w:val="none" w:sz="0" w:space="0" w:color="auto"/>
        <w:left w:val="none" w:sz="0" w:space="0" w:color="auto"/>
        <w:bottom w:val="none" w:sz="0" w:space="0" w:color="auto"/>
        <w:right w:val="none" w:sz="0" w:space="0" w:color="auto"/>
      </w:divBdr>
    </w:div>
    <w:div w:id="953175881">
      <w:bodyDiv w:val="1"/>
      <w:marLeft w:val="0"/>
      <w:marRight w:val="0"/>
      <w:marTop w:val="0"/>
      <w:marBottom w:val="0"/>
      <w:divBdr>
        <w:top w:val="none" w:sz="0" w:space="0" w:color="auto"/>
        <w:left w:val="none" w:sz="0" w:space="0" w:color="auto"/>
        <w:bottom w:val="none" w:sz="0" w:space="0" w:color="auto"/>
        <w:right w:val="none" w:sz="0" w:space="0" w:color="auto"/>
      </w:divBdr>
    </w:div>
    <w:div w:id="1006134889">
      <w:bodyDiv w:val="1"/>
      <w:marLeft w:val="0"/>
      <w:marRight w:val="0"/>
      <w:marTop w:val="0"/>
      <w:marBottom w:val="0"/>
      <w:divBdr>
        <w:top w:val="none" w:sz="0" w:space="0" w:color="auto"/>
        <w:left w:val="none" w:sz="0" w:space="0" w:color="auto"/>
        <w:bottom w:val="none" w:sz="0" w:space="0" w:color="auto"/>
        <w:right w:val="none" w:sz="0" w:space="0" w:color="auto"/>
      </w:divBdr>
    </w:div>
    <w:div w:id="1006634156">
      <w:bodyDiv w:val="1"/>
      <w:marLeft w:val="0"/>
      <w:marRight w:val="0"/>
      <w:marTop w:val="0"/>
      <w:marBottom w:val="0"/>
      <w:divBdr>
        <w:top w:val="none" w:sz="0" w:space="0" w:color="auto"/>
        <w:left w:val="none" w:sz="0" w:space="0" w:color="auto"/>
        <w:bottom w:val="none" w:sz="0" w:space="0" w:color="auto"/>
        <w:right w:val="none" w:sz="0" w:space="0" w:color="auto"/>
      </w:divBdr>
    </w:div>
    <w:div w:id="1037509177">
      <w:bodyDiv w:val="1"/>
      <w:marLeft w:val="0"/>
      <w:marRight w:val="0"/>
      <w:marTop w:val="0"/>
      <w:marBottom w:val="0"/>
      <w:divBdr>
        <w:top w:val="none" w:sz="0" w:space="0" w:color="auto"/>
        <w:left w:val="none" w:sz="0" w:space="0" w:color="auto"/>
        <w:bottom w:val="none" w:sz="0" w:space="0" w:color="auto"/>
        <w:right w:val="none" w:sz="0" w:space="0" w:color="auto"/>
      </w:divBdr>
    </w:div>
    <w:div w:id="1072002649">
      <w:bodyDiv w:val="1"/>
      <w:marLeft w:val="0"/>
      <w:marRight w:val="0"/>
      <w:marTop w:val="0"/>
      <w:marBottom w:val="0"/>
      <w:divBdr>
        <w:top w:val="none" w:sz="0" w:space="0" w:color="auto"/>
        <w:left w:val="none" w:sz="0" w:space="0" w:color="auto"/>
        <w:bottom w:val="none" w:sz="0" w:space="0" w:color="auto"/>
        <w:right w:val="none" w:sz="0" w:space="0" w:color="auto"/>
      </w:divBdr>
    </w:div>
    <w:div w:id="1139809379">
      <w:bodyDiv w:val="1"/>
      <w:marLeft w:val="0"/>
      <w:marRight w:val="0"/>
      <w:marTop w:val="0"/>
      <w:marBottom w:val="0"/>
      <w:divBdr>
        <w:top w:val="none" w:sz="0" w:space="0" w:color="auto"/>
        <w:left w:val="none" w:sz="0" w:space="0" w:color="auto"/>
        <w:bottom w:val="none" w:sz="0" w:space="0" w:color="auto"/>
        <w:right w:val="none" w:sz="0" w:space="0" w:color="auto"/>
      </w:divBdr>
    </w:div>
    <w:div w:id="1241670661">
      <w:bodyDiv w:val="1"/>
      <w:marLeft w:val="0"/>
      <w:marRight w:val="0"/>
      <w:marTop w:val="0"/>
      <w:marBottom w:val="0"/>
      <w:divBdr>
        <w:top w:val="none" w:sz="0" w:space="0" w:color="auto"/>
        <w:left w:val="none" w:sz="0" w:space="0" w:color="auto"/>
        <w:bottom w:val="none" w:sz="0" w:space="0" w:color="auto"/>
        <w:right w:val="none" w:sz="0" w:space="0" w:color="auto"/>
      </w:divBdr>
    </w:div>
    <w:div w:id="1247307832">
      <w:bodyDiv w:val="1"/>
      <w:marLeft w:val="0"/>
      <w:marRight w:val="0"/>
      <w:marTop w:val="0"/>
      <w:marBottom w:val="0"/>
      <w:divBdr>
        <w:top w:val="none" w:sz="0" w:space="0" w:color="auto"/>
        <w:left w:val="none" w:sz="0" w:space="0" w:color="auto"/>
        <w:bottom w:val="none" w:sz="0" w:space="0" w:color="auto"/>
        <w:right w:val="none" w:sz="0" w:space="0" w:color="auto"/>
      </w:divBdr>
    </w:div>
    <w:div w:id="1279801016">
      <w:bodyDiv w:val="1"/>
      <w:marLeft w:val="0"/>
      <w:marRight w:val="0"/>
      <w:marTop w:val="0"/>
      <w:marBottom w:val="0"/>
      <w:divBdr>
        <w:top w:val="none" w:sz="0" w:space="0" w:color="auto"/>
        <w:left w:val="none" w:sz="0" w:space="0" w:color="auto"/>
        <w:bottom w:val="none" w:sz="0" w:space="0" w:color="auto"/>
        <w:right w:val="none" w:sz="0" w:space="0" w:color="auto"/>
      </w:divBdr>
    </w:div>
    <w:div w:id="1324815951">
      <w:bodyDiv w:val="1"/>
      <w:marLeft w:val="0"/>
      <w:marRight w:val="0"/>
      <w:marTop w:val="0"/>
      <w:marBottom w:val="0"/>
      <w:divBdr>
        <w:top w:val="none" w:sz="0" w:space="0" w:color="auto"/>
        <w:left w:val="none" w:sz="0" w:space="0" w:color="auto"/>
        <w:bottom w:val="none" w:sz="0" w:space="0" w:color="auto"/>
        <w:right w:val="none" w:sz="0" w:space="0" w:color="auto"/>
      </w:divBdr>
    </w:div>
    <w:div w:id="1422027614">
      <w:bodyDiv w:val="1"/>
      <w:marLeft w:val="0"/>
      <w:marRight w:val="0"/>
      <w:marTop w:val="0"/>
      <w:marBottom w:val="0"/>
      <w:divBdr>
        <w:top w:val="none" w:sz="0" w:space="0" w:color="auto"/>
        <w:left w:val="none" w:sz="0" w:space="0" w:color="auto"/>
        <w:bottom w:val="none" w:sz="0" w:space="0" w:color="auto"/>
        <w:right w:val="none" w:sz="0" w:space="0" w:color="auto"/>
      </w:divBdr>
    </w:div>
    <w:div w:id="1482887156">
      <w:bodyDiv w:val="1"/>
      <w:marLeft w:val="0"/>
      <w:marRight w:val="0"/>
      <w:marTop w:val="0"/>
      <w:marBottom w:val="0"/>
      <w:divBdr>
        <w:top w:val="none" w:sz="0" w:space="0" w:color="auto"/>
        <w:left w:val="none" w:sz="0" w:space="0" w:color="auto"/>
        <w:bottom w:val="none" w:sz="0" w:space="0" w:color="auto"/>
        <w:right w:val="none" w:sz="0" w:space="0" w:color="auto"/>
      </w:divBdr>
    </w:div>
    <w:div w:id="1502964617">
      <w:bodyDiv w:val="1"/>
      <w:marLeft w:val="0"/>
      <w:marRight w:val="0"/>
      <w:marTop w:val="0"/>
      <w:marBottom w:val="0"/>
      <w:divBdr>
        <w:top w:val="none" w:sz="0" w:space="0" w:color="auto"/>
        <w:left w:val="none" w:sz="0" w:space="0" w:color="auto"/>
        <w:bottom w:val="none" w:sz="0" w:space="0" w:color="auto"/>
        <w:right w:val="none" w:sz="0" w:space="0" w:color="auto"/>
      </w:divBdr>
    </w:div>
    <w:div w:id="1503810612">
      <w:bodyDiv w:val="1"/>
      <w:marLeft w:val="0"/>
      <w:marRight w:val="0"/>
      <w:marTop w:val="0"/>
      <w:marBottom w:val="0"/>
      <w:divBdr>
        <w:top w:val="none" w:sz="0" w:space="0" w:color="auto"/>
        <w:left w:val="none" w:sz="0" w:space="0" w:color="auto"/>
        <w:bottom w:val="none" w:sz="0" w:space="0" w:color="auto"/>
        <w:right w:val="none" w:sz="0" w:space="0" w:color="auto"/>
      </w:divBdr>
    </w:div>
    <w:div w:id="1505053365">
      <w:bodyDiv w:val="1"/>
      <w:marLeft w:val="0"/>
      <w:marRight w:val="0"/>
      <w:marTop w:val="0"/>
      <w:marBottom w:val="0"/>
      <w:divBdr>
        <w:top w:val="none" w:sz="0" w:space="0" w:color="auto"/>
        <w:left w:val="none" w:sz="0" w:space="0" w:color="auto"/>
        <w:bottom w:val="none" w:sz="0" w:space="0" w:color="auto"/>
        <w:right w:val="none" w:sz="0" w:space="0" w:color="auto"/>
      </w:divBdr>
    </w:div>
    <w:div w:id="1510557147">
      <w:bodyDiv w:val="1"/>
      <w:marLeft w:val="0"/>
      <w:marRight w:val="0"/>
      <w:marTop w:val="0"/>
      <w:marBottom w:val="0"/>
      <w:divBdr>
        <w:top w:val="none" w:sz="0" w:space="0" w:color="auto"/>
        <w:left w:val="none" w:sz="0" w:space="0" w:color="auto"/>
        <w:bottom w:val="none" w:sz="0" w:space="0" w:color="auto"/>
        <w:right w:val="none" w:sz="0" w:space="0" w:color="auto"/>
      </w:divBdr>
    </w:div>
    <w:div w:id="1665431466">
      <w:bodyDiv w:val="1"/>
      <w:marLeft w:val="0"/>
      <w:marRight w:val="0"/>
      <w:marTop w:val="0"/>
      <w:marBottom w:val="0"/>
      <w:divBdr>
        <w:top w:val="none" w:sz="0" w:space="0" w:color="auto"/>
        <w:left w:val="none" w:sz="0" w:space="0" w:color="auto"/>
        <w:bottom w:val="none" w:sz="0" w:space="0" w:color="auto"/>
        <w:right w:val="none" w:sz="0" w:space="0" w:color="auto"/>
      </w:divBdr>
    </w:div>
    <w:div w:id="1687977550">
      <w:bodyDiv w:val="1"/>
      <w:marLeft w:val="0"/>
      <w:marRight w:val="0"/>
      <w:marTop w:val="0"/>
      <w:marBottom w:val="0"/>
      <w:divBdr>
        <w:top w:val="none" w:sz="0" w:space="0" w:color="auto"/>
        <w:left w:val="none" w:sz="0" w:space="0" w:color="auto"/>
        <w:bottom w:val="none" w:sz="0" w:space="0" w:color="auto"/>
        <w:right w:val="none" w:sz="0" w:space="0" w:color="auto"/>
      </w:divBdr>
    </w:div>
    <w:div w:id="1781299370">
      <w:bodyDiv w:val="1"/>
      <w:marLeft w:val="0"/>
      <w:marRight w:val="0"/>
      <w:marTop w:val="0"/>
      <w:marBottom w:val="0"/>
      <w:divBdr>
        <w:top w:val="none" w:sz="0" w:space="0" w:color="auto"/>
        <w:left w:val="none" w:sz="0" w:space="0" w:color="auto"/>
        <w:bottom w:val="none" w:sz="0" w:space="0" w:color="auto"/>
        <w:right w:val="none" w:sz="0" w:space="0" w:color="auto"/>
      </w:divBdr>
    </w:div>
    <w:div w:id="1836607947">
      <w:bodyDiv w:val="1"/>
      <w:marLeft w:val="0"/>
      <w:marRight w:val="0"/>
      <w:marTop w:val="0"/>
      <w:marBottom w:val="0"/>
      <w:divBdr>
        <w:top w:val="none" w:sz="0" w:space="0" w:color="auto"/>
        <w:left w:val="none" w:sz="0" w:space="0" w:color="auto"/>
        <w:bottom w:val="none" w:sz="0" w:space="0" w:color="auto"/>
        <w:right w:val="none" w:sz="0" w:space="0" w:color="auto"/>
      </w:divBdr>
    </w:div>
    <w:div w:id="1854146020">
      <w:bodyDiv w:val="1"/>
      <w:marLeft w:val="0"/>
      <w:marRight w:val="0"/>
      <w:marTop w:val="0"/>
      <w:marBottom w:val="0"/>
      <w:divBdr>
        <w:top w:val="none" w:sz="0" w:space="0" w:color="auto"/>
        <w:left w:val="none" w:sz="0" w:space="0" w:color="auto"/>
        <w:bottom w:val="none" w:sz="0" w:space="0" w:color="auto"/>
        <w:right w:val="none" w:sz="0" w:space="0" w:color="auto"/>
      </w:divBdr>
    </w:div>
    <w:div w:id="1924950608">
      <w:bodyDiv w:val="1"/>
      <w:marLeft w:val="0"/>
      <w:marRight w:val="0"/>
      <w:marTop w:val="0"/>
      <w:marBottom w:val="0"/>
      <w:divBdr>
        <w:top w:val="none" w:sz="0" w:space="0" w:color="auto"/>
        <w:left w:val="none" w:sz="0" w:space="0" w:color="auto"/>
        <w:bottom w:val="none" w:sz="0" w:space="0" w:color="auto"/>
        <w:right w:val="none" w:sz="0" w:space="0" w:color="auto"/>
      </w:divBdr>
    </w:div>
    <w:div w:id="1928535022">
      <w:bodyDiv w:val="1"/>
      <w:marLeft w:val="0"/>
      <w:marRight w:val="0"/>
      <w:marTop w:val="0"/>
      <w:marBottom w:val="0"/>
      <w:divBdr>
        <w:top w:val="none" w:sz="0" w:space="0" w:color="auto"/>
        <w:left w:val="none" w:sz="0" w:space="0" w:color="auto"/>
        <w:bottom w:val="none" w:sz="0" w:space="0" w:color="auto"/>
        <w:right w:val="none" w:sz="0" w:space="0" w:color="auto"/>
      </w:divBdr>
    </w:div>
    <w:div w:id="1948004913">
      <w:bodyDiv w:val="1"/>
      <w:marLeft w:val="0"/>
      <w:marRight w:val="0"/>
      <w:marTop w:val="0"/>
      <w:marBottom w:val="0"/>
      <w:divBdr>
        <w:top w:val="none" w:sz="0" w:space="0" w:color="auto"/>
        <w:left w:val="none" w:sz="0" w:space="0" w:color="auto"/>
        <w:bottom w:val="none" w:sz="0" w:space="0" w:color="auto"/>
        <w:right w:val="none" w:sz="0" w:space="0" w:color="auto"/>
      </w:divBdr>
    </w:div>
    <w:div w:id="2038657244">
      <w:bodyDiv w:val="1"/>
      <w:marLeft w:val="0"/>
      <w:marRight w:val="0"/>
      <w:marTop w:val="0"/>
      <w:marBottom w:val="0"/>
      <w:divBdr>
        <w:top w:val="none" w:sz="0" w:space="0" w:color="auto"/>
        <w:left w:val="none" w:sz="0" w:space="0" w:color="auto"/>
        <w:bottom w:val="none" w:sz="0" w:space="0" w:color="auto"/>
        <w:right w:val="none" w:sz="0" w:space="0" w:color="auto"/>
      </w:divBdr>
    </w:div>
    <w:div w:id="2086800757">
      <w:bodyDiv w:val="1"/>
      <w:marLeft w:val="0"/>
      <w:marRight w:val="0"/>
      <w:marTop w:val="0"/>
      <w:marBottom w:val="0"/>
      <w:divBdr>
        <w:top w:val="none" w:sz="0" w:space="0" w:color="auto"/>
        <w:left w:val="none" w:sz="0" w:space="0" w:color="auto"/>
        <w:bottom w:val="none" w:sz="0" w:space="0" w:color="auto"/>
        <w:right w:val="none" w:sz="0" w:space="0" w:color="auto"/>
      </w:divBdr>
    </w:div>
    <w:div w:id="2108575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image" Target="media/image2.PNG"/><Relationship Id="rId26"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image" Target="media/image1.PNG"/><Relationship Id="rId25" Type="http://schemas.openxmlformats.org/officeDocument/2006/relationships/image" Target="media/image5.jpe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image" Target="media/image4.PNG"/><Relationship Id="rId29" Type="http://schemas.openxmlformats.org/officeDocument/2006/relationships/image" Target="media/image5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image" Target="media/image40.PNG"/><Relationship Id="rId32" Type="http://schemas.openxmlformats.org/officeDocument/2006/relationships/image" Target="media/image80.PNG"/><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image" Target="media/image30.PNG"/><Relationship Id="rId28" Type="http://schemas.openxmlformats.org/officeDocument/2006/relationships/image" Target="media/image8.PNG"/><Relationship Id="rId36"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3.PNG"/><Relationship Id="rId31" Type="http://schemas.openxmlformats.org/officeDocument/2006/relationships/image" Target="media/image70.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20.PNG"/><Relationship Id="rId27" Type="http://schemas.openxmlformats.org/officeDocument/2006/relationships/image" Target="media/image7.PNG"/><Relationship Id="rId30" Type="http://schemas.openxmlformats.org/officeDocument/2006/relationships/image" Target="media/image60.PNG"/><Relationship Id="rId35" Type="http://schemas.openxmlformats.org/officeDocument/2006/relationships/fontTable" Target="fontTable.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b="1"/>
              <a:t>Q1</a:t>
            </a:r>
          </a:p>
        </c:rich>
      </c:tx>
      <c:layout>
        <c:manualLayout>
          <c:xMode val="edge"/>
          <c:yMode val="edge"/>
          <c:x val="0.46238188976377953"/>
          <c:y val="4.6296296296296294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624-A24D-9F4C-C4EFE51DC932}"/>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624-A24D-9F4C-C4EFE51DC93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624-A24D-9F4C-C4EFE51DC93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624-A24D-9F4C-C4EFE51DC93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Sheet1!$A$14:$A$15</c:f>
              <c:strCache>
                <c:ptCount val="2"/>
                <c:pt idx="0">
                  <c:v>Yes</c:v>
                </c:pt>
                <c:pt idx="1">
                  <c:v>No</c:v>
                </c:pt>
              </c:strCache>
            </c:strRef>
          </c:cat>
          <c:val>
            <c:numRef>
              <c:f>Sheet1!$B$14:$B$15</c:f>
              <c:numCache>
                <c:formatCode>General</c:formatCode>
                <c:ptCount val="2"/>
                <c:pt idx="0">
                  <c:v>55.07</c:v>
                </c:pt>
                <c:pt idx="1">
                  <c:v>44.93</c:v>
                </c:pt>
              </c:numCache>
            </c:numRef>
          </c:val>
          <c:extLst>
            <c:ext xmlns:c16="http://schemas.microsoft.com/office/drawing/2014/chart" uri="{C3380CC4-5D6E-409C-BE32-E72D297353CC}">
              <c16:uniqueId val="{00000004-A624-A24D-9F4C-C4EFE51DC93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Q2</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15A-0F4C-828C-7B17EB8B0A12}"/>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15A-0F4C-828C-7B17EB8B0A12}"/>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15A-0F4C-828C-7B17EB8B0A12}"/>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D15A-0F4C-828C-7B17EB8B0A12}"/>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D15A-0F4C-828C-7B17EB8B0A1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15A-0F4C-828C-7B17EB8B0A1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D15A-0F4C-828C-7B17EB8B0A1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D15A-0F4C-828C-7B17EB8B0A12}"/>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D15A-0F4C-828C-7B17EB8B0A12}"/>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D15A-0F4C-828C-7B17EB8B0A1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Sheet1!$A$1:$A$5</c:f>
              <c:strCache>
                <c:ptCount val="5"/>
                <c:pt idx="0">
                  <c:v>Extremely familiar</c:v>
                </c:pt>
                <c:pt idx="1">
                  <c:v>Very familiar</c:v>
                </c:pt>
                <c:pt idx="2">
                  <c:v>Somewhat familiar</c:v>
                </c:pt>
                <c:pt idx="3">
                  <c:v>Not so familiar</c:v>
                </c:pt>
                <c:pt idx="4">
                  <c:v>Not at all familiar</c:v>
                </c:pt>
              </c:strCache>
            </c:strRef>
          </c:cat>
          <c:val>
            <c:numRef>
              <c:f>Sheet1!$B$1:$B$5</c:f>
              <c:numCache>
                <c:formatCode>General</c:formatCode>
                <c:ptCount val="5"/>
                <c:pt idx="0">
                  <c:v>2.9</c:v>
                </c:pt>
                <c:pt idx="1">
                  <c:v>10.14</c:v>
                </c:pt>
                <c:pt idx="2">
                  <c:v>40.58</c:v>
                </c:pt>
                <c:pt idx="3">
                  <c:v>15.94</c:v>
                </c:pt>
                <c:pt idx="4">
                  <c:v>30.43</c:v>
                </c:pt>
              </c:numCache>
            </c:numRef>
          </c:val>
          <c:extLst>
            <c:ext xmlns:c16="http://schemas.microsoft.com/office/drawing/2014/chart" uri="{C3380CC4-5D6E-409C-BE32-E72D297353CC}">
              <c16:uniqueId val="{0000000A-D15A-0F4C-828C-7B17EB8B0A12}"/>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Q3</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B16-164A-A960-E5A575CBCA32}"/>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B16-164A-A960-E5A575CBCA32}"/>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3B16-164A-A960-E5A575CBCA3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3B16-164A-A960-E5A575CBCA3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3B16-164A-A960-E5A575CBCA3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3B16-164A-A960-E5A575CBCA3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Sheet1!$A$7:$A$9</c:f>
              <c:strCache>
                <c:ptCount val="3"/>
                <c:pt idx="0">
                  <c:v>Yes</c:v>
                </c:pt>
                <c:pt idx="1">
                  <c:v>Somewhat</c:v>
                </c:pt>
                <c:pt idx="2">
                  <c:v>No</c:v>
                </c:pt>
              </c:strCache>
            </c:strRef>
          </c:cat>
          <c:val>
            <c:numRef>
              <c:f>Sheet1!$B$7:$B$9</c:f>
              <c:numCache>
                <c:formatCode>General</c:formatCode>
                <c:ptCount val="3"/>
                <c:pt idx="0">
                  <c:v>82.61</c:v>
                </c:pt>
                <c:pt idx="1">
                  <c:v>10.14</c:v>
                </c:pt>
                <c:pt idx="2">
                  <c:v>7.25</c:v>
                </c:pt>
              </c:numCache>
            </c:numRef>
          </c:val>
          <c:extLst>
            <c:ext xmlns:c16="http://schemas.microsoft.com/office/drawing/2014/chart" uri="{C3380CC4-5D6E-409C-BE32-E72D297353CC}">
              <c16:uniqueId val="{00000006-3B16-164A-A960-E5A575CBCA32}"/>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Q4</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777-C042-926E-99D7643BE1A5}"/>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777-C042-926E-99D7643BE1A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777-C042-926E-99D7643BE1A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777-C042-926E-99D7643BE1A5}"/>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Sheet1!$A$11:$A$12</c:f>
              <c:strCache>
                <c:ptCount val="2"/>
                <c:pt idx="0">
                  <c:v>Yes</c:v>
                </c:pt>
                <c:pt idx="1">
                  <c:v>No</c:v>
                </c:pt>
              </c:strCache>
            </c:strRef>
          </c:cat>
          <c:val>
            <c:numRef>
              <c:f>Sheet1!$B$11:$B$12</c:f>
              <c:numCache>
                <c:formatCode>General</c:formatCode>
                <c:ptCount val="2"/>
                <c:pt idx="0">
                  <c:v>11.59</c:v>
                </c:pt>
                <c:pt idx="1">
                  <c:v>88.41</c:v>
                </c:pt>
              </c:numCache>
            </c:numRef>
          </c:val>
          <c:extLst>
            <c:ext xmlns:c16="http://schemas.microsoft.com/office/drawing/2014/chart" uri="{C3380CC4-5D6E-409C-BE32-E72D297353CC}">
              <c16:uniqueId val="{00000004-1777-C042-926E-99D7643BE1A5}"/>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b="1"/>
              <a:t>Q5</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813-9443-93FB-35283E7AFA06}"/>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813-9443-93FB-35283E7AFA06}"/>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1813-9443-93FB-35283E7AFA06}"/>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1813-9443-93FB-35283E7AFA06}"/>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1813-9443-93FB-35283E7AFA06}"/>
              </c:ext>
            </c:extLst>
          </c:dPt>
          <c:dPt>
            <c:idx val="5"/>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1813-9443-93FB-35283E7AFA0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813-9443-93FB-35283E7AFA0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813-9443-93FB-35283E7AFA06}"/>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1813-9443-93FB-35283E7AFA06}"/>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1813-9443-93FB-35283E7AFA06}"/>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1813-9443-93FB-35283E7AFA06}"/>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1813-9443-93FB-35283E7AFA06}"/>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Sheet1!$A$17:$A$22</c:f>
              <c:strCache>
                <c:ptCount val="6"/>
                <c:pt idx="0">
                  <c:v>None of the above</c:v>
                </c:pt>
                <c:pt idx="1">
                  <c:v>Well-being</c:v>
                </c:pt>
                <c:pt idx="2">
                  <c:v>Aesthetic</c:v>
                </c:pt>
                <c:pt idx="3">
                  <c:v>Anti-pollution</c:v>
                </c:pt>
                <c:pt idx="4">
                  <c:v>Tourism</c:v>
                </c:pt>
                <c:pt idx="5">
                  <c:v>Ecology</c:v>
                </c:pt>
              </c:strCache>
            </c:strRef>
          </c:cat>
          <c:val>
            <c:numRef>
              <c:f>Sheet1!$B$17:$B$22</c:f>
              <c:numCache>
                <c:formatCode>General</c:formatCode>
                <c:ptCount val="6"/>
                <c:pt idx="0">
                  <c:v>5.8</c:v>
                </c:pt>
                <c:pt idx="1">
                  <c:v>65.22</c:v>
                </c:pt>
                <c:pt idx="2">
                  <c:v>66.67</c:v>
                </c:pt>
                <c:pt idx="3">
                  <c:v>72.459999999999994</c:v>
                </c:pt>
                <c:pt idx="4">
                  <c:v>21.74</c:v>
                </c:pt>
                <c:pt idx="5">
                  <c:v>72.459999999999994</c:v>
                </c:pt>
              </c:numCache>
            </c:numRef>
          </c:val>
          <c:extLst>
            <c:ext xmlns:c16="http://schemas.microsoft.com/office/drawing/2014/chart" uri="{C3380CC4-5D6E-409C-BE32-E72D297353CC}">
              <c16:uniqueId val="{0000000C-1813-9443-93FB-35283E7AFA06}"/>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Q6</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F52A-7F46-A02B-C58B0DF162BB}"/>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F52A-7F46-A02B-C58B0DF162B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52A-7F46-A02B-C58B0DF162B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F52A-7F46-A02B-C58B0DF162B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Sheet1!$A$24:$A$25</c:f>
              <c:strCache>
                <c:ptCount val="2"/>
                <c:pt idx="0">
                  <c:v>Yes</c:v>
                </c:pt>
                <c:pt idx="1">
                  <c:v>No</c:v>
                </c:pt>
              </c:strCache>
            </c:strRef>
          </c:cat>
          <c:val>
            <c:numRef>
              <c:f>Sheet1!$B$24:$B$25</c:f>
              <c:numCache>
                <c:formatCode>General</c:formatCode>
                <c:ptCount val="2"/>
                <c:pt idx="0">
                  <c:v>84.06</c:v>
                </c:pt>
                <c:pt idx="1">
                  <c:v>15.94</c:v>
                </c:pt>
              </c:numCache>
            </c:numRef>
          </c:val>
          <c:extLst>
            <c:ext xmlns:c16="http://schemas.microsoft.com/office/drawing/2014/chart" uri="{C3380CC4-5D6E-409C-BE32-E72D297353CC}">
              <c16:uniqueId val="{00000004-F52A-7F46-A02B-C58B0DF162BB}"/>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Q7</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lumMod val="5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7EC-1D49-BED5-EFBEA1BA8073}"/>
              </c:ext>
            </c:extLst>
          </c:dPt>
          <c:dPt>
            <c:idx val="1"/>
            <c:bubble3D val="0"/>
            <c:spPr>
              <a:solidFill>
                <a:schemeClr val="accent2">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7EC-1D49-BED5-EFBEA1BA8073}"/>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fld id="{1197032F-0D1C-B945-990A-FBCEBB6F2D97}" type="CATEGORYNAME">
                      <a:rPr lang="en-US">
                        <a:solidFill>
                          <a:schemeClr val="accent6">
                            <a:lumMod val="50000"/>
                          </a:schemeClr>
                        </a:solidFill>
                      </a:rPr>
                      <a:pPr>
                        <a:defRPr sz="1000" b="1" i="0" u="none" strike="noStrike" kern="1200" spc="0" baseline="0">
                          <a:solidFill>
                            <a:schemeClr val="accent2">
                              <a:lumMod val="75000"/>
                            </a:schemeClr>
                          </a:solidFill>
                          <a:latin typeface="+mn-lt"/>
                          <a:ea typeface="+mn-ea"/>
                          <a:cs typeface="+mn-cs"/>
                        </a:defRPr>
                      </a:pPr>
                      <a:t>[CATEGORY NAME]</a:t>
                    </a:fld>
                    <a:r>
                      <a:rPr lang="en-US" baseline="0">
                        <a:solidFill>
                          <a:schemeClr val="accent6">
                            <a:lumMod val="50000"/>
                          </a:schemeClr>
                        </a:solidFill>
                      </a:rPr>
                      <a:t>
</a:t>
                    </a:r>
                    <a:fld id="{456A7BD4-9D34-5F47-9F30-FBA70F47A720}" type="PERCENTAGE">
                      <a:rPr lang="en-US" baseline="0">
                        <a:solidFill>
                          <a:schemeClr val="accent6">
                            <a:lumMod val="50000"/>
                          </a:schemeClr>
                        </a:solidFill>
                      </a:rPr>
                      <a:pPr>
                        <a:defRPr sz="1000" b="1" i="0" u="none" strike="noStrike" kern="1200" spc="0" baseline="0">
                          <a:solidFill>
                            <a:schemeClr val="accent2">
                              <a:lumMod val="75000"/>
                            </a:schemeClr>
                          </a:solidFill>
                          <a:latin typeface="+mn-lt"/>
                          <a:ea typeface="+mn-ea"/>
                          <a:cs typeface="+mn-cs"/>
                        </a:defRPr>
                      </a:pPr>
                      <a:t>[PERCENTAGE]</a:t>
                    </a:fld>
                    <a:endParaRPr lang="en-US" baseline="0">
                      <a:solidFill>
                        <a:schemeClr val="accent6">
                          <a:lumMod val="50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7EC-1D49-BED5-EFBEA1BA8073}"/>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fld id="{6850AD9A-02B5-A141-9945-69C1A6C68D62}" type="CATEGORYNAME">
                      <a:rPr lang="en-US">
                        <a:solidFill>
                          <a:schemeClr val="accent2">
                            <a:lumMod val="75000"/>
                          </a:schemeClr>
                        </a:solidFill>
                      </a:rPr>
                      <a:pPr>
                        <a:defRPr sz="1000" b="1" i="0" u="none" strike="noStrike" kern="1200" spc="0" baseline="0">
                          <a:solidFill>
                            <a:schemeClr val="accent2">
                              <a:lumMod val="75000"/>
                            </a:schemeClr>
                          </a:solidFill>
                          <a:latin typeface="+mn-lt"/>
                          <a:ea typeface="+mn-ea"/>
                          <a:cs typeface="+mn-cs"/>
                        </a:defRPr>
                      </a:pPr>
                      <a:t>[CATEGORY NAME]</a:t>
                    </a:fld>
                    <a:r>
                      <a:rPr lang="en-US" baseline="0">
                        <a:solidFill>
                          <a:schemeClr val="accent2">
                            <a:lumMod val="75000"/>
                          </a:schemeClr>
                        </a:solidFill>
                      </a:rPr>
                      <a:t>
</a:t>
                    </a:r>
                    <a:fld id="{1AE988E6-FB84-8C4F-BCA1-B35AA528269E}" type="PERCENTAGE">
                      <a:rPr lang="en-US" baseline="0">
                        <a:solidFill>
                          <a:schemeClr val="accent2">
                            <a:lumMod val="75000"/>
                          </a:schemeClr>
                        </a:solidFill>
                      </a:rPr>
                      <a:pPr>
                        <a:defRPr sz="1000" b="1" i="0" u="none" strike="noStrike" kern="1200" spc="0" baseline="0">
                          <a:solidFill>
                            <a:schemeClr val="accent2">
                              <a:lumMod val="75000"/>
                            </a:schemeClr>
                          </a:solidFill>
                          <a:latin typeface="+mn-lt"/>
                          <a:ea typeface="+mn-ea"/>
                          <a:cs typeface="+mn-cs"/>
                        </a:defRPr>
                      </a:pPr>
                      <a:t>[PERCENTAGE]</a:t>
                    </a:fld>
                    <a:endParaRPr lang="en-US" baseline="0">
                      <a:solidFill>
                        <a:schemeClr val="accent2">
                          <a:lumMod val="75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7EC-1D49-BED5-EFBEA1BA8073}"/>
                </c:ext>
              </c:extLst>
            </c:dLbl>
            <c:spPr>
              <a:noFill/>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Sheet1!$A$27:$A$28</c:f>
              <c:strCache>
                <c:ptCount val="2"/>
                <c:pt idx="0">
                  <c:v>Yes</c:v>
                </c:pt>
                <c:pt idx="1">
                  <c:v>No</c:v>
                </c:pt>
              </c:strCache>
            </c:strRef>
          </c:cat>
          <c:val>
            <c:numRef>
              <c:f>Sheet1!$B$27:$B$28</c:f>
              <c:numCache>
                <c:formatCode>General</c:formatCode>
                <c:ptCount val="2"/>
                <c:pt idx="0">
                  <c:v>92.75</c:v>
                </c:pt>
                <c:pt idx="1">
                  <c:v>7.25</c:v>
                </c:pt>
              </c:numCache>
            </c:numRef>
          </c:val>
          <c:extLst>
            <c:ext xmlns:c16="http://schemas.microsoft.com/office/drawing/2014/chart" uri="{C3380CC4-5D6E-409C-BE32-E72D297353CC}">
              <c16:uniqueId val="{00000004-97EC-1D49-BED5-EFBEA1BA8073}"/>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q8</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4">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E7AB-4E42-AF1D-A8F721F8406A}"/>
              </c:ext>
            </c:extLst>
          </c:dPt>
          <c:dPt>
            <c:idx val="1"/>
            <c:bubble3D val="0"/>
            <c:spPr>
              <a:solidFill>
                <a:schemeClr val="accent2">
                  <a:lumMod val="5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E7AB-4E42-AF1D-A8F721F8406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E7AB-4E42-AF1D-A8F721F8406A}"/>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fld id="{6326BF59-DDF8-9C49-A48D-BA6382F2BCF4}" type="CATEGORYNAME">
                      <a:rPr lang="en-US">
                        <a:solidFill>
                          <a:schemeClr val="accent2">
                            <a:lumMod val="50000"/>
                          </a:schemeClr>
                        </a:solidFill>
                      </a:rPr>
                      <a:pPr>
                        <a:defRPr sz="1000" b="1" i="0" u="none" strike="noStrike" kern="1200" spc="0" baseline="0">
                          <a:solidFill>
                            <a:schemeClr val="accent2"/>
                          </a:solidFill>
                          <a:latin typeface="+mn-lt"/>
                          <a:ea typeface="+mn-ea"/>
                          <a:cs typeface="+mn-cs"/>
                        </a:defRPr>
                      </a:pPr>
                      <a:t>[CATEGORY NAME]</a:t>
                    </a:fld>
                    <a:r>
                      <a:rPr lang="en-US" baseline="0">
                        <a:solidFill>
                          <a:schemeClr val="accent2">
                            <a:lumMod val="50000"/>
                          </a:schemeClr>
                        </a:solidFill>
                      </a:rPr>
                      <a:t>
</a:t>
                    </a:r>
                    <a:fld id="{A09A36BD-805B-464D-B1C1-23EE166687D1}" type="PERCENTAGE">
                      <a:rPr lang="en-US" baseline="0">
                        <a:solidFill>
                          <a:schemeClr val="accent2">
                            <a:lumMod val="50000"/>
                          </a:schemeClr>
                        </a:solidFill>
                      </a:rPr>
                      <a:pPr>
                        <a:defRPr sz="1000" b="1" i="0" u="none" strike="noStrike" kern="1200" spc="0" baseline="0">
                          <a:solidFill>
                            <a:schemeClr val="accent2"/>
                          </a:solidFill>
                          <a:latin typeface="+mn-lt"/>
                          <a:ea typeface="+mn-ea"/>
                          <a:cs typeface="+mn-cs"/>
                        </a:defRPr>
                      </a:pPr>
                      <a:t>[PERCENTAGE]</a:t>
                    </a:fld>
                    <a:endParaRPr lang="en-US" baseline="0">
                      <a:solidFill>
                        <a:schemeClr val="accent2">
                          <a:lumMod val="50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7AB-4E42-AF1D-A8F721F8406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Sheet1!$A$30:$A$31</c:f>
              <c:strCache>
                <c:ptCount val="2"/>
                <c:pt idx="0">
                  <c:v>Yes</c:v>
                </c:pt>
                <c:pt idx="1">
                  <c:v>No</c:v>
                </c:pt>
              </c:strCache>
            </c:strRef>
          </c:cat>
          <c:val>
            <c:numRef>
              <c:f>Sheet1!$B$30:$B$31</c:f>
              <c:numCache>
                <c:formatCode>General</c:formatCode>
                <c:ptCount val="2"/>
                <c:pt idx="0">
                  <c:v>72.459999999999994</c:v>
                </c:pt>
                <c:pt idx="1">
                  <c:v>27.54</c:v>
                </c:pt>
              </c:numCache>
            </c:numRef>
          </c:val>
          <c:extLst>
            <c:ext xmlns:c16="http://schemas.microsoft.com/office/drawing/2014/chart" uri="{C3380CC4-5D6E-409C-BE32-E72D297353CC}">
              <c16:uniqueId val="{00000004-E7AB-4E42-AF1D-A8F721F8406A}"/>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on the introduction of ‘Living Walls’ in coastal city. Its effects on the architecture, residents, and productivity of this construction method.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Pri22</b:Tag>
    <b:SourceType>InternetSite</b:SourceType>
    <b:Guid>{7C2A5CC2-FA01-9D45-AABA-366963D36C26}</b:Guid>
    <b:Author>
      <b:Author>
        <b:Corporate>Pritchard &amp; Pritchard</b:Corporate>
      </b:Author>
    </b:Author>
    <b:Title>Happy 130th Birthday Stanley Hart White, the inventor of the living wall. Celebrate on #GreenWallDay, February 15th</b:Title>
    <b:URL>https://green-roofs.co.uk/stanley-hart-white-greenwallday-inventor-of-the-living-wall-february-15th/</b:URL>
    <b:Year>2022</b:Year>
    <b:YearAccessed>2022</b:YearAccessed>
    <b:MonthAccessed>January</b:MonthAccessed>
    <b:DayAccessed>25</b:DayAccessed>
    <b:RefOrder>1</b:RefOrder>
  </b:Source>
  <b:Source>
    <b:Tag>Hin12</b:Tag>
    <b:SourceType>JournalArticle</b:SourceType>
    <b:Guid>{35A40729-CA3B-BB46-839E-E0CB1984535C}</b:Guid>
    <b:Title>A vertical garden: origins of the Vegetation-Bearing Architectonic Structure and System (1938)</b:Title>
    <b:Year>2012</b:Year>
    <b:Author>
      <b:Author>
        <b:NameList>
          <b:Person>
            <b:Last>Hindle</b:Last>
            <b:First>Richard</b:First>
            <b:Middle>L</b:Middle>
          </b:Person>
        </b:NameList>
      </b:Author>
    </b:Author>
    <b:JournalName>Studies in the History of Gardens &amp; Designed Landscapes: An International Quarterly</b:JournalName>
    <b:Volume>32</b:Volume>
    <b:Issue>2</b:Issue>
    <b:Pages>99-110</b:Pages>
    <b:RefOrder>2</b:RefOrder>
  </b:Source>
  <b:Source>
    <b:Tag>Res20</b:Tag>
    <b:SourceType>InternetSite</b:SourceType>
    <b:Guid>{9068169E-B589-FC4C-846E-1680657BC727}</b:Guid>
    <b:Title>Living Walls: A Visiual History</b:Title>
    <b:Year>2020</b:Year>
    <b:Author>
      <b:Author>
        <b:Corporate>Respira</b:Corporate>
      </b:Author>
    </b:Author>
    <b:URL>https://www.respira.ca/blogs/news/living-walls-a-visual-history</b:URL>
    <b:YearAccessed>2022</b:YearAccessed>
    <b:MonthAccessed>January</b:MonthAccessed>
    <b:DayAccessed>25</b:DayAccessed>
    <b:RefOrder>3</b:RefOrder>
  </b:Source>
  <b:Source>
    <b:Tag>Adi17</b:Tag>
    <b:SourceType>InternetSite</b:SourceType>
    <b:Guid>{60BB9F7A-0DB1-D54E-9408-04DF4422C905}</b:Guid>
    <b:Author>
      <b:Author>
        <b:NameList>
          <b:Person>
            <b:Last>Gaskell</b:Last>
            <b:First>Adi</b:First>
          </b:Person>
        </b:NameList>
      </b:Author>
    </b:Author>
    <b:Title>A Green Office Equals A Productive Office</b:Title>
    <b:URL>https://www.forbes.com/sites/adigaskell/2017/02/15/a-green-office-equals-a-productive-office/?sh=43f107b97ca5</b:URL>
    <b:Year>2017</b:Year>
    <b:YearAccessed>2022</b:YearAccessed>
    <b:MonthAccessed>January</b:MonthAccessed>
    <b:DayAccessed>25</b:DayAccessed>
    <b:RefOrder>4</b:RefOrder>
  </b:Source>
  <b:Source>
    <b:Tag>Uni14</b:Tag>
    <b:SourceType>InternetSite</b:SourceType>
    <b:Guid>{E29FDA56-B117-6E43-B89A-2F8F7E23CAF7}</b:Guid>
    <b:Author>
      <b:Author>
        <b:Corporate>University of Exeter</b:Corporate>
      </b:Author>
    </b:Author>
    <b:Title>Why plants in the office make us more productive</b:Title>
    <b:URL>https://www.exeter.ac.uk/news/featurednews/title_409094_en.html</b:URL>
    <b:Year>2014</b:Year>
    <b:YearAccessed>2022</b:YearAccessed>
    <b:MonthAccessed>January</b:MonthAccessed>
    <b:DayAccessed>25</b:DayAccessed>
    <b:RefOrder>5</b:RefOrder>
  </b:Source>
  <b:Source>
    <b:Tag>Nie14</b:Tag>
    <b:SourceType>JournalArticle</b:SourceType>
    <b:Guid>{16A9C74F-38E1-EA47-869C-CD60BCC640A6}</b:Guid>
    <b:Title>The Relative Benefits of Green Versus Lean Office Space: Three Field Experiments</b:Title>
    <b:Year>2014</b:Year>
    <b:JournalName>Journal of Experimental Psychology Applied</b:JournalName>
    <b:Volume>20</b:Volume>
    <b:Author>
      <b:Author>
        <b:NameList>
          <b:Person>
            <b:Last>Nieuwenhuis</b:Last>
            <b:First>Marlon</b:First>
          </b:Person>
          <b:Person>
            <b:Last>Knight</b:Last>
            <b:First>Craig</b:First>
          </b:Person>
          <b:Person>
            <b:Last>Postmes</b:Last>
            <b:First>Tom</b:First>
          </b:Person>
          <b:Person>
            <b:Last>Haslam</b:Last>
            <b:Middle>Alexander</b:Middle>
            <b:First>S</b:First>
          </b:Person>
        </b:NameList>
      </b:Author>
    </b:Author>
    <b:RefOrder>6</b:RefOrder>
  </b:Source>
  <b:Source>
    <b:Tag>Emi19</b:Tag>
    <b:SourceType>InternetSite</b:SourceType>
    <b:Guid>{692B406D-44C9-F142-9DC9-FA9F8B31F99C}</b:Guid>
    <b:Title>Time to Grow Up: 10 of London's Greenest Living Walls</b:Title>
    <b:Year>2019</b:Year>
    <b:Author>
      <b:Author>
        <b:NameList>
          <b:Person>
            <b:Last>Gray</b:Last>
            <b:First>Emily</b:First>
          </b:Person>
        </b:NameList>
      </b:Author>
    </b:Author>
    <b:URL>https://www.thehandbook.com/london-guidebook/time-to-grow-up-10-of-londons-greenest-living-walls/</b:URL>
    <b:YearAccessed>2022</b:YearAccessed>
    <b:MonthAccessed>January</b:MonthAccessed>
    <b:DayAccessed>26</b:DayAccessed>
    <b:RefOrder>7</b:RefOrder>
  </b:Source>
  <b:Source>
    <b:Tag>Goo22</b:Tag>
    <b:SourceType>InternetSite</b:SourceType>
    <b:Guid>{A9C041C7-EBAF-4340-9FFB-0F1594AC49CC}</b:Guid>
    <b:Author>
      <b:Author>
        <b:Corporate>Google</b:Corporate>
      </b:Author>
    </b:Author>
    <b:Title>Google Maps</b:Title>
    <b:URL>https://www.google.co.uk/maps/place/Swansea/@51.6851761,-3.2031431,7.94z/data=!4m22!1m16!4m15!1m6!1m2!1s0x47d8a00baf21de75:0x52963a5addd52a99!2sLondon!2m2!1d-0.1275862!2d51.5072178!1m6!1m2!1s0x486e45555a4e97b1:0x3d77128e2fe7cb74!2sSwansea!2m2!1d-3.943646!</b:URL>
    <b:Year>2022</b:Year>
    <b:YearAccessed>2022</b:YearAccessed>
    <b:MonthAccessed>January</b:MonthAccessed>
    <b:DayAccessed>26</b:DayAccessed>
    <b:RefOrder>8</b:RefOrder>
  </b:Source>
  <b:Source>
    <b:Tag>Qua22</b:Tag>
    <b:SourceType>InternetSite</b:SourceType>
    <b:Guid>{EF4CD79D-1F1E-7142-82DA-82DF2B6E87DE}</b:Guid>
    <b:Author>
      <b:Author>
        <b:Corporate>Qualtrics</b:Corporate>
      </b:Author>
    </b:Author>
    <b:Title>How to write good survey questions</b:Title>
    <b:URL>https://www.qualtrics.com/uk/experience-management/research/survey-questions/</b:URL>
    <b:Year>2022</b:Year>
    <b:YearAccessed>2022</b:YearAccessed>
    <b:MonthAccessed>February</b:MonthAccessed>
    <b:DayAccessed>27</b:DayAccessed>
    <b:RefOrder>14</b:RefOrder>
  </b:Source>
  <b:Source>
    <b:Tag>Sau18</b:Tag>
    <b:SourceType>InternetSite</b:SourceType>
    <b:Guid>{C6EF78AE-A41F-2040-888F-3C5EA4BF00A0}</b:Guid>
    <b:Author>
      <b:Author>
        <b:NameList>
          <b:Person>
            <b:Last>McLoed</b:Last>
            <b:First>Saul</b:First>
          </b:Person>
        </b:NameList>
      </b:Author>
    </b:Author>
    <b:Title>Questionnaire: Definition, Examples, Design and Types</b:Title>
    <b:URL>https://www.simplypsychology.org/questionnaires.html</b:URL>
    <b:Year>2018</b:Year>
    <b:YearAccessed>2021</b:YearAccessed>
    <b:MonthAccessed>December</b:MonthAccessed>
    <b:DayAccessed>8</b:DayAccessed>
    <b:RefOrder>13</b:RefOrder>
  </b:Source>
  <b:Source>
    <b:Tag>Wik22</b:Tag>
    <b:SourceType>InternetSite</b:SourceType>
    <b:Guid>{9A96C859-7973-B246-8589-F89EA9C88E72}</b:Guid>
    <b:Author>
      <b:Author>
        <b:Corporate>Wikipedia</b:Corporate>
      </b:Author>
    </b:Author>
    <b:Title>Green Wall</b:Title>
    <b:URL>https://en.wikipedia.org/wiki/Green_wall</b:URL>
    <b:Year>2022</b:Year>
    <b:YearAccessed>2022</b:YearAccessed>
    <b:MonthAccessed>February</b:MonthAccessed>
    <b:DayAccessed>10</b:DayAccessed>
    <b:RefOrder>15</b:RefOrder>
  </b:Source>
  <b:Source>
    <b:Tag>Jil14</b:Tag>
    <b:SourceType>DocumentFromInternetSite</b:SourceType>
    <b:Guid>{1A71D3F7-39D8-E941-A7E5-8C0A95A41AC2}</b:Guid>
    <b:Title>Green walls: price of perfection?</b:Title>
    <b:URL>http://www.styleseed.co.uk/2014/09/06/green-walls-price/</b:URL>
    <b:Year>2014</b:Year>
    <b:YearAccessed>2022</b:YearAccessed>
    <b:MonthAccessed>February</b:MonthAccessed>
    <b:DayAccessed>10</b:DayAccessed>
    <b:Author>
      <b:Author>
        <b:NameList>
          <b:Person>
            <b:Last>Jilly</b:Last>
          </b:Person>
        </b:NameList>
      </b:Author>
    </b:Author>
    <b:Month>September</b:Month>
    <b:Day>6</b:Day>
    <b:RefOrder>16</b:RefOrder>
  </b:Source>
  <b:Source>
    <b:Tag>Sur22</b:Tag>
    <b:SourceType>InternetSite</b:SourceType>
    <b:Guid>{EE4B7598-0A69-3441-AB40-A50A3FEB7EE2}</b:Guid>
    <b:URL>https://www.surveymonkey.com/dashboard/</b:URL>
    <b:Year>2022</b:Year>
    <b:YearAccessed>2022</b:YearAccessed>
    <b:MonthAccessed>March</b:MonthAccessed>
    <b:DayAccessed>16</b:DayAccessed>
    <b:Author>
      <b:Author>
        <b:Corporate>SurveyMonkey</b:Corporate>
      </b:Author>
    </b:Author>
    <b:RefOrder>17</b:RefOrder>
  </b:Source>
  <b:Source>
    <b:Tag>Fra21</b:Tag>
    <b:SourceType>ArticleInAPeriodical</b:SourceType>
    <b:Guid>{982E90FF-8960-C44E-8BFE-E469375E7844}</b:Guid>
    <b:Title>Quarter of workers were furloughed during pandemic, official figures show</b:Title>
    <b:Year>2021</b:Year>
    <b:Author>
      <b:Author>
        <b:NameList>
          <b:Person>
            <b:Last>Churchill</b:Last>
            <b:First>Francic</b:First>
          </b:Person>
        </b:NameList>
      </b:Author>
    </b:Author>
    <b:PeriodicalTitle>People Management</b:PeriodicalTitle>
    <b:Month>October</b:Month>
    <b:Day>4</b:Day>
    <b:Pages>1</b:Pages>
    <b:RefOrder>9</b:RefOrder>
  </b:Source>
  <b:Source>
    <b:Tag>GOV20</b:Tag>
    <b:SourceType>InternetSite</b:SourceType>
    <b:Guid>{0F5C29AC-2990-EC49-8F4D-1DF7CBBB3AC3}</b:Guid>
    <b:Title>Coronavirus and how people spent their time under lockdown: 28 March to 26 April 2020</b:Title>
    <b:Year>2020</b:Year>
    <b:Author>
      <b:Author>
        <b:Corporate>GOV.uk</b:Corporate>
      </b:Author>
    </b:Author>
    <b:URL>https://www.ons.gov.uk/economy/nationalaccounts/satelliteaccounts/bulletins/coronavirusandhowpeoplespenttheirtimeunderrestrictions/28marchto26april2020</b:URL>
    <b:YearAccessed>2022</b:YearAccessed>
    <b:MonthAccessed>April</b:MonthAccessed>
    <b:DayAccessed>18</b:DayAccessed>
    <b:RefOrder>10</b:RefOrder>
  </b:Source>
  <b:Source>
    <b:Tag>Sar21</b:Tag>
    <b:SourceType>InternetSite</b:SourceType>
    <b:Guid>{A85910A0-5E04-534D-98A7-1BBD7E08E833}</b:Guid>
    <b:Author>
      <b:Author>
        <b:NameList>
          <b:Person>
            <b:Last>Lee</b:Last>
            <b:First>Sarah</b:First>
          </b:Person>
        </b:NameList>
      </b:Author>
    </b:Author>
    <b:Title>Lockdown houseplant trend captured by London photographer</b:Title>
    <b:URL>https://www.bbc.co.uk/news/uk-england-london-56677607</b:URL>
    <b:Year>2021</b:Year>
    <b:YearAccessed>2022</b:YearAccessed>
    <b:MonthAccessed>April</b:MonthAccessed>
    <b:DayAccessed>18</b:DayAccessed>
    <b:RefOrder>12</b:RefOrder>
  </b:Source>
  <b:Source>
    <b:Tag>Ali21</b:Tag>
    <b:SourceType>InternetSite</b:SourceType>
    <b:Guid>{FB168724-0B60-F54E-9672-2B2D266DD482}</b:Guid>
    <b:Author>
      <b:Author>
        <b:NameList>
          <b:Person>
            <b:Last>Hughes</b:Last>
            <b:First>Alice</b:First>
          </b:Person>
        </b:NameList>
      </b:Author>
    </b:Author>
    <b:Title>New Hobbies Taken Up In The UK During Lockdown</b:Title>
    <b:URL>https://www.independent.co.uk/life-style/uk-lockdown-new-hobbies-pandemic-b1820506.html</b:URL>
    <b:Year>2021</b:Year>
    <b:YearAccessed>2022</b:YearAccessed>
    <b:MonthAccessed>April</b:MonthAccessed>
    <b:DayAccessed>18</b:DayAccessed>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8902A7-A3F2-DC4F-B9D4-7F5948CAE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17</Pages>
  <Words>3488</Words>
  <Characters>19887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Is the introduction of ‘Livings walls’ in swansea city counterproductive?</vt:lpstr>
    </vt:vector>
  </TitlesOfParts>
  <Company/>
  <LinksUpToDate>false</LinksUpToDate>
  <CharactersWithSpaces>23329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 introduction of ‘Livings walls’ in swansea city counterproductive?</dc:title>
  <dc:subject/>
  <dc:creator>Morgan Lewis (2005946)</dc:creator>
  <cp:keywords/>
  <dc:description/>
  <cp:lastModifiedBy>Morgan Lewis (2005946)</cp:lastModifiedBy>
  <cp:revision>88</cp:revision>
  <dcterms:created xsi:type="dcterms:W3CDTF">2022-03-16T17:47:00Z</dcterms:created>
  <dcterms:modified xsi:type="dcterms:W3CDTF">2022-04-18T15:16:00Z</dcterms:modified>
  <cp:category>Word Based Project ACBA 5009</cp:category>
</cp:coreProperties>
</file>