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6E1E" w:rsidRDefault="00E26E1E" w:rsidP="00A1472D">
      <w:pPr>
        <w:spacing w:line="360" w:lineRule="auto"/>
        <w:rPr>
          <w:rFonts w:cstheme="minorHAnsi"/>
          <w:sz w:val="22"/>
          <w:szCs w:val="22"/>
        </w:rPr>
      </w:pPr>
    </w:p>
    <w:p w:rsidR="00E26E1E" w:rsidRDefault="00E26E1E" w:rsidP="00A1472D">
      <w:pPr>
        <w:spacing w:line="360" w:lineRule="auto"/>
        <w:rPr>
          <w:rFonts w:cstheme="minorHAnsi"/>
          <w:sz w:val="22"/>
          <w:szCs w:val="22"/>
        </w:rPr>
      </w:pPr>
      <w:r>
        <w:rPr>
          <w:noProof/>
        </w:rPr>
        <w:drawing>
          <wp:anchor distT="0" distB="0" distL="114300" distR="114300" simplePos="0" relativeHeight="251664384" behindDoc="0" locked="0" layoutInCell="1" allowOverlap="1">
            <wp:simplePos x="0" y="0"/>
            <wp:positionH relativeFrom="column">
              <wp:posOffset>359228</wp:posOffset>
            </wp:positionH>
            <wp:positionV relativeFrom="paragraph">
              <wp:posOffset>212090</wp:posOffset>
            </wp:positionV>
            <wp:extent cx="5050790" cy="2252345"/>
            <wp:effectExtent l="0" t="0" r="3810" b="0"/>
            <wp:wrapThrough wrapText="bothSides">
              <wp:wrapPolygon edited="0">
                <wp:start x="0" y="0"/>
                <wp:lineTo x="0" y="21436"/>
                <wp:lineTo x="21562" y="21436"/>
                <wp:lineTo x="21562" y="0"/>
                <wp:lineTo x="0" y="0"/>
              </wp:wrapPolygon>
            </wp:wrapThrough>
            <wp:docPr id="88692977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50790" cy="22523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26E1E" w:rsidRDefault="00E26E1E" w:rsidP="00A1472D">
      <w:pPr>
        <w:spacing w:line="360" w:lineRule="auto"/>
        <w:rPr>
          <w:rFonts w:cstheme="minorHAnsi"/>
          <w:sz w:val="22"/>
          <w:szCs w:val="22"/>
        </w:rPr>
      </w:pPr>
    </w:p>
    <w:p w:rsidR="00652B78" w:rsidRDefault="00652B78" w:rsidP="00A1472D">
      <w:pPr>
        <w:spacing w:line="360" w:lineRule="auto"/>
        <w:rPr>
          <w:rFonts w:cstheme="minorHAnsi"/>
          <w:sz w:val="22"/>
          <w:szCs w:val="22"/>
        </w:rPr>
      </w:pPr>
    </w:p>
    <w:p w:rsidR="00FB2FE8" w:rsidRDefault="00FB2FE8" w:rsidP="00FB2FE8">
      <w:pPr>
        <w:pStyle w:val="Heading1"/>
        <w:spacing w:before="0" w:beforeAutospacing="0"/>
        <w:jc w:val="center"/>
        <w:rPr>
          <w:rFonts w:asciiTheme="minorHAnsi" w:hAnsiTheme="minorHAnsi" w:cstheme="minorHAnsi"/>
          <w:sz w:val="32"/>
          <w:szCs w:val="32"/>
          <w:u w:val="single"/>
        </w:rPr>
      </w:pPr>
    </w:p>
    <w:p w:rsidR="00FB2FE8" w:rsidRDefault="00FB2FE8" w:rsidP="00FB2FE8">
      <w:pPr>
        <w:pStyle w:val="Heading1"/>
        <w:spacing w:before="0" w:beforeAutospacing="0"/>
        <w:jc w:val="center"/>
        <w:rPr>
          <w:rFonts w:asciiTheme="minorHAnsi" w:hAnsiTheme="minorHAnsi" w:cstheme="minorHAnsi"/>
          <w:sz w:val="32"/>
          <w:szCs w:val="32"/>
          <w:u w:val="single"/>
        </w:rPr>
      </w:pPr>
    </w:p>
    <w:p w:rsidR="00FB2FE8" w:rsidRDefault="00FB2FE8" w:rsidP="00FB2FE8">
      <w:pPr>
        <w:pStyle w:val="Heading1"/>
        <w:spacing w:before="0" w:beforeAutospacing="0"/>
        <w:jc w:val="center"/>
        <w:rPr>
          <w:rFonts w:asciiTheme="minorHAnsi" w:hAnsiTheme="minorHAnsi" w:cstheme="minorHAnsi"/>
          <w:sz w:val="32"/>
          <w:szCs w:val="32"/>
          <w:u w:val="single"/>
        </w:rPr>
      </w:pPr>
    </w:p>
    <w:p w:rsidR="00FB2FE8" w:rsidRDefault="00FB2FE8" w:rsidP="00FB2FE8">
      <w:pPr>
        <w:pStyle w:val="Heading1"/>
        <w:spacing w:before="0" w:beforeAutospacing="0"/>
        <w:jc w:val="center"/>
        <w:rPr>
          <w:rFonts w:asciiTheme="minorHAnsi" w:hAnsiTheme="minorHAnsi" w:cstheme="minorHAnsi"/>
          <w:sz w:val="32"/>
          <w:szCs w:val="32"/>
          <w:u w:val="single"/>
        </w:rPr>
      </w:pPr>
    </w:p>
    <w:p w:rsidR="00FB2FE8" w:rsidRDefault="00FB2FE8" w:rsidP="00FB2FE8">
      <w:pPr>
        <w:pStyle w:val="Heading1"/>
        <w:spacing w:before="0" w:beforeAutospacing="0"/>
        <w:jc w:val="center"/>
        <w:rPr>
          <w:rFonts w:asciiTheme="minorHAnsi" w:hAnsiTheme="minorHAnsi" w:cstheme="minorHAnsi"/>
          <w:sz w:val="32"/>
          <w:szCs w:val="32"/>
          <w:u w:val="single"/>
        </w:rPr>
      </w:pPr>
    </w:p>
    <w:p w:rsidR="000E5641" w:rsidRDefault="00EC1DF3" w:rsidP="00EC1DF3">
      <w:pPr>
        <w:pStyle w:val="Heading1"/>
        <w:spacing w:before="0" w:beforeAutospacing="0"/>
        <w:jc w:val="center"/>
        <w:rPr>
          <w:rFonts w:asciiTheme="minorHAnsi" w:hAnsiTheme="minorHAnsi" w:cstheme="minorHAnsi"/>
          <w:sz w:val="32"/>
          <w:szCs w:val="32"/>
          <w:u w:val="single"/>
        </w:rPr>
      </w:pPr>
      <w:r>
        <w:rPr>
          <w:rFonts w:asciiTheme="minorHAnsi" w:hAnsiTheme="minorHAnsi" w:cstheme="minorHAnsi"/>
          <w:sz w:val="32"/>
          <w:szCs w:val="32"/>
          <w:u w:val="single"/>
        </w:rPr>
        <w:t xml:space="preserve">To explore police practice in relation to multicultural communities and the barriers that are faced </w:t>
      </w:r>
    </w:p>
    <w:p w:rsidR="00EC1DF3" w:rsidRPr="00EC1DF3" w:rsidRDefault="00EC1DF3" w:rsidP="00EC1DF3">
      <w:pPr>
        <w:pStyle w:val="Heading1"/>
        <w:spacing w:before="0" w:beforeAutospacing="0"/>
        <w:jc w:val="center"/>
        <w:rPr>
          <w:rFonts w:asciiTheme="minorHAnsi" w:hAnsiTheme="minorHAnsi" w:cstheme="minorHAnsi"/>
          <w:sz w:val="32"/>
          <w:szCs w:val="32"/>
          <w:u w:val="single"/>
        </w:rPr>
      </w:pPr>
    </w:p>
    <w:p w:rsidR="00FB2FE8" w:rsidRPr="00FB2FE8" w:rsidRDefault="00FB2FE8" w:rsidP="00A1472D">
      <w:pPr>
        <w:spacing w:line="360" w:lineRule="auto"/>
        <w:rPr>
          <w:rFonts w:cstheme="minorHAnsi"/>
          <w:b/>
          <w:bCs/>
          <w:sz w:val="32"/>
          <w:szCs w:val="32"/>
        </w:rPr>
      </w:pPr>
    </w:p>
    <w:p w:rsidR="000E5641" w:rsidRPr="00FB2FE8" w:rsidRDefault="00767F2A" w:rsidP="007C0E5D">
      <w:pPr>
        <w:spacing w:line="360" w:lineRule="auto"/>
        <w:jc w:val="center"/>
        <w:rPr>
          <w:rFonts w:cstheme="minorHAnsi"/>
          <w:b/>
          <w:bCs/>
          <w:sz w:val="32"/>
          <w:szCs w:val="32"/>
        </w:rPr>
      </w:pPr>
      <w:r w:rsidRPr="00FB2FE8">
        <w:rPr>
          <w:rFonts w:cstheme="minorHAnsi"/>
          <w:b/>
          <w:bCs/>
          <w:sz w:val="32"/>
          <w:szCs w:val="32"/>
        </w:rPr>
        <w:t xml:space="preserve">Student name: </w:t>
      </w:r>
      <w:r w:rsidRPr="00FB2FE8">
        <w:rPr>
          <w:rFonts w:cstheme="minorHAnsi"/>
          <w:sz w:val="32"/>
          <w:szCs w:val="32"/>
        </w:rPr>
        <w:t>Morgan Phillips</w:t>
      </w:r>
    </w:p>
    <w:p w:rsidR="000E5641" w:rsidRPr="00FB2FE8" w:rsidRDefault="00767F2A" w:rsidP="007C0E5D">
      <w:pPr>
        <w:spacing w:line="360" w:lineRule="auto"/>
        <w:jc w:val="center"/>
        <w:rPr>
          <w:rFonts w:cstheme="minorHAnsi"/>
          <w:sz w:val="32"/>
          <w:szCs w:val="32"/>
        </w:rPr>
      </w:pPr>
      <w:r w:rsidRPr="00FB2FE8">
        <w:rPr>
          <w:rFonts w:cstheme="minorHAnsi"/>
          <w:b/>
          <w:bCs/>
          <w:sz w:val="32"/>
          <w:szCs w:val="32"/>
        </w:rPr>
        <w:t xml:space="preserve">Student Number: </w:t>
      </w:r>
      <w:r w:rsidRPr="00FB2FE8">
        <w:rPr>
          <w:rFonts w:cstheme="minorHAnsi"/>
          <w:sz w:val="32"/>
          <w:szCs w:val="32"/>
        </w:rPr>
        <w:t>2117861</w:t>
      </w:r>
    </w:p>
    <w:p w:rsidR="00FB2FE8" w:rsidRPr="00FB2FE8" w:rsidRDefault="000E5641" w:rsidP="007C0E5D">
      <w:pPr>
        <w:pStyle w:val="Heading1"/>
        <w:spacing w:before="0" w:beforeAutospacing="0" w:line="360" w:lineRule="auto"/>
        <w:jc w:val="center"/>
        <w:rPr>
          <w:rFonts w:asciiTheme="minorHAnsi" w:hAnsiTheme="minorHAnsi" w:cstheme="minorHAnsi"/>
          <w:color w:val="1D2125"/>
          <w:sz w:val="32"/>
          <w:szCs w:val="32"/>
        </w:rPr>
      </w:pPr>
      <w:r w:rsidRPr="00FB2FE8">
        <w:rPr>
          <w:rFonts w:asciiTheme="minorHAnsi" w:hAnsiTheme="minorHAnsi" w:cstheme="minorHAnsi"/>
          <w:sz w:val="32"/>
          <w:szCs w:val="32"/>
        </w:rPr>
        <w:t xml:space="preserve">Degree title: </w:t>
      </w:r>
      <w:r w:rsidRPr="00FB2FE8">
        <w:rPr>
          <w:rFonts w:asciiTheme="minorHAnsi" w:hAnsiTheme="minorHAnsi" w:cstheme="minorHAnsi"/>
          <w:b w:val="0"/>
          <w:bCs w:val="0"/>
          <w:color w:val="1D2125"/>
          <w:sz w:val="32"/>
          <w:szCs w:val="32"/>
        </w:rPr>
        <w:t>Policing Practice Project (BMPP6003D)</w:t>
      </w:r>
    </w:p>
    <w:p w:rsidR="00E26E1E" w:rsidRDefault="00E26E1E" w:rsidP="00A1472D">
      <w:pPr>
        <w:spacing w:line="360" w:lineRule="auto"/>
        <w:rPr>
          <w:b/>
          <w:bCs/>
          <w:sz w:val="32"/>
          <w:szCs w:val="32"/>
        </w:rPr>
      </w:pPr>
    </w:p>
    <w:p w:rsidR="00CB5B3C" w:rsidRDefault="00CB5B3C" w:rsidP="00A1472D">
      <w:pPr>
        <w:spacing w:line="360" w:lineRule="auto"/>
        <w:rPr>
          <w:rFonts w:cstheme="minorHAnsi"/>
          <w:sz w:val="22"/>
          <w:szCs w:val="22"/>
        </w:rPr>
      </w:pPr>
    </w:p>
    <w:p w:rsidR="00FB2FE8" w:rsidRDefault="00FB2FE8" w:rsidP="00A1472D">
      <w:pPr>
        <w:spacing w:line="360" w:lineRule="auto"/>
        <w:rPr>
          <w:rFonts w:cstheme="minorHAnsi"/>
          <w:sz w:val="22"/>
          <w:szCs w:val="22"/>
        </w:rPr>
      </w:pPr>
    </w:p>
    <w:p w:rsidR="00FB2FE8" w:rsidRDefault="00FB2FE8" w:rsidP="00A1472D">
      <w:pPr>
        <w:spacing w:line="360" w:lineRule="auto"/>
        <w:rPr>
          <w:rFonts w:cstheme="minorHAnsi"/>
          <w:sz w:val="22"/>
          <w:szCs w:val="22"/>
        </w:rPr>
      </w:pPr>
    </w:p>
    <w:p w:rsidR="00FB2FE8" w:rsidRDefault="00FB2FE8" w:rsidP="00A1472D">
      <w:pPr>
        <w:spacing w:line="360" w:lineRule="auto"/>
        <w:rPr>
          <w:rFonts w:cstheme="minorHAnsi"/>
          <w:sz w:val="22"/>
          <w:szCs w:val="22"/>
        </w:rPr>
      </w:pPr>
    </w:p>
    <w:p w:rsidR="00FB2FE8" w:rsidRDefault="00FB2FE8" w:rsidP="00A1472D">
      <w:pPr>
        <w:spacing w:line="360" w:lineRule="auto"/>
        <w:rPr>
          <w:rFonts w:cstheme="minorHAnsi"/>
          <w:sz w:val="22"/>
          <w:szCs w:val="22"/>
        </w:rPr>
      </w:pPr>
    </w:p>
    <w:p w:rsidR="00FB2FE8" w:rsidRDefault="00FB2FE8" w:rsidP="00A1472D">
      <w:pPr>
        <w:spacing w:line="360" w:lineRule="auto"/>
        <w:rPr>
          <w:rFonts w:cstheme="minorHAnsi"/>
          <w:sz w:val="22"/>
          <w:szCs w:val="22"/>
        </w:rPr>
      </w:pPr>
    </w:p>
    <w:p w:rsidR="00CB5B3C" w:rsidRDefault="00CB5B3C" w:rsidP="00A1472D">
      <w:pPr>
        <w:spacing w:line="360" w:lineRule="auto"/>
        <w:rPr>
          <w:rFonts w:cstheme="minorHAnsi"/>
          <w:sz w:val="22"/>
          <w:szCs w:val="22"/>
        </w:rPr>
      </w:pPr>
    </w:p>
    <w:p w:rsidR="00CB5B3C" w:rsidRDefault="00CB5B3C" w:rsidP="00A1472D">
      <w:pPr>
        <w:spacing w:line="360" w:lineRule="auto"/>
        <w:rPr>
          <w:rFonts w:cstheme="minorHAnsi"/>
          <w:sz w:val="22"/>
          <w:szCs w:val="22"/>
        </w:rPr>
      </w:pPr>
    </w:p>
    <w:p w:rsidR="00EC1DF3" w:rsidRDefault="00EC1DF3" w:rsidP="00A1472D">
      <w:pPr>
        <w:spacing w:line="360" w:lineRule="auto"/>
        <w:rPr>
          <w:rFonts w:cstheme="minorHAnsi"/>
          <w:sz w:val="22"/>
          <w:szCs w:val="22"/>
        </w:rPr>
      </w:pPr>
    </w:p>
    <w:p w:rsidR="00EC1DF3" w:rsidRPr="0013412B" w:rsidRDefault="00EC1DF3" w:rsidP="00A1472D">
      <w:pPr>
        <w:spacing w:line="360" w:lineRule="auto"/>
        <w:rPr>
          <w:rFonts w:cstheme="minorHAnsi"/>
          <w:sz w:val="22"/>
          <w:szCs w:val="22"/>
        </w:rPr>
      </w:pPr>
    </w:p>
    <w:p w:rsidR="000E5641" w:rsidRPr="002B5C87" w:rsidRDefault="000E5641" w:rsidP="002B5C87">
      <w:pPr>
        <w:spacing w:line="360" w:lineRule="auto"/>
        <w:rPr>
          <w:rFonts w:cstheme="minorHAnsi"/>
          <w:b/>
          <w:bCs/>
          <w:sz w:val="22"/>
          <w:szCs w:val="22"/>
          <w:u w:val="single"/>
        </w:rPr>
      </w:pPr>
      <w:r w:rsidRPr="002B5C87">
        <w:rPr>
          <w:rFonts w:cstheme="minorHAnsi"/>
          <w:b/>
          <w:bCs/>
          <w:sz w:val="22"/>
          <w:szCs w:val="22"/>
          <w:u w:val="single"/>
        </w:rPr>
        <w:lastRenderedPageBreak/>
        <w:t>Declaration</w:t>
      </w: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r w:rsidRPr="002B5C87">
        <w:rPr>
          <w:rFonts w:cstheme="minorHAnsi"/>
          <w:sz w:val="22"/>
          <w:szCs w:val="22"/>
        </w:rPr>
        <w:t xml:space="preserve">This work has not previously been accepted in substance for any degree and is not being concurrently submitted in candidature for any degree.   </w:t>
      </w:r>
    </w:p>
    <w:p w:rsidR="000E5641" w:rsidRPr="002B5C87" w:rsidRDefault="000E5641" w:rsidP="002B5C87">
      <w:pPr>
        <w:spacing w:line="360" w:lineRule="auto"/>
        <w:rPr>
          <w:rFonts w:cstheme="minorHAnsi"/>
          <w:sz w:val="22"/>
          <w:szCs w:val="22"/>
        </w:rPr>
      </w:pPr>
      <w:r w:rsidRPr="002B5C87">
        <w:rPr>
          <w:rFonts w:cstheme="minorHAnsi"/>
          <w:sz w:val="22"/>
          <w:szCs w:val="22"/>
        </w:rPr>
        <w:t xml:space="preserve">Signed: Morgan Phillips. </w:t>
      </w:r>
      <w:r w:rsidRPr="002B5C87">
        <w:rPr>
          <w:rFonts w:cstheme="minorHAnsi"/>
          <w:sz w:val="22"/>
          <w:szCs w:val="22"/>
        </w:rPr>
        <w:tab/>
        <w:t>Date: 29/05/2024</w:t>
      </w: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numPr>
          <w:ilvl w:val="0"/>
          <w:numId w:val="35"/>
        </w:numPr>
        <w:spacing w:line="360" w:lineRule="auto"/>
        <w:rPr>
          <w:rFonts w:cstheme="minorHAnsi"/>
          <w:sz w:val="22"/>
          <w:szCs w:val="22"/>
        </w:rPr>
      </w:pPr>
      <w:r w:rsidRPr="002B5C87">
        <w:rPr>
          <w:rFonts w:cstheme="minorHAnsi"/>
          <w:sz w:val="22"/>
          <w:szCs w:val="22"/>
        </w:rPr>
        <w:t xml:space="preserve">Statement 1 - This dissertation is being submitted in partial fulfilment of the requirements for the degree of BSc. </w:t>
      </w:r>
    </w:p>
    <w:p w:rsidR="000E5641" w:rsidRPr="002B5C87" w:rsidRDefault="000E5641" w:rsidP="002B5C87">
      <w:pPr>
        <w:spacing w:line="360" w:lineRule="auto"/>
        <w:ind w:left="720"/>
        <w:rPr>
          <w:rFonts w:cstheme="minorHAnsi"/>
          <w:sz w:val="22"/>
          <w:szCs w:val="22"/>
        </w:rPr>
      </w:pPr>
      <w:r w:rsidRPr="002B5C87">
        <w:rPr>
          <w:rFonts w:cstheme="minorHAnsi"/>
          <w:sz w:val="22"/>
          <w:szCs w:val="22"/>
        </w:rPr>
        <w:t xml:space="preserve">Signed: Morgan Phillips </w:t>
      </w:r>
      <w:r w:rsidRPr="002B5C87">
        <w:rPr>
          <w:rFonts w:cstheme="minorHAnsi"/>
          <w:sz w:val="22"/>
          <w:szCs w:val="22"/>
        </w:rPr>
        <w:tab/>
      </w:r>
      <w:r w:rsidRPr="002B5C87">
        <w:rPr>
          <w:rFonts w:cstheme="minorHAnsi"/>
          <w:sz w:val="22"/>
          <w:szCs w:val="22"/>
        </w:rPr>
        <w:tab/>
        <w:t>Date: 29/05/2024</w:t>
      </w: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numPr>
          <w:ilvl w:val="0"/>
          <w:numId w:val="35"/>
        </w:numPr>
        <w:spacing w:line="360" w:lineRule="auto"/>
        <w:rPr>
          <w:rFonts w:cstheme="minorHAnsi"/>
          <w:sz w:val="22"/>
          <w:szCs w:val="22"/>
        </w:rPr>
      </w:pPr>
      <w:r w:rsidRPr="002B5C87">
        <w:rPr>
          <w:rFonts w:cstheme="minorHAnsi"/>
          <w:sz w:val="22"/>
          <w:szCs w:val="22"/>
        </w:rPr>
        <w:t xml:space="preserve">Statement 2 - This dissertation is the result of my own independent work/investigation, except where otherwise stated. Other sources are acknowledged by footnotes giving explicit references.  A bibliography is appended. </w:t>
      </w:r>
    </w:p>
    <w:p w:rsidR="000E5641" w:rsidRPr="002B5C87" w:rsidRDefault="000E5641" w:rsidP="002B5C87">
      <w:pPr>
        <w:spacing w:line="360" w:lineRule="auto"/>
        <w:ind w:left="720"/>
        <w:rPr>
          <w:rFonts w:cstheme="minorHAnsi"/>
          <w:sz w:val="22"/>
          <w:szCs w:val="22"/>
        </w:rPr>
      </w:pPr>
      <w:r w:rsidRPr="002B5C87">
        <w:rPr>
          <w:rFonts w:cstheme="minorHAnsi"/>
          <w:sz w:val="22"/>
          <w:szCs w:val="22"/>
        </w:rPr>
        <w:t>Signed: Morgan Phillips</w:t>
      </w:r>
      <w:r w:rsidRPr="002B5C87">
        <w:rPr>
          <w:rFonts w:cstheme="minorHAnsi"/>
          <w:sz w:val="22"/>
          <w:szCs w:val="22"/>
        </w:rPr>
        <w:tab/>
      </w:r>
      <w:r w:rsidRPr="002B5C87">
        <w:rPr>
          <w:rFonts w:cstheme="minorHAnsi"/>
          <w:sz w:val="22"/>
          <w:szCs w:val="22"/>
        </w:rPr>
        <w:tab/>
        <w:t>Date: 29/05/2024</w:t>
      </w: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numPr>
          <w:ilvl w:val="0"/>
          <w:numId w:val="35"/>
        </w:numPr>
        <w:spacing w:line="360" w:lineRule="auto"/>
        <w:rPr>
          <w:rFonts w:cstheme="minorHAnsi"/>
          <w:sz w:val="22"/>
          <w:szCs w:val="22"/>
        </w:rPr>
      </w:pPr>
      <w:r w:rsidRPr="002B5C87">
        <w:rPr>
          <w:rFonts w:cstheme="minorHAnsi"/>
          <w:sz w:val="22"/>
          <w:szCs w:val="22"/>
        </w:rPr>
        <w:t xml:space="preserve">Statement 3 - I hereby give consent for my dissertation, if accepted, to be available for photocopying and for interlibrary loan, and for the title and summary to be made available to outside organisations. </w:t>
      </w:r>
    </w:p>
    <w:p w:rsidR="000E5641" w:rsidRPr="002B5C87" w:rsidRDefault="000E5641" w:rsidP="002B5C87">
      <w:pPr>
        <w:spacing w:line="360" w:lineRule="auto"/>
        <w:ind w:left="720"/>
        <w:rPr>
          <w:rFonts w:cstheme="minorHAnsi"/>
          <w:sz w:val="22"/>
          <w:szCs w:val="22"/>
        </w:rPr>
      </w:pPr>
      <w:r w:rsidRPr="002B5C87">
        <w:rPr>
          <w:rFonts w:cstheme="minorHAnsi"/>
          <w:sz w:val="22"/>
          <w:szCs w:val="22"/>
        </w:rPr>
        <w:t>Signed: Morgan Phillips</w:t>
      </w:r>
      <w:r w:rsidRPr="002B5C87">
        <w:rPr>
          <w:rFonts w:cstheme="minorHAnsi"/>
          <w:sz w:val="22"/>
          <w:szCs w:val="22"/>
        </w:rPr>
        <w:tab/>
      </w:r>
      <w:r w:rsidRPr="002B5C87">
        <w:rPr>
          <w:rFonts w:cstheme="minorHAnsi"/>
          <w:sz w:val="22"/>
          <w:szCs w:val="22"/>
        </w:rPr>
        <w:tab/>
        <w:t>Date: 29/05/2024</w:t>
      </w: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numPr>
          <w:ilvl w:val="0"/>
          <w:numId w:val="35"/>
        </w:numPr>
        <w:spacing w:line="360" w:lineRule="auto"/>
        <w:rPr>
          <w:rFonts w:cstheme="minorHAnsi"/>
          <w:sz w:val="22"/>
          <w:szCs w:val="22"/>
        </w:rPr>
      </w:pPr>
      <w:r w:rsidRPr="002B5C87">
        <w:rPr>
          <w:rFonts w:cstheme="minorHAnsi"/>
          <w:sz w:val="22"/>
          <w:szCs w:val="22"/>
        </w:rPr>
        <w:t xml:space="preserve">Statement 4 - I hereby give consent for my dissertation, if accepted, to be available on the university’s IT system to those who have consent to use the system. </w:t>
      </w:r>
    </w:p>
    <w:p w:rsidR="000E5641" w:rsidRPr="002B5C87" w:rsidRDefault="000E5641" w:rsidP="002B5C87">
      <w:pPr>
        <w:spacing w:line="360" w:lineRule="auto"/>
        <w:ind w:left="720"/>
        <w:rPr>
          <w:rFonts w:cstheme="minorHAnsi"/>
          <w:sz w:val="22"/>
          <w:szCs w:val="22"/>
        </w:rPr>
      </w:pPr>
      <w:r w:rsidRPr="002B5C87">
        <w:rPr>
          <w:rFonts w:cstheme="minorHAnsi"/>
          <w:sz w:val="22"/>
          <w:szCs w:val="22"/>
        </w:rPr>
        <w:t>Signed: Morgan Phillips</w:t>
      </w:r>
      <w:r w:rsidRPr="002B5C87">
        <w:rPr>
          <w:rFonts w:cstheme="minorHAnsi"/>
          <w:sz w:val="22"/>
          <w:szCs w:val="22"/>
        </w:rPr>
        <w:tab/>
      </w:r>
      <w:r w:rsidRPr="002B5C87">
        <w:rPr>
          <w:rFonts w:cstheme="minorHAnsi"/>
          <w:sz w:val="22"/>
          <w:szCs w:val="22"/>
        </w:rPr>
        <w:tab/>
        <w:t>Date: 29/05/2024</w:t>
      </w: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0E5641" w:rsidRPr="002B5C87" w:rsidRDefault="000E5641" w:rsidP="002B5C87">
      <w:pPr>
        <w:spacing w:line="360" w:lineRule="auto"/>
        <w:rPr>
          <w:rFonts w:cstheme="minorHAnsi"/>
          <w:sz w:val="22"/>
          <w:szCs w:val="22"/>
        </w:rPr>
      </w:pPr>
    </w:p>
    <w:p w:rsidR="00E26E1E" w:rsidRPr="002B5C87" w:rsidRDefault="00E26E1E" w:rsidP="002B5C87">
      <w:pPr>
        <w:spacing w:line="360" w:lineRule="auto"/>
        <w:rPr>
          <w:rFonts w:cstheme="minorHAnsi"/>
          <w:sz w:val="22"/>
          <w:szCs w:val="22"/>
        </w:rPr>
      </w:pPr>
    </w:p>
    <w:p w:rsidR="002B5C87" w:rsidRPr="002B5C87" w:rsidRDefault="002B5C87" w:rsidP="002B5C87">
      <w:pPr>
        <w:spacing w:before="240" w:after="240" w:line="360" w:lineRule="auto"/>
        <w:rPr>
          <w:rFonts w:eastAsia="Times New Roman" w:cstheme="minorHAnsi"/>
          <w:b/>
          <w:bCs/>
          <w:color w:val="000000"/>
          <w:kern w:val="0"/>
          <w:sz w:val="22"/>
          <w:szCs w:val="22"/>
          <w:u w:val="single"/>
          <w:lang w:eastAsia="en-GB"/>
          <w14:ligatures w14:val="none"/>
        </w:rPr>
      </w:pPr>
      <w:r w:rsidRPr="002B5C87">
        <w:rPr>
          <w:rFonts w:eastAsia="Times New Roman" w:cstheme="minorHAnsi"/>
          <w:b/>
          <w:bCs/>
          <w:color w:val="000000"/>
          <w:kern w:val="0"/>
          <w:sz w:val="22"/>
          <w:szCs w:val="22"/>
          <w:u w:val="single"/>
          <w:lang w:eastAsia="en-GB"/>
          <w14:ligatures w14:val="none"/>
        </w:rPr>
        <w:lastRenderedPageBreak/>
        <w:t xml:space="preserve">Abstract </w:t>
      </w: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r w:rsidRPr="002B5C87">
        <w:rPr>
          <w:rFonts w:eastAsia="Times New Roman" w:cstheme="minorHAnsi"/>
          <w:color w:val="000000"/>
          <w:kern w:val="0"/>
          <w:sz w:val="22"/>
          <w:szCs w:val="22"/>
          <w:lang w:eastAsia="en-GB"/>
          <w14:ligatures w14:val="none"/>
        </w:rPr>
        <w:t xml:space="preserve">This dissertation makes use of primary and secondary data collection and analyses existing literature to conduct research into the relationship police have within multicultural communities. It also highlights the barriers faced in modern-day policing when involved in multicultural communities. It focuses on language barriers and the lack of training provided to front-line officers with the use of language aids. This dissertation will also identify the portrayal of police by the media, and how this influences the perception of policing within multicultural communities. </w:t>
      </w: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r w:rsidRPr="002B5C87">
        <w:rPr>
          <w:rFonts w:eastAsia="Times New Roman" w:cstheme="minorHAnsi"/>
          <w:color w:val="000000"/>
          <w:kern w:val="0"/>
          <w:sz w:val="22"/>
          <w:szCs w:val="22"/>
          <w:lang w:eastAsia="en-GB"/>
          <w14:ligatures w14:val="none"/>
        </w:rPr>
        <w:t xml:space="preserve">The use of a questionnaire was disseminated to South Wales Police officers which focused on how often they have had interactions within multicultural communities. It will also show how South Wales police officers who have undertaken the questionnaire feel about the training they have received in the use of language assistance when interacting with any person involved in the criminal justice system. The results of these questionnaires show that all participants have been involved in some instances within multicultural communities, and a majority feel they would benefit from specific training to improve relationships and prevent misunderstanding. The results also indicate that media outlets play a significant role in the reputation and the portrayal of police within multicultural communities which affects trust and confidence. </w:t>
      </w: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Default="002B5C87" w:rsidP="002B5C87">
      <w:pPr>
        <w:spacing w:before="240" w:after="240" w:line="360" w:lineRule="auto"/>
        <w:rPr>
          <w:rFonts w:eastAsia="Times New Roman" w:cstheme="minorHAnsi"/>
          <w:color w:val="000000"/>
          <w:kern w:val="0"/>
          <w:sz w:val="22"/>
          <w:szCs w:val="22"/>
          <w:lang w:eastAsia="en-GB"/>
          <w14:ligatures w14:val="none"/>
        </w:rPr>
      </w:pPr>
    </w:p>
    <w:p w:rsidR="00202E72" w:rsidRPr="002B5C87" w:rsidRDefault="00202E72" w:rsidP="002B5C87">
      <w:pPr>
        <w:spacing w:before="240" w:after="240" w:line="360" w:lineRule="auto"/>
        <w:rPr>
          <w:rFonts w:eastAsia="Times New Roman" w:cstheme="minorHAnsi"/>
          <w:color w:val="000000"/>
          <w:kern w:val="0"/>
          <w:sz w:val="22"/>
          <w:szCs w:val="22"/>
          <w:lang w:eastAsia="en-GB"/>
          <w14:ligatures w14:val="none"/>
        </w:rPr>
      </w:pPr>
    </w:p>
    <w:p w:rsidR="002B5C87" w:rsidRPr="002B5C87" w:rsidRDefault="002B5C87" w:rsidP="002B5C87">
      <w:pPr>
        <w:spacing w:before="240" w:after="240" w:line="360" w:lineRule="auto"/>
        <w:rPr>
          <w:rFonts w:eastAsia="Times New Roman" w:cstheme="minorHAnsi"/>
          <w:b/>
          <w:bCs/>
          <w:color w:val="000000"/>
          <w:kern w:val="0"/>
          <w:sz w:val="22"/>
          <w:szCs w:val="22"/>
          <w:u w:val="single"/>
          <w:lang w:eastAsia="en-GB"/>
          <w14:ligatures w14:val="none"/>
        </w:rPr>
      </w:pPr>
      <w:r w:rsidRPr="002B5C87">
        <w:rPr>
          <w:rFonts w:eastAsia="Times New Roman" w:cstheme="minorHAnsi"/>
          <w:b/>
          <w:bCs/>
          <w:color w:val="000000"/>
          <w:kern w:val="0"/>
          <w:sz w:val="22"/>
          <w:szCs w:val="22"/>
          <w:u w:val="single"/>
          <w:lang w:eastAsia="en-GB"/>
          <w14:ligatures w14:val="none"/>
        </w:rPr>
        <w:lastRenderedPageBreak/>
        <w:t>Contents page</w:t>
      </w:r>
    </w:p>
    <w:p w:rsidR="002B5C87" w:rsidRPr="007621E1" w:rsidRDefault="007621E1" w:rsidP="001E0C97">
      <w:pPr>
        <w:spacing w:before="240" w:after="240"/>
        <w:rPr>
          <w:rFonts w:eastAsia="Times New Roman" w:cstheme="minorHAnsi"/>
          <w:b/>
          <w:bCs/>
          <w:color w:val="000000"/>
          <w:kern w:val="0"/>
          <w:sz w:val="22"/>
          <w:szCs w:val="22"/>
          <w:lang w:eastAsia="en-GB"/>
          <w14:ligatures w14:val="none"/>
        </w:rPr>
      </w:pPr>
      <w:r w:rsidRPr="007621E1">
        <w:rPr>
          <w:rFonts w:eastAsia="Times New Roman" w:cstheme="minorHAnsi"/>
          <w:b/>
          <w:bCs/>
          <w:color w:val="000000"/>
          <w:kern w:val="0"/>
          <w:sz w:val="22"/>
          <w:szCs w:val="22"/>
          <w:lang w:eastAsia="en-GB"/>
          <w14:ligatures w14:val="none"/>
        </w:rPr>
        <w:t xml:space="preserve">Chapter one </w:t>
      </w:r>
    </w:p>
    <w:p w:rsidR="001E0C97" w:rsidRPr="00ED0277" w:rsidRDefault="007621E1" w:rsidP="00ED0277">
      <w:pPr>
        <w:pStyle w:val="ListParagraph"/>
        <w:numPr>
          <w:ilvl w:val="0"/>
          <w:numId w:val="45"/>
        </w:num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 xml:space="preserve">Introduction </w:t>
      </w:r>
      <w:r w:rsidR="003A3ECC">
        <w:rPr>
          <w:rFonts w:eastAsia="Times New Roman" w:cstheme="minorHAnsi"/>
          <w:color w:val="000000"/>
          <w:kern w:val="0"/>
          <w:sz w:val="22"/>
          <w:szCs w:val="22"/>
          <w:lang w:eastAsia="en-GB"/>
          <w14:ligatures w14:val="none"/>
        </w:rPr>
        <w:tab/>
      </w:r>
      <w:r w:rsidR="003A3ECC">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3A3ECC">
        <w:rPr>
          <w:rFonts w:eastAsia="Times New Roman" w:cstheme="minorHAnsi"/>
          <w:color w:val="000000"/>
          <w:kern w:val="0"/>
          <w:sz w:val="22"/>
          <w:szCs w:val="22"/>
          <w:lang w:eastAsia="en-GB"/>
          <w14:ligatures w14:val="none"/>
        </w:rPr>
        <w:t>pg6</w:t>
      </w:r>
    </w:p>
    <w:p w:rsidR="00ED0277" w:rsidRDefault="00ED0277" w:rsidP="001E0C97">
      <w:pPr>
        <w:spacing w:before="240" w:after="240"/>
        <w:rPr>
          <w:rFonts w:eastAsia="Times New Roman" w:cstheme="minorHAnsi"/>
          <w:b/>
          <w:bCs/>
          <w:color w:val="000000"/>
          <w:kern w:val="0"/>
          <w:sz w:val="22"/>
          <w:szCs w:val="22"/>
          <w:lang w:eastAsia="en-GB"/>
          <w14:ligatures w14:val="none"/>
        </w:rPr>
      </w:pPr>
    </w:p>
    <w:p w:rsidR="007621E1" w:rsidRPr="007621E1" w:rsidRDefault="007621E1" w:rsidP="001E0C97">
      <w:pPr>
        <w:spacing w:before="240" w:after="240"/>
        <w:rPr>
          <w:rFonts w:eastAsia="Times New Roman" w:cstheme="minorHAnsi"/>
          <w:b/>
          <w:bCs/>
          <w:color w:val="000000"/>
          <w:kern w:val="0"/>
          <w:sz w:val="22"/>
          <w:szCs w:val="22"/>
          <w:lang w:eastAsia="en-GB"/>
          <w14:ligatures w14:val="none"/>
        </w:rPr>
      </w:pPr>
      <w:r w:rsidRPr="007621E1">
        <w:rPr>
          <w:rFonts w:eastAsia="Times New Roman" w:cstheme="minorHAnsi"/>
          <w:b/>
          <w:bCs/>
          <w:color w:val="000000"/>
          <w:kern w:val="0"/>
          <w:sz w:val="22"/>
          <w:szCs w:val="22"/>
          <w:lang w:eastAsia="en-GB"/>
          <w14:ligatures w14:val="none"/>
        </w:rPr>
        <w:t xml:space="preserve">Chapter two </w:t>
      </w:r>
    </w:p>
    <w:p w:rsidR="007621E1" w:rsidRPr="007621E1" w:rsidRDefault="007621E1" w:rsidP="001E0C97">
      <w:pPr>
        <w:pStyle w:val="ListParagraph"/>
        <w:numPr>
          <w:ilvl w:val="0"/>
          <w:numId w:val="45"/>
        </w:num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 xml:space="preserve">Literature review </w:t>
      </w:r>
    </w:p>
    <w:p w:rsidR="007621E1" w:rsidRPr="007621E1" w:rsidRDefault="007621E1" w:rsidP="001E0C97">
      <w:p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 xml:space="preserve">2.1 Introduction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pg7</w:t>
      </w:r>
    </w:p>
    <w:p w:rsidR="007621E1" w:rsidRPr="007621E1" w:rsidRDefault="007621E1" w:rsidP="001E0C97">
      <w:p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2.2 Ethnic minority communities and the relationship with the police</w:t>
      </w:r>
      <w:r w:rsidR="003A3ECC">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pg7-8</w:t>
      </w:r>
    </w:p>
    <w:p w:rsidR="007621E1" w:rsidRPr="007621E1" w:rsidRDefault="007621E1" w:rsidP="001E0C97">
      <w:p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2.3 Barriers in ethnic minority communities and police knowledge.</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pg8-9</w:t>
      </w:r>
    </w:p>
    <w:p w:rsidR="007621E1" w:rsidRPr="007621E1" w:rsidRDefault="007621E1" w:rsidP="001E0C97">
      <w:p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2.4 Interactions with the media</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pg10</w:t>
      </w:r>
    </w:p>
    <w:p w:rsidR="001E0C97" w:rsidRPr="007621E1" w:rsidRDefault="007621E1" w:rsidP="001E0C97">
      <w:pPr>
        <w:spacing w:before="240" w:after="240"/>
        <w:rPr>
          <w:rFonts w:eastAsia="Times New Roman" w:cstheme="minorHAnsi"/>
          <w:color w:val="000000"/>
          <w:kern w:val="0"/>
          <w:sz w:val="22"/>
          <w:szCs w:val="22"/>
          <w:lang w:eastAsia="en-GB"/>
          <w14:ligatures w14:val="none"/>
        </w:rPr>
      </w:pPr>
      <w:r w:rsidRPr="007621E1">
        <w:rPr>
          <w:rFonts w:eastAsia="Times New Roman" w:cstheme="minorHAnsi"/>
          <w:color w:val="000000"/>
          <w:kern w:val="0"/>
          <w:sz w:val="22"/>
          <w:szCs w:val="22"/>
          <w:lang w:eastAsia="en-GB"/>
          <w14:ligatures w14:val="none"/>
        </w:rPr>
        <w:t>2.5 Conclusion</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pg10-11</w:t>
      </w:r>
    </w:p>
    <w:p w:rsidR="00ED0277" w:rsidRDefault="00ED0277" w:rsidP="001E0C97">
      <w:pPr>
        <w:spacing w:before="240" w:after="240"/>
        <w:rPr>
          <w:rFonts w:eastAsia="Times New Roman" w:cstheme="minorHAnsi"/>
          <w:b/>
          <w:bCs/>
          <w:color w:val="000000"/>
          <w:kern w:val="0"/>
          <w:sz w:val="22"/>
          <w:szCs w:val="22"/>
          <w:lang w:eastAsia="en-GB"/>
          <w14:ligatures w14:val="none"/>
        </w:rPr>
      </w:pPr>
    </w:p>
    <w:p w:rsidR="007621E1" w:rsidRPr="007621E1" w:rsidRDefault="007621E1" w:rsidP="001E0C97">
      <w:pPr>
        <w:spacing w:before="240" w:after="240"/>
        <w:rPr>
          <w:rFonts w:eastAsia="Times New Roman" w:cstheme="minorHAnsi"/>
          <w:b/>
          <w:bCs/>
          <w:color w:val="000000"/>
          <w:kern w:val="0"/>
          <w:sz w:val="22"/>
          <w:szCs w:val="22"/>
          <w:lang w:eastAsia="en-GB"/>
          <w14:ligatures w14:val="none"/>
        </w:rPr>
      </w:pPr>
      <w:r w:rsidRPr="007621E1">
        <w:rPr>
          <w:rFonts w:eastAsia="Times New Roman" w:cstheme="minorHAnsi"/>
          <w:b/>
          <w:bCs/>
          <w:color w:val="000000"/>
          <w:kern w:val="0"/>
          <w:sz w:val="22"/>
          <w:szCs w:val="22"/>
          <w:lang w:eastAsia="en-GB"/>
          <w14:ligatures w14:val="none"/>
        </w:rPr>
        <w:t xml:space="preserve">Chapter three </w:t>
      </w:r>
    </w:p>
    <w:p w:rsidR="007621E1" w:rsidRPr="001E0C97" w:rsidRDefault="007621E1" w:rsidP="001E0C97">
      <w:pPr>
        <w:pStyle w:val="ListParagraph"/>
        <w:numPr>
          <w:ilvl w:val="0"/>
          <w:numId w:val="45"/>
        </w:num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Research methodology </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3.1. Research Strategy</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pg11</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3.2 Data Collection &amp; Data Analysis</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pg12</w:t>
      </w:r>
    </w:p>
    <w:p w:rsidR="001E0C97" w:rsidRPr="00ED0277" w:rsidRDefault="001E0C97" w:rsidP="00ED027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3.3 Limitations and Potential Problems</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pg12</w:t>
      </w:r>
    </w:p>
    <w:p w:rsidR="00ED0277" w:rsidRDefault="00ED0277" w:rsidP="001E0C97">
      <w:pPr>
        <w:spacing w:before="240" w:after="240"/>
        <w:rPr>
          <w:rFonts w:eastAsia="Times New Roman" w:cstheme="minorHAnsi"/>
          <w:b/>
          <w:bCs/>
          <w:color w:val="000000"/>
          <w:kern w:val="0"/>
          <w:sz w:val="22"/>
          <w:szCs w:val="22"/>
          <w:lang w:eastAsia="en-GB"/>
          <w14:ligatures w14:val="none"/>
        </w:rPr>
      </w:pPr>
    </w:p>
    <w:p w:rsidR="007621E1" w:rsidRPr="007621E1" w:rsidRDefault="007621E1" w:rsidP="001E0C97">
      <w:pPr>
        <w:spacing w:before="240" w:after="240"/>
        <w:rPr>
          <w:rFonts w:eastAsia="Times New Roman" w:cstheme="minorHAnsi"/>
          <w:b/>
          <w:bCs/>
          <w:color w:val="000000"/>
          <w:kern w:val="0"/>
          <w:sz w:val="22"/>
          <w:szCs w:val="22"/>
          <w:lang w:eastAsia="en-GB"/>
          <w14:ligatures w14:val="none"/>
        </w:rPr>
      </w:pPr>
      <w:r w:rsidRPr="007621E1">
        <w:rPr>
          <w:rFonts w:eastAsia="Times New Roman" w:cstheme="minorHAnsi"/>
          <w:b/>
          <w:bCs/>
          <w:color w:val="000000"/>
          <w:kern w:val="0"/>
          <w:sz w:val="22"/>
          <w:szCs w:val="22"/>
          <w:lang w:eastAsia="en-GB"/>
          <w14:ligatures w14:val="none"/>
        </w:rPr>
        <w:t xml:space="preserve">Chapter four </w:t>
      </w:r>
    </w:p>
    <w:p w:rsidR="007621E1" w:rsidRPr="001E0C97" w:rsidRDefault="007621E1" w:rsidP="001E0C97">
      <w:pPr>
        <w:pStyle w:val="ListParagraph"/>
        <w:numPr>
          <w:ilvl w:val="0"/>
          <w:numId w:val="45"/>
        </w:num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Analysis of results </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4.1 Introduction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pg13</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4.2 Participants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pg13-14</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4.3 Interactions</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pg15</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4.4 Barriers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pg15-16</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4.5 The media and policing</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 xml:space="preserve">pg16 </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4.6 Police training and the services available</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pg17-19</w:t>
      </w:r>
    </w:p>
    <w:p w:rsidR="00ED027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4.7 Conclusion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pg20</w:t>
      </w:r>
    </w:p>
    <w:p w:rsidR="001E0C97" w:rsidRPr="00ED0277" w:rsidRDefault="007621E1" w:rsidP="001E0C97">
      <w:pPr>
        <w:spacing w:before="240" w:after="240"/>
        <w:rPr>
          <w:rFonts w:eastAsia="Times New Roman" w:cstheme="minorHAnsi"/>
          <w:color w:val="000000"/>
          <w:kern w:val="0"/>
          <w:sz w:val="22"/>
          <w:szCs w:val="22"/>
          <w:lang w:eastAsia="en-GB"/>
          <w14:ligatures w14:val="none"/>
        </w:rPr>
      </w:pPr>
      <w:r w:rsidRPr="007621E1">
        <w:rPr>
          <w:rFonts w:eastAsia="Times New Roman" w:cstheme="minorHAnsi"/>
          <w:b/>
          <w:bCs/>
          <w:color w:val="000000"/>
          <w:kern w:val="0"/>
          <w:sz w:val="22"/>
          <w:szCs w:val="22"/>
          <w:lang w:eastAsia="en-GB"/>
          <w14:ligatures w14:val="none"/>
        </w:rPr>
        <w:lastRenderedPageBreak/>
        <w:t xml:space="preserve">Chapter five </w:t>
      </w:r>
    </w:p>
    <w:p w:rsidR="007621E1" w:rsidRPr="001E0C97" w:rsidRDefault="007621E1" w:rsidP="001E0C97">
      <w:pPr>
        <w:pStyle w:val="ListParagraph"/>
        <w:numPr>
          <w:ilvl w:val="0"/>
          <w:numId w:val="45"/>
        </w:num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Main Findings and Recommendations </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5.1 Ethnic minority communities and the relationship with police</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pg20-21</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5.2 Barriers in ethnic minority communities and police training and knowledge.  </w:t>
      </w:r>
      <w:r w:rsidR="007A7621">
        <w:rPr>
          <w:rFonts w:eastAsia="Times New Roman" w:cstheme="minorHAnsi"/>
          <w:color w:val="000000"/>
          <w:kern w:val="0"/>
          <w:sz w:val="22"/>
          <w:szCs w:val="22"/>
          <w:lang w:eastAsia="en-GB"/>
          <w14:ligatures w14:val="none"/>
        </w:rPr>
        <w:tab/>
        <w:t>pg21-22</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5.3 Interactions with the media</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pg22</w:t>
      </w:r>
    </w:p>
    <w:p w:rsidR="001E0C97" w:rsidRPr="001E0C97" w:rsidRDefault="001E0C97" w:rsidP="001E0C97">
      <w:pPr>
        <w:spacing w:before="240" w:after="240"/>
        <w:rPr>
          <w:rFonts w:eastAsia="Times New Roman" w:cstheme="minorHAnsi"/>
          <w:color w:val="000000"/>
          <w:kern w:val="0"/>
          <w:sz w:val="22"/>
          <w:szCs w:val="22"/>
          <w:lang w:eastAsia="en-GB"/>
          <w14:ligatures w14:val="none"/>
        </w:rPr>
      </w:pPr>
      <w:r w:rsidRPr="001E0C97">
        <w:rPr>
          <w:rFonts w:eastAsia="Times New Roman" w:cstheme="minorHAnsi"/>
          <w:color w:val="000000"/>
          <w:kern w:val="0"/>
          <w:sz w:val="22"/>
          <w:szCs w:val="22"/>
          <w:lang w:eastAsia="en-GB"/>
          <w14:ligatures w14:val="none"/>
        </w:rPr>
        <w:t xml:space="preserve">5.4 Questionnaire and further research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pg22</w:t>
      </w:r>
    </w:p>
    <w:p w:rsidR="001E0C97" w:rsidRDefault="001E0C97" w:rsidP="001E0C97">
      <w:pPr>
        <w:pStyle w:val="ListParagraph"/>
        <w:spacing w:before="240" w:after="240"/>
        <w:ind w:left="360"/>
        <w:rPr>
          <w:rFonts w:eastAsia="Times New Roman" w:cstheme="minorHAnsi"/>
          <w:color w:val="000000"/>
          <w:kern w:val="0"/>
          <w:sz w:val="22"/>
          <w:szCs w:val="22"/>
          <w:lang w:eastAsia="en-GB"/>
          <w14:ligatures w14:val="none"/>
        </w:rPr>
      </w:pPr>
    </w:p>
    <w:p w:rsidR="007621E1" w:rsidRPr="007621E1" w:rsidRDefault="007621E1" w:rsidP="001E0C97">
      <w:pPr>
        <w:spacing w:before="240" w:after="240"/>
        <w:rPr>
          <w:rFonts w:eastAsia="Times New Roman" w:cstheme="minorHAnsi"/>
          <w:b/>
          <w:bCs/>
          <w:color w:val="000000"/>
          <w:kern w:val="0"/>
          <w:sz w:val="22"/>
          <w:szCs w:val="22"/>
          <w:lang w:eastAsia="en-GB"/>
          <w14:ligatures w14:val="none"/>
        </w:rPr>
      </w:pPr>
      <w:r w:rsidRPr="007621E1">
        <w:rPr>
          <w:rFonts w:eastAsia="Times New Roman" w:cstheme="minorHAnsi"/>
          <w:b/>
          <w:bCs/>
          <w:color w:val="000000"/>
          <w:kern w:val="0"/>
          <w:sz w:val="22"/>
          <w:szCs w:val="22"/>
          <w:lang w:eastAsia="en-GB"/>
          <w14:ligatures w14:val="none"/>
        </w:rPr>
        <w:t xml:space="preserve">Chapter six </w:t>
      </w:r>
    </w:p>
    <w:p w:rsidR="007621E1" w:rsidRPr="007621E1" w:rsidRDefault="007621E1" w:rsidP="001E0C97">
      <w:pPr>
        <w:pStyle w:val="ListParagraph"/>
        <w:numPr>
          <w:ilvl w:val="0"/>
          <w:numId w:val="45"/>
        </w:numPr>
        <w:spacing w:before="240" w:after="240"/>
        <w:rPr>
          <w:rFonts w:eastAsia="Times New Roman" w:cstheme="minorHAnsi"/>
          <w:color w:val="000000"/>
          <w:kern w:val="0"/>
          <w:sz w:val="22"/>
          <w:szCs w:val="22"/>
          <w:lang w:eastAsia="en-GB"/>
          <w14:ligatures w14:val="none"/>
        </w:rPr>
      </w:pPr>
      <w:r>
        <w:rPr>
          <w:rFonts w:eastAsia="Times New Roman" w:cstheme="minorHAnsi"/>
          <w:color w:val="000000"/>
          <w:kern w:val="0"/>
          <w:sz w:val="22"/>
          <w:szCs w:val="22"/>
          <w:lang w:eastAsia="en-GB"/>
          <w14:ligatures w14:val="none"/>
        </w:rPr>
        <w:t xml:space="preserve">Conclusion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pg23</w:t>
      </w:r>
    </w:p>
    <w:p w:rsidR="002B5C87" w:rsidRDefault="002B5C87" w:rsidP="001E0C97">
      <w:pPr>
        <w:spacing w:before="240" w:after="240"/>
        <w:rPr>
          <w:rFonts w:eastAsia="Times New Roman" w:cstheme="minorHAnsi"/>
          <w:color w:val="000000"/>
          <w:kern w:val="0"/>
          <w:sz w:val="22"/>
          <w:szCs w:val="22"/>
          <w:lang w:eastAsia="en-GB"/>
          <w14:ligatures w14:val="none"/>
        </w:rPr>
      </w:pPr>
    </w:p>
    <w:p w:rsidR="00ED0277" w:rsidRPr="00635017" w:rsidRDefault="00ED0277" w:rsidP="001E0C97">
      <w:pPr>
        <w:spacing w:before="240" w:after="240"/>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Chapter seven</w:t>
      </w:r>
    </w:p>
    <w:p w:rsidR="00ED0277" w:rsidRPr="00635017" w:rsidRDefault="00ED0277" w:rsidP="001E0C97">
      <w:pPr>
        <w:spacing w:before="240" w:after="240"/>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7.0 Bibliography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pg24-</w:t>
      </w:r>
      <w:r w:rsidR="005402CE">
        <w:rPr>
          <w:rFonts w:eastAsia="Times New Roman" w:cstheme="minorHAnsi"/>
          <w:color w:val="000000"/>
          <w:kern w:val="0"/>
          <w:sz w:val="22"/>
          <w:szCs w:val="22"/>
          <w:lang w:eastAsia="en-GB"/>
          <w14:ligatures w14:val="none"/>
        </w:rPr>
        <w:t>29</w:t>
      </w:r>
    </w:p>
    <w:p w:rsidR="00ED0277" w:rsidRPr="00635017" w:rsidRDefault="00ED0277" w:rsidP="001E0C97">
      <w:pPr>
        <w:spacing w:before="240" w:after="240"/>
        <w:rPr>
          <w:rFonts w:eastAsia="Times New Roman" w:cstheme="minorHAnsi"/>
          <w:b/>
          <w:bCs/>
          <w:color w:val="000000"/>
          <w:kern w:val="0"/>
          <w:sz w:val="22"/>
          <w:szCs w:val="22"/>
          <w:lang w:eastAsia="en-GB"/>
          <w14:ligatures w14:val="none"/>
        </w:rPr>
      </w:pPr>
    </w:p>
    <w:p w:rsidR="00ED0277" w:rsidRPr="00635017" w:rsidRDefault="00ED0277" w:rsidP="001E0C97">
      <w:pPr>
        <w:spacing w:before="240" w:after="240"/>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Chapter eight </w:t>
      </w:r>
    </w:p>
    <w:p w:rsidR="00ED0277" w:rsidRPr="00635017" w:rsidRDefault="00ED0277" w:rsidP="001E0C97">
      <w:pPr>
        <w:spacing w:before="240" w:after="240"/>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8.0 Appendix </w:t>
      </w:r>
    </w:p>
    <w:p w:rsidR="00ED0277" w:rsidRPr="00635017" w:rsidRDefault="00ED0277" w:rsidP="001E0C97">
      <w:pPr>
        <w:spacing w:before="240" w:after="240"/>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8.1 Appendix One: Questionnaire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pg3</w:t>
      </w:r>
      <w:r w:rsidR="005402CE">
        <w:rPr>
          <w:rFonts w:eastAsia="Times New Roman" w:cstheme="minorHAnsi"/>
          <w:color w:val="000000"/>
          <w:kern w:val="0"/>
          <w:sz w:val="22"/>
          <w:szCs w:val="22"/>
          <w:lang w:eastAsia="en-GB"/>
          <w14:ligatures w14:val="none"/>
        </w:rPr>
        <w:t>0</w:t>
      </w:r>
      <w:r w:rsidR="007A7621">
        <w:rPr>
          <w:rFonts w:eastAsia="Times New Roman" w:cstheme="minorHAnsi"/>
          <w:color w:val="000000"/>
          <w:kern w:val="0"/>
          <w:sz w:val="22"/>
          <w:szCs w:val="22"/>
          <w:lang w:eastAsia="en-GB"/>
          <w14:ligatures w14:val="none"/>
        </w:rPr>
        <w:t>-3</w:t>
      </w:r>
      <w:r w:rsidR="005402CE">
        <w:rPr>
          <w:rFonts w:eastAsia="Times New Roman" w:cstheme="minorHAnsi"/>
          <w:color w:val="000000"/>
          <w:kern w:val="0"/>
          <w:sz w:val="22"/>
          <w:szCs w:val="22"/>
          <w:lang w:eastAsia="en-GB"/>
          <w14:ligatures w14:val="none"/>
        </w:rPr>
        <w:t>3</w:t>
      </w:r>
    </w:p>
    <w:p w:rsidR="00ED0277" w:rsidRPr="00635017" w:rsidRDefault="00ED0277" w:rsidP="001E0C97">
      <w:pPr>
        <w:spacing w:before="240" w:after="240"/>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8.2 Appendix Two: Questionnaire Results</w:t>
      </w:r>
      <w:r w:rsidR="007A7621">
        <w:rPr>
          <w:rFonts w:eastAsia="Times New Roman" w:cstheme="minorHAnsi"/>
          <w:color w:val="000000"/>
          <w:kern w:val="0"/>
          <w:sz w:val="22"/>
          <w:szCs w:val="22"/>
          <w:lang w:eastAsia="en-GB"/>
          <w14:ligatures w14:val="none"/>
        </w:rPr>
        <w:t xml:space="preserve"> </w:t>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r>
      <w:r w:rsidR="007A7621">
        <w:rPr>
          <w:rFonts w:eastAsia="Times New Roman" w:cstheme="minorHAnsi"/>
          <w:color w:val="000000"/>
          <w:kern w:val="0"/>
          <w:sz w:val="22"/>
          <w:szCs w:val="22"/>
          <w:lang w:eastAsia="en-GB"/>
          <w14:ligatures w14:val="none"/>
        </w:rPr>
        <w:tab/>
        <w:t>pg3</w:t>
      </w:r>
      <w:r w:rsidR="005402CE">
        <w:rPr>
          <w:rFonts w:eastAsia="Times New Roman" w:cstheme="minorHAnsi"/>
          <w:color w:val="000000"/>
          <w:kern w:val="0"/>
          <w:sz w:val="22"/>
          <w:szCs w:val="22"/>
          <w:lang w:eastAsia="en-GB"/>
          <w14:ligatures w14:val="none"/>
        </w:rPr>
        <w:t>4</w:t>
      </w:r>
      <w:r w:rsidR="007A7621">
        <w:rPr>
          <w:rFonts w:eastAsia="Times New Roman" w:cstheme="minorHAnsi"/>
          <w:color w:val="000000"/>
          <w:kern w:val="0"/>
          <w:sz w:val="22"/>
          <w:szCs w:val="22"/>
          <w:lang w:eastAsia="en-GB"/>
          <w14:ligatures w14:val="none"/>
        </w:rPr>
        <w:t>-4</w:t>
      </w:r>
      <w:r w:rsidR="005402CE">
        <w:rPr>
          <w:rFonts w:eastAsia="Times New Roman" w:cstheme="minorHAnsi"/>
          <w:color w:val="000000"/>
          <w:kern w:val="0"/>
          <w:sz w:val="22"/>
          <w:szCs w:val="22"/>
          <w:lang w:eastAsia="en-GB"/>
          <w14:ligatures w14:val="none"/>
        </w:rPr>
        <w:t>0</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E646F3" w:rsidRPr="00635017" w:rsidRDefault="00E646F3" w:rsidP="002B5C87">
      <w:pPr>
        <w:spacing w:before="240" w:after="240" w:line="360" w:lineRule="auto"/>
        <w:rPr>
          <w:rFonts w:eastAsia="Times New Roman" w:cstheme="minorHAnsi"/>
          <w:color w:val="000000"/>
          <w:kern w:val="0"/>
          <w:sz w:val="22"/>
          <w:szCs w:val="22"/>
          <w:lang w:eastAsia="en-GB"/>
          <w14:ligatures w14:val="none"/>
        </w:rPr>
      </w:pPr>
    </w:p>
    <w:p w:rsidR="00ED0277" w:rsidRPr="00635017" w:rsidRDefault="00ED027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755F00">
      <w:pPr>
        <w:spacing w:before="240" w:after="240" w:line="360" w:lineRule="auto"/>
        <w:rPr>
          <w:rFonts w:eastAsia="Times New Roman" w:cstheme="minorHAnsi"/>
          <w:b/>
          <w:bCs/>
          <w:color w:val="000000"/>
          <w:kern w:val="0"/>
          <w:u w:val="single"/>
          <w:lang w:eastAsia="en-GB"/>
          <w14:ligatures w14:val="none"/>
        </w:rPr>
      </w:pPr>
      <w:r w:rsidRPr="00635017">
        <w:rPr>
          <w:rFonts w:eastAsia="Times New Roman" w:cstheme="minorHAnsi"/>
          <w:b/>
          <w:bCs/>
          <w:color w:val="000000"/>
          <w:kern w:val="0"/>
          <w:u w:val="single"/>
          <w:lang w:eastAsia="en-GB"/>
          <w14:ligatures w14:val="none"/>
        </w:rPr>
        <w:lastRenderedPageBreak/>
        <w:t xml:space="preserve">1.0 </w:t>
      </w:r>
      <w:r w:rsidR="002B5C87" w:rsidRPr="00635017">
        <w:rPr>
          <w:rFonts w:eastAsia="Times New Roman" w:cstheme="minorHAnsi"/>
          <w:b/>
          <w:bCs/>
          <w:color w:val="000000"/>
          <w:kern w:val="0"/>
          <w:u w:val="single"/>
          <w:lang w:eastAsia="en-GB"/>
          <w14:ligatures w14:val="none"/>
        </w:rPr>
        <w:t>Introduction</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This research will examine the relationship police have within multicultural communities, focusing on barriers that arise from policing within these communities as well as media portrayal of the police and their influence on multicultural community perceptions.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Policing in Britain is continuously involved within diverse communities with different ethnic, racial and religious identities and police officers often have interactions and communications daily (Wymore et al 2023). The interactions police have daily within multicultural communities often impact how well police are respected and accepted in these communities. Jacques (2022) found that English second language speakers often encounter gaps within the criminal justice system which leads to various failings, and often this is a result of poor training and understanding by the police of the services available.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objectives set out in this dissertation try to identify what multicultural communities are and to understand the importance of the relationships they have with police. They also discuss the barriers faced when policing multicultural communities. It also intends to explore incidents in the media whereby police have had interactions within multicultural communities. One of the main focuses of this paper is to explore what police officers think about their training experiences and how this confident they are in the training they have received. This will be conducted via a questionnaire to collect primary data which will be analysed to identify any gaps or suggestions in police training.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755F00" w:rsidRPr="00635017" w:rsidRDefault="00755F00" w:rsidP="002B5C87">
      <w:pPr>
        <w:spacing w:before="240" w:after="240" w:line="360" w:lineRule="auto"/>
        <w:rPr>
          <w:rFonts w:eastAsia="Times New Roman" w:cstheme="minorHAnsi"/>
          <w:color w:val="000000"/>
          <w:kern w:val="0"/>
          <w:sz w:val="22"/>
          <w:szCs w:val="22"/>
          <w:lang w:eastAsia="en-GB"/>
          <w14:ligatures w14:val="none"/>
        </w:rPr>
      </w:pPr>
    </w:p>
    <w:p w:rsidR="00755F00" w:rsidRPr="00635017" w:rsidRDefault="00755F00"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u w:val="single"/>
          <w:lang w:eastAsia="en-GB"/>
          <w14:ligatures w14:val="none"/>
        </w:rPr>
      </w:pPr>
      <w:r w:rsidRPr="00635017">
        <w:rPr>
          <w:rFonts w:eastAsia="Times New Roman" w:cstheme="minorHAnsi"/>
          <w:b/>
          <w:bCs/>
          <w:color w:val="000000"/>
          <w:kern w:val="0"/>
          <w:u w:val="single"/>
          <w:lang w:eastAsia="en-GB"/>
          <w14:ligatures w14:val="none"/>
        </w:rPr>
        <w:lastRenderedPageBreak/>
        <w:t xml:space="preserve">2.0 </w:t>
      </w:r>
      <w:r w:rsidR="002B5C87" w:rsidRPr="00635017">
        <w:rPr>
          <w:rFonts w:eastAsia="Times New Roman" w:cstheme="minorHAnsi"/>
          <w:b/>
          <w:bCs/>
          <w:color w:val="000000"/>
          <w:kern w:val="0"/>
          <w:u w:val="single"/>
          <w:lang w:eastAsia="en-GB"/>
          <w14:ligatures w14:val="none"/>
        </w:rPr>
        <w:t>Literature review</w:t>
      </w: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2.1 </w:t>
      </w:r>
      <w:r w:rsidR="002B5C87" w:rsidRPr="00635017">
        <w:rPr>
          <w:rFonts w:eastAsia="Times New Roman" w:cstheme="minorHAnsi"/>
          <w:b/>
          <w:bCs/>
          <w:color w:val="000000"/>
          <w:kern w:val="0"/>
          <w:sz w:val="22"/>
          <w:szCs w:val="22"/>
          <w:lang w:eastAsia="en-GB"/>
          <w14:ligatures w14:val="none"/>
        </w:rPr>
        <w:t>Introduction</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This literature review will explore the issues surrounding modern-day policing in ethnic minority communities and the barriers that are faced whilst undertaking day-to-day activities within these communities. The Law Society (2023) have highlighted that ethnic minority communities are described as any other community that is not identifiable as white British within the United Kingdom.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This literature review will identify the standard of policing practices within the United Kingdom (UK) concerning ethnic minority communities. It will demonstrate how documented incidents within the media play a role in multicultural communities and their trust in modern-day policing. It will also analyse how effective the strategies police forces have implemented to enhance their relationship within multicultural communities and what areas of improvement are still needed for an ongoing report within these communities.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2.2 </w:t>
      </w:r>
      <w:r w:rsidR="002B5C87" w:rsidRPr="00635017">
        <w:rPr>
          <w:rFonts w:eastAsia="Times New Roman" w:cstheme="minorHAnsi"/>
          <w:b/>
          <w:bCs/>
          <w:color w:val="000000"/>
          <w:kern w:val="0"/>
          <w:sz w:val="22"/>
          <w:szCs w:val="22"/>
          <w:lang w:eastAsia="en-GB"/>
          <w14:ligatures w14:val="none"/>
        </w:rPr>
        <w:t>Ethnic minority communities and the relationship with the police</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The Office for National Statistics (2022) highlights that from the 2021 census results, white communities make up 81.7</w:t>
      </w:r>
      <w:r w:rsidR="00E569D9" w:rsidRPr="00635017">
        <w:rPr>
          <w:rFonts w:eastAsia="Times New Roman" w:cstheme="minorHAnsi"/>
          <w:color w:val="000000"/>
          <w:kern w:val="0"/>
          <w:sz w:val="22"/>
          <w:szCs w:val="22"/>
          <w:lang w:eastAsia="en-GB"/>
          <w14:ligatures w14:val="none"/>
        </w:rPr>
        <w:t xml:space="preserve">% </w:t>
      </w:r>
      <w:r w:rsidRPr="00635017">
        <w:rPr>
          <w:rFonts w:eastAsia="Times New Roman" w:cstheme="minorHAnsi"/>
          <w:color w:val="000000"/>
          <w:kern w:val="0"/>
          <w:sz w:val="22"/>
          <w:szCs w:val="22"/>
          <w:lang w:eastAsia="en-GB"/>
          <w14:ligatures w14:val="none"/>
        </w:rPr>
        <w:t>of the population, with the remaining 18</w:t>
      </w:r>
      <w:r w:rsidR="00E569D9" w:rsidRPr="00635017">
        <w:rPr>
          <w:rFonts w:eastAsia="Times New Roman" w:cstheme="minorHAnsi"/>
          <w:color w:val="000000"/>
          <w:kern w:val="0"/>
          <w:sz w:val="22"/>
          <w:szCs w:val="22"/>
          <w:lang w:eastAsia="en-GB"/>
          <w14:ligatures w14:val="none"/>
        </w:rPr>
        <w:t xml:space="preserve">% </w:t>
      </w:r>
      <w:r w:rsidRPr="00635017">
        <w:rPr>
          <w:rFonts w:eastAsia="Times New Roman" w:cstheme="minorHAnsi"/>
          <w:color w:val="000000"/>
          <w:kern w:val="0"/>
          <w:sz w:val="22"/>
          <w:szCs w:val="22"/>
          <w:lang w:eastAsia="en-GB"/>
          <w14:ligatures w14:val="none"/>
        </w:rPr>
        <w:t>made up of ethnic minority groups which increased from 13.8</w:t>
      </w:r>
      <w:r w:rsidR="00E569D9" w:rsidRPr="00635017">
        <w:rPr>
          <w:rFonts w:eastAsia="Times New Roman" w:cstheme="minorHAnsi"/>
          <w:color w:val="000000"/>
          <w:kern w:val="0"/>
          <w:sz w:val="22"/>
          <w:szCs w:val="22"/>
          <w:lang w:eastAsia="en-GB"/>
          <w14:ligatures w14:val="none"/>
        </w:rPr>
        <w:t xml:space="preserve">% </w:t>
      </w:r>
      <w:r w:rsidRPr="00635017">
        <w:rPr>
          <w:rFonts w:eastAsia="Times New Roman" w:cstheme="minorHAnsi"/>
          <w:color w:val="000000"/>
          <w:kern w:val="0"/>
          <w:sz w:val="22"/>
          <w:szCs w:val="22"/>
          <w:lang w:eastAsia="en-GB"/>
          <w14:ligatures w14:val="none"/>
        </w:rPr>
        <w:t>in 2011. Ethnic minority communities play a vital role in the makeup of modern-day Britain which coincides with various religious beliefs and traditions, calling for an ever-evolving modern-day police force. Additionally, Abraham (202</w:t>
      </w:r>
      <w:r w:rsidR="00ED0277" w:rsidRPr="00635017">
        <w:rPr>
          <w:rFonts w:eastAsia="Times New Roman" w:cstheme="minorHAnsi"/>
          <w:color w:val="000000"/>
          <w:kern w:val="0"/>
          <w:sz w:val="22"/>
          <w:szCs w:val="22"/>
          <w:lang w:eastAsia="en-GB"/>
          <w14:ligatures w14:val="none"/>
        </w:rPr>
        <w:t>1</w:t>
      </w:r>
      <w:r w:rsidRPr="00635017">
        <w:rPr>
          <w:rFonts w:eastAsia="Times New Roman" w:cstheme="minorHAnsi"/>
          <w:color w:val="000000"/>
          <w:kern w:val="0"/>
          <w:sz w:val="22"/>
          <w:szCs w:val="22"/>
          <w:lang w:eastAsia="en-GB"/>
          <w14:ligatures w14:val="none"/>
        </w:rPr>
        <w:t>) found that relationships are currently at a low point, with 44</w:t>
      </w:r>
      <w:r w:rsidR="00E569D9" w:rsidRPr="00635017">
        <w:rPr>
          <w:rFonts w:eastAsia="Times New Roman" w:cstheme="minorHAnsi"/>
          <w:color w:val="000000"/>
          <w:kern w:val="0"/>
          <w:sz w:val="22"/>
          <w:szCs w:val="22"/>
          <w:lang w:eastAsia="en-GB"/>
          <w14:ligatures w14:val="none"/>
        </w:rPr>
        <w:t>%</w:t>
      </w:r>
      <w:r w:rsidRPr="00635017">
        <w:rPr>
          <w:rFonts w:eastAsia="Times New Roman" w:cstheme="minorHAnsi"/>
          <w:color w:val="000000"/>
          <w:kern w:val="0"/>
          <w:sz w:val="22"/>
          <w:szCs w:val="22"/>
          <w:lang w:eastAsia="en-GB"/>
          <w14:ligatures w14:val="none"/>
        </w:rPr>
        <w:t xml:space="preserve"> of multicultural communities showing distrust and a lack of confidence in policing.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Schlosser et al (2021) identified that trust between police and the public is encountering difficult times and that confirmation bias plays a significant role in preconceived ideas and working to a narrative when police are within diverse communities which leads to poor relationships and communication breakdown. Confirmation bias is when information is believed before finding out the information and utilising that information to confirm your preconceived idea (Cherry 2022). Gasper and Davies (2016) conducted a study that showed that the use of Partnership and Communities Together (PACT) meetings if implemented effectively would improve understanding of participation and empowerment within communities.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The College of Policing (2013) states that there is more that police forces should be doing to engage with the communities they serve and that building relationships is a key and fundamental area that requires long-term focus to build positive outcomes, as they would fail to carry out their duties without the participation of the communities. Brown (2023) states that police forces within the UK are aware that policing without consent and trust from the public prevents police forces from undertaking their roles and are likely to encounter challenges and disengagement from the communities they serve. Therefore, highlight</w:t>
      </w:r>
      <w:r w:rsidR="00E569D9" w:rsidRPr="00635017">
        <w:rPr>
          <w:rFonts w:eastAsia="Times New Roman" w:cstheme="minorHAnsi"/>
          <w:color w:val="000000"/>
          <w:kern w:val="0"/>
          <w:sz w:val="22"/>
          <w:szCs w:val="22"/>
          <w:lang w:eastAsia="en-GB"/>
          <w14:ligatures w14:val="none"/>
        </w:rPr>
        <w:t>ing</w:t>
      </w:r>
      <w:r w:rsidRPr="00635017">
        <w:rPr>
          <w:rFonts w:eastAsia="Times New Roman" w:cstheme="minorHAnsi"/>
          <w:color w:val="000000"/>
          <w:kern w:val="0"/>
          <w:sz w:val="22"/>
          <w:szCs w:val="22"/>
          <w:lang w:eastAsia="en-GB"/>
          <w14:ligatures w14:val="none"/>
        </w:rPr>
        <w:t xml:space="preserve"> the need for police forces to do more to incorporate diverse and multicultural communities into their visions to promote positive relationships, with a need to gain an understanding of their evolving communities.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Out of the 136,274 police officers whose ethnicity was known in the UK, only 8.1 percent of those were from Black, Asian, and Minority Ethnic backgrounds showing a disparity in the employment of ethnic minority groups </w:t>
      </w:r>
      <w:r w:rsidR="00113C77">
        <w:rPr>
          <w:rFonts w:eastAsia="Times New Roman" w:cstheme="minorHAnsi"/>
          <w:color w:val="000000"/>
          <w:kern w:val="0"/>
          <w:sz w:val="22"/>
          <w:szCs w:val="22"/>
          <w:lang w:eastAsia="en-GB"/>
          <w14:ligatures w14:val="none"/>
        </w:rPr>
        <w:t>(</w:t>
      </w:r>
      <w:r w:rsidRPr="00635017">
        <w:rPr>
          <w:rFonts w:eastAsia="Times New Roman" w:cstheme="minorHAnsi"/>
          <w:color w:val="000000"/>
          <w:kern w:val="0"/>
          <w:sz w:val="22"/>
          <w:szCs w:val="22"/>
          <w:lang w:eastAsia="en-GB"/>
          <w14:ligatures w14:val="none"/>
        </w:rPr>
        <w:t xml:space="preserve">The Home Office 2023). Leading to a possible lack of confidence and representation in the communities that the police serve. The House of Commons, (2021) has produced a report into policing, twenty-two years on from the Macpherson report, and indicates that there is still a lack of confidence in modern-day policing. Due to this, the Home Committees Affair is calling for immediate implementation of strategies such as scrutiny of police practice and measurability of the failings to improve and progress the intake and preservation of Black, Asian Minority and Ethnic community members (BAME) within the police force due to the lack of representation within diverse communities.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2.3 </w:t>
      </w:r>
      <w:r w:rsidR="002B5C87" w:rsidRPr="00635017">
        <w:rPr>
          <w:rFonts w:eastAsia="Times New Roman" w:cstheme="minorHAnsi"/>
          <w:b/>
          <w:bCs/>
          <w:color w:val="000000"/>
          <w:kern w:val="0"/>
          <w:sz w:val="22"/>
          <w:szCs w:val="22"/>
          <w:lang w:eastAsia="en-GB"/>
          <w14:ligatures w14:val="none"/>
        </w:rPr>
        <w:t xml:space="preserve">Barriers in ethnic minority communities and police knowledge.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Hunter et al (2022) conducted a report on second-language English speakers and their experiences and interactions within the criminal justice process. Results from this report identify that language barriers in ethnic minority communities can play a pivotal role in mistreatment and miscommunication between victims, suspects, and witnesses when involved with the criminal justice process. This research also indicates that there is currently no standard approach regarding what level of English language ability is required to engage appropriately within the criminal justice system </w:t>
      </w:r>
      <w:r w:rsidR="00635017" w:rsidRPr="00635017">
        <w:rPr>
          <w:rFonts w:eastAsia="Times New Roman" w:cstheme="minorHAnsi"/>
          <w:color w:val="000000"/>
          <w:kern w:val="0"/>
          <w:sz w:val="22"/>
          <w:szCs w:val="22"/>
          <w:lang w:eastAsia="en-GB"/>
          <w14:ligatures w14:val="none"/>
        </w:rPr>
        <w:t>(</w:t>
      </w:r>
      <w:r w:rsidRPr="00635017">
        <w:rPr>
          <w:rFonts w:eastAsia="Times New Roman" w:cstheme="minorHAnsi"/>
          <w:color w:val="000000"/>
          <w:kern w:val="0"/>
          <w:sz w:val="22"/>
          <w:szCs w:val="22"/>
          <w:lang w:eastAsia="en-GB"/>
          <w14:ligatures w14:val="none"/>
        </w:rPr>
        <w:t xml:space="preserve">Hunter et al, 2022).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lastRenderedPageBreak/>
        <w:t xml:space="preserve">A study conducted by Cuerden et al (2019), found that language also plays a significant role in the reporting of crime and intelligence building for police and found that communities from ethnic minorities and diverse backgrounds are often less likely to report crime and disorder due to not being understood by the operator or police officer they encounter. Language Line Solutions, (2024), highlights that there are solutions to language barriers and is a service provider for translating which is often used by police forces to those who require assistance in accessing and utilising police services, which is paramount in diverse communities. South Wales Police (2024), have highlighted that during their 999 emergency calls the use of British Sign Language can be used for those with hearing or speech impediments, they also have promoted the use of Language Line Solutions whilst undertaking 999 calls with second English language speakers.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Hunter et al (2022) also highlighted the lack of training provided to police officers in providing support to those who speak English as a second language. The College of Policing (2020) informs that victims, witnesses, and suspects are legally entitled to access language support to communicate through the criminal justice system. A system available to police officers is Language Line Solutions, police officers often lack confidence in using these systems and are uncertain regarding the procedures involved, The Bell Foundation, (2023).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Furthermore, Craig et al (2010) conducted a study comparing views of the police leadership and ethnic minority representatives, to assess the development of shared leadership within the police to resolve issues within the community. Results showed a lack of competence within the police and their knowledge concerning diverse communities. Having this relationship allows officers to meet the demands of the ever-changing communities. The Metropolitan Police (2021) utilises an acronym of STRIDE which is the Strategy for inclusion diversity and engagement which identifies how they ensure everyone who is involved in the Metropolitan Police feels represented and understood whether its staff or members of the public. Due to the vast communities the Metropolitan police serve, strategies such as this are imperative to understand the makeup of communities and to promote representation within the police force. The Home Office (2023) has informed that from Black Asian and Minority Ethnic (BAME) backgrounds the Metropolitan police force showed 16.7 percent of their staff were represented in 2022, the highest rate of any other British police force during that time. </w:t>
      </w: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E646F3" w:rsidRPr="00635017" w:rsidRDefault="00E646F3" w:rsidP="002B5C87">
      <w:pPr>
        <w:spacing w:before="240" w:after="240" w:line="360" w:lineRule="auto"/>
        <w:rPr>
          <w:rFonts w:eastAsia="Times New Roman" w:cstheme="minorHAnsi"/>
          <w:color w:val="000000"/>
          <w:kern w:val="0"/>
          <w:sz w:val="22"/>
          <w:szCs w:val="22"/>
          <w:lang w:eastAsia="en-GB"/>
          <w14:ligatures w14:val="none"/>
        </w:rPr>
      </w:pPr>
    </w:p>
    <w:p w:rsidR="00E646F3" w:rsidRPr="00635017" w:rsidRDefault="00E646F3"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lastRenderedPageBreak/>
        <w:t xml:space="preserve">2.4 </w:t>
      </w:r>
      <w:r w:rsidR="002B5C87" w:rsidRPr="00635017">
        <w:rPr>
          <w:rFonts w:eastAsia="Times New Roman" w:cstheme="minorHAnsi"/>
          <w:b/>
          <w:bCs/>
          <w:color w:val="000000"/>
          <w:kern w:val="0"/>
          <w:sz w:val="22"/>
          <w:szCs w:val="22"/>
          <w:lang w:eastAsia="en-GB"/>
          <w14:ligatures w14:val="none"/>
        </w:rPr>
        <w:t>Interactions with the media</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Tudor, S (2023) has indicated that many negative incidents that have been published in the media in recent times influence how police are viewed in all communities, these incidents have a detrimental impact on how relationships are formed and how the cohesion of communities is placed at risk when misconduct or significant statements are undertaken by police figures and reduces public trust. Brown et al (2023) have identified that 74% of adults in England and Wales had no interactions with police in March 2020, concluding that public perception is drawn from other means such as media and social media coverage rather than first-hand experience.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College of Policing (2022) has indicated that police forces and media outlets require a positive working relationship to aid in investigations and incidents and this is portrayed in various media outlets reaching all members of the community in one way or another. This is supported by a report conducted by Bullock et al (2021) who found that the use of social media promoted engagement between police and multicultural communities. Her Majesty’s Inspectorate of Constabulary and Fire and Rescue (HMICFR), (2021) has identified that the use of stop and search on members of the Black Asian and Minority Ethnic (BAME) community members in comparison to white members of the community to be four times greater. </w:t>
      </w:r>
      <w:proofErr w:type="spellStart"/>
      <w:r w:rsidRPr="00635017">
        <w:rPr>
          <w:rFonts w:eastAsia="Times New Roman" w:cstheme="minorHAnsi"/>
          <w:color w:val="000000"/>
          <w:kern w:val="0"/>
          <w:sz w:val="22"/>
          <w:szCs w:val="22"/>
          <w:lang w:eastAsia="en-GB"/>
          <w14:ligatures w14:val="none"/>
        </w:rPr>
        <w:t>Pyper</w:t>
      </w:r>
      <w:proofErr w:type="spellEnd"/>
      <w:r w:rsidRPr="00635017">
        <w:rPr>
          <w:rFonts w:eastAsia="Times New Roman" w:cstheme="minorHAnsi"/>
          <w:color w:val="000000"/>
          <w:kern w:val="0"/>
          <w:sz w:val="22"/>
          <w:szCs w:val="22"/>
          <w:lang w:eastAsia="en-GB"/>
          <w14:ligatures w14:val="none"/>
        </w:rPr>
        <w:t xml:space="preserve"> and Brown, (2020) acknowledge the ignition of the Black Lives Matter protests within the United Kingdom after the death of George Floyd by American police officers. The use of social media and media outlets aided in the knowledge of the brutality shown by police officers, and sparked negative conversation surrounding experiences with police felt by members of BAME communities. Muir, (2020) has found that multicultural community’s levels of trust and faith in the police have fallen as a result of incidents such as the death of George Floyd the Stephen Lawrence case and the Wayne Cousins case as well as other high-profile cases in the United Kingdom which have been amplified through the use of media and social media causing distrust and unease. </w:t>
      </w: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2.5 </w:t>
      </w:r>
      <w:r w:rsidR="002B5C87" w:rsidRPr="00635017">
        <w:rPr>
          <w:rFonts w:eastAsia="Times New Roman" w:cstheme="minorHAnsi"/>
          <w:b/>
          <w:bCs/>
          <w:color w:val="000000"/>
          <w:kern w:val="0"/>
          <w:sz w:val="22"/>
          <w:szCs w:val="22"/>
          <w:lang w:eastAsia="en-GB"/>
          <w14:ligatures w14:val="none"/>
        </w:rPr>
        <w:t>Conclusion</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There is a need for effective relationships between the police and ethnic minority communities to aid in creating a community that feels empowered and able to communicate therefore aiding in police investigations. Research shows the need for key systems such as Language Line however a gap in research is whether officers are utilising these systems and if they can be accessed efficiently to support investigations and community participation. Ethnic minority communities can also be </w:t>
      </w:r>
      <w:r w:rsidRPr="00635017">
        <w:rPr>
          <w:rFonts w:eastAsia="Times New Roman" w:cstheme="minorHAnsi"/>
          <w:color w:val="000000"/>
          <w:kern w:val="0"/>
          <w:sz w:val="22"/>
          <w:szCs w:val="22"/>
          <w:lang w:eastAsia="en-GB"/>
          <w14:ligatures w14:val="none"/>
        </w:rPr>
        <w:lastRenderedPageBreak/>
        <w:t xml:space="preserve">influenced by the media and have a negative view of the police however if the media is used appropriately, it could support the community's engagement with the police.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u w:val="single"/>
          <w:lang w:eastAsia="en-GB"/>
          <w14:ligatures w14:val="none"/>
        </w:rPr>
      </w:pPr>
      <w:r w:rsidRPr="00635017">
        <w:rPr>
          <w:rFonts w:eastAsia="Times New Roman" w:cstheme="minorHAnsi"/>
          <w:b/>
          <w:bCs/>
          <w:color w:val="000000"/>
          <w:kern w:val="0"/>
          <w:u w:val="single"/>
          <w:lang w:eastAsia="en-GB"/>
          <w14:ligatures w14:val="none"/>
        </w:rPr>
        <w:t xml:space="preserve">3.0 </w:t>
      </w:r>
      <w:r w:rsidR="002B5C87" w:rsidRPr="00635017">
        <w:rPr>
          <w:rFonts w:eastAsia="Times New Roman" w:cstheme="minorHAnsi"/>
          <w:b/>
          <w:bCs/>
          <w:color w:val="000000"/>
          <w:kern w:val="0"/>
          <w:u w:val="single"/>
          <w:lang w:eastAsia="en-GB"/>
          <w14:ligatures w14:val="none"/>
        </w:rPr>
        <w:t>Research Methodology</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This chapter explores the methodology that will be used to examine gaps that have been identified in the literature review. </w:t>
      </w:r>
      <w:proofErr w:type="spellStart"/>
      <w:r w:rsidRPr="00635017">
        <w:rPr>
          <w:rFonts w:eastAsia="Times New Roman" w:cstheme="minorHAnsi"/>
          <w:color w:val="000000"/>
          <w:kern w:val="0"/>
          <w:sz w:val="22"/>
          <w:szCs w:val="22"/>
          <w:lang w:eastAsia="en-GB"/>
          <w14:ligatures w14:val="none"/>
        </w:rPr>
        <w:t>Wook</w:t>
      </w:r>
      <w:proofErr w:type="spellEnd"/>
      <w:r w:rsidRPr="00635017">
        <w:rPr>
          <w:rFonts w:eastAsia="Times New Roman" w:cstheme="minorHAnsi"/>
          <w:color w:val="000000"/>
          <w:kern w:val="0"/>
          <w:sz w:val="22"/>
          <w:szCs w:val="22"/>
          <w:lang w:eastAsia="en-GB"/>
          <w14:ligatures w14:val="none"/>
        </w:rPr>
        <w:t xml:space="preserve"> (2021), highlights that research is the fundamental area of understanding and it creates new concepts and methodologies to identify and clarify known and unknown sources and aids in an appreciation of a specific topic area. These gaps include language barriers between police and the public and the lack of implementation by the police in instances when communication aids are required to liaise and communicate efficiently with those involved in police interactions (Hunter et al 2022). This research also highlighted how the media plays an influential part in the portrayal of police within multicultural communities (Tudor 2023).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3.1 </w:t>
      </w:r>
      <w:r w:rsidR="002B5C87" w:rsidRPr="00635017">
        <w:rPr>
          <w:rFonts w:eastAsia="Times New Roman" w:cstheme="minorHAnsi"/>
          <w:b/>
          <w:bCs/>
          <w:color w:val="000000"/>
          <w:kern w:val="0"/>
          <w:sz w:val="22"/>
          <w:szCs w:val="22"/>
          <w:lang w:eastAsia="en-GB"/>
          <w14:ligatures w14:val="none"/>
        </w:rPr>
        <w:t>Research Strategy</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roofErr w:type="spellStart"/>
      <w:r w:rsidRPr="00635017">
        <w:rPr>
          <w:rFonts w:eastAsia="Times New Roman" w:cstheme="minorHAnsi"/>
          <w:color w:val="000000"/>
          <w:kern w:val="0"/>
          <w:sz w:val="22"/>
          <w:szCs w:val="22"/>
          <w:lang w:eastAsia="en-GB"/>
          <w14:ligatures w14:val="none"/>
        </w:rPr>
        <w:t>Schicker</w:t>
      </w:r>
      <w:proofErr w:type="spellEnd"/>
      <w:r w:rsidRPr="00635017">
        <w:rPr>
          <w:rFonts w:eastAsia="Times New Roman" w:cstheme="minorHAnsi"/>
          <w:color w:val="000000"/>
          <w:kern w:val="0"/>
          <w:sz w:val="22"/>
          <w:szCs w:val="22"/>
          <w:lang w:eastAsia="en-GB"/>
          <w14:ligatures w14:val="none"/>
        </w:rPr>
        <w:t xml:space="preserve"> (2022) highlights that there are two main types of research methods which include primary and secondary data. </w:t>
      </w:r>
      <w:bookmarkStart w:id="0" w:name="OLE_LINK1"/>
      <w:bookmarkStart w:id="1" w:name="OLE_LINK2"/>
      <w:r w:rsidRPr="00635017">
        <w:rPr>
          <w:rFonts w:eastAsia="Times New Roman" w:cstheme="minorHAnsi"/>
          <w:color w:val="000000"/>
          <w:kern w:val="0"/>
          <w:sz w:val="22"/>
          <w:szCs w:val="22"/>
          <w:lang w:eastAsia="en-GB"/>
          <w14:ligatures w14:val="none"/>
        </w:rPr>
        <w:t xml:space="preserve">To gather findings of the gaps in the current research, primary research collection will be utilised to gather information that is currently not known by police officers concerning the use of language aids during interactions with multicultural communities. </w:t>
      </w:r>
    </w:p>
    <w:bookmarkEnd w:id="0"/>
    <w:bookmarkEnd w:id="1"/>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The research conducted within the literature review includes both quantitative and qualitative data which gives insight into the experiences and thought processes of police officers in multicultural communities and the impact the media plays on the relationships between police and multicultural communities. Rahman (2016) identifies that the use of both qualitative and quantitative research aids in the standard of results and encompasses results from numerical understanding as well as from the views of the participants involved. This research will also aim to identify how this can be positively upgraded and advanced to ensure satisfactory training for police officers which in turn improves the police and multicultural communities' relationships.</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lastRenderedPageBreak/>
        <w:t xml:space="preserve">3.2 </w:t>
      </w:r>
      <w:r w:rsidR="002B5C87" w:rsidRPr="00635017">
        <w:rPr>
          <w:rFonts w:eastAsia="Times New Roman" w:cstheme="minorHAnsi"/>
          <w:b/>
          <w:bCs/>
          <w:color w:val="000000"/>
          <w:kern w:val="0"/>
          <w:sz w:val="22"/>
          <w:szCs w:val="22"/>
          <w:lang w:eastAsia="en-GB"/>
          <w14:ligatures w14:val="none"/>
        </w:rPr>
        <w:t>Data Collection &amp; Data Analysis</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method by which the relevant data will be collected will be through a questionnaire which will be disseminated to front-line officers from response and neighbourhood policing within South Wales Police, as they are most often in contact with multicultural communities. Williams (2024), has found that questionnaires are an efficient way of disseminating well throughout questions to a target audience to understand views and opinions through open and closed questions techniques. The aim is to receive a response from 50 police officers at a minimum. The questionnaire will be created utilising Microsoft Forms and disseminated on WhatsApp via a link which will be accessible and easy to navigate. There will be the use of qualitative and quantitative data collection which will consist of mainly closed questions resulting in data-driven responses but also open questions resulting in feedback and opinions of the specific question. There will be no more than twenty questions utilised to keep the participants focused and to prevent the questionnaire from becoming tedious. Questionnaires will be used to collate this information and this has been chosen due to police officers' shift working patterns and working commitments as well as from not taking up much of their spare time. The responses from the questionnaire will be analysed and the data will then be gathered utilising quantitative data such as graphs, and charts to best visualise the data in percentages, this will accurately show the responses in comparison to each other and will accurately identify if there are any gaps or areas for development and learning providing recommendations for further training and knowledge.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3.3 </w:t>
      </w:r>
      <w:r w:rsidR="002B5C87" w:rsidRPr="00635017">
        <w:rPr>
          <w:rFonts w:eastAsia="Times New Roman" w:cstheme="minorHAnsi"/>
          <w:b/>
          <w:bCs/>
          <w:color w:val="000000"/>
          <w:kern w:val="0"/>
          <w:sz w:val="22"/>
          <w:szCs w:val="22"/>
          <w:lang w:eastAsia="en-GB"/>
          <w14:ligatures w14:val="none"/>
        </w:rPr>
        <w:t xml:space="preserve">Limitations and Potential Problems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limitations of this study are that it is specific to officers of South Wales Police, and it is narrowed again by being disseminated to front-line response and neighbourhood police officers. This is being done to produce a reflection on up-to-date training and knowledge in utilising language services daily whilst dealing with 999 calls.  </w:t>
      </w:r>
      <w:proofErr w:type="spellStart"/>
      <w:r w:rsidRPr="00635017">
        <w:rPr>
          <w:rFonts w:eastAsia="Times New Roman" w:cstheme="minorHAnsi"/>
          <w:color w:val="000000"/>
          <w:kern w:val="0"/>
          <w:sz w:val="22"/>
          <w:szCs w:val="22"/>
          <w:lang w:eastAsia="en-GB"/>
          <w14:ligatures w14:val="none"/>
        </w:rPr>
        <w:t>Abbadia</w:t>
      </w:r>
      <w:proofErr w:type="spellEnd"/>
      <w:r w:rsidRPr="00635017">
        <w:rPr>
          <w:rFonts w:eastAsia="Times New Roman" w:cstheme="minorHAnsi"/>
          <w:color w:val="000000"/>
          <w:kern w:val="0"/>
          <w:sz w:val="22"/>
          <w:szCs w:val="22"/>
          <w:lang w:eastAsia="en-GB"/>
          <w14:ligatures w14:val="none"/>
        </w:rPr>
        <w:t xml:space="preserve"> (2022), has found that limitations are inevitable during data collection and can often have an impact on the findings unless considerations are made for them.  </w:t>
      </w:r>
    </w:p>
    <w:p w:rsidR="008C0F98" w:rsidRPr="00635017" w:rsidRDefault="008C0F98" w:rsidP="002B5C87">
      <w:pPr>
        <w:spacing w:before="240" w:after="240" w:line="360" w:lineRule="auto"/>
        <w:rPr>
          <w:rFonts w:eastAsia="Times New Roman" w:cstheme="minorHAnsi"/>
          <w:color w:val="000000"/>
          <w:kern w:val="0"/>
          <w:sz w:val="22"/>
          <w:szCs w:val="22"/>
          <w:lang w:eastAsia="en-GB"/>
          <w14:ligatures w14:val="none"/>
        </w:rPr>
      </w:pP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u w:val="single"/>
          <w:lang w:eastAsia="en-GB"/>
          <w14:ligatures w14:val="none"/>
        </w:rPr>
      </w:pPr>
      <w:r w:rsidRPr="00635017">
        <w:rPr>
          <w:rFonts w:eastAsia="Times New Roman" w:cstheme="minorHAnsi"/>
          <w:b/>
          <w:bCs/>
          <w:color w:val="000000"/>
          <w:kern w:val="0"/>
          <w:u w:val="single"/>
          <w:lang w:eastAsia="en-GB"/>
          <w14:ligatures w14:val="none"/>
        </w:rPr>
        <w:lastRenderedPageBreak/>
        <w:t xml:space="preserve">4.0 </w:t>
      </w:r>
      <w:r w:rsidR="002B5C87" w:rsidRPr="00635017">
        <w:rPr>
          <w:rFonts w:eastAsia="Times New Roman" w:cstheme="minorHAnsi"/>
          <w:b/>
          <w:bCs/>
          <w:color w:val="000000"/>
          <w:kern w:val="0"/>
          <w:u w:val="single"/>
          <w:lang w:eastAsia="en-GB"/>
          <w14:ligatures w14:val="none"/>
        </w:rPr>
        <w:t>Analysis of Results</w:t>
      </w: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4.1 </w:t>
      </w:r>
      <w:r w:rsidR="002B5C87" w:rsidRPr="00635017">
        <w:rPr>
          <w:rFonts w:eastAsia="Times New Roman" w:cstheme="minorHAnsi"/>
          <w:b/>
          <w:bCs/>
          <w:color w:val="000000"/>
          <w:kern w:val="0"/>
          <w:sz w:val="22"/>
          <w:szCs w:val="22"/>
          <w:lang w:eastAsia="en-GB"/>
          <w14:ligatures w14:val="none"/>
        </w:rPr>
        <w:t xml:space="preserve">Introduction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The purpose of this section is to analyse the data collected from the questionnaire which was given to police officers within the South Wales police force with an expected time of completion being no longer than 10 minutes. This was achieved and took an average of 8 minutes and 31 seconds to complete. The questionnaire was sent to police officers of South Wales Police via an internet link, this was disseminated using WhatsApp messenger. The target response for participants undertaking the questionnaire was 50, but upon analysis, the questionnaire received a total of 96 responses, which included qualitative and quantitative results available for analysis.</w:t>
      </w: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4.2 </w:t>
      </w:r>
      <w:r w:rsidR="002B5C87" w:rsidRPr="00635017">
        <w:rPr>
          <w:rFonts w:eastAsia="Times New Roman" w:cstheme="minorHAnsi"/>
          <w:b/>
          <w:bCs/>
          <w:color w:val="000000"/>
          <w:kern w:val="0"/>
          <w:sz w:val="22"/>
          <w:szCs w:val="22"/>
          <w:lang w:eastAsia="en-GB"/>
          <w14:ligatures w14:val="none"/>
        </w:rPr>
        <w:t>Participants</w:t>
      </w:r>
    </w:p>
    <w:p w:rsidR="00EF1F0E" w:rsidRPr="00635017" w:rsidRDefault="002B5C87" w:rsidP="002B5C87">
      <w:pPr>
        <w:spacing w:before="240" w:after="240" w:line="360" w:lineRule="auto"/>
        <w:rPr>
          <w:rFonts w:eastAsia="Times New Roman" w:cstheme="minorHAnsi"/>
          <w:color w:val="000000"/>
          <w:kern w:val="0"/>
          <w:sz w:val="22"/>
          <w:szCs w:val="22"/>
          <w:lang w:eastAsia="en-GB"/>
          <w14:ligatures w14:val="none"/>
        </w:rPr>
      </w:pPr>
      <w:bookmarkStart w:id="2" w:name="OLE_LINK3"/>
      <w:bookmarkStart w:id="3" w:name="OLE_LINK4"/>
      <w:r w:rsidRPr="00635017">
        <w:rPr>
          <w:rFonts w:eastAsia="Times New Roman" w:cstheme="minorHAnsi"/>
          <w:color w:val="000000"/>
          <w:kern w:val="0"/>
          <w:sz w:val="22"/>
          <w:szCs w:val="22"/>
          <w:lang w:eastAsia="en-GB"/>
          <w14:ligatures w14:val="none"/>
        </w:rPr>
        <w:t>Questions one to three of the questionnaire are implemented to gain an understanding of the participating audience’s age, length of service, and gender. The group with the largest proportion of participants was 0-2 years of service with 29 individuals and the lowest number of respondents was 11+ years with 20, this shows a good range between the length of service from respondents (Figure 1).</w:t>
      </w:r>
      <w:r w:rsidR="00EF1F0E" w:rsidRPr="00635017">
        <w:rPr>
          <w:rFonts w:eastAsia="Times New Roman" w:cstheme="minorHAnsi"/>
          <w:color w:val="000000"/>
          <w:kern w:val="0"/>
          <w:sz w:val="22"/>
          <w:szCs w:val="22"/>
          <w:lang w:eastAsia="en-GB"/>
          <w14:ligatures w14:val="none"/>
        </w:rPr>
        <w:t xml:space="preserve"> </w:t>
      </w:r>
    </w:p>
    <w:p w:rsidR="00EF1F0E"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The participants who were male were identified as 58 and female 38. This provides a gender disparity between male and female participants, Police.UK (2024) has highlighted that South Wales Police officers are made up of 69% male and 31% female. This correlates with the amount the level of respondents within this questionnaire (Figure 2)</w:t>
      </w:r>
      <w:r w:rsidR="00EF1F0E" w:rsidRPr="00635017">
        <w:rPr>
          <w:rFonts w:eastAsia="Times New Roman" w:cstheme="minorHAnsi"/>
          <w:color w:val="000000"/>
          <w:kern w:val="0"/>
          <w:sz w:val="22"/>
          <w:szCs w:val="22"/>
          <w:lang w:eastAsia="en-GB"/>
          <w14:ligatures w14:val="none"/>
        </w:rPr>
        <w:t xml:space="preserve">. </w:t>
      </w:r>
    </w:p>
    <w:p w:rsidR="002B5C8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age range of officers completing the questionnaire has ranged from 18-41+ with the majority being from the age category of 30-40. This meant that the results from this questionnaire were representative of a wide range of participants </w:t>
      </w:r>
      <w:r w:rsidR="00EF1F0E" w:rsidRPr="00635017">
        <w:rPr>
          <w:rFonts w:eastAsia="Times New Roman" w:cstheme="minorHAnsi"/>
          <w:color w:val="000000"/>
          <w:kern w:val="0"/>
          <w:sz w:val="22"/>
          <w:szCs w:val="22"/>
          <w:lang w:eastAsia="en-GB"/>
          <w14:ligatures w14:val="none"/>
        </w:rPr>
        <w:t xml:space="preserve">(Figure 3) </w:t>
      </w:r>
    </w:p>
    <w:bookmarkEnd w:id="2"/>
    <w:bookmarkEnd w:id="3"/>
    <w:p w:rsidR="0013412B" w:rsidRPr="00635017" w:rsidRDefault="00EF1F0E"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lastRenderedPageBreak/>
        <w:drawing>
          <wp:anchor distT="0" distB="0" distL="114300" distR="114300" simplePos="0" relativeHeight="251659264" behindDoc="0" locked="0" layoutInCell="1" allowOverlap="1" wp14:anchorId="108F5727" wp14:editId="660F1E8D">
            <wp:simplePos x="0" y="0"/>
            <wp:positionH relativeFrom="column">
              <wp:posOffset>-174172</wp:posOffset>
            </wp:positionH>
            <wp:positionV relativeFrom="paragraph">
              <wp:posOffset>-453</wp:posOffset>
            </wp:positionV>
            <wp:extent cx="5504400" cy="2005200"/>
            <wp:effectExtent l="0" t="0" r="0" b="1905"/>
            <wp:wrapSquare wrapText="bothSides"/>
            <wp:docPr id="99939157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91578" name="Picture 999391578"/>
                    <pic:cNvPicPr/>
                  </pic:nvPicPr>
                  <pic:blipFill rotWithShape="1">
                    <a:blip r:embed="rId8">
                      <a:extLst>
                        <a:ext uri="{28A0092B-C50C-407E-A947-70E740481C1C}">
                          <a14:useLocalDpi xmlns:a14="http://schemas.microsoft.com/office/drawing/2010/main" val="0"/>
                        </a:ext>
                      </a:extLst>
                    </a:blip>
                    <a:srcRect t="8256" r="3938" b="6182"/>
                    <a:stretch/>
                  </pic:blipFill>
                  <pic:spPr bwMode="auto">
                    <a:xfrm>
                      <a:off x="0" y="0"/>
                      <a:ext cx="5504400" cy="200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35017">
        <w:rPr>
          <w:rFonts w:eastAsia="Times New Roman" w:cstheme="minorHAnsi"/>
          <w:color w:val="000000"/>
          <w:kern w:val="0"/>
          <w:sz w:val="22"/>
          <w:szCs w:val="22"/>
          <w:lang w:eastAsia="en-GB"/>
          <w14:ligatures w14:val="none"/>
        </w:rPr>
        <w:t xml:space="preserve">(Figure 1) </w:t>
      </w: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61312" behindDoc="0" locked="0" layoutInCell="1" allowOverlap="1" wp14:anchorId="5A9778E8" wp14:editId="00064CE7">
            <wp:simplePos x="0" y="0"/>
            <wp:positionH relativeFrom="column">
              <wp:posOffset>-238851</wp:posOffset>
            </wp:positionH>
            <wp:positionV relativeFrom="paragraph">
              <wp:posOffset>440509</wp:posOffset>
            </wp:positionV>
            <wp:extent cx="5730875" cy="2030095"/>
            <wp:effectExtent l="0" t="0" r="0" b="1905"/>
            <wp:wrapThrough wrapText="bothSides">
              <wp:wrapPolygon edited="0">
                <wp:start x="0" y="0"/>
                <wp:lineTo x="0" y="21485"/>
                <wp:lineTo x="21540" y="21485"/>
                <wp:lineTo x="21540" y="0"/>
                <wp:lineTo x="0" y="0"/>
              </wp:wrapPolygon>
            </wp:wrapThrough>
            <wp:docPr id="144735354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53545" name="Picture 1447353545"/>
                    <pic:cNvPicPr/>
                  </pic:nvPicPr>
                  <pic:blipFill>
                    <a:blip r:embed="rId9">
                      <a:extLst>
                        <a:ext uri="{28A0092B-C50C-407E-A947-70E740481C1C}">
                          <a14:useLocalDpi xmlns:a14="http://schemas.microsoft.com/office/drawing/2010/main" val="0"/>
                        </a:ext>
                      </a:extLst>
                    </a:blip>
                    <a:stretch>
                      <a:fillRect/>
                    </a:stretch>
                  </pic:blipFill>
                  <pic:spPr>
                    <a:xfrm>
                      <a:off x="0" y="0"/>
                      <a:ext cx="5730875" cy="2030095"/>
                    </a:xfrm>
                    <a:prstGeom prst="rect">
                      <a:avLst/>
                    </a:prstGeom>
                  </pic:spPr>
                </pic:pic>
              </a:graphicData>
            </a:graphic>
            <wp14:sizeRelH relativeFrom="margin">
              <wp14:pctWidth>0</wp14:pctWidth>
            </wp14:sizeRelH>
            <wp14:sizeRelV relativeFrom="margin">
              <wp14:pctHeight>0</wp14:pctHeight>
            </wp14:sizeRelV>
          </wp:anchor>
        </w:drawing>
      </w:r>
    </w:p>
    <w:p w:rsidR="00EF1F0E" w:rsidRPr="00635017" w:rsidRDefault="00EF1F0E" w:rsidP="00EF1F0E">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2) </w:t>
      </w:r>
    </w:p>
    <w:p w:rsidR="00EF1F0E" w:rsidRPr="00635017" w:rsidRDefault="00EF1F0E"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63360" behindDoc="0" locked="0" layoutInCell="1" allowOverlap="1" wp14:anchorId="76E7AA85" wp14:editId="3085B551">
            <wp:simplePos x="0" y="0"/>
            <wp:positionH relativeFrom="column">
              <wp:posOffset>-179523</wp:posOffset>
            </wp:positionH>
            <wp:positionV relativeFrom="paragraph">
              <wp:posOffset>181792</wp:posOffset>
            </wp:positionV>
            <wp:extent cx="5730875" cy="2185035"/>
            <wp:effectExtent l="0" t="0" r="0" b="0"/>
            <wp:wrapThrough wrapText="bothSides">
              <wp:wrapPolygon edited="0">
                <wp:start x="0" y="0"/>
                <wp:lineTo x="0" y="21468"/>
                <wp:lineTo x="21540" y="21468"/>
                <wp:lineTo x="21540" y="0"/>
                <wp:lineTo x="0" y="0"/>
              </wp:wrapPolygon>
            </wp:wrapThrough>
            <wp:docPr id="69490131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01310" name="Picture 694901310"/>
                    <pic:cNvPicPr/>
                  </pic:nvPicPr>
                  <pic:blipFill>
                    <a:blip r:embed="rId10">
                      <a:extLst>
                        <a:ext uri="{28A0092B-C50C-407E-A947-70E740481C1C}">
                          <a14:useLocalDpi xmlns:a14="http://schemas.microsoft.com/office/drawing/2010/main" val="0"/>
                        </a:ext>
                      </a:extLst>
                    </a:blip>
                    <a:stretch>
                      <a:fillRect/>
                    </a:stretch>
                  </pic:blipFill>
                  <pic:spPr>
                    <a:xfrm>
                      <a:off x="0" y="0"/>
                      <a:ext cx="5730875" cy="2185035"/>
                    </a:xfrm>
                    <a:prstGeom prst="rect">
                      <a:avLst/>
                    </a:prstGeom>
                  </pic:spPr>
                </pic:pic>
              </a:graphicData>
            </a:graphic>
            <wp14:sizeRelH relativeFrom="margin">
              <wp14:pctWidth>0</wp14:pctWidth>
            </wp14:sizeRelH>
            <wp14:sizeRelV relativeFrom="margin">
              <wp14:pctHeight>0</wp14:pctHeight>
            </wp14:sizeRelV>
          </wp:anchor>
        </w:drawing>
      </w: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(Figure 3)</w:t>
      </w:r>
    </w:p>
    <w:p w:rsidR="00EF1F0E" w:rsidRPr="00635017" w:rsidRDefault="00EF1F0E" w:rsidP="002B5C87">
      <w:pPr>
        <w:spacing w:before="240" w:after="240" w:line="360" w:lineRule="auto"/>
        <w:rPr>
          <w:rFonts w:eastAsia="Times New Roman" w:cstheme="minorHAnsi"/>
          <w:b/>
          <w:bCs/>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lastRenderedPageBreak/>
        <w:t xml:space="preserve">4.3 </w:t>
      </w:r>
      <w:r w:rsidR="002B5C87" w:rsidRPr="00635017">
        <w:rPr>
          <w:rFonts w:eastAsia="Times New Roman" w:cstheme="minorHAnsi"/>
          <w:b/>
          <w:bCs/>
          <w:color w:val="000000"/>
          <w:kern w:val="0"/>
          <w:sz w:val="22"/>
          <w:szCs w:val="22"/>
          <w:lang w:eastAsia="en-GB"/>
          <w14:ligatures w14:val="none"/>
        </w:rPr>
        <w:t>Interactions</w:t>
      </w:r>
    </w:p>
    <w:p w:rsidR="002B5C87" w:rsidRPr="00635017" w:rsidRDefault="00EF1F0E"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71552" behindDoc="0" locked="0" layoutInCell="1" allowOverlap="1" wp14:anchorId="1F484325">
            <wp:simplePos x="0" y="0"/>
            <wp:positionH relativeFrom="column">
              <wp:posOffset>-97971</wp:posOffset>
            </wp:positionH>
            <wp:positionV relativeFrom="paragraph">
              <wp:posOffset>995771</wp:posOffset>
            </wp:positionV>
            <wp:extent cx="5731200" cy="1814400"/>
            <wp:effectExtent l="0" t="0" r="0" b="1905"/>
            <wp:wrapThrough wrapText="bothSides">
              <wp:wrapPolygon edited="0">
                <wp:start x="0" y="0"/>
                <wp:lineTo x="0" y="21471"/>
                <wp:lineTo x="21540" y="21471"/>
                <wp:lineTo x="21540" y="0"/>
                <wp:lineTo x="0" y="0"/>
              </wp:wrapPolygon>
            </wp:wrapThrough>
            <wp:docPr id="93261454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14544" name="Picture 9326145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200" cy="1814400"/>
                    </a:xfrm>
                    <a:prstGeom prst="rect">
                      <a:avLst/>
                    </a:prstGeom>
                  </pic:spPr>
                </pic:pic>
              </a:graphicData>
            </a:graphic>
            <wp14:sizeRelH relativeFrom="margin">
              <wp14:pctWidth>0</wp14:pctWidth>
            </wp14:sizeRelH>
            <wp14:sizeRelV relativeFrom="margin">
              <wp14:pctHeight>0</wp14:pctHeight>
            </wp14:sizeRelV>
          </wp:anchor>
        </w:drawing>
      </w:r>
      <w:r w:rsidR="002B5C87" w:rsidRPr="00635017">
        <w:rPr>
          <w:rFonts w:eastAsia="Times New Roman" w:cstheme="minorHAnsi"/>
          <w:color w:val="000000"/>
          <w:kern w:val="0"/>
          <w:sz w:val="22"/>
          <w:szCs w:val="22"/>
          <w:lang w:eastAsia="en-GB"/>
          <w14:ligatures w14:val="none"/>
        </w:rPr>
        <w:t>Question four utilises how many police officers have had interactions within multicultural communities whilst in the course of their duty. The result of this showed that all 96 participants had interactions, therefore identifying that the makeup of modern-day policing is heavily involved in multicultural communities</w:t>
      </w:r>
      <w:r w:rsidR="00967C62" w:rsidRPr="00635017">
        <w:rPr>
          <w:rFonts w:eastAsia="Times New Roman" w:cstheme="minorHAnsi"/>
          <w:color w:val="000000"/>
          <w:kern w:val="0"/>
          <w:sz w:val="22"/>
          <w:szCs w:val="22"/>
          <w:lang w:eastAsia="en-GB"/>
          <w14:ligatures w14:val="none"/>
        </w:rPr>
        <w:t xml:space="preserve"> </w:t>
      </w:r>
      <w:r w:rsidR="002B5C87" w:rsidRPr="00635017">
        <w:rPr>
          <w:rFonts w:eastAsia="Times New Roman" w:cstheme="minorHAnsi"/>
          <w:color w:val="000000"/>
          <w:kern w:val="0"/>
          <w:sz w:val="22"/>
          <w:szCs w:val="22"/>
          <w:lang w:eastAsia="en-GB"/>
          <w14:ligatures w14:val="none"/>
        </w:rPr>
        <w:t>(Figure 4).</w:t>
      </w:r>
    </w:p>
    <w:p w:rsidR="002B5C87" w:rsidRPr="00635017" w:rsidRDefault="00967C62"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4) </w:t>
      </w:r>
    </w:p>
    <w:p w:rsidR="00B51999" w:rsidRPr="00635017" w:rsidRDefault="00B51999" w:rsidP="002B5C87">
      <w:pPr>
        <w:spacing w:before="240" w:after="240" w:line="360" w:lineRule="auto"/>
        <w:rPr>
          <w:rFonts w:eastAsia="Times New Roman" w:cstheme="minorHAnsi"/>
          <w:color w:val="000000"/>
          <w:kern w:val="0"/>
          <w:sz w:val="22"/>
          <w:szCs w:val="22"/>
          <w:lang w:eastAsia="en-GB"/>
          <w14:ligatures w14:val="none"/>
        </w:rPr>
      </w:pPr>
    </w:p>
    <w:p w:rsidR="0013412B"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4.4 </w:t>
      </w:r>
      <w:r w:rsidR="00F91F55" w:rsidRPr="00635017">
        <w:rPr>
          <w:rFonts w:eastAsia="Times New Roman" w:cstheme="minorHAnsi"/>
          <w:b/>
          <w:bCs/>
          <w:color w:val="000000"/>
          <w:kern w:val="0"/>
          <w:sz w:val="22"/>
          <w:szCs w:val="22"/>
          <w:lang w:eastAsia="en-GB"/>
          <w14:ligatures w14:val="none"/>
        </w:rPr>
        <w:t>Barriers</w:t>
      </w:r>
    </w:p>
    <w:p w:rsidR="00787137"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70528" behindDoc="0" locked="0" layoutInCell="1" allowOverlap="1" wp14:anchorId="086EC1A6">
            <wp:simplePos x="0" y="0"/>
            <wp:positionH relativeFrom="column">
              <wp:posOffset>-97155</wp:posOffset>
            </wp:positionH>
            <wp:positionV relativeFrom="paragraph">
              <wp:posOffset>1369151</wp:posOffset>
            </wp:positionV>
            <wp:extent cx="5468400" cy="2289600"/>
            <wp:effectExtent l="0" t="0" r="5715" b="0"/>
            <wp:wrapThrough wrapText="bothSides">
              <wp:wrapPolygon edited="0">
                <wp:start x="0" y="0"/>
                <wp:lineTo x="0" y="21450"/>
                <wp:lineTo x="21572" y="21450"/>
                <wp:lineTo x="21572" y="0"/>
                <wp:lineTo x="0" y="0"/>
              </wp:wrapPolygon>
            </wp:wrapThrough>
            <wp:docPr id="141084971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49710" name="Picture 1410849710"/>
                    <pic:cNvPicPr/>
                  </pic:nvPicPr>
                  <pic:blipFill rotWithShape="1">
                    <a:blip r:embed="rId12">
                      <a:extLst>
                        <a:ext uri="{28A0092B-C50C-407E-A947-70E740481C1C}">
                          <a14:useLocalDpi xmlns:a14="http://schemas.microsoft.com/office/drawing/2010/main" val="0"/>
                        </a:ext>
                      </a:extLst>
                    </a:blip>
                    <a:srcRect l="4602"/>
                    <a:stretch/>
                  </pic:blipFill>
                  <pic:spPr bwMode="auto">
                    <a:xfrm>
                      <a:off x="0" y="0"/>
                      <a:ext cx="5468400" cy="228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5C87" w:rsidRPr="00635017">
        <w:rPr>
          <w:rFonts w:eastAsia="Times New Roman" w:cstheme="minorHAnsi"/>
          <w:color w:val="000000"/>
          <w:kern w:val="0"/>
          <w:sz w:val="22"/>
          <w:szCs w:val="22"/>
          <w:lang w:eastAsia="en-GB"/>
          <w14:ligatures w14:val="none"/>
        </w:rPr>
        <w:t xml:space="preserve">Question </w:t>
      </w:r>
      <w:r w:rsidR="00EF1F0E" w:rsidRPr="00635017">
        <w:rPr>
          <w:rFonts w:eastAsia="Times New Roman" w:cstheme="minorHAnsi"/>
          <w:color w:val="000000"/>
          <w:kern w:val="0"/>
          <w:sz w:val="22"/>
          <w:szCs w:val="22"/>
          <w:lang w:eastAsia="en-GB"/>
          <w14:ligatures w14:val="none"/>
        </w:rPr>
        <w:t>8</w:t>
      </w:r>
      <w:r w:rsidR="002B5C87" w:rsidRPr="00635017">
        <w:rPr>
          <w:rFonts w:eastAsia="Times New Roman" w:cstheme="minorHAnsi"/>
          <w:color w:val="000000"/>
          <w:kern w:val="0"/>
          <w:sz w:val="22"/>
          <w:szCs w:val="22"/>
          <w:lang w:eastAsia="en-GB"/>
          <w14:ligatures w14:val="none"/>
        </w:rPr>
        <w:t xml:space="preserve"> identifies the importance of language services during interactions with individuals of multicultural communities whereby the English language is often the second language choice, this found that 46 participants of the questionnaire find language services somewhat useful with 36 participants finding language services extremely useful. Question 9 also aids in this and shows that South Wales Police officers find that the language services are easily accessible</w:t>
      </w:r>
      <w:r w:rsidRPr="00635017">
        <w:rPr>
          <w:rFonts w:eastAsia="Times New Roman" w:cstheme="minorHAnsi"/>
          <w:color w:val="000000"/>
          <w:kern w:val="0"/>
          <w:sz w:val="22"/>
          <w:szCs w:val="22"/>
          <w:lang w:eastAsia="en-GB"/>
          <w14:ligatures w14:val="none"/>
        </w:rPr>
        <w:t xml:space="preserve"> </w:t>
      </w:r>
      <w:r w:rsidR="0013412B" w:rsidRPr="00635017">
        <w:rPr>
          <w:rFonts w:cstheme="minorHAnsi"/>
          <w:noProof/>
          <w:sz w:val="22"/>
          <w:szCs w:val="22"/>
        </w:rPr>
        <w:t xml:space="preserve">(Figure </w:t>
      </w:r>
      <w:r w:rsidR="00B33345" w:rsidRPr="00635017">
        <w:rPr>
          <w:rFonts w:cstheme="minorHAnsi"/>
          <w:noProof/>
          <w:sz w:val="22"/>
          <w:szCs w:val="22"/>
        </w:rPr>
        <w:t>5</w:t>
      </w:r>
      <w:r w:rsidR="003705FF" w:rsidRPr="00635017">
        <w:rPr>
          <w:rFonts w:cstheme="minorHAnsi"/>
          <w:noProof/>
          <w:sz w:val="22"/>
          <w:szCs w:val="22"/>
        </w:rPr>
        <w:t xml:space="preserve"> &amp; Figure </w:t>
      </w:r>
      <w:r w:rsidR="00B33345" w:rsidRPr="00635017">
        <w:rPr>
          <w:rFonts w:cstheme="minorHAnsi"/>
          <w:noProof/>
          <w:sz w:val="22"/>
          <w:szCs w:val="22"/>
        </w:rPr>
        <w:t>6</w:t>
      </w:r>
      <w:r w:rsidR="0013412B" w:rsidRPr="00635017">
        <w:rPr>
          <w:rFonts w:cstheme="minorHAnsi"/>
          <w:noProof/>
          <w:sz w:val="22"/>
          <w:szCs w:val="22"/>
        </w:rPr>
        <w:t xml:space="preserve">). </w:t>
      </w:r>
    </w:p>
    <w:p w:rsidR="00787137" w:rsidRPr="00635017" w:rsidRDefault="00787137" w:rsidP="002B5C87">
      <w:pPr>
        <w:spacing w:before="240" w:after="240" w:line="360" w:lineRule="auto"/>
        <w:rPr>
          <w:rFonts w:eastAsia="Times New Roman" w:cstheme="minorHAnsi"/>
          <w:color w:val="000000"/>
          <w:kern w:val="0"/>
          <w:sz w:val="22"/>
          <w:szCs w:val="22"/>
          <w:lang w:eastAsia="en-GB"/>
          <w14:ligatures w14:val="none"/>
        </w:rPr>
      </w:pPr>
    </w:p>
    <w:p w:rsidR="00787137" w:rsidRPr="00635017" w:rsidRDefault="00787137" w:rsidP="002B5C87">
      <w:pPr>
        <w:spacing w:before="240" w:after="240" w:line="360" w:lineRule="auto"/>
        <w:rPr>
          <w:rFonts w:eastAsia="Times New Roman" w:cstheme="minorHAnsi"/>
          <w:color w:val="000000"/>
          <w:kern w:val="0"/>
          <w:sz w:val="22"/>
          <w:szCs w:val="22"/>
          <w:lang w:eastAsia="en-GB"/>
          <w14:ligatures w14:val="none"/>
        </w:rPr>
      </w:pPr>
    </w:p>
    <w:p w:rsidR="00787137" w:rsidRPr="00635017" w:rsidRDefault="00787137" w:rsidP="002B5C87">
      <w:pPr>
        <w:spacing w:before="240" w:after="240" w:line="360" w:lineRule="auto"/>
        <w:rPr>
          <w:rFonts w:eastAsia="Times New Roman" w:cstheme="minorHAnsi"/>
          <w:color w:val="000000"/>
          <w:kern w:val="0"/>
          <w:sz w:val="22"/>
          <w:szCs w:val="22"/>
          <w:lang w:eastAsia="en-GB"/>
          <w14:ligatures w14:val="none"/>
        </w:rPr>
      </w:pPr>
    </w:p>
    <w:p w:rsidR="00787137" w:rsidRPr="00635017" w:rsidRDefault="00787137" w:rsidP="002B5C87">
      <w:pPr>
        <w:spacing w:before="240" w:after="240" w:line="360" w:lineRule="auto"/>
        <w:rPr>
          <w:rFonts w:eastAsia="Times New Roman" w:cstheme="minorHAnsi"/>
          <w:color w:val="000000"/>
          <w:kern w:val="0"/>
          <w:sz w:val="22"/>
          <w:szCs w:val="22"/>
          <w:lang w:eastAsia="en-GB"/>
          <w14:ligatures w14:val="none"/>
        </w:rPr>
      </w:pPr>
    </w:p>
    <w:p w:rsidR="00787137" w:rsidRPr="00635017" w:rsidRDefault="00787137" w:rsidP="002B5C87">
      <w:pPr>
        <w:spacing w:before="240" w:after="240" w:line="360" w:lineRule="auto"/>
        <w:rPr>
          <w:rFonts w:eastAsia="Times New Roman" w:cstheme="minorHAnsi"/>
          <w:color w:val="000000"/>
          <w:kern w:val="0"/>
          <w:sz w:val="22"/>
          <w:szCs w:val="22"/>
          <w:lang w:eastAsia="en-GB"/>
          <w14:ligatures w14:val="none"/>
        </w:rPr>
      </w:pPr>
    </w:p>
    <w:p w:rsidR="00B51999"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5) </w:t>
      </w:r>
    </w:p>
    <w:p w:rsidR="00787137"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lastRenderedPageBreak/>
        <w:drawing>
          <wp:anchor distT="0" distB="0" distL="114300" distR="114300" simplePos="0" relativeHeight="251669504" behindDoc="0" locked="0" layoutInCell="1" allowOverlap="1" wp14:anchorId="7D7F5800">
            <wp:simplePos x="0" y="0"/>
            <wp:positionH relativeFrom="column">
              <wp:posOffset>-183515</wp:posOffset>
            </wp:positionH>
            <wp:positionV relativeFrom="paragraph">
              <wp:posOffset>233770</wp:posOffset>
            </wp:positionV>
            <wp:extent cx="5731200" cy="2095200"/>
            <wp:effectExtent l="0" t="0" r="0" b="635"/>
            <wp:wrapThrough wrapText="bothSides">
              <wp:wrapPolygon edited="0">
                <wp:start x="0" y="0"/>
                <wp:lineTo x="0" y="21476"/>
                <wp:lineTo x="21540" y="21476"/>
                <wp:lineTo x="21540" y="0"/>
                <wp:lineTo x="0" y="0"/>
              </wp:wrapPolygon>
            </wp:wrapThrough>
            <wp:docPr id="176544983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49830" name="Picture 1765449830"/>
                    <pic:cNvPicPr/>
                  </pic:nvPicPr>
                  <pic:blipFill>
                    <a:blip r:embed="rId13">
                      <a:extLst>
                        <a:ext uri="{28A0092B-C50C-407E-A947-70E740481C1C}">
                          <a14:useLocalDpi xmlns:a14="http://schemas.microsoft.com/office/drawing/2010/main" val="0"/>
                        </a:ext>
                      </a:extLst>
                    </a:blip>
                    <a:stretch>
                      <a:fillRect/>
                    </a:stretch>
                  </pic:blipFill>
                  <pic:spPr>
                    <a:xfrm>
                      <a:off x="0" y="0"/>
                      <a:ext cx="5731200" cy="2095200"/>
                    </a:xfrm>
                    <a:prstGeom prst="rect">
                      <a:avLst/>
                    </a:prstGeom>
                  </pic:spPr>
                </pic:pic>
              </a:graphicData>
            </a:graphic>
            <wp14:sizeRelH relativeFrom="margin">
              <wp14:pctWidth>0</wp14:pctWidth>
            </wp14:sizeRelH>
            <wp14:sizeRelV relativeFrom="margin">
              <wp14:pctHeight>0</wp14:pctHeight>
            </wp14:sizeRelV>
          </wp:anchor>
        </w:drawing>
      </w:r>
    </w:p>
    <w:p w:rsidR="00787137"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6) </w:t>
      </w:r>
    </w:p>
    <w:p w:rsidR="00EF1F0E" w:rsidRPr="00635017" w:rsidRDefault="00EF1F0E"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4.5 </w:t>
      </w:r>
      <w:r w:rsidR="002B5C87" w:rsidRPr="00635017">
        <w:rPr>
          <w:rFonts w:eastAsia="Times New Roman" w:cstheme="minorHAnsi"/>
          <w:b/>
          <w:bCs/>
          <w:color w:val="000000"/>
          <w:kern w:val="0"/>
          <w:sz w:val="22"/>
          <w:szCs w:val="22"/>
          <w:lang w:eastAsia="en-GB"/>
          <w14:ligatures w14:val="none"/>
        </w:rPr>
        <w:t xml:space="preserve">The media and policing </w:t>
      </w:r>
    </w:p>
    <w:p w:rsidR="002D4302"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Question 10 identifies those 40 respondents who indicated yes, 31 stated sometimes and 25 informed that no, showing that a large proportion of participants believe that the media plays a significant role in how police are perceived. This would correlate with Brown et al (2023) who identified that 74% of adults in England and Wales had no interactions with police in March 2020, concluding that public perception is drawn from other means such as media and social media coverage rather than first-hand experience</w:t>
      </w:r>
      <w:r w:rsidR="00EF1F0E" w:rsidRPr="00635017">
        <w:rPr>
          <w:rFonts w:eastAsia="Times New Roman" w:cstheme="minorHAnsi"/>
          <w:color w:val="000000"/>
          <w:kern w:val="0"/>
          <w:sz w:val="22"/>
          <w:szCs w:val="22"/>
          <w:lang w:eastAsia="en-GB"/>
          <w14:ligatures w14:val="none"/>
        </w:rPr>
        <w:t xml:space="preserve"> </w:t>
      </w:r>
      <w:r w:rsidR="002D4302" w:rsidRPr="00635017">
        <w:rPr>
          <w:rFonts w:eastAsia="Times New Roman" w:cstheme="minorHAnsi"/>
          <w:color w:val="000000"/>
          <w:kern w:val="0"/>
          <w:sz w:val="22"/>
          <w:szCs w:val="22"/>
          <w:lang w:eastAsia="en-GB"/>
          <w14:ligatures w14:val="none"/>
        </w:rPr>
        <w:t xml:space="preserve">(Figure </w:t>
      </w:r>
      <w:r w:rsidR="00B33345" w:rsidRPr="00635017">
        <w:rPr>
          <w:rFonts w:eastAsia="Times New Roman" w:cstheme="minorHAnsi"/>
          <w:color w:val="000000"/>
          <w:kern w:val="0"/>
          <w:sz w:val="22"/>
          <w:szCs w:val="22"/>
          <w:lang w:eastAsia="en-GB"/>
          <w14:ligatures w14:val="none"/>
        </w:rPr>
        <w:t>7</w:t>
      </w:r>
      <w:r w:rsidR="002D4302" w:rsidRPr="00635017">
        <w:rPr>
          <w:rFonts w:eastAsia="Times New Roman" w:cstheme="minorHAnsi"/>
          <w:color w:val="000000"/>
          <w:kern w:val="0"/>
          <w:sz w:val="22"/>
          <w:szCs w:val="22"/>
          <w:lang w:eastAsia="en-GB"/>
          <w14:ligatures w14:val="none"/>
        </w:rPr>
        <w:t>)</w:t>
      </w:r>
      <w:r w:rsidR="009B520C" w:rsidRPr="00635017">
        <w:rPr>
          <w:rFonts w:eastAsia="Times New Roman" w:cstheme="minorHAnsi"/>
          <w:color w:val="000000"/>
          <w:kern w:val="0"/>
          <w:sz w:val="22"/>
          <w:szCs w:val="22"/>
          <w:lang w:eastAsia="en-GB"/>
          <w14:ligatures w14:val="none"/>
        </w:rPr>
        <w:t>.</w:t>
      </w:r>
    </w:p>
    <w:p w:rsidR="002D4302" w:rsidRPr="00635017" w:rsidRDefault="002D4302"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inline distT="0" distB="0" distL="0" distR="0" wp14:anchorId="0C315625" wp14:editId="5BC293EB">
            <wp:extent cx="5731510" cy="2164080"/>
            <wp:effectExtent l="0" t="0" r="0" b="0"/>
            <wp:docPr id="111642013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20135" name="Picture 1116420135"/>
                    <pic:cNvPicPr/>
                  </pic:nvPicPr>
                  <pic:blipFill>
                    <a:blip r:embed="rId14">
                      <a:extLst>
                        <a:ext uri="{28A0092B-C50C-407E-A947-70E740481C1C}">
                          <a14:useLocalDpi xmlns:a14="http://schemas.microsoft.com/office/drawing/2010/main" val="0"/>
                        </a:ext>
                      </a:extLst>
                    </a:blip>
                    <a:stretch>
                      <a:fillRect/>
                    </a:stretch>
                  </pic:blipFill>
                  <pic:spPr>
                    <a:xfrm>
                      <a:off x="0" y="0"/>
                      <a:ext cx="5731510" cy="2164080"/>
                    </a:xfrm>
                    <a:prstGeom prst="rect">
                      <a:avLst/>
                    </a:prstGeom>
                  </pic:spPr>
                </pic:pic>
              </a:graphicData>
            </a:graphic>
          </wp:inline>
        </w:drawing>
      </w:r>
    </w:p>
    <w:p w:rsidR="00EF1F0E"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7) </w:t>
      </w:r>
    </w:p>
    <w:p w:rsidR="009B520C" w:rsidRPr="00635017" w:rsidRDefault="009B520C" w:rsidP="002B5C87">
      <w:pPr>
        <w:spacing w:before="240" w:after="240" w:line="360" w:lineRule="auto"/>
        <w:rPr>
          <w:rFonts w:eastAsia="Times New Roman" w:cstheme="minorHAnsi"/>
          <w:b/>
          <w:bCs/>
          <w:color w:val="000000"/>
          <w:kern w:val="0"/>
          <w:sz w:val="22"/>
          <w:szCs w:val="22"/>
          <w:lang w:eastAsia="en-GB"/>
          <w14:ligatures w14:val="none"/>
        </w:rPr>
      </w:pPr>
    </w:p>
    <w:p w:rsidR="009B520C" w:rsidRPr="00635017" w:rsidRDefault="009B520C" w:rsidP="002B5C87">
      <w:pPr>
        <w:spacing w:before="240" w:after="240" w:line="360" w:lineRule="auto"/>
        <w:rPr>
          <w:rFonts w:eastAsia="Times New Roman" w:cstheme="minorHAnsi"/>
          <w:b/>
          <w:bCs/>
          <w:color w:val="000000"/>
          <w:kern w:val="0"/>
          <w:sz w:val="22"/>
          <w:szCs w:val="22"/>
          <w:lang w:eastAsia="en-GB"/>
          <w14:ligatures w14:val="none"/>
        </w:rPr>
      </w:pPr>
    </w:p>
    <w:p w:rsidR="002B5C87" w:rsidRPr="00635017" w:rsidRDefault="00755F00" w:rsidP="002B5C87">
      <w:pPr>
        <w:spacing w:before="240" w:after="240"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lastRenderedPageBreak/>
        <w:t xml:space="preserve">4.6 </w:t>
      </w:r>
      <w:r w:rsidR="002B5C87" w:rsidRPr="00635017">
        <w:rPr>
          <w:rFonts w:eastAsia="Times New Roman" w:cstheme="minorHAnsi"/>
          <w:b/>
          <w:bCs/>
          <w:color w:val="000000"/>
          <w:kern w:val="0"/>
          <w:sz w:val="22"/>
          <w:szCs w:val="22"/>
          <w:lang w:eastAsia="en-GB"/>
          <w14:ligatures w14:val="none"/>
        </w:rPr>
        <w:t xml:space="preserve">Police training and the services available </w:t>
      </w:r>
    </w:p>
    <w:p w:rsidR="0013412B" w:rsidRPr="00635017" w:rsidRDefault="002B5C87"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Hunter et al (2022) have found that second-language English speakers often find mistreatment when language barriers are in place and promote miscommunication within the criminal justice process. Questions 15 and 16 identify that a majority of South Wales police officers who participated in this questionnaire feel that they have not had sufficient training in relation to language services and their beneficial uses in multicultural communities. 46 participants agree and 36 strongly agree with this which correlates with the research conducted by The Bell Foundation (2023) </w:t>
      </w:r>
      <w:r w:rsidR="0013412B" w:rsidRPr="00635017">
        <w:rPr>
          <w:rFonts w:eastAsia="Times New Roman" w:cstheme="minorHAnsi"/>
          <w:color w:val="000000"/>
          <w:kern w:val="0"/>
          <w:sz w:val="22"/>
          <w:szCs w:val="22"/>
          <w:lang w:eastAsia="en-GB"/>
          <w14:ligatures w14:val="none"/>
        </w:rPr>
        <w:t xml:space="preserve">(Figure </w:t>
      </w:r>
      <w:r w:rsidR="00B33345" w:rsidRPr="00635017">
        <w:rPr>
          <w:rFonts w:eastAsia="Times New Roman" w:cstheme="minorHAnsi"/>
          <w:color w:val="000000"/>
          <w:kern w:val="0"/>
          <w:sz w:val="22"/>
          <w:szCs w:val="22"/>
          <w:lang w:eastAsia="en-GB"/>
          <w14:ligatures w14:val="none"/>
        </w:rPr>
        <w:t>8</w:t>
      </w:r>
      <w:r w:rsidR="0013412B" w:rsidRPr="00635017">
        <w:rPr>
          <w:rFonts w:eastAsia="Times New Roman" w:cstheme="minorHAnsi"/>
          <w:color w:val="000000"/>
          <w:kern w:val="0"/>
          <w:sz w:val="22"/>
          <w:szCs w:val="22"/>
          <w:lang w:eastAsia="en-GB"/>
          <w14:ligatures w14:val="none"/>
        </w:rPr>
        <w:t xml:space="preserve"> &amp; Figure </w:t>
      </w:r>
      <w:r w:rsidR="00B33345" w:rsidRPr="00635017">
        <w:rPr>
          <w:rFonts w:eastAsia="Times New Roman" w:cstheme="minorHAnsi"/>
          <w:color w:val="000000"/>
          <w:kern w:val="0"/>
          <w:sz w:val="22"/>
          <w:szCs w:val="22"/>
          <w:lang w:eastAsia="en-GB"/>
          <w14:ligatures w14:val="none"/>
        </w:rPr>
        <w:t>9</w:t>
      </w:r>
      <w:r w:rsidR="0013412B" w:rsidRPr="00635017">
        <w:rPr>
          <w:rFonts w:eastAsia="Times New Roman" w:cstheme="minorHAnsi"/>
          <w:color w:val="000000"/>
          <w:kern w:val="0"/>
          <w:sz w:val="22"/>
          <w:szCs w:val="22"/>
          <w:lang w:eastAsia="en-GB"/>
          <w14:ligatures w14:val="none"/>
        </w:rPr>
        <w:t xml:space="preserve">). </w:t>
      </w:r>
    </w:p>
    <w:p w:rsidR="00F91F55" w:rsidRPr="00635017" w:rsidRDefault="0013412B"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73600" behindDoc="0" locked="0" layoutInCell="1" allowOverlap="1" wp14:anchorId="173B63A5">
            <wp:simplePos x="0" y="0"/>
            <wp:positionH relativeFrom="column">
              <wp:posOffset>0</wp:posOffset>
            </wp:positionH>
            <wp:positionV relativeFrom="paragraph">
              <wp:posOffset>-3810</wp:posOffset>
            </wp:positionV>
            <wp:extent cx="5731200" cy="2156400"/>
            <wp:effectExtent l="0" t="0" r="0" b="3175"/>
            <wp:wrapThrough wrapText="bothSides">
              <wp:wrapPolygon edited="0">
                <wp:start x="0" y="0"/>
                <wp:lineTo x="0" y="21505"/>
                <wp:lineTo x="21540" y="21505"/>
                <wp:lineTo x="21540" y="0"/>
                <wp:lineTo x="0" y="0"/>
              </wp:wrapPolygon>
            </wp:wrapThrough>
            <wp:docPr id="32045696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456961" name="Picture 32045696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200" cy="2156400"/>
                    </a:xfrm>
                    <a:prstGeom prst="rect">
                      <a:avLst/>
                    </a:prstGeom>
                  </pic:spPr>
                </pic:pic>
              </a:graphicData>
            </a:graphic>
            <wp14:sizeRelH relativeFrom="margin">
              <wp14:pctWidth>0</wp14:pctWidth>
            </wp14:sizeRelH>
            <wp14:sizeRelV relativeFrom="margin">
              <wp14:pctHeight>0</wp14:pctHeight>
            </wp14:sizeRelV>
          </wp:anchor>
        </w:drawing>
      </w:r>
      <w:r w:rsidR="009B520C" w:rsidRPr="00635017">
        <w:rPr>
          <w:rFonts w:eastAsia="Times New Roman" w:cstheme="minorHAnsi"/>
          <w:color w:val="000000"/>
          <w:kern w:val="0"/>
          <w:sz w:val="22"/>
          <w:szCs w:val="22"/>
          <w:lang w:eastAsia="en-GB"/>
          <w14:ligatures w14:val="none"/>
        </w:rPr>
        <w:t>(Figure 8)</w:t>
      </w:r>
    </w:p>
    <w:p w:rsidR="00F91F55" w:rsidRPr="00635017" w:rsidRDefault="009B520C" w:rsidP="002B5C87">
      <w:pPr>
        <w:spacing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72576" behindDoc="0" locked="0" layoutInCell="1" allowOverlap="1" wp14:anchorId="01A948BF">
            <wp:simplePos x="0" y="0"/>
            <wp:positionH relativeFrom="column">
              <wp:posOffset>-76200</wp:posOffset>
            </wp:positionH>
            <wp:positionV relativeFrom="paragraph">
              <wp:posOffset>188051</wp:posOffset>
            </wp:positionV>
            <wp:extent cx="5731200" cy="2005200"/>
            <wp:effectExtent l="0" t="0" r="0" b="1905"/>
            <wp:wrapThrough wrapText="bothSides">
              <wp:wrapPolygon edited="0">
                <wp:start x="0" y="0"/>
                <wp:lineTo x="0" y="21484"/>
                <wp:lineTo x="21540" y="21484"/>
                <wp:lineTo x="21540" y="0"/>
                <wp:lineTo x="0" y="0"/>
              </wp:wrapPolygon>
            </wp:wrapThrough>
            <wp:docPr id="110592192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921926" name="Picture 110592192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200" cy="2005200"/>
                    </a:xfrm>
                    <a:prstGeom prst="rect">
                      <a:avLst/>
                    </a:prstGeom>
                  </pic:spPr>
                </pic:pic>
              </a:graphicData>
            </a:graphic>
            <wp14:sizeRelH relativeFrom="margin">
              <wp14:pctWidth>0</wp14:pctWidth>
            </wp14:sizeRelH>
            <wp14:sizeRelV relativeFrom="margin">
              <wp14:pctHeight>0</wp14:pctHeight>
            </wp14:sizeRelV>
          </wp:anchor>
        </w:drawing>
      </w:r>
    </w:p>
    <w:p w:rsidR="002B5C87"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(Figure 9)</w:t>
      </w:r>
    </w:p>
    <w:p w:rsidR="009B520C" w:rsidRPr="00635017" w:rsidRDefault="009B520C" w:rsidP="002B5C87">
      <w:pPr>
        <w:spacing w:before="240" w:after="240" w:line="360" w:lineRule="auto"/>
        <w:rPr>
          <w:rFonts w:eastAsia="Times New Roman" w:cstheme="minorHAnsi"/>
          <w:color w:val="000000"/>
          <w:kern w:val="0"/>
          <w:sz w:val="22"/>
          <w:szCs w:val="22"/>
          <w:lang w:eastAsia="en-GB"/>
          <w14:ligatures w14:val="none"/>
        </w:rPr>
      </w:pPr>
    </w:p>
    <w:p w:rsidR="009B520C" w:rsidRPr="00635017" w:rsidRDefault="009B520C" w:rsidP="002B5C87">
      <w:pPr>
        <w:spacing w:before="240" w:after="240" w:line="360" w:lineRule="auto"/>
        <w:rPr>
          <w:rFonts w:eastAsia="Times New Roman" w:cstheme="minorHAnsi"/>
          <w:color w:val="000000"/>
          <w:kern w:val="0"/>
          <w:sz w:val="22"/>
          <w:szCs w:val="22"/>
          <w:lang w:eastAsia="en-GB"/>
          <w14:ligatures w14:val="none"/>
        </w:rPr>
      </w:pPr>
    </w:p>
    <w:p w:rsidR="009B520C" w:rsidRPr="00635017" w:rsidRDefault="009B520C" w:rsidP="002B5C87">
      <w:pPr>
        <w:spacing w:before="240" w:after="240" w:line="360" w:lineRule="auto"/>
        <w:rPr>
          <w:rFonts w:eastAsia="Times New Roman" w:cstheme="minorHAnsi"/>
          <w:color w:val="000000"/>
          <w:kern w:val="0"/>
          <w:sz w:val="22"/>
          <w:szCs w:val="22"/>
          <w:lang w:eastAsia="en-GB"/>
          <w14:ligatures w14:val="none"/>
        </w:rPr>
      </w:pPr>
    </w:p>
    <w:p w:rsidR="00EF6E66"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lastRenderedPageBreak/>
        <w:drawing>
          <wp:anchor distT="0" distB="0" distL="114300" distR="114300" simplePos="0" relativeHeight="251674624" behindDoc="0" locked="0" layoutInCell="1" allowOverlap="1" wp14:anchorId="4FB74F86">
            <wp:simplePos x="0" y="0"/>
            <wp:positionH relativeFrom="column">
              <wp:posOffset>87086</wp:posOffset>
            </wp:positionH>
            <wp:positionV relativeFrom="paragraph">
              <wp:posOffset>1784985</wp:posOffset>
            </wp:positionV>
            <wp:extent cx="5181600" cy="1317625"/>
            <wp:effectExtent l="0" t="0" r="0" b="3175"/>
            <wp:wrapThrough wrapText="bothSides">
              <wp:wrapPolygon edited="0">
                <wp:start x="0" y="0"/>
                <wp:lineTo x="0" y="21444"/>
                <wp:lineTo x="21547" y="21444"/>
                <wp:lineTo x="21547" y="0"/>
                <wp:lineTo x="0" y="0"/>
              </wp:wrapPolygon>
            </wp:wrapThrough>
            <wp:docPr id="183849786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7868" name="Picture 183849786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81600" cy="1317625"/>
                    </a:xfrm>
                    <a:prstGeom prst="rect">
                      <a:avLst/>
                    </a:prstGeom>
                  </pic:spPr>
                </pic:pic>
              </a:graphicData>
            </a:graphic>
            <wp14:sizeRelH relativeFrom="margin">
              <wp14:pctWidth>0</wp14:pctWidth>
            </wp14:sizeRelH>
            <wp14:sizeRelV relativeFrom="margin">
              <wp14:pctHeight>0</wp14:pctHeight>
            </wp14:sizeRelV>
          </wp:anchor>
        </w:drawing>
      </w:r>
      <w:r w:rsidR="002B5C87" w:rsidRPr="00635017">
        <w:rPr>
          <w:rFonts w:eastAsia="Times New Roman" w:cstheme="minorHAnsi"/>
          <w:color w:val="000000"/>
          <w:kern w:val="0"/>
          <w:sz w:val="22"/>
          <w:szCs w:val="22"/>
          <w:lang w:eastAsia="en-GB"/>
          <w14:ligatures w14:val="none"/>
        </w:rPr>
        <w:t xml:space="preserve">The participants were asked if there would be any specific training that they would benefit from within South Wales Police about language services or interpreters. There was a total of 28 responses with 5 of those not giving any form of response. The remaining 23 participants gave similar answers surrounding current training not being specific to the job and not adequate to feel confident in utilising some of the systems and aids in place. They also informed that if training was implemented that it would benefit the service user making the whole experience within the criminal justice process smoother and more </w:t>
      </w:r>
      <w:r w:rsidRPr="00635017">
        <w:rPr>
          <w:rFonts w:eastAsia="Times New Roman" w:cstheme="minorHAnsi"/>
          <w:color w:val="000000"/>
          <w:kern w:val="0"/>
          <w:sz w:val="22"/>
          <w:szCs w:val="22"/>
          <w:lang w:eastAsia="en-GB"/>
          <w14:ligatures w14:val="none"/>
        </w:rPr>
        <w:t>efficient (</w:t>
      </w:r>
      <w:r w:rsidR="00EF6E66" w:rsidRPr="00635017">
        <w:rPr>
          <w:rFonts w:eastAsia="Times New Roman" w:cstheme="minorHAnsi"/>
          <w:color w:val="000000"/>
          <w:kern w:val="0"/>
          <w:sz w:val="22"/>
          <w:szCs w:val="22"/>
          <w:lang w:eastAsia="en-GB"/>
          <w14:ligatures w14:val="none"/>
        </w:rPr>
        <w:t>Figure 1</w:t>
      </w:r>
      <w:r w:rsidR="00B33345" w:rsidRPr="00635017">
        <w:rPr>
          <w:rFonts w:eastAsia="Times New Roman" w:cstheme="minorHAnsi"/>
          <w:color w:val="000000"/>
          <w:kern w:val="0"/>
          <w:sz w:val="22"/>
          <w:szCs w:val="22"/>
          <w:lang w:eastAsia="en-GB"/>
          <w14:ligatures w14:val="none"/>
        </w:rPr>
        <w:t>0</w:t>
      </w:r>
      <w:r w:rsidRPr="00635017">
        <w:rPr>
          <w:rFonts w:eastAsia="Times New Roman" w:cstheme="minorHAnsi"/>
          <w:color w:val="000000"/>
          <w:kern w:val="0"/>
          <w:sz w:val="22"/>
          <w:szCs w:val="22"/>
          <w:lang w:eastAsia="en-GB"/>
          <w14:ligatures w14:val="none"/>
        </w:rPr>
        <w:t>, 11, 12, 13</w:t>
      </w:r>
      <w:r w:rsidR="00EF6E66" w:rsidRPr="00635017">
        <w:rPr>
          <w:rFonts w:eastAsia="Times New Roman" w:cstheme="minorHAnsi"/>
          <w:color w:val="000000"/>
          <w:kern w:val="0"/>
          <w:sz w:val="22"/>
          <w:szCs w:val="22"/>
          <w:lang w:eastAsia="en-GB"/>
          <w14:ligatures w14:val="none"/>
        </w:rPr>
        <w:t>)</w:t>
      </w:r>
      <w:r w:rsidRPr="00635017">
        <w:rPr>
          <w:rFonts w:eastAsia="Times New Roman" w:cstheme="minorHAnsi"/>
          <w:color w:val="000000"/>
          <w:kern w:val="0"/>
          <w:sz w:val="22"/>
          <w:szCs w:val="22"/>
          <w:lang w:eastAsia="en-GB"/>
          <w14:ligatures w14:val="none"/>
        </w:rPr>
        <w:t>.</w:t>
      </w:r>
    </w:p>
    <w:p w:rsidR="009B520C"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(Figure 10)</w:t>
      </w:r>
    </w:p>
    <w:p w:rsidR="009B520C"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66432" behindDoc="0" locked="0" layoutInCell="1" allowOverlap="1" wp14:anchorId="25155F7E" wp14:editId="3FFD1FAB">
            <wp:simplePos x="0" y="0"/>
            <wp:positionH relativeFrom="column">
              <wp:posOffset>450578</wp:posOffset>
            </wp:positionH>
            <wp:positionV relativeFrom="paragraph">
              <wp:posOffset>144780</wp:posOffset>
            </wp:positionV>
            <wp:extent cx="4817745" cy="4331970"/>
            <wp:effectExtent l="0" t="0" r="0" b="0"/>
            <wp:wrapThrough wrapText="bothSides">
              <wp:wrapPolygon edited="0">
                <wp:start x="0" y="0"/>
                <wp:lineTo x="0" y="21530"/>
                <wp:lineTo x="21523" y="21530"/>
                <wp:lineTo x="21523" y="0"/>
                <wp:lineTo x="0" y="0"/>
              </wp:wrapPolygon>
            </wp:wrapThrough>
            <wp:docPr id="1478485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85140" name="Picture 1478485140"/>
                    <pic:cNvPicPr/>
                  </pic:nvPicPr>
                  <pic:blipFill rotWithShape="1">
                    <a:blip r:embed="rId18" cstate="print">
                      <a:extLst>
                        <a:ext uri="{28A0092B-C50C-407E-A947-70E740481C1C}">
                          <a14:useLocalDpi xmlns:a14="http://schemas.microsoft.com/office/drawing/2010/main" val="0"/>
                        </a:ext>
                      </a:extLst>
                    </a:blip>
                    <a:srcRect l="2825" t="5677" r="2936"/>
                    <a:stretch/>
                  </pic:blipFill>
                  <pic:spPr bwMode="auto">
                    <a:xfrm>
                      <a:off x="0" y="0"/>
                      <a:ext cx="4817745" cy="433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B520C"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11) </w:t>
      </w:r>
    </w:p>
    <w:p w:rsidR="00EF6E66" w:rsidRPr="00635017" w:rsidRDefault="00EF6E66"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lastRenderedPageBreak/>
        <w:drawing>
          <wp:inline distT="0" distB="0" distL="0" distR="0" wp14:anchorId="7E28D1D6" wp14:editId="7F06FC3E">
            <wp:extent cx="5410200" cy="4489450"/>
            <wp:effectExtent l="0" t="0" r="0" b="6350"/>
            <wp:docPr id="1646679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79448" name="Picture 1646679448"/>
                    <pic:cNvPicPr/>
                  </pic:nvPicPr>
                  <pic:blipFill rotWithShape="1">
                    <a:blip r:embed="rId19">
                      <a:extLst>
                        <a:ext uri="{28A0092B-C50C-407E-A947-70E740481C1C}">
                          <a14:useLocalDpi xmlns:a14="http://schemas.microsoft.com/office/drawing/2010/main" val="0"/>
                        </a:ext>
                      </a:extLst>
                    </a:blip>
                    <a:srcRect l="3157" r="2449"/>
                    <a:stretch/>
                  </pic:blipFill>
                  <pic:spPr bwMode="auto">
                    <a:xfrm>
                      <a:off x="0" y="0"/>
                      <a:ext cx="5410200" cy="4489450"/>
                    </a:xfrm>
                    <a:prstGeom prst="rect">
                      <a:avLst/>
                    </a:prstGeom>
                    <a:ln>
                      <a:noFill/>
                    </a:ln>
                    <a:extLst>
                      <a:ext uri="{53640926-AAD7-44D8-BBD7-CCE9431645EC}">
                        <a14:shadowObscured xmlns:a14="http://schemas.microsoft.com/office/drawing/2010/main"/>
                      </a:ext>
                    </a:extLst>
                  </pic:spPr>
                </pic:pic>
              </a:graphicData>
            </a:graphic>
          </wp:inline>
        </w:drawing>
      </w:r>
    </w:p>
    <w:p w:rsidR="00EF6E66"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12) </w:t>
      </w:r>
    </w:p>
    <w:p w:rsidR="00EF6E66" w:rsidRPr="00635017" w:rsidRDefault="00EF6E66" w:rsidP="002B5C87">
      <w:pPr>
        <w:spacing w:before="240" w:after="240" w:line="360" w:lineRule="auto"/>
        <w:rPr>
          <w:rFonts w:eastAsia="Times New Roman" w:cstheme="minorHAnsi"/>
          <w:color w:val="000000"/>
          <w:kern w:val="0"/>
          <w:sz w:val="22"/>
          <w:szCs w:val="22"/>
          <w:lang w:eastAsia="en-GB"/>
          <w14:ligatures w14:val="none"/>
        </w:rPr>
      </w:pPr>
      <w:r w:rsidRPr="00635017">
        <w:rPr>
          <w:rFonts w:cstheme="minorHAnsi"/>
          <w:noProof/>
          <w:sz w:val="22"/>
          <w:szCs w:val="22"/>
        </w:rPr>
        <w:drawing>
          <wp:anchor distT="0" distB="0" distL="114300" distR="114300" simplePos="0" relativeHeight="251668480" behindDoc="0" locked="0" layoutInCell="1" allowOverlap="1" wp14:anchorId="0326E679" wp14:editId="06645C3E">
            <wp:simplePos x="0" y="0"/>
            <wp:positionH relativeFrom="column">
              <wp:posOffset>0</wp:posOffset>
            </wp:positionH>
            <wp:positionV relativeFrom="paragraph">
              <wp:posOffset>408940</wp:posOffset>
            </wp:positionV>
            <wp:extent cx="5731200" cy="1645200"/>
            <wp:effectExtent l="0" t="0" r="0" b="6350"/>
            <wp:wrapThrough wrapText="bothSides">
              <wp:wrapPolygon edited="0">
                <wp:start x="0" y="0"/>
                <wp:lineTo x="0" y="21517"/>
                <wp:lineTo x="21540" y="21517"/>
                <wp:lineTo x="21540" y="0"/>
                <wp:lineTo x="0" y="0"/>
              </wp:wrapPolygon>
            </wp:wrapThrough>
            <wp:docPr id="13633626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62667" name="Picture 1363362667"/>
                    <pic:cNvPicPr/>
                  </pic:nvPicPr>
                  <pic:blipFill>
                    <a:blip r:embed="rId20">
                      <a:extLst>
                        <a:ext uri="{28A0092B-C50C-407E-A947-70E740481C1C}">
                          <a14:useLocalDpi xmlns:a14="http://schemas.microsoft.com/office/drawing/2010/main" val="0"/>
                        </a:ext>
                      </a:extLst>
                    </a:blip>
                    <a:stretch>
                      <a:fillRect/>
                    </a:stretch>
                  </pic:blipFill>
                  <pic:spPr>
                    <a:xfrm>
                      <a:off x="0" y="0"/>
                      <a:ext cx="5731200" cy="1645200"/>
                    </a:xfrm>
                    <a:prstGeom prst="rect">
                      <a:avLst/>
                    </a:prstGeom>
                  </pic:spPr>
                </pic:pic>
              </a:graphicData>
            </a:graphic>
            <wp14:sizeRelH relativeFrom="margin">
              <wp14:pctWidth>0</wp14:pctWidth>
            </wp14:sizeRelH>
            <wp14:sizeRelV relativeFrom="margin">
              <wp14:pctHeight>0</wp14:pctHeight>
            </wp14:sizeRelV>
          </wp:anchor>
        </w:drawing>
      </w:r>
    </w:p>
    <w:p w:rsidR="00EF6E66" w:rsidRPr="00635017" w:rsidRDefault="00EF6E66" w:rsidP="002B5C87">
      <w:pPr>
        <w:spacing w:before="240" w:after="240" w:line="360" w:lineRule="auto"/>
        <w:rPr>
          <w:rFonts w:eastAsia="Times New Roman" w:cstheme="minorHAnsi"/>
          <w:color w:val="000000"/>
          <w:kern w:val="0"/>
          <w:sz w:val="22"/>
          <w:szCs w:val="22"/>
          <w:lang w:eastAsia="en-GB"/>
          <w14:ligatures w14:val="none"/>
        </w:rPr>
      </w:pPr>
    </w:p>
    <w:p w:rsidR="00EF6E66" w:rsidRPr="00635017" w:rsidRDefault="009B520C" w:rsidP="002B5C87">
      <w:pPr>
        <w:spacing w:before="240" w:after="240"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(Figure 13) </w:t>
      </w:r>
    </w:p>
    <w:p w:rsidR="00823B46" w:rsidRPr="00635017" w:rsidRDefault="00823B46" w:rsidP="002B5C87">
      <w:pPr>
        <w:spacing w:before="240" w:after="240" w:line="360" w:lineRule="auto"/>
        <w:rPr>
          <w:rFonts w:eastAsia="Times New Roman" w:cstheme="minorHAnsi"/>
          <w:color w:val="000000"/>
          <w:kern w:val="0"/>
          <w:sz w:val="22"/>
          <w:szCs w:val="22"/>
          <w:lang w:eastAsia="en-GB"/>
          <w14:ligatures w14:val="none"/>
        </w:rPr>
      </w:pPr>
    </w:p>
    <w:p w:rsidR="008472C4" w:rsidRPr="00635017" w:rsidRDefault="008472C4" w:rsidP="002B5C87">
      <w:pPr>
        <w:spacing w:before="240" w:after="240" w:line="360" w:lineRule="auto"/>
        <w:rPr>
          <w:rFonts w:eastAsia="Times New Roman" w:cstheme="minorHAnsi"/>
          <w:color w:val="000000"/>
          <w:kern w:val="0"/>
          <w:sz w:val="22"/>
          <w:szCs w:val="22"/>
          <w:lang w:eastAsia="en-GB"/>
          <w14:ligatures w14:val="none"/>
        </w:rPr>
      </w:pPr>
    </w:p>
    <w:p w:rsidR="002B5C87" w:rsidRPr="00635017" w:rsidRDefault="00755F00" w:rsidP="002B5C87">
      <w:pPr>
        <w:spacing w:before="100" w:beforeAutospacing="1" w:after="100" w:afterAutospacing="1"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lastRenderedPageBreak/>
        <w:t xml:space="preserve">4.7 </w:t>
      </w:r>
      <w:r w:rsidR="002B5C87" w:rsidRPr="00635017">
        <w:rPr>
          <w:rFonts w:eastAsia="Times New Roman" w:cstheme="minorHAnsi"/>
          <w:b/>
          <w:bCs/>
          <w:color w:val="000000"/>
          <w:kern w:val="0"/>
          <w:sz w:val="22"/>
          <w:szCs w:val="22"/>
          <w:lang w:eastAsia="en-GB"/>
          <w14:ligatures w14:val="none"/>
        </w:rPr>
        <w:t xml:space="preserve">Conclusion </w:t>
      </w:r>
    </w:p>
    <w:p w:rsidR="002B5C87" w:rsidRPr="00635017" w:rsidRDefault="002B5C87" w:rsidP="002B5C87">
      <w:pPr>
        <w:spacing w:before="100" w:beforeAutospacing="1" w:after="100" w:afterAutospacing="1"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This topic area provided a questionnaire that allowed a wide range of data collection and analysis from police officers within South Wales Police. It assisted in gathering responses and understanding and the data analysis has allowed for the identification of areas such as training provided to police officers in the implementation of language services aids. </w:t>
      </w:r>
    </w:p>
    <w:p w:rsidR="0076215A" w:rsidRPr="00635017" w:rsidRDefault="002B5C87" w:rsidP="002B5C87">
      <w:pPr>
        <w:spacing w:before="100" w:beforeAutospacing="1" w:after="100" w:afterAutospacing="1"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The results also indicate that there was an equal number of respondents from length of service showing that the responses were proportionate from younger in service through to those with considerable amounts of service. From analysing the results, it can be seen that every respondent of the questionnaire has had interactions within multicultural communities, this highlights the importance of training and understanding multicultural communities to advance developments in relationships between these communities and the police.</w:t>
      </w:r>
    </w:p>
    <w:p w:rsidR="0076215A" w:rsidRPr="00635017" w:rsidRDefault="0076215A" w:rsidP="002B5C87">
      <w:pPr>
        <w:spacing w:before="100" w:beforeAutospacing="1" w:after="100" w:afterAutospacing="1" w:line="360" w:lineRule="auto"/>
        <w:rPr>
          <w:rFonts w:eastAsia="Times New Roman" w:cstheme="minorHAnsi"/>
          <w:color w:val="000000"/>
          <w:kern w:val="0"/>
          <w:sz w:val="22"/>
          <w:szCs w:val="22"/>
          <w:lang w:eastAsia="en-GB"/>
          <w14:ligatures w14:val="none"/>
        </w:rPr>
      </w:pPr>
    </w:p>
    <w:p w:rsidR="002B5C87" w:rsidRPr="00635017" w:rsidRDefault="00755F00" w:rsidP="002B5C87">
      <w:pPr>
        <w:spacing w:line="360" w:lineRule="auto"/>
        <w:rPr>
          <w:rFonts w:eastAsia="Times New Roman" w:cstheme="minorHAnsi"/>
          <w:b/>
          <w:bCs/>
          <w:color w:val="000000"/>
          <w:kern w:val="0"/>
          <w:u w:val="single"/>
          <w:lang w:eastAsia="en-GB"/>
          <w14:ligatures w14:val="none"/>
        </w:rPr>
      </w:pPr>
      <w:r w:rsidRPr="00635017">
        <w:rPr>
          <w:rFonts w:eastAsia="Times New Roman" w:cstheme="minorHAnsi"/>
          <w:b/>
          <w:bCs/>
          <w:color w:val="000000"/>
          <w:kern w:val="0"/>
          <w:u w:val="single"/>
          <w:lang w:eastAsia="en-GB"/>
          <w14:ligatures w14:val="none"/>
        </w:rPr>
        <w:t xml:space="preserve">5.0 </w:t>
      </w:r>
      <w:r w:rsidR="002B5C87" w:rsidRPr="00635017">
        <w:rPr>
          <w:rFonts w:eastAsia="Times New Roman" w:cstheme="minorHAnsi"/>
          <w:b/>
          <w:bCs/>
          <w:color w:val="000000"/>
          <w:kern w:val="0"/>
          <w:u w:val="single"/>
          <w:lang w:eastAsia="en-GB"/>
          <w14:ligatures w14:val="none"/>
        </w:rPr>
        <w:t>Main findings and recommendations</w:t>
      </w:r>
    </w:p>
    <w:p w:rsidR="002B5C87" w:rsidRPr="00635017" w:rsidRDefault="002B5C87" w:rsidP="002B5C87">
      <w:pPr>
        <w:spacing w:line="360" w:lineRule="auto"/>
        <w:rPr>
          <w:rFonts w:eastAsia="Times New Roman" w:cstheme="minorHAnsi"/>
          <w:b/>
          <w:bCs/>
          <w:color w:val="000000"/>
          <w:kern w:val="0"/>
          <w:u w:val="single"/>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objectives that have been researched and explored throughout this dissertation include the relationship between police and ethnic minority communities. The barriers that exist in modern-day policing whilst in multicultural communities. Interactions with the media and how this affects public perception. It also includes the use of support systems that are currently in place to assist police.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During this study, recommendations can be made in respect of the primary and secondary research which has been analysed in the way police practice differs whilst involved in multicultural communities. It is important to understand recommendations to learn from them. Alex (2023) has found that recommendations after research play a vital part in learning and assist in the implementation of training and strategy.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755F00" w:rsidP="002B5C87">
      <w:pPr>
        <w:spacing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5.1 </w:t>
      </w:r>
      <w:r w:rsidR="002B5C87" w:rsidRPr="00635017">
        <w:rPr>
          <w:rFonts w:eastAsia="Times New Roman" w:cstheme="minorHAnsi"/>
          <w:b/>
          <w:bCs/>
          <w:color w:val="000000"/>
          <w:kern w:val="0"/>
          <w:sz w:val="22"/>
          <w:szCs w:val="22"/>
          <w:lang w:eastAsia="en-GB"/>
          <w14:ligatures w14:val="none"/>
        </w:rPr>
        <w:t>Ethnic minority communities and the relationship with police</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Police officers will inevitably have encounters and interactions within multicultural communities. From gaining perspective and utilising a questionnaire provided to South Wales Police officers it can be seen that out of the 96 participants, all have had some form of interaction with multicultural communities. Therefore, showing that all the responses in the questionnaire were pertinent to the answers throughout. As evident in Silverstone (2020) who has identified that police officers are </w:t>
      </w:r>
      <w:r w:rsidRPr="00635017">
        <w:rPr>
          <w:rFonts w:eastAsia="Times New Roman" w:cstheme="minorHAnsi"/>
          <w:color w:val="000000"/>
          <w:kern w:val="0"/>
          <w:sz w:val="22"/>
          <w:szCs w:val="22"/>
          <w:lang w:eastAsia="en-GB"/>
          <w14:ligatures w14:val="none"/>
        </w:rPr>
        <w:lastRenderedPageBreak/>
        <w:t xml:space="preserve">constantly involved within multicultural communities, but has identified that underrepresentation in the police force often leads to gaps and disparity. This shows the need for ongoing positive relationships between the police and multicultural communities and highlights that there is no one solution to build rapport in multicultural communities. It is therefore imperative for police to gain the trust of the evolving communities that they serve and it requires ongoing work to achieve this.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recommendations from this section would suggest that more needs to be done to ensure that multicultural communities are understood, through meetings in the community to understand and gauge how communities feel about police practices and have they could be developed and adapted. Representation in the workforce also is a significant factor to consider, due to this showing a diverse and equal workforce allowing for disparity and connections to be built providing stronger relationships between the police and the multicultural communities.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755F00" w:rsidP="002B5C87">
      <w:pPr>
        <w:spacing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5.2 </w:t>
      </w:r>
      <w:r w:rsidR="002B5C87" w:rsidRPr="00635017">
        <w:rPr>
          <w:rFonts w:eastAsia="Times New Roman" w:cstheme="minorHAnsi"/>
          <w:b/>
          <w:bCs/>
          <w:color w:val="000000"/>
          <w:kern w:val="0"/>
          <w:sz w:val="22"/>
          <w:szCs w:val="22"/>
          <w:lang w:eastAsia="en-GB"/>
          <w14:ligatures w14:val="none"/>
        </w:rPr>
        <w:t xml:space="preserve">Barriers in ethnic minority communities and police training and knowledge.  </w:t>
      </w:r>
    </w:p>
    <w:p w:rsidR="002B5C87" w:rsidRPr="00635017" w:rsidRDefault="002B5C87" w:rsidP="002B5C87">
      <w:pPr>
        <w:spacing w:line="360" w:lineRule="auto"/>
        <w:rPr>
          <w:rFonts w:eastAsia="Times New Roman" w:cstheme="minorHAnsi"/>
          <w:b/>
          <w:bCs/>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There are multiple barriers to policing in ethnic minority communities and it is seen from this paper that language and competence of the police practice and policies are prominent throughout. Hunter et al (2022) conducted a report on second-language English speakers and found that there is no standard approach regarding what level of English language ability is required to engage and communicate efficiently within the criminal justice system. This finding highlights the importance of such aids as language line and other language assisting services which would allow second-language English speakers to feel comfortable in providing information to the police. From the questionnaire conducted with South Wales Police officers it found that in question 9, 66 participants found language services easily accessible but in question 13, 75 participants feel they have not had sufficient training concerning the utilisation of the language services. This shows that police officers can access the services but feel that upon doing so they would benefit from further training and guidance on their best uses.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Hunter et al (2022) have indicated that the level and quality of training within police forces is of a poor standard for providing efficient and effective language translation for second-language English speakers. It is clear from South Wales Police officers from questions 12 &amp; 13 in the questionnaire that the participants believe they are not sufficiently trained in language services and aids. This is further evidenced in question 16 whereby the participants of the questionnaire feel that it would be beneficial for external agencies to work with South Wales Police officers to deliver professional </w:t>
      </w:r>
      <w:r w:rsidRPr="00635017">
        <w:rPr>
          <w:rFonts w:eastAsia="Times New Roman" w:cstheme="minorHAnsi"/>
          <w:color w:val="000000"/>
          <w:kern w:val="0"/>
          <w:sz w:val="22"/>
          <w:szCs w:val="22"/>
          <w:lang w:eastAsia="en-GB"/>
          <w14:ligatures w14:val="none"/>
        </w:rPr>
        <w:lastRenderedPageBreak/>
        <w:t xml:space="preserve">training. This primary and secondary research clearly shows a lack of training and education in policing and provides clarity surrounding the lack of education of police officers when language barriers are present.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recommendations for this would be to implement more training for police officers specifically surrounding the English second language speakers and what assistance and aids are available for police officers to utilise in dynamic situations. Implementation of these training methods would increase police officers’ knowledge and understanding and would in turn promote confidence in public engagement from within multicultural communities allowing them to feel empowered and heard. Those involved in the criminal justice system have a right to engage and communicate utilising their first language of choice, by having police officers who are trained in these services will allow second-English language speakers to access them efficiently and effortlessly.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755F00" w:rsidP="002B5C87">
      <w:pPr>
        <w:spacing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5.3 </w:t>
      </w:r>
      <w:r w:rsidR="002B5C87" w:rsidRPr="00635017">
        <w:rPr>
          <w:rFonts w:eastAsia="Times New Roman" w:cstheme="minorHAnsi"/>
          <w:b/>
          <w:bCs/>
          <w:color w:val="000000"/>
          <w:kern w:val="0"/>
          <w:sz w:val="22"/>
          <w:szCs w:val="22"/>
          <w:lang w:eastAsia="en-GB"/>
          <w14:ligatures w14:val="none"/>
        </w:rPr>
        <w:t>Interactions with the media</w:t>
      </w:r>
    </w:p>
    <w:p w:rsidR="002B5C87" w:rsidRPr="00635017" w:rsidRDefault="002B5C87" w:rsidP="002B5C87">
      <w:pPr>
        <w:spacing w:line="360" w:lineRule="auto"/>
        <w:rPr>
          <w:rFonts w:eastAsia="Times New Roman" w:cstheme="minorHAnsi"/>
          <w:b/>
          <w:bCs/>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Brown et al (2023), have identified that media coverage is the most common source of information for most people and have found that 74% of adults in England and Wales had no interactions with police in March 2020, evidencing that the public's perception of police is generated through external factors such as media coverage and portrayal. As identified in question 10 of the questionnaire, South Wales Police officers have been asked if media influences policing in multicultural communities, 40 participants believe that the media does influence these multicultural communities with 31 participants stating that sometimes. This therefore shows a similarity between research and primary data collection.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755F00" w:rsidP="002B5C87">
      <w:pPr>
        <w:spacing w:line="360" w:lineRule="auto"/>
        <w:rPr>
          <w:rFonts w:eastAsia="Times New Roman" w:cstheme="minorHAnsi"/>
          <w:b/>
          <w:bCs/>
          <w:color w:val="000000"/>
          <w:kern w:val="0"/>
          <w:sz w:val="22"/>
          <w:szCs w:val="22"/>
          <w:lang w:eastAsia="en-GB"/>
          <w14:ligatures w14:val="none"/>
        </w:rPr>
      </w:pPr>
      <w:r w:rsidRPr="00635017">
        <w:rPr>
          <w:rFonts w:eastAsia="Times New Roman" w:cstheme="minorHAnsi"/>
          <w:b/>
          <w:bCs/>
          <w:color w:val="000000"/>
          <w:kern w:val="0"/>
          <w:sz w:val="22"/>
          <w:szCs w:val="22"/>
          <w:lang w:eastAsia="en-GB"/>
          <w14:ligatures w14:val="none"/>
        </w:rPr>
        <w:t xml:space="preserve">5.4 </w:t>
      </w:r>
      <w:r w:rsidR="002B5C87" w:rsidRPr="00635017">
        <w:rPr>
          <w:rFonts w:eastAsia="Times New Roman" w:cstheme="minorHAnsi"/>
          <w:b/>
          <w:bCs/>
          <w:color w:val="000000"/>
          <w:kern w:val="0"/>
          <w:sz w:val="22"/>
          <w:szCs w:val="22"/>
          <w:lang w:eastAsia="en-GB"/>
          <w14:ligatures w14:val="none"/>
        </w:rPr>
        <w:t xml:space="preserve">Questionnaire and further research </w:t>
      </w:r>
    </w:p>
    <w:p w:rsidR="002B5C87" w:rsidRPr="00635017" w:rsidRDefault="002B5C87" w:rsidP="002B5C87">
      <w:pPr>
        <w:spacing w:line="360" w:lineRule="auto"/>
        <w:rPr>
          <w:rFonts w:eastAsia="Times New Roman" w:cstheme="minorHAnsi"/>
          <w:b/>
          <w:bCs/>
          <w:color w:val="000000"/>
          <w:kern w:val="0"/>
          <w:sz w:val="22"/>
          <w:szCs w:val="22"/>
          <w:lang w:eastAsia="en-GB"/>
          <w14:ligatures w14:val="none"/>
        </w:rPr>
      </w:pP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questionnaire in this paper received a total of 96 responses from South Wales Police front-line officers. It would be beneficial to the study to apply the same questionnaire to neighbouring police forces such as Dyfed Powys Police or Gwent Police to see if the results would be similar or if there are areas which would be different highlighting various comparing and contrasting factors thus providing larger and more varied data collection and analysis. </w:t>
      </w:r>
    </w:p>
    <w:p w:rsidR="002B5C87" w:rsidRPr="00635017" w:rsidRDefault="002B5C87" w:rsidP="002B5C87">
      <w:pPr>
        <w:spacing w:line="360" w:lineRule="auto"/>
        <w:rPr>
          <w:rFonts w:eastAsia="Times New Roman" w:cstheme="minorHAnsi"/>
          <w:color w:val="000000"/>
          <w:kern w:val="0"/>
          <w:sz w:val="22"/>
          <w:szCs w:val="22"/>
          <w:lang w:eastAsia="en-GB"/>
          <w14:ligatures w14:val="none"/>
        </w:rPr>
      </w:pPr>
    </w:p>
    <w:p w:rsidR="002B5C87" w:rsidRPr="00635017" w:rsidRDefault="00755F00" w:rsidP="002B5C87">
      <w:pPr>
        <w:spacing w:line="360" w:lineRule="auto"/>
        <w:rPr>
          <w:rFonts w:eastAsia="Times New Roman" w:cstheme="minorHAnsi"/>
          <w:b/>
          <w:bCs/>
          <w:color w:val="000000"/>
          <w:kern w:val="0"/>
          <w:u w:val="single"/>
          <w:lang w:eastAsia="en-GB"/>
          <w14:ligatures w14:val="none"/>
        </w:rPr>
      </w:pPr>
      <w:r w:rsidRPr="00635017">
        <w:rPr>
          <w:rFonts w:eastAsia="Times New Roman" w:cstheme="minorHAnsi"/>
          <w:b/>
          <w:bCs/>
          <w:color w:val="000000"/>
          <w:kern w:val="0"/>
          <w:u w:val="single"/>
          <w:lang w:eastAsia="en-GB"/>
          <w14:ligatures w14:val="none"/>
        </w:rPr>
        <w:lastRenderedPageBreak/>
        <w:t xml:space="preserve">6.0 </w:t>
      </w:r>
      <w:r w:rsidR="002B5C87" w:rsidRPr="00635017">
        <w:rPr>
          <w:rFonts w:eastAsia="Times New Roman" w:cstheme="minorHAnsi"/>
          <w:b/>
          <w:bCs/>
          <w:color w:val="000000"/>
          <w:kern w:val="0"/>
          <w:u w:val="single"/>
          <w:lang w:eastAsia="en-GB"/>
          <w14:ligatures w14:val="none"/>
        </w:rPr>
        <w:t xml:space="preserve">Conclusion </w:t>
      </w:r>
    </w:p>
    <w:p w:rsidR="002B5C87" w:rsidRPr="00635017" w:rsidRDefault="002B5C87" w:rsidP="002B5C87">
      <w:pPr>
        <w:spacing w:line="360" w:lineRule="auto"/>
        <w:rPr>
          <w:rFonts w:eastAsia="Times New Roman" w:cstheme="minorHAnsi"/>
          <w:b/>
          <w:bCs/>
          <w:color w:val="000000"/>
          <w:kern w:val="0"/>
          <w:sz w:val="22"/>
          <w:szCs w:val="22"/>
          <w:lang w:eastAsia="en-GB"/>
          <w14:ligatures w14:val="none"/>
        </w:rPr>
      </w:pPr>
    </w:p>
    <w:p w:rsidR="00823B46" w:rsidRPr="002B5C87" w:rsidRDefault="002B5C87" w:rsidP="002B5C87">
      <w:pPr>
        <w:spacing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To conclude, this research project has successfully achieved the aims and objectives set out at the beginning.  It has identified what multicultural communities are as well as providing the importance of the relationship between these communities and the police that serve them. It has also addressed the barriers involved in these multicultural communities such as second-language English speakers, religious beliefs and views as well as confirmation bias. This research project has also looked at some support systems in place to assist police with some of the barriers in place. The gaps in the literature have been explored throughout these chapters. These gaps could be further explored in the future to gain further insight and understanding to improve training and support for these findings. This dissertation has provided valuable insight into the current issue surrounding ever-changing communities and has shown that more can be done by police forces to better assist their staff in utilising systems available to them.</w:t>
      </w:r>
    </w:p>
    <w:p w:rsidR="00823B46" w:rsidRPr="002B5C87" w:rsidRDefault="00823B46" w:rsidP="002B5C87">
      <w:pPr>
        <w:spacing w:line="360" w:lineRule="auto"/>
        <w:rPr>
          <w:rFonts w:eastAsia="Times New Roman" w:cstheme="minorHAnsi"/>
          <w:color w:val="000000"/>
          <w:kern w:val="0"/>
          <w:sz w:val="22"/>
          <w:szCs w:val="22"/>
          <w:lang w:eastAsia="en-GB"/>
          <w14:ligatures w14:val="none"/>
        </w:rPr>
      </w:pPr>
    </w:p>
    <w:p w:rsidR="00823B46" w:rsidRPr="002B5C87" w:rsidRDefault="00823B46" w:rsidP="002B5C87">
      <w:pPr>
        <w:spacing w:line="360" w:lineRule="auto"/>
        <w:rPr>
          <w:rFonts w:eastAsia="Times New Roman" w:cstheme="minorHAnsi"/>
          <w:color w:val="000000"/>
          <w:kern w:val="0"/>
          <w:sz w:val="22"/>
          <w:szCs w:val="22"/>
          <w:lang w:eastAsia="en-GB"/>
          <w14:ligatures w14:val="none"/>
        </w:rPr>
      </w:pPr>
    </w:p>
    <w:p w:rsidR="00823B46" w:rsidRPr="002B5C87" w:rsidRDefault="00823B46" w:rsidP="002B5C87">
      <w:pPr>
        <w:spacing w:line="360" w:lineRule="auto"/>
        <w:rPr>
          <w:rFonts w:eastAsia="Times New Roman" w:cstheme="minorHAnsi"/>
          <w:color w:val="000000"/>
          <w:kern w:val="0"/>
          <w:sz w:val="22"/>
          <w:szCs w:val="22"/>
          <w:lang w:eastAsia="en-GB"/>
          <w14:ligatures w14:val="none"/>
        </w:rPr>
      </w:pPr>
    </w:p>
    <w:p w:rsidR="00823B46" w:rsidRPr="002B5C87" w:rsidRDefault="00823B46" w:rsidP="002B5C87">
      <w:pPr>
        <w:spacing w:line="360" w:lineRule="auto"/>
        <w:rPr>
          <w:rFonts w:eastAsia="Times New Roman" w:cstheme="minorHAnsi"/>
          <w:color w:val="000000"/>
          <w:kern w:val="0"/>
          <w:sz w:val="22"/>
          <w:szCs w:val="22"/>
          <w:lang w:eastAsia="en-GB"/>
          <w14:ligatures w14:val="none"/>
        </w:rPr>
      </w:pPr>
    </w:p>
    <w:p w:rsidR="00823B46" w:rsidRDefault="00823B46"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Default="002B5C87" w:rsidP="002B5C87">
      <w:pPr>
        <w:spacing w:line="360" w:lineRule="auto"/>
        <w:rPr>
          <w:rFonts w:eastAsia="Times New Roman" w:cstheme="minorHAnsi"/>
          <w:color w:val="000000"/>
          <w:kern w:val="0"/>
          <w:sz w:val="22"/>
          <w:szCs w:val="22"/>
          <w:lang w:eastAsia="en-GB"/>
          <w14:ligatures w14:val="none"/>
        </w:rPr>
      </w:pPr>
    </w:p>
    <w:p w:rsidR="002B5C87" w:rsidRPr="002B5C87" w:rsidRDefault="002B5C87" w:rsidP="002B5C87">
      <w:pPr>
        <w:spacing w:line="360" w:lineRule="auto"/>
        <w:rPr>
          <w:rFonts w:eastAsia="Times New Roman" w:cstheme="minorHAnsi"/>
          <w:color w:val="000000"/>
          <w:kern w:val="0"/>
          <w:sz w:val="22"/>
          <w:szCs w:val="22"/>
          <w:lang w:eastAsia="en-GB"/>
          <w14:ligatures w14:val="none"/>
        </w:rPr>
      </w:pPr>
    </w:p>
    <w:p w:rsidR="00823B46" w:rsidRPr="002B5C87" w:rsidRDefault="00823B46" w:rsidP="002B5C87">
      <w:pPr>
        <w:spacing w:line="360" w:lineRule="auto"/>
        <w:rPr>
          <w:rFonts w:eastAsia="Times New Roman" w:cstheme="minorHAnsi"/>
          <w:color w:val="000000"/>
          <w:kern w:val="0"/>
          <w:sz w:val="22"/>
          <w:szCs w:val="22"/>
          <w:lang w:eastAsia="en-GB"/>
          <w14:ligatures w14:val="none"/>
        </w:rPr>
      </w:pPr>
    </w:p>
    <w:p w:rsidR="00635017" w:rsidRPr="00635017" w:rsidRDefault="00145EB5" w:rsidP="00635017">
      <w:pPr>
        <w:spacing w:line="360" w:lineRule="auto"/>
        <w:rPr>
          <w:rFonts w:eastAsia="Times New Roman" w:cstheme="minorHAnsi"/>
          <w:b/>
          <w:bCs/>
          <w:color w:val="000000"/>
          <w:kern w:val="0"/>
          <w:u w:val="single"/>
          <w:lang w:eastAsia="en-GB"/>
          <w14:ligatures w14:val="none"/>
        </w:rPr>
      </w:pPr>
      <w:r w:rsidRPr="00145EB5">
        <w:rPr>
          <w:rFonts w:eastAsia="Times New Roman" w:cstheme="minorHAnsi"/>
          <w:b/>
          <w:bCs/>
          <w:color w:val="000000"/>
          <w:kern w:val="0"/>
          <w:u w:val="single"/>
          <w:lang w:eastAsia="en-GB"/>
          <w14:ligatures w14:val="none"/>
        </w:rPr>
        <w:lastRenderedPageBreak/>
        <w:t xml:space="preserve">7.0 </w:t>
      </w:r>
      <w:r w:rsidR="00F91F55" w:rsidRPr="00145EB5">
        <w:rPr>
          <w:rFonts w:eastAsia="Times New Roman" w:cstheme="minorHAnsi"/>
          <w:b/>
          <w:bCs/>
          <w:color w:val="000000"/>
          <w:kern w:val="0"/>
          <w:u w:val="single"/>
          <w:lang w:eastAsia="en-GB"/>
          <w14:ligatures w14:val="none"/>
        </w:rPr>
        <w:t>Bibliography </w:t>
      </w:r>
    </w:p>
    <w:p w:rsidR="00635017" w:rsidRPr="00635017" w:rsidRDefault="00635017" w:rsidP="00635017">
      <w:pPr>
        <w:pStyle w:val="ListParagraph"/>
        <w:numPr>
          <w:ilvl w:val="0"/>
          <w:numId w:val="30"/>
        </w:numPr>
        <w:spacing w:line="360" w:lineRule="auto"/>
        <w:rPr>
          <w:rFonts w:cstheme="minorHAnsi"/>
          <w:sz w:val="22"/>
          <w:szCs w:val="22"/>
        </w:rPr>
      </w:pPr>
      <w:r w:rsidRPr="00635017">
        <w:rPr>
          <w:rFonts w:eastAsia="Times New Roman" w:cstheme="minorHAnsi"/>
          <w:color w:val="000000"/>
          <w:kern w:val="0"/>
          <w:sz w:val="22"/>
          <w:szCs w:val="22"/>
          <w:shd w:val="clear" w:color="auto" w:fill="FFFFFF"/>
          <w:lang w:eastAsia="en-GB"/>
          <w14:ligatures w14:val="none"/>
        </w:rPr>
        <w:t xml:space="preserve">Abbadia, J. (2022). </w:t>
      </w:r>
      <w:r w:rsidRPr="00635017">
        <w:rPr>
          <w:rFonts w:eastAsia="Times New Roman" w:cstheme="minorHAnsi"/>
          <w:i/>
          <w:iCs/>
          <w:color w:val="000000"/>
          <w:kern w:val="0"/>
          <w:sz w:val="22"/>
          <w:szCs w:val="22"/>
          <w:shd w:val="clear" w:color="auto" w:fill="FFFFFF"/>
          <w:lang w:eastAsia="en-GB"/>
          <w14:ligatures w14:val="none"/>
        </w:rPr>
        <w:t xml:space="preserve">What are the limitations in research and how to write </w:t>
      </w:r>
      <w:proofErr w:type="gramStart"/>
      <w:r w:rsidRPr="00635017">
        <w:rPr>
          <w:rFonts w:eastAsia="Times New Roman" w:cstheme="minorHAnsi"/>
          <w:i/>
          <w:iCs/>
          <w:color w:val="000000"/>
          <w:kern w:val="0"/>
          <w:sz w:val="22"/>
          <w:szCs w:val="22"/>
          <w:shd w:val="clear" w:color="auto" w:fill="FFFFFF"/>
          <w:lang w:eastAsia="en-GB"/>
          <w14:ligatures w14:val="none"/>
        </w:rPr>
        <w:t>them?</w:t>
      </w:r>
      <w:r w:rsidRPr="00635017">
        <w:rPr>
          <w:rFonts w:eastAsia="Times New Roman" w:cstheme="minorHAnsi"/>
          <w:color w:val="000000"/>
          <w:kern w:val="0"/>
          <w:sz w:val="22"/>
          <w:szCs w:val="22"/>
          <w:shd w:val="clear" w:color="auto" w:fill="FFFFFF"/>
          <w:lang w:eastAsia="en-GB"/>
          <w14:ligatures w14:val="none"/>
        </w:rPr>
        <w:t>.</w:t>
      </w:r>
      <w:proofErr w:type="gramEnd"/>
      <w:r w:rsidRPr="00635017">
        <w:rPr>
          <w:rFonts w:eastAsia="Times New Roman" w:cstheme="minorHAnsi"/>
          <w:color w:val="000000"/>
          <w:kern w:val="0"/>
          <w:sz w:val="22"/>
          <w:szCs w:val="22"/>
          <w:shd w:val="clear" w:color="auto" w:fill="FFFFFF"/>
          <w:lang w:eastAsia="en-GB"/>
          <w14:ligatures w14:val="none"/>
        </w:rPr>
        <w:t xml:space="preserve"> [Online]. Mind The Graph. Last Updated: 24th September 2022. Available at: </w:t>
      </w:r>
      <w:hyperlink r:id="rId21" w:history="1">
        <w:r w:rsidRPr="00635017">
          <w:rPr>
            <w:rFonts w:eastAsia="Times New Roman" w:cstheme="minorHAnsi"/>
            <w:color w:val="1155CC"/>
            <w:kern w:val="0"/>
            <w:sz w:val="22"/>
            <w:szCs w:val="22"/>
            <w:shd w:val="clear" w:color="auto" w:fill="FFFFFF"/>
            <w:lang w:eastAsia="en-GB"/>
            <w14:ligatures w14:val="none"/>
          </w:rPr>
          <w:t>https://mindthegraph.com/blog/limitations-in-research/</w:t>
        </w:r>
      </w:hyperlink>
      <w:r w:rsidRPr="00635017">
        <w:rPr>
          <w:rFonts w:eastAsia="Times New Roman" w:cstheme="minorHAnsi"/>
          <w:color w:val="000000"/>
          <w:kern w:val="0"/>
          <w:sz w:val="22"/>
          <w:szCs w:val="22"/>
          <w:shd w:val="clear" w:color="auto" w:fill="FFFFFF"/>
          <w:lang w:eastAsia="en-GB"/>
          <w14:ligatures w14:val="none"/>
        </w:rPr>
        <w:t>  [Accessed 15 March 2024].</w:t>
      </w:r>
    </w:p>
    <w:p w:rsidR="00635017" w:rsidRPr="00635017" w:rsidRDefault="00635017" w:rsidP="00635017">
      <w:pPr>
        <w:pStyle w:val="ListParagraph"/>
        <w:spacing w:line="360" w:lineRule="auto"/>
        <w:rPr>
          <w:rFonts w:cstheme="minorHAnsi"/>
          <w:sz w:val="22"/>
          <w:szCs w:val="22"/>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Abraham, T. (2021). </w:t>
      </w:r>
      <w:r w:rsidRPr="00635017">
        <w:rPr>
          <w:rFonts w:eastAsia="Times New Roman" w:cstheme="minorHAnsi"/>
          <w:i/>
          <w:iCs/>
          <w:color w:val="000000"/>
          <w:kern w:val="0"/>
          <w:sz w:val="22"/>
          <w:szCs w:val="22"/>
          <w:lang w:eastAsia="en-GB"/>
          <w14:ligatures w14:val="none"/>
        </w:rPr>
        <w:t>Trust in the police has fallen amongst ethnic minority Britons</w:t>
      </w:r>
      <w:r w:rsidRPr="00635017">
        <w:rPr>
          <w:rFonts w:eastAsia="Times New Roman" w:cstheme="minorHAnsi"/>
          <w:color w:val="000000"/>
          <w:kern w:val="0"/>
          <w:sz w:val="22"/>
          <w:szCs w:val="22"/>
          <w:lang w:eastAsia="en-GB"/>
          <w14:ligatures w14:val="none"/>
        </w:rPr>
        <w:t xml:space="preserve">. [Online]. You Gov. Last Updated: 15 of December 2021. Available at: </w:t>
      </w:r>
      <w:hyperlink r:id="rId22" w:history="1">
        <w:r w:rsidRPr="00635017">
          <w:rPr>
            <w:rFonts w:eastAsia="Times New Roman" w:cstheme="minorHAnsi"/>
            <w:color w:val="1155CC"/>
            <w:kern w:val="0"/>
            <w:sz w:val="22"/>
            <w:szCs w:val="22"/>
            <w:lang w:eastAsia="en-GB"/>
            <w14:ligatures w14:val="none"/>
          </w:rPr>
          <w:t>https://yougov.co.uk/politics/articles/40005-trust-police-has-fallen-amongst-ethnic-minority-br?redi</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numPr>
          <w:ilvl w:val="0"/>
          <w:numId w:val="32"/>
        </w:numPr>
        <w:spacing w:before="100" w:beforeAutospacing="1" w:after="100" w:afterAutospacing="1" w:line="360" w:lineRule="auto"/>
        <w:rPr>
          <w:rFonts w:eastAsia="Times New Roman" w:cstheme="minorHAnsi"/>
          <w:color w:val="000000"/>
          <w:kern w:val="0"/>
          <w:sz w:val="22"/>
          <w:szCs w:val="22"/>
          <w:lang w:eastAsia="en-GB"/>
          <w14:ligatures w14:val="none"/>
        </w:rPr>
      </w:pPr>
      <w:r w:rsidRPr="00635017">
        <w:rPr>
          <w:rFonts w:cstheme="minorHAnsi"/>
          <w:color w:val="000000"/>
          <w:sz w:val="22"/>
          <w:szCs w:val="22"/>
          <w:shd w:val="clear" w:color="auto" w:fill="FFFFFF"/>
        </w:rPr>
        <w:t>Alex, D. (2023).</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What are Implications and Recommendations in Research? How to Write It, with Examples</w:t>
      </w:r>
      <w:r w:rsidRPr="00635017">
        <w:rPr>
          <w:rFonts w:cstheme="minorHAnsi"/>
          <w:color w:val="000000"/>
          <w:sz w:val="22"/>
          <w:szCs w:val="22"/>
          <w:shd w:val="clear" w:color="auto" w:fill="FFFFFF"/>
        </w:rPr>
        <w:t xml:space="preserve">. [Online]. </w:t>
      </w:r>
      <w:proofErr w:type="spellStart"/>
      <w:r w:rsidRPr="00635017">
        <w:rPr>
          <w:rFonts w:cstheme="minorHAnsi"/>
          <w:color w:val="000000"/>
          <w:sz w:val="22"/>
          <w:szCs w:val="22"/>
          <w:shd w:val="clear" w:color="auto" w:fill="FFFFFF"/>
        </w:rPr>
        <w:t>Researcher.life</w:t>
      </w:r>
      <w:proofErr w:type="spellEnd"/>
      <w:r w:rsidRPr="00635017">
        <w:rPr>
          <w:rFonts w:cstheme="minorHAnsi"/>
          <w:color w:val="000000"/>
          <w:sz w:val="22"/>
          <w:szCs w:val="22"/>
          <w:shd w:val="clear" w:color="auto" w:fill="FFFFFF"/>
        </w:rPr>
        <w:t>. Last Updated: 28th March 2023. Available at: https://researcher.life/blog/article/what-are-implications-recommendations-in-research/ [Accessed 25 June 2024]</w:t>
      </w:r>
    </w:p>
    <w:p w:rsidR="00635017" w:rsidRPr="00635017" w:rsidRDefault="00635017" w:rsidP="00635017">
      <w:pPr>
        <w:pStyle w:val="NormalWeb"/>
        <w:numPr>
          <w:ilvl w:val="0"/>
          <w:numId w:val="30"/>
        </w:numPr>
        <w:spacing w:before="0" w:beforeAutospacing="0" w:after="0" w:afterAutospacing="0" w:line="360" w:lineRule="auto"/>
        <w:textAlignment w:val="baseline"/>
        <w:rPr>
          <w:rFonts w:asciiTheme="minorHAnsi" w:hAnsiTheme="minorHAnsi" w:cstheme="minorHAnsi"/>
          <w:color w:val="000000"/>
          <w:sz w:val="22"/>
          <w:szCs w:val="22"/>
        </w:rPr>
      </w:pPr>
      <w:r w:rsidRPr="00635017">
        <w:rPr>
          <w:rFonts w:asciiTheme="minorHAnsi" w:hAnsiTheme="minorHAnsi" w:cstheme="minorHAnsi"/>
          <w:color w:val="000000"/>
          <w:sz w:val="22"/>
          <w:szCs w:val="22"/>
          <w:shd w:val="clear" w:color="auto" w:fill="FFFFFF"/>
        </w:rPr>
        <w:t xml:space="preserve">Brown et al. (2023). </w:t>
      </w:r>
      <w:r w:rsidRPr="00635017">
        <w:rPr>
          <w:rFonts w:asciiTheme="minorHAnsi" w:hAnsiTheme="minorHAnsi" w:cstheme="minorHAnsi"/>
          <w:i/>
          <w:iCs/>
          <w:color w:val="000000"/>
          <w:sz w:val="22"/>
          <w:szCs w:val="22"/>
          <w:shd w:val="clear" w:color="auto" w:fill="FFFFFF"/>
        </w:rPr>
        <w:t>Trust In the Police</w:t>
      </w:r>
      <w:r w:rsidRPr="00635017">
        <w:rPr>
          <w:rFonts w:asciiTheme="minorHAnsi" w:hAnsiTheme="minorHAnsi" w:cstheme="minorHAnsi"/>
          <w:color w:val="000000"/>
          <w:sz w:val="22"/>
          <w:szCs w:val="22"/>
          <w:shd w:val="clear" w:color="auto" w:fill="FFFFFF"/>
        </w:rPr>
        <w:t xml:space="preserve">. [Online]. UK Parliament Post. Last Updated: 25th April 2023. Available at: </w:t>
      </w:r>
      <w:hyperlink r:id="rId23" w:history="1">
        <w:r w:rsidRPr="00635017">
          <w:rPr>
            <w:rStyle w:val="Hyperlink"/>
            <w:rFonts w:asciiTheme="minorHAnsi" w:hAnsiTheme="minorHAnsi" w:cstheme="minorHAnsi"/>
            <w:color w:val="1155CC"/>
            <w:sz w:val="22"/>
            <w:szCs w:val="22"/>
            <w:u w:val="none"/>
            <w:shd w:val="clear" w:color="auto" w:fill="FFFFFF"/>
          </w:rPr>
          <w:t>https://researchbriefings.files.parliament.uk/documents/POST-PN-0693/POST-PN-0693.pdf</w:t>
        </w:r>
      </w:hyperlink>
      <w:r w:rsidRPr="00635017">
        <w:rPr>
          <w:rFonts w:asciiTheme="minorHAnsi" w:hAnsiTheme="minorHAnsi" w:cstheme="minorHAnsi"/>
          <w:color w:val="000000"/>
          <w:sz w:val="22"/>
          <w:szCs w:val="22"/>
          <w:shd w:val="clear" w:color="auto" w:fill="FFFFFF"/>
        </w:rPr>
        <w:t>  [Accessed 21 May 2024].</w:t>
      </w:r>
    </w:p>
    <w:p w:rsidR="005402CE" w:rsidRDefault="005402CE" w:rsidP="005402CE">
      <w:pPr>
        <w:pStyle w:val="ListParagraph"/>
        <w:spacing w:line="360" w:lineRule="auto"/>
        <w:jc w:val="both"/>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jc w:val="both"/>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Brown, R. (2023). </w:t>
      </w:r>
      <w:r w:rsidRPr="00635017">
        <w:rPr>
          <w:rFonts w:eastAsia="Times New Roman" w:cstheme="minorHAnsi"/>
          <w:i/>
          <w:iCs/>
          <w:color w:val="000000"/>
          <w:kern w:val="0"/>
          <w:sz w:val="22"/>
          <w:szCs w:val="22"/>
          <w:lang w:eastAsia="en-GB"/>
          <w14:ligatures w14:val="none"/>
        </w:rPr>
        <w:t xml:space="preserve">Do We Trust the </w:t>
      </w:r>
      <w:proofErr w:type="gramStart"/>
      <w:r w:rsidRPr="00635017">
        <w:rPr>
          <w:rFonts w:eastAsia="Times New Roman" w:cstheme="minorHAnsi"/>
          <w:i/>
          <w:iCs/>
          <w:color w:val="000000"/>
          <w:kern w:val="0"/>
          <w:sz w:val="22"/>
          <w:szCs w:val="22"/>
          <w:lang w:eastAsia="en-GB"/>
          <w14:ligatures w14:val="none"/>
        </w:rPr>
        <w:t>Police?</w:t>
      </w:r>
      <w:r w:rsidRPr="00635017">
        <w:rPr>
          <w:rFonts w:eastAsia="Times New Roman" w:cstheme="minorHAnsi"/>
          <w:color w:val="000000"/>
          <w:kern w:val="0"/>
          <w:sz w:val="22"/>
          <w:szCs w:val="22"/>
          <w:lang w:eastAsia="en-GB"/>
          <w14:ligatures w14:val="none"/>
        </w:rPr>
        <w:t>.</w:t>
      </w:r>
      <w:proofErr w:type="gramEnd"/>
      <w:r w:rsidRPr="00635017">
        <w:rPr>
          <w:rFonts w:eastAsia="Times New Roman" w:cstheme="minorHAnsi"/>
          <w:color w:val="000000"/>
          <w:kern w:val="0"/>
          <w:sz w:val="22"/>
          <w:szCs w:val="22"/>
          <w:lang w:eastAsia="en-GB"/>
          <w14:ligatures w14:val="none"/>
        </w:rPr>
        <w:t xml:space="preserve"> [Online]. Psychology Today. Last Updated: 28 of April 2023. Available at: </w:t>
      </w:r>
      <w:hyperlink r:id="rId24" w:history="1">
        <w:r w:rsidRPr="00635017">
          <w:rPr>
            <w:rFonts w:eastAsia="Times New Roman" w:cstheme="minorHAnsi"/>
            <w:color w:val="1155CC"/>
            <w:kern w:val="0"/>
            <w:sz w:val="22"/>
            <w:szCs w:val="22"/>
            <w:lang w:eastAsia="en-GB"/>
            <w14:ligatures w14:val="none"/>
          </w:rPr>
          <w:t>https://www.psychologytoday.com/gb/blog/understanding-health-behaviors/202303/do-we-trust-the-police</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pStyle w:val="ListParagraph"/>
        <w:spacing w:line="360" w:lineRule="auto"/>
        <w:jc w:val="both"/>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 xml:space="preserve">Bullock, K, Garland, J, and Coupar, F. (2021). Police-community engagement and the affordances and constraints of social media. </w:t>
      </w:r>
      <w:r w:rsidRPr="00635017">
        <w:rPr>
          <w:rFonts w:eastAsia="Times New Roman" w:cstheme="minorHAnsi"/>
          <w:i/>
          <w:iCs/>
          <w:color w:val="000000"/>
          <w:kern w:val="0"/>
          <w:sz w:val="22"/>
          <w:szCs w:val="22"/>
          <w:shd w:val="clear" w:color="auto" w:fill="FFFFFF"/>
          <w:lang w:eastAsia="en-GB"/>
          <w14:ligatures w14:val="none"/>
        </w:rPr>
        <w:t>Policing and Society</w:t>
      </w:r>
      <w:r w:rsidRPr="00635017">
        <w:rPr>
          <w:rFonts w:eastAsia="Times New Roman" w:cstheme="minorHAnsi"/>
          <w:color w:val="000000"/>
          <w:kern w:val="0"/>
          <w:sz w:val="22"/>
          <w:szCs w:val="22"/>
          <w:shd w:val="clear" w:color="auto" w:fill="FFFFFF"/>
          <w:lang w:eastAsia="en-GB"/>
          <w14:ligatures w14:val="none"/>
        </w:rPr>
        <w:t xml:space="preserve">. V31(No. 4), pp.373-385. [Online]. Available at: </w:t>
      </w:r>
      <w:hyperlink r:id="rId25" w:history="1">
        <w:r w:rsidRPr="00635017">
          <w:rPr>
            <w:rFonts w:eastAsia="Times New Roman" w:cstheme="minorHAnsi"/>
            <w:color w:val="1155CC"/>
            <w:kern w:val="0"/>
            <w:sz w:val="22"/>
            <w:szCs w:val="22"/>
            <w:shd w:val="clear" w:color="auto" w:fill="FFFFFF"/>
            <w:lang w:eastAsia="en-GB"/>
            <w14:ligatures w14:val="none"/>
          </w:rPr>
          <w:t>https://www-tandfonline-com.ezproxy.uwtsd.ac.uk/doi/epdf/10.1080/10439463.2020.1831498?needAccess=tr</w:t>
        </w:r>
      </w:hyperlink>
      <w:r w:rsidRPr="00635017">
        <w:rPr>
          <w:rFonts w:eastAsia="Times New Roman" w:cstheme="minorHAnsi"/>
          <w:color w:val="000000"/>
          <w:kern w:val="0"/>
          <w:sz w:val="22"/>
          <w:szCs w:val="22"/>
          <w:shd w:val="clear" w:color="auto" w:fill="FFFFFF"/>
          <w:lang w:eastAsia="en-GB"/>
          <w14:ligatures w14:val="none"/>
        </w:rPr>
        <w:t>  [Accessed 1 February 2024].</w:t>
      </w:r>
    </w:p>
    <w:p w:rsidR="00635017" w:rsidRPr="005402CE" w:rsidRDefault="00635017" w:rsidP="005402CE">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rPr>
          <w:rFonts w:cstheme="minorHAnsi"/>
          <w:sz w:val="22"/>
          <w:szCs w:val="22"/>
        </w:rPr>
      </w:pPr>
      <w:r w:rsidRPr="00635017">
        <w:rPr>
          <w:rFonts w:cstheme="minorHAnsi"/>
          <w:color w:val="000000"/>
          <w:sz w:val="22"/>
          <w:szCs w:val="22"/>
          <w:shd w:val="clear" w:color="auto" w:fill="FFFFFF"/>
        </w:rPr>
        <w:t>Cherry, K. (2022).</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What Is the Confirmation Bias?</w:t>
      </w:r>
      <w:r w:rsidRPr="00635017">
        <w:rPr>
          <w:rFonts w:cstheme="minorHAnsi"/>
          <w:color w:val="000000"/>
          <w:sz w:val="22"/>
          <w:szCs w:val="22"/>
          <w:shd w:val="clear" w:color="auto" w:fill="FFFFFF"/>
        </w:rPr>
        <w:t xml:space="preserve"> [Online]. Very Well Mind. Last Updated: 10th November 2022. Available at: </w:t>
      </w:r>
      <w:hyperlink r:id="rId26" w:history="1">
        <w:r w:rsidRPr="00635017">
          <w:rPr>
            <w:rStyle w:val="Hyperlink"/>
            <w:rFonts w:cstheme="minorHAnsi"/>
            <w:sz w:val="22"/>
            <w:szCs w:val="22"/>
            <w:u w:val="none"/>
            <w:shd w:val="clear" w:color="auto" w:fill="FFFFFF"/>
          </w:rPr>
          <w:t>https://www.verywellmind.com/what-is-a-confirmation-bias-2795024</w:t>
        </w:r>
      </w:hyperlink>
      <w:r w:rsidRPr="00635017">
        <w:rPr>
          <w:rFonts w:cstheme="minorHAnsi"/>
          <w:color w:val="000000"/>
          <w:sz w:val="22"/>
          <w:szCs w:val="22"/>
          <w:shd w:val="clear" w:color="auto" w:fill="FFFFFF"/>
        </w:rPr>
        <w:t xml:space="preserve"> [Accessed 22 April 2024].</w:t>
      </w:r>
    </w:p>
    <w:p w:rsidR="00635017" w:rsidRDefault="00635017" w:rsidP="00635017">
      <w:pPr>
        <w:pStyle w:val="ListParagraph"/>
        <w:spacing w:line="360" w:lineRule="auto"/>
        <w:rPr>
          <w:rFonts w:cstheme="minorHAnsi"/>
          <w:sz w:val="22"/>
          <w:szCs w:val="22"/>
        </w:rPr>
      </w:pPr>
    </w:p>
    <w:p w:rsidR="005402CE" w:rsidRPr="00635017" w:rsidRDefault="005402CE" w:rsidP="00635017">
      <w:pPr>
        <w:pStyle w:val="ListParagraph"/>
        <w:spacing w:line="360" w:lineRule="auto"/>
        <w:rPr>
          <w:rFonts w:cstheme="minorHAnsi"/>
          <w:sz w:val="22"/>
          <w:szCs w:val="22"/>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lastRenderedPageBreak/>
        <w:t xml:space="preserve">College of Policing. (2020). </w:t>
      </w:r>
      <w:r w:rsidRPr="00635017">
        <w:rPr>
          <w:rFonts w:eastAsia="Times New Roman" w:cstheme="minorHAnsi"/>
          <w:i/>
          <w:iCs/>
          <w:color w:val="000000"/>
          <w:kern w:val="0"/>
          <w:sz w:val="22"/>
          <w:szCs w:val="22"/>
          <w:lang w:eastAsia="en-GB"/>
          <w14:ligatures w14:val="none"/>
        </w:rPr>
        <w:t>Briefing note: Using language services</w:t>
      </w:r>
      <w:r w:rsidRPr="00635017">
        <w:rPr>
          <w:rFonts w:eastAsia="Times New Roman" w:cstheme="minorHAnsi"/>
          <w:color w:val="000000"/>
          <w:kern w:val="0"/>
          <w:sz w:val="22"/>
          <w:szCs w:val="22"/>
          <w:lang w:eastAsia="en-GB"/>
          <w14:ligatures w14:val="none"/>
        </w:rPr>
        <w:t xml:space="preserve">. [Online]. College of Policing. Last Updated: 11th November 2020. Available at: </w:t>
      </w:r>
      <w:hyperlink r:id="rId27" w:history="1">
        <w:r w:rsidRPr="00635017">
          <w:rPr>
            <w:rFonts w:eastAsia="Times New Roman" w:cstheme="minorHAnsi"/>
            <w:color w:val="1155CC"/>
            <w:kern w:val="0"/>
            <w:sz w:val="22"/>
            <w:szCs w:val="22"/>
            <w:lang w:eastAsia="en-GB"/>
            <w14:ligatures w14:val="none"/>
          </w:rPr>
          <w:t>https://library.college.police.uk/docs/college-of-policing/Language-Services-v1.0.pdf</w:t>
        </w:r>
      </w:hyperlink>
      <w:r w:rsidRPr="00635017">
        <w:rPr>
          <w:rFonts w:eastAsia="Times New Roman" w:cstheme="minorHAnsi"/>
          <w:color w:val="000000"/>
          <w:kern w:val="0"/>
          <w:sz w:val="22"/>
          <w:szCs w:val="22"/>
          <w:lang w:eastAsia="en-GB"/>
          <w14:ligatures w14:val="none"/>
        </w:rPr>
        <w:t>  [Accessed 23 January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 xml:space="preserve">Craig, C, </w:t>
      </w:r>
      <w:proofErr w:type="spellStart"/>
      <w:r w:rsidRPr="00635017">
        <w:rPr>
          <w:rFonts w:eastAsia="Times New Roman" w:cstheme="minorHAnsi"/>
          <w:color w:val="000000"/>
          <w:kern w:val="0"/>
          <w:sz w:val="22"/>
          <w:szCs w:val="22"/>
          <w:shd w:val="clear" w:color="auto" w:fill="FFFFFF"/>
          <w:lang w:eastAsia="en-GB"/>
          <w14:ligatures w14:val="none"/>
        </w:rPr>
        <w:t>Marnoch</w:t>
      </w:r>
      <w:proofErr w:type="spellEnd"/>
      <w:r w:rsidRPr="00635017">
        <w:rPr>
          <w:rFonts w:eastAsia="Times New Roman" w:cstheme="minorHAnsi"/>
          <w:color w:val="000000"/>
          <w:kern w:val="0"/>
          <w:sz w:val="22"/>
          <w:szCs w:val="22"/>
          <w:shd w:val="clear" w:color="auto" w:fill="FFFFFF"/>
          <w:lang w:eastAsia="en-GB"/>
          <w14:ligatures w14:val="none"/>
        </w:rPr>
        <w:t xml:space="preserve">, G, Topping, I. (2010). Shared leadership with minority ethnic communities: views from the police and the public in the UK. </w:t>
      </w:r>
      <w:r w:rsidRPr="00635017">
        <w:rPr>
          <w:rFonts w:eastAsia="Times New Roman" w:cstheme="minorHAnsi"/>
          <w:i/>
          <w:iCs/>
          <w:color w:val="000000"/>
          <w:kern w:val="0"/>
          <w:sz w:val="22"/>
          <w:szCs w:val="22"/>
          <w:shd w:val="clear" w:color="auto" w:fill="FFFFFF"/>
          <w:lang w:eastAsia="en-GB"/>
          <w14:ligatures w14:val="none"/>
        </w:rPr>
        <w:t>Policing and Society</w:t>
      </w:r>
      <w:r w:rsidRPr="00635017">
        <w:rPr>
          <w:rFonts w:eastAsia="Times New Roman" w:cstheme="minorHAnsi"/>
          <w:color w:val="000000"/>
          <w:kern w:val="0"/>
          <w:sz w:val="22"/>
          <w:szCs w:val="22"/>
          <w:shd w:val="clear" w:color="auto" w:fill="FFFFFF"/>
          <w:lang w:eastAsia="en-GB"/>
          <w14:ligatures w14:val="none"/>
        </w:rPr>
        <w:t xml:space="preserve">. V20(No.3), pp.336-357. [Online]. Available at: </w:t>
      </w:r>
      <w:hyperlink r:id="rId28" w:history="1">
        <w:r w:rsidRPr="00635017">
          <w:rPr>
            <w:rFonts w:eastAsia="Times New Roman" w:cstheme="minorHAnsi"/>
            <w:color w:val="1155CC"/>
            <w:kern w:val="0"/>
            <w:sz w:val="22"/>
            <w:szCs w:val="22"/>
            <w:shd w:val="clear" w:color="auto" w:fill="FFFFFF"/>
            <w:lang w:eastAsia="en-GB"/>
            <w14:ligatures w14:val="none"/>
          </w:rPr>
          <w:t>https://www-tandfonline-com.ezproxy.uwtsd.ac.uk/doi/epdf/10.1080/10439463.2010.495777?needAccess=tru</w:t>
        </w:r>
      </w:hyperlink>
      <w:r w:rsidRPr="00635017">
        <w:rPr>
          <w:rFonts w:eastAsia="Times New Roman" w:cstheme="minorHAnsi"/>
          <w:color w:val="000000"/>
          <w:kern w:val="0"/>
          <w:sz w:val="22"/>
          <w:szCs w:val="22"/>
          <w:shd w:val="clear" w:color="auto" w:fill="FFFFFF"/>
          <w:lang w:eastAsia="en-GB"/>
          <w14:ligatures w14:val="none"/>
        </w:rPr>
        <w:t>  [Accessed 1 February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Cuerden, G, et.al. (2019). Barriers to reporting hate crime: A Welsh perspective. </w:t>
      </w:r>
      <w:r w:rsidRPr="00635017">
        <w:rPr>
          <w:rFonts w:eastAsia="Times New Roman" w:cstheme="minorHAnsi"/>
          <w:i/>
          <w:iCs/>
          <w:color w:val="000000"/>
          <w:kern w:val="0"/>
          <w:sz w:val="22"/>
          <w:szCs w:val="22"/>
          <w:lang w:eastAsia="en-GB"/>
          <w14:ligatures w14:val="none"/>
        </w:rPr>
        <w:t>The Police Journal: Theory, Practice and Principles</w:t>
      </w:r>
      <w:r w:rsidRPr="00635017">
        <w:rPr>
          <w:rFonts w:eastAsia="Times New Roman" w:cstheme="minorHAnsi"/>
          <w:color w:val="000000"/>
          <w:kern w:val="0"/>
          <w:sz w:val="22"/>
          <w:szCs w:val="22"/>
          <w:lang w:eastAsia="en-GB"/>
          <w14:ligatures w14:val="none"/>
        </w:rPr>
        <w:t xml:space="preserve">. 93(3), pp.2-6. [Online]. Available at: </w:t>
      </w:r>
      <w:hyperlink r:id="rId29" w:history="1">
        <w:r w:rsidRPr="00635017">
          <w:rPr>
            <w:rFonts w:eastAsia="Times New Roman" w:cstheme="minorHAnsi"/>
            <w:color w:val="1155CC"/>
            <w:kern w:val="0"/>
            <w:sz w:val="22"/>
            <w:szCs w:val="22"/>
            <w:lang w:eastAsia="en-GB"/>
            <w14:ligatures w14:val="none"/>
          </w:rPr>
          <w:t>https://journals.sagepub.com/doi/10.1177/0032258X19855113?icid=int.sj-full-text.similar-articles.9</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jc w:val="both"/>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 xml:space="preserve">Gasper, R and Davies, A. (2016). Revisiting the potential of community empowerment within UK neighbourhood policing meetings. </w:t>
      </w:r>
      <w:r w:rsidRPr="00635017">
        <w:rPr>
          <w:rFonts w:eastAsia="Times New Roman" w:cstheme="minorHAnsi"/>
          <w:i/>
          <w:iCs/>
          <w:color w:val="000000"/>
          <w:kern w:val="0"/>
          <w:sz w:val="22"/>
          <w:szCs w:val="22"/>
          <w:shd w:val="clear" w:color="auto" w:fill="FFFFFF"/>
          <w:lang w:eastAsia="en-GB"/>
          <w14:ligatures w14:val="none"/>
        </w:rPr>
        <w:t>Policing and Society</w:t>
      </w:r>
      <w:r w:rsidRPr="00635017">
        <w:rPr>
          <w:rFonts w:eastAsia="Times New Roman" w:cstheme="minorHAnsi"/>
          <w:color w:val="000000"/>
          <w:kern w:val="0"/>
          <w:sz w:val="22"/>
          <w:szCs w:val="22"/>
          <w:shd w:val="clear" w:color="auto" w:fill="FFFFFF"/>
          <w:lang w:eastAsia="en-GB"/>
          <w14:ligatures w14:val="none"/>
        </w:rPr>
        <w:t xml:space="preserve">. V28(No.2), pp.223-241. [Online]. Available at: </w:t>
      </w:r>
      <w:hyperlink r:id="rId30" w:history="1">
        <w:r w:rsidRPr="00635017">
          <w:rPr>
            <w:rFonts w:eastAsia="Times New Roman" w:cstheme="minorHAnsi"/>
            <w:color w:val="1155CC"/>
            <w:kern w:val="0"/>
            <w:sz w:val="22"/>
            <w:szCs w:val="22"/>
            <w:shd w:val="clear" w:color="auto" w:fill="FFFFFF"/>
            <w:lang w:eastAsia="en-GB"/>
            <w14:ligatures w14:val="none"/>
          </w:rPr>
          <w:t>https://www-tandfonline-com.ezproxy.uwtsd.ac.uk/doi/pdf/10.1080/10439463.2016.1161040</w:t>
        </w:r>
      </w:hyperlink>
      <w:r w:rsidRPr="00635017">
        <w:rPr>
          <w:rFonts w:eastAsia="Times New Roman" w:cstheme="minorHAnsi"/>
          <w:color w:val="000000"/>
          <w:kern w:val="0"/>
          <w:sz w:val="22"/>
          <w:szCs w:val="22"/>
          <w:shd w:val="clear" w:color="auto" w:fill="FFFFFF"/>
          <w:lang w:eastAsia="en-GB"/>
          <w14:ligatures w14:val="none"/>
        </w:rPr>
        <w:t>  [Accessed 1 February 2024].</w:t>
      </w:r>
    </w:p>
    <w:p w:rsidR="00635017" w:rsidRPr="00635017" w:rsidRDefault="00635017" w:rsidP="00635017">
      <w:pPr>
        <w:spacing w:line="360" w:lineRule="auto"/>
        <w:jc w:val="both"/>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Her Majesty’s Inspectorate of Constabulary and Fire and Rescue. (2021). </w:t>
      </w:r>
      <w:r w:rsidRPr="00635017">
        <w:rPr>
          <w:rFonts w:eastAsia="Times New Roman" w:cstheme="minorHAnsi"/>
          <w:i/>
          <w:iCs/>
          <w:color w:val="000000"/>
          <w:kern w:val="0"/>
          <w:sz w:val="22"/>
          <w:szCs w:val="22"/>
          <w:lang w:eastAsia="en-GB"/>
          <w14:ligatures w14:val="none"/>
        </w:rPr>
        <w:t xml:space="preserve">Disproportionate use of police powers A spotlight on </w:t>
      </w:r>
      <w:proofErr w:type="gramStart"/>
      <w:r w:rsidRPr="00635017">
        <w:rPr>
          <w:rFonts w:eastAsia="Times New Roman" w:cstheme="minorHAnsi"/>
          <w:i/>
          <w:iCs/>
          <w:color w:val="000000"/>
          <w:kern w:val="0"/>
          <w:sz w:val="22"/>
          <w:szCs w:val="22"/>
          <w:lang w:eastAsia="en-GB"/>
          <w14:ligatures w14:val="none"/>
        </w:rPr>
        <w:t>stop</w:t>
      </w:r>
      <w:proofErr w:type="gramEnd"/>
      <w:r w:rsidRPr="00635017">
        <w:rPr>
          <w:rFonts w:eastAsia="Times New Roman" w:cstheme="minorHAnsi"/>
          <w:i/>
          <w:iCs/>
          <w:color w:val="000000"/>
          <w:kern w:val="0"/>
          <w:sz w:val="22"/>
          <w:szCs w:val="22"/>
          <w:lang w:eastAsia="en-GB"/>
          <w14:ligatures w14:val="none"/>
        </w:rPr>
        <w:t xml:space="preserve"> and search and the use of force</w:t>
      </w:r>
      <w:r w:rsidRPr="00635017">
        <w:rPr>
          <w:rFonts w:eastAsia="Times New Roman" w:cstheme="minorHAnsi"/>
          <w:color w:val="000000"/>
          <w:kern w:val="0"/>
          <w:sz w:val="22"/>
          <w:szCs w:val="22"/>
          <w:lang w:eastAsia="en-GB"/>
          <w14:ligatures w14:val="none"/>
        </w:rPr>
        <w:t xml:space="preserve">. [Online]. Her Majesty’s Inspectorate of Constabulary and Fire and Rescue. Last Updated: 25th February 2021. Available at: </w:t>
      </w:r>
      <w:hyperlink r:id="rId31" w:history="1">
        <w:r w:rsidRPr="00635017">
          <w:rPr>
            <w:rFonts w:eastAsia="Times New Roman" w:cstheme="minorHAnsi"/>
            <w:color w:val="1155CC"/>
            <w:kern w:val="0"/>
            <w:sz w:val="22"/>
            <w:szCs w:val="22"/>
            <w:lang w:eastAsia="en-GB"/>
            <w14:ligatures w14:val="none"/>
          </w:rPr>
          <w:t>https://assets-hmicfrs.justiceinspectorates.gov.uk/uploads/disproportionate-use-of-police-powers-spo</w:t>
        </w:r>
      </w:hyperlink>
      <w:r w:rsidRPr="00635017">
        <w:rPr>
          <w:rFonts w:eastAsia="Times New Roman" w:cstheme="minorHAnsi"/>
          <w:color w:val="000000"/>
          <w:kern w:val="0"/>
          <w:sz w:val="22"/>
          <w:szCs w:val="22"/>
          <w:lang w:eastAsia="en-GB"/>
          <w14:ligatures w14:val="none"/>
        </w:rPr>
        <w:t>  [Accessed 23 January 2024].</w:t>
      </w:r>
    </w:p>
    <w:p w:rsidR="00635017" w:rsidRPr="00635017" w:rsidRDefault="00635017" w:rsidP="00635017">
      <w:pPr>
        <w:pStyle w:val="ListParagraph"/>
        <w:rPr>
          <w:rFonts w:eastAsia="Times New Roman" w:cstheme="minorHAnsi"/>
          <w:color w:val="000000"/>
          <w:kern w:val="0"/>
          <w:sz w:val="22"/>
          <w:szCs w:val="22"/>
          <w:lang w:eastAsia="en-GB"/>
          <w14:ligatures w14:val="none"/>
        </w:rPr>
      </w:pP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Hunter G, et al. (2022). </w:t>
      </w:r>
      <w:r w:rsidRPr="00635017">
        <w:rPr>
          <w:rFonts w:eastAsia="Times New Roman" w:cstheme="minorHAnsi"/>
          <w:i/>
          <w:iCs/>
          <w:color w:val="000000"/>
          <w:kern w:val="0"/>
          <w:sz w:val="22"/>
          <w:szCs w:val="22"/>
          <w:lang w:eastAsia="en-GB"/>
          <w14:ligatures w14:val="none"/>
        </w:rPr>
        <w:t>Language barriers in the criminal justice system</w:t>
      </w:r>
      <w:r w:rsidRPr="00635017">
        <w:rPr>
          <w:rFonts w:eastAsia="Times New Roman" w:cstheme="minorHAnsi"/>
          <w:color w:val="000000"/>
          <w:kern w:val="0"/>
          <w:sz w:val="22"/>
          <w:szCs w:val="22"/>
          <w:lang w:eastAsia="en-GB"/>
          <w14:ligatures w14:val="none"/>
        </w:rPr>
        <w:t xml:space="preserve">. [Online]. Institute for Crime &amp; Justice Policy Research. Last Updated: 7th March 2022. Available at: </w:t>
      </w:r>
      <w:hyperlink r:id="rId32" w:anchor=":~:text=Key%20findings&amp;text=Patchy%20provision%20of%20language%20support,which%20is%20protected%20in%20law" w:history="1">
        <w:r w:rsidRPr="00635017">
          <w:rPr>
            <w:rFonts w:eastAsia="Times New Roman" w:cstheme="minorHAnsi"/>
            <w:color w:val="1155CC"/>
            <w:kern w:val="0"/>
            <w:sz w:val="22"/>
            <w:szCs w:val="22"/>
            <w:lang w:eastAsia="en-GB"/>
            <w14:ligatures w14:val="none"/>
          </w:rPr>
          <w:t>https://www.bell-foundation.org.uk/criminal-justice-programme/research/language-barriers-in-the-criminal-justice-</w:t>
        </w:r>
        <w:r w:rsidRPr="00635017">
          <w:rPr>
            <w:rFonts w:eastAsia="Times New Roman" w:cstheme="minorHAnsi"/>
            <w:color w:val="1155CC"/>
            <w:kern w:val="0"/>
            <w:sz w:val="22"/>
            <w:szCs w:val="22"/>
            <w:lang w:eastAsia="en-GB"/>
            <w14:ligatures w14:val="none"/>
          </w:rPr>
          <w:lastRenderedPageBreak/>
          <w:t>system/#:~:text=Key%20findings&amp;text=Patchy%20provision%20of%20language%20support,which%20is%20protected%20in%20law</w:t>
        </w:r>
      </w:hyperlink>
      <w:r w:rsidRPr="00635017">
        <w:rPr>
          <w:rFonts w:eastAsia="Times New Roman" w:cstheme="minorHAnsi"/>
          <w:color w:val="000000"/>
          <w:kern w:val="0"/>
          <w:sz w:val="22"/>
          <w:szCs w:val="22"/>
          <w:lang w:eastAsia="en-GB"/>
          <w14:ligatures w14:val="none"/>
        </w:rPr>
        <w:t>  [Accessed 1 February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9"/>
        </w:numPr>
        <w:spacing w:line="360" w:lineRule="auto"/>
        <w:rPr>
          <w:rFonts w:eastAsia="Times New Roman" w:cstheme="minorHAnsi"/>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Jacques, P. (2022). </w:t>
      </w:r>
      <w:r w:rsidRPr="00635017">
        <w:rPr>
          <w:rFonts w:eastAsia="Times New Roman" w:cstheme="minorHAnsi"/>
          <w:i/>
          <w:iCs/>
          <w:color w:val="000000"/>
          <w:kern w:val="0"/>
          <w:sz w:val="22"/>
          <w:szCs w:val="22"/>
          <w:shd w:val="clear" w:color="auto" w:fill="FFFFFF"/>
          <w:lang w:eastAsia="en-GB"/>
          <w14:ligatures w14:val="none"/>
        </w:rPr>
        <w:t>Victims of crime wrongly arrested due to ‘huge gaps’ in language support</w:t>
      </w:r>
      <w:r w:rsidRPr="00635017">
        <w:rPr>
          <w:rFonts w:eastAsia="Times New Roman" w:cstheme="minorHAnsi"/>
          <w:color w:val="000000"/>
          <w:kern w:val="0"/>
          <w:sz w:val="22"/>
          <w:szCs w:val="22"/>
          <w:shd w:val="clear" w:color="auto" w:fill="FFFFFF"/>
          <w:lang w:eastAsia="en-GB"/>
          <w14:ligatures w14:val="none"/>
        </w:rPr>
        <w:t xml:space="preserve">. [Online]. Police Professional. Last Updated: 15th March 2022. Available at: </w:t>
      </w:r>
      <w:hyperlink r:id="rId33" w:history="1">
        <w:r w:rsidRPr="00635017">
          <w:rPr>
            <w:rStyle w:val="Hyperlink"/>
            <w:rFonts w:eastAsia="Times New Roman" w:cstheme="minorHAnsi"/>
            <w:kern w:val="0"/>
            <w:sz w:val="22"/>
            <w:szCs w:val="22"/>
            <w:u w:val="none"/>
            <w:shd w:val="clear" w:color="auto" w:fill="FFFFFF"/>
            <w:lang w:eastAsia="en-GB"/>
            <w14:ligatures w14:val="none"/>
          </w:rPr>
          <w:t>https://policeprofessional.com/news/victims-of-crime-wrongly-arrested-due-to-huge-gaps-in-language-s</w:t>
        </w:r>
      </w:hyperlink>
      <w:r w:rsidRPr="00635017">
        <w:rPr>
          <w:rFonts w:eastAsia="Times New Roman" w:cstheme="minorHAnsi"/>
          <w:color w:val="000000"/>
          <w:kern w:val="0"/>
          <w:sz w:val="22"/>
          <w:szCs w:val="22"/>
          <w:shd w:val="clear" w:color="auto" w:fill="FFFFFF"/>
          <w:lang w:eastAsia="en-GB"/>
          <w14:ligatures w14:val="none"/>
        </w:rPr>
        <w:t xml:space="preserve">  [Accessed 29 May 2024].</w:t>
      </w:r>
    </w:p>
    <w:p w:rsidR="00635017" w:rsidRPr="00635017" w:rsidRDefault="00635017" w:rsidP="00635017">
      <w:pPr>
        <w:pStyle w:val="ListParagraph"/>
        <w:spacing w:line="360" w:lineRule="auto"/>
        <w:rPr>
          <w:rFonts w:eastAsia="Times New Roman" w:cstheme="minorHAnsi"/>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Language line Solutions. (2024). </w:t>
      </w:r>
      <w:r w:rsidRPr="00635017">
        <w:rPr>
          <w:rFonts w:eastAsia="Times New Roman" w:cstheme="minorHAnsi"/>
          <w:i/>
          <w:iCs/>
          <w:color w:val="000000"/>
          <w:kern w:val="0"/>
          <w:sz w:val="22"/>
          <w:szCs w:val="22"/>
          <w:lang w:eastAsia="en-GB"/>
          <w14:ligatures w14:val="none"/>
        </w:rPr>
        <w:t>Enabling Total Understanding One Encounter at a Time</w:t>
      </w:r>
      <w:r w:rsidRPr="00635017">
        <w:rPr>
          <w:rFonts w:eastAsia="Times New Roman" w:cstheme="minorHAnsi"/>
          <w:color w:val="000000"/>
          <w:kern w:val="0"/>
          <w:sz w:val="22"/>
          <w:szCs w:val="22"/>
          <w:lang w:eastAsia="en-GB"/>
          <w14:ligatures w14:val="none"/>
        </w:rPr>
        <w:t xml:space="preserve">. [Online]. Language Line. Last Updated: 5 of January 2024. Available at: </w:t>
      </w:r>
      <w:hyperlink r:id="rId34" w:history="1">
        <w:r w:rsidRPr="00635017">
          <w:rPr>
            <w:rFonts w:eastAsia="Times New Roman" w:cstheme="minorHAnsi"/>
            <w:color w:val="1155CC"/>
            <w:kern w:val="0"/>
            <w:sz w:val="22"/>
            <w:szCs w:val="22"/>
            <w:lang w:eastAsia="en-GB"/>
            <w14:ligatures w14:val="none"/>
          </w:rPr>
          <w:t>https://www.languageline.com/en-gb/company</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pStyle w:val="ListParagraph"/>
        <w:spacing w:line="360" w:lineRule="auto"/>
        <w:textAlignment w:val="baseline"/>
        <w:rPr>
          <w:rFonts w:eastAsia="Times New Roman" w:cstheme="minorHAnsi"/>
          <w:color w:val="000000"/>
          <w:kern w:val="0"/>
          <w:sz w:val="22"/>
          <w:szCs w:val="22"/>
          <w:lang w:eastAsia="en-GB"/>
          <w14:ligatures w14:val="none"/>
        </w:rPr>
      </w:pPr>
    </w:p>
    <w:p w:rsidR="00635017" w:rsidRPr="005402CE" w:rsidRDefault="00635017" w:rsidP="00635017">
      <w:pPr>
        <w:pStyle w:val="ListParagraph"/>
        <w:numPr>
          <w:ilvl w:val="0"/>
          <w:numId w:val="39"/>
        </w:numPr>
        <w:spacing w:line="360" w:lineRule="auto"/>
        <w:rPr>
          <w:rFonts w:eastAsia="Times New Roman" w:cstheme="minorHAnsi"/>
          <w:kern w:val="0"/>
          <w:sz w:val="22"/>
          <w:szCs w:val="22"/>
          <w:lang w:eastAsia="en-GB"/>
          <w14:ligatures w14:val="none"/>
        </w:rPr>
      </w:pPr>
      <w:r w:rsidRPr="00635017">
        <w:rPr>
          <w:rFonts w:cstheme="minorHAnsi"/>
          <w:color w:val="000000"/>
          <w:sz w:val="22"/>
          <w:szCs w:val="22"/>
          <w:shd w:val="clear" w:color="auto" w:fill="FFFFFF"/>
        </w:rPr>
        <w:t>Muir, R. (2020).</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Out of the darkness: policing and the death of George Floyd</w:t>
      </w:r>
      <w:r w:rsidRPr="00635017">
        <w:rPr>
          <w:rFonts w:cstheme="minorHAnsi"/>
          <w:color w:val="000000"/>
          <w:sz w:val="22"/>
          <w:szCs w:val="22"/>
          <w:shd w:val="clear" w:color="auto" w:fill="FFFFFF"/>
        </w:rPr>
        <w:t xml:space="preserve">. [Online]. The Police Foundation. Last Updated: 5th June 2020. Available at: </w:t>
      </w:r>
      <w:hyperlink r:id="rId35" w:history="1">
        <w:r w:rsidRPr="00635017">
          <w:rPr>
            <w:rStyle w:val="Hyperlink"/>
            <w:rFonts w:cstheme="minorHAnsi"/>
            <w:sz w:val="22"/>
            <w:szCs w:val="22"/>
            <w:u w:val="none"/>
            <w:shd w:val="clear" w:color="auto" w:fill="FFFFFF"/>
          </w:rPr>
          <w:t>https://www.police-foundation.org.uk/2020/06/policing-and-the-death-of-george-floyd/</w:t>
        </w:r>
      </w:hyperlink>
      <w:r w:rsidRPr="00635017">
        <w:rPr>
          <w:rFonts w:cstheme="minorHAnsi"/>
          <w:color w:val="000000"/>
          <w:sz w:val="22"/>
          <w:szCs w:val="22"/>
          <w:shd w:val="clear" w:color="auto" w:fill="FFFFFF"/>
        </w:rPr>
        <w:t xml:space="preserve">  [Accessed 25 May 2024].</w:t>
      </w:r>
    </w:p>
    <w:p w:rsidR="005402CE" w:rsidRPr="00635017" w:rsidRDefault="005402CE" w:rsidP="005402CE">
      <w:pPr>
        <w:pStyle w:val="ListParagraph"/>
        <w:spacing w:line="360" w:lineRule="auto"/>
        <w:rPr>
          <w:rFonts w:eastAsia="Times New Roman" w:cstheme="minorHAnsi"/>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Office for National Statistics. (2022). </w:t>
      </w:r>
      <w:r w:rsidRPr="00635017">
        <w:rPr>
          <w:rFonts w:eastAsia="Times New Roman" w:cstheme="minorHAnsi"/>
          <w:i/>
          <w:iCs/>
          <w:color w:val="000000"/>
          <w:kern w:val="0"/>
          <w:sz w:val="22"/>
          <w:szCs w:val="22"/>
          <w:lang w:eastAsia="en-GB"/>
          <w14:ligatures w14:val="none"/>
        </w:rPr>
        <w:t>Population of England and Wales</w:t>
      </w:r>
      <w:r w:rsidRPr="00635017">
        <w:rPr>
          <w:rFonts w:eastAsia="Times New Roman" w:cstheme="minorHAnsi"/>
          <w:color w:val="000000"/>
          <w:kern w:val="0"/>
          <w:sz w:val="22"/>
          <w:szCs w:val="22"/>
          <w:lang w:eastAsia="en-GB"/>
          <w14:ligatures w14:val="none"/>
        </w:rPr>
        <w:t xml:space="preserve">. [Online]. GOV.UK. Last Updated: 4 April 2023. Available at: </w:t>
      </w:r>
      <w:hyperlink r:id="rId36" w:history="1">
        <w:r w:rsidRPr="00635017">
          <w:rPr>
            <w:rFonts w:eastAsia="Times New Roman" w:cstheme="minorHAnsi"/>
            <w:color w:val="1155CC"/>
            <w:kern w:val="0"/>
            <w:sz w:val="22"/>
            <w:szCs w:val="22"/>
            <w:lang w:eastAsia="en-GB"/>
            <w14:ligatures w14:val="none"/>
          </w:rPr>
          <w:t>https://www.ethnicity-facts-figures.service.gov.uk/uk-population-by-ethnicity/national-and-regional-</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pStyle w:val="ListParagraph"/>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rPr>
          <w:rFonts w:eastAsia="Times New Roman" w:cstheme="minorHAnsi"/>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Police.UK. (2024). </w:t>
      </w:r>
      <w:r w:rsidRPr="00635017">
        <w:rPr>
          <w:rFonts w:eastAsia="Times New Roman" w:cstheme="minorHAnsi"/>
          <w:i/>
          <w:iCs/>
          <w:color w:val="000000"/>
          <w:kern w:val="0"/>
          <w:sz w:val="22"/>
          <w:szCs w:val="22"/>
          <w:shd w:val="clear" w:color="auto" w:fill="FFFFFF"/>
          <w:lang w:eastAsia="en-GB"/>
          <w14:ligatures w14:val="none"/>
        </w:rPr>
        <w:t>Workforce diversity in South Wales Police</w:t>
      </w:r>
      <w:r w:rsidRPr="00635017">
        <w:rPr>
          <w:rFonts w:eastAsia="Times New Roman" w:cstheme="minorHAnsi"/>
          <w:color w:val="000000"/>
          <w:kern w:val="0"/>
          <w:sz w:val="22"/>
          <w:szCs w:val="22"/>
          <w:shd w:val="clear" w:color="auto" w:fill="FFFFFF"/>
          <w:lang w:eastAsia="en-GB"/>
          <w14:ligatures w14:val="none"/>
        </w:rPr>
        <w:t xml:space="preserve">. [Online]. Police.UK. Last Updated: 25th May 2024. Available at: </w:t>
      </w:r>
      <w:hyperlink r:id="rId37" w:history="1">
        <w:r w:rsidRPr="00635017">
          <w:rPr>
            <w:rStyle w:val="Hyperlink"/>
            <w:rFonts w:eastAsia="Times New Roman" w:cstheme="minorHAnsi"/>
            <w:kern w:val="0"/>
            <w:sz w:val="22"/>
            <w:szCs w:val="22"/>
            <w:u w:val="none"/>
            <w:shd w:val="clear" w:color="auto" w:fill="FFFFFF"/>
            <w:lang w:eastAsia="en-GB"/>
            <w14:ligatures w14:val="none"/>
          </w:rPr>
          <w:t>https://www.police.uk/pu/your-area/south-wales-police/performance/workforce-diversity/</w:t>
        </w:r>
      </w:hyperlink>
      <w:r w:rsidRPr="00635017">
        <w:rPr>
          <w:rFonts w:eastAsia="Times New Roman" w:cstheme="minorHAnsi"/>
          <w:color w:val="000000"/>
          <w:kern w:val="0"/>
          <w:sz w:val="22"/>
          <w:szCs w:val="22"/>
          <w:shd w:val="clear" w:color="auto" w:fill="FFFFFF"/>
          <w:lang w:eastAsia="en-GB"/>
          <w14:ligatures w14:val="none"/>
        </w:rPr>
        <w:t xml:space="preserve">  [Accessed 25 May 2024].</w:t>
      </w:r>
    </w:p>
    <w:p w:rsidR="00635017" w:rsidRPr="00635017" w:rsidRDefault="00635017" w:rsidP="00635017">
      <w:pPr>
        <w:spacing w:line="360" w:lineRule="auto"/>
        <w:rPr>
          <w:rFonts w:eastAsia="Times New Roman" w:cstheme="minorHAnsi"/>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proofErr w:type="spellStart"/>
      <w:r w:rsidRPr="00635017">
        <w:rPr>
          <w:rFonts w:eastAsia="Times New Roman" w:cstheme="minorHAnsi"/>
          <w:color w:val="000000"/>
          <w:kern w:val="0"/>
          <w:sz w:val="22"/>
          <w:szCs w:val="22"/>
          <w:shd w:val="clear" w:color="auto" w:fill="FFFFFF"/>
          <w:lang w:eastAsia="en-GB"/>
          <w14:ligatures w14:val="none"/>
        </w:rPr>
        <w:t>Pyper</w:t>
      </w:r>
      <w:proofErr w:type="spellEnd"/>
      <w:r w:rsidRPr="00635017">
        <w:rPr>
          <w:rFonts w:eastAsia="Times New Roman" w:cstheme="minorHAnsi"/>
          <w:color w:val="000000"/>
          <w:kern w:val="0"/>
          <w:sz w:val="22"/>
          <w:szCs w:val="22"/>
          <w:shd w:val="clear" w:color="auto" w:fill="FFFFFF"/>
          <w:lang w:eastAsia="en-GB"/>
          <w14:ligatures w14:val="none"/>
        </w:rPr>
        <w:t xml:space="preserve">, D and Brown, J. (2020). </w:t>
      </w:r>
      <w:r w:rsidRPr="00635017">
        <w:rPr>
          <w:rFonts w:eastAsia="Times New Roman" w:cstheme="minorHAnsi"/>
          <w:i/>
          <w:iCs/>
          <w:color w:val="000000"/>
          <w:kern w:val="0"/>
          <w:sz w:val="22"/>
          <w:szCs w:val="22"/>
          <w:shd w:val="clear" w:color="auto" w:fill="FFFFFF"/>
          <w:lang w:eastAsia="en-GB"/>
          <w14:ligatures w14:val="none"/>
        </w:rPr>
        <w:t>Black Lives Matter protests: UK reaction to the killing of George Floyd</w:t>
      </w:r>
      <w:r w:rsidRPr="00635017">
        <w:rPr>
          <w:rFonts w:eastAsia="Times New Roman" w:cstheme="minorHAnsi"/>
          <w:color w:val="000000"/>
          <w:kern w:val="0"/>
          <w:sz w:val="22"/>
          <w:szCs w:val="22"/>
          <w:shd w:val="clear" w:color="auto" w:fill="FFFFFF"/>
          <w:lang w:eastAsia="en-GB"/>
          <w14:ligatures w14:val="none"/>
        </w:rPr>
        <w:t xml:space="preserve">. [Online]. UK Parliament. Last Updated: 4th June 2020. Available at: </w:t>
      </w:r>
      <w:hyperlink r:id="rId38" w:history="1">
        <w:r w:rsidRPr="00635017">
          <w:rPr>
            <w:rFonts w:eastAsia="Times New Roman" w:cstheme="minorHAnsi"/>
            <w:color w:val="1155CC"/>
            <w:kern w:val="0"/>
            <w:sz w:val="22"/>
            <w:szCs w:val="22"/>
            <w:shd w:val="clear" w:color="auto" w:fill="FFFFFF"/>
            <w:lang w:eastAsia="en-GB"/>
            <w14:ligatures w14:val="none"/>
          </w:rPr>
          <w:t>https://commonslibrary.parliament.uk/black-lives-matter-protests-uk-reaction/</w:t>
        </w:r>
      </w:hyperlink>
      <w:r w:rsidRPr="00635017">
        <w:rPr>
          <w:rFonts w:eastAsia="Times New Roman" w:cstheme="minorHAnsi"/>
          <w:color w:val="000000"/>
          <w:kern w:val="0"/>
          <w:sz w:val="22"/>
          <w:szCs w:val="22"/>
          <w:shd w:val="clear" w:color="auto" w:fill="FFFFFF"/>
          <w:lang w:eastAsia="en-GB"/>
          <w14:ligatures w14:val="none"/>
        </w:rPr>
        <w:t>  [Accessed 1 February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 xml:space="preserve">Rahman, S. (2016). The Advantages and Disadvantages of Using Qualitative and Quantitative Approaches and Methods in Language “Testing and. </w:t>
      </w:r>
      <w:r w:rsidRPr="00635017">
        <w:rPr>
          <w:rFonts w:eastAsia="Times New Roman" w:cstheme="minorHAnsi"/>
          <w:i/>
          <w:iCs/>
          <w:color w:val="000000"/>
          <w:kern w:val="0"/>
          <w:sz w:val="22"/>
          <w:szCs w:val="22"/>
          <w:shd w:val="clear" w:color="auto" w:fill="FFFFFF"/>
          <w:lang w:eastAsia="en-GB"/>
          <w14:ligatures w14:val="none"/>
        </w:rPr>
        <w:t>Journal of Education and Learning</w:t>
      </w:r>
      <w:r w:rsidRPr="00635017">
        <w:rPr>
          <w:rFonts w:eastAsia="Times New Roman" w:cstheme="minorHAnsi"/>
          <w:color w:val="000000"/>
          <w:kern w:val="0"/>
          <w:sz w:val="22"/>
          <w:szCs w:val="22"/>
          <w:shd w:val="clear" w:color="auto" w:fill="FFFFFF"/>
          <w:lang w:eastAsia="en-GB"/>
          <w14:ligatures w14:val="none"/>
        </w:rPr>
        <w:t xml:space="preserve">. 6(1), pp.102-108. [Online]. Available at: </w:t>
      </w:r>
      <w:hyperlink r:id="rId39" w:history="1">
        <w:r w:rsidRPr="00635017">
          <w:rPr>
            <w:rFonts w:eastAsia="Times New Roman" w:cstheme="minorHAnsi"/>
            <w:color w:val="1155CC"/>
            <w:kern w:val="0"/>
            <w:sz w:val="22"/>
            <w:szCs w:val="22"/>
            <w:shd w:val="clear" w:color="auto" w:fill="FFFFFF"/>
            <w:lang w:eastAsia="en-GB"/>
            <w14:ligatures w14:val="none"/>
          </w:rPr>
          <w:t>https://files.eric.ed.gov/fulltext/EJ1120221.pdf</w:t>
        </w:r>
      </w:hyperlink>
      <w:r w:rsidRPr="00635017">
        <w:rPr>
          <w:rFonts w:eastAsia="Times New Roman" w:cstheme="minorHAnsi"/>
          <w:color w:val="000000"/>
          <w:kern w:val="0"/>
          <w:sz w:val="22"/>
          <w:szCs w:val="22"/>
          <w:shd w:val="clear" w:color="auto" w:fill="FFFFFF"/>
          <w:lang w:eastAsia="en-GB"/>
          <w14:ligatures w14:val="none"/>
        </w:rPr>
        <w:t>  [Accessed 15 March 2024].</w:t>
      </w:r>
      <w:r w:rsidRPr="00635017">
        <w:rPr>
          <w:rFonts w:eastAsia="Times New Roman" w:cstheme="minorHAnsi"/>
          <w:color w:val="000000"/>
          <w:kern w:val="0"/>
          <w:sz w:val="22"/>
          <w:szCs w:val="22"/>
          <w:lang w:eastAsia="en-GB"/>
          <w14:ligatures w14:val="none"/>
        </w:rPr>
        <w:br/>
      </w: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proofErr w:type="spellStart"/>
      <w:r w:rsidRPr="00635017">
        <w:rPr>
          <w:rFonts w:eastAsia="Times New Roman" w:cstheme="minorHAnsi"/>
          <w:color w:val="000000"/>
          <w:kern w:val="0"/>
          <w:sz w:val="22"/>
          <w:szCs w:val="22"/>
          <w:shd w:val="clear" w:color="auto" w:fill="FFFFFF"/>
          <w:lang w:eastAsia="en-GB"/>
          <w14:ligatures w14:val="none"/>
        </w:rPr>
        <w:t>Schicker</w:t>
      </w:r>
      <w:proofErr w:type="spellEnd"/>
      <w:r w:rsidRPr="00635017">
        <w:rPr>
          <w:rFonts w:eastAsia="Times New Roman" w:cstheme="minorHAnsi"/>
          <w:color w:val="000000"/>
          <w:kern w:val="0"/>
          <w:sz w:val="22"/>
          <w:szCs w:val="22"/>
          <w:shd w:val="clear" w:color="auto" w:fill="FFFFFF"/>
          <w:lang w:eastAsia="en-GB"/>
          <w14:ligatures w14:val="none"/>
        </w:rPr>
        <w:t xml:space="preserve">, E. (2022). </w:t>
      </w:r>
      <w:r w:rsidRPr="00635017">
        <w:rPr>
          <w:rFonts w:eastAsia="Times New Roman" w:cstheme="minorHAnsi"/>
          <w:i/>
          <w:iCs/>
          <w:color w:val="000000"/>
          <w:kern w:val="0"/>
          <w:sz w:val="22"/>
          <w:szCs w:val="22"/>
          <w:shd w:val="clear" w:color="auto" w:fill="FFFFFF"/>
          <w:lang w:eastAsia="en-GB"/>
          <w14:ligatures w14:val="none"/>
        </w:rPr>
        <w:t>Understanding primary &amp; secondary, quantitative &amp; qualitative research methods in UX</w:t>
      </w:r>
      <w:r w:rsidRPr="00635017">
        <w:rPr>
          <w:rFonts w:eastAsia="Times New Roman" w:cstheme="minorHAnsi"/>
          <w:color w:val="000000"/>
          <w:kern w:val="0"/>
          <w:sz w:val="22"/>
          <w:szCs w:val="22"/>
          <w:shd w:val="clear" w:color="auto" w:fill="FFFFFF"/>
          <w:lang w:eastAsia="en-GB"/>
          <w14:ligatures w14:val="none"/>
        </w:rPr>
        <w:t xml:space="preserve">. [Online]. Medium. Last Updated: 25th August 2022. Available at: </w:t>
      </w:r>
      <w:hyperlink r:id="rId40" w:history="1">
        <w:r w:rsidRPr="00635017">
          <w:rPr>
            <w:rFonts w:eastAsia="Times New Roman" w:cstheme="minorHAnsi"/>
            <w:color w:val="1155CC"/>
            <w:kern w:val="0"/>
            <w:sz w:val="22"/>
            <w:szCs w:val="22"/>
            <w:shd w:val="clear" w:color="auto" w:fill="FFFFFF"/>
            <w:lang w:eastAsia="en-GB"/>
            <w14:ligatures w14:val="none"/>
          </w:rPr>
          <w:t>https://evaschicker.medium.com/understanding-primary-secondary-quantitative-qualitative-research-methods-in-ux-df3d1e327e7f</w:t>
        </w:r>
      </w:hyperlink>
      <w:r w:rsidRPr="00635017">
        <w:rPr>
          <w:rFonts w:eastAsia="Times New Roman" w:cstheme="minorHAnsi"/>
          <w:color w:val="000000"/>
          <w:kern w:val="0"/>
          <w:sz w:val="22"/>
          <w:szCs w:val="22"/>
          <w:shd w:val="clear" w:color="auto" w:fill="FFFFFF"/>
          <w:lang w:eastAsia="en-GB"/>
          <w14:ligatures w14:val="none"/>
        </w:rPr>
        <w:t xml:space="preserve"> [Accessed 28 February 2024].</w:t>
      </w:r>
      <w:r w:rsidRPr="00635017">
        <w:rPr>
          <w:rFonts w:eastAsia="Times New Roman" w:cstheme="minorHAnsi"/>
          <w:color w:val="000000"/>
          <w:kern w:val="0"/>
          <w:sz w:val="22"/>
          <w:szCs w:val="22"/>
          <w:lang w:eastAsia="en-GB"/>
          <w14:ligatures w14:val="none"/>
        </w:rPr>
        <w:br/>
      </w:r>
    </w:p>
    <w:p w:rsidR="00635017" w:rsidRPr="00635017" w:rsidRDefault="00635017" w:rsidP="00635017">
      <w:pPr>
        <w:pStyle w:val="ListParagraph"/>
        <w:numPr>
          <w:ilvl w:val="0"/>
          <w:numId w:val="30"/>
        </w:numPr>
        <w:spacing w:line="360" w:lineRule="auto"/>
        <w:jc w:val="both"/>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Schlosser, M et al. (2021). Confirmation bias: A barrier to community policing AUTHORS. </w:t>
      </w:r>
      <w:r w:rsidRPr="00635017">
        <w:rPr>
          <w:rFonts w:eastAsia="Times New Roman" w:cstheme="minorHAnsi"/>
          <w:i/>
          <w:iCs/>
          <w:color w:val="000000"/>
          <w:kern w:val="0"/>
          <w:sz w:val="22"/>
          <w:szCs w:val="22"/>
          <w:lang w:eastAsia="en-GB"/>
          <w14:ligatures w14:val="none"/>
        </w:rPr>
        <w:t>Journal of Community Safety &amp; Well-Being</w:t>
      </w:r>
      <w:r w:rsidRPr="00635017">
        <w:rPr>
          <w:rFonts w:eastAsia="Times New Roman" w:cstheme="minorHAnsi"/>
          <w:color w:val="000000"/>
          <w:kern w:val="0"/>
          <w:sz w:val="22"/>
          <w:szCs w:val="22"/>
          <w:lang w:eastAsia="en-GB"/>
          <w14:ligatures w14:val="none"/>
        </w:rPr>
        <w:t xml:space="preserve">. Vol 6(No. 4), pp.162-167. [Online]. Available at: </w:t>
      </w:r>
      <w:hyperlink r:id="rId41" w:history="1">
        <w:r w:rsidRPr="00635017">
          <w:rPr>
            <w:rFonts w:eastAsia="Times New Roman" w:cstheme="minorHAnsi"/>
            <w:color w:val="1155CC"/>
            <w:kern w:val="0"/>
            <w:sz w:val="22"/>
            <w:szCs w:val="22"/>
            <w:lang w:eastAsia="en-GB"/>
            <w14:ligatures w14:val="none"/>
          </w:rPr>
          <w:t>https://www.journalcswb.ca/index.php/cswb/article/view/219/591</w:t>
        </w:r>
      </w:hyperlink>
      <w:r w:rsidRPr="00635017">
        <w:rPr>
          <w:rFonts w:eastAsia="Times New Roman" w:cstheme="minorHAnsi"/>
          <w:color w:val="000000"/>
          <w:kern w:val="0"/>
          <w:sz w:val="22"/>
          <w:szCs w:val="22"/>
          <w:lang w:eastAsia="en-GB"/>
          <w14:ligatures w14:val="none"/>
        </w:rPr>
        <w:t xml:space="preserve"> [Accessed 4 January 2024].</w:t>
      </w:r>
    </w:p>
    <w:p w:rsidR="00635017" w:rsidRPr="00635017" w:rsidRDefault="00635017" w:rsidP="00635017">
      <w:pPr>
        <w:numPr>
          <w:ilvl w:val="0"/>
          <w:numId w:val="32"/>
        </w:numPr>
        <w:spacing w:before="100" w:beforeAutospacing="1" w:after="100" w:afterAutospacing="1" w:line="360" w:lineRule="auto"/>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Silverstone, D. (2020). </w:t>
      </w:r>
      <w:r w:rsidRPr="00635017">
        <w:rPr>
          <w:rFonts w:eastAsia="Times New Roman" w:cstheme="minorHAnsi"/>
          <w:i/>
          <w:iCs/>
          <w:color w:val="000000"/>
          <w:kern w:val="0"/>
          <w:sz w:val="22"/>
          <w:szCs w:val="22"/>
          <w:lang w:eastAsia="en-GB"/>
          <w14:ligatures w14:val="none"/>
        </w:rPr>
        <w:t>Police force diversity is improving in the UK – but there’s a long way to go</w:t>
      </w:r>
      <w:r w:rsidRPr="00635017">
        <w:rPr>
          <w:rFonts w:eastAsia="Times New Roman" w:cstheme="minorHAnsi"/>
          <w:color w:val="000000"/>
          <w:kern w:val="0"/>
          <w:sz w:val="22"/>
          <w:szCs w:val="22"/>
          <w:lang w:eastAsia="en-GB"/>
          <w14:ligatures w14:val="none"/>
        </w:rPr>
        <w:t>. [Online]. Police Insight. Last Updated: 8th June 2020. Available at: </w:t>
      </w:r>
      <w:hyperlink r:id="rId42" w:tgtFrame="_blank" w:history="1">
        <w:r w:rsidRPr="00635017">
          <w:rPr>
            <w:rFonts w:eastAsia="Times New Roman" w:cstheme="minorHAnsi"/>
            <w:color w:val="0000FF"/>
            <w:kern w:val="0"/>
            <w:sz w:val="22"/>
            <w:szCs w:val="22"/>
            <w:lang w:eastAsia="en-GB"/>
            <w14:ligatures w14:val="none"/>
          </w:rPr>
          <w:t>https://policinginsight.com/feature/analysis/police-force-diversity-is-improving-in-the-uk-but-theres-a-long-way-to-go/</w:t>
        </w:r>
      </w:hyperlink>
      <w:r w:rsidRPr="00635017">
        <w:rPr>
          <w:rFonts w:eastAsia="Times New Roman" w:cstheme="minorHAnsi"/>
          <w:color w:val="000000"/>
          <w:kern w:val="0"/>
          <w:sz w:val="22"/>
          <w:szCs w:val="22"/>
          <w:lang w:eastAsia="en-GB"/>
          <w14:ligatures w14:val="none"/>
        </w:rPr>
        <w:t>  [Accessed 21 May 2024].</w:t>
      </w:r>
    </w:p>
    <w:p w:rsidR="00635017" w:rsidRPr="00635017" w:rsidRDefault="00635017" w:rsidP="00635017">
      <w:pPr>
        <w:pStyle w:val="ListParagraph"/>
        <w:numPr>
          <w:ilvl w:val="0"/>
          <w:numId w:val="34"/>
        </w:numPr>
        <w:spacing w:line="360" w:lineRule="auto"/>
        <w:rPr>
          <w:rFonts w:eastAsia="Times New Roman" w:cstheme="minorHAnsi"/>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South Wales Police. (2024). </w:t>
      </w:r>
      <w:r w:rsidRPr="00635017">
        <w:rPr>
          <w:rFonts w:eastAsia="Times New Roman" w:cstheme="minorHAnsi"/>
          <w:i/>
          <w:iCs/>
          <w:color w:val="000000"/>
          <w:kern w:val="0"/>
          <w:sz w:val="22"/>
          <w:szCs w:val="22"/>
          <w:shd w:val="clear" w:color="auto" w:fill="FFFFFF"/>
          <w:lang w:eastAsia="en-GB"/>
          <w14:ligatures w14:val="none"/>
        </w:rPr>
        <w:t>Contact Us</w:t>
      </w:r>
      <w:r w:rsidRPr="00635017">
        <w:rPr>
          <w:rFonts w:eastAsia="Times New Roman" w:cstheme="minorHAnsi"/>
          <w:color w:val="000000"/>
          <w:kern w:val="0"/>
          <w:sz w:val="22"/>
          <w:szCs w:val="22"/>
          <w:shd w:val="clear" w:color="auto" w:fill="FFFFFF"/>
          <w:lang w:eastAsia="en-GB"/>
          <w14:ligatures w14:val="none"/>
        </w:rPr>
        <w:t xml:space="preserve">. [Online]. South Wales Police. Last Updated: 25th of May 2024. Available at: </w:t>
      </w:r>
      <w:hyperlink r:id="rId43" w:anchor=":~:text=If%20you%20have%20a" w:history="1">
        <w:r w:rsidRPr="00635017">
          <w:rPr>
            <w:rStyle w:val="Hyperlink"/>
            <w:rFonts w:eastAsia="Times New Roman" w:cstheme="minorHAnsi"/>
            <w:kern w:val="0"/>
            <w:sz w:val="22"/>
            <w:szCs w:val="22"/>
            <w:u w:val="none"/>
            <w:shd w:val="clear" w:color="auto" w:fill="FFFFFF"/>
            <w:lang w:eastAsia="en-GB"/>
            <w14:ligatures w14:val="none"/>
          </w:rPr>
          <w:t>https://www.south-wales.police.uk/contact/af/contact-us-beta/contact-us/#:~:text=If%20you%20have%20a</w:t>
        </w:r>
      </w:hyperlink>
      <w:r w:rsidRPr="00635017">
        <w:rPr>
          <w:rFonts w:eastAsia="Times New Roman" w:cstheme="minorHAnsi"/>
          <w:color w:val="000000"/>
          <w:kern w:val="0"/>
          <w:sz w:val="22"/>
          <w:szCs w:val="22"/>
          <w:shd w:val="clear" w:color="auto" w:fill="FFFFFF"/>
          <w:lang w:eastAsia="en-GB"/>
          <w14:ligatures w14:val="none"/>
        </w:rPr>
        <w:t xml:space="preserve">  [Accessed 25 May 2024].</w:t>
      </w:r>
    </w:p>
    <w:p w:rsidR="00635017" w:rsidRPr="00635017" w:rsidRDefault="00635017" w:rsidP="00635017">
      <w:pPr>
        <w:spacing w:line="360" w:lineRule="auto"/>
        <w:ind w:left="360"/>
        <w:rPr>
          <w:rFonts w:eastAsia="Times New Roman" w:cstheme="minorHAnsi"/>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t xml:space="preserve">The Bell Foundation. (2023). </w:t>
      </w:r>
      <w:r w:rsidRPr="00635017">
        <w:rPr>
          <w:rFonts w:eastAsia="Times New Roman" w:cstheme="minorHAnsi"/>
          <w:i/>
          <w:iCs/>
          <w:color w:val="000000"/>
          <w:kern w:val="0"/>
          <w:sz w:val="22"/>
          <w:szCs w:val="22"/>
          <w:shd w:val="clear" w:color="auto" w:fill="FFFFFF"/>
          <w:lang w:eastAsia="en-GB"/>
          <w14:ligatures w14:val="none"/>
        </w:rPr>
        <w:t>Victims and Prisoners Bill</w:t>
      </w:r>
      <w:r w:rsidRPr="00635017">
        <w:rPr>
          <w:rFonts w:eastAsia="Times New Roman" w:cstheme="minorHAnsi"/>
          <w:color w:val="000000"/>
          <w:kern w:val="0"/>
          <w:sz w:val="22"/>
          <w:szCs w:val="22"/>
          <w:shd w:val="clear" w:color="auto" w:fill="FFFFFF"/>
          <w:lang w:eastAsia="en-GB"/>
          <w14:ligatures w14:val="none"/>
        </w:rPr>
        <w:t xml:space="preserve">. [Online]. U.K. Parliament. Last Updated: 22nd June 2023. Available at: </w:t>
      </w:r>
      <w:hyperlink r:id="rId44" w:history="1">
        <w:r w:rsidRPr="00635017">
          <w:rPr>
            <w:rFonts w:eastAsia="Times New Roman" w:cstheme="minorHAnsi"/>
            <w:color w:val="1155CC"/>
            <w:kern w:val="0"/>
            <w:sz w:val="22"/>
            <w:szCs w:val="22"/>
            <w:shd w:val="clear" w:color="auto" w:fill="FFFFFF"/>
            <w:lang w:eastAsia="en-GB"/>
            <w14:ligatures w14:val="none"/>
          </w:rPr>
          <w:t>https://publications.parliament.uk/pa/cm5803/cmpublic/VictimsPrisoners/memo/VPB22.htm</w:t>
        </w:r>
      </w:hyperlink>
      <w:r w:rsidRPr="00635017">
        <w:rPr>
          <w:rFonts w:eastAsia="Times New Roman" w:cstheme="minorHAnsi"/>
          <w:color w:val="000000"/>
          <w:kern w:val="0"/>
          <w:sz w:val="22"/>
          <w:szCs w:val="22"/>
          <w:shd w:val="clear" w:color="auto" w:fill="FFFFFF"/>
          <w:lang w:eastAsia="en-GB"/>
          <w14:ligatures w14:val="none"/>
        </w:rPr>
        <w:t>  [Accessed 1 February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jc w:val="both"/>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College of Policing. (2013). </w:t>
      </w:r>
      <w:r w:rsidRPr="00635017">
        <w:rPr>
          <w:rFonts w:eastAsia="Times New Roman" w:cstheme="minorHAnsi"/>
          <w:i/>
          <w:iCs/>
          <w:color w:val="000000"/>
          <w:kern w:val="0"/>
          <w:sz w:val="22"/>
          <w:szCs w:val="22"/>
          <w:lang w:eastAsia="en-GB"/>
          <w14:ligatures w14:val="none"/>
        </w:rPr>
        <w:t>Engagement and Communication</w:t>
      </w:r>
      <w:r w:rsidRPr="00635017">
        <w:rPr>
          <w:rFonts w:eastAsia="Times New Roman" w:cstheme="minorHAnsi"/>
          <w:color w:val="000000"/>
          <w:kern w:val="0"/>
          <w:sz w:val="22"/>
          <w:szCs w:val="22"/>
          <w:lang w:eastAsia="en-GB"/>
          <w14:ligatures w14:val="none"/>
        </w:rPr>
        <w:t xml:space="preserve">. [Online]. College of Policing. Last Updated: 23 of October 2013. Available at: </w:t>
      </w:r>
      <w:hyperlink r:id="rId45" w:history="1">
        <w:r w:rsidRPr="00635017">
          <w:rPr>
            <w:rFonts w:eastAsia="Times New Roman" w:cstheme="minorHAnsi"/>
            <w:color w:val="1155CC"/>
            <w:kern w:val="0"/>
            <w:sz w:val="22"/>
            <w:szCs w:val="22"/>
            <w:lang w:eastAsia="en-GB"/>
            <w14:ligatures w14:val="none"/>
          </w:rPr>
          <w:t>https://www.college.police.uk/app/engagement-and-communication/engagement</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spacing w:line="360" w:lineRule="auto"/>
        <w:jc w:val="both"/>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College of Policing. (2022). </w:t>
      </w:r>
      <w:r w:rsidRPr="00635017">
        <w:rPr>
          <w:rFonts w:eastAsia="Times New Roman" w:cstheme="minorHAnsi"/>
          <w:i/>
          <w:iCs/>
          <w:color w:val="000000"/>
          <w:kern w:val="0"/>
          <w:sz w:val="22"/>
          <w:szCs w:val="22"/>
          <w:lang w:eastAsia="en-GB"/>
          <w14:ligatures w14:val="none"/>
        </w:rPr>
        <w:t>Media Relations</w:t>
      </w:r>
      <w:r w:rsidRPr="00635017">
        <w:rPr>
          <w:rFonts w:eastAsia="Times New Roman" w:cstheme="minorHAnsi"/>
          <w:color w:val="000000"/>
          <w:kern w:val="0"/>
          <w:sz w:val="22"/>
          <w:szCs w:val="22"/>
          <w:lang w:eastAsia="en-GB"/>
          <w14:ligatures w14:val="none"/>
        </w:rPr>
        <w:t xml:space="preserve">. [Online]. The College of Policing. Last Updated: 27 of July 2022. Available at: </w:t>
      </w:r>
      <w:hyperlink r:id="rId46" w:history="1">
        <w:r w:rsidRPr="00635017">
          <w:rPr>
            <w:rFonts w:eastAsia="Times New Roman" w:cstheme="minorHAnsi"/>
            <w:color w:val="1155CC"/>
            <w:kern w:val="0"/>
            <w:sz w:val="22"/>
            <w:szCs w:val="22"/>
            <w:lang w:eastAsia="en-GB"/>
            <w14:ligatures w14:val="none"/>
          </w:rPr>
          <w:t>https://www.college.police.uk/app/engagement-and-communication/media-relations</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4"/>
        </w:numPr>
        <w:spacing w:line="360" w:lineRule="auto"/>
        <w:rPr>
          <w:rFonts w:eastAsia="Times New Roman" w:cstheme="minorHAnsi"/>
          <w:color w:val="000000"/>
          <w:kern w:val="0"/>
          <w:sz w:val="22"/>
          <w:szCs w:val="22"/>
          <w:lang w:eastAsia="en-GB"/>
          <w14:ligatures w14:val="none"/>
        </w:rPr>
      </w:pPr>
      <w:r w:rsidRPr="00635017">
        <w:rPr>
          <w:rFonts w:cstheme="minorHAnsi"/>
          <w:color w:val="000000"/>
          <w:sz w:val="22"/>
          <w:szCs w:val="22"/>
          <w:shd w:val="clear" w:color="auto" w:fill="FFFFFF"/>
        </w:rPr>
        <w:lastRenderedPageBreak/>
        <w:t>The Home Office. (2023).</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Police Workforce</w:t>
      </w:r>
      <w:r w:rsidRPr="00635017">
        <w:rPr>
          <w:rFonts w:cstheme="minorHAnsi"/>
          <w:color w:val="000000"/>
          <w:sz w:val="22"/>
          <w:szCs w:val="22"/>
          <w:shd w:val="clear" w:color="auto" w:fill="FFFFFF"/>
        </w:rPr>
        <w:t xml:space="preserve">. [Online]. GOV.UK. Last Updated: 26th May 2023. Available at: </w:t>
      </w:r>
      <w:hyperlink r:id="rId47" w:history="1">
        <w:r w:rsidRPr="00635017">
          <w:rPr>
            <w:rStyle w:val="Hyperlink"/>
            <w:rFonts w:cstheme="minorHAnsi"/>
            <w:sz w:val="22"/>
            <w:szCs w:val="22"/>
            <w:u w:val="none"/>
            <w:shd w:val="clear" w:color="auto" w:fill="FFFFFF"/>
          </w:rPr>
          <w:t>https://www.ethnicity-facts-figures.service.gov.uk/workforce-and-business/workforce-diversity/police-workforce/latest/</w:t>
        </w:r>
      </w:hyperlink>
      <w:r w:rsidRPr="00635017">
        <w:rPr>
          <w:rFonts w:cstheme="minorHAnsi"/>
          <w:color w:val="000000"/>
          <w:sz w:val="22"/>
          <w:szCs w:val="22"/>
          <w:shd w:val="clear" w:color="auto" w:fill="FFFFFF"/>
        </w:rPr>
        <w:t xml:space="preserve"> [Accessed 25 May 2024].</w:t>
      </w:r>
    </w:p>
    <w:p w:rsidR="00635017" w:rsidRPr="00635017" w:rsidRDefault="00635017" w:rsidP="00635017">
      <w:pPr>
        <w:pStyle w:val="ListParagraph"/>
        <w:spacing w:line="360" w:lineRule="auto"/>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The Home Office. (2023). </w:t>
      </w:r>
      <w:r w:rsidRPr="00635017">
        <w:rPr>
          <w:rFonts w:eastAsia="Times New Roman" w:cstheme="minorHAnsi"/>
          <w:i/>
          <w:iCs/>
          <w:color w:val="000000"/>
          <w:kern w:val="0"/>
          <w:sz w:val="22"/>
          <w:szCs w:val="22"/>
          <w:lang w:eastAsia="en-GB"/>
          <w14:ligatures w14:val="none"/>
        </w:rPr>
        <w:t>Police Workforce</w:t>
      </w:r>
      <w:r w:rsidRPr="00635017">
        <w:rPr>
          <w:rFonts w:eastAsia="Times New Roman" w:cstheme="minorHAnsi"/>
          <w:color w:val="000000"/>
          <w:kern w:val="0"/>
          <w:sz w:val="22"/>
          <w:szCs w:val="22"/>
          <w:lang w:eastAsia="en-GB"/>
          <w14:ligatures w14:val="none"/>
        </w:rPr>
        <w:t xml:space="preserve">. [Online]. Gov.UK. Last Updated: 26 of May 2023. Available at: </w:t>
      </w:r>
      <w:hyperlink r:id="rId48" w:anchor=":~:text=out%20of%20police%20officers%20whose%20ethnicity%20was%20known%2C%20white%20people,9.3%25%20of%20the%20general%20population" w:history="1">
        <w:r w:rsidRPr="00635017">
          <w:rPr>
            <w:rFonts w:eastAsia="Times New Roman" w:cstheme="minorHAnsi"/>
            <w:color w:val="1155CC"/>
            <w:kern w:val="0"/>
            <w:sz w:val="22"/>
            <w:szCs w:val="22"/>
            <w:lang w:eastAsia="en-GB"/>
            <w14:ligatures w14:val="none"/>
          </w:rPr>
          <w:t>https://www.ethnicity-facts-figures.service.gov.uk/workforce-and-business/workforce-diversity/police-workforce/latest/#:~:text=out%20 of%20police%20 officers%20white%20 ethnicity%20was%20 known%2C%20white%20 people,9.3%25%20of%20the%20general%20population</w:t>
        </w:r>
      </w:hyperlink>
      <w:r w:rsidRPr="00635017">
        <w:rPr>
          <w:rFonts w:eastAsia="Times New Roman" w:cstheme="minorHAnsi"/>
          <w:color w:val="000000"/>
          <w:kern w:val="0"/>
          <w:sz w:val="22"/>
          <w:szCs w:val="22"/>
          <w:lang w:eastAsia="en-GB"/>
          <w14:ligatures w14:val="none"/>
        </w:rPr>
        <w:t>  [Accessed 5 January 2024].</w:t>
      </w:r>
    </w:p>
    <w:p w:rsidR="00635017" w:rsidRPr="00635017" w:rsidRDefault="00635017" w:rsidP="00635017">
      <w:pPr>
        <w:pStyle w:val="ListParagraph"/>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w:t>
      </w:r>
      <w:r w:rsidRPr="00635017">
        <w:rPr>
          <w:rFonts w:eastAsia="Times New Roman" w:cstheme="minorHAnsi"/>
          <w:color w:val="000000"/>
          <w:kern w:val="0"/>
          <w:sz w:val="22"/>
          <w:szCs w:val="22"/>
          <w:shd w:val="clear" w:color="auto" w:fill="FFFFFF"/>
          <w:lang w:eastAsia="en-GB"/>
          <w14:ligatures w14:val="none"/>
        </w:rPr>
        <w:t xml:space="preserve">The House of Commons. (2021). </w:t>
      </w:r>
      <w:r w:rsidRPr="00635017">
        <w:rPr>
          <w:rFonts w:eastAsia="Times New Roman" w:cstheme="minorHAnsi"/>
          <w:i/>
          <w:iCs/>
          <w:color w:val="000000"/>
          <w:kern w:val="0"/>
          <w:sz w:val="22"/>
          <w:szCs w:val="22"/>
          <w:shd w:val="clear" w:color="auto" w:fill="FFFFFF"/>
          <w:lang w:eastAsia="en-GB"/>
          <w14:ligatures w14:val="none"/>
        </w:rPr>
        <w:t>The Macpherson Report: Twenty-two years on</w:t>
      </w:r>
      <w:r w:rsidRPr="00635017">
        <w:rPr>
          <w:rFonts w:eastAsia="Times New Roman" w:cstheme="minorHAnsi"/>
          <w:color w:val="000000"/>
          <w:kern w:val="0"/>
          <w:sz w:val="22"/>
          <w:szCs w:val="22"/>
          <w:shd w:val="clear" w:color="auto" w:fill="FFFFFF"/>
          <w:lang w:eastAsia="en-GB"/>
          <w14:ligatures w14:val="none"/>
        </w:rPr>
        <w:t xml:space="preserve">. [Online]. The House of Commons. Last Updated: 30th July 2021. Available at: </w:t>
      </w:r>
      <w:hyperlink r:id="rId49" w:history="1">
        <w:r w:rsidRPr="00635017">
          <w:rPr>
            <w:rFonts w:eastAsia="Times New Roman" w:cstheme="minorHAnsi"/>
            <w:color w:val="1155CC"/>
            <w:kern w:val="0"/>
            <w:sz w:val="22"/>
            <w:szCs w:val="22"/>
            <w:shd w:val="clear" w:color="auto" w:fill="FFFFFF"/>
            <w:lang w:eastAsia="en-GB"/>
            <w14:ligatures w14:val="none"/>
          </w:rPr>
          <w:t>https://committees.parliament.uk/publications/7012/documents/89144/default/</w:t>
        </w:r>
      </w:hyperlink>
      <w:r w:rsidRPr="00635017">
        <w:rPr>
          <w:rFonts w:eastAsia="Times New Roman" w:cstheme="minorHAnsi"/>
          <w:color w:val="000000"/>
          <w:kern w:val="0"/>
          <w:sz w:val="22"/>
          <w:szCs w:val="22"/>
          <w:shd w:val="clear" w:color="auto" w:fill="FFFFFF"/>
          <w:lang w:eastAsia="en-GB"/>
          <w14:ligatures w14:val="none"/>
        </w:rPr>
        <w:t>  [Accessed 1 February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4"/>
        </w:numPr>
        <w:spacing w:line="360" w:lineRule="auto"/>
        <w:rPr>
          <w:rFonts w:cstheme="minorHAnsi"/>
          <w:color w:val="000000"/>
          <w:sz w:val="22"/>
          <w:szCs w:val="22"/>
          <w:shd w:val="clear" w:color="auto" w:fill="FFFFFF"/>
        </w:rPr>
      </w:pPr>
      <w:r w:rsidRPr="00635017">
        <w:rPr>
          <w:rFonts w:eastAsia="Times New Roman" w:cstheme="minorHAnsi"/>
          <w:color w:val="000000"/>
          <w:kern w:val="0"/>
          <w:sz w:val="22"/>
          <w:szCs w:val="22"/>
          <w:lang w:eastAsia="en-GB"/>
          <w14:ligatures w14:val="none"/>
        </w:rPr>
        <w:t>T</w:t>
      </w:r>
      <w:r w:rsidRPr="00635017">
        <w:rPr>
          <w:rFonts w:cstheme="minorHAnsi"/>
          <w:color w:val="000000"/>
          <w:sz w:val="22"/>
          <w:szCs w:val="22"/>
          <w:shd w:val="clear" w:color="auto" w:fill="FFFFFF"/>
        </w:rPr>
        <w:t>he Law Society. (2023).</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A guide to race and ethnicity terminology and language</w:t>
      </w:r>
      <w:r w:rsidRPr="00635017">
        <w:rPr>
          <w:rFonts w:cstheme="minorHAnsi"/>
          <w:color w:val="000000"/>
          <w:sz w:val="22"/>
          <w:szCs w:val="22"/>
          <w:shd w:val="clear" w:color="auto" w:fill="FFFFFF"/>
        </w:rPr>
        <w:t xml:space="preserve">. [Online]. The Law Society. Last Updated: 28th November 2023. Available at: </w:t>
      </w:r>
      <w:hyperlink r:id="rId50" w:anchor=":~:text=Ethnic%20minority%2C%20minority%20ethnic%20or,ethnic%20groups%20except%20White%20British" w:history="1">
        <w:r w:rsidRPr="00635017">
          <w:rPr>
            <w:rStyle w:val="Hyperlink"/>
            <w:rFonts w:cstheme="minorHAnsi"/>
            <w:sz w:val="22"/>
            <w:szCs w:val="22"/>
            <w:u w:val="none"/>
            <w:shd w:val="clear" w:color="auto" w:fill="FFFFFF"/>
          </w:rPr>
          <w:t>https://www.lawsociety.org.uk/topics/ethnic-minority-lawyers/a-guide-to-race-and-ethnicity-terminology-and-language#:~:text=Ethnic%20minority%2C%20minority%20ethnic%20or,ethnic%20groups%20except%20White%20British</w:t>
        </w:r>
      </w:hyperlink>
      <w:r w:rsidRPr="00635017">
        <w:rPr>
          <w:rFonts w:cstheme="minorHAnsi"/>
          <w:color w:val="000000"/>
          <w:sz w:val="22"/>
          <w:szCs w:val="22"/>
          <w:shd w:val="clear" w:color="auto" w:fill="FFFFFF"/>
        </w:rPr>
        <w:t>. [Accessed 25 May 2024].</w:t>
      </w:r>
    </w:p>
    <w:p w:rsidR="00635017" w:rsidRPr="00635017" w:rsidRDefault="00635017" w:rsidP="00635017">
      <w:pPr>
        <w:pStyle w:val="ListParagraph"/>
        <w:spacing w:line="360" w:lineRule="auto"/>
        <w:rPr>
          <w:rFonts w:cstheme="minorHAnsi"/>
          <w:color w:val="000000"/>
          <w:sz w:val="22"/>
          <w:szCs w:val="22"/>
          <w:shd w:val="clear" w:color="auto" w:fill="FFFFFF"/>
        </w:rPr>
      </w:pPr>
    </w:p>
    <w:p w:rsidR="00635017" w:rsidRPr="00635017" w:rsidRDefault="00635017" w:rsidP="00635017">
      <w:pPr>
        <w:pStyle w:val="ListParagraph"/>
        <w:numPr>
          <w:ilvl w:val="0"/>
          <w:numId w:val="34"/>
        </w:numPr>
        <w:spacing w:line="360" w:lineRule="auto"/>
        <w:rPr>
          <w:rFonts w:eastAsia="Times New Roman" w:cstheme="minorHAnsi"/>
          <w:color w:val="000000"/>
          <w:kern w:val="0"/>
          <w:sz w:val="22"/>
          <w:szCs w:val="22"/>
          <w:lang w:eastAsia="en-GB"/>
          <w14:ligatures w14:val="none"/>
        </w:rPr>
      </w:pPr>
      <w:r w:rsidRPr="00635017">
        <w:rPr>
          <w:rFonts w:cstheme="minorHAnsi"/>
          <w:color w:val="000000"/>
          <w:sz w:val="22"/>
          <w:szCs w:val="22"/>
          <w:shd w:val="clear" w:color="auto" w:fill="FFFFFF"/>
        </w:rPr>
        <w:t>The Metropolitan Police. (2021).</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The Met’s Strategy for Inclusion, Diversity and Engagement (STRIDE) 2021-2025</w:t>
      </w:r>
      <w:r w:rsidRPr="00635017">
        <w:rPr>
          <w:rFonts w:cstheme="minorHAnsi"/>
          <w:color w:val="000000"/>
          <w:sz w:val="22"/>
          <w:szCs w:val="22"/>
          <w:shd w:val="clear" w:color="auto" w:fill="FFFFFF"/>
        </w:rPr>
        <w:t xml:space="preserve">. [Online]. The Metropolitan Police. Last Updated: 21st October 2021. Available at: </w:t>
      </w:r>
      <w:hyperlink r:id="rId51" w:history="1">
        <w:r w:rsidRPr="00635017">
          <w:rPr>
            <w:rStyle w:val="Hyperlink"/>
            <w:rFonts w:cstheme="minorHAnsi"/>
            <w:sz w:val="22"/>
            <w:szCs w:val="22"/>
            <w:u w:val="none"/>
            <w:shd w:val="clear" w:color="auto" w:fill="FFFFFF"/>
          </w:rPr>
          <w:t>https://www.met.police.uk/SysSiteAssets/media/downloads/force-content/met/about-us/stride/strategy-for-inclusion-diversity-and-engagement-stride-2021-2025.pdf</w:t>
        </w:r>
      </w:hyperlink>
      <w:r w:rsidRPr="00635017">
        <w:rPr>
          <w:rFonts w:cstheme="minorHAnsi"/>
          <w:color w:val="000000"/>
          <w:sz w:val="22"/>
          <w:szCs w:val="22"/>
          <w:shd w:val="clear" w:color="auto" w:fill="FFFFFF"/>
        </w:rPr>
        <w:t xml:space="preserve"> [Accessed 25 May 2024].</w:t>
      </w:r>
    </w:p>
    <w:p w:rsidR="00635017" w:rsidRPr="00635017" w:rsidRDefault="00635017" w:rsidP="00635017">
      <w:pPr>
        <w:spacing w:line="360" w:lineRule="auto"/>
        <w:ind w:left="360"/>
        <w:rPr>
          <w:rFonts w:eastAsia="Times New Roman" w:cstheme="minorHAnsi"/>
          <w:color w:val="000000"/>
          <w:kern w:val="0"/>
          <w:sz w:val="22"/>
          <w:szCs w:val="22"/>
          <w:lang w:eastAsia="en-GB"/>
          <w14:ligatures w14:val="none"/>
        </w:rPr>
      </w:pPr>
    </w:p>
    <w:p w:rsid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lang w:eastAsia="en-GB"/>
          <w14:ligatures w14:val="none"/>
        </w:rPr>
        <w:t xml:space="preserve">Tudor, S. (2023). </w:t>
      </w:r>
      <w:r w:rsidRPr="00635017">
        <w:rPr>
          <w:rFonts w:eastAsia="Times New Roman" w:cstheme="minorHAnsi"/>
          <w:i/>
          <w:iCs/>
          <w:color w:val="000000"/>
          <w:kern w:val="0"/>
          <w:sz w:val="22"/>
          <w:szCs w:val="22"/>
          <w:lang w:eastAsia="en-GB"/>
          <w14:ligatures w14:val="none"/>
        </w:rPr>
        <w:t>Police standards and culture: Restoring public trust</w:t>
      </w:r>
      <w:r w:rsidRPr="00635017">
        <w:rPr>
          <w:rFonts w:eastAsia="Times New Roman" w:cstheme="minorHAnsi"/>
          <w:color w:val="000000"/>
          <w:kern w:val="0"/>
          <w:sz w:val="22"/>
          <w:szCs w:val="22"/>
          <w:lang w:eastAsia="en-GB"/>
          <w14:ligatures w14:val="none"/>
        </w:rPr>
        <w:t xml:space="preserve">. [Online]. House of Lords Library. Last Updated: 27 April 2023. Available at: </w:t>
      </w:r>
      <w:hyperlink r:id="rId52" w:history="1">
        <w:r w:rsidRPr="00635017">
          <w:rPr>
            <w:rFonts w:eastAsia="Times New Roman" w:cstheme="minorHAnsi"/>
            <w:color w:val="1155CC"/>
            <w:kern w:val="0"/>
            <w:sz w:val="22"/>
            <w:szCs w:val="22"/>
            <w:lang w:eastAsia="en-GB"/>
            <w14:ligatures w14:val="none"/>
          </w:rPr>
          <w:t>https://lordslibrary.parliament.uk/police-standards-and-culture-restoring-public-trust/</w:t>
        </w:r>
      </w:hyperlink>
      <w:r w:rsidRPr="00635017">
        <w:rPr>
          <w:rFonts w:eastAsia="Times New Roman" w:cstheme="minorHAnsi"/>
          <w:color w:val="000000"/>
          <w:kern w:val="0"/>
          <w:sz w:val="22"/>
          <w:szCs w:val="22"/>
          <w:lang w:eastAsia="en-GB"/>
          <w14:ligatures w14:val="none"/>
        </w:rPr>
        <w:t>  [Accessed 23 January 2024].</w:t>
      </w:r>
    </w:p>
    <w:p w:rsidR="00635017" w:rsidRPr="00635017" w:rsidRDefault="00635017" w:rsidP="00635017">
      <w:pPr>
        <w:pStyle w:val="ListParagraph"/>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5402CE" w:rsidRDefault="00635017" w:rsidP="005402CE">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r w:rsidRPr="00635017">
        <w:rPr>
          <w:rFonts w:eastAsia="Times New Roman" w:cstheme="minorHAnsi"/>
          <w:color w:val="000000"/>
          <w:kern w:val="0"/>
          <w:sz w:val="22"/>
          <w:szCs w:val="22"/>
          <w:shd w:val="clear" w:color="auto" w:fill="FFFFFF"/>
          <w:lang w:eastAsia="en-GB"/>
          <w14:ligatures w14:val="none"/>
        </w:rPr>
        <w:lastRenderedPageBreak/>
        <w:t xml:space="preserve">Williams, K. (2024). </w:t>
      </w:r>
      <w:r w:rsidRPr="00635017">
        <w:rPr>
          <w:rFonts w:eastAsia="Times New Roman" w:cstheme="minorHAnsi"/>
          <w:i/>
          <w:iCs/>
          <w:color w:val="000000"/>
          <w:kern w:val="0"/>
          <w:sz w:val="22"/>
          <w:szCs w:val="22"/>
          <w:shd w:val="clear" w:color="auto" w:fill="FFFFFF"/>
          <w:lang w:eastAsia="en-GB"/>
          <w14:ligatures w14:val="none"/>
        </w:rPr>
        <w:t>What Are Questionnaires? Benefits, Importance and Examples</w:t>
      </w:r>
      <w:r w:rsidRPr="00635017">
        <w:rPr>
          <w:rFonts w:eastAsia="Times New Roman" w:cstheme="minorHAnsi"/>
          <w:color w:val="000000"/>
          <w:kern w:val="0"/>
          <w:sz w:val="22"/>
          <w:szCs w:val="22"/>
          <w:shd w:val="clear" w:color="auto" w:fill="FFFFFF"/>
          <w:lang w:eastAsia="en-GB"/>
          <w14:ligatures w14:val="none"/>
        </w:rPr>
        <w:t xml:space="preserve">. [Online]. Survey Sparrow. Last Updated: 29th January 2024. Available at: </w:t>
      </w:r>
      <w:hyperlink r:id="rId53" w:history="1">
        <w:r w:rsidRPr="00635017">
          <w:rPr>
            <w:rFonts w:eastAsia="Times New Roman" w:cstheme="minorHAnsi"/>
            <w:color w:val="1155CC"/>
            <w:kern w:val="0"/>
            <w:sz w:val="22"/>
            <w:szCs w:val="22"/>
            <w:shd w:val="clear" w:color="auto" w:fill="FFFFFF"/>
            <w:lang w:eastAsia="en-GB"/>
            <w14:ligatures w14:val="none"/>
          </w:rPr>
          <w:t>https://surveysparrow.com/blog/questionnaires/</w:t>
        </w:r>
      </w:hyperlink>
      <w:r w:rsidRPr="00635017">
        <w:rPr>
          <w:rFonts w:eastAsia="Times New Roman" w:cstheme="minorHAnsi"/>
          <w:color w:val="000000"/>
          <w:kern w:val="0"/>
          <w:sz w:val="22"/>
          <w:szCs w:val="22"/>
          <w:shd w:val="clear" w:color="auto" w:fill="FFFFFF"/>
          <w:lang w:eastAsia="en-GB"/>
          <w14:ligatures w14:val="none"/>
        </w:rPr>
        <w:t>  [Accessed 15 March 2024].</w:t>
      </w:r>
    </w:p>
    <w:p w:rsidR="00635017" w:rsidRPr="00635017" w:rsidRDefault="00635017" w:rsidP="00635017">
      <w:pPr>
        <w:spacing w:line="360" w:lineRule="auto"/>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0"/>
        </w:numPr>
        <w:spacing w:line="360" w:lineRule="auto"/>
        <w:textAlignment w:val="baseline"/>
        <w:rPr>
          <w:rFonts w:eastAsia="Times New Roman" w:cstheme="minorHAnsi"/>
          <w:color w:val="000000"/>
          <w:kern w:val="0"/>
          <w:sz w:val="22"/>
          <w:szCs w:val="22"/>
          <w:lang w:eastAsia="en-GB"/>
          <w14:ligatures w14:val="none"/>
        </w:rPr>
      </w:pPr>
      <w:proofErr w:type="spellStart"/>
      <w:r w:rsidRPr="00635017">
        <w:rPr>
          <w:rFonts w:eastAsia="Times New Roman" w:cstheme="minorHAnsi"/>
          <w:color w:val="000000"/>
          <w:kern w:val="0"/>
          <w:sz w:val="22"/>
          <w:szCs w:val="22"/>
          <w:shd w:val="clear" w:color="auto" w:fill="FFFFFF"/>
          <w:lang w:eastAsia="en-GB"/>
          <w14:ligatures w14:val="none"/>
        </w:rPr>
        <w:t>Wook</w:t>
      </w:r>
      <w:proofErr w:type="spellEnd"/>
      <w:r w:rsidRPr="00635017">
        <w:rPr>
          <w:rFonts w:eastAsia="Times New Roman" w:cstheme="minorHAnsi"/>
          <w:color w:val="000000"/>
          <w:kern w:val="0"/>
          <w:sz w:val="22"/>
          <w:szCs w:val="22"/>
          <w:shd w:val="clear" w:color="auto" w:fill="FFFFFF"/>
          <w:lang w:eastAsia="en-GB"/>
          <w14:ligatures w14:val="none"/>
        </w:rPr>
        <w:t xml:space="preserve">, D. (2021). What is research? </w:t>
      </w:r>
      <w:r w:rsidRPr="00635017">
        <w:rPr>
          <w:rFonts w:eastAsia="Times New Roman" w:cstheme="minorHAnsi"/>
          <w:i/>
          <w:iCs/>
          <w:color w:val="000000"/>
          <w:kern w:val="0"/>
          <w:sz w:val="22"/>
          <w:szCs w:val="22"/>
          <w:shd w:val="clear" w:color="auto" w:fill="FFFFFF"/>
          <w:lang w:eastAsia="en-GB"/>
          <w14:ligatures w14:val="none"/>
        </w:rPr>
        <w:t>WMU Journal of Maritime affairs</w:t>
      </w:r>
      <w:r w:rsidRPr="00635017">
        <w:rPr>
          <w:rFonts w:eastAsia="Times New Roman" w:cstheme="minorHAnsi"/>
          <w:color w:val="000000"/>
          <w:kern w:val="0"/>
          <w:sz w:val="22"/>
          <w:szCs w:val="22"/>
          <w:shd w:val="clear" w:color="auto" w:fill="FFFFFF"/>
          <w:lang w:eastAsia="en-GB"/>
          <w14:ligatures w14:val="none"/>
        </w:rPr>
        <w:t xml:space="preserve">. 20(1), pp.407-411. [Online]. Available at: </w:t>
      </w:r>
      <w:hyperlink r:id="rId54" w:anchor="additional-information" w:history="1">
        <w:r w:rsidRPr="00635017">
          <w:rPr>
            <w:rFonts w:eastAsia="Times New Roman" w:cstheme="minorHAnsi"/>
            <w:color w:val="1155CC"/>
            <w:kern w:val="0"/>
            <w:sz w:val="22"/>
            <w:szCs w:val="22"/>
            <w:shd w:val="clear" w:color="auto" w:fill="FFFFFF"/>
            <w:lang w:eastAsia="en-GB"/>
            <w14:ligatures w14:val="none"/>
          </w:rPr>
          <w:t>https://link.springer.com/article/10.1007/s13437-021-00256-w#additional-information</w:t>
        </w:r>
      </w:hyperlink>
      <w:r w:rsidRPr="00635017">
        <w:rPr>
          <w:rFonts w:eastAsia="Times New Roman" w:cstheme="minorHAnsi"/>
          <w:color w:val="000000"/>
          <w:kern w:val="0"/>
          <w:sz w:val="22"/>
          <w:szCs w:val="22"/>
          <w:shd w:val="clear" w:color="auto" w:fill="FFFFFF"/>
          <w:lang w:eastAsia="en-GB"/>
          <w14:ligatures w14:val="none"/>
        </w:rPr>
        <w:t>  [Accessed 28 February 2024].</w:t>
      </w:r>
    </w:p>
    <w:p w:rsidR="00635017" w:rsidRPr="00635017" w:rsidRDefault="00635017" w:rsidP="00635017">
      <w:pPr>
        <w:spacing w:line="360" w:lineRule="auto"/>
        <w:ind w:left="360"/>
        <w:textAlignment w:val="baseline"/>
        <w:rPr>
          <w:rFonts w:eastAsia="Times New Roman" w:cstheme="minorHAnsi"/>
          <w:color w:val="000000"/>
          <w:kern w:val="0"/>
          <w:sz w:val="22"/>
          <w:szCs w:val="22"/>
          <w:lang w:eastAsia="en-GB"/>
          <w14:ligatures w14:val="none"/>
        </w:rPr>
      </w:pPr>
    </w:p>
    <w:p w:rsidR="00635017" w:rsidRPr="00635017" w:rsidRDefault="00635017" w:rsidP="00635017">
      <w:pPr>
        <w:pStyle w:val="ListParagraph"/>
        <w:numPr>
          <w:ilvl w:val="0"/>
          <w:numId w:val="39"/>
        </w:numPr>
        <w:spacing w:line="360" w:lineRule="auto"/>
        <w:rPr>
          <w:rFonts w:eastAsia="Times New Roman" w:cstheme="minorHAnsi"/>
          <w:color w:val="000000"/>
          <w:kern w:val="0"/>
          <w:sz w:val="22"/>
          <w:szCs w:val="22"/>
          <w:lang w:eastAsia="en-GB"/>
          <w14:ligatures w14:val="none"/>
        </w:rPr>
      </w:pPr>
      <w:r w:rsidRPr="00635017">
        <w:rPr>
          <w:rFonts w:cstheme="minorHAnsi"/>
          <w:color w:val="000000"/>
          <w:sz w:val="22"/>
          <w:szCs w:val="22"/>
          <w:shd w:val="clear" w:color="auto" w:fill="FFFFFF"/>
        </w:rPr>
        <w:t xml:space="preserve">Wymore, D &amp; </w:t>
      </w:r>
      <w:proofErr w:type="spellStart"/>
      <w:r w:rsidRPr="00635017">
        <w:rPr>
          <w:rFonts w:cstheme="minorHAnsi"/>
          <w:color w:val="000000"/>
          <w:sz w:val="22"/>
          <w:szCs w:val="22"/>
          <w:shd w:val="clear" w:color="auto" w:fill="FFFFFF"/>
        </w:rPr>
        <w:t>Raber</w:t>
      </w:r>
      <w:proofErr w:type="spellEnd"/>
      <w:r w:rsidRPr="00635017">
        <w:rPr>
          <w:rFonts w:cstheme="minorHAnsi"/>
          <w:color w:val="000000"/>
          <w:sz w:val="22"/>
          <w:szCs w:val="22"/>
          <w:shd w:val="clear" w:color="auto" w:fill="FFFFFF"/>
        </w:rPr>
        <w:t xml:space="preserve"> T. (2023).</w:t>
      </w:r>
      <w:r w:rsidRPr="00635017">
        <w:rPr>
          <w:rStyle w:val="apple-converted-space"/>
          <w:rFonts w:cstheme="minorHAnsi"/>
          <w:color w:val="000000"/>
          <w:sz w:val="22"/>
          <w:szCs w:val="22"/>
          <w:shd w:val="clear" w:color="auto" w:fill="FFFFFF"/>
        </w:rPr>
        <w:t> </w:t>
      </w:r>
      <w:r w:rsidRPr="00635017">
        <w:rPr>
          <w:rFonts w:cstheme="minorHAnsi"/>
          <w:i/>
          <w:iCs/>
          <w:color w:val="000000"/>
          <w:sz w:val="22"/>
          <w:szCs w:val="22"/>
          <w:shd w:val="clear" w:color="auto" w:fill="FFFFFF"/>
        </w:rPr>
        <w:t>Community and the Justice System</w:t>
      </w:r>
      <w:r w:rsidRPr="00635017">
        <w:rPr>
          <w:rFonts w:cstheme="minorHAnsi"/>
          <w:color w:val="000000"/>
          <w:sz w:val="22"/>
          <w:szCs w:val="22"/>
          <w:shd w:val="clear" w:color="auto" w:fill="FFFFFF"/>
        </w:rPr>
        <w:t xml:space="preserve">. [Online]. </w:t>
      </w:r>
      <w:proofErr w:type="spellStart"/>
      <w:r w:rsidRPr="00635017">
        <w:rPr>
          <w:rFonts w:cstheme="minorHAnsi"/>
          <w:color w:val="000000"/>
          <w:sz w:val="22"/>
          <w:szCs w:val="22"/>
          <w:shd w:val="clear" w:color="auto" w:fill="FFFFFF"/>
        </w:rPr>
        <w:t>LibreTexts</w:t>
      </w:r>
      <w:proofErr w:type="spellEnd"/>
      <w:r w:rsidRPr="00635017">
        <w:rPr>
          <w:rFonts w:cstheme="minorHAnsi"/>
          <w:color w:val="000000"/>
          <w:sz w:val="22"/>
          <w:szCs w:val="22"/>
          <w:shd w:val="clear" w:color="auto" w:fill="FFFFFF"/>
        </w:rPr>
        <w:t xml:space="preserve">. Available at: </w:t>
      </w:r>
      <w:hyperlink r:id="rId55" w:history="1">
        <w:r w:rsidRPr="00635017">
          <w:rPr>
            <w:rStyle w:val="Hyperlink"/>
            <w:rFonts w:cstheme="minorHAnsi"/>
            <w:sz w:val="22"/>
            <w:szCs w:val="22"/>
            <w:u w:val="none"/>
            <w:shd w:val="clear" w:color="auto" w:fill="FFFFFF"/>
          </w:rPr>
          <w:t>https://workforce.libretexts.org/Bookshelves/Corrections/Community_and_the_Justice_System_(Wymore_and_Raber)/03%3A_The_Evolving_Nature_of_Multiculturalism_and_Community_Engagement/3.03%3A_Policing_Challenges_Present_in_a_Multicultural_Society</w:t>
        </w:r>
      </w:hyperlink>
      <w:r w:rsidRPr="00635017">
        <w:rPr>
          <w:rFonts w:cstheme="minorHAnsi"/>
          <w:color w:val="000000"/>
          <w:sz w:val="22"/>
          <w:szCs w:val="22"/>
          <w:shd w:val="clear" w:color="auto" w:fill="FFFFFF"/>
        </w:rPr>
        <w:t xml:space="preserve"> [Accessed 29 May 2024].</w:t>
      </w:r>
    </w:p>
    <w:p w:rsidR="00CE0CC7" w:rsidRPr="002B5C87" w:rsidRDefault="00CE0CC7" w:rsidP="002B5C87">
      <w:pPr>
        <w:spacing w:line="360" w:lineRule="auto"/>
        <w:rPr>
          <w:rFonts w:cstheme="minorHAnsi"/>
          <w:sz w:val="22"/>
          <w:szCs w:val="22"/>
        </w:rPr>
      </w:pPr>
    </w:p>
    <w:p w:rsidR="00145EB5" w:rsidRDefault="00145EB5"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635017" w:rsidRDefault="00635017" w:rsidP="002B5C87">
      <w:pPr>
        <w:spacing w:line="360" w:lineRule="auto"/>
        <w:rPr>
          <w:rFonts w:cstheme="minorHAnsi"/>
          <w:sz w:val="22"/>
          <w:szCs w:val="22"/>
        </w:rPr>
      </w:pPr>
    </w:p>
    <w:p w:rsidR="005402CE" w:rsidRDefault="005402CE" w:rsidP="002B5C87">
      <w:pPr>
        <w:spacing w:line="360" w:lineRule="auto"/>
        <w:rPr>
          <w:rFonts w:cstheme="minorHAnsi"/>
          <w:sz w:val="22"/>
          <w:szCs w:val="22"/>
        </w:rPr>
      </w:pPr>
    </w:p>
    <w:p w:rsidR="005402CE" w:rsidRDefault="005402CE" w:rsidP="002B5C87">
      <w:pPr>
        <w:spacing w:line="360" w:lineRule="auto"/>
        <w:rPr>
          <w:rFonts w:cstheme="minorHAnsi"/>
          <w:sz w:val="22"/>
          <w:szCs w:val="22"/>
        </w:rPr>
      </w:pPr>
    </w:p>
    <w:p w:rsidR="00635017" w:rsidRPr="002B5C87" w:rsidRDefault="00635017" w:rsidP="002B5C87">
      <w:pPr>
        <w:spacing w:line="360" w:lineRule="auto"/>
        <w:rPr>
          <w:rFonts w:cstheme="minorHAnsi"/>
          <w:sz w:val="22"/>
          <w:szCs w:val="22"/>
        </w:rPr>
      </w:pPr>
    </w:p>
    <w:p w:rsidR="00CE0CC7" w:rsidRPr="00145EB5" w:rsidRDefault="00CA0D68" w:rsidP="00485FC5">
      <w:pPr>
        <w:rPr>
          <w:rFonts w:cstheme="minorHAnsi"/>
          <w:b/>
          <w:bCs/>
          <w:u w:val="single"/>
        </w:rPr>
      </w:pPr>
      <w:r>
        <w:rPr>
          <w:rFonts w:cstheme="minorHAnsi"/>
          <w:b/>
          <w:bCs/>
          <w:u w:val="single"/>
        </w:rPr>
        <w:lastRenderedPageBreak/>
        <w:t xml:space="preserve">8.0 </w:t>
      </w:r>
      <w:r w:rsidR="00CE0CC7" w:rsidRPr="00145EB5">
        <w:rPr>
          <w:rFonts w:cstheme="minorHAnsi"/>
          <w:b/>
          <w:bCs/>
          <w:u w:val="single"/>
        </w:rPr>
        <w:t>Appendix</w:t>
      </w:r>
    </w:p>
    <w:p w:rsidR="00CA0D68" w:rsidRPr="00CA0D68" w:rsidRDefault="00CA0D68" w:rsidP="00485FC5">
      <w:pPr>
        <w:shd w:val="clear" w:color="auto" w:fill="FFFFFF"/>
        <w:spacing w:before="100" w:beforeAutospacing="1" w:after="100" w:afterAutospacing="1"/>
        <w:rPr>
          <w:rFonts w:eastAsia="Times New Roman" w:cstheme="minorHAnsi"/>
          <w:b/>
          <w:bCs/>
          <w:color w:val="000000" w:themeColor="text1"/>
          <w:kern w:val="0"/>
          <w:sz w:val="22"/>
          <w:szCs w:val="22"/>
          <w:lang w:eastAsia="en-GB"/>
          <w14:ligatures w14:val="none"/>
        </w:rPr>
      </w:pPr>
      <w:r w:rsidRPr="00CA0D68">
        <w:rPr>
          <w:rFonts w:eastAsia="Times New Roman" w:cstheme="minorHAnsi"/>
          <w:b/>
          <w:bCs/>
          <w:color w:val="000000" w:themeColor="text1"/>
          <w:kern w:val="0"/>
          <w:sz w:val="22"/>
          <w:szCs w:val="22"/>
          <w:lang w:eastAsia="en-GB"/>
          <w14:ligatures w14:val="none"/>
        </w:rPr>
        <w:t>8.1 Appendix one</w:t>
      </w:r>
      <w:r>
        <w:rPr>
          <w:rFonts w:eastAsia="Times New Roman" w:cstheme="minorHAnsi"/>
          <w:b/>
          <w:bCs/>
          <w:color w:val="000000" w:themeColor="text1"/>
          <w:kern w:val="0"/>
          <w:sz w:val="22"/>
          <w:szCs w:val="22"/>
          <w:lang w:eastAsia="en-GB"/>
          <w14:ligatures w14:val="none"/>
        </w:rPr>
        <w:t xml:space="preserve">: Questionnaire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Policing in multicultural communities and the use of language services. </w:t>
      </w:r>
    </w:p>
    <w:p w:rsidR="00CE0CC7" w:rsidRPr="002B5C87" w:rsidRDefault="00CE0CC7" w:rsidP="00485FC5">
      <w:pPr>
        <w:pStyle w:val="ListParagraph"/>
        <w:numPr>
          <w:ilvl w:val="0"/>
          <w:numId w:val="38"/>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Please select your length of service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0-2 years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3-5 years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6-10 years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11+ years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pStyle w:val="ListParagraph"/>
        <w:numPr>
          <w:ilvl w:val="0"/>
          <w:numId w:val="38"/>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Please select your gender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Woman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Man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Non-binary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Prefer not to say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pStyle w:val="ListParagraph"/>
        <w:numPr>
          <w:ilvl w:val="0"/>
          <w:numId w:val="38"/>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Please select your age range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18-24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25-29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30-40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41+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8"/>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Have you had interactions within multicultural communities whilst on duty as a police officer?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8"/>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lastRenderedPageBreak/>
        <w:t xml:space="preserve">Have you experienced any restrictions whilst interacting with members of multicultural communities?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Do you find that language barriers play a part in limitations during interactions with multicultural communities?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Do you know when to use language service when they are required?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D33A86"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D33A86" w:rsidRPr="002B5C87" w:rsidRDefault="00D33A86"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How useful do you find language services?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Extremely useful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Somewhat useful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Neutral</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Somewhat not useful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Extremely not useful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pStyle w:val="ListParagraph"/>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Do you think language services are easily accessible?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No</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pStyle w:val="ListParagraph"/>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lastRenderedPageBreak/>
        <w:t xml:space="preserve">Do you think media has an influence on policing in multicultural communities?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Yes</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Sometimes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Do you feel that access to interpreters is easy?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D33A86" w:rsidRPr="002B5C87" w:rsidRDefault="00D33A86"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Do you think there is sufficient training in relation to police utilising interpreters to acquire detailed statements and accounts?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pStyle w:val="ListParagraph"/>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I feel confident in using language services to interact with victims/witnesses/subjects?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Strongly 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Agree</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Disagree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Strongly disagree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Neutral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pStyle w:val="ListParagraph"/>
        <w:numPr>
          <w:ilvl w:val="0"/>
          <w:numId w:val="36"/>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Do you feel that you have had sufficient training to utilise language services?</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Yes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No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7"/>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lastRenderedPageBreak/>
        <w:t xml:space="preserve">I have had sufficient training from South Wales Police to utilise language services to best communicate with multicultural communities?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Strongly 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Agree</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Disagree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Strongly disagree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Neutral</w:t>
      </w:r>
    </w:p>
    <w:p w:rsidR="00D33A86" w:rsidRPr="002B5C87" w:rsidRDefault="00D33A86"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485FC5">
      <w:pPr>
        <w:numPr>
          <w:ilvl w:val="0"/>
          <w:numId w:val="37"/>
        </w:num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I feel it would be beneficial for South Wales Police to have external agencies come in to work with front line officers to promote use of language services?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Strongly agree</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Agree</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Disagree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Strongly disagree </w:t>
      </w: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Neutral </w:t>
      </w:r>
    </w:p>
    <w:p w:rsidR="00CE0CC7" w:rsidRPr="002B5C87" w:rsidRDefault="00CE0CC7" w:rsidP="00485FC5">
      <w:pPr>
        <w:shd w:val="clear" w:color="auto" w:fill="FFFFFF"/>
        <w:spacing w:before="100" w:beforeAutospacing="1" w:after="100" w:afterAutospacing="1"/>
        <w:ind w:left="720"/>
        <w:rPr>
          <w:rFonts w:eastAsia="Times New Roman" w:cstheme="minorHAnsi"/>
          <w:color w:val="000000" w:themeColor="text1"/>
          <w:kern w:val="0"/>
          <w:sz w:val="22"/>
          <w:szCs w:val="22"/>
          <w:lang w:eastAsia="en-GB"/>
          <w14:ligatures w14:val="none"/>
        </w:rPr>
      </w:pPr>
    </w:p>
    <w:p w:rsidR="00CE0CC7" w:rsidRPr="002B5C8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17. Is there any specific training in relation to the use of language services/interpreters you feel that South Wales Police officers would benefit from? </w:t>
      </w:r>
    </w:p>
    <w:p w:rsidR="00CE0CC7" w:rsidRDefault="00CE0CC7"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r w:rsidRPr="002B5C87">
        <w:rPr>
          <w:rFonts w:eastAsia="Times New Roman" w:cstheme="minorHAnsi"/>
          <w:color w:val="000000" w:themeColor="text1"/>
          <w:kern w:val="0"/>
          <w:sz w:val="22"/>
          <w:szCs w:val="22"/>
          <w:lang w:eastAsia="en-GB"/>
          <w14:ligatures w14:val="none"/>
        </w:rPr>
        <w:t xml:space="preserve">Enter your answer </w:t>
      </w:r>
    </w:p>
    <w:p w:rsidR="00B22D41"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B22D41"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B22D41"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B22D41"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B22D41"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B22D41"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B22D41" w:rsidRPr="002B5C87" w:rsidRDefault="00B22D41" w:rsidP="00485FC5">
      <w:pPr>
        <w:shd w:val="clear" w:color="auto" w:fill="FFFFFF"/>
        <w:spacing w:before="100" w:beforeAutospacing="1" w:after="100" w:afterAutospacing="1"/>
        <w:rPr>
          <w:rFonts w:eastAsia="Times New Roman" w:cstheme="minorHAnsi"/>
          <w:color w:val="000000" w:themeColor="text1"/>
          <w:kern w:val="0"/>
          <w:sz w:val="22"/>
          <w:szCs w:val="22"/>
          <w:lang w:eastAsia="en-GB"/>
          <w14:ligatures w14:val="none"/>
        </w:rPr>
      </w:pPr>
    </w:p>
    <w:p w:rsidR="00CE0CC7" w:rsidRPr="002B5C87" w:rsidRDefault="00CE0CC7" w:rsidP="00CE0CC7">
      <w:pPr>
        <w:rPr>
          <w:rFonts w:cstheme="minorHAnsi"/>
          <w:color w:val="000000" w:themeColor="text1"/>
          <w:sz w:val="22"/>
          <w:szCs w:val="22"/>
        </w:rPr>
      </w:pPr>
    </w:p>
    <w:p w:rsidR="00CE0CC7" w:rsidRDefault="00B22D41">
      <w:pPr>
        <w:rPr>
          <w:b/>
          <w:bCs/>
        </w:rPr>
      </w:pPr>
      <w:r w:rsidRPr="00B22D41">
        <w:rPr>
          <w:b/>
          <w:bCs/>
        </w:rPr>
        <w:lastRenderedPageBreak/>
        <w:t xml:space="preserve">8.2 Appendix two: Questionnaire results </w:t>
      </w:r>
    </w:p>
    <w:p w:rsidR="00B22D41" w:rsidRDefault="00B22D41">
      <w:pPr>
        <w:rPr>
          <w:b/>
          <w:bCs/>
        </w:rPr>
      </w:pPr>
    </w:p>
    <w:p w:rsidR="00B22D41" w:rsidRDefault="00ED0277">
      <w:pPr>
        <w:rPr>
          <w:b/>
          <w:bCs/>
        </w:rPr>
      </w:pPr>
      <w:r>
        <w:rPr>
          <w:noProof/>
        </w:rPr>
        <w:drawing>
          <wp:anchor distT="0" distB="0" distL="114300" distR="114300" simplePos="0" relativeHeight="251678720" behindDoc="0" locked="0" layoutInCell="1" allowOverlap="1" wp14:anchorId="10402E93" wp14:editId="094779F3">
            <wp:simplePos x="0" y="0"/>
            <wp:positionH relativeFrom="column">
              <wp:posOffset>-113120</wp:posOffset>
            </wp:positionH>
            <wp:positionV relativeFrom="paragraph">
              <wp:posOffset>2795270</wp:posOffset>
            </wp:positionV>
            <wp:extent cx="5961380" cy="2111375"/>
            <wp:effectExtent l="0" t="0" r="0" b="0"/>
            <wp:wrapThrough wrapText="bothSides">
              <wp:wrapPolygon edited="0">
                <wp:start x="0" y="0"/>
                <wp:lineTo x="0" y="21438"/>
                <wp:lineTo x="21536" y="21438"/>
                <wp:lineTo x="21536" y="0"/>
                <wp:lineTo x="0" y="0"/>
              </wp:wrapPolygon>
            </wp:wrapThrough>
            <wp:docPr id="181227853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53545" name="Picture 1447353545"/>
                    <pic:cNvPicPr/>
                  </pic:nvPicPr>
                  <pic:blipFill>
                    <a:blip r:embed="rId9">
                      <a:extLst>
                        <a:ext uri="{28A0092B-C50C-407E-A947-70E740481C1C}">
                          <a14:useLocalDpi xmlns:a14="http://schemas.microsoft.com/office/drawing/2010/main" val="0"/>
                        </a:ext>
                      </a:extLst>
                    </a:blip>
                    <a:stretch>
                      <a:fillRect/>
                    </a:stretch>
                  </pic:blipFill>
                  <pic:spPr>
                    <a:xfrm>
                      <a:off x="0" y="0"/>
                      <a:ext cx="5961380" cy="2111375"/>
                    </a:xfrm>
                    <a:prstGeom prst="rect">
                      <a:avLst/>
                    </a:prstGeom>
                  </pic:spPr>
                </pic:pic>
              </a:graphicData>
            </a:graphic>
            <wp14:sizeRelH relativeFrom="margin">
              <wp14:pctWidth>0</wp14:pctWidth>
            </wp14:sizeRelH>
            <wp14:sizeRelV relativeFrom="margin">
              <wp14:pctHeight>0</wp14:pctHeight>
            </wp14:sizeRelV>
          </wp:anchor>
        </w:drawing>
      </w:r>
      <w:r w:rsidR="00B22D41">
        <w:rPr>
          <w:noProof/>
        </w:rPr>
        <w:drawing>
          <wp:anchor distT="0" distB="0" distL="114300" distR="114300" simplePos="0" relativeHeight="251680768" behindDoc="0" locked="0" layoutInCell="1" allowOverlap="1" wp14:anchorId="3D650A1F" wp14:editId="68420D05">
            <wp:simplePos x="0" y="0"/>
            <wp:positionH relativeFrom="column">
              <wp:posOffset>54429</wp:posOffset>
            </wp:positionH>
            <wp:positionV relativeFrom="paragraph">
              <wp:posOffset>5151664</wp:posOffset>
            </wp:positionV>
            <wp:extent cx="5730875" cy="2185035"/>
            <wp:effectExtent l="0" t="0" r="0" b="0"/>
            <wp:wrapThrough wrapText="bothSides">
              <wp:wrapPolygon edited="0">
                <wp:start x="0" y="0"/>
                <wp:lineTo x="0" y="21468"/>
                <wp:lineTo x="21540" y="21468"/>
                <wp:lineTo x="21540" y="0"/>
                <wp:lineTo x="0" y="0"/>
              </wp:wrapPolygon>
            </wp:wrapThrough>
            <wp:docPr id="39405740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01310" name="Picture 694901310"/>
                    <pic:cNvPicPr/>
                  </pic:nvPicPr>
                  <pic:blipFill>
                    <a:blip r:embed="rId10">
                      <a:extLst>
                        <a:ext uri="{28A0092B-C50C-407E-A947-70E740481C1C}">
                          <a14:useLocalDpi xmlns:a14="http://schemas.microsoft.com/office/drawing/2010/main" val="0"/>
                        </a:ext>
                      </a:extLst>
                    </a:blip>
                    <a:stretch>
                      <a:fillRect/>
                    </a:stretch>
                  </pic:blipFill>
                  <pic:spPr>
                    <a:xfrm>
                      <a:off x="0" y="0"/>
                      <a:ext cx="5730875" cy="2185035"/>
                    </a:xfrm>
                    <a:prstGeom prst="rect">
                      <a:avLst/>
                    </a:prstGeom>
                  </pic:spPr>
                </pic:pic>
              </a:graphicData>
            </a:graphic>
            <wp14:sizeRelH relativeFrom="margin">
              <wp14:pctWidth>0</wp14:pctWidth>
            </wp14:sizeRelH>
            <wp14:sizeRelV relativeFrom="margin">
              <wp14:pctHeight>0</wp14:pctHeight>
            </wp14:sizeRelV>
          </wp:anchor>
        </w:drawing>
      </w:r>
      <w:r w:rsidR="00B22D41">
        <w:rPr>
          <w:noProof/>
        </w:rPr>
        <w:drawing>
          <wp:anchor distT="0" distB="0" distL="114300" distR="114300" simplePos="0" relativeHeight="251676672" behindDoc="0" locked="0" layoutInCell="1" allowOverlap="1" wp14:anchorId="1798DEAD" wp14:editId="5EA340B4">
            <wp:simplePos x="0" y="0"/>
            <wp:positionH relativeFrom="column">
              <wp:posOffset>0</wp:posOffset>
            </wp:positionH>
            <wp:positionV relativeFrom="paragraph">
              <wp:posOffset>184150</wp:posOffset>
            </wp:positionV>
            <wp:extent cx="5731200" cy="2343600"/>
            <wp:effectExtent l="0" t="0" r="0" b="6350"/>
            <wp:wrapThrough wrapText="bothSides">
              <wp:wrapPolygon edited="0">
                <wp:start x="0" y="0"/>
                <wp:lineTo x="0" y="21541"/>
                <wp:lineTo x="21540" y="21541"/>
                <wp:lineTo x="21540" y="0"/>
                <wp:lineTo x="0" y="0"/>
              </wp:wrapPolygon>
            </wp:wrapThrough>
            <wp:docPr id="120525974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91578" name="Picture 999391578"/>
                    <pic:cNvPicPr/>
                  </pic:nvPicPr>
                  <pic:blipFill>
                    <a:blip r:embed="rId8">
                      <a:extLst>
                        <a:ext uri="{28A0092B-C50C-407E-A947-70E740481C1C}">
                          <a14:useLocalDpi xmlns:a14="http://schemas.microsoft.com/office/drawing/2010/main" val="0"/>
                        </a:ext>
                      </a:extLst>
                    </a:blip>
                    <a:stretch>
                      <a:fillRect/>
                    </a:stretch>
                  </pic:blipFill>
                  <pic:spPr>
                    <a:xfrm>
                      <a:off x="0" y="0"/>
                      <a:ext cx="5731200" cy="2343600"/>
                    </a:xfrm>
                    <a:prstGeom prst="rect">
                      <a:avLst/>
                    </a:prstGeom>
                  </pic:spPr>
                </pic:pic>
              </a:graphicData>
            </a:graphic>
            <wp14:sizeRelH relativeFrom="margin">
              <wp14:pctWidth>0</wp14:pctWidth>
            </wp14:sizeRelH>
            <wp14:sizeRelV relativeFrom="margin">
              <wp14:pctHeight>0</wp14:pctHeight>
            </wp14:sizeRelV>
          </wp:anchor>
        </w:drawing>
      </w:r>
    </w:p>
    <w:p w:rsidR="00B22D41" w:rsidRDefault="00B22D41" w:rsidP="00B22D41"/>
    <w:p w:rsidR="00B22D41" w:rsidRDefault="00B22D41" w:rsidP="00B22D41">
      <w:r>
        <w:rPr>
          <w:noProof/>
        </w:rPr>
        <w:lastRenderedPageBreak/>
        <w:drawing>
          <wp:inline distT="0" distB="0" distL="0" distR="0" wp14:anchorId="3461D4B9" wp14:editId="282A94A6">
            <wp:extent cx="5731510" cy="1815465"/>
            <wp:effectExtent l="0" t="0" r="0" b="635"/>
            <wp:docPr id="16225238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14544" name="Picture 9326145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815465"/>
                    </a:xfrm>
                    <a:prstGeom prst="rect">
                      <a:avLst/>
                    </a:prstGeom>
                  </pic:spPr>
                </pic:pic>
              </a:graphicData>
            </a:graphic>
          </wp:inline>
        </w:drawing>
      </w:r>
    </w:p>
    <w:p w:rsidR="00B22D41" w:rsidRPr="00B22D41" w:rsidRDefault="00ED0277" w:rsidP="00B22D41">
      <w:r>
        <w:rPr>
          <w:noProof/>
        </w:rPr>
        <w:drawing>
          <wp:anchor distT="0" distB="0" distL="114300" distR="114300" simplePos="0" relativeHeight="251692032" behindDoc="0" locked="0" layoutInCell="1" allowOverlap="1" wp14:anchorId="76DFA035">
            <wp:simplePos x="0" y="0"/>
            <wp:positionH relativeFrom="column">
              <wp:posOffset>54429</wp:posOffset>
            </wp:positionH>
            <wp:positionV relativeFrom="paragraph">
              <wp:posOffset>187325</wp:posOffset>
            </wp:positionV>
            <wp:extent cx="5731510" cy="2038350"/>
            <wp:effectExtent l="0" t="0" r="0" b="6350"/>
            <wp:wrapSquare wrapText="bothSides"/>
            <wp:docPr id="41923707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37074" name="Picture 419237074"/>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038350"/>
                    </a:xfrm>
                    <a:prstGeom prst="rect">
                      <a:avLst/>
                    </a:prstGeom>
                  </pic:spPr>
                </pic:pic>
              </a:graphicData>
            </a:graphic>
            <wp14:sizeRelH relativeFrom="page">
              <wp14:pctWidth>0</wp14:pctWidth>
            </wp14:sizeRelH>
            <wp14:sizeRelV relativeFrom="page">
              <wp14:pctHeight>0</wp14:pctHeight>
            </wp14:sizeRelV>
          </wp:anchor>
        </w:drawing>
      </w:r>
    </w:p>
    <w:p w:rsidR="00B22D41" w:rsidRPr="00B22D41" w:rsidRDefault="00ED0277" w:rsidP="00B22D41">
      <w:pPr>
        <w:ind w:firstLine="720"/>
      </w:pPr>
      <w:r>
        <w:rPr>
          <w:noProof/>
        </w:rPr>
        <w:drawing>
          <wp:anchor distT="0" distB="0" distL="114300" distR="114300" simplePos="0" relativeHeight="251693056" behindDoc="0" locked="0" layoutInCell="1" allowOverlap="1" wp14:anchorId="4B576836">
            <wp:simplePos x="0" y="0"/>
            <wp:positionH relativeFrom="column">
              <wp:posOffset>54429</wp:posOffset>
            </wp:positionH>
            <wp:positionV relativeFrom="paragraph">
              <wp:posOffset>2341880</wp:posOffset>
            </wp:positionV>
            <wp:extent cx="5731510" cy="1838325"/>
            <wp:effectExtent l="0" t="0" r="0" b="3175"/>
            <wp:wrapSquare wrapText="bothSides"/>
            <wp:docPr id="206121368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213686" name="Picture 2061213686"/>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1838325"/>
                    </a:xfrm>
                    <a:prstGeom prst="rect">
                      <a:avLst/>
                    </a:prstGeom>
                  </pic:spPr>
                </pic:pic>
              </a:graphicData>
            </a:graphic>
            <wp14:sizeRelH relativeFrom="page">
              <wp14:pctWidth>0</wp14:pctWidth>
            </wp14:sizeRelH>
            <wp14:sizeRelV relativeFrom="page">
              <wp14:pctHeight>0</wp14:pctHeight>
            </wp14:sizeRelV>
          </wp:anchor>
        </w:drawing>
      </w:r>
    </w:p>
    <w:p w:rsidR="00B22D41" w:rsidRPr="00B22D41" w:rsidRDefault="00B22D41" w:rsidP="00B22D41">
      <w:pPr>
        <w:tabs>
          <w:tab w:val="left" w:pos="1611"/>
        </w:tabs>
      </w:pPr>
      <w:r>
        <w:tab/>
      </w:r>
    </w:p>
    <w:p w:rsidR="00B22D41" w:rsidRPr="00B22D41" w:rsidRDefault="00B22D41" w:rsidP="00B22D41"/>
    <w:p w:rsidR="00B22D41" w:rsidRDefault="00B22D41" w:rsidP="00B22D41">
      <w:r>
        <w:rPr>
          <w:noProof/>
        </w:rPr>
        <w:drawing>
          <wp:inline distT="0" distB="0" distL="0" distR="0" wp14:anchorId="73B2415F" wp14:editId="1882E122">
            <wp:extent cx="5731510" cy="1969770"/>
            <wp:effectExtent l="0" t="0" r="0" b="0"/>
            <wp:docPr id="55958166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81664" name="Picture 559581664"/>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1969770"/>
                    </a:xfrm>
                    <a:prstGeom prst="rect">
                      <a:avLst/>
                    </a:prstGeom>
                  </pic:spPr>
                </pic:pic>
              </a:graphicData>
            </a:graphic>
          </wp:inline>
        </w:drawing>
      </w:r>
    </w:p>
    <w:p w:rsidR="00B22D41" w:rsidRDefault="00B22D41" w:rsidP="00B22D41"/>
    <w:p w:rsidR="00B22D41" w:rsidRDefault="00B22D41" w:rsidP="00B22D41"/>
    <w:p w:rsidR="00B22D41" w:rsidRDefault="00B22D41" w:rsidP="00B22D41"/>
    <w:p w:rsidR="00B22D41" w:rsidRPr="00B22D41" w:rsidRDefault="00B22D41" w:rsidP="00B22D41">
      <w:r>
        <w:rPr>
          <w:noProof/>
        </w:rPr>
        <w:drawing>
          <wp:inline distT="0" distB="0" distL="0" distR="0" wp14:anchorId="291FF7B6" wp14:editId="4A6EC66D">
            <wp:extent cx="5467741" cy="2289175"/>
            <wp:effectExtent l="0" t="0" r="6350" b="0"/>
            <wp:docPr id="102521096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49710" name="Picture 1410849710"/>
                    <pic:cNvPicPr/>
                  </pic:nvPicPr>
                  <pic:blipFill rotWithShape="1">
                    <a:blip r:embed="rId12">
                      <a:extLst>
                        <a:ext uri="{28A0092B-C50C-407E-A947-70E740481C1C}">
                          <a14:useLocalDpi xmlns:a14="http://schemas.microsoft.com/office/drawing/2010/main" val="0"/>
                        </a:ext>
                      </a:extLst>
                    </a:blip>
                    <a:srcRect l="4602"/>
                    <a:stretch/>
                  </pic:blipFill>
                  <pic:spPr bwMode="auto">
                    <a:xfrm>
                      <a:off x="0" y="0"/>
                      <a:ext cx="5467741" cy="2289175"/>
                    </a:xfrm>
                    <a:prstGeom prst="rect">
                      <a:avLst/>
                    </a:prstGeom>
                    <a:ln>
                      <a:noFill/>
                    </a:ln>
                    <a:extLst>
                      <a:ext uri="{53640926-AAD7-44D8-BBD7-CCE9431645EC}">
                        <a14:shadowObscured xmlns:a14="http://schemas.microsoft.com/office/drawing/2010/main"/>
                      </a:ext>
                    </a:extLst>
                  </pic:spPr>
                </pic:pic>
              </a:graphicData>
            </a:graphic>
          </wp:inline>
        </w:drawing>
      </w:r>
    </w:p>
    <w:p w:rsidR="00B22D41" w:rsidRPr="00B22D41" w:rsidRDefault="00B22D41" w:rsidP="00B22D41">
      <w:r>
        <w:rPr>
          <w:noProof/>
        </w:rPr>
        <w:drawing>
          <wp:inline distT="0" distB="0" distL="0" distR="0" wp14:anchorId="01185A04" wp14:editId="1E41F856">
            <wp:extent cx="5731510" cy="2094865"/>
            <wp:effectExtent l="0" t="0" r="0" b="635"/>
            <wp:docPr id="209232860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49830" name="Picture 1765449830"/>
                    <pic:cNvPicPr/>
                  </pic:nvPicPr>
                  <pic:blipFill>
                    <a:blip r:embed="rId13">
                      <a:extLst>
                        <a:ext uri="{28A0092B-C50C-407E-A947-70E740481C1C}">
                          <a14:useLocalDpi xmlns:a14="http://schemas.microsoft.com/office/drawing/2010/main" val="0"/>
                        </a:ext>
                      </a:extLst>
                    </a:blip>
                    <a:stretch>
                      <a:fillRect/>
                    </a:stretch>
                  </pic:blipFill>
                  <pic:spPr>
                    <a:xfrm>
                      <a:off x="0" y="0"/>
                      <a:ext cx="5731510" cy="2094865"/>
                    </a:xfrm>
                    <a:prstGeom prst="rect">
                      <a:avLst/>
                    </a:prstGeom>
                  </pic:spPr>
                </pic:pic>
              </a:graphicData>
            </a:graphic>
          </wp:inline>
        </w:drawing>
      </w:r>
    </w:p>
    <w:p w:rsidR="00B22D41" w:rsidRPr="00B22D41" w:rsidRDefault="00B22D41" w:rsidP="00B22D41"/>
    <w:p w:rsidR="00B22D41" w:rsidRPr="00B22D41" w:rsidRDefault="00B22D41" w:rsidP="00B22D41">
      <w:r>
        <w:rPr>
          <w:noProof/>
        </w:rPr>
        <w:drawing>
          <wp:inline distT="0" distB="0" distL="0" distR="0" wp14:anchorId="0034C3EB" wp14:editId="034CB4BD">
            <wp:extent cx="5731510" cy="2164080"/>
            <wp:effectExtent l="0" t="0" r="0" b="0"/>
            <wp:docPr id="79502893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20135" name="Picture 1116420135"/>
                    <pic:cNvPicPr/>
                  </pic:nvPicPr>
                  <pic:blipFill>
                    <a:blip r:embed="rId14">
                      <a:extLst>
                        <a:ext uri="{28A0092B-C50C-407E-A947-70E740481C1C}">
                          <a14:useLocalDpi xmlns:a14="http://schemas.microsoft.com/office/drawing/2010/main" val="0"/>
                        </a:ext>
                      </a:extLst>
                    </a:blip>
                    <a:stretch>
                      <a:fillRect/>
                    </a:stretch>
                  </pic:blipFill>
                  <pic:spPr>
                    <a:xfrm>
                      <a:off x="0" y="0"/>
                      <a:ext cx="5731510" cy="2164080"/>
                    </a:xfrm>
                    <a:prstGeom prst="rect">
                      <a:avLst/>
                    </a:prstGeom>
                  </pic:spPr>
                </pic:pic>
              </a:graphicData>
            </a:graphic>
          </wp:inline>
        </w:drawing>
      </w:r>
    </w:p>
    <w:p w:rsidR="00B22D41" w:rsidRPr="00B22D41" w:rsidRDefault="00B22D41" w:rsidP="00B22D41">
      <w:r>
        <w:rPr>
          <w:noProof/>
        </w:rPr>
        <w:lastRenderedPageBreak/>
        <w:drawing>
          <wp:inline distT="0" distB="0" distL="0" distR="0" wp14:anchorId="530B9249" wp14:editId="7DF7E24B">
            <wp:extent cx="5731510" cy="2208530"/>
            <wp:effectExtent l="0" t="0" r="0" b="1270"/>
            <wp:docPr id="143893562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35628" name="Picture 1438935628"/>
                    <pic:cNvPicPr/>
                  </pic:nvPicPr>
                  <pic:blipFill>
                    <a:blip r:embed="rId59">
                      <a:extLst>
                        <a:ext uri="{28A0092B-C50C-407E-A947-70E740481C1C}">
                          <a14:useLocalDpi xmlns:a14="http://schemas.microsoft.com/office/drawing/2010/main" val="0"/>
                        </a:ext>
                      </a:extLst>
                    </a:blip>
                    <a:stretch>
                      <a:fillRect/>
                    </a:stretch>
                  </pic:blipFill>
                  <pic:spPr>
                    <a:xfrm>
                      <a:off x="0" y="0"/>
                      <a:ext cx="5731510" cy="2208530"/>
                    </a:xfrm>
                    <a:prstGeom prst="rect">
                      <a:avLst/>
                    </a:prstGeom>
                  </pic:spPr>
                </pic:pic>
              </a:graphicData>
            </a:graphic>
          </wp:inline>
        </w:drawing>
      </w:r>
    </w:p>
    <w:p w:rsidR="00B22D41" w:rsidRDefault="00B22D41" w:rsidP="00B22D41">
      <w:pPr>
        <w:rPr>
          <w:noProof/>
        </w:rPr>
      </w:pPr>
      <w:r>
        <w:rPr>
          <w:noProof/>
        </w:rPr>
        <w:drawing>
          <wp:inline distT="0" distB="0" distL="0" distR="0" wp14:anchorId="77B69E31" wp14:editId="33DFC2CD">
            <wp:extent cx="5731510" cy="1863725"/>
            <wp:effectExtent l="0" t="0" r="0" b="3175"/>
            <wp:docPr id="110229067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90673" name="Picture 110229067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1863725"/>
                    </a:xfrm>
                    <a:prstGeom prst="rect">
                      <a:avLst/>
                    </a:prstGeom>
                  </pic:spPr>
                </pic:pic>
              </a:graphicData>
            </a:graphic>
          </wp:inline>
        </w:drawing>
      </w:r>
    </w:p>
    <w:p w:rsidR="00B22D41" w:rsidRPr="00B22D41" w:rsidRDefault="00B22D41" w:rsidP="00B22D41">
      <w:r>
        <w:rPr>
          <w:noProof/>
        </w:rPr>
        <w:drawing>
          <wp:inline distT="0" distB="0" distL="0" distR="0" wp14:anchorId="3B8192F0" wp14:editId="74EEE3CA">
            <wp:extent cx="5731510" cy="2096135"/>
            <wp:effectExtent l="0" t="0" r="0" b="0"/>
            <wp:docPr id="200653176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31768" name="Picture 2006531768"/>
                    <pic:cNvPicPr/>
                  </pic:nvPicPr>
                  <pic:blipFill>
                    <a:blip r:embed="rId61">
                      <a:extLst>
                        <a:ext uri="{28A0092B-C50C-407E-A947-70E740481C1C}">
                          <a14:useLocalDpi xmlns:a14="http://schemas.microsoft.com/office/drawing/2010/main" val="0"/>
                        </a:ext>
                      </a:extLst>
                    </a:blip>
                    <a:stretch>
                      <a:fillRect/>
                    </a:stretch>
                  </pic:blipFill>
                  <pic:spPr>
                    <a:xfrm>
                      <a:off x="0" y="0"/>
                      <a:ext cx="5731510" cy="2096135"/>
                    </a:xfrm>
                    <a:prstGeom prst="rect">
                      <a:avLst/>
                    </a:prstGeom>
                  </pic:spPr>
                </pic:pic>
              </a:graphicData>
            </a:graphic>
          </wp:inline>
        </w:drawing>
      </w:r>
    </w:p>
    <w:p w:rsidR="00B22D41" w:rsidRDefault="00B22D41" w:rsidP="00B22D41">
      <w:pPr>
        <w:rPr>
          <w:noProof/>
        </w:rPr>
      </w:pPr>
    </w:p>
    <w:p w:rsidR="00B22D41" w:rsidRDefault="00B22D41" w:rsidP="00B22D41">
      <w:r>
        <w:rPr>
          <w:noProof/>
        </w:rPr>
        <w:drawing>
          <wp:inline distT="0" distB="0" distL="0" distR="0" wp14:anchorId="4B82E410" wp14:editId="77741705">
            <wp:extent cx="5731510" cy="2098040"/>
            <wp:effectExtent l="0" t="0" r="0" b="0"/>
            <wp:docPr id="210427671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76716" name="Picture 2104276716"/>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2098040"/>
                    </a:xfrm>
                    <a:prstGeom prst="rect">
                      <a:avLst/>
                    </a:prstGeom>
                  </pic:spPr>
                </pic:pic>
              </a:graphicData>
            </a:graphic>
          </wp:inline>
        </w:drawing>
      </w:r>
    </w:p>
    <w:p w:rsidR="00B22D41" w:rsidRDefault="00B22D41" w:rsidP="00B22D41"/>
    <w:p w:rsidR="00B22D41" w:rsidRDefault="00B22D41" w:rsidP="00B22D41"/>
    <w:p w:rsidR="00B22D41" w:rsidRDefault="00B22D41" w:rsidP="00B22D41">
      <w:r>
        <w:rPr>
          <w:noProof/>
        </w:rPr>
        <w:lastRenderedPageBreak/>
        <w:drawing>
          <wp:anchor distT="0" distB="0" distL="114300" distR="114300" simplePos="0" relativeHeight="251684864" behindDoc="0" locked="0" layoutInCell="1" allowOverlap="1" wp14:anchorId="67B6D4F3">
            <wp:simplePos x="0" y="0"/>
            <wp:positionH relativeFrom="column">
              <wp:posOffset>0</wp:posOffset>
            </wp:positionH>
            <wp:positionV relativeFrom="paragraph">
              <wp:posOffset>2341245</wp:posOffset>
            </wp:positionV>
            <wp:extent cx="5731200" cy="2005200"/>
            <wp:effectExtent l="0" t="0" r="0" b="1905"/>
            <wp:wrapSquare wrapText="bothSides"/>
            <wp:docPr id="164155390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921926" name="Picture 110592192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200" cy="20052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0" locked="0" layoutInCell="1" allowOverlap="1" wp14:anchorId="1FF86087">
            <wp:simplePos x="0" y="0"/>
            <wp:positionH relativeFrom="column">
              <wp:posOffset>0</wp:posOffset>
            </wp:positionH>
            <wp:positionV relativeFrom="paragraph">
              <wp:posOffset>-3810</wp:posOffset>
            </wp:positionV>
            <wp:extent cx="5731200" cy="2156400"/>
            <wp:effectExtent l="0" t="0" r="0" b="3175"/>
            <wp:wrapSquare wrapText="bothSides"/>
            <wp:docPr id="30615594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456961" name="Picture 32045696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200" cy="2156400"/>
                    </a:xfrm>
                    <a:prstGeom prst="rect">
                      <a:avLst/>
                    </a:prstGeom>
                  </pic:spPr>
                </pic:pic>
              </a:graphicData>
            </a:graphic>
            <wp14:sizeRelH relativeFrom="margin">
              <wp14:pctWidth>0</wp14:pctWidth>
            </wp14:sizeRelH>
            <wp14:sizeRelV relativeFrom="margin">
              <wp14:pctHeight>0</wp14:pctHeight>
            </wp14:sizeRelV>
          </wp:anchor>
        </w:drawing>
      </w:r>
    </w:p>
    <w:p w:rsidR="00B22D41" w:rsidRDefault="00B22D41" w:rsidP="00B22D41">
      <w:r>
        <w:rPr>
          <w:noProof/>
        </w:rPr>
        <w:drawing>
          <wp:anchor distT="0" distB="0" distL="114300" distR="114300" simplePos="0" relativeHeight="251683840" behindDoc="0" locked="0" layoutInCell="1" allowOverlap="1" wp14:anchorId="265F33DD">
            <wp:simplePos x="0" y="0"/>
            <wp:positionH relativeFrom="column">
              <wp:posOffset>0</wp:posOffset>
            </wp:positionH>
            <wp:positionV relativeFrom="paragraph">
              <wp:posOffset>1031421</wp:posOffset>
            </wp:positionV>
            <wp:extent cx="5731200" cy="1458000"/>
            <wp:effectExtent l="0" t="0" r="0" b="2540"/>
            <wp:wrapSquare wrapText="bothSides"/>
            <wp:docPr id="70475196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7868" name="Picture 183849786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200" cy="1458000"/>
                    </a:xfrm>
                    <a:prstGeom prst="rect">
                      <a:avLst/>
                    </a:prstGeom>
                  </pic:spPr>
                </pic:pic>
              </a:graphicData>
            </a:graphic>
            <wp14:sizeRelH relativeFrom="margin">
              <wp14:pctWidth>0</wp14:pctWidth>
            </wp14:sizeRelH>
            <wp14:sizeRelV relativeFrom="margin">
              <wp14:pctHeight>0</wp14:pctHeight>
            </wp14:sizeRelV>
          </wp:anchor>
        </w:drawing>
      </w:r>
    </w:p>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r w:rsidRPr="002B5C87">
        <w:rPr>
          <w:rFonts w:cstheme="minorHAnsi"/>
          <w:noProof/>
          <w:sz w:val="22"/>
          <w:szCs w:val="22"/>
        </w:rPr>
        <w:lastRenderedPageBreak/>
        <w:drawing>
          <wp:anchor distT="0" distB="0" distL="114300" distR="114300" simplePos="0" relativeHeight="251688960" behindDoc="0" locked="0" layoutInCell="1" allowOverlap="1" wp14:anchorId="54DCB7E5" wp14:editId="3287B937">
            <wp:simplePos x="0" y="0"/>
            <wp:positionH relativeFrom="column">
              <wp:posOffset>119380</wp:posOffset>
            </wp:positionH>
            <wp:positionV relativeFrom="paragraph">
              <wp:posOffset>0</wp:posOffset>
            </wp:positionV>
            <wp:extent cx="5507990" cy="4952365"/>
            <wp:effectExtent l="0" t="0" r="3810" b="635"/>
            <wp:wrapSquare wrapText="bothSides"/>
            <wp:docPr id="10557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85140" name="Picture 1478485140"/>
                    <pic:cNvPicPr/>
                  </pic:nvPicPr>
                  <pic:blipFill rotWithShape="1">
                    <a:blip r:embed="rId18" cstate="print">
                      <a:extLst>
                        <a:ext uri="{28A0092B-C50C-407E-A947-70E740481C1C}">
                          <a14:useLocalDpi xmlns:a14="http://schemas.microsoft.com/office/drawing/2010/main" val="0"/>
                        </a:ext>
                      </a:extLst>
                    </a:blip>
                    <a:srcRect l="2825" t="5677" r="2936"/>
                    <a:stretch/>
                  </pic:blipFill>
                  <pic:spPr bwMode="auto">
                    <a:xfrm>
                      <a:off x="0" y="0"/>
                      <a:ext cx="5507990" cy="4952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p w:rsidR="00B22D41" w:rsidRDefault="00B22D41" w:rsidP="00B22D41">
      <w:r w:rsidRPr="002B5C87">
        <w:rPr>
          <w:rFonts w:cstheme="minorHAnsi"/>
          <w:noProof/>
          <w:sz w:val="22"/>
          <w:szCs w:val="22"/>
        </w:rPr>
        <w:lastRenderedPageBreak/>
        <w:drawing>
          <wp:anchor distT="0" distB="0" distL="114300" distR="114300" simplePos="0" relativeHeight="251686912" behindDoc="0" locked="0" layoutInCell="1" allowOverlap="1" wp14:anchorId="662A774F">
            <wp:simplePos x="0" y="0"/>
            <wp:positionH relativeFrom="column">
              <wp:posOffset>125095</wp:posOffset>
            </wp:positionH>
            <wp:positionV relativeFrom="paragraph">
              <wp:posOffset>118201</wp:posOffset>
            </wp:positionV>
            <wp:extent cx="5410800" cy="4489200"/>
            <wp:effectExtent l="0" t="0" r="0" b="0"/>
            <wp:wrapSquare wrapText="bothSides"/>
            <wp:docPr id="608347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79448" name="Picture 1646679448"/>
                    <pic:cNvPicPr/>
                  </pic:nvPicPr>
                  <pic:blipFill rotWithShape="1">
                    <a:blip r:embed="rId19">
                      <a:extLst>
                        <a:ext uri="{28A0092B-C50C-407E-A947-70E740481C1C}">
                          <a14:useLocalDpi xmlns:a14="http://schemas.microsoft.com/office/drawing/2010/main" val="0"/>
                        </a:ext>
                      </a:extLst>
                    </a:blip>
                    <a:srcRect l="3157" r="2449"/>
                    <a:stretch/>
                  </pic:blipFill>
                  <pic:spPr bwMode="auto">
                    <a:xfrm>
                      <a:off x="0" y="0"/>
                      <a:ext cx="5410800" cy="448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22D41" w:rsidRDefault="00B22D41" w:rsidP="00B22D41"/>
    <w:p w:rsidR="00B22D41" w:rsidRDefault="00B22D41" w:rsidP="00B22D41"/>
    <w:p w:rsidR="00B22D41" w:rsidRDefault="00B22D41" w:rsidP="00B22D41"/>
    <w:p w:rsidR="00B22D41" w:rsidRPr="00B22D41" w:rsidRDefault="00B22D41" w:rsidP="00B22D41">
      <w:r w:rsidRPr="002B5C87">
        <w:rPr>
          <w:rFonts w:cstheme="minorHAnsi"/>
          <w:noProof/>
          <w:sz w:val="22"/>
          <w:szCs w:val="22"/>
        </w:rPr>
        <w:drawing>
          <wp:anchor distT="0" distB="0" distL="114300" distR="114300" simplePos="0" relativeHeight="251691008" behindDoc="0" locked="0" layoutInCell="1" allowOverlap="1" wp14:anchorId="6DC02C68" wp14:editId="007475F7">
            <wp:simplePos x="0" y="0"/>
            <wp:positionH relativeFrom="column">
              <wp:posOffset>0</wp:posOffset>
            </wp:positionH>
            <wp:positionV relativeFrom="paragraph">
              <wp:posOffset>184150</wp:posOffset>
            </wp:positionV>
            <wp:extent cx="5731200" cy="1645200"/>
            <wp:effectExtent l="0" t="0" r="0" b="6350"/>
            <wp:wrapThrough wrapText="bothSides">
              <wp:wrapPolygon edited="0">
                <wp:start x="0" y="0"/>
                <wp:lineTo x="0" y="21517"/>
                <wp:lineTo x="21540" y="21517"/>
                <wp:lineTo x="21540" y="0"/>
                <wp:lineTo x="0" y="0"/>
              </wp:wrapPolygon>
            </wp:wrapThrough>
            <wp:docPr id="2020133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62667" name="Picture 1363362667"/>
                    <pic:cNvPicPr/>
                  </pic:nvPicPr>
                  <pic:blipFill>
                    <a:blip r:embed="rId20">
                      <a:extLst>
                        <a:ext uri="{28A0092B-C50C-407E-A947-70E740481C1C}">
                          <a14:useLocalDpi xmlns:a14="http://schemas.microsoft.com/office/drawing/2010/main" val="0"/>
                        </a:ext>
                      </a:extLst>
                    </a:blip>
                    <a:stretch>
                      <a:fillRect/>
                    </a:stretch>
                  </pic:blipFill>
                  <pic:spPr>
                    <a:xfrm>
                      <a:off x="0" y="0"/>
                      <a:ext cx="5731200" cy="1645200"/>
                    </a:xfrm>
                    <a:prstGeom prst="rect">
                      <a:avLst/>
                    </a:prstGeom>
                  </pic:spPr>
                </pic:pic>
              </a:graphicData>
            </a:graphic>
            <wp14:sizeRelH relativeFrom="margin">
              <wp14:pctWidth>0</wp14:pctWidth>
            </wp14:sizeRelH>
            <wp14:sizeRelV relativeFrom="margin">
              <wp14:pctHeight>0</wp14:pctHeight>
            </wp14:sizeRelV>
          </wp:anchor>
        </w:drawing>
      </w:r>
    </w:p>
    <w:sectPr w:rsidR="00B22D41" w:rsidRPr="00B22D41">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25473" w:rsidRDefault="00225473" w:rsidP="000E5641">
      <w:r>
        <w:separator/>
      </w:r>
    </w:p>
  </w:endnote>
  <w:endnote w:type="continuationSeparator" w:id="0">
    <w:p w:rsidR="00225473" w:rsidRDefault="00225473" w:rsidP="000E5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6598089"/>
      <w:docPartObj>
        <w:docPartGallery w:val="Page Numbers (Bottom of Page)"/>
        <w:docPartUnique/>
      </w:docPartObj>
    </w:sdtPr>
    <w:sdtContent>
      <w:p w:rsidR="000E5641" w:rsidRDefault="000E5641" w:rsidP="005415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E5641" w:rsidRDefault="000E5641" w:rsidP="000E56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E5641" w:rsidRDefault="000E5641" w:rsidP="000E5641">
    <w:pPr>
      <w:pStyle w:val="Footer"/>
      <w:ind w:right="360"/>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24</w:t>
    </w:r>
    <w:r>
      <w:rPr>
        <w:rFonts w:ascii="Times New Roman" w:hAnsi="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25473" w:rsidRDefault="00225473" w:rsidP="000E5641">
      <w:r>
        <w:separator/>
      </w:r>
    </w:p>
  </w:footnote>
  <w:footnote w:type="continuationSeparator" w:id="0">
    <w:p w:rsidR="00225473" w:rsidRDefault="00225473" w:rsidP="000E56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0FDA"/>
    <w:multiLevelType w:val="multilevel"/>
    <w:tmpl w:val="92369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1417D"/>
    <w:multiLevelType w:val="multilevel"/>
    <w:tmpl w:val="327AD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E60DEB"/>
    <w:multiLevelType w:val="multilevel"/>
    <w:tmpl w:val="4530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B670AE"/>
    <w:multiLevelType w:val="multilevel"/>
    <w:tmpl w:val="4182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CF5F79"/>
    <w:multiLevelType w:val="hybridMultilevel"/>
    <w:tmpl w:val="3B06C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E7B4A"/>
    <w:multiLevelType w:val="multilevel"/>
    <w:tmpl w:val="40A69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1A4885"/>
    <w:multiLevelType w:val="hybridMultilevel"/>
    <w:tmpl w:val="EBBA0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4C2ECB"/>
    <w:multiLevelType w:val="hybridMultilevel"/>
    <w:tmpl w:val="E26859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727F2E"/>
    <w:multiLevelType w:val="multilevel"/>
    <w:tmpl w:val="DDBC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95148D"/>
    <w:multiLevelType w:val="multilevel"/>
    <w:tmpl w:val="50B6C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8B7ED1"/>
    <w:multiLevelType w:val="multilevel"/>
    <w:tmpl w:val="D19E1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B66090"/>
    <w:multiLevelType w:val="multilevel"/>
    <w:tmpl w:val="4530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2C6753"/>
    <w:multiLevelType w:val="hybridMultilevel"/>
    <w:tmpl w:val="96C8E84A"/>
    <w:lvl w:ilvl="0" w:tplc="9D8EBE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0F599B"/>
    <w:multiLevelType w:val="multilevel"/>
    <w:tmpl w:val="B2505D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FC1143"/>
    <w:multiLevelType w:val="multilevel"/>
    <w:tmpl w:val="C85E7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B707E3"/>
    <w:multiLevelType w:val="multilevel"/>
    <w:tmpl w:val="744E4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303A87"/>
    <w:multiLevelType w:val="multilevel"/>
    <w:tmpl w:val="4530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792453"/>
    <w:multiLevelType w:val="hybridMultilevel"/>
    <w:tmpl w:val="E26859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B450F1D"/>
    <w:multiLevelType w:val="multilevel"/>
    <w:tmpl w:val="137856F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3D5B3D"/>
    <w:multiLevelType w:val="hybridMultilevel"/>
    <w:tmpl w:val="D88E41A0"/>
    <w:lvl w:ilvl="0" w:tplc="13B214CE">
      <w:start w:val="1"/>
      <w:numFmt w:val="lowerLetter"/>
      <w:lvlText w:val="%1)"/>
      <w:lvlJc w:val="left"/>
      <w:pPr>
        <w:tabs>
          <w:tab w:val="num" w:pos="720"/>
        </w:tabs>
        <w:ind w:left="720" w:hanging="360"/>
      </w:pPr>
    </w:lvl>
    <w:lvl w:ilvl="1" w:tplc="680E3AB0" w:tentative="1">
      <w:start w:val="1"/>
      <w:numFmt w:val="lowerLetter"/>
      <w:lvlText w:val="%2)"/>
      <w:lvlJc w:val="left"/>
      <w:pPr>
        <w:tabs>
          <w:tab w:val="num" w:pos="1440"/>
        </w:tabs>
        <w:ind w:left="1440" w:hanging="360"/>
      </w:pPr>
    </w:lvl>
    <w:lvl w:ilvl="2" w:tplc="CF6A92E6" w:tentative="1">
      <w:start w:val="1"/>
      <w:numFmt w:val="lowerLetter"/>
      <w:lvlText w:val="%3)"/>
      <w:lvlJc w:val="left"/>
      <w:pPr>
        <w:tabs>
          <w:tab w:val="num" w:pos="2160"/>
        </w:tabs>
        <w:ind w:left="2160" w:hanging="360"/>
      </w:pPr>
    </w:lvl>
    <w:lvl w:ilvl="3" w:tplc="16FE7528" w:tentative="1">
      <w:start w:val="1"/>
      <w:numFmt w:val="lowerLetter"/>
      <w:lvlText w:val="%4)"/>
      <w:lvlJc w:val="left"/>
      <w:pPr>
        <w:tabs>
          <w:tab w:val="num" w:pos="2880"/>
        </w:tabs>
        <w:ind w:left="2880" w:hanging="360"/>
      </w:pPr>
    </w:lvl>
    <w:lvl w:ilvl="4" w:tplc="114631F8" w:tentative="1">
      <w:start w:val="1"/>
      <w:numFmt w:val="lowerLetter"/>
      <w:lvlText w:val="%5)"/>
      <w:lvlJc w:val="left"/>
      <w:pPr>
        <w:tabs>
          <w:tab w:val="num" w:pos="3600"/>
        </w:tabs>
        <w:ind w:left="3600" w:hanging="360"/>
      </w:pPr>
    </w:lvl>
    <w:lvl w:ilvl="5" w:tplc="5BAA1868" w:tentative="1">
      <w:start w:val="1"/>
      <w:numFmt w:val="lowerLetter"/>
      <w:lvlText w:val="%6)"/>
      <w:lvlJc w:val="left"/>
      <w:pPr>
        <w:tabs>
          <w:tab w:val="num" w:pos="4320"/>
        </w:tabs>
        <w:ind w:left="4320" w:hanging="360"/>
      </w:pPr>
    </w:lvl>
    <w:lvl w:ilvl="6" w:tplc="C742A758" w:tentative="1">
      <w:start w:val="1"/>
      <w:numFmt w:val="lowerLetter"/>
      <w:lvlText w:val="%7)"/>
      <w:lvlJc w:val="left"/>
      <w:pPr>
        <w:tabs>
          <w:tab w:val="num" w:pos="5040"/>
        </w:tabs>
        <w:ind w:left="5040" w:hanging="360"/>
      </w:pPr>
    </w:lvl>
    <w:lvl w:ilvl="7" w:tplc="7B96BB9A" w:tentative="1">
      <w:start w:val="1"/>
      <w:numFmt w:val="lowerLetter"/>
      <w:lvlText w:val="%8)"/>
      <w:lvlJc w:val="left"/>
      <w:pPr>
        <w:tabs>
          <w:tab w:val="num" w:pos="5760"/>
        </w:tabs>
        <w:ind w:left="5760" w:hanging="360"/>
      </w:pPr>
    </w:lvl>
    <w:lvl w:ilvl="8" w:tplc="9E88432A" w:tentative="1">
      <w:start w:val="1"/>
      <w:numFmt w:val="lowerLetter"/>
      <w:lvlText w:val="%9)"/>
      <w:lvlJc w:val="left"/>
      <w:pPr>
        <w:tabs>
          <w:tab w:val="num" w:pos="6480"/>
        </w:tabs>
        <w:ind w:left="6480" w:hanging="360"/>
      </w:pPr>
    </w:lvl>
  </w:abstractNum>
  <w:abstractNum w:abstractNumId="20" w15:restartNumberingAfterBreak="0">
    <w:nsid w:val="45017ABC"/>
    <w:multiLevelType w:val="multilevel"/>
    <w:tmpl w:val="903E1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B0205"/>
    <w:multiLevelType w:val="multilevel"/>
    <w:tmpl w:val="6004D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682CB7"/>
    <w:multiLevelType w:val="multilevel"/>
    <w:tmpl w:val="66AC3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60317A"/>
    <w:multiLevelType w:val="multilevel"/>
    <w:tmpl w:val="AB7E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557E7C"/>
    <w:multiLevelType w:val="hybridMultilevel"/>
    <w:tmpl w:val="3BD002E6"/>
    <w:lvl w:ilvl="0" w:tplc="A080CA0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19556F"/>
    <w:multiLevelType w:val="multilevel"/>
    <w:tmpl w:val="4530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4859DA"/>
    <w:multiLevelType w:val="multilevel"/>
    <w:tmpl w:val="71925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040E45"/>
    <w:multiLevelType w:val="hybridMultilevel"/>
    <w:tmpl w:val="5C7C96A8"/>
    <w:lvl w:ilvl="0" w:tplc="9D8EBE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340258"/>
    <w:multiLevelType w:val="multilevel"/>
    <w:tmpl w:val="28F8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FA2CE4"/>
    <w:multiLevelType w:val="multilevel"/>
    <w:tmpl w:val="C55E3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813CBF"/>
    <w:multiLevelType w:val="multilevel"/>
    <w:tmpl w:val="48C29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17198F"/>
    <w:multiLevelType w:val="multilevel"/>
    <w:tmpl w:val="855EC70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D07279F"/>
    <w:multiLevelType w:val="multilevel"/>
    <w:tmpl w:val="42E0FB82"/>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5EBE5C05"/>
    <w:multiLevelType w:val="multilevel"/>
    <w:tmpl w:val="D0B4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9438D7"/>
    <w:multiLevelType w:val="hybridMultilevel"/>
    <w:tmpl w:val="9194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B91B26"/>
    <w:multiLevelType w:val="multilevel"/>
    <w:tmpl w:val="77C09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277F6E"/>
    <w:multiLevelType w:val="hybridMultilevel"/>
    <w:tmpl w:val="75664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CD37CF"/>
    <w:multiLevelType w:val="hybridMultilevel"/>
    <w:tmpl w:val="98AC9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3F2E1A"/>
    <w:multiLevelType w:val="hybridMultilevel"/>
    <w:tmpl w:val="B9A6A3D6"/>
    <w:lvl w:ilvl="0" w:tplc="9D8EBE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5D28CC"/>
    <w:multiLevelType w:val="multilevel"/>
    <w:tmpl w:val="BBE4C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C83D70"/>
    <w:multiLevelType w:val="hybridMultilevel"/>
    <w:tmpl w:val="E2685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7217FA"/>
    <w:multiLevelType w:val="multilevel"/>
    <w:tmpl w:val="EF38B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B170E7"/>
    <w:multiLevelType w:val="hybridMultilevel"/>
    <w:tmpl w:val="205AA6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8E9481F"/>
    <w:multiLevelType w:val="multilevel"/>
    <w:tmpl w:val="42761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266DA2"/>
    <w:multiLevelType w:val="multilevel"/>
    <w:tmpl w:val="606A3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6615565">
    <w:abstractNumId w:val="0"/>
  </w:num>
  <w:num w:numId="2" w16cid:durableId="2102749820">
    <w:abstractNumId w:val="1"/>
  </w:num>
  <w:num w:numId="3" w16cid:durableId="156843022">
    <w:abstractNumId w:val="30"/>
  </w:num>
  <w:num w:numId="4" w16cid:durableId="1473868455">
    <w:abstractNumId w:val="9"/>
  </w:num>
  <w:num w:numId="5" w16cid:durableId="1131705827">
    <w:abstractNumId w:val="22"/>
  </w:num>
  <w:num w:numId="6" w16cid:durableId="1375731819">
    <w:abstractNumId w:val="35"/>
  </w:num>
  <w:num w:numId="7" w16cid:durableId="854610714">
    <w:abstractNumId w:val="20"/>
  </w:num>
  <w:num w:numId="8" w16cid:durableId="848371289">
    <w:abstractNumId w:val="28"/>
  </w:num>
  <w:num w:numId="9" w16cid:durableId="255098867">
    <w:abstractNumId w:val="44"/>
  </w:num>
  <w:num w:numId="10" w16cid:durableId="1998799645">
    <w:abstractNumId w:val="29"/>
  </w:num>
  <w:num w:numId="11" w16cid:durableId="239367594">
    <w:abstractNumId w:val="41"/>
  </w:num>
  <w:num w:numId="12" w16cid:durableId="826289848">
    <w:abstractNumId w:val="26"/>
  </w:num>
  <w:num w:numId="13" w16cid:durableId="1241525246">
    <w:abstractNumId w:val="39"/>
  </w:num>
  <w:num w:numId="14" w16cid:durableId="749543083">
    <w:abstractNumId w:val="43"/>
  </w:num>
  <w:num w:numId="15" w16cid:durableId="1189954245">
    <w:abstractNumId w:val="14"/>
  </w:num>
  <w:num w:numId="16" w16cid:durableId="628054879">
    <w:abstractNumId w:val="21"/>
  </w:num>
  <w:num w:numId="17" w16cid:durableId="678124858">
    <w:abstractNumId w:val="10"/>
  </w:num>
  <w:num w:numId="18" w16cid:durableId="1664621163">
    <w:abstractNumId w:val="23"/>
  </w:num>
  <w:num w:numId="19" w16cid:durableId="690910649">
    <w:abstractNumId w:val="8"/>
  </w:num>
  <w:num w:numId="20" w16cid:durableId="1638342342">
    <w:abstractNumId w:val="12"/>
  </w:num>
  <w:num w:numId="21" w16cid:durableId="1996949470">
    <w:abstractNumId w:val="5"/>
  </w:num>
  <w:num w:numId="22" w16cid:durableId="1868523412">
    <w:abstractNumId w:val="3"/>
  </w:num>
  <w:num w:numId="23" w16cid:durableId="1221286538">
    <w:abstractNumId w:val="33"/>
  </w:num>
  <w:num w:numId="24" w16cid:durableId="1449350709">
    <w:abstractNumId w:val="15"/>
  </w:num>
  <w:num w:numId="25" w16cid:durableId="243998829">
    <w:abstractNumId w:val="2"/>
  </w:num>
  <w:num w:numId="26" w16cid:durableId="1079059760">
    <w:abstractNumId w:val="24"/>
  </w:num>
  <w:num w:numId="27" w16cid:durableId="219366372">
    <w:abstractNumId w:val="16"/>
  </w:num>
  <w:num w:numId="28" w16cid:durableId="1877741163">
    <w:abstractNumId w:val="27"/>
  </w:num>
  <w:num w:numId="29" w16cid:durableId="481508531">
    <w:abstractNumId w:val="38"/>
  </w:num>
  <w:num w:numId="30" w16cid:durableId="1352485708">
    <w:abstractNumId w:val="37"/>
  </w:num>
  <w:num w:numId="31" w16cid:durableId="816337196">
    <w:abstractNumId w:val="11"/>
  </w:num>
  <w:num w:numId="32" w16cid:durableId="1232159909">
    <w:abstractNumId w:val="25"/>
  </w:num>
  <w:num w:numId="33" w16cid:durableId="2367062">
    <w:abstractNumId w:val="42"/>
  </w:num>
  <w:num w:numId="34" w16cid:durableId="813524855">
    <w:abstractNumId w:val="4"/>
  </w:num>
  <w:num w:numId="35" w16cid:durableId="386077393">
    <w:abstractNumId w:val="19"/>
  </w:num>
  <w:num w:numId="36" w16cid:durableId="1783450300">
    <w:abstractNumId w:val="13"/>
  </w:num>
  <w:num w:numId="37" w16cid:durableId="816149245">
    <w:abstractNumId w:val="18"/>
  </w:num>
  <w:num w:numId="38" w16cid:durableId="1746800032">
    <w:abstractNumId w:val="6"/>
  </w:num>
  <w:num w:numId="39" w16cid:durableId="73891837">
    <w:abstractNumId w:val="34"/>
  </w:num>
  <w:num w:numId="40" w16cid:durableId="2443194">
    <w:abstractNumId w:val="40"/>
  </w:num>
  <w:num w:numId="41" w16cid:durableId="1072122573">
    <w:abstractNumId w:val="17"/>
  </w:num>
  <w:num w:numId="42" w16cid:durableId="1497378821">
    <w:abstractNumId w:val="7"/>
  </w:num>
  <w:num w:numId="43" w16cid:durableId="1665232">
    <w:abstractNumId w:val="36"/>
  </w:num>
  <w:num w:numId="44" w16cid:durableId="1582324571">
    <w:abstractNumId w:val="32"/>
  </w:num>
  <w:num w:numId="45" w16cid:durableId="176017815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55"/>
    <w:rsid w:val="0000415B"/>
    <w:rsid w:val="000E5641"/>
    <w:rsid w:val="000F3592"/>
    <w:rsid w:val="00113C77"/>
    <w:rsid w:val="0013412B"/>
    <w:rsid w:val="00145EB5"/>
    <w:rsid w:val="001E0C97"/>
    <w:rsid w:val="001E42F9"/>
    <w:rsid w:val="00202E72"/>
    <w:rsid w:val="00225473"/>
    <w:rsid w:val="00245D69"/>
    <w:rsid w:val="002B5C87"/>
    <w:rsid w:val="002D4302"/>
    <w:rsid w:val="00363082"/>
    <w:rsid w:val="003705FF"/>
    <w:rsid w:val="003A3ECC"/>
    <w:rsid w:val="003B0571"/>
    <w:rsid w:val="0042668A"/>
    <w:rsid w:val="00485FC5"/>
    <w:rsid w:val="004C478E"/>
    <w:rsid w:val="005224E4"/>
    <w:rsid w:val="005402CE"/>
    <w:rsid w:val="00546F7B"/>
    <w:rsid w:val="005A4144"/>
    <w:rsid w:val="00635017"/>
    <w:rsid w:val="00652B78"/>
    <w:rsid w:val="00675C49"/>
    <w:rsid w:val="00690540"/>
    <w:rsid w:val="006E590A"/>
    <w:rsid w:val="0072145B"/>
    <w:rsid w:val="007535EC"/>
    <w:rsid w:val="00755F00"/>
    <w:rsid w:val="0076215A"/>
    <w:rsid w:val="007621E1"/>
    <w:rsid w:val="00767F2A"/>
    <w:rsid w:val="00787137"/>
    <w:rsid w:val="00795932"/>
    <w:rsid w:val="007A7621"/>
    <w:rsid w:val="007C0E5D"/>
    <w:rsid w:val="00823B46"/>
    <w:rsid w:val="008472C4"/>
    <w:rsid w:val="00852111"/>
    <w:rsid w:val="008716B2"/>
    <w:rsid w:val="008C0F98"/>
    <w:rsid w:val="008F4BBB"/>
    <w:rsid w:val="00924E1B"/>
    <w:rsid w:val="00935386"/>
    <w:rsid w:val="00967C62"/>
    <w:rsid w:val="009B520C"/>
    <w:rsid w:val="00A1472D"/>
    <w:rsid w:val="00A24959"/>
    <w:rsid w:val="00A473F8"/>
    <w:rsid w:val="00A54382"/>
    <w:rsid w:val="00AE434B"/>
    <w:rsid w:val="00B22D41"/>
    <w:rsid w:val="00B33345"/>
    <w:rsid w:val="00B51999"/>
    <w:rsid w:val="00BA64EE"/>
    <w:rsid w:val="00CA0D68"/>
    <w:rsid w:val="00CB5B3C"/>
    <w:rsid w:val="00CC290E"/>
    <w:rsid w:val="00CD1CBF"/>
    <w:rsid w:val="00CE0CC7"/>
    <w:rsid w:val="00D16A97"/>
    <w:rsid w:val="00D33A86"/>
    <w:rsid w:val="00DB2354"/>
    <w:rsid w:val="00DE28B4"/>
    <w:rsid w:val="00E26E1E"/>
    <w:rsid w:val="00E569D9"/>
    <w:rsid w:val="00E646F3"/>
    <w:rsid w:val="00EB2BFA"/>
    <w:rsid w:val="00EC1DF3"/>
    <w:rsid w:val="00ED0277"/>
    <w:rsid w:val="00EF1F0E"/>
    <w:rsid w:val="00EF6E66"/>
    <w:rsid w:val="00F91F55"/>
    <w:rsid w:val="00FB2FE8"/>
    <w:rsid w:val="00FE0663"/>
    <w:rsid w:val="00FE1D5C"/>
    <w:rsid w:val="00FF1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1342B"/>
  <w15:chartTrackingRefBased/>
  <w15:docId w15:val="{0AB06FE3-A200-9B4E-847C-F01DFF158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E564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1F55"/>
    <w:rPr>
      <w:color w:val="0000FF"/>
      <w:u w:val="single"/>
    </w:rPr>
  </w:style>
  <w:style w:type="paragraph" w:styleId="ListParagraph">
    <w:name w:val="List Paragraph"/>
    <w:basedOn w:val="Normal"/>
    <w:uiPriority w:val="34"/>
    <w:qFormat/>
    <w:rsid w:val="00F91F55"/>
    <w:pPr>
      <w:ind w:left="720"/>
      <w:contextualSpacing/>
    </w:pPr>
  </w:style>
  <w:style w:type="character" w:customStyle="1" w:styleId="apple-converted-space">
    <w:name w:val="apple-converted-space"/>
    <w:basedOn w:val="DefaultParagraphFont"/>
    <w:rsid w:val="00F91F55"/>
  </w:style>
  <w:style w:type="paragraph" w:styleId="NormalWeb">
    <w:name w:val="Normal (Web)"/>
    <w:basedOn w:val="Normal"/>
    <w:uiPriority w:val="99"/>
    <w:semiHidden/>
    <w:unhideWhenUsed/>
    <w:rsid w:val="00A1472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45D69"/>
    <w:rPr>
      <w:color w:val="605E5C"/>
      <w:shd w:val="clear" w:color="auto" w:fill="E1DFDD"/>
    </w:rPr>
  </w:style>
  <w:style w:type="character" w:styleId="FollowedHyperlink">
    <w:name w:val="FollowedHyperlink"/>
    <w:basedOn w:val="DefaultParagraphFont"/>
    <w:uiPriority w:val="99"/>
    <w:semiHidden/>
    <w:unhideWhenUsed/>
    <w:rsid w:val="00245D69"/>
    <w:rPr>
      <w:color w:val="954F72" w:themeColor="followedHyperlink"/>
      <w:u w:val="single"/>
    </w:rPr>
  </w:style>
  <w:style w:type="character" w:customStyle="1" w:styleId="Heading1Char">
    <w:name w:val="Heading 1 Char"/>
    <w:basedOn w:val="DefaultParagraphFont"/>
    <w:link w:val="Heading1"/>
    <w:uiPriority w:val="9"/>
    <w:rsid w:val="000E5641"/>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0E5641"/>
    <w:pPr>
      <w:tabs>
        <w:tab w:val="center" w:pos="4513"/>
        <w:tab w:val="right" w:pos="9026"/>
      </w:tabs>
    </w:pPr>
  </w:style>
  <w:style w:type="character" w:customStyle="1" w:styleId="HeaderChar">
    <w:name w:val="Header Char"/>
    <w:basedOn w:val="DefaultParagraphFont"/>
    <w:link w:val="Header"/>
    <w:uiPriority w:val="99"/>
    <w:rsid w:val="000E5641"/>
  </w:style>
  <w:style w:type="paragraph" w:styleId="Footer">
    <w:name w:val="footer"/>
    <w:basedOn w:val="Normal"/>
    <w:link w:val="FooterChar"/>
    <w:uiPriority w:val="99"/>
    <w:unhideWhenUsed/>
    <w:rsid w:val="000E5641"/>
    <w:pPr>
      <w:tabs>
        <w:tab w:val="center" w:pos="4513"/>
        <w:tab w:val="right" w:pos="9026"/>
      </w:tabs>
    </w:pPr>
  </w:style>
  <w:style w:type="character" w:customStyle="1" w:styleId="FooterChar">
    <w:name w:val="Footer Char"/>
    <w:basedOn w:val="DefaultParagraphFont"/>
    <w:link w:val="Footer"/>
    <w:uiPriority w:val="99"/>
    <w:rsid w:val="000E5641"/>
  </w:style>
  <w:style w:type="character" w:styleId="PageNumber">
    <w:name w:val="page number"/>
    <w:basedOn w:val="DefaultParagraphFont"/>
    <w:uiPriority w:val="99"/>
    <w:semiHidden/>
    <w:unhideWhenUsed/>
    <w:rsid w:val="000E5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7221">
      <w:bodyDiv w:val="1"/>
      <w:marLeft w:val="0"/>
      <w:marRight w:val="0"/>
      <w:marTop w:val="0"/>
      <w:marBottom w:val="0"/>
      <w:divBdr>
        <w:top w:val="none" w:sz="0" w:space="0" w:color="auto"/>
        <w:left w:val="none" w:sz="0" w:space="0" w:color="auto"/>
        <w:bottom w:val="none" w:sz="0" w:space="0" w:color="auto"/>
        <w:right w:val="none" w:sz="0" w:space="0" w:color="auto"/>
      </w:divBdr>
    </w:div>
    <w:div w:id="42411028">
      <w:bodyDiv w:val="1"/>
      <w:marLeft w:val="0"/>
      <w:marRight w:val="0"/>
      <w:marTop w:val="0"/>
      <w:marBottom w:val="0"/>
      <w:divBdr>
        <w:top w:val="none" w:sz="0" w:space="0" w:color="auto"/>
        <w:left w:val="none" w:sz="0" w:space="0" w:color="auto"/>
        <w:bottom w:val="none" w:sz="0" w:space="0" w:color="auto"/>
        <w:right w:val="none" w:sz="0" w:space="0" w:color="auto"/>
      </w:divBdr>
      <w:divsChild>
        <w:div w:id="437067191">
          <w:marLeft w:val="547"/>
          <w:marRight w:val="0"/>
          <w:marTop w:val="0"/>
          <w:marBottom w:val="160"/>
          <w:divBdr>
            <w:top w:val="none" w:sz="0" w:space="0" w:color="auto"/>
            <w:left w:val="none" w:sz="0" w:space="0" w:color="auto"/>
            <w:bottom w:val="none" w:sz="0" w:space="0" w:color="auto"/>
            <w:right w:val="none" w:sz="0" w:space="0" w:color="auto"/>
          </w:divBdr>
        </w:div>
        <w:div w:id="1452748196">
          <w:marLeft w:val="547"/>
          <w:marRight w:val="0"/>
          <w:marTop w:val="200"/>
          <w:marBottom w:val="160"/>
          <w:divBdr>
            <w:top w:val="none" w:sz="0" w:space="0" w:color="auto"/>
            <w:left w:val="none" w:sz="0" w:space="0" w:color="auto"/>
            <w:bottom w:val="none" w:sz="0" w:space="0" w:color="auto"/>
            <w:right w:val="none" w:sz="0" w:space="0" w:color="auto"/>
          </w:divBdr>
        </w:div>
        <w:div w:id="2033846177">
          <w:marLeft w:val="547"/>
          <w:marRight w:val="0"/>
          <w:marTop w:val="200"/>
          <w:marBottom w:val="160"/>
          <w:divBdr>
            <w:top w:val="none" w:sz="0" w:space="0" w:color="auto"/>
            <w:left w:val="none" w:sz="0" w:space="0" w:color="auto"/>
            <w:bottom w:val="none" w:sz="0" w:space="0" w:color="auto"/>
            <w:right w:val="none" w:sz="0" w:space="0" w:color="auto"/>
          </w:divBdr>
        </w:div>
        <w:div w:id="1606229666">
          <w:marLeft w:val="547"/>
          <w:marRight w:val="0"/>
          <w:marTop w:val="200"/>
          <w:marBottom w:val="160"/>
          <w:divBdr>
            <w:top w:val="none" w:sz="0" w:space="0" w:color="auto"/>
            <w:left w:val="none" w:sz="0" w:space="0" w:color="auto"/>
            <w:bottom w:val="none" w:sz="0" w:space="0" w:color="auto"/>
            <w:right w:val="none" w:sz="0" w:space="0" w:color="auto"/>
          </w:divBdr>
        </w:div>
        <w:div w:id="1185559732">
          <w:marLeft w:val="547"/>
          <w:marRight w:val="0"/>
          <w:marTop w:val="200"/>
          <w:marBottom w:val="160"/>
          <w:divBdr>
            <w:top w:val="none" w:sz="0" w:space="0" w:color="auto"/>
            <w:left w:val="none" w:sz="0" w:space="0" w:color="auto"/>
            <w:bottom w:val="none" w:sz="0" w:space="0" w:color="auto"/>
            <w:right w:val="none" w:sz="0" w:space="0" w:color="auto"/>
          </w:divBdr>
        </w:div>
      </w:divsChild>
    </w:div>
    <w:div w:id="456141590">
      <w:bodyDiv w:val="1"/>
      <w:marLeft w:val="0"/>
      <w:marRight w:val="0"/>
      <w:marTop w:val="0"/>
      <w:marBottom w:val="0"/>
      <w:divBdr>
        <w:top w:val="none" w:sz="0" w:space="0" w:color="auto"/>
        <w:left w:val="none" w:sz="0" w:space="0" w:color="auto"/>
        <w:bottom w:val="none" w:sz="0" w:space="0" w:color="auto"/>
        <w:right w:val="none" w:sz="0" w:space="0" w:color="auto"/>
      </w:divBdr>
    </w:div>
    <w:div w:id="801576379">
      <w:bodyDiv w:val="1"/>
      <w:marLeft w:val="0"/>
      <w:marRight w:val="0"/>
      <w:marTop w:val="0"/>
      <w:marBottom w:val="0"/>
      <w:divBdr>
        <w:top w:val="none" w:sz="0" w:space="0" w:color="auto"/>
        <w:left w:val="none" w:sz="0" w:space="0" w:color="auto"/>
        <w:bottom w:val="none" w:sz="0" w:space="0" w:color="auto"/>
        <w:right w:val="none" w:sz="0" w:space="0" w:color="auto"/>
      </w:divBdr>
    </w:div>
    <w:div w:id="1181580866">
      <w:bodyDiv w:val="1"/>
      <w:marLeft w:val="0"/>
      <w:marRight w:val="0"/>
      <w:marTop w:val="0"/>
      <w:marBottom w:val="0"/>
      <w:divBdr>
        <w:top w:val="none" w:sz="0" w:space="0" w:color="auto"/>
        <w:left w:val="none" w:sz="0" w:space="0" w:color="auto"/>
        <w:bottom w:val="none" w:sz="0" w:space="0" w:color="auto"/>
        <w:right w:val="none" w:sz="0" w:space="0" w:color="auto"/>
      </w:divBdr>
    </w:div>
    <w:div w:id="1875533843">
      <w:bodyDiv w:val="1"/>
      <w:marLeft w:val="0"/>
      <w:marRight w:val="0"/>
      <w:marTop w:val="0"/>
      <w:marBottom w:val="0"/>
      <w:divBdr>
        <w:top w:val="none" w:sz="0" w:space="0" w:color="auto"/>
        <w:left w:val="none" w:sz="0" w:space="0" w:color="auto"/>
        <w:bottom w:val="none" w:sz="0" w:space="0" w:color="auto"/>
        <w:right w:val="none" w:sz="0" w:space="0" w:color="auto"/>
      </w:divBdr>
    </w:div>
    <w:div w:id="1959876817">
      <w:bodyDiv w:val="1"/>
      <w:marLeft w:val="0"/>
      <w:marRight w:val="0"/>
      <w:marTop w:val="0"/>
      <w:marBottom w:val="0"/>
      <w:divBdr>
        <w:top w:val="none" w:sz="0" w:space="0" w:color="auto"/>
        <w:left w:val="none" w:sz="0" w:space="0" w:color="auto"/>
        <w:bottom w:val="none" w:sz="0" w:space="0" w:color="auto"/>
        <w:right w:val="none" w:sz="0" w:space="0" w:color="auto"/>
      </w:divBdr>
    </w:div>
    <w:div w:id="1993412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erywellmind.com/what-is-a-confirmation-bias-2795024" TargetMode="External"/><Relationship Id="rId21" Type="http://schemas.openxmlformats.org/officeDocument/2006/relationships/hyperlink" Target="https://mindthegraph.com/blog/limitations-in-research/" TargetMode="External"/><Relationship Id="rId34" Type="http://schemas.openxmlformats.org/officeDocument/2006/relationships/hyperlink" Target="https://www.languageline.com/en-gb/company" TargetMode="External"/><Relationship Id="rId42" Type="http://schemas.openxmlformats.org/officeDocument/2006/relationships/hyperlink" Target="https://policinginsight.com/feature/analysis/police-force-diversity-is-improving-in-the-uk-but-theres-a-long-way-to-go/" TargetMode="External"/><Relationship Id="rId47" Type="http://schemas.openxmlformats.org/officeDocument/2006/relationships/hyperlink" Target="https://www.ethnicity-facts-figures.service.gov.uk/workforce-and-business/workforce-diversity/police-workforce/latest/" TargetMode="External"/><Relationship Id="rId50" Type="http://schemas.openxmlformats.org/officeDocument/2006/relationships/hyperlink" Target="https://www.lawsociety.org.uk/topics/ethnic-minority-lawyers/a-guide-to-race-and-ethnicity-terminology-and-language" TargetMode="External"/><Relationship Id="rId55" Type="http://schemas.openxmlformats.org/officeDocument/2006/relationships/hyperlink" Target="https://workforce.libretexts.org/Bookshelves/Corrections/Community_and_the_Justice_System_(Wymore_and_Raber)/03%3A_The_Evolving_Nature_of_Multiculturalism_and_Community_Engagement/3.03%3A_Policing_Challenges_Present_in_a_Multicultural_Society" TargetMode="External"/><Relationship Id="rId63"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journals.sagepub.com/doi/10.1177/0032258X19855113?icid=int.sj-full-text.similar-articles.9" TargetMode="External"/><Relationship Id="rId11" Type="http://schemas.openxmlformats.org/officeDocument/2006/relationships/image" Target="media/image5.png"/><Relationship Id="rId24" Type="http://schemas.openxmlformats.org/officeDocument/2006/relationships/hyperlink" Target="https://www.psychologytoday.com/gb/blog/understanding-health-behaviors/202303/do-we-trust-the-police" TargetMode="External"/><Relationship Id="rId32" Type="http://schemas.openxmlformats.org/officeDocument/2006/relationships/hyperlink" Target="https://www.bell-foundation.org.uk/criminal-justice-programme/research/language-barriers-in-the-criminal-justice-system/" TargetMode="External"/><Relationship Id="rId37" Type="http://schemas.openxmlformats.org/officeDocument/2006/relationships/hyperlink" Target="https://www.police.uk/pu/your-area/south-wales-police/performance/workforce-diversity/" TargetMode="External"/><Relationship Id="rId40" Type="http://schemas.openxmlformats.org/officeDocument/2006/relationships/hyperlink" Target="https://evaschicker.medium.com/understanding-primary-secondary-quantitative-qualitative-research-methods-in-ux-df3d1e327e7f" TargetMode="External"/><Relationship Id="rId45" Type="http://schemas.openxmlformats.org/officeDocument/2006/relationships/hyperlink" Target="https://www.college.police.uk/app/engagement-and-communication/engagement" TargetMode="External"/><Relationship Id="rId53" Type="http://schemas.openxmlformats.org/officeDocument/2006/relationships/hyperlink" Target="https://surveysparrow.com/blog/questionnaires/" TargetMode="External"/><Relationship Id="rId58" Type="http://schemas.openxmlformats.org/officeDocument/2006/relationships/image" Target="media/image17.pn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20.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yougov.co.uk/politics/articles/40005-trust-police-has-fallen-amongst-ethnic-minority-br?redi" TargetMode="External"/><Relationship Id="rId27" Type="http://schemas.openxmlformats.org/officeDocument/2006/relationships/hyperlink" Target="https://library.college.police.uk/docs/college-of-policing/Language-Services-v1.0.pdf" TargetMode="External"/><Relationship Id="rId30" Type="http://schemas.openxmlformats.org/officeDocument/2006/relationships/hyperlink" Target="https://www-tandfonline-com.ezproxy.uwtsd.ac.uk/doi/pdf/10.1080/10439463.2016.1161040" TargetMode="External"/><Relationship Id="rId35" Type="http://schemas.openxmlformats.org/officeDocument/2006/relationships/hyperlink" Target="https://www.police-foundation.org.uk/2020/06/policing-and-the-death-of-george-floyd/" TargetMode="External"/><Relationship Id="rId43" Type="http://schemas.openxmlformats.org/officeDocument/2006/relationships/hyperlink" Target="https://www.south-wales.police.uk/contact/af/contact-us-beta/contact-us/" TargetMode="External"/><Relationship Id="rId48" Type="http://schemas.openxmlformats.org/officeDocument/2006/relationships/hyperlink" Target="https://www.ethnicity-facts-figures.service.gov.uk/workforce-and-business/workforce-diversity/police-workforce/latest/" TargetMode="External"/><Relationship Id="rId56" Type="http://schemas.openxmlformats.org/officeDocument/2006/relationships/image" Target="media/image15.png"/><Relationship Id="rId64"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hyperlink" Target="https://www.met.police.uk/SysSiteAssets/media/downloads/force-content/met/about-us/stride/strategy-for-inclusion-diversity-and-engagement-stride-2021-2025.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tandfonline-com.ezproxy.uwtsd.ac.uk/doi/epdf/10.1080/10439463.2020.1831498?needAccess=tr" TargetMode="External"/><Relationship Id="rId33" Type="http://schemas.openxmlformats.org/officeDocument/2006/relationships/hyperlink" Target="https://policeprofessional.com/news/victims-of-crime-wrongly-arrested-due-to-huge-gaps-in-language-s" TargetMode="External"/><Relationship Id="rId38" Type="http://schemas.openxmlformats.org/officeDocument/2006/relationships/hyperlink" Target="https://commonslibrary.parliament.uk/black-lives-matter-protests-uk-reaction/" TargetMode="External"/><Relationship Id="rId46" Type="http://schemas.openxmlformats.org/officeDocument/2006/relationships/hyperlink" Target="https://www.college.police.uk/app/engagement-and-communication/media-relations" TargetMode="External"/><Relationship Id="rId59" Type="http://schemas.openxmlformats.org/officeDocument/2006/relationships/image" Target="media/image18.png"/><Relationship Id="rId20" Type="http://schemas.openxmlformats.org/officeDocument/2006/relationships/image" Target="media/image14.png"/><Relationship Id="rId41" Type="http://schemas.openxmlformats.org/officeDocument/2006/relationships/hyperlink" Target="https://www.journalcswb.ca/index.php/cswb/article/view/219/591" TargetMode="External"/><Relationship Id="rId54" Type="http://schemas.openxmlformats.org/officeDocument/2006/relationships/hyperlink" Target="https://link.springer.com/article/10.1007/s13437-021-00256-w" TargetMode="External"/><Relationship Id="rId62"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researchbriefings.files.parliament.uk/documents/POST-PN-0693/POST-PN-0693.pdf" TargetMode="External"/><Relationship Id="rId28" Type="http://schemas.openxmlformats.org/officeDocument/2006/relationships/hyperlink" Target="https://www-tandfonline-com.ezproxy.uwtsd.ac.uk/doi/epdf/10.1080/10439463.2010.495777?needAccess=tru" TargetMode="External"/><Relationship Id="rId36" Type="http://schemas.openxmlformats.org/officeDocument/2006/relationships/hyperlink" Target="https://www.ethnicity-facts-figures.service.gov.uk/uk-population-by-ethnicity/national-and-regional-" TargetMode="External"/><Relationship Id="rId49" Type="http://schemas.openxmlformats.org/officeDocument/2006/relationships/hyperlink" Target="https://committees.parliament.uk/publications/7012/documents/89144/default/" TargetMode="External"/><Relationship Id="rId57" Type="http://schemas.openxmlformats.org/officeDocument/2006/relationships/image" Target="media/image16.png"/><Relationship Id="rId10" Type="http://schemas.openxmlformats.org/officeDocument/2006/relationships/image" Target="media/image4.png"/><Relationship Id="rId31" Type="http://schemas.openxmlformats.org/officeDocument/2006/relationships/hyperlink" Target="https://assets-hmicfrs.justiceinspectorates.gov.uk/uploads/disproportionate-use-of-police-powers-spo" TargetMode="External"/><Relationship Id="rId44" Type="http://schemas.openxmlformats.org/officeDocument/2006/relationships/hyperlink" Target="https://publications.parliament.uk/pa/cm5803/cmpublic/VictimsPrisoners/memo/VPB22.htm" TargetMode="External"/><Relationship Id="rId52" Type="http://schemas.openxmlformats.org/officeDocument/2006/relationships/hyperlink" Target="https://lordslibrary.parliament.uk/police-standards-and-culture-restoring-public-trust/" TargetMode="External"/><Relationship Id="rId60" Type="http://schemas.openxmlformats.org/officeDocument/2006/relationships/image" Target="media/image19.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files.eric.ed.gov/fulltext/EJ11202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636</TotalTime>
  <Pages>40</Pages>
  <Words>7486</Words>
  <Characters>42674</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79</cp:revision>
  <dcterms:created xsi:type="dcterms:W3CDTF">2024-05-22T09:59:00Z</dcterms:created>
  <dcterms:modified xsi:type="dcterms:W3CDTF">2024-07-03T18:02:00Z</dcterms:modified>
</cp:coreProperties>
</file>