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B70FA" w14:textId="77777777" w:rsidR="009122C3" w:rsidRPr="00241CB2" w:rsidRDefault="009122C3" w:rsidP="009122C3">
      <w:pPr>
        <w:jc w:val="center"/>
        <w:rPr>
          <w:rFonts w:ascii="Times New Roman" w:hAnsi="Times New Roman" w:cs="Times New Roman"/>
          <w:b/>
          <w:color w:val="000000" w:themeColor="text1"/>
          <w:sz w:val="24"/>
          <w:szCs w:val="24"/>
          <w:u w:val="single"/>
        </w:rPr>
      </w:pPr>
      <w:r w:rsidRPr="00241CB2">
        <w:rPr>
          <w:rFonts w:ascii="Times New Roman" w:hAnsi="Times New Roman" w:cs="Times New Roman"/>
          <w:b/>
          <w:color w:val="000000" w:themeColor="text1"/>
          <w:sz w:val="24"/>
          <w:szCs w:val="24"/>
          <w:u w:val="single"/>
        </w:rPr>
        <w:t>What is the Modern Relevance of the Daoist understandings of health longevity toward the modern healthcare movement?</w:t>
      </w:r>
    </w:p>
    <w:p w14:paraId="5EC975D3" w14:textId="2F7DD63C" w:rsidR="000E451F" w:rsidRPr="00241CB2" w:rsidRDefault="000E451F" w:rsidP="005D593A">
      <w:pPr>
        <w:rPr>
          <w:rFonts w:ascii="Times New Roman" w:hAnsi="Times New Roman" w:cs="Times New Roman"/>
          <w:color w:val="000000" w:themeColor="text1"/>
          <w:sz w:val="24"/>
          <w:szCs w:val="24"/>
        </w:rPr>
      </w:pPr>
    </w:p>
    <w:p w14:paraId="19D4927B" w14:textId="347E5778" w:rsidR="00117A5D" w:rsidRPr="00241CB2" w:rsidRDefault="000B5463" w:rsidP="005D593A">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From the day we are born, </w:t>
      </w:r>
      <w:r w:rsidR="00D31468" w:rsidRPr="00241CB2">
        <w:rPr>
          <w:rFonts w:ascii="Times New Roman" w:hAnsi="Times New Roman" w:cs="Times New Roman"/>
          <w:color w:val="000000" w:themeColor="text1"/>
          <w:sz w:val="24"/>
          <w:szCs w:val="24"/>
        </w:rPr>
        <w:t>whether it the next minute, nex</w:t>
      </w:r>
      <w:r w:rsidR="00717EC9" w:rsidRPr="00241CB2">
        <w:rPr>
          <w:rFonts w:ascii="Times New Roman" w:hAnsi="Times New Roman" w:cs="Times New Roman"/>
          <w:color w:val="000000" w:themeColor="text1"/>
          <w:sz w:val="24"/>
          <w:szCs w:val="24"/>
        </w:rPr>
        <w:t>t day, next month or next year</w:t>
      </w:r>
      <w:r w:rsidR="00D31468" w:rsidRPr="00241CB2">
        <w:rPr>
          <w:rFonts w:ascii="Times New Roman" w:hAnsi="Times New Roman" w:cs="Times New Roman"/>
          <w:color w:val="000000" w:themeColor="text1"/>
          <w:sz w:val="24"/>
          <w:szCs w:val="24"/>
        </w:rPr>
        <w:t>,</w:t>
      </w:r>
      <w:r w:rsidR="004F1150"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one certain possibility that remains for our future is death</w:t>
      </w:r>
      <w:r w:rsidR="00D31468" w:rsidRPr="00241CB2">
        <w:rPr>
          <w:rFonts w:ascii="Times New Roman" w:hAnsi="Times New Roman" w:cs="Times New Roman"/>
          <w:color w:val="000000" w:themeColor="text1"/>
          <w:sz w:val="24"/>
          <w:szCs w:val="24"/>
        </w:rPr>
        <w:t xml:space="preserve">. </w:t>
      </w:r>
      <w:r w:rsidR="00117A5D" w:rsidRPr="00241CB2">
        <w:rPr>
          <w:rFonts w:ascii="Times New Roman" w:hAnsi="Times New Roman" w:cs="Times New Roman"/>
          <w:color w:val="000000" w:themeColor="text1"/>
          <w:sz w:val="24"/>
          <w:szCs w:val="24"/>
        </w:rPr>
        <w:t xml:space="preserve">It is obvious that if one does not </w:t>
      </w:r>
      <w:r w:rsidR="00106555" w:rsidRPr="00241CB2">
        <w:rPr>
          <w:rFonts w:ascii="Times New Roman" w:hAnsi="Times New Roman" w:cs="Times New Roman"/>
          <w:color w:val="000000" w:themeColor="text1"/>
          <w:sz w:val="24"/>
          <w:szCs w:val="24"/>
        </w:rPr>
        <w:t>take care</w:t>
      </w:r>
      <w:r w:rsidR="00117A5D" w:rsidRPr="00241CB2">
        <w:rPr>
          <w:rFonts w:ascii="Times New Roman" w:hAnsi="Times New Roman" w:cs="Times New Roman"/>
          <w:color w:val="000000" w:themeColor="text1"/>
          <w:sz w:val="24"/>
          <w:szCs w:val="24"/>
        </w:rPr>
        <w:t xml:space="preserve"> of oneself, take no step to maintain and enhance their health then they w</w:t>
      </w:r>
      <w:r w:rsidR="00717EC9" w:rsidRPr="00241CB2">
        <w:rPr>
          <w:rFonts w:ascii="Times New Roman" w:hAnsi="Times New Roman" w:cs="Times New Roman"/>
          <w:color w:val="000000" w:themeColor="text1"/>
          <w:sz w:val="24"/>
          <w:szCs w:val="24"/>
        </w:rPr>
        <w:t>ill become prey to diseases. T</w:t>
      </w:r>
      <w:r w:rsidR="00117A5D" w:rsidRPr="00241CB2">
        <w:rPr>
          <w:rFonts w:ascii="Times New Roman" w:hAnsi="Times New Roman" w:cs="Times New Roman"/>
          <w:color w:val="000000" w:themeColor="text1"/>
          <w:sz w:val="24"/>
          <w:szCs w:val="24"/>
        </w:rPr>
        <w:t xml:space="preserve">his will decrease their </w:t>
      </w:r>
      <w:r w:rsidR="00717EC9" w:rsidRPr="00241CB2">
        <w:rPr>
          <w:rFonts w:ascii="Times New Roman" w:hAnsi="Times New Roman" w:cs="Times New Roman"/>
          <w:color w:val="000000" w:themeColor="text1"/>
          <w:sz w:val="24"/>
          <w:szCs w:val="24"/>
        </w:rPr>
        <w:t xml:space="preserve">ability to function and </w:t>
      </w:r>
      <w:r w:rsidR="000C7EFF" w:rsidRPr="00241CB2">
        <w:rPr>
          <w:rFonts w:ascii="Times New Roman" w:hAnsi="Times New Roman" w:cs="Times New Roman"/>
          <w:color w:val="000000" w:themeColor="text1"/>
          <w:sz w:val="24"/>
          <w:szCs w:val="24"/>
        </w:rPr>
        <w:t xml:space="preserve">shorten the </w:t>
      </w:r>
      <w:r w:rsidR="00117A5D" w:rsidRPr="00241CB2">
        <w:rPr>
          <w:rFonts w:ascii="Times New Roman" w:hAnsi="Times New Roman" w:cs="Times New Roman"/>
          <w:color w:val="000000" w:themeColor="text1"/>
          <w:sz w:val="24"/>
          <w:szCs w:val="24"/>
        </w:rPr>
        <w:t>life span.</w:t>
      </w:r>
      <w:r w:rsidR="002E1675" w:rsidRPr="00241CB2">
        <w:rPr>
          <w:rFonts w:ascii="Times New Roman" w:hAnsi="Times New Roman" w:cs="Times New Roman"/>
          <w:color w:val="000000" w:themeColor="text1"/>
          <w:sz w:val="24"/>
          <w:szCs w:val="24"/>
        </w:rPr>
        <w:t xml:space="preserve"> Some people may suggest to just live life carefree, not care much about one’s health, nor give serious</w:t>
      </w:r>
      <w:r w:rsidR="000C3F91" w:rsidRPr="00241CB2">
        <w:rPr>
          <w:rFonts w:ascii="Times New Roman" w:hAnsi="Times New Roman" w:cs="Times New Roman"/>
          <w:color w:val="000000" w:themeColor="text1"/>
          <w:sz w:val="24"/>
          <w:szCs w:val="24"/>
        </w:rPr>
        <w:t xml:space="preserve"> attention to enhance health or</w:t>
      </w:r>
      <w:r w:rsidR="002E1675" w:rsidRPr="00241CB2">
        <w:rPr>
          <w:rFonts w:ascii="Times New Roman" w:hAnsi="Times New Roman" w:cs="Times New Roman"/>
          <w:color w:val="000000" w:themeColor="text1"/>
          <w:sz w:val="24"/>
          <w:szCs w:val="24"/>
        </w:rPr>
        <w:t xml:space="preserve"> try to prolong life because every person will die</w:t>
      </w:r>
      <w:r w:rsidR="008921C4" w:rsidRPr="00241CB2">
        <w:rPr>
          <w:rFonts w:ascii="Times New Roman" w:hAnsi="Times New Roman" w:cs="Times New Roman"/>
          <w:color w:val="000000" w:themeColor="text1"/>
          <w:sz w:val="24"/>
          <w:szCs w:val="24"/>
        </w:rPr>
        <w:t xml:space="preserve"> anyways</w:t>
      </w:r>
      <w:r w:rsidR="002E1675" w:rsidRPr="00241CB2">
        <w:rPr>
          <w:rFonts w:ascii="Times New Roman" w:hAnsi="Times New Roman" w:cs="Times New Roman"/>
          <w:color w:val="000000" w:themeColor="text1"/>
          <w:sz w:val="24"/>
          <w:szCs w:val="24"/>
        </w:rPr>
        <w:t>.</w:t>
      </w:r>
      <w:r w:rsidR="00117A5D" w:rsidRPr="00241CB2">
        <w:rPr>
          <w:rFonts w:ascii="Times New Roman" w:hAnsi="Times New Roman" w:cs="Times New Roman"/>
          <w:color w:val="000000" w:themeColor="text1"/>
          <w:sz w:val="24"/>
          <w:szCs w:val="24"/>
        </w:rPr>
        <w:t xml:space="preserve"> </w:t>
      </w:r>
      <w:r w:rsidR="008921C4" w:rsidRPr="00241CB2">
        <w:rPr>
          <w:rFonts w:ascii="Times New Roman" w:hAnsi="Times New Roman" w:cs="Times New Roman"/>
          <w:color w:val="000000" w:themeColor="text1"/>
          <w:sz w:val="24"/>
          <w:szCs w:val="24"/>
        </w:rPr>
        <w:t xml:space="preserve">It is understandable that every person will face death at one point in their life </w:t>
      </w:r>
      <w:r w:rsidR="00752144" w:rsidRPr="00241CB2">
        <w:rPr>
          <w:rFonts w:ascii="Times New Roman" w:hAnsi="Times New Roman" w:cs="Times New Roman"/>
          <w:color w:val="000000" w:themeColor="text1"/>
          <w:sz w:val="24"/>
          <w:szCs w:val="24"/>
        </w:rPr>
        <w:t>but</w:t>
      </w:r>
      <w:r w:rsidR="008921C4" w:rsidRPr="00241CB2">
        <w:rPr>
          <w:rFonts w:ascii="Times New Roman" w:hAnsi="Times New Roman" w:cs="Times New Roman"/>
          <w:color w:val="000000" w:themeColor="text1"/>
          <w:sz w:val="24"/>
          <w:szCs w:val="24"/>
        </w:rPr>
        <w:t xml:space="preserve"> some people can form a negative attitude towards human life.</w:t>
      </w:r>
      <w:r w:rsidR="00117A5D" w:rsidRPr="00241CB2">
        <w:rPr>
          <w:rFonts w:ascii="Times New Roman" w:hAnsi="Times New Roman" w:cs="Times New Roman"/>
          <w:color w:val="000000" w:themeColor="text1"/>
          <w:sz w:val="24"/>
          <w:szCs w:val="24"/>
        </w:rPr>
        <w:t xml:space="preserve"> </w:t>
      </w:r>
      <w:r w:rsidR="008921C4" w:rsidRPr="00241CB2">
        <w:rPr>
          <w:rFonts w:ascii="Times New Roman" w:hAnsi="Times New Roman" w:cs="Times New Roman"/>
          <w:color w:val="000000" w:themeColor="text1"/>
          <w:sz w:val="24"/>
          <w:szCs w:val="24"/>
        </w:rPr>
        <w:t xml:space="preserve">However, </w:t>
      </w:r>
      <w:r w:rsidR="00117A5D" w:rsidRPr="00241CB2">
        <w:rPr>
          <w:rFonts w:ascii="Times New Roman" w:hAnsi="Times New Roman" w:cs="Times New Roman"/>
          <w:color w:val="000000" w:themeColor="text1"/>
          <w:sz w:val="24"/>
          <w:szCs w:val="24"/>
        </w:rPr>
        <w:t xml:space="preserve">Daoism has very positive attitude toward human life. </w:t>
      </w:r>
      <w:r w:rsidR="0020356D" w:rsidRPr="00241CB2">
        <w:rPr>
          <w:rFonts w:ascii="Times New Roman" w:hAnsi="Times New Roman" w:cs="Times New Roman"/>
          <w:color w:val="000000" w:themeColor="text1"/>
          <w:sz w:val="24"/>
          <w:szCs w:val="24"/>
        </w:rPr>
        <w:t xml:space="preserve">Daoists focus on the quality of life in this world, on individual health and well-being. </w:t>
      </w:r>
      <w:r w:rsidR="00D35AF3" w:rsidRPr="00241CB2">
        <w:rPr>
          <w:rFonts w:ascii="Times New Roman" w:hAnsi="Times New Roman" w:cs="Times New Roman"/>
          <w:color w:val="000000" w:themeColor="text1"/>
          <w:sz w:val="24"/>
          <w:szCs w:val="24"/>
        </w:rPr>
        <w:t>Its</w:t>
      </w:r>
      <w:r w:rsidR="00117A5D" w:rsidRPr="00241CB2">
        <w:rPr>
          <w:rFonts w:ascii="Times New Roman" w:hAnsi="Times New Roman" w:cs="Times New Roman"/>
          <w:color w:val="000000" w:themeColor="text1"/>
          <w:sz w:val="24"/>
          <w:szCs w:val="24"/>
        </w:rPr>
        <w:t xml:space="preserve"> central teaching is that “nothing is a greater treasure than life” (ch. Guisheng; Chen 2002, 75). As the </w:t>
      </w:r>
      <w:r w:rsidR="00117A5D" w:rsidRPr="00241CB2">
        <w:rPr>
          <w:rFonts w:ascii="Times New Roman" w:eastAsia="Palatino Linotype Italic" w:hAnsi="Times New Roman" w:cs="Times New Roman"/>
          <w:i/>
          <w:iCs/>
          <w:color w:val="000000" w:themeColor="text1"/>
          <w:sz w:val="24"/>
          <w:szCs w:val="24"/>
        </w:rPr>
        <w:t>Taiping</w:t>
      </w:r>
      <w:r w:rsidR="00D35AF3" w:rsidRPr="00241CB2">
        <w:rPr>
          <w:rFonts w:ascii="Times New Roman" w:eastAsia="Palatino Linotype Italic" w:hAnsi="Times New Roman" w:cs="Times New Roman"/>
          <w:i/>
          <w:iCs/>
          <w:color w:val="000000" w:themeColor="text1"/>
          <w:sz w:val="24"/>
          <w:szCs w:val="24"/>
        </w:rPr>
        <w:t xml:space="preserve"> jing</w:t>
      </w:r>
      <w:r w:rsidR="00117A5D" w:rsidRPr="00241CB2">
        <w:rPr>
          <w:rFonts w:ascii="Times New Roman" w:eastAsia="Palatino Linotype Italic" w:hAnsi="Times New Roman" w:cs="Times New Roman"/>
          <w:i/>
          <w:iCs/>
          <w:color w:val="000000" w:themeColor="text1"/>
          <w:sz w:val="24"/>
          <w:szCs w:val="24"/>
        </w:rPr>
        <w:t xml:space="preserve"> </w:t>
      </w:r>
      <w:r w:rsidR="00117A5D" w:rsidRPr="00241CB2">
        <w:rPr>
          <w:rFonts w:ascii="Times New Roman" w:hAnsi="Times New Roman" w:cs="Times New Roman"/>
          <w:color w:val="000000" w:themeColor="text1"/>
          <w:sz w:val="24"/>
          <w:szCs w:val="24"/>
        </w:rPr>
        <w:t xml:space="preserve">(Scripture of Great Peace) of the </w:t>
      </w:r>
      <w:r w:rsidR="00822B22" w:rsidRPr="00241CB2">
        <w:rPr>
          <w:rFonts w:ascii="Times New Roman" w:hAnsi="Times New Roman" w:cs="Times New Roman"/>
          <w:color w:val="000000" w:themeColor="text1"/>
          <w:sz w:val="24"/>
          <w:szCs w:val="24"/>
        </w:rPr>
        <w:t>2nd century</w:t>
      </w:r>
      <w:r w:rsidR="00117A5D" w:rsidRPr="00241CB2">
        <w:rPr>
          <w:rFonts w:ascii="Times New Roman" w:hAnsi="Times New Roman" w:cs="Times New Roman"/>
          <w:color w:val="000000" w:themeColor="text1"/>
          <w:sz w:val="24"/>
          <w:szCs w:val="24"/>
        </w:rPr>
        <w:t xml:space="preserve"> CE states,</w:t>
      </w:r>
    </w:p>
    <w:p w14:paraId="6C959785" w14:textId="524E2637" w:rsidR="00C42328" w:rsidRPr="00241CB2" w:rsidRDefault="00117A5D" w:rsidP="00117A5D">
      <w:pPr>
        <w:autoSpaceDE w:val="0"/>
        <w:autoSpaceDN w:val="0"/>
        <w:adjustRightInd w:val="0"/>
        <w:spacing w:after="0" w:line="240" w:lineRule="auto"/>
        <w:ind w:left="720"/>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Death for everyone under heaven is not a small thing. Once a person dead, he/she will never see the world that is manifested through heaven, earth, sun and moon again, and his/her body will turn into dust. Death and life are therefore a great business [for anybody]. Everybody who living between the he</w:t>
      </w:r>
      <w:r w:rsidR="00067911" w:rsidRPr="00241CB2">
        <w:rPr>
          <w:rFonts w:ascii="Times New Roman" w:hAnsi="Times New Roman" w:cs="Times New Roman"/>
          <w:color w:val="000000" w:themeColor="text1"/>
          <w:sz w:val="24"/>
          <w:szCs w:val="24"/>
        </w:rPr>
        <w:t>aven and the earth, can only have</w:t>
      </w:r>
      <w:r w:rsidRPr="00241CB2">
        <w:rPr>
          <w:rFonts w:ascii="Times New Roman" w:hAnsi="Times New Roman" w:cs="Times New Roman"/>
          <w:color w:val="000000" w:themeColor="text1"/>
          <w:sz w:val="24"/>
          <w:szCs w:val="24"/>
        </w:rPr>
        <w:t xml:space="preserve"> one life, no one can repeat his/her life again. (ch. 72; Wang 1997, 298)</w:t>
      </w:r>
    </w:p>
    <w:p w14:paraId="16D014ED" w14:textId="77777777" w:rsidR="00117A5D" w:rsidRPr="00241CB2" w:rsidRDefault="00117A5D" w:rsidP="00117A5D">
      <w:pPr>
        <w:autoSpaceDE w:val="0"/>
        <w:autoSpaceDN w:val="0"/>
        <w:adjustRightInd w:val="0"/>
        <w:spacing w:after="0" w:line="240" w:lineRule="auto"/>
        <w:ind w:left="720"/>
        <w:rPr>
          <w:rFonts w:ascii="Times New Roman" w:hAnsi="Times New Roman" w:cs="Times New Roman"/>
          <w:color w:val="000000" w:themeColor="text1"/>
          <w:sz w:val="24"/>
          <w:szCs w:val="24"/>
          <w:u w:val="single"/>
        </w:rPr>
      </w:pPr>
    </w:p>
    <w:p w14:paraId="0CC8137F" w14:textId="32AB73E8" w:rsidR="00117A5D" w:rsidRPr="00241CB2" w:rsidRDefault="000D3B2C" w:rsidP="001F5D5B">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Daoism</w:t>
      </w:r>
      <w:r w:rsidR="00117A5D" w:rsidRPr="00241CB2">
        <w:rPr>
          <w:rFonts w:ascii="Times New Roman" w:hAnsi="Times New Roman" w:cs="Times New Roman"/>
          <w:color w:val="000000" w:themeColor="text1"/>
          <w:sz w:val="24"/>
          <w:szCs w:val="24"/>
        </w:rPr>
        <w:t xml:space="preserve"> emphasizes the importance of individual life</w:t>
      </w:r>
      <w:r w:rsidR="001F5D5B" w:rsidRPr="00241CB2">
        <w:rPr>
          <w:rFonts w:ascii="Times New Roman" w:hAnsi="Times New Roman" w:cs="Times New Roman"/>
          <w:color w:val="000000" w:themeColor="text1"/>
          <w:sz w:val="24"/>
          <w:szCs w:val="24"/>
        </w:rPr>
        <w:t xml:space="preserve"> because after this life ends, a person will never see the world as a </w:t>
      </w:r>
      <w:r w:rsidRPr="00241CB2">
        <w:rPr>
          <w:rFonts w:ascii="Times New Roman" w:hAnsi="Times New Roman" w:cs="Times New Roman"/>
          <w:color w:val="000000" w:themeColor="text1"/>
          <w:sz w:val="24"/>
          <w:szCs w:val="24"/>
        </w:rPr>
        <w:t>person</w:t>
      </w:r>
      <w:r w:rsidR="001F5D5B" w:rsidRPr="00241CB2">
        <w:rPr>
          <w:rFonts w:ascii="Times New Roman" w:hAnsi="Times New Roman" w:cs="Times New Roman"/>
          <w:color w:val="000000" w:themeColor="text1"/>
          <w:sz w:val="24"/>
          <w:szCs w:val="24"/>
        </w:rPr>
        <w:t xml:space="preserve"> sees as </w:t>
      </w:r>
      <w:r w:rsidRPr="00241CB2">
        <w:rPr>
          <w:rFonts w:ascii="Times New Roman" w:hAnsi="Times New Roman" w:cs="Times New Roman"/>
          <w:color w:val="000000" w:themeColor="text1"/>
          <w:sz w:val="24"/>
          <w:szCs w:val="24"/>
        </w:rPr>
        <w:t>an</w:t>
      </w:r>
      <w:r w:rsidR="001F5D5B" w:rsidRPr="00241CB2">
        <w:rPr>
          <w:rFonts w:ascii="Times New Roman" w:hAnsi="Times New Roman" w:cs="Times New Roman"/>
          <w:color w:val="000000" w:themeColor="text1"/>
          <w:sz w:val="24"/>
          <w:szCs w:val="24"/>
        </w:rPr>
        <w:t xml:space="preserve"> alive human being.</w:t>
      </w:r>
      <w:r w:rsidR="00117A5D" w:rsidRPr="00241CB2">
        <w:rPr>
          <w:rFonts w:ascii="Times New Roman" w:hAnsi="Times New Roman" w:cs="Times New Roman"/>
          <w:color w:val="000000" w:themeColor="text1"/>
          <w:sz w:val="24"/>
          <w:szCs w:val="24"/>
        </w:rPr>
        <w:t xml:space="preserve"> </w:t>
      </w:r>
      <w:r w:rsidR="001F5D5B" w:rsidRPr="00241CB2">
        <w:rPr>
          <w:rFonts w:ascii="Times New Roman" w:hAnsi="Times New Roman" w:cs="Times New Roman"/>
          <w:color w:val="000000" w:themeColor="text1"/>
          <w:sz w:val="24"/>
          <w:szCs w:val="24"/>
        </w:rPr>
        <w:t>Therefore Daoism</w:t>
      </w:r>
      <w:r w:rsidR="00117A5D" w:rsidRPr="00241CB2">
        <w:rPr>
          <w:rFonts w:ascii="Times New Roman" w:hAnsi="Times New Roman" w:cs="Times New Roman"/>
          <w:color w:val="000000" w:themeColor="text1"/>
          <w:sz w:val="24"/>
          <w:szCs w:val="24"/>
        </w:rPr>
        <w:t xml:space="preserve"> </w:t>
      </w:r>
      <w:r w:rsidR="00384223" w:rsidRPr="00241CB2">
        <w:rPr>
          <w:rFonts w:ascii="Times New Roman" w:hAnsi="Times New Roman" w:cs="Times New Roman"/>
          <w:color w:val="000000" w:themeColor="text1"/>
          <w:sz w:val="24"/>
          <w:szCs w:val="24"/>
        </w:rPr>
        <w:t>encourages to maintain &amp;</w:t>
      </w:r>
      <w:r w:rsidR="00117A5D" w:rsidRPr="00241CB2">
        <w:rPr>
          <w:rFonts w:ascii="Times New Roman" w:hAnsi="Times New Roman" w:cs="Times New Roman"/>
          <w:color w:val="000000" w:themeColor="text1"/>
          <w:sz w:val="24"/>
          <w:szCs w:val="24"/>
        </w:rPr>
        <w:t xml:space="preserve"> enhance health and prolong life expectancy. </w:t>
      </w:r>
      <w:r w:rsidR="001F5D5B" w:rsidRPr="00241CB2">
        <w:rPr>
          <w:rFonts w:ascii="Times New Roman" w:hAnsi="Times New Roman" w:cs="Times New Roman"/>
          <w:color w:val="000000" w:themeColor="text1"/>
          <w:sz w:val="24"/>
          <w:szCs w:val="24"/>
        </w:rPr>
        <w:t xml:space="preserve">Daoism holds that the </w:t>
      </w:r>
      <w:r w:rsidR="00117A5D" w:rsidRPr="00241CB2">
        <w:rPr>
          <w:rFonts w:ascii="Times New Roman" w:hAnsi="Times New Roman" w:cs="Times New Roman"/>
          <w:color w:val="000000" w:themeColor="text1"/>
          <w:sz w:val="24"/>
          <w:szCs w:val="24"/>
        </w:rPr>
        <w:t>responsibility of our health and our life lies in our own hands. As Daoists proclaim, “My life is in my hands not in those of heaven” (</w:t>
      </w:r>
      <w:r w:rsidR="00117A5D" w:rsidRPr="00241CB2">
        <w:rPr>
          <w:rFonts w:ascii="Times New Roman" w:eastAsia="Palatino Linotype Italic" w:hAnsi="Times New Roman" w:cs="Times New Roman"/>
          <w:iCs/>
          <w:color w:val="000000" w:themeColor="text1"/>
          <w:sz w:val="24"/>
          <w:szCs w:val="24"/>
        </w:rPr>
        <w:t>Baopuzi</w:t>
      </w:r>
      <w:r w:rsidR="00117A5D" w:rsidRPr="00241CB2">
        <w:rPr>
          <w:rFonts w:ascii="Times New Roman" w:hAnsi="Times New Roman" w:cs="Times New Roman"/>
          <w:color w:val="000000" w:themeColor="text1"/>
          <w:sz w:val="24"/>
          <w:szCs w:val="24"/>
        </w:rPr>
        <w:t xml:space="preserve">16). </w:t>
      </w:r>
      <w:r w:rsidR="00384223" w:rsidRPr="00241CB2">
        <w:rPr>
          <w:rFonts w:ascii="Times New Roman" w:hAnsi="Times New Roman" w:cs="Times New Roman"/>
          <w:color w:val="000000" w:themeColor="text1"/>
          <w:sz w:val="24"/>
          <w:szCs w:val="24"/>
        </w:rPr>
        <w:t>Therefore, a person</w:t>
      </w:r>
      <w:r w:rsidR="00117A5D" w:rsidRPr="00241CB2">
        <w:rPr>
          <w:rFonts w:ascii="Times New Roman" w:hAnsi="Times New Roman" w:cs="Times New Roman"/>
          <w:color w:val="000000" w:themeColor="text1"/>
          <w:sz w:val="24"/>
          <w:szCs w:val="24"/>
        </w:rPr>
        <w:t xml:space="preserve"> should not </w:t>
      </w:r>
      <w:r w:rsidR="008667A7" w:rsidRPr="00241CB2">
        <w:rPr>
          <w:rFonts w:ascii="Times New Roman" w:hAnsi="Times New Roman" w:cs="Times New Roman"/>
          <w:color w:val="000000" w:themeColor="text1"/>
          <w:sz w:val="24"/>
          <w:szCs w:val="24"/>
        </w:rPr>
        <w:t xml:space="preserve">rely </w:t>
      </w:r>
      <w:r w:rsidR="00117A5D" w:rsidRPr="00241CB2">
        <w:rPr>
          <w:rFonts w:ascii="Times New Roman" w:hAnsi="Times New Roman" w:cs="Times New Roman"/>
          <w:color w:val="000000" w:themeColor="text1"/>
          <w:sz w:val="24"/>
          <w:szCs w:val="24"/>
        </w:rPr>
        <w:t>on a higher power who wil</w:t>
      </w:r>
      <w:r w:rsidR="00384223" w:rsidRPr="00241CB2">
        <w:rPr>
          <w:rFonts w:ascii="Times New Roman" w:hAnsi="Times New Roman" w:cs="Times New Roman"/>
          <w:color w:val="000000" w:themeColor="text1"/>
          <w:sz w:val="24"/>
          <w:szCs w:val="24"/>
        </w:rPr>
        <w:t>l do a miracle to cure oneself nor they should blame their poor health on a preordained fate.</w:t>
      </w:r>
      <w:r w:rsidR="00241CB2" w:rsidRPr="00241CB2">
        <w:rPr>
          <w:rFonts w:ascii="Times New Roman" w:hAnsi="Times New Roman" w:cs="Times New Roman"/>
          <w:color w:val="000000" w:themeColor="text1"/>
          <w:sz w:val="24"/>
          <w:szCs w:val="24"/>
        </w:rPr>
        <w:t xml:space="preserve"> </w:t>
      </w:r>
      <w:r w:rsidR="00384223" w:rsidRPr="00241CB2">
        <w:rPr>
          <w:rFonts w:ascii="Times New Roman" w:hAnsi="Times New Roman" w:cs="Times New Roman"/>
          <w:color w:val="000000" w:themeColor="text1"/>
          <w:sz w:val="24"/>
          <w:szCs w:val="24"/>
        </w:rPr>
        <w:t xml:space="preserve">As </w:t>
      </w:r>
      <w:r w:rsidR="00117A5D" w:rsidRPr="00241CB2">
        <w:rPr>
          <w:rFonts w:ascii="Times New Roman" w:hAnsi="Times New Roman" w:cs="Times New Roman"/>
          <w:color w:val="000000" w:themeColor="text1"/>
          <w:sz w:val="24"/>
          <w:szCs w:val="24"/>
        </w:rPr>
        <w:t>Zhuangzi says, “Following the center line for guidance</w:t>
      </w:r>
      <w:r w:rsidR="001B2C73" w:rsidRPr="00241CB2">
        <w:rPr>
          <w:rFonts w:ascii="Times New Roman" w:hAnsi="Times New Roman" w:cs="Times New Roman"/>
          <w:color w:val="000000" w:themeColor="text1"/>
          <w:sz w:val="24"/>
          <w:szCs w:val="24"/>
        </w:rPr>
        <w:t xml:space="preserve">, we can </w:t>
      </w:r>
      <w:r w:rsidR="00117A5D" w:rsidRPr="00241CB2">
        <w:rPr>
          <w:rFonts w:ascii="Times New Roman" w:hAnsi="Times New Roman" w:cs="Times New Roman"/>
          <w:color w:val="000000" w:themeColor="text1"/>
          <w:sz w:val="24"/>
          <w:szCs w:val="24"/>
        </w:rPr>
        <w:t>protect the body, keep life intact, nurtu</w:t>
      </w:r>
      <w:r w:rsidR="001B2C73" w:rsidRPr="00241CB2">
        <w:rPr>
          <w:rFonts w:ascii="Times New Roman" w:hAnsi="Times New Roman" w:cs="Times New Roman"/>
          <w:color w:val="000000" w:themeColor="text1"/>
          <w:sz w:val="24"/>
          <w:szCs w:val="24"/>
        </w:rPr>
        <w:t xml:space="preserve">re our loved ones, and live our </w:t>
      </w:r>
      <w:r w:rsidR="00117A5D" w:rsidRPr="00241CB2">
        <w:rPr>
          <w:rFonts w:ascii="Times New Roman" w:hAnsi="Times New Roman" w:cs="Times New Roman"/>
          <w:color w:val="000000" w:themeColor="text1"/>
          <w:sz w:val="24"/>
          <w:szCs w:val="24"/>
        </w:rPr>
        <w:t>heaven-given life expectancy”( Palmer 2006, 4; Wang 2014, 52-52). This tells us that the life expectancy is heaven given but at the same t</w:t>
      </w:r>
      <w:r w:rsidR="007C227B" w:rsidRPr="00241CB2">
        <w:rPr>
          <w:rFonts w:ascii="Times New Roman" w:hAnsi="Times New Roman" w:cs="Times New Roman"/>
          <w:color w:val="000000" w:themeColor="text1"/>
          <w:sz w:val="24"/>
          <w:szCs w:val="24"/>
        </w:rPr>
        <w:t>ime it is the human beings themselves</w:t>
      </w:r>
      <w:r w:rsidR="00117A5D" w:rsidRPr="00241CB2">
        <w:rPr>
          <w:rFonts w:ascii="Times New Roman" w:hAnsi="Times New Roman" w:cs="Times New Roman"/>
          <w:color w:val="000000" w:themeColor="text1"/>
          <w:sz w:val="24"/>
          <w:szCs w:val="24"/>
        </w:rPr>
        <w:t xml:space="preserve"> who </w:t>
      </w:r>
      <w:r w:rsidR="00337F69" w:rsidRPr="00241CB2">
        <w:rPr>
          <w:rFonts w:ascii="Times New Roman" w:hAnsi="Times New Roman" w:cs="Times New Roman"/>
          <w:color w:val="000000" w:themeColor="text1"/>
          <w:sz w:val="24"/>
          <w:szCs w:val="24"/>
        </w:rPr>
        <w:t>h</w:t>
      </w:r>
      <w:r w:rsidR="007C227B" w:rsidRPr="00241CB2">
        <w:rPr>
          <w:rFonts w:ascii="Times New Roman" w:hAnsi="Times New Roman" w:cs="Times New Roman"/>
          <w:color w:val="000000" w:themeColor="text1"/>
          <w:sz w:val="24"/>
          <w:szCs w:val="24"/>
        </w:rPr>
        <w:t>ave</w:t>
      </w:r>
      <w:r w:rsidR="00337F69" w:rsidRPr="00241CB2">
        <w:rPr>
          <w:rFonts w:ascii="Times New Roman" w:hAnsi="Times New Roman" w:cs="Times New Roman"/>
          <w:color w:val="000000" w:themeColor="text1"/>
          <w:sz w:val="24"/>
          <w:szCs w:val="24"/>
        </w:rPr>
        <w:t xml:space="preserve"> to protect</w:t>
      </w:r>
      <w:r w:rsidR="00117A5D" w:rsidRPr="00241CB2">
        <w:rPr>
          <w:rFonts w:ascii="Times New Roman" w:hAnsi="Times New Roman" w:cs="Times New Roman"/>
          <w:color w:val="000000" w:themeColor="text1"/>
          <w:sz w:val="24"/>
          <w:szCs w:val="24"/>
        </w:rPr>
        <w:t xml:space="preserve"> t</w:t>
      </w:r>
      <w:r w:rsidR="00395647" w:rsidRPr="00241CB2">
        <w:rPr>
          <w:rFonts w:ascii="Times New Roman" w:hAnsi="Times New Roman" w:cs="Times New Roman"/>
          <w:color w:val="000000" w:themeColor="text1"/>
          <w:sz w:val="24"/>
          <w:szCs w:val="24"/>
        </w:rPr>
        <w:t>hemselves because human beings are</w:t>
      </w:r>
      <w:r w:rsidR="00117A5D" w:rsidRPr="00241CB2">
        <w:rPr>
          <w:rFonts w:ascii="Times New Roman" w:hAnsi="Times New Roman" w:cs="Times New Roman"/>
          <w:color w:val="000000" w:themeColor="text1"/>
          <w:sz w:val="24"/>
          <w:szCs w:val="24"/>
        </w:rPr>
        <w:t xml:space="preserve"> given the capability </w:t>
      </w:r>
      <w:r w:rsidR="008667A7" w:rsidRPr="00241CB2">
        <w:rPr>
          <w:rFonts w:ascii="Times New Roman" w:hAnsi="Times New Roman" w:cs="Times New Roman"/>
          <w:color w:val="000000" w:themeColor="text1"/>
          <w:sz w:val="24"/>
          <w:szCs w:val="24"/>
        </w:rPr>
        <w:t>for it</w:t>
      </w:r>
      <w:r w:rsidR="00117A5D" w:rsidRPr="00241CB2">
        <w:rPr>
          <w:rFonts w:ascii="Times New Roman" w:hAnsi="Times New Roman" w:cs="Times New Roman"/>
          <w:color w:val="000000" w:themeColor="text1"/>
          <w:sz w:val="24"/>
          <w:szCs w:val="24"/>
        </w:rPr>
        <w:t>.</w:t>
      </w:r>
      <w:r w:rsidR="000E35BA" w:rsidRPr="00241CB2">
        <w:rPr>
          <w:rFonts w:ascii="Times New Roman" w:hAnsi="Times New Roman" w:cs="Times New Roman"/>
          <w:color w:val="000000" w:themeColor="text1"/>
          <w:sz w:val="24"/>
          <w:szCs w:val="24"/>
        </w:rPr>
        <w:t xml:space="preserve"> </w:t>
      </w:r>
      <w:r w:rsidR="00117A5D" w:rsidRPr="00241CB2">
        <w:rPr>
          <w:rFonts w:ascii="Times New Roman" w:hAnsi="Times New Roman" w:cs="Times New Roman"/>
          <w:color w:val="000000" w:themeColor="text1"/>
          <w:sz w:val="24"/>
          <w:szCs w:val="24"/>
        </w:rPr>
        <w:t>Zhao Taiding</w:t>
      </w:r>
      <w:r w:rsidR="001B2C73" w:rsidRPr="00241CB2">
        <w:rPr>
          <w:rFonts w:ascii="Times New Roman" w:hAnsi="Times New Roman" w:cs="Times New Roman"/>
          <w:color w:val="000000" w:themeColor="text1"/>
          <w:sz w:val="24"/>
          <w:szCs w:val="24"/>
        </w:rPr>
        <w:t>, a Ming scholar</w:t>
      </w:r>
      <w:r w:rsidR="00117A5D" w:rsidRPr="00241CB2">
        <w:rPr>
          <w:rFonts w:ascii="Times New Roman" w:hAnsi="Times New Roman" w:cs="Times New Roman"/>
          <w:color w:val="000000" w:themeColor="text1"/>
          <w:sz w:val="24"/>
          <w:szCs w:val="24"/>
        </w:rPr>
        <w:t xml:space="preserve"> states in his work, </w:t>
      </w:r>
      <w:r w:rsidR="00117A5D" w:rsidRPr="00241CB2">
        <w:rPr>
          <w:rFonts w:ascii="Times New Roman" w:eastAsia="Palatino Linotype Italic" w:hAnsi="Times New Roman" w:cs="Times New Roman"/>
          <w:i/>
          <w:iCs/>
          <w:color w:val="000000" w:themeColor="text1"/>
          <w:sz w:val="24"/>
          <w:szCs w:val="24"/>
        </w:rPr>
        <w:t xml:space="preserve">Maiwang </w:t>
      </w:r>
      <w:r w:rsidR="00117A5D" w:rsidRPr="00241CB2">
        <w:rPr>
          <w:rFonts w:ascii="Times New Roman" w:hAnsi="Times New Roman" w:cs="Times New Roman"/>
          <w:color w:val="000000" w:themeColor="text1"/>
          <w:sz w:val="24"/>
          <w:szCs w:val="24"/>
        </w:rPr>
        <w:t>(Perspectives on the Meridians):</w:t>
      </w:r>
    </w:p>
    <w:p w14:paraId="3D6BDBA1" w14:textId="77777777" w:rsidR="00117A5D" w:rsidRPr="00241CB2" w:rsidRDefault="00117A5D" w:rsidP="00117A5D">
      <w:pPr>
        <w:autoSpaceDE w:val="0"/>
        <w:autoSpaceDN w:val="0"/>
        <w:adjustRightInd w:val="0"/>
        <w:spacing w:after="0" w:line="240" w:lineRule="auto"/>
        <w:ind w:left="720"/>
        <w:rPr>
          <w:rFonts w:ascii="Times New Roman" w:hAnsi="Times New Roman" w:cs="Times New Roman"/>
          <w:color w:val="000000" w:themeColor="text1"/>
          <w:sz w:val="24"/>
          <w:szCs w:val="24"/>
        </w:rPr>
      </w:pPr>
    </w:p>
    <w:p w14:paraId="05AE9B11" w14:textId="46604CDE" w:rsidR="00117A5D" w:rsidRPr="00241CB2" w:rsidRDefault="00117A5D" w:rsidP="00117A5D">
      <w:pPr>
        <w:autoSpaceDE w:val="0"/>
        <w:autoSpaceDN w:val="0"/>
        <w:adjustRightInd w:val="0"/>
        <w:spacing w:after="0" w:line="240" w:lineRule="auto"/>
        <w:ind w:left="720"/>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lastRenderedPageBreak/>
        <w:t xml:space="preserve">Inner nature belongs to the consciousness, while physical life belongs to form and material existence. Ghosts and gods have inner nature [consciousness] but no physical life [form and material existence]. Grasses and trees have physical life but no inner nature. Animals have less inner nature and more physical life. Only </w:t>
      </w:r>
      <w:r w:rsidR="00620B5A" w:rsidRPr="00241CB2">
        <w:rPr>
          <w:rFonts w:ascii="Times New Roman" w:hAnsi="Times New Roman" w:cs="Times New Roman"/>
          <w:color w:val="000000" w:themeColor="text1"/>
          <w:sz w:val="24"/>
          <w:szCs w:val="24"/>
        </w:rPr>
        <w:t>beings (</w:t>
      </w:r>
      <w:r w:rsidR="009500D5" w:rsidRPr="00241CB2">
        <w:rPr>
          <w:rFonts w:ascii="Times New Roman" w:hAnsi="Times New Roman" w:cs="Times New Roman"/>
          <w:color w:val="000000" w:themeColor="text1"/>
          <w:sz w:val="24"/>
          <w:szCs w:val="24"/>
        </w:rPr>
        <w:t>human beings)</w:t>
      </w:r>
      <w:r w:rsidRPr="00241CB2">
        <w:rPr>
          <w:rFonts w:ascii="Times New Roman" w:hAnsi="Times New Roman" w:cs="Times New Roman"/>
          <w:color w:val="000000" w:themeColor="text1"/>
          <w:sz w:val="24"/>
          <w:szCs w:val="24"/>
        </w:rPr>
        <w:t xml:space="preserve"> possess both. </w:t>
      </w:r>
      <w:r w:rsidR="000E35BA" w:rsidRPr="00241CB2">
        <w:rPr>
          <w:rFonts w:ascii="Times New Roman" w:hAnsi="Times New Roman" w:cs="Times New Roman"/>
          <w:color w:val="000000" w:themeColor="text1"/>
          <w:sz w:val="24"/>
          <w:szCs w:val="24"/>
        </w:rPr>
        <w:t>((Citation))</w:t>
      </w:r>
    </w:p>
    <w:p w14:paraId="359C1955" w14:textId="77777777" w:rsidR="00117A5D" w:rsidRPr="00241CB2" w:rsidRDefault="00117A5D" w:rsidP="00117A5D">
      <w:pPr>
        <w:autoSpaceDE w:val="0"/>
        <w:autoSpaceDN w:val="0"/>
        <w:adjustRightInd w:val="0"/>
        <w:spacing w:after="0" w:line="240" w:lineRule="auto"/>
        <w:rPr>
          <w:rFonts w:ascii="Times New Roman" w:hAnsi="Times New Roman" w:cs="Times New Roman"/>
          <w:color w:val="000000" w:themeColor="text1"/>
          <w:sz w:val="24"/>
          <w:szCs w:val="24"/>
        </w:rPr>
      </w:pPr>
    </w:p>
    <w:p w14:paraId="56B199A6" w14:textId="40090CEE" w:rsidR="006344FC" w:rsidRPr="00241CB2" w:rsidRDefault="009500D5" w:rsidP="006344FC">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So human beings have both physicality and spirituality in their nature. One important point to note is that Daoism </w:t>
      </w:r>
      <w:r w:rsidR="001B2C73" w:rsidRPr="00241CB2">
        <w:rPr>
          <w:rFonts w:ascii="Times New Roman" w:hAnsi="Times New Roman" w:cs="Times New Roman"/>
          <w:color w:val="000000" w:themeColor="text1"/>
          <w:sz w:val="24"/>
          <w:szCs w:val="24"/>
        </w:rPr>
        <w:t xml:space="preserve">holds physical nature and spiritual nature as two equally </w:t>
      </w:r>
      <w:r w:rsidR="009D5554" w:rsidRPr="00241CB2">
        <w:rPr>
          <w:rFonts w:ascii="Times New Roman" w:hAnsi="Times New Roman" w:cs="Times New Roman"/>
          <w:color w:val="000000" w:themeColor="text1"/>
          <w:sz w:val="24"/>
          <w:szCs w:val="24"/>
        </w:rPr>
        <w:t>important parts of human nature.</w:t>
      </w:r>
      <w:r w:rsidR="006C2D04" w:rsidRPr="00241CB2">
        <w:rPr>
          <w:rFonts w:ascii="Times New Roman" w:hAnsi="Times New Roman" w:cs="Times New Roman"/>
          <w:color w:val="000000" w:themeColor="text1"/>
          <w:sz w:val="24"/>
          <w:szCs w:val="24"/>
        </w:rPr>
        <w:t xml:space="preserve"> Contrary to modern healthcare system in which physical nature and spiritual nature are considered alienated from each other. But in Daoism,</w:t>
      </w:r>
      <w:r w:rsidR="008667A7" w:rsidRPr="00241CB2">
        <w:rPr>
          <w:rFonts w:ascii="Times New Roman" w:hAnsi="Times New Roman" w:cs="Times New Roman"/>
          <w:color w:val="000000" w:themeColor="text1"/>
          <w:sz w:val="24"/>
          <w:szCs w:val="24"/>
        </w:rPr>
        <w:t xml:space="preserve"> </w:t>
      </w:r>
      <w:r w:rsidR="006344FC" w:rsidRPr="00241CB2">
        <w:rPr>
          <w:rFonts w:ascii="Times New Roman" w:hAnsi="Times New Roman" w:cs="Times New Roman"/>
          <w:color w:val="000000" w:themeColor="text1"/>
          <w:sz w:val="24"/>
          <w:szCs w:val="24"/>
        </w:rPr>
        <w:t>to enhance health and prolong life it is important to achieve balance between physical and spiritual nature.</w:t>
      </w:r>
      <w:r w:rsidR="003873A2" w:rsidRPr="00241CB2">
        <w:rPr>
          <w:rFonts w:ascii="Times New Roman" w:hAnsi="Times New Roman" w:cs="Times New Roman"/>
          <w:color w:val="000000" w:themeColor="text1"/>
          <w:sz w:val="24"/>
          <w:szCs w:val="24"/>
        </w:rPr>
        <w:t xml:space="preserve"> Spiritual health and physical health combine to form a person’s overall health. </w:t>
      </w:r>
    </w:p>
    <w:p w14:paraId="5B6568E0" w14:textId="77777777" w:rsidR="00993C7A" w:rsidRPr="00241CB2" w:rsidRDefault="00993C7A" w:rsidP="007A6BE1">
      <w:pPr>
        <w:rPr>
          <w:rFonts w:ascii="Times New Roman" w:hAnsi="Times New Roman" w:cs="Times New Roman"/>
          <w:color w:val="000000" w:themeColor="text1"/>
          <w:sz w:val="24"/>
          <w:szCs w:val="24"/>
        </w:rPr>
      </w:pPr>
    </w:p>
    <w:p w14:paraId="0C3275DE" w14:textId="0EAD7CD5" w:rsidR="003A0359" w:rsidRPr="00241CB2" w:rsidRDefault="003873A2" w:rsidP="003A2E4B">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To understand what </w:t>
      </w:r>
      <w:r w:rsidR="008C1773" w:rsidRPr="00241CB2">
        <w:rPr>
          <w:rFonts w:ascii="Times New Roman" w:hAnsi="Times New Roman" w:cs="Times New Roman"/>
          <w:color w:val="000000" w:themeColor="text1"/>
          <w:sz w:val="24"/>
          <w:szCs w:val="24"/>
        </w:rPr>
        <w:t>Daoism regards as physical &amp;</w:t>
      </w:r>
      <w:r w:rsidRPr="00241CB2">
        <w:rPr>
          <w:rFonts w:ascii="Times New Roman" w:hAnsi="Times New Roman" w:cs="Times New Roman"/>
          <w:color w:val="000000" w:themeColor="text1"/>
          <w:sz w:val="24"/>
          <w:szCs w:val="24"/>
        </w:rPr>
        <w:t xml:space="preserve"> spiritual </w:t>
      </w:r>
      <w:r w:rsidR="008C1773" w:rsidRPr="00241CB2">
        <w:rPr>
          <w:rFonts w:ascii="Times New Roman" w:hAnsi="Times New Roman" w:cs="Times New Roman"/>
          <w:color w:val="000000" w:themeColor="text1"/>
          <w:sz w:val="24"/>
          <w:szCs w:val="24"/>
        </w:rPr>
        <w:t>nature and health</w:t>
      </w:r>
      <w:r w:rsidRPr="00241CB2">
        <w:rPr>
          <w:rFonts w:ascii="Times New Roman" w:hAnsi="Times New Roman" w:cs="Times New Roman"/>
          <w:color w:val="000000" w:themeColor="text1"/>
          <w:sz w:val="24"/>
          <w:szCs w:val="24"/>
        </w:rPr>
        <w:t>, l</w:t>
      </w:r>
      <w:r w:rsidR="007A6BE1" w:rsidRPr="00241CB2">
        <w:rPr>
          <w:rFonts w:ascii="Times New Roman" w:hAnsi="Times New Roman" w:cs="Times New Roman"/>
          <w:color w:val="000000" w:themeColor="text1"/>
          <w:sz w:val="24"/>
          <w:szCs w:val="24"/>
        </w:rPr>
        <w:t xml:space="preserve">et’s consider </w:t>
      </w:r>
      <w:r w:rsidR="005A1CE0" w:rsidRPr="00241CB2">
        <w:rPr>
          <w:rFonts w:ascii="Times New Roman" w:hAnsi="Times New Roman" w:cs="Times New Roman"/>
          <w:color w:val="000000" w:themeColor="text1"/>
          <w:sz w:val="24"/>
          <w:szCs w:val="24"/>
        </w:rPr>
        <w:t xml:space="preserve">an example. A </w:t>
      </w:r>
      <w:r w:rsidR="003A2E4B" w:rsidRPr="00241CB2">
        <w:rPr>
          <w:rFonts w:ascii="Times New Roman" w:hAnsi="Times New Roman" w:cs="Times New Roman"/>
          <w:color w:val="000000" w:themeColor="text1"/>
          <w:sz w:val="24"/>
          <w:szCs w:val="24"/>
        </w:rPr>
        <w:t xml:space="preserve">thirty-two-year-old woman went to see her doctor of Chinese traditional medicine, complaining of fatigue, hypochondriac pain, a feeling of oppression of the chest, migraines, and blurred vision. Her menstrual periods were always late and painful, and the discharge was dark with clots. She was restless in sleep, felt hot in the evenings, and had disturbing dreams. She felt aimless; her career and her relationship with her boyfriend were at a crossroads, but she felt that she “did not see the point of it all.” The doctor examined her tongue, noting that it was red and without coating. Using the highly elaborate Chinese method, he checked her pulse, which he said was “floating,” “empty,” and “fine,” but also “slightly wiry on the left side.” The doctor diagnosed her problem as a deficiency of the </w:t>
      </w:r>
      <w:r w:rsidR="003A2E4B" w:rsidRPr="00241CB2">
        <w:rPr>
          <w:rFonts w:ascii="Times New Roman" w:hAnsi="Times New Roman" w:cs="Times New Roman"/>
          <w:i/>
          <w:iCs/>
          <w:color w:val="000000" w:themeColor="text1"/>
          <w:sz w:val="24"/>
          <w:szCs w:val="24"/>
        </w:rPr>
        <w:t xml:space="preserve">yin </w:t>
      </w:r>
      <w:r w:rsidR="003A2E4B" w:rsidRPr="00241CB2">
        <w:rPr>
          <w:rFonts w:ascii="Times New Roman" w:hAnsi="Times New Roman" w:cs="Times New Roman"/>
          <w:color w:val="000000" w:themeColor="text1"/>
          <w:sz w:val="24"/>
          <w:szCs w:val="24"/>
        </w:rPr>
        <w:t xml:space="preserve">of her liver, in which the flow of </w:t>
      </w:r>
      <w:r w:rsidR="003A2E4B" w:rsidRPr="00241CB2">
        <w:rPr>
          <w:rFonts w:ascii="Times New Roman" w:hAnsi="Times New Roman" w:cs="Times New Roman"/>
          <w:i/>
          <w:iCs/>
          <w:color w:val="000000" w:themeColor="text1"/>
          <w:sz w:val="24"/>
          <w:szCs w:val="24"/>
        </w:rPr>
        <w:t xml:space="preserve">qi </w:t>
      </w:r>
      <w:r w:rsidR="003A2E4B" w:rsidRPr="00241CB2">
        <w:rPr>
          <w:rFonts w:ascii="Times New Roman" w:hAnsi="Times New Roman" w:cs="Times New Roman"/>
          <w:color w:val="000000" w:themeColor="text1"/>
          <w:sz w:val="24"/>
          <w:szCs w:val="24"/>
        </w:rPr>
        <w:t xml:space="preserve">and blood were stagnant, leading to the rootlessness of her soul, which caused the feeling of aimlessness and the disturbing dreams. The treatment he prescribed was a combination of herbs and acupuncture that would stimulate the circulation of </w:t>
      </w:r>
      <w:r w:rsidR="003A2E4B" w:rsidRPr="00241CB2">
        <w:rPr>
          <w:rFonts w:ascii="Times New Roman" w:hAnsi="Times New Roman" w:cs="Times New Roman"/>
          <w:i/>
          <w:iCs/>
          <w:color w:val="000000" w:themeColor="text1"/>
          <w:sz w:val="24"/>
          <w:szCs w:val="24"/>
        </w:rPr>
        <w:t xml:space="preserve">qi </w:t>
      </w:r>
      <w:r w:rsidR="003A2E4B" w:rsidRPr="00241CB2">
        <w:rPr>
          <w:rFonts w:ascii="Times New Roman" w:hAnsi="Times New Roman" w:cs="Times New Roman"/>
          <w:color w:val="000000" w:themeColor="text1"/>
          <w:sz w:val="24"/>
          <w:szCs w:val="24"/>
        </w:rPr>
        <w:t xml:space="preserve">and blood in the liver, nourish the </w:t>
      </w:r>
      <w:r w:rsidR="003A2E4B" w:rsidRPr="00241CB2">
        <w:rPr>
          <w:rFonts w:ascii="Times New Roman" w:hAnsi="Times New Roman" w:cs="Times New Roman"/>
          <w:i/>
          <w:iCs/>
          <w:color w:val="000000" w:themeColor="text1"/>
          <w:sz w:val="24"/>
          <w:szCs w:val="24"/>
        </w:rPr>
        <w:t xml:space="preserve">yin </w:t>
      </w:r>
      <w:r w:rsidR="003A2E4B" w:rsidRPr="00241CB2">
        <w:rPr>
          <w:rFonts w:ascii="Times New Roman" w:hAnsi="Times New Roman" w:cs="Times New Roman"/>
          <w:color w:val="000000" w:themeColor="text1"/>
          <w:sz w:val="24"/>
          <w:szCs w:val="24"/>
        </w:rPr>
        <w:t>i</w:t>
      </w:r>
      <w:r w:rsidR="00241CB2" w:rsidRPr="00241CB2">
        <w:rPr>
          <w:rFonts w:ascii="Times New Roman" w:hAnsi="Times New Roman" w:cs="Times New Roman"/>
          <w:color w:val="000000" w:themeColor="text1"/>
          <w:sz w:val="24"/>
          <w:szCs w:val="24"/>
        </w:rPr>
        <w:t>n the liver, and root the soul</w:t>
      </w:r>
      <w:r w:rsidR="00241CB2">
        <w:rPr>
          <w:rFonts w:ascii="Times New Roman" w:hAnsi="Times New Roman" w:cs="Times New Roman"/>
          <w:color w:val="000000" w:themeColor="text1"/>
          <w:sz w:val="24"/>
          <w:szCs w:val="24"/>
        </w:rPr>
        <w:t xml:space="preserve"> (</w:t>
      </w:r>
      <w:r w:rsidR="00241CB2" w:rsidRPr="00241CB2">
        <w:rPr>
          <w:rFonts w:ascii="Times New Roman" w:hAnsi="Times New Roman" w:cs="Times New Roman"/>
          <w:sz w:val="24"/>
          <w:szCs w:val="24"/>
        </w:rPr>
        <w:t>Case abridged</w:t>
      </w:r>
      <w:r w:rsidR="00241CB2">
        <w:rPr>
          <w:rFonts w:ascii="Times New Roman" w:hAnsi="Times New Roman" w:cs="Times New Roman"/>
          <w:sz w:val="24"/>
          <w:szCs w:val="24"/>
        </w:rPr>
        <w:t xml:space="preserve"> 1994</w:t>
      </w:r>
      <w:bookmarkStart w:id="0" w:name="_GoBack"/>
      <w:bookmarkEnd w:id="0"/>
      <w:r w:rsidR="00241CB2">
        <w:rPr>
          <w:rFonts w:ascii="Times New Roman" w:hAnsi="Times New Roman" w:cs="Times New Roman"/>
          <w:color w:val="000000" w:themeColor="text1"/>
          <w:sz w:val="24"/>
          <w:szCs w:val="24"/>
        </w:rPr>
        <w:t>)</w:t>
      </w:r>
      <w:r w:rsidR="00241CB2" w:rsidRPr="00241CB2">
        <w:rPr>
          <w:rFonts w:ascii="Times New Roman" w:hAnsi="Times New Roman" w:cs="Times New Roman"/>
          <w:color w:val="000000" w:themeColor="text1"/>
          <w:sz w:val="24"/>
          <w:szCs w:val="24"/>
        </w:rPr>
        <w:t xml:space="preserve">. </w:t>
      </w:r>
      <w:r w:rsidR="00826748" w:rsidRPr="00241CB2">
        <w:rPr>
          <w:rFonts w:ascii="Times New Roman" w:hAnsi="Times New Roman" w:cs="Times New Roman"/>
          <w:color w:val="000000" w:themeColor="text1"/>
          <w:sz w:val="24"/>
          <w:szCs w:val="24"/>
        </w:rPr>
        <w:t>As we see in the example, the woman was going through multiple problems and symptoms. Fatigue, hypochondriac pain, migraine, oppression in the chest, irregular menstrual periods, restless sleep,</w:t>
      </w:r>
      <w:r w:rsidR="008C224E" w:rsidRPr="00241CB2">
        <w:rPr>
          <w:rFonts w:ascii="Times New Roman" w:hAnsi="Times New Roman" w:cs="Times New Roman"/>
          <w:color w:val="000000" w:themeColor="text1"/>
          <w:sz w:val="24"/>
          <w:szCs w:val="24"/>
        </w:rPr>
        <w:t xml:space="preserve"> disturbing dreams,</w:t>
      </w:r>
      <w:r w:rsidR="00826748" w:rsidRPr="00241CB2">
        <w:rPr>
          <w:rFonts w:ascii="Times New Roman" w:hAnsi="Times New Roman" w:cs="Times New Roman"/>
          <w:color w:val="000000" w:themeColor="text1"/>
          <w:sz w:val="24"/>
          <w:szCs w:val="24"/>
        </w:rPr>
        <w:t xml:space="preserve"> problem with body temperature, problems in personal relationship, career and she did not see the point of it all. </w:t>
      </w:r>
      <w:r w:rsidR="00003152" w:rsidRPr="00241CB2">
        <w:rPr>
          <w:rFonts w:ascii="Times New Roman" w:hAnsi="Times New Roman" w:cs="Times New Roman"/>
          <w:color w:val="000000" w:themeColor="text1"/>
          <w:sz w:val="24"/>
          <w:szCs w:val="24"/>
        </w:rPr>
        <w:t>S</w:t>
      </w:r>
      <w:r w:rsidR="00826748" w:rsidRPr="00241CB2">
        <w:rPr>
          <w:rFonts w:ascii="Times New Roman" w:hAnsi="Times New Roman" w:cs="Times New Roman"/>
          <w:color w:val="000000" w:themeColor="text1"/>
          <w:sz w:val="24"/>
          <w:szCs w:val="24"/>
        </w:rPr>
        <w:t xml:space="preserve">he was having </w:t>
      </w:r>
      <w:r w:rsidR="00CC77BB" w:rsidRPr="00241CB2">
        <w:rPr>
          <w:rFonts w:ascii="Times New Roman" w:hAnsi="Times New Roman" w:cs="Times New Roman"/>
          <w:color w:val="000000" w:themeColor="text1"/>
          <w:sz w:val="24"/>
          <w:szCs w:val="24"/>
        </w:rPr>
        <w:t xml:space="preserve">problem with physical nature (such as fatigue, migraine, hypochondriac pain) and </w:t>
      </w:r>
      <w:r w:rsidR="00003152" w:rsidRPr="00241CB2">
        <w:rPr>
          <w:rFonts w:ascii="Times New Roman" w:hAnsi="Times New Roman" w:cs="Times New Roman"/>
          <w:color w:val="000000" w:themeColor="text1"/>
          <w:sz w:val="24"/>
          <w:szCs w:val="24"/>
        </w:rPr>
        <w:t xml:space="preserve">also </w:t>
      </w:r>
      <w:r w:rsidR="00CC77BB" w:rsidRPr="00241CB2">
        <w:rPr>
          <w:rFonts w:ascii="Times New Roman" w:hAnsi="Times New Roman" w:cs="Times New Roman"/>
          <w:color w:val="000000" w:themeColor="text1"/>
          <w:sz w:val="24"/>
          <w:szCs w:val="24"/>
        </w:rPr>
        <w:t>with spiritual nature (such as disturbing dreams, aimlessness of life, not seeing any meaning of everything)</w:t>
      </w:r>
      <w:r w:rsidR="001552F3" w:rsidRPr="00241CB2">
        <w:rPr>
          <w:rFonts w:ascii="Times New Roman" w:hAnsi="Times New Roman" w:cs="Times New Roman"/>
          <w:color w:val="000000" w:themeColor="text1"/>
          <w:sz w:val="24"/>
          <w:szCs w:val="24"/>
        </w:rPr>
        <w:t xml:space="preserve"> as well</w:t>
      </w:r>
      <w:r w:rsidR="00CC77BB" w:rsidRPr="00241CB2">
        <w:rPr>
          <w:rFonts w:ascii="Times New Roman" w:hAnsi="Times New Roman" w:cs="Times New Roman"/>
          <w:color w:val="000000" w:themeColor="text1"/>
          <w:sz w:val="24"/>
          <w:szCs w:val="24"/>
        </w:rPr>
        <w:t xml:space="preserve">. </w:t>
      </w:r>
      <w:r w:rsidR="008B4B01" w:rsidRPr="00241CB2">
        <w:rPr>
          <w:rFonts w:ascii="Times New Roman" w:hAnsi="Times New Roman" w:cs="Times New Roman"/>
          <w:color w:val="000000" w:themeColor="text1"/>
          <w:sz w:val="24"/>
          <w:szCs w:val="24"/>
        </w:rPr>
        <w:t xml:space="preserve">The doctor uses the knowledge of ‘Yin-Yang’ to diagnose her problems and prescribes a combination of herbs and acupuncture to cure the symptoms. </w:t>
      </w:r>
      <w:r w:rsidR="009D5554" w:rsidRPr="00241CB2">
        <w:rPr>
          <w:rFonts w:ascii="Times New Roman" w:hAnsi="Times New Roman" w:cs="Times New Roman"/>
          <w:color w:val="000000" w:themeColor="text1"/>
          <w:sz w:val="24"/>
          <w:szCs w:val="24"/>
        </w:rPr>
        <w:t>In traditional Chinese medicine and Daoist understanding of health Yin-Yang is an important concept.</w:t>
      </w:r>
      <w:r w:rsidR="004A5869" w:rsidRPr="00241CB2">
        <w:rPr>
          <w:rFonts w:ascii="Times New Roman" w:hAnsi="Times New Roman" w:cs="Times New Roman"/>
          <w:color w:val="000000" w:themeColor="text1"/>
          <w:sz w:val="24"/>
          <w:szCs w:val="24"/>
        </w:rPr>
        <w:t xml:space="preserve"> This is a very strong example and will be used further in the essay to highlight problem for modern healthcare and major difference between Daoist understanding of health and Modern healthcare.</w:t>
      </w:r>
      <w:r w:rsidR="003A0359" w:rsidRPr="00241CB2">
        <w:rPr>
          <w:rFonts w:ascii="Times New Roman" w:hAnsi="Times New Roman" w:cs="Times New Roman"/>
          <w:color w:val="000000" w:themeColor="text1"/>
          <w:sz w:val="24"/>
          <w:szCs w:val="24"/>
        </w:rPr>
        <w:br/>
      </w:r>
    </w:p>
    <w:p w14:paraId="392EF1CB" w14:textId="27982E43" w:rsidR="00993C7A" w:rsidRPr="00241CB2" w:rsidRDefault="00993C7A" w:rsidP="00993C7A">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lastRenderedPageBreak/>
        <w:t>But</w:t>
      </w:r>
      <w:r w:rsidR="00CE0F0F" w:rsidRPr="00241CB2">
        <w:rPr>
          <w:rFonts w:ascii="Times New Roman" w:hAnsi="Times New Roman" w:cs="Times New Roman"/>
          <w:color w:val="000000" w:themeColor="text1"/>
          <w:sz w:val="24"/>
          <w:szCs w:val="24"/>
        </w:rPr>
        <w:t xml:space="preserve"> what is ‘Yin-Yang’? What kind of prescription is herbs and acupuncture? </w:t>
      </w:r>
      <w:r w:rsidRPr="00241CB2">
        <w:rPr>
          <w:rFonts w:ascii="Times New Roman" w:hAnsi="Times New Roman" w:cs="Times New Roman"/>
          <w:color w:val="000000" w:themeColor="text1"/>
          <w:sz w:val="24"/>
          <w:szCs w:val="24"/>
        </w:rPr>
        <w:t xml:space="preserve"> </w:t>
      </w:r>
      <w:r w:rsidR="00CE0F0F" w:rsidRPr="00241CB2">
        <w:rPr>
          <w:rFonts w:ascii="Times New Roman" w:hAnsi="Times New Roman" w:cs="Times New Roman"/>
          <w:color w:val="000000" w:themeColor="text1"/>
          <w:sz w:val="24"/>
          <w:szCs w:val="24"/>
        </w:rPr>
        <w:t>What</w:t>
      </w:r>
      <w:r w:rsidRPr="00241CB2">
        <w:rPr>
          <w:rFonts w:ascii="Times New Roman" w:hAnsi="Times New Roman" w:cs="Times New Roman"/>
          <w:color w:val="000000" w:themeColor="text1"/>
          <w:sz w:val="24"/>
          <w:szCs w:val="24"/>
        </w:rPr>
        <w:t xml:space="preserve"> is the center line of guidance that Zhuangzi talks about? How can a person understand his/her own two natures (physical and spiritual)? What is the Daoist understanding and the practice on health? And most of all</w:t>
      </w:r>
      <w:r w:rsidR="00CE0F0F" w:rsidRPr="00241CB2">
        <w:rPr>
          <w:rFonts w:ascii="Times New Roman" w:hAnsi="Times New Roman" w:cs="Times New Roman"/>
          <w:color w:val="000000" w:themeColor="text1"/>
          <w:sz w:val="24"/>
          <w:szCs w:val="24"/>
        </w:rPr>
        <w:t>,</w:t>
      </w:r>
      <w:r w:rsidRPr="00241CB2">
        <w:rPr>
          <w:rFonts w:ascii="Times New Roman" w:hAnsi="Times New Roman" w:cs="Times New Roman"/>
          <w:color w:val="000000" w:themeColor="text1"/>
          <w:sz w:val="24"/>
          <w:szCs w:val="24"/>
        </w:rPr>
        <w:t xml:space="preserve"> How can Daoism contribute in the</w:t>
      </w:r>
      <w:r w:rsidR="00AC08AE" w:rsidRPr="00241CB2">
        <w:rPr>
          <w:rFonts w:ascii="Times New Roman" w:hAnsi="Times New Roman" w:cs="Times New Roman"/>
          <w:color w:val="000000" w:themeColor="text1"/>
          <w:sz w:val="24"/>
          <w:szCs w:val="24"/>
        </w:rPr>
        <w:t xml:space="preserve"> modern</w:t>
      </w:r>
      <w:r w:rsidRPr="00241CB2">
        <w:rPr>
          <w:rFonts w:ascii="Times New Roman" w:hAnsi="Times New Roman" w:cs="Times New Roman"/>
          <w:color w:val="000000" w:themeColor="text1"/>
          <w:sz w:val="24"/>
          <w:szCs w:val="24"/>
        </w:rPr>
        <w:t xml:space="preserve"> </w:t>
      </w:r>
      <w:r w:rsidR="00AC08AE" w:rsidRPr="00241CB2">
        <w:rPr>
          <w:rFonts w:ascii="Times New Roman" w:hAnsi="Times New Roman" w:cs="Times New Roman"/>
          <w:color w:val="000000" w:themeColor="text1"/>
          <w:sz w:val="24"/>
          <w:szCs w:val="24"/>
        </w:rPr>
        <w:t>healthcare system of today</w:t>
      </w:r>
      <w:r w:rsidR="00CE0F0F" w:rsidRPr="00241CB2">
        <w:rPr>
          <w:rFonts w:ascii="Times New Roman" w:hAnsi="Times New Roman" w:cs="Times New Roman"/>
          <w:color w:val="000000" w:themeColor="text1"/>
          <w:sz w:val="24"/>
          <w:szCs w:val="24"/>
        </w:rPr>
        <w:t xml:space="preserve"> which is based on modern scientific research</w:t>
      </w:r>
      <w:r w:rsidR="00AC08AE" w:rsidRPr="00241CB2">
        <w:rPr>
          <w:rFonts w:ascii="Times New Roman" w:hAnsi="Times New Roman" w:cs="Times New Roman"/>
          <w:color w:val="000000" w:themeColor="text1"/>
          <w:sz w:val="24"/>
          <w:szCs w:val="24"/>
        </w:rPr>
        <w:t>?</w:t>
      </w:r>
    </w:p>
    <w:p w14:paraId="11C8F7D0" w14:textId="5FBE0841" w:rsidR="00FA2E7C" w:rsidRPr="00241CB2" w:rsidRDefault="00FA2E7C" w:rsidP="003A2E4B">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In the essay first I will talk about the modern healthcare system and some major problems that it is facing today. Then I will talk about the center of guidance for Daoism. </w:t>
      </w:r>
      <w:r w:rsidR="009D5554" w:rsidRPr="00241CB2">
        <w:rPr>
          <w:rFonts w:ascii="Times New Roman" w:hAnsi="Times New Roman" w:cs="Times New Roman"/>
          <w:color w:val="000000" w:themeColor="text1"/>
          <w:sz w:val="24"/>
          <w:szCs w:val="24"/>
        </w:rPr>
        <w:t>Then yinyang, 5 elements and then solutions.</w:t>
      </w:r>
    </w:p>
    <w:p w14:paraId="280A7D00" w14:textId="77777777" w:rsidR="004A5869" w:rsidRPr="00241CB2" w:rsidRDefault="004A5869" w:rsidP="003A2E4B">
      <w:pPr>
        <w:rPr>
          <w:rFonts w:ascii="Times New Roman" w:hAnsi="Times New Roman" w:cs="Times New Roman"/>
          <w:color w:val="000000" w:themeColor="text1"/>
          <w:sz w:val="24"/>
          <w:szCs w:val="24"/>
        </w:rPr>
      </w:pPr>
    </w:p>
    <w:p w14:paraId="411FC0AC" w14:textId="184F84ED" w:rsidR="00BE3487" w:rsidRPr="00241CB2" w:rsidRDefault="00CE0F0F" w:rsidP="00AC08AE">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Daoist understanding and perspective on health has the ability to not only contribute but also provide solution to the some major problem</w:t>
      </w:r>
      <w:r w:rsidR="00BE3487" w:rsidRPr="00241CB2">
        <w:rPr>
          <w:rFonts w:ascii="Times New Roman" w:hAnsi="Times New Roman" w:cs="Times New Roman"/>
          <w:color w:val="000000" w:themeColor="text1"/>
          <w:sz w:val="24"/>
          <w:szCs w:val="24"/>
        </w:rPr>
        <w:t xml:space="preserve">s that society is facing under modern healthcare system. </w:t>
      </w:r>
    </w:p>
    <w:p w14:paraId="11549C80" w14:textId="44106805" w:rsidR="00993C7A" w:rsidRPr="00241CB2" w:rsidRDefault="004A5869" w:rsidP="00AC08AE">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Let’s</w:t>
      </w:r>
      <w:r w:rsidR="00FC3D0D" w:rsidRPr="00241CB2">
        <w:rPr>
          <w:rFonts w:ascii="Times New Roman" w:hAnsi="Times New Roman" w:cs="Times New Roman"/>
          <w:color w:val="000000" w:themeColor="text1"/>
          <w:sz w:val="24"/>
          <w:szCs w:val="24"/>
        </w:rPr>
        <w:t xml:space="preserve"> </w:t>
      </w:r>
      <w:r w:rsidR="003F7319" w:rsidRPr="00241CB2">
        <w:rPr>
          <w:rFonts w:ascii="Times New Roman" w:hAnsi="Times New Roman" w:cs="Times New Roman"/>
          <w:color w:val="000000" w:themeColor="text1"/>
          <w:sz w:val="24"/>
          <w:szCs w:val="24"/>
        </w:rPr>
        <w:t>revisit</w:t>
      </w:r>
      <w:r w:rsidR="00FC3D0D" w:rsidRPr="00241CB2">
        <w:rPr>
          <w:rFonts w:ascii="Times New Roman" w:hAnsi="Times New Roman" w:cs="Times New Roman"/>
          <w:color w:val="000000" w:themeColor="text1"/>
          <w:sz w:val="24"/>
          <w:szCs w:val="24"/>
        </w:rPr>
        <w:t xml:space="preserve"> the </w:t>
      </w:r>
      <w:r w:rsidR="004942A3" w:rsidRPr="00241CB2">
        <w:rPr>
          <w:rFonts w:ascii="Times New Roman" w:hAnsi="Times New Roman" w:cs="Times New Roman"/>
          <w:color w:val="000000" w:themeColor="text1"/>
          <w:sz w:val="24"/>
          <w:szCs w:val="24"/>
        </w:rPr>
        <w:t xml:space="preserve">example above </w:t>
      </w:r>
      <w:r w:rsidR="00FC3D0D" w:rsidRPr="00241CB2">
        <w:rPr>
          <w:rFonts w:ascii="Times New Roman" w:hAnsi="Times New Roman" w:cs="Times New Roman"/>
          <w:color w:val="000000" w:themeColor="text1"/>
          <w:sz w:val="24"/>
          <w:szCs w:val="24"/>
        </w:rPr>
        <w:t>of a</w:t>
      </w:r>
      <w:r w:rsidRPr="00241CB2">
        <w:rPr>
          <w:rFonts w:ascii="Times New Roman" w:hAnsi="Times New Roman" w:cs="Times New Roman"/>
          <w:color w:val="000000" w:themeColor="text1"/>
          <w:sz w:val="24"/>
          <w:szCs w:val="24"/>
        </w:rPr>
        <w:t xml:space="preserve"> thirty two year old woman. </w:t>
      </w:r>
      <w:r w:rsidR="004942A3" w:rsidRPr="00241CB2">
        <w:rPr>
          <w:rFonts w:ascii="Times New Roman" w:hAnsi="Times New Roman" w:cs="Times New Roman"/>
          <w:color w:val="000000" w:themeColor="text1"/>
          <w:sz w:val="24"/>
          <w:szCs w:val="24"/>
        </w:rPr>
        <w:t>Under</w:t>
      </w:r>
      <w:r w:rsidR="00AC08AE" w:rsidRPr="00241CB2">
        <w:rPr>
          <w:rFonts w:ascii="Times New Roman" w:hAnsi="Times New Roman" w:cs="Times New Roman"/>
          <w:color w:val="000000" w:themeColor="text1"/>
          <w:sz w:val="24"/>
          <w:szCs w:val="24"/>
        </w:rPr>
        <w:t xml:space="preserve"> modern healthcare, </w:t>
      </w:r>
      <w:r w:rsidR="004942A3" w:rsidRPr="00241CB2">
        <w:rPr>
          <w:rFonts w:ascii="Times New Roman" w:hAnsi="Times New Roman" w:cs="Times New Roman"/>
          <w:color w:val="000000" w:themeColor="text1"/>
          <w:sz w:val="24"/>
          <w:szCs w:val="24"/>
        </w:rPr>
        <w:t>she might have been prescribed with multiple medicines (medicines made out of non-natural ingredients), she</w:t>
      </w:r>
      <w:r w:rsidR="0063008D" w:rsidRPr="00241CB2">
        <w:rPr>
          <w:rFonts w:ascii="Times New Roman" w:hAnsi="Times New Roman" w:cs="Times New Roman"/>
          <w:color w:val="000000" w:themeColor="text1"/>
          <w:sz w:val="24"/>
          <w:szCs w:val="24"/>
        </w:rPr>
        <w:t xml:space="preserve"> may</w:t>
      </w:r>
      <w:r w:rsidR="00AC08AE" w:rsidRPr="00241CB2">
        <w:rPr>
          <w:rFonts w:ascii="Times New Roman" w:hAnsi="Times New Roman" w:cs="Times New Roman"/>
          <w:color w:val="000000" w:themeColor="text1"/>
          <w:sz w:val="24"/>
          <w:szCs w:val="24"/>
        </w:rPr>
        <w:t xml:space="preserve"> </w:t>
      </w:r>
      <w:r w:rsidR="004942A3" w:rsidRPr="00241CB2">
        <w:rPr>
          <w:rFonts w:ascii="Times New Roman" w:hAnsi="Times New Roman" w:cs="Times New Roman"/>
          <w:color w:val="000000" w:themeColor="text1"/>
          <w:sz w:val="24"/>
          <w:szCs w:val="24"/>
        </w:rPr>
        <w:t xml:space="preserve">even </w:t>
      </w:r>
      <w:r w:rsidR="00AC08AE" w:rsidRPr="00241CB2">
        <w:rPr>
          <w:rFonts w:ascii="Times New Roman" w:hAnsi="Times New Roman" w:cs="Times New Roman"/>
          <w:color w:val="000000" w:themeColor="text1"/>
          <w:sz w:val="24"/>
          <w:szCs w:val="24"/>
        </w:rPr>
        <w:t>be referred to</w:t>
      </w:r>
      <w:r w:rsidR="004942A3" w:rsidRPr="00241CB2">
        <w:rPr>
          <w:rFonts w:ascii="Times New Roman" w:hAnsi="Times New Roman" w:cs="Times New Roman"/>
          <w:color w:val="000000" w:themeColor="text1"/>
          <w:sz w:val="24"/>
          <w:szCs w:val="24"/>
        </w:rPr>
        <w:t xml:space="preserve"> get blood tests for a complete health check-up or referred to psychologist and</w:t>
      </w:r>
      <w:r w:rsidR="00AC08AE" w:rsidRPr="00241CB2">
        <w:rPr>
          <w:rFonts w:ascii="Times New Roman" w:hAnsi="Times New Roman" w:cs="Times New Roman"/>
          <w:color w:val="000000" w:themeColor="text1"/>
          <w:sz w:val="24"/>
          <w:szCs w:val="24"/>
        </w:rPr>
        <w:t xml:space="preserve"> family counsellor</w:t>
      </w:r>
      <w:r w:rsidR="004942A3" w:rsidRPr="00241CB2">
        <w:rPr>
          <w:rFonts w:ascii="Times New Roman" w:hAnsi="Times New Roman" w:cs="Times New Roman"/>
          <w:color w:val="000000" w:themeColor="text1"/>
          <w:sz w:val="24"/>
          <w:szCs w:val="24"/>
        </w:rPr>
        <w:t xml:space="preserve"> to sort out her personal </w:t>
      </w:r>
      <w:r w:rsidR="0063008D" w:rsidRPr="00241CB2">
        <w:rPr>
          <w:rFonts w:ascii="Times New Roman" w:hAnsi="Times New Roman" w:cs="Times New Roman"/>
          <w:color w:val="000000" w:themeColor="text1"/>
          <w:sz w:val="24"/>
          <w:szCs w:val="24"/>
        </w:rPr>
        <w:t xml:space="preserve">or spiritual </w:t>
      </w:r>
      <w:r w:rsidR="004942A3" w:rsidRPr="00241CB2">
        <w:rPr>
          <w:rFonts w:ascii="Times New Roman" w:hAnsi="Times New Roman" w:cs="Times New Roman"/>
          <w:color w:val="000000" w:themeColor="text1"/>
          <w:sz w:val="24"/>
          <w:szCs w:val="24"/>
        </w:rPr>
        <w:t>issues.</w:t>
      </w:r>
      <w:r w:rsidR="00AB61DF" w:rsidRPr="00241CB2">
        <w:rPr>
          <w:rFonts w:ascii="Times New Roman" w:hAnsi="Times New Roman" w:cs="Times New Roman"/>
          <w:color w:val="000000" w:themeColor="text1"/>
          <w:sz w:val="24"/>
          <w:szCs w:val="24"/>
        </w:rPr>
        <w:t xml:space="preserve"> Whereas the traditional Chinese medicine practitioner prescribes a combination of herbs and acupuncture. His prescriptions involve use of natural ingredients (i.e. herbs)</w:t>
      </w:r>
      <w:r w:rsidR="0063008D" w:rsidRPr="00241CB2">
        <w:rPr>
          <w:rFonts w:ascii="Times New Roman" w:hAnsi="Times New Roman" w:cs="Times New Roman"/>
          <w:color w:val="000000" w:themeColor="text1"/>
          <w:sz w:val="24"/>
          <w:szCs w:val="24"/>
        </w:rPr>
        <w:t>, acupuncture (a tradition centuries old practice)</w:t>
      </w:r>
      <w:r w:rsidR="00AB61DF" w:rsidRPr="00241CB2">
        <w:rPr>
          <w:rFonts w:ascii="Times New Roman" w:hAnsi="Times New Roman" w:cs="Times New Roman"/>
          <w:color w:val="000000" w:themeColor="text1"/>
          <w:sz w:val="24"/>
          <w:szCs w:val="24"/>
        </w:rPr>
        <w:t xml:space="preserve"> and does not involve any non-natural ingredient (like medicines made of chemicals in modern healthcare)</w:t>
      </w:r>
    </w:p>
    <w:p w14:paraId="4B5D9BB7" w14:textId="3D65F4C1" w:rsidR="00F30D97" w:rsidRPr="00241CB2" w:rsidRDefault="00272D9D" w:rsidP="00F30D97">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From this example, we can conclude </w:t>
      </w:r>
      <w:r w:rsidR="000F49C5" w:rsidRPr="00241CB2">
        <w:rPr>
          <w:rFonts w:ascii="Times New Roman" w:hAnsi="Times New Roman" w:cs="Times New Roman"/>
          <w:color w:val="000000" w:themeColor="text1"/>
          <w:sz w:val="24"/>
          <w:szCs w:val="24"/>
        </w:rPr>
        <w:t>at least</w:t>
      </w:r>
      <w:r w:rsidR="006E1F57" w:rsidRPr="00241CB2">
        <w:rPr>
          <w:rFonts w:ascii="Times New Roman" w:hAnsi="Times New Roman" w:cs="Times New Roman"/>
          <w:color w:val="000000" w:themeColor="text1"/>
          <w:sz w:val="24"/>
          <w:szCs w:val="24"/>
        </w:rPr>
        <w:t xml:space="preserve"> two things. First, </w:t>
      </w:r>
      <w:r w:rsidR="000F49C5" w:rsidRPr="00241CB2">
        <w:rPr>
          <w:rFonts w:ascii="Times New Roman" w:hAnsi="Times New Roman" w:cs="Times New Roman"/>
          <w:color w:val="000000" w:themeColor="text1"/>
          <w:sz w:val="24"/>
          <w:szCs w:val="24"/>
        </w:rPr>
        <w:t>a possible</w:t>
      </w:r>
      <w:r w:rsidRPr="00241CB2">
        <w:rPr>
          <w:rFonts w:ascii="Times New Roman" w:hAnsi="Times New Roman" w:cs="Times New Roman"/>
          <w:color w:val="000000" w:themeColor="text1"/>
          <w:sz w:val="24"/>
          <w:szCs w:val="24"/>
        </w:rPr>
        <w:t xml:space="preserve"> explanation for </w:t>
      </w:r>
      <w:r w:rsidR="000F49C5" w:rsidRPr="00241CB2">
        <w:rPr>
          <w:rFonts w:ascii="Times New Roman" w:hAnsi="Times New Roman" w:cs="Times New Roman"/>
          <w:color w:val="000000" w:themeColor="text1"/>
          <w:sz w:val="24"/>
          <w:szCs w:val="24"/>
        </w:rPr>
        <w:t xml:space="preserve">the </w:t>
      </w:r>
      <w:r w:rsidRPr="00241CB2">
        <w:rPr>
          <w:rFonts w:ascii="Times New Roman" w:hAnsi="Times New Roman" w:cs="Times New Roman"/>
          <w:color w:val="000000" w:themeColor="text1"/>
          <w:sz w:val="24"/>
          <w:szCs w:val="24"/>
        </w:rPr>
        <w:t>problem that</w:t>
      </w:r>
      <w:r w:rsidR="00ED18FC" w:rsidRPr="00241CB2">
        <w:rPr>
          <w:rFonts w:ascii="Times New Roman" w:hAnsi="Times New Roman" w:cs="Times New Roman"/>
          <w:color w:val="000000" w:themeColor="text1"/>
          <w:sz w:val="24"/>
          <w:szCs w:val="24"/>
        </w:rPr>
        <w:t xml:space="preserve"> the current modern healthcare system</w:t>
      </w:r>
      <w:r w:rsidR="006E1F57" w:rsidRPr="00241CB2">
        <w:rPr>
          <w:rFonts w:ascii="Times New Roman" w:hAnsi="Times New Roman" w:cs="Times New Roman"/>
          <w:color w:val="000000" w:themeColor="text1"/>
          <w:sz w:val="24"/>
          <w:szCs w:val="24"/>
        </w:rPr>
        <w:t xml:space="preserve"> is faced with. And second, a </w:t>
      </w:r>
      <w:r w:rsidR="00F30D97" w:rsidRPr="00241CB2">
        <w:rPr>
          <w:rFonts w:ascii="Times New Roman" w:hAnsi="Times New Roman" w:cs="Times New Roman"/>
          <w:color w:val="000000" w:themeColor="text1"/>
          <w:sz w:val="24"/>
          <w:szCs w:val="24"/>
        </w:rPr>
        <w:t xml:space="preserve">major </w:t>
      </w:r>
      <w:r w:rsidR="006E1F57" w:rsidRPr="00241CB2">
        <w:rPr>
          <w:rFonts w:ascii="Times New Roman" w:hAnsi="Times New Roman" w:cs="Times New Roman"/>
          <w:color w:val="000000" w:themeColor="text1"/>
          <w:sz w:val="24"/>
          <w:szCs w:val="24"/>
        </w:rPr>
        <w:t>difference between modern healthcare and Daoist understanding of health.</w:t>
      </w:r>
    </w:p>
    <w:p w14:paraId="7FC072FE" w14:textId="60E97CF4" w:rsidR="00826748" w:rsidRPr="00241CB2" w:rsidRDefault="00ED18FC" w:rsidP="000F49C5">
      <w:pPr>
        <w:ind w:firstLine="720"/>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w:t>
      </w:r>
      <w:r w:rsidR="000F49C5" w:rsidRPr="00241CB2">
        <w:rPr>
          <w:rFonts w:ascii="Times New Roman" w:hAnsi="Times New Roman" w:cs="Times New Roman"/>
          <w:color w:val="000000" w:themeColor="text1"/>
          <w:sz w:val="24"/>
          <w:szCs w:val="24"/>
        </w:rPr>
        <w:t xml:space="preserve">Access to healthcare is a basic right of all human beings (CITATION UN). </w:t>
      </w:r>
      <w:r w:rsidR="006E685B" w:rsidRPr="00241CB2">
        <w:rPr>
          <w:rFonts w:ascii="Times New Roman" w:hAnsi="Times New Roman" w:cs="Times New Roman"/>
          <w:color w:val="000000" w:themeColor="text1"/>
          <w:sz w:val="24"/>
          <w:szCs w:val="24"/>
        </w:rPr>
        <w:t>A problem and</w:t>
      </w:r>
      <w:r w:rsidR="00F30D97" w:rsidRPr="00241CB2">
        <w:rPr>
          <w:rFonts w:ascii="Times New Roman" w:hAnsi="Times New Roman" w:cs="Times New Roman"/>
          <w:color w:val="000000" w:themeColor="text1"/>
          <w:sz w:val="24"/>
          <w:szCs w:val="24"/>
        </w:rPr>
        <w:t xml:space="preserve"> an</w:t>
      </w:r>
      <w:r w:rsidR="000F49C5" w:rsidRPr="00241CB2">
        <w:rPr>
          <w:rFonts w:ascii="Times New Roman" w:hAnsi="Times New Roman" w:cs="Times New Roman"/>
          <w:color w:val="000000" w:themeColor="text1"/>
          <w:sz w:val="24"/>
          <w:szCs w:val="24"/>
        </w:rPr>
        <w:t xml:space="preserve"> important issue for</w:t>
      </w:r>
      <w:r w:rsidRPr="00241CB2">
        <w:rPr>
          <w:rFonts w:ascii="Times New Roman" w:hAnsi="Times New Roman" w:cs="Times New Roman"/>
          <w:color w:val="000000" w:themeColor="text1"/>
          <w:sz w:val="24"/>
          <w:szCs w:val="24"/>
        </w:rPr>
        <w:t xml:space="preserve"> the 21</w:t>
      </w:r>
      <w:r w:rsidRPr="00241CB2">
        <w:rPr>
          <w:rFonts w:ascii="Times New Roman" w:hAnsi="Times New Roman" w:cs="Times New Roman"/>
          <w:color w:val="000000" w:themeColor="text1"/>
          <w:sz w:val="24"/>
          <w:szCs w:val="24"/>
          <w:vertAlign w:val="superscript"/>
        </w:rPr>
        <w:t>st</w:t>
      </w:r>
      <w:r w:rsidRPr="00241CB2">
        <w:rPr>
          <w:rFonts w:ascii="Times New Roman" w:hAnsi="Times New Roman" w:cs="Times New Roman"/>
          <w:color w:val="000000" w:themeColor="text1"/>
          <w:sz w:val="24"/>
          <w:szCs w:val="24"/>
        </w:rPr>
        <w:t xml:space="preserve"> century health</w:t>
      </w:r>
      <w:r w:rsidR="00006303" w:rsidRPr="00241CB2">
        <w:rPr>
          <w:rFonts w:ascii="Times New Roman" w:hAnsi="Times New Roman" w:cs="Times New Roman"/>
          <w:color w:val="000000" w:themeColor="text1"/>
          <w:sz w:val="24"/>
          <w:szCs w:val="24"/>
        </w:rPr>
        <w:t>care system</w:t>
      </w:r>
      <w:r w:rsidR="000E4FAA" w:rsidRPr="00241CB2">
        <w:rPr>
          <w:rFonts w:ascii="Times New Roman" w:hAnsi="Times New Roman" w:cs="Times New Roman"/>
          <w:color w:val="000000" w:themeColor="text1"/>
          <w:sz w:val="24"/>
          <w:szCs w:val="24"/>
        </w:rPr>
        <w:t xml:space="preserve"> which creates difficulties in </w:t>
      </w:r>
      <w:r w:rsidR="00EA66FA" w:rsidRPr="00241CB2">
        <w:rPr>
          <w:rFonts w:ascii="Times New Roman" w:hAnsi="Times New Roman" w:cs="Times New Roman"/>
          <w:color w:val="000000" w:themeColor="text1"/>
          <w:sz w:val="24"/>
          <w:szCs w:val="24"/>
        </w:rPr>
        <w:t xml:space="preserve">providing </w:t>
      </w:r>
      <w:r w:rsidR="000E4FAA" w:rsidRPr="00241CB2">
        <w:rPr>
          <w:rFonts w:ascii="Times New Roman" w:hAnsi="Times New Roman" w:cs="Times New Roman"/>
          <w:color w:val="000000" w:themeColor="text1"/>
          <w:sz w:val="24"/>
          <w:szCs w:val="24"/>
        </w:rPr>
        <w:t>healthcare access</w:t>
      </w:r>
      <w:r w:rsidR="00AB5962" w:rsidRPr="00241CB2">
        <w:rPr>
          <w:rFonts w:ascii="Times New Roman" w:hAnsi="Times New Roman" w:cs="Times New Roman"/>
          <w:color w:val="000000" w:themeColor="text1"/>
          <w:sz w:val="24"/>
          <w:szCs w:val="24"/>
        </w:rPr>
        <w:t xml:space="preserve"> </w:t>
      </w:r>
      <w:r w:rsidR="00EA66FA" w:rsidRPr="00241CB2">
        <w:rPr>
          <w:rFonts w:ascii="Times New Roman" w:hAnsi="Times New Roman" w:cs="Times New Roman"/>
          <w:color w:val="000000" w:themeColor="text1"/>
          <w:sz w:val="24"/>
          <w:szCs w:val="24"/>
        </w:rPr>
        <w:t xml:space="preserve">to all human beings </w:t>
      </w:r>
      <w:r w:rsidR="00AB5962" w:rsidRPr="00241CB2">
        <w:rPr>
          <w:rFonts w:ascii="Times New Roman" w:hAnsi="Times New Roman" w:cs="Times New Roman"/>
          <w:color w:val="000000" w:themeColor="text1"/>
          <w:sz w:val="24"/>
          <w:szCs w:val="24"/>
        </w:rPr>
        <w:t xml:space="preserve">is the </w:t>
      </w:r>
      <w:r w:rsidR="00EA66FA" w:rsidRPr="00241CB2">
        <w:rPr>
          <w:rFonts w:ascii="Times New Roman" w:hAnsi="Times New Roman" w:cs="Times New Roman"/>
          <w:color w:val="000000" w:themeColor="text1"/>
          <w:sz w:val="24"/>
          <w:szCs w:val="24"/>
        </w:rPr>
        <w:t>‘financial cost’</w:t>
      </w:r>
      <w:r w:rsidR="00AB5962" w:rsidRPr="00241CB2">
        <w:rPr>
          <w:rFonts w:ascii="Times New Roman" w:hAnsi="Times New Roman" w:cs="Times New Roman"/>
          <w:color w:val="000000" w:themeColor="text1"/>
          <w:sz w:val="24"/>
          <w:szCs w:val="24"/>
        </w:rPr>
        <w:t>. If the</w:t>
      </w:r>
      <w:r w:rsidR="00006303" w:rsidRPr="00241CB2">
        <w:rPr>
          <w:rFonts w:ascii="Times New Roman" w:hAnsi="Times New Roman" w:cs="Times New Roman"/>
          <w:color w:val="000000" w:themeColor="text1"/>
          <w:sz w:val="24"/>
          <w:szCs w:val="24"/>
        </w:rPr>
        <w:t xml:space="preserve"> woman</w:t>
      </w:r>
      <w:r w:rsidR="00AB5962" w:rsidRPr="00241CB2">
        <w:rPr>
          <w:rFonts w:ascii="Times New Roman" w:hAnsi="Times New Roman" w:cs="Times New Roman"/>
          <w:color w:val="000000" w:themeColor="text1"/>
          <w:sz w:val="24"/>
          <w:szCs w:val="24"/>
        </w:rPr>
        <w:t xml:space="preserve"> (referring to the example used above)</w:t>
      </w:r>
      <w:r w:rsidR="00006303"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had to go thr</w:t>
      </w:r>
      <w:r w:rsidR="00006303" w:rsidRPr="00241CB2">
        <w:rPr>
          <w:rFonts w:ascii="Times New Roman" w:hAnsi="Times New Roman" w:cs="Times New Roman"/>
          <w:color w:val="000000" w:themeColor="text1"/>
          <w:sz w:val="24"/>
          <w:szCs w:val="24"/>
        </w:rPr>
        <w:t>ough all those medical tests,</w:t>
      </w:r>
      <w:r w:rsidRPr="00241CB2">
        <w:rPr>
          <w:rFonts w:ascii="Times New Roman" w:hAnsi="Times New Roman" w:cs="Times New Roman"/>
          <w:color w:val="000000" w:themeColor="text1"/>
          <w:sz w:val="24"/>
          <w:szCs w:val="24"/>
        </w:rPr>
        <w:t xml:space="preserve"> buy all those medicines</w:t>
      </w:r>
      <w:r w:rsidR="00006303" w:rsidRPr="00241CB2">
        <w:rPr>
          <w:rFonts w:ascii="Times New Roman" w:hAnsi="Times New Roman" w:cs="Times New Roman"/>
          <w:color w:val="000000" w:themeColor="text1"/>
          <w:sz w:val="24"/>
          <w:szCs w:val="24"/>
        </w:rPr>
        <w:t xml:space="preserve"> and pay for counsellor or psychologist</w:t>
      </w:r>
      <w:r w:rsidRPr="00241CB2">
        <w:rPr>
          <w:rFonts w:ascii="Times New Roman" w:hAnsi="Times New Roman" w:cs="Times New Roman"/>
          <w:color w:val="000000" w:themeColor="text1"/>
          <w:sz w:val="24"/>
          <w:szCs w:val="24"/>
        </w:rPr>
        <w:t xml:space="preserve">, </w:t>
      </w:r>
      <w:r w:rsidR="00C9225A" w:rsidRPr="00241CB2">
        <w:rPr>
          <w:rFonts w:ascii="Times New Roman" w:hAnsi="Times New Roman" w:cs="Times New Roman"/>
          <w:color w:val="000000" w:themeColor="text1"/>
          <w:sz w:val="24"/>
          <w:szCs w:val="24"/>
        </w:rPr>
        <w:t>then</w:t>
      </w:r>
      <w:r w:rsidRPr="00241CB2">
        <w:rPr>
          <w:rFonts w:ascii="Times New Roman" w:hAnsi="Times New Roman" w:cs="Times New Roman"/>
          <w:color w:val="000000" w:themeColor="text1"/>
          <w:sz w:val="24"/>
          <w:szCs w:val="24"/>
        </w:rPr>
        <w:t xml:space="preserve"> the cost of medical care</w:t>
      </w:r>
      <w:r w:rsidR="00C9225A" w:rsidRPr="00241CB2">
        <w:rPr>
          <w:rFonts w:ascii="Times New Roman" w:hAnsi="Times New Roman" w:cs="Times New Roman"/>
          <w:color w:val="000000" w:themeColor="text1"/>
          <w:sz w:val="24"/>
          <w:szCs w:val="24"/>
        </w:rPr>
        <w:t xml:space="preserve"> will be very high</w:t>
      </w:r>
      <w:r w:rsidR="00D51F15" w:rsidRPr="00241CB2">
        <w:rPr>
          <w:rFonts w:ascii="Times New Roman" w:hAnsi="Times New Roman" w:cs="Times New Roman"/>
          <w:color w:val="000000" w:themeColor="text1"/>
          <w:sz w:val="24"/>
          <w:szCs w:val="24"/>
        </w:rPr>
        <w:t xml:space="preserve">. This </w:t>
      </w:r>
      <w:r w:rsidRPr="00241CB2">
        <w:rPr>
          <w:rFonts w:ascii="Times New Roman" w:hAnsi="Times New Roman" w:cs="Times New Roman"/>
          <w:color w:val="000000" w:themeColor="text1"/>
          <w:sz w:val="24"/>
          <w:szCs w:val="24"/>
        </w:rPr>
        <w:t>not only put</w:t>
      </w:r>
      <w:r w:rsidR="00D51F15" w:rsidRPr="00241CB2">
        <w:rPr>
          <w:rFonts w:ascii="Times New Roman" w:hAnsi="Times New Roman" w:cs="Times New Roman"/>
          <w:color w:val="000000" w:themeColor="text1"/>
          <w:sz w:val="24"/>
          <w:szCs w:val="24"/>
        </w:rPr>
        <w:t>s</w:t>
      </w:r>
      <w:r w:rsidRPr="00241CB2">
        <w:rPr>
          <w:rFonts w:ascii="Times New Roman" w:hAnsi="Times New Roman" w:cs="Times New Roman"/>
          <w:color w:val="000000" w:themeColor="text1"/>
          <w:sz w:val="24"/>
          <w:szCs w:val="24"/>
        </w:rPr>
        <w:t xml:space="preserve"> </w:t>
      </w:r>
      <w:r w:rsidR="00006303" w:rsidRPr="00241CB2">
        <w:rPr>
          <w:rFonts w:ascii="Times New Roman" w:hAnsi="Times New Roman" w:cs="Times New Roman"/>
          <w:color w:val="000000" w:themeColor="text1"/>
          <w:sz w:val="24"/>
          <w:szCs w:val="24"/>
        </w:rPr>
        <w:t xml:space="preserve">financial </w:t>
      </w:r>
      <w:r w:rsidRPr="00241CB2">
        <w:rPr>
          <w:rFonts w:ascii="Times New Roman" w:hAnsi="Times New Roman" w:cs="Times New Roman"/>
          <w:color w:val="000000" w:themeColor="text1"/>
          <w:sz w:val="24"/>
          <w:szCs w:val="24"/>
        </w:rPr>
        <w:t>pressure on an individual but also a huge burden on governments who provide healthcare benefits to their ci</w:t>
      </w:r>
      <w:r w:rsidR="000F49C5" w:rsidRPr="00241CB2">
        <w:rPr>
          <w:rFonts w:ascii="Times New Roman" w:hAnsi="Times New Roman" w:cs="Times New Roman"/>
          <w:color w:val="000000" w:themeColor="text1"/>
          <w:sz w:val="24"/>
          <w:szCs w:val="24"/>
        </w:rPr>
        <w:t xml:space="preserve">vilians. </w:t>
      </w:r>
      <w:r w:rsidR="00B626F4" w:rsidRPr="00241CB2">
        <w:rPr>
          <w:rFonts w:ascii="Times New Roman" w:hAnsi="Times New Roman" w:cs="Times New Roman"/>
          <w:color w:val="000000" w:themeColor="text1"/>
          <w:sz w:val="24"/>
          <w:szCs w:val="24"/>
        </w:rPr>
        <w:t>What’s appreciable for modern healthcare is that through advances in modern medicine and healthcare, humans have benefitted with improved nutrition and better health awareness and education. This has resulted in higher life expectancy and because of this age demographics in the population is changing.</w:t>
      </w:r>
    </w:p>
    <w:p w14:paraId="35966CB6" w14:textId="513F353B" w:rsidR="00D96B26" w:rsidRPr="00241CB2" w:rsidRDefault="00B626F4" w:rsidP="00AE2C19">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In UK, t</w:t>
      </w:r>
      <w:r w:rsidR="00D96B26" w:rsidRPr="00241CB2">
        <w:rPr>
          <w:rFonts w:ascii="Times New Roman" w:hAnsi="Times New Roman" w:cs="Times New Roman"/>
          <w:color w:val="000000" w:themeColor="text1"/>
          <w:sz w:val="24"/>
          <w:szCs w:val="24"/>
        </w:rPr>
        <w:t xml:space="preserve">he population in 2016 was at its largest ever, at 65.6 million and projected to reach 74 million by 2039. While it is growing, improvements in healthcare and lifestyles mean the population is getting older; </w:t>
      </w:r>
      <w:r w:rsidR="003A0359" w:rsidRPr="00241CB2">
        <w:rPr>
          <w:rFonts w:ascii="Times New Roman" w:hAnsi="Times New Roman" w:cs="Times New Roman"/>
          <w:color w:val="000000" w:themeColor="text1"/>
          <w:sz w:val="24"/>
          <w:szCs w:val="24"/>
        </w:rPr>
        <w:t xml:space="preserve">shown in the table below, </w:t>
      </w:r>
      <w:r w:rsidR="00D96B26" w:rsidRPr="00241CB2">
        <w:rPr>
          <w:rFonts w:ascii="Times New Roman" w:hAnsi="Times New Roman" w:cs="Times New Roman"/>
          <w:color w:val="000000" w:themeColor="text1"/>
          <w:sz w:val="24"/>
          <w:szCs w:val="24"/>
        </w:rPr>
        <w:t>in 2016 in the UK, 18% o</w:t>
      </w:r>
      <w:r w:rsidR="00AE2C19" w:rsidRPr="00241CB2">
        <w:rPr>
          <w:rFonts w:ascii="Times New Roman" w:hAnsi="Times New Roman" w:cs="Times New Roman"/>
          <w:color w:val="000000" w:themeColor="text1"/>
          <w:sz w:val="24"/>
          <w:szCs w:val="24"/>
        </w:rPr>
        <w:t>f people were aged 65 and over.</w:t>
      </w:r>
    </w:p>
    <w:p w14:paraId="4B5D7EA2" w14:textId="45BD498A" w:rsidR="00F7547E" w:rsidRPr="00241CB2" w:rsidRDefault="00F7547E" w:rsidP="00D96B26">
      <w:pPr>
        <w:autoSpaceDE w:val="0"/>
        <w:autoSpaceDN w:val="0"/>
        <w:adjustRightInd w:val="0"/>
        <w:spacing w:after="0" w:line="240" w:lineRule="auto"/>
        <w:rPr>
          <w:rFonts w:ascii="Times New Roman" w:hAnsi="Times New Roman" w:cs="Times New Roman"/>
          <w:color w:val="000000" w:themeColor="text1"/>
          <w:sz w:val="24"/>
          <w:szCs w:val="24"/>
        </w:rPr>
      </w:pPr>
    </w:p>
    <w:tbl>
      <w:tblPr>
        <w:tblW w:w="0" w:type="auto"/>
        <w:tblInd w:w="-30" w:type="dxa"/>
        <w:tblLayout w:type="fixed"/>
        <w:tblCellMar>
          <w:left w:w="30" w:type="dxa"/>
          <w:right w:w="30" w:type="dxa"/>
        </w:tblCellMar>
        <w:tblLook w:val="0000" w:firstRow="0" w:lastRow="0" w:firstColumn="0" w:lastColumn="0" w:noHBand="0" w:noVBand="0"/>
      </w:tblPr>
      <w:tblGrid>
        <w:gridCol w:w="595"/>
        <w:gridCol w:w="1675"/>
        <w:gridCol w:w="1853"/>
        <w:gridCol w:w="2239"/>
        <w:gridCol w:w="1467"/>
        <w:gridCol w:w="933"/>
      </w:tblGrid>
      <w:tr w:rsidR="00AE7BB0" w:rsidRPr="00241CB2" w14:paraId="5174BA10" w14:textId="77777777" w:rsidTr="00AE7BB0">
        <w:trPr>
          <w:trHeight w:val="290"/>
        </w:trPr>
        <w:tc>
          <w:tcPr>
            <w:tcW w:w="7829" w:type="dxa"/>
            <w:gridSpan w:val="5"/>
            <w:tcBorders>
              <w:top w:val="nil"/>
              <w:left w:val="nil"/>
              <w:bottom w:val="nil"/>
              <w:right w:val="nil"/>
            </w:tcBorders>
          </w:tcPr>
          <w:p w14:paraId="0D032CD7"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Table 1: Age distribution of the UK population, 1976 to 2046 (projected)</w:t>
            </w:r>
          </w:p>
        </w:tc>
        <w:tc>
          <w:tcPr>
            <w:tcW w:w="933" w:type="dxa"/>
            <w:tcBorders>
              <w:top w:val="nil"/>
              <w:left w:val="nil"/>
              <w:bottom w:val="nil"/>
              <w:right w:val="nil"/>
            </w:tcBorders>
          </w:tcPr>
          <w:p w14:paraId="4406BC5B"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p>
        </w:tc>
      </w:tr>
      <w:tr w:rsidR="00AE7BB0" w:rsidRPr="00241CB2" w14:paraId="3BAA4D64" w14:textId="77777777">
        <w:trPr>
          <w:trHeight w:val="290"/>
        </w:trPr>
        <w:tc>
          <w:tcPr>
            <w:tcW w:w="595" w:type="dxa"/>
            <w:tcBorders>
              <w:top w:val="single" w:sz="6" w:space="0" w:color="auto"/>
              <w:left w:val="nil"/>
              <w:bottom w:val="single" w:sz="6" w:space="0" w:color="auto"/>
              <w:right w:val="nil"/>
            </w:tcBorders>
          </w:tcPr>
          <w:p w14:paraId="0612CAD6"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p>
        </w:tc>
        <w:tc>
          <w:tcPr>
            <w:tcW w:w="1675" w:type="dxa"/>
            <w:tcBorders>
              <w:top w:val="single" w:sz="6" w:space="0" w:color="auto"/>
              <w:left w:val="nil"/>
              <w:bottom w:val="single" w:sz="6" w:space="0" w:color="auto"/>
              <w:right w:val="nil"/>
            </w:tcBorders>
          </w:tcPr>
          <w:p w14:paraId="19FC311C"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0 to 15 years (%)</w:t>
            </w:r>
          </w:p>
        </w:tc>
        <w:tc>
          <w:tcPr>
            <w:tcW w:w="1853" w:type="dxa"/>
            <w:tcBorders>
              <w:top w:val="single" w:sz="6" w:space="0" w:color="auto"/>
              <w:left w:val="nil"/>
              <w:bottom w:val="single" w:sz="6" w:space="0" w:color="auto"/>
              <w:right w:val="nil"/>
            </w:tcBorders>
          </w:tcPr>
          <w:p w14:paraId="7AF4CFF1"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16 to 64 years (%)</w:t>
            </w:r>
          </w:p>
        </w:tc>
        <w:tc>
          <w:tcPr>
            <w:tcW w:w="2239" w:type="dxa"/>
            <w:tcBorders>
              <w:top w:val="single" w:sz="6" w:space="0" w:color="auto"/>
              <w:left w:val="nil"/>
              <w:bottom w:val="single" w:sz="6" w:space="0" w:color="auto"/>
              <w:right w:val="nil"/>
            </w:tcBorders>
          </w:tcPr>
          <w:p w14:paraId="1CDA496A"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Aged 65 and over (%)</w:t>
            </w:r>
          </w:p>
        </w:tc>
        <w:tc>
          <w:tcPr>
            <w:tcW w:w="1467" w:type="dxa"/>
            <w:tcBorders>
              <w:top w:val="single" w:sz="6" w:space="0" w:color="auto"/>
              <w:left w:val="nil"/>
              <w:bottom w:val="single" w:sz="6" w:space="0" w:color="auto"/>
              <w:right w:val="nil"/>
            </w:tcBorders>
          </w:tcPr>
          <w:p w14:paraId="7D3F1A88"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UK population</w:t>
            </w:r>
          </w:p>
        </w:tc>
        <w:tc>
          <w:tcPr>
            <w:tcW w:w="933" w:type="dxa"/>
            <w:tcBorders>
              <w:top w:val="single" w:sz="6" w:space="0" w:color="auto"/>
              <w:left w:val="nil"/>
              <w:bottom w:val="single" w:sz="6" w:space="0" w:color="auto"/>
              <w:right w:val="nil"/>
            </w:tcBorders>
          </w:tcPr>
          <w:p w14:paraId="78E9C7FE"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OADR</w:t>
            </w:r>
          </w:p>
        </w:tc>
      </w:tr>
      <w:tr w:rsidR="00AE7BB0" w:rsidRPr="00241CB2" w14:paraId="73B61706" w14:textId="77777777">
        <w:trPr>
          <w:trHeight w:val="290"/>
        </w:trPr>
        <w:tc>
          <w:tcPr>
            <w:tcW w:w="595" w:type="dxa"/>
            <w:tcBorders>
              <w:top w:val="nil"/>
              <w:left w:val="nil"/>
              <w:bottom w:val="nil"/>
              <w:right w:val="nil"/>
            </w:tcBorders>
          </w:tcPr>
          <w:p w14:paraId="0F67C162"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1976</w:t>
            </w:r>
          </w:p>
        </w:tc>
        <w:tc>
          <w:tcPr>
            <w:tcW w:w="1675" w:type="dxa"/>
            <w:tcBorders>
              <w:top w:val="nil"/>
              <w:left w:val="nil"/>
              <w:bottom w:val="nil"/>
              <w:right w:val="nil"/>
            </w:tcBorders>
          </w:tcPr>
          <w:p w14:paraId="1A728E17"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24.5</w:t>
            </w:r>
          </w:p>
        </w:tc>
        <w:tc>
          <w:tcPr>
            <w:tcW w:w="1853" w:type="dxa"/>
            <w:tcBorders>
              <w:top w:val="nil"/>
              <w:left w:val="nil"/>
              <w:bottom w:val="nil"/>
              <w:right w:val="nil"/>
            </w:tcBorders>
          </w:tcPr>
          <w:p w14:paraId="37C1D8C1"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61.2</w:t>
            </w:r>
          </w:p>
        </w:tc>
        <w:tc>
          <w:tcPr>
            <w:tcW w:w="2239" w:type="dxa"/>
            <w:tcBorders>
              <w:top w:val="nil"/>
              <w:left w:val="nil"/>
              <w:bottom w:val="nil"/>
              <w:right w:val="nil"/>
            </w:tcBorders>
          </w:tcPr>
          <w:p w14:paraId="22A53A22"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14.2</w:t>
            </w:r>
          </w:p>
        </w:tc>
        <w:tc>
          <w:tcPr>
            <w:tcW w:w="1467" w:type="dxa"/>
            <w:tcBorders>
              <w:top w:val="nil"/>
              <w:left w:val="nil"/>
              <w:bottom w:val="nil"/>
              <w:right w:val="nil"/>
            </w:tcBorders>
          </w:tcPr>
          <w:p w14:paraId="37B3F1E9"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56,216,121 </w:t>
            </w:r>
          </w:p>
        </w:tc>
        <w:tc>
          <w:tcPr>
            <w:tcW w:w="933" w:type="dxa"/>
            <w:tcBorders>
              <w:top w:val="nil"/>
              <w:left w:val="nil"/>
              <w:bottom w:val="nil"/>
              <w:right w:val="nil"/>
            </w:tcBorders>
          </w:tcPr>
          <w:p w14:paraId="0D543D08"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232.332</w:t>
            </w:r>
          </w:p>
        </w:tc>
      </w:tr>
      <w:tr w:rsidR="00AE7BB0" w:rsidRPr="00241CB2" w14:paraId="46BC9EE6" w14:textId="77777777">
        <w:trPr>
          <w:trHeight w:val="290"/>
        </w:trPr>
        <w:tc>
          <w:tcPr>
            <w:tcW w:w="595" w:type="dxa"/>
            <w:tcBorders>
              <w:top w:val="nil"/>
              <w:left w:val="nil"/>
              <w:bottom w:val="nil"/>
              <w:right w:val="nil"/>
            </w:tcBorders>
          </w:tcPr>
          <w:p w14:paraId="2B9E2715"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1986</w:t>
            </w:r>
          </w:p>
        </w:tc>
        <w:tc>
          <w:tcPr>
            <w:tcW w:w="1675" w:type="dxa"/>
            <w:tcBorders>
              <w:top w:val="nil"/>
              <w:left w:val="nil"/>
              <w:bottom w:val="nil"/>
              <w:right w:val="nil"/>
            </w:tcBorders>
          </w:tcPr>
          <w:p w14:paraId="6D4E2BAA"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20.5</w:t>
            </w:r>
          </w:p>
        </w:tc>
        <w:tc>
          <w:tcPr>
            <w:tcW w:w="1853" w:type="dxa"/>
            <w:tcBorders>
              <w:top w:val="nil"/>
              <w:left w:val="nil"/>
              <w:bottom w:val="nil"/>
              <w:right w:val="nil"/>
            </w:tcBorders>
          </w:tcPr>
          <w:p w14:paraId="6AEE0D32"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64.1</w:t>
            </w:r>
          </w:p>
        </w:tc>
        <w:tc>
          <w:tcPr>
            <w:tcW w:w="2239" w:type="dxa"/>
            <w:tcBorders>
              <w:top w:val="nil"/>
              <w:left w:val="nil"/>
              <w:bottom w:val="nil"/>
              <w:right w:val="nil"/>
            </w:tcBorders>
          </w:tcPr>
          <w:p w14:paraId="497D1B7E"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15.4</w:t>
            </w:r>
          </w:p>
        </w:tc>
        <w:tc>
          <w:tcPr>
            <w:tcW w:w="1467" w:type="dxa"/>
            <w:tcBorders>
              <w:top w:val="nil"/>
              <w:left w:val="nil"/>
              <w:bottom w:val="nil"/>
              <w:right w:val="nil"/>
            </w:tcBorders>
          </w:tcPr>
          <w:p w14:paraId="5F949301"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56,683,835 </w:t>
            </w:r>
          </w:p>
        </w:tc>
        <w:tc>
          <w:tcPr>
            <w:tcW w:w="933" w:type="dxa"/>
            <w:tcBorders>
              <w:top w:val="nil"/>
              <w:left w:val="nil"/>
              <w:bottom w:val="nil"/>
              <w:right w:val="nil"/>
            </w:tcBorders>
          </w:tcPr>
          <w:p w14:paraId="61D86C39"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239.652</w:t>
            </w:r>
          </w:p>
        </w:tc>
      </w:tr>
      <w:tr w:rsidR="00AE7BB0" w:rsidRPr="00241CB2" w14:paraId="1B9BB096" w14:textId="77777777">
        <w:trPr>
          <w:trHeight w:val="290"/>
        </w:trPr>
        <w:tc>
          <w:tcPr>
            <w:tcW w:w="595" w:type="dxa"/>
            <w:tcBorders>
              <w:top w:val="nil"/>
              <w:left w:val="nil"/>
              <w:bottom w:val="nil"/>
              <w:right w:val="nil"/>
            </w:tcBorders>
          </w:tcPr>
          <w:p w14:paraId="4D28AF60"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1996</w:t>
            </w:r>
          </w:p>
        </w:tc>
        <w:tc>
          <w:tcPr>
            <w:tcW w:w="1675" w:type="dxa"/>
            <w:tcBorders>
              <w:top w:val="nil"/>
              <w:left w:val="nil"/>
              <w:bottom w:val="nil"/>
              <w:right w:val="nil"/>
            </w:tcBorders>
          </w:tcPr>
          <w:p w14:paraId="2CDCDD34"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20.7</w:t>
            </w:r>
          </w:p>
        </w:tc>
        <w:tc>
          <w:tcPr>
            <w:tcW w:w="1853" w:type="dxa"/>
            <w:tcBorders>
              <w:top w:val="nil"/>
              <w:left w:val="nil"/>
              <w:bottom w:val="nil"/>
              <w:right w:val="nil"/>
            </w:tcBorders>
          </w:tcPr>
          <w:p w14:paraId="301ED9E0"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63.5</w:t>
            </w:r>
          </w:p>
        </w:tc>
        <w:tc>
          <w:tcPr>
            <w:tcW w:w="2239" w:type="dxa"/>
            <w:tcBorders>
              <w:top w:val="nil"/>
              <w:left w:val="nil"/>
              <w:bottom w:val="nil"/>
              <w:right w:val="nil"/>
            </w:tcBorders>
          </w:tcPr>
          <w:p w14:paraId="2A9932E1"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15.9</w:t>
            </w:r>
          </w:p>
        </w:tc>
        <w:tc>
          <w:tcPr>
            <w:tcW w:w="1467" w:type="dxa"/>
            <w:tcBorders>
              <w:top w:val="nil"/>
              <w:left w:val="nil"/>
              <w:bottom w:val="nil"/>
              <w:right w:val="nil"/>
            </w:tcBorders>
          </w:tcPr>
          <w:p w14:paraId="5241A6AC"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58,164,374 </w:t>
            </w:r>
          </w:p>
        </w:tc>
        <w:tc>
          <w:tcPr>
            <w:tcW w:w="933" w:type="dxa"/>
            <w:tcBorders>
              <w:top w:val="nil"/>
              <w:left w:val="nil"/>
              <w:bottom w:val="nil"/>
              <w:right w:val="nil"/>
            </w:tcBorders>
          </w:tcPr>
          <w:p w14:paraId="3BA3F285"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249.794</w:t>
            </w:r>
          </w:p>
        </w:tc>
      </w:tr>
      <w:tr w:rsidR="00AE7BB0" w:rsidRPr="00241CB2" w14:paraId="59F3C715" w14:textId="77777777">
        <w:trPr>
          <w:trHeight w:val="290"/>
        </w:trPr>
        <w:tc>
          <w:tcPr>
            <w:tcW w:w="595" w:type="dxa"/>
            <w:tcBorders>
              <w:top w:val="nil"/>
              <w:left w:val="nil"/>
              <w:bottom w:val="nil"/>
              <w:right w:val="nil"/>
            </w:tcBorders>
          </w:tcPr>
          <w:p w14:paraId="3ED21CEB"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2006</w:t>
            </w:r>
          </w:p>
        </w:tc>
        <w:tc>
          <w:tcPr>
            <w:tcW w:w="1675" w:type="dxa"/>
            <w:tcBorders>
              <w:top w:val="nil"/>
              <w:left w:val="nil"/>
              <w:bottom w:val="nil"/>
              <w:right w:val="nil"/>
            </w:tcBorders>
          </w:tcPr>
          <w:p w14:paraId="1DAC4694"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19.2</w:t>
            </w:r>
          </w:p>
        </w:tc>
        <w:tc>
          <w:tcPr>
            <w:tcW w:w="1853" w:type="dxa"/>
            <w:tcBorders>
              <w:top w:val="nil"/>
              <w:left w:val="nil"/>
              <w:bottom w:val="nil"/>
              <w:right w:val="nil"/>
            </w:tcBorders>
          </w:tcPr>
          <w:p w14:paraId="751C621F"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64.9</w:t>
            </w:r>
          </w:p>
        </w:tc>
        <w:tc>
          <w:tcPr>
            <w:tcW w:w="2239" w:type="dxa"/>
            <w:tcBorders>
              <w:top w:val="nil"/>
              <w:left w:val="nil"/>
              <w:bottom w:val="nil"/>
              <w:right w:val="nil"/>
            </w:tcBorders>
          </w:tcPr>
          <w:p w14:paraId="5CED2E9B"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15.9</w:t>
            </w:r>
          </w:p>
        </w:tc>
        <w:tc>
          <w:tcPr>
            <w:tcW w:w="1467" w:type="dxa"/>
            <w:tcBorders>
              <w:top w:val="nil"/>
              <w:left w:val="nil"/>
              <w:bottom w:val="nil"/>
              <w:right w:val="nil"/>
            </w:tcBorders>
          </w:tcPr>
          <w:p w14:paraId="1221C727"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      60,827,067 </w:t>
            </w:r>
          </w:p>
        </w:tc>
        <w:tc>
          <w:tcPr>
            <w:tcW w:w="933" w:type="dxa"/>
            <w:tcBorders>
              <w:top w:val="nil"/>
              <w:left w:val="nil"/>
              <w:bottom w:val="nil"/>
              <w:right w:val="nil"/>
            </w:tcBorders>
          </w:tcPr>
          <w:p w14:paraId="34E1EAA7"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244.4</w:t>
            </w:r>
          </w:p>
        </w:tc>
      </w:tr>
      <w:tr w:rsidR="00AE7BB0" w:rsidRPr="00241CB2" w14:paraId="47125D74" w14:textId="77777777">
        <w:trPr>
          <w:trHeight w:val="290"/>
        </w:trPr>
        <w:tc>
          <w:tcPr>
            <w:tcW w:w="595" w:type="dxa"/>
            <w:tcBorders>
              <w:top w:val="nil"/>
              <w:left w:val="nil"/>
              <w:bottom w:val="nil"/>
              <w:right w:val="nil"/>
            </w:tcBorders>
          </w:tcPr>
          <w:p w14:paraId="7829563B" w14:textId="77777777" w:rsidR="00AE7BB0" w:rsidRPr="00241CB2" w:rsidRDefault="00AE7BB0">
            <w:pPr>
              <w:autoSpaceDE w:val="0"/>
              <w:autoSpaceDN w:val="0"/>
              <w:adjustRightInd w:val="0"/>
              <w:spacing w:after="0" w:line="240" w:lineRule="auto"/>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2016</w:t>
            </w:r>
          </w:p>
        </w:tc>
        <w:tc>
          <w:tcPr>
            <w:tcW w:w="1675" w:type="dxa"/>
            <w:tcBorders>
              <w:top w:val="nil"/>
              <w:left w:val="nil"/>
              <w:bottom w:val="nil"/>
              <w:right w:val="nil"/>
            </w:tcBorders>
          </w:tcPr>
          <w:p w14:paraId="64DDFAF6"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18.9</w:t>
            </w:r>
          </w:p>
        </w:tc>
        <w:tc>
          <w:tcPr>
            <w:tcW w:w="1853" w:type="dxa"/>
            <w:tcBorders>
              <w:top w:val="nil"/>
              <w:left w:val="nil"/>
              <w:bottom w:val="nil"/>
              <w:right w:val="nil"/>
            </w:tcBorders>
          </w:tcPr>
          <w:p w14:paraId="32F18E01"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63.1</w:t>
            </w:r>
          </w:p>
        </w:tc>
        <w:tc>
          <w:tcPr>
            <w:tcW w:w="2239" w:type="dxa"/>
            <w:tcBorders>
              <w:top w:val="nil"/>
              <w:left w:val="nil"/>
              <w:bottom w:val="nil"/>
              <w:right w:val="nil"/>
            </w:tcBorders>
          </w:tcPr>
          <w:p w14:paraId="77E17FA5"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18.0</w:t>
            </w:r>
          </w:p>
        </w:tc>
        <w:tc>
          <w:tcPr>
            <w:tcW w:w="1467" w:type="dxa"/>
            <w:tcBorders>
              <w:top w:val="nil"/>
              <w:left w:val="nil"/>
              <w:bottom w:val="nil"/>
              <w:right w:val="nil"/>
            </w:tcBorders>
          </w:tcPr>
          <w:p w14:paraId="20EAE17E"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 xml:space="preserve">      65,648,054 </w:t>
            </w:r>
          </w:p>
        </w:tc>
        <w:tc>
          <w:tcPr>
            <w:tcW w:w="933" w:type="dxa"/>
            <w:tcBorders>
              <w:top w:val="nil"/>
              <w:left w:val="nil"/>
              <w:bottom w:val="nil"/>
              <w:right w:val="nil"/>
            </w:tcBorders>
          </w:tcPr>
          <w:p w14:paraId="6DD95EAF"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285.062</w:t>
            </w:r>
          </w:p>
        </w:tc>
      </w:tr>
      <w:tr w:rsidR="00AE7BB0" w:rsidRPr="00241CB2" w14:paraId="059A811E" w14:textId="77777777">
        <w:trPr>
          <w:trHeight w:val="290"/>
        </w:trPr>
        <w:tc>
          <w:tcPr>
            <w:tcW w:w="595" w:type="dxa"/>
            <w:tcBorders>
              <w:top w:val="nil"/>
              <w:left w:val="nil"/>
              <w:bottom w:val="nil"/>
              <w:right w:val="nil"/>
            </w:tcBorders>
          </w:tcPr>
          <w:p w14:paraId="26980AFA" w14:textId="77777777" w:rsidR="00AE7BB0" w:rsidRPr="00241CB2" w:rsidRDefault="00AE7BB0">
            <w:pPr>
              <w:autoSpaceDE w:val="0"/>
              <w:autoSpaceDN w:val="0"/>
              <w:adjustRightInd w:val="0"/>
              <w:spacing w:after="0" w:line="240" w:lineRule="auto"/>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2026</w:t>
            </w:r>
          </w:p>
        </w:tc>
        <w:tc>
          <w:tcPr>
            <w:tcW w:w="1675" w:type="dxa"/>
            <w:tcBorders>
              <w:top w:val="nil"/>
              <w:left w:val="nil"/>
              <w:bottom w:val="nil"/>
              <w:right w:val="nil"/>
            </w:tcBorders>
          </w:tcPr>
          <w:p w14:paraId="31E9D883"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18.8</w:t>
            </w:r>
          </w:p>
        </w:tc>
        <w:tc>
          <w:tcPr>
            <w:tcW w:w="1853" w:type="dxa"/>
            <w:tcBorders>
              <w:top w:val="nil"/>
              <w:left w:val="nil"/>
              <w:bottom w:val="nil"/>
              <w:right w:val="nil"/>
            </w:tcBorders>
          </w:tcPr>
          <w:p w14:paraId="7323DC33"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60.7</w:t>
            </w:r>
          </w:p>
        </w:tc>
        <w:tc>
          <w:tcPr>
            <w:tcW w:w="2239" w:type="dxa"/>
            <w:tcBorders>
              <w:top w:val="nil"/>
              <w:left w:val="nil"/>
              <w:bottom w:val="nil"/>
              <w:right w:val="nil"/>
            </w:tcBorders>
          </w:tcPr>
          <w:p w14:paraId="41C37CB9"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20.5</w:t>
            </w:r>
          </w:p>
        </w:tc>
        <w:tc>
          <w:tcPr>
            <w:tcW w:w="1467" w:type="dxa"/>
            <w:tcBorders>
              <w:top w:val="nil"/>
              <w:left w:val="nil"/>
              <w:bottom w:val="nil"/>
              <w:right w:val="nil"/>
            </w:tcBorders>
          </w:tcPr>
          <w:p w14:paraId="0394AA24"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 xml:space="preserve">      69,843,515 </w:t>
            </w:r>
          </w:p>
        </w:tc>
        <w:tc>
          <w:tcPr>
            <w:tcW w:w="933" w:type="dxa"/>
            <w:tcBorders>
              <w:top w:val="nil"/>
              <w:left w:val="nil"/>
              <w:bottom w:val="nil"/>
              <w:right w:val="nil"/>
            </w:tcBorders>
          </w:tcPr>
          <w:p w14:paraId="794FCDE3"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338.418</w:t>
            </w:r>
          </w:p>
        </w:tc>
      </w:tr>
      <w:tr w:rsidR="00AE7BB0" w:rsidRPr="00241CB2" w14:paraId="2CCA140D" w14:textId="77777777">
        <w:trPr>
          <w:trHeight w:val="290"/>
        </w:trPr>
        <w:tc>
          <w:tcPr>
            <w:tcW w:w="595" w:type="dxa"/>
            <w:tcBorders>
              <w:top w:val="nil"/>
              <w:left w:val="nil"/>
              <w:bottom w:val="nil"/>
              <w:right w:val="nil"/>
            </w:tcBorders>
          </w:tcPr>
          <w:p w14:paraId="135814EC" w14:textId="77777777" w:rsidR="00AE7BB0" w:rsidRPr="00241CB2" w:rsidRDefault="00AE7BB0">
            <w:pPr>
              <w:autoSpaceDE w:val="0"/>
              <w:autoSpaceDN w:val="0"/>
              <w:adjustRightInd w:val="0"/>
              <w:spacing w:after="0" w:line="240" w:lineRule="auto"/>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2036</w:t>
            </w:r>
          </w:p>
        </w:tc>
        <w:tc>
          <w:tcPr>
            <w:tcW w:w="1675" w:type="dxa"/>
            <w:tcBorders>
              <w:top w:val="nil"/>
              <w:left w:val="nil"/>
              <w:bottom w:val="nil"/>
              <w:right w:val="nil"/>
            </w:tcBorders>
          </w:tcPr>
          <w:p w14:paraId="35275DFA"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18.0</w:t>
            </w:r>
          </w:p>
        </w:tc>
        <w:tc>
          <w:tcPr>
            <w:tcW w:w="1853" w:type="dxa"/>
            <w:tcBorders>
              <w:top w:val="nil"/>
              <w:left w:val="nil"/>
              <w:bottom w:val="nil"/>
              <w:right w:val="nil"/>
            </w:tcBorders>
          </w:tcPr>
          <w:p w14:paraId="424D1B28"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58.2</w:t>
            </w:r>
          </w:p>
        </w:tc>
        <w:tc>
          <w:tcPr>
            <w:tcW w:w="2239" w:type="dxa"/>
            <w:tcBorders>
              <w:top w:val="nil"/>
              <w:left w:val="nil"/>
              <w:bottom w:val="nil"/>
              <w:right w:val="nil"/>
            </w:tcBorders>
          </w:tcPr>
          <w:p w14:paraId="2317B77B"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23.9</w:t>
            </w:r>
          </w:p>
        </w:tc>
        <w:tc>
          <w:tcPr>
            <w:tcW w:w="1467" w:type="dxa"/>
            <w:tcBorders>
              <w:top w:val="nil"/>
              <w:left w:val="nil"/>
              <w:bottom w:val="nil"/>
              <w:right w:val="nil"/>
            </w:tcBorders>
          </w:tcPr>
          <w:p w14:paraId="5FE6BD60"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 xml:space="preserve">      73,360,907 </w:t>
            </w:r>
          </w:p>
        </w:tc>
        <w:tc>
          <w:tcPr>
            <w:tcW w:w="933" w:type="dxa"/>
            <w:tcBorders>
              <w:top w:val="nil"/>
              <w:left w:val="nil"/>
              <w:bottom w:val="nil"/>
              <w:right w:val="nil"/>
            </w:tcBorders>
          </w:tcPr>
          <w:p w14:paraId="31FC07F5"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410.157</w:t>
            </w:r>
          </w:p>
        </w:tc>
      </w:tr>
      <w:tr w:rsidR="00AE7BB0" w:rsidRPr="00241CB2" w14:paraId="6AC39DDC" w14:textId="77777777">
        <w:trPr>
          <w:trHeight w:val="290"/>
        </w:trPr>
        <w:tc>
          <w:tcPr>
            <w:tcW w:w="595" w:type="dxa"/>
            <w:tcBorders>
              <w:top w:val="nil"/>
              <w:left w:val="nil"/>
              <w:bottom w:val="single" w:sz="6" w:space="0" w:color="auto"/>
              <w:right w:val="nil"/>
            </w:tcBorders>
          </w:tcPr>
          <w:p w14:paraId="5F700C97" w14:textId="77777777" w:rsidR="00AE7BB0" w:rsidRPr="00241CB2" w:rsidRDefault="00AE7BB0">
            <w:pPr>
              <w:autoSpaceDE w:val="0"/>
              <w:autoSpaceDN w:val="0"/>
              <w:adjustRightInd w:val="0"/>
              <w:spacing w:after="0" w:line="240" w:lineRule="auto"/>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2046</w:t>
            </w:r>
          </w:p>
        </w:tc>
        <w:tc>
          <w:tcPr>
            <w:tcW w:w="1675" w:type="dxa"/>
            <w:tcBorders>
              <w:top w:val="nil"/>
              <w:left w:val="nil"/>
              <w:bottom w:val="single" w:sz="6" w:space="0" w:color="auto"/>
              <w:right w:val="nil"/>
            </w:tcBorders>
          </w:tcPr>
          <w:p w14:paraId="689FDCD6"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17.7</w:t>
            </w:r>
          </w:p>
        </w:tc>
        <w:tc>
          <w:tcPr>
            <w:tcW w:w="1853" w:type="dxa"/>
            <w:tcBorders>
              <w:top w:val="nil"/>
              <w:left w:val="nil"/>
              <w:bottom w:val="single" w:sz="6" w:space="0" w:color="auto"/>
              <w:right w:val="nil"/>
            </w:tcBorders>
          </w:tcPr>
          <w:p w14:paraId="57E7F1BB"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57.7</w:t>
            </w:r>
          </w:p>
        </w:tc>
        <w:tc>
          <w:tcPr>
            <w:tcW w:w="2239" w:type="dxa"/>
            <w:tcBorders>
              <w:top w:val="nil"/>
              <w:left w:val="nil"/>
              <w:bottom w:val="single" w:sz="6" w:space="0" w:color="auto"/>
              <w:right w:val="nil"/>
            </w:tcBorders>
          </w:tcPr>
          <w:p w14:paraId="783173AA"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24.7</w:t>
            </w:r>
          </w:p>
        </w:tc>
        <w:tc>
          <w:tcPr>
            <w:tcW w:w="1467" w:type="dxa"/>
            <w:tcBorders>
              <w:top w:val="nil"/>
              <w:left w:val="nil"/>
              <w:bottom w:val="single" w:sz="6" w:space="0" w:color="auto"/>
              <w:right w:val="nil"/>
            </w:tcBorders>
          </w:tcPr>
          <w:p w14:paraId="1C2F2DB5"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 xml:space="preserve">      76,342,235 </w:t>
            </w:r>
          </w:p>
        </w:tc>
        <w:tc>
          <w:tcPr>
            <w:tcW w:w="933" w:type="dxa"/>
            <w:tcBorders>
              <w:top w:val="nil"/>
              <w:left w:val="nil"/>
              <w:bottom w:val="nil"/>
              <w:right w:val="nil"/>
            </w:tcBorders>
          </w:tcPr>
          <w:p w14:paraId="58F9306D" w14:textId="77777777" w:rsidR="00AE7BB0" w:rsidRPr="00241CB2" w:rsidRDefault="00AE7BB0">
            <w:pPr>
              <w:autoSpaceDE w:val="0"/>
              <w:autoSpaceDN w:val="0"/>
              <w:adjustRightInd w:val="0"/>
              <w:spacing w:after="0" w:line="240" w:lineRule="auto"/>
              <w:jc w:val="right"/>
              <w:rPr>
                <w:rFonts w:ascii="Times New Roman" w:hAnsi="Times New Roman" w:cs="Times New Roman"/>
                <w:b/>
                <w:color w:val="000000" w:themeColor="text1"/>
                <w:sz w:val="24"/>
                <w:szCs w:val="24"/>
              </w:rPr>
            </w:pPr>
            <w:r w:rsidRPr="00241CB2">
              <w:rPr>
                <w:rFonts w:ascii="Times New Roman" w:hAnsi="Times New Roman" w:cs="Times New Roman"/>
                <w:b/>
                <w:color w:val="000000" w:themeColor="text1"/>
                <w:sz w:val="24"/>
                <w:szCs w:val="24"/>
              </w:rPr>
              <w:t>428.144</w:t>
            </w:r>
          </w:p>
        </w:tc>
      </w:tr>
      <w:tr w:rsidR="00AE7BB0" w:rsidRPr="00241CB2" w14:paraId="79E6A234" w14:textId="77777777" w:rsidTr="00AE7BB0">
        <w:trPr>
          <w:trHeight w:val="290"/>
        </w:trPr>
        <w:tc>
          <w:tcPr>
            <w:tcW w:w="4123" w:type="dxa"/>
            <w:gridSpan w:val="3"/>
            <w:tcBorders>
              <w:top w:val="single" w:sz="6" w:space="0" w:color="auto"/>
              <w:left w:val="nil"/>
              <w:bottom w:val="nil"/>
              <w:right w:val="nil"/>
            </w:tcBorders>
          </w:tcPr>
          <w:p w14:paraId="6D8C0013" w14:textId="1050D85C"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Source: Office for National Statistics </w:t>
            </w:r>
            <w:r w:rsidR="00D51F15" w:rsidRPr="00241CB2">
              <w:rPr>
                <w:rFonts w:ascii="Times New Roman" w:hAnsi="Times New Roman" w:cs="Times New Roman"/>
                <w:color w:val="000000" w:themeColor="text1"/>
                <w:sz w:val="24"/>
                <w:szCs w:val="24"/>
              </w:rPr>
              <w:t>UK</w:t>
            </w:r>
          </w:p>
        </w:tc>
        <w:tc>
          <w:tcPr>
            <w:tcW w:w="2239" w:type="dxa"/>
            <w:tcBorders>
              <w:top w:val="single" w:sz="6" w:space="0" w:color="auto"/>
              <w:left w:val="nil"/>
              <w:bottom w:val="nil"/>
              <w:right w:val="nil"/>
            </w:tcBorders>
          </w:tcPr>
          <w:p w14:paraId="19FDDE64"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p>
        </w:tc>
        <w:tc>
          <w:tcPr>
            <w:tcW w:w="1467" w:type="dxa"/>
            <w:tcBorders>
              <w:top w:val="single" w:sz="6" w:space="0" w:color="auto"/>
              <w:left w:val="nil"/>
              <w:bottom w:val="nil"/>
              <w:right w:val="nil"/>
            </w:tcBorders>
          </w:tcPr>
          <w:p w14:paraId="3B4952A8" w14:textId="77777777" w:rsidR="00AE7BB0" w:rsidRPr="00241CB2" w:rsidRDefault="00AE7BB0">
            <w:pPr>
              <w:autoSpaceDE w:val="0"/>
              <w:autoSpaceDN w:val="0"/>
              <w:adjustRightInd w:val="0"/>
              <w:spacing w:after="0" w:line="240" w:lineRule="auto"/>
              <w:rPr>
                <w:rFonts w:ascii="Times New Roman" w:hAnsi="Times New Roman" w:cs="Times New Roman"/>
                <w:color w:val="000000" w:themeColor="text1"/>
                <w:sz w:val="24"/>
                <w:szCs w:val="24"/>
              </w:rPr>
            </w:pPr>
          </w:p>
        </w:tc>
        <w:tc>
          <w:tcPr>
            <w:tcW w:w="933" w:type="dxa"/>
            <w:tcBorders>
              <w:top w:val="nil"/>
              <w:left w:val="nil"/>
              <w:bottom w:val="nil"/>
              <w:right w:val="nil"/>
            </w:tcBorders>
          </w:tcPr>
          <w:p w14:paraId="06F4D6F1" w14:textId="77777777" w:rsidR="00AE7BB0" w:rsidRPr="00241CB2" w:rsidRDefault="00AE7BB0">
            <w:pPr>
              <w:autoSpaceDE w:val="0"/>
              <w:autoSpaceDN w:val="0"/>
              <w:adjustRightInd w:val="0"/>
              <w:spacing w:after="0" w:line="240" w:lineRule="auto"/>
              <w:jc w:val="right"/>
              <w:rPr>
                <w:rFonts w:ascii="Times New Roman" w:hAnsi="Times New Roman" w:cs="Times New Roman"/>
                <w:color w:val="000000" w:themeColor="text1"/>
                <w:sz w:val="24"/>
                <w:szCs w:val="24"/>
              </w:rPr>
            </w:pPr>
          </w:p>
        </w:tc>
      </w:tr>
    </w:tbl>
    <w:p w14:paraId="4EE82071" w14:textId="6F9D8B22" w:rsidR="00FF175F" w:rsidRPr="00241CB2" w:rsidRDefault="00FF175F" w:rsidP="00D96B26">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t>
      </w:r>
      <w:r w:rsidR="00D96B26" w:rsidRPr="00241CB2">
        <w:rPr>
          <w:rFonts w:ascii="Times New Roman" w:hAnsi="Times New Roman" w:cs="Times New Roman"/>
          <w:color w:val="000000" w:themeColor="text1"/>
          <w:sz w:val="24"/>
          <w:szCs w:val="24"/>
        </w:rPr>
        <w:t>https://www.ons.gov.uk/peoplepopulationandcommunity/populationandmigration/populationestimates/articles/overviewoftheukpopulation/july2017</w:t>
      </w:r>
      <w:r w:rsidRPr="00241CB2">
        <w:rPr>
          <w:rFonts w:ascii="Times New Roman" w:hAnsi="Times New Roman" w:cs="Times New Roman"/>
          <w:color w:val="000000" w:themeColor="text1"/>
          <w:sz w:val="24"/>
          <w:szCs w:val="24"/>
        </w:rPr>
        <w:t xml:space="preserve">. Accessed </w:t>
      </w:r>
      <w:r w:rsidR="00D96B26" w:rsidRPr="00241CB2">
        <w:rPr>
          <w:rFonts w:ascii="Times New Roman" w:hAnsi="Times New Roman" w:cs="Times New Roman"/>
          <w:color w:val="000000" w:themeColor="text1"/>
          <w:sz w:val="24"/>
          <w:szCs w:val="24"/>
        </w:rPr>
        <w:t>30/04/18</w:t>
      </w:r>
      <w:r w:rsidRPr="00241CB2">
        <w:rPr>
          <w:rFonts w:ascii="Times New Roman" w:hAnsi="Times New Roman" w:cs="Times New Roman"/>
          <w:color w:val="000000" w:themeColor="text1"/>
          <w:sz w:val="24"/>
          <w:szCs w:val="24"/>
        </w:rPr>
        <w:t>)</w:t>
      </w:r>
    </w:p>
    <w:p w14:paraId="42BF0BFF" w14:textId="4147BBFE" w:rsidR="00BA10E0" w:rsidRPr="00241CB2" w:rsidRDefault="00BA10E0" w:rsidP="003A2E4B">
      <w:pPr>
        <w:rPr>
          <w:rFonts w:ascii="Times New Roman" w:hAnsi="Times New Roman" w:cs="Times New Roman"/>
          <w:color w:val="000000" w:themeColor="text1"/>
          <w:sz w:val="24"/>
          <w:szCs w:val="24"/>
        </w:rPr>
      </w:pPr>
    </w:p>
    <w:p w14:paraId="16EED4C1" w14:textId="2DC3BADA" w:rsidR="00017BDE" w:rsidRPr="00241CB2" w:rsidRDefault="00BA10E0" w:rsidP="00FE29F5">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The table </w:t>
      </w:r>
      <w:r w:rsidR="00AE2C19" w:rsidRPr="00241CB2">
        <w:rPr>
          <w:rFonts w:ascii="Times New Roman" w:hAnsi="Times New Roman" w:cs="Times New Roman"/>
          <w:color w:val="000000" w:themeColor="text1"/>
          <w:sz w:val="24"/>
          <w:szCs w:val="24"/>
        </w:rPr>
        <w:t xml:space="preserve">also </w:t>
      </w:r>
      <w:r w:rsidRPr="00241CB2">
        <w:rPr>
          <w:rFonts w:ascii="Times New Roman" w:hAnsi="Times New Roman" w:cs="Times New Roman"/>
          <w:color w:val="000000" w:themeColor="text1"/>
          <w:sz w:val="24"/>
          <w:szCs w:val="24"/>
        </w:rPr>
        <w:t>shows that number of people aged 65 and over are increasing.</w:t>
      </w:r>
      <w:r w:rsidR="000034B0" w:rsidRPr="00241CB2">
        <w:rPr>
          <w:rFonts w:ascii="Times New Roman" w:hAnsi="Times New Roman" w:cs="Times New Roman"/>
          <w:color w:val="000000" w:themeColor="text1"/>
          <w:sz w:val="24"/>
          <w:szCs w:val="24"/>
        </w:rPr>
        <w:t xml:space="preserve"> Higher cost of medical care is especially applicable when we consider senior citizens and the ageing society.</w:t>
      </w:r>
      <w:r w:rsidRPr="00241CB2">
        <w:rPr>
          <w:rFonts w:ascii="Times New Roman" w:hAnsi="Times New Roman" w:cs="Times New Roman"/>
          <w:color w:val="000000" w:themeColor="text1"/>
          <w:sz w:val="24"/>
          <w:szCs w:val="24"/>
        </w:rPr>
        <w:t xml:space="preserve"> This means the government’s cost to provide healthcare will drastically increase</w:t>
      </w:r>
      <w:r w:rsidR="00F30D97" w:rsidRPr="00241CB2">
        <w:rPr>
          <w:rFonts w:ascii="Times New Roman" w:hAnsi="Times New Roman" w:cs="Times New Roman"/>
          <w:color w:val="000000" w:themeColor="text1"/>
          <w:sz w:val="24"/>
          <w:szCs w:val="24"/>
        </w:rPr>
        <w:t xml:space="preserve"> in the future</w:t>
      </w:r>
      <w:r w:rsidRPr="00241CB2">
        <w:rPr>
          <w:rFonts w:ascii="Times New Roman" w:hAnsi="Times New Roman" w:cs="Times New Roman"/>
          <w:color w:val="000000" w:themeColor="text1"/>
          <w:sz w:val="24"/>
          <w:szCs w:val="24"/>
        </w:rPr>
        <w:t xml:space="preserve">. At the same time the population below 65 years age is decreasing. </w:t>
      </w:r>
      <w:r w:rsidR="00424C58" w:rsidRPr="00241CB2">
        <w:rPr>
          <w:rFonts w:ascii="Times New Roman" w:hAnsi="Times New Roman" w:cs="Times New Roman"/>
          <w:color w:val="000000" w:themeColor="text1"/>
          <w:sz w:val="24"/>
          <w:szCs w:val="24"/>
        </w:rPr>
        <w:t>As shown in the Table 1 above, the</w:t>
      </w:r>
      <w:r w:rsidRPr="00241CB2">
        <w:rPr>
          <w:rFonts w:ascii="Times New Roman" w:hAnsi="Times New Roman" w:cs="Times New Roman"/>
          <w:color w:val="000000" w:themeColor="text1"/>
          <w:sz w:val="24"/>
          <w:szCs w:val="24"/>
        </w:rPr>
        <w:t xml:space="preserve"> old age dependency ratio</w:t>
      </w:r>
      <w:r w:rsidR="00424C58"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w:t>
      </w:r>
      <w:r w:rsidR="00424C58" w:rsidRPr="00241CB2">
        <w:rPr>
          <w:rFonts w:ascii="Times New Roman" w:hAnsi="Times New Roman" w:cs="Times New Roman"/>
          <w:color w:val="000000" w:themeColor="text1"/>
          <w:sz w:val="24"/>
          <w:szCs w:val="24"/>
        </w:rPr>
        <w:t>OADR</w:t>
      </w:r>
      <w:r w:rsidRPr="00241CB2">
        <w:rPr>
          <w:rFonts w:ascii="Times New Roman" w:hAnsi="Times New Roman" w:cs="Times New Roman"/>
          <w:color w:val="000000" w:themeColor="text1"/>
          <w:sz w:val="24"/>
          <w:szCs w:val="24"/>
        </w:rPr>
        <w:t>)</w:t>
      </w:r>
      <w:r w:rsidR="00424C58" w:rsidRPr="00241CB2">
        <w:rPr>
          <w:rFonts w:ascii="Times New Roman" w:hAnsi="Times New Roman" w:cs="Times New Roman"/>
          <w:color w:val="000000" w:themeColor="text1"/>
          <w:sz w:val="24"/>
          <w:szCs w:val="24"/>
        </w:rPr>
        <w:t xml:space="preserve"> is constantly increasing in the next 30 years. The number of people aged between 0 to 15 years and 16 to 64 years are decreasing and total population in increasing.</w:t>
      </w:r>
      <w:r w:rsidR="00C16D26" w:rsidRPr="00241CB2">
        <w:rPr>
          <w:rFonts w:ascii="Times New Roman" w:hAnsi="Times New Roman" w:cs="Times New Roman"/>
          <w:color w:val="000000" w:themeColor="text1"/>
          <w:sz w:val="24"/>
          <w:szCs w:val="24"/>
        </w:rPr>
        <w:t xml:space="preserve"> This means th</w:t>
      </w:r>
      <w:r w:rsidR="000034B0" w:rsidRPr="00241CB2">
        <w:rPr>
          <w:rFonts w:ascii="Times New Roman" w:hAnsi="Times New Roman" w:cs="Times New Roman"/>
          <w:color w:val="000000" w:themeColor="text1"/>
          <w:sz w:val="24"/>
          <w:szCs w:val="24"/>
        </w:rPr>
        <w:t xml:space="preserve">at adults who will make up the workforce will be lesser. This will be a problem for the government </w:t>
      </w:r>
      <w:r w:rsidR="00A22BD3" w:rsidRPr="00241CB2">
        <w:rPr>
          <w:rFonts w:ascii="Times New Roman" w:hAnsi="Times New Roman" w:cs="Times New Roman"/>
          <w:color w:val="000000" w:themeColor="text1"/>
          <w:sz w:val="24"/>
          <w:szCs w:val="24"/>
        </w:rPr>
        <w:t>and their economies</w:t>
      </w:r>
      <w:r w:rsidR="000034B0" w:rsidRPr="00241CB2">
        <w:rPr>
          <w:rFonts w:ascii="Times New Roman" w:hAnsi="Times New Roman" w:cs="Times New Roman"/>
          <w:color w:val="000000" w:themeColor="text1"/>
          <w:sz w:val="24"/>
          <w:szCs w:val="24"/>
        </w:rPr>
        <w:t xml:space="preserve"> as there will be lesser workforce and lesser taxes, resulting is cuts and reduction in the budget</w:t>
      </w:r>
      <w:r w:rsidR="00C16D26" w:rsidRPr="00241CB2">
        <w:rPr>
          <w:rFonts w:ascii="Times New Roman" w:hAnsi="Times New Roman" w:cs="Times New Roman"/>
          <w:color w:val="000000" w:themeColor="text1"/>
          <w:sz w:val="24"/>
          <w:szCs w:val="24"/>
        </w:rPr>
        <w:t xml:space="preserve">. </w:t>
      </w:r>
    </w:p>
    <w:p w14:paraId="43E62512" w14:textId="77777777" w:rsidR="00017BDE" w:rsidRPr="00241CB2" w:rsidRDefault="00017BDE" w:rsidP="00FE29F5">
      <w:pPr>
        <w:autoSpaceDE w:val="0"/>
        <w:autoSpaceDN w:val="0"/>
        <w:adjustRightInd w:val="0"/>
        <w:spacing w:after="0" w:line="240" w:lineRule="auto"/>
        <w:rPr>
          <w:rFonts w:ascii="Times New Roman" w:hAnsi="Times New Roman" w:cs="Times New Roman"/>
          <w:color w:val="000000" w:themeColor="text1"/>
          <w:sz w:val="24"/>
          <w:szCs w:val="24"/>
        </w:rPr>
      </w:pPr>
    </w:p>
    <w:p w14:paraId="74EB490D" w14:textId="680BF4E9" w:rsidR="00164D65" w:rsidRPr="00241CB2" w:rsidRDefault="00AD59D3" w:rsidP="00FE29F5">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An important aspect of old age people is that they will not be contributing in the economy anymore because they cannot work anymore, and therefore their medical care cost will become a burden on the economy. As Zhao explains “People in old age are</w:t>
      </w:r>
      <w:r w:rsidR="00164D65" w:rsidRPr="00241CB2">
        <w:rPr>
          <w:rFonts w:ascii="Times New Roman" w:hAnsi="Times New Roman" w:cs="Times New Roman"/>
          <w:color w:val="000000" w:themeColor="text1"/>
          <w:sz w:val="24"/>
          <w:szCs w:val="24"/>
        </w:rPr>
        <w:t xml:space="preserve"> </w:t>
      </w:r>
      <w:r w:rsidR="00700384" w:rsidRPr="00241CB2">
        <w:rPr>
          <w:rFonts w:ascii="Times New Roman" w:hAnsi="Times New Roman" w:cs="Times New Roman"/>
          <w:color w:val="000000" w:themeColor="text1"/>
          <w:sz w:val="24"/>
          <w:szCs w:val="24"/>
        </w:rPr>
        <w:t>lack of vitality, energy</w:t>
      </w:r>
      <w:r w:rsidR="00164D65" w:rsidRPr="00241CB2">
        <w:rPr>
          <w:rFonts w:ascii="Times New Roman" w:hAnsi="Times New Roman" w:cs="Times New Roman"/>
          <w:color w:val="000000" w:themeColor="text1"/>
          <w:sz w:val="24"/>
          <w:szCs w:val="24"/>
        </w:rPr>
        <w:t xml:space="preserve"> and creativity.</w:t>
      </w:r>
      <w:r w:rsidR="002200E9" w:rsidRPr="00241CB2">
        <w:rPr>
          <w:rFonts w:ascii="Times New Roman" w:hAnsi="Times New Roman" w:cs="Times New Roman"/>
          <w:color w:val="000000" w:themeColor="text1"/>
          <w:sz w:val="24"/>
          <w:szCs w:val="24"/>
        </w:rPr>
        <w:t xml:space="preserve"> As people age, their physical functions weaken, energy and vitality decline, and disease and illness become the norm. Malfunctioning internal organs or a decline in mental health compromise the ability to recover a state of well-being, and the prospect is full-time care from either family or society. </w:t>
      </w:r>
      <w:r w:rsidR="002F0EF7" w:rsidRPr="00241CB2">
        <w:rPr>
          <w:rFonts w:ascii="Times New Roman" w:hAnsi="Times New Roman" w:cs="Times New Roman"/>
          <w:color w:val="000000" w:themeColor="text1"/>
          <w:sz w:val="24"/>
          <w:szCs w:val="24"/>
        </w:rPr>
        <w:t xml:space="preserve">If we could find a way to maintain health in old age and thereby free up the energy and creativity of both the old and their would-be young caregivers, then many problems of the aging society will disappear. Not only will hospital costs and social care expenses decrease, but the main labor force no longer carries the burden of care and they can pay attention to other family and social activities. </w:t>
      </w:r>
      <w:r w:rsidR="002200E9" w:rsidRPr="00241CB2">
        <w:rPr>
          <w:rFonts w:ascii="Times New Roman" w:hAnsi="Times New Roman" w:cs="Times New Roman"/>
          <w:color w:val="000000" w:themeColor="text1"/>
          <w:sz w:val="24"/>
          <w:szCs w:val="24"/>
        </w:rPr>
        <w:t>(</w:t>
      </w:r>
      <w:r w:rsidR="00946FAE" w:rsidRPr="00241CB2">
        <w:rPr>
          <w:rFonts w:ascii="Times New Roman" w:hAnsi="Times New Roman" w:cs="Times New Roman"/>
          <w:color w:val="000000" w:themeColor="text1"/>
          <w:sz w:val="24"/>
          <w:szCs w:val="24"/>
        </w:rPr>
        <w:t>Citation</w:t>
      </w:r>
      <w:r w:rsidR="002200E9" w:rsidRPr="00241CB2">
        <w:rPr>
          <w:rFonts w:ascii="Times New Roman" w:hAnsi="Times New Roman" w:cs="Times New Roman"/>
          <w:color w:val="000000" w:themeColor="text1"/>
          <w:sz w:val="24"/>
          <w:szCs w:val="24"/>
        </w:rPr>
        <w:t xml:space="preserve"> Zhao 2016 journal). </w:t>
      </w:r>
      <w:r w:rsidR="004858A4" w:rsidRPr="00241CB2">
        <w:rPr>
          <w:rFonts w:ascii="Times New Roman" w:hAnsi="Times New Roman" w:cs="Times New Roman"/>
          <w:color w:val="000000" w:themeColor="text1"/>
          <w:sz w:val="24"/>
          <w:szCs w:val="24"/>
        </w:rPr>
        <w:t xml:space="preserve">To add to this, by finding a solution for the old age people, the younger generation can also be prepared for their old age because the young of today are the old of tomorrow. As much as we need to provide effective solution to the present problem, we as a society also have to equip the younger generation with knowledge to start taking their own care today so that tomorrow they depend mostly on themselves. </w:t>
      </w:r>
    </w:p>
    <w:p w14:paraId="2028AF6F" w14:textId="77777777" w:rsidR="00FC3183" w:rsidRPr="00241CB2" w:rsidRDefault="00FC3183" w:rsidP="00FE29F5">
      <w:pPr>
        <w:autoSpaceDE w:val="0"/>
        <w:autoSpaceDN w:val="0"/>
        <w:adjustRightInd w:val="0"/>
        <w:spacing w:after="0" w:line="240" w:lineRule="auto"/>
        <w:rPr>
          <w:rFonts w:ascii="Times New Roman" w:hAnsi="Times New Roman" w:cs="Times New Roman"/>
          <w:color w:val="000000" w:themeColor="text1"/>
          <w:sz w:val="24"/>
          <w:szCs w:val="24"/>
        </w:rPr>
      </w:pPr>
    </w:p>
    <w:p w14:paraId="53DEEB0C" w14:textId="77777777" w:rsidR="00FC3183" w:rsidRPr="00241CB2" w:rsidRDefault="00FC3183" w:rsidP="00FE29F5">
      <w:pPr>
        <w:autoSpaceDE w:val="0"/>
        <w:autoSpaceDN w:val="0"/>
        <w:adjustRightInd w:val="0"/>
        <w:spacing w:after="0" w:line="240" w:lineRule="auto"/>
        <w:rPr>
          <w:rFonts w:ascii="Times New Roman" w:hAnsi="Times New Roman" w:cs="Times New Roman"/>
          <w:color w:val="000000" w:themeColor="text1"/>
          <w:sz w:val="24"/>
          <w:szCs w:val="24"/>
        </w:rPr>
      </w:pPr>
    </w:p>
    <w:p w14:paraId="5B10FC22" w14:textId="77777777" w:rsidR="002F0EF7" w:rsidRPr="00241CB2" w:rsidRDefault="002F0EF7" w:rsidP="00FE29F5">
      <w:pPr>
        <w:autoSpaceDE w:val="0"/>
        <w:autoSpaceDN w:val="0"/>
        <w:adjustRightInd w:val="0"/>
        <w:spacing w:after="0" w:line="240" w:lineRule="auto"/>
        <w:rPr>
          <w:rFonts w:ascii="Times New Roman" w:hAnsi="Times New Roman" w:cs="Times New Roman"/>
          <w:color w:val="000000" w:themeColor="text1"/>
          <w:sz w:val="24"/>
          <w:szCs w:val="24"/>
        </w:rPr>
      </w:pPr>
    </w:p>
    <w:p w14:paraId="50A4AE47" w14:textId="77777777" w:rsidR="00901F3E" w:rsidRPr="00241CB2" w:rsidRDefault="00F95EC7" w:rsidP="00F95EC7">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How, then, can we provide for a way to maintain health, energy, and vitality long into old age? </w:t>
      </w:r>
    </w:p>
    <w:p w14:paraId="26F53A78" w14:textId="7AAD78F1" w:rsidR="00F95EC7" w:rsidRPr="00241CB2" w:rsidRDefault="00F95EC7" w:rsidP="003A2E4B">
      <w:pPr>
        <w:rPr>
          <w:rFonts w:ascii="Times New Roman" w:hAnsi="Times New Roman" w:cs="Times New Roman"/>
          <w:color w:val="000000" w:themeColor="text1"/>
          <w:sz w:val="24"/>
          <w:szCs w:val="24"/>
        </w:rPr>
      </w:pPr>
    </w:p>
    <w:p w14:paraId="30FDEB97" w14:textId="6A21D74E" w:rsidR="00C931C2" w:rsidRPr="00241CB2" w:rsidRDefault="00C931C2" w:rsidP="00C931C2">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The Daoist understanding of health has great potential in offering simple and effective solution to reduce medical costs and also enhance vitality for humans even in the old age.</w:t>
      </w:r>
      <w:r w:rsidR="00685A66" w:rsidRPr="00241CB2">
        <w:rPr>
          <w:rFonts w:ascii="Times New Roman" w:hAnsi="Times New Roman" w:cs="Times New Roman"/>
          <w:color w:val="000000" w:themeColor="text1"/>
          <w:sz w:val="24"/>
          <w:szCs w:val="24"/>
        </w:rPr>
        <w:t xml:space="preserve"> To understand Daoist understanding of human health, we have to understand the concepts of Dao, Qi, Yin-Yang, five elements and how these concepts are related to each other.</w:t>
      </w:r>
      <w:r w:rsidR="007A0574" w:rsidRPr="00241CB2">
        <w:rPr>
          <w:rFonts w:ascii="Times New Roman" w:hAnsi="Times New Roman" w:cs="Times New Roman"/>
          <w:color w:val="000000" w:themeColor="text1"/>
          <w:sz w:val="24"/>
          <w:szCs w:val="24"/>
        </w:rPr>
        <w:t xml:space="preserve"> As it says in Dao De Ching, “The Dao gives birth to the One. The One gives birth to the Two. The Two gives birth to the Three. The Three give birth to the Ten Thousand” (TTC).</w:t>
      </w:r>
    </w:p>
    <w:p w14:paraId="4D9231FC" w14:textId="7C946390" w:rsidR="00C931C2" w:rsidRPr="00241CB2" w:rsidRDefault="00C931C2" w:rsidP="00C931C2">
      <w:pPr>
        <w:autoSpaceDE w:val="0"/>
        <w:autoSpaceDN w:val="0"/>
        <w:adjustRightInd w:val="0"/>
        <w:spacing w:after="0" w:line="240" w:lineRule="auto"/>
        <w:rPr>
          <w:rFonts w:ascii="Times New Roman" w:hAnsi="Times New Roman" w:cs="Times New Roman"/>
          <w:color w:val="000000" w:themeColor="text1"/>
          <w:sz w:val="24"/>
          <w:szCs w:val="24"/>
        </w:rPr>
      </w:pPr>
    </w:p>
    <w:p w14:paraId="60DD7C2C" w14:textId="3E795D0C" w:rsidR="00C2440D" w:rsidRPr="00241CB2" w:rsidRDefault="00711C6E" w:rsidP="004D0A87">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The fundamental basis of Daoism is the ‘Dao’. Dao </w:t>
      </w:r>
      <w:r w:rsidR="00F54C7C" w:rsidRPr="00241CB2">
        <w:rPr>
          <w:rFonts w:ascii="Times New Roman" w:hAnsi="Times New Roman" w:cs="Times New Roman"/>
          <w:color w:val="000000" w:themeColor="text1"/>
          <w:sz w:val="24"/>
          <w:szCs w:val="24"/>
        </w:rPr>
        <w:t>literally</w:t>
      </w:r>
      <w:r w:rsidRPr="00241CB2">
        <w:rPr>
          <w:rFonts w:ascii="Times New Roman" w:hAnsi="Times New Roman" w:cs="Times New Roman"/>
          <w:color w:val="000000" w:themeColor="text1"/>
          <w:sz w:val="24"/>
          <w:szCs w:val="24"/>
        </w:rPr>
        <w:t xml:space="preserve"> means ‘the way’ or ‘path. It is the central line of guidance that Zhuangzi talked about (citation)</w:t>
      </w:r>
      <w:r w:rsidR="003848CE" w:rsidRPr="00241CB2">
        <w:rPr>
          <w:rFonts w:ascii="Times New Roman" w:hAnsi="Times New Roman" w:cs="Times New Roman"/>
          <w:color w:val="000000" w:themeColor="text1"/>
          <w:sz w:val="24"/>
          <w:szCs w:val="24"/>
        </w:rPr>
        <w:t xml:space="preserve">. </w:t>
      </w:r>
      <w:r w:rsidR="00E05426" w:rsidRPr="00241CB2">
        <w:rPr>
          <w:rFonts w:ascii="Times New Roman" w:hAnsi="Times New Roman" w:cs="Times New Roman"/>
          <w:color w:val="000000" w:themeColor="text1"/>
          <w:sz w:val="24"/>
          <w:szCs w:val="24"/>
        </w:rPr>
        <w:t>Dao is the fundamental to the teaching of Daoism. Dao cannot be seen or touched as Zhuangzi says</w:t>
      </w:r>
      <w:r w:rsidR="000511E3" w:rsidRPr="00241CB2">
        <w:rPr>
          <w:rFonts w:ascii="Times New Roman" w:hAnsi="Times New Roman" w:cs="Times New Roman"/>
          <w:color w:val="000000" w:themeColor="text1"/>
          <w:sz w:val="24"/>
          <w:szCs w:val="24"/>
        </w:rPr>
        <w:t>,</w:t>
      </w:r>
      <w:r w:rsidR="00E05426" w:rsidRPr="00241CB2">
        <w:rPr>
          <w:rFonts w:ascii="Times New Roman" w:hAnsi="Times New Roman" w:cs="Times New Roman"/>
          <w:color w:val="000000" w:themeColor="text1"/>
          <w:sz w:val="24"/>
          <w:szCs w:val="24"/>
        </w:rPr>
        <w:t xml:space="preserve"> “Dao has reality and evidence but no action and form. It may be transmitted, yet not possessed. It existed before heaven and earth and lasts forever.”</w:t>
      </w:r>
      <w:r w:rsidR="000511E3" w:rsidRPr="00241CB2">
        <w:rPr>
          <w:rFonts w:ascii="Times New Roman" w:hAnsi="Times New Roman" w:cs="Times New Roman"/>
          <w:color w:val="000000" w:themeColor="text1"/>
          <w:sz w:val="24"/>
          <w:szCs w:val="24"/>
        </w:rPr>
        <w:t xml:space="preserve"> (CITATION). This tells us that before anything existed there was Dao and when everything ceases to exist, Dao will still exist. If Dao existed before anything, Daoists believe that then Dao is the origin of being, the one. </w:t>
      </w:r>
      <w:r w:rsidR="00115BAF" w:rsidRPr="00241CB2">
        <w:rPr>
          <w:rFonts w:ascii="Times New Roman" w:hAnsi="Times New Roman" w:cs="Times New Roman"/>
          <w:color w:val="000000" w:themeColor="text1"/>
          <w:sz w:val="24"/>
          <w:szCs w:val="24"/>
        </w:rPr>
        <w:t xml:space="preserve">It affects all living matter at all times. </w:t>
      </w:r>
      <w:r w:rsidR="00C2440D" w:rsidRPr="00241CB2">
        <w:rPr>
          <w:rFonts w:ascii="Times New Roman" w:hAnsi="Times New Roman" w:cs="Times New Roman"/>
          <w:color w:val="000000" w:themeColor="text1"/>
          <w:sz w:val="24"/>
          <w:szCs w:val="24"/>
        </w:rPr>
        <w:t xml:space="preserve">Entire universe and everything in flows in accordance with the Dao. </w:t>
      </w:r>
      <w:r w:rsidR="00685A66" w:rsidRPr="00241CB2">
        <w:rPr>
          <w:rFonts w:ascii="Times New Roman" w:hAnsi="Times New Roman" w:cs="Times New Roman"/>
          <w:color w:val="000000" w:themeColor="text1"/>
          <w:sz w:val="24"/>
          <w:szCs w:val="24"/>
        </w:rPr>
        <w:t xml:space="preserve">From Dao comes Qi which is the foundational energy of the universe. Qi is </w:t>
      </w:r>
      <w:r w:rsidR="00944655" w:rsidRPr="00241CB2">
        <w:rPr>
          <w:rFonts w:ascii="Times New Roman" w:hAnsi="Times New Roman" w:cs="Times New Roman"/>
          <w:color w:val="000000" w:themeColor="text1"/>
          <w:sz w:val="24"/>
          <w:szCs w:val="24"/>
        </w:rPr>
        <w:t xml:space="preserve">the life force in human body and the basis of all physical vitality. </w:t>
      </w:r>
      <w:r w:rsidR="00FB3345" w:rsidRPr="00241CB2">
        <w:rPr>
          <w:rFonts w:ascii="Times New Roman" w:hAnsi="Times New Roman" w:cs="Times New Roman"/>
          <w:color w:val="000000" w:themeColor="text1"/>
          <w:sz w:val="24"/>
          <w:szCs w:val="24"/>
        </w:rPr>
        <w:t>Qi, the one, gives birth to the two, Yin-Yang. Yin and Yang are the two opposing forces</w:t>
      </w:r>
      <w:r w:rsidR="00FE58A9" w:rsidRPr="00241CB2">
        <w:rPr>
          <w:rFonts w:ascii="Times New Roman" w:hAnsi="Times New Roman" w:cs="Times New Roman"/>
          <w:color w:val="000000" w:themeColor="text1"/>
          <w:sz w:val="24"/>
          <w:szCs w:val="24"/>
        </w:rPr>
        <w:t xml:space="preserve"> which form an integral part of everything</w:t>
      </w:r>
      <w:r w:rsidR="00FB3345" w:rsidRPr="00241CB2">
        <w:rPr>
          <w:rFonts w:ascii="Times New Roman" w:hAnsi="Times New Roman" w:cs="Times New Roman"/>
          <w:color w:val="000000" w:themeColor="text1"/>
          <w:sz w:val="24"/>
          <w:szCs w:val="24"/>
        </w:rPr>
        <w:t xml:space="preserve">. </w:t>
      </w:r>
    </w:p>
    <w:p w14:paraId="272D9468" w14:textId="77777777" w:rsidR="007D2456" w:rsidRPr="00241CB2" w:rsidRDefault="007D2456" w:rsidP="000C0DC0">
      <w:pPr>
        <w:autoSpaceDE w:val="0"/>
        <w:autoSpaceDN w:val="0"/>
        <w:adjustRightInd w:val="0"/>
        <w:spacing w:after="0" w:line="240" w:lineRule="auto"/>
        <w:rPr>
          <w:rFonts w:ascii="Times New Roman" w:hAnsi="Times New Roman" w:cs="Times New Roman"/>
          <w:color w:val="000000" w:themeColor="text1"/>
          <w:sz w:val="24"/>
          <w:szCs w:val="24"/>
        </w:rPr>
      </w:pPr>
    </w:p>
    <w:tbl>
      <w:tblPr>
        <w:tblW w:w="4170" w:type="dxa"/>
        <w:tblInd w:w="2434" w:type="dxa"/>
        <w:tblLayout w:type="fixed"/>
        <w:tblCellMar>
          <w:left w:w="0" w:type="dxa"/>
          <w:right w:w="0" w:type="dxa"/>
        </w:tblCellMar>
        <w:tblLook w:val="0000" w:firstRow="0" w:lastRow="0" w:firstColumn="0" w:lastColumn="0" w:noHBand="0" w:noVBand="0"/>
      </w:tblPr>
      <w:tblGrid>
        <w:gridCol w:w="1396"/>
        <w:gridCol w:w="2774"/>
      </w:tblGrid>
      <w:tr w:rsidR="00241CB2" w:rsidRPr="00241CB2" w14:paraId="3D702706" w14:textId="77777777" w:rsidTr="00B117D0">
        <w:trPr>
          <w:trHeight w:val="257"/>
        </w:trPr>
        <w:tc>
          <w:tcPr>
            <w:tcW w:w="1396" w:type="dxa"/>
            <w:tcBorders>
              <w:top w:val="none" w:sz="6" w:space="0" w:color="auto"/>
              <w:left w:val="none" w:sz="6" w:space="0" w:color="auto"/>
              <w:bottom w:val="single" w:sz="6" w:space="0" w:color="8A8A88"/>
              <w:right w:val="none" w:sz="6" w:space="0" w:color="auto"/>
            </w:tcBorders>
            <w:shd w:val="clear" w:color="auto" w:fill="F9F8F1"/>
          </w:tcPr>
          <w:p w14:paraId="27752273"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Yin</w:t>
            </w:r>
          </w:p>
        </w:tc>
        <w:tc>
          <w:tcPr>
            <w:tcW w:w="2774" w:type="dxa"/>
            <w:tcBorders>
              <w:top w:val="none" w:sz="6" w:space="0" w:color="auto"/>
              <w:left w:val="none" w:sz="6" w:space="0" w:color="auto"/>
              <w:bottom w:val="single" w:sz="6" w:space="0" w:color="8A8A88"/>
              <w:right w:val="none" w:sz="6" w:space="0" w:color="auto"/>
            </w:tcBorders>
            <w:shd w:val="clear" w:color="auto" w:fill="F9F8F1"/>
          </w:tcPr>
          <w:p w14:paraId="53B7637A"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Yang</w:t>
            </w:r>
          </w:p>
        </w:tc>
      </w:tr>
      <w:tr w:rsidR="00241CB2" w:rsidRPr="00241CB2" w14:paraId="27F6B6EA" w14:textId="77777777" w:rsidTr="00B117D0">
        <w:trPr>
          <w:trHeight w:val="257"/>
        </w:trPr>
        <w:tc>
          <w:tcPr>
            <w:tcW w:w="1396" w:type="dxa"/>
            <w:tcBorders>
              <w:top w:val="single" w:sz="6" w:space="0" w:color="8A8A88"/>
              <w:left w:val="none" w:sz="6" w:space="0" w:color="auto"/>
              <w:bottom w:val="single" w:sz="6" w:space="0" w:color="D7D6D5"/>
              <w:right w:val="none" w:sz="6" w:space="0" w:color="auto"/>
            </w:tcBorders>
            <w:shd w:val="clear" w:color="auto" w:fill="F9F8F1"/>
          </w:tcPr>
          <w:p w14:paraId="1295D3A5"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Night</w:t>
            </w:r>
          </w:p>
        </w:tc>
        <w:tc>
          <w:tcPr>
            <w:tcW w:w="2774" w:type="dxa"/>
            <w:tcBorders>
              <w:top w:val="single" w:sz="6" w:space="0" w:color="8A8A88"/>
              <w:left w:val="none" w:sz="6" w:space="0" w:color="auto"/>
              <w:bottom w:val="single" w:sz="6" w:space="0" w:color="D7D6D5"/>
              <w:right w:val="none" w:sz="6" w:space="0" w:color="auto"/>
            </w:tcBorders>
            <w:shd w:val="clear" w:color="auto" w:fill="F9F8F1"/>
          </w:tcPr>
          <w:p w14:paraId="18E518D7"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Day</w:t>
            </w:r>
          </w:p>
        </w:tc>
      </w:tr>
      <w:tr w:rsidR="00241CB2" w:rsidRPr="00241CB2" w14:paraId="7082A9D2"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3ED3FB6F" w14:textId="589EB6C5"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Winter</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6561B5A7"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Summer</w:t>
            </w:r>
          </w:p>
        </w:tc>
      </w:tr>
      <w:tr w:rsidR="00241CB2" w:rsidRPr="00241CB2" w14:paraId="3B279984"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5FB9DB8B"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Moon</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78283FE1"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Sun</w:t>
            </w:r>
          </w:p>
        </w:tc>
      </w:tr>
      <w:tr w:rsidR="00241CB2" w:rsidRPr="00241CB2" w14:paraId="30F8969B"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793943AD"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Dark</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24E6452D"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Light</w:t>
            </w:r>
          </w:p>
        </w:tc>
      </w:tr>
      <w:tr w:rsidR="00241CB2" w:rsidRPr="00241CB2" w14:paraId="0FD85741"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4BB6882F"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Cold</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34933EAE"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Hot</w:t>
            </w:r>
          </w:p>
        </w:tc>
      </w:tr>
      <w:tr w:rsidR="00241CB2" w:rsidRPr="00241CB2" w14:paraId="676867C7"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79981B5F"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North</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5B5F05A5"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South</w:t>
            </w:r>
          </w:p>
        </w:tc>
      </w:tr>
      <w:tr w:rsidR="00241CB2" w:rsidRPr="00241CB2" w14:paraId="5EB7FB9E"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2B621928"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Coming in</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6D6BE187"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Going out</w:t>
            </w:r>
          </w:p>
        </w:tc>
      </w:tr>
      <w:tr w:rsidR="00241CB2" w:rsidRPr="00241CB2" w14:paraId="0E0D65F5"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533CB4BD"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Inside</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5AEE966B"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Outside</w:t>
            </w:r>
          </w:p>
        </w:tc>
      </w:tr>
      <w:tr w:rsidR="00241CB2" w:rsidRPr="00241CB2" w14:paraId="34DE3D59" w14:textId="77777777" w:rsidTr="00B117D0">
        <w:trPr>
          <w:trHeight w:val="257"/>
        </w:trPr>
        <w:tc>
          <w:tcPr>
            <w:tcW w:w="1396" w:type="dxa"/>
            <w:tcBorders>
              <w:top w:val="single" w:sz="6" w:space="0" w:color="D7D6D5"/>
              <w:left w:val="none" w:sz="6" w:space="0" w:color="auto"/>
              <w:bottom w:val="single" w:sz="6" w:space="0" w:color="D7D6D5"/>
              <w:right w:val="none" w:sz="6" w:space="0" w:color="auto"/>
            </w:tcBorders>
            <w:shd w:val="clear" w:color="auto" w:fill="F9F8F1"/>
          </w:tcPr>
          <w:p w14:paraId="330D2EBD"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Stillness</w:t>
            </w:r>
          </w:p>
        </w:tc>
        <w:tc>
          <w:tcPr>
            <w:tcW w:w="2774" w:type="dxa"/>
            <w:tcBorders>
              <w:top w:val="single" w:sz="6" w:space="0" w:color="D7D6D5"/>
              <w:left w:val="none" w:sz="6" w:space="0" w:color="auto"/>
              <w:bottom w:val="single" w:sz="6" w:space="0" w:color="D7D6D5"/>
              <w:right w:val="none" w:sz="6" w:space="0" w:color="auto"/>
            </w:tcBorders>
            <w:shd w:val="clear" w:color="auto" w:fill="F9F8F1"/>
          </w:tcPr>
          <w:p w14:paraId="1BC6CE1F"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0"/>
                <w:sz w:val="24"/>
                <w:szCs w:val="24"/>
              </w:rPr>
            </w:pPr>
            <w:r w:rsidRPr="00241CB2">
              <w:rPr>
                <w:rFonts w:ascii="Times New Roman" w:hAnsi="Times New Roman" w:cs="Times New Roman"/>
                <w:color w:val="000000" w:themeColor="text1"/>
                <w:w w:val="110"/>
                <w:sz w:val="24"/>
                <w:szCs w:val="24"/>
              </w:rPr>
              <w:t>Motion</w:t>
            </w:r>
          </w:p>
        </w:tc>
      </w:tr>
      <w:tr w:rsidR="00241CB2" w:rsidRPr="00241CB2" w14:paraId="57EFE4D4" w14:textId="77777777" w:rsidTr="00B117D0">
        <w:trPr>
          <w:trHeight w:val="257"/>
        </w:trPr>
        <w:tc>
          <w:tcPr>
            <w:tcW w:w="1396" w:type="dxa"/>
            <w:tcBorders>
              <w:top w:val="single" w:sz="6" w:space="0" w:color="D7D6D5"/>
              <w:left w:val="none" w:sz="6" w:space="0" w:color="auto"/>
              <w:bottom w:val="none" w:sz="6" w:space="0" w:color="auto"/>
              <w:right w:val="none" w:sz="6" w:space="0" w:color="auto"/>
            </w:tcBorders>
            <w:shd w:val="clear" w:color="auto" w:fill="F9F8F1"/>
          </w:tcPr>
          <w:p w14:paraId="4CE4611D" w14:textId="77777777" w:rsidR="0070788A" w:rsidRPr="00241CB2" w:rsidRDefault="0070788A" w:rsidP="00814A8E">
            <w:pPr>
              <w:kinsoku w:val="0"/>
              <w:overflowPunct w:val="0"/>
              <w:autoSpaceDE w:val="0"/>
              <w:autoSpaceDN w:val="0"/>
              <w:adjustRightInd w:val="0"/>
              <w:spacing w:before="106" w:after="0" w:line="240" w:lineRule="auto"/>
              <w:ind w:left="60"/>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Feminine</w:t>
            </w:r>
          </w:p>
        </w:tc>
        <w:tc>
          <w:tcPr>
            <w:tcW w:w="2774" w:type="dxa"/>
            <w:tcBorders>
              <w:top w:val="single" w:sz="6" w:space="0" w:color="D7D6D5"/>
              <w:left w:val="none" w:sz="6" w:space="0" w:color="auto"/>
              <w:bottom w:val="none" w:sz="6" w:space="0" w:color="auto"/>
              <w:right w:val="none" w:sz="6" w:space="0" w:color="auto"/>
            </w:tcBorders>
            <w:shd w:val="clear" w:color="auto" w:fill="F9F8F1"/>
          </w:tcPr>
          <w:p w14:paraId="706E70F2" w14:textId="77777777" w:rsidR="0070788A" w:rsidRPr="00241CB2" w:rsidRDefault="0070788A" w:rsidP="00814A8E">
            <w:pPr>
              <w:kinsoku w:val="0"/>
              <w:overflowPunct w:val="0"/>
              <w:autoSpaceDE w:val="0"/>
              <w:autoSpaceDN w:val="0"/>
              <w:adjustRightInd w:val="0"/>
              <w:spacing w:before="106" w:after="0" w:line="240" w:lineRule="auto"/>
              <w:ind w:left="1128"/>
              <w:rPr>
                <w:rFonts w:ascii="Times New Roman" w:hAnsi="Times New Roman" w:cs="Times New Roman"/>
                <w:color w:val="000000" w:themeColor="text1"/>
                <w:w w:val="115"/>
                <w:sz w:val="24"/>
                <w:szCs w:val="24"/>
              </w:rPr>
            </w:pPr>
            <w:r w:rsidRPr="00241CB2">
              <w:rPr>
                <w:rFonts w:ascii="Times New Roman" w:hAnsi="Times New Roman" w:cs="Times New Roman"/>
                <w:color w:val="000000" w:themeColor="text1"/>
                <w:w w:val="115"/>
                <w:sz w:val="24"/>
                <w:szCs w:val="24"/>
              </w:rPr>
              <w:t>Masculine</w:t>
            </w:r>
          </w:p>
        </w:tc>
      </w:tr>
    </w:tbl>
    <w:p w14:paraId="2D75242F" w14:textId="77777777" w:rsidR="00F03D87" w:rsidRPr="00241CB2" w:rsidRDefault="00F03D87" w:rsidP="00607D80">
      <w:pPr>
        <w:autoSpaceDE w:val="0"/>
        <w:autoSpaceDN w:val="0"/>
        <w:adjustRightInd w:val="0"/>
        <w:spacing w:after="0" w:line="240" w:lineRule="auto"/>
        <w:rPr>
          <w:rFonts w:ascii="Times New Roman" w:hAnsi="Times New Roman" w:cs="Times New Roman"/>
          <w:b/>
          <w:color w:val="000000" w:themeColor="text1"/>
          <w:sz w:val="24"/>
          <w:szCs w:val="24"/>
        </w:rPr>
      </w:pPr>
    </w:p>
    <w:p w14:paraId="1F4B21F2" w14:textId="0E03FC88" w:rsidR="0070788A" w:rsidRPr="00241CB2" w:rsidRDefault="00607D80" w:rsidP="00607D8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b/>
          <w:color w:val="000000" w:themeColor="text1"/>
          <w:sz w:val="24"/>
          <w:szCs w:val="24"/>
        </w:rPr>
        <w:t>As shown in the table above, c</w:t>
      </w:r>
      <w:r w:rsidRPr="00241CB2">
        <w:rPr>
          <w:rFonts w:ascii="Times New Roman" w:hAnsi="Times New Roman" w:cs="Times New Roman"/>
          <w:b/>
          <w:color w:val="000000" w:themeColor="text1"/>
          <w:sz w:val="24"/>
          <w:szCs w:val="24"/>
        </w:rPr>
        <w:t xml:space="preserve">haracteristically Yin represents femininity, moon, night, water, cold, darkness, body, soul and a tendency to flow downwards. Yang has opposite characteristics. Yang is the masculinity, sun, light, </w:t>
      </w:r>
      <w:r w:rsidR="00F03D87" w:rsidRPr="00241CB2">
        <w:rPr>
          <w:rFonts w:ascii="Times New Roman" w:hAnsi="Times New Roman" w:cs="Times New Roman"/>
          <w:b/>
          <w:color w:val="000000" w:themeColor="text1"/>
          <w:sz w:val="24"/>
          <w:szCs w:val="24"/>
        </w:rPr>
        <w:t xml:space="preserve">mountain, </w:t>
      </w:r>
      <w:r w:rsidRPr="00241CB2">
        <w:rPr>
          <w:rFonts w:ascii="Times New Roman" w:hAnsi="Times New Roman" w:cs="Times New Roman"/>
          <w:b/>
          <w:color w:val="000000" w:themeColor="text1"/>
          <w:sz w:val="24"/>
          <w:szCs w:val="24"/>
        </w:rPr>
        <w:t xml:space="preserve">fire, heat, mind, spirit and has tendency of flowing upwards. </w:t>
      </w:r>
      <w:r w:rsidRPr="00241CB2">
        <w:rPr>
          <w:rFonts w:ascii="Times New Roman" w:hAnsi="Times New Roman" w:cs="Times New Roman"/>
          <w:color w:val="000000" w:themeColor="text1"/>
          <w:sz w:val="24"/>
          <w:szCs w:val="24"/>
        </w:rPr>
        <w:t xml:space="preserve"> If we look at our bodies, we have yin organs and yang organs.</w:t>
      </w:r>
    </w:p>
    <w:p w14:paraId="49FB9425" w14:textId="536F25C2" w:rsidR="007A0B27" w:rsidRPr="00241CB2" w:rsidRDefault="007A0B27" w:rsidP="00607D80">
      <w:pPr>
        <w:autoSpaceDE w:val="0"/>
        <w:autoSpaceDN w:val="0"/>
        <w:adjustRightInd w:val="0"/>
        <w:spacing w:after="0" w:line="240" w:lineRule="auto"/>
        <w:rPr>
          <w:rFonts w:ascii="Times New Roman" w:hAnsi="Times New Roman" w:cs="Times New Roman"/>
          <w:color w:val="000000" w:themeColor="text1"/>
          <w:sz w:val="24"/>
          <w:szCs w:val="24"/>
        </w:rPr>
      </w:pPr>
    </w:p>
    <w:p w14:paraId="535D6C26" w14:textId="77777777" w:rsidR="00394A57" w:rsidRPr="00241CB2" w:rsidRDefault="007A0B27" w:rsidP="00607D80">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w:t>
      </w:r>
      <w:r w:rsidRPr="00241CB2">
        <w:rPr>
          <w:rFonts w:ascii="Times New Roman" w:hAnsi="Times New Roman" w:cs="Times New Roman"/>
          <w:color w:val="000000" w:themeColor="text1"/>
          <w:sz w:val="24"/>
          <w:szCs w:val="24"/>
        </w:rPr>
        <w:t xml:space="preserve">he yin organs include the liver, heart, spleen, lungs and kidneys. </w:t>
      </w:r>
      <w:r w:rsidRPr="00241CB2">
        <w:rPr>
          <w:rFonts w:ascii="Times New Roman" w:hAnsi="Times New Roman" w:cs="Times New Roman"/>
          <w:color w:val="000000" w:themeColor="text1"/>
          <w:sz w:val="24"/>
          <w:szCs w:val="24"/>
        </w:rPr>
        <w:t>Whereas the</w:t>
      </w:r>
      <w:r w:rsidRPr="00241CB2">
        <w:rPr>
          <w:rFonts w:ascii="Times New Roman" w:hAnsi="Times New Roman" w:cs="Times New Roman"/>
          <w:color w:val="000000" w:themeColor="text1"/>
          <w:sz w:val="24"/>
          <w:szCs w:val="24"/>
        </w:rPr>
        <w:t xml:space="preserve"> yang organs are made up of the gall bladder, stomach, s</w:t>
      </w:r>
      <w:r w:rsidRPr="00241CB2">
        <w:rPr>
          <w:rFonts w:ascii="Times New Roman" w:hAnsi="Times New Roman" w:cs="Times New Roman"/>
          <w:color w:val="000000" w:themeColor="text1"/>
          <w:sz w:val="24"/>
          <w:szCs w:val="24"/>
        </w:rPr>
        <w:t>mall intestine, large intestine and</w:t>
      </w:r>
      <w:r w:rsidRPr="00241CB2">
        <w:rPr>
          <w:rFonts w:ascii="Times New Roman" w:hAnsi="Times New Roman" w:cs="Times New Roman"/>
          <w:color w:val="000000" w:themeColor="text1"/>
          <w:sz w:val="24"/>
          <w:szCs w:val="24"/>
        </w:rPr>
        <w:t xml:space="preserve"> bladder</w:t>
      </w:r>
      <w:r w:rsidRPr="00241CB2">
        <w:rPr>
          <w:rFonts w:ascii="Times New Roman" w:hAnsi="Times New Roman" w:cs="Times New Roman"/>
          <w:color w:val="000000" w:themeColor="text1"/>
          <w:sz w:val="24"/>
          <w:szCs w:val="24"/>
        </w:rPr>
        <w:t>. The function of the yin organs is to produce, transform, regulate and store fundamental substances such as qi, blood, and body fluids. The</w:t>
      </w:r>
      <w:r w:rsidRPr="00241CB2">
        <w:rPr>
          <w:rFonts w:ascii="Times New Roman" w:hAnsi="Times New Roman" w:cs="Times New Roman"/>
          <w:color w:val="000000" w:themeColor="text1"/>
          <w:sz w:val="24"/>
          <w:szCs w:val="24"/>
        </w:rPr>
        <w:t xml:space="preserve"> yang organs are mainly responsible for digesting food and transmitting nutrients to the body. </w:t>
      </w:r>
      <w:r w:rsidR="00F36D55" w:rsidRPr="00241CB2">
        <w:rPr>
          <w:rFonts w:ascii="Times New Roman" w:hAnsi="Times New Roman" w:cs="Times New Roman"/>
          <w:color w:val="000000" w:themeColor="text1"/>
          <w:sz w:val="24"/>
          <w:szCs w:val="24"/>
        </w:rPr>
        <w:t xml:space="preserve">This highlights the equal importance and complementary nature of Yin and Yang. </w:t>
      </w:r>
      <w:r w:rsidR="00262478" w:rsidRPr="00241CB2">
        <w:rPr>
          <w:rFonts w:ascii="Times New Roman" w:hAnsi="Times New Roman" w:cs="Times New Roman"/>
          <w:color w:val="000000" w:themeColor="text1"/>
          <w:sz w:val="24"/>
          <w:szCs w:val="24"/>
        </w:rPr>
        <w:t xml:space="preserve">To maintain and enhance life a person has to achieve the balance of Yin and Yang. If </w:t>
      </w:r>
      <w:r w:rsidR="00394A57" w:rsidRPr="00241CB2">
        <w:rPr>
          <w:rFonts w:ascii="Times New Roman" w:hAnsi="Times New Roman" w:cs="Times New Roman"/>
          <w:color w:val="000000" w:themeColor="text1"/>
          <w:sz w:val="24"/>
          <w:szCs w:val="24"/>
        </w:rPr>
        <w:t xml:space="preserve">we upset the balance of Yin-Yang then we will become ill or suffer from sickness (as we saw in the example of the woman who had the deficiency of the yin of her liver and her Qi was stagnant). </w:t>
      </w:r>
    </w:p>
    <w:p w14:paraId="0139046E" w14:textId="77777777" w:rsidR="00394A57" w:rsidRPr="00241CB2" w:rsidRDefault="00394A57" w:rsidP="00607D80">
      <w:pPr>
        <w:autoSpaceDE w:val="0"/>
        <w:autoSpaceDN w:val="0"/>
        <w:adjustRightInd w:val="0"/>
        <w:spacing w:after="0" w:line="240" w:lineRule="auto"/>
        <w:rPr>
          <w:rFonts w:ascii="Times New Roman" w:hAnsi="Times New Roman" w:cs="Times New Roman"/>
          <w:color w:val="000000" w:themeColor="text1"/>
          <w:sz w:val="24"/>
          <w:szCs w:val="24"/>
        </w:rPr>
      </w:pPr>
    </w:p>
    <w:p w14:paraId="6B0B996D" w14:textId="6D8B9851" w:rsidR="0070788A" w:rsidRPr="00241CB2" w:rsidRDefault="00042B96" w:rsidP="00042B96">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In Chinese cosmology, all phenomena in the universe are classified as either </w:t>
      </w:r>
      <w:r w:rsidRPr="00241CB2">
        <w:rPr>
          <w:rFonts w:ascii="Times New Roman" w:hAnsi="Times New Roman" w:cs="Times New Roman"/>
          <w:i/>
          <w:iCs/>
          <w:color w:val="000000" w:themeColor="text1"/>
          <w:sz w:val="24"/>
          <w:szCs w:val="24"/>
        </w:rPr>
        <w:t xml:space="preserve">yin </w:t>
      </w:r>
      <w:r w:rsidRPr="00241CB2">
        <w:rPr>
          <w:rFonts w:ascii="Times New Roman" w:hAnsi="Times New Roman" w:cs="Times New Roman"/>
          <w:color w:val="000000" w:themeColor="text1"/>
          <w:sz w:val="24"/>
          <w:szCs w:val="24"/>
        </w:rPr>
        <w:t xml:space="preserve">or </w:t>
      </w:r>
      <w:r w:rsidRPr="00241CB2">
        <w:rPr>
          <w:rFonts w:ascii="Times New Roman" w:hAnsi="Times New Roman" w:cs="Times New Roman"/>
          <w:i/>
          <w:iCs/>
          <w:color w:val="000000" w:themeColor="text1"/>
          <w:sz w:val="24"/>
          <w:szCs w:val="24"/>
        </w:rPr>
        <w:t>yang</w:t>
      </w:r>
      <w:r w:rsidRPr="00241CB2">
        <w:rPr>
          <w:rFonts w:ascii="Times New Roman" w:hAnsi="Times New Roman" w:cs="Times New Roman"/>
          <w:color w:val="000000" w:themeColor="text1"/>
          <w:sz w:val="24"/>
          <w:szCs w:val="24"/>
        </w:rPr>
        <w:t>, and as expressing one of the five cyclic phases symbolized as wood, fire, earth, metal, and water.</w:t>
      </w:r>
    </w:p>
    <w:p w14:paraId="1F5F526A" w14:textId="7F1193A2" w:rsidR="00042B96" w:rsidRPr="00241CB2" w:rsidRDefault="00397A41" w:rsidP="00042B96">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Traditional</w:t>
      </w:r>
      <w:r w:rsidRPr="00241CB2">
        <w:rPr>
          <w:rFonts w:ascii="Times New Roman" w:hAnsi="Times New Roman" w:cs="Times New Roman"/>
          <w:color w:val="000000" w:themeColor="text1"/>
          <w:sz w:val="24"/>
          <w:szCs w:val="24"/>
        </w:rPr>
        <w:t xml:space="preserve"> Chinese medic</w:t>
      </w:r>
      <w:r w:rsidRPr="00241CB2">
        <w:rPr>
          <w:rFonts w:ascii="Times New Roman" w:hAnsi="Times New Roman" w:cs="Times New Roman"/>
          <w:color w:val="000000" w:themeColor="text1"/>
          <w:sz w:val="24"/>
          <w:szCs w:val="24"/>
        </w:rPr>
        <w:t>ine integrates</w:t>
      </w:r>
      <w:r w:rsidRPr="00241CB2">
        <w:rPr>
          <w:rFonts w:ascii="Times New Roman" w:hAnsi="Times New Roman" w:cs="Times New Roman"/>
          <w:color w:val="000000" w:themeColor="text1"/>
          <w:sz w:val="24"/>
          <w:szCs w:val="24"/>
        </w:rPr>
        <w:t xml:space="preserve"> the yin yang and five elements theories into their medical practices</w:t>
      </w:r>
      <w:r w:rsidR="00183735"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The five elements correspond to the natural world and the body. </w:t>
      </w:r>
    </w:p>
    <w:p w14:paraId="60599CAB" w14:textId="56904CB9" w:rsidR="00183735" w:rsidRPr="00241CB2" w:rsidRDefault="00183735" w:rsidP="00042B96">
      <w:pPr>
        <w:autoSpaceDE w:val="0"/>
        <w:autoSpaceDN w:val="0"/>
        <w:adjustRightInd w:val="0"/>
        <w:spacing w:after="0" w:line="240" w:lineRule="auto"/>
        <w:rPr>
          <w:rFonts w:ascii="Times New Roman" w:hAnsi="Times New Roman" w:cs="Times New Roman"/>
          <w:color w:val="000000" w:themeColor="text1"/>
          <w:sz w:val="24"/>
          <w:szCs w:val="24"/>
        </w:rPr>
      </w:pPr>
    </w:p>
    <w:p w14:paraId="78DC2CB8" w14:textId="31AC950B" w:rsidR="00183735" w:rsidRPr="00241CB2" w:rsidRDefault="00183735" w:rsidP="00042B96">
      <w:pPr>
        <w:autoSpaceDE w:val="0"/>
        <w:autoSpaceDN w:val="0"/>
        <w:adjustRightInd w:val="0"/>
        <w:spacing w:after="0" w:line="240" w:lineRule="auto"/>
        <w:rPr>
          <w:rFonts w:ascii="Times New Roman" w:hAnsi="Times New Roman" w:cs="Times New Roman"/>
          <w:color w:val="000000" w:themeColor="text1"/>
          <w:sz w:val="24"/>
          <w:szCs w:val="24"/>
        </w:rPr>
      </w:pPr>
    </w:p>
    <w:p w14:paraId="44DE86C3" w14:textId="27E4B06C" w:rsidR="00183735" w:rsidRPr="00241CB2" w:rsidRDefault="00183735" w:rsidP="00042B96">
      <w:pPr>
        <w:autoSpaceDE w:val="0"/>
        <w:autoSpaceDN w:val="0"/>
        <w:adjustRightInd w:val="0"/>
        <w:spacing w:after="0" w:line="240" w:lineRule="auto"/>
        <w:rPr>
          <w:rFonts w:ascii="Times New Roman" w:hAnsi="Times New Roman" w:cs="Times New Roman"/>
          <w:color w:val="000000" w:themeColor="text1"/>
          <w:sz w:val="24"/>
          <w:szCs w:val="24"/>
        </w:rPr>
      </w:pPr>
    </w:p>
    <w:p w14:paraId="0B50E0F3" w14:textId="4575CE5E" w:rsidR="00183735" w:rsidRPr="00241CB2" w:rsidRDefault="00183735" w:rsidP="00183735">
      <w:pPr>
        <w:autoSpaceDE w:val="0"/>
        <w:autoSpaceDN w:val="0"/>
        <w:adjustRightInd w:val="0"/>
        <w:spacing w:after="0" w:line="240" w:lineRule="auto"/>
        <w:ind w:left="2160"/>
        <w:rPr>
          <w:rFonts w:ascii="Times New Roman" w:hAnsi="Times New Roman" w:cs="Times New Roman"/>
          <w:color w:val="000000" w:themeColor="text1"/>
          <w:sz w:val="24"/>
          <w:szCs w:val="24"/>
        </w:rPr>
      </w:pPr>
      <w:r w:rsidRPr="00241CB2">
        <w:rPr>
          <w:rFonts w:ascii="Times New Roman" w:hAnsi="Times New Roman" w:cs="Times New Roman"/>
          <w:noProof/>
          <w:color w:val="000000" w:themeColor="text1"/>
          <w:sz w:val="24"/>
          <w:szCs w:val="24"/>
          <w:lang w:eastAsia="en-GB"/>
        </w:rPr>
        <w:drawing>
          <wp:inline distT="0" distB="0" distL="0" distR="0" wp14:anchorId="537AD62C" wp14:editId="2A7730A6">
            <wp:extent cx="3076575" cy="2038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6575" cy="2038350"/>
                    </a:xfrm>
                    <a:prstGeom prst="rect">
                      <a:avLst/>
                    </a:prstGeom>
                    <a:noFill/>
                    <a:ln>
                      <a:noFill/>
                    </a:ln>
                  </pic:spPr>
                </pic:pic>
              </a:graphicData>
            </a:graphic>
          </wp:inline>
        </w:drawing>
      </w:r>
    </w:p>
    <w:p w14:paraId="7FE6F2FF" w14:textId="422FD832" w:rsidR="00183735" w:rsidRPr="00241CB2" w:rsidRDefault="00183735" w:rsidP="00183735">
      <w:pPr>
        <w:autoSpaceDE w:val="0"/>
        <w:autoSpaceDN w:val="0"/>
        <w:adjustRightInd w:val="0"/>
        <w:spacing w:after="0" w:line="240" w:lineRule="auto"/>
        <w:ind w:left="2160"/>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Figure 1. The Five elements and Their Cycle</w:t>
      </w:r>
    </w:p>
    <w:tbl>
      <w:tblPr>
        <w:tblW w:w="7890" w:type="dxa"/>
        <w:tblCellSpacing w:w="0" w:type="dxa"/>
        <w:tblCellMar>
          <w:left w:w="0" w:type="dxa"/>
          <w:right w:w="0" w:type="dxa"/>
        </w:tblCellMar>
        <w:tblLook w:val="04A0" w:firstRow="1" w:lastRow="0" w:firstColumn="1" w:lastColumn="0" w:noHBand="0" w:noVBand="1"/>
      </w:tblPr>
      <w:tblGrid>
        <w:gridCol w:w="7890"/>
      </w:tblGrid>
      <w:tr w:rsidR="00241CB2" w:rsidRPr="00241CB2" w14:paraId="6CE359F7" w14:textId="77777777" w:rsidTr="00183735">
        <w:trPr>
          <w:tblCellSpacing w:w="0" w:type="dxa"/>
        </w:trPr>
        <w:tc>
          <w:tcPr>
            <w:tcW w:w="0" w:type="auto"/>
            <w:vAlign w:val="center"/>
            <w:hideMark/>
          </w:tcPr>
          <w:p w14:paraId="1781FFC6" w14:textId="77777777" w:rsidR="00183735" w:rsidRPr="00241CB2" w:rsidRDefault="00183735">
            <w:pPr>
              <w:rPr>
                <w:rFonts w:ascii="Times New Roman" w:hAnsi="Times New Roman" w:cs="Times New Roman"/>
                <w:color w:val="000000" w:themeColor="text1"/>
                <w:sz w:val="24"/>
                <w:szCs w:val="24"/>
              </w:rPr>
            </w:pPr>
          </w:p>
          <w:p w14:paraId="03263C48" w14:textId="5B3B92F7" w:rsidR="00183735" w:rsidRPr="00241CB2" w:rsidRDefault="00183735">
            <w:pPr>
              <w:rPr>
                <w:rFonts w:ascii="Times New Roman" w:hAnsi="Times New Roman" w:cs="Times New Roman"/>
                <w:color w:val="000000" w:themeColor="text1"/>
                <w:sz w:val="24"/>
                <w:szCs w:val="24"/>
              </w:rPr>
            </w:pPr>
          </w:p>
        </w:tc>
      </w:tr>
      <w:tr w:rsidR="00241CB2" w:rsidRPr="00241CB2" w14:paraId="2DB1DA15" w14:textId="77777777" w:rsidTr="00183735">
        <w:trPr>
          <w:tblCellSpacing w:w="0" w:type="dxa"/>
        </w:trPr>
        <w:tc>
          <w:tcPr>
            <w:tcW w:w="0" w:type="auto"/>
            <w:shd w:val="clear" w:color="auto" w:fill="996633"/>
            <w:vAlign w:val="center"/>
            <w:hideMark/>
          </w:tcPr>
          <w:tbl>
            <w:tblPr>
              <w:tblW w:w="7890" w:type="dxa"/>
              <w:tblCellSpacing w:w="7" w:type="dxa"/>
              <w:tblCellMar>
                <w:top w:w="45" w:type="dxa"/>
                <w:left w:w="45" w:type="dxa"/>
                <w:bottom w:w="45" w:type="dxa"/>
                <w:right w:w="45" w:type="dxa"/>
              </w:tblCellMar>
              <w:tblLook w:val="04A0" w:firstRow="1" w:lastRow="0" w:firstColumn="1" w:lastColumn="0" w:noHBand="0" w:noVBand="1"/>
            </w:tblPr>
            <w:tblGrid>
              <w:gridCol w:w="1509"/>
              <w:gridCol w:w="1257"/>
              <w:gridCol w:w="1325"/>
              <w:gridCol w:w="1353"/>
              <w:gridCol w:w="1324"/>
              <w:gridCol w:w="1122"/>
            </w:tblGrid>
            <w:tr w:rsidR="00241CB2" w:rsidRPr="00241CB2" w14:paraId="35AFF61E" w14:textId="77777777">
              <w:trPr>
                <w:tblCellSpacing w:w="7" w:type="dxa"/>
              </w:trPr>
              <w:tc>
                <w:tcPr>
                  <w:tcW w:w="1665" w:type="dxa"/>
                  <w:shd w:val="clear" w:color="auto" w:fill="CC9966"/>
                  <w:vAlign w:val="center"/>
                  <w:hideMark/>
                </w:tcPr>
                <w:p w14:paraId="68FF415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w:t>
                  </w:r>
                </w:p>
              </w:tc>
              <w:tc>
                <w:tcPr>
                  <w:tcW w:w="1245" w:type="dxa"/>
                  <w:shd w:val="clear" w:color="auto" w:fill="9DD592"/>
                  <w:vAlign w:val="center"/>
                  <w:hideMark/>
                </w:tcPr>
                <w:p w14:paraId="237A3A50" w14:textId="77777777" w:rsidR="00183735" w:rsidRPr="00241CB2" w:rsidRDefault="00183735">
                  <w:pPr>
                    <w:jc w:val="center"/>
                    <w:rPr>
                      <w:rFonts w:ascii="Times New Roman" w:hAnsi="Times New Roman" w:cs="Times New Roman"/>
                      <w:color w:val="000000" w:themeColor="text1"/>
                      <w:sz w:val="24"/>
                      <w:szCs w:val="24"/>
                    </w:rPr>
                  </w:pPr>
                  <w:r w:rsidRPr="00241CB2">
                    <w:rPr>
                      <w:rFonts w:ascii="Times New Roman" w:hAnsi="Times New Roman" w:cs="Times New Roman"/>
                      <w:b/>
                      <w:bCs/>
                      <w:color w:val="000000" w:themeColor="text1"/>
                      <w:sz w:val="24"/>
                      <w:szCs w:val="24"/>
                    </w:rPr>
                    <w:t>Wood</w:t>
                  </w:r>
                </w:p>
              </w:tc>
              <w:tc>
                <w:tcPr>
                  <w:tcW w:w="1245" w:type="dxa"/>
                  <w:shd w:val="clear" w:color="auto" w:fill="F19478"/>
                  <w:vAlign w:val="center"/>
                  <w:hideMark/>
                </w:tcPr>
                <w:p w14:paraId="231BE023" w14:textId="77777777" w:rsidR="00183735" w:rsidRPr="00241CB2" w:rsidRDefault="00183735">
                  <w:pPr>
                    <w:jc w:val="center"/>
                    <w:rPr>
                      <w:rFonts w:ascii="Times New Roman" w:hAnsi="Times New Roman" w:cs="Times New Roman"/>
                      <w:color w:val="000000" w:themeColor="text1"/>
                      <w:sz w:val="24"/>
                      <w:szCs w:val="24"/>
                    </w:rPr>
                  </w:pPr>
                  <w:r w:rsidRPr="00241CB2">
                    <w:rPr>
                      <w:rFonts w:ascii="Times New Roman" w:hAnsi="Times New Roman" w:cs="Times New Roman"/>
                      <w:b/>
                      <w:bCs/>
                      <w:color w:val="000000" w:themeColor="text1"/>
                      <w:sz w:val="24"/>
                      <w:szCs w:val="24"/>
                    </w:rPr>
                    <w:t>Fire</w:t>
                  </w:r>
                </w:p>
              </w:tc>
              <w:tc>
                <w:tcPr>
                  <w:tcW w:w="1245" w:type="dxa"/>
                  <w:shd w:val="clear" w:color="auto" w:fill="F6DF70"/>
                  <w:vAlign w:val="center"/>
                  <w:hideMark/>
                </w:tcPr>
                <w:p w14:paraId="7F7266B8" w14:textId="77777777" w:rsidR="00183735" w:rsidRPr="00241CB2" w:rsidRDefault="00183735">
                  <w:pPr>
                    <w:jc w:val="center"/>
                    <w:rPr>
                      <w:rFonts w:ascii="Times New Roman" w:hAnsi="Times New Roman" w:cs="Times New Roman"/>
                      <w:color w:val="000000" w:themeColor="text1"/>
                      <w:sz w:val="24"/>
                      <w:szCs w:val="24"/>
                    </w:rPr>
                  </w:pPr>
                  <w:r w:rsidRPr="00241CB2">
                    <w:rPr>
                      <w:rFonts w:ascii="Times New Roman" w:hAnsi="Times New Roman" w:cs="Times New Roman"/>
                      <w:b/>
                      <w:bCs/>
                      <w:color w:val="000000" w:themeColor="text1"/>
                      <w:sz w:val="24"/>
                      <w:szCs w:val="24"/>
                    </w:rPr>
                    <w:t>Earth</w:t>
                  </w:r>
                </w:p>
              </w:tc>
              <w:tc>
                <w:tcPr>
                  <w:tcW w:w="1245" w:type="dxa"/>
                  <w:shd w:val="clear" w:color="auto" w:fill="FFFFF5"/>
                  <w:vAlign w:val="center"/>
                  <w:hideMark/>
                </w:tcPr>
                <w:p w14:paraId="62DB9009" w14:textId="77777777" w:rsidR="00183735" w:rsidRPr="00241CB2" w:rsidRDefault="00183735">
                  <w:pPr>
                    <w:jc w:val="center"/>
                    <w:rPr>
                      <w:rFonts w:ascii="Times New Roman" w:hAnsi="Times New Roman" w:cs="Times New Roman"/>
                      <w:color w:val="000000" w:themeColor="text1"/>
                      <w:sz w:val="24"/>
                      <w:szCs w:val="24"/>
                    </w:rPr>
                  </w:pPr>
                  <w:r w:rsidRPr="00241CB2">
                    <w:rPr>
                      <w:rFonts w:ascii="Times New Roman" w:hAnsi="Times New Roman" w:cs="Times New Roman"/>
                      <w:b/>
                      <w:bCs/>
                      <w:color w:val="000000" w:themeColor="text1"/>
                      <w:sz w:val="24"/>
                      <w:szCs w:val="24"/>
                    </w:rPr>
                    <w:t>Metal</w:t>
                  </w:r>
                </w:p>
              </w:tc>
              <w:tc>
                <w:tcPr>
                  <w:tcW w:w="1245" w:type="dxa"/>
                  <w:shd w:val="clear" w:color="auto" w:fill="B4B4B4"/>
                  <w:vAlign w:val="center"/>
                  <w:hideMark/>
                </w:tcPr>
                <w:p w14:paraId="1C319864" w14:textId="77777777" w:rsidR="00183735" w:rsidRPr="00241CB2" w:rsidRDefault="00183735">
                  <w:pPr>
                    <w:jc w:val="center"/>
                    <w:rPr>
                      <w:rFonts w:ascii="Times New Roman" w:hAnsi="Times New Roman" w:cs="Times New Roman"/>
                      <w:color w:val="000000" w:themeColor="text1"/>
                      <w:sz w:val="24"/>
                      <w:szCs w:val="24"/>
                    </w:rPr>
                  </w:pPr>
                  <w:r w:rsidRPr="00241CB2">
                    <w:rPr>
                      <w:rFonts w:ascii="Times New Roman" w:hAnsi="Times New Roman" w:cs="Times New Roman"/>
                      <w:b/>
                      <w:bCs/>
                      <w:color w:val="000000" w:themeColor="text1"/>
                      <w:sz w:val="24"/>
                      <w:szCs w:val="24"/>
                    </w:rPr>
                    <w:t>Water</w:t>
                  </w:r>
                </w:p>
              </w:tc>
            </w:tr>
            <w:tr w:rsidR="00241CB2" w:rsidRPr="00241CB2" w14:paraId="4C259B66" w14:textId="77777777">
              <w:trPr>
                <w:tblCellSpacing w:w="7" w:type="dxa"/>
              </w:trPr>
              <w:tc>
                <w:tcPr>
                  <w:tcW w:w="0" w:type="auto"/>
                  <w:shd w:val="clear" w:color="auto" w:fill="CC9966"/>
                  <w:vAlign w:val="center"/>
                  <w:hideMark/>
                </w:tcPr>
                <w:p w14:paraId="3A81A2C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Orientation</w:t>
                  </w:r>
                </w:p>
              </w:tc>
              <w:tc>
                <w:tcPr>
                  <w:tcW w:w="0" w:type="auto"/>
                  <w:shd w:val="clear" w:color="auto" w:fill="9DD592"/>
                  <w:vAlign w:val="center"/>
                  <w:hideMark/>
                </w:tcPr>
                <w:p w14:paraId="1A4FA4BC"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East</w:t>
                  </w:r>
                </w:p>
              </w:tc>
              <w:tc>
                <w:tcPr>
                  <w:tcW w:w="0" w:type="auto"/>
                  <w:shd w:val="clear" w:color="auto" w:fill="F19478"/>
                  <w:vAlign w:val="center"/>
                  <w:hideMark/>
                </w:tcPr>
                <w:p w14:paraId="7C6F8959"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South</w:t>
                  </w:r>
                </w:p>
              </w:tc>
              <w:tc>
                <w:tcPr>
                  <w:tcW w:w="0" w:type="auto"/>
                  <w:shd w:val="clear" w:color="auto" w:fill="F6DF70"/>
                  <w:vAlign w:val="center"/>
                  <w:hideMark/>
                </w:tcPr>
                <w:p w14:paraId="5DF51F5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Middle</w:t>
                  </w:r>
                </w:p>
              </w:tc>
              <w:tc>
                <w:tcPr>
                  <w:tcW w:w="0" w:type="auto"/>
                  <w:shd w:val="clear" w:color="auto" w:fill="FFFFF5"/>
                  <w:vAlign w:val="center"/>
                  <w:hideMark/>
                </w:tcPr>
                <w:p w14:paraId="1FC0C1F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West</w:t>
                  </w:r>
                </w:p>
              </w:tc>
              <w:tc>
                <w:tcPr>
                  <w:tcW w:w="0" w:type="auto"/>
                  <w:shd w:val="clear" w:color="auto" w:fill="B4B4B4"/>
                  <w:vAlign w:val="center"/>
                  <w:hideMark/>
                </w:tcPr>
                <w:p w14:paraId="40DF289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North</w:t>
                  </w:r>
                </w:p>
              </w:tc>
            </w:tr>
            <w:tr w:rsidR="00241CB2" w:rsidRPr="00241CB2" w14:paraId="6E98F55D" w14:textId="77777777">
              <w:trPr>
                <w:tblCellSpacing w:w="7" w:type="dxa"/>
              </w:trPr>
              <w:tc>
                <w:tcPr>
                  <w:tcW w:w="0" w:type="auto"/>
                  <w:shd w:val="clear" w:color="auto" w:fill="CC9966"/>
                  <w:vAlign w:val="center"/>
                  <w:hideMark/>
                </w:tcPr>
                <w:p w14:paraId="59C770C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Season</w:t>
                  </w:r>
                </w:p>
              </w:tc>
              <w:tc>
                <w:tcPr>
                  <w:tcW w:w="0" w:type="auto"/>
                  <w:shd w:val="clear" w:color="auto" w:fill="9DD592"/>
                  <w:vAlign w:val="center"/>
                  <w:hideMark/>
                </w:tcPr>
                <w:p w14:paraId="533E11CD"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Spring</w:t>
                  </w:r>
                </w:p>
              </w:tc>
              <w:tc>
                <w:tcPr>
                  <w:tcW w:w="0" w:type="auto"/>
                  <w:shd w:val="clear" w:color="auto" w:fill="F19478"/>
                  <w:vAlign w:val="center"/>
                  <w:hideMark/>
                </w:tcPr>
                <w:p w14:paraId="0F3DD65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Summer</w:t>
                  </w:r>
                </w:p>
              </w:tc>
              <w:tc>
                <w:tcPr>
                  <w:tcW w:w="0" w:type="auto"/>
                  <w:shd w:val="clear" w:color="auto" w:fill="F6DF70"/>
                  <w:vAlign w:val="center"/>
                  <w:hideMark/>
                </w:tcPr>
                <w:p w14:paraId="5253AA08"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Late Summer</w:t>
                  </w:r>
                </w:p>
              </w:tc>
              <w:tc>
                <w:tcPr>
                  <w:tcW w:w="0" w:type="auto"/>
                  <w:shd w:val="clear" w:color="auto" w:fill="FFFFF5"/>
                  <w:vAlign w:val="center"/>
                  <w:hideMark/>
                </w:tcPr>
                <w:p w14:paraId="6EAECF1E"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Autumn</w:t>
                  </w:r>
                </w:p>
              </w:tc>
              <w:tc>
                <w:tcPr>
                  <w:tcW w:w="0" w:type="auto"/>
                  <w:shd w:val="clear" w:color="auto" w:fill="B4B4B4"/>
                  <w:vAlign w:val="center"/>
                  <w:hideMark/>
                </w:tcPr>
                <w:p w14:paraId="434CA669"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Winter</w:t>
                  </w:r>
                </w:p>
              </w:tc>
            </w:tr>
            <w:tr w:rsidR="00241CB2" w:rsidRPr="00241CB2" w14:paraId="31B1A693" w14:textId="77777777">
              <w:trPr>
                <w:tblCellSpacing w:w="7" w:type="dxa"/>
              </w:trPr>
              <w:tc>
                <w:tcPr>
                  <w:tcW w:w="0" w:type="auto"/>
                  <w:shd w:val="clear" w:color="auto" w:fill="CC9966"/>
                  <w:vAlign w:val="center"/>
                  <w:hideMark/>
                </w:tcPr>
                <w:p w14:paraId="7D09EE36"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Climate</w:t>
                  </w:r>
                </w:p>
              </w:tc>
              <w:tc>
                <w:tcPr>
                  <w:tcW w:w="0" w:type="auto"/>
                  <w:shd w:val="clear" w:color="auto" w:fill="9DD592"/>
                  <w:vAlign w:val="center"/>
                  <w:hideMark/>
                </w:tcPr>
                <w:p w14:paraId="0104908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Wind</w:t>
                  </w:r>
                </w:p>
              </w:tc>
              <w:tc>
                <w:tcPr>
                  <w:tcW w:w="0" w:type="auto"/>
                  <w:shd w:val="clear" w:color="auto" w:fill="F19478"/>
                  <w:vAlign w:val="center"/>
                  <w:hideMark/>
                </w:tcPr>
                <w:p w14:paraId="2728FE6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Summer Heat</w:t>
                  </w:r>
                </w:p>
              </w:tc>
              <w:tc>
                <w:tcPr>
                  <w:tcW w:w="0" w:type="auto"/>
                  <w:shd w:val="clear" w:color="auto" w:fill="F6DF70"/>
                  <w:vAlign w:val="center"/>
                  <w:hideMark/>
                </w:tcPr>
                <w:p w14:paraId="6AB3B4B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Dampness</w:t>
                  </w:r>
                </w:p>
              </w:tc>
              <w:tc>
                <w:tcPr>
                  <w:tcW w:w="0" w:type="auto"/>
                  <w:shd w:val="clear" w:color="auto" w:fill="FFFFF5"/>
                  <w:vAlign w:val="center"/>
                  <w:hideMark/>
                </w:tcPr>
                <w:p w14:paraId="0B27CD66"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Dryness</w:t>
                  </w:r>
                </w:p>
              </w:tc>
              <w:tc>
                <w:tcPr>
                  <w:tcW w:w="0" w:type="auto"/>
                  <w:shd w:val="clear" w:color="auto" w:fill="B4B4B4"/>
                  <w:vAlign w:val="center"/>
                  <w:hideMark/>
                </w:tcPr>
                <w:p w14:paraId="10FF6AD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Cold</w:t>
                  </w:r>
                </w:p>
              </w:tc>
            </w:tr>
            <w:tr w:rsidR="00241CB2" w:rsidRPr="00241CB2" w14:paraId="624211DD" w14:textId="77777777">
              <w:trPr>
                <w:tblCellSpacing w:w="7" w:type="dxa"/>
              </w:trPr>
              <w:tc>
                <w:tcPr>
                  <w:tcW w:w="0" w:type="auto"/>
                  <w:shd w:val="clear" w:color="auto" w:fill="CC9966"/>
                  <w:vAlign w:val="center"/>
                  <w:hideMark/>
                </w:tcPr>
                <w:p w14:paraId="0750164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Cultivation</w:t>
                  </w:r>
                </w:p>
              </w:tc>
              <w:tc>
                <w:tcPr>
                  <w:tcW w:w="0" w:type="auto"/>
                  <w:shd w:val="clear" w:color="auto" w:fill="9DD592"/>
                  <w:vAlign w:val="center"/>
                  <w:hideMark/>
                </w:tcPr>
                <w:p w14:paraId="2673FA43"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Germinate</w:t>
                  </w:r>
                </w:p>
              </w:tc>
              <w:tc>
                <w:tcPr>
                  <w:tcW w:w="0" w:type="auto"/>
                  <w:shd w:val="clear" w:color="auto" w:fill="F19478"/>
                  <w:vAlign w:val="center"/>
                  <w:hideMark/>
                </w:tcPr>
                <w:p w14:paraId="4A54ACF6"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Grow</w:t>
                  </w:r>
                </w:p>
              </w:tc>
              <w:tc>
                <w:tcPr>
                  <w:tcW w:w="0" w:type="auto"/>
                  <w:shd w:val="clear" w:color="auto" w:fill="F6DF70"/>
                  <w:vAlign w:val="center"/>
                  <w:hideMark/>
                </w:tcPr>
                <w:p w14:paraId="2D7C444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Transform</w:t>
                  </w:r>
                </w:p>
              </w:tc>
              <w:tc>
                <w:tcPr>
                  <w:tcW w:w="0" w:type="auto"/>
                  <w:shd w:val="clear" w:color="auto" w:fill="FFFFF5"/>
                  <w:vAlign w:val="center"/>
                  <w:hideMark/>
                </w:tcPr>
                <w:p w14:paraId="1354AC7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Reap</w:t>
                  </w:r>
                </w:p>
              </w:tc>
              <w:tc>
                <w:tcPr>
                  <w:tcW w:w="0" w:type="auto"/>
                  <w:shd w:val="clear" w:color="auto" w:fill="B4B4B4"/>
                  <w:vAlign w:val="center"/>
                  <w:hideMark/>
                </w:tcPr>
                <w:p w14:paraId="3268318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Store</w:t>
                  </w:r>
                </w:p>
              </w:tc>
            </w:tr>
            <w:tr w:rsidR="00241CB2" w:rsidRPr="00241CB2" w14:paraId="0EF59A12" w14:textId="77777777">
              <w:trPr>
                <w:tblCellSpacing w:w="7" w:type="dxa"/>
              </w:trPr>
              <w:tc>
                <w:tcPr>
                  <w:tcW w:w="0" w:type="auto"/>
                  <w:shd w:val="clear" w:color="auto" w:fill="CC9966"/>
                  <w:vAlign w:val="center"/>
                  <w:hideMark/>
                </w:tcPr>
                <w:p w14:paraId="1BB4401A"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Yin Organ</w:t>
                  </w:r>
                </w:p>
              </w:tc>
              <w:tc>
                <w:tcPr>
                  <w:tcW w:w="0" w:type="auto"/>
                  <w:shd w:val="clear" w:color="auto" w:fill="9DD592"/>
                  <w:vAlign w:val="center"/>
                  <w:hideMark/>
                </w:tcPr>
                <w:p w14:paraId="6D0BDFBD"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Liver</w:t>
                  </w:r>
                </w:p>
              </w:tc>
              <w:tc>
                <w:tcPr>
                  <w:tcW w:w="0" w:type="auto"/>
                  <w:shd w:val="clear" w:color="auto" w:fill="F19478"/>
                  <w:vAlign w:val="center"/>
                  <w:hideMark/>
                </w:tcPr>
                <w:p w14:paraId="7B933BA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Heart</w:t>
                  </w:r>
                </w:p>
              </w:tc>
              <w:tc>
                <w:tcPr>
                  <w:tcW w:w="0" w:type="auto"/>
                  <w:shd w:val="clear" w:color="auto" w:fill="F6DF70"/>
                  <w:vAlign w:val="center"/>
                  <w:hideMark/>
                </w:tcPr>
                <w:p w14:paraId="5A63BE4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Spleen</w:t>
                  </w:r>
                </w:p>
              </w:tc>
              <w:tc>
                <w:tcPr>
                  <w:tcW w:w="0" w:type="auto"/>
                  <w:shd w:val="clear" w:color="auto" w:fill="FFFFF5"/>
                  <w:vAlign w:val="center"/>
                  <w:hideMark/>
                </w:tcPr>
                <w:p w14:paraId="3F883A9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Lung</w:t>
                  </w:r>
                </w:p>
              </w:tc>
              <w:tc>
                <w:tcPr>
                  <w:tcW w:w="0" w:type="auto"/>
                  <w:shd w:val="clear" w:color="auto" w:fill="B4B4B4"/>
                  <w:vAlign w:val="center"/>
                  <w:hideMark/>
                </w:tcPr>
                <w:p w14:paraId="683D33B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Kidney</w:t>
                  </w:r>
                </w:p>
              </w:tc>
            </w:tr>
            <w:tr w:rsidR="00241CB2" w:rsidRPr="00241CB2" w14:paraId="3235231A" w14:textId="77777777">
              <w:trPr>
                <w:tblCellSpacing w:w="7" w:type="dxa"/>
              </w:trPr>
              <w:tc>
                <w:tcPr>
                  <w:tcW w:w="0" w:type="auto"/>
                  <w:shd w:val="clear" w:color="auto" w:fill="CC9966"/>
                  <w:vAlign w:val="center"/>
                  <w:hideMark/>
                </w:tcPr>
                <w:p w14:paraId="7F246CE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Yang Organ</w:t>
                  </w:r>
                </w:p>
              </w:tc>
              <w:tc>
                <w:tcPr>
                  <w:tcW w:w="0" w:type="auto"/>
                  <w:shd w:val="clear" w:color="auto" w:fill="9DD592"/>
                  <w:vAlign w:val="center"/>
                  <w:hideMark/>
                </w:tcPr>
                <w:p w14:paraId="33735F0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Gall Bladder</w:t>
                  </w:r>
                </w:p>
              </w:tc>
              <w:tc>
                <w:tcPr>
                  <w:tcW w:w="0" w:type="auto"/>
                  <w:shd w:val="clear" w:color="auto" w:fill="F19478"/>
                  <w:vAlign w:val="center"/>
                  <w:hideMark/>
                </w:tcPr>
                <w:p w14:paraId="6C12039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Small Intestine</w:t>
                  </w:r>
                </w:p>
              </w:tc>
              <w:tc>
                <w:tcPr>
                  <w:tcW w:w="0" w:type="auto"/>
                  <w:shd w:val="clear" w:color="auto" w:fill="F6DF70"/>
                  <w:vAlign w:val="center"/>
                  <w:hideMark/>
                </w:tcPr>
                <w:p w14:paraId="0A205C20"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Stomach</w:t>
                  </w:r>
                </w:p>
              </w:tc>
              <w:tc>
                <w:tcPr>
                  <w:tcW w:w="0" w:type="auto"/>
                  <w:shd w:val="clear" w:color="auto" w:fill="FFFFF5"/>
                  <w:vAlign w:val="center"/>
                  <w:hideMark/>
                </w:tcPr>
                <w:p w14:paraId="167AE7C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Large Intestine</w:t>
                  </w:r>
                </w:p>
              </w:tc>
              <w:tc>
                <w:tcPr>
                  <w:tcW w:w="0" w:type="auto"/>
                  <w:shd w:val="clear" w:color="auto" w:fill="B4B4B4"/>
                  <w:vAlign w:val="center"/>
                  <w:hideMark/>
                </w:tcPr>
                <w:p w14:paraId="041B9BD0"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Bladder</w:t>
                  </w:r>
                </w:p>
              </w:tc>
            </w:tr>
            <w:tr w:rsidR="00241CB2" w:rsidRPr="00241CB2" w14:paraId="31916B87" w14:textId="77777777">
              <w:trPr>
                <w:tblCellSpacing w:w="7" w:type="dxa"/>
              </w:trPr>
              <w:tc>
                <w:tcPr>
                  <w:tcW w:w="0" w:type="auto"/>
                  <w:shd w:val="clear" w:color="auto" w:fill="CC9966"/>
                  <w:vAlign w:val="center"/>
                  <w:hideMark/>
                </w:tcPr>
                <w:p w14:paraId="3B905A30"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Orifice</w:t>
                  </w:r>
                </w:p>
              </w:tc>
              <w:tc>
                <w:tcPr>
                  <w:tcW w:w="0" w:type="auto"/>
                  <w:shd w:val="clear" w:color="auto" w:fill="9DD592"/>
                  <w:vAlign w:val="center"/>
                  <w:hideMark/>
                </w:tcPr>
                <w:p w14:paraId="2BE0B0B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Eye</w:t>
                  </w:r>
                </w:p>
              </w:tc>
              <w:tc>
                <w:tcPr>
                  <w:tcW w:w="0" w:type="auto"/>
                  <w:shd w:val="clear" w:color="auto" w:fill="F19478"/>
                  <w:vAlign w:val="center"/>
                  <w:hideMark/>
                </w:tcPr>
                <w:p w14:paraId="65E7343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Tongue</w:t>
                  </w:r>
                </w:p>
              </w:tc>
              <w:tc>
                <w:tcPr>
                  <w:tcW w:w="0" w:type="auto"/>
                  <w:shd w:val="clear" w:color="auto" w:fill="F6DF70"/>
                  <w:vAlign w:val="center"/>
                  <w:hideMark/>
                </w:tcPr>
                <w:p w14:paraId="71CA16FC"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Mouth</w:t>
                  </w:r>
                </w:p>
              </w:tc>
              <w:tc>
                <w:tcPr>
                  <w:tcW w:w="0" w:type="auto"/>
                  <w:shd w:val="clear" w:color="auto" w:fill="FFFFF5"/>
                  <w:vAlign w:val="center"/>
                  <w:hideMark/>
                </w:tcPr>
                <w:p w14:paraId="70E0C3E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Nose</w:t>
                  </w:r>
                </w:p>
              </w:tc>
              <w:tc>
                <w:tcPr>
                  <w:tcW w:w="0" w:type="auto"/>
                  <w:shd w:val="clear" w:color="auto" w:fill="B4B4B4"/>
                  <w:vAlign w:val="center"/>
                  <w:hideMark/>
                </w:tcPr>
                <w:p w14:paraId="79C910A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Ear</w:t>
                  </w:r>
                </w:p>
              </w:tc>
            </w:tr>
            <w:tr w:rsidR="00241CB2" w:rsidRPr="00241CB2" w14:paraId="7D388293" w14:textId="77777777">
              <w:trPr>
                <w:tblCellSpacing w:w="7" w:type="dxa"/>
              </w:trPr>
              <w:tc>
                <w:tcPr>
                  <w:tcW w:w="0" w:type="auto"/>
                  <w:shd w:val="clear" w:color="auto" w:fill="CC9966"/>
                  <w:vAlign w:val="center"/>
                  <w:hideMark/>
                </w:tcPr>
                <w:p w14:paraId="32D6FA2D"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Tissues</w:t>
                  </w:r>
                </w:p>
              </w:tc>
              <w:tc>
                <w:tcPr>
                  <w:tcW w:w="0" w:type="auto"/>
                  <w:shd w:val="clear" w:color="auto" w:fill="9DD592"/>
                  <w:vAlign w:val="center"/>
                  <w:hideMark/>
                </w:tcPr>
                <w:p w14:paraId="7C486BE8"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Tendons</w:t>
                  </w:r>
                </w:p>
              </w:tc>
              <w:tc>
                <w:tcPr>
                  <w:tcW w:w="0" w:type="auto"/>
                  <w:shd w:val="clear" w:color="auto" w:fill="F19478"/>
                  <w:vAlign w:val="center"/>
                  <w:hideMark/>
                </w:tcPr>
                <w:p w14:paraId="0160A224"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Vessels</w:t>
                  </w:r>
                </w:p>
              </w:tc>
              <w:tc>
                <w:tcPr>
                  <w:tcW w:w="0" w:type="auto"/>
                  <w:shd w:val="clear" w:color="auto" w:fill="F6DF70"/>
                  <w:vAlign w:val="center"/>
                  <w:hideMark/>
                </w:tcPr>
                <w:p w14:paraId="7338E01E"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Muscles</w:t>
                  </w:r>
                </w:p>
              </w:tc>
              <w:tc>
                <w:tcPr>
                  <w:tcW w:w="0" w:type="auto"/>
                  <w:shd w:val="clear" w:color="auto" w:fill="FFFFF5"/>
                  <w:vAlign w:val="center"/>
                  <w:hideMark/>
                </w:tcPr>
                <w:p w14:paraId="67FAE31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Skin &amp; Hair</w:t>
                  </w:r>
                </w:p>
              </w:tc>
              <w:tc>
                <w:tcPr>
                  <w:tcW w:w="0" w:type="auto"/>
                  <w:shd w:val="clear" w:color="auto" w:fill="B4B4B4"/>
                  <w:vAlign w:val="center"/>
                  <w:hideMark/>
                </w:tcPr>
                <w:p w14:paraId="1EE61ECE"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Bones</w:t>
                  </w:r>
                </w:p>
              </w:tc>
            </w:tr>
            <w:tr w:rsidR="00241CB2" w:rsidRPr="00241CB2" w14:paraId="7F1D60B5" w14:textId="77777777">
              <w:trPr>
                <w:tblCellSpacing w:w="7" w:type="dxa"/>
              </w:trPr>
              <w:tc>
                <w:tcPr>
                  <w:tcW w:w="0" w:type="auto"/>
                  <w:shd w:val="clear" w:color="auto" w:fill="CC9966"/>
                  <w:vAlign w:val="center"/>
                  <w:hideMark/>
                </w:tcPr>
                <w:p w14:paraId="7BF63503"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Emotions</w:t>
                  </w:r>
                </w:p>
              </w:tc>
              <w:tc>
                <w:tcPr>
                  <w:tcW w:w="0" w:type="auto"/>
                  <w:shd w:val="clear" w:color="auto" w:fill="9DD592"/>
                  <w:vAlign w:val="center"/>
                  <w:hideMark/>
                </w:tcPr>
                <w:p w14:paraId="2F5CBEC9"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Anger</w:t>
                  </w:r>
                </w:p>
              </w:tc>
              <w:tc>
                <w:tcPr>
                  <w:tcW w:w="0" w:type="auto"/>
                  <w:shd w:val="clear" w:color="auto" w:fill="F19478"/>
                  <w:vAlign w:val="center"/>
                  <w:hideMark/>
                </w:tcPr>
                <w:p w14:paraId="140FE0E4"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Joy</w:t>
                  </w:r>
                </w:p>
              </w:tc>
              <w:tc>
                <w:tcPr>
                  <w:tcW w:w="0" w:type="auto"/>
                  <w:shd w:val="clear" w:color="auto" w:fill="F6DF70"/>
                  <w:vAlign w:val="center"/>
                  <w:hideMark/>
                </w:tcPr>
                <w:p w14:paraId="40334353"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Pensiveness</w:t>
                  </w:r>
                </w:p>
              </w:tc>
              <w:tc>
                <w:tcPr>
                  <w:tcW w:w="0" w:type="auto"/>
                  <w:shd w:val="clear" w:color="auto" w:fill="FFFFF5"/>
                  <w:vAlign w:val="center"/>
                  <w:hideMark/>
                </w:tcPr>
                <w:p w14:paraId="09AA9F59"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Grief</w:t>
                  </w:r>
                </w:p>
              </w:tc>
              <w:tc>
                <w:tcPr>
                  <w:tcW w:w="0" w:type="auto"/>
                  <w:shd w:val="clear" w:color="auto" w:fill="B4B4B4"/>
                  <w:vAlign w:val="center"/>
                  <w:hideMark/>
                </w:tcPr>
                <w:p w14:paraId="71AFC4CA"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Fear</w:t>
                  </w:r>
                </w:p>
              </w:tc>
            </w:tr>
            <w:tr w:rsidR="00241CB2" w:rsidRPr="00241CB2" w14:paraId="1C07314E" w14:textId="77777777">
              <w:trPr>
                <w:tblCellSpacing w:w="7" w:type="dxa"/>
              </w:trPr>
              <w:tc>
                <w:tcPr>
                  <w:tcW w:w="0" w:type="auto"/>
                  <w:shd w:val="clear" w:color="auto" w:fill="CC9966"/>
                  <w:vAlign w:val="center"/>
                  <w:hideMark/>
                </w:tcPr>
                <w:p w14:paraId="2513EC2D"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Colour</w:t>
                  </w:r>
                </w:p>
              </w:tc>
              <w:tc>
                <w:tcPr>
                  <w:tcW w:w="0" w:type="auto"/>
                  <w:shd w:val="clear" w:color="auto" w:fill="9DD592"/>
                  <w:vAlign w:val="center"/>
                  <w:hideMark/>
                </w:tcPr>
                <w:p w14:paraId="08584DE5"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Blue/ Green</w:t>
                  </w:r>
                </w:p>
              </w:tc>
              <w:tc>
                <w:tcPr>
                  <w:tcW w:w="0" w:type="auto"/>
                  <w:shd w:val="clear" w:color="auto" w:fill="F19478"/>
                  <w:vAlign w:val="center"/>
                  <w:hideMark/>
                </w:tcPr>
                <w:p w14:paraId="3EB111F9"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Red</w:t>
                  </w:r>
                </w:p>
              </w:tc>
              <w:tc>
                <w:tcPr>
                  <w:tcW w:w="0" w:type="auto"/>
                  <w:shd w:val="clear" w:color="auto" w:fill="F6DF70"/>
                  <w:vAlign w:val="center"/>
                  <w:hideMark/>
                </w:tcPr>
                <w:p w14:paraId="2A0B57B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Yellow</w:t>
                  </w:r>
                </w:p>
              </w:tc>
              <w:tc>
                <w:tcPr>
                  <w:tcW w:w="0" w:type="auto"/>
                  <w:shd w:val="clear" w:color="auto" w:fill="FFFFF5"/>
                  <w:vAlign w:val="center"/>
                  <w:hideMark/>
                </w:tcPr>
                <w:p w14:paraId="10320F8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White</w:t>
                  </w:r>
                </w:p>
              </w:tc>
              <w:tc>
                <w:tcPr>
                  <w:tcW w:w="0" w:type="auto"/>
                  <w:shd w:val="clear" w:color="auto" w:fill="B4B4B4"/>
                  <w:vAlign w:val="center"/>
                  <w:hideMark/>
                </w:tcPr>
                <w:p w14:paraId="6B89AEE3"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Black</w:t>
                  </w:r>
                </w:p>
              </w:tc>
            </w:tr>
            <w:tr w:rsidR="00241CB2" w:rsidRPr="00241CB2" w14:paraId="6CF1238E" w14:textId="77777777">
              <w:trPr>
                <w:tblCellSpacing w:w="7" w:type="dxa"/>
              </w:trPr>
              <w:tc>
                <w:tcPr>
                  <w:tcW w:w="0" w:type="auto"/>
                  <w:shd w:val="clear" w:color="auto" w:fill="CC9966"/>
                  <w:vAlign w:val="center"/>
                  <w:hideMark/>
                </w:tcPr>
                <w:p w14:paraId="5AFB341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Taste</w:t>
                  </w:r>
                </w:p>
              </w:tc>
              <w:tc>
                <w:tcPr>
                  <w:tcW w:w="0" w:type="auto"/>
                  <w:shd w:val="clear" w:color="auto" w:fill="9DD592"/>
                  <w:vAlign w:val="center"/>
                  <w:hideMark/>
                </w:tcPr>
                <w:p w14:paraId="720AE78B"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Sour</w:t>
                  </w:r>
                </w:p>
              </w:tc>
              <w:tc>
                <w:tcPr>
                  <w:tcW w:w="0" w:type="auto"/>
                  <w:shd w:val="clear" w:color="auto" w:fill="F19478"/>
                  <w:vAlign w:val="center"/>
                  <w:hideMark/>
                </w:tcPr>
                <w:p w14:paraId="2761A36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Bitter</w:t>
                  </w:r>
                </w:p>
              </w:tc>
              <w:tc>
                <w:tcPr>
                  <w:tcW w:w="0" w:type="auto"/>
                  <w:shd w:val="clear" w:color="auto" w:fill="F6DF70"/>
                  <w:vAlign w:val="center"/>
                  <w:hideMark/>
                </w:tcPr>
                <w:p w14:paraId="67C578A8"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Sweet</w:t>
                  </w:r>
                </w:p>
              </w:tc>
              <w:tc>
                <w:tcPr>
                  <w:tcW w:w="0" w:type="auto"/>
                  <w:shd w:val="clear" w:color="auto" w:fill="FFFFF5"/>
                  <w:vAlign w:val="center"/>
                  <w:hideMark/>
                </w:tcPr>
                <w:p w14:paraId="1DB2BC9F"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Pungent</w:t>
                  </w:r>
                </w:p>
              </w:tc>
              <w:tc>
                <w:tcPr>
                  <w:tcW w:w="0" w:type="auto"/>
                  <w:shd w:val="clear" w:color="auto" w:fill="B4B4B4"/>
                  <w:vAlign w:val="center"/>
                  <w:hideMark/>
                </w:tcPr>
                <w:p w14:paraId="6CFACF57"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Salty</w:t>
                  </w:r>
                </w:p>
              </w:tc>
            </w:tr>
            <w:tr w:rsidR="00241CB2" w:rsidRPr="00241CB2" w14:paraId="3F8C02E3" w14:textId="77777777">
              <w:trPr>
                <w:tblCellSpacing w:w="7" w:type="dxa"/>
              </w:trPr>
              <w:tc>
                <w:tcPr>
                  <w:tcW w:w="0" w:type="auto"/>
                  <w:shd w:val="clear" w:color="auto" w:fill="CC9966"/>
                  <w:vAlign w:val="center"/>
                  <w:hideMark/>
                </w:tcPr>
                <w:p w14:paraId="79EDEE9A"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Voice</w:t>
                  </w:r>
                </w:p>
              </w:tc>
              <w:tc>
                <w:tcPr>
                  <w:tcW w:w="0" w:type="auto"/>
                  <w:shd w:val="clear" w:color="auto" w:fill="9DD592"/>
                  <w:vAlign w:val="center"/>
                  <w:hideMark/>
                </w:tcPr>
                <w:p w14:paraId="37E77911"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Shout</w:t>
                  </w:r>
                </w:p>
              </w:tc>
              <w:tc>
                <w:tcPr>
                  <w:tcW w:w="0" w:type="auto"/>
                  <w:shd w:val="clear" w:color="auto" w:fill="F19478"/>
                  <w:vAlign w:val="center"/>
                  <w:hideMark/>
                </w:tcPr>
                <w:p w14:paraId="461C430A"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Laugh</w:t>
                  </w:r>
                </w:p>
              </w:tc>
              <w:tc>
                <w:tcPr>
                  <w:tcW w:w="0" w:type="auto"/>
                  <w:shd w:val="clear" w:color="auto" w:fill="F6DF70"/>
                  <w:vAlign w:val="center"/>
                  <w:hideMark/>
                </w:tcPr>
                <w:p w14:paraId="4544A382"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Sing</w:t>
                  </w:r>
                </w:p>
              </w:tc>
              <w:tc>
                <w:tcPr>
                  <w:tcW w:w="0" w:type="auto"/>
                  <w:shd w:val="clear" w:color="auto" w:fill="FFFFF5"/>
                  <w:vAlign w:val="center"/>
                  <w:hideMark/>
                </w:tcPr>
                <w:p w14:paraId="75419A00"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Cry</w:t>
                  </w:r>
                </w:p>
              </w:tc>
              <w:tc>
                <w:tcPr>
                  <w:tcW w:w="0" w:type="auto"/>
                  <w:shd w:val="clear" w:color="auto" w:fill="B4B4B4"/>
                  <w:vAlign w:val="center"/>
                  <w:hideMark/>
                </w:tcPr>
                <w:p w14:paraId="70BDE1CA" w14:textId="77777777" w:rsidR="00183735" w:rsidRPr="00241CB2" w:rsidRDefault="0018373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Groan</w:t>
                  </w:r>
                </w:p>
              </w:tc>
            </w:tr>
          </w:tbl>
          <w:p w14:paraId="795785B8" w14:textId="77777777" w:rsidR="00183735" w:rsidRPr="00241CB2" w:rsidRDefault="00183735">
            <w:pPr>
              <w:rPr>
                <w:rFonts w:ascii="Times New Roman" w:hAnsi="Times New Roman" w:cs="Times New Roman"/>
                <w:color w:val="000000" w:themeColor="text1"/>
                <w:sz w:val="24"/>
                <w:szCs w:val="24"/>
              </w:rPr>
            </w:pPr>
          </w:p>
        </w:tc>
      </w:tr>
    </w:tbl>
    <w:p w14:paraId="5C8501F8" w14:textId="1B082362" w:rsidR="0070788A" w:rsidRPr="00241CB2" w:rsidRDefault="00183735" w:rsidP="00397A41">
      <w:pPr>
        <w:rPr>
          <w:rFonts w:ascii="Times New Roman" w:hAnsi="Times New Roman" w:cs="Times New Roman"/>
          <w:color w:val="000000" w:themeColor="text1"/>
          <w:sz w:val="24"/>
          <w:szCs w:val="24"/>
        </w:rPr>
      </w:pPr>
      <w:r w:rsidRPr="00241CB2">
        <w:rPr>
          <w:rFonts w:ascii="Times New Roman" w:hAnsi="Times New Roman" w:cs="Times New Roman"/>
          <w:noProof/>
          <w:color w:val="000000" w:themeColor="text1"/>
          <w:sz w:val="24"/>
          <w:szCs w:val="24"/>
        </w:rPr>
        <w:t xml:space="preserve"> </w:t>
      </w:r>
      <w:r w:rsidR="00397A41" w:rsidRPr="00241CB2">
        <w:rPr>
          <w:rFonts w:ascii="Times New Roman" w:hAnsi="Times New Roman" w:cs="Times New Roman"/>
          <w:noProof/>
          <w:color w:val="000000" w:themeColor="text1"/>
          <w:sz w:val="24"/>
          <w:szCs w:val="24"/>
        </w:rPr>
        <w:t>(</w:t>
      </w:r>
      <w:r w:rsidR="00397A41" w:rsidRPr="00241CB2">
        <w:rPr>
          <w:rFonts w:ascii="Times New Roman" w:hAnsi="Times New Roman" w:cs="Times New Roman"/>
          <w:color w:val="000000" w:themeColor="text1"/>
          <w:sz w:val="24"/>
          <w:szCs w:val="24"/>
        </w:rPr>
        <w:t>(http://www.shen-nong.com/eng/principles/whatfiveelements.html. Accessed May 1, 2018)</w:t>
      </w:r>
      <w:r w:rsidR="00397A41" w:rsidRPr="00241CB2">
        <w:rPr>
          <w:rFonts w:ascii="Times New Roman" w:hAnsi="Times New Roman" w:cs="Times New Roman"/>
          <w:noProof/>
          <w:color w:val="000000" w:themeColor="text1"/>
          <w:sz w:val="24"/>
          <w:szCs w:val="24"/>
        </w:rPr>
        <w:t>)</w:t>
      </w:r>
    </w:p>
    <w:p w14:paraId="13350257" w14:textId="55483194" w:rsidR="00042B96" w:rsidRPr="00241CB2" w:rsidRDefault="00183735" w:rsidP="00042B96">
      <w:pPr>
        <w:autoSpaceDE w:val="0"/>
        <w:autoSpaceDN w:val="0"/>
        <w:adjustRightInd w:val="0"/>
        <w:spacing w:after="0" w:line="240" w:lineRule="auto"/>
        <w:rPr>
          <w:rFonts w:ascii="Times New Roman" w:hAnsi="Times New Roman" w:cs="Times New Roman"/>
          <w:noProof/>
          <w:color w:val="000000" w:themeColor="text1"/>
          <w:sz w:val="24"/>
          <w:szCs w:val="24"/>
        </w:rPr>
      </w:pPr>
      <w:r w:rsidRPr="00241CB2">
        <w:rPr>
          <w:rFonts w:ascii="Times New Roman" w:hAnsi="Times New Roman" w:cs="Times New Roman"/>
          <w:noProof/>
          <w:color w:val="000000" w:themeColor="text1"/>
          <w:sz w:val="24"/>
          <w:szCs w:val="24"/>
        </w:rPr>
        <w:t xml:space="preserve">As shown in the table, components fron the natural world and human body are categorized by a natural element. </w:t>
      </w:r>
      <w:r w:rsidR="00042B96" w:rsidRPr="00241CB2">
        <w:rPr>
          <w:rFonts w:ascii="Times New Roman" w:hAnsi="Times New Roman" w:cs="Times New Roman"/>
          <w:color w:val="000000" w:themeColor="text1"/>
          <w:sz w:val="24"/>
          <w:szCs w:val="24"/>
        </w:rPr>
        <w:t xml:space="preserve">In the words of Ted Kaptchuk, </w:t>
      </w:r>
      <w:r w:rsidRPr="00241CB2">
        <w:rPr>
          <w:rFonts w:ascii="Times New Roman" w:hAnsi="Times New Roman" w:cs="Times New Roman"/>
          <w:color w:val="000000" w:themeColor="text1"/>
          <w:sz w:val="24"/>
          <w:szCs w:val="24"/>
        </w:rPr>
        <w:t>“</w:t>
      </w:r>
      <w:r w:rsidR="00042B96" w:rsidRPr="00241CB2">
        <w:rPr>
          <w:rFonts w:ascii="Times New Roman" w:hAnsi="Times New Roman" w:cs="Times New Roman"/>
          <w:color w:val="000000" w:themeColor="text1"/>
          <w:sz w:val="24"/>
          <w:szCs w:val="24"/>
        </w:rPr>
        <w:t xml:space="preserve">Each Phase is an emblem that denotes a category of related functions and qualities. The Phase called Wood is associated with active functions that are in a growing phase. Fire designates functions that have reached a maximal state of activity and are about to begin a decline or a resting period. Metal represents functions in a declining state. Water represents functions that have reached a maximal state of rest and are about to change the direction of their activity. Finally, Earth designates a balance or neutrality; in a sense, Earth is buffer between the other </w:t>
      </w:r>
      <w:r w:rsidR="00C434AF" w:rsidRPr="00241CB2">
        <w:rPr>
          <w:rFonts w:ascii="Times New Roman" w:hAnsi="Times New Roman" w:cs="Times New Roman"/>
          <w:color w:val="000000" w:themeColor="text1"/>
          <w:sz w:val="24"/>
          <w:szCs w:val="24"/>
        </w:rPr>
        <w:t>Phases</w:t>
      </w:r>
      <w:r w:rsidR="000F470E" w:rsidRPr="00241CB2">
        <w:rPr>
          <w:rFonts w:ascii="Times New Roman" w:hAnsi="Times New Roman" w:cs="Times New Roman"/>
          <w:color w:val="000000" w:themeColor="text1"/>
          <w:sz w:val="24"/>
          <w:szCs w:val="24"/>
        </w:rPr>
        <w:t>”</w:t>
      </w:r>
      <w:r w:rsidR="00C434AF" w:rsidRPr="00241CB2">
        <w:rPr>
          <w:rFonts w:ascii="Times New Roman" w:hAnsi="Times New Roman" w:cs="Times New Roman"/>
          <w:color w:val="000000" w:themeColor="text1"/>
          <w:sz w:val="24"/>
          <w:szCs w:val="24"/>
        </w:rPr>
        <w:t xml:space="preserve"> (Citation)</w:t>
      </w:r>
      <w:r w:rsidR="000F470E" w:rsidRPr="00241CB2">
        <w:rPr>
          <w:rFonts w:ascii="Times New Roman" w:hAnsi="Times New Roman" w:cs="Times New Roman"/>
          <w:noProof/>
          <w:color w:val="000000" w:themeColor="text1"/>
          <w:sz w:val="24"/>
          <w:szCs w:val="24"/>
        </w:rPr>
        <w:t xml:space="preserve">. </w:t>
      </w:r>
      <w:r w:rsidR="00C434AF" w:rsidRPr="00241CB2">
        <w:rPr>
          <w:rFonts w:ascii="Times New Roman" w:hAnsi="Times New Roman" w:cs="Times New Roman"/>
          <w:color w:val="000000" w:themeColor="text1"/>
          <w:sz w:val="24"/>
          <w:szCs w:val="24"/>
        </w:rPr>
        <w:t>Every process</w:t>
      </w:r>
      <w:r w:rsidR="00042B96" w:rsidRPr="00241CB2">
        <w:rPr>
          <w:rFonts w:ascii="Times New Roman" w:hAnsi="Times New Roman" w:cs="Times New Roman"/>
          <w:color w:val="000000" w:themeColor="text1"/>
          <w:sz w:val="24"/>
          <w:szCs w:val="24"/>
        </w:rPr>
        <w:t xml:space="preserve"> found in the human body, </w:t>
      </w:r>
      <w:r w:rsidR="00C434AF" w:rsidRPr="00241CB2">
        <w:rPr>
          <w:rFonts w:ascii="Times New Roman" w:hAnsi="Times New Roman" w:cs="Times New Roman"/>
          <w:color w:val="000000" w:themeColor="text1"/>
          <w:sz w:val="24"/>
          <w:szCs w:val="24"/>
        </w:rPr>
        <w:t xml:space="preserve">is </w:t>
      </w:r>
      <w:r w:rsidR="00042B96" w:rsidRPr="00241CB2">
        <w:rPr>
          <w:rFonts w:ascii="Times New Roman" w:hAnsi="Times New Roman" w:cs="Times New Roman"/>
          <w:color w:val="000000" w:themeColor="text1"/>
          <w:sz w:val="24"/>
          <w:szCs w:val="24"/>
        </w:rPr>
        <w:t>associa</w:t>
      </w:r>
      <w:r w:rsidR="00C434AF" w:rsidRPr="00241CB2">
        <w:rPr>
          <w:rFonts w:ascii="Times New Roman" w:hAnsi="Times New Roman" w:cs="Times New Roman"/>
          <w:color w:val="000000" w:themeColor="text1"/>
          <w:sz w:val="24"/>
          <w:szCs w:val="24"/>
        </w:rPr>
        <w:t>ted with one of the organs; one</w:t>
      </w:r>
      <w:r w:rsidR="00042B96" w:rsidRPr="00241CB2">
        <w:rPr>
          <w:rFonts w:ascii="Times New Roman" w:hAnsi="Times New Roman" w:cs="Times New Roman"/>
          <w:color w:val="000000" w:themeColor="text1"/>
          <w:sz w:val="24"/>
          <w:szCs w:val="24"/>
        </w:rPr>
        <w:t xml:space="preserve"> phase leads to the next phase</w:t>
      </w:r>
      <w:r w:rsidR="00C434AF" w:rsidRPr="00241CB2">
        <w:rPr>
          <w:rFonts w:ascii="Times New Roman" w:hAnsi="Times New Roman" w:cs="Times New Roman"/>
          <w:color w:val="000000" w:themeColor="text1"/>
          <w:sz w:val="24"/>
          <w:szCs w:val="24"/>
        </w:rPr>
        <w:t>.</w:t>
      </w:r>
      <w:r w:rsidR="00042B96" w:rsidRPr="00241CB2">
        <w:rPr>
          <w:rFonts w:ascii="Times New Roman" w:hAnsi="Times New Roman" w:cs="Times New Roman"/>
          <w:color w:val="000000" w:themeColor="text1"/>
          <w:sz w:val="24"/>
          <w:szCs w:val="24"/>
        </w:rPr>
        <w:t xml:space="preserve"> </w:t>
      </w:r>
      <w:r w:rsidR="00C434AF" w:rsidRPr="00241CB2">
        <w:rPr>
          <w:rFonts w:ascii="Times New Roman" w:hAnsi="Times New Roman" w:cs="Times New Roman"/>
          <w:color w:val="000000" w:themeColor="text1"/>
          <w:sz w:val="24"/>
          <w:szCs w:val="24"/>
        </w:rPr>
        <w:t>This</w:t>
      </w:r>
      <w:r w:rsidR="00042B96" w:rsidRPr="00241CB2">
        <w:rPr>
          <w:rFonts w:ascii="Times New Roman" w:hAnsi="Times New Roman" w:cs="Times New Roman"/>
          <w:color w:val="000000" w:themeColor="text1"/>
          <w:sz w:val="24"/>
          <w:szCs w:val="24"/>
        </w:rPr>
        <w:t xml:space="preserve"> is called the “generative” cycle, while it overcomes another phase </w:t>
      </w:r>
      <w:r w:rsidR="00C434AF" w:rsidRPr="00241CB2">
        <w:rPr>
          <w:rFonts w:ascii="Times New Roman" w:hAnsi="Times New Roman" w:cs="Times New Roman"/>
          <w:color w:val="000000" w:themeColor="text1"/>
          <w:sz w:val="24"/>
          <w:szCs w:val="24"/>
        </w:rPr>
        <w:t xml:space="preserve">it </w:t>
      </w:r>
      <w:r w:rsidR="00042B96" w:rsidRPr="00241CB2">
        <w:rPr>
          <w:rFonts w:ascii="Times New Roman" w:hAnsi="Times New Roman" w:cs="Times New Roman"/>
          <w:color w:val="000000" w:themeColor="text1"/>
          <w:sz w:val="24"/>
          <w:szCs w:val="24"/>
        </w:rPr>
        <w:t>is called the “restrictive” cycle. Excessive strength or weakness in one of the phases in the body thus affects the balance of all t</w:t>
      </w:r>
      <w:r w:rsidR="00E86F91" w:rsidRPr="00241CB2">
        <w:rPr>
          <w:rFonts w:ascii="Times New Roman" w:hAnsi="Times New Roman" w:cs="Times New Roman"/>
          <w:color w:val="000000" w:themeColor="text1"/>
          <w:sz w:val="24"/>
          <w:szCs w:val="24"/>
        </w:rPr>
        <w:t>he phases and leads to illness. This generative cycle highlight</w:t>
      </w:r>
      <w:r w:rsidR="001F5BA2" w:rsidRPr="00241CB2">
        <w:rPr>
          <w:rFonts w:ascii="Times New Roman" w:hAnsi="Times New Roman" w:cs="Times New Roman"/>
          <w:color w:val="000000" w:themeColor="text1"/>
          <w:sz w:val="24"/>
          <w:szCs w:val="24"/>
        </w:rPr>
        <w:t>s</w:t>
      </w:r>
      <w:r w:rsidR="00E86F91" w:rsidRPr="00241CB2">
        <w:rPr>
          <w:rFonts w:ascii="Times New Roman" w:hAnsi="Times New Roman" w:cs="Times New Roman"/>
          <w:color w:val="000000" w:themeColor="text1"/>
          <w:sz w:val="24"/>
          <w:szCs w:val="24"/>
        </w:rPr>
        <w:t xml:space="preserve"> a</w:t>
      </w:r>
      <w:r w:rsidR="001F5BA2" w:rsidRPr="00241CB2">
        <w:rPr>
          <w:rFonts w:ascii="Times New Roman" w:hAnsi="Times New Roman" w:cs="Times New Roman"/>
          <w:color w:val="000000" w:themeColor="text1"/>
          <w:sz w:val="24"/>
          <w:szCs w:val="24"/>
        </w:rPr>
        <w:t xml:space="preserve"> major difference in the Daoist understanding of Health and Modern healthcare. </w:t>
      </w:r>
      <w:r w:rsidR="00A34120" w:rsidRPr="00241CB2">
        <w:rPr>
          <w:rFonts w:ascii="Times New Roman" w:hAnsi="Times New Roman" w:cs="Times New Roman"/>
          <w:color w:val="000000" w:themeColor="text1"/>
          <w:sz w:val="24"/>
          <w:szCs w:val="24"/>
        </w:rPr>
        <w:t xml:space="preserve">Daoist understanding of health is based on holistic approach to medical care. </w:t>
      </w:r>
      <w:r w:rsidR="00FE274E" w:rsidRPr="00241CB2">
        <w:rPr>
          <w:rFonts w:ascii="Times New Roman" w:hAnsi="Times New Roman" w:cs="Times New Roman"/>
          <w:color w:val="000000" w:themeColor="text1"/>
          <w:sz w:val="24"/>
          <w:szCs w:val="24"/>
        </w:rPr>
        <w:t>Let’s</w:t>
      </w:r>
      <w:r w:rsidR="00A34120" w:rsidRPr="00241CB2">
        <w:rPr>
          <w:rFonts w:ascii="Times New Roman" w:hAnsi="Times New Roman" w:cs="Times New Roman"/>
          <w:color w:val="000000" w:themeColor="text1"/>
          <w:sz w:val="24"/>
          <w:szCs w:val="24"/>
        </w:rPr>
        <w:t xml:space="preserve"> look at the functionality of organs under the concept of 5 element phases. The liver, which is a wood organ, passes energy to the </w:t>
      </w:r>
      <w:r w:rsidR="00FE274E" w:rsidRPr="00241CB2">
        <w:rPr>
          <w:rFonts w:ascii="Times New Roman" w:hAnsi="Times New Roman" w:cs="Times New Roman"/>
          <w:color w:val="000000" w:themeColor="text1"/>
          <w:sz w:val="24"/>
          <w:szCs w:val="24"/>
        </w:rPr>
        <w:t xml:space="preserve">muscles, this makes the heart strong. Heart which is a fire organ gives nourishment to the blood and the arteries. Blood and arteries then pass the nourishment from the heart to spleen and spleen is a wood organ. Spleen nurtures the flesh, which gives added strength to the lungs. Understanding the generative cycle of 5 elements, if a person is having a problem in the heart then this will indicate dual problem. Firstly, the cause in the problem of heart would be from a problem in the liver and secondly, problem in the heart will </w:t>
      </w:r>
      <w:r w:rsidR="00204DE6" w:rsidRPr="00241CB2">
        <w:rPr>
          <w:rFonts w:ascii="Times New Roman" w:hAnsi="Times New Roman" w:cs="Times New Roman"/>
          <w:color w:val="000000" w:themeColor="text1"/>
          <w:sz w:val="24"/>
          <w:szCs w:val="24"/>
        </w:rPr>
        <w:t xml:space="preserve">become the </w:t>
      </w:r>
      <w:r w:rsidR="00FE274E" w:rsidRPr="00241CB2">
        <w:rPr>
          <w:rFonts w:ascii="Times New Roman" w:hAnsi="Times New Roman" w:cs="Times New Roman"/>
          <w:color w:val="000000" w:themeColor="text1"/>
          <w:sz w:val="24"/>
          <w:szCs w:val="24"/>
        </w:rPr>
        <w:t xml:space="preserve">cause </w:t>
      </w:r>
      <w:r w:rsidR="00204DE6" w:rsidRPr="00241CB2">
        <w:rPr>
          <w:rFonts w:ascii="Times New Roman" w:hAnsi="Times New Roman" w:cs="Times New Roman"/>
          <w:color w:val="000000" w:themeColor="text1"/>
          <w:sz w:val="24"/>
          <w:szCs w:val="24"/>
        </w:rPr>
        <w:t xml:space="preserve">for weakness in the spleen. And from spleen it will be passed on to the next organ in the transformative cycle. When Daoist medical practitioners treat the patients, they keep this in consideration and treat the body as a whole. Daoist medical treatment focuses on curing the problem from its roots. Whereas modern healthcare is focused on the </w:t>
      </w:r>
      <w:r w:rsidR="00F27E4A" w:rsidRPr="00241CB2">
        <w:rPr>
          <w:rFonts w:ascii="Times New Roman" w:hAnsi="Times New Roman" w:cs="Times New Roman"/>
          <w:color w:val="000000" w:themeColor="text1"/>
          <w:sz w:val="24"/>
          <w:szCs w:val="24"/>
        </w:rPr>
        <w:t xml:space="preserve">treatment of the organ where patient is feeling the pain. </w:t>
      </w:r>
      <w:r w:rsidR="00A119C6" w:rsidRPr="00241CB2">
        <w:rPr>
          <w:rFonts w:ascii="Times New Roman" w:hAnsi="Times New Roman" w:cs="Times New Roman"/>
          <w:color w:val="000000" w:themeColor="text1"/>
          <w:sz w:val="24"/>
          <w:szCs w:val="24"/>
        </w:rPr>
        <w:t xml:space="preserve">This has adverse effects on the patient because if the root of the problem is not cured then the medicine might give temporary relief from the pain and symptoms but in the long run it damages other organs which are connected to each other through the transforming 5 elements phases. </w:t>
      </w:r>
      <w:r w:rsidR="0070647D" w:rsidRPr="00241CB2">
        <w:rPr>
          <w:rFonts w:ascii="Times New Roman" w:hAnsi="Times New Roman" w:cs="Times New Roman"/>
          <w:color w:val="000000" w:themeColor="text1"/>
          <w:sz w:val="24"/>
          <w:szCs w:val="24"/>
        </w:rPr>
        <w:t>This increases the future costs for medical care and when the person reaches the old age they hav</w:t>
      </w:r>
      <w:r w:rsidR="00082A32" w:rsidRPr="00241CB2">
        <w:rPr>
          <w:rFonts w:ascii="Times New Roman" w:hAnsi="Times New Roman" w:cs="Times New Roman"/>
          <w:color w:val="000000" w:themeColor="text1"/>
          <w:sz w:val="24"/>
          <w:szCs w:val="24"/>
        </w:rPr>
        <w:t xml:space="preserve">e lost big part of the vitality. Modern healthcare can adopt this tradition Daoist medical practice and create medicines or adopt medical solutions from traditional Chinese medicine which treat the person in a holistic way. It will reduce the medical cost and also preserve vitality of people when they reach their old age. </w:t>
      </w:r>
    </w:p>
    <w:p w14:paraId="7D54623B" w14:textId="4DA2DEA5" w:rsidR="007D2456" w:rsidRPr="00241CB2" w:rsidRDefault="007D2456" w:rsidP="000C0DC0">
      <w:pPr>
        <w:autoSpaceDE w:val="0"/>
        <w:autoSpaceDN w:val="0"/>
        <w:adjustRightInd w:val="0"/>
        <w:spacing w:after="0" w:line="240" w:lineRule="auto"/>
        <w:rPr>
          <w:rFonts w:ascii="Times New Roman" w:hAnsi="Times New Roman" w:cs="Times New Roman"/>
          <w:color w:val="000000" w:themeColor="text1"/>
          <w:sz w:val="24"/>
          <w:szCs w:val="24"/>
        </w:rPr>
      </w:pPr>
    </w:p>
    <w:p w14:paraId="2650877C" w14:textId="4272DCF1" w:rsidR="000D5F21" w:rsidRPr="00241CB2" w:rsidRDefault="004D0A87" w:rsidP="009C3EB5">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When it comes to an individual person, the meaning of Dao is extended as</w:t>
      </w:r>
      <w:r w:rsidR="00924E3F"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w:t>
      </w:r>
      <w:r w:rsidR="00924E3F" w:rsidRPr="00241CB2">
        <w:rPr>
          <w:rFonts w:ascii="Times New Roman" w:hAnsi="Times New Roman" w:cs="Times New Roman"/>
          <w:color w:val="000000" w:themeColor="text1"/>
          <w:sz w:val="24"/>
          <w:szCs w:val="24"/>
        </w:rPr>
        <w:t xml:space="preserve">the way in which a person acts, the </w:t>
      </w:r>
      <w:r w:rsidRPr="00241CB2">
        <w:rPr>
          <w:rFonts w:ascii="Times New Roman" w:hAnsi="Times New Roman" w:cs="Times New Roman"/>
          <w:color w:val="000000" w:themeColor="text1"/>
          <w:sz w:val="24"/>
          <w:szCs w:val="24"/>
        </w:rPr>
        <w:t>methods</w:t>
      </w:r>
      <w:r w:rsidR="00924E3F" w:rsidRPr="00241CB2">
        <w:rPr>
          <w:rFonts w:ascii="Times New Roman" w:hAnsi="Times New Roman" w:cs="Times New Roman"/>
          <w:color w:val="000000" w:themeColor="text1"/>
          <w:sz w:val="24"/>
          <w:szCs w:val="24"/>
        </w:rPr>
        <w:t xml:space="preserve"> he uses, the princip</w:t>
      </w:r>
      <w:r w:rsidR="002D7278" w:rsidRPr="00241CB2">
        <w:rPr>
          <w:rFonts w:ascii="Times New Roman" w:hAnsi="Times New Roman" w:cs="Times New Roman"/>
          <w:color w:val="000000" w:themeColor="text1"/>
          <w:sz w:val="24"/>
          <w:szCs w:val="24"/>
        </w:rPr>
        <w:t>le which directs what he does</w:t>
      </w:r>
      <w:r w:rsidRPr="00241CB2">
        <w:rPr>
          <w:rFonts w:ascii="Times New Roman" w:hAnsi="Times New Roman" w:cs="Times New Roman"/>
          <w:color w:val="000000" w:themeColor="text1"/>
          <w:sz w:val="24"/>
          <w:szCs w:val="24"/>
        </w:rPr>
        <w:t>’</w:t>
      </w:r>
      <w:r w:rsidR="002D7278" w:rsidRPr="00241CB2">
        <w:rPr>
          <w:rFonts w:ascii="Times New Roman" w:hAnsi="Times New Roman" w:cs="Times New Roman"/>
          <w:color w:val="000000" w:themeColor="text1"/>
          <w:sz w:val="24"/>
          <w:szCs w:val="24"/>
        </w:rPr>
        <w:t xml:space="preserve"> </w:t>
      </w:r>
      <w:r w:rsidR="002D7278" w:rsidRPr="00241CB2">
        <w:rPr>
          <w:rFonts w:ascii="Times New Roman" w:hAnsi="Times New Roman" w:cs="Times New Roman"/>
          <w:noProof/>
          <w:color w:val="000000" w:themeColor="text1"/>
          <w:sz w:val="24"/>
          <w:szCs w:val="24"/>
        </w:rPr>
        <w:t xml:space="preserve">(Smith, 1980). </w:t>
      </w:r>
      <w:r w:rsidRPr="00241CB2">
        <w:rPr>
          <w:rFonts w:ascii="Times New Roman" w:hAnsi="Times New Roman" w:cs="Times New Roman"/>
          <w:noProof/>
          <w:color w:val="000000" w:themeColor="text1"/>
          <w:sz w:val="24"/>
          <w:szCs w:val="24"/>
        </w:rPr>
        <w:t>This is unique and very relevant of Dao with present day human life is the aspect of free will and individuality, as</w:t>
      </w:r>
      <w:r w:rsidRPr="00241CB2">
        <w:rPr>
          <w:rFonts w:ascii="Times New Roman" w:hAnsi="Times New Roman" w:cs="Times New Roman"/>
          <w:color w:val="000000" w:themeColor="text1"/>
          <w:sz w:val="24"/>
          <w:szCs w:val="24"/>
        </w:rPr>
        <w:t xml:space="preserve"> Lao-Tzu says “The Dao that can be defined in not the eternal Dao. The name that can be name</w:t>
      </w:r>
      <w:r w:rsidR="009C3EB5" w:rsidRPr="00241CB2">
        <w:rPr>
          <w:rFonts w:ascii="Times New Roman" w:hAnsi="Times New Roman" w:cs="Times New Roman"/>
          <w:color w:val="000000" w:themeColor="text1"/>
          <w:sz w:val="24"/>
          <w:szCs w:val="24"/>
        </w:rPr>
        <w:t>d is not the eternal name” (</w:t>
      </w:r>
      <w:sdt>
        <w:sdtPr>
          <w:rPr>
            <w:rFonts w:ascii="Times New Roman" w:hAnsi="Times New Roman" w:cs="Times New Roman"/>
            <w:color w:val="000000" w:themeColor="text1"/>
            <w:sz w:val="24"/>
            <w:szCs w:val="24"/>
          </w:rPr>
          <w:id w:val="-310634248"/>
          <w:citation/>
        </w:sdtPr>
        <w:sdtContent>
          <w:r w:rsidR="009C3EB5" w:rsidRPr="00241CB2">
            <w:rPr>
              <w:rFonts w:ascii="Times New Roman" w:hAnsi="Times New Roman" w:cs="Times New Roman"/>
              <w:color w:val="000000" w:themeColor="text1"/>
              <w:sz w:val="24"/>
              <w:szCs w:val="24"/>
            </w:rPr>
            <w:fldChar w:fldCharType="begin"/>
          </w:r>
          <w:r w:rsidR="009C3EB5" w:rsidRPr="00241CB2">
            <w:rPr>
              <w:rFonts w:ascii="Times New Roman" w:hAnsi="Times New Roman" w:cs="Times New Roman"/>
              <w:color w:val="000000" w:themeColor="text1"/>
              <w:sz w:val="24"/>
              <w:szCs w:val="24"/>
            </w:rPr>
            <w:instrText xml:space="preserve"> CITATION Lao91 \l 2057 </w:instrText>
          </w:r>
          <w:r w:rsidR="009C3EB5" w:rsidRPr="00241CB2">
            <w:rPr>
              <w:rFonts w:ascii="Times New Roman" w:hAnsi="Times New Roman" w:cs="Times New Roman"/>
              <w:color w:val="000000" w:themeColor="text1"/>
              <w:sz w:val="24"/>
              <w:szCs w:val="24"/>
            </w:rPr>
            <w:fldChar w:fldCharType="separate"/>
          </w:r>
          <w:r w:rsidR="009C3EB5" w:rsidRPr="00241CB2">
            <w:rPr>
              <w:rFonts w:ascii="Times New Roman" w:hAnsi="Times New Roman" w:cs="Times New Roman"/>
              <w:noProof/>
              <w:color w:val="000000" w:themeColor="text1"/>
              <w:sz w:val="24"/>
              <w:szCs w:val="24"/>
            </w:rPr>
            <w:t>(Lao Tazu, 1991)</w:t>
          </w:r>
          <w:r w:rsidR="009C3EB5" w:rsidRPr="00241CB2">
            <w:rPr>
              <w:rFonts w:ascii="Times New Roman" w:hAnsi="Times New Roman" w:cs="Times New Roman"/>
              <w:color w:val="000000" w:themeColor="text1"/>
              <w:sz w:val="24"/>
              <w:szCs w:val="24"/>
            </w:rPr>
            <w:fldChar w:fldCharType="end"/>
          </w:r>
        </w:sdtContent>
      </w:sdt>
      <w:r w:rsidRPr="00241CB2">
        <w:rPr>
          <w:rFonts w:ascii="Times New Roman" w:hAnsi="Times New Roman" w:cs="Times New Roman"/>
          <w:color w:val="000000" w:themeColor="text1"/>
          <w:sz w:val="24"/>
          <w:szCs w:val="24"/>
        </w:rPr>
        <w:t>.</w:t>
      </w:r>
      <w:r w:rsidR="00C2440D" w:rsidRPr="00241CB2">
        <w:rPr>
          <w:rFonts w:ascii="Times New Roman" w:hAnsi="Times New Roman" w:cs="Times New Roman"/>
          <w:color w:val="000000" w:themeColor="text1"/>
          <w:sz w:val="24"/>
          <w:szCs w:val="24"/>
        </w:rPr>
        <w:t xml:space="preserve"> </w:t>
      </w:r>
      <w:r w:rsidR="007D4DF0" w:rsidRPr="00241CB2">
        <w:rPr>
          <w:rFonts w:ascii="Times New Roman" w:hAnsi="Times New Roman" w:cs="Times New Roman"/>
          <w:color w:val="000000" w:themeColor="text1"/>
          <w:sz w:val="24"/>
          <w:szCs w:val="24"/>
        </w:rPr>
        <w:t xml:space="preserve"> </w:t>
      </w:r>
      <w:r w:rsidR="00072C9C" w:rsidRPr="00241CB2">
        <w:rPr>
          <w:rFonts w:ascii="Times New Roman" w:hAnsi="Times New Roman" w:cs="Times New Roman"/>
          <w:color w:val="000000" w:themeColor="text1"/>
          <w:sz w:val="24"/>
          <w:szCs w:val="24"/>
        </w:rPr>
        <w:t xml:space="preserve">This </w:t>
      </w:r>
      <w:r w:rsidR="00574008" w:rsidRPr="00241CB2">
        <w:rPr>
          <w:rFonts w:ascii="Times New Roman" w:hAnsi="Times New Roman" w:cs="Times New Roman"/>
          <w:color w:val="000000" w:themeColor="text1"/>
          <w:sz w:val="24"/>
          <w:szCs w:val="24"/>
        </w:rPr>
        <w:t>affirms that</w:t>
      </w:r>
      <w:r w:rsidR="00072C9C" w:rsidRPr="00241CB2">
        <w:rPr>
          <w:rFonts w:ascii="Times New Roman" w:hAnsi="Times New Roman" w:cs="Times New Roman"/>
          <w:color w:val="000000" w:themeColor="text1"/>
          <w:sz w:val="24"/>
          <w:szCs w:val="24"/>
        </w:rPr>
        <w:t xml:space="preserve"> t</w:t>
      </w:r>
      <w:r w:rsidR="000C0DC0" w:rsidRPr="00241CB2">
        <w:rPr>
          <w:rFonts w:ascii="Times New Roman" w:hAnsi="Times New Roman" w:cs="Times New Roman"/>
          <w:color w:val="000000" w:themeColor="text1"/>
          <w:sz w:val="24"/>
          <w:szCs w:val="24"/>
        </w:rPr>
        <w:t>here is no one fixed D</w:t>
      </w:r>
      <w:r w:rsidR="00C2440D" w:rsidRPr="00241CB2">
        <w:rPr>
          <w:rFonts w:ascii="Times New Roman" w:hAnsi="Times New Roman" w:cs="Times New Roman"/>
          <w:color w:val="000000" w:themeColor="text1"/>
          <w:sz w:val="24"/>
          <w:szCs w:val="24"/>
        </w:rPr>
        <w:t xml:space="preserve">ao. </w:t>
      </w:r>
      <w:r w:rsidR="000C0DC0" w:rsidRPr="00241CB2">
        <w:rPr>
          <w:rFonts w:ascii="Times New Roman" w:hAnsi="Times New Roman" w:cs="Times New Roman"/>
          <w:color w:val="000000" w:themeColor="text1"/>
          <w:sz w:val="24"/>
          <w:szCs w:val="24"/>
        </w:rPr>
        <w:t>There are no fixed given instructio</w:t>
      </w:r>
      <w:r w:rsidR="00574008" w:rsidRPr="00241CB2">
        <w:rPr>
          <w:rFonts w:ascii="Times New Roman" w:hAnsi="Times New Roman" w:cs="Times New Roman"/>
          <w:color w:val="000000" w:themeColor="text1"/>
          <w:sz w:val="24"/>
          <w:szCs w:val="24"/>
        </w:rPr>
        <w:t>ns on what a person should do. Daoism</w:t>
      </w:r>
      <w:r w:rsidR="000C0DC0" w:rsidRPr="00241CB2">
        <w:rPr>
          <w:rFonts w:ascii="Times New Roman" w:hAnsi="Times New Roman" w:cs="Times New Roman"/>
          <w:color w:val="000000" w:themeColor="text1"/>
          <w:sz w:val="24"/>
          <w:szCs w:val="24"/>
        </w:rPr>
        <w:t xml:space="preserve"> gives complete freedom for a person to choose its course</w:t>
      </w:r>
      <w:r w:rsidR="00574008" w:rsidRPr="00241CB2">
        <w:rPr>
          <w:rFonts w:ascii="Times New Roman" w:hAnsi="Times New Roman" w:cs="Times New Roman"/>
          <w:color w:val="000000" w:themeColor="text1"/>
          <w:sz w:val="24"/>
          <w:szCs w:val="24"/>
        </w:rPr>
        <w:t xml:space="preserve">. </w:t>
      </w:r>
      <w:r w:rsidR="00757357" w:rsidRPr="00241CB2">
        <w:rPr>
          <w:rFonts w:ascii="Times New Roman" w:hAnsi="Times New Roman" w:cs="Times New Roman"/>
          <w:color w:val="000000" w:themeColor="text1"/>
          <w:sz w:val="24"/>
          <w:szCs w:val="24"/>
        </w:rPr>
        <w:t xml:space="preserve">Daoist understanding of individual humans is that every person has their own body types, health level, needs, nutritional and dietary requirements. </w:t>
      </w:r>
      <w:r w:rsidR="007D4DF0" w:rsidRPr="00241CB2">
        <w:rPr>
          <w:rFonts w:ascii="Times New Roman" w:hAnsi="Times New Roman" w:cs="Times New Roman"/>
          <w:color w:val="000000" w:themeColor="text1"/>
          <w:sz w:val="24"/>
          <w:szCs w:val="24"/>
        </w:rPr>
        <w:t xml:space="preserve">Daoist practices are meant for everyone, regardless of their origin, gender, social position, or wealth. It does not discriminate on any racial or religious basis. However, Daoism is a complete philosophy of life and not an easy way to learn. But </w:t>
      </w:r>
      <w:r w:rsidR="00E54CEE" w:rsidRPr="00241CB2">
        <w:rPr>
          <w:rFonts w:ascii="Times New Roman" w:hAnsi="Times New Roman" w:cs="Times New Roman"/>
          <w:color w:val="000000" w:themeColor="text1"/>
          <w:sz w:val="24"/>
          <w:szCs w:val="24"/>
        </w:rPr>
        <w:t>as t</w:t>
      </w:r>
      <w:r w:rsidR="0093126C" w:rsidRPr="00241CB2">
        <w:rPr>
          <w:rFonts w:ascii="Times New Roman" w:hAnsi="Times New Roman" w:cs="Times New Roman"/>
          <w:color w:val="000000" w:themeColor="text1"/>
          <w:sz w:val="24"/>
          <w:szCs w:val="24"/>
        </w:rPr>
        <w:t xml:space="preserve">he </w:t>
      </w:r>
      <w:r w:rsidR="0093126C" w:rsidRPr="00241CB2">
        <w:rPr>
          <w:rFonts w:ascii="Times New Roman" w:eastAsia="Palatino Linotype Italic" w:hAnsi="Times New Roman" w:cs="Times New Roman"/>
          <w:i/>
          <w:iCs/>
          <w:color w:val="000000" w:themeColor="text1"/>
          <w:sz w:val="24"/>
          <w:szCs w:val="24"/>
        </w:rPr>
        <w:t xml:space="preserve">Taiping </w:t>
      </w:r>
      <w:r w:rsidR="007D4DF0" w:rsidRPr="00241CB2">
        <w:rPr>
          <w:rFonts w:ascii="Times New Roman" w:eastAsia="Palatino Linotype Italic" w:hAnsi="Times New Roman" w:cs="Times New Roman"/>
          <w:i/>
          <w:iCs/>
          <w:color w:val="000000" w:themeColor="text1"/>
          <w:sz w:val="24"/>
          <w:szCs w:val="24"/>
        </w:rPr>
        <w:t>Jing</w:t>
      </w:r>
      <w:r w:rsidR="0093126C" w:rsidRPr="00241CB2">
        <w:rPr>
          <w:rFonts w:ascii="Times New Roman" w:eastAsia="Palatino Linotype Italic" w:hAnsi="Times New Roman" w:cs="Times New Roman"/>
          <w:i/>
          <w:iCs/>
          <w:color w:val="000000" w:themeColor="text1"/>
          <w:sz w:val="24"/>
          <w:szCs w:val="24"/>
        </w:rPr>
        <w:t xml:space="preserve"> </w:t>
      </w:r>
      <w:r w:rsidR="0093126C" w:rsidRPr="00241CB2">
        <w:rPr>
          <w:rFonts w:ascii="Times New Roman" w:hAnsi="Times New Roman" w:cs="Times New Roman"/>
          <w:color w:val="000000" w:themeColor="text1"/>
          <w:sz w:val="24"/>
          <w:szCs w:val="24"/>
        </w:rPr>
        <w:t>suggests that enjoying life should be regarded as “the highest virtue,” that “pursuing the Dao of longevity is a valuable weapon of the country” (</w:t>
      </w:r>
      <w:r w:rsidR="007D4DF0" w:rsidRPr="00241CB2">
        <w:rPr>
          <w:rFonts w:ascii="Times New Roman" w:hAnsi="Times New Roman" w:cs="Times New Roman"/>
          <w:color w:val="000000" w:themeColor="text1"/>
          <w:sz w:val="24"/>
          <w:szCs w:val="24"/>
        </w:rPr>
        <w:t xml:space="preserve">ch. 40, 34; Wang 1997, 80, 18). </w:t>
      </w:r>
      <w:r w:rsidR="0093126C" w:rsidRPr="00241CB2">
        <w:rPr>
          <w:rFonts w:ascii="Times New Roman" w:hAnsi="Times New Roman" w:cs="Times New Roman"/>
          <w:color w:val="000000" w:themeColor="text1"/>
          <w:sz w:val="24"/>
          <w:szCs w:val="24"/>
        </w:rPr>
        <w:t xml:space="preserve">This is especially true for an ageing society. </w:t>
      </w:r>
      <w:r w:rsidR="00E54CEE" w:rsidRPr="00241CB2">
        <w:rPr>
          <w:rFonts w:ascii="Times New Roman" w:hAnsi="Times New Roman" w:cs="Times New Roman"/>
          <w:color w:val="000000" w:themeColor="text1"/>
          <w:sz w:val="24"/>
          <w:szCs w:val="24"/>
        </w:rPr>
        <w:t>The</w:t>
      </w:r>
      <w:r w:rsidR="0093126C" w:rsidRPr="00241CB2">
        <w:rPr>
          <w:rFonts w:ascii="Times New Roman" w:hAnsi="Times New Roman" w:cs="Times New Roman"/>
          <w:color w:val="000000" w:themeColor="text1"/>
          <w:sz w:val="24"/>
          <w:szCs w:val="24"/>
        </w:rPr>
        <w:t xml:space="preserve"> individual pursuit of health and longevity is not only the necessary precondition of personal transcendence, but also forms the foundation of social sustainability.</w:t>
      </w:r>
      <w:r w:rsidR="00E54CEE" w:rsidRPr="00241CB2">
        <w:rPr>
          <w:rFonts w:ascii="Times New Roman" w:hAnsi="Times New Roman" w:cs="Times New Roman"/>
          <w:color w:val="000000" w:themeColor="text1"/>
          <w:sz w:val="24"/>
          <w:szCs w:val="24"/>
        </w:rPr>
        <w:t xml:space="preserve"> By learning from the Daoist understand of health and adopting a holistic approach to medical care, modern healthcare system will be able to reduce the cost. It will also help the old to maintain their vitality and equip the youth of today to prepare themselves for their old age.</w:t>
      </w:r>
    </w:p>
    <w:p w14:paraId="5C694978" w14:textId="77777777" w:rsidR="000D5F21" w:rsidRPr="00241CB2" w:rsidRDefault="000D5F21" w:rsidP="000D5F21">
      <w:pPr>
        <w:rPr>
          <w:rFonts w:ascii="Times New Roman" w:hAnsi="Times New Roman" w:cs="Times New Roman"/>
          <w:color w:val="000000" w:themeColor="text1"/>
          <w:sz w:val="24"/>
          <w:szCs w:val="24"/>
        </w:rPr>
      </w:pPr>
    </w:p>
    <w:p w14:paraId="075A94E2" w14:textId="77777777" w:rsidR="000D5F21" w:rsidRPr="00241CB2" w:rsidRDefault="000D5F21" w:rsidP="000D5F21">
      <w:pPr>
        <w:rPr>
          <w:rFonts w:ascii="Times New Roman" w:hAnsi="Times New Roman" w:cs="Times New Roman"/>
          <w:color w:val="000000" w:themeColor="text1"/>
          <w:sz w:val="24"/>
          <w:szCs w:val="24"/>
        </w:rPr>
      </w:pPr>
    </w:p>
    <w:p w14:paraId="10C99FE3" w14:textId="77777777" w:rsidR="009C3EB5" w:rsidRPr="00241CB2" w:rsidRDefault="009C3EB5">
      <w:pPr>
        <w:pStyle w:val="Heading1"/>
        <w:rPr>
          <w:rFonts w:ascii="Times New Roman" w:hAnsi="Times New Roman" w:cs="Times New Roman"/>
          <w:color w:val="000000" w:themeColor="text1"/>
          <w:sz w:val="24"/>
          <w:szCs w:val="24"/>
        </w:rPr>
      </w:pPr>
    </w:p>
    <w:p w14:paraId="173D3C1C" w14:textId="77777777" w:rsidR="009C3EB5" w:rsidRPr="00241CB2" w:rsidRDefault="009C3EB5">
      <w:pPr>
        <w:pStyle w:val="Heading1"/>
        <w:rPr>
          <w:rFonts w:ascii="Times New Roman" w:hAnsi="Times New Roman" w:cs="Times New Roman"/>
          <w:color w:val="000000" w:themeColor="text1"/>
          <w:sz w:val="24"/>
          <w:szCs w:val="24"/>
        </w:rPr>
      </w:pPr>
    </w:p>
    <w:p w14:paraId="2B8FD481" w14:textId="77777777" w:rsidR="009C3EB5" w:rsidRPr="00241CB2" w:rsidRDefault="009C3EB5">
      <w:pPr>
        <w:pStyle w:val="Heading1"/>
        <w:rPr>
          <w:rFonts w:ascii="Times New Roman" w:hAnsi="Times New Roman" w:cs="Times New Roman"/>
          <w:color w:val="000000" w:themeColor="text1"/>
          <w:sz w:val="24"/>
          <w:szCs w:val="24"/>
        </w:rPr>
      </w:pPr>
    </w:p>
    <w:p w14:paraId="4804C444" w14:textId="77777777" w:rsidR="009C3EB5" w:rsidRPr="00241CB2" w:rsidRDefault="009C3EB5">
      <w:pPr>
        <w:pStyle w:val="Heading1"/>
        <w:rPr>
          <w:rFonts w:ascii="Times New Roman" w:hAnsi="Times New Roman" w:cs="Times New Roman"/>
          <w:color w:val="000000" w:themeColor="text1"/>
          <w:sz w:val="24"/>
          <w:szCs w:val="24"/>
        </w:rPr>
      </w:pPr>
    </w:p>
    <w:p w14:paraId="2B907F1C" w14:textId="77777777" w:rsidR="009C3EB5" w:rsidRPr="00241CB2" w:rsidRDefault="009C3EB5">
      <w:pPr>
        <w:pStyle w:val="Heading1"/>
        <w:rPr>
          <w:rFonts w:ascii="Times New Roman" w:hAnsi="Times New Roman" w:cs="Times New Roman"/>
          <w:color w:val="000000" w:themeColor="text1"/>
          <w:sz w:val="24"/>
          <w:szCs w:val="24"/>
        </w:rPr>
      </w:pPr>
    </w:p>
    <w:p w14:paraId="164C90AB" w14:textId="77777777" w:rsidR="009C3EB5" w:rsidRPr="00241CB2" w:rsidRDefault="009C3EB5">
      <w:pPr>
        <w:pStyle w:val="Heading1"/>
        <w:rPr>
          <w:rFonts w:ascii="Times New Roman" w:hAnsi="Times New Roman" w:cs="Times New Roman"/>
          <w:color w:val="000000" w:themeColor="text1"/>
          <w:sz w:val="24"/>
          <w:szCs w:val="24"/>
        </w:rPr>
      </w:pPr>
    </w:p>
    <w:p w14:paraId="2244A572" w14:textId="77777777" w:rsidR="009C3EB5" w:rsidRPr="00241CB2" w:rsidRDefault="009C3EB5">
      <w:pPr>
        <w:pStyle w:val="Heading1"/>
        <w:rPr>
          <w:rFonts w:ascii="Times New Roman" w:hAnsi="Times New Roman" w:cs="Times New Roman"/>
          <w:color w:val="000000" w:themeColor="text1"/>
          <w:sz w:val="24"/>
          <w:szCs w:val="24"/>
        </w:rPr>
      </w:pPr>
    </w:p>
    <w:p w14:paraId="1189AFF4" w14:textId="77777777" w:rsidR="009C3EB5" w:rsidRPr="00241CB2" w:rsidRDefault="009C3EB5">
      <w:pPr>
        <w:pStyle w:val="Heading1"/>
        <w:rPr>
          <w:rFonts w:ascii="Times New Roman" w:hAnsi="Times New Roman" w:cs="Times New Roman"/>
          <w:color w:val="000000" w:themeColor="text1"/>
          <w:sz w:val="24"/>
          <w:szCs w:val="24"/>
        </w:rPr>
      </w:pPr>
    </w:p>
    <w:p w14:paraId="46A1BF7D" w14:textId="77777777" w:rsidR="009C3EB5" w:rsidRPr="00241CB2" w:rsidRDefault="009C3EB5">
      <w:pPr>
        <w:pStyle w:val="Heading1"/>
        <w:rPr>
          <w:rFonts w:ascii="Times New Roman" w:hAnsi="Times New Roman" w:cs="Times New Roman"/>
          <w:color w:val="000000" w:themeColor="text1"/>
          <w:sz w:val="24"/>
          <w:szCs w:val="24"/>
        </w:rPr>
      </w:pPr>
    </w:p>
    <w:p w14:paraId="02FD9FF7" w14:textId="77777777" w:rsidR="009C3EB5" w:rsidRPr="00241CB2" w:rsidRDefault="009C3EB5">
      <w:pPr>
        <w:pStyle w:val="Heading1"/>
        <w:rPr>
          <w:rFonts w:ascii="Times New Roman" w:hAnsi="Times New Roman" w:cs="Times New Roman"/>
          <w:color w:val="000000" w:themeColor="text1"/>
          <w:sz w:val="24"/>
          <w:szCs w:val="24"/>
        </w:rPr>
      </w:pPr>
    </w:p>
    <w:p w14:paraId="147FE431" w14:textId="77777777" w:rsidR="009C3EB5" w:rsidRPr="00241CB2" w:rsidRDefault="009C3EB5">
      <w:pPr>
        <w:pStyle w:val="Heading1"/>
        <w:rPr>
          <w:rFonts w:ascii="Times New Roman" w:hAnsi="Times New Roman" w:cs="Times New Roman"/>
          <w:color w:val="000000" w:themeColor="text1"/>
          <w:sz w:val="24"/>
          <w:szCs w:val="24"/>
        </w:rPr>
      </w:pPr>
    </w:p>
    <w:sdt>
      <w:sdtPr>
        <w:rPr>
          <w:rFonts w:ascii="Times New Roman" w:hAnsi="Times New Roman" w:cs="Times New Roman"/>
          <w:color w:val="000000" w:themeColor="text1"/>
          <w:sz w:val="24"/>
          <w:szCs w:val="24"/>
        </w:rPr>
        <w:id w:val="-1544443584"/>
        <w:docPartObj>
          <w:docPartGallery w:val="Bibliographies"/>
          <w:docPartUnique/>
        </w:docPartObj>
      </w:sdtPr>
      <w:sdtEndPr>
        <w:rPr>
          <w:rFonts w:eastAsiaTheme="minorHAnsi"/>
          <w:lang w:val="en-GB"/>
        </w:rPr>
      </w:sdtEndPr>
      <w:sdtContent>
        <w:p w14:paraId="0EDCC325" w14:textId="56EE715D" w:rsidR="009C3EB5" w:rsidRPr="00241CB2" w:rsidRDefault="009C3EB5">
          <w:pPr>
            <w:pStyle w:val="Heading1"/>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Bibliography</w:t>
          </w:r>
        </w:p>
        <w:sdt>
          <w:sdtPr>
            <w:rPr>
              <w:rFonts w:ascii="Times New Roman" w:hAnsi="Times New Roman" w:cs="Times New Roman"/>
              <w:color w:val="000000" w:themeColor="text1"/>
              <w:sz w:val="24"/>
              <w:szCs w:val="24"/>
            </w:rPr>
            <w:id w:val="-1229227744"/>
            <w:bibliography/>
          </w:sdtPr>
          <w:sdtContent>
            <w:p w14:paraId="29719E5F"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color w:val="000000" w:themeColor="text1"/>
                  <w:sz w:val="24"/>
                  <w:szCs w:val="24"/>
                </w:rPr>
                <w:fldChar w:fldCharType="begin"/>
              </w:r>
              <w:r w:rsidRPr="00241CB2">
                <w:rPr>
                  <w:rFonts w:ascii="Times New Roman" w:hAnsi="Times New Roman" w:cs="Times New Roman"/>
                  <w:color w:val="000000" w:themeColor="text1"/>
                  <w:sz w:val="24"/>
                  <w:szCs w:val="24"/>
                </w:rPr>
                <w:instrText xml:space="preserve"> BIBLIOGRAPHY </w:instrText>
              </w:r>
              <w:r w:rsidRPr="00241CB2">
                <w:rPr>
                  <w:rFonts w:ascii="Times New Roman" w:hAnsi="Times New Roman" w:cs="Times New Roman"/>
                  <w:color w:val="000000" w:themeColor="text1"/>
                  <w:sz w:val="24"/>
                  <w:szCs w:val="24"/>
                </w:rPr>
                <w:fldChar w:fldCharType="separate"/>
              </w:r>
              <w:r w:rsidRPr="00241CB2">
                <w:rPr>
                  <w:rFonts w:ascii="Times New Roman" w:hAnsi="Times New Roman" w:cs="Times New Roman"/>
                  <w:noProof/>
                  <w:color w:val="000000" w:themeColor="text1"/>
                  <w:sz w:val="24"/>
                  <w:szCs w:val="24"/>
                  <w:lang w:val="en-US"/>
                </w:rPr>
                <w:t xml:space="preserve">Jarrett, L. (2006). Acupuncture and Spiritual Realization. In L. Kohn, </w:t>
              </w:r>
              <w:r w:rsidRPr="00241CB2">
                <w:rPr>
                  <w:rFonts w:ascii="Times New Roman" w:hAnsi="Times New Roman" w:cs="Times New Roman"/>
                  <w:i/>
                  <w:iCs/>
                  <w:noProof/>
                  <w:color w:val="000000" w:themeColor="text1"/>
                  <w:sz w:val="24"/>
                  <w:szCs w:val="24"/>
                  <w:lang w:val="en-US"/>
                </w:rPr>
                <w:t>Daoist Body Cultivation</w:t>
              </w:r>
              <w:r w:rsidRPr="00241CB2">
                <w:rPr>
                  <w:rFonts w:ascii="Times New Roman" w:hAnsi="Times New Roman" w:cs="Times New Roman"/>
                  <w:noProof/>
                  <w:color w:val="000000" w:themeColor="text1"/>
                  <w:sz w:val="24"/>
                  <w:szCs w:val="24"/>
                  <w:lang w:val="en-US"/>
                </w:rPr>
                <w:t xml:space="preserve"> (pp. 19-36). Three Pines Press.</w:t>
              </w:r>
            </w:p>
            <w:p w14:paraId="06D56F8B"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Lao Tazu, L. W. (1991). </w:t>
              </w:r>
              <w:r w:rsidRPr="00241CB2">
                <w:rPr>
                  <w:rFonts w:ascii="Times New Roman" w:hAnsi="Times New Roman" w:cs="Times New Roman"/>
                  <w:i/>
                  <w:iCs/>
                  <w:noProof/>
                  <w:color w:val="000000" w:themeColor="text1"/>
                  <w:sz w:val="24"/>
                  <w:szCs w:val="24"/>
                  <w:lang w:val="en-US"/>
                </w:rPr>
                <w:t>Tao Te Ching.</w:t>
              </w:r>
              <w:r w:rsidRPr="00241CB2">
                <w:rPr>
                  <w:rFonts w:ascii="Times New Roman" w:hAnsi="Times New Roman" w:cs="Times New Roman"/>
                  <w:noProof/>
                  <w:color w:val="000000" w:themeColor="text1"/>
                  <w:sz w:val="24"/>
                  <w:szCs w:val="24"/>
                  <w:lang w:val="en-US"/>
                </w:rPr>
                <w:t xml:space="preserve"> LLanerch Publishers.</w:t>
              </w:r>
            </w:p>
            <w:p w14:paraId="4524D07B"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Ltd, I. C. (n.d.). </w:t>
              </w:r>
              <w:r w:rsidRPr="00241CB2">
                <w:rPr>
                  <w:rFonts w:ascii="Times New Roman" w:hAnsi="Times New Roman" w:cs="Times New Roman"/>
                  <w:i/>
                  <w:iCs/>
                  <w:noProof/>
                  <w:color w:val="000000" w:themeColor="text1"/>
                  <w:sz w:val="24"/>
                  <w:szCs w:val="24"/>
                  <w:lang w:val="en-US"/>
                </w:rPr>
                <w:t>What are the yin yang organs?</w:t>
              </w:r>
              <w:r w:rsidRPr="00241CB2">
                <w:rPr>
                  <w:rFonts w:ascii="Times New Roman" w:hAnsi="Times New Roman" w:cs="Times New Roman"/>
                  <w:noProof/>
                  <w:color w:val="000000" w:themeColor="text1"/>
                  <w:sz w:val="24"/>
                  <w:szCs w:val="24"/>
                  <w:lang w:val="en-US"/>
                </w:rPr>
                <w:t xml:space="preserve"> (Integrated Chinese Medical Holdings Ltd) Retrieved May 1, 2018, from Traditional Chinese Medicine: http://www.shen-nong.com/eng/principles/whatyinyangorgans.html</w:t>
              </w:r>
            </w:p>
            <w:p w14:paraId="305EE63C"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Schipper, K. (1993). </w:t>
              </w:r>
              <w:r w:rsidRPr="00241CB2">
                <w:rPr>
                  <w:rFonts w:ascii="Times New Roman" w:hAnsi="Times New Roman" w:cs="Times New Roman"/>
                  <w:i/>
                  <w:iCs/>
                  <w:noProof/>
                  <w:color w:val="000000" w:themeColor="text1"/>
                  <w:sz w:val="24"/>
                  <w:szCs w:val="24"/>
                  <w:lang w:val="en-US"/>
                </w:rPr>
                <w:t>The Taoist Body.</w:t>
              </w:r>
              <w:r w:rsidRPr="00241CB2">
                <w:rPr>
                  <w:rFonts w:ascii="Times New Roman" w:hAnsi="Times New Roman" w:cs="Times New Roman"/>
                  <w:noProof/>
                  <w:color w:val="000000" w:themeColor="text1"/>
                  <w:sz w:val="24"/>
                  <w:szCs w:val="24"/>
                  <w:lang w:val="en-US"/>
                </w:rPr>
                <w:t xml:space="preserve"> University of California Press.</w:t>
              </w:r>
            </w:p>
            <w:p w14:paraId="43B366AF"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See, C. (1982). </w:t>
              </w:r>
              <w:r w:rsidRPr="00241CB2">
                <w:rPr>
                  <w:rFonts w:ascii="Times New Roman" w:hAnsi="Times New Roman" w:cs="Times New Roman"/>
                  <w:i/>
                  <w:iCs/>
                  <w:noProof/>
                  <w:color w:val="000000" w:themeColor="text1"/>
                  <w:sz w:val="24"/>
                  <w:szCs w:val="24"/>
                  <w:lang w:val="en-US"/>
                </w:rPr>
                <w:t>The Tao of long Life.</w:t>
              </w:r>
              <w:r w:rsidRPr="00241CB2">
                <w:rPr>
                  <w:rFonts w:ascii="Times New Roman" w:hAnsi="Times New Roman" w:cs="Times New Roman"/>
                  <w:noProof/>
                  <w:color w:val="000000" w:themeColor="text1"/>
                  <w:sz w:val="24"/>
                  <w:szCs w:val="24"/>
                  <w:lang w:val="en-US"/>
                </w:rPr>
                <w:t xml:space="preserve"> The Aquarian Press.</w:t>
              </w:r>
            </w:p>
            <w:p w14:paraId="54772E13"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Smith, D. H. (1980). </w:t>
              </w:r>
              <w:r w:rsidRPr="00241CB2">
                <w:rPr>
                  <w:rFonts w:ascii="Times New Roman" w:hAnsi="Times New Roman" w:cs="Times New Roman"/>
                  <w:i/>
                  <w:iCs/>
                  <w:noProof/>
                  <w:color w:val="000000" w:themeColor="text1"/>
                  <w:sz w:val="24"/>
                  <w:szCs w:val="24"/>
                  <w:lang w:val="en-US"/>
                </w:rPr>
                <w:t>The Wisdom of the Taoists.</w:t>
              </w:r>
              <w:r w:rsidRPr="00241CB2">
                <w:rPr>
                  <w:rFonts w:ascii="Times New Roman" w:hAnsi="Times New Roman" w:cs="Times New Roman"/>
                  <w:noProof/>
                  <w:color w:val="000000" w:themeColor="text1"/>
                  <w:sz w:val="24"/>
                  <w:szCs w:val="24"/>
                  <w:lang w:val="en-US"/>
                </w:rPr>
                <w:t xml:space="preserve"> London: Sheldon Press.</w:t>
              </w:r>
            </w:p>
            <w:p w14:paraId="7B2F7B52"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UNICEF. (2017, December 6). </w:t>
              </w:r>
              <w:r w:rsidRPr="00241CB2">
                <w:rPr>
                  <w:rFonts w:ascii="Times New Roman" w:hAnsi="Times New Roman" w:cs="Times New Roman"/>
                  <w:i/>
                  <w:iCs/>
                  <w:noProof/>
                  <w:color w:val="000000" w:themeColor="text1"/>
                  <w:sz w:val="24"/>
                  <w:szCs w:val="24"/>
                  <w:lang w:val="en-US"/>
                </w:rPr>
                <w:t>Babies and Air Pollution</w:t>
              </w:r>
              <w:r w:rsidRPr="00241CB2">
                <w:rPr>
                  <w:rFonts w:ascii="Times New Roman" w:hAnsi="Times New Roman" w:cs="Times New Roman"/>
                  <w:noProof/>
                  <w:color w:val="000000" w:themeColor="text1"/>
                  <w:sz w:val="24"/>
                  <w:szCs w:val="24"/>
                  <w:lang w:val="en-US"/>
                </w:rPr>
                <w:t>. Retrieved May 1, 2018, from UNICEF: https://www.unicef.org/media/media_101774.html</w:t>
              </w:r>
            </w:p>
            <w:p w14:paraId="679AF29F" w14:textId="77777777" w:rsidR="009C3EB5" w:rsidRPr="00241CB2" w:rsidRDefault="009C3EB5" w:rsidP="009C3EB5">
              <w:pPr>
                <w:pStyle w:val="Bibliography"/>
                <w:ind w:left="720" w:hanging="720"/>
                <w:rPr>
                  <w:rFonts w:ascii="Times New Roman" w:hAnsi="Times New Roman" w:cs="Times New Roman"/>
                  <w:noProof/>
                  <w:color w:val="000000" w:themeColor="text1"/>
                  <w:sz w:val="24"/>
                  <w:szCs w:val="24"/>
                  <w:lang w:val="en-US"/>
                </w:rPr>
              </w:pPr>
              <w:r w:rsidRPr="00241CB2">
                <w:rPr>
                  <w:rFonts w:ascii="Times New Roman" w:hAnsi="Times New Roman" w:cs="Times New Roman"/>
                  <w:noProof/>
                  <w:color w:val="000000" w:themeColor="text1"/>
                  <w:sz w:val="24"/>
                  <w:szCs w:val="24"/>
                  <w:lang w:val="en-US"/>
                </w:rPr>
                <w:t xml:space="preserve">Zhao, Y. (2016). Daoist Longevity and the Aging Society. </w:t>
              </w:r>
              <w:r w:rsidRPr="00241CB2">
                <w:rPr>
                  <w:rFonts w:ascii="Times New Roman" w:hAnsi="Times New Roman" w:cs="Times New Roman"/>
                  <w:i/>
                  <w:iCs/>
                  <w:noProof/>
                  <w:color w:val="000000" w:themeColor="text1"/>
                  <w:sz w:val="24"/>
                  <w:szCs w:val="24"/>
                  <w:lang w:val="en-US"/>
                </w:rPr>
                <w:t>Journal of Daoist Studies</w:t>
              </w:r>
              <w:r w:rsidRPr="00241CB2">
                <w:rPr>
                  <w:rFonts w:ascii="Times New Roman" w:hAnsi="Times New Roman" w:cs="Times New Roman"/>
                  <w:noProof/>
                  <w:color w:val="000000" w:themeColor="text1"/>
                  <w:sz w:val="24"/>
                  <w:szCs w:val="24"/>
                  <w:lang w:val="en-US"/>
                </w:rPr>
                <w:t>, 194-209.</w:t>
              </w:r>
            </w:p>
            <w:p w14:paraId="6C0F355D" w14:textId="63721216" w:rsidR="00822B22" w:rsidRPr="00241CB2" w:rsidRDefault="009C3EB5" w:rsidP="006479F7">
              <w:pPr>
                <w:rPr>
                  <w:rFonts w:ascii="Times New Roman" w:hAnsi="Times New Roman" w:cs="Times New Roman"/>
                  <w:color w:val="000000" w:themeColor="text1"/>
                  <w:sz w:val="24"/>
                  <w:szCs w:val="24"/>
                </w:rPr>
              </w:pPr>
              <w:r w:rsidRPr="00241CB2">
                <w:rPr>
                  <w:rFonts w:ascii="Times New Roman" w:hAnsi="Times New Roman" w:cs="Times New Roman"/>
                  <w:b/>
                  <w:bCs/>
                  <w:noProof/>
                  <w:color w:val="000000" w:themeColor="text1"/>
                  <w:sz w:val="24"/>
                  <w:szCs w:val="24"/>
                </w:rPr>
                <w:fldChar w:fldCharType="end"/>
              </w:r>
            </w:p>
          </w:sdtContent>
        </w:sdt>
      </w:sdtContent>
    </w:sdt>
    <w:p w14:paraId="06126C34" w14:textId="4CE8BA87" w:rsidR="00822B22" w:rsidRPr="00241CB2" w:rsidRDefault="00822B22" w:rsidP="00822B22">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Chen Qiyou. 2002. </w:t>
      </w:r>
      <w:r w:rsidRPr="00241CB2">
        <w:rPr>
          <w:rFonts w:ascii="Times New Roman" w:eastAsia="Palatino Linotype Italic" w:hAnsi="Times New Roman" w:cs="Times New Roman"/>
          <w:i/>
          <w:iCs/>
          <w:color w:val="000000" w:themeColor="text1"/>
          <w:sz w:val="24"/>
          <w:szCs w:val="24"/>
        </w:rPr>
        <w:t>Lüshichunqiu xin jiaoshi</w:t>
      </w:r>
      <w:r w:rsidRPr="00241CB2">
        <w:rPr>
          <w:rFonts w:ascii="Times New Roman" w:hAnsi="Times New Roman" w:cs="Times New Roman"/>
          <w:color w:val="000000" w:themeColor="text1"/>
          <w:sz w:val="24"/>
          <w:szCs w:val="24"/>
        </w:rPr>
        <w:t>. Shanghai: Shanghai guji.</w:t>
      </w:r>
    </w:p>
    <w:p w14:paraId="7801061F" w14:textId="77777777" w:rsidR="00822B22" w:rsidRPr="00241CB2" w:rsidRDefault="00822B22" w:rsidP="00822B22">
      <w:pPr>
        <w:autoSpaceDE w:val="0"/>
        <w:autoSpaceDN w:val="0"/>
        <w:adjustRightInd w:val="0"/>
        <w:spacing w:after="0" w:line="240" w:lineRule="auto"/>
        <w:rPr>
          <w:rFonts w:ascii="Times New Roman" w:hAnsi="Times New Roman" w:cs="Times New Roman"/>
          <w:color w:val="000000" w:themeColor="text1"/>
          <w:sz w:val="24"/>
          <w:szCs w:val="24"/>
        </w:rPr>
      </w:pPr>
    </w:p>
    <w:p w14:paraId="453D6E52" w14:textId="2127287A" w:rsidR="00822B22" w:rsidRPr="00241CB2" w:rsidRDefault="00822B22" w:rsidP="006F7209">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Wang Ming. 1997 [1960]. </w:t>
      </w:r>
      <w:r w:rsidRPr="00241CB2">
        <w:rPr>
          <w:rFonts w:ascii="Times New Roman" w:eastAsia="Palatino Linotype Italic" w:hAnsi="Times New Roman" w:cs="Times New Roman"/>
          <w:i/>
          <w:iCs/>
          <w:color w:val="000000" w:themeColor="text1"/>
          <w:sz w:val="24"/>
          <w:szCs w:val="24"/>
        </w:rPr>
        <w:t>Taiping jing hejiao</w:t>
      </w:r>
      <w:r w:rsidRPr="00241CB2">
        <w:rPr>
          <w:rFonts w:ascii="Times New Roman" w:hAnsi="Times New Roman" w:cs="Times New Roman"/>
          <w:color w:val="000000" w:themeColor="text1"/>
          <w:sz w:val="24"/>
          <w:szCs w:val="24"/>
        </w:rPr>
        <w:t>. Beijing: Zhonghua</w:t>
      </w:r>
      <w:r w:rsidR="006F7209" w:rsidRPr="00241CB2">
        <w:rPr>
          <w:rFonts w:ascii="Times New Roman" w:hAnsi="Times New Roman" w:cs="Times New Roman"/>
          <w:color w:val="000000" w:themeColor="text1"/>
          <w:sz w:val="24"/>
          <w:szCs w:val="24"/>
        </w:rPr>
        <w:t xml:space="preserve"> </w:t>
      </w:r>
      <w:r w:rsidRPr="00241CB2">
        <w:rPr>
          <w:rFonts w:ascii="Times New Roman" w:hAnsi="Times New Roman" w:cs="Times New Roman"/>
          <w:color w:val="000000" w:themeColor="text1"/>
          <w:sz w:val="24"/>
          <w:szCs w:val="24"/>
        </w:rPr>
        <w:t>shuju.</w:t>
      </w:r>
    </w:p>
    <w:p w14:paraId="1047CC47" w14:textId="04569F31" w:rsidR="008D26AD" w:rsidRPr="00241CB2" w:rsidRDefault="008D26AD" w:rsidP="006F7209">
      <w:pPr>
        <w:autoSpaceDE w:val="0"/>
        <w:autoSpaceDN w:val="0"/>
        <w:adjustRightInd w:val="0"/>
        <w:spacing w:after="0" w:line="240" w:lineRule="auto"/>
        <w:rPr>
          <w:rFonts w:ascii="Times New Roman" w:hAnsi="Times New Roman" w:cs="Times New Roman"/>
          <w:color w:val="000000" w:themeColor="text1"/>
          <w:sz w:val="24"/>
          <w:szCs w:val="24"/>
        </w:rPr>
      </w:pPr>
    </w:p>
    <w:p w14:paraId="72F9749D" w14:textId="77777777" w:rsidR="008D26AD" w:rsidRPr="00241CB2" w:rsidRDefault="008D26AD" w:rsidP="008D26AD">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Palmer, Martin J. 2006. </w:t>
      </w:r>
      <w:r w:rsidRPr="00241CB2">
        <w:rPr>
          <w:rFonts w:ascii="Times New Roman" w:eastAsia="Palatino Linotype Italic" w:hAnsi="Times New Roman" w:cs="Times New Roman"/>
          <w:i/>
          <w:iCs/>
          <w:color w:val="000000" w:themeColor="text1"/>
          <w:sz w:val="24"/>
          <w:szCs w:val="24"/>
        </w:rPr>
        <w:t>The Book of Chuang Tsu</w:t>
      </w:r>
      <w:r w:rsidRPr="00241CB2">
        <w:rPr>
          <w:rFonts w:ascii="Times New Roman" w:hAnsi="Times New Roman" w:cs="Times New Roman"/>
          <w:color w:val="000000" w:themeColor="text1"/>
          <w:sz w:val="24"/>
          <w:szCs w:val="24"/>
        </w:rPr>
        <w:t>. New York: Penguin.</w:t>
      </w:r>
    </w:p>
    <w:p w14:paraId="5D0DD5B3" w14:textId="14993B96" w:rsidR="008D26AD" w:rsidRPr="00241CB2" w:rsidRDefault="008D26AD" w:rsidP="009C3EB5">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Wang, Bo. 2014. </w:t>
      </w:r>
      <w:r w:rsidRPr="00241CB2">
        <w:rPr>
          <w:rFonts w:ascii="Times New Roman" w:eastAsia="Palatino Linotype Italic" w:hAnsi="Times New Roman" w:cs="Times New Roman"/>
          <w:i/>
          <w:iCs/>
          <w:color w:val="000000" w:themeColor="text1"/>
          <w:sz w:val="24"/>
          <w:szCs w:val="24"/>
        </w:rPr>
        <w:t>Zhuangzi: Thinking through the Inner Chapters</w:t>
      </w:r>
      <w:r w:rsidR="009C3EB5" w:rsidRPr="00241CB2">
        <w:rPr>
          <w:rFonts w:ascii="Times New Roman" w:hAnsi="Times New Roman" w:cs="Times New Roman"/>
          <w:color w:val="000000" w:themeColor="text1"/>
          <w:sz w:val="24"/>
          <w:szCs w:val="24"/>
        </w:rPr>
        <w:t xml:space="preserve">. Translated by Livia </w:t>
      </w:r>
      <w:r w:rsidRPr="00241CB2">
        <w:rPr>
          <w:rFonts w:ascii="Times New Roman" w:hAnsi="Times New Roman" w:cs="Times New Roman"/>
          <w:color w:val="000000" w:themeColor="text1"/>
          <w:sz w:val="24"/>
          <w:szCs w:val="24"/>
        </w:rPr>
        <w:t>Kohn. St. Petersburg, Fla.: Three Pines Press.</w:t>
      </w:r>
    </w:p>
    <w:p w14:paraId="20787E6F" w14:textId="1EBBF0B6" w:rsidR="00822B22" w:rsidRPr="00241CB2" w:rsidRDefault="00D57629" w:rsidP="009B4EC2">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eastAsia="Palatino Linotype Italic" w:hAnsi="Times New Roman" w:cs="Times New Roman"/>
          <w:i/>
          <w:iCs/>
          <w:color w:val="000000" w:themeColor="text1"/>
          <w:sz w:val="24"/>
          <w:szCs w:val="24"/>
        </w:rPr>
        <w:t xml:space="preserve">Maiwang </w:t>
      </w:r>
      <w:r w:rsidRPr="00241CB2">
        <w:rPr>
          <w:rFonts w:ascii="Times New Roman" w:hAnsi="Times New Roman" w:cs="Times New Roman"/>
          <w:color w:val="000000" w:themeColor="text1"/>
          <w:sz w:val="24"/>
          <w:szCs w:val="24"/>
        </w:rPr>
        <w:t>(Perspectives on the Meridians</w:t>
      </w:r>
      <w:r w:rsidR="000F4F2E" w:rsidRPr="00241CB2">
        <w:rPr>
          <w:rFonts w:ascii="Times New Roman" w:hAnsi="Times New Roman" w:cs="Times New Roman"/>
          <w:color w:val="000000" w:themeColor="text1"/>
          <w:sz w:val="24"/>
          <w:szCs w:val="24"/>
        </w:rPr>
        <w:t>)</w:t>
      </w:r>
    </w:p>
    <w:p w14:paraId="2B0E3DFA" w14:textId="77777777" w:rsidR="009B4EC2" w:rsidRPr="00241CB2" w:rsidRDefault="009B4EC2" w:rsidP="009B4EC2">
      <w:pPr>
        <w:autoSpaceDE w:val="0"/>
        <w:autoSpaceDN w:val="0"/>
        <w:adjustRightInd w:val="0"/>
        <w:spacing w:after="0" w:line="240" w:lineRule="auto"/>
        <w:rPr>
          <w:rFonts w:ascii="Times New Roman" w:hAnsi="Times New Roman" w:cs="Times New Roman"/>
          <w:color w:val="000000" w:themeColor="text1"/>
          <w:sz w:val="24"/>
          <w:szCs w:val="24"/>
        </w:rPr>
      </w:pPr>
    </w:p>
    <w:p w14:paraId="15278AD4" w14:textId="205AA948" w:rsidR="009B4EC2" w:rsidRPr="00241CB2" w:rsidRDefault="009B4EC2" w:rsidP="009B4EC2">
      <w:pPr>
        <w:autoSpaceDE w:val="0"/>
        <w:autoSpaceDN w:val="0"/>
        <w:adjustRightInd w:val="0"/>
        <w:spacing w:after="0" w:line="240" w:lineRule="auto"/>
        <w:rPr>
          <w:rFonts w:ascii="Times New Roman" w:hAnsi="Times New Roman" w:cs="Times New Roman"/>
          <w:i/>
          <w:iCs/>
          <w:color w:val="000000" w:themeColor="text1"/>
          <w:sz w:val="24"/>
          <w:szCs w:val="24"/>
        </w:rPr>
      </w:pPr>
      <w:r w:rsidRPr="00241CB2">
        <w:rPr>
          <w:rFonts w:ascii="Times New Roman" w:hAnsi="Times New Roman" w:cs="Times New Roman"/>
          <w:color w:val="000000" w:themeColor="text1"/>
          <w:sz w:val="24"/>
          <w:szCs w:val="24"/>
        </w:rPr>
        <w:t xml:space="preserve">Case abridged from Giovani Maciocia, </w:t>
      </w:r>
      <w:r w:rsidRPr="00241CB2">
        <w:rPr>
          <w:rFonts w:ascii="Times New Roman" w:hAnsi="Times New Roman" w:cs="Times New Roman"/>
          <w:i/>
          <w:iCs/>
          <w:color w:val="000000" w:themeColor="text1"/>
          <w:sz w:val="24"/>
          <w:szCs w:val="24"/>
        </w:rPr>
        <w:t>The Practice of Chinese</w:t>
      </w:r>
    </w:p>
    <w:p w14:paraId="290598B2" w14:textId="77777777" w:rsidR="009B4EC2" w:rsidRPr="00241CB2" w:rsidRDefault="009B4EC2" w:rsidP="009B4EC2">
      <w:pPr>
        <w:autoSpaceDE w:val="0"/>
        <w:autoSpaceDN w:val="0"/>
        <w:adjustRightInd w:val="0"/>
        <w:spacing w:after="0" w:line="240" w:lineRule="auto"/>
        <w:rPr>
          <w:rFonts w:ascii="Times New Roman" w:hAnsi="Times New Roman" w:cs="Times New Roman"/>
          <w:i/>
          <w:iCs/>
          <w:color w:val="000000" w:themeColor="text1"/>
          <w:sz w:val="24"/>
          <w:szCs w:val="24"/>
        </w:rPr>
      </w:pPr>
      <w:r w:rsidRPr="00241CB2">
        <w:rPr>
          <w:rFonts w:ascii="Times New Roman" w:hAnsi="Times New Roman" w:cs="Times New Roman"/>
          <w:i/>
          <w:iCs/>
          <w:color w:val="000000" w:themeColor="text1"/>
          <w:sz w:val="24"/>
          <w:szCs w:val="24"/>
        </w:rPr>
        <w:t>Medicine: The Treatment of Diseases with Acupuncture and Chinese</w:t>
      </w:r>
    </w:p>
    <w:p w14:paraId="56BFA88C" w14:textId="77777777" w:rsidR="009B4EC2" w:rsidRPr="00241CB2" w:rsidRDefault="009B4EC2" w:rsidP="009B4EC2">
      <w:pPr>
        <w:rPr>
          <w:rFonts w:ascii="Times New Roman" w:hAnsi="Times New Roman" w:cs="Times New Roman"/>
          <w:color w:val="000000" w:themeColor="text1"/>
          <w:sz w:val="24"/>
          <w:szCs w:val="24"/>
        </w:rPr>
      </w:pPr>
      <w:r w:rsidRPr="00241CB2">
        <w:rPr>
          <w:rFonts w:ascii="Times New Roman" w:hAnsi="Times New Roman" w:cs="Times New Roman"/>
          <w:i/>
          <w:iCs/>
          <w:color w:val="000000" w:themeColor="text1"/>
          <w:sz w:val="24"/>
          <w:szCs w:val="24"/>
        </w:rPr>
        <w:t xml:space="preserve">Herbs </w:t>
      </w:r>
      <w:r w:rsidRPr="00241CB2">
        <w:rPr>
          <w:rFonts w:ascii="Times New Roman" w:hAnsi="Times New Roman" w:cs="Times New Roman"/>
          <w:color w:val="000000" w:themeColor="text1"/>
          <w:sz w:val="24"/>
          <w:szCs w:val="24"/>
        </w:rPr>
        <w:t>(Edinburgh: Churchill Livingstone, 1994), 275.</w:t>
      </w:r>
    </w:p>
    <w:p w14:paraId="47F52369" w14:textId="6B4CD00D" w:rsidR="00822B22" w:rsidRPr="00241CB2" w:rsidRDefault="00783E32" w:rsidP="00783E32">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w:t>
      </w:r>
      <w:hyperlink r:id="rId7" w:history="1">
        <w:r w:rsidRPr="00241CB2">
          <w:rPr>
            <w:rStyle w:val="Hyperlink"/>
            <w:rFonts w:ascii="Times New Roman" w:hAnsi="Times New Roman" w:cs="Times New Roman"/>
            <w:color w:val="000000" w:themeColor="text1"/>
            <w:sz w:val="24"/>
            <w:szCs w:val="24"/>
          </w:rPr>
          <w:t>https://www.ons.gov.uk/peoplepopulationandcommunity/populationandmigration/populationestimates/articles/overviewoftheukpopulation/july2017. Accessed 30/04/18</w:t>
        </w:r>
      </w:hyperlink>
      <w:r w:rsidRPr="00241CB2">
        <w:rPr>
          <w:rFonts w:ascii="Times New Roman" w:hAnsi="Times New Roman" w:cs="Times New Roman"/>
          <w:color w:val="000000" w:themeColor="text1"/>
          <w:sz w:val="24"/>
          <w:szCs w:val="24"/>
        </w:rPr>
        <w:t>)</w:t>
      </w:r>
    </w:p>
    <w:p w14:paraId="0A344116" w14:textId="24B05687" w:rsidR="00924E3F" w:rsidRPr="00241CB2" w:rsidRDefault="00924E3F">
      <w:pPr>
        <w:pStyle w:val="Heading1"/>
        <w:rPr>
          <w:rFonts w:ascii="Times New Roman" w:eastAsiaTheme="minorHAnsi" w:hAnsi="Times New Roman" w:cs="Times New Roman"/>
          <w:color w:val="000000" w:themeColor="text1"/>
          <w:sz w:val="24"/>
          <w:szCs w:val="24"/>
          <w:lang w:val="en-GB"/>
        </w:rPr>
      </w:pPr>
      <w:r w:rsidRPr="00241CB2">
        <w:rPr>
          <w:rFonts w:ascii="Times New Roman" w:eastAsiaTheme="minorHAnsi" w:hAnsi="Times New Roman" w:cs="Times New Roman"/>
          <w:color w:val="000000" w:themeColor="text1"/>
          <w:sz w:val="24"/>
          <w:szCs w:val="24"/>
          <w:lang w:val="en-GB"/>
        </w:rPr>
        <w:t>Smith, D. H. (1980). The Wisdom of the Taoists. London: Sheldon Press.</w:t>
      </w:r>
    </w:p>
    <w:p w14:paraId="3E7B760E" w14:textId="77777777" w:rsidR="00183735" w:rsidRPr="00241CB2" w:rsidRDefault="00183735" w:rsidP="00183735">
      <w:pPr>
        <w:rPr>
          <w:rFonts w:ascii="Times New Roman" w:hAnsi="Times New Roman" w:cs="Times New Roman"/>
          <w:color w:val="000000" w:themeColor="text1"/>
          <w:sz w:val="24"/>
          <w:szCs w:val="24"/>
        </w:rPr>
      </w:pPr>
    </w:p>
    <w:p w14:paraId="65707D67" w14:textId="0BF7803A" w:rsidR="00924E3F" w:rsidRPr="00241CB2" w:rsidRDefault="00183735" w:rsidP="00183735">
      <w:pPr>
        <w:autoSpaceDE w:val="0"/>
        <w:autoSpaceDN w:val="0"/>
        <w:adjustRightInd w:val="0"/>
        <w:spacing w:after="0" w:line="240" w:lineRule="auto"/>
        <w:rPr>
          <w:rFonts w:ascii="Times New Roman" w:hAnsi="Times New Roman" w:cs="Times New Roman"/>
          <w:i/>
          <w:iCs/>
          <w:color w:val="000000" w:themeColor="text1"/>
          <w:sz w:val="24"/>
          <w:szCs w:val="24"/>
        </w:rPr>
      </w:pPr>
      <w:r w:rsidRPr="00241CB2">
        <w:rPr>
          <w:rFonts w:ascii="Times New Roman" w:hAnsi="Times New Roman" w:cs="Times New Roman"/>
          <w:color w:val="000000" w:themeColor="text1"/>
          <w:sz w:val="24"/>
          <w:szCs w:val="24"/>
        </w:rPr>
        <w:t xml:space="preserve">Ted J. Kaptchuk, </w:t>
      </w:r>
      <w:r w:rsidRPr="00241CB2">
        <w:rPr>
          <w:rFonts w:ascii="Times New Roman" w:hAnsi="Times New Roman" w:cs="Times New Roman"/>
          <w:i/>
          <w:iCs/>
          <w:color w:val="000000" w:themeColor="text1"/>
          <w:sz w:val="24"/>
          <w:szCs w:val="24"/>
        </w:rPr>
        <w:t>Chinese Medic</w:t>
      </w:r>
      <w:r w:rsidRPr="00241CB2">
        <w:rPr>
          <w:rFonts w:ascii="Times New Roman" w:hAnsi="Times New Roman" w:cs="Times New Roman"/>
          <w:i/>
          <w:iCs/>
          <w:color w:val="000000" w:themeColor="text1"/>
          <w:sz w:val="24"/>
          <w:szCs w:val="24"/>
        </w:rPr>
        <w:t xml:space="preserve">ine: The Web That Has No Weaver </w:t>
      </w:r>
      <w:r w:rsidRPr="00241CB2">
        <w:rPr>
          <w:rFonts w:ascii="Times New Roman" w:hAnsi="Times New Roman" w:cs="Times New Roman"/>
          <w:color w:val="000000" w:themeColor="text1"/>
          <w:sz w:val="24"/>
          <w:szCs w:val="24"/>
        </w:rPr>
        <w:t>(London: Rider, 1983), 343–344.</w:t>
      </w:r>
    </w:p>
    <w:p w14:paraId="0813AC1E" w14:textId="7FB4AEB9" w:rsidR="00D1756F" w:rsidRPr="00241CB2" w:rsidRDefault="00D1756F" w:rsidP="00D1756F">
      <w:pPr>
        <w:rPr>
          <w:rFonts w:ascii="Times New Roman" w:hAnsi="Times New Roman" w:cs="Times New Roman"/>
          <w:color w:val="000000" w:themeColor="text1"/>
          <w:sz w:val="24"/>
          <w:szCs w:val="24"/>
        </w:rPr>
      </w:pPr>
    </w:p>
    <w:p w14:paraId="730C8057" w14:textId="77777777" w:rsidR="008160AC" w:rsidRPr="00241CB2" w:rsidRDefault="008160AC" w:rsidP="008160AC">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Bowker. 19997. </w:t>
      </w:r>
      <w:r w:rsidRPr="00241CB2">
        <w:rPr>
          <w:rFonts w:ascii="Times New Roman" w:eastAsia="Palatino Linotype Italic" w:hAnsi="Times New Roman" w:cs="Times New Roman"/>
          <w:i/>
          <w:iCs/>
          <w:color w:val="000000" w:themeColor="text1"/>
          <w:sz w:val="24"/>
          <w:szCs w:val="24"/>
        </w:rPr>
        <w:t>The Concise Oxford Dictionary of World Religions</w:t>
      </w:r>
      <w:r w:rsidRPr="00241CB2">
        <w:rPr>
          <w:rFonts w:ascii="Times New Roman" w:hAnsi="Times New Roman" w:cs="Times New Roman"/>
          <w:color w:val="000000" w:themeColor="text1"/>
          <w:sz w:val="24"/>
          <w:szCs w:val="24"/>
        </w:rPr>
        <w:t>. Oxford: Oxford</w:t>
      </w:r>
    </w:p>
    <w:p w14:paraId="418A6647" w14:textId="61391115" w:rsidR="008160AC" w:rsidRPr="00241CB2" w:rsidRDefault="008160AC" w:rsidP="008160AC">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University Press.</w:t>
      </w:r>
    </w:p>
    <w:p w14:paraId="396B5907" w14:textId="7B46E057" w:rsidR="00530479" w:rsidRPr="00241CB2" w:rsidRDefault="00530479" w:rsidP="00530479">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Kohn, Livia. 2008. </w:t>
      </w:r>
      <w:r w:rsidRPr="00241CB2">
        <w:rPr>
          <w:rFonts w:ascii="Times New Roman" w:eastAsia="Palatino Linotype Italic" w:hAnsi="Times New Roman" w:cs="Times New Roman"/>
          <w:i/>
          <w:iCs/>
          <w:color w:val="000000" w:themeColor="text1"/>
          <w:sz w:val="24"/>
          <w:szCs w:val="24"/>
        </w:rPr>
        <w:t>Chinese Healing Exercises: The Tradition of Daoyin</w:t>
      </w:r>
      <w:r w:rsidRPr="00241CB2">
        <w:rPr>
          <w:rFonts w:ascii="Times New Roman" w:hAnsi="Times New Roman" w:cs="Times New Roman"/>
          <w:color w:val="000000" w:themeColor="text1"/>
          <w:sz w:val="24"/>
          <w:szCs w:val="24"/>
        </w:rPr>
        <w:t>. Honolulu: University</w:t>
      </w:r>
    </w:p>
    <w:p w14:paraId="65513216" w14:textId="3FD65CE8" w:rsidR="008160AC" w:rsidRPr="00241CB2" w:rsidRDefault="00530479" w:rsidP="00530479">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of Hawai’i Press.</w:t>
      </w:r>
    </w:p>
    <w:p w14:paraId="1DB71237" w14:textId="7AA846C8" w:rsidR="00163213" w:rsidRPr="00241CB2" w:rsidRDefault="00163213" w:rsidP="009C3EB5">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Kohn, </w:t>
      </w:r>
      <w:r w:rsidR="005C685D" w:rsidRPr="00241CB2">
        <w:rPr>
          <w:rFonts w:ascii="Times New Roman" w:hAnsi="Times New Roman" w:cs="Times New Roman"/>
          <w:color w:val="000000" w:themeColor="text1"/>
          <w:sz w:val="24"/>
          <w:szCs w:val="24"/>
        </w:rPr>
        <w:t>Livia</w:t>
      </w:r>
      <w:r w:rsidRPr="00241CB2">
        <w:rPr>
          <w:rFonts w:ascii="Times New Roman" w:hAnsi="Times New Roman" w:cs="Times New Roman"/>
          <w:color w:val="000000" w:themeColor="text1"/>
          <w:sz w:val="24"/>
          <w:szCs w:val="24"/>
        </w:rPr>
        <w:t xml:space="preserve">. 2012. </w:t>
      </w:r>
      <w:r w:rsidRPr="00241CB2">
        <w:rPr>
          <w:rFonts w:ascii="Times New Roman" w:eastAsia="Palatino Linotype Italic" w:hAnsi="Times New Roman" w:cs="Times New Roman"/>
          <w:i/>
          <w:iCs/>
          <w:color w:val="000000" w:themeColor="text1"/>
          <w:sz w:val="24"/>
          <w:szCs w:val="24"/>
        </w:rPr>
        <w:t>A Source Book in Chinese Longevity</w:t>
      </w:r>
      <w:r w:rsidRPr="00241CB2">
        <w:rPr>
          <w:rFonts w:ascii="Times New Roman" w:hAnsi="Times New Roman" w:cs="Times New Roman"/>
          <w:color w:val="000000" w:themeColor="text1"/>
          <w:sz w:val="24"/>
          <w:szCs w:val="24"/>
        </w:rPr>
        <w:t>. St</w:t>
      </w:r>
      <w:r w:rsidR="009C3EB5" w:rsidRPr="00241CB2">
        <w:rPr>
          <w:rFonts w:ascii="Times New Roman" w:hAnsi="Times New Roman" w:cs="Times New Roman"/>
          <w:color w:val="000000" w:themeColor="text1"/>
          <w:sz w:val="24"/>
          <w:szCs w:val="24"/>
        </w:rPr>
        <w:t xml:space="preserve">. Petersburg, Fla.: Three Pines </w:t>
      </w:r>
      <w:r w:rsidRPr="00241CB2">
        <w:rPr>
          <w:rFonts w:ascii="Times New Roman" w:hAnsi="Times New Roman" w:cs="Times New Roman"/>
          <w:color w:val="000000" w:themeColor="text1"/>
          <w:sz w:val="24"/>
          <w:szCs w:val="24"/>
        </w:rPr>
        <w:t>Press.</w:t>
      </w:r>
    </w:p>
    <w:p w14:paraId="549E1962" w14:textId="77777777" w:rsidR="00BF4711" w:rsidRPr="00241CB2" w:rsidRDefault="00BF4711" w:rsidP="00BF4711">
      <w:pPr>
        <w:autoSpaceDE w:val="0"/>
        <w:autoSpaceDN w:val="0"/>
        <w:adjustRightInd w:val="0"/>
        <w:spacing w:after="0" w:line="240" w:lineRule="auto"/>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 xml:space="preserve">Pregadio, Fabrizio, 2006. </w:t>
      </w:r>
      <w:r w:rsidRPr="00241CB2">
        <w:rPr>
          <w:rFonts w:ascii="Times New Roman" w:eastAsia="Palatino Linotype Italic" w:hAnsi="Times New Roman" w:cs="Times New Roman"/>
          <w:i/>
          <w:iCs/>
          <w:color w:val="000000" w:themeColor="text1"/>
          <w:sz w:val="24"/>
          <w:szCs w:val="24"/>
        </w:rPr>
        <w:t>Great Clarity: Daoism and Alchemy in Medieval China</w:t>
      </w:r>
      <w:r w:rsidRPr="00241CB2">
        <w:rPr>
          <w:rFonts w:ascii="Times New Roman" w:hAnsi="Times New Roman" w:cs="Times New Roman"/>
          <w:color w:val="000000" w:themeColor="text1"/>
          <w:sz w:val="24"/>
          <w:szCs w:val="24"/>
        </w:rPr>
        <w:t>.</w:t>
      </w:r>
    </w:p>
    <w:p w14:paraId="0F9DFAF8" w14:textId="4A220882" w:rsidR="00D1756F" w:rsidRPr="00241CB2" w:rsidRDefault="00BF4711" w:rsidP="00BF4711">
      <w:pPr>
        <w:rPr>
          <w:rFonts w:ascii="Times New Roman" w:hAnsi="Times New Roman" w:cs="Times New Roman"/>
          <w:color w:val="000000" w:themeColor="text1"/>
          <w:sz w:val="24"/>
          <w:szCs w:val="24"/>
        </w:rPr>
      </w:pPr>
      <w:r w:rsidRPr="00241CB2">
        <w:rPr>
          <w:rFonts w:ascii="Times New Roman" w:hAnsi="Times New Roman" w:cs="Times New Roman"/>
          <w:color w:val="000000" w:themeColor="text1"/>
          <w:sz w:val="24"/>
          <w:szCs w:val="24"/>
        </w:rPr>
        <w:t>Stanford: Stanford University Press.</w:t>
      </w:r>
    </w:p>
    <w:p w14:paraId="2A5D33E3" w14:textId="641F161A" w:rsidR="00BE3487" w:rsidRPr="00241CB2" w:rsidRDefault="00BE3487" w:rsidP="00BF4711">
      <w:pPr>
        <w:rPr>
          <w:rFonts w:ascii="Times New Roman" w:hAnsi="Times New Roman" w:cs="Times New Roman"/>
          <w:color w:val="000000" w:themeColor="text1"/>
          <w:sz w:val="24"/>
          <w:szCs w:val="24"/>
        </w:rPr>
      </w:pPr>
    </w:p>
    <w:sectPr w:rsidR="00BE3487" w:rsidRPr="00241C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alatino Linotype Italic">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A3362"/>
    <w:multiLevelType w:val="hybridMultilevel"/>
    <w:tmpl w:val="6CE04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9F7"/>
    <w:rsid w:val="00003152"/>
    <w:rsid w:val="000034B0"/>
    <w:rsid w:val="00006303"/>
    <w:rsid w:val="000162A7"/>
    <w:rsid w:val="000179EF"/>
    <w:rsid w:val="00017BDE"/>
    <w:rsid w:val="000409A8"/>
    <w:rsid w:val="00042B96"/>
    <w:rsid w:val="00042E9E"/>
    <w:rsid w:val="000444AC"/>
    <w:rsid w:val="000511E3"/>
    <w:rsid w:val="00057DBB"/>
    <w:rsid w:val="00067911"/>
    <w:rsid w:val="00072C9C"/>
    <w:rsid w:val="00082A32"/>
    <w:rsid w:val="00097A20"/>
    <w:rsid w:val="000B5463"/>
    <w:rsid w:val="000B7926"/>
    <w:rsid w:val="000C0DC0"/>
    <w:rsid w:val="000C3F91"/>
    <w:rsid w:val="000C7EFF"/>
    <w:rsid w:val="000D3B2C"/>
    <w:rsid w:val="000D5F21"/>
    <w:rsid w:val="000E0768"/>
    <w:rsid w:val="000E35BA"/>
    <w:rsid w:val="000E451F"/>
    <w:rsid w:val="000E4FAA"/>
    <w:rsid w:val="000E5DAF"/>
    <w:rsid w:val="000F470E"/>
    <w:rsid w:val="000F49C5"/>
    <w:rsid w:val="000F4F2E"/>
    <w:rsid w:val="00100F6E"/>
    <w:rsid w:val="00106555"/>
    <w:rsid w:val="00115BAF"/>
    <w:rsid w:val="00117A5D"/>
    <w:rsid w:val="00154AE8"/>
    <w:rsid w:val="001552F3"/>
    <w:rsid w:val="00163213"/>
    <w:rsid w:val="00164D65"/>
    <w:rsid w:val="00175427"/>
    <w:rsid w:val="00183735"/>
    <w:rsid w:val="0018374C"/>
    <w:rsid w:val="001A2205"/>
    <w:rsid w:val="001B2C73"/>
    <w:rsid w:val="001B6538"/>
    <w:rsid w:val="001D18B7"/>
    <w:rsid w:val="001D46D2"/>
    <w:rsid w:val="001E2DA0"/>
    <w:rsid w:val="001E3F42"/>
    <w:rsid w:val="001F5BA2"/>
    <w:rsid w:val="001F5D5B"/>
    <w:rsid w:val="0020356D"/>
    <w:rsid w:val="00204DE6"/>
    <w:rsid w:val="002200E9"/>
    <w:rsid w:val="002247DF"/>
    <w:rsid w:val="00241CB2"/>
    <w:rsid w:val="00262478"/>
    <w:rsid w:val="00264ABF"/>
    <w:rsid w:val="00270E31"/>
    <w:rsid w:val="00272D9D"/>
    <w:rsid w:val="00292C7D"/>
    <w:rsid w:val="002B108E"/>
    <w:rsid w:val="002B1FA8"/>
    <w:rsid w:val="002B6849"/>
    <w:rsid w:val="002C5254"/>
    <w:rsid w:val="002D7278"/>
    <w:rsid w:val="002E1675"/>
    <w:rsid w:val="002E5991"/>
    <w:rsid w:val="002F0EF7"/>
    <w:rsid w:val="0030761F"/>
    <w:rsid w:val="00312E20"/>
    <w:rsid w:val="0032413B"/>
    <w:rsid w:val="00334D15"/>
    <w:rsid w:val="00337F69"/>
    <w:rsid w:val="00342B96"/>
    <w:rsid w:val="00342EE2"/>
    <w:rsid w:val="0034432D"/>
    <w:rsid w:val="00373C5E"/>
    <w:rsid w:val="00384223"/>
    <w:rsid w:val="003848CE"/>
    <w:rsid w:val="003873A2"/>
    <w:rsid w:val="00394A57"/>
    <w:rsid w:val="00395647"/>
    <w:rsid w:val="00396449"/>
    <w:rsid w:val="00397A41"/>
    <w:rsid w:val="003A0359"/>
    <w:rsid w:val="003A2E4B"/>
    <w:rsid w:val="003A5DAE"/>
    <w:rsid w:val="003C2BA0"/>
    <w:rsid w:val="003C50D1"/>
    <w:rsid w:val="003D64FA"/>
    <w:rsid w:val="003D7426"/>
    <w:rsid w:val="003E2430"/>
    <w:rsid w:val="003E24EA"/>
    <w:rsid w:val="003F67D0"/>
    <w:rsid w:val="003F7319"/>
    <w:rsid w:val="00416D77"/>
    <w:rsid w:val="00424C58"/>
    <w:rsid w:val="0047192B"/>
    <w:rsid w:val="004858A4"/>
    <w:rsid w:val="004942A3"/>
    <w:rsid w:val="004A5869"/>
    <w:rsid w:val="004B319A"/>
    <w:rsid w:val="004C39EA"/>
    <w:rsid w:val="004D0A87"/>
    <w:rsid w:val="004D13AA"/>
    <w:rsid w:val="004D1A7F"/>
    <w:rsid w:val="004E620D"/>
    <w:rsid w:val="004F1150"/>
    <w:rsid w:val="004F4384"/>
    <w:rsid w:val="00503DC9"/>
    <w:rsid w:val="005301EF"/>
    <w:rsid w:val="00530479"/>
    <w:rsid w:val="00541E76"/>
    <w:rsid w:val="00546A93"/>
    <w:rsid w:val="0055656B"/>
    <w:rsid w:val="00572C66"/>
    <w:rsid w:val="00574008"/>
    <w:rsid w:val="005752AA"/>
    <w:rsid w:val="005949AC"/>
    <w:rsid w:val="005A0F36"/>
    <w:rsid w:val="005A1CE0"/>
    <w:rsid w:val="005C685D"/>
    <w:rsid w:val="005D244C"/>
    <w:rsid w:val="005D3AA0"/>
    <w:rsid w:val="005D3C39"/>
    <w:rsid w:val="005D593A"/>
    <w:rsid w:val="005E1E36"/>
    <w:rsid w:val="005E3873"/>
    <w:rsid w:val="00607D80"/>
    <w:rsid w:val="00620B5A"/>
    <w:rsid w:val="0063008D"/>
    <w:rsid w:val="006344FC"/>
    <w:rsid w:val="00636A0B"/>
    <w:rsid w:val="006479F7"/>
    <w:rsid w:val="00660204"/>
    <w:rsid w:val="0066757B"/>
    <w:rsid w:val="00685A66"/>
    <w:rsid w:val="00697563"/>
    <w:rsid w:val="006B6854"/>
    <w:rsid w:val="006C1300"/>
    <w:rsid w:val="006C2D04"/>
    <w:rsid w:val="006E1F57"/>
    <w:rsid w:val="006E685B"/>
    <w:rsid w:val="006F7209"/>
    <w:rsid w:val="00700384"/>
    <w:rsid w:val="0070647D"/>
    <w:rsid w:val="0070788A"/>
    <w:rsid w:val="00711C6E"/>
    <w:rsid w:val="00717EC9"/>
    <w:rsid w:val="00721818"/>
    <w:rsid w:val="0074069D"/>
    <w:rsid w:val="00752144"/>
    <w:rsid w:val="00754F3E"/>
    <w:rsid w:val="00757357"/>
    <w:rsid w:val="00760F1D"/>
    <w:rsid w:val="00766F60"/>
    <w:rsid w:val="00771B05"/>
    <w:rsid w:val="00777FA2"/>
    <w:rsid w:val="00783E32"/>
    <w:rsid w:val="00791A72"/>
    <w:rsid w:val="007A0574"/>
    <w:rsid w:val="007A0B27"/>
    <w:rsid w:val="007A5DFA"/>
    <w:rsid w:val="007A6BE1"/>
    <w:rsid w:val="007A7C4A"/>
    <w:rsid w:val="007B46E7"/>
    <w:rsid w:val="007B7505"/>
    <w:rsid w:val="007C227B"/>
    <w:rsid w:val="007D2456"/>
    <w:rsid w:val="007D2FA6"/>
    <w:rsid w:val="007D4DF0"/>
    <w:rsid w:val="008160AC"/>
    <w:rsid w:val="008162AA"/>
    <w:rsid w:val="00822B22"/>
    <w:rsid w:val="00826748"/>
    <w:rsid w:val="00827224"/>
    <w:rsid w:val="00853AEF"/>
    <w:rsid w:val="008667A7"/>
    <w:rsid w:val="00870E28"/>
    <w:rsid w:val="008845B0"/>
    <w:rsid w:val="008921C4"/>
    <w:rsid w:val="0089704C"/>
    <w:rsid w:val="008B4B01"/>
    <w:rsid w:val="008C1773"/>
    <w:rsid w:val="008C224E"/>
    <w:rsid w:val="008D26AD"/>
    <w:rsid w:val="008F4A4A"/>
    <w:rsid w:val="00901F3E"/>
    <w:rsid w:val="009122C3"/>
    <w:rsid w:val="00924E3F"/>
    <w:rsid w:val="0093126C"/>
    <w:rsid w:val="00931B1C"/>
    <w:rsid w:val="00944655"/>
    <w:rsid w:val="00946FAE"/>
    <w:rsid w:val="009500D5"/>
    <w:rsid w:val="00956C5A"/>
    <w:rsid w:val="00993C7A"/>
    <w:rsid w:val="009952C2"/>
    <w:rsid w:val="009B4EC2"/>
    <w:rsid w:val="009C3EB5"/>
    <w:rsid w:val="009D34AE"/>
    <w:rsid w:val="009D5554"/>
    <w:rsid w:val="009E4944"/>
    <w:rsid w:val="00A028E6"/>
    <w:rsid w:val="00A119C6"/>
    <w:rsid w:val="00A160FC"/>
    <w:rsid w:val="00A22BD3"/>
    <w:rsid w:val="00A2470A"/>
    <w:rsid w:val="00A34120"/>
    <w:rsid w:val="00A56C67"/>
    <w:rsid w:val="00A93CCD"/>
    <w:rsid w:val="00A945C1"/>
    <w:rsid w:val="00AB2A4B"/>
    <w:rsid w:val="00AB5962"/>
    <w:rsid w:val="00AB61DF"/>
    <w:rsid w:val="00AB7E39"/>
    <w:rsid w:val="00AC08AE"/>
    <w:rsid w:val="00AD59D3"/>
    <w:rsid w:val="00AE2C19"/>
    <w:rsid w:val="00AE7BB0"/>
    <w:rsid w:val="00AF7030"/>
    <w:rsid w:val="00B117D0"/>
    <w:rsid w:val="00B60777"/>
    <w:rsid w:val="00B626F4"/>
    <w:rsid w:val="00BA10E0"/>
    <w:rsid w:val="00BE3487"/>
    <w:rsid w:val="00BF1B98"/>
    <w:rsid w:val="00BF4711"/>
    <w:rsid w:val="00C11A19"/>
    <w:rsid w:val="00C16D26"/>
    <w:rsid w:val="00C2440D"/>
    <w:rsid w:val="00C42328"/>
    <w:rsid w:val="00C434AF"/>
    <w:rsid w:val="00C5294D"/>
    <w:rsid w:val="00C54784"/>
    <w:rsid w:val="00C67847"/>
    <w:rsid w:val="00C77297"/>
    <w:rsid w:val="00C9225A"/>
    <w:rsid w:val="00C931C2"/>
    <w:rsid w:val="00C94565"/>
    <w:rsid w:val="00CA24E4"/>
    <w:rsid w:val="00CB3867"/>
    <w:rsid w:val="00CC77BB"/>
    <w:rsid w:val="00CD2947"/>
    <w:rsid w:val="00CD4CE7"/>
    <w:rsid w:val="00CD4D4A"/>
    <w:rsid w:val="00CE0F0F"/>
    <w:rsid w:val="00D01C17"/>
    <w:rsid w:val="00D1756F"/>
    <w:rsid w:val="00D31468"/>
    <w:rsid w:val="00D3245F"/>
    <w:rsid w:val="00D33762"/>
    <w:rsid w:val="00D35AF3"/>
    <w:rsid w:val="00D50040"/>
    <w:rsid w:val="00D51F15"/>
    <w:rsid w:val="00D57629"/>
    <w:rsid w:val="00D670DC"/>
    <w:rsid w:val="00D704C0"/>
    <w:rsid w:val="00D75D3A"/>
    <w:rsid w:val="00D76AAF"/>
    <w:rsid w:val="00D90A83"/>
    <w:rsid w:val="00D96B26"/>
    <w:rsid w:val="00DA2A52"/>
    <w:rsid w:val="00DB5604"/>
    <w:rsid w:val="00DB66B6"/>
    <w:rsid w:val="00DB7D1C"/>
    <w:rsid w:val="00DC29CA"/>
    <w:rsid w:val="00DC5AE7"/>
    <w:rsid w:val="00DD1510"/>
    <w:rsid w:val="00DD4B24"/>
    <w:rsid w:val="00DE7FA8"/>
    <w:rsid w:val="00E05426"/>
    <w:rsid w:val="00E21440"/>
    <w:rsid w:val="00E223C2"/>
    <w:rsid w:val="00E23802"/>
    <w:rsid w:val="00E25013"/>
    <w:rsid w:val="00E35B8E"/>
    <w:rsid w:val="00E54CEE"/>
    <w:rsid w:val="00E86F91"/>
    <w:rsid w:val="00EA66FA"/>
    <w:rsid w:val="00EA756F"/>
    <w:rsid w:val="00ED18FC"/>
    <w:rsid w:val="00EE09CD"/>
    <w:rsid w:val="00F03D87"/>
    <w:rsid w:val="00F13694"/>
    <w:rsid w:val="00F1488E"/>
    <w:rsid w:val="00F156AB"/>
    <w:rsid w:val="00F21E80"/>
    <w:rsid w:val="00F27E4A"/>
    <w:rsid w:val="00F30D97"/>
    <w:rsid w:val="00F36D55"/>
    <w:rsid w:val="00F51537"/>
    <w:rsid w:val="00F54C7C"/>
    <w:rsid w:val="00F6262D"/>
    <w:rsid w:val="00F7547E"/>
    <w:rsid w:val="00F86B3E"/>
    <w:rsid w:val="00F94C67"/>
    <w:rsid w:val="00F951D2"/>
    <w:rsid w:val="00F95EC7"/>
    <w:rsid w:val="00FA2E7C"/>
    <w:rsid w:val="00FB3345"/>
    <w:rsid w:val="00FC3183"/>
    <w:rsid w:val="00FC3D0D"/>
    <w:rsid w:val="00FC54AF"/>
    <w:rsid w:val="00FD6BAC"/>
    <w:rsid w:val="00FE274E"/>
    <w:rsid w:val="00FE29F5"/>
    <w:rsid w:val="00FE58A9"/>
    <w:rsid w:val="00FF175F"/>
    <w:rsid w:val="00FF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A0AE4"/>
  <w15:chartTrackingRefBased/>
  <w15:docId w15:val="{95B1E9DC-BAB1-4EE4-93A2-C29D4488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9F7"/>
  </w:style>
  <w:style w:type="paragraph" w:styleId="Heading1">
    <w:name w:val="heading 1"/>
    <w:basedOn w:val="Normal"/>
    <w:next w:val="Normal"/>
    <w:link w:val="Heading1Char"/>
    <w:uiPriority w:val="9"/>
    <w:qFormat/>
    <w:rsid w:val="00D1756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unhideWhenUsed/>
    <w:qFormat/>
    <w:rsid w:val="007B75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F7"/>
    <w:pPr>
      <w:ind w:left="720"/>
      <w:contextualSpacing/>
    </w:pPr>
  </w:style>
  <w:style w:type="character" w:styleId="Hyperlink">
    <w:name w:val="Hyperlink"/>
    <w:basedOn w:val="DefaultParagraphFont"/>
    <w:uiPriority w:val="99"/>
    <w:unhideWhenUsed/>
    <w:rsid w:val="006479F7"/>
    <w:rPr>
      <w:color w:val="0563C1" w:themeColor="hyperlink"/>
      <w:u w:val="single"/>
    </w:rPr>
  </w:style>
  <w:style w:type="paragraph" w:styleId="BodyText">
    <w:name w:val="Body Text"/>
    <w:basedOn w:val="Normal"/>
    <w:link w:val="BodyTextChar"/>
    <w:uiPriority w:val="1"/>
    <w:qFormat/>
    <w:rsid w:val="005E1E36"/>
    <w:pPr>
      <w:autoSpaceDE w:val="0"/>
      <w:autoSpaceDN w:val="0"/>
      <w:adjustRightInd w:val="0"/>
      <w:spacing w:after="0" w:line="240" w:lineRule="auto"/>
    </w:pPr>
    <w:rPr>
      <w:rFonts w:ascii="Lucida Sans" w:hAnsi="Lucida Sans" w:cs="Lucida Sans"/>
      <w:sz w:val="21"/>
      <w:szCs w:val="21"/>
    </w:rPr>
  </w:style>
  <w:style w:type="character" w:customStyle="1" w:styleId="BodyTextChar">
    <w:name w:val="Body Text Char"/>
    <w:basedOn w:val="DefaultParagraphFont"/>
    <w:link w:val="BodyText"/>
    <w:uiPriority w:val="1"/>
    <w:rsid w:val="005E1E36"/>
    <w:rPr>
      <w:rFonts w:ascii="Lucida Sans" w:hAnsi="Lucida Sans" w:cs="Lucida Sans"/>
      <w:sz w:val="21"/>
      <w:szCs w:val="21"/>
    </w:rPr>
  </w:style>
  <w:style w:type="paragraph" w:customStyle="1" w:styleId="TableParagraph">
    <w:name w:val="Table Paragraph"/>
    <w:basedOn w:val="Normal"/>
    <w:uiPriority w:val="1"/>
    <w:qFormat/>
    <w:rsid w:val="005E1E36"/>
    <w:pPr>
      <w:autoSpaceDE w:val="0"/>
      <w:autoSpaceDN w:val="0"/>
      <w:adjustRightInd w:val="0"/>
      <w:spacing w:before="106" w:after="0" w:line="240" w:lineRule="auto"/>
      <w:ind w:left="60"/>
    </w:pPr>
    <w:rPr>
      <w:rFonts w:ascii="Georgia" w:hAnsi="Georgia" w:cs="Georgia"/>
      <w:sz w:val="24"/>
      <w:szCs w:val="24"/>
    </w:rPr>
  </w:style>
  <w:style w:type="paragraph" w:styleId="Bibliography">
    <w:name w:val="Bibliography"/>
    <w:basedOn w:val="Normal"/>
    <w:next w:val="Normal"/>
    <w:uiPriority w:val="37"/>
    <w:unhideWhenUsed/>
    <w:rsid w:val="00783E32"/>
  </w:style>
  <w:style w:type="character" w:styleId="FollowedHyperlink">
    <w:name w:val="FollowedHyperlink"/>
    <w:basedOn w:val="DefaultParagraphFont"/>
    <w:uiPriority w:val="99"/>
    <w:semiHidden/>
    <w:unhideWhenUsed/>
    <w:rsid w:val="00D1756F"/>
    <w:rPr>
      <w:color w:val="954F72" w:themeColor="followedHyperlink"/>
      <w:u w:val="single"/>
    </w:rPr>
  </w:style>
  <w:style w:type="character" w:customStyle="1" w:styleId="Heading1Char">
    <w:name w:val="Heading 1 Char"/>
    <w:basedOn w:val="DefaultParagraphFont"/>
    <w:link w:val="Heading1"/>
    <w:uiPriority w:val="9"/>
    <w:rsid w:val="00D1756F"/>
    <w:rPr>
      <w:rFonts w:asciiTheme="majorHAnsi" w:eastAsiaTheme="majorEastAsia" w:hAnsiTheme="majorHAnsi" w:cstheme="majorBidi"/>
      <w:color w:val="2E74B5" w:themeColor="accent1" w:themeShade="BF"/>
      <w:sz w:val="32"/>
      <w:szCs w:val="32"/>
      <w:lang w:val="en-US"/>
    </w:rPr>
  </w:style>
  <w:style w:type="character" w:customStyle="1" w:styleId="Heading3Char">
    <w:name w:val="Heading 3 Char"/>
    <w:basedOn w:val="DefaultParagraphFont"/>
    <w:link w:val="Heading3"/>
    <w:uiPriority w:val="9"/>
    <w:rsid w:val="007B7505"/>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A0B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19675">
      <w:bodyDiv w:val="1"/>
      <w:marLeft w:val="0"/>
      <w:marRight w:val="0"/>
      <w:marTop w:val="0"/>
      <w:marBottom w:val="0"/>
      <w:divBdr>
        <w:top w:val="none" w:sz="0" w:space="0" w:color="auto"/>
        <w:left w:val="none" w:sz="0" w:space="0" w:color="auto"/>
        <w:bottom w:val="none" w:sz="0" w:space="0" w:color="auto"/>
        <w:right w:val="none" w:sz="0" w:space="0" w:color="auto"/>
      </w:divBdr>
    </w:div>
    <w:div w:id="203490294">
      <w:bodyDiv w:val="1"/>
      <w:marLeft w:val="0"/>
      <w:marRight w:val="0"/>
      <w:marTop w:val="0"/>
      <w:marBottom w:val="0"/>
      <w:divBdr>
        <w:top w:val="none" w:sz="0" w:space="0" w:color="auto"/>
        <w:left w:val="none" w:sz="0" w:space="0" w:color="auto"/>
        <w:bottom w:val="none" w:sz="0" w:space="0" w:color="auto"/>
        <w:right w:val="none" w:sz="0" w:space="0" w:color="auto"/>
      </w:divBdr>
    </w:div>
    <w:div w:id="228536207">
      <w:bodyDiv w:val="1"/>
      <w:marLeft w:val="0"/>
      <w:marRight w:val="0"/>
      <w:marTop w:val="0"/>
      <w:marBottom w:val="0"/>
      <w:divBdr>
        <w:top w:val="none" w:sz="0" w:space="0" w:color="auto"/>
        <w:left w:val="none" w:sz="0" w:space="0" w:color="auto"/>
        <w:bottom w:val="none" w:sz="0" w:space="0" w:color="auto"/>
        <w:right w:val="none" w:sz="0" w:space="0" w:color="auto"/>
      </w:divBdr>
    </w:div>
    <w:div w:id="309099745">
      <w:bodyDiv w:val="1"/>
      <w:marLeft w:val="0"/>
      <w:marRight w:val="0"/>
      <w:marTop w:val="0"/>
      <w:marBottom w:val="0"/>
      <w:divBdr>
        <w:top w:val="none" w:sz="0" w:space="0" w:color="auto"/>
        <w:left w:val="none" w:sz="0" w:space="0" w:color="auto"/>
        <w:bottom w:val="none" w:sz="0" w:space="0" w:color="auto"/>
        <w:right w:val="none" w:sz="0" w:space="0" w:color="auto"/>
      </w:divBdr>
    </w:div>
    <w:div w:id="389303156">
      <w:bodyDiv w:val="1"/>
      <w:marLeft w:val="0"/>
      <w:marRight w:val="0"/>
      <w:marTop w:val="0"/>
      <w:marBottom w:val="0"/>
      <w:divBdr>
        <w:top w:val="none" w:sz="0" w:space="0" w:color="auto"/>
        <w:left w:val="none" w:sz="0" w:space="0" w:color="auto"/>
        <w:bottom w:val="none" w:sz="0" w:space="0" w:color="auto"/>
        <w:right w:val="none" w:sz="0" w:space="0" w:color="auto"/>
      </w:divBdr>
    </w:div>
    <w:div w:id="479343389">
      <w:bodyDiv w:val="1"/>
      <w:marLeft w:val="0"/>
      <w:marRight w:val="0"/>
      <w:marTop w:val="0"/>
      <w:marBottom w:val="0"/>
      <w:divBdr>
        <w:top w:val="none" w:sz="0" w:space="0" w:color="auto"/>
        <w:left w:val="none" w:sz="0" w:space="0" w:color="auto"/>
        <w:bottom w:val="none" w:sz="0" w:space="0" w:color="auto"/>
        <w:right w:val="none" w:sz="0" w:space="0" w:color="auto"/>
      </w:divBdr>
    </w:div>
    <w:div w:id="559363343">
      <w:bodyDiv w:val="1"/>
      <w:marLeft w:val="0"/>
      <w:marRight w:val="0"/>
      <w:marTop w:val="0"/>
      <w:marBottom w:val="0"/>
      <w:divBdr>
        <w:top w:val="none" w:sz="0" w:space="0" w:color="auto"/>
        <w:left w:val="none" w:sz="0" w:space="0" w:color="auto"/>
        <w:bottom w:val="none" w:sz="0" w:space="0" w:color="auto"/>
        <w:right w:val="none" w:sz="0" w:space="0" w:color="auto"/>
      </w:divBdr>
    </w:div>
    <w:div w:id="583808309">
      <w:bodyDiv w:val="1"/>
      <w:marLeft w:val="0"/>
      <w:marRight w:val="0"/>
      <w:marTop w:val="0"/>
      <w:marBottom w:val="0"/>
      <w:divBdr>
        <w:top w:val="none" w:sz="0" w:space="0" w:color="auto"/>
        <w:left w:val="none" w:sz="0" w:space="0" w:color="auto"/>
        <w:bottom w:val="none" w:sz="0" w:space="0" w:color="auto"/>
        <w:right w:val="none" w:sz="0" w:space="0" w:color="auto"/>
      </w:divBdr>
    </w:div>
    <w:div w:id="604967312">
      <w:bodyDiv w:val="1"/>
      <w:marLeft w:val="0"/>
      <w:marRight w:val="0"/>
      <w:marTop w:val="0"/>
      <w:marBottom w:val="0"/>
      <w:divBdr>
        <w:top w:val="none" w:sz="0" w:space="0" w:color="auto"/>
        <w:left w:val="none" w:sz="0" w:space="0" w:color="auto"/>
        <w:bottom w:val="none" w:sz="0" w:space="0" w:color="auto"/>
        <w:right w:val="none" w:sz="0" w:space="0" w:color="auto"/>
      </w:divBdr>
    </w:div>
    <w:div w:id="622149362">
      <w:bodyDiv w:val="1"/>
      <w:marLeft w:val="0"/>
      <w:marRight w:val="0"/>
      <w:marTop w:val="0"/>
      <w:marBottom w:val="0"/>
      <w:divBdr>
        <w:top w:val="none" w:sz="0" w:space="0" w:color="auto"/>
        <w:left w:val="none" w:sz="0" w:space="0" w:color="auto"/>
        <w:bottom w:val="none" w:sz="0" w:space="0" w:color="auto"/>
        <w:right w:val="none" w:sz="0" w:space="0" w:color="auto"/>
      </w:divBdr>
    </w:div>
    <w:div w:id="666178459">
      <w:bodyDiv w:val="1"/>
      <w:marLeft w:val="0"/>
      <w:marRight w:val="0"/>
      <w:marTop w:val="0"/>
      <w:marBottom w:val="0"/>
      <w:divBdr>
        <w:top w:val="none" w:sz="0" w:space="0" w:color="auto"/>
        <w:left w:val="none" w:sz="0" w:space="0" w:color="auto"/>
        <w:bottom w:val="none" w:sz="0" w:space="0" w:color="auto"/>
        <w:right w:val="none" w:sz="0" w:space="0" w:color="auto"/>
      </w:divBdr>
    </w:div>
    <w:div w:id="719940601">
      <w:bodyDiv w:val="1"/>
      <w:marLeft w:val="0"/>
      <w:marRight w:val="0"/>
      <w:marTop w:val="0"/>
      <w:marBottom w:val="0"/>
      <w:divBdr>
        <w:top w:val="none" w:sz="0" w:space="0" w:color="auto"/>
        <w:left w:val="none" w:sz="0" w:space="0" w:color="auto"/>
        <w:bottom w:val="none" w:sz="0" w:space="0" w:color="auto"/>
        <w:right w:val="none" w:sz="0" w:space="0" w:color="auto"/>
      </w:divBdr>
    </w:div>
    <w:div w:id="743453711">
      <w:bodyDiv w:val="1"/>
      <w:marLeft w:val="0"/>
      <w:marRight w:val="0"/>
      <w:marTop w:val="0"/>
      <w:marBottom w:val="0"/>
      <w:divBdr>
        <w:top w:val="none" w:sz="0" w:space="0" w:color="auto"/>
        <w:left w:val="none" w:sz="0" w:space="0" w:color="auto"/>
        <w:bottom w:val="none" w:sz="0" w:space="0" w:color="auto"/>
        <w:right w:val="none" w:sz="0" w:space="0" w:color="auto"/>
      </w:divBdr>
    </w:div>
    <w:div w:id="765076550">
      <w:bodyDiv w:val="1"/>
      <w:marLeft w:val="0"/>
      <w:marRight w:val="0"/>
      <w:marTop w:val="0"/>
      <w:marBottom w:val="0"/>
      <w:divBdr>
        <w:top w:val="none" w:sz="0" w:space="0" w:color="auto"/>
        <w:left w:val="none" w:sz="0" w:space="0" w:color="auto"/>
        <w:bottom w:val="none" w:sz="0" w:space="0" w:color="auto"/>
        <w:right w:val="none" w:sz="0" w:space="0" w:color="auto"/>
      </w:divBdr>
    </w:div>
    <w:div w:id="875699821">
      <w:bodyDiv w:val="1"/>
      <w:marLeft w:val="0"/>
      <w:marRight w:val="0"/>
      <w:marTop w:val="0"/>
      <w:marBottom w:val="0"/>
      <w:divBdr>
        <w:top w:val="none" w:sz="0" w:space="0" w:color="auto"/>
        <w:left w:val="none" w:sz="0" w:space="0" w:color="auto"/>
        <w:bottom w:val="none" w:sz="0" w:space="0" w:color="auto"/>
        <w:right w:val="none" w:sz="0" w:space="0" w:color="auto"/>
      </w:divBdr>
    </w:div>
    <w:div w:id="923803200">
      <w:bodyDiv w:val="1"/>
      <w:marLeft w:val="0"/>
      <w:marRight w:val="0"/>
      <w:marTop w:val="0"/>
      <w:marBottom w:val="0"/>
      <w:divBdr>
        <w:top w:val="none" w:sz="0" w:space="0" w:color="auto"/>
        <w:left w:val="none" w:sz="0" w:space="0" w:color="auto"/>
        <w:bottom w:val="none" w:sz="0" w:space="0" w:color="auto"/>
        <w:right w:val="none" w:sz="0" w:space="0" w:color="auto"/>
      </w:divBdr>
    </w:div>
    <w:div w:id="937833535">
      <w:bodyDiv w:val="1"/>
      <w:marLeft w:val="0"/>
      <w:marRight w:val="0"/>
      <w:marTop w:val="0"/>
      <w:marBottom w:val="0"/>
      <w:divBdr>
        <w:top w:val="none" w:sz="0" w:space="0" w:color="auto"/>
        <w:left w:val="none" w:sz="0" w:space="0" w:color="auto"/>
        <w:bottom w:val="none" w:sz="0" w:space="0" w:color="auto"/>
        <w:right w:val="none" w:sz="0" w:space="0" w:color="auto"/>
      </w:divBdr>
    </w:div>
    <w:div w:id="1008676844">
      <w:bodyDiv w:val="1"/>
      <w:marLeft w:val="0"/>
      <w:marRight w:val="0"/>
      <w:marTop w:val="0"/>
      <w:marBottom w:val="0"/>
      <w:divBdr>
        <w:top w:val="none" w:sz="0" w:space="0" w:color="auto"/>
        <w:left w:val="none" w:sz="0" w:space="0" w:color="auto"/>
        <w:bottom w:val="none" w:sz="0" w:space="0" w:color="auto"/>
        <w:right w:val="none" w:sz="0" w:space="0" w:color="auto"/>
      </w:divBdr>
    </w:div>
    <w:div w:id="1033190027">
      <w:bodyDiv w:val="1"/>
      <w:marLeft w:val="0"/>
      <w:marRight w:val="0"/>
      <w:marTop w:val="0"/>
      <w:marBottom w:val="0"/>
      <w:divBdr>
        <w:top w:val="none" w:sz="0" w:space="0" w:color="auto"/>
        <w:left w:val="none" w:sz="0" w:space="0" w:color="auto"/>
        <w:bottom w:val="none" w:sz="0" w:space="0" w:color="auto"/>
        <w:right w:val="none" w:sz="0" w:space="0" w:color="auto"/>
      </w:divBdr>
    </w:div>
    <w:div w:id="1095324331">
      <w:bodyDiv w:val="1"/>
      <w:marLeft w:val="0"/>
      <w:marRight w:val="0"/>
      <w:marTop w:val="0"/>
      <w:marBottom w:val="0"/>
      <w:divBdr>
        <w:top w:val="none" w:sz="0" w:space="0" w:color="auto"/>
        <w:left w:val="none" w:sz="0" w:space="0" w:color="auto"/>
        <w:bottom w:val="none" w:sz="0" w:space="0" w:color="auto"/>
        <w:right w:val="none" w:sz="0" w:space="0" w:color="auto"/>
      </w:divBdr>
    </w:div>
    <w:div w:id="1144739910">
      <w:bodyDiv w:val="1"/>
      <w:marLeft w:val="0"/>
      <w:marRight w:val="0"/>
      <w:marTop w:val="0"/>
      <w:marBottom w:val="0"/>
      <w:divBdr>
        <w:top w:val="none" w:sz="0" w:space="0" w:color="auto"/>
        <w:left w:val="none" w:sz="0" w:space="0" w:color="auto"/>
        <w:bottom w:val="none" w:sz="0" w:space="0" w:color="auto"/>
        <w:right w:val="none" w:sz="0" w:space="0" w:color="auto"/>
      </w:divBdr>
    </w:div>
    <w:div w:id="1258951545">
      <w:bodyDiv w:val="1"/>
      <w:marLeft w:val="0"/>
      <w:marRight w:val="0"/>
      <w:marTop w:val="0"/>
      <w:marBottom w:val="0"/>
      <w:divBdr>
        <w:top w:val="none" w:sz="0" w:space="0" w:color="auto"/>
        <w:left w:val="none" w:sz="0" w:space="0" w:color="auto"/>
        <w:bottom w:val="none" w:sz="0" w:space="0" w:color="auto"/>
        <w:right w:val="none" w:sz="0" w:space="0" w:color="auto"/>
      </w:divBdr>
    </w:div>
    <w:div w:id="1288271092">
      <w:bodyDiv w:val="1"/>
      <w:marLeft w:val="0"/>
      <w:marRight w:val="0"/>
      <w:marTop w:val="0"/>
      <w:marBottom w:val="0"/>
      <w:divBdr>
        <w:top w:val="none" w:sz="0" w:space="0" w:color="auto"/>
        <w:left w:val="none" w:sz="0" w:space="0" w:color="auto"/>
        <w:bottom w:val="none" w:sz="0" w:space="0" w:color="auto"/>
        <w:right w:val="none" w:sz="0" w:space="0" w:color="auto"/>
      </w:divBdr>
    </w:div>
    <w:div w:id="1317609978">
      <w:bodyDiv w:val="1"/>
      <w:marLeft w:val="0"/>
      <w:marRight w:val="0"/>
      <w:marTop w:val="0"/>
      <w:marBottom w:val="0"/>
      <w:divBdr>
        <w:top w:val="none" w:sz="0" w:space="0" w:color="auto"/>
        <w:left w:val="none" w:sz="0" w:space="0" w:color="auto"/>
        <w:bottom w:val="none" w:sz="0" w:space="0" w:color="auto"/>
        <w:right w:val="none" w:sz="0" w:space="0" w:color="auto"/>
      </w:divBdr>
    </w:div>
    <w:div w:id="1585145917">
      <w:bodyDiv w:val="1"/>
      <w:marLeft w:val="0"/>
      <w:marRight w:val="0"/>
      <w:marTop w:val="0"/>
      <w:marBottom w:val="0"/>
      <w:divBdr>
        <w:top w:val="none" w:sz="0" w:space="0" w:color="auto"/>
        <w:left w:val="none" w:sz="0" w:space="0" w:color="auto"/>
        <w:bottom w:val="none" w:sz="0" w:space="0" w:color="auto"/>
        <w:right w:val="none" w:sz="0" w:space="0" w:color="auto"/>
      </w:divBdr>
    </w:div>
    <w:div w:id="1589998269">
      <w:bodyDiv w:val="1"/>
      <w:marLeft w:val="0"/>
      <w:marRight w:val="0"/>
      <w:marTop w:val="0"/>
      <w:marBottom w:val="0"/>
      <w:divBdr>
        <w:top w:val="none" w:sz="0" w:space="0" w:color="auto"/>
        <w:left w:val="none" w:sz="0" w:space="0" w:color="auto"/>
        <w:bottom w:val="none" w:sz="0" w:space="0" w:color="auto"/>
        <w:right w:val="none" w:sz="0" w:space="0" w:color="auto"/>
      </w:divBdr>
    </w:div>
    <w:div w:id="1608923176">
      <w:bodyDiv w:val="1"/>
      <w:marLeft w:val="0"/>
      <w:marRight w:val="0"/>
      <w:marTop w:val="0"/>
      <w:marBottom w:val="0"/>
      <w:divBdr>
        <w:top w:val="none" w:sz="0" w:space="0" w:color="auto"/>
        <w:left w:val="none" w:sz="0" w:space="0" w:color="auto"/>
        <w:bottom w:val="none" w:sz="0" w:space="0" w:color="auto"/>
        <w:right w:val="none" w:sz="0" w:space="0" w:color="auto"/>
      </w:divBdr>
    </w:div>
    <w:div w:id="1758600182">
      <w:bodyDiv w:val="1"/>
      <w:marLeft w:val="0"/>
      <w:marRight w:val="0"/>
      <w:marTop w:val="0"/>
      <w:marBottom w:val="0"/>
      <w:divBdr>
        <w:top w:val="none" w:sz="0" w:space="0" w:color="auto"/>
        <w:left w:val="none" w:sz="0" w:space="0" w:color="auto"/>
        <w:bottom w:val="none" w:sz="0" w:space="0" w:color="auto"/>
        <w:right w:val="none" w:sz="0" w:space="0" w:color="auto"/>
      </w:divBdr>
    </w:div>
    <w:div w:id="1810245388">
      <w:bodyDiv w:val="1"/>
      <w:marLeft w:val="0"/>
      <w:marRight w:val="0"/>
      <w:marTop w:val="0"/>
      <w:marBottom w:val="0"/>
      <w:divBdr>
        <w:top w:val="none" w:sz="0" w:space="0" w:color="auto"/>
        <w:left w:val="none" w:sz="0" w:space="0" w:color="auto"/>
        <w:bottom w:val="none" w:sz="0" w:space="0" w:color="auto"/>
        <w:right w:val="none" w:sz="0" w:space="0" w:color="auto"/>
      </w:divBdr>
    </w:div>
    <w:div w:id="1816296109">
      <w:bodyDiv w:val="1"/>
      <w:marLeft w:val="0"/>
      <w:marRight w:val="0"/>
      <w:marTop w:val="0"/>
      <w:marBottom w:val="0"/>
      <w:divBdr>
        <w:top w:val="none" w:sz="0" w:space="0" w:color="auto"/>
        <w:left w:val="none" w:sz="0" w:space="0" w:color="auto"/>
        <w:bottom w:val="none" w:sz="0" w:space="0" w:color="auto"/>
        <w:right w:val="none" w:sz="0" w:space="0" w:color="auto"/>
      </w:divBdr>
    </w:div>
    <w:div w:id="1904019671">
      <w:bodyDiv w:val="1"/>
      <w:marLeft w:val="0"/>
      <w:marRight w:val="0"/>
      <w:marTop w:val="0"/>
      <w:marBottom w:val="0"/>
      <w:divBdr>
        <w:top w:val="none" w:sz="0" w:space="0" w:color="auto"/>
        <w:left w:val="none" w:sz="0" w:space="0" w:color="auto"/>
        <w:bottom w:val="none" w:sz="0" w:space="0" w:color="auto"/>
        <w:right w:val="none" w:sz="0" w:space="0" w:color="auto"/>
      </w:divBdr>
    </w:div>
    <w:div w:id="1907910232">
      <w:bodyDiv w:val="1"/>
      <w:marLeft w:val="0"/>
      <w:marRight w:val="0"/>
      <w:marTop w:val="0"/>
      <w:marBottom w:val="0"/>
      <w:divBdr>
        <w:top w:val="none" w:sz="0" w:space="0" w:color="auto"/>
        <w:left w:val="none" w:sz="0" w:space="0" w:color="auto"/>
        <w:bottom w:val="none" w:sz="0" w:space="0" w:color="auto"/>
        <w:right w:val="none" w:sz="0" w:space="0" w:color="auto"/>
      </w:divBdr>
    </w:div>
    <w:div w:id="1910730682">
      <w:bodyDiv w:val="1"/>
      <w:marLeft w:val="0"/>
      <w:marRight w:val="0"/>
      <w:marTop w:val="0"/>
      <w:marBottom w:val="0"/>
      <w:divBdr>
        <w:top w:val="none" w:sz="0" w:space="0" w:color="auto"/>
        <w:left w:val="none" w:sz="0" w:space="0" w:color="auto"/>
        <w:bottom w:val="none" w:sz="0" w:space="0" w:color="auto"/>
        <w:right w:val="none" w:sz="0" w:space="0" w:color="auto"/>
      </w:divBdr>
    </w:div>
    <w:div w:id="1975333233">
      <w:bodyDiv w:val="1"/>
      <w:marLeft w:val="0"/>
      <w:marRight w:val="0"/>
      <w:marTop w:val="0"/>
      <w:marBottom w:val="0"/>
      <w:divBdr>
        <w:top w:val="none" w:sz="0" w:space="0" w:color="auto"/>
        <w:left w:val="none" w:sz="0" w:space="0" w:color="auto"/>
        <w:bottom w:val="none" w:sz="0" w:space="0" w:color="auto"/>
        <w:right w:val="none" w:sz="0" w:space="0" w:color="auto"/>
      </w:divBdr>
    </w:div>
    <w:div w:id="1997296602">
      <w:bodyDiv w:val="1"/>
      <w:marLeft w:val="0"/>
      <w:marRight w:val="0"/>
      <w:marTop w:val="0"/>
      <w:marBottom w:val="0"/>
      <w:divBdr>
        <w:top w:val="none" w:sz="0" w:space="0" w:color="auto"/>
        <w:left w:val="none" w:sz="0" w:space="0" w:color="auto"/>
        <w:bottom w:val="none" w:sz="0" w:space="0" w:color="auto"/>
        <w:right w:val="none" w:sz="0" w:space="0" w:color="auto"/>
      </w:divBdr>
    </w:div>
    <w:div w:id="2010988025">
      <w:bodyDiv w:val="1"/>
      <w:marLeft w:val="0"/>
      <w:marRight w:val="0"/>
      <w:marTop w:val="0"/>
      <w:marBottom w:val="0"/>
      <w:divBdr>
        <w:top w:val="none" w:sz="0" w:space="0" w:color="auto"/>
        <w:left w:val="none" w:sz="0" w:space="0" w:color="auto"/>
        <w:bottom w:val="none" w:sz="0" w:space="0" w:color="auto"/>
        <w:right w:val="none" w:sz="0" w:space="0" w:color="auto"/>
      </w:divBdr>
    </w:div>
    <w:div w:id="208425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ns.gov.uk/peoplepopulationandcommunity/populationandmigration/populationestimates/articles/overviewoftheukpopulation/july2017.%20Accessed%2030/04/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Cho82</b:Tag>
    <b:SourceType>Book</b:SourceType>
    <b:Guid>{358A4869-1985-41FE-AE1A-FDD04D9F47E9}</b:Guid>
    <b:Author>
      <b:Author>
        <b:NameList>
          <b:Person>
            <b:Last>See</b:Last>
            <b:First>Choo</b:First>
          </b:Person>
        </b:NameList>
      </b:Author>
    </b:Author>
    <b:Title>The Tao of long Life</b:Title>
    <b:Year>1982</b:Year>
    <b:Publisher>The Aquarian Press</b:Publisher>
    <b:RefOrder>1</b:RefOrder>
  </b:Source>
  <b:Source>
    <b:Tag>Kri93</b:Tag>
    <b:SourceType>Book</b:SourceType>
    <b:Guid>{E9275C95-A17C-41E1-9D22-5C6A86CFEF31}</b:Guid>
    <b:Author>
      <b:Author>
        <b:NameList>
          <b:Person>
            <b:Last>Schipper</b:Last>
            <b:First>Kristofer</b:First>
          </b:Person>
        </b:NameList>
      </b:Author>
    </b:Author>
    <b:Title>The Taoist Body</b:Title>
    <b:Year>1993</b:Year>
    <b:Publisher>University of California Press</b:Publisher>
    <b:RefOrder>2</b:RefOrder>
  </b:Source>
  <b:Source>
    <b:Tag>Yan16</b:Tag>
    <b:SourceType>JournalArticle</b:SourceType>
    <b:Guid>{05473646-30A3-4BD6-9FFE-AEEC1FB7AD0D}</b:Guid>
    <b:Title>Daoist Longevity and the Aging Society</b:Title>
    <b:Year>2016</b:Year>
    <b:Author>
      <b:Author>
        <b:NameList>
          <b:Person>
            <b:Last>Zhao</b:Last>
            <b:First>Yanxia</b:First>
          </b:Person>
        </b:NameList>
      </b:Author>
    </b:Author>
    <b:JournalName>Journal of Daoist Studies</b:JournalName>
    <b:Pages>194-209</b:Pages>
    <b:RefOrder>3</b:RefOrder>
  </b:Source>
  <b:Source>
    <b:Tag>DHo80</b:Tag>
    <b:SourceType>Book</b:SourceType>
    <b:Guid>{6BC5E4EB-5EFD-4B22-8567-85266773EF8F}</b:Guid>
    <b:Author>
      <b:Author>
        <b:NameList>
          <b:Person>
            <b:Last>Smith</b:Last>
            <b:First>D.</b:First>
            <b:Middle>Howard</b:Middle>
          </b:Person>
        </b:NameList>
      </b:Author>
    </b:Author>
    <b:Title>The Wisdom of the Taoists</b:Title>
    <b:Year>1980</b:Year>
    <b:City>London</b:City>
    <b:Publisher>Sheldon Press</b:Publisher>
    <b:RefOrder>4</b:RefOrder>
  </b:Source>
  <b:Source>
    <b:Tag>UNI17</b:Tag>
    <b:SourceType>InternetSite</b:SourceType>
    <b:Guid>{DE61E3EC-16DF-492E-8252-F4E48B151401}</b:Guid>
    <b:Title>Babies and Air Pollution</b:Title>
    <b:Year>2017</b:Year>
    <b:Author>
      <b:Author>
        <b:NameList>
          <b:Person>
            <b:Last>UNICEF</b:Last>
          </b:Person>
        </b:NameList>
      </b:Author>
    </b:Author>
    <b:InternetSiteTitle>UNICEF</b:InternetSiteTitle>
    <b:Month>December</b:Month>
    <b:Day>6</b:Day>
    <b:URL>https://www.unicef.org/media/media_101774.html</b:URL>
    <b:YearAccessed>2018</b:YearAccessed>
    <b:MonthAccessed>May</b:MonthAccessed>
    <b:DayAccessed>1</b:DayAccessed>
    <b:RefOrder>5</b:RefOrder>
  </b:Source>
  <b:Source>
    <b:Tag>Jar06</b:Tag>
    <b:SourceType>BookSection</b:SourceType>
    <b:Guid>{1219C372-97FC-4C85-9D53-1DCF86974805}</b:Guid>
    <b:Title>Acupuncture and Spiritual Realization</b:Title>
    <b:Year>2006</b:Year>
    <b:Publisher>Three Pines Press</b:Publisher>
    <b:Author>
      <b:Author>
        <b:NameList>
          <b:Person>
            <b:Last>Jarrett</b:Last>
            <b:First>Lonny</b:First>
          </b:Person>
        </b:NameList>
      </b:Author>
      <b:BookAuthor>
        <b:NameList>
          <b:Person>
            <b:Last>Kohn</b:Last>
            <b:First>Livia</b:First>
          </b:Person>
        </b:NameList>
      </b:BookAuthor>
    </b:Author>
    <b:BookTitle>Daoist Body Cultivation</b:BookTitle>
    <b:Pages>19-36</b:Pages>
    <b:RefOrder>6</b:RefOrder>
  </b:Source>
  <b:Source>
    <b:Tag>Wha18</b:Tag>
    <b:SourceType>InternetSite</b:SourceType>
    <b:Guid>{C5CCA6CF-898A-472C-AD54-097FCA3716C0}</b:Guid>
    <b:Title>What are the yin yang organs?</b:Title>
    <b:InternetSiteTitle>Traditional Chinese Medicine</b:InternetSiteTitle>
    <b:URL>http://www.shen-nong.com/eng/principles/whatyinyangorgans.html</b:URL>
    <b:ProductionCompany>Integrated Chinese Medical Holdings Ltd</b:ProductionCompany>
    <b:YearAccessed>2018</b:YearAccessed>
    <b:MonthAccessed>May</b:MonthAccessed>
    <b:DayAccessed>1</b:DayAccessed>
    <b:Author>
      <b:Author>
        <b:NameList>
          <b:Person>
            <b:Last>Ltd</b:Last>
            <b:First>Integrated</b:First>
            <b:Middle>Chinese Medical Holdings</b:Middle>
          </b:Person>
        </b:NameList>
      </b:Author>
    </b:Author>
    <b:RefOrder>7</b:RefOrder>
  </b:Source>
  <b:Source>
    <b:Tag>Lao91</b:Tag>
    <b:SourceType>Book</b:SourceType>
    <b:Guid>{78CBE95A-0AFA-4851-881F-7AC1C5808687}</b:Guid>
    <b:Title>Tao Te Ching</b:Title>
    <b:Year>1991</b:Year>
    <b:Author>
      <b:Author>
        <b:NameList>
          <b:Person>
            <b:Last>Lao Tazu</b:Last>
            <b:First>Leon</b:First>
            <b:Middle>Weiger</b:Middle>
          </b:Person>
        </b:NameList>
      </b:Author>
    </b:Author>
    <b:Publisher>LLanerch Publishers</b:Publisher>
    <b:RefOrder>8</b:RefOrder>
  </b:Source>
</b:Sources>
</file>

<file path=customXml/itemProps1.xml><?xml version="1.0" encoding="utf-8"?>
<ds:datastoreItem xmlns:ds="http://schemas.openxmlformats.org/officeDocument/2006/customXml" ds:itemID="{F4F8645D-DCD8-4263-B8FF-AC05B2C96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3425</Words>
  <Characters>19527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Ahmad (1703359)</dc:creator>
  <cp:keywords/>
  <dc:description/>
  <cp:lastModifiedBy>Bilal Ahmad (1703359)</cp:lastModifiedBy>
  <cp:revision>3</cp:revision>
  <dcterms:created xsi:type="dcterms:W3CDTF">2018-05-01T22:55:00Z</dcterms:created>
  <dcterms:modified xsi:type="dcterms:W3CDTF">2018-05-01T22:57:00Z</dcterms:modified>
</cp:coreProperties>
</file>