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76744383"/>
        <w:docPartObj>
          <w:docPartGallery w:val="Cover Pages"/>
          <w:docPartUnique/>
        </w:docPartObj>
      </w:sdtPr>
      <w:sdtEndPr>
        <w:rPr>
          <w:rFonts w:ascii="Arial" w:hAnsi="Arial" w:cs="Arial"/>
          <w:lang w:val="en-IN"/>
        </w:rPr>
      </w:sdtEndPr>
      <w:sdtContent>
        <w:p w14:paraId="015A0AE3" w14:textId="0184717D" w:rsidR="00E61AC7" w:rsidRDefault="00E61AC7">
          <w:r>
            <w:rPr>
              <w:noProof/>
            </w:rPr>
            <mc:AlternateContent>
              <mc:Choice Requires="wpg">
                <w:drawing>
                  <wp:anchor distT="0" distB="0" distL="114300" distR="114300" simplePos="0" relativeHeight="251659264" behindDoc="1" locked="0" layoutInCell="1" allowOverlap="1" wp14:anchorId="766055F7" wp14:editId="68CEEB13">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8E00C45" w14:textId="141A134E" w:rsidR="00E61AC7" w:rsidRDefault="00E61AC7">
                                      <w:pPr>
                                        <w:pStyle w:val="NoSpacing"/>
                                        <w:spacing w:before="120"/>
                                        <w:jc w:val="center"/>
                                        <w:rPr>
                                          <w:color w:val="FFFFFF" w:themeColor="background1"/>
                                        </w:rPr>
                                      </w:pPr>
                                      <w:r>
                                        <w:rPr>
                                          <w:color w:val="FFFFFF" w:themeColor="background1"/>
                                        </w:rPr>
                                        <w:t>Rohan Chavan (2212517)</w:t>
                                      </w:r>
                                    </w:p>
                                  </w:sdtContent>
                                </w:sdt>
                                <w:p w14:paraId="76439B4A" w14:textId="705A338A" w:rsidR="00E61AC7" w:rsidRDefault="00E61AC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UNIVERSTIT OF WALES TRINITY STAINT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DCCE22F" w14:textId="09F7D604" w:rsidR="00E61AC7" w:rsidRDefault="00E61AC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Acca7028</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66055F7"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8E00C45" w14:textId="141A134E" w:rsidR="00E61AC7" w:rsidRDefault="00E61AC7">
                                <w:pPr>
                                  <w:pStyle w:val="NoSpacing"/>
                                  <w:spacing w:before="120"/>
                                  <w:jc w:val="center"/>
                                  <w:rPr>
                                    <w:color w:val="FFFFFF" w:themeColor="background1"/>
                                  </w:rPr>
                                </w:pPr>
                                <w:r>
                                  <w:rPr>
                                    <w:color w:val="FFFFFF" w:themeColor="background1"/>
                                  </w:rPr>
                                  <w:t>Rohan Chavan (2212517)</w:t>
                                </w:r>
                              </w:p>
                            </w:sdtContent>
                          </w:sdt>
                          <w:p w14:paraId="76439B4A" w14:textId="705A338A" w:rsidR="00E61AC7" w:rsidRDefault="00E61AC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UNIVERSTIT OF WALES TRINITY STAINT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DCCE22F" w14:textId="09F7D604" w:rsidR="00E61AC7" w:rsidRDefault="00E61AC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Acca7028</w:t>
                                </w:r>
                              </w:p>
                            </w:sdtContent>
                          </w:sdt>
                        </w:txbxContent>
                      </v:textbox>
                    </v:shape>
                    <w10:wrap anchorx="page" anchory="page"/>
                  </v:group>
                </w:pict>
              </mc:Fallback>
            </mc:AlternateContent>
          </w:r>
        </w:p>
        <w:p w14:paraId="1C131201" w14:textId="5FC7836C" w:rsidR="00E61AC7" w:rsidRDefault="00E61AC7">
          <w:pPr>
            <w:rPr>
              <w:rFonts w:ascii="Arial" w:hAnsi="Arial" w:cs="Arial"/>
              <w:lang w:val="en-IN"/>
            </w:rPr>
          </w:pPr>
          <w:r>
            <w:rPr>
              <w:rFonts w:ascii="Arial" w:hAnsi="Arial" w:cs="Arial"/>
              <w:lang w:val="en-IN"/>
            </w:rPr>
            <w:br w:type="page"/>
          </w:r>
        </w:p>
      </w:sdtContent>
    </w:sdt>
    <w:sdt>
      <w:sdtPr>
        <w:id w:val="-23455868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989A734" w14:textId="3DD7D4FF" w:rsidR="00F63794" w:rsidRDefault="00F63794">
          <w:pPr>
            <w:pStyle w:val="TOCHeading"/>
          </w:pPr>
          <w:r>
            <w:t>Table of Contents</w:t>
          </w:r>
        </w:p>
        <w:p w14:paraId="68CF56EC" w14:textId="3CC30329" w:rsidR="00F63794" w:rsidRDefault="00F63794">
          <w:pPr>
            <w:pStyle w:val="TOC2"/>
            <w:tabs>
              <w:tab w:val="right" w:leader="dot" w:pos="9350"/>
            </w:tabs>
            <w:rPr>
              <w:noProof/>
            </w:rPr>
          </w:pPr>
          <w:r>
            <w:fldChar w:fldCharType="begin"/>
          </w:r>
          <w:r>
            <w:instrText xml:space="preserve"> TOC \o "1-3" \h \z \u </w:instrText>
          </w:r>
          <w:r>
            <w:fldChar w:fldCharType="separate"/>
          </w:r>
          <w:hyperlink w:anchor="_Toc155696259" w:history="1">
            <w:r w:rsidRPr="009206F7">
              <w:rPr>
                <w:rStyle w:val="Hyperlink"/>
                <w:noProof/>
                <w:lang w:val="en-IN"/>
              </w:rPr>
              <w:t>Introduction</w:t>
            </w:r>
            <w:r>
              <w:rPr>
                <w:noProof/>
                <w:webHidden/>
              </w:rPr>
              <w:tab/>
            </w:r>
            <w:r>
              <w:rPr>
                <w:noProof/>
                <w:webHidden/>
              </w:rPr>
              <w:fldChar w:fldCharType="begin"/>
            </w:r>
            <w:r>
              <w:rPr>
                <w:noProof/>
                <w:webHidden/>
              </w:rPr>
              <w:instrText xml:space="preserve"> PAGEREF _Toc155696259 \h </w:instrText>
            </w:r>
            <w:r>
              <w:rPr>
                <w:noProof/>
                <w:webHidden/>
              </w:rPr>
            </w:r>
            <w:r>
              <w:rPr>
                <w:noProof/>
                <w:webHidden/>
              </w:rPr>
              <w:fldChar w:fldCharType="separate"/>
            </w:r>
            <w:r>
              <w:rPr>
                <w:noProof/>
                <w:webHidden/>
              </w:rPr>
              <w:t>1</w:t>
            </w:r>
            <w:r>
              <w:rPr>
                <w:noProof/>
                <w:webHidden/>
              </w:rPr>
              <w:fldChar w:fldCharType="end"/>
            </w:r>
          </w:hyperlink>
        </w:p>
        <w:p w14:paraId="75467B7D" w14:textId="5991BFA2" w:rsidR="00F63794" w:rsidRDefault="00F63794">
          <w:pPr>
            <w:pStyle w:val="TOC2"/>
            <w:tabs>
              <w:tab w:val="right" w:leader="dot" w:pos="9350"/>
            </w:tabs>
            <w:rPr>
              <w:noProof/>
            </w:rPr>
          </w:pPr>
          <w:hyperlink w:anchor="_Toc155696260" w:history="1">
            <w:r w:rsidRPr="009206F7">
              <w:rPr>
                <w:rStyle w:val="Hyperlink"/>
                <w:noProof/>
                <w:lang w:val="en-IN"/>
              </w:rPr>
              <w:t>ISO 27000</w:t>
            </w:r>
            <w:r>
              <w:rPr>
                <w:noProof/>
                <w:webHidden/>
              </w:rPr>
              <w:tab/>
            </w:r>
            <w:r>
              <w:rPr>
                <w:noProof/>
                <w:webHidden/>
              </w:rPr>
              <w:fldChar w:fldCharType="begin"/>
            </w:r>
            <w:r>
              <w:rPr>
                <w:noProof/>
                <w:webHidden/>
              </w:rPr>
              <w:instrText xml:space="preserve"> PAGEREF _Toc155696260 \h </w:instrText>
            </w:r>
            <w:r>
              <w:rPr>
                <w:noProof/>
                <w:webHidden/>
              </w:rPr>
            </w:r>
            <w:r>
              <w:rPr>
                <w:noProof/>
                <w:webHidden/>
              </w:rPr>
              <w:fldChar w:fldCharType="separate"/>
            </w:r>
            <w:r>
              <w:rPr>
                <w:noProof/>
                <w:webHidden/>
              </w:rPr>
              <w:t>1</w:t>
            </w:r>
            <w:r>
              <w:rPr>
                <w:noProof/>
                <w:webHidden/>
              </w:rPr>
              <w:fldChar w:fldCharType="end"/>
            </w:r>
          </w:hyperlink>
        </w:p>
        <w:p w14:paraId="2BFC6FDC" w14:textId="3EF7C195" w:rsidR="00F63794" w:rsidRDefault="00F63794">
          <w:pPr>
            <w:pStyle w:val="TOC2"/>
            <w:tabs>
              <w:tab w:val="right" w:leader="dot" w:pos="9350"/>
            </w:tabs>
            <w:rPr>
              <w:noProof/>
            </w:rPr>
          </w:pPr>
          <w:hyperlink w:anchor="_Toc155696261" w:history="1">
            <w:r w:rsidRPr="009206F7">
              <w:rPr>
                <w:rStyle w:val="Hyperlink"/>
                <w:noProof/>
                <w:lang w:val="en-IN"/>
              </w:rPr>
              <w:t>Cloud Controls Matrix (CCM)</w:t>
            </w:r>
            <w:r>
              <w:rPr>
                <w:noProof/>
                <w:webHidden/>
              </w:rPr>
              <w:tab/>
            </w:r>
            <w:r>
              <w:rPr>
                <w:noProof/>
                <w:webHidden/>
              </w:rPr>
              <w:fldChar w:fldCharType="begin"/>
            </w:r>
            <w:r>
              <w:rPr>
                <w:noProof/>
                <w:webHidden/>
              </w:rPr>
              <w:instrText xml:space="preserve"> PAGEREF _Toc155696261 \h </w:instrText>
            </w:r>
            <w:r>
              <w:rPr>
                <w:noProof/>
                <w:webHidden/>
              </w:rPr>
            </w:r>
            <w:r>
              <w:rPr>
                <w:noProof/>
                <w:webHidden/>
              </w:rPr>
              <w:fldChar w:fldCharType="separate"/>
            </w:r>
            <w:r>
              <w:rPr>
                <w:noProof/>
                <w:webHidden/>
              </w:rPr>
              <w:t>1</w:t>
            </w:r>
            <w:r>
              <w:rPr>
                <w:noProof/>
                <w:webHidden/>
              </w:rPr>
              <w:fldChar w:fldCharType="end"/>
            </w:r>
          </w:hyperlink>
        </w:p>
        <w:p w14:paraId="0E5C11BC" w14:textId="590B0D38" w:rsidR="00F63794" w:rsidRDefault="00F63794">
          <w:pPr>
            <w:pStyle w:val="TOC2"/>
            <w:tabs>
              <w:tab w:val="right" w:leader="dot" w:pos="9350"/>
            </w:tabs>
            <w:rPr>
              <w:noProof/>
            </w:rPr>
          </w:pPr>
          <w:hyperlink w:anchor="_Toc155696262" w:history="1">
            <w:r w:rsidRPr="009206F7">
              <w:rPr>
                <w:rStyle w:val="Hyperlink"/>
                <w:noProof/>
                <w:lang w:val="en-IN"/>
              </w:rPr>
              <w:t>General Data Protection Regulation (GDPR):</w:t>
            </w:r>
            <w:r>
              <w:rPr>
                <w:noProof/>
                <w:webHidden/>
              </w:rPr>
              <w:tab/>
            </w:r>
            <w:r>
              <w:rPr>
                <w:noProof/>
                <w:webHidden/>
              </w:rPr>
              <w:fldChar w:fldCharType="begin"/>
            </w:r>
            <w:r>
              <w:rPr>
                <w:noProof/>
                <w:webHidden/>
              </w:rPr>
              <w:instrText xml:space="preserve"> PAGEREF _Toc155696262 \h </w:instrText>
            </w:r>
            <w:r>
              <w:rPr>
                <w:noProof/>
                <w:webHidden/>
              </w:rPr>
            </w:r>
            <w:r>
              <w:rPr>
                <w:noProof/>
                <w:webHidden/>
              </w:rPr>
              <w:fldChar w:fldCharType="separate"/>
            </w:r>
            <w:r>
              <w:rPr>
                <w:noProof/>
                <w:webHidden/>
              </w:rPr>
              <w:t>2</w:t>
            </w:r>
            <w:r>
              <w:rPr>
                <w:noProof/>
                <w:webHidden/>
              </w:rPr>
              <w:fldChar w:fldCharType="end"/>
            </w:r>
          </w:hyperlink>
        </w:p>
        <w:p w14:paraId="7D20FF5B" w14:textId="113BF0DC" w:rsidR="00F63794" w:rsidRDefault="00F63794">
          <w:pPr>
            <w:pStyle w:val="TOC2"/>
            <w:tabs>
              <w:tab w:val="right" w:leader="dot" w:pos="9350"/>
            </w:tabs>
            <w:rPr>
              <w:noProof/>
            </w:rPr>
          </w:pPr>
          <w:hyperlink w:anchor="_Toc155696263" w:history="1">
            <w:r w:rsidRPr="009206F7">
              <w:rPr>
                <w:rStyle w:val="Hyperlink"/>
                <w:noProof/>
                <w:lang w:val="en-IN"/>
              </w:rPr>
              <w:t>NatureGarden Security and Compliance Policy Suite</w:t>
            </w:r>
            <w:r>
              <w:rPr>
                <w:noProof/>
                <w:webHidden/>
              </w:rPr>
              <w:tab/>
            </w:r>
            <w:r>
              <w:rPr>
                <w:noProof/>
                <w:webHidden/>
              </w:rPr>
              <w:fldChar w:fldCharType="begin"/>
            </w:r>
            <w:r>
              <w:rPr>
                <w:noProof/>
                <w:webHidden/>
              </w:rPr>
              <w:instrText xml:space="preserve"> PAGEREF _Toc155696263 \h </w:instrText>
            </w:r>
            <w:r>
              <w:rPr>
                <w:noProof/>
                <w:webHidden/>
              </w:rPr>
            </w:r>
            <w:r>
              <w:rPr>
                <w:noProof/>
                <w:webHidden/>
              </w:rPr>
              <w:fldChar w:fldCharType="separate"/>
            </w:r>
            <w:r>
              <w:rPr>
                <w:noProof/>
                <w:webHidden/>
              </w:rPr>
              <w:t>3</w:t>
            </w:r>
            <w:r>
              <w:rPr>
                <w:noProof/>
                <w:webHidden/>
              </w:rPr>
              <w:fldChar w:fldCharType="end"/>
            </w:r>
          </w:hyperlink>
        </w:p>
        <w:p w14:paraId="75F150BF" w14:textId="6441124E" w:rsidR="00F63794" w:rsidRDefault="00F63794">
          <w:pPr>
            <w:pStyle w:val="TOC2"/>
            <w:tabs>
              <w:tab w:val="right" w:leader="dot" w:pos="9350"/>
            </w:tabs>
            <w:rPr>
              <w:noProof/>
            </w:rPr>
          </w:pPr>
          <w:hyperlink w:anchor="_Toc155696264" w:history="1">
            <w:r w:rsidRPr="009206F7">
              <w:rPr>
                <w:rStyle w:val="Hyperlink"/>
                <w:noProof/>
                <w:lang w:val="en-IN"/>
              </w:rPr>
              <w:t>Regularly updating NatureGarden's Security and Compliance Policy Suite is crucial for</w:t>
            </w:r>
            <w:r w:rsidRPr="009206F7">
              <w:rPr>
                <w:rStyle w:val="Hyperlink"/>
                <w:rFonts w:ascii="Arial" w:hAnsi="Arial" w:cs="Arial"/>
                <w:b/>
                <w:bCs/>
                <w:noProof/>
                <w:lang w:val="en-IN"/>
              </w:rPr>
              <w:t xml:space="preserve"> </w:t>
            </w:r>
            <w:r w:rsidRPr="009206F7">
              <w:rPr>
                <w:rStyle w:val="Hyperlink"/>
                <w:noProof/>
                <w:lang w:val="en-IN"/>
              </w:rPr>
              <w:t>several reasons:</w:t>
            </w:r>
            <w:r>
              <w:rPr>
                <w:noProof/>
                <w:webHidden/>
              </w:rPr>
              <w:tab/>
            </w:r>
            <w:r>
              <w:rPr>
                <w:noProof/>
                <w:webHidden/>
              </w:rPr>
              <w:fldChar w:fldCharType="begin"/>
            </w:r>
            <w:r>
              <w:rPr>
                <w:noProof/>
                <w:webHidden/>
              </w:rPr>
              <w:instrText xml:space="preserve"> PAGEREF _Toc155696264 \h </w:instrText>
            </w:r>
            <w:r>
              <w:rPr>
                <w:noProof/>
                <w:webHidden/>
              </w:rPr>
            </w:r>
            <w:r>
              <w:rPr>
                <w:noProof/>
                <w:webHidden/>
              </w:rPr>
              <w:fldChar w:fldCharType="separate"/>
            </w:r>
            <w:r>
              <w:rPr>
                <w:noProof/>
                <w:webHidden/>
              </w:rPr>
              <w:t>8</w:t>
            </w:r>
            <w:r>
              <w:rPr>
                <w:noProof/>
                <w:webHidden/>
              </w:rPr>
              <w:fldChar w:fldCharType="end"/>
            </w:r>
          </w:hyperlink>
        </w:p>
        <w:p w14:paraId="45B3B7FB" w14:textId="53A745E2" w:rsidR="00F63794" w:rsidRDefault="00F63794">
          <w:pPr>
            <w:pStyle w:val="TOC1"/>
            <w:tabs>
              <w:tab w:val="right" w:leader="dot" w:pos="9350"/>
            </w:tabs>
            <w:rPr>
              <w:noProof/>
            </w:rPr>
          </w:pPr>
          <w:hyperlink w:anchor="_Toc155696265" w:history="1">
            <w:r w:rsidRPr="009206F7">
              <w:rPr>
                <w:rStyle w:val="Hyperlink"/>
                <w:noProof/>
              </w:rPr>
              <w:t>References</w:t>
            </w:r>
            <w:r>
              <w:rPr>
                <w:noProof/>
                <w:webHidden/>
              </w:rPr>
              <w:tab/>
            </w:r>
            <w:r>
              <w:rPr>
                <w:noProof/>
                <w:webHidden/>
              </w:rPr>
              <w:fldChar w:fldCharType="begin"/>
            </w:r>
            <w:r>
              <w:rPr>
                <w:noProof/>
                <w:webHidden/>
              </w:rPr>
              <w:instrText xml:space="preserve"> PAGEREF _Toc155696265 \h </w:instrText>
            </w:r>
            <w:r>
              <w:rPr>
                <w:noProof/>
                <w:webHidden/>
              </w:rPr>
            </w:r>
            <w:r>
              <w:rPr>
                <w:noProof/>
                <w:webHidden/>
              </w:rPr>
              <w:fldChar w:fldCharType="separate"/>
            </w:r>
            <w:r>
              <w:rPr>
                <w:noProof/>
                <w:webHidden/>
              </w:rPr>
              <w:t>9</w:t>
            </w:r>
            <w:r>
              <w:rPr>
                <w:noProof/>
                <w:webHidden/>
              </w:rPr>
              <w:fldChar w:fldCharType="end"/>
            </w:r>
          </w:hyperlink>
        </w:p>
        <w:p w14:paraId="30E05D38" w14:textId="5330E005" w:rsidR="00F63794" w:rsidRDefault="00F63794">
          <w:r>
            <w:rPr>
              <w:b/>
              <w:bCs/>
              <w:noProof/>
            </w:rPr>
            <w:fldChar w:fldCharType="end"/>
          </w:r>
        </w:p>
      </w:sdtContent>
    </w:sdt>
    <w:p w14:paraId="77E0DBE6" w14:textId="77777777" w:rsidR="00F63794" w:rsidRDefault="00F63794" w:rsidP="00F63794">
      <w:pPr>
        <w:pStyle w:val="Heading2"/>
        <w:rPr>
          <w:sz w:val="22"/>
          <w:szCs w:val="22"/>
          <w:lang w:val="en-IN"/>
        </w:rPr>
      </w:pPr>
    </w:p>
    <w:p w14:paraId="3F4C587B" w14:textId="16989D8D" w:rsidR="00F63794" w:rsidRPr="00F63794" w:rsidRDefault="00F63794" w:rsidP="00F63794">
      <w:pPr>
        <w:pStyle w:val="Heading2"/>
        <w:rPr>
          <w:sz w:val="22"/>
          <w:szCs w:val="22"/>
          <w:lang w:val="en-IN"/>
        </w:rPr>
      </w:pPr>
      <w:bookmarkStart w:id="0" w:name="_Toc155696259"/>
      <w:r w:rsidRPr="00F63794">
        <w:rPr>
          <w:sz w:val="22"/>
          <w:szCs w:val="22"/>
          <w:lang w:val="en-IN"/>
        </w:rPr>
        <w:t>I</w:t>
      </w:r>
      <w:r w:rsidR="000B78EA" w:rsidRPr="00F63794">
        <w:rPr>
          <w:sz w:val="22"/>
          <w:szCs w:val="22"/>
          <w:lang w:val="en-IN"/>
        </w:rPr>
        <w:t>ntroduction</w:t>
      </w:r>
      <w:bookmarkEnd w:id="0"/>
    </w:p>
    <w:p w14:paraId="78C2A3AF" w14:textId="6EEB3A9A" w:rsidR="000B78EA" w:rsidRPr="00F63794" w:rsidRDefault="000B78EA" w:rsidP="000B78EA">
      <w:pPr>
        <w:rPr>
          <w:rFonts w:ascii="Arial" w:hAnsi="Arial" w:cs="Arial"/>
          <w:b/>
          <w:bCs/>
          <w:lang w:val="en-IN"/>
        </w:rPr>
      </w:pPr>
      <w:r w:rsidRPr="00F63794">
        <w:rPr>
          <w:rFonts w:ascii="Arial" w:hAnsi="Arial" w:cs="Arial"/>
          <w:lang w:val="en-IN"/>
        </w:rPr>
        <w:t>In the ever-evolving landscape of digital technology, the importance of robust information security and data protection practices cannot be overstated. With increasing cyber threats and stringent data privacy regulations, organizations are under constant pressure to safeguard their information assets. This paper delves into three pivotal standards and frameworks in the realm of information security and data protection: ISO 27000 series, the Cloud Security Alliance (CSA) Cloud Controls Matrix (CCM), and the General Data Protection Regulation (GDPR). The ISO 27000 series offers a comprehensive framework for managing information security, CSA CCM specifically addresses cloud security, and GDPR sets forth rigorous data privacy regulations. Together, these frameworks provide a holistic approach to securing digital assets and ensuring compliance in a complex regulatory environment.</w:t>
      </w:r>
    </w:p>
    <w:p w14:paraId="3D164E12" w14:textId="5D5AC3A7" w:rsidR="00F63794" w:rsidRPr="00F63794" w:rsidRDefault="000B78EA" w:rsidP="00F63794">
      <w:pPr>
        <w:pStyle w:val="Heading2"/>
        <w:rPr>
          <w:sz w:val="22"/>
          <w:szCs w:val="22"/>
          <w:lang w:val="en-IN"/>
        </w:rPr>
      </w:pPr>
      <w:bookmarkStart w:id="1" w:name="_Toc155696260"/>
      <w:r w:rsidRPr="00F63794">
        <w:rPr>
          <w:sz w:val="22"/>
          <w:szCs w:val="22"/>
          <w:lang w:val="en-IN"/>
        </w:rPr>
        <w:t>ISO 27000</w:t>
      </w:r>
      <w:bookmarkEnd w:id="1"/>
      <w:r w:rsidR="00B2747D" w:rsidRPr="00F63794">
        <w:rPr>
          <w:sz w:val="22"/>
          <w:szCs w:val="22"/>
          <w:lang w:val="en-IN"/>
        </w:rPr>
        <w:t> </w:t>
      </w:r>
    </w:p>
    <w:p w14:paraId="3FD5A887" w14:textId="556C76CC" w:rsidR="00B2747D" w:rsidRPr="00F63794" w:rsidRDefault="00B2747D" w:rsidP="000B78EA">
      <w:pPr>
        <w:rPr>
          <w:rFonts w:ascii="Arial" w:hAnsi="Arial" w:cs="Arial"/>
          <w:b/>
          <w:bCs/>
          <w:lang w:val="en-IN"/>
        </w:rPr>
      </w:pPr>
      <w:r w:rsidRPr="00F63794">
        <w:rPr>
          <w:rFonts w:ascii="Arial" w:hAnsi="Arial" w:cs="Arial"/>
          <w:color w:val="000000"/>
        </w:rPr>
        <w:t>ISO/IEC worked to establish the ISO 27000 set of standards. These rules provide a framework for enterprises to manage the security of assets such as financial information, intellectual property, personnel details, and third-party information</w:t>
      </w:r>
      <w:r w:rsidRPr="00F63794">
        <w:rPr>
          <w:rFonts w:ascii="Arial" w:hAnsi="Arial" w:cs="Arial"/>
          <w:lang w:val="en-IN"/>
        </w:rPr>
        <w:t>.</w:t>
      </w:r>
      <w:sdt>
        <w:sdtPr>
          <w:rPr>
            <w:rFonts w:ascii="Arial" w:hAnsi="Arial" w:cs="Arial"/>
            <w:lang w:val="en-IN"/>
          </w:rPr>
          <w:id w:val="1289628313"/>
          <w:citation/>
        </w:sdtPr>
        <w:sdtContent>
          <w:r w:rsidRPr="00F63794">
            <w:rPr>
              <w:rFonts w:ascii="Arial" w:hAnsi="Arial" w:cs="Arial"/>
              <w:lang w:val="en-IN"/>
            </w:rPr>
            <w:fldChar w:fldCharType="begin"/>
          </w:r>
          <w:r w:rsidRPr="00F63794">
            <w:rPr>
              <w:rFonts w:ascii="Arial" w:hAnsi="Arial" w:cs="Arial"/>
              <w:lang w:val="en-US"/>
            </w:rPr>
            <w:instrText xml:space="preserve"> CITATION www2319 \l 1033 </w:instrText>
          </w:r>
          <w:r w:rsidRPr="00F63794">
            <w:rPr>
              <w:rFonts w:ascii="Arial" w:hAnsi="Arial" w:cs="Arial"/>
              <w:lang w:val="en-IN"/>
            </w:rPr>
            <w:fldChar w:fldCharType="separate"/>
          </w:r>
          <w:r w:rsidR="00F63794" w:rsidRPr="00F63794">
            <w:rPr>
              <w:rFonts w:ascii="Arial" w:hAnsi="Arial" w:cs="Arial"/>
              <w:noProof/>
              <w:lang w:val="en-US"/>
            </w:rPr>
            <w:t xml:space="preserve"> [1]</w:t>
          </w:r>
          <w:r w:rsidRPr="00F63794">
            <w:rPr>
              <w:rFonts w:ascii="Arial" w:hAnsi="Arial" w:cs="Arial"/>
              <w:lang w:val="en-IN"/>
            </w:rPr>
            <w:fldChar w:fldCharType="end"/>
          </w:r>
        </w:sdtContent>
      </w:sdt>
      <w:r w:rsidRPr="00F63794">
        <w:rPr>
          <w:rFonts w:ascii="Arial" w:hAnsi="Arial" w:cs="Arial"/>
          <w:color w:val="000000"/>
        </w:rPr>
        <w:t xml:space="preserve"> Central to this series is ISO/IEC 27001, which provides a blueprint for an Information Security Management System (ISMS), a systematic approach to managing sensitive company information so that it remains secure.</w:t>
      </w:r>
      <w:sdt>
        <w:sdtPr>
          <w:rPr>
            <w:rFonts w:ascii="Arial" w:hAnsi="Arial" w:cs="Arial"/>
            <w:lang w:val="en-IN"/>
          </w:rPr>
          <w:id w:val="971792290"/>
          <w:citation/>
        </w:sdtPr>
        <w:sdtContent>
          <w:r w:rsidRPr="00F63794">
            <w:rPr>
              <w:rFonts w:ascii="Arial" w:hAnsi="Arial" w:cs="Arial"/>
              <w:lang w:val="en-IN"/>
            </w:rPr>
            <w:fldChar w:fldCharType="begin"/>
          </w:r>
          <w:r w:rsidRPr="00F63794">
            <w:rPr>
              <w:rFonts w:ascii="Arial" w:hAnsi="Arial" w:cs="Arial"/>
              <w:lang w:val="en-US"/>
            </w:rPr>
            <w:instrText xml:space="preserve"> CITATION www2320 \l 1033 </w:instrText>
          </w:r>
          <w:r w:rsidRPr="00F63794">
            <w:rPr>
              <w:rFonts w:ascii="Arial" w:hAnsi="Arial" w:cs="Arial"/>
              <w:lang w:val="en-IN"/>
            </w:rPr>
            <w:fldChar w:fldCharType="separate"/>
          </w:r>
          <w:r w:rsidR="00F63794" w:rsidRPr="00F63794">
            <w:rPr>
              <w:rFonts w:ascii="Arial" w:hAnsi="Arial" w:cs="Arial"/>
              <w:noProof/>
              <w:lang w:val="en-US"/>
            </w:rPr>
            <w:t xml:space="preserve"> [2]</w:t>
          </w:r>
          <w:r w:rsidRPr="00F63794">
            <w:rPr>
              <w:rFonts w:ascii="Arial" w:hAnsi="Arial" w:cs="Arial"/>
              <w:lang w:val="en-IN"/>
            </w:rPr>
            <w:fldChar w:fldCharType="end"/>
          </w:r>
        </w:sdtContent>
      </w:sdt>
    </w:p>
    <w:p w14:paraId="6CAFE11A" w14:textId="029B7F48" w:rsidR="000B78EA" w:rsidRPr="00F63794" w:rsidRDefault="00B2747D" w:rsidP="000B78EA">
      <w:pPr>
        <w:rPr>
          <w:rFonts w:ascii="Arial" w:hAnsi="Arial" w:cs="Arial"/>
          <w:lang w:val="en-IN"/>
        </w:rPr>
      </w:pPr>
      <w:r w:rsidRPr="00F63794">
        <w:rPr>
          <w:rFonts w:ascii="Arial" w:hAnsi="Arial" w:cs="Arial"/>
          <w:color w:val="000000"/>
        </w:rPr>
        <w:t>The ISO 27001 standard lays out specific requirements and a checklist of controls covering areas like risk management, security policy, communications and operations management, human resource security, development and maintenance, physical and environmental security, asset management, access control, information systems acquisition, and compliance.</w:t>
      </w:r>
      <w:r w:rsidRPr="00F63794">
        <w:rPr>
          <w:rFonts w:ascii="Arial" w:hAnsi="Arial" w:cs="Arial"/>
          <w:lang w:val="en-IN"/>
        </w:rPr>
        <w:t xml:space="preserve"> </w:t>
      </w:r>
      <w:sdt>
        <w:sdtPr>
          <w:rPr>
            <w:rFonts w:ascii="Arial" w:hAnsi="Arial" w:cs="Arial"/>
            <w:lang w:val="en-IN"/>
          </w:rPr>
          <w:id w:val="-724826740"/>
          <w:citation/>
        </w:sdtPr>
        <w:sdtContent>
          <w:r w:rsidRPr="00F63794">
            <w:rPr>
              <w:rFonts w:ascii="Arial" w:hAnsi="Arial" w:cs="Arial"/>
              <w:lang w:val="en-IN"/>
            </w:rPr>
            <w:fldChar w:fldCharType="begin"/>
          </w:r>
          <w:r w:rsidRPr="00F63794">
            <w:rPr>
              <w:rFonts w:ascii="Arial" w:hAnsi="Arial" w:cs="Arial"/>
              <w:lang w:val="en-US"/>
            </w:rPr>
            <w:instrText xml:space="preserve"> CITATION www2319 \l 1033 </w:instrText>
          </w:r>
          <w:r w:rsidRPr="00F63794">
            <w:rPr>
              <w:rFonts w:ascii="Arial" w:hAnsi="Arial" w:cs="Arial"/>
              <w:lang w:val="en-IN"/>
            </w:rPr>
            <w:fldChar w:fldCharType="separate"/>
          </w:r>
          <w:r w:rsidR="00F63794" w:rsidRPr="00F63794">
            <w:rPr>
              <w:rFonts w:ascii="Arial" w:hAnsi="Arial" w:cs="Arial"/>
              <w:noProof/>
              <w:lang w:val="en-US"/>
            </w:rPr>
            <w:t>[1]</w:t>
          </w:r>
          <w:r w:rsidRPr="00F63794">
            <w:rPr>
              <w:rFonts w:ascii="Arial" w:hAnsi="Arial" w:cs="Arial"/>
              <w:lang w:val="en-IN"/>
            </w:rPr>
            <w:fldChar w:fldCharType="end"/>
          </w:r>
        </w:sdtContent>
      </w:sdt>
    </w:p>
    <w:p w14:paraId="325B91CA" w14:textId="303EDE47" w:rsidR="000B78EA" w:rsidRPr="00F63794" w:rsidRDefault="000B78EA" w:rsidP="000B78EA">
      <w:pPr>
        <w:rPr>
          <w:rFonts w:ascii="Arial" w:hAnsi="Arial" w:cs="Arial"/>
          <w:lang w:val="en-IN"/>
        </w:rPr>
      </w:pPr>
      <w:r w:rsidRPr="00F63794">
        <w:rPr>
          <w:rFonts w:ascii="Arial" w:hAnsi="Arial" w:cs="Arial"/>
          <w:lang w:val="en-IN"/>
        </w:rPr>
        <w:t>Implementing ISO 27001 involves a comprehensive process that includes</w:t>
      </w:r>
      <w:sdt>
        <w:sdtPr>
          <w:rPr>
            <w:rFonts w:ascii="Arial" w:hAnsi="Arial" w:cs="Arial"/>
            <w:lang w:val="en-IN"/>
          </w:rPr>
          <w:id w:val="-1585440494"/>
          <w:citation/>
        </w:sdtPr>
        <w:sdtContent>
          <w:r w:rsidR="00B2747D" w:rsidRPr="00F63794">
            <w:rPr>
              <w:rFonts w:ascii="Arial" w:hAnsi="Arial" w:cs="Arial"/>
              <w:lang w:val="en-IN"/>
            </w:rPr>
            <w:fldChar w:fldCharType="begin"/>
          </w:r>
          <w:r w:rsidR="00B2747D" w:rsidRPr="00F63794">
            <w:rPr>
              <w:rFonts w:ascii="Arial" w:hAnsi="Arial" w:cs="Arial"/>
              <w:lang w:val="en-US"/>
            </w:rPr>
            <w:instrText xml:space="preserve"> CITATION www2321 \l 1033 </w:instrText>
          </w:r>
          <w:r w:rsidR="00B2747D" w:rsidRPr="00F63794">
            <w:rPr>
              <w:rFonts w:ascii="Arial" w:hAnsi="Arial" w:cs="Arial"/>
              <w:lang w:val="en-IN"/>
            </w:rPr>
            <w:fldChar w:fldCharType="separate"/>
          </w:r>
          <w:r w:rsidR="00F63794" w:rsidRPr="00F63794">
            <w:rPr>
              <w:rFonts w:ascii="Arial" w:hAnsi="Arial" w:cs="Arial"/>
              <w:noProof/>
              <w:lang w:val="en-US"/>
            </w:rPr>
            <w:t xml:space="preserve"> [3]</w:t>
          </w:r>
          <w:r w:rsidR="00B2747D" w:rsidRPr="00F63794">
            <w:rPr>
              <w:rFonts w:ascii="Arial" w:hAnsi="Arial" w:cs="Arial"/>
              <w:lang w:val="en-IN"/>
            </w:rPr>
            <w:fldChar w:fldCharType="end"/>
          </w:r>
        </w:sdtContent>
      </w:sdt>
      <w:r w:rsidRPr="00F63794">
        <w:rPr>
          <w:rFonts w:ascii="Arial" w:hAnsi="Arial" w:cs="Arial"/>
          <w:lang w:val="en-IN"/>
        </w:rPr>
        <w:t>:</w:t>
      </w:r>
    </w:p>
    <w:p w14:paraId="7DF4C939" w14:textId="77777777" w:rsidR="000B78EA" w:rsidRPr="00F63794" w:rsidRDefault="000B78EA" w:rsidP="000B78EA">
      <w:pPr>
        <w:numPr>
          <w:ilvl w:val="0"/>
          <w:numId w:val="18"/>
        </w:numPr>
        <w:rPr>
          <w:rFonts w:ascii="Arial" w:hAnsi="Arial" w:cs="Arial"/>
          <w:lang w:val="en-IN"/>
        </w:rPr>
      </w:pPr>
      <w:r w:rsidRPr="00F63794">
        <w:rPr>
          <w:rFonts w:ascii="Arial" w:hAnsi="Arial" w:cs="Arial"/>
          <w:lang w:val="en-IN"/>
        </w:rPr>
        <w:t>Conducting a risk assessment to identify potential information security threats and vulnerabilities.</w:t>
      </w:r>
    </w:p>
    <w:p w14:paraId="32D87D8E" w14:textId="77777777" w:rsidR="000B78EA" w:rsidRPr="00F63794" w:rsidRDefault="000B78EA" w:rsidP="000B78EA">
      <w:pPr>
        <w:numPr>
          <w:ilvl w:val="0"/>
          <w:numId w:val="18"/>
        </w:numPr>
        <w:rPr>
          <w:rFonts w:ascii="Arial" w:hAnsi="Arial" w:cs="Arial"/>
          <w:lang w:val="en-IN"/>
        </w:rPr>
      </w:pPr>
      <w:r w:rsidRPr="00F63794">
        <w:rPr>
          <w:rFonts w:ascii="Arial" w:hAnsi="Arial" w:cs="Arial"/>
          <w:lang w:val="en-IN"/>
        </w:rPr>
        <w:t>Designing and implementing a comprehensive set of information security controls and other forms of risk management to address identified risks.</w:t>
      </w:r>
    </w:p>
    <w:p w14:paraId="36556F27" w14:textId="77777777" w:rsidR="000B78EA" w:rsidRPr="00F63794" w:rsidRDefault="000B78EA" w:rsidP="000B78EA">
      <w:pPr>
        <w:numPr>
          <w:ilvl w:val="0"/>
          <w:numId w:val="18"/>
        </w:numPr>
        <w:rPr>
          <w:rFonts w:ascii="Arial" w:hAnsi="Arial" w:cs="Arial"/>
          <w:lang w:val="en-IN"/>
        </w:rPr>
      </w:pPr>
      <w:r w:rsidRPr="00F63794">
        <w:rPr>
          <w:rFonts w:ascii="Arial" w:hAnsi="Arial" w:cs="Arial"/>
          <w:lang w:val="en-IN"/>
        </w:rPr>
        <w:t>Adopting an overarching management process to ensure that the information security controls continue to meet the organization’s evolving information security needs.</w:t>
      </w:r>
    </w:p>
    <w:p w14:paraId="0695F859" w14:textId="77777777" w:rsidR="000B78EA" w:rsidRPr="00F63794" w:rsidRDefault="000B78EA" w:rsidP="000B78EA">
      <w:pPr>
        <w:rPr>
          <w:rFonts w:ascii="Arial" w:hAnsi="Arial" w:cs="Arial"/>
          <w:lang w:val="en-IN"/>
        </w:rPr>
      </w:pPr>
      <w:r w:rsidRPr="00F63794">
        <w:rPr>
          <w:rFonts w:ascii="Arial" w:hAnsi="Arial" w:cs="Arial"/>
          <w:lang w:val="en-IN"/>
        </w:rPr>
        <w:lastRenderedPageBreak/>
        <w:t>The benefits of implementing the ISO 27000 series include demonstrating compliance with legal, regulatory, and contractual requirements, protecting the organization’s brand image, and providing a competitive advantage.</w:t>
      </w:r>
    </w:p>
    <w:p w14:paraId="63B5B861" w14:textId="3FCFB936" w:rsidR="00F63794" w:rsidRPr="00F63794" w:rsidRDefault="000B78EA" w:rsidP="00F63794">
      <w:pPr>
        <w:pStyle w:val="Heading2"/>
        <w:rPr>
          <w:sz w:val="22"/>
          <w:szCs w:val="22"/>
          <w:lang w:val="en-IN"/>
        </w:rPr>
      </w:pPr>
      <w:bookmarkStart w:id="2" w:name="_Toc155696261"/>
      <w:r w:rsidRPr="00F63794">
        <w:rPr>
          <w:sz w:val="22"/>
          <w:szCs w:val="22"/>
          <w:lang w:val="en-IN"/>
        </w:rPr>
        <w:t>Cloud Controls Matrix (CCM)</w:t>
      </w:r>
      <w:bookmarkEnd w:id="2"/>
    </w:p>
    <w:p w14:paraId="42652541" w14:textId="7E10C07F" w:rsidR="000B78EA" w:rsidRPr="00F63794" w:rsidRDefault="000B78EA" w:rsidP="000B78EA">
      <w:pPr>
        <w:rPr>
          <w:rFonts w:ascii="Arial" w:hAnsi="Arial" w:cs="Arial"/>
          <w:lang w:val="en-IN"/>
        </w:rPr>
      </w:pPr>
      <w:r w:rsidRPr="00F63794">
        <w:rPr>
          <w:rFonts w:ascii="Arial" w:hAnsi="Arial" w:cs="Arial"/>
          <w:lang w:val="en-IN"/>
        </w:rPr>
        <w:t>The Cloud Controls Matrix (CCM) by the Cloud Security Alliance is a cybersecurity control framework for cloud computing, composed of 133 control objectives structured in 1</w:t>
      </w:r>
      <w:r w:rsidR="002D133F" w:rsidRPr="00F63794">
        <w:rPr>
          <w:rFonts w:ascii="Arial" w:hAnsi="Arial" w:cs="Arial"/>
          <w:lang w:val="en-IN"/>
        </w:rPr>
        <w:t>7</w:t>
      </w:r>
      <w:r w:rsidRPr="00F63794">
        <w:rPr>
          <w:rFonts w:ascii="Arial" w:hAnsi="Arial" w:cs="Arial"/>
          <w:lang w:val="en-IN"/>
        </w:rPr>
        <w:t xml:space="preserve"> domains covering all key aspects of the cloud technology. The CCM is widely recognized as one of the most significant contributions to best practices for cloud security.</w:t>
      </w:r>
      <w:sdt>
        <w:sdtPr>
          <w:rPr>
            <w:rFonts w:ascii="Arial" w:hAnsi="Arial" w:cs="Arial"/>
            <w:lang w:val="en-IN"/>
          </w:rPr>
          <w:id w:val="2023587185"/>
          <w:citation/>
        </w:sdtPr>
        <w:sdtContent>
          <w:r w:rsidRPr="00F63794">
            <w:rPr>
              <w:rFonts w:ascii="Arial" w:hAnsi="Arial" w:cs="Arial"/>
              <w:lang w:val="en-IN"/>
            </w:rPr>
            <w:fldChar w:fldCharType="begin"/>
          </w:r>
          <w:r w:rsidRPr="00F63794">
            <w:rPr>
              <w:rFonts w:ascii="Arial" w:hAnsi="Arial" w:cs="Arial"/>
              <w:lang w:val="en-US"/>
            </w:rPr>
            <w:instrText xml:space="preserve"> CITATION clo23 \l 1033 </w:instrText>
          </w:r>
          <w:r w:rsidRPr="00F63794">
            <w:rPr>
              <w:rFonts w:ascii="Arial" w:hAnsi="Arial" w:cs="Arial"/>
              <w:lang w:val="en-IN"/>
            </w:rPr>
            <w:fldChar w:fldCharType="separate"/>
          </w:r>
          <w:r w:rsidR="00F63794" w:rsidRPr="00F63794">
            <w:rPr>
              <w:rFonts w:ascii="Arial" w:hAnsi="Arial" w:cs="Arial"/>
              <w:noProof/>
              <w:lang w:val="en-US"/>
            </w:rPr>
            <w:t xml:space="preserve"> [4]</w:t>
          </w:r>
          <w:r w:rsidRPr="00F63794">
            <w:rPr>
              <w:rFonts w:ascii="Arial" w:hAnsi="Arial" w:cs="Arial"/>
              <w:lang w:val="en-IN"/>
            </w:rPr>
            <w:fldChar w:fldCharType="end"/>
          </w:r>
        </w:sdtContent>
      </w:sdt>
    </w:p>
    <w:p w14:paraId="3D530DEC" w14:textId="3C8C4434" w:rsidR="000B78EA" w:rsidRPr="00F63794" w:rsidRDefault="0041789B" w:rsidP="000B78EA">
      <w:pPr>
        <w:rPr>
          <w:rFonts w:ascii="Arial" w:hAnsi="Arial" w:cs="Arial"/>
          <w:lang w:val="en-IN"/>
        </w:rPr>
      </w:pPr>
      <w:r w:rsidRPr="00F63794">
        <w:rPr>
          <w:rFonts w:ascii="Arial" w:hAnsi="Arial" w:cs="Arial"/>
          <w:lang w:val="en-IN"/>
        </w:rPr>
        <w:t xml:space="preserve">By using the matrix, organisations are supplied with the essential structure, detail, and clarity </w:t>
      </w:r>
      <w:proofErr w:type="gramStart"/>
      <w:r w:rsidRPr="00F63794">
        <w:rPr>
          <w:rFonts w:ascii="Arial" w:hAnsi="Arial" w:cs="Arial"/>
          <w:lang w:val="en-IN"/>
        </w:rPr>
        <w:t>in regard to</w:t>
      </w:r>
      <w:proofErr w:type="gramEnd"/>
      <w:r w:rsidRPr="00F63794">
        <w:rPr>
          <w:rFonts w:ascii="Arial" w:hAnsi="Arial" w:cs="Arial"/>
          <w:lang w:val="en-IN"/>
        </w:rPr>
        <w:t xml:space="preserve"> information security that is suited to cloud computing. This is accomplished via the information security matrix. It is the responsibility of the CCM to ensure that its controls are compatible with the security standards, regulations, and control frameworks that are already in place within the industry. Some of these are PCI, NIST, ISO 27001/27002, ISACA COBIT, and NERC CIP. </w:t>
      </w:r>
      <w:sdt>
        <w:sdtPr>
          <w:rPr>
            <w:rFonts w:ascii="Arial" w:hAnsi="Arial" w:cs="Arial"/>
            <w:lang w:val="en-IN"/>
          </w:rPr>
          <w:id w:val="-1412926105"/>
          <w:citation/>
        </w:sdtPr>
        <w:sdtContent>
          <w:r w:rsidR="000B78EA" w:rsidRPr="00F63794">
            <w:rPr>
              <w:rFonts w:ascii="Arial" w:hAnsi="Arial" w:cs="Arial"/>
              <w:lang w:val="en-IN"/>
            </w:rPr>
            <w:fldChar w:fldCharType="begin"/>
          </w:r>
          <w:r w:rsidR="000B78EA" w:rsidRPr="00F63794">
            <w:rPr>
              <w:rFonts w:ascii="Arial" w:hAnsi="Arial" w:cs="Arial"/>
              <w:lang w:val="en-US"/>
            </w:rPr>
            <w:instrText xml:space="preserve"> CITATION cpl23 \l 1033 </w:instrText>
          </w:r>
          <w:r w:rsidR="000B78EA" w:rsidRPr="00F63794">
            <w:rPr>
              <w:rFonts w:ascii="Arial" w:hAnsi="Arial" w:cs="Arial"/>
              <w:lang w:val="en-IN"/>
            </w:rPr>
            <w:fldChar w:fldCharType="separate"/>
          </w:r>
          <w:r w:rsidR="00F63794" w:rsidRPr="00F63794">
            <w:rPr>
              <w:rFonts w:ascii="Arial" w:hAnsi="Arial" w:cs="Arial"/>
              <w:noProof/>
              <w:lang w:val="en-US"/>
            </w:rPr>
            <w:t>[5]</w:t>
          </w:r>
          <w:r w:rsidR="000B78EA" w:rsidRPr="00F63794">
            <w:rPr>
              <w:rFonts w:ascii="Arial" w:hAnsi="Arial" w:cs="Arial"/>
              <w:lang w:val="en-IN"/>
            </w:rPr>
            <w:fldChar w:fldCharType="end"/>
          </w:r>
        </w:sdtContent>
      </w:sdt>
    </w:p>
    <w:p w14:paraId="3649F25F" w14:textId="429B9405" w:rsidR="000B78EA" w:rsidRPr="00F63794" w:rsidRDefault="000B78EA" w:rsidP="000B78EA">
      <w:pPr>
        <w:rPr>
          <w:rFonts w:ascii="Arial" w:hAnsi="Arial" w:cs="Arial"/>
          <w:lang w:val="en-IN"/>
        </w:rPr>
      </w:pPr>
      <w:r w:rsidRPr="00F63794">
        <w:rPr>
          <w:rFonts w:ascii="Arial" w:hAnsi="Arial" w:cs="Arial"/>
          <w:lang w:val="en-IN"/>
        </w:rPr>
        <w:t>The domains covered in the CCM include application and interface security, audit assurance and compliance, business continuity management and operational resilience, change control and configuration management, data security and information lifecycle management, encryption and key management, governance and risk management, human resources, identity and access management, infrastructure and virtualization security, inter-operability and portability, mobile security, security incident management, legal and compliance, threat and vulnerability management, and universal endpoint management.</w:t>
      </w:r>
      <w:r w:rsidR="002D133F" w:rsidRPr="00F63794">
        <w:rPr>
          <w:rFonts w:ascii="Arial" w:hAnsi="Arial" w:cs="Arial"/>
          <w:lang w:val="en-IN"/>
        </w:rPr>
        <w:t xml:space="preserve"> </w:t>
      </w:r>
      <w:sdt>
        <w:sdtPr>
          <w:rPr>
            <w:rFonts w:ascii="Arial" w:hAnsi="Arial" w:cs="Arial"/>
            <w:lang w:val="en-IN"/>
          </w:rPr>
          <w:id w:val="749620870"/>
          <w:citation/>
        </w:sdtPr>
        <w:sdtContent>
          <w:r w:rsidR="002D133F" w:rsidRPr="00F63794">
            <w:rPr>
              <w:rFonts w:ascii="Arial" w:hAnsi="Arial" w:cs="Arial"/>
              <w:lang w:val="en-IN"/>
            </w:rPr>
            <w:fldChar w:fldCharType="begin"/>
          </w:r>
          <w:r w:rsidR="002D133F" w:rsidRPr="00F63794">
            <w:rPr>
              <w:rFonts w:ascii="Arial" w:hAnsi="Arial" w:cs="Arial"/>
              <w:lang w:val="en-US"/>
            </w:rPr>
            <w:instrText xml:space="preserve"> CITATION clo23 \l 1033 </w:instrText>
          </w:r>
          <w:r w:rsidR="002D133F" w:rsidRPr="00F63794">
            <w:rPr>
              <w:rFonts w:ascii="Arial" w:hAnsi="Arial" w:cs="Arial"/>
              <w:lang w:val="en-IN"/>
            </w:rPr>
            <w:fldChar w:fldCharType="separate"/>
          </w:r>
          <w:r w:rsidR="00F63794" w:rsidRPr="00F63794">
            <w:rPr>
              <w:rFonts w:ascii="Arial" w:hAnsi="Arial" w:cs="Arial"/>
              <w:noProof/>
              <w:lang w:val="en-US"/>
            </w:rPr>
            <w:t>[4]</w:t>
          </w:r>
          <w:r w:rsidR="002D133F" w:rsidRPr="00F63794">
            <w:rPr>
              <w:rFonts w:ascii="Arial" w:hAnsi="Arial" w:cs="Arial"/>
              <w:lang w:val="en-IN"/>
            </w:rPr>
            <w:fldChar w:fldCharType="end"/>
          </w:r>
        </w:sdtContent>
      </w:sdt>
    </w:p>
    <w:p w14:paraId="4DE405F8" w14:textId="0B6E1B2A" w:rsidR="000B78EA" w:rsidRPr="00F63794" w:rsidRDefault="000B78EA" w:rsidP="000B78EA">
      <w:pPr>
        <w:rPr>
          <w:rFonts w:ascii="Arial" w:hAnsi="Arial" w:cs="Arial"/>
          <w:b/>
          <w:bCs/>
          <w:lang w:val="en-IN"/>
        </w:rPr>
      </w:pPr>
      <w:r w:rsidRPr="00F63794">
        <w:rPr>
          <w:rFonts w:ascii="Arial" w:hAnsi="Arial" w:cs="Arial"/>
          <w:lang w:val="en-IN"/>
        </w:rPr>
        <w:t>The implementation of CCM in an organization involves</w:t>
      </w:r>
      <w:sdt>
        <w:sdtPr>
          <w:rPr>
            <w:rFonts w:ascii="Arial" w:hAnsi="Arial" w:cs="Arial"/>
            <w:b/>
            <w:bCs/>
            <w:lang w:val="en-IN"/>
          </w:rPr>
          <w:id w:val="-2064094582"/>
          <w:citation/>
        </w:sdtPr>
        <w:sdtContent>
          <w:r w:rsidR="002D133F" w:rsidRPr="00F63794">
            <w:rPr>
              <w:rFonts w:ascii="Arial" w:hAnsi="Arial" w:cs="Arial"/>
              <w:b/>
              <w:bCs/>
              <w:lang w:val="en-IN"/>
            </w:rPr>
            <w:fldChar w:fldCharType="begin"/>
          </w:r>
          <w:r w:rsidR="002D133F" w:rsidRPr="00F63794">
            <w:rPr>
              <w:rFonts w:ascii="Arial" w:hAnsi="Arial" w:cs="Arial"/>
              <w:b/>
              <w:bCs/>
              <w:lang w:val="en-US"/>
            </w:rPr>
            <w:instrText xml:space="preserve"> CITATION Umm22 \l 1033 </w:instrText>
          </w:r>
          <w:r w:rsidR="002D133F" w:rsidRPr="00F63794">
            <w:rPr>
              <w:rFonts w:ascii="Arial" w:hAnsi="Arial" w:cs="Arial"/>
              <w:b/>
              <w:bCs/>
              <w:lang w:val="en-IN"/>
            </w:rPr>
            <w:fldChar w:fldCharType="separate"/>
          </w:r>
          <w:r w:rsidR="00F63794" w:rsidRPr="00F63794">
            <w:rPr>
              <w:rFonts w:ascii="Arial" w:hAnsi="Arial" w:cs="Arial"/>
              <w:b/>
              <w:bCs/>
              <w:noProof/>
              <w:lang w:val="en-US"/>
            </w:rPr>
            <w:t xml:space="preserve"> </w:t>
          </w:r>
          <w:r w:rsidR="00F63794" w:rsidRPr="00F63794">
            <w:rPr>
              <w:rFonts w:ascii="Arial" w:hAnsi="Arial" w:cs="Arial"/>
              <w:noProof/>
              <w:lang w:val="en-US"/>
            </w:rPr>
            <w:t>[6]</w:t>
          </w:r>
          <w:r w:rsidR="002D133F" w:rsidRPr="00F63794">
            <w:rPr>
              <w:rFonts w:ascii="Arial" w:hAnsi="Arial" w:cs="Arial"/>
              <w:b/>
              <w:bCs/>
              <w:lang w:val="en-IN"/>
            </w:rPr>
            <w:fldChar w:fldCharType="end"/>
          </w:r>
        </w:sdtContent>
      </w:sdt>
      <w:r w:rsidRPr="00F63794">
        <w:rPr>
          <w:rFonts w:ascii="Arial" w:hAnsi="Arial" w:cs="Arial"/>
          <w:b/>
          <w:bCs/>
          <w:lang w:val="en-IN"/>
        </w:rPr>
        <w:t>:</w:t>
      </w:r>
    </w:p>
    <w:p w14:paraId="3FC5E4AB" w14:textId="77777777" w:rsidR="000B78EA" w:rsidRPr="00F63794" w:rsidRDefault="000B78EA" w:rsidP="000B78EA">
      <w:pPr>
        <w:numPr>
          <w:ilvl w:val="0"/>
          <w:numId w:val="19"/>
        </w:numPr>
        <w:rPr>
          <w:rFonts w:ascii="Arial" w:hAnsi="Arial" w:cs="Arial"/>
          <w:lang w:val="en-IN"/>
        </w:rPr>
      </w:pPr>
      <w:r w:rsidRPr="00F63794">
        <w:rPr>
          <w:rFonts w:ascii="Arial" w:hAnsi="Arial" w:cs="Arial"/>
          <w:lang w:val="en-IN"/>
        </w:rPr>
        <w:t>Assessing the current cloud services against the CCM to identify gaps in existing security practices.</w:t>
      </w:r>
    </w:p>
    <w:p w14:paraId="25E24B57" w14:textId="77777777" w:rsidR="000B78EA" w:rsidRPr="00F63794" w:rsidRDefault="000B78EA" w:rsidP="000B78EA">
      <w:pPr>
        <w:numPr>
          <w:ilvl w:val="0"/>
          <w:numId w:val="19"/>
        </w:numPr>
        <w:rPr>
          <w:rFonts w:ascii="Arial" w:hAnsi="Arial" w:cs="Arial"/>
          <w:lang w:val="en-IN"/>
        </w:rPr>
      </w:pPr>
      <w:r w:rsidRPr="00F63794">
        <w:rPr>
          <w:rFonts w:ascii="Arial" w:hAnsi="Arial" w:cs="Arial"/>
          <w:lang w:val="en-IN"/>
        </w:rPr>
        <w:t>Developing a roadmap for compliance with the CCM, prioritizing actions based on the identified gaps.</w:t>
      </w:r>
    </w:p>
    <w:p w14:paraId="75710C90" w14:textId="4D2B0874" w:rsidR="000B78EA" w:rsidRPr="00F63794" w:rsidRDefault="000B78EA" w:rsidP="000B78EA">
      <w:pPr>
        <w:numPr>
          <w:ilvl w:val="0"/>
          <w:numId w:val="19"/>
        </w:numPr>
        <w:rPr>
          <w:rFonts w:ascii="Arial" w:hAnsi="Arial" w:cs="Arial"/>
          <w:lang w:val="en-IN"/>
        </w:rPr>
      </w:pPr>
      <w:r w:rsidRPr="00F63794">
        <w:rPr>
          <w:rFonts w:ascii="Arial" w:hAnsi="Arial" w:cs="Arial"/>
          <w:lang w:val="en-IN"/>
        </w:rPr>
        <w:t xml:space="preserve">Regularly reviewing and updating the cloud security practices </w:t>
      </w:r>
      <w:r w:rsidR="002D133F" w:rsidRPr="00F63794">
        <w:rPr>
          <w:rFonts w:ascii="Arial" w:hAnsi="Arial" w:cs="Arial"/>
          <w:lang w:val="en-IN"/>
        </w:rPr>
        <w:t>aligning</w:t>
      </w:r>
      <w:r w:rsidRPr="00F63794">
        <w:rPr>
          <w:rFonts w:ascii="Arial" w:hAnsi="Arial" w:cs="Arial"/>
          <w:lang w:val="en-IN"/>
        </w:rPr>
        <w:t xml:space="preserve"> with the latest version of the CCM.</w:t>
      </w:r>
    </w:p>
    <w:p w14:paraId="0CFBE6DA" w14:textId="68E8A10F" w:rsidR="000B78EA" w:rsidRPr="00F63794" w:rsidRDefault="000B78EA" w:rsidP="000B78EA">
      <w:pPr>
        <w:rPr>
          <w:rFonts w:ascii="Arial" w:hAnsi="Arial" w:cs="Arial"/>
          <w:lang w:val="en-IN"/>
        </w:rPr>
      </w:pPr>
      <w:r w:rsidRPr="00F63794">
        <w:rPr>
          <w:rFonts w:ascii="Arial" w:hAnsi="Arial" w:cs="Arial"/>
          <w:lang w:val="en-IN"/>
        </w:rPr>
        <w:t>Adopting CCM helps in enhancing an organization's cloud security posture, ensuring comprehensive risk management in cloud environments, and demonstrating commitment to security best practices in cloud computing.</w:t>
      </w:r>
      <w:sdt>
        <w:sdtPr>
          <w:rPr>
            <w:rFonts w:ascii="Arial" w:hAnsi="Arial" w:cs="Arial"/>
            <w:lang w:val="en-IN"/>
          </w:rPr>
          <w:id w:val="1591803127"/>
          <w:citation/>
        </w:sdtPr>
        <w:sdtContent>
          <w:r w:rsidR="002D133F" w:rsidRPr="00F63794">
            <w:rPr>
              <w:rFonts w:ascii="Arial" w:hAnsi="Arial" w:cs="Arial"/>
              <w:lang w:val="en-IN"/>
            </w:rPr>
            <w:fldChar w:fldCharType="begin"/>
          </w:r>
          <w:r w:rsidR="002D133F" w:rsidRPr="00F63794">
            <w:rPr>
              <w:rFonts w:ascii="Arial" w:hAnsi="Arial" w:cs="Arial"/>
              <w:lang w:val="en-US"/>
            </w:rPr>
            <w:instrText xml:space="preserve"> CITATION clo231 \l 1033 </w:instrText>
          </w:r>
          <w:r w:rsidR="002D133F" w:rsidRPr="00F63794">
            <w:rPr>
              <w:rFonts w:ascii="Arial" w:hAnsi="Arial" w:cs="Arial"/>
              <w:lang w:val="en-IN"/>
            </w:rPr>
            <w:fldChar w:fldCharType="separate"/>
          </w:r>
          <w:r w:rsidR="00F63794" w:rsidRPr="00F63794">
            <w:rPr>
              <w:rFonts w:ascii="Arial" w:hAnsi="Arial" w:cs="Arial"/>
              <w:noProof/>
              <w:lang w:val="en-US"/>
            </w:rPr>
            <w:t xml:space="preserve"> [7]</w:t>
          </w:r>
          <w:r w:rsidR="002D133F" w:rsidRPr="00F63794">
            <w:rPr>
              <w:rFonts w:ascii="Arial" w:hAnsi="Arial" w:cs="Arial"/>
              <w:lang w:val="en-IN"/>
            </w:rPr>
            <w:fldChar w:fldCharType="end"/>
          </w:r>
        </w:sdtContent>
      </w:sdt>
    </w:p>
    <w:p w14:paraId="0C7D4D8A" w14:textId="77777777" w:rsidR="00F63794" w:rsidRPr="00F63794" w:rsidRDefault="000B78EA" w:rsidP="00F63794">
      <w:pPr>
        <w:pStyle w:val="Heading2"/>
        <w:rPr>
          <w:sz w:val="22"/>
          <w:szCs w:val="22"/>
          <w:lang w:val="en-IN"/>
        </w:rPr>
      </w:pPr>
      <w:bookmarkStart w:id="3" w:name="_Toc155696262"/>
      <w:r w:rsidRPr="00F63794">
        <w:rPr>
          <w:sz w:val="22"/>
          <w:szCs w:val="22"/>
          <w:lang w:val="en-IN"/>
        </w:rPr>
        <w:t>General Data Protection Regulation (GDPR):</w:t>
      </w:r>
      <w:bookmarkEnd w:id="3"/>
    </w:p>
    <w:p w14:paraId="36D3FA75" w14:textId="3E145537" w:rsidR="000B78EA" w:rsidRPr="00F63794" w:rsidRDefault="0041789B" w:rsidP="0041789B">
      <w:pPr>
        <w:pStyle w:val="NormalWeb"/>
        <w:spacing w:before="240" w:after="240"/>
        <w:rPr>
          <w:rFonts w:ascii="Arial" w:eastAsia="Times New Roman" w:hAnsi="Arial" w:cs="Arial"/>
          <w:kern w:val="0"/>
          <w:sz w:val="22"/>
          <w:szCs w:val="22"/>
          <w:lang w:val="en-IN" w:eastAsia="en-IN"/>
          <w14:ligatures w14:val="none"/>
        </w:rPr>
      </w:pPr>
      <w:r w:rsidRPr="00F63794">
        <w:rPr>
          <w:rFonts w:ascii="Arial" w:eastAsia="Times New Roman" w:hAnsi="Arial" w:cs="Arial"/>
          <w:color w:val="000000"/>
          <w:kern w:val="0"/>
          <w:sz w:val="22"/>
          <w:szCs w:val="22"/>
          <w:lang w:val="en-IN" w:eastAsia="en-IN"/>
          <w14:ligatures w14:val="none"/>
        </w:rPr>
        <w:t>All individuals who are located within the European Union and the European Economic Area are required to comply with the General Data Protection rule (GDPR), which is a rule from the European Union that governs data protection and privacy. Through the unification of regulations inside the European Union, the General Data Protection Regulation (GDPR) intends to offer individuals control over their personal data and to simplify the regulatory environment for international commerce</w:t>
      </w:r>
      <w:r w:rsidR="000B78EA" w:rsidRPr="00F63794">
        <w:rPr>
          <w:rFonts w:ascii="Arial" w:hAnsi="Arial" w:cs="Arial"/>
          <w:sz w:val="22"/>
          <w:szCs w:val="22"/>
          <w:lang w:val="en-IN"/>
        </w:rPr>
        <w:t>.</w:t>
      </w:r>
      <w:sdt>
        <w:sdtPr>
          <w:rPr>
            <w:rFonts w:ascii="Arial" w:hAnsi="Arial" w:cs="Arial"/>
            <w:sz w:val="22"/>
            <w:szCs w:val="22"/>
            <w:lang w:val="en-IN"/>
          </w:rPr>
          <w:id w:val="703992016"/>
          <w:citation/>
        </w:sdtPr>
        <w:sdtContent>
          <w:r w:rsidR="00B2747D" w:rsidRPr="00F63794">
            <w:rPr>
              <w:rFonts w:ascii="Arial" w:hAnsi="Arial" w:cs="Arial"/>
              <w:sz w:val="22"/>
              <w:szCs w:val="22"/>
              <w:lang w:val="en-IN"/>
            </w:rPr>
            <w:fldChar w:fldCharType="begin"/>
          </w:r>
          <w:r w:rsidR="00B2747D" w:rsidRPr="00F63794">
            <w:rPr>
              <w:rFonts w:ascii="Arial" w:hAnsi="Arial" w:cs="Arial"/>
              <w:sz w:val="22"/>
              <w:szCs w:val="22"/>
              <w:lang w:val="en-US"/>
            </w:rPr>
            <w:instrText xml:space="preserve"> CITATION www2322 \l 1033 </w:instrText>
          </w:r>
          <w:r w:rsidR="00B2747D" w:rsidRPr="00F63794">
            <w:rPr>
              <w:rFonts w:ascii="Arial" w:hAnsi="Arial" w:cs="Arial"/>
              <w:sz w:val="22"/>
              <w:szCs w:val="22"/>
              <w:lang w:val="en-IN"/>
            </w:rPr>
            <w:fldChar w:fldCharType="separate"/>
          </w:r>
          <w:r w:rsidR="00F63794" w:rsidRPr="00F63794">
            <w:rPr>
              <w:rFonts w:ascii="Arial" w:hAnsi="Arial" w:cs="Arial"/>
              <w:noProof/>
              <w:sz w:val="22"/>
              <w:szCs w:val="22"/>
              <w:lang w:val="en-US"/>
            </w:rPr>
            <w:t xml:space="preserve"> [8]</w:t>
          </w:r>
          <w:r w:rsidR="00B2747D" w:rsidRPr="00F63794">
            <w:rPr>
              <w:rFonts w:ascii="Arial" w:hAnsi="Arial" w:cs="Arial"/>
              <w:sz w:val="22"/>
              <w:szCs w:val="22"/>
              <w:lang w:val="en-IN"/>
            </w:rPr>
            <w:fldChar w:fldCharType="end"/>
          </w:r>
        </w:sdtContent>
      </w:sdt>
    </w:p>
    <w:p w14:paraId="7D3C3C5B" w14:textId="371E37DA" w:rsidR="000B78EA" w:rsidRPr="00F63794" w:rsidRDefault="000B78EA" w:rsidP="000B78EA">
      <w:pPr>
        <w:rPr>
          <w:rFonts w:ascii="Arial" w:hAnsi="Arial" w:cs="Arial"/>
          <w:b/>
          <w:bCs/>
          <w:lang w:val="en-IN"/>
        </w:rPr>
      </w:pPr>
      <w:r w:rsidRPr="00F63794">
        <w:rPr>
          <w:rFonts w:ascii="Arial" w:hAnsi="Arial" w:cs="Arial"/>
          <w:b/>
          <w:bCs/>
          <w:lang w:val="en-IN"/>
        </w:rPr>
        <w:t>Key components of GDPR include</w:t>
      </w:r>
      <w:sdt>
        <w:sdtPr>
          <w:rPr>
            <w:rFonts w:ascii="Arial" w:hAnsi="Arial" w:cs="Arial"/>
            <w:b/>
            <w:bCs/>
            <w:lang w:val="en-IN"/>
          </w:rPr>
          <w:id w:val="135620250"/>
          <w:citation/>
        </w:sdtPr>
        <w:sdtContent>
          <w:r w:rsidR="00B2747D" w:rsidRPr="00F63794">
            <w:rPr>
              <w:rFonts w:ascii="Arial" w:hAnsi="Arial" w:cs="Arial"/>
              <w:b/>
              <w:bCs/>
              <w:lang w:val="en-IN"/>
            </w:rPr>
            <w:fldChar w:fldCharType="begin"/>
          </w:r>
          <w:r w:rsidR="00B2747D" w:rsidRPr="00F63794">
            <w:rPr>
              <w:rFonts w:ascii="Arial" w:hAnsi="Arial" w:cs="Arial"/>
              <w:b/>
              <w:bCs/>
              <w:lang w:val="en-US"/>
            </w:rPr>
            <w:instrText xml:space="preserve"> CITATION com231 \l 1033 </w:instrText>
          </w:r>
          <w:r w:rsidR="00B2747D" w:rsidRPr="00F63794">
            <w:rPr>
              <w:rFonts w:ascii="Arial" w:hAnsi="Arial" w:cs="Arial"/>
              <w:b/>
              <w:bCs/>
              <w:lang w:val="en-IN"/>
            </w:rPr>
            <w:fldChar w:fldCharType="separate"/>
          </w:r>
          <w:r w:rsidR="00F63794" w:rsidRPr="00F63794">
            <w:rPr>
              <w:rFonts w:ascii="Arial" w:hAnsi="Arial" w:cs="Arial"/>
              <w:b/>
              <w:bCs/>
              <w:noProof/>
              <w:lang w:val="en-US"/>
            </w:rPr>
            <w:t xml:space="preserve"> </w:t>
          </w:r>
          <w:r w:rsidR="00F63794" w:rsidRPr="00F63794">
            <w:rPr>
              <w:rFonts w:ascii="Arial" w:hAnsi="Arial" w:cs="Arial"/>
              <w:noProof/>
              <w:lang w:val="en-US"/>
            </w:rPr>
            <w:t>[9]</w:t>
          </w:r>
          <w:r w:rsidR="00B2747D" w:rsidRPr="00F63794">
            <w:rPr>
              <w:rFonts w:ascii="Arial" w:hAnsi="Arial" w:cs="Arial"/>
              <w:b/>
              <w:bCs/>
              <w:lang w:val="en-IN"/>
            </w:rPr>
            <w:fldChar w:fldCharType="end"/>
          </w:r>
        </w:sdtContent>
      </w:sdt>
      <w:r w:rsidRPr="00F63794">
        <w:rPr>
          <w:rFonts w:ascii="Arial" w:hAnsi="Arial" w:cs="Arial"/>
          <w:b/>
          <w:bCs/>
          <w:lang w:val="en-IN"/>
        </w:rPr>
        <w:t>:</w:t>
      </w:r>
    </w:p>
    <w:p w14:paraId="0AE477CE" w14:textId="77777777" w:rsidR="000B78EA" w:rsidRPr="00F63794" w:rsidRDefault="000B78EA" w:rsidP="000B78EA">
      <w:pPr>
        <w:numPr>
          <w:ilvl w:val="0"/>
          <w:numId w:val="20"/>
        </w:numPr>
        <w:rPr>
          <w:rFonts w:ascii="Arial" w:hAnsi="Arial" w:cs="Arial"/>
          <w:lang w:val="en-IN"/>
        </w:rPr>
      </w:pPr>
      <w:r w:rsidRPr="00F63794">
        <w:rPr>
          <w:rFonts w:ascii="Arial" w:hAnsi="Arial" w:cs="Arial"/>
          <w:lang w:val="en-IN"/>
        </w:rPr>
        <w:lastRenderedPageBreak/>
        <w:t>Rights of data subjects, including the right to access, right to be forgotten, right to data portability, and right to object.</w:t>
      </w:r>
    </w:p>
    <w:p w14:paraId="79D4E057" w14:textId="77777777" w:rsidR="000B78EA" w:rsidRPr="00F63794" w:rsidRDefault="000B78EA" w:rsidP="000B78EA">
      <w:pPr>
        <w:numPr>
          <w:ilvl w:val="0"/>
          <w:numId w:val="20"/>
        </w:numPr>
        <w:rPr>
          <w:rFonts w:ascii="Arial" w:hAnsi="Arial" w:cs="Arial"/>
          <w:lang w:val="en-IN"/>
        </w:rPr>
      </w:pPr>
      <w:r w:rsidRPr="00F63794">
        <w:rPr>
          <w:rFonts w:ascii="Arial" w:hAnsi="Arial" w:cs="Arial"/>
          <w:lang w:val="en-IN"/>
        </w:rPr>
        <w:t>Obligations for data controllers and processors, including requirements for data protection by design and by default, keeping detailed records of data processing activities, and conducting data protection impact assessments.</w:t>
      </w:r>
    </w:p>
    <w:p w14:paraId="76AF66E2" w14:textId="77777777" w:rsidR="000B78EA" w:rsidRPr="00F63794" w:rsidRDefault="000B78EA" w:rsidP="000B78EA">
      <w:pPr>
        <w:numPr>
          <w:ilvl w:val="0"/>
          <w:numId w:val="20"/>
        </w:numPr>
        <w:rPr>
          <w:rFonts w:ascii="Arial" w:hAnsi="Arial" w:cs="Arial"/>
          <w:lang w:val="en-IN"/>
        </w:rPr>
      </w:pPr>
      <w:r w:rsidRPr="00F63794">
        <w:rPr>
          <w:rFonts w:ascii="Arial" w:hAnsi="Arial" w:cs="Arial"/>
          <w:lang w:val="en-IN"/>
        </w:rPr>
        <w:t>Strict consent requirements for processing personal data.</w:t>
      </w:r>
    </w:p>
    <w:p w14:paraId="420AE0EA" w14:textId="77777777" w:rsidR="000B78EA" w:rsidRPr="00F63794" w:rsidRDefault="000B78EA" w:rsidP="000B78EA">
      <w:pPr>
        <w:numPr>
          <w:ilvl w:val="0"/>
          <w:numId w:val="20"/>
        </w:numPr>
        <w:rPr>
          <w:rFonts w:ascii="Arial" w:hAnsi="Arial" w:cs="Arial"/>
          <w:lang w:val="en-IN"/>
        </w:rPr>
      </w:pPr>
      <w:r w:rsidRPr="00F63794">
        <w:rPr>
          <w:rFonts w:ascii="Arial" w:hAnsi="Arial" w:cs="Arial"/>
          <w:lang w:val="en-IN"/>
        </w:rPr>
        <w:t>Data breach notification requirements.</w:t>
      </w:r>
    </w:p>
    <w:p w14:paraId="366351BE" w14:textId="42AD56E7" w:rsidR="000B78EA" w:rsidRPr="00F63794" w:rsidRDefault="000B78EA" w:rsidP="000B78EA">
      <w:pPr>
        <w:rPr>
          <w:rFonts w:ascii="Arial" w:hAnsi="Arial" w:cs="Arial"/>
          <w:b/>
          <w:bCs/>
          <w:lang w:val="en-IN"/>
        </w:rPr>
      </w:pPr>
      <w:r w:rsidRPr="00F63794">
        <w:rPr>
          <w:rFonts w:ascii="Arial" w:hAnsi="Arial" w:cs="Arial"/>
          <w:b/>
          <w:bCs/>
          <w:lang w:val="en-IN"/>
        </w:rPr>
        <w:t>GDPR compliance involves</w:t>
      </w:r>
      <w:r w:rsidR="00B2747D" w:rsidRPr="00F63794">
        <w:rPr>
          <w:rFonts w:ascii="Arial" w:hAnsi="Arial" w:cs="Arial"/>
          <w:b/>
          <w:bCs/>
          <w:lang w:val="en-IN"/>
        </w:rPr>
        <w:t xml:space="preserve"> few of below components</w:t>
      </w:r>
      <w:sdt>
        <w:sdtPr>
          <w:rPr>
            <w:rFonts w:ascii="Arial" w:hAnsi="Arial" w:cs="Arial"/>
            <w:b/>
            <w:bCs/>
            <w:lang w:val="en-IN"/>
          </w:rPr>
          <w:id w:val="1739514988"/>
          <w:citation/>
        </w:sdtPr>
        <w:sdtContent>
          <w:r w:rsidR="00B2747D" w:rsidRPr="00F63794">
            <w:rPr>
              <w:rFonts w:ascii="Arial" w:hAnsi="Arial" w:cs="Arial"/>
              <w:b/>
              <w:bCs/>
              <w:lang w:val="en-IN"/>
            </w:rPr>
            <w:fldChar w:fldCharType="begin"/>
          </w:r>
          <w:r w:rsidR="00B2747D" w:rsidRPr="00F63794">
            <w:rPr>
              <w:rFonts w:ascii="Arial" w:hAnsi="Arial" w:cs="Arial"/>
              <w:b/>
              <w:bCs/>
              <w:lang w:val="en-US"/>
            </w:rPr>
            <w:instrText xml:space="preserve"> CITATION www2323 \l 1033 </w:instrText>
          </w:r>
          <w:r w:rsidR="00B2747D" w:rsidRPr="00F63794">
            <w:rPr>
              <w:rFonts w:ascii="Arial" w:hAnsi="Arial" w:cs="Arial"/>
              <w:b/>
              <w:bCs/>
              <w:lang w:val="en-IN"/>
            </w:rPr>
            <w:fldChar w:fldCharType="separate"/>
          </w:r>
          <w:r w:rsidR="00F63794" w:rsidRPr="00F63794">
            <w:rPr>
              <w:rFonts w:ascii="Arial" w:hAnsi="Arial" w:cs="Arial"/>
              <w:b/>
              <w:bCs/>
              <w:noProof/>
              <w:lang w:val="en-US"/>
            </w:rPr>
            <w:t xml:space="preserve"> </w:t>
          </w:r>
          <w:r w:rsidR="00F63794" w:rsidRPr="00F63794">
            <w:rPr>
              <w:rFonts w:ascii="Arial" w:hAnsi="Arial" w:cs="Arial"/>
              <w:noProof/>
              <w:lang w:val="en-US"/>
            </w:rPr>
            <w:t>[10]</w:t>
          </w:r>
          <w:r w:rsidR="00B2747D" w:rsidRPr="00F63794">
            <w:rPr>
              <w:rFonts w:ascii="Arial" w:hAnsi="Arial" w:cs="Arial"/>
              <w:b/>
              <w:bCs/>
              <w:lang w:val="en-IN"/>
            </w:rPr>
            <w:fldChar w:fldCharType="end"/>
          </w:r>
        </w:sdtContent>
      </w:sdt>
      <w:r w:rsidRPr="00F63794">
        <w:rPr>
          <w:rFonts w:ascii="Arial" w:hAnsi="Arial" w:cs="Arial"/>
          <w:b/>
          <w:bCs/>
          <w:lang w:val="en-IN"/>
        </w:rPr>
        <w:t>:</w:t>
      </w:r>
    </w:p>
    <w:p w14:paraId="1B43AC9C" w14:textId="77777777" w:rsidR="000B78EA" w:rsidRPr="00F63794" w:rsidRDefault="000B78EA" w:rsidP="000B78EA">
      <w:pPr>
        <w:numPr>
          <w:ilvl w:val="0"/>
          <w:numId w:val="21"/>
        </w:numPr>
        <w:rPr>
          <w:rFonts w:ascii="Arial" w:hAnsi="Arial" w:cs="Arial"/>
          <w:lang w:val="en-IN"/>
        </w:rPr>
      </w:pPr>
      <w:r w:rsidRPr="00F63794">
        <w:rPr>
          <w:rFonts w:ascii="Arial" w:hAnsi="Arial" w:cs="Arial"/>
          <w:lang w:val="en-IN"/>
        </w:rPr>
        <w:t>Conducting a data protection impact assessment to identify and mitigate risks.</w:t>
      </w:r>
    </w:p>
    <w:p w14:paraId="0E419432" w14:textId="77777777" w:rsidR="000B78EA" w:rsidRPr="00F63794" w:rsidRDefault="000B78EA" w:rsidP="000B78EA">
      <w:pPr>
        <w:numPr>
          <w:ilvl w:val="0"/>
          <w:numId w:val="21"/>
        </w:numPr>
        <w:rPr>
          <w:rFonts w:ascii="Arial" w:hAnsi="Arial" w:cs="Arial"/>
          <w:lang w:val="en-IN"/>
        </w:rPr>
      </w:pPr>
      <w:r w:rsidRPr="00F63794">
        <w:rPr>
          <w:rFonts w:ascii="Arial" w:hAnsi="Arial" w:cs="Arial"/>
          <w:lang w:val="en-IN"/>
        </w:rPr>
        <w:t>Updating data protection policies and procedures, including consent mechanisms.</w:t>
      </w:r>
    </w:p>
    <w:p w14:paraId="04DF0C7F" w14:textId="77777777" w:rsidR="000B78EA" w:rsidRPr="00F63794" w:rsidRDefault="000B78EA" w:rsidP="000B78EA">
      <w:pPr>
        <w:numPr>
          <w:ilvl w:val="0"/>
          <w:numId w:val="21"/>
        </w:numPr>
        <w:rPr>
          <w:rFonts w:ascii="Arial" w:hAnsi="Arial" w:cs="Arial"/>
          <w:lang w:val="en-IN"/>
        </w:rPr>
      </w:pPr>
      <w:r w:rsidRPr="00F63794">
        <w:rPr>
          <w:rFonts w:ascii="Arial" w:hAnsi="Arial" w:cs="Arial"/>
          <w:lang w:val="en-IN"/>
        </w:rPr>
        <w:t>Appointing a Data Protection Officer (DPO) if required.</w:t>
      </w:r>
    </w:p>
    <w:p w14:paraId="7BEF1ECD" w14:textId="77777777" w:rsidR="000B78EA" w:rsidRPr="00F63794" w:rsidRDefault="000B78EA" w:rsidP="000B78EA">
      <w:pPr>
        <w:numPr>
          <w:ilvl w:val="0"/>
          <w:numId w:val="21"/>
        </w:numPr>
        <w:rPr>
          <w:rFonts w:ascii="Arial" w:hAnsi="Arial" w:cs="Arial"/>
          <w:lang w:val="en-IN"/>
        </w:rPr>
      </w:pPr>
      <w:r w:rsidRPr="00F63794">
        <w:rPr>
          <w:rFonts w:ascii="Arial" w:hAnsi="Arial" w:cs="Arial"/>
          <w:lang w:val="en-IN"/>
        </w:rPr>
        <w:t>Implementing and demonstrating compliance with the data protection principles.</w:t>
      </w:r>
    </w:p>
    <w:p w14:paraId="1F7DA74B" w14:textId="77777777" w:rsidR="000B78EA" w:rsidRPr="00F63794" w:rsidRDefault="000B78EA" w:rsidP="000B78EA">
      <w:pPr>
        <w:rPr>
          <w:rFonts w:ascii="Arial" w:hAnsi="Arial" w:cs="Arial"/>
          <w:lang w:val="en-IN"/>
        </w:rPr>
      </w:pPr>
      <w:r w:rsidRPr="00F63794">
        <w:rPr>
          <w:rFonts w:ascii="Arial" w:hAnsi="Arial" w:cs="Arial"/>
          <w:lang w:val="en-IN"/>
        </w:rPr>
        <w:t>GDPR has significantly impacted the way organizations around the world collect, use, and manage personal data, enforcing a higher standard of data protection and privacy.</w:t>
      </w:r>
    </w:p>
    <w:p w14:paraId="3287B5CC" w14:textId="1B9BD025" w:rsidR="000B78EA" w:rsidRPr="00F63794" w:rsidRDefault="000B78EA" w:rsidP="000B78EA">
      <w:pPr>
        <w:rPr>
          <w:rFonts w:ascii="Arial" w:hAnsi="Arial" w:cs="Arial"/>
          <w:b/>
          <w:bCs/>
          <w:lang w:val="en-IN"/>
        </w:rPr>
      </w:pPr>
      <w:proofErr w:type="gramStart"/>
      <w:r w:rsidRPr="00F63794">
        <w:rPr>
          <w:rFonts w:ascii="Arial" w:hAnsi="Arial" w:cs="Arial"/>
          <w:b/>
          <w:bCs/>
          <w:lang w:val="en-IN"/>
        </w:rPr>
        <w:t>Conclusion :</w:t>
      </w:r>
      <w:proofErr w:type="gramEnd"/>
      <w:r w:rsidRPr="00F63794">
        <w:rPr>
          <w:rFonts w:ascii="Arial" w:hAnsi="Arial" w:cs="Arial"/>
          <w:b/>
          <w:bCs/>
          <w:lang w:val="en-IN"/>
        </w:rPr>
        <w:t xml:space="preserve"> </w:t>
      </w:r>
      <w:r w:rsidRPr="00F63794">
        <w:rPr>
          <w:rFonts w:ascii="Arial" w:hAnsi="Arial" w:cs="Arial"/>
          <w:lang w:val="en-IN"/>
        </w:rPr>
        <w:t>In conclusion, the ISO 27000 series, CSA Cloud Controls Matrix, and GDPR each play a crucial role in shaping the landscape of information security and data privacy. By understanding and implementing these frameworks and regulations, organizations like NatureGarden can not only ensure the protection of their digital assets but also foster a culture of security awareness and compliance. As the digital landscape continues to evolve, staying informed and adaptive to these standards will be key to maintaining robust security and compliance postures in an increasingly interconnected world.</w:t>
      </w:r>
    </w:p>
    <w:p w14:paraId="18738619" w14:textId="25833543" w:rsidR="0085210F" w:rsidRPr="00F63794" w:rsidRDefault="0085210F" w:rsidP="00F63794">
      <w:pPr>
        <w:pStyle w:val="Heading2"/>
        <w:rPr>
          <w:sz w:val="22"/>
          <w:szCs w:val="22"/>
          <w:lang w:val="en-IN"/>
        </w:rPr>
      </w:pPr>
      <w:bookmarkStart w:id="4" w:name="_Toc155696263"/>
      <w:r w:rsidRPr="00F63794">
        <w:rPr>
          <w:sz w:val="22"/>
          <w:szCs w:val="22"/>
          <w:lang w:val="en-IN"/>
        </w:rPr>
        <w:t>NatureGarden Security and Compliance Policy Suite</w:t>
      </w:r>
      <w:bookmarkEnd w:id="4"/>
    </w:p>
    <w:p w14:paraId="460110DA" w14:textId="3E1EA1B7" w:rsidR="0085210F" w:rsidRPr="00F63794" w:rsidRDefault="0085210F" w:rsidP="0085210F">
      <w:pPr>
        <w:rPr>
          <w:rFonts w:ascii="Arial" w:hAnsi="Arial" w:cs="Arial"/>
          <w:lang w:val="en-IN"/>
        </w:rPr>
      </w:pPr>
      <w:r w:rsidRPr="00F63794">
        <w:rPr>
          <w:rFonts w:ascii="Arial" w:hAnsi="Arial" w:cs="Arial"/>
          <w:lang w:val="en-IN"/>
        </w:rPr>
        <w:t xml:space="preserve">Welcome to the NatureGarden Security and Compliance Policy Suite. In a world where digital technology is rapidly evolving and data security threats are constantly emerging, NatureGarden is committed to safeguarding our information assets, </w:t>
      </w:r>
      <w:r w:rsidR="00D73790" w:rsidRPr="00F63794">
        <w:rPr>
          <w:rFonts w:ascii="Arial" w:hAnsi="Arial" w:cs="Arial"/>
          <w:lang w:val="en-IN"/>
        </w:rPr>
        <w:t>employee’s</w:t>
      </w:r>
      <w:r w:rsidRPr="00F63794">
        <w:rPr>
          <w:rFonts w:ascii="Arial" w:hAnsi="Arial" w:cs="Arial"/>
          <w:lang w:val="en-IN"/>
        </w:rPr>
        <w:t xml:space="preserve"> data, intellectual property, and customer trust. Our comprehensive suite of policies is designed to ensure the highest standards of security and compliance across all facets of our operations.</w:t>
      </w:r>
    </w:p>
    <w:p w14:paraId="69E18420" w14:textId="77777777" w:rsidR="0085210F" w:rsidRPr="00F63794" w:rsidRDefault="0085210F" w:rsidP="0085210F">
      <w:pPr>
        <w:rPr>
          <w:rFonts w:ascii="Arial" w:hAnsi="Arial" w:cs="Arial"/>
          <w:lang w:val="en-IN"/>
        </w:rPr>
      </w:pPr>
      <w:r w:rsidRPr="00F63794">
        <w:rPr>
          <w:rFonts w:ascii="Arial" w:hAnsi="Arial" w:cs="Arial"/>
          <w:lang w:val="en-IN"/>
        </w:rPr>
        <w:t>This policy suite encompasses a range of key areas including the use of technology resources, personal device management (BYOD), information security, social media engagement, cloud security, and intellectual property protection. Each policy within this suite has been meticulously developed to align with global best practices, legal standards, and regulatory requirements.</w:t>
      </w:r>
    </w:p>
    <w:p w14:paraId="2BFA56DC" w14:textId="77777777" w:rsidR="0085210F" w:rsidRPr="00F63794" w:rsidRDefault="0085210F" w:rsidP="0085210F">
      <w:pPr>
        <w:rPr>
          <w:rFonts w:ascii="Arial" w:hAnsi="Arial" w:cs="Arial"/>
          <w:lang w:val="en-IN"/>
        </w:rPr>
      </w:pPr>
      <w:r w:rsidRPr="00F63794">
        <w:rPr>
          <w:rFonts w:ascii="Arial" w:hAnsi="Arial" w:cs="Arial"/>
          <w:lang w:val="en-IN"/>
        </w:rPr>
        <w:t>Our aim is to create a secure and responsible work environment that not only protects NatureGarden’s assets but also fosters a culture of awareness and accountability among our employees and partners. Adherence to these policies is essential for maintaining the integrity, confidentiality, and availability of our information systems and for upholding the reputation of NatureGarden as a leader in our industry.</w:t>
      </w:r>
    </w:p>
    <w:p w14:paraId="2CD307DF" w14:textId="49B86AD5" w:rsidR="0085210F" w:rsidRPr="00F63794" w:rsidRDefault="0085210F" w:rsidP="0085210F">
      <w:pPr>
        <w:rPr>
          <w:rFonts w:ascii="Arial" w:hAnsi="Arial" w:cs="Arial"/>
          <w:lang w:val="en-IN"/>
        </w:rPr>
      </w:pPr>
      <w:r w:rsidRPr="00F63794">
        <w:rPr>
          <w:rFonts w:ascii="Arial" w:hAnsi="Arial" w:cs="Arial"/>
          <w:lang w:val="en-IN"/>
        </w:rPr>
        <w:t>We encourage all employees and stakeholders to familiarize themselves with these policies, as their commitment and cooperation are integral to our collective success in navigating the complexities of the modern digital landscape.</w:t>
      </w:r>
    </w:p>
    <w:p w14:paraId="61DA62B4" w14:textId="1678D8DA" w:rsidR="00B40FE0" w:rsidRPr="00F63794" w:rsidRDefault="00B40FE0" w:rsidP="0085210F">
      <w:pPr>
        <w:pStyle w:val="ListParagraph"/>
        <w:numPr>
          <w:ilvl w:val="0"/>
          <w:numId w:val="16"/>
        </w:numPr>
        <w:tabs>
          <w:tab w:val="clear" w:pos="720"/>
          <w:tab w:val="num" w:pos="0"/>
        </w:tabs>
        <w:ind w:hanging="1146"/>
        <w:rPr>
          <w:rFonts w:ascii="Arial" w:hAnsi="Arial" w:cs="Arial"/>
          <w:lang w:val="en-IN"/>
        </w:rPr>
      </w:pPr>
      <w:r w:rsidRPr="00F63794">
        <w:rPr>
          <w:rFonts w:ascii="Arial" w:hAnsi="Arial" w:cs="Arial"/>
          <w:b/>
          <w:bCs/>
          <w:lang w:val="en-IN"/>
        </w:rPr>
        <w:lastRenderedPageBreak/>
        <w:t>Acceptable Use Policy for Technology Resources</w:t>
      </w:r>
      <w:r w:rsidRPr="00F63794">
        <w:rPr>
          <w:rFonts w:ascii="Arial" w:hAnsi="Arial" w:cs="Arial"/>
          <w:lang w:val="en-IN"/>
        </w:rPr>
        <w:t xml:space="preserve"> </w:t>
      </w:r>
      <w:sdt>
        <w:sdtPr>
          <w:rPr>
            <w:rFonts w:ascii="Arial" w:hAnsi="Arial" w:cs="Arial"/>
            <w:lang w:val="en-IN"/>
          </w:rPr>
          <w:id w:val="-591016898"/>
          <w:citation/>
        </w:sdtPr>
        <w:sdtContent>
          <w:r w:rsidR="009D2ECE" w:rsidRPr="00F63794">
            <w:rPr>
              <w:rFonts w:ascii="Arial" w:hAnsi="Arial" w:cs="Arial"/>
              <w:lang w:val="en-IN"/>
            </w:rPr>
            <w:fldChar w:fldCharType="begin"/>
          </w:r>
          <w:r w:rsidR="009D2ECE" w:rsidRPr="00F63794">
            <w:rPr>
              <w:rFonts w:ascii="Arial" w:hAnsi="Arial" w:cs="Arial"/>
              <w:lang w:val="en-US"/>
            </w:rPr>
            <w:instrText xml:space="preserve"> CITATION www2324 \l 1033 </w:instrText>
          </w:r>
          <w:r w:rsidR="009D2ECE" w:rsidRPr="00F63794">
            <w:rPr>
              <w:rFonts w:ascii="Arial" w:hAnsi="Arial" w:cs="Arial"/>
              <w:lang w:val="en-IN"/>
            </w:rPr>
            <w:fldChar w:fldCharType="separate"/>
          </w:r>
          <w:r w:rsidR="00F63794" w:rsidRPr="00F63794">
            <w:rPr>
              <w:rFonts w:ascii="Arial" w:hAnsi="Arial" w:cs="Arial"/>
              <w:noProof/>
              <w:lang w:val="en-US"/>
            </w:rPr>
            <w:t>[11]</w:t>
          </w:r>
          <w:r w:rsidR="009D2ECE" w:rsidRPr="00F63794">
            <w:rPr>
              <w:rFonts w:ascii="Arial" w:hAnsi="Arial" w:cs="Arial"/>
              <w:lang w:val="en-IN"/>
            </w:rPr>
            <w:fldChar w:fldCharType="end"/>
          </w:r>
        </w:sdtContent>
      </w:sdt>
    </w:p>
    <w:p w14:paraId="1364ABEC" w14:textId="6B4B5353" w:rsidR="00B40FE0" w:rsidRPr="00F63794" w:rsidRDefault="00B40FE0" w:rsidP="00B40FE0">
      <w:pPr>
        <w:ind w:left="720"/>
        <w:rPr>
          <w:rFonts w:ascii="Arial" w:hAnsi="Arial" w:cs="Arial"/>
          <w:lang w:val="en-IN"/>
        </w:rPr>
      </w:pPr>
      <w:r w:rsidRPr="00F63794">
        <w:rPr>
          <w:rFonts w:ascii="Arial" w:hAnsi="Arial" w:cs="Arial"/>
          <w:lang w:val="en-IN"/>
        </w:rPr>
        <w:t xml:space="preserve">1.1 </w:t>
      </w:r>
      <w:r w:rsidRPr="00F63794">
        <w:rPr>
          <w:rFonts w:ascii="Arial" w:hAnsi="Arial" w:cs="Arial"/>
          <w:b/>
          <w:bCs/>
          <w:lang w:val="en-IN"/>
        </w:rPr>
        <w:t>Purpose:</w:t>
      </w:r>
      <w:r w:rsidR="00304EB5" w:rsidRPr="00F63794">
        <w:rPr>
          <w:rFonts w:ascii="Arial" w:hAnsi="Arial" w:cs="Arial"/>
          <w:b/>
          <w:bCs/>
          <w:lang w:val="en-IN"/>
        </w:rPr>
        <w:t xml:space="preserve"> </w:t>
      </w:r>
      <w:r w:rsidR="00304EB5" w:rsidRPr="00F63794">
        <w:rPr>
          <w:rFonts w:ascii="Arial" w:hAnsi="Arial" w:cs="Arial"/>
          <w:lang w:val="en-IN"/>
        </w:rPr>
        <w:t>To</w:t>
      </w:r>
      <w:r w:rsidRPr="00F63794">
        <w:rPr>
          <w:rFonts w:ascii="Arial" w:hAnsi="Arial" w:cs="Arial"/>
          <w:lang w:val="en-IN"/>
        </w:rPr>
        <w:t xml:space="preserve"> </w:t>
      </w:r>
      <w:r w:rsidR="00304EB5" w:rsidRPr="00F63794">
        <w:rPr>
          <w:rFonts w:ascii="Arial" w:hAnsi="Arial" w:cs="Arial"/>
          <w:lang w:val="en-IN"/>
        </w:rPr>
        <w:t>d</w:t>
      </w:r>
      <w:r w:rsidRPr="00F63794">
        <w:rPr>
          <w:rFonts w:ascii="Arial" w:hAnsi="Arial" w:cs="Arial"/>
          <w:lang w:val="en-IN"/>
        </w:rPr>
        <w:t xml:space="preserve">efine standards for responsible usage of technology resources to ensure security and compliance. </w:t>
      </w:r>
    </w:p>
    <w:p w14:paraId="6F5DF5A5" w14:textId="77777777" w:rsidR="009D2ECE" w:rsidRPr="00F63794" w:rsidRDefault="00B40FE0" w:rsidP="00B40FE0">
      <w:pPr>
        <w:ind w:left="720"/>
        <w:rPr>
          <w:rFonts w:ascii="Arial" w:hAnsi="Arial" w:cs="Arial"/>
          <w:lang w:val="en-IN"/>
        </w:rPr>
      </w:pPr>
      <w:r w:rsidRPr="00F63794">
        <w:rPr>
          <w:rFonts w:ascii="Arial" w:hAnsi="Arial" w:cs="Arial"/>
          <w:lang w:val="en-IN"/>
        </w:rPr>
        <w:t xml:space="preserve">1.2 </w:t>
      </w:r>
      <w:r w:rsidRPr="00F63794">
        <w:rPr>
          <w:rFonts w:ascii="Arial" w:hAnsi="Arial" w:cs="Arial"/>
          <w:b/>
          <w:bCs/>
          <w:lang w:val="en-IN"/>
        </w:rPr>
        <w:t>Scope:</w:t>
      </w:r>
      <w:r w:rsidRPr="00F63794">
        <w:rPr>
          <w:rFonts w:ascii="Arial" w:hAnsi="Arial" w:cs="Arial"/>
          <w:lang w:val="en-IN"/>
        </w:rPr>
        <w:t xml:space="preserve"> Applies to all NatureGarden employees, contractors, and any authorized users. </w:t>
      </w:r>
    </w:p>
    <w:p w14:paraId="4C4322FE" w14:textId="3C56F767" w:rsidR="00B40FE0" w:rsidRPr="00F63794" w:rsidRDefault="00B40FE0" w:rsidP="00B40FE0">
      <w:pPr>
        <w:ind w:left="720"/>
        <w:rPr>
          <w:rFonts w:ascii="Arial" w:hAnsi="Arial" w:cs="Arial"/>
          <w:lang w:val="en-IN"/>
        </w:rPr>
      </w:pPr>
      <w:r w:rsidRPr="00F63794">
        <w:rPr>
          <w:rFonts w:ascii="Arial" w:hAnsi="Arial" w:cs="Arial"/>
          <w:lang w:val="en-IN"/>
        </w:rPr>
        <w:t xml:space="preserve">1.3 </w:t>
      </w:r>
      <w:r w:rsidRPr="00F63794">
        <w:rPr>
          <w:rFonts w:ascii="Arial" w:hAnsi="Arial" w:cs="Arial"/>
          <w:b/>
          <w:bCs/>
          <w:lang w:val="en-IN"/>
        </w:rPr>
        <w:t>Requirements:</w:t>
      </w:r>
    </w:p>
    <w:p w14:paraId="7C4CCE71" w14:textId="77777777" w:rsidR="00B40FE0" w:rsidRPr="00F63794" w:rsidRDefault="00B40FE0" w:rsidP="0085210F">
      <w:pPr>
        <w:ind w:left="993"/>
        <w:rPr>
          <w:rFonts w:ascii="Arial" w:hAnsi="Arial" w:cs="Arial"/>
          <w:lang w:val="en-IN"/>
        </w:rPr>
      </w:pPr>
      <w:r w:rsidRPr="00F63794">
        <w:rPr>
          <w:rFonts w:ascii="Arial" w:hAnsi="Arial" w:cs="Arial"/>
          <w:b/>
          <w:bCs/>
          <w:lang w:val="en-IN"/>
        </w:rPr>
        <w:t>Authorized Equipment Usage:</w:t>
      </w:r>
      <w:r w:rsidRPr="00F63794">
        <w:rPr>
          <w:rFonts w:ascii="Arial" w:hAnsi="Arial" w:cs="Arial"/>
          <w:lang w:val="en-IN"/>
        </w:rPr>
        <w:t xml:space="preserve"> </w:t>
      </w:r>
    </w:p>
    <w:p w14:paraId="07E45713" w14:textId="197B07A9" w:rsidR="00B40FE0" w:rsidRPr="00F63794" w:rsidRDefault="00B40FE0" w:rsidP="00B40FE0">
      <w:pPr>
        <w:numPr>
          <w:ilvl w:val="1"/>
          <w:numId w:val="1"/>
        </w:numPr>
        <w:rPr>
          <w:rFonts w:ascii="Arial" w:hAnsi="Arial" w:cs="Arial"/>
          <w:lang w:val="en-IN"/>
        </w:rPr>
      </w:pPr>
      <w:r w:rsidRPr="00F63794">
        <w:rPr>
          <w:rFonts w:ascii="Arial" w:hAnsi="Arial" w:cs="Arial"/>
          <w:lang w:val="en-IN"/>
        </w:rPr>
        <w:t xml:space="preserve">Laptops: </w:t>
      </w:r>
      <w:r w:rsidR="00A75EB2" w:rsidRPr="00F63794">
        <w:rPr>
          <w:rFonts w:ascii="Arial" w:hAnsi="Arial" w:cs="Arial"/>
          <w:lang w:val="en-IN"/>
        </w:rPr>
        <w:t>E</w:t>
      </w:r>
      <w:r w:rsidRPr="00F63794">
        <w:rPr>
          <w:rFonts w:ascii="Arial" w:hAnsi="Arial" w:cs="Arial"/>
          <w:lang w:val="en-IN"/>
        </w:rPr>
        <w:t>mployees</w:t>
      </w:r>
      <w:r w:rsidR="00A75EB2" w:rsidRPr="00F63794">
        <w:rPr>
          <w:rFonts w:ascii="Arial" w:hAnsi="Arial" w:cs="Arial"/>
          <w:lang w:val="en-IN"/>
        </w:rPr>
        <w:t xml:space="preserve"> required</w:t>
      </w:r>
      <w:r w:rsidRPr="00F63794">
        <w:rPr>
          <w:rFonts w:ascii="Arial" w:hAnsi="Arial" w:cs="Arial"/>
          <w:lang w:val="en-IN"/>
        </w:rPr>
        <w:t xml:space="preserve"> to use laptops provided or approved by the IT department, pre-loaded with necessary security software and configured with access controls.</w:t>
      </w:r>
    </w:p>
    <w:p w14:paraId="5DED2760" w14:textId="2379CDBC" w:rsidR="00B40FE0" w:rsidRPr="00F63794" w:rsidRDefault="00B40FE0" w:rsidP="00B40FE0">
      <w:pPr>
        <w:numPr>
          <w:ilvl w:val="1"/>
          <w:numId w:val="1"/>
        </w:numPr>
        <w:rPr>
          <w:rFonts w:ascii="Arial" w:hAnsi="Arial" w:cs="Arial"/>
          <w:lang w:val="en-IN"/>
        </w:rPr>
      </w:pPr>
      <w:r w:rsidRPr="00F63794">
        <w:rPr>
          <w:rFonts w:ascii="Arial" w:hAnsi="Arial" w:cs="Arial"/>
          <w:lang w:val="en-IN"/>
        </w:rPr>
        <w:t xml:space="preserve">Mobile Devices: Implement a Bring Your Own Device (BYOD) policy, </w:t>
      </w:r>
      <w:r w:rsidR="00A75EB2" w:rsidRPr="00F63794">
        <w:rPr>
          <w:rFonts w:ascii="Arial" w:hAnsi="Arial" w:cs="Arial"/>
          <w:lang w:val="en-IN"/>
        </w:rPr>
        <w:t>Only IT approved</w:t>
      </w:r>
      <w:r w:rsidRPr="00F63794">
        <w:rPr>
          <w:rFonts w:ascii="Arial" w:hAnsi="Arial" w:cs="Arial"/>
          <w:lang w:val="en-IN"/>
        </w:rPr>
        <w:t xml:space="preserve"> mobile devices are acceptable for accessing corporate data and the security measures required (e.g., strong passwords, encryption).</w:t>
      </w:r>
    </w:p>
    <w:p w14:paraId="6E0C85E8" w14:textId="67ECF703" w:rsidR="00B40FE0" w:rsidRPr="00F63794" w:rsidRDefault="00B40FE0" w:rsidP="00B40FE0">
      <w:pPr>
        <w:numPr>
          <w:ilvl w:val="1"/>
          <w:numId w:val="1"/>
        </w:numPr>
        <w:rPr>
          <w:rFonts w:ascii="Arial" w:hAnsi="Arial" w:cs="Arial"/>
          <w:lang w:val="en-IN"/>
        </w:rPr>
      </w:pPr>
      <w:r w:rsidRPr="00F63794">
        <w:rPr>
          <w:rFonts w:ascii="Arial" w:hAnsi="Arial" w:cs="Arial"/>
          <w:lang w:val="en-IN"/>
        </w:rPr>
        <w:t xml:space="preserve">Removable Media: </w:t>
      </w:r>
      <w:r w:rsidR="00A75EB2" w:rsidRPr="00F63794">
        <w:rPr>
          <w:rFonts w:ascii="Arial" w:hAnsi="Arial" w:cs="Arial"/>
          <w:lang w:val="en-IN"/>
        </w:rPr>
        <w:t>It is r</w:t>
      </w:r>
      <w:r w:rsidRPr="00F63794">
        <w:rPr>
          <w:rFonts w:ascii="Arial" w:hAnsi="Arial" w:cs="Arial"/>
          <w:lang w:val="en-IN"/>
        </w:rPr>
        <w:t>estrict</w:t>
      </w:r>
      <w:r w:rsidR="00A75EB2" w:rsidRPr="00F63794">
        <w:rPr>
          <w:rFonts w:ascii="Arial" w:hAnsi="Arial" w:cs="Arial"/>
          <w:lang w:val="en-IN"/>
        </w:rPr>
        <w:t>ed</w:t>
      </w:r>
      <w:r w:rsidRPr="00F63794">
        <w:rPr>
          <w:rFonts w:ascii="Arial" w:hAnsi="Arial" w:cs="Arial"/>
          <w:lang w:val="en-IN"/>
        </w:rPr>
        <w:t xml:space="preserve"> </w:t>
      </w:r>
      <w:r w:rsidR="00A75EB2" w:rsidRPr="00F63794">
        <w:rPr>
          <w:rFonts w:ascii="Arial" w:hAnsi="Arial" w:cs="Arial"/>
          <w:lang w:val="en-IN"/>
        </w:rPr>
        <w:t>to</w:t>
      </w:r>
      <w:r w:rsidRPr="00F63794">
        <w:rPr>
          <w:rFonts w:ascii="Arial" w:hAnsi="Arial" w:cs="Arial"/>
          <w:lang w:val="en-IN"/>
        </w:rPr>
        <w:t xml:space="preserve"> use of USB drives and other removable media, unless approved by IT and encrypted for data transfer.</w:t>
      </w:r>
    </w:p>
    <w:p w14:paraId="717A1508" w14:textId="422DE827" w:rsidR="00B40FE0" w:rsidRPr="00F63794" w:rsidRDefault="00B40FE0" w:rsidP="00B40FE0">
      <w:pPr>
        <w:numPr>
          <w:ilvl w:val="1"/>
          <w:numId w:val="1"/>
        </w:numPr>
        <w:rPr>
          <w:rFonts w:ascii="Arial" w:hAnsi="Arial" w:cs="Arial"/>
          <w:lang w:val="en-IN"/>
        </w:rPr>
      </w:pPr>
      <w:r w:rsidRPr="00F63794">
        <w:rPr>
          <w:rFonts w:ascii="Arial" w:hAnsi="Arial" w:cs="Arial"/>
          <w:lang w:val="en-IN"/>
        </w:rPr>
        <w:t>Personal Cloud Storage: Prohibit</w:t>
      </w:r>
      <w:r w:rsidR="00A75EB2" w:rsidRPr="00F63794">
        <w:rPr>
          <w:rFonts w:ascii="Arial" w:hAnsi="Arial" w:cs="Arial"/>
          <w:lang w:val="en-IN"/>
        </w:rPr>
        <w:t>ed</w:t>
      </w:r>
      <w:r w:rsidRPr="00F63794">
        <w:rPr>
          <w:rFonts w:ascii="Arial" w:hAnsi="Arial" w:cs="Arial"/>
          <w:lang w:val="en-IN"/>
        </w:rPr>
        <w:t xml:space="preserve"> the use of personal cloud storage platforms for storing or sharing corporate data, directing employees to approved enterprise cloud solutions.</w:t>
      </w:r>
    </w:p>
    <w:p w14:paraId="61F84132" w14:textId="77777777" w:rsidR="00A75EB2" w:rsidRPr="00F63794" w:rsidRDefault="00B40FE0" w:rsidP="0085210F">
      <w:pPr>
        <w:ind w:left="993"/>
        <w:rPr>
          <w:rFonts w:ascii="Arial" w:hAnsi="Arial" w:cs="Arial"/>
          <w:lang w:val="en-IN"/>
        </w:rPr>
      </w:pPr>
      <w:r w:rsidRPr="00F63794">
        <w:rPr>
          <w:rFonts w:ascii="Arial" w:hAnsi="Arial" w:cs="Arial"/>
          <w:b/>
          <w:bCs/>
          <w:lang w:val="en-IN"/>
        </w:rPr>
        <w:t>Data Protection:</w:t>
      </w:r>
      <w:r w:rsidRPr="00F63794">
        <w:rPr>
          <w:rFonts w:ascii="Arial" w:hAnsi="Arial" w:cs="Arial"/>
          <w:lang w:val="en-IN"/>
        </w:rPr>
        <w:t xml:space="preserve"> </w:t>
      </w:r>
    </w:p>
    <w:p w14:paraId="5F4BD844" w14:textId="5ADB6AA4" w:rsidR="00A75EB2" w:rsidRPr="00F63794" w:rsidRDefault="00A75EB2" w:rsidP="00A75EB2">
      <w:pPr>
        <w:pStyle w:val="ListParagraph"/>
        <w:numPr>
          <w:ilvl w:val="0"/>
          <w:numId w:val="4"/>
        </w:numPr>
        <w:rPr>
          <w:rFonts w:ascii="Arial" w:hAnsi="Arial" w:cs="Arial"/>
          <w:lang w:val="en-IN"/>
        </w:rPr>
      </w:pPr>
      <w:r w:rsidRPr="00F63794">
        <w:rPr>
          <w:rFonts w:ascii="Arial" w:hAnsi="Arial" w:cs="Arial"/>
          <w:lang w:val="en-IN"/>
        </w:rPr>
        <w:t>All sensitive data, including customer information, financial records, intellectual            property, and trade secrets, must be encrypted at rest and in transit.</w:t>
      </w:r>
    </w:p>
    <w:p w14:paraId="7BB487C9" w14:textId="77777777" w:rsidR="00A75EB2" w:rsidRPr="00F63794" w:rsidRDefault="00A75EB2" w:rsidP="00A75EB2">
      <w:pPr>
        <w:pStyle w:val="ListParagraph"/>
        <w:numPr>
          <w:ilvl w:val="0"/>
          <w:numId w:val="4"/>
        </w:numPr>
        <w:rPr>
          <w:rFonts w:ascii="Arial" w:hAnsi="Arial" w:cs="Arial"/>
          <w:lang w:val="en-IN"/>
        </w:rPr>
      </w:pPr>
      <w:r w:rsidRPr="00F63794">
        <w:rPr>
          <w:rFonts w:ascii="Arial" w:hAnsi="Arial" w:cs="Arial"/>
          <w:lang w:val="en-IN"/>
        </w:rPr>
        <w:t>Approved encryption methods and tools will be specified by the IT department.</w:t>
      </w:r>
    </w:p>
    <w:p w14:paraId="57CA171D" w14:textId="77777777" w:rsidR="00A75EB2" w:rsidRPr="00F63794" w:rsidRDefault="00A75EB2" w:rsidP="00A75EB2">
      <w:pPr>
        <w:pStyle w:val="ListParagraph"/>
        <w:numPr>
          <w:ilvl w:val="0"/>
          <w:numId w:val="4"/>
        </w:numPr>
        <w:rPr>
          <w:rFonts w:ascii="Arial" w:hAnsi="Arial" w:cs="Arial"/>
          <w:lang w:val="en-IN"/>
        </w:rPr>
      </w:pPr>
      <w:r w:rsidRPr="00F63794">
        <w:rPr>
          <w:rFonts w:ascii="Arial" w:hAnsi="Arial" w:cs="Arial"/>
          <w:lang w:val="en-IN"/>
        </w:rPr>
        <w:t>Encryption keys must be securely stored and managed.</w:t>
      </w:r>
    </w:p>
    <w:p w14:paraId="0AF5BB58" w14:textId="6AD2DE41" w:rsidR="00A75EB2" w:rsidRPr="00F63794" w:rsidRDefault="00A75EB2" w:rsidP="0085210F">
      <w:pPr>
        <w:ind w:left="993"/>
        <w:rPr>
          <w:rFonts w:ascii="Arial" w:hAnsi="Arial" w:cs="Arial"/>
          <w:b/>
          <w:bCs/>
          <w:lang w:val="en-IN"/>
        </w:rPr>
      </w:pPr>
      <w:r w:rsidRPr="00F63794">
        <w:rPr>
          <w:rFonts w:ascii="Arial" w:hAnsi="Arial" w:cs="Arial"/>
          <w:b/>
          <w:bCs/>
          <w:lang w:val="en-IN"/>
        </w:rPr>
        <w:t>Strong Password Requirements</w:t>
      </w:r>
      <w:sdt>
        <w:sdtPr>
          <w:rPr>
            <w:rFonts w:ascii="Arial" w:hAnsi="Arial" w:cs="Arial"/>
            <w:b/>
            <w:bCs/>
            <w:lang w:val="en-IN"/>
          </w:rPr>
          <w:id w:val="899486840"/>
          <w:citation/>
        </w:sdtPr>
        <w:sdtContent>
          <w:r w:rsidR="009D2ECE" w:rsidRPr="00F63794">
            <w:rPr>
              <w:rFonts w:ascii="Arial" w:hAnsi="Arial" w:cs="Arial"/>
              <w:b/>
              <w:bCs/>
              <w:lang w:val="en-IN"/>
            </w:rPr>
            <w:fldChar w:fldCharType="begin"/>
          </w:r>
          <w:r w:rsidR="009D2ECE" w:rsidRPr="00F63794">
            <w:rPr>
              <w:rFonts w:ascii="Arial" w:hAnsi="Arial" w:cs="Arial"/>
              <w:b/>
              <w:bCs/>
              <w:lang w:val="en-US"/>
            </w:rPr>
            <w:instrText xml:space="preserve"> CITATION sup231 \l 1033 </w:instrText>
          </w:r>
          <w:r w:rsidR="009D2ECE" w:rsidRPr="00F63794">
            <w:rPr>
              <w:rFonts w:ascii="Arial" w:hAnsi="Arial" w:cs="Arial"/>
              <w:b/>
              <w:bCs/>
              <w:lang w:val="en-IN"/>
            </w:rPr>
            <w:fldChar w:fldCharType="separate"/>
          </w:r>
          <w:r w:rsidR="00F63794" w:rsidRPr="00F63794">
            <w:rPr>
              <w:rFonts w:ascii="Arial" w:hAnsi="Arial" w:cs="Arial"/>
              <w:b/>
              <w:bCs/>
              <w:noProof/>
              <w:lang w:val="en-US"/>
            </w:rPr>
            <w:t xml:space="preserve"> </w:t>
          </w:r>
          <w:r w:rsidR="00F63794" w:rsidRPr="00F63794">
            <w:rPr>
              <w:rFonts w:ascii="Arial" w:hAnsi="Arial" w:cs="Arial"/>
              <w:noProof/>
              <w:lang w:val="en-US"/>
            </w:rPr>
            <w:t>[12]</w:t>
          </w:r>
          <w:r w:rsidR="009D2ECE" w:rsidRPr="00F63794">
            <w:rPr>
              <w:rFonts w:ascii="Arial" w:hAnsi="Arial" w:cs="Arial"/>
              <w:b/>
              <w:bCs/>
              <w:lang w:val="en-IN"/>
            </w:rPr>
            <w:fldChar w:fldCharType="end"/>
          </w:r>
        </w:sdtContent>
      </w:sdt>
      <w:r w:rsidRPr="00F63794">
        <w:rPr>
          <w:rFonts w:ascii="Arial" w:hAnsi="Arial" w:cs="Arial"/>
          <w:b/>
          <w:bCs/>
          <w:lang w:val="en-IN"/>
        </w:rPr>
        <w:t>:</w:t>
      </w:r>
    </w:p>
    <w:p w14:paraId="19787B28" w14:textId="77777777" w:rsidR="00A75EB2" w:rsidRPr="00F63794" w:rsidRDefault="00A75EB2" w:rsidP="00A75EB2">
      <w:pPr>
        <w:pStyle w:val="ListParagraph"/>
        <w:numPr>
          <w:ilvl w:val="0"/>
          <w:numId w:val="4"/>
        </w:numPr>
        <w:rPr>
          <w:rFonts w:ascii="Arial" w:hAnsi="Arial" w:cs="Arial"/>
          <w:lang w:val="en-IN"/>
        </w:rPr>
      </w:pPr>
      <w:r w:rsidRPr="00F63794">
        <w:rPr>
          <w:rFonts w:ascii="Arial" w:hAnsi="Arial" w:cs="Arial"/>
          <w:lang w:val="en-IN"/>
        </w:rPr>
        <w:t>At least 12 characters in length</w:t>
      </w:r>
    </w:p>
    <w:p w14:paraId="3E196EB8" w14:textId="77777777" w:rsidR="00A75EB2" w:rsidRPr="00F63794" w:rsidRDefault="00A75EB2" w:rsidP="00A75EB2">
      <w:pPr>
        <w:pStyle w:val="ListParagraph"/>
        <w:numPr>
          <w:ilvl w:val="0"/>
          <w:numId w:val="4"/>
        </w:numPr>
        <w:rPr>
          <w:rFonts w:ascii="Arial" w:hAnsi="Arial" w:cs="Arial"/>
          <w:lang w:val="en-IN"/>
        </w:rPr>
      </w:pPr>
      <w:r w:rsidRPr="00F63794">
        <w:rPr>
          <w:rFonts w:ascii="Arial" w:hAnsi="Arial" w:cs="Arial"/>
          <w:lang w:val="en-IN"/>
        </w:rPr>
        <w:t>A combination of uppercase and lowercase letters, numbers, and symbols</w:t>
      </w:r>
    </w:p>
    <w:p w14:paraId="70B963BB" w14:textId="77777777" w:rsidR="00A75EB2" w:rsidRPr="00F63794" w:rsidRDefault="00A75EB2" w:rsidP="00A75EB2">
      <w:pPr>
        <w:pStyle w:val="ListParagraph"/>
        <w:numPr>
          <w:ilvl w:val="0"/>
          <w:numId w:val="4"/>
        </w:numPr>
        <w:rPr>
          <w:rFonts w:ascii="Arial" w:hAnsi="Arial" w:cs="Arial"/>
          <w:lang w:val="en-IN"/>
        </w:rPr>
      </w:pPr>
      <w:r w:rsidRPr="00F63794">
        <w:rPr>
          <w:rFonts w:ascii="Arial" w:hAnsi="Arial" w:cs="Arial"/>
          <w:lang w:val="en-IN"/>
        </w:rPr>
        <w:t>Not based on personal information or common words</w:t>
      </w:r>
    </w:p>
    <w:p w14:paraId="1333E370" w14:textId="77777777" w:rsidR="00A75EB2" w:rsidRPr="00F63794" w:rsidRDefault="00A75EB2" w:rsidP="00A75EB2">
      <w:pPr>
        <w:pStyle w:val="ListParagraph"/>
        <w:numPr>
          <w:ilvl w:val="0"/>
          <w:numId w:val="4"/>
        </w:numPr>
        <w:rPr>
          <w:rFonts w:ascii="Arial" w:hAnsi="Arial" w:cs="Arial"/>
          <w:lang w:val="en-IN"/>
        </w:rPr>
      </w:pPr>
      <w:r w:rsidRPr="00F63794">
        <w:rPr>
          <w:rFonts w:ascii="Arial" w:hAnsi="Arial" w:cs="Arial"/>
          <w:lang w:val="en-IN"/>
        </w:rPr>
        <w:t>Not reused across multiple accounts</w:t>
      </w:r>
    </w:p>
    <w:p w14:paraId="48A905BF" w14:textId="67CB01CF" w:rsidR="00A75EB2" w:rsidRPr="00F63794" w:rsidRDefault="00A75EB2" w:rsidP="00A75EB2">
      <w:pPr>
        <w:pStyle w:val="ListParagraph"/>
        <w:numPr>
          <w:ilvl w:val="0"/>
          <w:numId w:val="4"/>
        </w:numPr>
        <w:rPr>
          <w:rFonts w:ascii="Arial" w:hAnsi="Arial" w:cs="Arial"/>
          <w:lang w:val="en-IN"/>
        </w:rPr>
      </w:pPr>
      <w:r w:rsidRPr="00F63794">
        <w:rPr>
          <w:rFonts w:ascii="Arial" w:hAnsi="Arial" w:cs="Arial"/>
          <w:lang w:val="en-IN"/>
        </w:rPr>
        <w:t>Passwords must be changed every 3 Months.</w:t>
      </w:r>
    </w:p>
    <w:p w14:paraId="7A9E9D75" w14:textId="174E43DC" w:rsidR="00A75EB2" w:rsidRPr="00F63794" w:rsidRDefault="00A75EB2" w:rsidP="00A75EB2">
      <w:pPr>
        <w:pStyle w:val="ListParagraph"/>
        <w:numPr>
          <w:ilvl w:val="0"/>
          <w:numId w:val="4"/>
        </w:numPr>
        <w:rPr>
          <w:rFonts w:ascii="Arial" w:hAnsi="Arial" w:cs="Arial"/>
          <w:lang w:val="en-IN"/>
        </w:rPr>
      </w:pPr>
      <w:r w:rsidRPr="00F63794">
        <w:rPr>
          <w:rFonts w:ascii="Arial" w:hAnsi="Arial" w:cs="Arial"/>
          <w:lang w:val="en-IN"/>
        </w:rPr>
        <w:t>Password managers are strongly encouraged to store and manage passwords securely.</w:t>
      </w:r>
    </w:p>
    <w:p w14:paraId="0B04461E" w14:textId="77777777" w:rsidR="00A75EB2" w:rsidRPr="00F63794" w:rsidRDefault="00A75EB2" w:rsidP="0085210F">
      <w:pPr>
        <w:ind w:left="993"/>
        <w:rPr>
          <w:rFonts w:ascii="Arial" w:hAnsi="Arial" w:cs="Arial"/>
          <w:b/>
          <w:bCs/>
          <w:lang w:val="en-IN"/>
        </w:rPr>
      </w:pPr>
      <w:r w:rsidRPr="00F63794">
        <w:rPr>
          <w:rFonts w:ascii="Arial" w:hAnsi="Arial" w:cs="Arial"/>
          <w:b/>
          <w:bCs/>
          <w:lang w:val="en-IN"/>
        </w:rPr>
        <w:t>2FA must be enabled for all user accounts that access sensitive systems or data.</w:t>
      </w:r>
    </w:p>
    <w:p w14:paraId="3E02A159" w14:textId="402AD85A" w:rsidR="00A75EB2" w:rsidRPr="00F63794" w:rsidRDefault="00A75EB2" w:rsidP="00A75EB2">
      <w:pPr>
        <w:ind w:left="1080"/>
        <w:rPr>
          <w:rFonts w:ascii="Arial" w:hAnsi="Arial" w:cs="Arial"/>
          <w:b/>
          <w:bCs/>
          <w:lang w:val="en-IN"/>
        </w:rPr>
      </w:pPr>
      <w:r w:rsidRPr="00F63794">
        <w:rPr>
          <w:rFonts w:ascii="Arial" w:hAnsi="Arial" w:cs="Arial"/>
          <w:b/>
          <w:bCs/>
          <w:lang w:val="en-IN"/>
        </w:rPr>
        <w:t>Approved 2FA methods include</w:t>
      </w:r>
      <w:sdt>
        <w:sdtPr>
          <w:rPr>
            <w:rFonts w:ascii="Arial" w:hAnsi="Arial" w:cs="Arial"/>
            <w:b/>
            <w:bCs/>
            <w:lang w:val="en-IN"/>
          </w:rPr>
          <w:id w:val="2092896289"/>
          <w:citation/>
        </w:sdtPr>
        <w:sdtContent>
          <w:r w:rsidR="00CA66AD" w:rsidRPr="00F63794">
            <w:rPr>
              <w:rFonts w:ascii="Arial" w:hAnsi="Arial" w:cs="Arial"/>
              <w:b/>
              <w:bCs/>
              <w:lang w:val="en-IN"/>
            </w:rPr>
            <w:fldChar w:fldCharType="begin"/>
          </w:r>
          <w:r w:rsidR="00CA66AD" w:rsidRPr="00F63794">
            <w:rPr>
              <w:rFonts w:ascii="Arial" w:hAnsi="Arial" w:cs="Arial"/>
              <w:b/>
              <w:bCs/>
              <w:lang w:val="en-US"/>
            </w:rPr>
            <w:instrText xml:space="preserve"> CITATION www2325 \l 1033 </w:instrText>
          </w:r>
          <w:r w:rsidR="00CA66AD" w:rsidRPr="00F63794">
            <w:rPr>
              <w:rFonts w:ascii="Arial" w:hAnsi="Arial" w:cs="Arial"/>
              <w:b/>
              <w:bCs/>
              <w:lang w:val="en-IN"/>
            </w:rPr>
            <w:fldChar w:fldCharType="separate"/>
          </w:r>
          <w:r w:rsidR="00F63794" w:rsidRPr="00F63794">
            <w:rPr>
              <w:rFonts w:ascii="Arial" w:hAnsi="Arial" w:cs="Arial"/>
              <w:b/>
              <w:bCs/>
              <w:noProof/>
              <w:lang w:val="en-US"/>
            </w:rPr>
            <w:t xml:space="preserve"> </w:t>
          </w:r>
          <w:r w:rsidR="00F63794" w:rsidRPr="00F63794">
            <w:rPr>
              <w:rFonts w:ascii="Arial" w:hAnsi="Arial" w:cs="Arial"/>
              <w:noProof/>
              <w:lang w:val="en-US"/>
            </w:rPr>
            <w:t>[13]</w:t>
          </w:r>
          <w:r w:rsidR="00CA66AD" w:rsidRPr="00F63794">
            <w:rPr>
              <w:rFonts w:ascii="Arial" w:hAnsi="Arial" w:cs="Arial"/>
              <w:b/>
              <w:bCs/>
              <w:lang w:val="en-IN"/>
            </w:rPr>
            <w:fldChar w:fldCharType="end"/>
          </w:r>
        </w:sdtContent>
      </w:sdt>
      <w:r w:rsidRPr="00F63794">
        <w:rPr>
          <w:rFonts w:ascii="Arial" w:hAnsi="Arial" w:cs="Arial"/>
          <w:b/>
          <w:bCs/>
          <w:lang w:val="en-IN"/>
        </w:rPr>
        <w:t>:</w:t>
      </w:r>
    </w:p>
    <w:p w14:paraId="05F4B2DF" w14:textId="77777777" w:rsidR="00A75EB2" w:rsidRPr="00F63794" w:rsidRDefault="00A75EB2" w:rsidP="00A75EB2">
      <w:pPr>
        <w:pStyle w:val="ListParagraph"/>
        <w:numPr>
          <w:ilvl w:val="0"/>
          <w:numId w:val="4"/>
        </w:numPr>
        <w:rPr>
          <w:rFonts w:ascii="Arial" w:hAnsi="Arial" w:cs="Arial"/>
          <w:lang w:val="en-IN"/>
        </w:rPr>
      </w:pPr>
      <w:r w:rsidRPr="00F63794">
        <w:rPr>
          <w:rFonts w:ascii="Arial" w:hAnsi="Arial" w:cs="Arial"/>
          <w:lang w:val="en-IN"/>
        </w:rPr>
        <w:t>Time-based one-time passwords (TOTP) apps</w:t>
      </w:r>
    </w:p>
    <w:p w14:paraId="177EB8D5" w14:textId="77777777" w:rsidR="00A75EB2" w:rsidRPr="00F63794" w:rsidRDefault="00A75EB2" w:rsidP="00A75EB2">
      <w:pPr>
        <w:pStyle w:val="ListParagraph"/>
        <w:numPr>
          <w:ilvl w:val="0"/>
          <w:numId w:val="4"/>
        </w:numPr>
        <w:rPr>
          <w:rFonts w:ascii="Arial" w:hAnsi="Arial" w:cs="Arial"/>
          <w:lang w:val="en-IN"/>
        </w:rPr>
      </w:pPr>
      <w:r w:rsidRPr="00F63794">
        <w:rPr>
          <w:rFonts w:ascii="Arial" w:hAnsi="Arial" w:cs="Arial"/>
          <w:lang w:val="en-IN"/>
        </w:rPr>
        <w:t>Authenticator apps</w:t>
      </w:r>
    </w:p>
    <w:p w14:paraId="7385701C" w14:textId="77777777" w:rsidR="00A75EB2" w:rsidRPr="00F63794" w:rsidRDefault="00A75EB2" w:rsidP="00A75EB2">
      <w:pPr>
        <w:pStyle w:val="ListParagraph"/>
        <w:numPr>
          <w:ilvl w:val="0"/>
          <w:numId w:val="4"/>
        </w:numPr>
        <w:rPr>
          <w:rFonts w:ascii="Arial" w:hAnsi="Arial" w:cs="Arial"/>
          <w:lang w:val="en-IN"/>
        </w:rPr>
      </w:pPr>
      <w:r w:rsidRPr="00F63794">
        <w:rPr>
          <w:rFonts w:ascii="Arial" w:hAnsi="Arial" w:cs="Arial"/>
          <w:lang w:val="en-IN"/>
        </w:rPr>
        <w:t>Security keys</w:t>
      </w:r>
    </w:p>
    <w:p w14:paraId="10EDCD5E" w14:textId="612ACCDE" w:rsidR="00B40FE0" w:rsidRPr="00F63794" w:rsidRDefault="00A75EB2" w:rsidP="00A75EB2">
      <w:pPr>
        <w:pStyle w:val="ListParagraph"/>
        <w:numPr>
          <w:ilvl w:val="0"/>
          <w:numId w:val="4"/>
        </w:numPr>
        <w:rPr>
          <w:rFonts w:ascii="Arial" w:hAnsi="Arial" w:cs="Arial"/>
          <w:lang w:val="en-IN"/>
        </w:rPr>
      </w:pPr>
      <w:r w:rsidRPr="00F63794">
        <w:rPr>
          <w:rFonts w:ascii="Arial" w:hAnsi="Arial" w:cs="Arial"/>
          <w:lang w:val="en-IN"/>
        </w:rPr>
        <w:t xml:space="preserve">Phone-based text or call </w:t>
      </w:r>
      <w:proofErr w:type="gramStart"/>
      <w:r w:rsidRPr="00F63794">
        <w:rPr>
          <w:rFonts w:ascii="Arial" w:hAnsi="Arial" w:cs="Arial"/>
          <w:lang w:val="en-IN"/>
        </w:rPr>
        <w:t>verification</w:t>
      </w:r>
      <w:proofErr w:type="gramEnd"/>
    </w:p>
    <w:p w14:paraId="2D0416DC" w14:textId="77777777" w:rsidR="00B40FE0" w:rsidRPr="00F63794" w:rsidRDefault="00B40FE0" w:rsidP="00B40FE0">
      <w:pPr>
        <w:ind w:left="1440"/>
        <w:rPr>
          <w:rFonts w:ascii="Arial" w:hAnsi="Arial" w:cs="Arial"/>
          <w:lang w:val="en-IN"/>
        </w:rPr>
      </w:pPr>
    </w:p>
    <w:p w14:paraId="69C9243B" w14:textId="77777777" w:rsidR="00AD497E" w:rsidRPr="00F63794" w:rsidRDefault="00B40FE0" w:rsidP="0085210F">
      <w:pPr>
        <w:ind w:left="993"/>
        <w:rPr>
          <w:rFonts w:ascii="Arial" w:hAnsi="Arial" w:cs="Arial"/>
          <w:b/>
          <w:bCs/>
          <w:lang w:val="en-IN"/>
        </w:rPr>
      </w:pPr>
      <w:r w:rsidRPr="00F63794">
        <w:rPr>
          <w:rFonts w:ascii="Arial" w:hAnsi="Arial" w:cs="Arial"/>
          <w:b/>
          <w:bCs/>
          <w:lang w:val="en-IN"/>
        </w:rPr>
        <w:t xml:space="preserve">Prohibited Activities: </w:t>
      </w:r>
    </w:p>
    <w:p w14:paraId="2101E23B" w14:textId="55E749D8" w:rsidR="00AD497E" w:rsidRPr="00F63794" w:rsidRDefault="00AD497E" w:rsidP="0085210F">
      <w:pPr>
        <w:ind w:left="993"/>
        <w:rPr>
          <w:rFonts w:ascii="Arial" w:hAnsi="Arial" w:cs="Arial"/>
          <w:b/>
          <w:bCs/>
          <w:lang w:val="en-IN"/>
        </w:rPr>
      </w:pPr>
      <w:r w:rsidRPr="00F63794">
        <w:rPr>
          <w:rFonts w:ascii="Arial" w:hAnsi="Arial" w:cs="Arial"/>
          <w:b/>
          <w:bCs/>
          <w:lang w:val="en-IN"/>
        </w:rPr>
        <w:t xml:space="preserve"> Unauthorized Software Installations</w:t>
      </w:r>
      <w:sdt>
        <w:sdtPr>
          <w:rPr>
            <w:rFonts w:ascii="Arial" w:hAnsi="Arial" w:cs="Arial"/>
            <w:b/>
            <w:bCs/>
            <w:lang w:val="en-IN"/>
          </w:rPr>
          <w:id w:val="-141353459"/>
          <w:citation/>
        </w:sdtPr>
        <w:sdtContent>
          <w:r w:rsidR="00CA66AD" w:rsidRPr="00F63794">
            <w:rPr>
              <w:rFonts w:ascii="Arial" w:hAnsi="Arial" w:cs="Arial"/>
              <w:b/>
              <w:bCs/>
              <w:lang w:val="en-IN"/>
            </w:rPr>
            <w:fldChar w:fldCharType="begin"/>
          </w:r>
          <w:r w:rsidR="00CA66AD" w:rsidRPr="00F63794">
            <w:rPr>
              <w:rFonts w:ascii="Arial" w:hAnsi="Arial" w:cs="Arial"/>
              <w:b/>
              <w:bCs/>
              <w:lang w:val="en-US"/>
            </w:rPr>
            <w:instrText xml:space="preserve"> CITATION sta23 \l 1033 </w:instrText>
          </w:r>
          <w:r w:rsidR="00CA66AD" w:rsidRPr="00F63794">
            <w:rPr>
              <w:rFonts w:ascii="Arial" w:hAnsi="Arial" w:cs="Arial"/>
              <w:b/>
              <w:bCs/>
              <w:lang w:val="en-IN"/>
            </w:rPr>
            <w:fldChar w:fldCharType="separate"/>
          </w:r>
          <w:r w:rsidR="00F63794" w:rsidRPr="00F63794">
            <w:rPr>
              <w:rFonts w:ascii="Arial" w:hAnsi="Arial" w:cs="Arial"/>
              <w:b/>
              <w:bCs/>
              <w:noProof/>
              <w:lang w:val="en-US"/>
            </w:rPr>
            <w:t xml:space="preserve"> </w:t>
          </w:r>
          <w:r w:rsidR="00F63794" w:rsidRPr="00F63794">
            <w:rPr>
              <w:rFonts w:ascii="Arial" w:hAnsi="Arial" w:cs="Arial"/>
              <w:noProof/>
              <w:lang w:val="en-US"/>
            </w:rPr>
            <w:t>[14]</w:t>
          </w:r>
          <w:r w:rsidR="00CA66AD" w:rsidRPr="00F63794">
            <w:rPr>
              <w:rFonts w:ascii="Arial" w:hAnsi="Arial" w:cs="Arial"/>
              <w:b/>
              <w:bCs/>
              <w:lang w:val="en-IN"/>
            </w:rPr>
            <w:fldChar w:fldCharType="end"/>
          </w:r>
        </w:sdtContent>
      </w:sdt>
      <w:r w:rsidRPr="00F63794">
        <w:rPr>
          <w:rFonts w:ascii="Arial" w:hAnsi="Arial" w:cs="Arial"/>
          <w:b/>
          <w:bCs/>
          <w:lang w:val="en-IN"/>
        </w:rPr>
        <w:t>:</w:t>
      </w:r>
    </w:p>
    <w:p w14:paraId="6050A834" w14:textId="77777777" w:rsidR="00AD497E" w:rsidRPr="00F63794" w:rsidRDefault="00AD497E" w:rsidP="00AD497E">
      <w:pPr>
        <w:numPr>
          <w:ilvl w:val="0"/>
          <w:numId w:val="5"/>
        </w:numPr>
        <w:tabs>
          <w:tab w:val="num" w:pos="1440"/>
        </w:tabs>
        <w:rPr>
          <w:rFonts w:ascii="Arial" w:hAnsi="Arial" w:cs="Arial"/>
          <w:lang w:val="en-IN"/>
        </w:rPr>
      </w:pPr>
      <w:r w:rsidRPr="00F63794">
        <w:rPr>
          <w:rFonts w:ascii="Arial" w:hAnsi="Arial" w:cs="Arial"/>
          <w:lang w:val="en-IN"/>
        </w:rPr>
        <w:t>Installing any software not approved by the IT department on company devices, including laptops, mobile phones, and removable media.</w:t>
      </w:r>
    </w:p>
    <w:p w14:paraId="1151CAA1" w14:textId="77777777" w:rsidR="00AD497E" w:rsidRPr="00F63794" w:rsidRDefault="00AD497E" w:rsidP="00AD497E">
      <w:pPr>
        <w:numPr>
          <w:ilvl w:val="0"/>
          <w:numId w:val="5"/>
        </w:numPr>
        <w:tabs>
          <w:tab w:val="num" w:pos="1440"/>
        </w:tabs>
        <w:rPr>
          <w:rFonts w:ascii="Arial" w:hAnsi="Arial" w:cs="Arial"/>
          <w:lang w:val="en-IN"/>
        </w:rPr>
      </w:pPr>
      <w:r w:rsidRPr="00F63794">
        <w:rPr>
          <w:rFonts w:ascii="Arial" w:hAnsi="Arial" w:cs="Arial"/>
          <w:lang w:val="en-IN"/>
        </w:rPr>
        <w:t>Bypassing or attempting to disable security measures implemented on company systems.</w:t>
      </w:r>
    </w:p>
    <w:p w14:paraId="09D74002" w14:textId="77777777" w:rsidR="00AD497E" w:rsidRPr="00F63794" w:rsidRDefault="00AD497E" w:rsidP="00AD497E">
      <w:pPr>
        <w:numPr>
          <w:ilvl w:val="0"/>
          <w:numId w:val="5"/>
        </w:numPr>
        <w:tabs>
          <w:tab w:val="num" w:pos="1440"/>
        </w:tabs>
        <w:rPr>
          <w:rFonts w:ascii="Arial" w:hAnsi="Arial" w:cs="Arial"/>
          <w:lang w:val="en-IN"/>
        </w:rPr>
      </w:pPr>
      <w:r w:rsidRPr="00F63794">
        <w:rPr>
          <w:rFonts w:ascii="Arial" w:hAnsi="Arial" w:cs="Arial"/>
          <w:lang w:val="en-IN"/>
        </w:rPr>
        <w:t>Downloading or using pirated software.</w:t>
      </w:r>
    </w:p>
    <w:p w14:paraId="21BF4513" w14:textId="0D89D338" w:rsidR="00AD497E" w:rsidRPr="00F63794" w:rsidRDefault="00AD497E" w:rsidP="0085210F">
      <w:pPr>
        <w:ind w:left="993"/>
        <w:rPr>
          <w:rFonts w:ascii="Arial" w:hAnsi="Arial" w:cs="Arial"/>
          <w:b/>
          <w:bCs/>
          <w:lang w:val="en-IN"/>
        </w:rPr>
      </w:pPr>
      <w:r w:rsidRPr="00F63794">
        <w:rPr>
          <w:rFonts w:ascii="Arial" w:hAnsi="Arial" w:cs="Arial"/>
          <w:b/>
          <w:bCs/>
          <w:lang w:val="en-IN"/>
        </w:rPr>
        <w:t>Misuse of Passwords and Accounts</w:t>
      </w:r>
      <w:sdt>
        <w:sdtPr>
          <w:rPr>
            <w:rFonts w:ascii="Arial" w:hAnsi="Arial" w:cs="Arial"/>
            <w:b/>
            <w:bCs/>
            <w:lang w:val="en-IN"/>
          </w:rPr>
          <w:id w:val="-176350846"/>
          <w:citation/>
        </w:sdtPr>
        <w:sdtContent>
          <w:r w:rsidR="00CA66AD" w:rsidRPr="00F63794">
            <w:rPr>
              <w:rFonts w:ascii="Arial" w:hAnsi="Arial" w:cs="Arial"/>
              <w:b/>
              <w:bCs/>
              <w:lang w:val="en-IN"/>
            </w:rPr>
            <w:fldChar w:fldCharType="begin"/>
          </w:r>
          <w:r w:rsidR="00CA66AD" w:rsidRPr="00F63794">
            <w:rPr>
              <w:rFonts w:ascii="Arial" w:hAnsi="Arial" w:cs="Arial"/>
              <w:b/>
              <w:bCs/>
              <w:lang w:val="en-US"/>
            </w:rPr>
            <w:instrText xml:space="preserve"> CITATION www2326 \l 1033 </w:instrText>
          </w:r>
          <w:r w:rsidR="00CA66AD" w:rsidRPr="00F63794">
            <w:rPr>
              <w:rFonts w:ascii="Arial" w:hAnsi="Arial" w:cs="Arial"/>
              <w:b/>
              <w:bCs/>
              <w:lang w:val="en-IN"/>
            </w:rPr>
            <w:fldChar w:fldCharType="separate"/>
          </w:r>
          <w:r w:rsidR="00F63794" w:rsidRPr="00F63794">
            <w:rPr>
              <w:rFonts w:ascii="Arial" w:hAnsi="Arial" w:cs="Arial"/>
              <w:b/>
              <w:bCs/>
              <w:noProof/>
              <w:lang w:val="en-US"/>
            </w:rPr>
            <w:t xml:space="preserve"> </w:t>
          </w:r>
          <w:r w:rsidR="00F63794" w:rsidRPr="00F63794">
            <w:rPr>
              <w:rFonts w:ascii="Arial" w:hAnsi="Arial" w:cs="Arial"/>
              <w:noProof/>
              <w:lang w:val="en-US"/>
            </w:rPr>
            <w:t>[15]</w:t>
          </w:r>
          <w:r w:rsidR="00CA66AD" w:rsidRPr="00F63794">
            <w:rPr>
              <w:rFonts w:ascii="Arial" w:hAnsi="Arial" w:cs="Arial"/>
              <w:b/>
              <w:bCs/>
              <w:lang w:val="en-IN"/>
            </w:rPr>
            <w:fldChar w:fldCharType="end"/>
          </w:r>
        </w:sdtContent>
      </w:sdt>
      <w:r w:rsidRPr="00F63794">
        <w:rPr>
          <w:rFonts w:ascii="Arial" w:hAnsi="Arial" w:cs="Arial"/>
          <w:b/>
          <w:bCs/>
          <w:lang w:val="en-IN"/>
        </w:rPr>
        <w:t>:</w:t>
      </w:r>
    </w:p>
    <w:p w14:paraId="41C9B428" w14:textId="77777777" w:rsidR="00AD497E" w:rsidRPr="00F63794" w:rsidRDefault="00AD497E" w:rsidP="00AD497E">
      <w:pPr>
        <w:numPr>
          <w:ilvl w:val="0"/>
          <w:numId w:val="6"/>
        </w:numPr>
        <w:tabs>
          <w:tab w:val="num" w:pos="1440"/>
        </w:tabs>
        <w:rPr>
          <w:rFonts w:ascii="Arial" w:hAnsi="Arial" w:cs="Arial"/>
          <w:lang w:val="en-IN"/>
        </w:rPr>
      </w:pPr>
      <w:r w:rsidRPr="00F63794">
        <w:rPr>
          <w:rFonts w:ascii="Arial" w:hAnsi="Arial" w:cs="Arial"/>
          <w:lang w:val="en-IN"/>
        </w:rPr>
        <w:t>Sharing password or account credentials with anyone.</w:t>
      </w:r>
    </w:p>
    <w:p w14:paraId="72113C98" w14:textId="77777777" w:rsidR="00AD497E" w:rsidRPr="00F63794" w:rsidRDefault="00AD497E" w:rsidP="00AD497E">
      <w:pPr>
        <w:numPr>
          <w:ilvl w:val="0"/>
          <w:numId w:val="6"/>
        </w:numPr>
        <w:tabs>
          <w:tab w:val="num" w:pos="1440"/>
        </w:tabs>
        <w:rPr>
          <w:rFonts w:ascii="Arial" w:hAnsi="Arial" w:cs="Arial"/>
          <w:lang w:val="en-IN"/>
        </w:rPr>
      </w:pPr>
      <w:r w:rsidRPr="00F63794">
        <w:rPr>
          <w:rFonts w:ascii="Arial" w:hAnsi="Arial" w:cs="Arial"/>
          <w:lang w:val="en-IN"/>
        </w:rPr>
        <w:t>Using weak or easily guessable passwords.</w:t>
      </w:r>
    </w:p>
    <w:p w14:paraId="1A4E79CC" w14:textId="77777777" w:rsidR="00AD497E" w:rsidRPr="00F63794" w:rsidRDefault="00AD497E" w:rsidP="00AD497E">
      <w:pPr>
        <w:numPr>
          <w:ilvl w:val="0"/>
          <w:numId w:val="6"/>
        </w:numPr>
        <w:tabs>
          <w:tab w:val="num" w:pos="1440"/>
        </w:tabs>
        <w:rPr>
          <w:rFonts w:ascii="Arial" w:hAnsi="Arial" w:cs="Arial"/>
          <w:lang w:val="en-IN"/>
        </w:rPr>
      </w:pPr>
      <w:r w:rsidRPr="00F63794">
        <w:rPr>
          <w:rFonts w:ascii="Arial" w:hAnsi="Arial" w:cs="Arial"/>
          <w:lang w:val="en-IN"/>
        </w:rPr>
        <w:t>Accessing or attempting to access unauthorized systems or data, even if accidentally discovered.</w:t>
      </w:r>
    </w:p>
    <w:p w14:paraId="4FA35436" w14:textId="77777777" w:rsidR="00AD497E" w:rsidRPr="00F63794" w:rsidRDefault="00AD497E" w:rsidP="00AD497E">
      <w:pPr>
        <w:numPr>
          <w:ilvl w:val="0"/>
          <w:numId w:val="6"/>
        </w:numPr>
        <w:tabs>
          <w:tab w:val="num" w:pos="1440"/>
        </w:tabs>
        <w:rPr>
          <w:rFonts w:ascii="Arial" w:hAnsi="Arial" w:cs="Arial"/>
          <w:lang w:val="en-IN"/>
        </w:rPr>
      </w:pPr>
      <w:r w:rsidRPr="00F63794">
        <w:rPr>
          <w:rFonts w:ascii="Arial" w:hAnsi="Arial" w:cs="Arial"/>
          <w:lang w:val="en-IN"/>
        </w:rPr>
        <w:t>Engaging in password phishing or cracking attempts.</w:t>
      </w:r>
    </w:p>
    <w:p w14:paraId="47E271EF" w14:textId="11AB85F6" w:rsidR="00AD497E" w:rsidRPr="00F63794" w:rsidRDefault="00AD497E" w:rsidP="0085210F">
      <w:pPr>
        <w:ind w:left="993"/>
        <w:rPr>
          <w:rFonts w:ascii="Arial" w:hAnsi="Arial" w:cs="Arial"/>
          <w:b/>
          <w:bCs/>
          <w:lang w:val="en-IN"/>
        </w:rPr>
      </w:pPr>
      <w:r w:rsidRPr="00F63794">
        <w:rPr>
          <w:rFonts w:ascii="Arial" w:hAnsi="Arial" w:cs="Arial"/>
          <w:b/>
          <w:bCs/>
          <w:lang w:val="en-IN"/>
        </w:rPr>
        <w:t>Illegal Activities</w:t>
      </w:r>
      <w:sdt>
        <w:sdtPr>
          <w:rPr>
            <w:rFonts w:ascii="Arial" w:hAnsi="Arial" w:cs="Arial"/>
            <w:b/>
            <w:bCs/>
            <w:lang w:val="en-IN"/>
          </w:rPr>
          <w:id w:val="-517775143"/>
          <w:citation/>
        </w:sdtPr>
        <w:sdtContent>
          <w:r w:rsidR="00E01D57" w:rsidRPr="00F63794">
            <w:rPr>
              <w:rFonts w:ascii="Arial" w:hAnsi="Arial" w:cs="Arial"/>
              <w:b/>
              <w:bCs/>
              <w:lang w:val="en-IN"/>
            </w:rPr>
            <w:fldChar w:fldCharType="begin"/>
          </w:r>
          <w:r w:rsidR="00E01D57" w:rsidRPr="00F63794">
            <w:rPr>
              <w:rFonts w:ascii="Arial" w:hAnsi="Arial" w:cs="Arial"/>
              <w:b/>
              <w:bCs/>
              <w:lang w:val="en-US"/>
            </w:rPr>
            <w:instrText xml:space="preserve"> CITATION www2327 \l 1033 </w:instrText>
          </w:r>
          <w:r w:rsidR="00E01D57" w:rsidRPr="00F63794">
            <w:rPr>
              <w:rFonts w:ascii="Arial" w:hAnsi="Arial" w:cs="Arial"/>
              <w:b/>
              <w:bCs/>
              <w:lang w:val="en-IN"/>
            </w:rPr>
            <w:fldChar w:fldCharType="separate"/>
          </w:r>
          <w:r w:rsidR="00F63794" w:rsidRPr="00F63794">
            <w:rPr>
              <w:rFonts w:ascii="Arial" w:hAnsi="Arial" w:cs="Arial"/>
              <w:b/>
              <w:bCs/>
              <w:noProof/>
              <w:lang w:val="en-US"/>
            </w:rPr>
            <w:t xml:space="preserve"> </w:t>
          </w:r>
          <w:r w:rsidR="00F63794" w:rsidRPr="00F63794">
            <w:rPr>
              <w:rFonts w:ascii="Arial" w:hAnsi="Arial" w:cs="Arial"/>
              <w:noProof/>
              <w:lang w:val="en-US"/>
            </w:rPr>
            <w:t>[16]</w:t>
          </w:r>
          <w:r w:rsidR="00E01D57" w:rsidRPr="00F63794">
            <w:rPr>
              <w:rFonts w:ascii="Arial" w:hAnsi="Arial" w:cs="Arial"/>
              <w:b/>
              <w:bCs/>
              <w:lang w:val="en-IN"/>
            </w:rPr>
            <w:fldChar w:fldCharType="end"/>
          </w:r>
        </w:sdtContent>
      </w:sdt>
      <w:r w:rsidRPr="00F63794">
        <w:rPr>
          <w:rFonts w:ascii="Arial" w:hAnsi="Arial" w:cs="Arial"/>
          <w:b/>
          <w:bCs/>
          <w:lang w:val="en-IN"/>
        </w:rPr>
        <w:t>:</w:t>
      </w:r>
    </w:p>
    <w:p w14:paraId="5539C141" w14:textId="77777777" w:rsidR="00AD497E" w:rsidRPr="00F63794" w:rsidRDefault="00AD497E" w:rsidP="00AD497E">
      <w:pPr>
        <w:numPr>
          <w:ilvl w:val="0"/>
          <w:numId w:val="7"/>
        </w:numPr>
        <w:tabs>
          <w:tab w:val="num" w:pos="1440"/>
        </w:tabs>
        <w:rPr>
          <w:rFonts w:ascii="Arial" w:hAnsi="Arial" w:cs="Arial"/>
          <w:lang w:val="en-IN"/>
        </w:rPr>
      </w:pPr>
      <w:r w:rsidRPr="00F63794">
        <w:rPr>
          <w:rFonts w:ascii="Arial" w:hAnsi="Arial" w:cs="Arial"/>
          <w:lang w:val="en-IN"/>
        </w:rPr>
        <w:t>Using company resources to engage in any illegal activity, including downloading or viewing illegal content, accessing unauthorized websites, or violating copyright laws.</w:t>
      </w:r>
    </w:p>
    <w:p w14:paraId="23B7B5E1" w14:textId="77777777" w:rsidR="00AD497E" w:rsidRPr="00F63794" w:rsidRDefault="00AD497E" w:rsidP="00AD497E">
      <w:pPr>
        <w:numPr>
          <w:ilvl w:val="0"/>
          <w:numId w:val="7"/>
        </w:numPr>
        <w:tabs>
          <w:tab w:val="num" w:pos="1440"/>
        </w:tabs>
        <w:rPr>
          <w:rFonts w:ascii="Arial" w:hAnsi="Arial" w:cs="Arial"/>
          <w:lang w:val="en-IN"/>
        </w:rPr>
      </w:pPr>
      <w:r w:rsidRPr="00F63794">
        <w:rPr>
          <w:rFonts w:ascii="Arial" w:hAnsi="Arial" w:cs="Arial"/>
          <w:lang w:val="en-IN"/>
        </w:rPr>
        <w:t>Sending or receiving harassing, discriminatory, or offensive content through company systems.</w:t>
      </w:r>
    </w:p>
    <w:p w14:paraId="59C9355B" w14:textId="77777777" w:rsidR="00AD497E" w:rsidRPr="00F63794" w:rsidRDefault="00AD497E" w:rsidP="00AD497E">
      <w:pPr>
        <w:numPr>
          <w:ilvl w:val="0"/>
          <w:numId w:val="7"/>
        </w:numPr>
        <w:tabs>
          <w:tab w:val="num" w:pos="1440"/>
        </w:tabs>
        <w:rPr>
          <w:rFonts w:ascii="Arial" w:hAnsi="Arial" w:cs="Arial"/>
          <w:lang w:val="en-IN"/>
        </w:rPr>
      </w:pPr>
      <w:r w:rsidRPr="00F63794">
        <w:rPr>
          <w:rFonts w:ascii="Arial" w:hAnsi="Arial" w:cs="Arial"/>
          <w:lang w:val="en-IN"/>
        </w:rPr>
        <w:t>Using company resources for personal gain that is not approved or conflicts with company interests.</w:t>
      </w:r>
    </w:p>
    <w:p w14:paraId="1710BBE1" w14:textId="512B17C8" w:rsidR="00AD497E" w:rsidRPr="00F63794" w:rsidRDefault="00AD497E" w:rsidP="0085210F">
      <w:pPr>
        <w:ind w:left="993"/>
        <w:rPr>
          <w:rFonts w:ascii="Arial" w:hAnsi="Arial" w:cs="Arial"/>
          <w:b/>
          <w:bCs/>
          <w:lang w:val="en-IN"/>
        </w:rPr>
      </w:pPr>
      <w:r w:rsidRPr="00F63794">
        <w:rPr>
          <w:rFonts w:ascii="Arial" w:hAnsi="Arial" w:cs="Arial"/>
          <w:b/>
          <w:bCs/>
          <w:lang w:val="en-IN"/>
        </w:rPr>
        <w:t>Unauthorized Sharing of Sensitive Information</w:t>
      </w:r>
      <w:sdt>
        <w:sdtPr>
          <w:rPr>
            <w:rFonts w:ascii="Arial" w:hAnsi="Arial" w:cs="Arial"/>
            <w:b/>
            <w:bCs/>
            <w:lang w:val="en-IN"/>
          </w:rPr>
          <w:id w:val="-958802985"/>
          <w:citation/>
        </w:sdtPr>
        <w:sdtContent>
          <w:r w:rsidR="00E01D57" w:rsidRPr="00F63794">
            <w:rPr>
              <w:rFonts w:ascii="Arial" w:hAnsi="Arial" w:cs="Arial"/>
              <w:b/>
              <w:bCs/>
              <w:lang w:val="en-IN"/>
            </w:rPr>
            <w:fldChar w:fldCharType="begin"/>
          </w:r>
          <w:r w:rsidR="00E01D57" w:rsidRPr="00F63794">
            <w:rPr>
              <w:rFonts w:ascii="Arial" w:hAnsi="Arial" w:cs="Arial"/>
              <w:b/>
              <w:bCs/>
              <w:lang w:val="en-US"/>
            </w:rPr>
            <w:instrText xml:space="preserve"> CITATION ico23 \l 1033 </w:instrText>
          </w:r>
          <w:r w:rsidR="00E01D57" w:rsidRPr="00F63794">
            <w:rPr>
              <w:rFonts w:ascii="Arial" w:hAnsi="Arial" w:cs="Arial"/>
              <w:b/>
              <w:bCs/>
              <w:lang w:val="en-IN"/>
            </w:rPr>
            <w:fldChar w:fldCharType="separate"/>
          </w:r>
          <w:r w:rsidR="00F63794" w:rsidRPr="00F63794">
            <w:rPr>
              <w:rFonts w:ascii="Arial" w:hAnsi="Arial" w:cs="Arial"/>
              <w:b/>
              <w:bCs/>
              <w:noProof/>
              <w:lang w:val="en-US"/>
            </w:rPr>
            <w:t xml:space="preserve"> </w:t>
          </w:r>
          <w:r w:rsidR="00F63794" w:rsidRPr="00F63794">
            <w:rPr>
              <w:rFonts w:ascii="Arial" w:hAnsi="Arial" w:cs="Arial"/>
              <w:noProof/>
              <w:lang w:val="en-US"/>
            </w:rPr>
            <w:t>[17]</w:t>
          </w:r>
          <w:r w:rsidR="00E01D57" w:rsidRPr="00F63794">
            <w:rPr>
              <w:rFonts w:ascii="Arial" w:hAnsi="Arial" w:cs="Arial"/>
              <w:b/>
              <w:bCs/>
              <w:lang w:val="en-IN"/>
            </w:rPr>
            <w:fldChar w:fldCharType="end"/>
          </w:r>
        </w:sdtContent>
      </w:sdt>
      <w:r w:rsidRPr="00F63794">
        <w:rPr>
          <w:rFonts w:ascii="Arial" w:hAnsi="Arial" w:cs="Arial"/>
          <w:b/>
          <w:bCs/>
          <w:lang w:val="en-IN"/>
        </w:rPr>
        <w:t>:</w:t>
      </w:r>
    </w:p>
    <w:p w14:paraId="780455B7" w14:textId="77777777" w:rsidR="00AD497E" w:rsidRPr="00F63794" w:rsidRDefault="00AD497E" w:rsidP="00AD497E">
      <w:pPr>
        <w:numPr>
          <w:ilvl w:val="0"/>
          <w:numId w:val="8"/>
        </w:numPr>
        <w:tabs>
          <w:tab w:val="num" w:pos="1440"/>
        </w:tabs>
        <w:rPr>
          <w:rFonts w:ascii="Arial" w:hAnsi="Arial" w:cs="Arial"/>
          <w:lang w:val="en-IN"/>
        </w:rPr>
      </w:pPr>
      <w:r w:rsidRPr="00F63794">
        <w:rPr>
          <w:rFonts w:ascii="Arial" w:hAnsi="Arial" w:cs="Arial"/>
          <w:lang w:val="en-IN"/>
        </w:rPr>
        <w:t>Disclosing confidential company information or customer data to any unauthorized individuals or entities.</w:t>
      </w:r>
    </w:p>
    <w:p w14:paraId="59594969" w14:textId="77777777" w:rsidR="00AD497E" w:rsidRPr="00F63794" w:rsidRDefault="00AD497E" w:rsidP="00AD497E">
      <w:pPr>
        <w:numPr>
          <w:ilvl w:val="0"/>
          <w:numId w:val="8"/>
        </w:numPr>
        <w:tabs>
          <w:tab w:val="num" w:pos="1440"/>
        </w:tabs>
        <w:rPr>
          <w:rFonts w:ascii="Arial" w:hAnsi="Arial" w:cs="Arial"/>
          <w:lang w:val="en-IN"/>
        </w:rPr>
      </w:pPr>
      <w:r w:rsidRPr="00F63794">
        <w:rPr>
          <w:rFonts w:ascii="Arial" w:hAnsi="Arial" w:cs="Arial"/>
          <w:lang w:val="en-IN"/>
        </w:rPr>
        <w:t>Uploading or storing sensitive data on unauthorized cloud storage platforms or personal devices.</w:t>
      </w:r>
    </w:p>
    <w:p w14:paraId="51622BC4" w14:textId="77777777" w:rsidR="00AD497E" w:rsidRPr="00F63794" w:rsidRDefault="00AD497E" w:rsidP="00AD497E">
      <w:pPr>
        <w:numPr>
          <w:ilvl w:val="0"/>
          <w:numId w:val="8"/>
        </w:numPr>
        <w:tabs>
          <w:tab w:val="num" w:pos="1440"/>
        </w:tabs>
        <w:rPr>
          <w:rFonts w:ascii="Arial" w:hAnsi="Arial" w:cs="Arial"/>
          <w:lang w:val="en-IN"/>
        </w:rPr>
      </w:pPr>
      <w:r w:rsidRPr="00F63794">
        <w:rPr>
          <w:rFonts w:ascii="Arial" w:hAnsi="Arial" w:cs="Arial"/>
          <w:lang w:val="en-IN"/>
        </w:rPr>
        <w:t>Sending or receiving sensitive information through unapproved channels or applications.</w:t>
      </w:r>
    </w:p>
    <w:p w14:paraId="3E35EA40" w14:textId="5A8A3A16" w:rsidR="00AD497E" w:rsidRPr="00F63794" w:rsidRDefault="00AD497E" w:rsidP="0085210F">
      <w:pPr>
        <w:ind w:left="993"/>
        <w:rPr>
          <w:rFonts w:ascii="Arial" w:hAnsi="Arial" w:cs="Arial"/>
          <w:b/>
          <w:bCs/>
          <w:lang w:val="en-IN"/>
        </w:rPr>
      </w:pPr>
      <w:r w:rsidRPr="00F63794">
        <w:rPr>
          <w:rFonts w:ascii="Arial" w:hAnsi="Arial" w:cs="Arial"/>
          <w:b/>
          <w:bCs/>
          <w:lang w:val="en-IN"/>
        </w:rPr>
        <w:t>Additional Prohibited Actions</w:t>
      </w:r>
      <w:sdt>
        <w:sdtPr>
          <w:rPr>
            <w:rFonts w:ascii="Arial" w:hAnsi="Arial" w:cs="Arial"/>
            <w:b/>
            <w:bCs/>
            <w:lang w:val="en-IN"/>
          </w:rPr>
          <w:id w:val="-1553540161"/>
          <w:citation/>
        </w:sdtPr>
        <w:sdtContent>
          <w:r w:rsidR="00E01D57" w:rsidRPr="00F63794">
            <w:rPr>
              <w:rFonts w:ascii="Arial" w:hAnsi="Arial" w:cs="Arial"/>
              <w:b/>
              <w:bCs/>
              <w:lang w:val="en-IN"/>
            </w:rPr>
            <w:fldChar w:fldCharType="begin"/>
          </w:r>
          <w:r w:rsidR="00E01D57" w:rsidRPr="00F63794">
            <w:rPr>
              <w:rFonts w:ascii="Arial" w:hAnsi="Arial" w:cs="Arial"/>
              <w:b/>
              <w:bCs/>
              <w:lang w:val="en-US"/>
            </w:rPr>
            <w:instrText xml:space="preserve"> CITATION www2328 \l 1033 </w:instrText>
          </w:r>
          <w:r w:rsidR="00E01D57" w:rsidRPr="00F63794">
            <w:rPr>
              <w:rFonts w:ascii="Arial" w:hAnsi="Arial" w:cs="Arial"/>
              <w:b/>
              <w:bCs/>
              <w:lang w:val="en-IN"/>
            </w:rPr>
            <w:fldChar w:fldCharType="separate"/>
          </w:r>
          <w:r w:rsidR="00F63794" w:rsidRPr="00F63794">
            <w:rPr>
              <w:rFonts w:ascii="Arial" w:hAnsi="Arial" w:cs="Arial"/>
              <w:b/>
              <w:bCs/>
              <w:noProof/>
              <w:lang w:val="en-US"/>
            </w:rPr>
            <w:t xml:space="preserve"> </w:t>
          </w:r>
          <w:r w:rsidR="00F63794" w:rsidRPr="00F63794">
            <w:rPr>
              <w:rFonts w:ascii="Arial" w:hAnsi="Arial" w:cs="Arial"/>
              <w:noProof/>
              <w:lang w:val="en-US"/>
            </w:rPr>
            <w:t>[18]</w:t>
          </w:r>
          <w:r w:rsidR="00E01D57" w:rsidRPr="00F63794">
            <w:rPr>
              <w:rFonts w:ascii="Arial" w:hAnsi="Arial" w:cs="Arial"/>
              <w:b/>
              <w:bCs/>
              <w:lang w:val="en-IN"/>
            </w:rPr>
            <w:fldChar w:fldCharType="end"/>
          </w:r>
        </w:sdtContent>
      </w:sdt>
      <w:r w:rsidRPr="00F63794">
        <w:rPr>
          <w:rFonts w:ascii="Arial" w:hAnsi="Arial" w:cs="Arial"/>
          <w:b/>
          <w:bCs/>
          <w:lang w:val="en-IN"/>
        </w:rPr>
        <w:t>:</w:t>
      </w:r>
    </w:p>
    <w:p w14:paraId="3568703E" w14:textId="77777777" w:rsidR="00AD497E" w:rsidRPr="00F63794" w:rsidRDefault="00AD497E" w:rsidP="00AD497E">
      <w:pPr>
        <w:numPr>
          <w:ilvl w:val="0"/>
          <w:numId w:val="9"/>
        </w:numPr>
        <w:tabs>
          <w:tab w:val="num" w:pos="1440"/>
        </w:tabs>
        <w:rPr>
          <w:rFonts w:ascii="Arial" w:hAnsi="Arial" w:cs="Arial"/>
          <w:lang w:val="en-IN"/>
        </w:rPr>
      </w:pPr>
      <w:r w:rsidRPr="00F63794">
        <w:rPr>
          <w:rFonts w:ascii="Arial" w:hAnsi="Arial" w:cs="Arial"/>
          <w:lang w:val="en-IN"/>
        </w:rPr>
        <w:t>Tampering with or damaging company hardware or software.</w:t>
      </w:r>
    </w:p>
    <w:p w14:paraId="02A6CFF2" w14:textId="77777777" w:rsidR="00AD497E" w:rsidRPr="00F63794" w:rsidRDefault="00AD497E" w:rsidP="00AD497E">
      <w:pPr>
        <w:numPr>
          <w:ilvl w:val="0"/>
          <w:numId w:val="9"/>
        </w:numPr>
        <w:tabs>
          <w:tab w:val="num" w:pos="1440"/>
        </w:tabs>
        <w:rPr>
          <w:rFonts w:ascii="Arial" w:hAnsi="Arial" w:cs="Arial"/>
          <w:lang w:val="en-IN"/>
        </w:rPr>
      </w:pPr>
      <w:r w:rsidRPr="00F63794">
        <w:rPr>
          <w:rFonts w:ascii="Arial" w:hAnsi="Arial" w:cs="Arial"/>
          <w:lang w:val="en-IN"/>
        </w:rPr>
        <w:t>Defacing or vandalizing company systems or data.</w:t>
      </w:r>
    </w:p>
    <w:p w14:paraId="54842D16" w14:textId="77777777" w:rsidR="00AD497E" w:rsidRPr="00F63794" w:rsidRDefault="00AD497E" w:rsidP="00AD497E">
      <w:pPr>
        <w:numPr>
          <w:ilvl w:val="0"/>
          <w:numId w:val="9"/>
        </w:numPr>
        <w:tabs>
          <w:tab w:val="num" w:pos="1440"/>
        </w:tabs>
        <w:rPr>
          <w:rFonts w:ascii="Arial" w:hAnsi="Arial" w:cs="Arial"/>
          <w:lang w:val="en-IN"/>
        </w:rPr>
      </w:pPr>
      <w:r w:rsidRPr="00F63794">
        <w:rPr>
          <w:rFonts w:ascii="Arial" w:hAnsi="Arial" w:cs="Arial"/>
          <w:lang w:val="en-IN"/>
        </w:rPr>
        <w:t>Misusing company resources for personal activities during work hours beyond reasonable breaks.</w:t>
      </w:r>
    </w:p>
    <w:p w14:paraId="6DC28B58" w14:textId="77777777" w:rsidR="00AD497E" w:rsidRPr="00F63794" w:rsidRDefault="00AD497E" w:rsidP="00AD497E">
      <w:pPr>
        <w:numPr>
          <w:ilvl w:val="0"/>
          <w:numId w:val="9"/>
        </w:numPr>
        <w:tabs>
          <w:tab w:val="num" w:pos="1440"/>
        </w:tabs>
        <w:rPr>
          <w:rFonts w:ascii="Arial" w:hAnsi="Arial" w:cs="Arial"/>
          <w:lang w:val="en-IN"/>
        </w:rPr>
      </w:pPr>
      <w:r w:rsidRPr="00F63794">
        <w:rPr>
          <w:rFonts w:ascii="Arial" w:hAnsi="Arial" w:cs="Arial"/>
          <w:lang w:val="en-IN"/>
        </w:rPr>
        <w:t>Failing to report any suspected security incidents or potential threats.</w:t>
      </w:r>
    </w:p>
    <w:p w14:paraId="3C9F152E" w14:textId="061162BC" w:rsidR="00AD497E" w:rsidRPr="00F63794" w:rsidRDefault="00B40FE0" w:rsidP="0085210F">
      <w:pPr>
        <w:ind w:left="993"/>
        <w:rPr>
          <w:rFonts w:ascii="Arial" w:hAnsi="Arial" w:cs="Arial"/>
          <w:b/>
          <w:bCs/>
          <w:lang w:val="en-IN"/>
        </w:rPr>
      </w:pPr>
      <w:r w:rsidRPr="00F63794">
        <w:rPr>
          <w:rFonts w:ascii="Arial" w:hAnsi="Arial" w:cs="Arial"/>
          <w:b/>
          <w:bCs/>
          <w:lang w:val="en-IN"/>
        </w:rPr>
        <w:lastRenderedPageBreak/>
        <w:t>Responsible Internet Usage</w:t>
      </w:r>
      <w:sdt>
        <w:sdtPr>
          <w:rPr>
            <w:rFonts w:ascii="Arial" w:hAnsi="Arial" w:cs="Arial"/>
            <w:b/>
            <w:bCs/>
            <w:lang w:val="en-IN"/>
          </w:rPr>
          <w:id w:val="2113014803"/>
          <w:citation/>
        </w:sdtPr>
        <w:sdtContent>
          <w:r w:rsidR="00E01D57" w:rsidRPr="00F63794">
            <w:rPr>
              <w:rFonts w:ascii="Arial" w:hAnsi="Arial" w:cs="Arial"/>
              <w:b/>
              <w:bCs/>
              <w:lang w:val="en-IN"/>
            </w:rPr>
            <w:fldChar w:fldCharType="begin"/>
          </w:r>
          <w:r w:rsidR="00E01D57" w:rsidRPr="00F63794">
            <w:rPr>
              <w:rFonts w:ascii="Arial" w:hAnsi="Arial" w:cs="Arial"/>
              <w:b/>
              <w:bCs/>
              <w:lang w:val="en-US"/>
            </w:rPr>
            <w:instrText xml:space="preserve"> CITATION res23 \l 1033 </w:instrText>
          </w:r>
          <w:r w:rsidR="00E01D57" w:rsidRPr="00F63794">
            <w:rPr>
              <w:rFonts w:ascii="Arial" w:hAnsi="Arial" w:cs="Arial"/>
              <w:b/>
              <w:bCs/>
              <w:lang w:val="en-IN"/>
            </w:rPr>
            <w:fldChar w:fldCharType="separate"/>
          </w:r>
          <w:r w:rsidR="00F63794" w:rsidRPr="00F63794">
            <w:rPr>
              <w:rFonts w:ascii="Arial" w:hAnsi="Arial" w:cs="Arial"/>
              <w:b/>
              <w:bCs/>
              <w:noProof/>
              <w:lang w:val="en-US"/>
            </w:rPr>
            <w:t xml:space="preserve"> </w:t>
          </w:r>
          <w:r w:rsidR="00F63794" w:rsidRPr="00F63794">
            <w:rPr>
              <w:rFonts w:ascii="Arial" w:hAnsi="Arial" w:cs="Arial"/>
              <w:noProof/>
              <w:lang w:val="en-US"/>
            </w:rPr>
            <w:t>[19]</w:t>
          </w:r>
          <w:r w:rsidR="00E01D57" w:rsidRPr="00F63794">
            <w:rPr>
              <w:rFonts w:ascii="Arial" w:hAnsi="Arial" w:cs="Arial"/>
              <w:b/>
              <w:bCs/>
              <w:lang w:val="en-IN"/>
            </w:rPr>
            <w:fldChar w:fldCharType="end"/>
          </w:r>
        </w:sdtContent>
      </w:sdt>
      <w:r w:rsidRPr="00F63794">
        <w:rPr>
          <w:rFonts w:ascii="Arial" w:hAnsi="Arial" w:cs="Arial"/>
          <w:b/>
          <w:bCs/>
          <w:lang w:val="en-IN"/>
        </w:rPr>
        <w:t xml:space="preserve">: </w:t>
      </w:r>
    </w:p>
    <w:p w14:paraId="61D00119" w14:textId="2AA1ACA5" w:rsidR="00AD497E" w:rsidRPr="00F63794" w:rsidRDefault="00E01D57" w:rsidP="00AD497E">
      <w:pPr>
        <w:tabs>
          <w:tab w:val="num" w:pos="1440"/>
        </w:tabs>
        <w:rPr>
          <w:rFonts w:ascii="Arial" w:hAnsi="Arial" w:cs="Arial"/>
          <w:lang w:val="en-IN"/>
        </w:rPr>
      </w:pPr>
      <w:r w:rsidRPr="00F63794">
        <w:rPr>
          <w:rFonts w:ascii="Arial" w:hAnsi="Arial" w:cs="Arial"/>
          <w:lang w:val="en-IN"/>
        </w:rPr>
        <w:t xml:space="preserve">            </w:t>
      </w:r>
      <w:r w:rsidR="00AD497E" w:rsidRPr="00F63794">
        <w:rPr>
          <w:rFonts w:ascii="Arial" w:hAnsi="Arial" w:cs="Arial"/>
          <w:lang w:val="en-IN"/>
        </w:rPr>
        <w:t>DO:</w:t>
      </w:r>
    </w:p>
    <w:p w14:paraId="03C70FDA" w14:textId="77777777" w:rsidR="00AD497E" w:rsidRPr="00F63794" w:rsidRDefault="00AD497E" w:rsidP="00AD497E">
      <w:pPr>
        <w:numPr>
          <w:ilvl w:val="0"/>
          <w:numId w:val="10"/>
        </w:numPr>
        <w:tabs>
          <w:tab w:val="num" w:pos="1440"/>
        </w:tabs>
        <w:rPr>
          <w:rFonts w:ascii="Arial" w:hAnsi="Arial" w:cs="Arial"/>
          <w:lang w:val="en-IN"/>
        </w:rPr>
      </w:pPr>
      <w:r w:rsidRPr="00F63794">
        <w:rPr>
          <w:rFonts w:ascii="Arial" w:hAnsi="Arial" w:cs="Arial"/>
          <w:lang w:val="en-IN"/>
        </w:rPr>
        <w:t>Use only for approved work tasks and professional communication.</w:t>
      </w:r>
    </w:p>
    <w:p w14:paraId="06B7C3AA" w14:textId="77777777" w:rsidR="00AD497E" w:rsidRPr="00F63794" w:rsidRDefault="00AD497E" w:rsidP="00AD497E">
      <w:pPr>
        <w:numPr>
          <w:ilvl w:val="0"/>
          <w:numId w:val="10"/>
        </w:numPr>
        <w:tabs>
          <w:tab w:val="num" w:pos="1440"/>
        </w:tabs>
        <w:rPr>
          <w:rFonts w:ascii="Arial" w:hAnsi="Arial" w:cs="Arial"/>
          <w:lang w:val="en-IN"/>
        </w:rPr>
      </w:pPr>
      <w:r w:rsidRPr="00F63794">
        <w:rPr>
          <w:rFonts w:ascii="Arial" w:hAnsi="Arial" w:cs="Arial"/>
          <w:lang w:val="en-IN"/>
        </w:rPr>
        <w:t>Maintain professional conduct and language online.</w:t>
      </w:r>
    </w:p>
    <w:p w14:paraId="52D9FD57" w14:textId="77777777" w:rsidR="00AD497E" w:rsidRPr="00F63794" w:rsidRDefault="00AD497E" w:rsidP="00AD497E">
      <w:pPr>
        <w:numPr>
          <w:ilvl w:val="0"/>
          <w:numId w:val="10"/>
        </w:numPr>
        <w:tabs>
          <w:tab w:val="num" w:pos="1440"/>
        </w:tabs>
        <w:rPr>
          <w:rFonts w:ascii="Arial" w:hAnsi="Arial" w:cs="Arial"/>
          <w:lang w:val="en-IN"/>
        </w:rPr>
      </w:pPr>
      <w:r w:rsidRPr="00F63794">
        <w:rPr>
          <w:rFonts w:ascii="Arial" w:hAnsi="Arial" w:cs="Arial"/>
          <w:lang w:val="en-IN"/>
        </w:rPr>
        <w:t>Follow security protocols like strong passwords and MFA.</w:t>
      </w:r>
    </w:p>
    <w:p w14:paraId="0FD8CF5F" w14:textId="77777777" w:rsidR="00AD497E" w:rsidRPr="00F63794" w:rsidRDefault="00AD497E" w:rsidP="00AD497E">
      <w:pPr>
        <w:numPr>
          <w:ilvl w:val="0"/>
          <w:numId w:val="10"/>
        </w:numPr>
        <w:tabs>
          <w:tab w:val="num" w:pos="1440"/>
        </w:tabs>
        <w:rPr>
          <w:rFonts w:ascii="Arial" w:hAnsi="Arial" w:cs="Arial"/>
          <w:lang w:val="en-IN"/>
        </w:rPr>
      </w:pPr>
      <w:r w:rsidRPr="00F63794">
        <w:rPr>
          <w:rFonts w:ascii="Arial" w:hAnsi="Arial" w:cs="Arial"/>
          <w:lang w:val="en-IN"/>
        </w:rPr>
        <w:t>Report suspicious activity or potential threats.</w:t>
      </w:r>
    </w:p>
    <w:p w14:paraId="0B981E0C" w14:textId="11821BEF" w:rsidR="00AD497E" w:rsidRPr="00F63794" w:rsidRDefault="00E01D57" w:rsidP="00AD497E">
      <w:pPr>
        <w:tabs>
          <w:tab w:val="num" w:pos="1440"/>
        </w:tabs>
        <w:rPr>
          <w:rFonts w:ascii="Arial" w:hAnsi="Arial" w:cs="Arial"/>
          <w:lang w:val="en-IN"/>
        </w:rPr>
      </w:pPr>
      <w:r w:rsidRPr="00F63794">
        <w:rPr>
          <w:rFonts w:ascii="Arial" w:hAnsi="Arial" w:cs="Arial"/>
          <w:lang w:val="en-IN"/>
        </w:rPr>
        <w:t xml:space="preserve">         </w:t>
      </w:r>
      <w:r w:rsidR="00AD497E" w:rsidRPr="00F63794">
        <w:rPr>
          <w:rFonts w:ascii="Arial" w:hAnsi="Arial" w:cs="Arial"/>
          <w:lang w:val="en-IN"/>
        </w:rPr>
        <w:t>DON'T:</w:t>
      </w:r>
    </w:p>
    <w:p w14:paraId="65C55E1E" w14:textId="77777777" w:rsidR="00AD497E" w:rsidRPr="00F63794" w:rsidRDefault="00AD497E" w:rsidP="00AD497E">
      <w:pPr>
        <w:numPr>
          <w:ilvl w:val="0"/>
          <w:numId w:val="11"/>
        </w:numPr>
        <w:tabs>
          <w:tab w:val="num" w:pos="1440"/>
        </w:tabs>
        <w:rPr>
          <w:rFonts w:ascii="Arial" w:hAnsi="Arial" w:cs="Arial"/>
          <w:lang w:val="en-IN"/>
        </w:rPr>
      </w:pPr>
      <w:r w:rsidRPr="00F63794">
        <w:rPr>
          <w:rFonts w:ascii="Arial" w:hAnsi="Arial" w:cs="Arial"/>
          <w:lang w:val="en-IN"/>
        </w:rPr>
        <w:t>Access pirated or illegal content.</w:t>
      </w:r>
    </w:p>
    <w:p w14:paraId="5FB881BC" w14:textId="77777777" w:rsidR="00AD497E" w:rsidRPr="00F63794" w:rsidRDefault="00AD497E" w:rsidP="00AD497E">
      <w:pPr>
        <w:numPr>
          <w:ilvl w:val="0"/>
          <w:numId w:val="11"/>
        </w:numPr>
        <w:tabs>
          <w:tab w:val="num" w:pos="1440"/>
        </w:tabs>
        <w:rPr>
          <w:rFonts w:ascii="Arial" w:hAnsi="Arial" w:cs="Arial"/>
          <w:lang w:val="en-IN"/>
        </w:rPr>
      </w:pPr>
      <w:r w:rsidRPr="00F63794">
        <w:rPr>
          <w:rFonts w:ascii="Arial" w:hAnsi="Arial" w:cs="Arial"/>
          <w:lang w:val="en-IN"/>
        </w:rPr>
        <w:t>Engage in personal activities during work hours.</w:t>
      </w:r>
    </w:p>
    <w:p w14:paraId="4455E529" w14:textId="77777777" w:rsidR="00AD497E" w:rsidRPr="00F63794" w:rsidRDefault="00AD497E" w:rsidP="00AD497E">
      <w:pPr>
        <w:numPr>
          <w:ilvl w:val="0"/>
          <w:numId w:val="11"/>
        </w:numPr>
        <w:tabs>
          <w:tab w:val="num" w:pos="1440"/>
        </w:tabs>
        <w:rPr>
          <w:rFonts w:ascii="Arial" w:hAnsi="Arial" w:cs="Arial"/>
          <w:lang w:val="en-IN"/>
        </w:rPr>
      </w:pPr>
      <w:r w:rsidRPr="00F63794">
        <w:rPr>
          <w:rFonts w:ascii="Arial" w:hAnsi="Arial" w:cs="Arial"/>
          <w:lang w:val="en-IN"/>
        </w:rPr>
        <w:t>Share confidential information on unauthorized platforms.</w:t>
      </w:r>
    </w:p>
    <w:p w14:paraId="2E4523E5" w14:textId="77777777" w:rsidR="00AD497E" w:rsidRPr="00F63794" w:rsidRDefault="00AD497E" w:rsidP="00AD497E">
      <w:pPr>
        <w:numPr>
          <w:ilvl w:val="0"/>
          <w:numId w:val="11"/>
        </w:numPr>
        <w:tabs>
          <w:tab w:val="num" w:pos="1440"/>
        </w:tabs>
        <w:rPr>
          <w:rFonts w:ascii="Arial" w:hAnsi="Arial" w:cs="Arial"/>
          <w:lang w:val="en-IN"/>
        </w:rPr>
      </w:pPr>
      <w:r w:rsidRPr="00F63794">
        <w:rPr>
          <w:rFonts w:ascii="Arial" w:hAnsi="Arial" w:cs="Arial"/>
          <w:lang w:val="en-IN"/>
        </w:rPr>
        <w:t>Click on suspicious links or download unauthorized software.</w:t>
      </w:r>
    </w:p>
    <w:p w14:paraId="14ED8147" w14:textId="4D35EC79" w:rsidR="00AD497E" w:rsidRPr="00F63794" w:rsidRDefault="00B40FE0" w:rsidP="0085210F">
      <w:pPr>
        <w:pStyle w:val="ListParagraph"/>
        <w:numPr>
          <w:ilvl w:val="0"/>
          <w:numId w:val="16"/>
        </w:numPr>
        <w:tabs>
          <w:tab w:val="clear" w:pos="720"/>
          <w:tab w:val="num" w:pos="0"/>
        </w:tabs>
        <w:ind w:hanging="1146"/>
        <w:rPr>
          <w:rFonts w:ascii="Arial" w:hAnsi="Arial" w:cs="Arial"/>
          <w:b/>
          <w:bCs/>
          <w:lang w:val="en-IN"/>
        </w:rPr>
      </w:pPr>
      <w:r w:rsidRPr="00F63794">
        <w:rPr>
          <w:rFonts w:ascii="Arial" w:hAnsi="Arial" w:cs="Arial"/>
          <w:b/>
          <w:bCs/>
          <w:lang w:val="en-IN"/>
        </w:rPr>
        <w:t xml:space="preserve">Bring Your Own Device (BYOD) Policy </w:t>
      </w:r>
      <w:sdt>
        <w:sdtPr>
          <w:rPr>
            <w:rFonts w:ascii="Arial" w:hAnsi="Arial" w:cs="Arial"/>
            <w:b/>
            <w:bCs/>
            <w:lang w:val="en-IN"/>
          </w:rPr>
          <w:id w:val="-1372448680"/>
          <w:citation/>
        </w:sdtPr>
        <w:sdtContent>
          <w:r w:rsidR="00E01D57" w:rsidRPr="00F63794">
            <w:rPr>
              <w:rFonts w:ascii="Arial" w:hAnsi="Arial" w:cs="Arial"/>
              <w:b/>
              <w:bCs/>
              <w:lang w:val="en-IN"/>
            </w:rPr>
            <w:fldChar w:fldCharType="begin"/>
          </w:r>
          <w:r w:rsidR="00E01D57" w:rsidRPr="00F63794">
            <w:rPr>
              <w:rFonts w:ascii="Arial" w:hAnsi="Arial" w:cs="Arial"/>
              <w:b/>
              <w:bCs/>
              <w:lang w:val="en-US"/>
            </w:rPr>
            <w:instrText xml:space="preserve"> CITATION ico231 \l 1033 </w:instrText>
          </w:r>
          <w:r w:rsidR="00E01D57" w:rsidRPr="00F63794">
            <w:rPr>
              <w:rFonts w:ascii="Arial" w:hAnsi="Arial" w:cs="Arial"/>
              <w:b/>
              <w:bCs/>
              <w:lang w:val="en-IN"/>
            </w:rPr>
            <w:fldChar w:fldCharType="separate"/>
          </w:r>
          <w:r w:rsidR="00F63794" w:rsidRPr="00F63794">
            <w:rPr>
              <w:rFonts w:ascii="Arial" w:hAnsi="Arial" w:cs="Arial"/>
              <w:noProof/>
              <w:lang w:val="en-US"/>
            </w:rPr>
            <w:t>[20]</w:t>
          </w:r>
          <w:r w:rsidR="00E01D57" w:rsidRPr="00F63794">
            <w:rPr>
              <w:rFonts w:ascii="Arial" w:hAnsi="Arial" w:cs="Arial"/>
              <w:b/>
              <w:bCs/>
              <w:lang w:val="en-IN"/>
            </w:rPr>
            <w:fldChar w:fldCharType="end"/>
          </w:r>
        </w:sdtContent>
      </w:sdt>
    </w:p>
    <w:p w14:paraId="46C489C5" w14:textId="14C0067C" w:rsidR="00BB2E9E" w:rsidRPr="00F63794" w:rsidRDefault="00B40FE0" w:rsidP="00AD497E">
      <w:pPr>
        <w:ind w:left="720"/>
        <w:rPr>
          <w:rFonts w:ascii="Arial" w:hAnsi="Arial" w:cs="Arial"/>
          <w:lang w:val="en-IN"/>
        </w:rPr>
      </w:pPr>
      <w:r w:rsidRPr="00F63794">
        <w:rPr>
          <w:rFonts w:ascii="Arial" w:hAnsi="Arial" w:cs="Arial"/>
          <w:lang w:val="en-IN"/>
        </w:rPr>
        <w:t xml:space="preserve">2.1 </w:t>
      </w:r>
      <w:r w:rsidRPr="00F63794">
        <w:rPr>
          <w:rFonts w:ascii="Arial" w:hAnsi="Arial" w:cs="Arial"/>
          <w:b/>
          <w:bCs/>
          <w:lang w:val="en-IN"/>
        </w:rPr>
        <w:t>Purpose:</w:t>
      </w:r>
      <w:r w:rsidRPr="00F63794">
        <w:rPr>
          <w:rFonts w:ascii="Arial" w:hAnsi="Arial" w:cs="Arial"/>
          <w:lang w:val="en-IN"/>
        </w:rPr>
        <w:t xml:space="preserve"> </w:t>
      </w:r>
      <w:r w:rsidR="00304EB5" w:rsidRPr="00F63794">
        <w:rPr>
          <w:rFonts w:ascii="Arial" w:hAnsi="Arial" w:cs="Arial"/>
          <w:lang w:val="en-IN"/>
        </w:rPr>
        <w:t>To e</w:t>
      </w:r>
      <w:r w:rsidRPr="00F63794">
        <w:rPr>
          <w:rFonts w:ascii="Arial" w:hAnsi="Arial" w:cs="Arial"/>
          <w:lang w:val="en-IN"/>
        </w:rPr>
        <w:t xml:space="preserve">nable secure and efficient use of personal devices for work-related activities. </w:t>
      </w:r>
    </w:p>
    <w:p w14:paraId="71BCAF82" w14:textId="78D2B707" w:rsidR="00AD497E" w:rsidRPr="00F63794" w:rsidRDefault="00B40FE0" w:rsidP="00AD497E">
      <w:pPr>
        <w:ind w:left="720"/>
        <w:rPr>
          <w:rFonts w:ascii="Arial" w:hAnsi="Arial" w:cs="Arial"/>
          <w:lang w:val="en-IN"/>
        </w:rPr>
      </w:pPr>
      <w:r w:rsidRPr="00F63794">
        <w:rPr>
          <w:rFonts w:ascii="Arial" w:hAnsi="Arial" w:cs="Arial"/>
          <w:lang w:val="en-IN"/>
        </w:rPr>
        <w:t xml:space="preserve">2.2 </w:t>
      </w:r>
      <w:r w:rsidRPr="00F63794">
        <w:rPr>
          <w:rFonts w:ascii="Arial" w:hAnsi="Arial" w:cs="Arial"/>
          <w:b/>
          <w:bCs/>
          <w:lang w:val="en-IN"/>
        </w:rPr>
        <w:t>Scope:</w:t>
      </w:r>
      <w:r w:rsidRPr="00F63794">
        <w:rPr>
          <w:rFonts w:ascii="Arial" w:hAnsi="Arial" w:cs="Arial"/>
          <w:lang w:val="en-IN"/>
        </w:rPr>
        <w:t xml:space="preserve"> All employees using personal devices for work. </w:t>
      </w:r>
    </w:p>
    <w:p w14:paraId="22612CAC" w14:textId="76854533" w:rsidR="00B40FE0" w:rsidRPr="00F63794" w:rsidRDefault="00B40FE0" w:rsidP="00AD497E">
      <w:pPr>
        <w:ind w:left="720"/>
        <w:rPr>
          <w:rFonts w:ascii="Arial" w:hAnsi="Arial" w:cs="Arial"/>
          <w:lang w:val="en-IN"/>
        </w:rPr>
      </w:pPr>
      <w:r w:rsidRPr="00F63794">
        <w:rPr>
          <w:rFonts w:ascii="Arial" w:hAnsi="Arial" w:cs="Arial"/>
          <w:lang w:val="en-IN"/>
        </w:rPr>
        <w:t xml:space="preserve">2.3 </w:t>
      </w:r>
      <w:r w:rsidRPr="00F63794">
        <w:rPr>
          <w:rFonts w:ascii="Arial" w:hAnsi="Arial" w:cs="Arial"/>
          <w:b/>
          <w:bCs/>
          <w:lang w:val="en-IN"/>
        </w:rPr>
        <w:t>Requirements:</w:t>
      </w:r>
    </w:p>
    <w:p w14:paraId="04FB8F37" w14:textId="77777777" w:rsidR="00B40FE0" w:rsidRPr="00F63794" w:rsidRDefault="00B40FE0" w:rsidP="00B40FE0">
      <w:pPr>
        <w:numPr>
          <w:ilvl w:val="1"/>
          <w:numId w:val="1"/>
        </w:numPr>
        <w:rPr>
          <w:rFonts w:ascii="Arial" w:hAnsi="Arial" w:cs="Arial"/>
          <w:lang w:val="en-IN"/>
        </w:rPr>
      </w:pPr>
      <w:r w:rsidRPr="00F63794">
        <w:rPr>
          <w:rFonts w:ascii="Arial" w:hAnsi="Arial" w:cs="Arial"/>
          <w:b/>
          <w:bCs/>
          <w:lang w:val="en-IN"/>
        </w:rPr>
        <w:t>Device Registration:</w:t>
      </w:r>
      <w:r w:rsidRPr="00F63794">
        <w:rPr>
          <w:rFonts w:ascii="Arial" w:hAnsi="Arial" w:cs="Arial"/>
          <w:lang w:val="en-IN"/>
        </w:rPr>
        <w:t xml:space="preserve"> All personal devices must be registered with the IT department for security vetting and compatibility checks.</w:t>
      </w:r>
    </w:p>
    <w:p w14:paraId="41B1E475" w14:textId="77777777" w:rsidR="00B40FE0" w:rsidRPr="00F63794" w:rsidRDefault="00B40FE0" w:rsidP="00B40FE0">
      <w:pPr>
        <w:numPr>
          <w:ilvl w:val="1"/>
          <w:numId w:val="1"/>
        </w:numPr>
        <w:rPr>
          <w:rFonts w:ascii="Arial" w:hAnsi="Arial" w:cs="Arial"/>
          <w:lang w:val="en-IN"/>
        </w:rPr>
      </w:pPr>
      <w:r w:rsidRPr="00F63794">
        <w:rPr>
          <w:rFonts w:ascii="Arial" w:hAnsi="Arial" w:cs="Arial"/>
          <w:b/>
          <w:bCs/>
          <w:lang w:val="en-IN"/>
        </w:rPr>
        <w:t>Security Measures:</w:t>
      </w:r>
      <w:r w:rsidRPr="00F63794">
        <w:rPr>
          <w:rFonts w:ascii="Arial" w:hAnsi="Arial" w:cs="Arial"/>
          <w:lang w:val="en-IN"/>
        </w:rPr>
        <w:t xml:space="preserve"> Mandatory installation of approved security software, encryption of stored data, and adherence to security updates.</w:t>
      </w:r>
    </w:p>
    <w:p w14:paraId="60962E2D" w14:textId="77777777" w:rsidR="00B40FE0" w:rsidRPr="00F63794" w:rsidRDefault="00B40FE0" w:rsidP="00B40FE0">
      <w:pPr>
        <w:numPr>
          <w:ilvl w:val="1"/>
          <w:numId w:val="1"/>
        </w:numPr>
        <w:rPr>
          <w:rFonts w:ascii="Arial" w:hAnsi="Arial" w:cs="Arial"/>
          <w:lang w:val="en-IN"/>
        </w:rPr>
      </w:pPr>
      <w:r w:rsidRPr="00F63794">
        <w:rPr>
          <w:rFonts w:ascii="Arial" w:hAnsi="Arial" w:cs="Arial"/>
          <w:b/>
          <w:bCs/>
          <w:lang w:val="en-IN"/>
        </w:rPr>
        <w:t>Data Segregation:</w:t>
      </w:r>
      <w:r w:rsidRPr="00F63794">
        <w:rPr>
          <w:rFonts w:ascii="Arial" w:hAnsi="Arial" w:cs="Arial"/>
          <w:lang w:val="en-IN"/>
        </w:rPr>
        <w:t xml:space="preserve"> Clear guidelines on separating personal and work data, possibly through containerization or virtualization techniques.</w:t>
      </w:r>
    </w:p>
    <w:p w14:paraId="1C4E3E55" w14:textId="42E37816" w:rsidR="00AD497E" w:rsidRPr="00F63794" w:rsidRDefault="00B40FE0" w:rsidP="00B40FE0">
      <w:pPr>
        <w:numPr>
          <w:ilvl w:val="1"/>
          <w:numId w:val="1"/>
        </w:numPr>
        <w:rPr>
          <w:rFonts w:ascii="Arial" w:hAnsi="Arial" w:cs="Arial"/>
          <w:lang w:val="en-IN"/>
        </w:rPr>
      </w:pPr>
      <w:r w:rsidRPr="00F63794">
        <w:rPr>
          <w:rFonts w:ascii="Arial" w:hAnsi="Arial" w:cs="Arial"/>
          <w:b/>
          <w:bCs/>
          <w:lang w:val="en-IN"/>
        </w:rPr>
        <w:t>Incident Reporting:</w:t>
      </w:r>
      <w:r w:rsidRPr="00F63794">
        <w:rPr>
          <w:rFonts w:ascii="Arial" w:hAnsi="Arial" w:cs="Arial"/>
          <w:lang w:val="en-IN"/>
        </w:rPr>
        <w:t xml:space="preserve"> Immediate reporting protocols for any security incidents or device loss/theft. </w:t>
      </w:r>
    </w:p>
    <w:p w14:paraId="13EED5E5" w14:textId="33EBA9F0" w:rsidR="00AD497E" w:rsidRPr="00F63794" w:rsidRDefault="00B40FE0" w:rsidP="0085210F">
      <w:pPr>
        <w:pStyle w:val="ListParagraph"/>
        <w:numPr>
          <w:ilvl w:val="0"/>
          <w:numId w:val="16"/>
        </w:numPr>
        <w:tabs>
          <w:tab w:val="clear" w:pos="720"/>
          <w:tab w:val="num" w:pos="0"/>
        </w:tabs>
        <w:ind w:hanging="1146"/>
        <w:rPr>
          <w:rFonts w:ascii="Arial" w:hAnsi="Arial" w:cs="Arial"/>
          <w:b/>
          <w:bCs/>
          <w:lang w:val="en-IN"/>
        </w:rPr>
      </w:pPr>
      <w:r w:rsidRPr="00F63794">
        <w:rPr>
          <w:rFonts w:ascii="Arial" w:hAnsi="Arial" w:cs="Arial"/>
          <w:b/>
          <w:bCs/>
          <w:lang w:val="en-IN"/>
        </w:rPr>
        <w:t>Information Security Policy</w:t>
      </w:r>
      <w:sdt>
        <w:sdtPr>
          <w:rPr>
            <w:rFonts w:ascii="Arial" w:hAnsi="Arial" w:cs="Arial"/>
            <w:b/>
            <w:bCs/>
            <w:lang w:val="en-IN"/>
          </w:rPr>
          <w:id w:val="1155329911"/>
          <w:citation/>
        </w:sdtPr>
        <w:sdtContent>
          <w:r w:rsidR="00E01D57" w:rsidRPr="00F63794">
            <w:rPr>
              <w:rFonts w:ascii="Arial" w:hAnsi="Arial" w:cs="Arial"/>
              <w:b/>
              <w:bCs/>
              <w:lang w:val="en-IN"/>
            </w:rPr>
            <w:fldChar w:fldCharType="begin"/>
          </w:r>
          <w:r w:rsidR="00E01D57" w:rsidRPr="00F63794">
            <w:rPr>
              <w:rFonts w:ascii="Arial" w:hAnsi="Arial" w:cs="Arial"/>
              <w:b/>
              <w:bCs/>
              <w:lang w:val="en-US"/>
            </w:rPr>
            <w:instrText xml:space="preserve"> CITATION www2329 \l 1033 </w:instrText>
          </w:r>
          <w:r w:rsidR="00E01D57" w:rsidRPr="00F63794">
            <w:rPr>
              <w:rFonts w:ascii="Arial" w:hAnsi="Arial" w:cs="Arial"/>
              <w:b/>
              <w:bCs/>
              <w:lang w:val="en-IN"/>
            </w:rPr>
            <w:fldChar w:fldCharType="separate"/>
          </w:r>
          <w:r w:rsidR="00F63794" w:rsidRPr="00F63794">
            <w:rPr>
              <w:rFonts w:ascii="Arial" w:hAnsi="Arial" w:cs="Arial"/>
              <w:b/>
              <w:bCs/>
              <w:noProof/>
              <w:lang w:val="en-US"/>
            </w:rPr>
            <w:t xml:space="preserve"> </w:t>
          </w:r>
          <w:r w:rsidR="00F63794" w:rsidRPr="00F63794">
            <w:rPr>
              <w:rFonts w:ascii="Arial" w:hAnsi="Arial" w:cs="Arial"/>
              <w:noProof/>
              <w:lang w:val="en-US"/>
            </w:rPr>
            <w:t>[21]</w:t>
          </w:r>
          <w:r w:rsidR="00E01D57" w:rsidRPr="00F63794">
            <w:rPr>
              <w:rFonts w:ascii="Arial" w:hAnsi="Arial" w:cs="Arial"/>
              <w:b/>
              <w:bCs/>
              <w:lang w:val="en-IN"/>
            </w:rPr>
            <w:fldChar w:fldCharType="end"/>
          </w:r>
        </w:sdtContent>
      </w:sdt>
    </w:p>
    <w:p w14:paraId="71B6B6C9" w14:textId="6F93BF92" w:rsidR="00AD497E" w:rsidRPr="00F63794" w:rsidRDefault="00B40FE0" w:rsidP="00AD497E">
      <w:pPr>
        <w:ind w:left="720"/>
        <w:rPr>
          <w:rFonts w:ascii="Arial" w:hAnsi="Arial" w:cs="Arial"/>
          <w:lang w:val="en-IN"/>
        </w:rPr>
      </w:pPr>
      <w:r w:rsidRPr="00F63794">
        <w:rPr>
          <w:rFonts w:ascii="Arial" w:hAnsi="Arial" w:cs="Arial"/>
          <w:lang w:val="en-IN"/>
        </w:rPr>
        <w:t xml:space="preserve">3.1 </w:t>
      </w:r>
      <w:r w:rsidRPr="00F63794">
        <w:rPr>
          <w:rFonts w:ascii="Arial" w:hAnsi="Arial" w:cs="Arial"/>
          <w:b/>
          <w:bCs/>
          <w:lang w:val="en-IN"/>
        </w:rPr>
        <w:t>Purpose:</w:t>
      </w:r>
      <w:r w:rsidR="00E01D57" w:rsidRPr="00F63794">
        <w:rPr>
          <w:rFonts w:ascii="Arial" w:hAnsi="Arial" w:cs="Arial"/>
          <w:b/>
          <w:bCs/>
          <w:lang w:val="en-IN"/>
        </w:rPr>
        <w:t xml:space="preserve"> </w:t>
      </w:r>
      <w:r w:rsidR="00E01D57" w:rsidRPr="00F63794">
        <w:rPr>
          <w:rFonts w:ascii="Arial" w:hAnsi="Arial" w:cs="Arial"/>
          <w:lang w:val="en-IN"/>
        </w:rPr>
        <w:t>To</w:t>
      </w:r>
      <w:r w:rsidRPr="00F63794">
        <w:rPr>
          <w:rFonts w:ascii="Arial" w:hAnsi="Arial" w:cs="Arial"/>
          <w:lang w:val="en-IN"/>
        </w:rPr>
        <w:t xml:space="preserve"> </w:t>
      </w:r>
      <w:r w:rsidR="00E01D57" w:rsidRPr="00F63794">
        <w:rPr>
          <w:rFonts w:ascii="Arial" w:hAnsi="Arial" w:cs="Arial"/>
          <w:lang w:val="en-IN"/>
        </w:rPr>
        <w:t>e</w:t>
      </w:r>
      <w:r w:rsidRPr="00F63794">
        <w:rPr>
          <w:rFonts w:ascii="Arial" w:hAnsi="Arial" w:cs="Arial"/>
          <w:lang w:val="en-IN"/>
        </w:rPr>
        <w:t xml:space="preserve">stablish a comprehensive framework for securing information assets. </w:t>
      </w:r>
    </w:p>
    <w:p w14:paraId="544F91E5" w14:textId="77777777" w:rsidR="00AD497E" w:rsidRPr="00F63794" w:rsidRDefault="00B40FE0" w:rsidP="00AD497E">
      <w:pPr>
        <w:ind w:left="720"/>
        <w:rPr>
          <w:rFonts w:ascii="Arial" w:hAnsi="Arial" w:cs="Arial"/>
          <w:lang w:val="en-IN"/>
        </w:rPr>
      </w:pPr>
      <w:r w:rsidRPr="00F63794">
        <w:rPr>
          <w:rFonts w:ascii="Arial" w:hAnsi="Arial" w:cs="Arial"/>
          <w:lang w:val="en-IN"/>
        </w:rPr>
        <w:t xml:space="preserve">3.2 </w:t>
      </w:r>
      <w:r w:rsidRPr="00F63794">
        <w:rPr>
          <w:rFonts w:ascii="Arial" w:hAnsi="Arial" w:cs="Arial"/>
          <w:b/>
          <w:bCs/>
          <w:lang w:val="en-IN"/>
        </w:rPr>
        <w:t>Scope:</w:t>
      </w:r>
      <w:r w:rsidRPr="00F63794">
        <w:rPr>
          <w:rFonts w:ascii="Arial" w:hAnsi="Arial" w:cs="Arial"/>
          <w:lang w:val="en-IN"/>
        </w:rPr>
        <w:t xml:space="preserve"> Encompasses all information security aspects including digital, physical, and personnel security. </w:t>
      </w:r>
    </w:p>
    <w:p w14:paraId="1D20C52C" w14:textId="77777777" w:rsidR="00AD497E" w:rsidRPr="00F63794" w:rsidRDefault="00B40FE0" w:rsidP="00AD497E">
      <w:pPr>
        <w:ind w:left="720"/>
        <w:rPr>
          <w:rFonts w:ascii="Arial" w:hAnsi="Arial" w:cs="Arial"/>
          <w:lang w:val="en-IN"/>
        </w:rPr>
      </w:pPr>
      <w:r w:rsidRPr="00F63794">
        <w:rPr>
          <w:rFonts w:ascii="Arial" w:hAnsi="Arial" w:cs="Arial"/>
          <w:lang w:val="en-IN"/>
        </w:rPr>
        <w:t xml:space="preserve">3.3 </w:t>
      </w:r>
      <w:r w:rsidRPr="00F63794">
        <w:rPr>
          <w:rFonts w:ascii="Arial" w:hAnsi="Arial" w:cs="Arial"/>
          <w:b/>
          <w:bCs/>
          <w:lang w:val="en-IN"/>
        </w:rPr>
        <w:t>Key Principles:</w:t>
      </w:r>
      <w:r w:rsidRPr="00F63794">
        <w:rPr>
          <w:rFonts w:ascii="Arial" w:hAnsi="Arial" w:cs="Arial"/>
          <w:lang w:val="en-IN"/>
        </w:rPr>
        <w:t xml:space="preserve"> Confidentiality, integrity, availability, and accountability. </w:t>
      </w:r>
    </w:p>
    <w:p w14:paraId="619119E2" w14:textId="0B9CE599" w:rsidR="00B40FE0" w:rsidRPr="00F63794" w:rsidRDefault="00B40FE0" w:rsidP="00AD497E">
      <w:pPr>
        <w:ind w:left="720"/>
        <w:rPr>
          <w:rFonts w:ascii="Arial" w:hAnsi="Arial" w:cs="Arial"/>
          <w:lang w:val="en-IN"/>
        </w:rPr>
      </w:pPr>
      <w:r w:rsidRPr="00F63794">
        <w:rPr>
          <w:rFonts w:ascii="Arial" w:hAnsi="Arial" w:cs="Arial"/>
          <w:lang w:val="en-IN"/>
        </w:rPr>
        <w:t xml:space="preserve">3.4 </w:t>
      </w:r>
      <w:r w:rsidRPr="00F63794">
        <w:rPr>
          <w:rFonts w:ascii="Arial" w:hAnsi="Arial" w:cs="Arial"/>
          <w:b/>
          <w:bCs/>
          <w:lang w:val="en-IN"/>
        </w:rPr>
        <w:t>Key Procedures:</w:t>
      </w:r>
    </w:p>
    <w:p w14:paraId="03540882" w14:textId="77777777" w:rsidR="00BB2E9E" w:rsidRPr="00F63794" w:rsidRDefault="00BB2E9E" w:rsidP="00BB2E9E">
      <w:pPr>
        <w:pStyle w:val="ListParagraph"/>
        <w:numPr>
          <w:ilvl w:val="0"/>
          <w:numId w:val="12"/>
        </w:numPr>
        <w:rPr>
          <w:rFonts w:ascii="Arial" w:hAnsi="Arial" w:cs="Arial"/>
          <w:lang w:val="en-IN"/>
        </w:rPr>
      </w:pPr>
      <w:r w:rsidRPr="00F63794">
        <w:rPr>
          <w:rFonts w:ascii="Arial" w:hAnsi="Arial" w:cs="Arial"/>
          <w:lang w:val="en-IN"/>
        </w:rPr>
        <w:t>Regular, detailed risk assessments to identify potential threats.</w:t>
      </w:r>
    </w:p>
    <w:p w14:paraId="49D713A1" w14:textId="77777777" w:rsidR="00BB2E9E" w:rsidRPr="00F63794" w:rsidRDefault="00BB2E9E" w:rsidP="00BB2E9E">
      <w:pPr>
        <w:pStyle w:val="ListParagraph"/>
        <w:numPr>
          <w:ilvl w:val="0"/>
          <w:numId w:val="12"/>
        </w:numPr>
        <w:rPr>
          <w:rFonts w:ascii="Arial" w:hAnsi="Arial" w:cs="Arial"/>
          <w:lang w:val="en-IN"/>
        </w:rPr>
      </w:pPr>
      <w:r w:rsidRPr="00F63794">
        <w:rPr>
          <w:rFonts w:ascii="Arial" w:hAnsi="Arial" w:cs="Arial"/>
          <w:lang w:val="en-IN"/>
        </w:rPr>
        <w:t>Access control based on the least privilege principle.</w:t>
      </w:r>
    </w:p>
    <w:p w14:paraId="5B18EE5E" w14:textId="77777777" w:rsidR="00BB2E9E" w:rsidRPr="00F63794" w:rsidRDefault="00BB2E9E" w:rsidP="00BB2E9E">
      <w:pPr>
        <w:pStyle w:val="ListParagraph"/>
        <w:numPr>
          <w:ilvl w:val="0"/>
          <w:numId w:val="12"/>
        </w:numPr>
        <w:rPr>
          <w:rFonts w:ascii="Arial" w:hAnsi="Arial" w:cs="Arial"/>
          <w:lang w:val="en-IN"/>
        </w:rPr>
      </w:pPr>
      <w:r w:rsidRPr="00F63794">
        <w:rPr>
          <w:rFonts w:ascii="Arial" w:hAnsi="Arial" w:cs="Arial"/>
          <w:lang w:val="en-IN"/>
        </w:rPr>
        <w:t>Comprehensive incident response procedures for various scenarios.</w:t>
      </w:r>
    </w:p>
    <w:p w14:paraId="53F7957B" w14:textId="77777777" w:rsidR="00BB2E9E" w:rsidRPr="00F63794" w:rsidRDefault="00BB2E9E" w:rsidP="00BB2E9E">
      <w:pPr>
        <w:pStyle w:val="ListParagraph"/>
        <w:numPr>
          <w:ilvl w:val="0"/>
          <w:numId w:val="14"/>
        </w:numPr>
        <w:rPr>
          <w:rFonts w:ascii="Arial" w:hAnsi="Arial" w:cs="Arial"/>
          <w:lang w:val="en-IN"/>
        </w:rPr>
      </w:pPr>
      <w:r w:rsidRPr="00F63794">
        <w:rPr>
          <w:rFonts w:ascii="Arial" w:hAnsi="Arial" w:cs="Arial"/>
          <w:lang w:val="en-IN"/>
        </w:rPr>
        <w:lastRenderedPageBreak/>
        <w:t>Adherence to data privacy laws and industry standards.</w:t>
      </w:r>
    </w:p>
    <w:p w14:paraId="73B2ED19" w14:textId="405690A3" w:rsidR="00BB2E9E" w:rsidRPr="00F63794" w:rsidRDefault="00BB2E9E" w:rsidP="00BB2E9E">
      <w:pPr>
        <w:pStyle w:val="ListParagraph"/>
        <w:numPr>
          <w:ilvl w:val="0"/>
          <w:numId w:val="14"/>
        </w:numPr>
        <w:rPr>
          <w:rFonts w:ascii="Arial" w:hAnsi="Arial" w:cs="Arial"/>
          <w:lang w:val="en-IN"/>
        </w:rPr>
      </w:pPr>
      <w:r w:rsidRPr="00F63794">
        <w:rPr>
          <w:rFonts w:ascii="Arial" w:hAnsi="Arial" w:cs="Arial"/>
          <w:lang w:val="en-IN"/>
        </w:rPr>
        <w:t>Bi-annual security awareness training for all employees. 3.5 Enforcement: Strict enforcement measures, including potential legal action for non-compliance.</w:t>
      </w:r>
    </w:p>
    <w:p w14:paraId="1AFF194E" w14:textId="2B2F1859" w:rsidR="001C0305" w:rsidRPr="00F63794" w:rsidRDefault="00B40FE0" w:rsidP="0085210F">
      <w:pPr>
        <w:pStyle w:val="ListParagraph"/>
        <w:numPr>
          <w:ilvl w:val="0"/>
          <w:numId w:val="16"/>
        </w:numPr>
        <w:tabs>
          <w:tab w:val="clear" w:pos="720"/>
          <w:tab w:val="num" w:pos="0"/>
        </w:tabs>
        <w:ind w:hanging="1146"/>
        <w:rPr>
          <w:rFonts w:ascii="Arial" w:hAnsi="Arial" w:cs="Arial"/>
          <w:b/>
          <w:bCs/>
          <w:lang w:val="en-IN"/>
        </w:rPr>
      </w:pPr>
      <w:r w:rsidRPr="00F63794">
        <w:rPr>
          <w:rFonts w:ascii="Arial" w:hAnsi="Arial" w:cs="Arial"/>
          <w:b/>
          <w:bCs/>
          <w:lang w:val="en-IN"/>
        </w:rPr>
        <w:t xml:space="preserve">Social Media Policy </w:t>
      </w:r>
      <w:sdt>
        <w:sdtPr>
          <w:rPr>
            <w:rFonts w:ascii="Arial" w:hAnsi="Arial" w:cs="Arial"/>
            <w:b/>
            <w:bCs/>
            <w:lang w:val="en-IN"/>
          </w:rPr>
          <w:id w:val="-995886855"/>
          <w:citation/>
        </w:sdtPr>
        <w:sdtContent>
          <w:r w:rsidR="00E01D57" w:rsidRPr="00F63794">
            <w:rPr>
              <w:rFonts w:ascii="Arial" w:hAnsi="Arial" w:cs="Arial"/>
              <w:b/>
              <w:bCs/>
              <w:lang w:val="en-IN"/>
            </w:rPr>
            <w:fldChar w:fldCharType="begin"/>
          </w:r>
          <w:r w:rsidR="00E01D57" w:rsidRPr="00F63794">
            <w:rPr>
              <w:rFonts w:ascii="Arial" w:hAnsi="Arial" w:cs="Arial"/>
              <w:b/>
              <w:bCs/>
              <w:lang w:val="en-US"/>
            </w:rPr>
            <w:instrText xml:space="preserve"> CITATION ico232 \l 1033 </w:instrText>
          </w:r>
          <w:r w:rsidR="00E01D57" w:rsidRPr="00F63794">
            <w:rPr>
              <w:rFonts w:ascii="Arial" w:hAnsi="Arial" w:cs="Arial"/>
              <w:b/>
              <w:bCs/>
              <w:lang w:val="en-IN"/>
            </w:rPr>
            <w:fldChar w:fldCharType="separate"/>
          </w:r>
          <w:r w:rsidR="00F63794" w:rsidRPr="00F63794">
            <w:rPr>
              <w:rFonts w:ascii="Arial" w:hAnsi="Arial" w:cs="Arial"/>
              <w:noProof/>
              <w:lang w:val="en-US"/>
            </w:rPr>
            <w:t>[22]</w:t>
          </w:r>
          <w:r w:rsidR="00E01D57" w:rsidRPr="00F63794">
            <w:rPr>
              <w:rFonts w:ascii="Arial" w:hAnsi="Arial" w:cs="Arial"/>
              <w:b/>
              <w:bCs/>
              <w:lang w:val="en-IN"/>
            </w:rPr>
            <w:fldChar w:fldCharType="end"/>
          </w:r>
        </w:sdtContent>
      </w:sdt>
    </w:p>
    <w:p w14:paraId="450564E2" w14:textId="77777777" w:rsidR="001C0305" w:rsidRPr="00F63794" w:rsidRDefault="00B40FE0" w:rsidP="001C0305">
      <w:pPr>
        <w:ind w:left="720"/>
        <w:rPr>
          <w:rFonts w:ascii="Arial" w:hAnsi="Arial" w:cs="Arial"/>
          <w:lang w:val="en-IN"/>
        </w:rPr>
      </w:pPr>
      <w:r w:rsidRPr="00F63794">
        <w:rPr>
          <w:rFonts w:ascii="Arial" w:hAnsi="Arial" w:cs="Arial"/>
          <w:lang w:val="en-IN"/>
        </w:rPr>
        <w:t xml:space="preserve">4.1 </w:t>
      </w:r>
      <w:r w:rsidRPr="00F63794">
        <w:rPr>
          <w:rFonts w:ascii="Arial" w:hAnsi="Arial" w:cs="Arial"/>
          <w:b/>
          <w:bCs/>
          <w:lang w:val="en-IN"/>
        </w:rPr>
        <w:t>Purpose:</w:t>
      </w:r>
      <w:r w:rsidRPr="00F63794">
        <w:rPr>
          <w:rFonts w:ascii="Arial" w:hAnsi="Arial" w:cs="Arial"/>
          <w:lang w:val="en-IN"/>
        </w:rPr>
        <w:t xml:space="preserve"> Guide responsible use of social media platforms. </w:t>
      </w:r>
    </w:p>
    <w:p w14:paraId="327CCD0F" w14:textId="77777777" w:rsidR="001C0305" w:rsidRPr="00F63794" w:rsidRDefault="00B40FE0" w:rsidP="001C0305">
      <w:pPr>
        <w:ind w:left="720"/>
        <w:rPr>
          <w:rFonts w:ascii="Arial" w:hAnsi="Arial" w:cs="Arial"/>
          <w:lang w:val="en-IN"/>
        </w:rPr>
      </w:pPr>
      <w:r w:rsidRPr="00F63794">
        <w:rPr>
          <w:rFonts w:ascii="Arial" w:hAnsi="Arial" w:cs="Arial"/>
          <w:lang w:val="en-IN"/>
        </w:rPr>
        <w:t xml:space="preserve">4.2 </w:t>
      </w:r>
      <w:r w:rsidRPr="00F63794">
        <w:rPr>
          <w:rFonts w:ascii="Arial" w:hAnsi="Arial" w:cs="Arial"/>
          <w:b/>
          <w:bCs/>
          <w:lang w:val="en-IN"/>
        </w:rPr>
        <w:t>Scope:</w:t>
      </w:r>
      <w:r w:rsidRPr="00F63794">
        <w:rPr>
          <w:rFonts w:ascii="Arial" w:hAnsi="Arial" w:cs="Arial"/>
          <w:lang w:val="en-IN"/>
        </w:rPr>
        <w:t xml:space="preserve"> All NatureGarden representatives using social media for work. </w:t>
      </w:r>
    </w:p>
    <w:p w14:paraId="6F5B2A01" w14:textId="7AFC0C9D" w:rsidR="00B40FE0" w:rsidRPr="00F63794" w:rsidRDefault="00B40FE0" w:rsidP="001C0305">
      <w:pPr>
        <w:ind w:left="720"/>
        <w:rPr>
          <w:rFonts w:ascii="Arial" w:hAnsi="Arial" w:cs="Arial"/>
          <w:lang w:val="en-IN"/>
        </w:rPr>
      </w:pPr>
      <w:r w:rsidRPr="00F63794">
        <w:rPr>
          <w:rFonts w:ascii="Arial" w:hAnsi="Arial" w:cs="Arial"/>
          <w:lang w:val="en-IN"/>
        </w:rPr>
        <w:t xml:space="preserve">4.3 </w:t>
      </w:r>
      <w:r w:rsidRPr="00F63794">
        <w:rPr>
          <w:rFonts w:ascii="Arial" w:hAnsi="Arial" w:cs="Arial"/>
          <w:b/>
          <w:bCs/>
          <w:lang w:val="en-IN"/>
        </w:rPr>
        <w:t>Requirements:</w:t>
      </w:r>
    </w:p>
    <w:p w14:paraId="176759CF" w14:textId="77777777" w:rsidR="00B40FE0" w:rsidRPr="00F63794" w:rsidRDefault="00B40FE0" w:rsidP="00B40FE0">
      <w:pPr>
        <w:numPr>
          <w:ilvl w:val="1"/>
          <w:numId w:val="1"/>
        </w:numPr>
        <w:rPr>
          <w:rFonts w:ascii="Arial" w:hAnsi="Arial" w:cs="Arial"/>
          <w:lang w:val="en-IN"/>
        </w:rPr>
      </w:pPr>
      <w:r w:rsidRPr="00F63794">
        <w:rPr>
          <w:rFonts w:ascii="Arial" w:hAnsi="Arial" w:cs="Arial"/>
          <w:b/>
          <w:bCs/>
          <w:lang w:val="en-IN"/>
        </w:rPr>
        <w:t>Representation and Transparency:</w:t>
      </w:r>
      <w:r w:rsidRPr="00F63794">
        <w:rPr>
          <w:rFonts w:ascii="Arial" w:hAnsi="Arial" w:cs="Arial"/>
          <w:lang w:val="en-IN"/>
        </w:rPr>
        <w:t xml:space="preserve"> Guidelines on how to represent NatureGarden and disclose affiliations.</w:t>
      </w:r>
    </w:p>
    <w:p w14:paraId="72ED0DF9" w14:textId="77777777" w:rsidR="00B40FE0" w:rsidRPr="00F63794" w:rsidRDefault="00B40FE0" w:rsidP="00B40FE0">
      <w:pPr>
        <w:numPr>
          <w:ilvl w:val="1"/>
          <w:numId w:val="1"/>
        </w:numPr>
        <w:rPr>
          <w:rFonts w:ascii="Arial" w:hAnsi="Arial" w:cs="Arial"/>
          <w:lang w:val="en-IN"/>
        </w:rPr>
      </w:pPr>
      <w:r w:rsidRPr="00F63794">
        <w:rPr>
          <w:rFonts w:ascii="Arial" w:hAnsi="Arial" w:cs="Arial"/>
          <w:b/>
          <w:bCs/>
          <w:lang w:val="en-IN"/>
        </w:rPr>
        <w:t>Content Accuracy and Professionalism:</w:t>
      </w:r>
      <w:r w:rsidRPr="00F63794">
        <w:rPr>
          <w:rFonts w:ascii="Arial" w:hAnsi="Arial" w:cs="Arial"/>
          <w:lang w:val="en-IN"/>
        </w:rPr>
        <w:t xml:space="preserve"> Standards for ensuring information accuracy, respecting copyright, and maintaining professionalism.</w:t>
      </w:r>
    </w:p>
    <w:p w14:paraId="0B3DF701" w14:textId="77777777" w:rsidR="00B40FE0" w:rsidRPr="00F63794" w:rsidRDefault="00B40FE0" w:rsidP="00B40FE0">
      <w:pPr>
        <w:numPr>
          <w:ilvl w:val="1"/>
          <w:numId w:val="1"/>
        </w:numPr>
        <w:rPr>
          <w:rFonts w:ascii="Arial" w:hAnsi="Arial" w:cs="Arial"/>
          <w:lang w:val="en-IN"/>
        </w:rPr>
      </w:pPr>
      <w:r w:rsidRPr="00F63794">
        <w:rPr>
          <w:rFonts w:ascii="Arial" w:hAnsi="Arial" w:cs="Arial"/>
          <w:b/>
          <w:bCs/>
          <w:lang w:val="en-IN"/>
        </w:rPr>
        <w:t>Confidentiality:</w:t>
      </w:r>
      <w:r w:rsidRPr="00F63794">
        <w:rPr>
          <w:rFonts w:ascii="Arial" w:hAnsi="Arial" w:cs="Arial"/>
          <w:lang w:val="en-IN"/>
        </w:rPr>
        <w:t xml:space="preserve"> Prohibition of sharing confidential or proprietary information. 4.4 </w:t>
      </w:r>
      <w:r w:rsidRPr="00F63794">
        <w:rPr>
          <w:rFonts w:ascii="Arial" w:hAnsi="Arial" w:cs="Arial"/>
          <w:b/>
          <w:bCs/>
          <w:lang w:val="en-IN"/>
        </w:rPr>
        <w:t>Enforcement:</w:t>
      </w:r>
      <w:r w:rsidRPr="00F63794">
        <w:rPr>
          <w:rFonts w:ascii="Arial" w:hAnsi="Arial" w:cs="Arial"/>
          <w:lang w:val="en-IN"/>
        </w:rPr>
        <w:t xml:space="preserve"> Violations lead to actions ranging from warnings to employment termination.</w:t>
      </w:r>
    </w:p>
    <w:p w14:paraId="67C27100" w14:textId="7123889A" w:rsidR="001C0305" w:rsidRPr="00F63794" w:rsidRDefault="00B40FE0" w:rsidP="0085210F">
      <w:pPr>
        <w:pStyle w:val="ListParagraph"/>
        <w:numPr>
          <w:ilvl w:val="0"/>
          <w:numId w:val="16"/>
        </w:numPr>
        <w:tabs>
          <w:tab w:val="clear" w:pos="720"/>
          <w:tab w:val="num" w:pos="0"/>
        </w:tabs>
        <w:ind w:hanging="1146"/>
        <w:rPr>
          <w:rFonts w:ascii="Arial" w:hAnsi="Arial" w:cs="Arial"/>
          <w:b/>
          <w:bCs/>
          <w:lang w:val="en-IN"/>
        </w:rPr>
      </w:pPr>
      <w:r w:rsidRPr="00F63794">
        <w:rPr>
          <w:rFonts w:ascii="Arial" w:hAnsi="Arial" w:cs="Arial"/>
          <w:b/>
          <w:bCs/>
          <w:lang w:val="en-IN"/>
        </w:rPr>
        <w:t>Cloud Security Policy</w:t>
      </w:r>
      <w:sdt>
        <w:sdtPr>
          <w:rPr>
            <w:rFonts w:ascii="Arial" w:hAnsi="Arial" w:cs="Arial"/>
            <w:b/>
            <w:bCs/>
            <w:lang w:val="en-IN"/>
          </w:rPr>
          <w:id w:val="-1482613200"/>
          <w:citation/>
        </w:sdtPr>
        <w:sdtContent>
          <w:r w:rsidR="00E01D57" w:rsidRPr="00F63794">
            <w:rPr>
              <w:rFonts w:ascii="Arial" w:hAnsi="Arial" w:cs="Arial"/>
              <w:b/>
              <w:bCs/>
              <w:lang w:val="en-IN"/>
            </w:rPr>
            <w:fldChar w:fldCharType="begin"/>
          </w:r>
          <w:r w:rsidR="00E01D57" w:rsidRPr="00F63794">
            <w:rPr>
              <w:rFonts w:ascii="Arial" w:hAnsi="Arial" w:cs="Arial"/>
              <w:b/>
              <w:bCs/>
              <w:lang w:val="en-US"/>
            </w:rPr>
            <w:instrText xml:space="preserve"> CITATION www2330 \l 1033 </w:instrText>
          </w:r>
          <w:r w:rsidR="00E01D57" w:rsidRPr="00F63794">
            <w:rPr>
              <w:rFonts w:ascii="Arial" w:hAnsi="Arial" w:cs="Arial"/>
              <w:b/>
              <w:bCs/>
              <w:lang w:val="en-IN"/>
            </w:rPr>
            <w:fldChar w:fldCharType="separate"/>
          </w:r>
          <w:r w:rsidR="00F63794" w:rsidRPr="00F63794">
            <w:rPr>
              <w:rFonts w:ascii="Arial" w:hAnsi="Arial" w:cs="Arial"/>
              <w:b/>
              <w:bCs/>
              <w:noProof/>
              <w:lang w:val="en-US"/>
            </w:rPr>
            <w:t xml:space="preserve"> </w:t>
          </w:r>
          <w:r w:rsidR="00F63794" w:rsidRPr="00F63794">
            <w:rPr>
              <w:rFonts w:ascii="Arial" w:hAnsi="Arial" w:cs="Arial"/>
              <w:noProof/>
              <w:lang w:val="en-US"/>
            </w:rPr>
            <w:t>[23]</w:t>
          </w:r>
          <w:r w:rsidR="00E01D57" w:rsidRPr="00F63794">
            <w:rPr>
              <w:rFonts w:ascii="Arial" w:hAnsi="Arial" w:cs="Arial"/>
              <w:b/>
              <w:bCs/>
              <w:lang w:val="en-IN"/>
            </w:rPr>
            <w:fldChar w:fldCharType="end"/>
          </w:r>
        </w:sdtContent>
      </w:sdt>
      <w:r w:rsidRPr="00F63794">
        <w:rPr>
          <w:rFonts w:ascii="Arial" w:hAnsi="Arial" w:cs="Arial"/>
          <w:b/>
          <w:bCs/>
          <w:lang w:val="en-IN"/>
        </w:rPr>
        <w:t xml:space="preserve"> </w:t>
      </w:r>
    </w:p>
    <w:p w14:paraId="2F306939" w14:textId="77777777" w:rsidR="001C0305" w:rsidRPr="00F63794" w:rsidRDefault="00B40FE0" w:rsidP="001C0305">
      <w:pPr>
        <w:ind w:left="720"/>
        <w:rPr>
          <w:rFonts w:ascii="Arial" w:hAnsi="Arial" w:cs="Arial"/>
          <w:lang w:val="en-IN"/>
        </w:rPr>
      </w:pPr>
      <w:r w:rsidRPr="00F63794">
        <w:rPr>
          <w:rFonts w:ascii="Arial" w:hAnsi="Arial" w:cs="Arial"/>
          <w:lang w:val="en-IN"/>
        </w:rPr>
        <w:t xml:space="preserve">5.1 </w:t>
      </w:r>
      <w:r w:rsidRPr="00F63794">
        <w:rPr>
          <w:rFonts w:ascii="Arial" w:hAnsi="Arial" w:cs="Arial"/>
          <w:b/>
          <w:bCs/>
          <w:lang w:val="en-IN"/>
        </w:rPr>
        <w:t>Purpose:</w:t>
      </w:r>
      <w:r w:rsidRPr="00F63794">
        <w:rPr>
          <w:rFonts w:ascii="Arial" w:hAnsi="Arial" w:cs="Arial"/>
          <w:lang w:val="en-IN"/>
        </w:rPr>
        <w:t xml:space="preserve"> Ensure the secure use of cloud services. </w:t>
      </w:r>
    </w:p>
    <w:p w14:paraId="3C587ECC" w14:textId="77777777" w:rsidR="001C0305" w:rsidRPr="00F63794" w:rsidRDefault="00B40FE0" w:rsidP="001C0305">
      <w:pPr>
        <w:ind w:left="720"/>
        <w:rPr>
          <w:rFonts w:ascii="Arial" w:hAnsi="Arial" w:cs="Arial"/>
          <w:lang w:val="en-IN"/>
        </w:rPr>
      </w:pPr>
      <w:r w:rsidRPr="00F63794">
        <w:rPr>
          <w:rFonts w:ascii="Arial" w:hAnsi="Arial" w:cs="Arial"/>
          <w:lang w:val="en-IN"/>
        </w:rPr>
        <w:t xml:space="preserve">5.2 </w:t>
      </w:r>
      <w:r w:rsidRPr="00F63794">
        <w:rPr>
          <w:rFonts w:ascii="Arial" w:hAnsi="Arial" w:cs="Arial"/>
          <w:b/>
          <w:bCs/>
          <w:lang w:val="en-IN"/>
        </w:rPr>
        <w:t>Scope:</w:t>
      </w:r>
      <w:r w:rsidRPr="00F63794">
        <w:rPr>
          <w:rFonts w:ascii="Arial" w:hAnsi="Arial" w:cs="Arial"/>
          <w:lang w:val="en-IN"/>
        </w:rPr>
        <w:t xml:space="preserve"> All cloud-based operations and data storage. </w:t>
      </w:r>
    </w:p>
    <w:p w14:paraId="6339AA6B" w14:textId="6F416F52" w:rsidR="00B40FE0" w:rsidRPr="00F63794" w:rsidRDefault="00B40FE0" w:rsidP="001C0305">
      <w:pPr>
        <w:ind w:left="720"/>
        <w:rPr>
          <w:rFonts w:ascii="Arial" w:hAnsi="Arial" w:cs="Arial"/>
          <w:lang w:val="en-IN"/>
        </w:rPr>
      </w:pPr>
      <w:r w:rsidRPr="00F63794">
        <w:rPr>
          <w:rFonts w:ascii="Arial" w:hAnsi="Arial" w:cs="Arial"/>
          <w:lang w:val="en-IN"/>
        </w:rPr>
        <w:t xml:space="preserve">5.3 </w:t>
      </w:r>
      <w:r w:rsidRPr="00F63794">
        <w:rPr>
          <w:rFonts w:ascii="Arial" w:hAnsi="Arial" w:cs="Arial"/>
          <w:b/>
          <w:bCs/>
          <w:lang w:val="en-IN"/>
        </w:rPr>
        <w:t>Requirements:</w:t>
      </w:r>
    </w:p>
    <w:p w14:paraId="364BA888" w14:textId="77777777" w:rsidR="00B40FE0" w:rsidRPr="00F63794" w:rsidRDefault="00B40FE0" w:rsidP="00B40FE0">
      <w:pPr>
        <w:numPr>
          <w:ilvl w:val="1"/>
          <w:numId w:val="1"/>
        </w:numPr>
        <w:rPr>
          <w:rFonts w:ascii="Arial" w:hAnsi="Arial" w:cs="Arial"/>
          <w:lang w:val="en-IN"/>
        </w:rPr>
      </w:pPr>
      <w:r w:rsidRPr="00F63794">
        <w:rPr>
          <w:rFonts w:ascii="Arial" w:hAnsi="Arial" w:cs="Arial"/>
          <w:b/>
          <w:bCs/>
          <w:lang w:val="en-IN"/>
        </w:rPr>
        <w:t>Approved Providers:</w:t>
      </w:r>
      <w:r w:rsidRPr="00F63794">
        <w:rPr>
          <w:rFonts w:ascii="Arial" w:hAnsi="Arial" w:cs="Arial"/>
          <w:lang w:val="en-IN"/>
        </w:rPr>
        <w:t xml:space="preserve"> Use of vetted cloud service providers adhering to industry-standard security practices.</w:t>
      </w:r>
    </w:p>
    <w:p w14:paraId="0F8D4532" w14:textId="77777777" w:rsidR="00B40FE0" w:rsidRPr="00F63794" w:rsidRDefault="00B40FE0" w:rsidP="00B40FE0">
      <w:pPr>
        <w:numPr>
          <w:ilvl w:val="1"/>
          <w:numId w:val="1"/>
        </w:numPr>
        <w:rPr>
          <w:rFonts w:ascii="Arial" w:hAnsi="Arial" w:cs="Arial"/>
          <w:lang w:val="en-IN"/>
        </w:rPr>
      </w:pPr>
      <w:r w:rsidRPr="00F63794">
        <w:rPr>
          <w:rFonts w:ascii="Arial" w:hAnsi="Arial" w:cs="Arial"/>
          <w:b/>
          <w:bCs/>
          <w:lang w:val="en-IN"/>
        </w:rPr>
        <w:t>Data Handling:</w:t>
      </w:r>
      <w:r w:rsidRPr="00F63794">
        <w:rPr>
          <w:rFonts w:ascii="Arial" w:hAnsi="Arial" w:cs="Arial"/>
          <w:lang w:val="en-IN"/>
        </w:rPr>
        <w:t xml:space="preserve"> Specific protocols for data encryption, transfer, and storage.</w:t>
      </w:r>
    </w:p>
    <w:p w14:paraId="39A45632" w14:textId="77777777" w:rsidR="00B40FE0" w:rsidRPr="00F63794" w:rsidRDefault="00B40FE0" w:rsidP="00B40FE0">
      <w:pPr>
        <w:numPr>
          <w:ilvl w:val="1"/>
          <w:numId w:val="1"/>
        </w:numPr>
        <w:rPr>
          <w:rFonts w:ascii="Arial" w:hAnsi="Arial" w:cs="Arial"/>
          <w:lang w:val="en-IN"/>
        </w:rPr>
      </w:pPr>
      <w:r w:rsidRPr="00F63794">
        <w:rPr>
          <w:rFonts w:ascii="Arial" w:hAnsi="Arial" w:cs="Arial"/>
          <w:b/>
          <w:bCs/>
          <w:lang w:val="en-IN"/>
        </w:rPr>
        <w:t>Access Management:</w:t>
      </w:r>
      <w:r w:rsidRPr="00F63794">
        <w:rPr>
          <w:rFonts w:ascii="Arial" w:hAnsi="Arial" w:cs="Arial"/>
          <w:lang w:val="en-IN"/>
        </w:rPr>
        <w:t xml:space="preserve"> Robust access controls and regular reviews.</w:t>
      </w:r>
    </w:p>
    <w:p w14:paraId="7DAD9BA3" w14:textId="77777777" w:rsidR="00DD6EE3" w:rsidRPr="00F63794" w:rsidRDefault="00B40FE0" w:rsidP="00B40FE0">
      <w:pPr>
        <w:numPr>
          <w:ilvl w:val="1"/>
          <w:numId w:val="1"/>
        </w:numPr>
        <w:rPr>
          <w:rFonts w:ascii="Arial" w:hAnsi="Arial" w:cs="Arial"/>
          <w:lang w:val="en-IN"/>
        </w:rPr>
      </w:pPr>
      <w:r w:rsidRPr="00F63794">
        <w:rPr>
          <w:rFonts w:ascii="Arial" w:hAnsi="Arial" w:cs="Arial"/>
          <w:b/>
          <w:bCs/>
          <w:lang w:val="en-IN"/>
        </w:rPr>
        <w:t>Monitoring and Compliance:</w:t>
      </w:r>
      <w:r w:rsidRPr="00F63794">
        <w:rPr>
          <w:rFonts w:ascii="Arial" w:hAnsi="Arial" w:cs="Arial"/>
          <w:lang w:val="en-IN"/>
        </w:rPr>
        <w:t xml:space="preserve"> Continuous monitoring for anomalies, regular compliance audits. </w:t>
      </w:r>
    </w:p>
    <w:p w14:paraId="708B9D7E" w14:textId="2B9CF326" w:rsidR="00B40FE0" w:rsidRPr="00F63794" w:rsidRDefault="00B40FE0" w:rsidP="00B40FE0">
      <w:pPr>
        <w:numPr>
          <w:ilvl w:val="1"/>
          <w:numId w:val="1"/>
        </w:numPr>
        <w:rPr>
          <w:rFonts w:ascii="Arial" w:hAnsi="Arial" w:cs="Arial"/>
          <w:lang w:val="en-IN"/>
        </w:rPr>
      </w:pPr>
      <w:r w:rsidRPr="00F63794">
        <w:rPr>
          <w:rFonts w:ascii="Arial" w:hAnsi="Arial" w:cs="Arial"/>
          <w:b/>
          <w:bCs/>
          <w:lang w:val="en-IN"/>
        </w:rPr>
        <w:t>Enforcement:</w:t>
      </w:r>
      <w:r w:rsidRPr="00F63794">
        <w:rPr>
          <w:rFonts w:ascii="Arial" w:hAnsi="Arial" w:cs="Arial"/>
          <w:lang w:val="en-IN"/>
        </w:rPr>
        <w:t xml:space="preserve"> Violations will result in access restrictions or further disciplinary actions.</w:t>
      </w:r>
    </w:p>
    <w:p w14:paraId="21F8A45E" w14:textId="3F655F1C" w:rsidR="001C0305" w:rsidRPr="00F63794" w:rsidRDefault="00B40FE0" w:rsidP="0085210F">
      <w:pPr>
        <w:pStyle w:val="ListParagraph"/>
        <w:numPr>
          <w:ilvl w:val="0"/>
          <w:numId w:val="16"/>
        </w:numPr>
        <w:tabs>
          <w:tab w:val="clear" w:pos="720"/>
          <w:tab w:val="num" w:pos="0"/>
        </w:tabs>
        <w:ind w:hanging="1146"/>
        <w:rPr>
          <w:rFonts w:ascii="Arial" w:hAnsi="Arial" w:cs="Arial"/>
          <w:b/>
          <w:bCs/>
          <w:lang w:val="en-IN"/>
        </w:rPr>
      </w:pPr>
      <w:r w:rsidRPr="00F63794">
        <w:rPr>
          <w:rFonts w:ascii="Arial" w:hAnsi="Arial" w:cs="Arial"/>
          <w:b/>
          <w:bCs/>
          <w:lang w:val="en-IN"/>
        </w:rPr>
        <w:t xml:space="preserve">Intellectual Property Protection Policy </w:t>
      </w:r>
      <w:sdt>
        <w:sdtPr>
          <w:rPr>
            <w:rFonts w:ascii="Arial" w:hAnsi="Arial" w:cs="Arial"/>
            <w:b/>
            <w:bCs/>
            <w:lang w:val="en-IN"/>
          </w:rPr>
          <w:id w:val="1768037590"/>
          <w:citation/>
        </w:sdtPr>
        <w:sdtContent>
          <w:r w:rsidR="001421DE" w:rsidRPr="00F63794">
            <w:rPr>
              <w:rFonts w:ascii="Arial" w:hAnsi="Arial" w:cs="Arial"/>
              <w:b/>
              <w:bCs/>
              <w:lang w:val="en-IN"/>
            </w:rPr>
            <w:fldChar w:fldCharType="begin"/>
          </w:r>
          <w:r w:rsidR="001421DE" w:rsidRPr="00F63794">
            <w:rPr>
              <w:rFonts w:ascii="Arial" w:hAnsi="Arial" w:cs="Arial"/>
              <w:b/>
              <w:bCs/>
              <w:lang w:val="en-US"/>
            </w:rPr>
            <w:instrText xml:space="preserve"> CITATION www2331 \l 1033 </w:instrText>
          </w:r>
          <w:r w:rsidR="001421DE" w:rsidRPr="00F63794">
            <w:rPr>
              <w:rFonts w:ascii="Arial" w:hAnsi="Arial" w:cs="Arial"/>
              <w:b/>
              <w:bCs/>
              <w:lang w:val="en-IN"/>
            </w:rPr>
            <w:fldChar w:fldCharType="separate"/>
          </w:r>
          <w:r w:rsidR="00F63794" w:rsidRPr="00F63794">
            <w:rPr>
              <w:rFonts w:ascii="Arial" w:hAnsi="Arial" w:cs="Arial"/>
              <w:noProof/>
              <w:lang w:val="en-US"/>
            </w:rPr>
            <w:t>[24]</w:t>
          </w:r>
          <w:r w:rsidR="001421DE" w:rsidRPr="00F63794">
            <w:rPr>
              <w:rFonts w:ascii="Arial" w:hAnsi="Arial" w:cs="Arial"/>
              <w:b/>
              <w:bCs/>
              <w:lang w:val="en-IN"/>
            </w:rPr>
            <w:fldChar w:fldCharType="end"/>
          </w:r>
        </w:sdtContent>
      </w:sdt>
    </w:p>
    <w:p w14:paraId="0B63A25D" w14:textId="77777777" w:rsidR="001C0305" w:rsidRPr="00F63794" w:rsidRDefault="00B40FE0" w:rsidP="001C0305">
      <w:pPr>
        <w:ind w:left="720"/>
        <w:rPr>
          <w:rFonts w:ascii="Arial" w:hAnsi="Arial" w:cs="Arial"/>
          <w:lang w:val="en-IN"/>
        </w:rPr>
      </w:pPr>
      <w:r w:rsidRPr="00F63794">
        <w:rPr>
          <w:rFonts w:ascii="Arial" w:hAnsi="Arial" w:cs="Arial"/>
          <w:lang w:val="en-IN"/>
        </w:rPr>
        <w:t xml:space="preserve">6.1 </w:t>
      </w:r>
      <w:r w:rsidRPr="00F63794">
        <w:rPr>
          <w:rFonts w:ascii="Arial" w:hAnsi="Arial" w:cs="Arial"/>
          <w:b/>
          <w:bCs/>
          <w:lang w:val="en-IN"/>
        </w:rPr>
        <w:t>Purpose:</w:t>
      </w:r>
      <w:r w:rsidRPr="00F63794">
        <w:rPr>
          <w:rFonts w:ascii="Arial" w:hAnsi="Arial" w:cs="Arial"/>
          <w:lang w:val="en-IN"/>
        </w:rPr>
        <w:t xml:space="preserve"> Safeguard NatureGarden's intellectual assets. </w:t>
      </w:r>
    </w:p>
    <w:p w14:paraId="46543ECE" w14:textId="77777777" w:rsidR="001C0305" w:rsidRPr="00F63794" w:rsidRDefault="00B40FE0" w:rsidP="001C0305">
      <w:pPr>
        <w:ind w:left="720"/>
        <w:rPr>
          <w:rFonts w:ascii="Arial" w:hAnsi="Arial" w:cs="Arial"/>
          <w:lang w:val="en-IN"/>
        </w:rPr>
      </w:pPr>
      <w:r w:rsidRPr="00F63794">
        <w:rPr>
          <w:rFonts w:ascii="Arial" w:hAnsi="Arial" w:cs="Arial"/>
          <w:lang w:val="en-IN"/>
        </w:rPr>
        <w:t xml:space="preserve">6.2 </w:t>
      </w:r>
      <w:r w:rsidRPr="00F63794">
        <w:rPr>
          <w:rFonts w:ascii="Arial" w:hAnsi="Arial" w:cs="Arial"/>
          <w:b/>
          <w:bCs/>
          <w:lang w:val="en-IN"/>
        </w:rPr>
        <w:t>Scope:</w:t>
      </w:r>
      <w:r w:rsidRPr="00F63794">
        <w:rPr>
          <w:rFonts w:ascii="Arial" w:hAnsi="Arial" w:cs="Arial"/>
          <w:lang w:val="en-IN"/>
        </w:rPr>
        <w:t xml:space="preserve"> All individuals involved with NatureGarden's IP. </w:t>
      </w:r>
    </w:p>
    <w:p w14:paraId="3725E91A" w14:textId="085880DC" w:rsidR="00B40FE0" w:rsidRPr="00F63794" w:rsidRDefault="00B40FE0" w:rsidP="001C0305">
      <w:pPr>
        <w:ind w:left="720"/>
        <w:rPr>
          <w:rFonts w:ascii="Arial" w:hAnsi="Arial" w:cs="Arial"/>
          <w:lang w:val="en-IN"/>
        </w:rPr>
      </w:pPr>
      <w:r w:rsidRPr="00F63794">
        <w:rPr>
          <w:rFonts w:ascii="Arial" w:hAnsi="Arial" w:cs="Arial"/>
          <w:lang w:val="en-IN"/>
        </w:rPr>
        <w:t xml:space="preserve">6.3 </w:t>
      </w:r>
      <w:r w:rsidRPr="00F63794">
        <w:rPr>
          <w:rFonts w:ascii="Arial" w:hAnsi="Arial" w:cs="Arial"/>
          <w:b/>
          <w:bCs/>
          <w:lang w:val="en-IN"/>
        </w:rPr>
        <w:t>Principles:</w:t>
      </w:r>
    </w:p>
    <w:p w14:paraId="467C20CD" w14:textId="77777777" w:rsidR="00BB2E9E" w:rsidRPr="00F63794" w:rsidRDefault="00BB2E9E" w:rsidP="00BB2E9E">
      <w:pPr>
        <w:numPr>
          <w:ilvl w:val="0"/>
          <w:numId w:val="15"/>
        </w:numPr>
        <w:rPr>
          <w:rFonts w:ascii="Arial" w:hAnsi="Arial" w:cs="Arial"/>
          <w:b/>
          <w:bCs/>
          <w:lang w:val="en-IN"/>
        </w:rPr>
      </w:pPr>
      <w:r w:rsidRPr="00F63794">
        <w:rPr>
          <w:rFonts w:ascii="Arial" w:hAnsi="Arial" w:cs="Arial"/>
          <w:b/>
          <w:bCs/>
          <w:lang w:val="en-IN"/>
        </w:rPr>
        <w:t>Be an "IP Insider": </w:t>
      </w:r>
      <w:r w:rsidRPr="00F63794">
        <w:rPr>
          <w:rFonts w:ascii="Arial" w:hAnsi="Arial" w:cs="Arial"/>
          <w:lang w:val="en-IN"/>
        </w:rPr>
        <w:t>We have amazing inventions, trademarks, and trade secrets – things that give us a competitive edge. Understanding what this IP is and how it's protected will make you a true NatureGarden hero. Keep an eye out for training sessions and resources that'll make you an IP expert!</w:t>
      </w:r>
    </w:p>
    <w:p w14:paraId="23033709" w14:textId="77777777" w:rsidR="00BB2E9E" w:rsidRPr="00F63794" w:rsidRDefault="00BB2E9E" w:rsidP="00BB2E9E">
      <w:pPr>
        <w:numPr>
          <w:ilvl w:val="0"/>
          <w:numId w:val="15"/>
        </w:numPr>
        <w:rPr>
          <w:rFonts w:ascii="Arial" w:hAnsi="Arial" w:cs="Arial"/>
          <w:b/>
          <w:bCs/>
          <w:lang w:val="en-IN"/>
        </w:rPr>
      </w:pPr>
      <w:r w:rsidRPr="00F63794">
        <w:rPr>
          <w:rFonts w:ascii="Arial" w:hAnsi="Arial" w:cs="Arial"/>
          <w:b/>
          <w:bCs/>
          <w:lang w:val="en-IN"/>
        </w:rPr>
        <w:lastRenderedPageBreak/>
        <w:t>Zip it, lock it, NDA it: </w:t>
      </w:r>
      <w:r w:rsidRPr="00F63794">
        <w:rPr>
          <w:rFonts w:ascii="Arial" w:hAnsi="Arial" w:cs="Arial"/>
          <w:lang w:val="en-IN"/>
        </w:rPr>
        <w:t xml:space="preserve">Our trade secrets are the crown jewels of the garden. Keep them under wraps! Don't share confidential information with anyone outside the </w:t>
      </w:r>
      <w:proofErr w:type="gramStart"/>
      <w:r w:rsidRPr="00F63794">
        <w:rPr>
          <w:rFonts w:ascii="Arial" w:hAnsi="Arial" w:cs="Arial"/>
          <w:lang w:val="en-IN"/>
        </w:rPr>
        <w:t>company, unless</w:t>
      </w:r>
      <w:proofErr w:type="gramEnd"/>
      <w:r w:rsidRPr="00F63794">
        <w:rPr>
          <w:rFonts w:ascii="Arial" w:hAnsi="Arial" w:cs="Arial"/>
          <w:lang w:val="en-IN"/>
        </w:rPr>
        <w:t xml:space="preserve"> they've signed a Non-Disclosure Agreement (NDA). Remember, even casual chatter can be harmful.</w:t>
      </w:r>
    </w:p>
    <w:p w14:paraId="4D631096" w14:textId="77777777" w:rsidR="00BB2E9E" w:rsidRPr="00F63794" w:rsidRDefault="00BB2E9E" w:rsidP="00BB2E9E">
      <w:pPr>
        <w:numPr>
          <w:ilvl w:val="0"/>
          <w:numId w:val="15"/>
        </w:numPr>
        <w:rPr>
          <w:rFonts w:ascii="Arial" w:hAnsi="Arial" w:cs="Arial"/>
          <w:b/>
          <w:bCs/>
          <w:lang w:val="en-IN"/>
        </w:rPr>
      </w:pPr>
      <w:r w:rsidRPr="00F63794">
        <w:rPr>
          <w:rFonts w:ascii="Arial" w:hAnsi="Arial" w:cs="Arial"/>
          <w:b/>
          <w:bCs/>
          <w:lang w:val="en-IN"/>
        </w:rPr>
        <w:t>Report suspicious activity: </w:t>
      </w:r>
      <w:r w:rsidRPr="00F63794">
        <w:rPr>
          <w:rFonts w:ascii="Arial" w:hAnsi="Arial" w:cs="Arial"/>
          <w:lang w:val="en-IN"/>
        </w:rPr>
        <w:t>Think you've spotted someone trying to pick the lock on our IP garden? Don't hesitate to report it! We have dedicated channels for any concerns you might have, and speaking up could protect our innovations from potential threats.</w:t>
      </w:r>
    </w:p>
    <w:p w14:paraId="447AC8F6" w14:textId="7698E648" w:rsidR="00961AFC" w:rsidRPr="00F63794" w:rsidRDefault="00BB2E9E" w:rsidP="00B40FE0">
      <w:pPr>
        <w:numPr>
          <w:ilvl w:val="0"/>
          <w:numId w:val="15"/>
        </w:numPr>
        <w:rPr>
          <w:rFonts w:ascii="Arial" w:hAnsi="Arial" w:cs="Arial"/>
          <w:b/>
          <w:bCs/>
          <w:lang w:val="en-IN"/>
        </w:rPr>
      </w:pPr>
      <w:r w:rsidRPr="00F63794">
        <w:rPr>
          <w:rFonts w:ascii="Arial" w:hAnsi="Arial" w:cs="Arial"/>
          <w:b/>
          <w:bCs/>
          <w:lang w:val="en-IN"/>
        </w:rPr>
        <w:t>Let's work together: </w:t>
      </w:r>
      <w:r w:rsidRPr="00F63794">
        <w:rPr>
          <w:rFonts w:ascii="Arial" w:hAnsi="Arial" w:cs="Arial"/>
          <w:lang w:val="en-IN"/>
        </w:rPr>
        <w:t>Protecting our IP is a team effort. This policy isn't just a set of rules – it's a roadmap for collaboration. If you have questions, suggestions, or anything else on your mind, reach out to your manager or the IP team.</w:t>
      </w:r>
    </w:p>
    <w:p w14:paraId="11231ACD" w14:textId="0F969824" w:rsidR="00C83618" w:rsidRPr="00F63794" w:rsidRDefault="00C83618" w:rsidP="00E01D57">
      <w:pPr>
        <w:pStyle w:val="ListParagraph"/>
        <w:numPr>
          <w:ilvl w:val="0"/>
          <w:numId w:val="16"/>
        </w:numPr>
        <w:tabs>
          <w:tab w:val="clear" w:pos="720"/>
        </w:tabs>
        <w:ind w:left="142" w:hanging="568"/>
        <w:rPr>
          <w:rFonts w:ascii="Arial" w:hAnsi="Arial" w:cs="Arial"/>
          <w:b/>
          <w:bCs/>
          <w:lang w:val="en-IN"/>
        </w:rPr>
      </w:pPr>
      <w:r w:rsidRPr="00F63794">
        <w:rPr>
          <w:rFonts w:ascii="Arial" w:hAnsi="Arial" w:cs="Arial"/>
          <w:b/>
          <w:bCs/>
          <w:lang w:val="en-IN"/>
        </w:rPr>
        <w:t>Consequences of Policy Violation in NatureGarden Security and Compliance Policy</w:t>
      </w:r>
      <w:r w:rsidR="00E01D57" w:rsidRPr="00F63794">
        <w:rPr>
          <w:rFonts w:ascii="Arial" w:hAnsi="Arial" w:cs="Arial"/>
          <w:b/>
          <w:bCs/>
          <w:lang w:val="en-IN"/>
        </w:rPr>
        <w:t xml:space="preserve"> </w:t>
      </w:r>
      <w:r w:rsidRPr="00F63794">
        <w:rPr>
          <w:rFonts w:ascii="Arial" w:hAnsi="Arial" w:cs="Arial"/>
          <w:b/>
          <w:bCs/>
          <w:lang w:val="en-IN"/>
        </w:rPr>
        <w:t>Suite</w:t>
      </w:r>
    </w:p>
    <w:p w14:paraId="3D9AF21D" w14:textId="56290141" w:rsidR="00C83618" w:rsidRPr="00F63794" w:rsidRDefault="00C83618" w:rsidP="00C83618">
      <w:pPr>
        <w:rPr>
          <w:rFonts w:ascii="Arial" w:hAnsi="Arial" w:cs="Arial"/>
          <w:lang w:val="en-IN"/>
        </w:rPr>
      </w:pPr>
      <w:r w:rsidRPr="00F63794">
        <w:rPr>
          <w:rFonts w:ascii="Arial" w:hAnsi="Arial" w:cs="Arial"/>
          <w:lang w:val="en-IN"/>
        </w:rPr>
        <w:t>At NatureGarden, compliance with our Security and Compliance Policy Suite is crucial. Violations are taken seriously and result in consequences based on the infraction's severity. Minor offenses may lead to warnings and educational counselling. Significant breaches can invoke disciplinary actions, including suspension, demotion, or financial penalties, as per NatureGarden's HR guidelines.</w:t>
      </w:r>
    </w:p>
    <w:p w14:paraId="512668E1" w14:textId="77777777" w:rsidR="00C83618" w:rsidRPr="00F63794" w:rsidRDefault="00C83618" w:rsidP="00C83618">
      <w:pPr>
        <w:rPr>
          <w:rFonts w:ascii="Arial" w:hAnsi="Arial" w:cs="Arial"/>
          <w:lang w:val="en-IN"/>
        </w:rPr>
      </w:pPr>
      <w:r w:rsidRPr="00F63794">
        <w:rPr>
          <w:rFonts w:ascii="Arial" w:hAnsi="Arial" w:cs="Arial"/>
          <w:lang w:val="en-IN"/>
        </w:rPr>
        <w:t>Severe violations, especially those involving malicious intent or substantial harm to the company or its clients, could result in termination and potential legal proceedings. Every incident is documented for auditing and policy reinforcement. Post-violation, relevant policies are reviewed and updated to prevent future occurrences.</w:t>
      </w:r>
    </w:p>
    <w:p w14:paraId="4F659DDC" w14:textId="77777777" w:rsidR="00C83618" w:rsidRPr="00F63794" w:rsidRDefault="00C83618" w:rsidP="00C83618">
      <w:pPr>
        <w:rPr>
          <w:rFonts w:ascii="Arial" w:hAnsi="Arial" w:cs="Arial"/>
          <w:lang w:val="en-IN"/>
        </w:rPr>
      </w:pPr>
      <w:r w:rsidRPr="00F63794">
        <w:rPr>
          <w:rFonts w:ascii="Arial" w:hAnsi="Arial" w:cs="Arial"/>
          <w:lang w:val="en-IN"/>
        </w:rPr>
        <w:t>Adhering to these policies is vital for upholding NatureGarden's commitment to professional conduct, security, and the safety of all stakeholders.</w:t>
      </w:r>
    </w:p>
    <w:p w14:paraId="0627D2C0" w14:textId="704CDA75" w:rsidR="00C83618" w:rsidRPr="00E61AC7" w:rsidRDefault="00C83618" w:rsidP="00E61AC7">
      <w:pPr>
        <w:rPr>
          <w:b/>
          <w:bCs/>
          <w:sz w:val="24"/>
          <w:szCs w:val="24"/>
          <w:lang w:val="en-IN"/>
        </w:rPr>
      </w:pPr>
      <w:bookmarkStart w:id="5" w:name="_Toc155696264"/>
      <w:r w:rsidRPr="00E61AC7">
        <w:rPr>
          <w:b/>
          <w:bCs/>
          <w:sz w:val="24"/>
          <w:szCs w:val="24"/>
          <w:lang w:val="en-IN"/>
        </w:rPr>
        <w:t>Regularly updating NatureGarden's Security and Compliance Policy Suite is crucial for</w:t>
      </w:r>
      <w:r w:rsidRPr="00E61AC7">
        <w:rPr>
          <w:rFonts w:ascii="Arial" w:hAnsi="Arial" w:cs="Arial"/>
          <w:b/>
          <w:bCs/>
          <w:sz w:val="24"/>
          <w:szCs w:val="24"/>
          <w:lang w:val="en-IN"/>
        </w:rPr>
        <w:t xml:space="preserve"> </w:t>
      </w:r>
      <w:r w:rsidRPr="00E61AC7">
        <w:rPr>
          <w:b/>
          <w:bCs/>
          <w:sz w:val="24"/>
          <w:szCs w:val="24"/>
          <w:lang w:val="en-IN"/>
        </w:rPr>
        <w:t>several reasons:</w:t>
      </w:r>
      <w:bookmarkEnd w:id="5"/>
    </w:p>
    <w:p w14:paraId="6691A6EB" w14:textId="77777777" w:rsidR="00304EB5" w:rsidRPr="00F63794" w:rsidRDefault="00304EB5" w:rsidP="00304EB5">
      <w:pPr>
        <w:rPr>
          <w:rFonts w:ascii="Arial" w:hAnsi="Arial" w:cs="Arial"/>
          <w:lang w:val="en-IN"/>
        </w:rPr>
      </w:pPr>
      <w:r w:rsidRPr="00F63794">
        <w:rPr>
          <w:rFonts w:ascii="Arial" w:hAnsi="Arial" w:cs="Arial"/>
          <w:lang w:val="en-IN"/>
        </w:rPr>
        <w:t>The practice of regularly updating and introducing new regulations and standards, as demonstrated in NatureGarden's Security and Compliance Policy Suite, is a fundamental aspect of maintaining a robust and effective security posture. This approach is beneficial for several reasons:</w:t>
      </w:r>
    </w:p>
    <w:p w14:paraId="7CBD61AE" w14:textId="5F2124DF" w:rsidR="00304EB5" w:rsidRPr="00F63794" w:rsidRDefault="00304EB5" w:rsidP="00304EB5">
      <w:pPr>
        <w:rPr>
          <w:rFonts w:ascii="Arial" w:hAnsi="Arial" w:cs="Arial"/>
          <w:b/>
          <w:bCs/>
          <w:lang w:val="en-IN"/>
        </w:rPr>
      </w:pPr>
      <w:r w:rsidRPr="00F63794">
        <w:rPr>
          <w:rFonts w:ascii="Arial" w:hAnsi="Arial" w:cs="Arial"/>
          <w:b/>
          <w:bCs/>
          <w:lang w:val="en-IN"/>
        </w:rPr>
        <w:t xml:space="preserve">Adaptation to Evolving Threats: </w:t>
      </w:r>
      <w:r w:rsidRPr="00F63794">
        <w:rPr>
          <w:rFonts w:ascii="Arial" w:hAnsi="Arial" w:cs="Arial"/>
          <w:lang w:val="en-IN"/>
        </w:rPr>
        <w:t>The cybersecurity landscape is dynamic, with new threats and vulnerabilities emerging constantly. Regular updates to policies ensure that defences remain relevant and effective against the latest cyber threats.</w:t>
      </w:r>
      <w:r w:rsidR="001421DE" w:rsidRPr="00F63794">
        <w:rPr>
          <w:rFonts w:ascii="Arial" w:hAnsi="Arial" w:cs="Arial"/>
          <w:b/>
          <w:bCs/>
          <w:lang w:val="en-IN"/>
        </w:rPr>
        <w:t xml:space="preserve"> </w:t>
      </w:r>
      <w:sdt>
        <w:sdtPr>
          <w:rPr>
            <w:rFonts w:ascii="Arial" w:hAnsi="Arial" w:cs="Arial"/>
            <w:b/>
            <w:bCs/>
            <w:lang w:val="en-IN"/>
          </w:rPr>
          <w:id w:val="-327594369"/>
          <w:citation/>
        </w:sdtPr>
        <w:sdtContent>
          <w:r w:rsidR="001421DE" w:rsidRPr="00F63794">
            <w:rPr>
              <w:rFonts w:ascii="Arial" w:hAnsi="Arial" w:cs="Arial"/>
              <w:b/>
              <w:bCs/>
              <w:lang w:val="en-IN"/>
            </w:rPr>
            <w:fldChar w:fldCharType="begin"/>
          </w:r>
          <w:r w:rsidR="001421DE" w:rsidRPr="00F63794">
            <w:rPr>
              <w:rFonts w:ascii="Arial" w:hAnsi="Arial" w:cs="Arial"/>
              <w:b/>
              <w:bCs/>
              <w:lang w:val="en-US"/>
            </w:rPr>
            <w:instrText xml:space="preserve"> CITATION cyb23 \l 1033 </w:instrText>
          </w:r>
          <w:r w:rsidR="001421DE" w:rsidRPr="00F63794">
            <w:rPr>
              <w:rFonts w:ascii="Arial" w:hAnsi="Arial" w:cs="Arial"/>
              <w:b/>
              <w:bCs/>
              <w:lang w:val="en-IN"/>
            </w:rPr>
            <w:fldChar w:fldCharType="separate"/>
          </w:r>
          <w:r w:rsidR="00F63794" w:rsidRPr="00F63794">
            <w:rPr>
              <w:rFonts w:ascii="Arial" w:hAnsi="Arial" w:cs="Arial"/>
              <w:noProof/>
              <w:lang w:val="en-US"/>
            </w:rPr>
            <w:t>[25]</w:t>
          </w:r>
          <w:r w:rsidR="001421DE" w:rsidRPr="00F63794">
            <w:rPr>
              <w:rFonts w:ascii="Arial" w:hAnsi="Arial" w:cs="Arial"/>
              <w:b/>
              <w:bCs/>
              <w:lang w:val="en-IN"/>
            </w:rPr>
            <w:fldChar w:fldCharType="end"/>
          </w:r>
        </w:sdtContent>
      </w:sdt>
    </w:p>
    <w:p w14:paraId="08594806" w14:textId="1D4084C1" w:rsidR="00304EB5" w:rsidRPr="00F63794" w:rsidRDefault="00304EB5" w:rsidP="00304EB5">
      <w:pPr>
        <w:rPr>
          <w:rFonts w:ascii="Arial" w:hAnsi="Arial" w:cs="Arial"/>
          <w:lang w:val="en-IN"/>
        </w:rPr>
      </w:pPr>
      <w:r w:rsidRPr="00F63794">
        <w:rPr>
          <w:rFonts w:ascii="Arial" w:hAnsi="Arial" w:cs="Arial"/>
          <w:b/>
          <w:bCs/>
          <w:lang w:val="en-IN"/>
        </w:rPr>
        <w:t xml:space="preserve">Technological Advancements: </w:t>
      </w:r>
      <w:r w:rsidRPr="00F63794">
        <w:rPr>
          <w:rFonts w:ascii="Arial" w:hAnsi="Arial" w:cs="Arial"/>
          <w:lang w:val="en-IN"/>
        </w:rPr>
        <w:t>As technology evolves, so do the tools and methods for both attacking and defending digital assets. Updated policies can incorporate new security technologies and methodologies, ensuring that defences are not only current but also forward-looking.</w:t>
      </w:r>
      <w:r w:rsidR="001421DE" w:rsidRPr="00F63794">
        <w:rPr>
          <w:rFonts w:ascii="Arial" w:hAnsi="Arial" w:cs="Arial"/>
          <w:b/>
          <w:bCs/>
          <w:lang w:val="en-IN"/>
        </w:rPr>
        <w:t xml:space="preserve"> </w:t>
      </w:r>
      <w:sdt>
        <w:sdtPr>
          <w:rPr>
            <w:rFonts w:ascii="Arial" w:hAnsi="Arial" w:cs="Arial"/>
            <w:b/>
            <w:bCs/>
            <w:lang w:val="en-IN"/>
          </w:rPr>
          <w:id w:val="-435209473"/>
          <w:citation/>
        </w:sdtPr>
        <w:sdtContent>
          <w:r w:rsidR="001421DE" w:rsidRPr="00F63794">
            <w:rPr>
              <w:rFonts w:ascii="Arial" w:hAnsi="Arial" w:cs="Arial"/>
              <w:b/>
              <w:bCs/>
              <w:lang w:val="en-IN"/>
            </w:rPr>
            <w:fldChar w:fldCharType="begin"/>
          </w:r>
          <w:r w:rsidR="001421DE" w:rsidRPr="00F63794">
            <w:rPr>
              <w:rFonts w:ascii="Arial" w:hAnsi="Arial" w:cs="Arial"/>
              <w:b/>
              <w:bCs/>
              <w:lang w:val="en-US"/>
            </w:rPr>
            <w:instrText xml:space="preserve"> CITATION cyb23 \l 1033 </w:instrText>
          </w:r>
          <w:r w:rsidR="001421DE" w:rsidRPr="00F63794">
            <w:rPr>
              <w:rFonts w:ascii="Arial" w:hAnsi="Arial" w:cs="Arial"/>
              <w:b/>
              <w:bCs/>
              <w:lang w:val="en-IN"/>
            </w:rPr>
            <w:fldChar w:fldCharType="separate"/>
          </w:r>
          <w:r w:rsidR="00F63794" w:rsidRPr="00F63794">
            <w:rPr>
              <w:rFonts w:ascii="Arial" w:hAnsi="Arial" w:cs="Arial"/>
              <w:noProof/>
              <w:lang w:val="en-US"/>
            </w:rPr>
            <w:t>[25]</w:t>
          </w:r>
          <w:r w:rsidR="001421DE" w:rsidRPr="00F63794">
            <w:rPr>
              <w:rFonts w:ascii="Arial" w:hAnsi="Arial" w:cs="Arial"/>
              <w:b/>
              <w:bCs/>
              <w:lang w:val="en-IN"/>
            </w:rPr>
            <w:fldChar w:fldCharType="end"/>
          </w:r>
        </w:sdtContent>
      </w:sdt>
    </w:p>
    <w:p w14:paraId="642CD2BD" w14:textId="4AD4AC80" w:rsidR="00304EB5" w:rsidRPr="00F63794" w:rsidRDefault="00304EB5" w:rsidP="00304EB5">
      <w:pPr>
        <w:rPr>
          <w:rFonts w:ascii="Arial" w:hAnsi="Arial" w:cs="Arial"/>
          <w:lang w:val="en-IN"/>
        </w:rPr>
      </w:pPr>
      <w:r w:rsidRPr="00F63794">
        <w:rPr>
          <w:rFonts w:ascii="Arial" w:hAnsi="Arial" w:cs="Arial"/>
          <w:b/>
          <w:bCs/>
          <w:lang w:val="en-IN"/>
        </w:rPr>
        <w:t>Compliance with Legal and Regulatory Changes</w:t>
      </w:r>
      <w:r w:rsidR="001421DE" w:rsidRPr="00F63794">
        <w:rPr>
          <w:rFonts w:ascii="Arial" w:hAnsi="Arial" w:cs="Arial"/>
          <w:b/>
          <w:bCs/>
          <w:lang w:val="en-IN"/>
        </w:rPr>
        <w:t xml:space="preserve"> </w:t>
      </w:r>
      <w:sdt>
        <w:sdtPr>
          <w:rPr>
            <w:rFonts w:ascii="Arial" w:hAnsi="Arial" w:cs="Arial"/>
            <w:b/>
            <w:bCs/>
            <w:lang w:val="en-IN"/>
          </w:rPr>
          <w:id w:val="1205984065"/>
          <w:citation/>
        </w:sdtPr>
        <w:sdtContent>
          <w:r w:rsidR="001421DE" w:rsidRPr="00F63794">
            <w:rPr>
              <w:rFonts w:ascii="Arial" w:hAnsi="Arial" w:cs="Arial"/>
              <w:b/>
              <w:bCs/>
              <w:lang w:val="en-IN"/>
            </w:rPr>
            <w:fldChar w:fldCharType="begin"/>
          </w:r>
          <w:r w:rsidR="001421DE" w:rsidRPr="00F63794">
            <w:rPr>
              <w:rFonts w:ascii="Arial" w:hAnsi="Arial" w:cs="Arial"/>
              <w:b/>
              <w:bCs/>
              <w:lang w:val="en-US"/>
            </w:rPr>
            <w:instrText xml:space="preserve"> CITATION cyb23 \l 1033 </w:instrText>
          </w:r>
          <w:r w:rsidR="001421DE" w:rsidRPr="00F63794">
            <w:rPr>
              <w:rFonts w:ascii="Arial" w:hAnsi="Arial" w:cs="Arial"/>
              <w:b/>
              <w:bCs/>
              <w:lang w:val="en-IN"/>
            </w:rPr>
            <w:fldChar w:fldCharType="separate"/>
          </w:r>
          <w:r w:rsidR="00F63794" w:rsidRPr="00F63794">
            <w:rPr>
              <w:rFonts w:ascii="Arial" w:hAnsi="Arial" w:cs="Arial"/>
              <w:noProof/>
              <w:lang w:val="en-US"/>
            </w:rPr>
            <w:t>[25]</w:t>
          </w:r>
          <w:r w:rsidR="001421DE" w:rsidRPr="00F63794">
            <w:rPr>
              <w:rFonts w:ascii="Arial" w:hAnsi="Arial" w:cs="Arial"/>
              <w:b/>
              <w:bCs/>
              <w:lang w:val="en-IN"/>
            </w:rPr>
            <w:fldChar w:fldCharType="end"/>
          </w:r>
        </w:sdtContent>
      </w:sdt>
      <w:r w:rsidRPr="00F63794">
        <w:rPr>
          <w:rFonts w:ascii="Arial" w:hAnsi="Arial" w:cs="Arial"/>
          <w:b/>
          <w:bCs/>
          <w:lang w:val="en-IN"/>
        </w:rPr>
        <w:t xml:space="preserve">: </w:t>
      </w:r>
      <w:r w:rsidRPr="00F63794">
        <w:rPr>
          <w:rFonts w:ascii="Arial" w:hAnsi="Arial" w:cs="Arial"/>
          <w:lang w:val="en-IN"/>
        </w:rPr>
        <w:t>Regulations and standards in data protection and cybersecurity are continually evolving. Regular updates help ensure compliance with the latest legal requirements, reducing the risk of penalties and enhancing trust among stakeholders.</w:t>
      </w:r>
      <w:r w:rsidR="001421DE" w:rsidRPr="00F63794">
        <w:rPr>
          <w:rFonts w:ascii="Arial" w:hAnsi="Arial" w:cs="Arial"/>
          <w:b/>
          <w:bCs/>
          <w:lang w:val="en-IN"/>
        </w:rPr>
        <w:t xml:space="preserve"> </w:t>
      </w:r>
      <w:sdt>
        <w:sdtPr>
          <w:rPr>
            <w:rFonts w:ascii="Arial" w:hAnsi="Arial" w:cs="Arial"/>
            <w:b/>
            <w:bCs/>
            <w:lang w:val="en-IN"/>
          </w:rPr>
          <w:id w:val="2074621235"/>
          <w:citation/>
        </w:sdtPr>
        <w:sdtContent>
          <w:r w:rsidR="001421DE" w:rsidRPr="00F63794">
            <w:rPr>
              <w:rFonts w:ascii="Arial" w:hAnsi="Arial" w:cs="Arial"/>
              <w:b/>
              <w:bCs/>
              <w:lang w:val="en-IN"/>
            </w:rPr>
            <w:fldChar w:fldCharType="begin"/>
          </w:r>
          <w:r w:rsidR="001421DE" w:rsidRPr="00F63794">
            <w:rPr>
              <w:rFonts w:ascii="Arial" w:hAnsi="Arial" w:cs="Arial"/>
              <w:b/>
              <w:bCs/>
              <w:lang w:val="en-US"/>
            </w:rPr>
            <w:instrText xml:space="preserve"> CITATION cyb23 \l 1033 </w:instrText>
          </w:r>
          <w:r w:rsidR="001421DE" w:rsidRPr="00F63794">
            <w:rPr>
              <w:rFonts w:ascii="Arial" w:hAnsi="Arial" w:cs="Arial"/>
              <w:b/>
              <w:bCs/>
              <w:lang w:val="en-IN"/>
            </w:rPr>
            <w:fldChar w:fldCharType="separate"/>
          </w:r>
          <w:r w:rsidR="00F63794" w:rsidRPr="00F63794">
            <w:rPr>
              <w:rFonts w:ascii="Arial" w:hAnsi="Arial" w:cs="Arial"/>
              <w:noProof/>
              <w:lang w:val="en-US"/>
            </w:rPr>
            <w:t>[25]</w:t>
          </w:r>
          <w:r w:rsidR="001421DE" w:rsidRPr="00F63794">
            <w:rPr>
              <w:rFonts w:ascii="Arial" w:hAnsi="Arial" w:cs="Arial"/>
              <w:b/>
              <w:bCs/>
              <w:lang w:val="en-IN"/>
            </w:rPr>
            <w:fldChar w:fldCharType="end"/>
          </w:r>
        </w:sdtContent>
      </w:sdt>
    </w:p>
    <w:p w14:paraId="269D7E38" w14:textId="391600E0" w:rsidR="00304EB5" w:rsidRPr="00F63794" w:rsidRDefault="00304EB5" w:rsidP="00304EB5">
      <w:pPr>
        <w:rPr>
          <w:rFonts w:ascii="Arial" w:hAnsi="Arial" w:cs="Arial"/>
          <w:lang w:val="en-IN"/>
        </w:rPr>
      </w:pPr>
      <w:r w:rsidRPr="00F63794">
        <w:rPr>
          <w:rFonts w:ascii="Arial" w:hAnsi="Arial" w:cs="Arial"/>
          <w:b/>
          <w:bCs/>
          <w:lang w:val="en-IN"/>
        </w:rPr>
        <w:lastRenderedPageBreak/>
        <w:t xml:space="preserve">Risk Management: </w:t>
      </w:r>
      <w:r w:rsidRPr="00F63794">
        <w:rPr>
          <w:rFonts w:ascii="Arial" w:hAnsi="Arial" w:cs="Arial"/>
          <w:lang w:val="en-IN"/>
        </w:rPr>
        <w:t>Updated policies reflect an understanding of the changing risk landscape. They allow for proactive identification and mitigation of potential vulnerabilities, thereby strengthening overall security.</w:t>
      </w:r>
      <w:r w:rsidR="001421DE" w:rsidRPr="00F63794">
        <w:rPr>
          <w:rFonts w:ascii="Arial" w:hAnsi="Arial" w:cs="Arial"/>
          <w:b/>
          <w:bCs/>
          <w:lang w:val="en-IN"/>
        </w:rPr>
        <w:t xml:space="preserve"> </w:t>
      </w:r>
      <w:sdt>
        <w:sdtPr>
          <w:rPr>
            <w:rFonts w:ascii="Arial" w:hAnsi="Arial" w:cs="Arial"/>
            <w:b/>
            <w:bCs/>
            <w:lang w:val="en-IN"/>
          </w:rPr>
          <w:id w:val="-1452391977"/>
          <w:citation/>
        </w:sdtPr>
        <w:sdtContent>
          <w:r w:rsidR="001421DE" w:rsidRPr="00F63794">
            <w:rPr>
              <w:rFonts w:ascii="Arial" w:hAnsi="Arial" w:cs="Arial"/>
              <w:b/>
              <w:bCs/>
              <w:lang w:val="en-IN"/>
            </w:rPr>
            <w:fldChar w:fldCharType="begin"/>
          </w:r>
          <w:r w:rsidR="001421DE" w:rsidRPr="00F63794">
            <w:rPr>
              <w:rFonts w:ascii="Arial" w:hAnsi="Arial" w:cs="Arial"/>
              <w:b/>
              <w:bCs/>
              <w:lang w:val="en-US"/>
            </w:rPr>
            <w:instrText xml:space="preserve"> CITATION cyb23 \l 1033 </w:instrText>
          </w:r>
          <w:r w:rsidR="001421DE" w:rsidRPr="00F63794">
            <w:rPr>
              <w:rFonts w:ascii="Arial" w:hAnsi="Arial" w:cs="Arial"/>
              <w:b/>
              <w:bCs/>
              <w:lang w:val="en-IN"/>
            </w:rPr>
            <w:fldChar w:fldCharType="separate"/>
          </w:r>
          <w:r w:rsidR="00F63794" w:rsidRPr="00F63794">
            <w:rPr>
              <w:rFonts w:ascii="Arial" w:hAnsi="Arial" w:cs="Arial"/>
              <w:noProof/>
              <w:lang w:val="en-US"/>
            </w:rPr>
            <w:t>[25]</w:t>
          </w:r>
          <w:r w:rsidR="001421DE" w:rsidRPr="00F63794">
            <w:rPr>
              <w:rFonts w:ascii="Arial" w:hAnsi="Arial" w:cs="Arial"/>
              <w:b/>
              <w:bCs/>
              <w:lang w:val="en-IN"/>
            </w:rPr>
            <w:fldChar w:fldCharType="end"/>
          </w:r>
        </w:sdtContent>
      </w:sdt>
    </w:p>
    <w:p w14:paraId="02FFF0DB" w14:textId="7DCD82DD" w:rsidR="00304EB5" w:rsidRPr="00F63794" w:rsidRDefault="00304EB5" w:rsidP="00304EB5">
      <w:pPr>
        <w:rPr>
          <w:rFonts w:ascii="Arial" w:hAnsi="Arial" w:cs="Arial"/>
          <w:lang w:val="en-IN"/>
        </w:rPr>
      </w:pPr>
      <w:r w:rsidRPr="00F63794">
        <w:rPr>
          <w:rFonts w:ascii="Arial" w:hAnsi="Arial" w:cs="Arial"/>
          <w:b/>
          <w:bCs/>
          <w:lang w:val="en-IN"/>
        </w:rPr>
        <w:t xml:space="preserve">Stakeholder Confidence: </w:t>
      </w:r>
      <w:r w:rsidRPr="00F63794">
        <w:rPr>
          <w:rFonts w:ascii="Arial" w:hAnsi="Arial" w:cs="Arial"/>
          <w:lang w:val="en-IN"/>
        </w:rPr>
        <w:t>Regularly updated policies demonstrate to customers, partners, and employees that the organization is committed to security and data protection. This enhances trust and confidence in the company’s ability to safeguard sensitive information.</w:t>
      </w:r>
      <w:r w:rsidR="001421DE" w:rsidRPr="00F63794">
        <w:rPr>
          <w:rFonts w:ascii="Arial" w:hAnsi="Arial" w:cs="Arial"/>
          <w:b/>
          <w:bCs/>
          <w:lang w:val="en-IN"/>
        </w:rPr>
        <w:t xml:space="preserve"> </w:t>
      </w:r>
      <w:sdt>
        <w:sdtPr>
          <w:rPr>
            <w:rFonts w:ascii="Arial" w:hAnsi="Arial" w:cs="Arial"/>
            <w:b/>
            <w:bCs/>
            <w:lang w:val="en-IN"/>
          </w:rPr>
          <w:id w:val="-381943539"/>
          <w:citation/>
        </w:sdtPr>
        <w:sdtContent>
          <w:r w:rsidR="001421DE" w:rsidRPr="00F63794">
            <w:rPr>
              <w:rFonts w:ascii="Arial" w:hAnsi="Arial" w:cs="Arial"/>
              <w:b/>
              <w:bCs/>
              <w:lang w:val="en-IN"/>
            </w:rPr>
            <w:fldChar w:fldCharType="begin"/>
          </w:r>
          <w:r w:rsidR="001421DE" w:rsidRPr="00F63794">
            <w:rPr>
              <w:rFonts w:ascii="Arial" w:hAnsi="Arial" w:cs="Arial"/>
              <w:b/>
              <w:bCs/>
              <w:lang w:val="en-US"/>
            </w:rPr>
            <w:instrText xml:space="preserve"> CITATION cyb23 \l 1033 </w:instrText>
          </w:r>
          <w:r w:rsidR="001421DE" w:rsidRPr="00F63794">
            <w:rPr>
              <w:rFonts w:ascii="Arial" w:hAnsi="Arial" w:cs="Arial"/>
              <w:b/>
              <w:bCs/>
              <w:lang w:val="en-IN"/>
            </w:rPr>
            <w:fldChar w:fldCharType="separate"/>
          </w:r>
          <w:r w:rsidR="00F63794" w:rsidRPr="00F63794">
            <w:rPr>
              <w:rFonts w:ascii="Arial" w:hAnsi="Arial" w:cs="Arial"/>
              <w:noProof/>
              <w:lang w:val="en-US"/>
            </w:rPr>
            <w:t>[25]</w:t>
          </w:r>
          <w:r w:rsidR="001421DE" w:rsidRPr="00F63794">
            <w:rPr>
              <w:rFonts w:ascii="Arial" w:hAnsi="Arial" w:cs="Arial"/>
              <w:b/>
              <w:bCs/>
              <w:lang w:val="en-IN"/>
            </w:rPr>
            <w:fldChar w:fldCharType="end"/>
          </w:r>
        </w:sdtContent>
      </w:sdt>
    </w:p>
    <w:p w14:paraId="2FC7B21D" w14:textId="3C86A188" w:rsidR="00304EB5" w:rsidRPr="00F63794" w:rsidRDefault="00304EB5" w:rsidP="00304EB5">
      <w:pPr>
        <w:rPr>
          <w:rFonts w:ascii="Arial" w:hAnsi="Arial" w:cs="Arial"/>
          <w:lang w:val="en-IN"/>
        </w:rPr>
      </w:pPr>
      <w:r w:rsidRPr="00F63794">
        <w:rPr>
          <w:rFonts w:ascii="Arial" w:hAnsi="Arial" w:cs="Arial"/>
          <w:b/>
          <w:bCs/>
          <w:lang w:val="en-IN"/>
        </w:rPr>
        <w:t xml:space="preserve">Best Practice and Industry Standards Alignment: </w:t>
      </w:r>
      <w:r w:rsidRPr="00F63794">
        <w:rPr>
          <w:rFonts w:ascii="Arial" w:hAnsi="Arial" w:cs="Arial"/>
          <w:lang w:val="en-IN"/>
        </w:rPr>
        <w:t xml:space="preserve">Updating policies ensures alignment with industry best practices and global standards. This alignment not only enhances security but also positions the organization </w:t>
      </w:r>
      <w:r w:rsidR="00752419" w:rsidRPr="00F63794">
        <w:rPr>
          <w:rFonts w:ascii="Arial" w:hAnsi="Arial" w:cs="Arial"/>
          <w:lang w:val="en-IN"/>
        </w:rPr>
        <w:t>favourably</w:t>
      </w:r>
      <w:r w:rsidRPr="00F63794">
        <w:rPr>
          <w:rFonts w:ascii="Arial" w:hAnsi="Arial" w:cs="Arial"/>
          <w:lang w:val="en-IN"/>
        </w:rPr>
        <w:t xml:space="preserve"> in a competitive market.</w:t>
      </w:r>
      <w:r w:rsidR="001421DE" w:rsidRPr="00F63794">
        <w:rPr>
          <w:rFonts w:ascii="Arial" w:hAnsi="Arial" w:cs="Arial"/>
          <w:b/>
          <w:bCs/>
          <w:lang w:val="en-IN"/>
        </w:rPr>
        <w:t xml:space="preserve"> </w:t>
      </w:r>
      <w:sdt>
        <w:sdtPr>
          <w:rPr>
            <w:rFonts w:ascii="Arial" w:hAnsi="Arial" w:cs="Arial"/>
            <w:b/>
            <w:bCs/>
            <w:lang w:val="en-IN"/>
          </w:rPr>
          <w:id w:val="1659422783"/>
          <w:citation/>
        </w:sdtPr>
        <w:sdtContent>
          <w:r w:rsidR="001421DE" w:rsidRPr="00F63794">
            <w:rPr>
              <w:rFonts w:ascii="Arial" w:hAnsi="Arial" w:cs="Arial"/>
              <w:b/>
              <w:bCs/>
              <w:lang w:val="en-IN"/>
            </w:rPr>
            <w:fldChar w:fldCharType="begin"/>
          </w:r>
          <w:r w:rsidR="001421DE" w:rsidRPr="00F63794">
            <w:rPr>
              <w:rFonts w:ascii="Arial" w:hAnsi="Arial" w:cs="Arial"/>
              <w:b/>
              <w:bCs/>
              <w:lang w:val="en-US"/>
            </w:rPr>
            <w:instrText xml:space="preserve"> CITATION cyb23 \l 1033 </w:instrText>
          </w:r>
          <w:r w:rsidR="001421DE" w:rsidRPr="00F63794">
            <w:rPr>
              <w:rFonts w:ascii="Arial" w:hAnsi="Arial" w:cs="Arial"/>
              <w:b/>
              <w:bCs/>
              <w:lang w:val="en-IN"/>
            </w:rPr>
            <w:fldChar w:fldCharType="separate"/>
          </w:r>
          <w:r w:rsidR="00F63794" w:rsidRPr="00F63794">
            <w:rPr>
              <w:rFonts w:ascii="Arial" w:hAnsi="Arial" w:cs="Arial"/>
              <w:noProof/>
              <w:lang w:val="en-US"/>
            </w:rPr>
            <w:t>[25]</w:t>
          </w:r>
          <w:r w:rsidR="001421DE" w:rsidRPr="00F63794">
            <w:rPr>
              <w:rFonts w:ascii="Arial" w:hAnsi="Arial" w:cs="Arial"/>
              <w:b/>
              <w:bCs/>
              <w:lang w:val="en-IN"/>
            </w:rPr>
            <w:fldChar w:fldCharType="end"/>
          </w:r>
        </w:sdtContent>
      </w:sdt>
    </w:p>
    <w:p w14:paraId="1B08D0FD" w14:textId="7F02660E" w:rsidR="00304EB5" w:rsidRPr="00F63794" w:rsidRDefault="00304EB5" w:rsidP="00304EB5">
      <w:pPr>
        <w:rPr>
          <w:rFonts w:ascii="Arial" w:hAnsi="Arial" w:cs="Arial"/>
          <w:b/>
          <w:bCs/>
          <w:lang w:val="en-IN"/>
        </w:rPr>
      </w:pPr>
      <w:r w:rsidRPr="00F63794">
        <w:rPr>
          <w:rFonts w:ascii="Arial" w:hAnsi="Arial" w:cs="Arial"/>
          <w:b/>
          <w:bCs/>
          <w:lang w:val="en-IN"/>
        </w:rPr>
        <w:t xml:space="preserve">Employee Awareness and Training: </w:t>
      </w:r>
      <w:r w:rsidRPr="00F63794">
        <w:rPr>
          <w:rFonts w:ascii="Arial" w:hAnsi="Arial" w:cs="Arial"/>
          <w:lang w:val="en-IN"/>
        </w:rPr>
        <w:t>Regular updates necessitate ongoing training and awareness programs for employees. This keeps security at the forefront of organizational culture and ensures that employees are knowledgeable about the latest security protocols.</w:t>
      </w:r>
      <w:r w:rsidR="001421DE" w:rsidRPr="00F63794">
        <w:rPr>
          <w:rFonts w:ascii="Arial" w:hAnsi="Arial" w:cs="Arial"/>
          <w:b/>
          <w:bCs/>
          <w:lang w:val="en-IN"/>
        </w:rPr>
        <w:t xml:space="preserve"> </w:t>
      </w:r>
      <w:sdt>
        <w:sdtPr>
          <w:rPr>
            <w:rFonts w:ascii="Arial" w:hAnsi="Arial" w:cs="Arial"/>
            <w:b/>
            <w:bCs/>
            <w:lang w:val="en-IN"/>
          </w:rPr>
          <w:id w:val="-1104567537"/>
          <w:citation/>
        </w:sdtPr>
        <w:sdtContent>
          <w:r w:rsidR="001421DE" w:rsidRPr="00F63794">
            <w:rPr>
              <w:rFonts w:ascii="Arial" w:hAnsi="Arial" w:cs="Arial"/>
              <w:b/>
              <w:bCs/>
              <w:lang w:val="en-IN"/>
            </w:rPr>
            <w:fldChar w:fldCharType="begin"/>
          </w:r>
          <w:r w:rsidR="001421DE" w:rsidRPr="00F63794">
            <w:rPr>
              <w:rFonts w:ascii="Arial" w:hAnsi="Arial" w:cs="Arial"/>
              <w:b/>
              <w:bCs/>
              <w:lang w:val="en-US"/>
            </w:rPr>
            <w:instrText xml:space="preserve"> CITATION cyb23 \l 1033 </w:instrText>
          </w:r>
          <w:r w:rsidR="001421DE" w:rsidRPr="00F63794">
            <w:rPr>
              <w:rFonts w:ascii="Arial" w:hAnsi="Arial" w:cs="Arial"/>
              <w:b/>
              <w:bCs/>
              <w:lang w:val="en-IN"/>
            </w:rPr>
            <w:fldChar w:fldCharType="separate"/>
          </w:r>
          <w:r w:rsidR="00F63794" w:rsidRPr="00F63794">
            <w:rPr>
              <w:rFonts w:ascii="Arial" w:hAnsi="Arial" w:cs="Arial"/>
              <w:noProof/>
              <w:lang w:val="en-US"/>
            </w:rPr>
            <w:t>[25]</w:t>
          </w:r>
          <w:r w:rsidR="001421DE" w:rsidRPr="00F63794">
            <w:rPr>
              <w:rFonts w:ascii="Arial" w:hAnsi="Arial" w:cs="Arial"/>
              <w:b/>
              <w:bCs/>
              <w:lang w:val="en-IN"/>
            </w:rPr>
            <w:fldChar w:fldCharType="end"/>
          </w:r>
        </w:sdtContent>
      </w:sdt>
    </w:p>
    <w:p w14:paraId="3C464B35" w14:textId="4DDBA6E6" w:rsidR="00304EB5" w:rsidRPr="00F63794" w:rsidRDefault="00304EB5" w:rsidP="00304EB5">
      <w:pPr>
        <w:rPr>
          <w:rFonts w:ascii="Arial" w:hAnsi="Arial" w:cs="Arial"/>
          <w:b/>
          <w:bCs/>
          <w:lang w:val="en-IN"/>
        </w:rPr>
      </w:pPr>
      <w:r w:rsidRPr="00F63794">
        <w:rPr>
          <w:rFonts w:ascii="Arial" w:hAnsi="Arial" w:cs="Arial"/>
          <w:b/>
          <w:bCs/>
          <w:lang w:val="en-IN"/>
        </w:rPr>
        <w:t xml:space="preserve">Business Agility and Resilience: </w:t>
      </w:r>
      <w:r w:rsidRPr="00F63794">
        <w:rPr>
          <w:rFonts w:ascii="Arial" w:hAnsi="Arial" w:cs="Arial"/>
          <w:lang w:val="en-IN"/>
        </w:rPr>
        <w:t>In an ever-changing business environment, updated policies contribute to organizational agility and resilience. They enable the company to quickly adapt to new threats, technologies, and market conditions.</w:t>
      </w:r>
      <w:r w:rsidR="001421DE" w:rsidRPr="00F63794">
        <w:rPr>
          <w:rFonts w:ascii="Arial" w:hAnsi="Arial" w:cs="Arial"/>
          <w:b/>
          <w:bCs/>
          <w:lang w:val="en-IN"/>
        </w:rPr>
        <w:t xml:space="preserve"> </w:t>
      </w:r>
      <w:sdt>
        <w:sdtPr>
          <w:rPr>
            <w:rFonts w:ascii="Arial" w:hAnsi="Arial" w:cs="Arial"/>
            <w:b/>
            <w:bCs/>
            <w:lang w:val="en-IN"/>
          </w:rPr>
          <w:id w:val="-1590386103"/>
          <w:citation/>
        </w:sdtPr>
        <w:sdtContent>
          <w:r w:rsidR="001421DE" w:rsidRPr="00F63794">
            <w:rPr>
              <w:rFonts w:ascii="Arial" w:hAnsi="Arial" w:cs="Arial"/>
              <w:b/>
              <w:bCs/>
              <w:lang w:val="en-IN"/>
            </w:rPr>
            <w:fldChar w:fldCharType="begin"/>
          </w:r>
          <w:r w:rsidR="001421DE" w:rsidRPr="00F63794">
            <w:rPr>
              <w:rFonts w:ascii="Arial" w:hAnsi="Arial" w:cs="Arial"/>
              <w:b/>
              <w:bCs/>
              <w:lang w:val="en-US"/>
            </w:rPr>
            <w:instrText xml:space="preserve"> CITATION cyb23 \l 1033 </w:instrText>
          </w:r>
          <w:r w:rsidR="001421DE" w:rsidRPr="00F63794">
            <w:rPr>
              <w:rFonts w:ascii="Arial" w:hAnsi="Arial" w:cs="Arial"/>
              <w:b/>
              <w:bCs/>
              <w:lang w:val="en-IN"/>
            </w:rPr>
            <w:fldChar w:fldCharType="separate"/>
          </w:r>
          <w:r w:rsidR="00F63794" w:rsidRPr="00F63794">
            <w:rPr>
              <w:rFonts w:ascii="Arial" w:hAnsi="Arial" w:cs="Arial"/>
              <w:noProof/>
              <w:lang w:val="en-US"/>
            </w:rPr>
            <w:t>[25]</w:t>
          </w:r>
          <w:r w:rsidR="001421DE" w:rsidRPr="00F63794">
            <w:rPr>
              <w:rFonts w:ascii="Arial" w:hAnsi="Arial" w:cs="Arial"/>
              <w:b/>
              <w:bCs/>
              <w:lang w:val="en-IN"/>
            </w:rPr>
            <w:fldChar w:fldCharType="end"/>
          </w:r>
        </w:sdtContent>
      </w:sdt>
    </w:p>
    <w:p w14:paraId="6FC00D2A" w14:textId="77777777" w:rsidR="00304EB5" w:rsidRPr="00F63794" w:rsidRDefault="00304EB5" w:rsidP="00304EB5">
      <w:pPr>
        <w:rPr>
          <w:rFonts w:ascii="Arial" w:hAnsi="Arial" w:cs="Arial"/>
          <w:lang w:val="en-IN"/>
        </w:rPr>
      </w:pPr>
      <w:r w:rsidRPr="00F63794">
        <w:rPr>
          <w:rFonts w:ascii="Arial" w:hAnsi="Arial" w:cs="Arial"/>
          <w:lang w:val="en-IN"/>
        </w:rPr>
        <w:t>In conclusion, NatureGarden’s practice of regularly revising its Security and Compliance Policy Suite exemplifies a commitment to robust security governance. It is a proactive approach that prepares the organization to effectively handle current and future security challenges, ensuring the protection of its assets, reputation, and stakeholders in the digital age.</w:t>
      </w:r>
    </w:p>
    <w:bookmarkStart w:id="6" w:name="_Toc155696265" w:displacedByCustomXml="next"/>
    <w:sdt>
      <w:sdtPr>
        <w:rPr>
          <w:rFonts w:asciiTheme="minorHAnsi" w:eastAsiaTheme="minorHAnsi" w:hAnsiTheme="minorHAnsi" w:cstheme="minorBidi"/>
          <w:color w:val="auto"/>
          <w:kern w:val="2"/>
          <w:sz w:val="22"/>
          <w:szCs w:val="22"/>
          <w:lang w:val="en-GB"/>
          <w14:ligatures w14:val="standardContextual"/>
        </w:rPr>
        <w:id w:val="-901529161"/>
        <w:docPartObj>
          <w:docPartGallery w:val="Bibliographies"/>
          <w:docPartUnique/>
        </w:docPartObj>
      </w:sdtPr>
      <w:sdtContent>
        <w:p w14:paraId="46F0ABB7" w14:textId="77777777" w:rsidR="004B4C02" w:rsidRPr="00F63794" w:rsidRDefault="004B4C02">
          <w:pPr>
            <w:pStyle w:val="Heading1"/>
            <w:rPr>
              <w:sz w:val="22"/>
              <w:szCs w:val="22"/>
            </w:rPr>
          </w:pPr>
          <w:r w:rsidRPr="00F63794">
            <w:rPr>
              <w:sz w:val="22"/>
              <w:szCs w:val="22"/>
            </w:rPr>
            <w:t>References</w:t>
          </w:r>
          <w:bookmarkEnd w:id="6"/>
        </w:p>
        <w:sdt>
          <w:sdtPr>
            <w:id w:val="-573587230"/>
            <w:bibliography/>
          </w:sdtPr>
          <w:sdtContent>
            <w:p w14:paraId="3BB41E68" w14:textId="77777777" w:rsidR="00F63794" w:rsidRPr="00F63794" w:rsidRDefault="004B4C02">
              <w:pPr>
                <w:rPr>
                  <w:noProof/>
                  <w:lang w:val="en-IN"/>
                </w:rPr>
              </w:pPr>
              <w:r w:rsidRPr="00F63794">
                <w:fldChar w:fldCharType="begin"/>
              </w:r>
              <w:r w:rsidRPr="00F63794">
                <w:instrText xml:space="preserve"> BIBLIOGRAPHY </w:instrText>
              </w:r>
              <w:r w:rsidRPr="00F63794">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3"/>
                <w:gridCol w:w="9057"/>
              </w:tblGrid>
              <w:tr w:rsidR="00F63794" w:rsidRPr="00F63794" w14:paraId="0623BB4F" w14:textId="77777777">
                <w:trPr>
                  <w:divId w:val="1089622629"/>
                  <w:tblCellSpacing w:w="15" w:type="dxa"/>
                </w:trPr>
                <w:tc>
                  <w:tcPr>
                    <w:tcW w:w="50" w:type="pct"/>
                    <w:hideMark/>
                  </w:tcPr>
                  <w:p w14:paraId="7D67FFA3" w14:textId="19E9DC46" w:rsidR="00F63794" w:rsidRPr="00F63794" w:rsidRDefault="00F63794">
                    <w:pPr>
                      <w:pStyle w:val="Bibliography"/>
                      <w:rPr>
                        <w:noProof/>
                        <w:kern w:val="0"/>
                        <w:lang w:val="en-US"/>
                        <w14:ligatures w14:val="none"/>
                      </w:rPr>
                    </w:pPr>
                    <w:r w:rsidRPr="00F63794">
                      <w:rPr>
                        <w:noProof/>
                        <w:lang w:val="en-US"/>
                      </w:rPr>
                      <w:t xml:space="preserve">[1] </w:t>
                    </w:r>
                  </w:p>
                </w:tc>
                <w:tc>
                  <w:tcPr>
                    <w:tcW w:w="0" w:type="auto"/>
                    <w:hideMark/>
                  </w:tcPr>
                  <w:p w14:paraId="19C71956" w14:textId="77777777" w:rsidR="00F63794" w:rsidRPr="00F63794" w:rsidRDefault="00F63794">
                    <w:pPr>
                      <w:pStyle w:val="Bibliography"/>
                      <w:rPr>
                        <w:noProof/>
                        <w:lang w:val="en-US"/>
                      </w:rPr>
                    </w:pPr>
                    <w:r w:rsidRPr="00F63794">
                      <w:rPr>
                        <w:noProof/>
                        <w:lang w:val="en-US"/>
                      </w:rPr>
                      <w:t>"www.6clicks.com," 6clicks, [Online]. Available: https://www.6clicks.com/resources/answers/what-are-isms-standards. [Accessed 24 12 2023].</w:t>
                    </w:r>
                  </w:p>
                </w:tc>
              </w:tr>
              <w:tr w:rsidR="00F63794" w:rsidRPr="00F63794" w14:paraId="29B0805F" w14:textId="77777777">
                <w:trPr>
                  <w:divId w:val="1089622629"/>
                  <w:tblCellSpacing w:w="15" w:type="dxa"/>
                </w:trPr>
                <w:tc>
                  <w:tcPr>
                    <w:tcW w:w="50" w:type="pct"/>
                    <w:hideMark/>
                  </w:tcPr>
                  <w:p w14:paraId="23D5689E" w14:textId="77777777" w:rsidR="00F63794" w:rsidRPr="00F63794" w:rsidRDefault="00F63794">
                    <w:pPr>
                      <w:pStyle w:val="Bibliography"/>
                      <w:rPr>
                        <w:noProof/>
                        <w:lang w:val="en-US"/>
                      </w:rPr>
                    </w:pPr>
                    <w:r w:rsidRPr="00F63794">
                      <w:rPr>
                        <w:noProof/>
                        <w:lang w:val="en-US"/>
                      </w:rPr>
                      <w:t xml:space="preserve">[2] </w:t>
                    </w:r>
                  </w:p>
                </w:tc>
                <w:tc>
                  <w:tcPr>
                    <w:tcW w:w="0" w:type="auto"/>
                    <w:hideMark/>
                  </w:tcPr>
                  <w:p w14:paraId="4D1B419A" w14:textId="77777777" w:rsidR="00F63794" w:rsidRPr="00F63794" w:rsidRDefault="00F63794">
                    <w:pPr>
                      <w:pStyle w:val="Bibliography"/>
                      <w:rPr>
                        <w:noProof/>
                        <w:lang w:val="en-US"/>
                      </w:rPr>
                    </w:pPr>
                    <w:r w:rsidRPr="00F63794">
                      <w:rPr>
                        <w:noProof/>
                        <w:lang w:val="en-US"/>
                      </w:rPr>
                      <w:t>"www.md7.com," md7, [Online]. Available: https://www.md7.com/perspectives/md7-reinforces-securing-clients-data-as-highest-priority/. [Accessed 24 12 2023].</w:t>
                    </w:r>
                  </w:p>
                </w:tc>
              </w:tr>
              <w:tr w:rsidR="00F63794" w:rsidRPr="00F63794" w14:paraId="18486D7E" w14:textId="77777777">
                <w:trPr>
                  <w:divId w:val="1089622629"/>
                  <w:tblCellSpacing w:w="15" w:type="dxa"/>
                </w:trPr>
                <w:tc>
                  <w:tcPr>
                    <w:tcW w:w="50" w:type="pct"/>
                    <w:hideMark/>
                  </w:tcPr>
                  <w:p w14:paraId="733984AA" w14:textId="77777777" w:rsidR="00F63794" w:rsidRPr="00F63794" w:rsidRDefault="00F63794">
                    <w:pPr>
                      <w:pStyle w:val="Bibliography"/>
                      <w:rPr>
                        <w:noProof/>
                        <w:lang w:val="en-US"/>
                      </w:rPr>
                    </w:pPr>
                    <w:r w:rsidRPr="00F63794">
                      <w:rPr>
                        <w:noProof/>
                        <w:lang w:val="en-US"/>
                      </w:rPr>
                      <w:t xml:space="preserve">[3] </w:t>
                    </w:r>
                  </w:p>
                </w:tc>
                <w:tc>
                  <w:tcPr>
                    <w:tcW w:w="0" w:type="auto"/>
                    <w:hideMark/>
                  </w:tcPr>
                  <w:p w14:paraId="00A36AE4" w14:textId="77777777" w:rsidR="00F63794" w:rsidRPr="00F63794" w:rsidRDefault="00F63794">
                    <w:pPr>
                      <w:pStyle w:val="Bibliography"/>
                      <w:rPr>
                        <w:noProof/>
                        <w:lang w:val="en-US"/>
                      </w:rPr>
                    </w:pPr>
                    <w:r w:rsidRPr="00F63794">
                      <w:rPr>
                        <w:noProof/>
                        <w:lang w:val="en-US"/>
                      </w:rPr>
                      <w:t>"www.cyber.gc.ca," Government of Canada, [Online]. Available: https://www.cyber.gc.ca/en/guidance/guidance-cloud-security-assessment-and-authorization-itsp50105. [Accessed 23 12 2023].</w:t>
                    </w:r>
                  </w:p>
                </w:tc>
              </w:tr>
              <w:tr w:rsidR="00F63794" w:rsidRPr="00F63794" w14:paraId="294E6CF6" w14:textId="77777777">
                <w:trPr>
                  <w:divId w:val="1089622629"/>
                  <w:tblCellSpacing w:w="15" w:type="dxa"/>
                </w:trPr>
                <w:tc>
                  <w:tcPr>
                    <w:tcW w:w="50" w:type="pct"/>
                    <w:hideMark/>
                  </w:tcPr>
                  <w:p w14:paraId="2D9D4B40" w14:textId="77777777" w:rsidR="00F63794" w:rsidRPr="00F63794" w:rsidRDefault="00F63794">
                    <w:pPr>
                      <w:pStyle w:val="Bibliography"/>
                      <w:rPr>
                        <w:noProof/>
                        <w:lang w:val="en-US"/>
                      </w:rPr>
                    </w:pPr>
                    <w:r w:rsidRPr="00F63794">
                      <w:rPr>
                        <w:noProof/>
                        <w:lang w:val="en-US"/>
                      </w:rPr>
                      <w:t xml:space="preserve">[4] </w:t>
                    </w:r>
                  </w:p>
                </w:tc>
                <w:tc>
                  <w:tcPr>
                    <w:tcW w:w="0" w:type="auto"/>
                    <w:hideMark/>
                  </w:tcPr>
                  <w:p w14:paraId="065C9861" w14:textId="77777777" w:rsidR="00F63794" w:rsidRPr="00F63794" w:rsidRDefault="00F63794">
                    <w:pPr>
                      <w:pStyle w:val="Bibliography"/>
                      <w:rPr>
                        <w:noProof/>
                        <w:lang w:val="en-US"/>
                      </w:rPr>
                    </w:pPr>
                    <w:r w:rsidRPr="00F63794">
                      <w:rPr>
                        <w:noProof/>
                        <w:lang w:val="en-US"/>
                      </w:rPr>
                      <w:t>"cloudsecurityalliance.org," cloudsecurityalliance, [Online]. Available: https://cloudsecurityalliance.org/blog/2020/10/16/what-is-the-cloud-controls-matrix-ccm/. [Accessed 24 12 2023].</w:t>
                    </w:r>
                  </w:p>
                </w:tc>
              </w:tr>
              <w:tr w:rsidR="00F63794" w:rsidRPr="00F63794" w14:paraId="215F0E27" w14:textId="77777777">
                <w:trPr>
                  <w:divId w:val="1089622629"/>
                  <w:tblCellSpacing w:w="15" w:type="dxa"/>
                </w:trPr>
                <w:tc>
                  <w:tcPr>
                    <w:tcW w:w="50" w:type="pct"/>
                    <w:hideMark/>
                  </w:tcPr>
                  <w:p w14:paraId="40B6DF8A" w14:textId="77777777" w:rsidR="00F63794" w:rsidRPr="00F63794" w:rsidRDefault="00F63794">
                    <w:pPr>
                      <w:pStyle w:val="Bibliography"/>
                      <w:rPr>
                        <w:noProof/>
                        <w:lang w:val="en-US"/>
                      </w:rPr>
                    </w:pPr>
                    <w:r w:rsidRPr="00F63794">
                      <w:rPr>
                        <w:noProof/>
                        <w:lang w:val="en-US"/>
                      </w:rPr>
                      <w:t xml:space="preserve">[5] </w:t>
                    </w:r>
                  </w:p>
                </w:tc>
                <w:tc>
                  <w:tcPr>
                    <w:tcW w:w="0" w:type="auto"/>
                    <w:hideMark/>
                  </w:tcPr>
                  <w:p w14:paraId="42AA7BE0" w14:textId="77777777" w:rsidR="00F63794" w:rsidRPr="00F63794" w:rsidRDefault="00F63794">
                    <w:pPr>
                      <w:pStyle w:val="Bibliography"/>
                      <w:rPr>
                        <w:noProof/>
                        <w:lang w:val="en-US"/>
                      </w:rPr>
                    </w:pPr>
                    <w:r w:rsidRPr="00F63794">
                      <w:rPr>
                        <w:noProof/>
                        <w:lang w:val="en-US"/>
                      </w:rPr>
                      <w:t>"cpl.thalesgroup.com," Thales, [Online]. Available: https://cpl.thalesgroup.com/faq/data-security-cloud/what-cloud-controls-matrix. [Accessed 24 12 2023].</w:t>
                    </w:r>
                  </w:p>
                </w:tc>
              </w:tr>
              <w:tr w:rsidR="00F63794" w:rsidRPr="00F63794" w14:paraId="65DA4607" w14:textId="77777777">
                <w:trPr>
                  <w:divId w:val="1089622629"/>
                  <w:tblCellSpacing w:w="15" w:type="dxa"/>
                </w:trPr>
                <w:tc>
                  <w:tcPr>
                    <w:tcW w:w="50" w:type="pct"/>
                    <w:hideMark/>
                  </w:tcPr>
                  <w:p w14:paraId="56AEB679" w14:textId="77777777" w:rsidR="00F63794" w:rsidRPr="00F63794" w:rsidRDefault="00F63794">
                    <w:pPr>
                      <w:pStyle w:val="Bibliography"/>
                      <w:rPr>
                        <w:noProof/>
                        <w:lang w:val="en-US"/>
                      </w:rPr>
                    </w:pPr>
                    <w:r w:rsidRPr="00F63794">
                      <w:rPr>
                        <w:noProof/>
                        <w:lang w:val="en-US"/>
                      </w:rPr>
                      <w:t xml:space="preserve">[6] </w:t>
                    </w:r>
                  </w:p>
                </w:tc>
                <w:tc>
                  <w:tcPr>
                    <w:tcW w:w="0" w:type="auto"/>
                    <w:hideMark/>
                  </w:tcPr>
                  <w:p w14:paraId="079B24AA" w14:textId="77777777" w:rsidR="00F63794" w:rsidRPr="00F63794" w:rsidRDefault="00F63794">
                    <w:pPr>
                      <w:pStyle w:val="Bibliography"/>
                      <w:rPr>
                        <w:noProof/>
                        <w:lang w:val="en-US"/>
                      </w:rPr>
                    </w:pPr>
                    <w:r w:rsidRPr="00F63794">
                      <w:rPr>
                        <w:noProof/>
                        <w:lang w:val="en-US"/>
                      </w:rPr>
                      <w:t xml:space="preserve">S. A. I. Umma Khatuna Jannat Dr.MohanKumar, "Adoption of the cloud control matrix framework for effective measurement at cloud risk,threat,attack and vulnerabilit," </w:t>
                    </w:r>
                    <w:r w:rsidRPr="00F63794">
                      <w:rPr>
                        <w:i/>
                        <w:iCs/>
                        <w:noProof/>
                        <w:lang w:val="en-US"/>
                      </w:rPr>
                      <w:t xml:space="preserve">International journal of creative research thoughts, </w:t>
                    </w:r>
                    <w:r w:rsidRPr="00F63794">
                      <w:rPr>
                        <w:noProof/>
                        <w:lang w:val="en-US"/>
                      </w:rPr>
                      <w:t xml:space="preserve">vol. 10, no. 9/9/2022, 2022. </w:t>
                    </w:r>
                  </w:p>
                </w:tc>
              </w:tr>
              <w:tr w:rsidR="00F63794" w:rsidRPr="00F63794" w14:paraId="3DEF6EC0" w14:textId="77777777">
                <w:trPr>
                  <w:divId w:val="1089622629"/>
                  <w:tblCellSpacing w:w="15" w:type="dxa"/>
                </w:trPr>
                <w:tc>
                  <w:tcPr>
                    <w:tcW w:w="50" w:type="pct"/>
                    <w:hideMark/>
                  </w:tcPr>
                  <w:p w14:paraId="01BD6432" w14:textId="77777777" w:rsidR="00F63794" w:rsidRPr="00F63794" w:rsidRDefault="00F63794">
                    <w:pPr>
                      <w:pStyle w:val="Bibliography"/>
                      <w:rPr>
                        <w:noProof/>
                        <w:lang w:val="en-US"/>
                      </w:rPr>
                    </w:pPr>
                    <w:r w:rsidRPr="00F63794">
                      <w:rPr>
                        <w:noProof/>
                        <w:lang w:val="en-US"/>
                      </w:rPr>
                      <w:lastRenderedPageBreak/>
                      <w:t xml:space="preserve">[7] </w:t>
                    </w:r>
                  </w:p>
                </w:tc>
                <w:tc>
                  <w:tcPr>
                    <w:tcW w:w="0" w:type="auto"/>
                    <w:hideMark/>
                  </w:tcPr>
                  <w:p w14:paraId="59B989FC" w14:textId="77777777" w:rsidR="00F63794" w:rsidRPr="00F63794" w:rsidRDefault="00F63794">
                    <w:pPr>
                      <w:pStyle w:val="Bibliography"/>
                      <w:rPr>
                        <w:noProof/>
                        <w:lang w:val="en-US"/>
                      </w:rPr>
                    </w:pPr>
                    <w:r w:rsidRPr="00F63794">
                      <w:rPr>
                        <w:noProof/>
                        <w:lang w:val="en-US"/>
                      </w:rPr>
                      <w:t>"cloudsecurityalliance.org," cloudsecurityalliance, [Online]. Available: https://cloudsecurityalliance.org/blog/2023/11/22/optimizing-your-security-posture-harnessing-the-cloud-controls-matrix-ccm-for-comprehensive-framework-mapping/. [Accessed 24 12 2023].</w:t>
                    </w:r>
                  </w:p>
                </w:tc>
              </w:tr>
              <w:tr w:rsidR="00F63794" w:rsidRPr="00F63794" w14:paraId="2AF12D6D" w14:textId="77777777">
                <w:trPr>
                  <w:divId w:val="1089622629"/>
                  <w:tblCellSpacing w:w="15" w:type="dxa"/>
                </w:trPr>
                <w:tc>
                  <w:tcPr>
                    <w:tcW w:w="50" w:type="pct"/>
                    <w:hideMark/>
                  </w:tcPr>
                  <w:p w14:paraId="2578A34E" w14:textId="77777777" w:rsidR="00F63794" w:rsidRPr="00F63794" w:rsidRDefault="00F63794">
                    <w:pPr>
                      <w:pStyle w:val="Bibliography"/>
                      <w:rPr>
                        <w:noProof/>
                        <w:lang w:val="en-US"/>
                      </w:rPr>
                    </w:pPr>
                    <w:r w:rsidRPr="00F63794">
                      <w:rPr>
                        <w:noProof/>
                        <w:lang w:val="en-US"/>
                      </w:rPr>
                      <w:t xml:space="preserve">[8] </w:t>
                    </w:r>
                  </w:p>
                </w:tc>
                <w:tc>
                  <w:tcPr>
                    <w:tcW w:w="0" w:type="auto"/>
                    <w:hideMark/>
                  </w:tcPr>
                  <w:p w14:paraId="201D9BDD" w14:textId="77777777" w:rsidR="00F63794" w:rsidRPr="00F63794" w:rsidRDefault="00F63794">
                    <w:pPr>
                      <w:pStyle w:val="Bibliography"/>
                      <w:rPr>
                        <w:noProof/>
                        <w:lang w:val="en-US"/>
                      </w:rPr>
                    </w:pPr>
                    <w:r w:rsidRPr="00F63794">
                      <w:rPr>
                        <w:noProof/>
                        <w:lang w:val="en-US"/>
                      </w:rPr>
                      <w:t>"www.globalreach.com," globalreach, [Online]. Available: https://www.globalreach.com/faqs/what-is-gdpr. [Accessed 23 12 2023].</w:t>
                    </w:r>
                  </w:p>
                </w:tc>
              </w:tr>
              <w:tr w:rsidR="00F63794" w:rsidRPr="00F63794" w14:paraId="609529AD" w14:textId="77777777">
                <w:trPr>
                  <w:divId w:val="1089622629"/>
                  <w:tblCellSpacing w:w="15" w:type="dxa"/>
                </w:trPr>
                <w:tc>
                  <w:tcPr>
                    <w:tcW w:w="50" w:type="pct"/>
                    <w:hideMark/>
                  </w:tcPr>
                  <w:p w14:paraId="016874A9" w14:textId="77777777" w:rsidR="00F63794" w:rsidRPr="00F63794" w:rsidRDefault="00F63794">
                    <w:pPr>
                      <w:pStyle w:val="Bibliography"/>
                      <w:rPr>
                        <w:noProof/>
                        <w:lang w:val="en-US"/>
                      </w:rPr>
                    </w:pPr>
                    <w:r w:rsidRPr="00F63794">
                      <w:rPr>
                        <w:noProof/>
                        <w:lang w:val="en-US"/>
                      </w:rPr>
                      <w:t xml:space="preserve">[9] </w:t>
                    </w:r>
                  </w:p>
                </w:tc>
                <w:tc>
                  <w:tcPr>
                    <w:tcW w:w="0" w:type="auto"/>
                    <w:hideMark/>
                  </w:tcPr>
                  <w:p w14:paraId="1F502481" w14:textId="77777777" w:rsidR="00F63794" w:rsidRPr="00F63794" w:rsidRDefault="00F63794">
                    <w:pPr>
                      <w:pStyle w:val="Bibliography"/>
                      <w:rPr>
                        <w:noProof/>
                        <w:lang w:val="en-US"/>
                      </w:rPr>
                    </w:pPr>
                    <w:r w:rsidRPr="00F63794">
                      <w:rPr>
                        <w:noProof/>
                        <w:lang w:val="en-US"/>
                      </w:rPr>
                      <w:t>"commission.europa.eu," European Commission, [Online]. Available: https://commission.europa.eu/law/law-topic/data-protection/reform/rules-business-and-organisations/public-administrations-and-data-protection/what-are-main-aspects-general-data-protection-regulation-gdpr-public-administration-should-be-aware_en. [Accessed 24 12 2023].</w:t>
                    </w:r>
                  </w:p>
                </w:tc>
              </w:tr>
              <w:tr w:rsidR="00F63794" w:rsidRPr="00F63794" w14:paraId="113693AD" w14:textId="77777777">
                <w:trPr>
                  <w:divId w:val="1089622629"/>
                  <w:tblCellSpacing w:w="15" w:type="dxa"/>
                </w:trPr>
                <w:tc>
                  <w:tcPr>
                    <w:tcW w:w="50" w:type="pct"/>
                    <w:hideMark/>
                  </w:tcPr>
                  <w:p w14:paraId="556CBBC2" w14:textId="77777777" w:rsidR="00F63794" w:rsidRPr="00F63794" w:rsidRDefault="00F63794">
                    <w:pPr>
                      <w:pStyle w:val="Bibliography"/>
                      <w:rPr>
                        <w:noProof/>
                        <w:lang w:val="en-US"/>
                      </w:rPr>
                    </w:pPr>
                    <w:r w:rsidRPr="00F63794">
                      <w:rPr>
                        <w:noProof/>
                        <w:lang w:val="en-US"/>
                      </w:rPr>
                      <w:t xml:space="preserve">[10] </w:t>
                    </w:r>
                  </w:p>
                </w:tc>
                <w:tc>
                  <w:tcPr>
                    <w:tcW w:w="0" w:type="auto"/>
                    <w:hideMark/>
                  </w:tcPr>
                  <w:p w14:paraId="476BE4D5" w14:textId="77777777" w:rsidR="00F63794" w:rsidRPr="00F63794" w:rsidRDefault="00F63794">
                    <w:pPr>
                      <w:pStyle w:val="Bibliography"/>
                      <w:rPr>
                        <w:noProof/>
                        <w:lang w:val="en-US"/>
                      </w:rPr>
                    </w:pPr>
                    <w:r w:rsidRPr="00F63794">
                      <w:rPr>
                        <w:noProof/>
                        <w:lang w:val="en-US"/>
                      </w:rPr>
                      <w:t>"www.itgovernance.co.uk," itgovernance, [Online]. Available: https://www.itgovernance.co.uk/gdpr-compliance-checklist#:~:text=GDPR%20compliance%20is%20an%20ongoing,security%20controls%20and%20conducting%20DPIAs.. [Accessed 24 12 2023].</w:t>
                    </w:r>
                  </w:p>
                </w:tc>
              </w:tr>
              <w:tr w:rsidR="00F63794" w:rsidRPr="00F63794" w14:paraId="490ACAC4" w14:textId="77777777">
                <w:trPr>
                  <w:divId w:val="1089622629"/>
                  <w:tblCellSpacing w:w="15" w:type="dxa"/>
                </w:trPr>
                <w:tc>
                  <w:tcPr>
                    <w:tcW w:w="50" w:type="pct"/>
                    <w:hideMark/>
                  </w:tcPr>
                  <w:p w14:paraId="75CC1495" w14:textId="77777777" w:rsidR="00F63794" w:rsidRPr="00F63794" w:rsidRDefault="00F63794">
                    <w:pPr>
                      <w:pStyle w:val="Bibliography"/>
                      <w:rPr>
                        <w:noProof/>
                        <w:lang w:val="en-US"/>
                      </w:rPr>
                    </w:pPr>
                    <w:r w:rsidRPr="00F63794">
                      <w:rPr>
                        <w:noProof/>
                        <w:lang w:val="en-US"/>
                      </w:rPr>
                      <w:t xml:space="preserve">[11] </w:t>
                    </w:r>
                  </w:p>
                </w:tc>
                <w:tc>
                  <w:tcPr>
                    <w:tcW w:w="0" w:type="auto"/>
                    <w:hideMark/>
                  </w:tcPr>
                  <w:p w14:paraId="313E95EF" w14:textId="77777777" w:rsidR="00F63794" w:rsidRPr="00F63794" w:rsidRDefault="00F63794">
                    <w:pPr>
                      <w:pStyle w:val="Bibliography"/>
                      <w:rPr>
                        <w:noProof/>
                        <w:lang w:val="en-US"/>
                      </w:rPr>
                    </w:pPr>
                    <w:r w:rsidRPr="00F63794">
                      <w:rPr>
                        <w:noProof/>
                        <w:lang w:val="en-US"/>
                      </w:rPr>
                      <w:t>"www.techtarget.com," techrtarget, [Online]. Available: https://www.techtarget.com/whatis/definition/acceptable-use-policy-AUP#:~:text=An%20acceptable%20use%20policy%20(AUP)%20is%20a%20document%20stipulating%20constraints,being%20granted%20a%20network%20ID.. [Accessed 28 12 2023].</w:t>
                    </w:r>
                  </w:p>
                </w:tc>
              </w:tr>
              <w:tr w:rsidR="00F63794" w:rsidRPr="00F63794" w14:paraId="600A437C" w14:textId="77777777">
                <w:trPr>
                  <w:divId w:val="1089622629"/>
                  <w:tblCellSpacing w:w="15" w:type="dxa"/>
                </w:trPr>
                <w:tc>
                  <w:tcPr>
                    <w:tcW w:w="50" w:type="pct"/>
                    <w:hideMark/>
                  </w:tcPr>
                  <w:p w14:paraId="3E118BFB" w14:textId="77777777" w:rsidR="00F63794" w:rsidRPr="00F63794" w:rsidRDefault="00F63794">
                    <w:pPr>
                      <w:pStyle w:val="Bibliography"/>
                      <w:rPr>
                        <w:noProof/>
                        <w:lang w:val="en-US"/>
                      </w:rPr>
                    </w:pPr>
                    <w:r w:rsidRPr="00F63794">
                      <w:rPr>
                        <w:noProof/>
                        <w:lang w:val="en-US"/>
                      </w:rPr>
                      <w:t xml:space="preserve">[12] </w:t>
                    </w:r>
                  </w:p>
                </w:tc>
                <w:tc>
                  <w:tcPr>
                    <w:tcW w:w="0" w:type="auto"/>
                    <w:hideMark/>
                  </w:tcPr>
                  <w:p w14:paraId="423400AA" w14:textId="77777777" w:rsidR="00F63794" w:rsidRPr="00F63794" w:rsidRDefault="00F63794">
                    <w:pPr>
                      <w:pStyle w:val="Bibliography"/>
                      <w:rPr>
                        <w:noProof/>
                        <w:lang w:val="en-US"/>
                      </w:rPr>
                    </w:pPr>
                    <w:r w:rsidRPr="00F63794">
                      <w:rPr>
                        <w:noProof/>
                        <w:lang w:val="en-US"/>
                      </w:rPr>
                      <w:t>"support.microsoft.com," microsoft, [Online]. Available: https://support.microsoft.com/en-us/windows/create-and-use-strong-passwords-c5cebb49-8c53-4f5e-2bc4-fe357ca048eb. [Accessed 30 12 2023].</w:t>
                    </w:r>
                  </w:p>
                </w:tc>
              </w:tr>
              <w:tr w:rsidR="00F63794" w:rsidRPr="00F63794" w14:paraId="15B409FF" w14:textId="77777777">
                <w:trPr>
                  <w:divId w:val="1089622629"/>
                  <w:tblCellSpacing w:w="15" w:type="dxa"/>
                </w:trPr>
                <w:tc>
                  <w:tcPr>
                    <w:tcW w:w="50" w:type="pct"/>
                    <w:hideMark/>
                  </w:tcPr>
                  <w:p w14:paraId="04CBE210" w14:textId="77777777" w:rsidR="00F63794" w:rsidRPr="00F63794" w:rsidRDefault="00F63794">
                    <w:pPr>
                      <w:pStyle w:val="Bibliography"/>
                      <w:rPr>
                        <w:noProof/>
                        <w:lang w:val="en-US"/>
                      </w:rPr>
                    </w:pPr>
                    <w:r w:rsidRPr="00F63794">
                      <w:rPr>
                        <w:noProof/>
                        <w:lang w:val="en-US"/>
                      </w:rPr>
                      <w:t xml:space="preserve">[13] </w:t>
                    </w:r>
                  </w:p>
                </w:tc>
                <w:tc>
                  <w:tcPr>
                    <w:tcW w:w="0" w:type="auto"/>
                    <w:hideMark/>
                  </w:tcPr>
                  <w:p w14:paraId="1CAC3683" w14:textId="77777777" w:rsidR="00F63794" w:rsidRPr="00F63794" w:rsidRDefault="00F63794">
                    <w:pPr>
                      <w:pStyle w:val="Bibliography"/>
                      <w:rPr>
                        <w:noProof/>
                        <w:lang w:val="en-US"/>
                      </w:rPr>
                    </w:pPr>
                    <w:r w:rsidRPr="00F63794">
                      <w:rPr>
                        <w:noProof/>
                        <w:lang w:val="en-US"/>
                      </w:rPr>
                      <w:t>"www.techtarget.com," techtarget, [Online]. Available: https://www.techtarget.com/searchsecurity/definition/two-factor-authentication. [Accessed 28 12 2023].</w:t>
                    </w:r>
                  </w:p>
                </w:tc>
              </w:tr>
              <w:tr w:rsidR="00F63794" w:rsidRPr="00F63794" w14:paraId="6CD120FA" w14:textId="77777777">
                <w:trPr>
                  <w:divId w:val="1089622629"/>
                  <w:tblCellSpacing w:w="15" w:type="dxa"/>
                </w:trPr>
                <w:tc>
                  <w:tcPr>
                    <w:tcW w:w="50" w:type="pct"/>
                    <w:hideMark/>
                  </w:tcPr>
                  <w:p w14:paraId="36F03D46" w14:textId="77777777" w:rsidR="00F63794" w:rsidRPr="00F63794" w:rsidRDefault="00F63794">
                    <w:pPr>
                      <w:pStyle w:val="Bibliography"/>
                      <w:rPr>
                        <w:noProof/>
                        <w:lang w:val="en-US"/>
                      </w:rPr>
                    </w:pPr>
                    <w:r w:rsidRPr="00F63794">
                      <w:rPr>
                        <w:noProof/>
                        <w:lang w:val="en-US"/>
                      </w:rPr>
                      <w:t xml:space="preserve">[14] </w:t>
                    </w:r>
                  </w:p>
                </w:tc>
                <w:tc>
                  <w:tcPr>
                    <w:tcW w:w="0" w:type="auto"/>
                    <w:hideMark/>
                  </w:tcPr>
                  <w:p w14:paraId="396B84C4" w14:textId="77777777" w:rsidR="00F63794" w:rsidRPr="00F63794" w:rsidRDefault="00F63794">
                    <w:pPr>
                      <w:pStyle w:val="Bibliography"/>
                      <w:rPr>
                        <w:noProof/>
                        <w:lang w:val="en-US"/>
                      </w:rPr>
                    </w:pPr>
                    <w:r w:rsidRPr="00F63794">
                      <w:rPr>
                        <w:noProof/>
                        <w:lang w:val="en-US"/>
                      </w:rPr>
                      <w:t>"static.spiceworks.com," techrepublic, [Online]. Available: https://static.spiceworks.com/attachments/post/0000/4131/SoftwareInstallationPolicy.pdf. [Accessed 28 12 2023].</w:t>
                    </w:r>
                  </w:p>
                </w:tc>
              </w:tr>
              <w:tr w:rsidR="00F63794" w:rsidRPr="00F63794" w14:paraId="7289240A" w14:textId="77777777">
                <w:trPr>
                  <w:divId w:val="1089622629"/>
                  <w:tblCellSpacing w:w="15" w:type="dxa"/>
                </w:trPr>
                <w:tc>
                  <w:tcPr>
                    <w:tcW w:w="50" w:type="pct"/>
                    <w:hideMark/>
                  </w:tcPr>
                  <w:p w14:paraId="2DEB057E" w14:textId="77777777" w:rsidR="00F63794" w:rsidRPr="00F63794" w:rsidRDefault="00F63794">
                    <w:pPr>
                      <w:pStyle w:val="Bibliography"/>
                      <w:rPr>
                        <w:noProof/>
                        <w:lang w:val="en-US"/>
                      </w:rPr>
                    </w:pPr>
                    <w:r w:rsidRPr="00F63794">
                      <w:rPr>
                        <w:noProof/>
                        <w:lang w:val="en-US"/>
                      </w:rPr>
                      <w:t xml:space="preserve">[15] </w:t>
                    </w:r>
                  </w:p>
                </w:tc>
                <w:tc>
                  <w:tcPr>
                    <w:tcW w:w="0" w:type="auto"/>
                    <w:hideMark/>
                  </w:tcPr>
                  <w:p w14:paraId="2C3E7131" w14:textId="77777777" w:rsidR="00F63794" w:rsidRPr="00F63794" w:rsidRDefault="00F63794">
                    <w:pPr>
                      <w:pStyle w:val="Bibliography"/>
                      <w:rPr>
                        <w:noProof/>
                        <w:lang w:val="en-US"/>
                      </w:rPr>
                    </w:pPr>
                    <w:r w:rsidRPr="00F63794">
                      <w:rPr>
                        <w:noProof/>
                        <w:lang w:val="en-US"/>
                      </w:rPr>
                      <w:t>"www.gov.uk," www.gov.uk/, [Online]. Available: https://www.gov.uk/government/consultations/unauthorised-access-to-online-accounts-and-personal-data/call-for-information-unauthorised-access-to-online-accounts-and-personal-data. [Accessed 28 12 2023].</w:t>
                    </w:r>
                  </w:p>
                </w:tc>
              </w:tr>
              <w:tr w:rsidR="00F63794" w:rsidRPr="00F63794" w14:paraId="0A273CB2" w14:textId="77777777">
                <w:trPr>
                  <w:divId w:val="1089622629"/>
                  <w:tblCellSpacing w:w="15" w:type="dxa"/>
                </w:trPr>
                <w:tc>
                  <w:tcPr>
                    <w:tcW w:w="50" w:type="pct"/>
                    <w:hideMark/>
                  </w:tcPr>
                  <w:p w14:paraId="1238792A" w14:textId="77777777" w:rsidR="00F63794" w:rsidRPr="00F63794" w:rsidRDefault="00F63794">
                    <w:pPr>
                      <w:pStyle w:val="Bibliography"/>
                      <w:rPr>
                        <w:noProof/>
                        <w:lang w:val="en-US"/>
                      </w:rPr>
                    </w:pPr>
                    <w:r w:rsidRPr="00F63794">
                      <w:rPr>
                        <w:noProof/>
                        <w:lang w:val="en-US"/>
                      </w:rPr>
                      <w:t xml:space="preserve">[16] </w:t>
                    </w:r>
                  </w:p>
                </w:tc>
                <w:tc>
                  <w:tcPr>
                    <w:tcW w:w="0" w:type="auto"/>
                    <w:hideMark/>
                  </w:tcPr>
                  <w:p w14:paraId="1B8CF888" w14:textId="77777777" w:rsidR="00F63794" w:rsidRPr="00F63794" w:rsidRDefault="00F63794">
                    <w:pPr>
                      <w:pStyle w:val="Bibliography"/>
                      <w:rPr>
                        <w:noProof/>
                        <w:lang w:val="en-US"/>
                      </w:rPr>
                    </w:pPr>
                    <w:r w:rsidRPr="00F63794">
                      <w:rPr>
                        <w:noProof/>
                        <w:lang w:val="en-US"/>
                      </w:rPr>
                      <w:t>"www.cps.gov.uk," www.cps.gov.uk, [Online]. Available: https://www.cps.gov.uk/legal-guidance/cybercrime-prosecution-guidance. [Accessed 28 12 2023].</w:t>
                    </w:r>
                  </w:p>
                </w:tc>
              </w:tr>
              <w:tr w:rsidR="00F63794" w:rsidRPr="00F63794" w14:paraId="722DC6CC" w14:textId="77777777">
                <w:trPr>
                  <w:divId w:val="1089622629"/>
                  <w:tblCellSpacing w:w="15" w:type="dxa"/>
                </w:trPr>
                <w:tc>
                  <w:tcPr>
                    <w:tcW w:w="50" w:type="pct"/>
                    <w:hideMark/>
                  </w:tcPr>
                  <w:p w14:paraId="1E50307D" w14:textId="77777777" w:rsidR="00F63794" w:rsidRPr="00F63794" w:rsidRDefault="00F63794">
                    <w:pPr>
                      <w:pStyle w:val="Bibliography"/>
                      <w:rPr>
                        <w:noProof/>
                        <w:lang w:val="en-US"/>
                      </w:rPr>
                    </w:pPr>
                    <w:r w:rsidRPr="00F63794">
                      <w:rPr>
                        <w:noProof/>
                        <w:lang w:val="en-US"/>
                      </w:rPr>
                      <w:t xml:space="preserve">[17] </w:t>
                    </w:r>
                  </w:p>
                </w:tc>
                <w:tc>
                  <w:tcPr>
                    <w:tcW w:w="0" w:type="auto"/>
                    <w:hideMark/>
                  </w:tcPr>
                  <w:p w14:paraId="0560EB41" w14:textId="77777777" w:rsidR="00F63794" w:rsidRPr="00F63794" w:rsidRDefault="00F63794">
                    <w:pPr>
                      <w:pStyle w:val="Bibliography"/>
                      <w:rPr>
                        <w:noProof/>
                        <w:lang w:val="en-US"/>
                      </w:rPr>
                    </w:pPr>
                    <w:r w:rsidRPr="00F63794">
                      <w:rPr>
                        <w:noProof/>
                        <w:lang w:val="en-US"/>
                      </w:rPr>
                      <w:t>"ico.org.uk," ico.org.uk, [Online]. Available: https://ico.org.uk/for-organisations/advice-for-small-organisations/whats-new/blogs/data-sharing-when-is-it-unlawful/. [Accessed 28 12 2023].</w:t>
                    </w:r>
                  </w:p>
                </w:tc>
              </w:tr>
              <w:tr w:rsidR="00F63794" w:rsidRPr="00F63794" w14:paraId="59A82AA5" w14:textId="77777777">
                <w:trPr>
                  <w:divId w:val="1089622629"/>
                  <w:tblCellSpacing w:w="15" w:type="dxa"/>
                </w:trPr>
                <w:tc>
                  <w:tcPr>
                    <w:tcW w:w="50" w:type="pct"/>
                    <w:hideMark/>
                  </w:tcPr>
                  <w:p w14:paraId="61306410" w14:textId="77777777" w:rsidR="00F63794" w:rsidRPr="00F63794" w:rsidRDefault="00F63794">
                    <w:pPr>
                      <w:pStyle w:val="Bibliography"/>
                      <w:rPr>
                        <w:noProof/>
                        <w:lang w:val="en-US"/>
                      </w:rPr>
                    </w:pPr>
                    <w:r w:rsidRPr="00F63794">
                      <w:rPr>
                        <w:noProof/>
                        <w:lang w:val="en-US"/>
                      </w:rPr>
                      <w:lastRenderedPageBreak/>
                      <w:t xml:space="preserve">[18] </w:t>
                    </w:r>
                  </w:p>
                </w:tc>
                <w:tc>
                  <w:tcPr>
                    <w:tcW w:w="0" w:type="auto"/>
                    <w:hideMark/>
                  </w:tcPr>
                  <w:p w14:paraId="187B9FA5" w14:textId="77777777" w:rsidR="00F63794" w:rsidRPr="00F63794" w:rsidRDefault="00F63794">
                    <w:pPr>
                      <w:pStyle w:val="Bibliography"/>
                      <w:rPr>
                        <w:noProof/>
                        <w:lang w:val="en-US"/>
                      </w:rPr>
                    </w:pPr>
                    <w:r w:rsidRPr="00F63794">
                      <w:rPr>
                        <w:noProof/>
                        <w:lang w:val="en-US"/>
                      </w:rPr>
                      <w:t>"www.techtarget.com," www.techtarget.com, [Online]. Available: https://www.techtarget.com/searchitoperations/definition/hardware-security. [Accessed 28 12 2023].</w:t>
                    </w:r>
                  </w:p>
                </w:tc>
              </w:tr>
              <w:tr w:rsidR="00F63794" w:rsidRPr="00F63794" w14:paraId="6A86A613" w14:textId="77777777">
                <w:trPr>
                  <w:divId w:val="1089622629"/>
                  <w:tblCellSpacing w:w="15" w:type="dxa"/>
                </w:trPr>
                <w:tc>
                  <w:tcPr>
                    <w:tcW w:w="50" w:type="pct"/>
                    <w:hideMark/>
                  </w:tcPr>
                  <w:p w14:paraId="2378F481" w14:textId="77777777" w:rsidR="00F63794" w:rsidRPr="00F63794" w:rsidRDefault="00F63794">
                    <w:pPr>
                      <w:pStyle w:val="Bibliography"/>
                      <w:rPr>
                        <w:noProof/>
                        <w:lang w:val="en-US"/>
                      </w:rPr>
                    </w:pPr>
                    <w:r w:rsidRPr="00F63794">
                      <w:rPr>
                        <w:noProof/>
                        <w:lang w:val="en-US"/>
                      </w:rPr>
                      <w:t xml:space="preserve">[19] </w:t>
                    </w:r>
                  </w:p>
                </w:tc>
                <w:tc>
                  <w:tcPr>
                    <w:tcW w:w="0" w:type="auto"/>
                    <w:hideMark/>
                  </w:tcPr>
                  <w:p w14:paraId="7248B64D" w14:textId="77777777" w:rsidR="00F63794" w:rsidRPr="00F63794" w:rsidRDefault="00F63794">
                    <w:pPr>
                      <w:pStyle w:val="Bibliography"/>
                      <w:rPr>
                        <w:noProof/>
                        <w:lang w:val="en-US"/>
                      </w:rPr>
                    </w:pPr>
                    <w:r w:rsidRPr="00F63794">
                      <w:rPr>
                        <w:noProof/>
                        <w:lang w:val="en-US"/>
                      </w:rPr>
                      <w:t>"resources.workable.com," resources.workable.com, [Online]. Available: https://resources.workable.com/internet-usage-policy. [Accessed 29 12 2023].</w:t>
                    </w:r>
                  </w:p>
                </w:tc>
              </w:tr>
              <w:tr w:rsidR="00F63794" w:rsidRPr="00F63794" w14:paraId="693650B1" w14:textId="77777777">
                <w:trPr>
                  <w:divId w:val="1089622629"/>
                  <w:tblCellSpacing w:w="15" w:type="dxa"/>
                </w:trPr>
                <w:tc>
                  <w:tcPr>
                    <w:tcW w:w="50" w:type="pct"/>
                    <w:hideMark/>
                  </w:tcPr>
                  <w:p w14:paraId="4A9E1BB7" w14:textId="77777777" w:rsidR="00F63794" w:rsidRPr="00F63794" w:rsidRDefault="00F63794">
                    <w:pPr>
                      <w:pStyle w:val="Bibliography"/>
                      <w:rPr>
                        <w:noProof/>
                        <w:lang w:val="en-US"/>
                      </w:rPr>
                    </w:pPr>
                    <w:r w:rsidRPr="00F63794">
                      <w:rPr>
                        <w:noProof/>
                        <w:lang w:val="en-US"/>
                      </w:rPr>
                      <w:t xml:space="preserve">[20] </w:t>
                    </w:r>
                  </w:p>
                </w:tc>
                <w:tc>
                  <w:tcPr>
                    <w:tcW w:w="0" w:type="auto"/>
                    <w:hideMark/>
                  </w:tcPr>
                  <w:p w14:paraId="2E9A1C24" w14:textId="77777777" w:rsidR="00F63794" w:rsidRPr="00F63794" w:rsidRDefault="00F63794">
                    <w:pPr>
                      <w:pStyle w:val="Bibliography"/>
                      <w:rPr>
                        <w:noProof/>
                        <w:lang w:val="en-US"/>
                      </w:rPr>
                    </w:pPr>
                    <w:r w:rsidRPr="00F63794">
                      <w:rPr>
                        <w:noProof/>
                        <w:lang w:val="en-US"/>
                      </w:rPr>
                      <w:t>"ico.org.uk," ico.org.uk, [Online]. Available: https://ico.org.uk/media/for-organisations/documents/1563/ico_bring_your_own_device_byod_guidance.pdf. [Accessed 29 12 2023].</w:t>
                    </w:r>
                  </w:p>
                </w:tc>
              </w:tr>
              <w:tr w:rsidR="00F63794" w:rsidRPr="00F63794" w14:paraId="0920433A" w14:textId="77777777">
                <w:trPr>
                  <w:divId w:val="1089622629"/>
                  <w:tblCellSpacing w:w="15" w:type="dxa"/>
                </w:trPr>
                <w:tc>
                  <w:tcPr>
                    <w:tcW w:w="50" w:type="pct"/>
                    <w:hideMark/>
                  </w:tcPr>
                  <w:p w14:paraId="63C2784E" w14:textId="77777777" w:rsidR="00F63794" w:rsidRPr="00F63794" w:rsidRDefault="00F63794">
                    <w:pPr>
                      <w:pStyle w:val="Bibliography"/>
                      <w:rPr>
                        <w:noProof/>
                        <w:lang w:val="en-US"/>
                      </w:rPr>
                    </w:pPr>
                    <w:r w:rsidRPr="00F63794">
                      <w:rPr>
                        <w:noProof/>
                        <w:lang w:val="en-US"/>
                      </w:rPr>
                      <w:t xml:space="preserve">[21] </w:t>
                    </w:r>
                  </w:p>
                </w:tc>
                <w:tc>
                  <w:tcPr>
                    <w:tcW w:w="0" w:type="auto"/>
                    <w:hideMark/>
                  </w:tcPr>
                  <w:p w14:paraId="368E38A8" w14:textId="77777777" w:rsidR="00F63794" w:rsidRPr="00F63794" w:rsidRDefault="00F63794">
                    <w:pPr>
                      <w:pStyle w:val="Bibliography"/>
                      <w:rPr>
                        <w:noProof/>
                        <w:lang w:val="en-US"/>
                      </w:rPr>
                    </w:pPr>
                    <w:r w:rsidRPr="00F63794">
                      <w:rPr>
                        <w:noProof/>
                        <w:lang w:val="en-US"/>
                      </w:rPr>
                      <w:t>"www.upguard.com," www.upguard.com, [Online]. Available: https://www.upguard.com/blog/information-security-policy. [Accessed 30 12 2023].</w:t>
                    </w:r>
                  </w:p>
                </w:tc>
              </w:tr>
              <w:tr w:rsidR="00F63794" w:rsidRPr="00F63794" w14:paraId="32BAB323" w14:textId="77777777">
                <w:trPr>
                  <w:divId w:val="1089622629"/>
                  <w:tblCellSpacing w:w="15" w:type="dxa"/>
                </w:trPr>
                <w:tc>
                  <w:tcPr>
                    <w:tcW w:w="50" w:type="pct"/>
                    <w:hideMark/>
                  </w:tcPr>
                  <w:p w14:paraId="35BFB268" w14:textId="77777777" w:rsidR="00F63794" w:rsidRPr="00F63794" w:rsidRDefault="00F63794">
                    <w:pPr>
                      <w:pStyle w:val="Bibliography"/>
                      <w:rPr>
                        <w:noProof/>
                        <w:lang w:val="en-US"/>
                      </w:rPr>
                    </w:pPr>
                    <w:r w:rsidRPr="00F63794">
                      <w:rPr>
                        <w:noProof/>
                        <w:lang w:val="en-US"/>
                      </w:rPr>
                      <w:t xml:space="preserve">[22] </w:t>
                    </w:r>
                  </w:p>
                </w:tc>
                <w:tc>
                  <w:tcPr>
                    <w:tcW w:w="0" w:type="auto"/>
                    <w:hideMark/>
                  </w:tcPr>
                  <w:p w14:paraId="162C0B50" w14:textId="77777777" w:rsidR="00F63794" w:rsidRPr="00F63794" w:rsidRDefault="00F63794">
                    <w:pPr>
                      <w:pStyle w:val="Bibliography"/>
                      <w:rPr>
                        <w:noProof/>
                        <w:lang w:val="en-US"/>
                      </w:rPr>
                    </w:pPr>
                    <w:r w:rsidRPr="00F63794">
                      <w:rPr>
                        <w:noProof/>
                        <w:lang w:val="en-US"/>
                      </w:rPr>
                      <w:t>"ico.org.uk," ico.org.uk, [Online]. Available: https://ico.org.uk/media/about-the-ico/policies-and-procedures/4021371/social-media-use-policy.pdf. [Accessed 30 12 2023].</w:t>
                    </w:r>
                  </w:p>
                </w:tc>
              </w:tr>
              <w:tr w:rsidR="00F63794" w:rsidRPr="00F63794" w14:paraId="72038307" w14:textId="77777777">
                <w:trPr>
                  <w:divId w:val="1089622629"/>
                  <w:tblCellSpacing w:w="15" w:type="dxa"/>
                </w:trPr>
                <w:tc>
                  <w:tcPr>
                    <w:tcW w:w="50" w:type="pct"/>
                    <w:hideMark/>
                  </w:tcPr>
                  <w:p w14:paraId="3F770C99" w14:textId="77777777" w:rsidR="00F63794" w:rsidRPr="00F63794" w:rsidRDefault="00F63794">
                    <w:pPr>
                      <w:pStyle w:val="Bibliography"/>
                      <w:rPr>
                        <w:noProof/>
                        <w:lang w:val="en-US"/>
                      </w:rPr>
                    </w:pPr>
                    <w:r w:rsidRPr="00F63794">
                      <w:rPr>
                        <w:noProof/>
                        <w:lang w:val="en-US"/>
                      </w:rPr>
                      <w:t xml:space="preserve">[23] </w:t>
                    </w:r>
                  </w:p>
                </w:tc>
                <w:tc>
                  <w:tcPr>
                    <w:tcW w:w="0" w:type="auto"/>
                    <w:hideMark/>
                  </w:tcPr>
                  <w:p w14:paraId="552B1CFA" w14:textId="77777777" w:rsidR="00F63794" w:rsidRPr="00F63794" w:rsidRDefault="00F63794">
                    <w:pPr>
                      <w:pStyle w:val="Bibliography"/>
                      <w:rPr>
                        <w:noProof/>
                        <w:lang w:val="en-US"/>
                      </w:rPr>
                    </w:pPr>
                    <w:r w:rsidRPr="00F63794">
                      <w:rPr>
                        <w:noProof/>
                        <w:lang w:val="en-US"/>
                      </w:rPr>
                      <w:t>"www.ncsc.gov.uk," www.ncsc.gov.uk, [Online]. Available: https://www.ncsc.gov.uk/collection/cloud/the-cloud-security-principles. [Accessed 30 12 2023].</w:t>
                    </w:r>
                  </w:p>
                </w:tc>
              </w:tr>
              <w:tr w:rsidR="00F63794" w:rsidRPr="00F63794" w14:paraId="0D473403" w14:textId="77777777">
                <w:trPr>
                  <w:divId w:val="1089622629"/>
                  <w:tblCellSpacing w:w="15" w:type="dxa"/>
                </w:trPr>
                <w:tc>
                  <w:tcPr>
                    <w:tcW w:w="50" w:type="pct"/>
                    <w:hideMark/>
                  </w:tcPr>
                  <w:p w14:paraId="0BC68614" w14:textId="77777777" w:rsidR="00F63794" w:rsidRPr="00F63794" w:rsidRDefault="00F63794">
                    <w:pPr>
                      <w:pStyle w:val="Bibliography"/>
                      <w:rPr>
                        <w:noProof/>
                        <w:lang w:val="en-US"/>
                      </w:rPr>
                    </w:pPr>
                    <w:r w:rsidRPr="00F63794">
                      <w:rPr>
                        <w:noProof/>
                        <w:lang w:val="en-US"/>
                      </w:rPr>
                      <w:t xml:space="preserve">[24] </w:t>
                    </w:r>
                  </w:p>
                </w:tc>
                <w:tc>
                  <w:tcPr>
                    <w:tcW w:w="0" w:type="auto"/>
                    <w:hideMark/>
                  </w:tcPr>
                  <w:p w14:paraId="5A125B58" w14:textId="77777777" w:rsidR="00F63794" w:rsidRPr="00F63794" w:rsidRDefault="00F63794">
                    <w:pPr>
                      <w:pStyle w:val="Bibliography"/>
                      <w:rPr>
                        <w:noProof/>
                        <w:lang w:val="en-US"/>
                      </w:rPr>
                    </w:pPr>
                    <w:r w:rsidRPr="00F63794">
                      <w:rPr>
                        <w:noProof/>
                        <w:lang w:val="en-US"/>
                      </w:rPr>
                      <w:t>"www.gov.uk," www.gov.uk, [Online]. Available: https://www.gov.uk/intellectual-property-an-overview. [Accessed 30 12 2023].</w:t>
                    </w:r>
                  </w:p>
                </w:tc>
              </w:tr>
              <w:tr w:rsidR="00F63794" w:rsidRPr="00F63794" w14:paraId="77C5293F" w14:textId="77777777">
                <w:trPr>
                  <w:divId w:val="1089622629"/>
                  <w:tblCellSpacing w:w="15" w:type="dxa"/>
                </w:trPr>
                <w:tc>
                  <w:tcPr>
                    <w:tcW w:w="50" w:type="pct"/>
                    <w:hideMark/>
                  </w:tcPr>
                  <w:p w14:paraId="7FA2FFEC" w14:textId="77777777" w:rsidR="00F63794" w:rsidRPr="00F63794" w:rsidRDefault="00F63794">
                    <w:pPr>
                      <w:pStyle w:val="Bibliography"/>
                      <w:rPr>
                        <w:noProof/>
                        <w:lang w:val="en-US"/>
                      </w:rPr>
                    </w:pPr>
                    <w:r w:rsidRPr="00F63794">
                      <w:rPr>
                        <w:noProof/>
                        <w:lang w:val="en-US"/>
                      </w:rPr>
                      <w:t xml:space="preserve">[25] </w:t>
                    </w:r>
                  </w:p>
                </w:tc>
                <w:tc>
                  <w:tcPr>
                    <w:tcW w:w="0" w:type="auto"/>
                    <w:hideMark/>
                  </w:tcPr>
                  <w:p w14:paraId="2B4100B7" w14:textId="77777777" w:rsidR="00F63794" w:rsidRPr="00F63794" w:rsidRDefault="00F63794">
                    <w:pPr>
                      <w:pStyle w:val="Bibliography"/>
                      <w:rPr>
                        <w:noProof/>
                        <w:lang w:val="en-US"/>
                      </w:rPr>
                    </w:pPr>
                    <w:r w:rsidRPr="00F63794">
                      <w:rPr>
                        <w:noProof/>
                        <w:lang w:val="en-US"/>
                      </w:rPr>
                      <w:t>"cybertechworld.co.in," [Online]. Available: https://cybertechworld.co.in/adapting-to-enhance-cyber-resiliency/#:~:text=Continuous%20monitoring%20of%20your%20security,that%20may%20indicate%20evolving%20threats.. [Accessed 30 12 2023].</w:t>
                    </w:r>
                  </w:p>
                </w:tc>
              </w:tr>
            </w:tbl>
            <w:p w14:paraId="61CC3BA3" w14:textId="77777777" w:rsidR="00F63794" w:rsidRPr="00F63794" w:rsidRDefault="00F63794">
              <w:pPr>
                <w:divId w:val="1089622629"/>
                <w:rPr>
                  <w:rFonts w:eastAsia="Times New Roman"/>
                  <w:noProof/>
                </w:rPr>
              </w:pPr>
            </w:p>
            <w:p w14:paraId="19F86C37" w14:textId="4AB3A6F1" w:rsidR="004B4C02" w:rsidRPr="00F63794" w:rsidRDefault="004B4C02">
              <w:r w:rsidRPr="00F63794">
                <w:rPr>
                  <w:b/>
                  <w:bCs/>
                  <w:noProof/>
                </w:rPr>
                <w:fldChar w:fldCharType="end"/>
              </w:r>
            </w:p>
          </w:sdtContent>
        </w:sdt>
      </w:sdtContent>
    </w:sdt>
    <w:p w14:paraId="222C0CD0" w14:textId="77777777" w:rsidR="004B4C02" w:rsidRPr="00F63794" w:rsidRDefault="004B4C02" w:rsidP="00304EB5">
      <w:pPr>
        <w:rPr>
          <w:rFonts w:ascii="Arial" w:hAnsi="Arial" w:cs="Arial"/>
          <w:lang w:val="en-IN"/>
        </w:rPr>
      </w:pPr>
    </w:p>
    <w:p w14:paraId="299B890E" w14:textId="77777777" w:rsidR="00C83618" w:rsidRPr="00F63794" w:rsidRDefault="00C83618" w:rsidP="00C83618">
      <w:pPr>
        <w:rPr>
          <w:rFonts w:ascii="Arial" w:hAnsi="Arial" w:cs="Arial"/>
          <w:lang w:val="en-IN"/>
        </w:rPr>
      </w:pPr>
    </w:p>
    <w:sectPr w:rsidR="00C83618" w:rsidRPr="00F63794" w:rsidSect="00E61AC7">
      <w:pgSz w:w="12240" w:h="15840"/>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247A1"/>
    <w:multiLevelType w:val="multilevel"/>
    <w:tmpl w:val="82B83C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A017F5"/>
    <w:multiLevelType w:val="multilevel"/>
    <w:tmpl w:val="A5089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E259AE"/>
    <w:multiLevelType w:val="multilevel"/>
    <w:tmpl w:val="5D145414"/>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543E45"/>
    <w:multiLevelType w:val="multilevel"/>
    <w:tmpl w:val="402EA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8B6CCD"/>
    <w:multiLevelType w:val="multilevel"/>
    <w:tmpl w:val="92C04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FC056D"/>
    <w:multiLevelType w:val="multilevel"/>
    <w:tmpl w:val="AB64A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286F01"/>
    <w:multiLevelType w:val="multilevel"/>
    <w:tmpl w:val="92764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DA6F2B"/>
    <w:multiLevelType w:val="multilevel"/>
    <w:tmpl w:val="15B28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6476DA0"/>
    <w:multiLevelType w:val="multilevel"/>
    <w:tmpl w:val="5D145414"/>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7A86AA9"/>
    <w:multiLevelType w:val="hybridMultilevel"/>
    <w:tmpl w:val="5B846F4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0" w15:restartNumberingAfterBreak="0">
    <w:nsid w:val="3D120C80"/>
    <w:multiLevelType w:val="multilevel"/>
    <w:tmpl w:val="91C6D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266474"/>
    <w:multiLevelType w:val="hybridMultilevel"/>
    <w:tmpl w:val="5BC03CA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2" w15:restartNumberingAfterBreak="0">
    <w:nsid w:val="44F23391"/>
    <w:multiLevelType w:val="multilevel"/>
    <w:tmpl w:val="117C1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56F6635"/>
    <w:multiLevelType w:val="multilevel"/>
    <w:tmpl w:val="B6324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6E6D76"/>
    <w:multiLevelType w:val="hybridMultilevel"/>
    <w:tmpl w:val="1DAEEE10"/>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5" w15:restartNumberingAfterBreak="0">
    <w:nsid w:val="56AD6795"/>
    <w:multiLevelType w:val="multilevel"/>
    <w:tmpl w:val="11D2E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B94417"/>
    <w:multiLevelType w:val="multilevel"/>
    <w:tmpl w:val="CF626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C7B736D"/>
    <w:multiLevelType w:val="multilevel"/>
    <w:tmpl w:val="E9144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3735F47"/>
    <w:multiLevelType w:val="hybridMultilevel"/>
    <w:tmpl w:val="E75C595A"/>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9" w15:restartNumberingAfterBreak="0">
    <w:nsid w:val="7DFB550B"/>
    <w:multiLevelType w:val="multilevel"/>
    <w:tmpl w:val="7D00D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E26B62"/>
    <w:multiLevelType w:val="multilevel"/>
    <w:tmpl w:val="A87AC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6362798">
    <w:abstractNumId w:val="2"/>
  </w:num>
  <w:num w:numId="2" w16cid:durableId="805271648">
    <w:abstractNumId w:val="17"/>
  </w:num>
  <w:num w:numId="3" w16cid:durableId="584844199">
    <w:abstractNumId w:val="10"/>
  </w:num>
  <w:num w:numId="4" w16cid:durableId="283661172">
    <w:abstractNumId w:val="11"/>
  </w:num>
  <w:num w:numId="5" w16cid:durableId="1124813285">
    <w:abstractNumId w:val="3"/>
  </w:num>
  <w:num w:numId="6" w16cid:durableId="268708010">
    <w:abstractNumId w:val="5"/>
  </w:num>
  <w:num w:numId="7" w16cid:durableId="1799104732">
    <w:abstractNumId w:val="13"/>
  </w:num>
  <w:num w:numId="8" w16cid:durableId="1389501100">
    <w:abstractNumId w:val="6"/>
  </w:num>
  <w:num w:numId="9" w16cid:durableId="161284485">
    <w:abstractNumId w:val="19"/>
  </w:num>
  <w:num w:numId="10" w16cid:durableId="777020728">
    <w:abstractNumId w:val="4"/>
  </w:num>
  <w:num w:numId="11" w16cid:durableId="1845198665">
    <w:abstractNumId w:val="15"/>
  </w:num>
  <w:num w:numId="12" w16cid:durableId="917254768">
    <w:abstractNumId w:val="9"/>
  </w:num>
  <w:num w:numId="13" w16cid:durableId="939607696">
    <w:abstractNumId w:val="14"/>
  </w:num>
  <w:num w:numId="14" w16cid:durableId="1779061351">
    <w:abstractNumId w:val="18"/>
  </w:num>
  <w:num w:numId="15" w16cid:durableId="1955936887">
    <w:abstractNumId w:val="20"/>
  </w:num>
  <w:num w:numId="16" w16cid:durableId="396512061">
    <w:abstractNumId w:val="8"/>
  </w:num>
  <w:num w:numId="17" w16cid:durableId="968627250">
    <w:abstractNumId w:val="0"/>
  </w:num>
  <w:num w:numId="18" w16cid:durableId="1997609024">
    <w:abstractNumId w:val="12"/>
  </w:num>
  <w:num w:numId="19" w16cid:durableId="634944782">
    <w:abstractNumId w:val="1"/>
  </w:num>
  <w:num w:numId="20" w16cid:durableId="1348679474">
    <w:abstractNumId w:val="16"/>
  </w:num>
  <w:num w:numId="21" w16cid:durableId="1998280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FE0"/>
    <w:rsid w:val="000B78EA"/>
    <w:rsid w:val="001421DE"/>
    <w:rsid w:val="001C0305"/>
    <w:rsid w:val="002D133F"/>
    <w:rsid w:val="00304EB5"/>
    <w:rsid w:val="0041789B"/>
    <w:rsid w:val="004B4C02"/>
    <w:rsid w:val="004B6AC7"/>
    <w:rsid w:val="00564EFF"/>
    <w:rsid w:val="0070253E"/>
    <w:rsid w:val="00752419"/>
    <w:rsid w:val="007C096D"/>
    <w:rsid w:val="0085210F"/>
    <w:rsid w:val="0086662A"/>
    <w:rsid w:val="0090247B"/>
    <w:rsid w:val="00961AFC"/>
    <w:rsid w:val="009D2ECE"/>
    <w:rsid w:val="00A75EB2"/>
    <w:rsid w:val="00AD497E"/>
    <w:rsid w:val="00B2747D"/>
    <w:rsid w:val="00B40FE0"/>
    <w:rsid w:val="00BB2E9E"/>
    <w:rsid w:val="00BB66D5"/>
    <w:rsid w:val="00C83618"/>
    <w:rsid w:val="00CA66AD"/>
    <w:rsid w:val="00D6110C"/>
    <w:rsid w:val="00D73790"/>
    <w:rsid w:val="00D94D70"/>
    <w:rsid w:val="00DD6EE3"/>
    <w:rsid w:val="00E01D57"/>
    <w:rsid w:val="00E61AC7"/>
    <w:rsid w:val="00F6379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2115D"/>
  <w15:chartTrackingRefBased/>
  <w15:docId w15:val="{A57F0D51-17E8-41B4-88F3-65C3918B0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497E"/>
    <w:rPr>
      <w:lang w:val="en-GB"/>
    </w:rPr>
  </w:style>
  <w:style w:type="paragraph" w:styleId="Heading1">
    <w:name w:val="heading 1"/>
    <w:basedOn w:val="Normal"/>
    <w:next w:val="Normal"/>
    <w:link w:val="Heading1Char"/>
    <w:uiPriority w:val="9"/>
    <w:qFormat/>
    <w:rsid w:val="004B4C02"/>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F637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0FE0"/>
    <w:pPr>
      <w:ind w:left="720"/>
      <w:contextualSpacing/>
    </w:pPr>
  </w:style>
  <w:style w:type="paragraph" w:styleId="NormalWeb">
    <w:name w:val="Normal (Web)"/>
    <w:basedOn w:val="Normal"/>
    <w:uiPriority w:val="99"/>
    <w:unhideWhenUsed/>
    <w:rsid w:val="00AD497E"/>
    <w:rPr>
      <w:rFonts w:ascii="Times New Roman" w:hAnsi="Times New Roman" w:cs="Times New Roman"/>
      <w:sz w:val="24"/>
      <w:szCs w:val="24"/>
    </w:rPr>
  </w:style>
  <w:style w:type="character" w:customStyle="1" w:styleId="Heading1Char">
    <w:name w:val="Heading 1 Char"/>
    <w:basedOn w:val="DefaultParagraphFont"/>
    <w:link w:val="Heading1"/>
    <w:uiPriority w:val="9"/>
    <w:rsid w:val="004B4C02"/>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4B4C02"/>
  </w:style>
  <w:style w:type="paragraph" w:styleId="Revision">
    <w:name w:val="Revision"/>
    <w:hidden/>
    <w:uiPriority w:val="99"/>
    <w:semiHidden/>
    <w:rsid w:val="00BB66D5"/>
    <w:pPr>
      <w:spacing w:after="0" w:line="240" w:lineRule="auto"/>
    </w:pPr>
    <w:rPr>
      <w:lang w:val="en-GB"/>
    </w:rPr>
  </w:style>
  <w:style w:type="character" w:customStyle="1" w:styleId="Heading2Char">
    <w:name w:val="Heading 2 Char"/>
    <w:basedOn w:val="DefaultParagraphFont"/>
    <w:link w:val="Heading2"/>
    <w:uiPriority w:val="9"/>
    <w:rsid w:val="00F63794"/>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F63794"/>
    <w:pPr>
      <w:outlineLvl w:val="9"/>
    </w:pPr>
  </w:style>
  <w:style w:type="paragraph" w:styleId="TOC2">
    <w:name w:val="toc 2"/>
    <w:basedOn w:val="Normal"/>
    <w:next w:val="Normal"/>
    <w:autoRedefine/>
    <w:uiPriority w:val="39"/>
    <w:unhideWhenUsed/>
    <w:rsid w:val="00F63794"/>
    <w:pPr>
      <w:spacing w:after="100"/>
      <w:ind w:left="220"/>
    </w:pPr>
  </w:style>
  <w:style w:type="paragraph" w:styleId="TOC1">
    <w:name w:val="toc 1"/>
    <w:basedOn w:val="Normal"/>
    <w:next w:val="Normal"/>
    <w:autoRedefine/>
    <w:uiPriority w:val="39"/>
    <w:unhideWhenUsed/>
    <w:rsid w:val="00F63794"/>
    <w:pPr>
      <w:spacing w:after="100"/>
    </w:pPr>
  </w:style>
  <w:style w:type="character" w:styleId="Hyperlink">
    <w:name w:val="Hyperlink"/>
    <w:basedOn w:val="DefaultParagraphFont"/>
    <w:uiPriority w:val="99"/>
    <w:unhideWhenUsed/>
    <w:rsid w:val="00F63794"/>
    <w:rPr>
      <w:color w:val="0563C1" w:themeColor="hyperlink"/>
      <w:u w:val="single"/>
    </w:rPr>
  </w:style>
  <w:style w:type="paragraph" w:styleId="NoSpacing">
    <w:name w:val="No Spacing"/>
    <w:link w:val="NoSpacingChar"/>
    <w:uiPriority w:val="1"/>
    <w:qFormat/>
    <w:rsid w:val="00E61AC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61AC7"/>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0996">
      <w:bodyDiv w:val="1"/>
      <w:marLeft w:val="0"/>
      <w:marRight w:val="0"/>
      <w:marTop w:val="0"/>
      <w:marBottom w:val="0"/>
      <w:divBdr>
        <w:top w:val="none" w:sz="0" w:space="0" w:color="auto"/>
        <w:left w:val="none" w:sz="0" w:space="0" w:color="auto"/>
        <w:bottom w:val="none" w:sz="0" w:space="0" w:color="auto"/>
        <w:right w:val="none" w:sz="0" w:space="0" w:color="auto"/>
      </w:divBdr>
    </w:div>
    <w:div w:id="14383557">
      <w:bodyDiv w:val="1"/>
      <w:marLeft w:val="0"/>
      <w:marRight w:val="0"/>
      <w:marTop w:val="0"/>
      <w:marBottom w:val="0"/>
      <w:divBdr>
        <w:top w:val="none" w:sz="0" w:space="0" w:color="auto"/>
        <w:left w:val="none" w:sz="0" w:space="0" w:color="auto"/>
        <w:bottom w:val="none" w:sz="0" w:space="0" w:color="auto"/>
        <w:right w:val="none" w:sz="0" w:space="0" w:color="auto"/>
      </w:divBdr>
    </w:div>
    <w:div w:id="26221010">
      <w:bodyDiv w:val="1"/>
      <w:marLeft w:val="0"/>
      <w:marRight w:val="0"/>
      <w:marTop w:val="0"/>
      <w:marBottom w:val="0"/>
      <w:divBdr>
        <w:top w:val="none" w:sz="0" w:space="0" w:color="auto"/>
        <w:left w:val="none" w:sz="0" w:space="0" w:color="auto"/>
        <w:bottom w:val="none" w:sz="0" w:space="0" w:color="auto"/>
        <w:right w:val="none" w:sz="0" w:space="0" w:color="auto"/>
      </w:divBdr>
    </w:div>
    <w:div w:id="33893849">
      <w:bodyDiv w:val="1"/>
      <w:marLeft w:val="0"/>
      <w:marRight w:val="0"/>
      <w:marTop w:val="0"/>
      <w:marBottom w:val="0"/>
      <w:divBdr>
        <w:top w:val="none" w:sz="0" w:space="0" w:color="auto"/>
        <w:left w:val="none" w:sz="0" w:space="0" w:color="auto"/>
        <w:bottom w:val="none" w:sz="0" w:space="0" w:color="auto"/>
        <w:right w:val="none" w:sz="0" w:space="0" w:color="auto"/>
      </w:divBdr>
    </w:div>
    <w:div w:id="52892714">
      <w:bodyDiv w:val="1"/>
      <w:marLeft w:val="0"/>
      <w:marRight w:val="0"/>
      <w:marTop w:val="0"/>
      <w:marBottom w:val="0"/>
      <w:divBdr>
        <w:top w:val="none" w:sz="0" w:space="0" w:color="auto"/>
        <w:left w:val="none" w:sz="0" w:space="0" w:color="auto"/>
        <w:bottom w:val="none" w:sz="0" w:space="0" w:color="auto"/>
        <w:right w:val="none" w:sz="0" w:space="0" w:color="auto"/>
      </w:divBdr>
    </w:div>
    <w:div w:id="65539704">
      <w:bodyDiv w:val="1"/>
      <w:marLeft w:val="0"/>
      <w:marRight w:val="0"/>
      <w:marTop w:val="0"/>
      <w:marBottom w:val="0"/>
      <w:divBdr>
        <w:top w:val="none" w:sz="0" w:space="0" w:color="auto"/>
        <w:left w:val="none" w:sz="0" w:space="0" w:color="auto"/>
        <w:bottom w:val="none" w:sz="0" w:space="0" w:color="auto"/>
        <w:right w:val="none" w:sz="0" w:space="0" w:color="auto"/>
      </w:divBdr>
    </w:div>
    <w:div w:id="76946540">
      <w:bodyDiv w:val="1"/>
      <w:marLeft w:val="0"/>
      <w:marRight w:val="0"/>
      <w:marTop w:val="0"/>
      <w:marBottom w:val="0"/>
      <w:divBdr>
        <w:top w:val="none" w:sz="0" w:space="0" w:color="auto"/>
        <w:left w:val="none" w:sz="0" w:space="0" w:color="auto"/>
        <w:bottom w:val="none" w:sz="0" w:space="0" w:color="auto"/>
        <w:right w:val="none" w:sz="0" w:space="0" w:color="auto"/>
      </w:divBdr>
    </w:div>
    <w:div w:id="121118011">
      <w:bodyDiv w:val="1"/>
      <w:marLeft w:val="0"/>
      <w:marRight w:val="0"/>
      <w:marTop w:val="0"/>
      <w:marBottom w:val="0"/>
      <w:divBdr>
        <w:top w:val="none" w:sz="0" w:space="0" w:color="auto"/>
        <w:left w:val="none" w:sz="0" w:space="0" w:color="auto"/>
        <w:bottom w:val="none" w:sz="0" w:space="0" w:color="auto"/>
        <w:right w:val="none" w:sz="0" w:space="0" w:color="auto"/>
      </w:divBdr>
    </w:div>
    <w:div w:id="125708144">
      <w:bodyDiv w:val="1"/>
      <w:marLeft w:val="0"/>
      <w:marRight w:val="0"/>
      <w:marTop w:val="0"/>
      <w:marBottom w:val="0"/>
      <w:divBdr>
        <w:top w:val="none" w:sz="0" w:space="0" w:color="auto"/>
        <w:left w:val="none" w:sz="0" w:space="0" w:color="auto"/>
        <w:bottom w:val="none" w:sz="0" w:space="0" w:color="auto"/>
        <w:right w:val="none" w:sz="0" w:space="0" w:color="auto"/>
      </w:divBdr>
    </w:div>
    <w:div w:id="138571771">
      <w:bodyDiv w:val="1"/>
      <w:marLeft w:val="0"/>
      <w:marRight w:val="0"/>
      <w:marTop w:val="0"/>
      <w:marBottom w:val="0"/>
      <w:divBdr>
        <w:top w:val="none" w:sz="0" w:space="0" w:color="auto"/>
        <w:left w:val="none" w:sz="0" w:space="0" w:color="auto"/>
        <w:bottom w:val="none" w:sz="0" w:space="0" w:color="auto"/>
        <w:right w:val="none" w:sz="0" w:space="0" w:color="auto"/>
      </w:divBdr>
    </w:div>
    <w:div w:id="158155635">
      <w:bodyDiv w:val="1"/>
      <w:marLeft w:val="0"/>
      <w:marRight w:val="0"/>
      <w:marTop w:val="0"/>
      <w:marBottom w:val="0"/>
      <w:divBdr>
        <w:top w:val="none" w:sz="0" w:space="0" w:color="auto"/>
        <w:left w:val="none" w:sz="0" w:space="0" w:color="auto"/>
        <w:bottom w:val="none" w:sz="0" w:space="0" w:color="auto"/>
        <w:right w:val="none" w:sz="0" w:space="0" w:color="auto"/>
      </w:divBdr>
    </w:div>
    <w:div w:id="162817638">
      <w:bodyDiv w:val="1"/>
      <w:marLeft w:val="0"/>
      <w:marRight w:val="0"/>
      <w:marTop w:val="0"/>
      <w:marBottom w:val="0"/>
      <w:divBdr>
        <w:top w:val="none" w:sz="0" w:space="0" w:color="auto"/>
        <w:left w:val="none" w:sz="0" w:space="0" w:color="auto"/>
        <w:bottom w:val="none" w:sz="0" w:space="0" w:color="auto"/>
        <w:right w:val="none" w:sz="0" w:space="0" w:color="auto"/>
      </w:divBdr>
    </w:div>
    <w:div w:id="176232804">
      <w:bodyDiv w:val="1"/>
      <w:marLeft w:val="0"/>
      <w:marRight w:val="0"/>
      <w:marTop w:val="0"/>
      <w:marBottom w:val="0"/>
      <w:divBdr>
        <w:top w:val="none" w:sz="0" w:space="0" w:color="auto"/>
        <w:left w:val="none" w:sz="0" w:space="0" w:color="auto"/>
        <w:bottom w:val="none" w:sz="0" w:space="0" w:color="auto"/>
        <w:right w:val="none" w:sz="0" w:space="0" w:color="auto"/>
      </w:divBdr>
    </w:div>
    <w:div w:id="226965062">
      <w:bodyDiv w:val="1"/>
      <w:marLeft w:val="0"/>
      <w:marRight w:val="0"/>
      <w:marTop w:val="0"/>
      <w:marBottom w:val="0"/>
      <w:divBdr>
        <w:top w:val="none" w:sz="0" w:space="0" w:color="auto"/>
        <w:left w:val="none" w:sz="0" w:space="0" w:color="auto"/>
        <w:bottom w:val="none" w:sz="0" w:space="0" w:color="auto"/>
        <w:right w:val="none" w:sz="0" w:space="0" w:color="auto"/>
      </w:divBdr>
    </w:div>
    <w:div w:id="247665013">
      <w:bodyDiv w:val="1"/>
      <w:marLeft w:val="0"/>
      <w:marRight w:val="0"/>
      <w:marTop w:val="0"/>
      <w:marBottom w:val="0"/>
      <w:divBdr>
        <w:top w:val="none" w:sz="0" w:space="0" w:color="auto"/>
        <w:left w:val="none" w:sz="0" w:space="0" w:color="auto"/>
        <w:bottom w:val="none" w:sz="0" w:space="0" w:color="auto"/>
        <w:right w:val="none" w:sz="0" w:space="0" w:color="auto"/>
      </w:divBdr>
    </w:div>
    <w:div w:id="301816917">
      <w:bodyDiv w:val="1"/>
      <w:marLeft w:val="0"/>
      <w:marRight w:val="0"/>
      <w:marTop w:val="0"/>
      <w:marBottom w:val="0"/>
      <w:divBdr>
        <w:top w:val="none" w:sz="0" w:space="0" w:color="auto"/>
        <w:left w:val="none" w:sz="0" w:space="0" w:color="auto"/>
        <w:bottom w:val="none" w:sz="0" w:space="0" w:color="auto"/>
        <w:right w:val="none" w:sz="0" w:space="0" w:color="auto"/>
      </w:divBdr>
    </w:div>
    <w:div w:id="307976372">
      <w:bodyDiv w:val="1"/>
      <w:marLeft w:val="0"/>
      <w:marRight w:val="0"/>
      <w:marTop w:val="0"/>
      <w:marBottom w:val="0"/>
      <w:divBdr>
        <w:top w:val="none" w:sz="0" w:space="0" w:color="auto"/>
        <w:left w:val="none" w:sz="0" w:space="0" w:color="auto"/>
        <w:bottom w:val="none" w:sz="0" w:space="0" w:color="auto"/>
        <w:right w:val="none" w:sz="0" w:space="0" w:color="auto"/>
      </w:divBdr>
    </w:div>
    <w:div w:id="316962803">
      <w:bodyDiv w:val="1"/>
      <w:marLeft w:val="0"/>
      <w:marRight w:val="0"/>
      <w:marTop w:val="0"/>
      <w:marBottom w:val="0"/>
      <w:divBdr>
        <w:top w:val="none" w:sz="0" w:space="0" w:color="auto"/>
        <w:left w:val="none" w:sz="0" w:space="0" w:color="auto"/>
        <w:bottom w:val="none" w:sz="0" w:space="0" w:color="auto"/>
        <w:right w:val="none" w:sz="0" w:space="0" w:color="auto"/>
      </w:divBdr>
    </w:div>
    <w:div w:id="317078071">
      <w:bodyDiv w:val="1"/>
      <w:marLeft w:val="0"/>
      <w:marRight w:val="0"/>
      <w:marTop w:val="0"/>
      <w:marBottom w:val="0"/>
      <w:divBdr>
        <w:top w:val="none" w:sz="0" w:space="0" w:color="auto"/>
        <w:left w:val="none" w:sz="0" w:space="0" w:color="auto"/>
        <w:bottom w:val="none" w:sz="0" w:space="0" w:color="auto"/>
        <w:right w:val="none" w:sz="0" w:space="0" w:color="auto"/>
      </w:divBdr>
    </w:div>
    <w:div w:id="360908712">
      <w:bodyDiv w:val="1"/>
      <w:marLeft w:val="0"/>
      <w:marRight w:val="0"/>
      <w:marTop w:val="0"/>
      <w:marBottom w:val="0"/>
      <w:divBdr>
        <w:top w:val="none" w:sz="0" w:space="0" w:color="auto"/>
        <w:left w:val="none" w:sz="0" w:space="0" w:color="auto"/>
        <w:bottom w:val="none" w:sz="0" w:space="0" w:color="auto"/>
        <w:right w:val="none" w:sz="0" w:space="0" w:color="auto"/>
      </w:divBdr>
    </w:div>
    <w:div w:id="396439914">
      <w:bodyDiv w:val="1"/>
      <w:marLeft w:val="0"/>
      <w:marRight w:val="0"/>
      <w:marTop w:val="0"/>
      <w:marBottom w:val="0"/>
      <w:divBdr>
        <w:top w:val="none" w:sz="0" w:space="0" w:color="auto"/>
        <w:left w:val="none" w:sz="0" w:space="0" w:color="auto"/>
        <w:bottom w:val="none" w:sz="0" w:space="0" w:color="auto"/>
        <w:right w:val="none" w:sz="0" w:space="0" w:color="auto"/>
      </w:divBdr>
    </w:div>
    <w:div w:id="396899802">
      <w:bodyDiv w:val="1"/>
      <w:marLeft w:val="0"/>
      <w:marRight w:val="0"/>
      <w:marTop w:val="0"/>
      <w:marBottom w:val="0"/>
      <w:divBdr>
        <w:top w:val="none" w:sz="0" w:space="0" w:color="auto"/>
        <w:left w:val="none" w:sz="0" w:space="0" w:color="auto"/>
        <w:bottom w:val="none" w:sz="0" w:space="0" w:color="auto"/>
        <w:right w:val="none" w:sz="0" w:space="0" w:color="auto"/>
      </w:divBdr>
    </w:div>
    <w:div w:id="436826101">
      <w:bodyDiv w:val="1"/>
      <w:marLeft w:val="0"/>
      <w:marRight w:val="0"/>
      <w:marTop w:val="0"/>
      <w:marBottom w:val="0"/>
      <w:divBdr>
        <w:top w:val="none" w:sz="0" w:space="0" w:color="auto"/>
        <w:left w:val="none" w:sz="0" w:space="0" w:color="auto"/>
        <w:bottom w:val="none" w:sz="0" w:space="0" w:color="auto"/>
        <w:right w:val="none" w:sz="0" w:space="0" w:color="auto"/>
      </w:divBdr>
    </w:div>
    <w:div w:id="439229765">
      <w:bodyDiv w:val="1"/>
      <w:marLeft w:val="0"/>
      <w:marRight w:val="0"/>
      <w:marTop w:val="0"/>
      <w:marBottom w:val="0"/>
      <w:divBdr>
        <w:top w:val="none" w:sz="0" w:space="0" w:color="auto"/>
        <w:left w:val="none" w:sz="0" w:space="0" w:color="auto"/>
        <w:bottom w:val="none" w:sz="0" w:space="0" w:color="auto"/>
        <w:right w:val="none" w:sz="0" w:space="0" w:color="auto"/>
      </w:divBdr>
    </w:div>
    <w:div w:id="450518207">
      <w:bodyDiv w:val="1"/>
      <w:marLeft w:val="0"/>
      <w:marRight w:val="0"/>
      <w:marTop w:val="0"/>
      <w:marBottom w:val="0"/>
      <w:divBdr>
        <w:top w:val="none" w:sz="0" w:space="0" w:color="auto"/>
        <w:left w:val="none" w:sz="0" w:space="0" w:color="auto"/>
        <w:bottom w:val="none" w:sz="0" w:space="0" w:color="auto"/>
        <w:right w:val="none" w:sz="0" w:space="0" w:color="auto"/>
      </w:divBdr>
    </w:div>
    <w:div w:id="493375180">
      <w:bodyDiv w:val="1"/>
      <w:marLeft w:val="0"/>
      <w:marRight w:val="0"/>
      <w:marTop w:val="0"/>
      <w:marBottom w:val="0"/>
      <w:divBdr>
        <w:top w:val="none" w:sz="0" w:space="0" w:color="auto"/>
        <w:left w:val="none" w:sz="0" w:space="0" w:color="auto"/>
        <w:bottom w:val="none" w:sz="0" w:space="0" w:color="auto"/>
        <w:right w:val="none" w:sz="0" w:space="0" w:color="auto"/>
      </w:divBdr>
    </w:div>
    <w:div w:id="494759917">
      <w:bodyDiv w:val="1"/>
      <w:marLeft w:val="0"/>
      <w:marRight w:val="0"/>
      <w:marTop w:val="0"/>
      <w:marBottom w:val="0"/>
      <w:divBdr>
        <w:top w:val="none" w:sz="0" w:space="0" w:color="auto"/>
        <w:left w:val="none" w:sz="0" w:space="0" w:color="auto"/>
        <w:bottom w:val="none" w:sz="0" w:space="0" w:color="auto"/>
        <w:right w:val="none" w:sz="0" w:space="0" w:color="auto"/>
      </w:divBdr>
    </w:div>
    <w:div w:id="551115524">
      <w:bodyDiv w:val="1"/>
      <w:marLeft w:val="0"/>
      <w:marRight w:val="0"/>
      <w:marTop w:val="0"/>
      <w:marBottom w:val="0"/>
      <w:divBdr>
        <w:top w:val="none" w:sz="0" w:space="0" w:color="auto"/>
        <w:left w:val="none" w:sz="0" w:space="0" w:color="auto"/>
        <w:bottom w:val="none" w:sz="0" w:space="0" w:color="auto"/>
        <w:right w:val="none" w:sz="0" w:space="0" w:color="auto"/>
      </w:divBdr>
    </w:div>
    <w:div w:id="587229929">
      <w:bodyDiv w:val="1"/>
      <w:marLeft w:val="0"/>
      <w:marRight w:val="0"/>
      <w:marTop w:val="0"/>
      <w:marBottom w:val="0"/>
      <w:divBdr>
        <w:top w:val="none" w:sz="0" w:space="0" w:color="auto"/>
        <w:left w:val="none" w:sz="0" w:space="0" w:color="auto"/>
        <w:bottom w:val="none" w:sz="0" w:space="0" w:color="auto"/>
        <w:right w:val="none" w:sz="0" w:space="0" w:color="auto"/>
      </w:divBdr>
    </w:div>
    <w:div w:id="610361596">
      <w:bodyDiv w:val="1"/>
      <w:marLeft w:val="0"/>
      <w:marRight w:val="0"/>
      <w:marTop w:val="0"/>
      <w:marBottom w:val="0"/>
      <w:divBdr>
        <w:top w:val="none" w:sz="0" w:space="0" w:color="auto"/>
        <w:left w:val="none" w:sz="0" w:space="0" w:color="auto"/>
        <w:bottom w:val="none" w:sz="0" w:space="0" w:color="auto"/>
        <w:right w:val="none" w:sz="0" w:space="0" w:color="auto"/>
      </w:divBdr>
    </w:div>
    <w:div w:id="626740312">
      <w:bodyDiv w:val="1"/>
      <w:marLeft w:val="0"/>
      <w:marRight w:val="0"/>
      <w:marTop w:val="0"/>
      <w:marBottom w:val="0"/>
      <w:divBdr>
        <w:top w:val="none" w:sz="0" w:space="0" w:color="auto"/>
        <w:left w:val="none" w:sz="0" w:space="0" w:color="auto"/>
        <w:bottom w:val="none" w:sz="0" w:space="0" w:color="auto"/>
        <w:right w:val="none" w:sz="0" w:space="0" w:color="auto"/>
      </w:divBdr>
    </w:div>
    <w:div w:id="710811560">
      <w:bodyDiv w:val="1"/>
      <w:marLeft w:val="0"/>
      <w:marRight w:val="0"/>
      <w:marTop w:val="0"/>
      <w:marBottom w:val="0"/>
      <w:divBdr>
        <w:top w:val="none" w:sz="0" w:space="0" w:color="auto"/>
        <w:left w:val="none" w:sz="0" w:space="0" w:color="auto"/>
        <w:bottom w:val="none" w:sz="0" w:space="0" w:color="auto"/>
        <w:right w:val="none" w:sz="0" w:space="0" w:color="auto"/>
      </w:divBdr>
    </w:div>
    <w:div w:id="710883747">
      <w:bodyDiv w:val="1"/>
      <w:marLeft w:val="0"/>
      <w:marRight w:val="0"/>
      <w:marTop w:val="0"/>
      <w:marBottom w:val="0"/>
      <w:divBdr>
        <w:top w:val="none" w:sz="0" w:space="0" w:color="auto"/>
        <w:left w:val="none" w:sz="0" w:space="0" w:color="auto"/>
        <w:bottom w:val="none" w:sz="0" w:space="0" w:color="auto"/>
        <w:right w:val="none" w:sz="0" w:space="0" w:color="auto"/>
      </w:divBdr>
    </w:div>
    <w:div w:id="716007172">
      <w:bodyDiv w:val="1"/>
      <w:marLeft w:val="0"/>
      <w:marRight w:val="0"/>
      <w:marTop w:val="0"/>
      <w:marBottom w:val="0"/>
      <w:divBdr>
        <w:top w:val="none" w:sz="0" w:space="0" w:color="auto"/>
        <w:left w:val="none" w:sz="0" w:space="0" w:color="auto"/>
        <w:bottom w:val="none" w:sz="0" w:space="0" w:color="auto"/>
        <w:right w:val="none" w:sz="0" w:space="0" w:color="auto"/>
      </w:divBdr>
    </w:div>
    <w:div w:id="720130222">
      <w:bodyDiv w:val="1"/>
      <w:marLeft w:val="0"/>
      <w:marRight w:val="0"/>
      <w:marTop w:val="0"/>
      <w:marBottom w:val="0"/>
      <w:divBdr>
        <w:top w:val="none" w:sz="0" w:space="0" w:color="auto"/>
        <w:left w:val="none" w:sz="0" w:space="0" w:color="auto"/>
        <w:bottom w:val="none" w:sz="0" w:space="0" w:color="auto"/>
        <w:right w:val="none" w:sz="0" w:space="0" w:color="auto"/>
      </w:divBdr>
    </w:div>
    <w:div w:id="721948275">
      <w:bodyDiv w:val="1"/>
      <w:marLeft w:val="0"/>
      <w:marRight w:val="0"/>
      <w:marTop w:val="0"/>
      <w:marBottom w:val="0"/>
      <w:divBdr>
        <w:top w:val="none" w:sz="0" w:space="0" w:color="auto"/>
        <w:left w:val="none" w:sz="0" w:space="0" w:color="auto"/>
        <w:bottom w:val="none" w:sz="0" w:space="0" w:color="auto"/>
        <w:right w:val="none" w:sz="0" w:space="0" w:color="auto"/>
      </w:divBdr>
    </w:div>
    <w:div w:id="730930691">
      <w:bodyDiv w:val="1"/>
      <w:marLeft w:val="0"/>
      <w:marRight w:val="0"/>
      <w:marTop w:val="0"/>
      <w:marBottom w:val="0"/>
      <w:divBdr>
        <w:top w:val="none" w:sz="0" w:space="0" w:color="auto"/>
        <w:left w:val="none" w:sz="0" w:space="0" w:color="auto"/>
        <w:bottom w:val="none" w:sz="0" w:space="0" w:color="auto"/>
        <w:right w:val="none" w:sz="0" w:space="0" w:color="auto"/>
      </w:divBdr>
    </w:div>
    <w:div w:id="755635312">
      <w:bodyDiv w:val="1"/>
      <w:marLeft w:val="0"/>
      <w:marRight w:val="0"/>
      <w:marTop w:val="0"/>
      <w:marBottom w:val="0"/>
      <w:divBdr>
        <w:top w:val="none" w:sz="0" w:space="0" w:color="auto"/>
        <w:left w:val="none" w:sz="0" w:space="0" w:color="auto"/>
        <w:bottom w:val="none" w:sz="0" w:space="0" w:color="auto"/>
        <w:right w:val="none" w:sz="0" w:space="0" w:color="auto"/>
      </w:divBdr>
    </w:div>
    <w:div w:id="768043214">
      <w:bodyDiv w:val="1"/>
      <w:marLeft w:val="0"/>
      <w:marRight w:val="0"/>
      <w:marTop w:val="0"/>
      <w:marBottom w:val="0"/>
      <w:divBdr>
        <w:top w:val="none" w:sz="0" w:space="0" w:color="auto"/>
        <w:left w:val="none" w:sz="0" w:space="0" w:color="auto"/>
        <w:bottom w:val="none" w:sz="0" w:space="0" w:color="auto"/>
        <w:right w:val="none" w:sz="0" w:space="0" w:color="auto"/>
      </w:divBdr>
    </w:div>
    <w:div w:id="769162025">
      <w:bodyDiv w:val="1"/>
      <w:marLeft w:val="0"/>
      <w:marRight w:val="0"/>
      <w:marTop w:val="0"/>
      <w:marBottom w:val="0"/>
      <w:divBdr>
        <w:top w:val="none" w:sz="0" w:space="0" w:color="auto"/>
        <w:left w:val="none" w:sz="0" w:space="0" w:color="auto"/>
        <w:bottom w:val="none" w:sz="0" w:space="0" w:color="auto"/>
        <w:right w:val="none" w:sz="0" w:space="0" w:color="auto"/>
      </w:divBdr>
    </w:div>
    <w:div w:id="769467828">
      <w:bodyDiv w:val="1"/>
      <w:marLeft w:val="0"/>
      <w:marRight w:val="0"/>
      <w:marTop w:val="0"/>
      <w:marBottom w:val="0"/>
      <w:divBdr>
        <w:top w:val="none" w:sz="0" w:space="0" w:color="auto"/>
        <w:left w:val="none" w:sz="0" w:space="0" w:color="auto"/>
        <w:bottom w:val="none" w:sz="0" w:space="0" w:color="auto"/>
        <w:right w:val="none" w:sz="0" w:space="0" w:color="auto"/>
      </w:divBdr>
    </w:div>
    <w:div w:id="775248919">
      <w:bodyDiv w:val="1"/>
      <w:marLeft w:val="0"/>
      <w:marRight w:val="0"/>
      <w:marTop w:val="0"/>
      <w:marBottom w:val="0"/>
      <w:divBdr>
        <w:top w:val="none" w:sz="0" w:space="0" w:color="auto"/>
        <w:left w:val="none" w:sz="0" w:space="0" w:color="auto"/>
        <w:bottom w:val="none" w:sz="0" w:space="0" w:color="auto"/>
        <w:right w:val="none" w:sz="0" w:space="0" w:color="auto"/>
      </w:divBdr>
    </w:div>
    <w:div w:id="775752277">
      <w:bodyDiv w:val="1"/>
      <w:marLeft w:val="0"/>
      <w:marRight w:val="0"/>
      <w:marTop w:val="0"/>
      <w:marBottom w:val="0"/>
      <w:divBdr>
        <w:top w:val="none" w:sz="0" w:space="0" w:color="auto"/>
        <w:left w:val="none" w:sz="0" w:space="0" w:color="auto"/>
        <w:bottom w:val="none" w:sz="0" w:space="0" w:color="auto"/>
        <w:right w:val="none" w:sz="0" w:space="0" w:color="auto"/>
      </w:divBdr>
    </w:div>
    <w:div w:id="790049927">
      <w:bodyDiv w:val="1"/>
      <w:marLeft w:val="0"/>
      <w:marRight w:val="0"/>
      <w:marTop w:val="0"/>
      <w:marBottom w:val="0"/>
      <w:divBdr>
        <w:top w:val="none" w:sz="0" w:space="0" w:color="auto"/>
        <w:left w:val="none" w:sz="0" w:space="0" w:color="auto"/>
        <w:bottom w:val="none" w:sz="0" w:space="0" w:color="auto"/>
        <w:right w:val="none" w:sz="0" w:space="0" w:color="auto"/>
      </w:divBdr>
    </w:div>
    <w:div w:id="864365648">
      <w:bodyDiv w:val="1"/>
      <w:marLeft w:val="0"/>
      <w:marRight w:val="0"/>
      <w:marTop w:val="0"/>
      <w:marBottom w:val="0"/>
      <w:divBdr>
        <w:top w:val="none" w:sz="0" w:space="0" w:color="auto"/>
        <w:left w:val="none" w:sz="0" w:space="0" w:color="auto"/>
        <w:bottom w:val="none" w:sz="0" w:space="0" w:color="auto"/>
        <w:right w:val="none" w:sz="0" w:space="0" w:color="auto"/>
      </w:divBdr>
    </w:div>
    <w:div w:id="866868798">
      <w:bodyDiv w:val="1"/>
      <w:marLeft w:val="0"/>
      <w:marRight w:val="0"/>
      <w:marTop w:val="0"/>
      <w:marBottom w:val="0"/>
      <w:divBdr>
        <w:top w:val="none" w:sz="0" w:space="0" w:color="auto"/>
        <w:left w:val="none" w:sz="0" w:space="0" w:color="auto"/>
        <w:bottom w:val="none" w:sz="0" w:space="0" w:color="auto"/>
        <w:right w:val="none" w:sz="0" w:space="0" w:color="auto"/>
      </w:divBdr>
    </w:div>
    <w:div w:id="903873478">
      <w:bodyDiv w:val="1"/>
      <w:marLeft w:val="0"/>
      <w:marRight w:val="0"/>
      <w:marTop w:val="0"/>
      <w:marBottom w:val="0"/>
      <w:divBdr>
        <w:top w:val="none" w:sz="0" w:space="0" w:color="auto"/>
        <w:left w:val="none" w:sz="0" w:space="0" w:color="auto"/>
        <w:bottom w:val="none" w:sz="0" w:space="0" w:color="auto"/>
        <w:right w:val="none" w:sz="0" w:space="0" w:color="auto"/>
      </w:divBdr>
    </w:div>
    <w:div w:id="911550761">
      <w:bodyDiv w:val="1"/>
      <w:marLeft w:val="0"/>
      <w:marRight w:val="0"/>
      <w:marTop w:val="0"/>
      <w:marBottom w:val="0"/>
      <w:divBdr>
        <w:top w:val="none" w:sz="0" w:space="0" w:color="auto"/>
        <w:left w:val="none" w:sz="0" w:space="0" w:color="auto"/>
        <w:bottom w:val="none" w:sz="0" w:space="0" w:color="auto"/>
        <w:right w:val="none" w:sz="0" w:space="0" w:color="auto"/>
      </w:divBdr>
    </w:div>
    <w:div w:id="922446158">
      <w:bodyDiv w:val="1"/>
      <w:marLeft w:val="0"/>
      <w:marRight w:val="0"/>
      <w:marTop w:val="0"/>
      <w:marBottom w:val="0"/>
      <w:divBdr>
        <w:top w:val="none" w:sz="0" w:space="0" w:color="auto"/>
        <w:left w:val="none" w:sz="0" w:space="0" w:color="auto"/>
        <w:bottom w:val="none" w:sz="0" w:space="0" w:color="auto"/>
        <w:right w:val="none" w:sz="0" w:space="0" w:color="auto"/>
      </w:divBdr>
    </w:div>
    <w:div w:id="956640884">
      <w:bodyDiv w:val="1"/>
      <w:marLeft w:val="0"/>
      <w:marRight w:val="0"/>
      <w:marTop w:val="0"/>
      <w:marBottom w:val="0"/>
      <w:divBdr>
        <w:top w:val="none" w:sz="0" w:space="0" w:color="auto"/>
        <w:left w:val="none" w:sz="0" w:space="0" w:color="auto"/>
        <w:bottom w:val="none" w:sz="0" w:space="0" w:color="auto"/>
        <w:right w:val="none" w:sz="0" w:space="0" w:color="auto"/>
      </w:divBdr>
    </w:div>
    <w:div w:id="1004668346">
      <w:bodyDiv w:val="1"/>
      <w:marLeft w:val="0"/>
      <w:marRight w:val="0"/>
      <w:marTop w:val="0"/>
      <w:marBottom w:val="0"/>
      <w:divBdr>
        <w:top w:val="none" w:sz="0" w:space="0" w:color="auto"/>
        <w:left w:val="none" w:sz="0" w:space="0" w:color="auto"/>
        <w:bottom w:val="none" w:sz="0" w:space="0" w:color="auto"/>
        <w:right w:val="none" w:sz="0" w:space="0" w:color="auto"/>
      </w:divBdr>
    </w:div>
    <w:div w:id="1019161913">
      <w:bodyDiv w:val="1"/>
      <w:marLeft w:val="0"/>
      <w:marRight w:val="0"/>
      <w:marTop w:val="0"/>
      <w:marBottom w:val="0"/>
      <w:divBdr>
        <w:top w:val="none" w:sz="0" w:space="0" w:color="auto"/>
        <w:left w:val="none" w:sz="0" w:space="0" w:color="auto"/>
        <w:bottom w:val="none" w:sz="0" w:space="0" w:color="auto"/>
        <w:right w:val="none" w:sz="0" w:space="0" w:color="auto"/>
      </w:divBdr>
    </w:div>
    <w:div w:id="1038436694">
      <w:bodyDiv w:val="1"/>
      <w:marLeft w:val="0"/>
      <w:marRight w:val="0"/>
      <w:marTop w:val="0"/>
      <w:marBottom w:val="0"/>
      <w:divBdr>
        <w:top w:val="none" w:sz="0" w:space="0" w:color="auto"/>
        <w:left w:val="none" w:sz="0" w:space="0" w:color="auto"/>
        <w:bottom w:val="none" w:sz="0" w:space="0" w:color="auto"/>
        <w:right w:val="none" w:sz="0" w:space="0" w:color="auto"/>
      </w:divBdr>
    </w:div>
    <w:div w:id="1038628705">
      <w:bodyDiv w:val="1"/>
      <w:marLeft w:val="0"/>
      <w:marRight w:val="0"/>
      <w:marTop w:val="0"/>
      <w:marBottom w:val="0"/>
      <w:divBdr>
        <w:top w:val="none" w:sz="0" w:space="0" w:color="auto"/>
        <w:left w:val="none" w:sz="0" w:space="0" w:color="auto"/>
        <w:bottom w:val="none" w:sz="0" w:space="0" w:color="auto"/>
        <w:right w:val="none" w:sz="0" w:space="0" w:color="auto"/>
      </w:divBdr>
    </w:div>
    <w:div w:id="1057389576">
      <w:bodyDiv w:val="1"/>
      <w:marLeft w:val="0"/>
      <w:marRight w:val="0"/>
      <w:marTop w:val="0"/>
      <w:marBottom w:val="0"/>
      <w:divBdr>
        <w:top w:val="none" w:sz="0" w:space="0" w:color="auto"/>
        <w:left w:val="none" w:sz="0" w:space="0" w:color="auto"/>
        <w:bottom w:val="none" w:sz="0" w:space="0" w:color="auto"/>
        <w:right w:val="none" w:sz="0" w:space="0" w:color="auto"/>
      </w:divBdr>
    </w:div>
    <w:div w:id="1061714344">
      <w:bodyDiv w:val="1"/>
      <w:marLeft w:val="0"/>
      <w:marRight w:val="0"/>
      <w:marTop w:val="0"/>
      <w:marBottom w:val="0"/>
      <w:divBdr>
        <w:top w:val="none" w:sz="0" w:space="0" w:color="auto"/>
        <w:left w:val="none" w:sz="0" w:space="0" w:color="auto"/>
        <w:bottom w:val="none" w:sz="0" w:space="0" w:color="auto"/>
        <w:right w:val="none" w:sz="0" w:space="0" w:color="auto"/>
      </w:divBdr>
    </w:div>
    <w:div w:id="1089622629">
      <w:bodyDiv w:val="1"/>
      <w:marLeft w:val="0"/>
      <w:marRight w:val="0"/>
      <w:marTop w:val="0"/>
      <w:marBottom w:val="0"/>
      <w:divBdr>
        <w:top w:val="none" w:sz="0" w:space="0" w:color="auto"/>
        <w:left w:val="none" w:sz="0" w:space="0" w:color="auto"/>
        <w:bottom w:val="none" w:sz="0" w:space="0" w:color="auto"/>
        <w:right w:val="none" w:sz="0" w:space="0" w:color="auto"/>
      </w:divBdr>
    </w:div>
    <w:div w:id="1120340802">
      <w:bodyDiv w:val="1"/>
      <w:marLeft w:val="0"/>
      <w:marRight w:val="0"/>
      <w:marTop w:val="0"/>
      <w:marBottom w:val="0"/>
      <w:divBdr>
        <w:top w:val="none" w:sz="0" w:space="0" w:color="auto"/>
        <w:left w:val="none" w:sz="0" w:space="0" w:color="auto"/>
        <w:bottom w:val="none" w:sz="0" w:space="0" w:color="auto"/>
        <w:right w:val="none" w:sz="0" w:space="0" w:color="auto"/>
      </w:divBdr>
    </w:div>
    <w:div w:id="1144158451">
      <w:bodyDiv w:val="1"/>
      <w:marLeft w:val="0"/>
      <w:marRight w:val="0"/>
      <w:marTop w:val="0"/>
      <w:marBottom w:val="0"/>
      <w:divBdr>
        <w:top w:val="none" w:sz="0" w:space="0" w:color="auto"/>
        <w:left w:val="none" w:sz="0" w:space="0" w:color="auto"/>
        <w:bottom w:val="none" w:sz="0" w:space="0" w:color="auto"/>
        <w:right w:val="none" w:sz="0" w:space="0" w:color="auto"/>
      </w:divBdr>
    </w:div>
    <w:div w:id="1149244923">
      <w:bodyDiv w:val="1"/>
      <w:marLeft w:val="0"/>
      <w:marRight w:val="0"/>
      <w:marTop w:val="0"/>
      <w:marBottom w:val="0"/>
      <w:divBdr>
        <w:top w:val="none" w:sz="0" w:space="0" w:color="auto"/>
        <w:left w:val="none" w:sz="0" w:space="0" w:color="auto"/>
        <w:bottom w:val="none" w:sz="0" w:space="0" w:color="auto"/>
        <w:right w:val="none" w:sz="0" w:space="0" w:color="auto"/>
      </w:divBdr>
    </w:div>
    <w:div w:id="1153839190">
      <w:bodyDiv w:val="1"/>
      <w:marLeft w:val="0"/>
      <w:marRight w:val="0"/>
      <w:marTop w:val="0"/>
      <w:marBottom w:val="0"/>
      <w:divBdr>
        <w:top w:val="none" w:sz="0" w:space="0" w:color="auto"/>
        <w:left w:val="none" w:sz="0" w:space="0" w:color="auto"/>
        <w:bottom w:val="none" w:sz="0" w:space="0" w:color="auto"/>
        <w:right w:val="none" w:sz="0" w:space="0" w:color="auto"/>
      </w:divBdr>
    </w:div>
    <w:div w:id="1161775500">
      <w:bodyDiv w:val="1"/>
      <w:marLeft w:val="0"/>
      <w:marRight w:val="0"/>
      <w:marTop w:val="0"/>
      <w:marBottom w:val="0"/>
      <w:divBdr>
        <w:top w:val="none" w:sz="0" w:space="0" w:color="auto"/>
        <w:left w:val="none" w:sz="0" w:space="0" w:color="auto"/>
        <w:bottom w:val="none" w:sz="0" w:space="0" w:color="auto"/>
        <w:right w:val="none" w:sz="0" w:space="0" w:color="auto"/>
      </w:divBdr>
    </w:div>
    <w:div w:id="1169367788">
      <w:bodyDiv w:val="1"/>
      <w:marLeft w:val="0"/>
      <w:marRight w:val="0"/>
      <w:marTop w:val="0"/>
      <w:marBottom w:val="0"/>
      <w:divBdr>
        <w:top w:val="none" w:sz="0" w:space="0" w:color="auto"/>
        <w:left w:val="none" w:sz="0" w:space="0" w:color="auto"/>
        <w:bottom w:val="none" w:sz="0" w:space="0" w:color="auto"/>
        <w:right w:val="none" w:sz="0" w:space="0" w:color="auto"/>
      </w:divBdr>
    </w:div>
    <w:div w:id="1172254474">
      <w:bodyDiv w:val="1"/>
      <w:marLeft w:val="0"/>
      <w:marRight w:val="0"/>
      <w:marTop w:val="0"/>
      <w:marBottom w:val="0"/>
      <w:divBdr>
        <w:top w:val="none" w:sz="0" w:space="0" w:color="auto"/>
        <w:left w:val="none" w:sz="0" w:space="0" w:color="auto"/>
        <w:bottom w:val="none" w:sz="0" w:space="0" w:color="auto"/>
        <w:right w:val="none" w:sz="0" w:space="0" w:color="auto"/>
      </w:divBdr>
    </w:div>
    <w:div w:id="1200775712">
      <w:bodyDiv w:val="1"/>
      <w:marLeft w:val="0"/>
      <w:marRight w:val="0"/>
      <w:marTop w:val="0"/>
      <w:marBottom w:val="0"/>
      <w:divBdr>
        <w:top w:val="none" w:sz="0" w:space="0" w:color="auto"/>
        <w:left w:val="none" w:sz="0" w:space="0" w:color="auto"/>
        <w:bottom w:val="none" w:sz="0" w:space="0" w:color="auto"/>
        <w:right w:val="none" w:sz="0" w:space="0" w:color="auto"/>
      </w:divBdr>
    </w:div>
    <w:div w:id="1201749255">
      <w:bodyDiv w:val="1"/>
      <w:marLeft w:val="0"/>
      <w:marRight w:val="0"/>
      <w:marTop w:val="0"/>
      <w:marBottom w:val="0"/>
      <w:divBdr>
        <w:top w:val="none" w:sz="0" w:space="0" w:color="auto"/>
        <w:left w:val="none" w:sz="0" w:space="0" w:color="auto"/>
        <w:bottom w:val="none" w:sz="0" w:space="0" w:color="auto"/>
        <w:right w:val="none" w:sz="0" w:space="0" w:color="auto"/>
      </w:divBdr>
    </w:div>
    <w:div w:id="1204096691">
      <w:bodyDiv w:val="1"/>
      <w:marLeft w:val="0"/>
      <w:marRight w:val="0"/>
      <w:marTop w:val="0"/>
      <w:marBottom w:val="0"/>
      <w:divBdr>
        <w:top w:val="none" w:sz="0" w:space="0" w:color="auto"/>
        <w:left w:val="none" w:sz="0" w:space="0" w:color="auto"/>
        <w:bottom w:val="none" w:sz="0" w:space="0" w:color="auto"/>
        <w:right w:val="none" w:sz="0" w:space="0" w:color="auto"/>
      </w:divBdr>
    </w:div>
    <w:div w:id="1221212659">
      <w:bodyDiv w:val="1"/>
      <w:marLeft w:val="0"/>
      <w:marRight w:val="0"/>
      <w:marTop w:val="0"/>
      <w:marBottom w:val="0"/>
      <w:divBdr>
        <w:top w:val="none" w:sz="0" w:space="0" w:color="auto"/>
        <w:left w:val="none" w:sz="0" w:space="0" w:color="auto"/>
        <w:bottom w:val="none" w:sz="0" w:space="0" w:color="auto"/>
        <w:right w:val="none" w:sz="0" w:space="0" w:color="auto"/>
      </w:divBdr>
    </w:div>
    <w:div w:id="1236668021">
      <w:bodyDiv w:val="1"/>
      <w:marLeft w:val="0"/>
      <w:marRight w:val="0"/>
      <w:marTop w:val="0"/>
      <w:marBottom w:val="0"/>
      <w:divBdr>
        <w:top w:val="none" w:sz="0" w:space="0" w:color="auto"/>
        <w:left w:val="none" w:sz="0" w:space="0" w:color="auto"/>
        <w:bottom w:val="none" w:sz="0" w:space="0" w:color="auto"/>
        <w:right w:val="none" w:sz="0" w:space="0" w:color="auto"/>
      </w:divBdr>
    </w:div>
    <w:div w:id="1237326621">
      <w:bodyDiv w:val="1"/>
      <w:marLeft w:val="0"/>
      <w:marRight w:val="0"/>
      <w:marTop w:val="0"/>
      <w:marBottom w:val="0"/>
      <w:divBdr>
        <w:top w:val="none" w:sz="0" w:space="0" w:color="auto"/>
        <w:left w:val="none" w:sz="0" w:space="0" w:color="auto"/>
        <w:bottom w:val="none" w:sz="0" w:space="0" w:color="auto"/>
        <w:right w:val="none" w:sz="0" w:space="0" w:color="auto"/>
      </w:divBdr>
    </w:div>
    <w:div w:id="1283267699">
      <w:bodyDiv w:val="1"/>
      <w:marLeft w:val="0"/>
      <w:marRight w:val="0"/>
      <w:marTop w:val="0"/>
      <w:marBottom w:val="0"/>
      <w:divBdr>
        <w:top w:val="none" w:sz="0" w:space="0" w:color="auto"/>
        <w:left w:val="none" w:sz="0" w:space="0" w:color="auto"/>
        <w:bottom w:val="none" w:sz="0" w:space="0" w:color="auto"/>
        <w:right w:val="none" w:sz="0" w:space="0" w:color="auto"/>
      </w:divBdr>
    </w:div>
    <w:div w:id="1323505644">
      <w:bodyDiv w:val="1"/>
      <w:marLeft w:val="0"/>
      <w:marRight w:val="0"/>
      <w:marTop w:val="0"/>
      <w:marBottom w:val="0"/>
      <w:divBdr>
        <w:top w:val="none" w:sz="0" w:space="0" w:color="auto"/>
        <w:left w:val="none" w:sz="0" w:space="0" w:color="auto"/>
        <w:bottom w:val="none" w:sz="0" w:space="0" w:color="auto"/>
        <w:right w:val="none" w:sz="0" w:space="0" w:color="auto"/>
      </w:divBdr>
    </w:div>
    <w:div w:id="1340693939">
      <w:bodyDiv w:val="1"/>
      <w:marLeft w:val="0"/>
      <w:marRight w:val="0"/>
      <w:marTop w:val="0"/>
      <w:marBottom w:val="0"/>
      <w:divBdr>
        <w:top w:val="none" w:sz="0" w:space="0" w:color="auto"/>
        <w:left w:val="none" w:sz="0" w:space="0" w:color="auto"/>
        <w:bottom w:val="none" w:sz="0" w:space="0" w:color="auto"/>
        <w:right w:val="none" w:sz="0" w:space="0" w:color="auto"/>
      </w:divBdr>
    </w:div>
    <w:div w:id="1352486984">
      <w:bodyDiv w:val="1"/>
      <w:marLeft w:val="0"/>
      <w:marRight w:val="0"/>
      <w:marTop w:val="0"/>
      <w:marBottom w:val="0"/>
      <w:divBdr>
        <w:top w:val="none" w:sz="0" w:space="0" w:color="auto"/>
        <w:left w:val="none" w:sz="0" w:space="0" w:color="auto"/>
        <w:bottom w:val="none" w:sz="0" w:space="0" w:color="auto"/>
        <w:right w:val="none" w:sz="0" w:space="0" w:color="auto"/>
      </w:divBdr>
    </w:div>
    <w:div w:id="1376662683">
      <w:bodyDiv w:val="1"/>
      <w:marLeft w:val="0"/>
      <w:marRight w:val="0"/>
      <w:marTop w:val="0"/>
      <w:marBottom w:val="0"/>
      <w:divBdr>
        <w:top w:val="none" w:sz="0" w:space="0" w:color="auto"/>
        <w:left w:val="none" w:sz="0" w:space="0" w:color="auto"/>
        <w:bottom w:val="none" w:sz="0" w:space="0" w:color="auto"/>
        <w:right w:val="none" w:sz="0" w:space="0" w:color="auto"/>
      </w:divBdr>
    </w:div>
    <w:div w:id="1446079780">
      <w:bodyDiv w:val="1"/>
      <w:marLeft w:val="0"/>
      <w:marRight w:val="0"/>
      <w:marTop w:val="0"/>
      <w:marBottom w:val="0"/>
      <w:divBdr>
        <w:top w:val="none" w:sz="0" w:space="0" w:color="auto"/>
        <w:left w:val="none" w:sz="0" w:space="0" w:color="auto"/>
        <w:bottom w:val="none" w:sz="0" w:space="0" w:color="auto"/>
        <w:right w:val="none" w:sz="0" w:space="0" w:color="auto"/>
      </w:divBdr>
    </w:div>
    <w:div w:id="1457944497">
      <w:bodyDiv w:val="1"/>
      <w:marLeft w:val="0"/>
      <w:marRight w:val="0"/>
      <w:marTop w:val="0"/>
      <w:marBottom w:val="0"/>
      <w:divBdr>
        <w:top w:val="none" w:sz="0" w:space="0" w:color="auto"/>
        <w:left w:val="none" w:sz="0" w:space="0" w:color="auto"/>
        <w:bottom w:val="none" w:sz="0" w:space="0" w:color="auto"/>
        <w:right w:val="none" w:sz="0" w:space="0" w:color="auto"/>
      </w:divBdr>
    </w:div>
    <w:div w:id="1471244400">
      <w:bodyDiv w:val="1"/>
      <w:marLeft w:val="0"/>
      <w:marRight w:val="0"/>
      <w:marTop w:val="0"/>
      <w:marBottom w:val="0"/>
      <w:divBdr>
        <w:top w:val="none" w:sz="0" w:space="0" w:color="auto"/>
        <w:left w:val="none" w:sz="0" w:space="0" w:color="auto"/>
        <w:bottom w:val="none" w:sz="0" w:space="0" w:color="auto"/>
        <w:right w:val="none" w:sz="0" w:space="0" w:color="auto"/>
      </w:divBdr>
    </w:div>
    <w:div w:id="1534920538">
      <w:bodyDiv w:val="1"/>
      <w:marLeft w:val="0"/>
      <w:marRight w:val="0"/>
      <w:marTop w:val="0"/>
      <w:marBottom w:val="0"/>
      <w:divBdr>
        <w:top w:val="none" w:sz="0" w:space="0" w:color="auto"/>
        <w:left w:val="none" w:sz="0" w:space="0" w:color="auto"/>
        <w:bottom w:val="none" w:sz="0" w:space="0" w:color="auto"/>
        <w:right w:val="none" w:sz="0" w:space="0" w:color="auto"/>
      </w:divBdr>
    </w:div>
    <w:div w:id="1539974190">
      <w:bodyDiv w:val="1"/>
      <w:marLeft w:val="0"/>
      <w:marRight w:val="0"/>
      <w:marTop w:val="0"/>
      <w:marBottom w:val="0"/>
      <w:divBdr>
        <w:top w:val="none" w:sz="0" w:space="0" w:color="auto"/>
        <w:left w:val="none" w:sz="0" w:space="0" w:color="auto"/>
        <w:bottom w:val="none" w:sz="0" w:space="0" w:color="auto"/>
        <w:right w:val="none" w:sz="0" w:space="0" w:color="auto"/>
      </w:divBdr>
    </w:div>
    <w:div w:id="1555004053">
      <w:bodyDiv w:val="1"/>
      <w:marLeft w:val="0"/>
      <w:marRight w:val="0"/>
      <w:marTop w:val="0"/>
      <w:marBottom w:val="0"/>
      <w:divBdr>
        <w:top w:val="none" w:sz="0" w:space="0" w:color="auto"/>
        <w:left w:val="none" w:sz="0" w:space="0" w:color="auto"/>
        <w:bottom w:val="none" w:sz="0" w:space="0" w:color="auto"/>
        <w:right w:val="none" w:sz="0" w:space="0" w:color="auto"/>
      </w:divBdr>
    </w:div>
    <w:div w:id="1559126399">
      <w:bodyDiv w:val="1"/>
      <w:marLeft w:val="0"/>
      <w:marRight w:val="0"/>
      <w:marTop w:val="0"/>
      <w:marBottom w:val="0"/>
      <w:divBdr>
        <w:top w:val="none" w:sz="0" w:space="0" w:color="auto"/>
        <w:left w:val="none" w:sz="0" w:space="0" w:color="auto"/>
        <w:bottom w:val="none" w:sz="0" w:space="0" w:color="auto"/>
        <w:right w:val="none" w:sz="0" w:space="0" w:color="auto"/>
      </w:divBdr>
    </w:div>
    <w:div w:id="1577665204">
      <w:bodyDiv w:val="1"/>
      <w:marLeft w:val="0"/>
      <w:marRight w:val="0"/>
      <w:marTop w:val="0"/>
      <w:marBottom w:val="0"/>
      <w:divBdr>
        <w:top w:val="none" w:sz="0" w:space="0" w:color="auto"/>
        <w:left w:val="none" w:sz="0" w:space="0" w:color="auto"/>
        <w:bottom w:val="none" w:sz="0" w:space="0" w:color="auto"/>
        <w:right w:val="none" w:sz="0" w:space="0" w:color="auto"/>
      </w:divBdr>
    </w:div>
    <w:div w:id="1630629811">
      <w:bodyDiv w:val="1"/>
      <w:marLeft w:val="0"/>
      <w:marRight w:val="0"/>
      <w:marTop w:val="0"/>
      <w:marBottom w:val="0"/>
      <w:divBdr>
        <w:top w:val="none" w:sz="0" w:space="0" w:color="auto"/>
        <w:left w:val="none" w:sz="0" w:space="0" w:color="auto"/>
        <w:bottom w:val="none" w:sz="0" w:space="0" w:color="auto"/>
        <w:right w:val="none" w:sz="0" w:space="0" w:color="auto"/>
      </w:divBdr>
    </w:div>
    <w:div w:id="1637295706">
      <w:bodyDiv w:val="1"/>
      <w:marLeft w:val="0"/>
      <w:marRight w:val="0"/>
      <w:marTop w:val="0"/>
      <w:marBottom w:val="0"/>
      <w:divBdr>
        <w:top w:val="none" w:sz="0" w:space="0" w:color="auto"/>
        <w:left w:val="none" w:sz="0" w:space="0" w:color="auto"/>
        <w:bottom w:val="none" w:sz="0" w:space="0" w:color="auto"/>
        <w:right w:val="none" w:sz="0" w:space="0" w:color="auto"/>
      </w:divBdr>
    </w:div>
    <w:div w:id="1638104953">
      <w:bodyDiv w:val="1"/>
      <w:marLeft w:val="0"/>
      <w:marRight w:val="0"/>
      <w:marTop w:val="0"/>
      <w:marBottom w:val="0"/>
      <w:divBdr>
        <w:top w:val="none" w:sz="0" w:space="0" w:color="auto"/>
        <w:left w:val="none" w:sz="0" w:space="0" w:color="auto"/>
        <w:bottom w:val="none" w:sz="0" w:space="0" w:color="auto"/>
        <w:right w:val="none" w:sz="0" w:space="0" w:color="auto"/>
      </w:divBdr>
    </w:div>
    <w:div w:id="1641765119">
      <w:bodyDiv w:val="1"/>
      <w:marLeft w:val="0"/>
      <w:marRight w:val="0"/>
      <w:marTop w:val="0"/>
      <w:marBottom w:val="0"/>
      <w:divBdr>
        <w:top w:val="none" w:sz="0" w:space="0" w:color="auto"/>
        <w:left w:val="none" w:sz="0" w:space="0" w:color="auto"/>
        <w:bottom w:val="none" w:sz="0" w:space="0" w:color="auto"/>
        <w:right w:val="none" w:sz="0" w:space="0" w:color="auto"/>
      </w:divBdr>
    </w:div>
    <w:div w:id="1657956846">
      <w:bodyDiv w:val="1"/>
      <w:marLeft w:val="0"/>
      <w:marRight w:val="0"/>
      <w:marTop w:val="0"/>
      <w:marBottom w:val="0"/>
      <w:divBdr>
        <w:top w:val="none" w:sz="0" w:space="0" w:color="auto"/>
        <w:left w:val="none" w:sz="0" w:space="0" w:color="auto"/>
        <w:bottom w:val="none" w:sz="0" w:space="0" w:color="auto"/>
        <w:right w:val="none" w:sz="0" w:space="0" w:color="auto"/>
      </w:divBdr>
    </w:div>
    <w:div w:id="1659962755">
      <w:bodyDiv w:val="1"/>
      <w:marLeft w:val="0"/>
      <w:marRight w:val="0"/>
      <w:marTop w:val="0"/>
      <w:marBottom w:val="0"/>
      <w:divBdr>
        <w:top w:val="none" w:sz="0" w:space="0" w:color="auto"/>
        <w:left w:val="none" w:sz="0" w:space="0" w:color="auto"/>
        <w:bottom w:val="none" w:sz="0" w:space="0" w:color="auto"/>
        <w:right w:val="none" w:sz="0" w:space="0" w:color="auto"/>
      </w:divBdr>
    </w:div>
    <w:div w:id="1664549766">
      <w:bodyDiv w:val="1"/>
      <w:marLeft w:val="0"/>
      <w:marRight w:val="0"/>
      <w:marTop w:val="0"/>
      <w:marBottom w:val="0"/>
      <w:divBdr>
        <w:top w:val="none" w:sz="0" w:space="0" w:color="auto"/>
        <w:left w:val="none" w:sz="0" w:space="0" w:color="auto"/>
        <w:bottom w:val="none" w:sz="0" w:space="0" w:color="auto"/>
        <w:right w:val="none" w:sz="0" w:space="0" w:color="auto"/>
      </w:divBdr>
    </w:div>
    <w:div w:id="1666587735">
      <w:bodyDiv w:val="1"/>
      <w:marLeft w:val="0"/>
      <w:marRight w:val="0"/>
      <w:marTop w:val="0"/>
      <w:marBottom w:val="0"/>
      <w:divBdr>
        <w:top w:val="none" w:sz="0" w:space="0" w:color="auto"/>
        <w:left w:val="none" w:sz="0" w:space="0" w:color="auto"/>
        <w:bottom w:val="none" w:sz="0" w:space="0" w:color="auto"/>
        <w:right w:val="none" w:sz="0" w:space="0" w:color="auto"/>
      </w:divBdr>
    </w:div>
    <w:div w:id="1672483988">
      <w:bodyDiv w:val="1"/>
      <w:marLeft w:val="0"/>
      <w:marRight w:val="0"/>
      <w:marTop w:val="0"/>
      <w:marBottom w:val="0"/>
      <w:divBdr>
        <w:top w:val="none" w:sz="0" w:space="0" w:color="auto"/>
        <w:left w:val="none" w:sz="0" w:space="0" w:color="auto"/>
        <w:bottom w:val="none" w:sz="0" w:space="0" w:color="auto"/>
        <w:right w:val="none" w:sz="0" w:space="0" w:color="auto"/>
      </w:divBdr>
    </w:div>
    <w:div w:id="1673337844">
      <w:bodyDiv w:val="1"/>
      <w:marLeft w:val="0"/>
      <w:marRight w:val="0"/>
      <w:marTop w:val="0"/>
      <w:marBottom w:val="0"/>
      <w:divBdr>
        <w:top w:val="none" w:sz="0" w:space="0" w:color="auto"/>
        <w:left w:val="none" w:sz="0" w:space="0" w:color="auto"/>
        <w:bottom w:val="none" w:sz="0" w:space="0" w:color="auto"/>
        <w:right w:val="none" w:sz="0" w:space="0" w:color="auto"/>
      </w:divBdr>
    </w:div>
    <w:div w:id="1687246227">
      <w:bodyDiv w:val="1"/>
      <w:marLeft w:val="0"/>
      <w:marRight w:val="0"/>
      <w:marTop w:val="0"/>
      <w:marBottom w:val="0"/>
      <w:divBdr>
        <w:top w:val="none" w:sz="0" w:space="0" w:color="auto"/>
        <w:left w:val="none" w:sz="0" w:space="0" w:color="auto"/>
        <w:bottom w:val="none" w:sz="0" w:space="0" w:color="auto"/>
        <w:right w:val="none" w:sz="0" w:space="0" w:color="auto"/>
      </w:divBdr>
    </w:div>
    <w:div w:id="1701082316">
      <w:bodyDiv w:val="1"/>
      <w:marLeft w:val="0"/>
      <w:marRight w:val="0"/>
      <w:marTop w:val="0"/>
      <w:marBottom w:val="0"/>
      <w:divBdr>
        <w:top w:val="none" w:sz="0" w:space="0" w:color="auto"/>
        <w:left w:val="none" w:sz="0" w:space="0" w:color="auto"/>
        <w:bottom w:val="none" w:sz="0" w:space="0" w:color="auto"/>
        <w:right w:val="none" w:sz="0" w:space="0" w:color="auto"/>
      </w:divBdr>
    </w:div>
    <w:div w:id="1720858631">
      <w:bodyDiv w:val="1"/>
      <w:marLeft w:val="0"/>
      <w:marRight w:val="0"/>
      <w:marTop w:val="0"/>
      <w:marBottom w:val="0"/>
      <w:divBdr>
        <w:top w:val="none" w:sz="0" w:space="0" w:color="auto"/>
        <w:left w:val="none" w:sz="0" w:space="0" w:color="auto"/>
        <w:bottom w:val="none" w:sz="0" w:space="0" w:color="auto"/>
        <w:right w:val="none" w:sz="0" w:space="0" w:color="auto"/>
      </w:divBdr>
    </w:div>
    <w:div w:id="1742486048">
      <w:bodyDiv w:val="1"/>
      <w:marLeft w:val="0"/>
      <w:marRight w:val="0"/>
      <w:marTop w:val="0"/>
      <w:marBottom w:val="0"/>
      <w:divBdr>
        <w:top w:val="none" w:sz="0" w:space="0" w:color="auto"/>
        <w:left w:val="none" w:sz="0" w:space="0" w:color="auto"/>
        <w:bottom w:val="none" w:sz="0" w:space="0" w:color="auto"/>
        <w:right w:val="none" w:sz="0" w:space="0" w:color="auto"/>
      </w:divBdr>
    </w:div>
    <w:div w:id="1759056121">
      <w:bodyDiv w:val="1"/>
      <w:marLeft w:val="0"/>
      <w:marRight w:val="0"/>
      <w:marTop w:val="0"/>
      <w:marBottom w:val="0"/>
      <w:divBdr>
        <w:top w:val="none" w:sz="0" w:space="0" w:color="auto"/>
        <w:left w:val="none" w:sz="0" w:space="0" w:color="auto"/>
        <w:bottom w:val="none" w:sz="0" w:space="0" w:color="auto"/>
        <w:right w:val="none" w:sz="0" w:space="0" w:color="auto"/>
      </w:divBdr>
    </w:div>
    <w:div w:id="1776092135">
      <w:bodyDiv w:val="1"/>
      <w:marLeft w:val="0"/>
      <w:marRight w:val="0"/>
      <w:marTop w:val="0"/>
      <w:marBottom w:val="0"/>
      <w:divBdr>
        <w:top w:val="none" w:sz="0" w:space="0" w:color="auto"/>
        <w:left w:val="none" w:sz="0" w:space="0" w:color="auto"/>
        <w:bottom w:val="none" w:sz="0" w:space="0" w:color="auto"/>
        <w:right w:val="none" w:sz="0" w:space="0" w:color="auto"/>
      </w:divBdr>
    </w:div>
    <w:div w:id="1794791068">
      <w:bodyDiv w:val="1"/>
      <w:marLeft w:val="0"/>
      <w:marRight w:val="0"/>
      <w:marTop w:val="0"/>
      <w:marBottom w:val="0"/>
      <w:divBdr>
        <w:top w:val="none" w:sz="0" w:space="0" w:color="auto"/>
        <w:left w:val="none" w:sz="0" w:space="0" w:color="auto"/>
        <w:bottom w:val="none" w:sz="0" w:space="0" w:color="auto"/>
        <w:right w:val="none" w:sz="0" w:space="0" w:color="auto"/>
      </w:divBdr>
    </w:div>
    <w:div w:id="1815024029">
      <w:bodyDiv w:val="1"/>
      <w:marLeft w:val="0"/>
      <w:marRight w:val="0"/>
      <w:marTop w:val="0"/>
      <w:marBottom w:val="0"/>
      <w:divBdr>
        <w:top w:val="none" w:sz="0" w:space="0" w:color="auto"/>
        <w:left w:val="none" w:sz="0" w:space="0" w:color="auto"/>
        <w:bottom w:val="none" w:sz="0" w:space="0" w:color="auto"/>
        <w:right w:val="none" w:sz="0" w:space="0" w:color="auto"/>
      </w:divBdr>
    </w:div>
    <w:div w:id="1816336463">
      <w:bodyDiv w:val="1"/>
      <w:marLeft w:val="0"/>
      <w:marRight w:val="0"/>
      <w:marTop w:val="0"/>
      <w:marBottom w:val="0"/>
      <w:divBdr>
        <w:top w:val="none" w:sz="0" w:space="0" w:color="auto"/>
        <w:left w:val="none" w:sz="0" w:space="0" w:color="auto"/>
        <w:bottom w:val="none" w:sz="0" w:space="0" w:color="auto"/>
        <w:right w:val="none" w:sz="0" w:space="0" w:color="auto"/>
      </w:divBdr>
    </w:div>
    <w:div w:id="1845045108">
      <w:bodyDiv w:val="1"/>
      <w:marLeft w:val="0"/>
      <w:marRight w:val="0"/>
      <w:marTop w:val="0"/>
      <w:marBottom w:val="0"/>
      <w:divBdr>
        <w:top w:val="none" w:sz="0" w:space="0" w:color="auto"/>
        <w:left w:val="none" w:sz="0" w:space="0" w:color="auto"/>
        <w:bottom w:val="none" w:sz="0" w:space="0" w:color="auto"/>
        <w:right w:val="none" w:sz="0" w:space="0" w:color="auto"/>
      </w:divBdr>
    </w:div>
    <w:div w:id="1872646599">
      <w:bodyDiv w:val="1"/>
      <w:marLeft w:val="0"/>
      <w:marRight w:val="0"/>
      <w:marTop w:val="0"/>
      <w:marBottom w:val="0"/>
      <w:divBdr>
        <w:top w:val="none" w:sz="0" w:space="0" w:color="auto"/>
        <w:left w:val="none" w:sz="0" w:space="0" w:color="auto"/>
        <w:bottom w:val="none" w:sz="0" w:space="0" w:color="auto"/>
        <w:right w:val="none" w:sz="0" w:space="0" w:color="auto"/>
      </w:divBdr>
    </w:div>
    <w:div w:id="1919241376">
      <w:bodyDiv w:val="1"/>
      <w:marLeft w:val="0"/>
      <w:marRight w:val="0"/>
      <w:marTop w:val="0"/>
      <w:marBottom w:val="0"/>
      <w:divBdr>
        <w:top w:val="none" w:sz="0" w:space="0" w:color="auto"/>
        <w:left w:val="none" w:sz="0" w:space="0" w:color="auto"/>
        <w:bottom w:val="none" w:sz="0" w:space="0" w:color="auto"/>
        <w:right w:val="none" w:sz="0" w:space="0" w:color="auto"/>
      </w:divBdr>
    </w:div>
    <w:div w:id="1951935961">
      <w:bodyDiv w:val="1"/>
      <w:marLeft w:val="0"/>
      <w:marRight w:val="0"/>
      <w:marTop w:val="0"/>
      <w:marBottom w:val="0"/>
      <w:divBdr>
        <w:top w:val="none" w:sz="0" w:space="0" w:color="auto"/>
        <w:left w:val="none" w:sz="0" w:space="0" w:color="auto"/>
        <w:bottom w:val="none" w:sz="0" w:space="0" w:color="auto"/>
        <w:right w:val="none" w:sz="0" w:space="0" w:color="auto"/>
      </w:divBdr>
    </w:div>
    <w:div w:id="1959024456">
      <w:bodyDiv w:val="1"/>
      <w:marLeft w:val="0"/>
      <w:marRight w:val="0"/>
      <w:marTop w:val="0"/>
      <w:marBottom w:val="0"/>
      <w:divBdr>
        <w:top w:val="none" w:sz="0" w:space="0" w:color="auto"/>
        <w:left w:val="none" w:sz="0" w:space="0" w:color="auto"/>
        <w:bottom w:val="none" w:sz="0" w:space="0" w:color="auto"/>
        <w:right w:val="none" w:sz="0" w:space="0" w:color="auto"/>
      </w:divBdr>
    </w:div>
    <w:div w:id="2021933488">
      <w:bodyDiv w:val="1"/>
      <w:marLeft w:val="0"/>
      <w:marRight w:val="0"/>
      <w:marTop w:val="0"/>
      <w:marBottom w:val="0"/>
      <w:divBdr>
        <w:top w:val="none" w:sz="0" w:space="0" w:color="auto"/>
        <w:left w:val="none" w:sz="0" w:space="0" w:color="auto"/>
        <w:bottom w:val="none" w:sz="0" w:space="0" w:color="auto"/>
        <w:right w:val="none" w:sz="0" w:space="0" w:color="auto"/>
      </w:divBdr>
    </w:div>
    <w:div w:id="2029747433">
      <w:bodyDiv w:val="1"/>
      <w:marLeft w:val="0"/>
      <w:marRight w:val="0"/>
      <w:marTop w:val="0"/>
      <w:marBottom w:val="0"/>
      <w:divBdr>
        <w:top w:val="none" w:sz="0" w:space="0" w:color="auto"/>
        <w:left w:val="none" w:sz="0" w:space="0" w:color="auto"/>
        <w:bottom w:val="none" w:sz="0" w:space="0" w:color="auto"/>
        <w:right w:val="none" w:sz="0" w:space="0" w:color="auto"/>
      </w:divBdr>
    </w:div>
    <w:div w:id="2045985561">
      <w:bodyDiv w:val="1"/>
      <w:marLeft w:val="0"/>
      <w:marRight w:val="0"/>
      <w:marTop w:val="0"/>
      <w:marBottom w:val="0"/>
      <w:divBdr>
        <w:top w:val="none" w:sz="0" w:space="0" w:color="auto"/>
        <w:left w:val="none" w:sz="0" w:space="0" w:color="auto"/>
        <w:bottom w:val="none" w:sz="0" w:space="0" w:color="auto"/>
        <w:right w:val="none" w:sz="0" w:space="0" w:color="auto"/>
      </w:divBdr>
    </w:div>
    <w:div w:id="2086881215">
      <w:bodyDiv w:val="1"/>
      <w:marLeft w:val="0"/>
      <w:marRight w:val="0"/>
      <w:marTop w:val="0"/>
      <w:marBottom w:val="0"/>
      <w:divBdr>
        <w:top w:val="none" w:sz="0" w:space="0" w:color="auto"/>
        <w:left w:val="none" w:sz="0" w:space="0" w:color="auto"/>
        <w:bottom w:val="none" w:sz="0" w:space="0" w:color="auto"/>
        <w:right w:val="none" w:sz="0" w:space="0" w:color="auto"/>
      </w:divBdr>
    </w:div>
    <w:div w:id="2087996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8b5d3efa4f4cb45242b2ead6de6ace8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28597fbc9dd3641a65c78c4066f142ed"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b:Source>
    <b:Tag>clo23</b:Tag>
    <b:SourceType>InternetSite</b:SourceType>
    <b:Guid>{5A179CC5-5F1F-4C1B-8538-A9EFF23F8889}</b:Guid>
    <b:Title>cloudsecurityalliance.org</b:Title>
    <b:ProductionCompany>cloudsecurityalliance</b:ProductionCompany>
    <b:YearAccessed>2023</b:YearAccessed>
    <b:MonthAccessed>12</b:MonthAccessed>
    <b:DayAccessed>24</b:DayAccessed>
    <b:URL>https://cloudsecurityalliance.org/blog/2020/10/16/what-is-the-cloud-controls-matrix-ccm/</b:URL>
    <b:RefOrder>4</b:RefOrder>
  </b:Source>
  <b:Source>
    <b:Tag>cpl23</b:Tag>
    <b:SourceType>InternetSite</b:SourceType>
    <b:Guid>{2653FEF0-F7AC-46FE-818F-21933950ADBB}</b:Guid>
    <b:Title>cpl.thalesgroup.com</b:Title>
    <b:ProductionCompany>Thales</b:ProductionCompany>
    <b:YearAccessed>2023</b:YearAccessed>
    <b:MonthAccessed>12</b:MonthAccessed>
    <b:DayAccessed>24</b:DayAccessed>
    <b:URL>https://cpl.thalesgroup.com/faq/data-security-cloud/what-cloud-controls-matrix</b:URL>
    <b:RefOrder>5</b:RefOrder>
  </b:Source>
  <b:Source>
    <b:Tag>Umm22</b:Tag>
    <b:SourceType>JournalArticle</b:SourceType>
    <b:Guid>{49AD389F-27A2-4682-9282-831100071E84}</b:Guid>
    <b:Title>Adoption of the cloud control matrix framework for effective measurement at cloud risk,threat,attack and vulnerabilit</b:Title>
    <b:Year>2022</b:Year>
    <b:Author>
      <b:Author>
        <b:NameList>
          <b:Person>
            <b:Last>Umma Khatuna Jannat Dr.MohanKumar</b:Last>
            <b:First>Syed</b:First>
            <b:Middle>Arif ISlam</b:Middle>
          </b:Person>
        </b:NameList>
      </b:Author>
    </b:Author>
    <b:JournalName>International journal of creative research thoughts</b:JournalName>
    <b:Volume>10</b:Volume>
    <b:Issue>9/9/2022</b:Issue>
    <b:RefOrder>6</b:RefOrder>
  </b:Source>
  <b:Source>
    <b:Tag>clo231</b:Tag>
    <b:SourceType>InternetSite</b:SourceType>
    <b:Guid>{0D4604F4-0749-4072-A620-224B22FF491A}</b:Guid>
    <b:Title>cloudsecurityalliance.org</b:Title>
    <b:ProductionCompany>cloudsecurityalliance</b:ProductionCompany>
    <b:YearAccessed>2023</b:YearAccessed>
    <b:MonthAccessed>12</b:MonthAccessed>
    <b:DayAccessed>24</b:DayAccessed>
    <b:URL>https://cloudsecurityalliance.org/blog/2023/11/22/optimizing-your-security-posture-harnessing-the-cloud-controls-matrix-ccm-for-comprehensive-framework-mapping/</b:URL>
    <b:RefOrder>7</b:RefOrder>
  </b:Source>
  <b:Source>
    <b:Tag>www2319</b:Tag>
    <b:SourceType>InternetSite</b:SourceType>
    <b:Guid>{0323D5E7-0ED6-4E53-87E3-33E60598D23F}</b:Guid>
    <b:Title>www.6clicks.com</b:Title>
    <b:ProductionCompany>6clicks</b:ProductionCompany>
    <b:YearAccessed>2023</b:YearAccessed>
    <b:MonthAccessed>12</b:MonthAccessed>
    <b:DayAccessed>24</b:DayAccessed>
    <b:URL>https://www.6clicks.com/resources/answers/what-are-isms-standards</b:URL>
    <b:RefOrder>1</b:RefOrder>
  </b:Source>
  <b:Source>
    <b:Tag>www2320</b:Tag>
    <b:SourceType>InternetSite</b:SourceType>
    <b:Guid>{44F87EA1-4C51-417F-BE16-115F9A864A42}</b:Guid>
    <b:Title>www.md7.com</b:Title>
    <b:ProductionCompany>md7</b:ProductionCompany>
    <b:YearAccessed>2023</b:YearAccessed>
    <b:MonthAccessed>12</b:MonthAccessed>
    <b:DayAccessed>24</b:DayAccessed>
    <b:URL>https://www.md7.com/perspectives/md7-reinforces-securing-clients-data-as-highest-priority/</b:URL>
    <b:RefOrder>2</b:RefOrder>
  </b:Source>
  <b:Source>
    <b:Tag>www2321</b:Tag>
    <b:SourceType>InternetSite</b:SourceType>
    <b:Guid>{73986754-FC26-488C-A467-DED2CDBBA603}</b:Guid>
    <b:Title>www.cyber.gc.ca</b:Title>
    <b:ProductionCompany>Government of Canada</b:ProductionCompany>
    <b:YearAccessed>2023</b:YearAccessed>
    <b:MonthAccessed>12</b:MonthAccessed>
    <b:DayAccessed>23</b:DayAccessed>
    <b:URL>https://www.cyber.gc.ca/en/guidance/guidance-cloud-security-assessment-and-authorization-itsp50105</b:URL>
    <b:RefOrder>3</b:RefOrder>
  </b:Source>
  <b:Source>
    <b:Tag>www2322</b:Tag>
    <b:SourceType>InternetSite</b:SourceType>
    <b:Guid>{B66127A8-6127-4C9A-AEB3-C23118F19200}</b:Guid>
    <b:Title>www.globalreach.com</b:Title>
    <b:ProductionCompany>globalreach</b:ProductionCompany>
    <b:YearAccessed>2023</b:YearAccessed>
    <b:MonthAccessed>12</b:MonthAccessed>
    <b:DayAccessed>23</b:DayAccessed>
    <b:URL>https://www.globalreach.com/faqs/what-is-gdpr</b:URL>
    <b:RefOrder>8</b:RefOrder>
  </b:Source>
  <b:Source>
    <b:Tag>com231</b:Tag>
    <b:SourceType>InternetSite</b:SourceType>
    <b:Guid>{8B74EF50-B5A3-4C03-B08B-F6A14D56429B}</b:Guid>
    <b:Title>commission.europa.eu</b:Title>
    <b:ProductionCompany>European Commission</b:ProductionCompany>
    <b:YearAccessed>2023</b:YearAccessed>
    <b:MonthAccessed>12</b:MonthAccessed>
    <b:DayAccessed>24</b:DayAccessed>
    <b:URL>https://commission.europa.eu/law/law-topic/data-protection/reform/rules-business-and-organisations/public-administrations-and-data-protection/what-are-main-aspects-general-data-protection-regulation-gdpr-public-administration-should-be-aware_en</b:URL>
    <b:RefOrder>9</b:RefOrder>
  </b:Source>
  <b:Source>
    <b:Tag>www2323</b:Tag>
    <b:SourceType>InternetSite</b:SourceType>
    <b:Guid>{D6BACD98-6817-41BC-A414-DED19533ED1B}</b:Guid>
    <b:Title>www.itgovernance.co.uk</b:Title>
    <b:ProductionCompany>itgovernance</b:ProductionCompany>
    <b:YearAccessed>2023</b:YearAccessed>
    <b:MonthAccessed>12</b:MonthAccessed>
    <b:DayAccessed>24</b:DayAccessed>
    <b:URL>https://www.itgovernance.co.uk/gdpr-compliance-checklist#:~:text=GDPR%20compliance%20is%20an%20ongoing,security%20controls%20and%20conducting%20DPIAs.</b:URL>
    <b:RefOrder>10</b:RefOrder>
  </b:Source>
  <b:Source>
    <b:Tag>www2324</b:Tag>
    <b:SourceType>InternetSite</b:SourceType>
    <b:Guid>{5FEDCE3A-52FB-4375-848A-08E9470AE014}</b:Guid>
    <b:Title>www.techtarget.com</b:Title>
    <b:ProductionCompany>techrtarget</b:ProductionCompany>
    <b:YearAccessed>2023</b:YearAccessed>
    <b:MonthAccessed>12</b:MonthAccessed>
    <b:DayAccessed>28</b:DayAccessed>
    <b:URL>https://www.techtarget.com/whatis/definition/acceptable-use-policy-AUP#:~:text=An%20acceptable%20use%20policy%20(AUP)%20is%20a%20document%20stipulating%20constraints,being%20granted%20a%20network%20ID.</b:URL>
    <b:RefOrder>11</b:RefOrder>
  </b:Source>
  <b:Source>
    <b:Tag>sup231</b:Tag>
    <b:SourceType>InternetSite</b:SourceType>
    <b:Guid>{9E27E4B2-C24B-4741-A91B-0E09724DE81A}</b:Guid>
    <b:Title>support.microsoft.com</b:Title>
    <b:ProductionCompany>microsoft</b:ProductionCompany>
    <b:YearAccessed>2023</b:YearAccessed>
    <b:MonthAccessed>12</b:MonthAccessed>
    <b:DayAccessed>30</b:DayAccessed>
    <b:URL>https://support.microsoft.com/en-us/windows/create-and-use-strong-passwords-c5cebb49-8c53-4f5e-2bc4-fe357ca048eb</b:URL>
    <b:RefOrder>12</b:RefOrder>
  </b:Source>
  <b:Source>
    <b:Tag>sta23</b:Tag>
    <b:SourceType>InternetSite</b:SourceType>
    <b:Guid>{C2D63E89-CE15-4600-B740-C6EFC9E8F0AC}</b:Guid>
    <b:Title>static.spiceworks.com</b:Title>
    <b:ProductionCompany>techrepublic</b:ProductionCompany>
    <b:YearAccessed>2023</b:YearAccessed>
    <b:MonthAccessed>12</b:MonthAccessed>
    <b:DayAccessed>28</b:DayAccessed>
    <b:URL>https://static.spiceworks.com/attachments/post/0000/4131/SoftwareInstallationPolicy.pdf</b:URL>
    <b:RefOrder>14</b:RefOrder>
  </b:Source>
  <b:Source>
    <b:Tag>www2325</b:Tag>
    <b:SourceType>InternetSite</b:SourceType>
    <b:Guid>{962084A6-B39B-4FAF-876E-E579A8D6D860}</b:Guid>
    <b:Title>www.techtarget.com</b:Title>
    <b:ProductionCompany>techtarget</b:ProductionCompany>
    <b:YearAccessed>2023</b:YearAccessed>
    <b:MonthAccessed>12</b:MonthAccessed>
    <b:DayAccessed>28</b:DayAccessed>
    <b:URL>https://www.techtarget.com/searchsecurity/definition/two-factor-authentication</b:URL>
    <b:RefOrder>13</b:RefOrder>
  </b:Source>
  <b:Source>
    <b:Tag>www2326</b:Tag>
    <b:SourceType>InternetSite</b:SourceType>
    <b:Guid>{6FFBB6DD-E33C-4765-8A14-99879FFE3837}</b:Guid>
    <b:Title>www.gov.uk</b:Title>
    <b:ProductionCompany>www.gov.uk/</b:ProductionCompany>
    <b:YearAccessed>2023</b:YearAccessed>
    <b:MonthAccessed>12</b:MonthAccessed>
    <b:DayAccessed>28</b:DayAccessed>
    <b:URL>https://www.gov.uk/government/consultations/unauthorised-access-to-online-accounts-and-personal-data/call-for-information-unauthorised-access-to-online-accounts-and-personal-data</b:URL>
    <b:RefOrder>15</b:RefOrder>
  </b:Source>
  <b:Source>
    <b:Tag>www2327</b:Tag>
    <b:SourceType>InternetSite</b:SourceType>
    <b:Guid>{1008A26A-647A-422E-9047-3105C182AB0A}</b:Guid>
    <b:Title>www.cps.gov.uk</b:Title>
    <b:ProductionCompany>www.cps.gov.uk</b:ProductionCompany>
    <b:YearAccessed>2023</b:YearAccessed>
    <b:MonthAccessed>12</b:MonthAccessed>
    <b:DayAccessed>28</b:DayAccessed>
    <b:URL>https://www.cps.gov.uk/legal-guidance/cybercrime-prosecution-guidance</b:URL>
    <b:RefOrder>16</b:RefOrder>
  </b:Source>
  <b:Source>
    <b:Tag>ico23</b:Tag>
    <b:SourceType>InternetSite</b:SourceType>
    <b:Guid>{2D730346-FC31-4C16-94FB-4F802D7E192C}</b:Guid>
    <b:Title>ico.org.uk</b:Title>
    <b:ProductionCompany>ico.org.uk</b:ProductionCompany>
    <b:YearAccessed>2023</b:YearAccessed>
    <b:MonthAccessed>12</b:MonthAccessed>
    <b:DayAccessed>28</b:DayAccessed>
    <b:URL>https://ico.org.uk/for-organisations/advice-for-small-organisations/whats-new/blogs/data-sharing-when-is-it-unlawful/</b:URL>
    <b:RefOrder>17</b:RefOrder>
  </b:Source>
  <b:Source>
    <b:Tag>www2328</b:Tag>
    <b:SourceType>InternetSite</b:SourceType>
    <b:Guid>{2FF214E7-CF1A-4344-AA21-600A567EC5D9}</b:Guid>
    <b:Title>www.techtarget.com</b:Title>
    <b:ProductionCompany>www.techtarget.com</b:ProductionCompany>
    <b:YearAccessed>2023</b:YearAccessed>
    <b:MonthAccessed>12</b:MonthAccessed>
    <b:DayAccessed>28</b:DayAccessed>
    <b:URL>https://www.techtarget.com/searchitoperations/definition/hardware-security</b:URL>
    <b:RefOrder>18</b:RefOrder>
  </b:Source>
  <b:Source>
    <b:Tag>res23</b:Tag>
    <b:SourceType>InternetSite</b:SourceType>
    <b:Guid>{3B2005AC-7C39-4622-8291-A009880BD022}</b:Guid>
    <b:Title>resources.workable.com</b:Title>
    <b:ProductionCompany>resources.workable.com</b:ProductionCompany>
    <b:YearAccessed>2023</b:YearAccessed>
    <b:MonthAccessed>12</b:MonthAccessed>
    <b:DayAccessed>29</b:DayAccessed>
    <b:URL>https://resources.workable.com/internet-usage-policy</b:URL>
    <b:RefOrder>19</b:RefOrder>
  </b:Source>
  <b:Source>
    <b:Tag>ico231</b:Tag>
    <b:SourceType>InternetSite</b:SourceType>
    <b:Guid>{39BF5CE7-615D-4926-A9E7-D53E0C18B507}</b:Guid>
    <b:Title>ico.org.uk</b:Title>
    <b:ProductionCompany>ico.org.uk</b:ProductionCompany>
    <b:YearAccessed>2023</b:YearAccessed>
    <b:MonthAccessed>12</b:MonthAccessed>
    <b:DayAccessed>29</b:DayAccessed>
    <b:URL>https://ico.org.uk/media/for-organisations/documents/1563/ico_bring_your_own_device_byod_guidance.pdf</b:URL>
    <b:RefOrder>20</b:RefOrder>
  </b:Source>
  <b:Source>
    <b:Tag>www2329</b:Tag>
    <b:SourceType>InternetSite</b:SourceType>
    <b:Guid>{2E0516FD-15F0-42D9-A1E9-522ABA8B1865}</b:Guid>
    <b:Title>www.upguard.com</b:Title>
    <b:ProductionCompany>www.upguard.com</b:ProductionCompany>
    <b:YearAccessed>2023</b:YearAccessed>
    <b:MonthAccessed>12</b:MonthAccessed>
    <b:DayAccessed>30</b:DayAccessed>
    <b:URL>https://www.upguard.com/blog/information-security-policy</b:URL>
    <b:RefOrder>21</b:RefOrder>
  </b:Source>
  <b:Source>
    <b:Tag>ico232</b:Tag>
    <b:SourceType>InternetSite</b:SourceType>
    <b:Guid>{5299D298-5378-449C-9EA6-5325BD1A6D4E}</b:Guid>
    <b:Title>ico.org.uk</b:Title>
    <b:ProductionCompany>ico.org.uk</b:ProductionCompany>
    <b:YearAccessed>2023</b:YearAccessed>
    <b:MonthAccessed>12</b:MonthAccessed>
    <b:DayAccessed>30</b:DayAccessed>
    <b:URL>https://ico.org.uk/media/about-the-ico/policies-and-procedures/4021371/social-media-use-policy.pdf</b:URL>
    <b:RefOrder>22</b:RefOrder>
  </b:Source>
  <b:Source>
    <b:Tag>www2330</b:Tag>
    <b:SourceType>InternetSite</b:SourceType>
    <b:Guid>{9C957F10-144F-4041-8730-3E438169F5DD}</b:Guid>
    <b:Title>www.ncsc.gov.uk</b:Title>
    <b:ProductionCompany>www.ncsc.gov.uk</b:ProductionCompany>
    <b:YearAccessed>2023</b:YearAccessed>
    <b:MonthAccessed>12</b:MonthAccessed>
    <b:DayAccessed>30</b:DayAccessed>
    <b:URL>https://www.ncsc.gov.uk/collection/cloud/the-cloud-security-principles</b:URL>
    <b:RefOrder>23</b:RefOrder>
  </b:Source>
  <b:Source>
    <b:Tag>www2331</b:Tag>
    <b:SourceType>InternetSite</b:SourceType>
    <b:Guid>{93FBCF76-4095-491E-BB4F-456695C9EF72}</b:Guid>
    <b:Title>www.gov.uk</b:Title>
    <b:ProductionCompany>www.gov.uk</b:ProductionCompany>
    <b:YearAccessed>2023</b:YearAccessed>
    <b:MonthAccessed>12</b:MonthAccessed>
    <b:DayAccessed>30</b:DayAccessed>
    <b:URL>https://www.gov.uk/intellectual-property-an-overview</b:URL>
    <b:RefOrder>24</b:RefOrder>
  </b:Source>
  <b:Source>
    <b:Tag>cyb23</b:Tag>
    <b:SourceType>InternetSite</b:SourceType>
    <b:Guid>{5B416DBA-4B59-499F-BFF9-BA5F2E0BFFB7}</b:Guid>
    <b:Title>cybertechworld.co.in</b:Title>
    <b:YearAccessed>2023</b:YearAccessed>
    <b:MonthAccessed>12</b:MonthAccessed>
    <b:DayAccessed>30</b:DayAccessed>
    <b:URL>https://cybertechworld.co.in/adapting-to-enhance-cyber-resiliency/#:~:text=Continuous%20monitoring%20of%20your%20security,that%20may%20indicate%20evolving%20threats.</b:URL>
    <b:RefOrder>25</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1A4235F-C3CF-45BA-970B-2465D8D5C7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AD29A2-736A-4B22-8B08-A4041040C3C6}">
  <ds:schemaRefs>
    <ds:schemaRef ds:uri="http://schemas.openxmlformats.org/officeDocument/2006/bibliography"/>
  </ds:schemaRefs>
</ds:datastoreItem>
</file>

<file path=customXml/itemProps3.xml><?xml version="1.0" encoding="utf-8"?>
<ds:datastoreItem xmlns:ds="http://schemas.openxmlformats.org/officeDocument/2006/customXml" ds:itemID="{9C7D22AB-A97F-4723-82A5-84AE3DCAEA82}">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3DB411F2-D44C-46B4-AF83-DCB7086BA50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12</Pages>
  <Words>3207</Words>
  <Characters>23386</Characters>
  <Application>Microsoft Office Word</Application>
  <DocSecurity>0</DocSecurity>
  <Lines>477</Lines>
  <Paragraphs>246</Paragraphs>
  <ScaleCrop>false</ScaleCrop>
  <HeadingPairs>
    <vt:vector size="2" baseType="variant">
      <vt:variant>
        <vt:lpstr>Title</vt:lpstr>
      </vt:variant>
      <vt:variant>
        <vt:i4>1</vt:i4>
      </vt:variant>
    </vt:vector>
  </HeadingPairs>
  <TitlesOfParts>
    <vt:vector size="1" baseType="lpstr">
      <vt:lpstr/>
    </vt:vector>
  </TitlesOfParts>
  <Company>UNIVERSTIT OF WALES TRINITY STAINT DAVID</Company>
  <LinksUpToDate>false</LinksUpToDate>
  <CharactersWithSpaces>26347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Acca7028</dc:title>
  <dc:subject/>
  <dc:creator>Rohan Chavan (2212517)</dc:creator>
  <cp:keywords/>
  <dc:description/>
  <cp:lastModifiedBy>Rohan Chavan (2212517)</cp:lastModifiedBy>
  <cp:revision>4</cp:revision>
  <dcterms:created xsi:type="dcterms:W3CDTF">2024-01-09T12:15:00Z</dcterms:created>
  <dcterms:modified xsi:type="dcterms:W3CDTF">2024-01-09T12:39:00Z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