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3715731"/>
        <w:docPartObj>
          <w:docPartGallery w:val="Cover Pages"/>
          <w:docPartUnique/>
        </w:docPartObj>
      </w:sdtPr>
      <w:sdtEndPr>
        <w:rPr>
          <w:b/>
          <w:sz w:val="32"/>
          <w:szCs w:val="28"/>
          <w:u w:val="single"/>
        </w:rPr>
      </w:sdtEndPr>
      <w:sdtContent>
        <w:p w:rsidR="00073686" w:rsidRDefault="00073686"/>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05"/>
          </w:tblGrid>
          <w:tr w:rsidR="00073686">
            <w:tc>
              <w:tcPr>
                <w:tcW w:w="7672" w:type="dxa"/>
                <w:tcMar>
                  <w:top w:w="216" w:type="dxa"/>
                  <w:left w:w="115" w:type="dxa"/>
                  <w:bottom w:w="216" w:type="dxa"/>
                  <w:right w:w="115" w:type="dxa"/>
                </w:tcMar>
              </w:tcPr>
              <w:p w:rsidR="00073686" w:rsidRDefault="00073686">
                <w:pPr>
                  <w:pStyle w:val="NoSpacing"/>
                  <w:rPr>
                    <w:color w:val="2E74B5" w:themeColor="accent1" w:themeShade="BF"/>
                    <w:sz w:val="24"/>
                  </w:rPr>
                </w:pPr>
              </w:p>
            </w:tc>
          </w:tr>
          <w:tr w:rsidR="00073686">
            <w:tc>
              <w:tcPr>
                <w:tcW w:w="7672" w:type="dxa"/>
              </w:tcPr>
              <w:sdt>
                <w:sdtPr>
                  <w:rPr>
                    <w:rFonts w:asciiTheme="majorHAnsi" w:eastAsiaTheme="majorEastAsia" w:hAnsiTheme="majorHAnsi" w:cstheme="majorBidi"/>
                    <w:color w:val="5B9BD5" w:themeColor="accent1"/>
                    <w:sz w:val="88"/>
                    <w:szCs w:val="88"/>
                  </w:rPr>
                  <w:alias w:val="Title"/>
                  <w:id w:val="13406919"/>
                  <w:placeholder>
                    <w:docPart w:val="D64F79DEB7EE46D4A6F3407B375E1435"/>
                  </w:placeholder>
                  <w:dataBinding w:prefixMappings="xmlns:ns0='http://schemas.openxmlformats.org/package/2006/metadata/core-properties' xmlns:ns1='http://purl.org/dc/elements/1.1/'" w:xpath="/ns0:coreProperties[1]/ns1:title[1]" w:storeItemID="{6C3C8BC8-F283-45AE-878A-BAB7291924A1}"/>
                  <w:text/>
                </w:sdtPr>
                <w:sdtContent>
                  <w:p w:rsidR="00073686" w:rsidRDefault="00073686">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Lab Exercise 2 Report</w:t>
                    </w:r>
                  </w:p>
                </w:sdtContent>
              </w:sdt>
            </w:tc>
          </w:tr>
          <w:tr w:rsidR="00073686">
            <w:sdt>
              <w:sdtPr>
                <w:rPr>
                  <w:color w:val="2E74B5" w:themeColor="accent1" w:themeShade="BF"/>
                  <w:sz w:val="24"/>
                  <w:szCs w:val="24"/>
                </w:rPr>
                <w:alias w:val="Subtitle"/>
                <w:id w:val="13406923"/>
                <w:placeholder>
                  <w:docPart w:val="792991C9ECE641D2A71808A46B2AD7CD"/>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073686" w:rsidRDefault="00073686">
                    <w:pPr>
                      <w:pStyle w:val="NoSpacing"/>
                      <w:rPr>
                        <w:color w:val="2E74B5" w:themeColor="accent1" w:themeShade="BF"/>
                        <w:sz w:val="24"/>
                      </w:rPr>
                    </w:pPr>
                    <w:r>
                      <w:rPr>
                        <w:color w:val="2E74B5" w:themeColor="accent1" w:themeShade="BF"/>
                        <w:sz w:val="24"/>
                        <w:szCs w:val="24"/>
                      </w:rPr>
                      <w:t>Name: Nathan Davies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40"/>
          </w:tblGrid>
          <w:tr w:rsidR="00073686">
            <w:tc>
              <w:tcPr>
                <w:tcW w:w="7221" w:type="dxa"/>
                <w:tcMar>
                  <w:top w:w="216" w:type="dxa"/>
                  <w:left w:w="115" w:type="dxa"/>
                  <w:bottom w:w="216" w:type="dxa"/>
                  <w:right w:w="115" w:type="dxa"/>
                </w:tcMar>
              </w:tcPr>
              <w:p w:rsidR="00073686" w:rsidRDefault="00073686">
                <w:pPr>
                  <w:pStyle w:val="NoSpacing"/>
                  <w:rPr>
                    <w:color w:val="5B9BD5" w:themeColor="accent1"/>
                    <w:sz w:val="28"/>
                    <w:szCs w:val="28"/>
                  </w:rPr>
                </w:pPr>
              </w:p>
              <w:p w:rsidR="00073686" w:rsidRDefault="00073686">
                <w:pPr>
                  <w:pStyle w:val="NoSpacing"/>
                  <w:rPr>
                    <w:color w:val="5B9BD5" w:themeColor="accent1"/>
                    <w:sz w:val="28"/>
                    <w:szCs w:val="28"/>
                  </w:rPr>
                </w:pPr>
              </w:p>
              <w:p w:rsidR="00073686" w:rsidRDefault="00073686">
                <w:pPr>
                  <w:pStyle w:val="NoSpacing"/>
                  <w:rPr>
                    <w:color w:val="5B9BD5" w:themeColor="accent1"/>
                  </w:rPr>
                </w:pPr>
              </w:p>
            </w:tc>
          </w:tr>
        </w:tbl>
        <w:p w:rsidR="00073686" w:rsidRDefault="00073686">
          <w:pPr>
            <w:rPr>
              <w:b/>
              <w:sz w:val="32"/>
              <w:szCs w:val="28"/>
              <w:u w:val="single"/>
            </w:rPr>
          </w:pPr>
          <w:r w:rsidRPr="00073686">
            <w:rPr>
              <w:b/>
              <w:noProof/>
              <w:sz w:val="32"/>
              <w:szCs w:val="28"/>
              <w:u w:val="single"/>
            </w:rPr>
            <mc:AlternateContent>
              <mc:Choice Requires="wps">
                <w:drawing>
                  <wp:anchor distT="45720" distB="45720" distL="114300" distR="114300" simplePos="0" relativeHeight="251659264" behindDoc="0" locked="0" layoutInCell="1" allowOverlap="1">
                    <wp:simplePos x="0" y="0"/>
                    <wp:positionH relativeFrom="column">
                      <wp:posOffset>495300</wp:posOffset>
                    </wp:positionH>
                    <wp:positionV relativeFrom="paragraph">
                      <wp:posOffset>3495675</wp:posOffset>
                    </wp:positionV>
                    <wp:extent cx="255270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04620"/>
                            </a:xfrm>
                            <a:prstGeom prst="rect">
                              <a:avLst/>
                            </a:prstGeom>
                            <a:noFill/>
                            <a:ln w="9525">
                              <a:noFill/>
                              <a:miter lim="800000"/>
                              <a:headEnd/>
                              <a:tailEnd/>
                            </a:ln>
                          </wps:spPr>
                          <wps:txbx>
                            <w:txbxContent>
                              <w:p w:rsidR="00073686" w:rsidRPr="00073686" w:rsidRDefault="0001756A" w:rsidP="00073686">
                                <w:pPr>
                                  <w:pStyle w:val="NoSpacing"/>
                                  <w:rPr>
                                    <w:color w:val="2F5496" w:themeColor="accent5" w:themeShade="BF"/>
                                  </w:rPr>
                                </w:pPr>
                                <w:r>
                                  <w:rPr>
                                    <w:color w:val="2F5496" w:themeColor="accent5" w:themeShade="BF"/>
                                  </w:rPr>
                                  <w:t xml:space="preserve">Student </w:t>
                                </w:r>
                                <w:r w:rsidR="00073686" w:rsidRPr="00073686">
                                  <w:rPr>
                                    <w:color w:val="2F5496" w:themeColor="accent5" w:themeShade="BF"/>
                                  </w:rPr>
                                  <w:t>Number: 1706135</w:t>
                                </w:r>
                              </w:p>
                              <w:p w:rsidR="00073686" w:rsidRPr="00073686" w:rsidRDefault="00073686" w:rsidP="00073686">
                                <w:pPr>
                                  <w:pStyle w:val="NoSpacing"/>
                                  <w:rPr>
                                    <w:color w:val="2F5496" w:themeColor="accent5" w:themeShade="BF"/>
                                  </w:rPr>
                                </w:pPr>
                                <w:r w:rsidRPr="00073686">
                                  <w:rPr>
                                    <w:color w:val="2F5496" w:themeColor="accent5" w:themeShade="BF"/>
                                  </w:rPr>
                                  <w:t>Module: Power Electronics and drives</w:t>
                                </w:r>
                              </w:p>
                              <w:p w:rsidR="00073686" w:rsidRPr="00073686" w:rsidRDefault="00073686" w:rsidP="00073686">
                                <w:pPr>
                                  <w:pStyle w:val="NoSpacing"/>
                                  <w:rPr>
                                    <w:color w:val="2F5496" w:themeColor="accent5" w:themeShade="BF"/>
                                  </w:rPr>
                                </w:pPr>
                                <w:r w:rsidRPr="00073686">
                                  <w:rPr>
                                    <w:color w:val="2F5496" w:themeColor="accent5" w:themeShade="BF"/>
                                  </w:rPr>
                                  <w:t>Lecturer: Steve Mosey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pt;margin-top:275.25pt;width:201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" filled="f" stroked="f">
                    <v:textbox style="mso-fit-shape-to-text:t">
                      <w:txbxContent>
                        <w:p w:rsidR="00073686" w:rsidRPr="00073686" w:rsidRDefault="0001756A" w:rsidP="00073686">
                          <w:pPr>
                            <w:pStyle w:val="NoSpacing"/>
                            <w:rPr>
                              <w:color w:val="2F5496" w:themeColor="accent5" w:themeShade="BF"/>
                            </w:rPr>
                          </w:pPr>
                          <w:r>
                            <w:rPr>
                              <w:color w:val="2F5496" w:themeColor="accent5" w:themeShade="BF"/>
                            </w:rPr>
                            <w:t xml:space="preserve">Student </w:t>
                          </w:r>
                          <w:r w:rsidR="00073686" w:rsidRPr="00073686">
                            <w:rPr>
                              <w:color w:val="2F5496" w:themeColor="accent5" w:themeShade="BF"/>
                            </w:rPr>
                            <w:t>Number: 1706135</w:t>
                          </w:r>
                        </w:p>
                        <w:p w:rsidR="00073686" w:rsidRPr="00073686" w:rsidRDefault="00073686" w:rsidP="00073686">
                          <w:pPr>
                            <w:pStyle w:val="NoSpacing"/>
                            <w:rPr>
                              <w:color w:val="2F5496" w:themeColor="accent5" w:themeShade="BF"/>
                            </w:rPr>
                          </w:pPr>
                          <w:r w:rsidRPr="00073686">
                            <w:rPr>
                              <w:color w:val="2F5496" w:themeColor="accent5" w:themeShade="BF"/>
                            </w:rPr>
                            <w:t>Module: Power Electronics and drives</w:t>
                          </w:r>
                        </w:p>
                        <w:p w:rsidR="00073686" w:rsidRPr="00073686" w:rsidRDefault="00073686" w:rsidP="00073686">
                          <w:pPr>
                            <w:pStyle w:val="NoSpacing"/>
                            <w:rPr>
                              <w:color w:val="2F5496" w:themeColor="accent5" w:themeShade="BF"/>
                            </w:rPr>
                          </w:pPr>
                          <w:r w:rsidRPr="00073686">
                            <w:rPr>
                              <w:color w:val="2F5496" w:themeColor="accent5" w:themeShade="BF"/>
                            </w:rPr>
                            <w:t>Lecturer: Steve Mosey</w:t>
                          </w:r>
                        </w:p>
                      </w:txbxContent>
                    </v:textbox>
                    <w10:wrap type="square"/>
                  </v:shape>
                </w:pict>
              </mc:Fallback>
            </mc:AlternateContent>
          </w:r>
          <w:r>
            <w:rPr>
              <w:b/>
              <w:sz w:val="32"/>
              <w:szCs w:val="28"/>
              <w:u w:val="single"/>
            </w:rPr>
            <w:br w:type="page"/>
          </w:r>
        </w:p>
      </w:sdtContent>
    </w:sdt>
    <w:p w:rsidR="00073686" w:rsidRDefault="00E970DF">
      <w:pPr>
        <w:rPr>
          <w:szCs w:val="28"/>
        </w:rPr>
      </w:pPr>
      <w:r>
        <w:rPr>
          <w:szCs w:val="28"/>
        </w:rPr>
        <w:lastRenderedPageBreak/>
        <w:t>Introduction</w:t>
      </w:r>
    </w:p>
    <w:p w:rsidR="00E970DF" w:rsidRDefault="00E970DF">
      <w:pPr>
        <w:rPr>
          <w:szCs w:val="28"/>
        </w:rPr>
      </w:pPr>
      <w:r>
        <w:rPr>
          <w:szCs w:val="28"/>
        </w:rPr>
        <w:t xml:space="preserve">The premise of this report </w:t>
      </w:r>
      <w:r w:rsidR="00497652">
        <w:rPr>
          <w:szCs w:val="28"/>
        </w:rPr>
        <w:t xml:space="preserve">Is to conduct a series of experiments on a </w:t>
      </w:r>
      <w:proofErr w:type="gramStart"/>
      <w:r w:rsidR="00497652">
        <w:rPr>
          <w:szCs w:val="28"/>
        </w:rPr>
        <w:t>three phase</w:t>
      </w:r>
      <w:proofErr w:type="gramEnd"/>
      <w:r w:rsidR="00497652">
        <w:rPr>
          <w:szCs w:val="28"/>
        </w:rPr>
        <w:t xml:space="preserve"> inverter. This report will look at varies aspects of this circuit </w:t>
      </w:r>
      <w:proofErr w:type="spellStart"/>
      <w:r w:rsidR="00497652">
        <w:rPr>
          <w:szCs w:val="28"/>
        </w:rPr>
        <w:t>e.g</w:t>
      </w:r>
      <w:proofErr w:type="spellEnd"/>
      <w:r w:rsidR="00497652">
        <w:rPr>
          <w:szCs w:val="28"/>
        </w:rPr>
        <w:t xml:space="preserve"> the way the circuit functions, observing the input and output pulses, the current flowing throughout the circuit and understanding how PWM is created. The way this report is set out will be similar to the last report where the question asked will be stated with the answer following after, then accompanied by a brief explanation on why that answer was chosen.</w:t>
      </w:r>
    </w:p>
    <w:p w:rsidR="00497652" w:rsidRDefault="00497652">
      <w:pPr>
        <w:rPr>
          <w:szCs w:val="28"/>
        </w:rPr>
      </w:pPr>
    </w:p>
    <w:p w:rsidR="00E970DF" w:rsidRPr="00E970DF" w:rsidRDefault="00E970DF">
      <w:pPr>
        <w:rPr>
          <w:szCs w:val="28"/>
        </w:rPr>
      </w:pPr>
      <w:r>
        <w:rPr>
          <w:szCs w:val="28"/>
        </w:rPr>
        <w:t>Brief Background Research</w:t>
      </w:r>
    </w:p>
    <w:p w:rsidR="0079569A" w:rsidRDefault="00215EC0">
      <w:pPr>
        <w:rPr>
          <w:szCs w:val="28"/>
        </w:rPr>
      </w:pPr>
      <w:r>
        <w:rPr>
          <w:szCs w:val="28"/>
        </w:rPr>
        <w:t xml:space="preserve">A power inverter is a circuit/device which can convert electrical energy from DC into AC [1]. These devices come in a variety of forms from low power ones such as powering a car radio to </w:t>
      </w:r>
      <w:r w:rsidR="0079569A">
        <w:rPr>
          <w:szCs w:val="28"/>
        </w:rPr>
        <w:t>devices that back up data for a building in case of power outages [1]. One of the main reasons of DC/AC power inverters is to take a low voltage from a battery such a 12V and transform it into a larger AC power source that operates a 60Hz [1]. The way these devices work is by using a modified sine wave. This sine wave is similar to a square wave but instead has a more stepping look to it that emulates a sine wave [1]. This method in creating a step like wave to control the output is called PWM (Pulse width modulation).</w:t>
      </w:r>
    </w:p>
    <w:p w:rsidR="0079569A" w:rsidRDefault="0079569A">
      <w:pPr>
        <w:rPr>
          <w:szCs w:val="28"/>
        </w:rPr>
      </w:pPr>
      <w:r>
        <w:rPr>
          <w:szCs w:val="28"/>
        </w:rPr>
        <w:t xml:space="preserve">PWM is a term used for describing a type od digital signal [2]. PWM is used for many </w:t>
      </w:r>
      <w:r w:rsidR="00533B8C">
        <w:rPr>
          <w:szCs w:val="28"/>
        </w:rPr>
        <w:t>real-world</w:t>
      </w:r>
      <w:r>
        <w:rPr>
          <w:szCs w:val="28"/>
        </w:rPr>
        <w:t xml:space="preserve"> applications including sophisticated control circuitry and motor speed control [2]. </w:t>
      </w:r>
      <w:r w:rsidR="00533B8C">
        <w:rPr>
          <w:szCs w:val="28"/>
        </w:rPr>
        <w:t>PWM is a technique to provide logic 0 and logic 1 for a controlled period of time [3]. It’s a modulation type that involves modulating its duty cycle to control the amount of power sent to the load [3]. The time period for the square wave is kept constant and the time for which the signal remains high is varied [3]. The PWM pulses on the output is in such a way that the average value of Highs and Lows is proportional to the PWM input [3]. A PWM signal is a constant period square wave with a varying duty cycle [3].</w:t>
      </w:r>
    </w:p>
    <w:p w:rsidR="00533B8C" w:rsidRDefault="00533B8C">
      <w:pPr>
        <w:rPr>
          <w:szCs w:val="28"/>
        </w:rPr>
      </w:pPr>
      <w:r>
        <w:rPr>
          <w:szCs w:val="28"/>
        </w:rPr>
        <w:t>To produce the input data to generate a PWM a comparator is used [3]. The comparator output is set to 1 when both values are equal, this comparator output is also used to set an RS latch [3]. This output of the RS latch gives the desired PWM output [3].</w:t>
      </w:r>
      <w:r w:rsidR="00FF0969">
        <w:rPr>
          <w:szCs w:val="28"/>
        </w:rPr>
        <w:t xml:space="preserve"> The main use </w:t>
      </w:r>
      <w:r w:rsidR="00B41BAF">
        <w:rPr>
          <w:szCs w:val="28"/>
        </w:rPr>
        <w:t>of PWM used within this report will be too control the speed of a three-phase motor.</w:t>
      </w:r>
    </w:p>
    <w:p w:rsidR="001C2CAF" w:rsidRDefault="001C2CAF">
      <w:pPr>
        <w:rPr>
          <w:szCs w:val="28"/>
        </w:rPr>
      </w:pPr>
      <w:r>
        <w:rPr>
          <w:szCs w:val="28"/>
        </w:rPr>
        <w:t>Another circuit type that is used within this report is Over-current protection. Overload/overcurrent protection is self-defining, any current in excess of rated load current is, in effect, an overload [4]. This overload occurs when an electrical circuit, is required to convey load current in excess of the rated-load ampacity of the circuit conductors [4]. Overload conditions can occur at the service</w:t>
      </w:r>
      <w:r w:rsidR="005E6C9D">
        <w:rPr>
          <w:szCs w:val="28"/>
        </w:rPr>
        <w:t xml:space="preserve">, feeder or branch circuit level of electrical-power distribution </w:t>
      </w:r>
      <w:r w:rsidR="003733C6">
        <w:rPr>
          <w:szCs w:val="28"/>
        </w:rPr>
        <w:t>systems [</w:t>
      </w:r>
      <w:r w:rsidR="005E6C9D">
        <w:rPr>
          <w:szCs w:val="28"/>
        </w:rPr>
        <w:t>4].</w:t>
      </w:r>
    </w:p>
    <w:p w:rsidR="0079569A" w:rsidRDefault="00073686">
      <w:pPr>
        <w:rPr>
          <w:b/>
          <w:sz w:val="32"/>
          <w:szCs w:val="28"/>
          <w:u w:val="single"/>
        </w:rPr>
      </w:pPr>
      <w:r>
        <w:rPr>
          <w:b/>
          <w:sz w:val="32"/>
          <w:szCs w:val="28"/>
          <w:u w:val="single"/>
        </w:rPr>
        <w:br w:type="page"/>
      </w:r>
    </w:p>
    <w:p w:rsidR="00B915EA" w:rsidRPr="00B915EA" w:rsidRDefault="00B915EA">
      <w:pPr>
        <w:rPr>
          <w:b/>
          <w:sz w:val="32"/>
          <w:szCs w:val="28"/>
          <w:u w:val="single"/>
        </w:rPr>
      </w:pPr>
      <w:r w:rsidRPr="00B915EA">
        <w:rPr>
          <w:b/>
          <w:sz w:val="32"/>
          <w:szCs w:val="28"/>
          <w:u w:val="single"/>
        </w:rPr>
        <w:lastRenderedPageBreak/>
        <w:t>Exercise 1</w:t>
      </w:r>
    </w:p>
    <w:p w:rsidR="00294F55" w:rsidRDefault="00EC0E79">
      <w:r>
        <w:t>1a. At the positive peak of the sine wave, the microcontroller pulses become</w:t>
      </w:r>
    </w:p>
    <w:p w:rsidR="00EC0E79" w:rsidRDefault="00EC0E79">
      <w:r>
        <w:t>A – Broader</w:t>
      </w:r>
      <w:r w:rsidR="00202793">
        <w:t xml:space="preserve">, </w:t>
      </w:r>
      <w:r w:rsidR="007C3BE5">
        <w:t>this</w:t>
      </w:r>
      <w:r w:rsidR="00202793">
        <w:t xml:space="preserve"> was observed </w:t>
      </w:r>
      <w:r w:rsidR="007C3BE5">
        <w:t>from the onscreen oscilloscope, the screen showed a PWM pulse over a sine wave, when the sine wave rises to the peak the PWM pulses became broader.</w:t>
      </w:r>
    </w:p>
    <w:p w:rsidR="00B915EA" w:rsidRDefault="00B915EA"/>
    <w:p w:rsidR="00EC0E79" w:rsidRDefault="00EC0E79">
      <w:r>
        <w:t>1b</w:t>
      </w:r>
      <w:r w:rsidR="00B915EA">
        <w:t>.</w:t>
      </w:r>
      <w:r>
        <w:t xml:space="preserve"> The number of microcontroller positive p</w:t>
      </w:r>
      <w:r w:rsidR="00DE19A5">
        <w:t>u</w:t>
      </w:r>
      <w:r>
        <w:t>lses in on half-cycle is approximately</w:t>
      </w:r>
    </w:p>
    <w:p w:rsidR="00EC0E79" w:rsidRDefault="00EC0E79">
      <w:r>
        <w:t>B – 40</w:t>
      </w:r>
      <w:r w:rsidR="00701E67">
        <w:t>, This was the number of pulses counted in a half cycle when the onscreen oscilloscope was observed.</w:t>
      </w:r>
    </w:p>
    <w:p w:rsidR="00B915EA" w:rsidRDefault="00B915EA"/>
    <w:p w:rsidR="00EC0E79" w:rsidRDefault="00EC0E79">
      <w:r>
        <w:t>1c</w:t>
      </w:r>
      <w:r w:rsidR="00B915EA">
        <w:t>.</w:t>
      </w:r>
      <w:r>
        <w:t xml:space="preserve"> </w:t>
      </w:r>
      <w:r w:rsidR="009B1681">
        <w:t>I</w:t>
      </w:r>
      <w:r>
        <w:t>s any ripple visible</w:t>
      </w:r>
    </w:p>
    <w:p w:rsidR="00EC0E79" w:rsidRDefault="00EC0E79">
      <w:r>
        <w:t xml:space="preserve">B </w:t>
      </w:r>
      <w:r w:rsidR="000237F3">
        <w:t>–</w:t>
      </w:r>
      <w:r>
        <w:t xml:space="preserve"> No</w:t>
      </w:r>
      <w:r w:rsidR="009B1681">
        <w:t>, no visible ripples where observed from the oscilloscope</w:t>
      </w:r>
      <w:r w:rsidR="00965FED">
        <w:t>.</w:t>
      </w:r>
    </w:p>
    <w:p w:rsidR="000237F3" w:rsidRDefault="000237F3"/>
    <w:p w:rsidR="000237F3" w:rsidRPr="00B915EA" w:rsidRDefault="00B915EA">
      <w:pPr>
        <w:rPr>
          <w:b/>
          <w:sz w:val="32"/>
          <w:szCs w:val="28"/>
          <w:u w:val="single"/>
        </w:rPr>
      </w:pPr>
      <w:r w:rsidRPr="00B915EA">
        <w:rPr>
          <w:b/>
          <w:sz w:val="32"/>
          <w:szCs w:val="28"/>
          <w:u w:val="single"/>
        </w:rPr>
        <w:t xml:space="preserve">Exercise </w:t>
      </w:r>
      <w:r w:rsidR="000237F3" w:rsidRPr="00B915EA">
        <w:rPr>
          <w:b/>
          <w:sz w:val="32"/>
          <w:szCs w:val="28"/>
          <w:u w:val="single"/>
        </w:rPr>
        <w:t>2</w:t>
      </w:r>
    </w:p>
    <w:p w:rsidR="000237F3" w:rsidRDefault="000237F3">
      <w:r>
        <w:t xml:space="preserve">Load current = </w:t>
      </w:r>
      <w:r w:rsidRPr="003F3234">
        <w:rPr>
          <w:u w:val="single"/>
        </w:rPr>
        <w:t>26.4mA</w:t>
      </w:r>
      <w:r w:rsidR="00BB1E63">
        <w:t>, this is the initial current flowing through the circuit</w:t>
      </w:r>
      <w:r w:rsidR="00E841FA">
        <w:t xml:space="preserve"> load</w:t>
      </w:r>
      <w:r w:rsidR="00BB1E63">
        <w:t xml:space="preserve"> after the over current protection </w:t>
      </w:r>
      <w:r w:rsidR="00102563">
        <w:t>had</w:t>
      </w:r>
      <w:r w:rsidR="00BB1E63">
        <w:t xml:space="preserve"> been added.</w:t>
      </w:r>
    </w:p>
    <w:p w:rsidR="00BB1E63" w:rsidRDefault="00BB1E63"/>
    <w:p w:rsidR="000237F3" w:rsidRDefault="000237F3">
      <w:r>
        <w:t>2a</w:t>
      </w:r>
      <w:r w:rsidR="00B915EA">
        <w:t>.</w:t>
      </w:r>
      <w:r>
        <w:t xml:space="preserve"> Enter the measured value of current in mA</w:t>
      </w:r>
    </w:p>
    <w:p w:rsidR="000237F3" w:rsidRPr="007D54E2" w:rsidRDefault="000237F3">
      <w:r w:rsidRPr="003F3234">
        <w:rPr>
          <w:u w:val="single"/>
        </w:rPr>
        <w:t>45.1mA</w:t>
      </w:r>
      <w:r w:rsidR="007D54E2">
        <w:t xml:space="preserve">, </w:t>
      </w:r>
      <w:bookmarkStart w:id="0" w:name="_GoBack"/>
      <w:bookmarkEnd w:id="0"/>
      <w:r w:rsidR="007D54E2">
        <w:t>Current flowing through the circuit.</w:t>
      </w:r>
    </w:p>
    <w:p w:rsidR="00255034" w:rsidRDefault="00255034"/>
    <w:p w:rsidR="000237F3" w:rsidRDefault="000237F3">
      <w:r>
        <w:t>2b</w:t>
      </w:r>
      <w:r w:rsidR="00B915EA">
        <w:t>.</w:t>
      </w:r>
      <w:r>
        <w:t xml:space="preserve"> The short circuit across the load immediately causes the supply voltage to</w:t>
      </w:r>
    </w:p>
    <w:p w:rsidR="000237F3" w:rsidRDefault="000237F3">
      <w:r>
        <w:t>B – reduce to 0</w:t>
      </w:r>
      <w:r w:rsidR="004E506D">
        <w:t xml:space="preserve">, after a short circuit was added </w:t>
      </w:r>
      <w:r w:rsidR="000E5015">
        <w:t>between connections 2.2 and 2.3 the observation that was made was that the supply voltage reduces to 0V.</w:t>
      </w:r>
    </w:p>
    <w:p w:rsidR="00255034" w:rsidRDefault="00255034"/>
    <w:p w:rsidR="000237F3" w:rsidRDefault="000237F3">
      <w:r>
        <w:t>2c</w:t>
      </w:r>
      <w:r w:rsidR="00B915EA">
        <w:t>.</w:t>
      </w:r>
      <w:r>
        <w:t xml:space="preserve"> As the short circuit across the load is allowed to remain it causes the load current to</w:t>
      </w:r>
    </w:p>
    <w:p w:rsidR="000237F3" w:rsidRDefault="000237F3">
      <w:r>
        <w:t>C – increase to, and stay at, a maximum</w:t>
      </w:r>
      <w:r w:rsidR="000E5015">
        <w:t>, this answer was deduced by observing the onscreen oscilloscope.</w:t>
      </w:r>
    </w:p>
    <w:p w:rsidR="00255034" w:rsidRDefault="00255034"/>
    <w:p w:rsidR="006E71AF" w:rsidRDefault="006E71AF">
      <w:r>
        <w:t>2d</w:t>
      </w:r>
      <w:r w:rsidR="00B915EA">
        <w:t>.</w:t>
      </w:r>
      <w:r>
        <w:t xml:space="preserve"> When the short circuit is removed the voltage and current</w:t>
      </w:r>
    </w:p>
    <w:p w:rsidR="006E71AF" w:rsidRDefault="006E71AF">
      <w:r>
        <w:t>B – do not return to normal</w:t>
      </w:r>
      <w:r w:rsidR="003733C6">
        <w:t xml:space="preserve">, this answer was observed from the connected oscillator, this result is a result of the voltage and current not having a way to </w:t>
      </w:r>
      <w:r w:rsidR="003733C6" w:rsidRPr="003733C6">
        <w:t>properly</w:t>
      </w:r>
      <w:r w:rsidR="003733C6">
        <w:t xml:space="preserve"> return to the normal results, turning the circuit of and back on will fix this problem.</w:t>
      </w:r>
    </w:p>
    <w:p w:rsidR="006E71AF" w:rsidRDefault="006E71AF">
      <w:r>
        <w:t>Current = 7.1mA</w:t>
      </w:r>
    </w:p>
    <w:p w:rsidR="006E71AF" w:rsidRDefault="006E71AF">
      <w:r>
        <w:t>Voltage = 9.143V</w:t>
      </w:r>
    </w:p>
    <w:p w:rsidR="00255034" w:rsidRDefault="00255034"/>
    <w:p w:rsidR="006E71AF" w:rsidRDefault="006E71AF">
      <w:r>
        <w:t>2e</w:t>
      </w:r>
      <w:r w:rsidR="00B915EA">
        <w:t>.</w:t>
      </w:r>
      <w:r>
        <w:t xml:space="preserve"> Is the power supply </w:t>
      </w:r>
      <w:r w:rsidR="00255034">
        <w:t>immediately allowed to return to normal? – power supply switched off then on.</w:t>
      </w:r>
    </w:p>
    <w:p w:rsidR="00255034" w:rsidRDefault="00255034">
      <w:r>
        <w:t>A – yes</w:t>
      </w:r>
      <w:r w:rsidR="002E1D80">
        <w:t>, this answer was observed using a</w:t>
      </w:r>
      <w:r w:rsidR="00065F20">
        <w:t>n</w:t>
      </w:r>
      <w:r w:rsidR="002E1D80">
        <w:t xml:space="preserve"> oscilloscope.</w:t>
      </w:r>
    </w:p>
    <w:p w:rsidR="00255034" w:rsidRDefault="00255034"/>
    <w:p w:rsidR="00255034" w:rsidRDefault="00255034">
      <w:r>
        <w:t>2f</w:t>
      </w:r>
      <w:r w:rsidR="00B915EA">
        <w:t>.</w:t>
      </w:r>
      <w:r>
        <w:t xml:space="preserve"> Has the power supply recovered to normal? – power supply turned off for 5 minutes.</w:t>
      </w:r>
    </w:p>
    <w:p w:rsidR="00255034" w:rsidRDefault="00255034">
      <w:r>
        <w:t>A – Yes</w:t>
      </w:r>
      <w:r w:rsidR="00F02E5B">
        <w:t xml:space="preserve">, this was proven by </w:t>
      </w:r>
      <w:r w:rsidR="00817A7B">
        <w:t>overserving</w:t>
      </w:r>
      <w:r w:rsidR="00F02E5B">
        <w:t xml:space="preserve"> the oscilloscope </w:t>
      </w:r>
      <w:r w:rsidR="00817A7B">
        <w:t>after having turned the circuit back in after the allotted amount of time</w:t>
      </w:r>
      <w:r w:rsidR="003857CB">
        <w:t>.</w:t>
      </w:r>
    </w:p>
    <w:p w:rsidR="00255034" w:rsidRDefault="00016AF3">
      <w:r>
        <w:t>During the lab exercise one of the questions in-between exercises was to introduce a random fault and determine what</w:t>
      </w:r>
      <w:r w:rsidR="00C05538">
        <w:t xml:space="preserve"> and where</w:t>
      </w:r>
      <w:r>
        <w:t xml:space="preserve"> the fault is within the circuit. The fault deduced to be the problem was a</w:t>
      </w:r>
      <w:r w:rsidR="00933FA4">
        <w:t xml:space="preserve"> short circuit between 4.12 and 4.2 </w:t>
      </w:r>
      <w:r>
        <w:t>this</w:t>
      </w:r>
      <w:r w:rsidR="00933FA4">
        <w:t xml:space="preserve"> mean</w:t>
      </w:r>
      <w:r>
        <w:t>s</w:t>
      </w:r>
      <w:r w:rsidR="00933FA4">
        <w:t xml:space="preserve"> l3 isn’t in circuit</w:t>
      </w:r>
      <w:r w:rsidR="00C63635">
        <w:t>.</w:t>
      </w:r>
    </w:p>
    <w:p w:rsidR="00B915EA" w:rsidRPr="00B915EA" w:rsidRDefault="00B915EA">
      <w:pPr>
        <w:rPr>
          <w:b/>
          <w:sz w:val="32"/>
          <w:szCs w:val="28"/>
          <w:u w:val="single"/>
        </w:rPr>
      </w:pPr>
      <w:r w:rsidRPr="00B915EA">
        <w:rPr>
          <w:b/>
          <w:sz w:val="32"/>
          <w:szCs w:val="28"/>
          <w:u w:val="single"/>
        </w:rPr>
        <w:t>Exercise</w:t>
      </w:r>
      <w:r>
        <w:rPr>
          <w:b/>
          <w:sz w:val="32"/>
          <w:szCs w:val="28"/>
          <w:u w:val="single"/>
        </w:rPr>
        <w:t xml:space="preserve"> 3</w:t>
      </w:r>
    </w:p>
    <w:p w:rsidR="000237F3" w:rsidRDefault="00933FA4">
      <w:r>
        <w:t>3</w:t>
      </w:r>
      <w:r w:rsidR="00B915EA">
        <w:t>a.</w:t>
      </w:r>
      <w:r>
        <w:t xml:space="preserve"> the method used by the microcontroller to generate three phase sine waves is based on</w:t>
      </w:r>
    </w:p>
    <w:p w:rsidR="00933FA4" w:rsidRDefault="00933FA4">
      <w:r>
        <w:t>A – PWM</w:t>
      </w:r>
      <w:r w:rsidR="003857CB">
        <w:t>.</w:t>
      </w:r>
    </w:p>
    <w:p w:rsidR="00933FA4" w:rsidRDefault="00933FA4"/>
    <w:p w:rsidR="00933FA4" w:rsidRDefault="00933FA4">
      <w:r>
        <w:t>3b</w:t>
      </w:r>
      <w:r w:rsidR="00B915EA">
        <w:t>,</w:t>
      </w:r>
      <w:r>
        <w:t xml:space="preserve"> an inverter is a device for</w:t>
      </w:r>
    </w:p>
    <w:p w:rsidR="00933FA4" w:rsidRDefault="00933FA4">
      <w:r>
        <w:t>A – converting AC into DC</w:t>
      </w:r>
      <w:r w:rsidR="00242F84">
        <w:t>.</w:t>
      </w:r>
    </w:p>
    <w:p w:rsidR="00933FA4" w:rsidRDefault="00933FA4"/>
    <w:p w:rsidR="00933FA4" w:rsidRDefault="00933FA4">
      <w:r>
        <w:t>3</w:t>
      </w:r>
      <w:r w:rsidR="00B915EA">
        <w:t>c.</w:t>
      </w:r>
      <w:r>
        <w:t xml:space="preserve"> the frequency of the supplies produced by the three</w:t>
      </w:r>
      <w:r w:rsidR="00AF3E5A">
        <w:t>-p</w:t>
      </w:r>
      <w:r>
        <w:t>hase generator can be varied by changing the</w:t>
      </w:r>
    </w:p>
    <w:p w:rsidR="00933FA4" w:rsidRDefault="00794E69">
      <w:r>
        <w:t>D</w:t>
      </w:r>
      <w:r w:rsidR="00933FA4">
        <w:t xml:space="preserve"> – Width of the microcontroller pulse</w:t>
      </w:r>
      <w:r w:rsidR="003857CB">
        <w:t>.</w:t>
      </w:r>
    </w:p>
    <w:p w:rsidR="00794E69" w:rsidRDefault="00794E69"/>
    <w:p w:rsidR="00933FA4" w:rsidRDefault="00933FA4">
      <w:r>
        <w:t>3d</w:t>
      </w:r>
      <w:r w:rsidR="00AF3E5A">
        <w:t>.</w:t>
      </w:r>
      <w:r>
        <w:t xml:space="preserve"> in the generation system of the three phase supplies, a broader pulse from the microcontroller will give</w:t>
      </w:r>
    </w:p>
    <w:p w:rsidR="00933FA4" w:rsidRDefault="00794E69">
      <w:r>
        <w:t>D -</w:t>
      </w:r>
      <w:r w:rsidR="00933FA4">
        <w:t xml:space="preserve"> a lower </w:t>
      </w:r>
      <w:r w:rsidR="00AF3E5A">
        <w:t>frequency</w:t>
      </w:r>
      <w:r w:rsidR="00933FA4">
        <w:t xml:space="preserve"> of output.</w:t>
      </w:r>
    </w:p>
    <w:p w:rsidR="00AF3E5A" w:rsidRDefault="00AF3E5A"/>
    <w:p w:rsidR="00AF3E5A" w:rsidRDefault="00AF3E5A">
      <w:r>
        <w:t>3e. The program for generating sine waves by the inverter is stored in</w:t>
      </w:r>
    </w:p>
    <w:p w:rsidR="00AF3E5A" w:rsidRDefault="00AF3E5A">
      <w:r>
        <w:t xml:space="preserve">A </w:t>
      </w:r>
      <w:r w:rsidR="00432D4A">
        <w:t>–</w:t>
      </w:r>
      <w:r>
        <w:t xml:space="preserve"> </w:t>
      </w:r>
      <w:r w:rsidR="00432D4A">
        <w:t>RAM</w:t>
      </w:r>
      <w:r w:rsidR="003857CB">
        <w:t>.</w:t>
      </w:r>
    </w:p>
    <w:p w:rsidR="00432D4A" w:rsidRDefault="00432D4A"/>
    <w:p w:rsidR="00432D4A" w:rsidRDefault="00432D4A">
      <w:r>
        <w:t xml:space="preserve">3f. The purpose of the over-current protection circuit in a power supply is to prevent </w:t>
      </w:r>
    </w:p>
    <w:p w:rsidR="003D4D70" w:rsidRDefault="00933FA4">
      <w:r>
        <w:t xml:space="preserve"> </w:t>
      </w:r>
      <w:r w:rsidR="00432D4A">
        <w:t>B – Damaging the power supply.</w:t>
      </w:r>
    </w:p>
    <w:p w:rsidR="003D4D70" w:rsidRDefault="003D4D70">
      <w:r>
        <w:br w:type="page"/>
      </w:r>
    </w:p>
    <w:sdt>
      <w:sdtPr>
        <w:id w:val="17932597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D4D70" w:rsidRDefault="003D4D70">
          <w:pPr>
            <w:pStyle w:val="Heading1"/>
          </w:pPr>
          <w:r>
            <w:t>References</w:t>
          </w:r>
        </w:p>
        <w:sdt>
          <w:sdtPr>
            <w:id w:val="-573587230"/>
            <w:bibliography/>
          </w:sdtPr>
          <w:sdtContent>
            <w:p w:rsidR="005E6C9D" w:rsidRDefault="003D4D7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5E6C9D">
                <w:trPr>
                  <w:divId w:val="1006323260"/>
                  <w:tblCellSpacing w:w="15" w:type="dxa"/>
                </w:trPr>
                <w:tc>
                  <w:tcPr>
                    <w:tcW w:w="50" w:type="pct"/>
                    <w:hideMark/>
                  </w:tcPr>
                  <w:p w:rsidR="005E6C9D" w:rsidRDefault="005E6C9D">
                    <w:pPr>
                      <w:pStyle w:val="Bibliography"/>
                      <w:rPr>
                        <w:noProof/>
                        <w:sz w:val="24"/>
                        <w:szCs w:val="24"/>
                        <w:lang w:val="en-US"/>
                      </w:rPr>
                    </w:pPr>
                    <w:r>
                      <w:rPr>
                        <w:noProof/>
                        <w:lang w:val="en-US"/>
                      </w:rPr>
                      <w:t xml:space="preserve">[1] </w:t>
                    </w:r>
                  </w:p>
                </w:tc>
                <w:tc>
                  <w:tcPr>
                    <w:tcW w:w="0" w:type="auto"/>
                    <w:hideMark/>
                  </w:tcPr>
                  <w:p w:rsidR="005E6C9D" w:rsidRDefault="005E6C9D">
                    <w:pPr>
                      <w:pStyle w:val="Bibliography"/>
                      <w:rPr>
                        <w:noProof/>
                        <w:lang w:val="en-US"/>
                      </w:rPr>
                    </w:pPr>
                    <w:r>
                      <w:rPr>
                        <w:noProof/>
                        <w:lang w:val="en-US"/>
                      </w:rPr>
                      <w:t>D. E. J. S. Jim Doucet, "DC/AC Pure Sine Wave," Worchester polytechnic institute, Worchester, 2006-2007.</w:t>
                    </w:r>
                  </w:p>
                </w:tc>
              </w:tr>
              <w:tr w:rsidR="005E6C9D">
                <w:trPr>
                  <w:divId w:val="1006323260"/>
                  <w:tblCellSpacing w:w="15" w:type="dxa"/>
                </w:trPr>
                <w:tc>
                  <w:tcPr>
                    <w:tcW w:w="50" w:type="pct"/>
                    <w:hideMark/>
                  </w:tcPr>
                  <w:p w:rsidR="005E6C9D" w:rsidRDefault="005E6C9D">
                    <w:pPr>
                      <w:pStyle w:val="Bibliography"/>
                      <w:rPr>
                        <w:noProof/>
                        <w:lang w:val="en-US"/>
                      </w:rPr>
                    </w:pPr>
                    <w:r>
                      <w:rPr>
                        <w:noProof/>
                        <w:lang w:val="en-US"/>
                      </w:rPr>
                      <w:t xml:space="preserve">[2] </w:t>
                    </w:r>
                  </w:p>
                </w:tc>
                <w:tc>
                  <w:tcPr>
                    <w:tcW w:w="0" w:type="auto"/>
                    <w:hideMark/>
                  </w:tcPr>
                  <w:p w:rsidR="005E6C9D" w:rsidRDefault="005E6C9D">
                    <w:pPr>
                      <w:pStyle w:val="Bibliography"/>
                      <w:rPr>
                        <w:noProof/>
                        <w:lang w:val="en-US"/>
                      </w:rPr>
                    </w:pPr>
                    <w:r>
                      <w:rPr>
                        <w:noProof/>
                        <w:lang w:val="en-US"/>
                      </w:rPr>
                      <w:t>Sparkfun, "Pulse Width Modulation," Sparkfun, [Online]. Available: https://learn.sparkfun.com/tutorials/pulse-width-modulation/all.</w:t>
                    </w:r>
                  </w:p>
                </w:tc>
              </w:tr>
              <w:tr w:rsidR="005E6C9D">
                <w:trPr>
                  <w:divId w:val="1006323260"/>
                  <w:tblCellSpacing w:w="15" w:type="dxa"/>
                </w:trPr>
                <w:tc>
                  <w:tcPr>
                    <w:tcW w:w="50" w:type="pct"/>
                    <w:hideMark/>
                  </w:tcPr>
                  <w:p w:rsidR="005E6C9D" w:rsidRDefault="005E6C9D">
                    <w:pPr>
                      <w:pStyle w:val="Bibliography"/>
                      <w:rPr>
                        <w:noProof/>
                        <w:lang w:val="en-US"/>
                      </w:rPr>
                    </w:pPr>
                    <w:r>
                      <w:rPr>
                        <w:noProof/>
                        <w:lang w:val="en-US"/>
                      </w:rPr>
                      <w:t xml:space="preserve">[3] </w:t>
                    </w:r>
                  </w:p>
                </w:tc>
                <w:tc>
                  <w:tcPr>
                    <w:tcW w:w="0" w:type="auto"/>
                    <w:hideMark/>
                  </w:tcPr>
                  <w:p w:rsidR="005E6C9D" w:rsidRDefault="005E6C9D">
                    <w:pPr>
                      <w:pStyle w:val="Bibliography"/>
                      <w:rPr>
                        <w:noProof/>
                        <w:lang w:val="en-US"/>
                      </w:rPr>
                    </w:pPr>
                    <w:r>
                      <w:rPr>
                        <w:noProof/>
                        <w:lang w:val="en-US"/>
                      </w:rPr>
                      <w:t>Electronics Pojects Focus, "Generating PWM Signals With Variable Duty Cycle using FPGA," Electronics Projects Focus, [Online]. Available: https://www.elprocus.com/generating-pwm-signals-variable-duty-cycle-fpga/.</w:t>
                    </w:r>
                  </w:p>
                </w:tc>
              </w:tr>
              <w:tr w:rsidR="005E6C9D">
                <w:trPr>
                  <w:divId w:val="1006323260"/>
                  <w:tblCellSpacing w:w="15" w:type="dxa"/>
                </w:trPr>
                <w:tc>
                  <w:tcPr>
                    <w:tcW w:w="50" w:type="pct"/>
                    <w:hideMark/>
                  </w:tcPr>
                  <w:p w:rsidR="005E6C9D" w:rsidRDefault="005E6C9D">
                    <w:pPr>
                      <w:pStyle w:val="Bibliography"/>
                      <w:rPr>
                        <w:noProof/>
                        <w:lang w:val="en-US"/>
                      </w:rPr>
                    </w:pPr>
                    <w:r>
                      <w:rPr>
                        <w:noProof/>
                        <w:lang w:val="en-US"/>
                      </w:rPr>
                      <w:t xml:space="preserve">[4] </w:t>
                    </w:r>
                  </w:p>
                </w:tc>
                <w:tc>
                  <w:tcPr>
                    <w:tcW w:w="0" w:type="auto"/>
                    <w:hideMark/>
                  </w:tcPr>
                  <w:p w:rsidR="005E6C9D" w:rsidRDefault="005E6C9D">
                    <w:pPr>
                      <w:pStyle w:val="Bibliography"/>
                      <w:rPr>
                        <w:noProof/>
                        <w:lang w:val="en-US"/>
                      </w:rPr>
                    </w:pPr>
                    <w:r>
                      <w:rPr>
                        <w:noProof/>
                        <w:lang w:val="en-US"/>
                      </w:rPr>
                      <w:t>A. Faizen, "Overcurrent Protection in AC Power Systems," All About Circuits, 27 October 2017. [Online]. Available: https://www.allaboutcircuits.com/technical-articles/ocpd-overcurrent-protection-device-power-system/.</w:t>
                    </w:r>
                  </w:p>
                </w:tc>
              </w:tr>
            </w:tbl>
            <w:p w:rsidR="005E6C9D" w:rsidRDefault="005E6C9D">
              <w:pPr>
                <w:divId w:val="1006323260"/>
                <w:rPr>
                  <w:rFonts w:eastAsia="Times New Roman"/>
                  <w:noProof/>
                </w:rPr>
              </w:pPr>
            </w:p>
            <w:p w:rsidR="003D4D70" w:rsidRDefault="003D4D70">
              <w:r>
                <w:rPr>
                  <w:b/>
                  <w:bCs/>
                  <w:noProof/>
                </w:rPr>
                <w:fldChar w:fldCharType="end"/>
              </w:r>
            </w:p>
          </w:sdtContent>
        </w:sdt>
      </w:sdtContent>
    </w:sdt>
    <w:p w:rsidR="00EC0E79" w:rsidRDefault="00EC0E79"/>
    <w:sectPr w:rsidR="00EC0E79" w:rsidSect="000736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E79"/>
    <w:rsid w:val="00016224"/>
    <w:rsid w:val="00016AF3"/>
    <w:rsid w:val="0001756A"/>
    <w:rsid w:val="000237F3"/>
    <w:rsid w:val="00026CD6"/>
    <w:rsid w:val="00036D50"/>
    <w:rsid w:val="00046A26"/>
    <w:rsid w:val="00065F20"/>
    <w:rsid w:val="00066792"/>
    <w:rsid w:val="00073686"/>
    <w:rsid w:val="00084F96"/>
    <w:rsid w:val="00087B1D"/>
    <w:rsid w:val="00091CB1"/>
    <w:rsid w:val="000A173D"/>
    <w:rsid w:val="000A5798"/>
    <w:rsid w:val="000B63D9"/>
    <w:rsid w:val="000C3731"/>
    <w:rsid w:val="000C5D4C"/>
    <w:rsid w:val="000C6431"/>
    <w:rsid w:val="000E123C"/>
    <w:rsid w:val="000E5015"/>
    <w:rsid w:val="000F180B"/>
    <w:rsid w:val="00102563"/>
    <w:rsid w:val="001269DE"/>
    <w:rsid w:val="00146135"/>
    <w:rsid w:val="0015623D"/>
    <w:rsid w:val="001731D5"/>
    <w:rsid w:val="001763DD"/>
    <w:rsid w:val="00182B25"/>
    <w:rsid w:val="00191932"/>
    <w:rsid w:val="001A208F"/>
    <w:rsid w:val="001C232A"/>
    <w:rsid w:val="001C2CAF"/>
    <w:rsid w:val="001D4C8D"/>
    <w:rsid w:val="001D539B"/>
    <w:rsid w:val="001E0896"/>
    <w:rsid w:val="001F343C"/>
    <w:rsid w:val="00202793"/>
    <w:rsid w:val="00215EC0"/>
    <w:rsid w:val="002411A3"/>
    <w:rsid w:val="00242F84"/>
    <w:rsid w:val="00255034"/>
    <w:rsid w:val="00266D2B"/>
    <w:rsid w:val="00270112"/>
    <w:rsid w:val="00280219"/>
    <w:rsid w:val="00280864"/>
    <w:rsid w:val="002844FC"/>
    <w:rsid w:val="00295B87"/>
    <w:rsid w:val="002A2186"/>
    <w:rsid w:val="002B77A9"/>
    <w:rsid w:val="002D63E6"/>
    <w:rsid w:val="002E0248"/>
    <w:rsid w:val="002E1D80"/>
    <w:rsid w:val="00300A15"/>
    <w:rsid w:val="00327111"/>
    <w:rsid w:val="00335241"/>
    <w:rsid w:val="0033583A"/>
    <w:rsid w:val="00336450"/>
    <w:rsid w:val="003733C6"/>
    <w:rsid w:val="003857CB"/>
    <w:rsid w:val="00394B27"/>
    <w:rsid w:val="003B6ACA"/>
    <w:rsid w:val="003D4D70"/>
    <w:rsid w:val="003F3234"/>
    <w:rsid w:val="004207A3"/>
    <w:rsid w:val="00424C13"/>
    <w:rsid w:val="00430F35"/>
    <w:rsid w:val="00432D4A"/>
    <w:rsid w:val="00463C5B"/>
    <w:rsid w:val="00482122"/>
    <w:rsid w:val="00497652"/>
    <w:rsid w:val="004E480B"/>
    <w:rsid w:val="004E506D"/>
    <w:rsid w:val="005204DB"/>
    <w:rsid w:val="00533B8C"/>
    <w:rsid w:val="005625E2"/>
    <w:rsid w:val="005B412F"/>
    <w:rsid w:val="005B723E"/>
    <w:rsid w:val="005C23E0"/>
    <w:rsid w:val="005C6DD7"/>
    <w:rsid w:val="005E6C9D"/>
    <w:rsid w:val="00623E20"/>
    <w:rsid w:val="006543B6"/>
    <w:rsid w:val="006835C4"/>
    <w:rsid w:val="006836F2"/>
    <w:rsid w:val="006A24FB"/>
    <w:rsid w:val="006C0D2C"/>
    <w:rsid w:val="006C2F3F"/>
    <w:rsid w:val="006E71AF"/>
    <w:rsid w:val="006E73B9"/>
    <w:rsid w:val="00701E67"/>
    <w:rsid w:val="0072156E"/>
    <w:rsid w:val="00721B96"/>
    <w:rsid w:val="00725F09"/>
    <w:rsid w:val="0073519C"/>
    <w:rsid w:val="00780DF4"/>
    <w:rsid w:val="007825F4"/>
    <w:rsid w:val="007861CB"/>
    <w:rsid w:val="00794E69"/>
    <w:rsid w:val="0079569A"/>
    <w:rsid w:val="007A0D3B"/>
    <w:rsid w:val="007C3BE5"/>
    <w:rsid w:val="007D0C30"/>
    <w:rsid w:val="007D54E2"/>
    <w:rsid w:val="007F3232"/>
    <w:rsid w:val="00810154"/>
    <w:rsid w:val="00811A6B"/>
    <w:rsid w:val="00816FC3"/>
    <w:rsid w:val="00817A7B"/>
    <w:rsid w:val="0084768A"/>
    <w:rsid w:val="00880BB7"/>
    <w:rsid w:val="008827F7"/>
    <w:rsid w:val="00891074"/>
    <w:rsid w:val="008B1BA4"/>
    <w:rsid w:val="008E5D89"/>
    <w:rsid w:val="00904642"/>
    <w:rsid w:val="0091089A"/>
    <w:rsid w:val="00921E1A"/>
    <w:rsid w:val="00933FA4"/>
    <w:rsid w:val="00937CEC"/>
    <w:rsid w:val="00941674"/>
    <w:rsid w:val="00962865"/>
    <w:rsid w:val="00965FED"/>
    <w:rsid w:val="009A287C"/>
    <w:rsid w:val="009A6799"/>
    <w:rsid w:val="009A6EC8"/>
    <w:rsid w:val="009B1681"/>
    <w:rsid w:val="009B6212"/>
    <w:rsid w:val="009C01B1"/>
    <w:rsid w:val="009C1AD1"/>
    <w:rsid w:val="00A02E05"/>
    <w:rsid w:val="00A3092E"/>
    <w:rsid w:val="00AC0C43"/>
    <w:rsid w:val="00AC129E"/>
    <w:rsid w:val="00AE04F5"/>
    <w:rsid w:val="00AE09C8"/>
    <w:rsid w:val="00AF344F"/>
    <w:rsid w:val="00AF3E5A"/>
    <w:rsid w:val="00B16471"/>
    <w:rsid w:val="00B40DBB"/>
    <w:rsid w:val="00B41BAF"/>
    <w:rsid w:val="00B4333F"/>
    <w:rsid w:val="00B66304"/>
    <w:rsid w:val="00B915EA"/>
    <w:rsid w:val="00BA1E3C"/>
    <w:rsid w:val="00BB1E63"/>
    <w:rsid w:val="00BD0177"/>
    <w:rsid w:val="00BD227F"/>
    <w:rsid w:val="00C05538"/>
    <w:rsid w:val="00C31EB2"/>
    <w:rsid w:val="00C35F96"/>
    <w:rsid w:val="00C45501"/>
    <w:rsid w:val="00C56EA4"/>
    <w:rsid w:val="00C63635"/>
    <w:rsid w:val="00C66278"/>
    <w:rsid w:val="00C7258D"/>
    <w:rsid w:val="00CC1C7E"/>
    <w:rsid w:val="00CC4391"/>
    <w:rsid w:val="00CF3BDE"/>
    <w:rsid w:val="00D226CA"/>
    <w:rsid w:val="00D43305"/>
    <w:rsid w:val="00D63FAB"/>
    <w:rsid w:val="00D72B92"/>
    <w:rsid w:val="00D87E93"/>
    <w:rsid w:val="00DC0634"/>
    <w:rsid w:val="00DC4771"/>
    <w:rsid w:val="00DE19A5"/>
    <w:rsid w:val="00DE67FA"/>
    <w:rsid w:val="00E074AF"/>
    <w:rsid w:val="00E07C1A"/>
    <w:rsid w:val="00E21D66"/>
    <w:rsid w:val="00E54587"/>
    <w:rsid w:val="00E5579B"/>
    <w:rsid w:val="00E67272"/>
    <w:rsid w:val="00E83F4D"/>
    <w:rsid w:val="00E841FA"/>
    <w:rsid w:val="00E970DF"/>
    <w:rsid w:val="00EA4928"/>
    <w:rsid w:val="00EA6565"/>
    <w:rsid w:val="00EC0E79"/>
    <w:rsid w:val="00EE02CD"/>
    <w:rsid w:val="00F02E5B"/>
    <w:rsid w:val="00F10C1C"/>
    <w:rsid w:val="00F143FE"/>
    <w:rsid w:val="00F15186"/>
    <w:rsid w:val="00F16960"/>
    <w:rsid w:val="00F25343"/>
    <w:rsid w:val="00F339C9"/>
    <w:rsid w:val="00F62CF1"/>
    <w:rsid w:val="00F82A29"/>
    <w:rsid w:val="00F95400"/>
    <w:rsid w:val="00FA16A8"/>
    <w:rsid w:val="00FC57EE"/>
    <w:rsid w:val="00FD2BB8"/>
    <w:rsid w:val="00FD6248"/>
    <w:rsid w:val="00FF09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D479"/>
  <w15:docId w15:val="{3F7076D7-F7E2-4128-A1DC-79CC3BB3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D7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36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3686"/>
    <w:rPr>
      <w:rFonts w:eastAsiaTheme="minorEastAsia"/>
      <w:lang w:val="en-US"/>
    </w:rPr>
  </w:style>
  <w:style w:type="character" w:customStyle="1" w:styleId="Heading1Char">
    <w:name w:val="Heading 1 Char"/>
    <w:basedOn w:val="DefaultParagraphFont"/>
    <w:link w:val="Heading1"/>
    <w:uiPriority w:val="9"/>
    <w:rsid w:val="003D4D7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D4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42266">
      <w:bodyDiv w:val="1"/>
      <w:marLeft w:val="0"/>
      <w:marRight w:val="0"/>
      <w:marTop w:val="0"/>
      <w:marBottom w:val="0"/>
      <w:divBdr>
        <w:top w:val="none" w:sz="0" w:space="0" w:color="auto"/>
        <w:left w:val="none" w:sz="0" w:space="0" w:color="auto"/>
        <w:bottom w:val="none" w:sz="0" w:space="0" w:color="auto"/>
        <w:right w:val="none" w:sz="0" w:space="0" w:color="auto"/>
      </w:divBdr>
    </w:div>
    <w:div w:id="450831052">
      <w:bodyDiv w:val="1"/>
      <w:marLeft w:val="0"/>
      <w:marRight w:val="0"/>
      <w:marTop w:val="0"/>
      <w:marBottom w:val="0"/>
      <w:divBdr>
        <w:top w:val="none" w:sz="0" w:space="0" w:color="auto"/>
        <w:left w:val="none" w:sz="0" w:space="0" w:color="auto"/>
        <w:bottom w:val="none" w:sz="0" w:space="0" w:color="auto"/>
        <w:right w:val="none" w:sz="0" w:space="0" w:color="auto"/>
      </w:divBdr>
    </w:div>
    <w:div w:id="1006323260">
      <w:bodyDiv w:val="1"/>
      <w:marLeft w:val="0"/>
      <w:marRight w:val="0"/>
      <w:marTop w:val="0"/>
      <w:marBottom w:val="0"/>
      <w:divBdr>
        <w:top w:val="none" w:sz="0" w:space="0" w:color="auto"/>
        <w:left w:val="none" w:sz="0" w:space="0" w:color="auto"/>
        <w:bottom w:val="none" w:sz="0" w:space="0" w:color="auto"/>
        <w:right w:val="none" w:sz="0" w:space="0" w:color="auto"/>
      </w:divBdr>
    </w:div>
    <w:div w:id="1120683250">
      <w:bodyDiv w:val="1"/>
      <w:marLeft w:val="0"/>
      <w:marRight w:val="0"/>
      <w:marTop w:val="0"/>
      <w:marBottom w:val="0"/>
      <w:divBdr>
        <w:top w:val="none" w:sz="0" w:space="0" w:color="auto"/>
        <w:left w:val="none" w:sz="0" w:space="0" w:color="auto"/>
        <w:bottom w:val="none" w:sz="0" w:space="0" w:color="auto"/>
        <w:right w:val="none" w:sz="0" w:space="0" w:color="auto"/>
      </w:divBdr>
    </w:div>
    <w:div w:id="1330401510">
      <w:bodyDiv w:val="1"/>
      <w:marLeft w:val="0"/>
      <w:marRight w:val="0"/>
      <w:marTop w:val="0"/>
      <w:marBottom w:val="0"/>
      <w:divBdr>
        <w:top w:val="none" w:sz="0" w:space="0" w:color="auto"/>
        <w:left w:val="none" w:sz="0" w:space="0" w:color="auto"/>
        <w:bottom w:val="none" w:sz="0" w:space="0" w:color="auto"/>
        <w:right w:val="none" w:sz="0" w:space="0" w:color="auto"/>
      </w:divBdr>
    </w:div>
    <w:div w:id="166685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64F79DEB7EE46D4A6F3407B375E1435"/>
        <w:category>
          <w:name w:val="General"/>
          <w:gallery w:val="placeholder"/>
        </w:category>
        <w:types>
          <w:type w:val="bbPlcHdr"/>
        </w:types>
        <w:behaviors>
          <w:behavior w:val="content"/>
        </w:behaviors>
        <w:guid w:val="{182446CB-353D-4DDA-B044-AF9D94BDE35F}"/>
      </w:docPartPr>
      <w:docPartBody>
        <w:p w:rsidR="00000000" w:rsidRDefault="000857DB" w:rsidP="000857DB">
          <w:pPr>
            <w:pStyle w:val="D64F79DEB7EE46D4A6F3407B375E1435"/>
          </w:pPr>
          <w:r>
            <w:rPr>
              <w:rFonts w:asciiTheme="majorHAnsi" w:eastAsiaTheme="majorEastAsia" w:hAnsiTheme="majorHAnsi" w:cstheme="majorBidi"/>
              <w:color w:val="4472C4" w:themeColor="accent1"/>
              <w:sz w:val="88"/>
              <w:szCs w:val="88"/>
            </w:rPr>
            <w:t>[Document title]</w:t>
          </w:r>
        </w:p>
      </w:docPartBody>
    </w:docPart>
    <w:docPart>
      <w:docPartPr>
        <w:name w:val="792991C9ECE641D2A71808A46B2AD7CD"/>
        <w:category>
          <w:name w:val="General"/>
          <w:gallery w:val="placeholder"/>
        </w:category>
        <w:types>
          <w:type w:val="bbPlcHdr"/>
        </w:types>
        <w:behaviors>
          <w:behavior w:val="content"/>
        </w:behaviors>
        <w:guid w:val="{574774DE-4D2F-4C68-A963-D404DBBC77C1}"/>
      </w:docPartPr>
      <w:docPartBody>
        <w:p w:rsidR="00000000" w:rsidRDefault="000857DB" w:rsidP="000857DB">
          <w:pPr>
            <w:pStyle w:val="792991C9ECE641D2A71808A46B2AD7CD"/>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DB"/>
    <w:rsid w:val="000857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076BEC5F6E426289D5FBAB9B462706">
    <w:name w:val="12076BEC5F6E426289D5FBAB9B462706"/>
    <w:rsid w:val="000857DB"/>
  </w:style>
  <w:style w:type="paragraph" w:customStyle="1" w:styleId="D64F79DEB7EE46D4A6F3407B375E1435">
    <w:name w:val="D64F79DEB7EE46D4A6F3407B375E1435"/>
    <w:rsid w:val="000857DB"/>
  </w:style>
  <w:style w:type="paragraph" w:customStyle="1" w:styleId="792991C9ECE641D2A71808A46B2AD7CD">
    <w:name w:val="792991C9ECE641D2A71808A46B2AD7CD"/>
    <w:rsid w:val="000857DB"/>
  </w:style>
  <w:style w:type="paragraph" w:customStyle="1" w:styleId="FFF27E99A2054AC982FC95E34848BBBC">
    <w:name w:val="FFF27E99A2054AC982FC95E34848BBBC"/>
    <w:rsid w:val="000857DB"/>
  </w:style>
  <w:style w:type="paragraph" w:customStyle="1" w:styleId="DF007DB5A888422086B1FBD374325D63">
    <w:name w:val="DF007DB5A888422086B1FBD374325D63"/>
    <w:rsid w:val="000857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Jim07</b:Tag>
    <b:SourceType>Report</b:SourceType>
    <b:Guid>{B26E2810-B3C3-4A3F-B637-BB8355CF7A92}</b:Guid>
    <b:Title>DC/AC Pure Sine Wave</b:Title>
    <b:Year>2006-2007</b:Year>
    <b:Author>
      <b:Author>
        <b:NameList>
          <b:Person>
            <b:Last>Jim Doucet</b:Last>
            <b:First>Dan</b:First>
            <b:Middle>Eggleston, Jeremy Shaw</b:Middle>
          </b:Person>
        </b:NameList>
      </b:Author>
    </b:Author>
    <b:Publisher>Worchester polytechnic institute</b:Publisher>
    <b:City>Worchester</b:City>
    <b:RefOrder>1</b:RefOrder>
  </b:Source>
  <b:Source>
    <b:Tag>Spa</b:Tag>
    <b:SourceType>InternetSite</b:SourceType>
    <b:Guid>{D53072E4-4ED2-472C-A888-F34F1C8E6FE4}</b:Guid>
    <b:Title>Pulse Width Modulation</b:Title>
    <b:Author>
      <b:Author>
        <b:Corporate>Sparkfun</b:Corporate>
      </b:Author>
    </b:Author>
    <b:ProductionCompany>Sparkfun</b:ProductionCompany>
    <b:URL>https://learn.sparkfun.com/tutorials/pulse-width-modulation/all</b:URL>
    <b:RefOrder>2</b:RefOrder>
  </b:Source>
  <b:Source>
    <b:Tag>Ele1</b:Tag>
    <b:SourceType>InternetSite</b:SourceType>
    <b:Guid>{DA0B55E7-3166-4570-90D0-606B9E04D7F7}</b:Guid>
    <b:Author>
      <b:Author>
        <b:Corporate>Electronics Pojects Focus</b:Corporate>
      </b:Author>
    </b:Author>
    <b:Title>Generating PWM Signals With Variable Duty Cycle using FPGA</b:Title>
    <b:ProductionCompany>Electronics Projects Focus</b:ProductionCompany>
    <b:URL>https://www.elprocus.com/generating-pwm-signals-variable-duty-cycle-fpga/</b:URL>
    <b:RefOrder>3</b:RefOrder>
  </b:Source>
  <b:Source>
    <b:Tag>Ahm17</b:Tag>
    <b:SourceType>InternetSite</b:SourceType>
    <b:Guid>{CBA20BFB-44E7-4013-B5A9-96627D5555D5}</b:Guid>
    <b:Author>
      <b:Author>
        <b:NameList>
          <b:Person>
            <b:Last>Faizen</b:Last>
            <b:First>Ahmed</b:First>
          </b:Person>
        </b:NameList>
      </b:Author>
    </b:Author>
    <b:Title>Overcurrent Protection in AC Power Systems</b:Title>
    <b:ProductionCompany>All About Circuits</b:ProductionCompany>
    <b:Year>2017</b:Year>
    <b:Month>October</b:Month>
    <b:Day>27</b:Day>
    <b:URL>https://www.allaboutcircuits.com/technical-articles/ocpd-overcurrent-protection-device-power-system/</b:URL>
    <b:RefOrder>4</b:RefOrder>
  </b:Source>
</b:Sources>
</file>

<file path=customXml/itemProps1.xml><?xml version="1.0" encoding="utf-8"?>
<ds:datastoreItem xmlns:ds="http://schemas.openxmlformats.org/officeDocument/2006/customXml" ds:itemID="{37EEA611-97CA-4977-AC21-72E4813FC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Lab Exercise 2 Report</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Exercise 2 Report</dc:title>
  <dc:subject>Name: Nathan Davies</dc:subject>
  <dc:creator>Nathan Davies</dc:creator>
  <cp:lastModifiedBy>Nathan Davies</cp:lastModifiedBy>
  <cp:revision>180</cp:revision>
  <dcterms:created xsi:type="dcterms:W3CDTF">2019-02-18T15:19:00Z</dcterms:created>
  <dcterms:modified xsi:type="dcterms:W3CDTF">2019-03-25T15:32:00Z</dcterms:modified>
</cp:coreProperties>
</file>